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D11C6" w14:textId="490985CB" w:rsidR="00E5098A" w:rsidRPr="00C476D5" w:rsidRDefault="00E5098A" w:rsidP="00FC60AF">
      <w:pPr>
        <w:jc w:val="center"/>
        <w:rPr>
          <w:b/>
          <w:bCs/>
          <w:rtl/>
        </w:rPr>
      </w:pPr>
      <w:bookmarkStart w:id="0" w:name="_Hlk131666731"/>
      <w:r w:rsidRPr="00C476D5">
        <w:rPr>
          <w:b/>
          <w:bCs/>
          <w:noProof/>
          <w:rtl/>
          <w:lang w:val="ar-SA"/>
        </w:rPr>
        <w:drawing>
          <wp:inline distT="0" distB="0" distL="0" distR="0" wp14:anchorId="4F80E19A" wp14:editId="38483A74">
            <wp:extent cx="965987" cy="259613"/>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992" cy="281652"/>
                    </a:xfrm>
                    <a:prstGeom prst="rect">
                      <a:avLst/>
                    </a:prstGeom>
                  </pic:spPr>
                </pic:pic>
              </a:graphicData>
            </a:graphic>
          </wp:inline>
        </w:drawing>
      </w:r>
    </w:p>
    <w:p w14:paraId="0D5EABB8" w14:textId="77777777" w:rsidR="0073237E" w:rsidRPr="00C476D5" w:rsidRDefault="0073237E" w:rsidP="00FC60AF">
      <w:pPr>
        <w:rPr>
          <w:b/>
          <w:bCs/>
          <w:rtl/>
          <w:lang w:val="x-none" w:eastAsia="ko-KR" w:bidi="ar-SA"/>
        </w:rPr>
      </w:pPr>
    </w:p>
    <w:p w14:paraId="60D8CF59" w14:textId="18713C32" w:rsidR="00DB0514" w:rsidRPr="005A218C" w:rsidRDefault="00DB0514" w:rsidP="005A218C">
      <w:pPr>
        <w:pStyle w:val="Title"/>
        <w:pBdr>
          <w:bottom w:val="none" w:sz="0" w:space="0" w:color="auto"/>
        </w:pBdr>
        <w:rPr>
          <w:sz w:val="88"/>
          <w:szCs w:val="72"/>
          <w:rtl/>
        </w:rPr>
      </w:pPr>
      <w:r w:rsidRPr="005A218C">
        <w:rPr>
          <w:rFonts w:hint="cs"/>
          <w:sz w:val="88"/>
          <w:szCs w:val="72"/>
          <w:rtl/>
        </w:rPr>
        <w:t>تربیت آرمانی</w:t>
      </w:r>
      <w:r w:rsidR="00512934" w:rsidRPr="005A218C">
        <w:rPr>
          <w:rFonts w:hint="cs"/>
          <w:sz w:val="88"/>
          <w:szCs w:val="72"/>
          <w:rtl/>
        </w:rPr>
        <w:t xml:space="preserve"> توحیدی</w:t>
      </w:r>
    </w:p>
    <w:p w14:paraId="2BA05664" w14:textId="77777777" w:rsidR="005A218C" w:rsidRDefault="005A218C" w:rsidP="005A218C">
      <w:pPr>
        <w:pStyle w:val="Title"/>
        <w:pBdr>
          <w:bottom w:val="none" w:sz="0" w:space="0" w:color="auto"/>
        </w:pBdr>
        <w:rPr>
          <w:sz w:val="38"/>
          <w:szCs w:val="22"/>
          <w:rtl/>
        </w:rPr>
      </w:pPr>
    </w:p>
    <w:p w14:paraId="4B292D0B" w14:textId="4DF7846E" w:rsidR="001E4E7E" w:rsidRPr="005A218C" w:rsidRDefault="001E4E7E" w:rsidP="005A218C">
      <w:pPr>
        <w:pStyle w:val="Title"/>
        <w:pBdr>
          <w:bottom w:val="none" w:sz="0" w:space="0" w:color="auto"/>
        </w:pBdr>
        <w:rPr>
          <w:sz w:val="38"/>
          <w:szCs w:val="22"/>
          <w:rtl/>
        </w:rPr>
      </w:pPr>
      <w:r w:rsidRPr="005A218C">
        <w:rPr>
          <w:rFonts w:hint="cs"/>
          <w:sz w:val="38"/>
          <w:szCs w:val="22"/>
          <w:rtl/>
        </w:rPr>
        <w:t>راهبرد آرمان‌گرای ولایی در تربیت اسلامی</w:t>
      </w:r>
    </w:p>
    <w:p w14:paraId="1404C261" w14:textId="1F029232" w:rsidR="00D00080" w:rsidRPr="005A218C" w:rsidRDefault="00D52E20" w:rsidP="005A218C">
      <w:pPr>
        <w:pStyle w:val="Title"/>
        <w:pBdr>
          <w:bottom w:val="none" w:sz="0" w:space="0" w:color="auto"/>
        </w:pBdr>
        <w:rPr>
          <w:sz w:val="38"/>
          <w:szCs w:val="22"/>
          <w:rtl/>
        </w:rPr>
      </w:pPr>
      <w:r w:rsidRPr="005A218C">
        <w:rPr>
          <w:rFonts w:hint="cs"/>
          <w:sz w:val="38"/>
          <w:szCs w:val="22"/>
          <w:rtl/>
        </w:rPr>
        <w:t>نظری</w:t>
      </w:r>
      <w:r w:rsidR="001E2A63">
        <w:rPr>
          <w:rFonts w:hint="cs"/>
          <w:sz w:val="38"/>
          <w:szCs w:val="22"/>
          <w:rtl/>
        </w:rPr>
        <w:t>ة</w:t>
      </w:r>
      <w:r w:rsidRPr="005A218C">
        <w:rPr>
          <w:rFonts w:hint="cs"/>
          <w:sz w:val="38"/>
          <w:szCs w:val="22"/>
          <w:rtl/>
        </w:rPr>
        <w:t xml:space="preserve"> </w:t>
      </w:r>
      <w:r w:rsidR="001E2A63">
        <w:rPr>
          <w:rFonts w:hint="cs"/>
          <w:sz w:val="38"/>
          <w:szCs w:val="22"/>
          <w:rtl/>
        </w:rPr>
        <w:t xml:space="preserve">بنیادین </w:t>
      </w:r>
      <w:r w:rsidR="001E4E7E" w:rsidRPr="005A218C">
        <w:rPr>
          <w:rFonts w:hint="cs"/>
          <w:sz w:val="38"/>
          <w:szCs w:val="22"/>
          <w:rtl/>
        </w:rPr>
        <w:t xml:space="preserve">فراساحتی </w:t>
      </w:r>
      <w:r w:rsidR="00E5098A" w:rsidRPr="005A218C">
        <w:rPr>
          <w:rFonts w:hint="cs"/>
          <w:sz w:val="38"/>
          <w:szCs w:val="22"/>
          <w:rtl/>
        </w:rPr>
        <w:t>و اید</w:t>
      </w:r>
      <w:bookmarkStart w:id="1" w:name="_Hlk164266841"/>
      <w:r w:rsidR="00BC1ED0">
        <w:rPr>
          <w:rFonts w:hint="cs"/>
          <w:sz w:val="38"/>
          <w:szCs w:val="22"/>
          <w:rtl/>
        </w:rPr>
        <w:t>ة</w:t>
      </w:r>
      <w:bookmarkEnd w:id="1"/>
      <w:r w:rsidR="00E5098A" w:rsidRPr="005A218C">
        <w:rPr>
          <w:rFonts w:hint="cs"/>
          <w:sz w:val="38"/>
          <w:szCs w:val="22"/>
          <w:rtl/>
        </w:rPr>
        <w:t xml:space="preserve"> </w:t>
      </w:r>
      <w:r w:rsidR="001E2A63">
        <w:rPr>
          <w:rFonts w:hint="cs"/>
          <w:sz w:val="38"/>
          <w:szCs w:val="22"/>
          <w:rtl/>
        </w:rPr>
        <w:t xml:space="preserve">پشتیبان </w:t>
      </w:r>
      <w:r w:rsidR="00E5098A" w:rsidRPr="005A218C">
        <w:rPr>
          <w:rFonts w:hint="cs"/>
          <w:sz w:val="38"/>
          <w:szCs w:val="22"/>
          <w:rtl/>
        </w:rPr>
        <w:t>تربیت</w:t>
      </w:r>
    </w:p>
    <w:p w14:paraId="7AEC5786" w14:textId="7A0D12C9" w:rsidR="00CE1BF9" w:rsidRPr="00C476D5" w:rsidRDefault="00CE1BF9" w:rsidP="00FC60AF">
      <w:pPr>
        <w:jc w:val="right"/>
        <w:rPr>
          <w:b/>
          <w:bCs/>
          <w:rtl/>
          <w:lang w:val="x-none" w:eastAsia="ko-KR"/>
        </w:rPr>
      </w:pPr>
    </w:p>
    <w:p w14:paraId="2F53380C" w14:textId="269A004C" w:rsidR="00CE1BF9" w:rsidRPr="00C476D5" w:rsidRDefault="00CE1BF9" w:rsidP="00FC60AF">
      <w:pPr>
        <w:jc w:val="right"/>
        <w:rPr>
          <w:b/>
          <w:bCs/>
          <w:rtl/>
          <w:lang w:val="x-none" w:eastAsia="ko-KR"/>
        </w:rPr>
      </w:pPr>
    </w:p>
    <w:p w14:paraId="1231338D" w14:textId="075C9AFD" w:rsidR="0095447B" w:rsidRPr="00C476D5" w:rsidRDefault="00D52E20" w:rsidP="00D52E20">
      <w:pPr>
        <w:pBdr>
          <w:top w:val="single" w:sz="4" w:space="1" w:color="auto"/>
          <w:left w:val="single" w:sz="4" w:space="4" w:color="auto"/>
          <w:bottom w:val="single" w:sz="4" w:space="1" w:color="auto"/>
          <w:right w:val="single" w:sz="4" w:space="4" w:color="auto"/>
        </w:pBdr>
        <w:ind w:left="1191" w:right="993"/>
        <w:rPr>
          <w:b/>
          <w:bCs/>
          <w:rtl/>
          <w:lang w:val="x-none" w:eastAsia="x-none"/>
        </w:rPr>
      </w:pPr>
      <w:r w:rsidRPr="00C476D5">
        <w:rPr>
          <w:b/>
          <w:rtl/>
        </w:rPr>
        <w:t>«</w:t>
      </w:r>
      <w:r w:rsidRPr="0004733F">
        <w:rPr>
          <w:rStyle w:val="Char0"/>
          <w:b/>
          <w:bCs w:val="0"/>
          <w:rtl/>
        </w:rPr>
        <w:t>وَ ما أَرسَلنا مِن قَبلِکَ مِن رَسُولٍ وَ لا نَبِ</w:t>
      </w:r>
      <w:r w:rsidR="006C44D4" w:rsidRPr="0004733F">
        <w:rPr>
          <w:rStyle w:val="Char0"/>
          <w:b/>
          <w:bCs w:val="0"/>
          <w:rtl/>
        </w:rPr>
        <w:t>ی</w:t>
      </w:r>
      <w:r w:rsidRPr="0004733F">
        <w:rPr>
          <w:rStyle w:val="Char0"/>
          <w:b/>
          <w:bCs w:val="0"/>
          <w:rtl/>
        </w:rPr>
        <w:t>ٍّ</w:t>
      </w:r>
      <w:r w:rsidR="00A67B7F" w:rsidRPr="0004733F">
        <w:rPr>
          <w:rStyle w:val="Char0"/>
          <w:b/>
          <w:bCs w:val="0"/>
          <w:rtl/>
        </w:rPr>
        <w:t xml:space="preserve"> </w:t>
      </w:r>
      <w:r w:rsidRPr="0004733F">
        <w:rPr>
          <w:rStyle w:val="Char0"/>
          <w:b/>
          <w:bCs w:val="0"/>
          <w:rtl/>
        </w:rPr>
        <w:t>إِلاَّ إِذا تَمَنَّ</w:t>
      </w:r>
      <w:r w:rsidRPr="0004733F">
        <w:rPr>
          <w:rStyle w:val="Char0"/>
          <w:rFonts w:hint="cs"/>
          <w:b/>
          <w:bCs w:val="0"/>
          <w:rtl/>
        </w:rPr>
        <w:t>ی</w:t>
      </w:r>
      <w:r w:rsidRPr="0004733F">
        <w:rPr>
          <w:rStyle w:val="Char0"/>
          <w:b/>
          <w:bCs w:val="0"/>
          <w:rtl/>
        </w:rPr>
        <w:t xml:space="preserve"> أَلقَ</w:t>
      </w:r>
      <w:r w:rsidRPr="0004733F">
        <w:rPr>
          <w:rStyle w:val="Char0"/>
          <w:rFonts w:hint="cs"/>
          <w:b/>
          <w:bCs w:val="0"/>
          <w:rtl/>
        </w:rPr>
        <w:t>ی</w:t>
      </w:r>
      <w:r w:rsidRPr="0004733F">
        <w:rPr>
          <w:rStyle w:val="Char0"/>
          <w:b/>
          <w:bCs w:val="0"/>
          <w:rtl/>
        </w:rPr>
        <w:t xml:space="preserve"> الشَّ</w:t>
      </w:r>
      <w:r w:rsidR="006C44D4" w:rsidRPr="0004733F">
        <w:rPr>
          <w:rStyle w:val="Char0"/>
          <w:b/>
          <w:bCs w:val="0"/>
          <w:rtl/>
        </w:rPr>
        <w:t>ی</w:t>
      </w:r>
      <w:r w:rsidRPr="0004733F">
        <w:rPr>
          <w:rStyle w:val="Char0"/>
          <w:b/>
          <w:bCs w:val="0"/>
          <w:rtl/>
        </w:rPr>
        <w:t>طانُ ف</w:t>
      </w:r>
      <w:r w:rsidR="006C44D4" w:rsidRPr="0004733F">
        <w:rPr>
          <w:rStyle w:val="Char0"/>
          <w:b/>
          <w:bCs w:val="0"/>
          <w:rtl/>
        </w:rPr>
        <w:t>ی</w:t>
      </w:r>
      <w:r w:rsidRPr="0004733F">
        <w:rPr>
          <w:rStyle w:val="Char0"/>
          <w:b/>
          <w:bCs w:val="0"/>
          <w:rtl/>
        </w:rPr>
        <w:t>‏ أُمنِ</w:t>
      </w:r>
      <w:r w:rsidR="006C44D4" w:rsidRPr="0004733F">
        <w:rPr>
          <w:rStyle w:val="Char0"/>
          <w:b/>
          <w:bCs w:val="0"/>
          <w:rtl/>
        </w:rPr>
        <w:t>ی</w:t>
      </w:r>
      <w:r w:rsidRPr="0004733F">
        <w:rPr>
          <w:rStyle w:val="Char0"/>
          <w:b/>
          <w:bCs w:val="0"/>
          <w:rtl/>
        </w:rPr>
        <w:t>َّتِهِ فَ</w:t>
      </w:r>
      <w:r w:rsidR="006C44D4" w:rsidRPr="0004733F">
        <w:rPr>
          <w:rStyle w:val="Char0"/>
          <w:b/>
          <w:bCs w:val="0"/>
          <w:rtl/>
        </w:rPr>
        <w:t>ی</w:t>
      </w:r>
      <w:r w:rsidRPr="0004733F">
        <w:rPr>
          <w:rStyle w:val="Char0"/>
          <w:b/>
          <w:bCs w:val="0"/>
          <w:rtl/>
        </w:rPr>
        <w:t xml:space="preserve">َنسَخُ اللَّهُ ما </w:t>
      </w:r>
      <w:r w:rsidR="006C44D4" w:rsidRPr="0004733F">
        <w:rPr>
          <w:rStyle w:val="Char0"/>
          <w:b/>
          <w:bCs w:val="0"/>
          <w:rtl/>
        </w:rPr>
        <w:t>ی</w:t>
      </w:r>
      <w:r w:rsidRPr="0004733F">
        <w:rPr>
          <w:rStyle w:val="Char0"/>
          <w:b/>
          <w:bCs w:val="0"/>
          <w:rtl/>
        </w:rPr>
        <w:t>ُلقِ</w:t>
      </w:r>
      <w:r w:rsidR="006C44D4" w:rsidRPr="0004733F">
        <w:rPr>
          <w:rStyle w:val="Char0"/>
          <w:b/>
          <w:bCs w:val="0"/>
          <w:rtl/>
        </w:rPr>
        <w:t>ی</w:t>
      </w:r>
      <w:r w:rsidRPr="0004733F">
        <w:rPr>
          <w:rStyle w:val="Char0"/>
          <w:b/>
          <w:bCs w:val="0"/>
          <w:rtl/>
        </w:rPr>
        <w:t xml:space="preserve"> الشَّ</w:t>
      </w:r>
      <w:r w:rsidR="006C44D4" w:rsidRPr="0004733F">
        <w:rPr>
          <w:rStyle w:val="Char0"/>
          <w:b/>
          <w:bCs w:val="0"/>
          <w:rtl/>
        </w:rPr>
        <w:t>ی</w:t>
      </w:r>
      <w:r w:rsidRPr="0004733F">
        <w:rPr>
          <w:rStyle w:val="Char0"/>
          <w:b/>
          <w:bCs w:val="0"/>
          <w:rtl/>
        </w:rPr>
        <w:t xml:space="preserve">طانُ ثُمَّ </w:t>
      </w:r>
      <w:r w:rsidR="006C44D4" w:rsidRPr="0004733F">
        <w:rPr>
          <w:rStyle w:val="Char0"/>
          <w:b/>
          <w:bCs w:val="0"/>
          <w:rtl/>
        </w:rPr>
        <w:t>ی</w:t>
      </w:r>
      <w:r w:rsidRPr="0004733F">
        <w:rPr>
          <w:rStyle w:val="Char0"/>
          <w:b/>
          <w:bCs w:val="0"/>
          <w:rtl/>
        </w:rPr>
        <w:t>ُحکِمُ اللَّهُ آ</w:t>
      </w:r>
      <w:r w:rsidR="006C44D4" w:rsidRPr="0004733F">
        <w:rPr>
          <w:rStyle w:val="Char0"/>
          <w:b/>
          <w:bCs w:val="0"/>
          <w:rtl/>
        </w:rPr>
        <w:t>ی</w:t>
      </w:r>
      <w:r w:rsidRPr="0004733F">
        <w:rPr>
          <w:rStyle w:val="Char0"/>
          <w:b/>
          <w:bCs w:val="0"/>
          <w:rtl/>
        </w:rPr>
        <w:t>اتِهِ وَ اللَّهُ عَل</w:t>
      </w:r>
      <w:r w:rsidR="006C44D4" w:rsidRPr="0004733F">
        <w:rPr>
          <w:rStyle w:val="Char0"/>
          <w:b/>
          <w:bCs w:val="0"/>
          <w:rtl/>
        </w:rPr>
        <w:t>ی</w:t>
      </w:r>
      <w:r w:rsidRPr="0004733F">
        <w:rPr>
          <w:rStyle w:val="Char0"/>
          <w:b/>
          <w:bCs w:val="0"/>
          <w:rtl/>
        </w:rPr>
        <w:t>مٌ حَک</w:t>
      </w:r>
      <w:r w:rsidR="006C44D4" w:rsidRPr="0004733F">
        <w:rPr>
          <w:rStyle w:val="Char0"/>
          <w:b/>
          <w:bCs w:val="0"/>
          <w:rtl/>
        </w:rPr>
        <w:t>ی</w:t>
      </w:r>
      <w:r w:rsidRPr="0004733F">
        <w:rPr>
          <w:rStyle w:val="Char0"/>
          <w:b/>
          <w:bCs w:val="0"/>
          <w:rtl/>
        </w:rPr>
        <w:t>مٌ</w:t>
      </w:r>
      <w:r w:rsidRPr="00C476D5">
        <w:rPr>
          <w:b/>
          <w:szCs w:val="24"/>
          <w:rtl/>
        </w:rPr>
        <w:t>؛</w:t>
      </w:r>
      <w:r w:rsidR="00A67B7F" w:rsidRPr="00C476D5">
        <w:rPr>
          <w:b/>
          <w:szCs w:val="24"/>
          <w:rtl/>
        </w:rPr>
        <w:t xml:space="preserve"> </w:t>
      </w:r>
      <w:r w:rsidRPr="00C476D5">
        <w:rPr>
          <w:b/>
          <w:rtl/>
        </w:rPr>
        <w:t>ه</w:t>
      </w:r>
      <w:r w:rsidRPr="00C476D5">
        <w:rPr>
          <w:rFonts w:hint="cs"/>
          <w:b/>
          <w:rtl/>
        </w:rPr>
        <w:t>یچ</w:t>
      </w:r>
      <w:r w:rsidRPr="00C476D5">
        <w:rPr>
          <w:b/>
          <w:rtl/>
        </w:rPr>
        <w:t xml:space="preserve"> پ</w:t>
      </w:r>
      <w:r w:rsidRPr="00C476D5">
        <w:rPr>
          <w:rFonts w:hint="cs"/>
          <w:b/>
          <w:rtl/>
        </w:rPr>
        <w:t>یامبری</w:t>
      </w:r>
      <w:r w:rsidRPr="00C476D5">
        <w:rPr>
          <w:b/>
          <w:rtl/>
        </w:rPr>
        <w:t xml:space="preserve"> را پ</w:t>
      </w:r>
      <w:r w:rsidRPr="00C476D5">
        <w:rPr>
          <w:rFonts w:hint="cs"/>
          <w:b/>
          <w:rtl/>
        </w:rPr>
        <w:t>یش</w:t>
      </w:r>
      <w:r w:rsidRPr="00C476D5">
        <w:rPr>
          <w:b/>
          <w:rtl/>
        </w:rPr>
        <w:t xml:space="preserve"> از تو نفرستاد</w:t>
      </w:r>
      <w:r w:rsidRPr="00C476D5">
        <w:rPr>
          <w:rFonts w:hint="cs"/>
          <w:b/>
          <w:rtl/>
        </w:rPr>
        <w:t>یم</w:t>
      </w:r>
      <w:r w:rsidRPr="00C476D5">
        <w:rPr>
          <w:b/>
          <w:rtl/>
        </w:rPr>
        <w:t xml:space="preserve"> مگر ا</w:t>
      </w:r>
      <w:r w:rsidRPr="00C476D5">
        <w:rPr>
          <w:rFonts w:hint="cs"/>
          <w:b/>
          <w:rtl/>
        </w:rPr>
        <w:t>ینکه</w:t>
      </w:r>
      <w:r w:rsidRPr="00C476D5">
        <w:rPr>
          <w:b/>
          <w:rtl/>
        </w:rPr>
        <w:t xml:space="preserve"> هرگاه آرمان را در نظر م</w:t>
      </w:r>
      <w:r w:rsidRPr="00C476D5">
        <w:rPr>
          <w:rFonts w:hint="cs"/>
          <w:b/>
          <w:rtl/>
        </w:rPr>
        <w:t>ی‌گرفت</w:t>
      </w:r>
      <w:r w:rsidRPr="00C476D5">
        <w:rPr>
          <w:b/>
          <w:rtl/>
        </w:rPr>
        <w:t xml:space="preserve"> </w:t>
      </w:r>
      <w:r w:rsidRPr="00C476D5">
        <w:rPr>
          <w:rFonts w:hint="cs"/>
          <w:b/>
          <w:rtl/>
        </w:rPr>
        <w:t>[</w:t>
      </w:r>
      <w:r w:rsidRPr="00C476D5">
        <w:rPr>
          <w:b/>
          <w:rtl/>
        </w:rPr>
        <w:t>و طرح</w:t>
      </w:r>
      <w:r w:rsidRPr="00C476D5">
        <w:rPr>
          <w:rFonts w:hint="cs"/>
          <w:b/>
          <w:rtl/>
        </w:rPr>
        <w:t>ی</w:t>
      </w:r>
      <w:r w:rsidRPr="00C476D5">
        <w:rPr>
          <w:b/>
          <w:rtl/>
        </w:rPr>
        <w:t xml:space="preserve"> برا</w:t>
      </w:r>
      <w:r w:rsidRPr="00C476D5">
        <w:rPr>
          <w:rFonts w:hint="cs"/>
          <w:b/>
          <w:rtl/>
        </w:rPr>
        <w:t>ی</w:t>
      </w:r>
      <w:r w:rsidRPr="00C476D5">
        <w:rPr>
          <w:b/>
          <w:rtl/>
        </w:rPr>
        <w:t xml:space="preserve"> پ</w:t>
      </w:r>
      <w:r w:rsidRPr="00C476D5">
        <w:rPr>
          <w:rFonts w:hint="cs"/>
          <w:b/>
          <w:rtl/>
        </w:rPr>
        <w:t>یشبرد</w:t>
      </w:r>
      <w:r w:rsidRPr="00C476D5">
        <w:rPr>
          <w:b/>
          <w:rtl/>
        </w:rPr>
        <w:t xml:space="preserve"> اهداف اله</w:t>
      </w:r>
      <w:r w:rsidRPr="00C476D5">
        <w:rPr>
          <w:rFonts w:hint="cs"/>
          <w:b/>
          <w:rtl/>
        </w:rPr>
        <w:t>ی</w:t>
      </w:r>
      <w:r w:rsidRPr="00C476D5">
        <w:rPr>
          <w:b/>
          <w:rtl/>
        </w:rPr>
        <w:t xml:space="preserve"> خود م</w:t>
      </w:r>
      <w:r w:rsidRPr="00C476D5">
        <w:rPr>
          <w:rFonts w:hint="cs"/>
          <w:b/>
          <w:rtl/>
        </w:rPr>
        <w:t>ی‌ریخت]</w:t>
      </w:r>
      <w:r w:rsidRPr="00C476D5">
        <w:rPr>
          <w:b/>
          <w:rtl/>
        </w:rPr>
        <w:t>، ش</w:t>
      </w:r>
      <w:r w:rsidRPr="00C476D5">
        <w:rPr>
          <w:rFonts w:hint="cs"/>
          <w:b/>
          <w:rtl/>
        </w:rPr>
        <w:t>یطان</w:t>
      </w:r>
      <w:r w:rsidRPr="00C476D5">
        <w:rPr>
          <w:b/>
          <w:rtl/>
        </w:rPr>
        <w:t xml:space="preserve"> در آن </w:t>
      </w:r>
      <w:r w:rsidRPr="00C476D5">
        <w:rPr>
          <w:rFonts w:hint="cs"/>
          <w:b/>
          <w:rtl/>
        </w:rPr>
        <w:t xml:space="preserve">دسیسه [و با آن مقابله] </w:t>
      </w:r>
      <w:r w:rsidRPr="00C476D5">
        <w:rPr>
          <w:b/>
          <w:rtl/>
        </w:rPr>
        <w:t>م</w:t>
      </w:r>
      <w:r w:rsidRPr="00C476D5">
        <w:rPr>
          <w:rFonts w:hint="cs"/>
          <w:b/>
          <w:rtl/>
        </w:rPr>
        <w:t>ی‌کرد؛</w:t>
      </w:r>
      <w:r w:rsidRPr="00C476D5">
        <w:rPr>
          <w:b/>
          <w:rtl/>
        </w:rPr>
        <w:t xml:space="preserve"> امّا خداوند القائات ش</w:t>
      </w:r>
      <w:r w:rsidRPr="00C476D5">
        <w:rPr>
          <w:rFonts w:hint="cs"/>
          <w:b/>
          <w:rtl/>
        </w:rPr>
        <w:t>یطان</w:t>
      </w:r>
      <w:r w:rsidRPr="00C476D5">
        <w:rPr>
          <w:b/>
          <w:rtl/>
        </w:rPr>
        <w:t xml:space="preserve"> را از م</w:t>
      </w:r>
      <w:r w:rsidRPr="00C476D5">
        <w:rPr>
          <w:rFonts w:hint="cs"/>
          <w:b/>
          <w:rtl/>
        </w:rPr>
        <w:t>یان</w:t>
      </w:r>
      <w:r w:rsidRPr="00C476D5">
        <w:rPr>
          <w:b/>
          <w:rtl/>
        </w:rPr>
        <w:t xml:space="preserve"> م</w:t>
      </w:r>
      <w:r w:rsidRPr="00C476D5">
        <w:rPr>
          <w:rFonts w:hint="cs"/>
          <w:b/>
          <w:rtl/>
        </w:rPr>
        <w:t>ی‌بَرد،</w:t>
      </w:r>
      <w:r w:rsidRPr="00C476D5">
        <w:rPr>
          <w:b/>
          <w:rtl/>
        </w:rPr>
        <w:t xml:space="preserve"> سپس آ</w:t>
      </w:r>
      <w:r w:rsidRPr="00C476D5">
        <w:rPr>
          <w:rFonts w:hint="cs"/>
          <w:b/>
          <w:rtl/>
        </w:rPr>
        <w:t>یات</w:t>
      </w:r>
      <w:r w:rsidRPr="00C476D5">
        <w:rPr>
          <w:b/>
          <w:rtl/>
        </w:rPr>
        <w:t xml:space="preserve"> خود را استحکام م</w:t>
      </w:r>
      <w:r w:rsidRPr="00C476D5">
        <w:rPr>
          <w:rFonts w:hint="cs"/>
          <w:b/>
          <w:rtl/>
        </w:rPr>
        <w:t>ی‌بخشد؛</w:t>
      </w:r>
      <w:r w:rsidRPr="00C476D5">
        <w:rPr>
          <w:b/>
          <w:rtl/>
        </w:rPr>
        <w:t xml:space="preserve"> و خداوند دانا و حک</w:t>
      </w:r>
      <w:r w:rsidRPr="00C476D5">
        <w:rPr>
          <w:rFonts w:hint="cs"/>
          <w:b/>
          <w:rtl/>
        </w:rPr>
        <w:t>یم</w:t>
      </w:r>
      <w:r w:rsidRPr="00C476D5">
        <w:rPr>
          <w:b/>
          <w:rtl/>
        </w:rPr>
        <w:t xml:space="preserve"> است»</w:t>
      </w:r>
      <w:r w:rsidRPr="00C476D5">
        <w:rPr>
          <w:rFonts w:hint="cs"/>
          <w:b/>
          <w:rtl/>
        </w:rPr>
        <w:t>.</w:t>
      </w:r>
      <w:r w:rsidR="0095447B" w:rsidRPr="00C476D5">
        <w:rPr>
          <w:rStyle w:val="FootnoteReference"/>
          <w:b/>
          <w:rtl/>
          <w:lang w:val="x-none" w:eastAsia="x-none"/>
        </w:rPr>
        <w:footnoteReference w:id="1"/>
      </w:r>
    </w:p>
    <w:p w14:paraId="71802233" w14:textId="77777777" w:rsidR="00D52E20" w:rsidRPr="00C476D5" w:rsidRDefault="00D52E20" w:rsidP="00D52E20">
      <w:pPr>
        <w:ind w:left="1191" w:right="993"/>
        <w:rPr>
          <w:b/>
          <w:bCs/>
          <w:rtl/>
          <w:lang w:val="x-none" w:eastAsia="x-none"/>
        </w:rPr>
      </w:pPr>
    </w:p>
    <w:p w14:paraId="6FE8B16A" w14:textId="2C5C250B" w:rsidR="0095447B" w:rsidRPr="00C476D5" w:rsidRDefault="0095447B" w:rsidP="00D52E20">
      <w:pPr>
        <w:pBdr>
          <w:top w:val="single" w:sz="4" w:space="1" w:color="auto"/>
          <w:left w:val="single" w:sz="4" w:space="4" w:color="auto"/>
          <w:bottom w:val="single" w:sz="4" w:space="1" w:color="auto"/>
          <w:right w:val="single" w:sz="4" w:space="4" w:color="auto"/>
        </w:pBdr>
        <w:ind w:left="1191" w:right="993"/>
        <w:rPr>
          <w:b/>
          <w:bCs/>
          <w:rtl/>
          <w:lang w:val="x-none" w:eastAsia="ko-KR"/>
        </w:rPr>
      </w:pPr>
      <w:r w:rsidRPr="00C476D5">
        <w:rPr>
          <w:rFonts w:hint="cs"/>
          <w:b/>
          <w:rtl/>
          <w:lang w:val="x-none" w:eastAsia="x-none"/>
        </w:rPr>
        <w:t>امام کاظم</w:t>
      </w:r>
      <w:r w:rsidRPr="00C476D5">
        <w:rPr>
          <w:rFonts w:hAnsi="ALAEM" w:cs="ALAEM" w:hint="cs"/>
          <w:b/>
          <w:rtl/>
          <w:lang w:val="x-none" w:eastAsia="x-none"/>
        </w:rPr>
        <w:t>7</w:t>
      </w:r>
      <w:r w:rsidRPr="00C476D5">
        <w:rPr>
          <w:rFonts w:hint="cs"/>
          <w:b/>
          <w:rtl/>
          <w:lang w:val="x-none" w:eastAsia="x-none"/>
        </w:rPr>
        <w:t>: «</w:t>
      </w:r>
      <w:r w:rsidRPr="0004733F">
        <w:rPr>
          <w:rStyle w:val="Char0"/>
          <w:b/>
          <w:bCs w:val="0"/>
          <w:rtl/>
          <w:lang w:eastAsia="ko-KR"/>
        </w:rPr>
        <w:t>الشِّ</w:t>
      </w:r>
      <w:r w:rsidR="006C44D4" w:rsidRPr="0004733F">
        <w:rPr>
          <w:rStyle w:val="Char0"/>
          <w:b/>
          <w:bCs w:val="0"/>
          <w:rtl/>
          <w:lang w:eastAsia="ko-KR"/>
        </w:rPr>
        <w:t>ی</w:t>
      </w:r>
      <w:r w:rsidRPr="0004733F">
        <w:rPr>
          <w:rStyle w:val="Char0"/>
          <w:b/>
          <w:bCs w:val="0"/>
          <w:rtl/>
          <w:lang w:eastAsia="ko-KR"/>
        </w:rPr>
        <w:t>عَةُ تُرَبَّی بِالأَمَان</w:t>
      </w:r>
      <w:r w:rsidRPr="0004733F">
        <w:rPr>
          <w:rStyle w:val="Char0"/>
          <w:rFonts w:hint="cs"/>
          <w:b/>
          <w:bCs w:val="0"/>
          <w:rtl/>
          <w:lang w:eastAsia="ko-KR"/>
        </w:rPr>
        <w:t>یّ</w:t>
      </w:r>
      <w:r w:rsidRPr="00C476D5">
        <w:rPr>
          <w:rFonts w:hint="cs"/>
          <w:b/>
          <w:rtl/>
          <w:lang w:val="x-none" w:eastAsia="ko-KR"/>
        </w:rPr>
        <w:t xml:space="preserve">؛ </w:t>
      </w:r>
      <w:r w:rsidRPr="00C476D5">
        <w:rPr>
          <w:b/>
          <w:rtl/>
          <w:lang w:val="x-none" w:eastAsia="ko-KR"/>
        </w:rPr>
        <w:t>ش</w:t>
      </w:r>
      <w:r w:rsidRPr="00C476D5">
        <w:rPr>
          <w:rFonts w:hint="cs"/>
          <w:b/>
          <w:rtl/>
          <w:lang w:val="x-none" w:eastAsia="ko-KR"/>
        </w:rPr>
        <w:t xml:space="preserve">یعه </w:t>
      </w:r>
      <w:r w:rsidRPr="00C476D5">
        <w:rPr>
          <w:b/>
          <w:rtl/>
          <w:lang w:val="x-none" w:eastAsia="ko-KR"/>
        </w:rPr>
        <w:t>در سا</w:t>
      </w:r>
      <w:r w:rsidRPr="00C476D5">
        <w:rPr>
          <w:rFonts w:hint="cs"/>
          <w:b/>
          <w:rtl/>
          <w:lang w:val="x-none" w:eastAsia="ko-KR"/>
        </w:rPr>
        <w:t>ی</w:t>
      </w:r>
      <w:r w:rsidR="00BC1ED0" w:rsidRPr="00C476D5">
        <w:rPr>
          <w:rFonts w:hint="cs"/>
          <w:b/>
          <w:rtl/>
          <w:lang w:val="x-none" w:eastAsia="ko-KR"/>
        </w:rPr>
        <w:t>ة</w:t>
      </w:r>
      <w:r w:rsidRPr="00C476D5">
        <w:rPr>
          <w:b/>
          <w:rtl/>
          <w:lang w:val="x-none" w:eastAsia="ko-KR"/>
        </w:rPr>
        <w:t xml:space="preserve"> آرمان</w:t>
      </w:r>
      <w:r w:rsidRPr="00C476D5">
        <w:rPr>
          <w:rFonts w:hint="cs"/>
          <w:b/>
          <w:rtl/>
          <w:lang w:val="x-none" w:eastAsia="ko-KR"/>
        </w:rPr>
        <w:t>‌</w:t>
      </w:r>
      <w:r w:rsidRPr="00C476D5">
        <w:rPr>
          <w:b/>
          <w:rtl/>
          <w:lang w:val="x-none" w:eastAsia="ko-KR"/>
        </w:rPr>
        <w:t>ها پرورده می‌شود»</w:t>
      </w:r>
      <w:r w:rsidRPr="00C476D5">
        <w:rPr>
          <w:rFonts w:hint="cs"/>
          <w:b/>
          <w:rtl/>
          <w:lang w:val="x-none" w:eastAsia="ko-KR"/>
        </w:rPr>
        <w:t>.</w:t>
      </w:r>
      <w:r w:rsidRPr="00C476D5">
        <w:rPr>
          <w:rStyle w:val="FootnoteReference"/>
          <w:b/>
          <w:rtl/>
          <w:lang w:val="x-none" w:eastAsia="ko-KR"/>
        </w:rPr>
        <w:footnoteReference w:id="2"/>
      </w:r>
    </w:p>
    <w:p w14:paraId="332E1B5F" w14:textId="77777777" w:rsidR="00826FB5" w:rsidRPr="00C476D5" w:rsidRDefault="00826FB5" w:rsidP="00FC60AF">
      <w:pPr>
        <w:rPr>
          <w:b/>
          <w:bCs/>
          <w:rtl/>
          <w:lang w:val="x-none" w:eastAsia="ko-KR"/>
        </w:rPr>
      </w:pPr>
    </w:p>
    <w:p w14:paraId="0ADCDBEA" w14:textId="0466C7DD" w:rsidR="00826FB5" w:rsidRPr="00C476D5" w:rsidRDefault="00C94A70" w:rsidP="00826FB5">
      <w:pPr>
        <w:pBdr>
          <w:top w:val="single" w:sz="4" w:space="1" w:color="auto"/>
          <w:left w:val="single" w:sz="4" w:space="4" w:color="auto"/>
          <w:bottom w:val="single" w:sz="4" w:space="1" w:color="auto"/>
          <w:right w:val="single" w:sz="4" w:space="4" w:color="auto"/>
          <w:between w:val="single" w:sz="4" w:space="1" w:color="auto"/>
          <w:bar w:val="single" w:sz="4" w:color="auto"/>
        </w:pBdr>
        <w:ind w:left="1191" w:right="993"/>
        <w:rPr>
          <w:b/>
          <w:bCs/>
          <w:rtl/>
          <w:lang w:val="x-none" w:eastAsia="x-none" w:bidi="ar-SA"/>
        </w:rPr>
      </w:pPr>
      <w:r>
        <w:rPr>
          <w:rFonts w:hint="cs"/>
          <w:b/>
          <w:rtl/>
        </w:rPr>
        <w:t xml:space="preserve">رهبر انقلاب، آیت‌الله خامنه‌ای: </w:t>
      </w:r>
      <w:r w:rsidR="00826FB5" w:rsidRPr="00C476D5">
        <w:rPr>
          <w:b/>
          <w:rtl/>
        </w:rPr>
        <w:t>مسأل</w:t>
      </w:r>
      <w:r w:rsidR="00BC1ED0" w:rsidRPr="00C476D5">
        <w:rPr>
          <w:b/>
          <w:rtl/>
        </w:rPr>
        <w:t>ة</w:t>
      </w:r>
      <w:r w:rsidR="00826FB5" w:rsidRPr="00C476D5">
        <w:rPr>
          <w:b/>
          <w:rtl/>
        </w:rPr>
        <w:t xml:space="preserve"> اول، شکل دادن به </w:t>
      </w:r>
      <w:r w:rsidR="00826FB5" w:rsidRPr="00C476D5">
        <w:rPr>
          <w:rFonts w:hint="cs"/>
          <w:b/>
          <w:rtl/>
        </w:rPr>
        <w:t>یک</w:t>
      </w:r>
      <w:r w:rsidR="00826FB5" w:rsidRPr="00C476D5">
        <w:rPr>
          <w:b/>
          <w:rtl/>
        </w:rPr>
        <w:t xml:space="preserve"> آرمان</w:t>
      </w:r>
      <w:r w:rsidR="00682E9C" w:rsidRPr="00C476D5">
        <w:rPr>
          <w:b/>
          <w:rtl/>
        </w:rPr>
        <w:t>.</w:t>
      </w:r>
      <w:r w:rsidR="00EC560D" w:rsidRPr="00C476D5">
        <w:rPr>
          <w:rFonts w:hint="cs"/>
          <w:b/>
          <w:rtl/>
        </w:rPr>
        <w:t>..</w:t>
      </w:r>
      <w:r w:rsidR="00826FB5" w:rsidRPr="00C476D5">
        <w:rPr>
          <w:b/>
          <w:rtl/>
        </w:rPr>
        <w:t xml:space="preserve"> است که بتواند به فعال</w:t>
      </w:r>
      <w:r w:rsidR="00826FB5" w:rsidRPr="00C476D5">
        <w:rPr>
          <w:rFonts w:hint="cs"/>
          <w:b/>
          <w:rtl/>
        </w:rPr>
        <w:t>یت</w:t>
      </w:r>
      <w:r w:rsidR="00826FB5" w:rsidRPr="00C476D5">
        <w:rPr>
          <w:b/>
          <w:rtl/>
        </w:rPr>
        <w:t>‌ها و تلاش‌های جوان جهت بدهد؛ چون بدون آرمان، نه می‌شود درست زندگ</w:t>
      </w:r>
      <w:r w:rsidR="00826FB5" w:rsidRPr="00C476D5">
        <w:rPr>
          <w:rFonts w:hint="cs"/>
          <w:b/>
          <w:rtl/>
        </w:rPr>
        <w:t>ی</w:t>
      </w:r>
      <w:r w:rsidR="00826FB5" w:rsidRPr="00C476D5">
        <w:rPr>
          <w:b/>
          <w:rtl/>
        </w:rPr>
        <w:t xml:space="preserve"> کرد و نه تلاش انسان، منضبط خواهد بود. با</w:t>
      </w:r>
      <w:r w:rsidR="00826FB5" w:rsidRPr="00C476D5">
        <w:rPr>
          <w:rFonts w:hint="cs"/>
          <w:b/>
          <w:rtl/>
        </w:rPr>
        <w:t>ید</w:t>
      </w:r>
      <w:r w:rsidR="00826FB5" w:rsidRPr="00C476D5">
        <w:rPr>
          <w:b/>
          <w:rtl/>
        </w:rPr>
        <w:t xml:space="preserve"> آرمان و خط</w:t>
      </w:r>
      <w:r w:rsidR="00CE6E18" w:rsidRPr="00C476D5">
        <w:rPr>
          <w:rFonts w:hint="cs"/>
          <w:b/>
          <w:rtl/>
        </w:rPr>
        <w:t>ّ</w:t>
      </w:r>
      <w:r w:rsidR="00826FB5" w:rsidRPr="00C476D5">
        <w:rPr>
          <w:b/>
          <w:rtl/>
        </w:rPr>
        <w:t xml:space="preserve"> روشن و افق واضح</w:t>
      </w:r>
      <w:r w:rsidR="00826FB5" w:rsidRPr="00C476D5">
        <w:rPr>
          <w:rFonts w:hint="cs"/>
          <w:b/>
          <w:rtl/>
        </w:rPr>
        <w:t>ی</w:t>
      </w:r>
      <w:r w:rsidR="00826FB5" w:rsidRPr="00C476D5">
        <w:rPr>
          <w:b/>
          <w:rtl/>
        </w:rPr>
        <w:t xml:space="preserve"> در مقابل وجود داشته باشد که به انسان جهت بدهد.</w:t>
      </w:r>
      <w:r w:rsidR="00826FB5" w:rsidRPr="00C476D5">
        <w:rPr>
          <w:rStyle w:val="FootnoteReference"/>
          <w:b/>
          <w:rtl/>
        </w:rPr>
        <w:footnoteReference w:id="3"/>
      </w:r>
    </w:p>
    <w:p w14:paraId="74D1BFCE" w14:textId="77777777" w:rsidR="002D19ED" w:rsidRPr="00C476D5" w:rsidRDefault="002D19ED" w:rsidP="002D19ED">
      <w:pPr>
        <w:jc w:val="center"/>
        <w:rPr>
          <w:b/>
          <w:bCs/>
          <w:rtl/>
          <w:lang w:val="x-none" w:eastAsia="ko-KR" w:bidi="ar-SA"/>
        </w:rPr>
      </w:pPr>
    </w:p>
    <w:p w14:paraId="0B21C208" w14:textId="79C68020" w:rsidR="002D19ED" w:rsidRPr="00C476D5" w:rsidRDefault="002D19ED" w:rsidP="002D19ED">
      <w:pPr>
        <w:jc w:val="center"/>
        <w:rPr>
          <w:b/>
          <w:bCs/>
          <w:rtl/>
          <w:lang w:val="x-none" w:eastAsia="ko-KR"/>
        </w:rPr>
      </w:pPr>
      <w:r w:rsidRPr="00C476D5">
        <w:rPr>
          <w:rFonts w:hint="cs"/>
          <w:b/>
          <w:rtl/>
          <w:lang w:val="x-none" w:eastAsia="ko-KR" w:bidi="ar-SA"/>
        </w:rPr>
        <w:t>محمد عالم</w:t>
      </w:r>
      <w:r w:rsidRPr="00C476D5">
        <w:rPr>
          <w:rFonts w:hint="cs"/>
          <w:b/>
          <w:rtl/>
          <w:lang w:val="x-none" w:eastAsia="ko-KR"/>
        </w:rPr>
        <w:t>‌زاد</w:t>
      </w:r>
      <w:r w:rsidR="00BC1ED0" w:rsidRPr="00C476D5">
        <w:rPr>
          <w:rFonts w:hint="cs"/>
          <w:b/>
          <w:rtl/>
          <w:lang w:val="x-none" w:eastAsia="ko-KR"/>
        </w:rPr>
        <w:t>ة</w:t>
      </w:r>
      <w:r w:rsidRPr="00C476D5">
        <w:rPr>
          <w:rFonts w:hint="cs"/>
          <w:b/>
          <w:rtl/>
          <w:lang w:val="x-none" w:eastAsia="ko-KR"/>
        </w:rPr>
        <w:t xml:space="preserve"> نوری</w:t>
      </w:r>
    </w:p>
    <w:p w14:paraId="14B74BBB" w14:textId="26033C1C" w:rsidR="002D19ED" w:rsidRPr="00C476D5" w:rsidRDefault="002D19ED" w:rsidP="002D19ED">
      <w:pPr>
        <w:jc w:val="center"/>
        <w:rPr>
          <w:b/>
          <w:bCs/>
          <w:rtl/>
          <w:lang w:val="x-none" w:eastAsia="ko-KR"/>
        </w:rPr>
      </w:pPr>
      <w:r w:rsidRPr="00C476D5">
        <w:rPr>
          <w:rFonts w:hint="cs"/>
          <w:b/>
          <w:rtl/>
          <w:lang w:val="x-none" w:eastAsia="ko-KR"/>
        </w:rPr>
        <w:t>بهار ۱۴۰۳</w:t>
      </w:r>
    </w:p>
    <w:p w14:paraId="23DE746C" w14:textId="77777777" w:rsidR="00826FB5" w:rsidRPr="00C476D5" w:rsidRDefault="00826FB5" w:rsidP="00FC60AF">
      <w:pPr>
        <w:rPr>
          <w:b/>
          <w:bCs/>
          <w:rtl/>
          <w:lang w:val="x-none" w:eastAsia="ko-KR"/>
        </w:rPr>
      </w:pPr>
    </w:p>
    <w:p w14:paraId="2A28D05A" w14:textId="506021F7" w:rsidR="00CE1BF9" w:rsidRDefault="00CE1BF9" w:rsidP="009B1FCB">
      <w:pPr>
        <w:pStyle w:val="Heading1"/>
        <w:rPr>
          <w:rtl/>
        </w:rPr>
      </w:pPr>
      <w:bookmarkStart w:id="2" w:name="_Toc162712552"/>
      <w:bookmarkStart w:id="3" w:name="_Toc162775657"/>
      <w:bookmarkStart w:id="4" w:name="_Toc162916123"/>
      <w:bookmarkStart w:id="5" w:name="_Toc163543898"/>
      <w:bookmarkStart w:id="6" w:name="_Toc163569683"/>
      <w:bookmarkStart w:id="7" w:name="_Toc171598193"/>
      <w:r>
        <w:rPr>
          <w:rFonts w:hint="cs"/>
          <w:rtl/>
        </w:rPr>
        <w:lastRenderedPageBreak/>
        <w:t>فهرست</w:t>
      </w:r>
      <w:bookmarkEnd w:id="2"/>
      <w:bookmarkEnd w:id="3"/>
      <w:bookmarkEnd w:id="4"/>
      <w:bookmarkEnd w:id="5"/>
      <w:bookmarkEnd w:id="6"/>
      <w:bookmarkEnd w:id="7"/>
    </w:p>
    <w:p w14:paraId="45F85836" w14:textId="2032DCA6" w:rsidR="006B5249" w:rsidRDefault="00CE1BF9" w:rsidP="006B5249">
      <w:pPr>
        <w:pStyle w:val="TOC1"/>
        <w:rPr>
          <w:rFonts w:eastAsiaTheme="minorEastAsia" w:cstheme="minorBidi"/>
          <w:b w:val="0"/>
          <w:noProof/>
          <w:kern w:val="2"/>
          <w:sz w:val="22"/>
          <w:szCs w:val="22"/>
          <w:lang w:bidi="ar-SA"/>
          <w14:ligatures w14:val="standardContextual"/>
        </w:rPr>
      </w:pPr>
      <w:r w:rsidRPr="00C476D5">
        <w:rPr>
          <w:bCs/>
          <w:rtl/>
          <w:lang w:eastAsia="ko-KR"/>
        </w:rPr>
        <w:fldChar w:fldCharType="begin"/>
      </w:r>
      <w:r w:rsidRPr="00C476D5">
        <w:rPr>
          <w:rtl/>
          <w:lang w:eastAsia="ko-KR"/>
        </w:rPr>
        <w:instrText xml:space="preserve"> </w:instrText>
      </w:r>
      <w:r w:rsidRPr="00C476D5">
        <w:rPr>
          <w:lang w:eastAsia="ko-KR"/>
        </w:rPr>
        <w:instrText>TOC</w:instrText>
      </w:r>
      <w:r w:rsidRPr="00C476D5">
        <w:rPr>
          <w:rtl/>
          <w:lang w:eastAsia="ko-KR"/>
        </w:rPr>
        <w:instrText xml:space="preserve"> \</w:instrText>
      </w:r>
      <w:r w:rsidRPr="00C476D5">
        <w:rPr>
          <w:lang w:eastAsia="ko-KR"/>
        </w:rPr>
        <w:instrText>o "</w:instrText>
      </w:r>
      <w:r w:rsidRPr="00C476D5">
        <w:rPr>
          <w:rtl/>
          <w:lang w:eastAsia="ko-KR"/>
        </w:rPr>
        <w:instrText>1-7</w:instrText>
      </w:r>
      <w:r w:rsidRPr="00C476D5">
        <w:rPr>
          <w:lang w:eastAsia="ko-KR"/>
        </w:rPr>
        <w:instrText>" \h \z \u</w:instrText>
      </w:r>
      <w:r w:rsidRPr="00C476D5">
        <w:rPr>
          <w:rtl/>
          <w:lang w:eastAsia="ko-KR"/>
        </w:rPr>
        <w:instrText xml:space="preserve"> </w:instrText>
      </w:r>
      <w:r w:rsidRPr="00C476D5">
        <w:rPr>
          <w:bCs/>
          <w:rtl/>
          <w:lang w:eastAsia="ko-KR"/>
        </w:rPr>
        <w:fldChar w:fldCharType="separate"/>
      </w:r>
      <w:hyperlink w:anchor="_Toc171598193" w:history="1">
        <w:r w:rsidR="006B5249" w:rsidRPr="00B82E58">
          <w:rPr>
            <w:rStyle w:val="Hyperlink"/>
            <w:noProof/>
            <w:rtl/>
          </w:rPr>
          <w:t>فهرست</w:t>
        </w:r>
        <w:r w:rsidR="006B5249">
          <w:rPr>
            <w:noProof/>
            <w:webHidden/>
          </w:rPr>
          <w:tab/>
        </w:r>
        <w:r w:rsidR="006B5249">
          <w:rPr>
            <w:noProof/>
            <w:webHidden/>
          </w:rPr>
          <w:fldChar w:fldCharType="begin"/>
        </w:r>
        <w:r w:rsidR="006B5249">
          <w:rPr>
            <w:noProof/>
            <w:webHidden/>
          </w:rPr>
          <w:instrText xml:space="preserve"> PAGEREF _Toc171598193 \h </w:instrText>
        </w:r>
        <w:r w:rsidR="006B5249">
          <w:rPr>
            <w:noProof/>
            <w:webHidden/>
          </w:rPr>
        </w:r>
        <w:r w:rsidR="006B5249">
          <w:rPr>
            <w:noProof/>
            <w:webHidden/>
          </w:rPr>
          <w:fldChar w:fldCharType="separate"/>
        </w:r>
        <w:r w:rsidR="006B5249">
          <w:rPr>
            <w:noProof/>
            <w:webHidden/>
          </w:rPr>
          <w:t>2</w:t>
        </w:r>
        <w:r w:rsidR="006B5249">
          <w:rPr>
            <w:noProof/>
            <w:webHidden/>
          </w:rPr>
          <w:fldChar w:fldCharType="end"/>
        </w:r>
      </w:hyperlink>
    </w:p>
    <w:p w14:paraId="635CF2BF" w14:textId="7BF1842A"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194" w:history="1">
        <w:r w:rsidRPr="00B82E58">
          <w:rPr>
            <w:rStyle w:val="Hyperlink"/>
            <w:noProof/>
            <w:rtl/>
          </w:rPr>
          <w:t>تقر</w:t>
        </w:r>
        <w:r w:rsidRPr="00B82E58">
          <w:rPr>
            <w:rStyle w:val="Hyperlink"/>
            <w:rFonts w:hint="cs"/>
            <w:noProof/>
            <w:rtl/>
          </w:rPr>
          <w:t>ی</w:t>
        </w:r>
        <w:r w:rsidRPr="00B82E58">
          <w:rPr>
            <w:rStyle w:val="Hyperlink"/>
            <w:noProof/>
            <w:rtl/>
          </w:rPr>
          <w:t>ظ استاد ارجمند آ</w:t>
        </w:r>
        <w:r w:rsidRPr="00B82E58">
          <w:rPr>
            <w:rStyle w:val="Hyperlink"/>
            <w:rFonts w:hint="cs"/>
            <w:noProof/>
            <w:rtl/>
          </w:rPr>
          <w:t>ی</w:t>
        </w:r>
        <w:r w:rsidRPr="00B82E58">
          <w:rPr>
            <w:rStyle w:val="Hyperlink"/>
            <w:rFonts w:hint="eastAsia"/>
            <w:noProof/>
            <w:rtl/>
          </w:rPr>
          <w:t>ت‌الله</w:t>
        </w:r>
        <w:r w:rsidRPr="00B82E58">
          <w:rPr>
            <w:rStyle w:val="Hyperlink"/>
            <w:noProof/>
            <w:rtl/>
          </w:rPr>
          <w:t xml:space="preserve"> س</w:t>
        </w:r>
        <w:r w:rsidRPr="00B82E58">
          <w:rPr>
            <w:rStyle w:val="Hyperlink"/>
            <w:rFonts w:hint="cs"/>
            <w:noProof/>
            <w:rtl/>
          </w:rPr>
          <w:t>ی</w:t>
        </w:r>
        <w:r w:rsidRPr="00B82E58">
          <w:rPr>
            <w:rStyle w:val="Hyperlink"/>
            <w:rFonts w:hint="eastAsia"/>
            <w:noProof/>
            <w:rtl/>
          </w:rPr>
          <w:t>د</w:t>
        </w:r>
        <w:r w:rsidRPr="00B82E58">
          <w:rPr>
            <w:rStyle w:val="Hyperlink"/>
            <w:noProof/>
            <w:rtl/>
          </w:rPr>
          <w:t xml:space="preserve"> </w:t>
        </w:r>
        <w:r w:rsidRPr="00B82E58">
          <w:rPr>
            <w:rStyle w:val="Hyperlink"/>
            <w:rFonts w:hint="cs"/>
            <w:noProof/>
            <w:rtl/>
          </w:rPr>
          <w:t>ی</w:t>
        </w:r>
        <w:r w:rsidRPr="00B82E58">
          <w:rPr>
            <w:rStyle w:val="Hyperlink"/>
            <w:rFonts w:hint="eastAsia"/>
            <w:noProof/>
            <w:rtl/>
          </w:rPr>
          <w:t>دالله</w:t>
        </w:r>
        <w:r w:rsidRPr="00B82E58">
          <w:rPr>
            <w:rStyle w:val="Hyperlink"/>
            <w:noProof/>
            <w:rtl/>
          </w:rPr>
          <w:t xml:space="preserve"> </w:t>
        </w:r>
        <w:r w:rsidRPr="00B82E58">
          <w:rPr>
            <w:rStyle w:val="Hyperlink"/>
            <w:rFonts w:hint="cs"/>
            <w:noProof/>
            <w:rtl/>
          </w:rPr>
          <w:t>ی</w:t>
        </w:r>
        <w:r w:rsidRPr="00B82E58">
          <w:rPr>
            <w:rStyle w:val="Hyperlink"/>
            <w:rFonts w:hint="eastAsia"/>
            <w:noProof/>
            <w:rtl/>
          </w:rPr>
          <w:t>زدان‌پناه</w:t>
        </w:r>
        <w:r>
          <w:rPr>
            <w:noProof/>
            <w:webHidden/>
          </w:rPr>
          <w:tab/>
        </w:r>
        <w:r>
          <w:rPr>
            <w:noProof/>
            <w:webHidden/>
          </w:rPr>
          <w:fldChar w:fldCharType="begin"/>
        </w:r>
        <w:r>
          <w:rPr>
            <w:noProof/>
            <w:webHidden/>
          </w:rPr>
          <w:instrText xml:space="preserve"> PAGEREF _Toc171598194 \h </w:instrText>
        </w:r>
        <w:r>
          <w:rPr>
            <w:noProof/>
            <w:webHidden/>
          </w:rPr>
        </w:r>
        <w:r>
          <w:rPr>
            <w:noProof/>
            <w:webHidden/>
          </w:rPr>
          <w:fldChar w:fldCharType="separate"/>
        </w:r>
        <w:r>
          <w:rPr>
            <w:noProof/>
            <w:webHidden/>
          </w:rPr>
          <w:t>5</w:t>
        </w:r>
        <w:r>
          <w:rPr>
            <w:noProof/>
            <w:webHidden/>
          </w:rPr>
          <w:fldChar w:fldCharType="end"/>
        </w:r>
      </w:hyperlink>
    </w:p>
    <w:p w14:paraId="7FD96F23" w14:textId="1B8BF1CD"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195" w:history="1">
        <w:r w:rsidRPr="00B82E58">
          <w:rPr>
            <w:rStyle w:val="Hyperlink"/>
            <w:noProof/>
            <w:rtl/>
          </w:rPr>
          <w:t>سرآغاز</w:t>
        </w:r>
        <w:r>
          <w:rPr>
            <w:noProof/>
            <w:webHidden/>
          </w:rPr>
          <w:tab/>
        </w:r>
        <w:r>
          <w:rPr>
            <w:noProof/>
            <w:webHidden/>
          </w:rPr>
          <w:fldChar w:fldCharType="begin"/>
        </w:r>
        <w:r>
          <w:rPr>
            <w:noProof/>
            <w:webHidden/>
          </w:rPr>
          <w:instrText xml:space="preserve"> PAGEREF _Toc171598195 \h </w:instrText>
        </w:r>
        <w:r>
          <w:rPr>
            <w:noProof/>
            <w:webHidden/>
          </w:rPr>
        </w:r>
        <w:r>
          <w:rPr>
            <w:noProof/>
            <w:webHidden/>
          </w:rPr>
          <w:fldChar w:fldCharType="separate"/>
        </w:r>
        <w:r>
          <w:rPr>
            <w:noProof/>
            <w:webHidden/>
          </w:rPr>
          <w:t>6</w:t>
        </w:r>
        <w:r>
          <w:rPr>
            <w:noProof/>
            <w:webHidden/>
          </w:rPr>
          <w:fldChar w:fldCharType="end"/>
        </w:r>
      </w:hyperlink>
    </w:p>
    <w:p w14:paraId="5389852E" w14:textId="2A94CD7B"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196" w:history="1">
        <w:r w:rsidRPr="00B82E58">
          <w:rPr>
            <w:rStyle w:val="Hyperlink"/>
            <w:noProof/>
            <w:rtl/>
          </w:rPr>
          <w:t>ا</w:t>
        </w:r>
        <w:r w:rsidRPr="00B82E58">
          <w:rPr>
            <w:rStyle w:val="Hyperlink"/>
            <w:rFonts w:hint="cs"/>
            <w:noProof/>
            <w:rtl/>
          </w:rPr>
          <w:t>ی</w:t>
        </w:r>
        <w:r w:rsidRPr="00B82E58">
          <w:rPr>
            <w:rStyle w:val="Hyperlink"/>
            <w:rFonts w:hint="eastAsia"/>
            <w:noProof/>
            <w:rtl/>
          </w:rPr>
          <w:t>ن</w:t>
        </w:r>
        <w:r w:rsidRPr="00B82E58">
          <w:rPr>
            <w:rStyle w:val="Hyperlink"/>
            <w:noProof/>
            <w:rtl/>
          </w:rPr>
          <w:t xml:space="preserve"> اثر</w:t>
        </w:r>
        <w:r>
          <w:rPr>
            <w:noProof/>
            <w:webHidden/>
          </w:rPr>
          <w:tab/>
        </w:r>
        <w:r>
          <w:rPr>
            <w:noProof/>
            <w:webHidden/>
          </w:rPr>
          <w:fldChar w:fldCharType="begin"/>
        </w:r>
        <w:r>
          <w:rPr>
            <w:noProof/>
            <w:webHidden/>
          </w:rPr>
          <w:instrText xml:space="preserve"> PAGEREF _Toc171598196 \h </w:instrText>
        </w:r>
        <w:r>
          <w:rPr>
            <w:noProof/>
            <w:webHidden/>
          </w:rPr>
        </w:r>
        <w:r>
          <w:rPr>
            <w:noProof/>
            <w:webHidden/>
          </w:rPr>
          <w:fldChar w:fldCharType="separate"/>
        </w:r>
        <w:r>
          <w:rPr>
            <w:noProof/>
            <w:webHidden/>
          </w:rPr>
          <w:t>8</w:t>
        </w:r>
        <w:r>
          <w:rPr>
            <w:noProof/>
            <w:webHidden/>
          </w:rPr>
          <w:fldChar w:fldCharType="end"/>
        </w:r>
      </w:hyperlink>
    </w:p>
    <w:p w14:paraId="5DC70C1A" w14:textId="49431E03"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197" w:history="1">
        <w:r w:rsidRPr="00B82E58">
          <w:rPr>
            <w:rStyle w:val="Hyperlink"/>
            <w:noProof/>
            <w:rtl/>
          </w:rPr>
          <w:t>مخاطب</w:t>
        </w:r>
        <w:r>
          <w:rPr>
            <w:noProof/>
            <w:webHidden/>
          </w:rPr>
          <w:tab/>
        </w:r>
        <w:r>
          <w:rPr>
            <w:noProof/>
            <w:webHidden/>
          </w:rPr>
          <w:fldChar w:fldCharType="begin"/>
        </w:r>
        <w:r>
          <w:rPr>
            <w:noProof/>
            <w:webHidden/>
          </w:rPr>
          <w:instrText xml:space="preserve"> PAGEREF _Toc171598197 \h </w:instrText>
        </w:r>
        <w:r>
          <w:rPr>
            <w:noProof/>
            <w:webHidden/>
          </w:rPr>
        </w:r>
        <w:r>
          <w:rPr>
            <w:noProof/>
            <w:webHidden/>
          </w:rPr>
          <w:fldChar w:fldCharType="separate"/>
        </w:r>
        <w:r>
          <w:rPr>
            <w:noProof/>
            <w:webHidden/>
          </w:rPr>
          <w:t>9</w:t>
        </w:r>
        <w:r>
          <w:rPr>
            <w:noProof/>
            <w:webHidden/>
          </w:rPr>
          <w:fldChar w:fldCharType="end"/>
        </w:r>
      </w:hyperlink>
    </w:p>
    <w:p w14:paraId="38282BD8" w14:textId="58ACEF64"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198" w:history="1">
        <w:r w:rsidRPr="00B82E58">
          <w:rPr>
            <w:rStyle w:val="Hyperlink"/>
            <w:noProof/>
            <w:rtl/>
          </w:rPr>
          <w:t>تقد</w:t>
        </w:r>
        <w:r w:rsidRPr="00B82E58">
          <w:rPr>
            <w:rStyle w:val="Hyperlink"/>
            <w:rFonts w:hint="cs"/>
            <w:noProof/>
            <w:rtl/>
          </w:rPr>
          <w:t>ی</w:t>
        </w:r>
        <w:r w:rsidRPr="00B82E58">
          <w:rPr>
            <w:rStyle w:val="Hyperlink"/>
            <w:rFonts w:hint="eastAsia"/>
            <w:noProof/>
            <w:rtl/>
          </w:rPr>
          <w:t>ر</w:t>
        </w:r>
        <w:r w:rsidRPr="00B82E58">
          <w:rPr>
            <w:rStyle w:val="Hyperlink"/>
            <w:noProof/>
            <w:rtl/>
          </w:rPr>
          <w:t xml:space="preserve"> و سپاس</w:t>
        </w:r>
        <w:r>
          <w:rPr>
            <w:noProof/>
            <w:webHidden/>
          </w:rPr>
          <w:tab/>
        </w:r>
        <w:r>
          <w:rPr>
            <w:noProof/>
            <w:webHidden/>
          </w:rPr>
          <w:fldChar w:fldCharType="begin"/>
        </w:r>
        <w:r>
          <w:rPr>
            <w:noProof/>
            <w:webHidden/>
          </w:rPr>
          <w:instrText xml:space="preserve"> PAGEREF _Toc171598198 \h </w:instrText>
        </w:r>
        <w:r>
          <w:rPr>
            <w:noProof/>
            <w:webHidden/>
          </w:rPr>
        </w:r>
        <w:r>
          <w:rPr>
            <w:noProof/>
            <w:webHidden/>
          </w:rPr>
          <w:fldChar w:fldCharType="separate"/>
        </w:r>
        <w:r>
          <w:rPr>
            <w:noProof/>
            <w:webHidden/>
          </w:rPr>
          <w:t>10</w:t>
        </w:r>
        <w:r>
          <w:rPr>
            <w:noProof/>
            <w:webHidden/>
          </w:rPr>
          <w:fldChar w:fldCharType="end"/>
        </w:r>
      </w:hyperlink>
    </w:p>
    <w:p w14:paraId="7826D49B" w14:textId="5321DFCB"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199" w:history="1">
        <w:r w:rsidRPr="00B82E58">
          <w:rPr>
            <w:rStyle w:val="Hyperlink"/>
            <w:noProof/>
            <w:rtl/>
          </w:rPr>
          <w:t>فصل اول: آرمان</w:t>
        </w:r>
        <w:r>
          <w:rPr>
            <w:noProof/>
            <w:webHidden/>
          </w:rPr>
          <w:tab/>
        </w:r>
        <w:r>
          <w:rPr>
            <w:noProof/>
            <w:webHidden/>
          </w:rPr>
          <w:fldChar w:fldCharType="begin"/>
        </w:r>
        <w:r>
          <w:rPr>
            <w:noProof/>
            <w:webHidden/>
          </w:rPr>
          <w:instrText xml:space="preserve"> PAGEREF _Toc171598199 \h </w:instrText>
        </w:r>
        <w:r>
          <w:rPr>
            <w:noProof/>
            <w:webHidden/>
          </w:rPr>
        </w:r>
        <w:r>
          <w:rPr>
            <w:noProof/>
            <w:webHidden/>
          </w:rPr>
          <w:fldChar w:fldCharType="separate"/>
        </w:r>
        <w:r>
          <w:rPr>
            <w:noProof/>
            <w:webHidden/>
          </w:rPr>
          <w:t>11</w:t>
        </w:r>
        <w:r>
          <w:rPr>
            <w:noProof/>
            <w:webHidden/>
          </w:rPr>
          <w:fldChar w:fldCharType="end"/>
        </w:r>
      </w:hyperlink>
    </w:p>
    <w:p w14:paraId="04B74808" w14:textId="1418F162"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0" w:history="1">
        <w:r w:rsidRPr="00B82E58">
          <w:rPr>
            <w:rStyle w:val="Hyperlink"/>
            <w:noProof/>
            <w:rtl/>
          </w:rPr>
          <w:t>فطرت آرمان‌خواه و آرمان‌گرا</w:t>
        </w:r>
        <w:r>
          <w:rPr>
            <w:noProof/>
            <w:webHidden/>
          </w:rPr>
          <w:tab/>
        </w:r>
        <w:r>
          <w:rPr>
            <w:noProof/>
            <w:webHidden/>
          </w:rPr>
          <w:fldChar w:fldCharType="begin"/>
        </w:r>
        <w:r>
          <w:rPr>
            <w:noProof/>
            <w:webHidden/>
          </w:rPr>
          <w:instrText xml:space="preserve"> PAGEREF _Toc171598200 \h </w:instrText>
        </w:r>
        <w:r>
          <w:rPr>
            <w:noProof/>
            <w:webHidden/>
          </w:rPr>
        </w:r>
        <w:r>
          <w:rPr>
            <w:noProof/>
            <w:webHidden/>
          </w:rPr>
          <w:fldChar w:fldCharType="separate"/>
        </w:r>
        <w:r>
          <w:rPr>
            <w:noProof/>
            <w:webHidden/>
          </w:rPr>
          <w:t>11</w:t>
        </w:r>
        <w:r>
          <w:rPr>
            <w:noProof/>
            <w:webHidden/>
          </w:rPr>
          <w:fldChar w:fldCharType="end"/>
        </w:r>
      </w:hyperlink>
    </w:p>
    <w:p w14:paraId="065308FE" w14:textId="19FBC737"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1" w:history="1">
        <w:r w:rsidRPr="00B82E58">
          <w:rPr>
            <w:rStyle w:val="Hyperlink"/>
            <w:noProof/>
            <w:rtl/>
          </w:rPr>
          <w:t>ترب</w:t>
        </w:r>
        <w:r w:rsidRPr="00B82E58">
          <w:rPr>
            <w:rStyle w:val="Hyperlink"/>
            <w:rFonts w:hint="cs"/>
            <w:noProof/>
            <w:rtl/>
          </w:rPr>
          <w:t>ی</w:t>
        </w:r>
        <w:r w:rsidRPr="00B82E58">
          <w:rPr>
            <w:rStyle w:val="Hyperlink"/>
            <w:rFonts w:hint="eastAsia"/>
            <w:noProof/>
            <w:rtl/>
          </w:rPr>
          <w:t>ت</w:t>
        </w:r>
        <w:r w:rsidRPr="00B82E58">
          <w:rPr>
            <w:rStyle w:val="Hyperlink"/>
            <w:noProof/>
            <w:rtl/>
          </w:rPr>
          <w:t>؛ ساخت انسان والا و بزرگ</w:t>
        </w:r>
        <w:r>
          <w:rPr>
            <w:noProof/>
            <w:webHidden/>
          </w:rPr>
          <w:tab/>
        </w:r>
        <w:r>
          <w:rPr>
            <w:noProof/>
            <w:webHidden/>
          </w:rPr>
          <w:fldChar w:fldCharType="begin"/>
        </w:r>
        <w:r>
          <w:rPr>
            <w:noProof/>
            <w:webHidden/>
          </w:rPr>
          <w:instrText xml:space="preserve"> PAGEREF _Toc171598201 \h </w:instrText>
        </w:r>
        <w:r>
          <w:rPr>
            <w:noProof/>
            <w:webHidden/>
          </w:rPr>
        </w:r>
        <w:r>
          <w:rPr>
            <w:noProof/>
            <w:webHidden/>
          </w:rPr>
          <w:fldChar w:fldCharType="separate"/>
        </w:r>
        <w:r>
          <w:rPr>
            <w:noProof/>
            <w:webHidden/>
          </w:rPr>
          <w:t>13</w:t>
        </w:r>
        <w:r>
          <w:rPr>
            <w:noProof/>
            <w:webHidden/>
          </w:rPr>
          <w:fldChar w:fldCharType="end"/>
        </w:r>
      </w:hyperlink>
    </w:p>
    <w:p w14:paraId="3A8CA096" w14:textId="09FD89E5"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2" w:history="1">
        <w:r w:rsidRPr="00B82E58">
          <w:rPr>
            <w:rStyle w:val="Hyperlink"/>
            <w:noProof/>
            <w:rtl/>
          </w:rPr>
          <w:t>انسان بزرگ، آرمان بزرگ</w:t>
        </w:r>
        <w:r>
          <w:rPr>
            <w:noProof/>
            <w:webHidden/>
          </w:rPr>
          <w:tab/>
        </w:r>
        <w:r>
          <w:rPr>
            <w:noProof/>
            <w:webHidden/>
          </w:rPr>
          <w:fldChar w:fldCharType="begin"/>
        </w:r>
        <w:r>
          <w:rPr>
            <w:noProof/>
            <w:webHidden/>
          </w:rPr>
          <w:instrText xml:space="preserve"> PAGEREF _Toc171598202 \h </w:instrText>
        </w:r>
        <w:r>
          <w:rPr>
            <w:noProof/>
            <w:webHidden/>
          </w:rPr>
        </w:r>
        <w:r>
          <w:rPr>
            <w:noProof/>
            <w:webHidden/>
          </w:rPr>
          <w:fldChar w:fldCharType="separate"/>
        </w:r>
        <w:r>
          <w:rPr>
            <w:noProof/>
            <w:webHidden/>
          </w:rPr>
          <w:t>13</w:t>
        </w:r>
        <w:r>
          <w:rPr>
            <w:noProof/>
            <w:webHidden/>
          </w:rPr>
          <w:fldChar w:fldCharType="end"/>
        </w:r>
      </w:hyperlink>
    </w:p>
    <w:p w14:paraId="3FF969B1" w14:textId="4593324D"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3" w:history="1">
        <w:r w:rsidRPr="00B82E58">
          <w:rPr>
            <w:rStyle w:val="Hyperlink"/>
            <w:noProof/>
            <w:rtl/>
          </w:rPr>
          <w:t>آرمان بزرگ، آرمان خدا</w:t>
        </w:r>
        <w:r>
          <w:rPr>
            <w:noProof/>
            <w:webHidden/>
          </w:rPr>
          <w:tab/>
        </w:r>
        <w:r>
          <w:rPr>
            <w:noProof/>
            <w:webHidden/>
          </w:rPr>
          <w:fldChar w:fldCharType="begin"/>
        </w:r>
        <w:r>
          <w:rPr>
            <w:noProof/>
            <w:webHidden/>
          </w:rPr>
          <w:instrText xml:space="preserve"> PAGEREF _Toc171598203 \h </w:instrText>
        </w:r>
        <w:r>
          <w:rPr>
            <w:noProof/>
            <w:webHidden/>
          </w:rPr>
        </w:r>
        <w:r>
          <w:rPr>
            <w:noProof/>
            <w:webHidden/>
          </w:rPr>
          <w:fldChar w:fldCharType="separate"/>
        </w:r>
        <w:r>
          <w:rPr>
            <w:noProof/>
            <w:webHidden/>
          </w:rPr>
          <w:t>21</w:t>
        </w:r>
        <w:r>
          <w:rPr>
            <w:noProof/>
            <w:webHidden/>
          </w:rPr>
          <w:fldChar w:fldCharType="end"/>
        </w:r>
      </w:hyperlink>
    </w:p>
    <w:p w14:paraId="5E5884EA" w14:textId="65E63400"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4" w:history="1">
        <w:r w:rsidRPr="00B82E58">
          <w:rPr>
            <w:rStyle w:val="Hyperlink"/>
            <w:noProof/>
            <w:rtl/>
          </w:rPr>
          <w:t>آرمان خدا، توح</w:t>
        </w:r>
        <w:r w:rsidRPr="00B82E58">
          <w:rPr>
            <w:rStyle w:val="Hyperlink"/>
            <w:rFonts w:hint="cs"/>
            <w:noProof/>
            <w:rtl/>
          </w:rPr>
          <w:t>ی</w:t>
        </w:r>
        <w:r w:rsidRPr="00B82E58">
          <w:rPr>
            <w:rStyle w:val="Hyperlink"/>
            <w:rFonts w:hint="eastAsia"/>
            <w:noProof/>
            <w:rtl/>
          </w:rPr>
          <w:t>د</w:t>
        </w:r>
        <w:r w:rsidRPr="00B82E58">
          <w:rPr>
            <w:rStyle w:val="Hyperlink"/>
            <w:noProof/>
            <w:rtl/>
          </w:rPr>
          <w:t xml:space="preserve"> فراگ</w:t>
        </w:r>
        <w:r w:rsidRPr="00B82E58">
          <w:rPr>
            <w:rStyle w:val="Hyperlink"/>
            <w:rFonts w:hint="cs"/>
            <w:noProof/>
            <w:rtl/>
          </w:rPr>
          <w:t>ی</w:t>
        </w:r>
        <w:r w:rsidRPr="00B82E58">
          <w:rPr>
            <w:rStyle w:val="Hyperlink"/>
            <w:rFonts w:hint="eastAsia"/>
            <w:noProof/>
            <w:rtl/>
          </w:rPr>
          <w:t>ر</w:t>
        </w:r>
        <w:r>
          <w:rPr>
            <w:noProof/>
            <w:webHidden/>
          </w:rPr>
          <w:tab/>
        </w:r>
        <w:r>
          <w:rPr>
            <w:noProof/>
            <w:webHidden/>
          </w:rPr>
          <w:fldChar w:fldCharType="begin"/>
        </w:r>
        <w:r>
          <w:rPr>
            <w:noProof/>
            <w:webHidden/>
          </w:rPr>
          <w:instrText xml:space="preserve"> PAGEREF _Toc171598204 \h </w:instrText>
        </w:r>
        <w:r>
          <w:rPr>
            <w:noProof/>
            <w:webHidden/>
          </w:rPr>
        </w:r>
        <w:r>
          <w:rPr>
            <w:noProof/>
            <w:webHidden/>
          </w:rPr>
          <w:fldChar w:fldCharType="separate"/>
        </w:r>
        <w:r>
          <w:rPr>
            <w:noProof/>
            <w:webHidden/>
          </w:rPr>
          <w:t>24</w:t>
        </w:r>
        <w:r>
          <w:rPr>
            <w:noProof/>
            <w:webHidden/>
          </w:rPr>
          <w:fldChar w:fldCharType="end"/>
        </w:r>
      </w:hyperlink>
    </w:p>
    <w:p w14:paraId="04EFE824" w14:textId="232AF2B6"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5" w:history="1">
        <w:r w:rsidRPr="00B82E58">
          <w:rPr>
            <w:rStyle w:val="Hyperlink"/>
            <w:noProof/>
            <w:rtl/>
          </w:rPr>
          <w:t>آرمان خدا بر دوش اراده‌ها</w:t>
        </w:r>
        <w:r w:rsidRPr="00B82E58">
          <w:rPr>
            <w:rStyle w:val="Hyperlink"/>
            <w:rFonts w:hint="cs"/>
            <w:noProof/>
            <w:rtl/>
          </w:rPr>
          <w:t>ی</w:t>
        </w:r>
        <w:r w:rsidRPr="00B82E58">
          <w:rPr>
            <w:rStyle w:val="Hyperlink"/>
            <w:noProof/>
            <w:rtl/>
          </w:rPr>
          <w:t xml:space="preserve"> انسان</w:t>
        </w:r>
        <w:r w:rsidRPr="00B82E58">
          <w:rPr>
            <w:rStyle w:val="Hyperlink"/>
            <w:rFonts w:hint="cs"/>
            <w:noProof/>
            <w:rtl/>
          </w:rPr>
          <w:t>ی</w:t>
        </w:r>
        <w:r>
          <w:rPr>
            <w:noProof/>
            <w:webHidden/>
          </w:rPr>
          <w:tab/>
        </w:r>
        <w:r>
          <w:rPr>
            <w:noProof/>
            <w:webHidden/>
          </w:rPr>
          <w:fldChar w:fldCharType="begin"/>
        </w:r>
        <w:r>
          <w:rPr>
            <w:noProof/>
            <w:webHidden/>
          </w:rPr>
          <w:instrText xml:space="preserve"> PAGEREF _Toc171598205 \h </w:instrText>
        </w:r>
        <w:r>
          <w:rPr>
            <w:noProof/>
            <w:webHidden/>
          </w:rPr>
        </w:r>
        <w:r>
          <w:rPr>
            <w:noProof/>
            <w:webHidden/>
          </w:rPr>
          <w:fldChar w:fldCharType="separate"/>
        </w:r>
        <w:r>
          <w:rPr>
            <w:noProof/>
            <w:webHidden/>
          </w:rPr>
          <w:t>26</w:t>
        </w:r>
        <w:r>
          <w:rPr>
            <w:noProof/>
            <w:webHidden/>
          </w:rPr>
          <w:fldChar w:fldCharType="end"/>
        </w:r>
      </w:hyperlink>
    </w:p>
    <w:p w14:paraId="02A96C79" w14:textId="72F3DB40"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6" w:history="1">
        <w:r w:rsidRPr="00B82E58">
          <w:rPr>
            <w:rStyle w:val="Hyperlink"/>
            <w:noProof/>
            <w:rtl/>
          </w:rPr>
          <w:t>انسان بزرگ، در پ</w:t>
        </w:r>
        <w:r w:rsidRPr="00B82E58">
          <w:rPr>
            <w:rStyle w:val="Hyperlink"/>
            <w:rFonts w:hint="cs"/>
            <w:noProof/>
            <w:rtl/>
          </w:rPr>
          <w:t>ی</w:t>
        </w:r>
        <w:r w:rsidRPr="00B82E58">
          <w:rPr>
            <w:rStyle w:val="Hyperlink"/>
            <w:noProof/>
            <w:rtl/>
          </w:rPr>
          <w:t xml:space="preserve"> آرمان خدا و حاکم</w:t>
        </w:r>
        <w:r w:rsidRPr="00B82E58">
          <w:rPr>
            <w:rStyle w:val="Hyperlink"/>
            <w:rFonts w:hint="cs"/>
            <w:noProof/>
            <w:rtl/>
          </w:rPr>
          <w:t>ی</w:t>
        </w:r>
        <w:r w:rsidRPr="00B82E58">
          <w:rPr>
            <w:rStyle w:val="Hyperlink"/>
            <w:rFonts w:hint="eastAsia"/>
            <w:noProof/>
            <w:rtl/>
          </w:rPr>
          <w:t>ت</w:t>
        </w:r>
        <w:r w:rsidRPr="00B82E58">
          <w:rPr>
            <w:rStyle w:val="Hyperlink"/>
            <w:noProof/>
            <w:rtl/>
          </w:rPr>
          <w:t xml:space="preserve"> توح</w:t>
        </w:r>
        <w:r w:rsidRPr="00B82E58">
          <w:rPr>
            <w:rStyle w:val="Hyperlink"/>
            <w:rFonts w:hint="cs"/>
            <w:noProof/>
            <w:rtl/>
          </w:rPr>
          <w:t>ی</w:t>
        </w:r>
        <w:r w:rsidRPr="00B82E58">
          <w:rPr>
            <w:rStyle w:val="Hyperlink"/>
            <w:rFonts w:hint="eastAsia"/>
            <w:noProof/>
            <w:rtl/>
          </w:rPr>
          <w:t>د</w:t>
        </w:r>
        <w:r w:rsidRPr="00B82E58">
          <w:rPr>
            <w:rStyle w:val="Hyperlink"/>
            <w:noProof/>
            <w:rtl/>
          </w:rPr>
          <w:t xml:space="preserve"> فراگ</w:t>
        </w:r>
        <w:r w:rsidRPr="00B82E58">
          <w:rPr>
            <w:rStyle w:val="Hyperlink"/>
            <w:rFonts w:hint="cs"/>
            <w:noProof/>
            <w:rtl/>
          </w:rPr>
          <w:t>ی</w:t>
        </w:r>
        <w:r w:rsidRPr="00B82E58">
          <w:rPr>
            <w:rStyle w:val="Hyperlink"/>
            <w:rFonts w:hint="eastAsia"/>
            <w:noProof/>
            <w:rtl/>
          </w:rPr>
          <w:t>ر</w:t>
        </w:r>
        <w:r>
          <w:rPr>
            <w:noProof/>
            <w:webHidden/>
          </w:rPr>
          <w:tab/>
        </w:r>
        <w:r>
          <w:rPr>
            <w:noProof/>
            <w:webHidden/>
          </w:rPr>
          <w:fldChar w:fldCharType="begin"/>
        </w:r>
        <w:r>
          <w:rPr>
            <w:noProof/>
            <w:webHidden/>
          </w:rPr>
          <w:instrText xml:space="preserve"> PAGEREF _Toc171598206 \h </w:instrText>
        </w:r>
        <w:r>
          <w:rPr>
            <w:noProof/>
            <w:webHidden/>
          </w:rPr>
        </w:r>
        <w:r>
          <w:rPr>
            <w:noProof/>
            <w:webHidden/>
          </w:rPr>
          <w:fldChar w:fldCharType="separate"/>
        </w:r>
        <w:r>
          <w:rPr>
            <w:noProof/>
            <w:webHidden/>
          </w:rPr>
          <w:t>29</w:t>
        </w:r>
        <w:r>
          <w:rPr>
            <w:noProof/>
            <w:webHidden/>
          </w:rPr>
          <w:fldChar w:fldCharType="end"/>
        </w:r>
      </w:hyperlink>
    </w:p>
    <w:p w14:paraId="38B304B2" w14:textId="722330CD"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7" w:history="1">
        <w:r w:rsidRPr="00B82E58">
          <w:rPr>
            <w:rStyle w:val="Hyperlink"/>
            <w:noProof/>
            <w:rtl/>
          </w:rPr>
          <w:t>۱. آرمان و ا</w:t>
        </w:r>
        <w:r w:rsidRPr="00B82E58">
          <w:rPr>
            <w:rStyle w:val="Hyperlink"/>
            <w:rFonts w:hint="cs"/>
            <w:noProof/>
            <w:rtl/>
          </w:rPr>
          <w:t>ی</w:t>
        </w:r>
        <w:r w:rsidRPr="00B82E58">
          <w:rPr>
            <w:rStyle w:val="Hyperlink"/>
            <w:rFonts w:hint="eastAsia"/>
            <w:noProof/>
            <w:rtl/>
          </w:rPr>
          <w:t>مان</w:t>
        </w:r>
        <w:r w:rsidRPr="00B82E58">
          <w:rPr>
            <w:rStyle w:val="Hyperlink"/>
            <w:noProof/>
            <w:rtl/>
          </w:rPr>
          <w:t>؛ حاکم</w:t>
        </w:r>
        <w:r w:rsidRPr="00B82E58">
          <w:rPr>
            <w:rStyle w:val="Hyperlink"/>
            <w:rFonts w:hint="cs"/>
            <w:noProof/>
            <w:rtl/>
          </w:rPr>
          <w:t>ی</w:t>
        </w:r>
        <w:r w:rsidRPr="00B82E58">
          <w:rPr>
            <w:rStyle w:val="Hyperlink"/>
            <w:rFonts w:hint="eastAsia"/>
            <w:noProof/>
            <w:rtl/>
          </w:rPr>
          <w:t>ت</w:t>
        </w:r>
        <w:r w:rsidRPr="00B82E58">
          <w:rPr>
            <w:rStyle w:val="Hyperlink"/>
            <w:noProof/>
            <w:rtl/>
          </w:rPr>
          <w:t xml:space="preserve"> توح</w:t>
        </w:r>
        <w:r w:rsidRPr="00B82E58">
          <w:rPr>
            <w:rStyle w:val="Hyperlink"/>
            <w:rFonts w:hint="cs"/>
            <w:noProof/>
            <w:rtl/>
          </w:rPr>
          <w:t>ی</w:t>
        </w:r>
        <w:r w:rsidRPr="00B82E58">
          <w:rPr>
            <w:rStyle w:val="Hyperlink"/>
            <w:rFonts w:hint="eastAsia"/>
            <w:noProof/>
            <w:rtl/>
          </w:rPr>
          <w:t>د</w:t>
        </w:r>
        <w:r w:rsidRPr="00B82E58">
          <w:rPr>
            <w:rStyle w:val="Hyperlink"/>
            <w:noProof/>
            <w:rtl/>
          </w:rPr>
          <w:t xml:space="preserve"> و باورها</w:t>
        </w:r>
        <w:r w:rsidRPr="00B82E58">
          <w:rPr>
            <w:rStyle w:val="Hyperlink"/>
            <w:rFonts w:hint="cs"/>
            <w:noProof/>
            <w:rtl/>
          </w:rPr>
          <w:t>ی</w:t>
        </w:r>
        <w:r w:rsidRPr="00B82E58">
          <w:rPr>
            <w:rStyle w:val="Hyperlink"/>
            <w:noProof/>
            <w:rtl/>
          </w:rPr>
          <w:t xml:space="preserve"> قلب</w:t>
        </w:r>
        <w:r w:rsidRPr="00B82E58">
          <w:rPr>
            <w:rStyle w:val="Hyperlink"/>
            <w:rFonts w:hint="cs"/>
            <w:noProof/>
            <w:rtl/>
          </w:rPr>
          <w:t>ی</w:t>
        </w:r>
        <w:r w:rsidRPr="00B82E58">
          <w:rPr>
            <w:rStyle w:val="Hyperlink"/>
            <w:noProof/>
            <w:rtl/>
          </w:rPr>
          <w:t xml:space="preserve"> مؤمنان</w:t>
        </w:r>
        <w:r>
          <w:rPr>
            <w:noProof/>
            <w:webHidden/>
          </w:rPr>
          <w:tab/>
        </w:r>
        <w:r>
          <w:rPr>
            <w:noProof/>
            <w:webHidden/>
          </w:rPr>
          <w:fldChar w:fldCharType="begin"/>
        </w:r>
        <w:r>
          <w:rPr>
            <w:noProof/>
            <w:webHidden/>
          </w:rPr>
          <w:instrText xml:space="preserve"> PAGEREF _Toc171598207 \h </w:instrText>
        </w:r>
        <w:r>
          <w:rPr>
            <w:noProof/>
            <w:webHidden/>
          </w:rPr>
        </w:r>
        <w:r>
          <w:rPr>
            <w:noProof/>
            <w:webHidden/>
          </w:rPr>
          <w:fldChar w:fldCharType="separate"/>
        </w:r>
        <w:r>
          <w:rPr>
            <w:noProof/>
            <w:webHidden/>
          </w:rPr>
          <w:t>35</w:t>
        </w:r>
        <w:r>
          <w:rPr>
            <w:noProof/>
            <w:webHidden/>
          </w:rPr>
          <w:fldChar w:fldCharType="end"/>
        </w:r>
      </w:hyperlink>
    </w:p>
    <w:p w14:paraId="46C7F6FC" w14:textId="4B1397E4"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8" w:history="1">
        <w:r w:rsidRPr="00B82E58">
          <w:rPr>
            <w:rStyle w:val="Hyperlink"/>
            <w:noProof/>
            <w:rtl/>
          </w:rPr>
          <w:t>۲. آرمان و ق</w:t>
        </w:r>
        <w:r w:rsidRPr="00B82E58">
          <w:rPr>
            <w:rStyle w:val="Hyperlink"/>
            <w:rFonts w:hint="cs"/>
            <w:noProof/>
            <w:rtl/>
          </w:rPr>
          <w:t>ی</w:t>
        </w:r>
        <w:r w:rsidRPr="00B82E58">
          <w:rPr>
            <w:rStyle w:val="Hyperlink"/>
            <w:rFonts w:hint="eastAsia"/>
            <w:noProof/>
            <w:rtl/>
          </w:rPr>
          <w:t>ام</w:t>
        </w:r>
        <w:r w:rsidRPr="00B82E58">
          <w:rPr>
            <w:rStyle w:val="Hyperlink"/>
            <w:noProof/>
            <w:rtl/>
          </w:rPr>
          <w:t>؛ حاکم</w:t>
        </w:r>
        <w:r w:rsidRPr="00B82E58">
          <w:rPr>
            <w:rStyle w:val="Hyperlink"/>
            <w:rFonts w:hint="cs"/>
            <w:noProof/>
            <w:rtl/>
          </w:rPr>
          <w:t>ی</w:t>
        </w:r>
        <w:r w:rsidRPr="00B82E58">
          <w:rPr>
            <w:rStyle w:val="Hyperlink"/>
            <w:rFonts w:hint="eastAsia"/>
            <w:noProof/>
            <w:rtl/>
          </w:rPr>
          <w:t>ت</w:t>
        </w:r>
        <w:r w:rsidRPr="00B82E58">
          <w:rPr>
            <w:rStyle w:val="Hyperlink"/>
            <w:noProof/>
            <w:rtl/>
          </w:rPr>
          <w:t xml:space="preserve"> توح</w:t>
        </w:r>
        <w:r w:rsidRPr="00B82E58">
          <w:rPr>
            <w:rStyle w:val="Hyperlink"/>
            <w:rFonts w:hint="cs"/>
            <w:noProof/>
            <w:rtl/>
          </w:rPr>
          <w:t>ی</w:t>
        </w:r>
        <w:r w:rsidRPr="00B82E58">
          <w:rPr>
            <w:rStyle w:val="Hyperlink"/>
            <w:rFonts w:hint="eastAsia"/>
            <w:noProof/>
            <w:rtl/>
          </w:rPr>
          <w:t>د</w:t>
        </w:r>
        <w:r w:rsidRPr="00B82E58">
          <w:rPr>
            <w:rStyle w:val="Hyperlink"/>
            <w:noProof/>
            <w:rtl/>
          </w:rPr>
          <w:t xml:space="preserve"> و جهاد ف</w:t>
        </w:r>
        <w:r w:rsidRPr="00B82E58">
          <w:rPr>
            <w:rStyle w:val="Hyperlink"/>
            <w:rFonts w:hint="cs"/>
            <w:noProof/>
            <w:rtl/>
          </w:rPr>
          <w:t>ی</w:t>
        </w:r>
        <w:r w:rsidRPr="00B82E58">
          <w:rPr>
            <w:rStyle w:val="Hyperlink"/>
            <w:noProof/>
            <w:rtl/>
          </w:rPr>
          <w:t xml:space="preserve"> سب</w:t>
        </w:r>
        <w:r w:rsidRPr="00B82E58">
          <w:rPr>
            <w:rStyle w:val="Hyperlink"/>
            <w:rFonts w:hint="cs"/>
            <w:noProof/>
            <w:rtl/>
          </w:rPr>
          <w:t>ی</w:t>
        </w:r>
        <w:r w:rsidRPr="00B82E58">
          <w:rPr>
            <w:rStyle w:val="Hyperlink"/>
            <w:rFonts w:hint="eastAsia"/>
            <w:noProof/>
            <w:rtl/>
          </w:rPr>
          <w:t>ل</w:t>
        </w:r>
        <w:r w:rsidRPr="00B82E58">
          <w:rPr>
            <w:rStyle w:val="Hyperlink"/>
            <w:noProof/>
            <w:rtl/>
          </w:rPr>
          <w:t xml:space="preserve"> الله</w:t>
        </w:r>
        <w:r>
          <w:rPr>
            <w:noProof/>
            <w:webHidden/>
          </w:rPr>
          <w:tab/>
        </w:r>
        <w:r>
          <w:rPr>
            <w:noProof/>
            <w:webHidden/>
          </w:rPr>
          <w:fldChar w:fldCharType="begin"/>
        </w:r>
        <w:r>
          <w:rPr>
            <w:noProof/>
            <w:webHidden/>
          </w:rPr>
          <w:instrText xml:space="preserve"> PAGEREF _Toc171598208 \h </w:instrText>
        </w:r>
        <w:r>
          <w:rPr>
            <w:noProof/>
            <w:webHidden/>
          </w:rPr>
        </w:r>
        <w:r>
          <w:rPr>
            <w:noProof/>
            <w:webHidden/>
          </w:rPr>
          <w:fldChar w:fldCharType="separate"/>
        </w:r>
        <w:r>
          <w:rPr>
            <w:noProof/>
            <w:webHidden/>
          </w:rPr>
          <w:t>36</w:t>
        </w:r>
        <w:r>
          <w:rPr>
            <w:noProof/>
            <w:webHidden/>
          </w:rPr>
          <w:fldChar w:fldCharType="end"/>
        </w:r>
      </w:hyperlink>
    </w:p>
    <w:p w14:paraId="005AF59F" w14:textId="7AE117AA"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09" w:history="1">
        <w:r w:rsidRPr="00B82E58">
          <w:rPr>
            <w:rStyle w:val="Hyperlink"/>
            <w:noProof/>
            <w:rtl/>
          </w:rPr>
          <w:t>۳. آرمان و ولا</w:t>
        </w:r>
        <w:r w:rsidRPr="00B82E58">
          <w:rPr>
            <w:rStyle w:val="Hyperlink"/>
            <w:rFonts w:hint="cs"/>
            <w:noProof/>
            <w:rtl/>
          </w:rPr>
          <w:t>ی</w:t>
        </w:r>
        <w:r w:rsidRPr="00B82E58">
          <w:rPr>
            <w:rStyle w:val="Hyperlink"/>
            <w:rFonts w:hint="eastAsia"/>
            <w:noProof/>
            <w:rtl/>
          </w:rPr>
          <w:t>ت</w:t>
        </w:r>
        <w:r w:rsidRPr="00B82E58">
          <w:rPr>
            <w:rStyle w:val="Hyperlink"/>
            <w:noProof/>
            <w:rtl/>
          </w:rPr>
          <w:t>؛ حاکم</w:t>
        </w:r>
        <w:r w:rsidRPr="00B82E58">
          <w:rPr>
            <w:rStyle w:val="Hyperlink"/>
            <w:rFonts w:hint="cs"/>
            <w:noProof/>
            <w:rtl/>
          </w:rPr>
          <w:t>ی</w:t>
        </w:r>
        <w:r w:rsidRPr="00B82E58">
          <w:rPr>
            <w:rStyle w:val="Hyperlink"/>
            <w:rFonts w:hint="eastAsia"/>
            <w:noProof/>
            <w:rtl/>
          </w:rPr>
          <w:t>ت</w:t>
        </w:r>
        <w:r w:rsidRPr="00B82E58">
          <w:rPr>
            <w:rStyle w:val="Hyperlink"/>
            <w:noProof/>
            <w:rtl/>
          </w:rPr>
          <w:t xml:space="preserve"> توح</w:t>
        </w:r>
        <w:r w:rsidRPr="00B82E58">
          <w:rPr>
            <w:rStyle w:val="Hyperlink"/>
            <w:rFonts w:hint="cs"/>
            <w:noProof/>
            <w:rtl/>
          </w:rPr>
          <w:t>ی</w:t>
        </w:r>
        <w:r w:rsidRPr="00B82E58">
          <w:rPr>
            <w:rStyle w:val="Hyperlink"/>
            <w:rFonts w:hint="eastAsia"/>
            <w:noProof/>
            <w:rtl/>
          </w:rPr>
          <w:t>د</w:t>
        </w:r>
        <w:r w:rsidRPr="00B82E58">
          <w:rPr>
            <w:rStyle w:val="Hyperlink"/>
            <w:noProof/>
            <w:rtl/>
          </w:rPr>
          <w:t xml:space="preserve"> و پ</w:t>
        </w:r>
        <w:r w:rsidRPr="00B82E58">
          <w:rPr>
            <w:rStyle w:val="Hyperlink"/>
            <w:rFonts w:hint="cs"/>
            <w:noProof/>
            <w:rtl/>
          </w:rPr>
          <w:t>ی</w:t>
        </w:r>
        <w:r w:rsidRPr="00B82E58">
          <w:rPr>
            <w:rStyle w:val="Hyperlink"/>
            <w:rFonts w:hint="eastAsia"/>
            <w:noProof/>
            <w:rtl/>
          </w:rPr>
          <w:t>وستگ</w:t>
        </w:r>
        <w:r w:rsidRPr="00B82E58">
          <w:rPr>
            <w:rStyle w:val="Hyperlink"/>
            <w:rFonts w:hint="cs"/>
            <w:noProof/>
            <w:rtl/>
          </w:rPr>
          <w:t>ی</w:t>
        </w:r>
        <w:r w:rsidRPr="00B82E58">
          <w:rPr>
            <w:rStyle w:val="Hyperlink"/>
            <w:noProof/>
            <w:rtl/>
          </w:rPr>
          <w:t xml:space="preserve"> اجتماع</w:t>
        </w:r>
        <w:r w:rsidRPr="00B82E58">
          <w:rPr>
            <w:rStyle w:val="Hyperlink"/>
            <w:rFonts w:hint="cs"/>
            <w:noProof/>
            <w:rtl/>
          </w:rPr>
          <w:t>ی</w:t>
        </w:r>
        <w:r>
          <w:rPr>
            <w:noProof/>
            <w:webHidden/>
          </w:rPr>
          <w:tab/>
        </w:r>
        <w:r>
          <w:rPr>
            <w:noProof/>
            <w:webHidden/>
          </w:rPr>
          <w:fldChar w:fldCharType="begin"/>
        </w:r>
        <w:r>
          <w:rPr>
            <w:noProof/>
            <w:webHidden/>
          </w:rPr>
          <w:instrText xml:space="preserve"> PAGEREF _Toc171598209 \h </w:instrText>
        </w:r>
        <w:r>
          <w:rPr>
            <w:noProof/>
            <w:webHidden/>
          </w:rPr>
        </w:r>
        <w:r>
          <w:rPr>
            <w:noProof/>
            <w:webHidden/>
          </w:rPr>
          <w:fldChar w:fldCharType="separate"/>
        </w:r>
        <w:r>
          <w:rPr>
            <w:noProof/>
            <w:webHidden/>
          </w:rPr>
          <w:t>39</w:t>
        </w:r>
        <w:r>
          <w:rPr>
            <w:noProof/>
            <w:webHidden/>
          </w:rPr>
          <w:fldChar w:fldCharType="end"/>
        </w:r>
      </w:hyperlink>
    </w:p>
    <w:p w14:paraId="3C8D8098" w14:textId="7D236B60"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10" w:history="1">
        <w:r w:rsidRPr="00B82E58">
          <w:rPr>
            <w:rStyle w:val="Hyperlink"/>
            <w:rtl/>
          </w:rPr>
          <w:t>الف) ولا</w:t>
        </w:r>
        <w:r w:rsidRPr="00B82E58">
          <w:rPr>
            <w:rStyle w:val="Hyperlink"/>
            <w:rFonts w:hint="cs"/>
            <w:rtl/>
          </w:rPr>
          <w:t>ی</w:t>
        </w:r>
        <w:r w:rsidRPr="00B82E58">
          <w:rPr>
            <w:rStyle w:val="Hyperlink"/>
            <w:rFonts w:hint="eastAsia"/>
            <w:rtl/>
          </w:rPr>
          <w:t>ت</w:t>
        </w:r>
        <w:r w:rsidRPr="00B82E58">
          <w:rPr>
            <w:rStyle w:val="Hyperlink"/>
            <w:rtl/>
          </w:rPr>
          <w:t xml:space="preserve"> طول</w:t>
        </w:r>
        <w:r w:rsidRPr="00B82E58">
          <w:rPr>
            <w:rStyle w:val="Hyperlink"/>
            <w:rFonts w:hint="cs"/>
            <w:rtl/>
          </w:rPr>
          <w:t>ی</w:t>
        </w:r>
        <w:r w:rsidRPr="00B82E58">
          <w:rPr>
            <w:rStyle w:val="Hyperlink"/>
            <w:rtl/>
          </w:rPr>
          <w:t>؛ پ</w:t>
        </w:r>
        <w:r w:rsidRPr="00B82E58">
          <w:rPr>
            <w:rStyle w:val="Hyperlink"/>
            <w:rFonts w:hint="cs"/>
            <w:rtl/>
          </w:rPr>
          <w:t>ی</w:t>
        </w:r>
        <w:r w:rsidRPr="00B82E58">
          <w:rPr>
            <w:rStyle w:val="Hyperlink"/>
            <w:rFonts w:hint="eastAsia"/>
            <w:rtl/>
          </w:rPr>
          <w:t>وستگ</w:t>
        </w:r>
        <w:r w:rsidRPr="00B82E58">
          <w:rPr>
            <w:rStyle w:val="Hyperlink"/>
            <w:rFonts w:hint="cs"/>
            <w:rtl/>
          </w:rPr>
          <w:t>ی</w:t>
        </w:r>
        <w:r w:rsidRPr="00B82E58">
          <w:rPr>
            <w:rStyle w:val="Hyperlink"/>
            <w:rtl/>
          </w:rPr>
          <w:t xml:space="preserve"> با امام از طر</w:t>
        </w:r>
        <w:r w:rsidRPr="00B82E58">
          <w:rPr>
            <w:rStyle w:val="Hyperlink"/>
            <w:rFonts w:hint="cs"/>
            <w:rtl/>
          </w:rPr>
          <w:t>ی</w:t>
        </w:r>
        <w:r w:rsidRPr="00B82E58">
          <w:rPr>
            <w:rStyle w:val="Hyperlink"/>
            <w:rFonts w:hint="eastAsia"/>
            <w:rtl/>
          </w:rPr>
          <w:t>ق</w:t>
        </w:r>
        <w:r w:rsidRPr="00B82E58">
          <w:rPr>
            <w:rStyle w:val="Hyperlink"/>
            <w:rtl/>
          </w:rPr>
          <w:t xml:space="preserve"> محبت، اطاعت و نصرت</w:t>
        </w:r>
        <w:r>
          <w:rPr>
            <w:webHidden/>
          </w:rPr>
          <w:tab/>
        </w:r>
        <w:r>
          <w:rPr>
            <w:webHidden/>
          </w:rPr>
          <w:fldChar w:fldCharType="begin"/>
        </w:r>
        <w:r>
          <w:rPr>
            <w:webHidden/>
          </w:rPr>
          <w:instrText xml:space="preserve"> PAGEREF _Toc171598210 \h </w:instrText>
        </w:r>
        <w:r>
          <w:rPr>
            <w:webHidden/>
          </w:rPr>
        </w:r>
        <w:r>
          <w:rPr>
            <w:webHidden/>
          </w:rPr>
          <w:fldChar w:fldCharType="separate"/>
        </w:r>
        <w:r>
          <w:rPr>
            <w:webHidden/>
          </w:rPr>
          <w:t>43</w:t>
        </w:r>
        <w:r>
          <w:rPr>
            <w:webHidden/>
          </w:rPr>
          <w:fldChar w:fldCharType="end"/>
        </w:r>
      </w:hyperlink>
    </w:p>
    <w:p w14:paraId="1B8B2B07" w14:textId="5F5CD38D"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11" w:history="1">
        <w:r w:rsidRPr="00B82E58">
          <w:rPr>
            <w:rStyle w:val="Hyperlink"/>
            <w:rtl/>
          </w:rPr>
          <w:t>ب) ولا</w:t>
        </w:r>
        <w:r w:rsidRPr="00B82E58">
          <w:rPr>
            <w:rStyle w:val="Hyperlink"/>
            <w:rFonts w:hint="cs"/>
            <w:rtl/>
          </w:rPr>
          <w:t>ی</w:t>
        </w:r>
        <w:r w:rsidRPr="00B82E58">
          <w:rPr>
            <w:rStyle w:val="Hyperlink"/>
            <w:rFonts w:hint="eastAsia"/>
            <w:rtl/>
          </w:rPr>
          <w:t>ت</w:t>
        </w:r>
        <w:r w:rsidRPr="00B82E58">
          <w:rPr>
            <w:rStyle w:val="Hyperlink"/>
            <w:rtl/>
          </w:rPr>
          <w:t xml:space="preserve"> عرض</w:t>
        </w:r>
        <w:r w:rsidRPr="00B82E58">
          <w:rPr>
            <w:rStyle w:val="Hyperlink"/>
            <w:rFonts w:hint="cs"/>
            <w:rtl/>
          </w:rPr>
          <w:t>ی</w:t>
        </w:r>
        <w:r w:rsidRPr="00B82E58">
          <w:rPr>
            <w:rStyle w:val="Hyperlink"/>
            <w:rtl/>
          </w:rPr>
          <w:t>؛ پ</w:t>
        </w:r>
        <w:r w:rsidRPr="00B82E58">
          <w:rPr>
            <w:rStyle w:val="Hyperlink"/>
            <w:rFonts w:hint="cs"/>
            <w:rtl/>
          </w:rPr>
          <w:t>ی</w:t>
        </w:r>
        <w:r w:rsidRPr="00B82E58">
          <w:rPr>
            <w:rStyle w:val="Hyperlink"/>
            <w:rFonts w:hint="eastAsia"/>
            <w:rtl/>
          </w:rPr>
          <w:t>وست</w:t>
        </w:r>
        <w:r w:rsidRPr="00B82E58">
          <w:rPr>
            <w:rStyle w:val="Hyperlink"/>
            <w:rtl/>
          </w:rPr>
          <w:t>گ</w:t>
        </w:r>
        <w:r w:rsidRPr="00B82E58">
          <w:rPr>
            <w:rStyle w:val="Hyperlink"/>
            <w:rFonts w:hint="cs"/>
            <w:rtl/>
          </w:rPr>
          <w:t>ی</w:t>
        </w:r>
        <w:r w:rsidRPr="00B82E58">
          <w:rPr>
            <w:rStyle w:val="Hyperlink"/>
            <w:rtl/>
          </w:rPr>
          <w:t xml:space="preserve"> با امّت از طر</w:t>
        </w:r>
        <w:r w:rsidRPr="00B82E58">
          <w:rPr>
            <w:rStyle w:val="Hyperlink"/>
            <w:rFonts w:hint="cs"/>
            <w:rtl/>
          </w:rPr>
          <w:t>ی</w:t>
        </w:r>
        <w:r w:rsidRPr="00B82E58">
          <w:rPr>
            <w:rStyle w:val="Hyperlink"/>
            <w:rFonts w:hint="eastAsia"/>
            <w:rtl/>
          </w:rPr>
          <w:t>ق</w:t>
        </w:r>
        <w:r w:rsidRPr="00B82E58">
          <w:rPr>
            <w:rStyle w:val="Hyperlink"/>
            <w:rtl/>
          </w:rPr>
          <w:t xml:space="preserve"> اخوت و مواسات</w:t>
        </w:r>
        <w:r>
          <w:rPr>
            <w:webHidden/>
          </w:rPr>
          <w:tab/>
        </w:r>
        <w:r>
          <w:rPr>
            <w:webHidden/>
          </w:rPr>
          <w:fldChar w:fldCharType="begin"/>
        </w:r>
        <w:r>
          <w:rPr>
            <w:webHidden/>
          </w:rPr>
          <w:instrText xml:space="preserve"> PAGEREF _Toc171598211 \h </w:instrText>
        </w:r>
        <w:r>
          <w:rPr>
            <w:webHidden/>
          </w:rPr>
        </w:r>
        <w:r>
          <w:rPr>
            <w:webHidden/>
          </w:rPr>
          <w:fldChar w:fldCharType="separate"/>
        </w:r>
        <w:r>
          <w:rPr>
            <w:webHidden/>
          </w:rPr>
          <w:t>45</w:t>
        </w:r>
        <w:r>
          <w:rPr>
            <w:webHidden/>
          </w:rPr>
          <w:fldChar w:fldCharType="end"/>
        </w:r>
      </w:hyperlink>
    </w:p>
    <w:p w14:paraId="44FE6B4F" w14:textId="2F3649F9"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12" w:history="1">
        <w:r w:rsidRPr="00B82E58">
          <w:rPr>
            <w:rStyle w:val="Hyperlink"/>
            <w:noProof/>
            <w:rtl/>
          </w:rPr>
          <w:t>خلاصه فصل اول</w:t>
        </w:r>
        <w:r>
          <w:rPr>
            <w:noProof/>
            <w:webHidden/>
          </w:rPr>
          <w:tab/>
        </w:r>
        <w:r>
          <w:rPr>
            <w:noProof/>
            <w:webHidden/>
          </w:rPr>
          <w:fldChar w:fldCharType="begin"/>
        </w:r>
        <w:r>
          <w:rPr>
            <w:noProof/>
            <w:webHidden/>
          </w:rPr>
          <w:instrText xml:space="preserve"> PAGEREF _Toc171598212 \h </w:instrText>
        </w:r>
        <w:r>
          <w:rPr>
            <w:noProof/>
            <w:webHidden/>
          </w:rPr>
        </w:r>
        <w:r>
          <w:rPr>
            <w:noProof/>
            <w:webHidden/>
          </w:rPr>
          <w:fldChar w:fldCharType="separate"/>
        </w:r>
        <w:r>
          <w:rPr>
            <w:noProof/>
            <w:webHidden/>
          </w:rPr>
          <w:t>46</w:t>
        </w:r>
        <w:r>
          <w:rPr>
            <w:noProof/>
            <w:webHidden/>
          </w:rPr>
          <w:fldChar w:fldCharType="end"/>
        </w:r>
      </w:hyperlink>
    </w:p>
    <w:p w14:paraId="6F677F47" w14:textId="238ACF24"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213" w:history="1">
        <w:r w:rsidRPr="00B82E58">
          <w:rPr>
            <w:rStyle w:val="Hyperlink"/>
            <w:noProof/>
            <w:rtl/>
          </w:rPr>
          <w:t>فصل دوم: ارزش‌ها</w:t>
        </w:r>
        <w:r w:rsidRPr="00B82E58">
          <w:rPr>
            <w:rStyle w:val="Hyperlink"/>
            <w:rFonts w:hint="cs"/>
            <w:noProof/>
            <w:rtl/>
          </w:rPr>
          <w:t>ی</w:t>
        </w:r>
        <w:r w:rsidRPr="00B82E58">
          <w:rPr>
            <w:rStyle w:val="Hyperlink"/>
            <w:noProof/>
            <w:rtl/>
          </w:rPr>
          <w:t xml:space="preserve"> آرمان</w:t>
        </w:r>
        <w:r w:rsidRPr="00B82E58">
          <w:rPr>
            <w:rStyle w:val="Hyperlink"/>
            <w:rFonts w:hint="cs"/>
            <w:noProof/>
            <w:rtl/>
          </w:rPr>
          <w:t>ی</w:t>
        </w:r>
        <w:r>
          <w:rPr>
            <w:noProof/>
            <w:webHidden/>
          </w:rPr>
          <w:tab/>
        </w:r>
        <w:r>
          <w:rPr>
            <w:noProof/>
            <w:webHidden/>
          </w:rPr>
          <w:fldChar w:fldCharType="begin"/>
        </w:r>
        <w:r>
          <w:rPr>
            <w:noProof/>
            <w:webHidden/>
          </w:rPr>
          <w:instrText xml:space="preserve"> PAGEREF _Toc171598213 \h </w:instrText>
        </w:r>
        <w:r>
          <w:rPr>
            <w:noProof/>
            <w:webHidden/>
          </w:rPr>
        </w:r>
        <w:r>
          <w:rPr>
            <w:noProof/>
            <w:webHidden/>
          </w:rPr>
          <w:fldChar w:fldCharType="separate"/>
        </w:r>
        <w:r>
          <w:rPr>
            <w:noProof/>
            <w:webHidden/>
          </w:rPr>
          <w:t>49</w:t>
        </w:r>
        <w:r>
          <w:rPr>
            <w:noProof/>
            <w:webHidden/>
          </w:rPr>
          <w:fldChar w:fldCharType="end"/>
        </w:r>
      </w:hyperlink>
    </w:p>
    <w:p w14:paraId="708AAEDE" w14:textId="238F1261"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14" w:history="1">
        <w:r w:rsidRPr="00B82E58">
          <w:rPr>
            <w:rStyle w:val="Hyperlink"/>
            <w:noProof/>
            <w:rtl/>
          </w:rPr>
          <w:t>برتر</w:t>
        </w:r>
        <w:r w:rsidRPr="00B82E58">
          <w:rPr>
            <w:rStyle w:val="Hyperlink"/>
            <w:rFonts w:hint="cs"/>
            <w:noProof/>
            <w:rtl/>
          </w:rPr>
          <w:t>ی</w:t>
        </w:r>
        <w:r w:rsidRPr="00B82E58">
          <w:rPr>
            <w:rStyle w:val="Hyperlink"/>
            <w:rFonts w:hint="eastAsia"/>
            <w:noProof/>
            <w:rtl/>
          </w:rPr>
          <w:t>ن</w:t>
        </w:r>
        <w:r w:rsidRPr="00B82E58">
          <w:rPr>
            <w:rStyle w:val="Hyperlink"/>
            <w:noProof/>
            <w:rtl/>
          </w:rPr>
          <w:t xml:space="preserve"> ارزش‌ها</w:t>
        </w:r>
        <w:r>
          <w:rPr>
            <w:noProof/>
            <w:webHidden/>
          </w:rPr>
          <w:tab/>
        </w:r>
        <w:r>
          <w:rPr>
            <w:noProof/>
            <w:webHidden/>
          </w:rPr>
          <w:fldChar w:fldCharType="begin"/>
        </w:r>
        <w:r>
          <w:rPr>
            <w:noProof/>
            <w:webHidden/>
          </w:rPr>
          <w:instrText xml:space="preserve"> PAGEREF _Toc171598214 \h </w:instrText>
        </w:r>
        <w:r>
          <w:rPr>
            <w:noProof/>
            <w:webHidden/>
          </w:rPr>
        </w:r>
        <w:r>
          <w:rPr>
            <w:noProof/>
            <w:webHidden/>
          </w:rPr>
          <w:fldChar w:fldCharType="separate"/>
        </w:r>
        <w:r>
          <w:rPr>
            <w:noProof/>
            <w:webHidden/>
          </w:rPr>
          <w:t>49</w:t>
        </w:r>
        <w:r>
          <w:rPr>
            <w:noProof/>
            <w:webHidden/>
          </w:rPr>
          <w:fldChar w:fldCharType="end"/>
        </w:r>
      </w:hyperlink>
    </w:p>
    <w:p w14:paraId="13636008" w14:textId="2F813B6B"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15" w:history="1">
        <w:r w:rsidRPr="00B82E58">
          <w:rPr>
            <w:rStyle w:val="Hyperlink"/>
            <w:noProof/>
            <w:rtl/>
          </w:rPr>
          <w:t>۱. توح</w:t>
        </w:r>
        <w:r w:rsidRPr="00B82E58">
          <w:rPr>
            <w:rStyle w:val="Hyperlink"/>
            <w:rFonts w:hint="cs"/>
            <w:noProof/>
            <w:rtl/>
          </w:rPr>
          <w:t>ی</w:t>
        </w:r>
        <w:r w:rsidRPr="00B82E58">
          <w:rPr>
            <w:rStyle w:val="Hyperlink"/>
            <w:rFonts w:hint="eastAsia"/>
            <w:noProof/>
            <w:rtl/>
          </w:rPr>
          <w:t>د</w:t>
        </w:r>
        <w:r w:rsidRPr="00B82E58">
          <w:rPr>
            <w:rStyle w:val="Hyperlink"/>
            <w:noProof/>
            <w:rtl/>
          </w:rPr>
          <w:t xml:space="preserve"> و ا</w:t>
        </w:r>
        <w:r w:rsidRPr="00B82E58">
          <w:rPr>
            <w:rStyle w:val="Hyperlink"/>
            <w:rFonts w:hint="cs"/>
            <w:noProof/>
            <w:rtl/>
          </w:rPr>
          <w:t>ی</w:t>
        </w:r>
        <w:r w:rsidRPr="00B82E58">
          <w:rPr>
            <w:rStyle w:val="Hyperlink"/>
            <w:rFonts w:hint="eastAsia"/>
            <w:noProof/>
            <w:rtl/>
          </w:rPr>
          <w:t>مان</w:t>
        </w:r>
        <w:r>
          <w:rPr>
            <w:noProof/>
            <w:webHidden/>
          </w:rPr>
          <w:tab/>
        </w:r>
        <w:r>
          <w:rPr>
            <w:noProof/>
            <w:webHidden/>
          </w:rPr>
          <w:fldChar w:fldCharType="begin"/>
        </w:r>
        <w:r>
          <w:rPr>
            <w:noProof/>
            <w:webHidden/>
          </w:rPr>
          <w:instrText xml:space="preserve"> PAGEREF _Toc171598215 \h </w:instrText>
        </w:r>
        <w:r>
          <w:rPr>
            <w:noProof/>
            <w:webHidden/>
          </w:rPr>
        </w:r>
        <w:r>
          <w:rPr>
            <w:noProof/>
            <w:webHidden/>
          </w:rPr>
          <w:fldChar w:fldCharType="separate"/>
        </w:r>
        <w:r>
          <w:rPr>
            <w:noProof/>
            <w:webHidden/>
          </w:rPr>
          <w:t>50</w:t>
        </w:r>
        <w:r>
          <w:rPr>
            <w:noProof/>
            <w:webHidden/>
          </w:rPr>
          <w:fldChar w:fldCharType="end"/>
        </w:r>
      </w:hyperlink>
    </w:p>
    <w:p w14:paraId="6667BD3D" w14:textId="09FD04D6"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16" w:history="1">
        <w:r w:rsidRPr="00B82E58">
          <w:rPr>
            <w:rStyle w:val="Hyperlink"/>
            <w:rtl/>
          </w:rPr>
          <w:t>۱ - ۱) مؤمن موحّد و حاکم</w:t>
        </w:r>
        <w:r w:rsidRPr="00B82E58">
          <w:rPr>
            <w:rStyle w:val="Hyperlink"/>
            <w:rFonts w:hint="cs"/>
            <w:rtl/>
          </w:rPr>
          <w:t>ی</w:t>
        </w:r>
        <w:r w:rsidRPr="00B82E58">
          <w:rPr>
            <w:rStyle w:val="Hyperlink"/>
            <w:rFonts w:hint="eastAsia"/>
            <w:rtl/>
          </w:rPr>
          <w:t>ت</w:t>
        </w:r>
        <w:r w:rsidRPr="00B82E58">
          <w:rPr>
            <w:rStyle w:val="Hyperlink"/>
            <w:rtl/>
          </w:rPr>
          <w:t xml:space="preserve"> توح</w:t>
        </w:r>
        <w:r w:rsidRPr="00B82E58">
          <w:rPr>
            <w:rStyle w:val="Hyperlink"/>
            <w:rFonts w:hint="cs"/>
            <w:rtl/>
          </w:rPr>
          <w:t>ی</w:t>
        </w:r>
        <w:r w:rsidRPr="00B82E58">
          <w:rPr>
            <w:rStyle w:val="Hyperlink"/>
            <w:rFonts w:hint="eastAsia"/>
            <w:rtl/>
          </w:rPr>
          <w:t>د</w:t>
        </w:r>
        <w:r>
          <w:rPr>
            <w:webHidden/>
          </w:rPr>
          <w:tab/>
        </w:r>
        <w:r>
          <w:rPr>
            <w:webHidden/>
          </w:rPr>
          <w:fldChar w:fldCharType="begin"/>
        </w:r>
        <w:r>
          <w:rPr>
            <w:webHidden/>
          </w:rPr>
          <w:instrText xml:space="preserve"> PAGEREF _Toc171598216 \h </w:instrText>
        </w:r>
        <w:r>
          <w:rPr>
            <w:webHidden/>
          </w:rPr>
        </w:r>
        <w:r>
          <w:rPr>
            <w:webHidden/>
          </w:rPr>
          <w:fldChar w:fldCharType="separate"/>
        </w:r>
        <w:r>
          <w:rPr>
            <w:webHidden/>
          </w:rPr>
          <w:t>52</w:t>
        </w:r>
        <w:r>
          <w:rPr>
            <w:webHidden/>
          </w:rPr>
          <w:fldChar w:fldCharType="end"/>
        </w:r>
      </w:hyperlink>
    </w:p>
    <w:p w14:paraId="34D3BF0D" w14:textId="2F60A0FF"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17" w:history="1">
        <w:r w:rsidRPr="00B82E58">
          <w:rPr>
            <w:rStyle w:val="Hyperlink"/>
            <w:noProof/>
            <w:rtl/>
          </w:rPr>
          <w:t>۲. جهاد و ق</w:t>
        </w:r>
        <w:r w:rsidRPr="00B82E58">
          <w:rPr>
            <w:rStyle w:val="Hyperlink"/>
            <w:rFonts w:hint="cs"/>
            <w:noProof/>
            <w:rtl/>
          </w:rPr>
          <w:t>ی</w:t>
        </w:r>
        <w:r w:rsidRPr="00B82E58">
          <w:rPr>
            <w:rStyle w:val="Hyperlink"/>
            <w:rFonts w:hint="eastAsia"/>
            <w:noProof/>
            <w:rtl/>
          </w:rPr>
          <w:t>ام</w:t>
        </w:r>
        <w:r>
          <w:rPr>
            <w:noProof/>
            <w:webHidden/>
          </w:rPr>
          <w:tab/>
        </w:r>
        <w:r>
          <w:rPr>
            <w:noProof/>
            <w:webHidden/>
          </w:rPr>
          <w:fldChar w:fldCharType="begin"/>
        </w:r>
        <w:r>
          <w:rPr>
            <w:noProof/>
            <w:webHidden/>
          </w:rPr>
          <w:instrText xml:space="preserve"> PAGEREF _Toc171598217 \h </w:instrText>
        </w:r>
        <w:r>
          <w:rPr>
            <w:noProof/>
            <w:webHidden/>
          </w:rPr>
        </w:r>
        <w:r>
          <w:rPr>
            <w:noProof/>
            <w:webHidden/>
          </w:rPr>
          <w:fldChar w:fldCharType="separate"/>
        </w:r>
        <w:r>
          <w:rPr>
            <w:noProof/>
            <w:webHidden/>
          </w:rPr>
          <w:t>56</w:t>
        </w:r>
        <w:r>
          <w:rPr>
            <w:noProof/>
            <w:webHidden/>
          </w:rPr>
          <w:fldChar w:fldCharType="end"/>
        </w:r>
      </w:hyperlink>
    </w:p>
    <w:p w14:paraId="3A553329" w14:textId="72EA6563"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18" w:history="1">
        <w:r w:rsidRPr="00B82E58">
          <w:rPr>
            <w:rStyle w:val="Hyperlink"/>
            <w:rtl/>
          </w:rPr>
          <w:t xml:space="preserve">۱ </w:t>
        </w:r>
        <w:r w:rsidRPr="00B82E58">
          <w:rPr>
            <w:rStyle w:val="Hyperlink"/>
            <w:rFonts w:ascii="Arial" w:hAnsi="Arial" w:cs="Arial"/>
            <w:rtl/>
          </w:rPr>
          <w:t>–</w:t>
        </w:r>
        <w:r w:rsidRPr="00B82E58">
          <w:rPr>
            <w:rStyle w:val="Hyperlink"/>
            <w:rtl/>
          </w:rPr>
          <w:t xml:space="preserve"> ۲) مبارزه با آلهة درون و برون</w:t>
        </w:r>
        <w:r>
          <w:rPr>
            <w:webHidden/>
          </w:rPr>
          <w:tab/>
        </w:r>
        <w:r>
          <w:rPr>
            <w:webHidden/>
          </w:rPr>
          <w:fldChar w:fldCharType="begin"/>
        </w:r>
        <w:r>
          <w:rPr>
            <w:webHidden/>
          </w:rPr>
          <w:instrText xml:space="preserve"> PAGEREF _Toc171598218 \h </w:instrText>
        </w:r>
        <w:r>
          <w:rPr>
            <w:webHidden/>
          </w:rPr>
        </w:r>
        <w:r>
          <w:rPr>
            <w:webHidden/>
          </w:rPr>
          <w:fldChar w:fldCharType="separate"/>
        </w:r>
        <w:r>
          <w:rPr>
            <w:webHidden/>
          </w:rPr>
          <w:t>57</w:t>
        </w:r>
        <w:r>
          <w:rPr>
            <w:webHidden/>
          </w:rPr>
          <w:fldChar w:fldCharType="end"/>
        </w:r>
      </w:hyperlink>
    </w:p>
    <w:p w14:paraId="719872C6" w14:textId="35FC5123"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19" w:history="1">
        <w:r w:rsidRPr="00B82E58">
          <w:rPr>
            <w:rStyle w:val="Hyperlink"/>
            <w:rtl/>
          </w:rPr>
          <w:t xml:space="preserve">۲ </w:t>
        </w:r>
        <w:r w:rsidRPr="00B82E58">
          <w:rPr>
            <w:rStyle w:val="Hyperlink"/>
            <w:rFonts w:ascii="Arial" w:hAnsi="Arial" w:cs="Arial"/>
            <w:rtl/>
          </w:rPr>
          <w:t>–</w:t>
        </w:r>
        <w:r w:rsidRPr="00B82E58">
          <w:rPr>
            <w:rStyle w:val="Hyperlink"/>
            <w:rtl/>
          </w:rPr>
          <w:t xml:space="preserve"> ۲) درگ</w:t>
        </w:r>
        <w:r w:rsidRPr="00B82E58">
          <w:rPr>
            <w:rStyle w:val="Hyperlink"/>
            <w:rFonts w:hint="cs"/>
            <w:rtl/>
          </w:rPr>
          <w:t>ی</w:t>
        </w:r>
        <w:r w:rsidRPr="00B82E58">
          <w:rPr>
            <w:rStyle w:val="Hyperlink"/>
            <w:rFonts w:hint="eastAsia"/>
            <w:rtl/>
          </w:rPr>
          <w:t>ر</w:t>
        </w:r>
        <w:r w:rsidRPr="00B82E58">
          <w:rPr>
            <w:rStyle w:val="Hyperlink"/>
            <w:rFonts w:hint="cs"/>
            <w:rtl/>
          </w:rPr>
          <w:t>ی</w:t>
        </w:r>
        <w:r w:rsidRPr="00B82E58">
          <w:rPr>
            <w:rStyle w:val="Hyperlink"/>
            <w:rtl/>
          </w:rPr>
          <w:t xml:space="preserve"> با دشمن در خط مقدم ن</w:t>
        </w:r>
        <w:r w:rsidRPr="00B82E58">
          <w:rPr>
            <w:rStyle w:val="Hyperlink"/>
            <w:rFonts w:hint="cs"/>
            <w:rtl/>
          </w:rPr>
          <w:t>ی</w:t>
        </w:r>
        <w:r w:rsidRPr="00B82E58">
          <w:rPr>
            <w:rStyle w:val="Hyperlink"/>
            <w:rFonts w:hint="eastAsia"/>
            <w:rtl/>
          </w:rPr>
          <w:t>از</w:t>
        </w:r>
        <w:r>
          <w:rPr>
            <w:webHidden/>
          </w:rPr>
          <w:tab/>
        </w:r>
        <w:r>
          <w:rPr>
            <w:webHidden/>
          </w:rPr>
          <w:fldChar w:fldCharType="begin"/>
        </w:r>
        <w:r>
          <w:rPr>
            <w:webHidden/>
          </w:rPr>
          <w:instrText xml:space="preserve"> PAGEREF _Toc171598219 \h </w:instrText>
        </w:r>
        <w:r>
          <w:rPr>
            <w:webHidden/>
          </w:rPr>
        </w:r>
        <w:r>
          <w:rPr>
            <w:webHidden/>
          </w:rPr>
          <w:fldChar w:fldCharType="separate"/>
        </w:r>
        <w:r>
          <w:rPr>
            <w:webHidden/>
          </w:rPr>
          <w:t>60</w:t>
        </w:r>
        <w:r>
          <w:rPr>
            <w:webHidden/>
          </w:rPr>
          <w:fldChar w:fldCharType="end"/>
        </w:r>
      </w:hyperlink>
    </w:p>
    <w:p w14:paraId="00780FB1" w14:textId="77C2B173"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0" w:history="1">
        <w:r w:rsidRPr="00B82E58">
          <w:rPr>
            <w:rStyle w:val="Hyperlink"/>
            <w:rtl/>
          </w:rPr>
          <w:t xml:space="preserve">۳ </w:t>
        </w:r>
        <w:r w:rsidRPr="00B82E58">
          <w:rPr>
            <w:rStyle w:val="Hyperlink"/>
            <w:rFonts w:ascii="Arial" w:hAnsi="Arial" w:cs="Arial"/>
            <w:rtl/>
          </w:rPr>
          <w:t>–</w:t>
        </w:r>
        <w:r w:rsidRPr="00B82E58">
          <w:rPr>
            <w:rStyle w:val="Hyperlink"/>
            <w:rtl/>
          </w:rPr>
          <w:t xml:space="preserve"> ۲) جا</w:t>
        </w:r>
        <w:r w:rsidRPr="00B82E58">
          <w:rPr>
            <w:rStyle w:val="Hyperlink"/>
            <w:rFonts w:hint="cs"/>
            <w:rtl/>
          </w:rPr>
          <w:t>ی</w:t>
        </w:r>
        <w:r w:rsidRPr="00B82E58">
          <w:rPr>
            <w:rStyle w:val="Hyperlink"/>
            <w:rFonts w:hint="eastAsia"/>
            <w:rtl/>
          </w:rPr>
          <w:t>گاه</w:t>
        </w:r>
        <w:r w:rsidRPr="00B82E58">
          <w:rPr>
            <w:rStyle w:val="Hyperlink"/>
            <w:rtl/>
          </w:rPr>
          <w:t xml:space="preserve"> جهاد اجتماع</w:t>
        </w:r>
        <w:r w:rsidRPr="00B82E58">
          <w:rPr>
            <w:rStyle w:val="Hyperlink"/>
            <w:rFonts w:hint="cs"/>
            <w:rtl/>
          </w:rPr>
          <w:t>ی</w:t>
        </w:r>
        <w:r w:rsidRPr="00B82E58">
          <w:rPr>
            <w:rStyle w:val="Hyperlink"/>
            <w:rtl/>
          </w:rPr>
          <w:t xml:space="preserve"> در تقرب به خدا</w:t>
        </w:r>
        <w:r>
          <w:rPr>
            <w:webHidden/>
          </w:rPr>
          <w:tab/>
        </w:r>
        <w:r>
          <w:rPr>
            <w:webHidden/>
          </w:rPr>
          <w:fldChar w:fldCharType="begin"/>
        </w:r>
        <w:r>
          <w:rPr>
            <w:webHidden/>
          </w:rPr>
          <w:instrText xml:space="preserve"> PAGEREF _Toc171598220 \h </w:instrText>
        </w:r>
        <w:r>
          <w:rPr>
            <w:webHidden/>
          </w:rPr>
        </w:r>
        <w:r>
          <w:rPr>
            <w:webHidden/>
          </w:rPr>
          <w:fldChar w:fldCharType="separate"/>
        </w:r>
        <w:r>
          <w:rPr>
            <w:webHidden/>
          </w:rPr>
          <w:t>67</w:t>
        </w:r>
        <w:r>
          <w:rPr>
            <w:webHidden/>
          </w:rPr>
          <w:fldChar w:fldCharType="end"/>
        </w:r>
      </w:hyperlink>
    </w:p>
    <w:p w14:paraId="18FEB339" w14:textId="3171D61C"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21" w:history="1">
        <w:r w:rsidRPr="00B82E58">
          <w:rPr>
            <w:rStyle w:val="Hyperlink"/>
            <w:noProof/>
            <w:rtl/>
          </w:rPr>
          <w:t>۳. ولا</w:t>
        </w:r>
        <w:r w:rsidRPr="00B82E58">
          <w:rPr>
            <w:rStyle w:val="Hyperlink"/>
            <w:rFonts w:hint="cs"/>
            <w:noProof/>
            <w:rtl/>
          </w:rPr>
          <w:t>ی</w:t>
        </w:r>
        <w:r w:rsidRPr="00B82E58">
          <w:rPr>
            <w:rStyle w:val="Hyperlink"/>
            <w:rFonts w:hint="eastAsia"/>
            <w:noProof/>
            <w:rtl/>
          </w:rPr>
          <w:t>ت</w:t>
        </w:r>
        <w:r w:rsidRPr="00B82E58">
          <w:rPr>
            <w:rStyle w:val="Hyperlink"/>
            <w:noProof/>
            <w:rtl/>
          </w:rPr>
          <w:t xml:space="preserve"> و حرکت جمع</w:t>
        </w:r>
        <w:r w:rsidRPr="00B82E58">
          <w:rPr>
            <w:rStyle w:val="Hyperlink"/>
            <w:rFonts w:hint="cs"/>
            <w:noProof/>
            <w:rtl/>
          </w:rPr>
          <w:t>ی</w:t>
        </w:r>
        <w:r>
          <w:rPr>
            <w:noProof/>
            <w:webHidden/>
          </w:rPr>
          <w:tab/>
        </w:r>
        <w:r>
          <w:rPr>
            <w:noProof/>
            <w:webHidden/>
          </w:rPr>
          <w:fldChar w:fldCharType="begin"/>
        </w:r>
        <w:r>
          <w:rPr>
            <w:noProof/>
            <w:webHidden/>
          </w:rPr>
          <w:instrText xml:space="preserve"> PAGEREF _Toc171598221 \h </w:instrText>
        </w:r>
        <w:r>
          <w:rPr>
            <w:noProof/>
            <w:webHidden/>
          </w:rPr>
        </w:r>
        <w:r>
          <w:rPr>
            <w:noProof/>
            <w:webHidden/>
          </w:rPr>
          <w:fldChar w:fldCharType="separate"/>
        </w:r>
        <w:r>
          <w:rPr>
            <w:noProof/>
            <w:webHidden/>
          </w:rPr>
          <w:t>79</w:t>
        </w:r>
        <w:r>
          <w:rPr>
            <w:noProof/>
            <w:webHidden/>
          </w:rPr>
          <w:fldChar w:fldCharType="end"/>
        </w:r>
      </w:hyperlink>
    </w:p>
    <w:p w14:paraId="7E2E54D7" w14:textId="6E32EAD0"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2" w:history="1">
        <w:r w:rsidRPr="00B82E58">
          <w:rPr>
            <w:rStyle w:val="Hyperlink"/>
            <w:rtl/>
          </w:rPr>
          <w:t xml:space="preserve">۱ </w:t>
        </w:r>
        <w:r w:rsidRPr="00B82E58">
          <w:rPr>
            <w:rStyle w:val="Hyperlink"/>
            <w:rFonts w:ascii="Arial" w:hAnsi="Arial" w:cs="Arial"/>
            <w:rtl/>
          </w:rPr>
          <w:t>–</w:t>
        </w:r>
        <w:r w:rsidRPr="00B82E58">
          <w:rPr>
            <w:rStyle w:val="Hyperlink"/>
            <w:rtl/>
          </w:rPr>
          <w:t xml:space="preserve"> ۳) تکل</w:t>
        </w:r>
        <w:r w:rsidRPr="00B82E58">
          <w:rPr>
            <w:rStyle w:val="Hyperlink"/>
            <w:rFonts w:hint="cs"/>
            <w:rtl/>
          </w:rPr>
          <w:t>ی</w:t>
        </w:r>
        <w:r w:rsidRPr="00B82E58">
          <w:rPr>
            <w:rStyle w:val="Hyperlink"/>
            <w:rFonts w:hint="eastAsia"/>
            <w:rtl/>
          </w:rPr>
          <w:t>ف</w:t>
        </w:r>
        <w:r w:rsidRPr="00B82E58">
          <w:rPr>
            <w:rStyle w:val="Hyperlink"/>
            <w:rtl/>
          </w:rPr>
          <w:t xml:space="preserve"> جمع</w:t>
        </w:r>
        <w:r w:rsidRPr="00B82E58">
          <w:rPr>
            <w:rStyle w:val="Hyperlink"/>
            <w:rFonts w:hint="cs"/>
            <w:rtl/>
          </w:rPr>
          <w:t>ی</w:t>
        </w:r>
        <w:r w:rsidRPr="00B82E58">
          <w:rPr>
            <w:rStyle w:val="Hyperlink"/>
            <w:rtl/>
          </w:rPr>
          <w:t xml:space="preserve"> و عبود</w:t>
        </w:r>
        <w:r w:rsidRPr="00B82E58">
          <w:rPr>
            <w:rStyle w:val="Hyperlink"/>
            <w:rFonts w:hint="cs"/>
            <w:rtl/>
          </w:rPr>
          <w:t>ی</w:t>
        </w:r>
        <w:r w:rsidRPr="00B82E58">
          <w:rPr>
            <w:rStyle w:val="Hyperlink"/>
            <w:rFonts w:hint="eastAsia"/>
            <w:rtl/>
          </w:rPr>
          <w:t>ت</w:t>
        </w:r>
        <w:r w:rsidRPr="00B82E58">
          <w:rPr>
            <w:rStyle w:val="Hyperlink"/>
            <w:rtl/>
          </w:rPr>
          <w:t xml:space="preserve"> جمع</w:t>
        </w:r>
        <w:r w:rsidRPr="00B82E58">
          <w:rPr>
            <w:rStyle w:val="Hyperlink"/>
            <w:rFonts w:hint="cs"/>
            <w:rtl/>
          </w:rPr>
          <w:t>ی</w:t>
        </w:r>
        <w:r>
          <w:rPr>
            <w:webHidden/>
          </w:rPr>
          <w:tab/>
        </w:r>
        <w:r>
          <w:rPr>
            <w:webHidden/>
          </w:rPr>
          <w:fldChar w:fldCharType="begin"/>
        </w:r>
        <w:r>
          <w:rPr>
            <w:webHidden/>
          </w:rPr>
          <w:instrText xml:space="preserve"> PAGEREF _Toc171598222 \h </w:instrText>
        </w:r>
        <w:r>
          <w:rPr>
            <w:webHidden/>
          </w:rPr>
        </w:r>
        <w:r>
          <w:rPr>
            <w:webHidden/>
          </w:rPr>
          <w:fldChar w:fldCharType="separate"/>
        </w:r>
        <w:r>
          <w:rPr>
            <w:webHidden/>
          </w:rPr>
          <w:t>82</w:t>
        </w:r>
        <w:r>
          <w:rPr>
            <w:webHidden/>
          </w:rPr>
          <w:fldChar w:fldCharType="end"/>
        </w:r>
      </w:hyperlink>
    </w:p>
    <w:p w14:paraId="5279BE38" w14:textId="1B4250E0"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3" w:history="1">
        <w:r w:rsidRPr="00B82E58">
          <w:rPr>
            <w:rStyle w:val="Hyperlink"/>
            <w:rtl/>
          </w:rPr>
          <w:t xml:space="preserve">۲ </w:t>
        </w:r>
        <w:r w:rsidRPr="00B82E58">
          <w:rPr>
            <w:rStyle w:val="Hyperlink"/>
            <w:rFonts w:ascii="Arial" w:hAnsi="Arial" w:cs="Arial"/>
            <w:rtl/>
          </w:rPr>
          <w:t>–</w:t>
        </w:r>
        <w:r w:rsidRPr="00B82E58">
          <w:rPr>
            <w:rStyle w:val="Hyperlink"/>
            <w:rtl/>
          </w:rPr>
          <w:t xml:space="preserve"> ۳) مکلَّف در تکل</w:t>
        </w:r>
        <w:r w:rsidRPr="00B82E58">
          <w:rPr>
            <w:rStyle w:val="Hyperlink"/>
            <w:rFonts w:hint="cs"/>
            <w:rtl/>
          </w:rPr>
          <w:t>ی</w:t>
        </w:r>
        <w:r w:rsidRPr="00B82E58">
          <w:rPr>
            <w:rStyle w:val="Hyperlink"/>
            <w:rFonts w:hint="eastAsia"/>
            <w:rtl/>
          </w:rPr>
          <w:t>ف</w:t>
        </w:r>
        <w:r w:rsidRPr="00B82E58">
          <w:rPr>
            <w:rStyle w:val="Hyperlink"/>
            <w:rtl/>
          </w:rPr>
          <w:t xml:space="preserve"> جمع</w:t>
        </w:r>
        <w:r w:rsidRPr="00B82E58">
          <w:rPr>
            <w:rStyle w:val="Hyperlink"/>
            <w:rFonts w:hint="cs"/>
            <w:rtl/>
          </w:rPr>
          <w:t>ی</w:t>
        </w:r>
        <w:r w:rsidRPr="00B82E58">
          <w:rPr>
            <w:rStyle w:val="Hyperlink"/>
            <w:rtl/>
          </w:rPr>
          <w:t>: امّت نه آحاد</w:t>
        </w:r>
        <w:r>
          <w:rPr>
            <w:webHidden/>
          </w:rPr>
          <w:tab/>
        </w:r>
        <w:r>
          <w:rPr>
            <w:webHidden/>
          </w:rPr>
          <w:fldChar w:fldCharType="begin"/>
        </w:r>
        <w:r>
          <w:rPr>
            <w:webHidden/>
          </w:rPr>
          <w:instrText xml:space="preserve"> PAGEREF _Toc171598223 \h </w:instrText>
        </w:r>
        <w:r>
          <w:rPr>
            <w:webHidden/>
          </w:rPr>
        </w:r>
        <w:r>
          <w:rPr>
            <w:webHidden/>
          </w:rPr>
          <w:fldChar w:fldCharType="separate"/>
        </w:r>
        <w:r>
          <w:rPr>
            <w:webHidden/>
          </w:rPr>
          <w:t>86</w:t>
        </w:r>
        <w:r>
          <w:rPr>
            <w:webHidden/>
          </w:rPr>
          <w:fldChar w:fldCharType="end"/>
        </w:r>
      </w:hyperlink>
    </w:p>
    <w:p w14:paraId="23834130" w14:textId="38E6A745"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4" w:history="1">
        <w:r w:rsidRPr="00B82E58">
          <w:rPr>
            <w:rStyle w:val="Hyperlink"/>
            <w:rtl/>
          </w:rPr>
          <w:t xml:space="preserve">۳ </w:t>
        </w:r>
        <w:r w:rsidRPr="00B82E58">
          <w:rPr>
            <w:rStyle w:val="Hyperlink"/>
            <w:rFonts w:ascii="Arial" w:hAnsi="Arial" w:cs="Arial"/>
            <w:rtl/>
          </w:rPr>
          <w:t>–</w:t>
        </w:r>
        <w:r w:rsidRPr="00B82E58">
          <w:rPr>
            <w:rStyle w:val="Hyperlink"/>
            <w:rtl/>
          </w:rPr>
          <w:t xml:space="preserve"> ۳) پ</w:t>
        </w:r>
        <w:r w:rsidRPr="00B82E58">
          <w:rPr>
            <w:rStyle w:val="Hyperlink"/>
            <w:rFonts w:hint="cs"/>
            <w:rtl/>
          </w:rPr>
          <w:t>ی</w:t>
        </w:r>
        <w:r w:rsidRPr="00B82E58">
          <w:rPr>
            <w:rStyle w:val="Hyperlink"/>
            <w:rFonts w:hint="eastAsia"/>
            <w:rtl/>
          </w:rPr>
          <w:t>وند</w:t>
        </w:r>
        <w:r w:rsidRPr="00B82E58">
          <w:rPr>
            <w:rStyle w:val="Hyperlink"/>
            <w:rtl/>
          </w:rPr>
          <w:t xml:space="preserve"> اراده‌ها</w:t>
        </w:r>
        <w:r w:rsidRPr="00B82E58">
          <w:rPr>
            <w:rStyle w:val="Hyperlink"/>
            <w:rFonts w:hint="cs"/>
            <w:rtl/>
          </w:rPr>
          <w:t>ی</w:t>
        </w:r>
        <w:r w:rsidRPr="00B82E58">
          <w:rPr>
            <w:rStyle w:val="Hyperlink"/>
            <w:rtl/>
          </w:rPr>
          <w:t xml:space="preserve"> انسان</w:t>
        </w:r>
        <w:r w:rsidRPr="00B82E58">
          <w:rPr>
            <w:rStyle w:val="Hyperlink"/>
            <w:rFonts w:hint="cs"/>
            <w:rtl/>
          </w:rPr>
          <w:t>ی</w:t>
        </w:r>
        <w:r>
          <w:rPr>
            <w:webHidden/>
          </w:rPr>
          <w:tab/>
        </w:r>
        <w:r>
          <w:rPr>
            <w:webHidden/>
          </w:rPr>
          <w:fldChar w:fldCharType="begin"/>
        </w:r>
        <w:r>
          <w:rPr>
            <w:webHidden/>
          </w:rPr>
          <w:instrText xml:space="preserve"> PAGEREF _Toc171598224 \h </w:instrText>
        </w:r>
        <w:r>
          <w:rPr>
            <w:webHidden/>
          </w:rPr>
        </w:r>
        <w:r>
          <w:rPr>
            <w:webHidden/>
          </w:rPr>
          <w:fldChar w:fldCharType="separate"/>
        </w:r>
        <w:r>
          <w:rPr>
            <w:webHidden/>
          </w:rPr>
          <w:t>87</w:t>
        </w:r>
        <w:r>
          <w:rPr>
            <w:webHidden/>
          </w:rPr>
          <w:fldChar w:fldCharType="end"/>
        </w:r>
      </w:hyperlink>
    </w:p>
    <w:p w14:paraId="7D6895EA" w14:textId="316EB713"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5" w:history="1">
        <w:r w:rsidRPr="00B82E58">
          <w:rPr>
            <w:rStyle w:val="Hyperlink"/>
            <w:rtl/>
          </w:rPr>
          <w:t xml:space="preserve">۴ </w:t>
        </w:r>
        <w:r w:rsidRPr="00B82E58">
          <w:rPr>
            <w:rStyle w:val="Hyperlink"/>
            <w:rFonts w:ascii="Arial" w:hAnsi="Arial" w:cs="Arial"/>
            <w:rtl/>
          </w:rPr>
          <w:t>–</w:t>
        </w:r>
        <w:r w:rsidRPr="00B82E58">
          <w:rPr>
            <w:rStyle w:val="Hyperlink"/>
            <w:rtl/>
          </w:rPr>
          <w:t xml:space="preserve"> ۳) همپا</w:t>
        </w:r>
        <w:r w:rsidRPr="00B82E58">
          <w:rPr>
            <w:rStyle w:val="Hyperlink"/>
            <w:rFonts w:hint="cs"/>
            <w:rtl/>
          </w:rPr>
          <w:t>ی</w:t>
        </w:r>
        <w:r w:rsidRPr="00B82E58">
          <w:rPr>
            <w:rStyle w:val="Hyperlink"/>
            <w:rtl/>
          </w:rPr>
          <w:t xml:space="preserve"> امام</w:t>
        </w:r>
        <w:r>
          <w:rPr>
            <w:webHidden/>
          </w:rPr>
          <w:tab/>
        </w:r>
        <w:r>
          <w:rPr>
            <w:webHidden/>
          </w:rPr>
          <w:fldChar w:fldCharType="begin"/>
        </w:r>
        <w:r>
          <w:rPr>
            <w:webHidden/>
          </w:rPr>
          <w:instrText xml:space="preserve"> PAGEREF _Toc171598225 \h </w:instrText>
        </w:r>
        <w:r>
          <w:rPr>
            <w:webHidden/>
          </w:rPr>
        </w:r>
        <w:r>
          <w:rPr>
            <w:webHidden/>
          </w:rPr>
          <w:fldChar w:fldCharType="separate"/>
        </w:r>
        <w:r>
          <w:rPr>
            <w:webHidden/>
          </w:rPr>
          <w:t>88</w:t>
        </w:r>
        <w:r>
          <w:rPr>
            <w:webHidden/>
          </w:rPr>
          <w:fldChar w:fldCharType="end"/>
        </w:r>
      </w:hyperlink>
    </w:p>
    <w:p w14:paraId="304C3D27" w14:textId="484C8563"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6" w:history="1">
        <w:r w:rsidRPr="00B82E58">
          <w:rPr>
            <w:rStyle w:val="Hyperlink"/>
            <w:rtl/>
          </w:rPr>
          <w:t xml:space="preserve">۵ </w:t>
        </w:r>
        <w:r w:rsidRPr="00B82E58">
          <w:rPr>
            <w:rStyle w:val="Hyperlink"/>
            <w:rFonts w:ascii="Arial" w:hAnsi="Arial" w:cs="Arial"/>
            <w:rtl/>
          </w:rPr>
          <w:t>–</w:t>
        </w:r>
        <w:r w:rsidRPr="00B82E58">
          <w:rPr>
            <w:rStyle w:val="Hyperlink"/>
            <w:rtl/>
          </w:rPr>
          <w:t xml:space="preserve"> ۳) شکوه ارادة جمع</w:t>
        </w:r>
        <w:r w:rsidRPr="00B82E58">
          <w:rPr>
            <w:rStyle w:val="Hyperlink"/>
            <w:rFonts w:hint="cs"/>
            <w:rtl/>
          </w:rPr>
          <w:t>ی</w:t>
        </w:r>
        <w:r w:rsidRPr="00B82E58">
          <w:rPr>
            <w:rStyle w:val="Hyperlink"/>
            <w:rtl/>
          </w:rPr>
          <w:t xml:space="preserve"> و عبود</w:t>
        </w:r>
        <w:r w:rsidRPr="00B82E58">
          <w:rPr>
            <w:rStyle w:val="Hyperlink"/>
            <w:rFonts w:hint="cs"/>
            <w:rtl/>
          </w:rPr>
          <w:t>ی</w:t>
        </w:r>
        <w:r w:rsidRPr="00B82E58">
          <w:rPr>
            <w:rStyle w:val="Hyperlink"/>
            <w:rFonts w:hint="eastAsia"/>
            <w:rtl/>
          </w:rPr>
          <w:t>ت</w:t>
        </w:r>
        <w:r w:rsidRPr="00B82E58">
          <w:rPr>
            <w:rStyle w:val="Hyperlink"/>
            <w:rtl/>
          </w:rPr>
          <w:t xml:space="preserve"> جمع</w:t>
        </w:r>
        <w:r w:rsidRPr="00B82E58">
          <w:rPr>
            <w:rStyle w:val="Hyperlink"/>
            <w:rFonts w:hint="cs"/>
            <w:rtl/>
          </w:rPr>
          <w:t>ی</w:t>
        </w:r>
        <w:r>
          <w:rPr>
            <w:webHidden/>
          </w:rPr>
          <w:tab/>
        </w:r>
        <w:r>
          <w:rPr>
            <w:webHidden/>
          </w:rPr>
          <w:fldChar w:fldCharType="begin"/>
        </w:r>
        <w:r>
          <w:rPr>
            <w:webHidden/>
          </w:rPr>
          <w:instrText xml:space="preserve"> PAGEREF _Toc171598226 \h </w:instrText>
        </w:r>
        <w:r>
          <w:rPr>
            <w:webHidden/>
          </w:rPr>
        </w:r>
        <w:r>
          <w:rPr>
            <w:webHidden/>
          </w:rPr>
          <w:fldChar w:fldCharType="separate"/>
        </w:r>
        <w:r>
          <w:rPr>
            <w:webHidden/>
          </w:rPr>
          <w:t>89</w:t>
        </w:r>
        <w:r>
          <w:rPr>
            <w:webHidden/>
          </w:rPr>
          <w:fldChar w:fldCharType="end"/>
        </w:r>
      </w:hyperlink>
    </w:p>
    <w:p w14:paraId="77D2C07B" w14:textId="3445C828"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7" w:history="1">
        <w:r w:rsidRPr="00B82E58">
          <w:rPr>
            <w:rStyle w:val="Hyperlink"/>
            <w:rtl/>
          </w:rPr>
          <w:t xml:space="preserve">۶ </w:t>
        </w:r>
        <w:r w:rsidRPr="00B82E58">
          <w:rPr>
            <w:rStyle w:val="Hyperlink"/>
            <w:rFonts w:ascii="Arial" w:hAnsi="Arial" w:cs="Arial"/>
            <w:rtl/>
          </w:rPr>
          <w:t>–</w:t>
        </w:r>
        <w:r w:rsidRPr="00B82E58">
          <w:rPr>
            <w:rStyle w:val="Hyperlink"/>
            <w:rtl/>
          </w:rPr>
          <w:t xml:space="preserve"> ۳) ولا</w:t>
        </w:r>
        <w:r w:rsidRPr="00B82E58">
          <w:rPr>
            <w:rStyle w:val="Hyperlink"/>
            <w:rFonts w:hint="cs"/>
            <w:rtl/>
          </w:rPr>
          <w:t>ی</w:t>
        </w:r>
        <w:r w:rsidRPr="00B82E58">
          <w:rPr>
            <w:rStyle w:val="Hyperlink"/>
            <w:rFonts w:hint="eastAsia"/>
            <w:rtl/>
          </w:rPr>
          <w:t>ت؛</w:t>
        </w:r>
        <w:r w:rsidRPr="00B82E58">
          <w:rPr>
            <w:rStyle w:val="Hyperlink"/>
            <w:rtl/>
          </w:rPr>
          <w:t xml:space="preserve"> مهم‌تر</w:t>
        </w:r>
        <w:r w:rsidRPr="00B82E58">
          <w:rPr>
            <w:rStyle w:val="Hyperlink"/>
            <w:rFonts w:hint="cs"/>
            <w:rtl/>
          </w:rPr>
          <w:t>ی</w:t>
        </w:r>
        <w:r w:rsidRPr="00B82E58">
          <w:rPr>
            <w:rStyle w:val="Hyperlink"/>
            <w:rFonts w:hint="eastAsia"/>
            <w:rtl/>
          </w:rPr>
          <w:t>ن</w:t>
        </w:r>
        <w:r w:rsidRPr="00B82E58">
          <w:rPr>
            <w:rStyle w:val="Hyperlink"/>
            <w:rtl/>
          </w:rPr>
          <w:t xml:space="preserve"> عنصر فرهنگ ش</w:t>
        </w:r>
        <w:r w:rsidRPr="00B82E58">
          <w:rPr>
            <w:rStyle w:val="Hyperlink"/>
            <w:rFonts w:hint="cs"/>
            <w:rtl/>
          </w:rPr>
          <w:t>ی</w:t>
        </w:r>
        <w:r w:rsidRPr="00B82E58">
          <w:rPr>
            <w:rStyle w:val="Hyperlink"/>
            <w:rFonts w:hint="eastAsia"/>
            <w:rtl/>
          </w:rPr>
          <w:t>ع</w:t>
        </w:r>
        <w:r w:rsidRPr="00B82E58">
          <w:rPr>
            <w:rStyle w:val="Hyperlink"/>
            <w:rFonts w:hint="cs"/>
            <w:rtl/>
          </w:rPr>
          <w:t>ی</w:t>
        </w:r>
        <w:r>
          <w:rPr>
            <w:webHidden/>
          </w:rPr>
          <w:tab/>
        </w:r>
        <w:r>
          <w:rPr>
            <w:webHidden/>
          </w:rPr>
          <w:fldChar w:fldCharType="begin"/>
        </w:r>
        <w:r>
          <w:rPr>
            <w:webHidden/>
          </w:rPr>
          <w:instrText xml:space="preserve"> PAGEREF _Toc171598227 \h </w:instrText>
        </w:r>
        <w:r>
          <w:rPr>
            <w:webHidden/>
          </w:rPr>
        </w:r>
        <w:r>
          <w:rPr>
            <w:webHidden/>
          </w:rPr>
          <w:fldChar w:fldCharType="separate"/>
        </w:r>
        <w:r>
          <w:rPr>
            <w:webHidden/>
          </w:rPr>
          <w:t>94</w:t>
        </w:r>
        <w:r>
          <w:rPr>
            <w:webHidden/>
          </w:rPr>
          <w:fldChar w:fldCharType="end"/>
        </w:r>
      </w:hyperlink>
    </w:p>
    <w:p w14:paraId="6B2F1B2D" w14:textId="34F47F4C"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8" w:history="1">
        <w:r w:rsidRPr="00B82E58">
          <w:rPr>
            <w:rStyle w:val="Hyperlink"/>
            <w:rtl/>
          </w:rPr>
          <w:t xml:space="preserve">۷ </w:t>
        </w:r>
        <w:r w:rsidRPr="00B82E58">
          <w:rPr>
            <w:rStyle w:val="Hyperlink"/>
            <w:rFonts w:ascii="Arial" w:hAnsi="Arial" w:cs="Arial"/>
            <w:rtl/>
          </w:rPr>
          <w:t>–</w:t>
        </w:r>
        <w:r w:rsidRPr="00B82E58">
          <w:rPr>
            <w:rStyle w:val="Hyperlink"/>
            <w:rtl/>
          </w:rPr>
          <w:t xml:space="preserve"> ۳) امت؛ جماعت</w:t>
        </w:r>
        <w:r w:rsidRPr="00B82E58">
          <w:rPr>
            <w:rStyle w:val="Hyperlink"/>
            <w:rFonts w:hint="cs"/>
            <w:rtl/>
          </w:rPr>
          <w:t>ی</w:t>
        </w:r>
        <w:r w:rsidRPr="00B82E58">
          <w:rPr>
            <w:rStyle w:val="Hyperlink"/>
            <w:rtl/>
          </w:rPr>
          <w:t xml:space="preserve"> پ</w:t>
        </w:r>
        <w:r w:rsidRPr="00B82E58">
          <w:rPr>
            <w:rStyle w:val="Hyperlink"/>
            <w:rFonts w:hint="cs"/>
            <w:rtl/>
          </w:rPr>
          <w:t>ی</w:t>
        </w:r>
        <w:r w:rsidRPr="00B82E58">
          <w:rPr>
            <w:rStyle w:val="Hyperlink"/>
            <w:rFonts w:hint="eastAsia"/>
            <w:rtl/>
          </w:rPr>
          <w:t>وند</w:t>
        </w:r>
        <w:r w:rsidRPr="00B82E58">
          <w:rPr>
            <w:rStyle w:val="Hyperlink"/>
            <w:rFonts w:hint="cs"/>
            <w:rtl/>
          </w:rPr>
          <w:t>ی</w:t>
        </w:r>
        <w:r w:rsidRPr="00B82E58">
          <w:rPr>
            <w:rStyle w:val="Hyperlink"/>
            <w:rFonts w:hint="eastAsia"/>
            <w:rtl/>
          </w:rPr>
          <w:t>افته</w:t>
        </w:r>
        <w:r w:rsidRPr="00B82E58">
          <w:rPr>
            <w:rStyle w:val="Hyperlink"/>
            <w:rtl/>
          </w:rPr>
          <w:t>، دارا</w:t>
        </w:r>
        <w:r w:rsidRPr="00B82E58">
          <w:rPr>
            <w:rStyle w:val="Hyperlink"/>
            <w:rFonts w:hint="cs"/>
            <w:rtl/>
          </w:rPr>
          <w:t>ی</w:t>
        </w:r>
        <w:r w:rsidRPr="00B82E58">
          <w:rPr>
            <w:rStyle w:val="Hyperlink"/>
            <w:rtl/>
          </w:rPr>
          <w:t xml:space="preserve"> إمام و دارا</w:t>
        </w:r>
        <w:r w:rsidRPr="00B82E58">
          <w:rPr>
            <w:rStyle w:val="Hyperlink"/>
            <w:rFonts w:hint="cs"/>
            <w:rtl/>
          </w:rPr>
          <w:t>ی</w:t>
        </w:r>
        <w:r w:rsidRPr="00B82E58">
          <w:rPr>
            <w:rStyle w:val="Hyperlink"/>
            <w:rtl/>
          </w:rPr>
          <w:t xml:space="preserve"> أمام</w:t>
        </w:r>
        <w:r>
          <w:rPr>
            <w:webHidden/>
          </w:rPr>
          <w:tab/>
        </w:r>
        <w:r>
          <w:rPr>
            <w:webHidden/>
          </w:rPr>
          <w:fldChar w:fldCharType="begin"/>
        </w:r>
        <w:r>
          <w:rPr>
            <w:webHidden/>
          </w:rPr>
          <w:instrText xml:space="preserve"> PAGEREF _Toc171598228 \h </w:instrText>
        </w:r>
        <w:r>
          <w:rPr>
            <w:webHidden/>
          </w:rPr>
        </w:r>
        <w:r>
          <w:rPr>
            <w:webHidden/>
          </w:rPr>
          <w:fldChar w:fldCharType="separate"/>
        </w:r>
        <w:r>
          <w:rPr>
            <w:webHidden/>
          </w:rPr>
          <w:t>95</w:t>
        </w:r>
        <w:r>
          <w:rPr>
            <w:webHidden/>
          </w:rPr>
          <w:fldChar w:fldCharType="end"/>
        </w:r>
      </w:hyperlink>
    </w:p>
    <w:p w14:paraId="09328E27" w14:textId="654B5882"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29" w:history="1">
        <w:r w:rsidRPr="00B82E58">
          <w:rPr>
            <w:rStyle w:val="Hyperlink"/>
            <w:rtl/>
          </w:rPr>
          <w:t xml:space="preserve">۸ </w:t>
        </w:r>
        <w:r w:rsidRPr="00B82E58">
          <w:rPr>
            <w:rStyle w:val="Hyperlink"/>
            <w:rFonts w:ascii="Arial" w:hAnsi="Arial" w:cs="Arial"/>
            <w:rtl/>
          </w:rPr>
          <w:t>–</w:t>
        </w:r>
        <w:r w:rsidRPr="00B82E58">
          <w:rPr>
            <w:rStyle w:val="Hyperlink"/>
            <w:rtl/>
          </w:rPr>
          <w:t xml:space="preserve"> ۳) آرمان مشترک اجتماع</w:t>
        </w:r>
        <w:r w:rsidRPr="00B82E58">
          <w:rPr>
            <w:rStyle w:val="Hyperlink"/>
            <w:rFonts w:hint="cs"/>
            <w:rtl/>
          </w:rPr>
          <w:t>ی</w:t>
        </w:r>
        <w:r>
          <w:rPr>
            <w:webHidden/>
          </w:rPr>
          <w:tab/>
        </w:r>
        <w:r>
          <w:rPr>
            <w:webHidden/>
          </w:rPr>
          <w:fldChar w:fldCharType="begin"/>
        </w:r>
        <w:r>
          <w:rPr>
            <w:webHidden/>
          </w:rPr>
          <w:instrText xml:space="preserve"> PAGEREF _Toc171598229 \h </w:instrText>
        </w:r>
        <w:r>
          <w:rPr>
            <w:webHidden/>
          </w:rPr>
        </w:r>
        <w:r>
          <w:rPr>
            <w:webHidden/>
          </w:rPr>
          <w:fldChar w:fldCharType="separate"/>
        </w:r>
        <w:r>
          <w:rPr>
            <w:webHidden/>
          </w:rPr>
          <w:t>96</w:t>
        </w:r>
        <w:r>
          <w:rPr>
            <w:webHidden/>
          </w:rPr>
          <w:fldChar w:fldCharType="end"/>
        </w:r>
      </w:hyperlink>
    </w:p>
    <w:p w14:paraId="73842AEF" w14:textId="01424E38"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30" w:history="1">
        <w:r w:rsidRPr="00B82E58">
          <w:rPr>
            <w:rStyle w:val="Hyperlink"/>
            <w:rtl/>
          </w:rPr>
          <w:t xml:space="preserve">۹ </w:t>
        </w:r>
        <w:r w:rsidRPr="00B82E58">
          <w:rPr>
            <w:rStyle w:val="Hyperlink"/>
            <w:rFonts w:ascii="Arial" w:hAnsi="Arial" w:cs="Arial"/>
            <w:rtl/>
          </w:rPr>
          <w:t>–</w:t>
        </w:r>
        <w:r w:rsidRPr="00B82E58">
          <w:rPr>
            <w:rStyle w:val="Hyperlink"/>
            <w:rtl/>
          </w:rPr>
          <w:t xml:space="preserve"> ۳) سطوح و مراتب پ</w:t>
        </w:r>
        <w:r w:rsidRPr="00B82E58">
          <w:rPr>
            <w:rStyle w:val="Hyperlink"/>
            <w:rFonts w:hint="cs"/>
            <w:rtl/>
          </w:rPr>
          <w:t>ی</w:t>
        </w:r>
        <w:r w:rsidRPr="00B82E58">
          <w:rPr>
            <w:rStyle w:val="Hyperlink"/>
            <w:rFonts w:hint="eastAsia"/>
            <w:rtl/>
          </w:rPr>
          <w:t>و</w:t>
        </w:r>
        <w:r w:rsidRPr="00B82E58">
          <w:rPr>
            <w:rStyle w:val="Hyperlink"/>
            <w:rtl/>
          </w:rPr>
          <w:t>ستگ</w:t>
        </w:r>
        <w:r w:rsidRPr="00B82E58">
          <w:rPr>
            <w:rStyle w:val="Hyperlink"/>
            <w:rFonts w:hint="cs"/>
            <w:rtl/>
          </w:rPr>
          <w:t>ی</w:t>
        </w:r>
        <w:r w:rsidRPr="00B82E58">
          <w:rPr>
            <w:rStyle w:val="Hyperlink"/>
            <w:rtl/>
          </w:rPr>
          <w:t xml:space="preserve"> جمع</w:t>
        </w:r>
        <w:r w:rsidRPr="00B82E58">
          <w:rPr>
            <w:rStyle w:val="Hyperlink"/>
            <w:rFonts w:hint="cs"/>
            <w:rtl/>
          </w:rPr>
          <w:t>ی</w:t>
        </w:r>
        <w:r>
          <w:rPr>
            <w:webHidden/>
          </w:rPr>
          <w:tab/>
        </w:r>
        <w:r>
          <w:rPr>
            <w:webHidden/>
          </w:rPr>
          <w:fldChar w:fldCharType="begin"/>
        </w:r>
        <w:r>
          <w:rPr>
            <w:webHidden/>
          </w:rPr>
          <w:instrText xml:space="preserve"> PAGEREF _Toc171598230 \h </w:instrText>
        </w:r>
        <w:r>
          <w:rPr>
            <w:webHidden/>
          </w:rPr>
        </w:r>
        <w:r>
          <w:rPr>
            <w:webHidden/>
          </w:rPr>
          <w:fldChar w:fldCharType="separate"/>
        </w:r>
        <w:r>
          <w:rPr>
            <w:webHidden/>
          </w:rPr>
          <w:t>97</w:t>
        </w:r>
        <w:r>
          <w:rPr>
            <w:webHidden/>
          </w:rPr>
          <w:fldChar w:fldCharType="end"/>
        </w:r>
      </w:hyperlink>
    </w:p>
    <w:p w14:paraId="306FF894" w14:textId="7046A915"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31" w:history="1">
        <w:r w:rsidRPr="00B82E58">
          <w:rPr>
            <w:rStyle w:val="Hyperlink"/>
            <w:rtl/>
          </w:rPr>
          <w:t xml:space="preserve">۱۰ </w:t>
        </w:r>
        <w:r w:rsidRPr="00B82E58">
          <w:rPr>
            <w:rStyle w:val="Hyperlink"/>
            <w:rFonts w:ascii="Arial" w:hAnsi="Arial" w:cs="Arial"/>
            <w:rtl/>
          </w:rPr>
          <w:t>–</w:t>
        </w:r>
        <w:r w:rsidRPr="00B82E58">
          <w:rPr>
            <w:rStyle w:val="Hyperlink"/>
            <w:rtl/>
          </w:rPr>
          <w:t xml:space="preserve"> ۳) ترب</w:t>
        </w:r>
        <w:r w:rsidRPr="00B82E58">
          <w:rPr>
            <w:rStyle w:val="Hyperlink"/>
            <w:rFonts w:hint="cs"/>
            <w:rtl/>
          </w:rPr>
          <w:t>ی</w:t>
        </w:r>
        <w:r w:rsidRPr="00B82E58">
          <w:rPr>
            <w:rStyle w:val="Hyperlink"/>
            <w:rFonts w:hint="eastAsia"/>
            <w:rtl/>
          </w:rPr>
          <w:t>ت</w:t>
        </w:r>
        <w:r w:rsidRPr="00B82E58">
          <w:rPr>
            <w:rStyle w:val="Hyperlink"/>
            <w:rtl/>
          </w:rPr>
          <w:t xml:space="preserve"> ولا</w:t>
        </w:r>
        <w:r w:rsidRPr="00B82E58">
          <w:rPr>
            <w:rStyle w:val="Hyperlink"/>
            <w:rFonts w:hint="cs"/>
            <w:rtl/>
          </w:rPr>
          <w:t>یی</w:t>
        </w:r>
        <w:r w:rsidRPr="00B82E58">
          <w:rPr>
            <w:rStyle w:val="Hyperlink"/>
            <w:rtl/>
          </w:rPr>
          <w:t xml:space="preserve"> در مکتب امام و انقلاب اسلام</w:t>
        </w:r>
        <w:r w:rsidRPr="00B82E58">
          <w:rPr>
            <w:rStyle w:val="Hyperlink"/>
            <w:rFonts w:hint="cs"/>
            <w:rtl/>
          </w:rPr>
          <w:t>ی</w:t>
        </w:r>
        <w:r>
          <w:rPr>
            <w:webHidden/>
          </w:rPr>
          <w:tab/>
        </w:r>
        <w:r>
          <w:rPr>
            <w:webHidden/>
          </w:rPr>
          <w:fldChar w:fldCharType="begin"/>
        </w:r>
        <w:r>
          <w:rPr>
            <w:webHidden/>
          </w:rPr>
          <w:instrText xml:space="preserve"> PAGEREF _Toc171598231 \h </w:instrText>
        </w:r>
        <w:r>
          <w:rPr>
            <w:webHidden/>
          </w:rPr>
        </w:r>
        <w:r>
          <w:rPr>
            <w:webHidden/>
          </w:rPr>
          <w:fldChar w:fldCharType="separate"/>
        </w:r>
        <w:r>
          <w:rPr>
            <w:webHidden/>
          </w:rPr>
          <w:t>98</w:t>
        </w:r>
        <w:r>
          <w:rPr>
            <w:webHidden/>
          </w:rPr>
          <w:fldChar w:fldCharType="end"/>
        </w:r>
      </w:hyperlink>
    </w:p>
    <w:p w14:paraId="52A01304" w14:textId="4420A803"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32" w:history="1">
        <w:r w:rsidRPr="00B82E58">
          <w:rPr>
            <w:rStyle w:val="Hyperlink"/>
            <w:noProof/>
            <w:rtl/>
          </w:rPr>
          <w:t>غ</w:t>
        </w:r>
        <w:r w:rsidRPr="00B82E58">
          <w:rPr>
            <w:rStyle w:val="Hyperlink"/>
            <w:rFonts w:hint="cs"/>
            <w:noProof/>
            <w:rtl/>
          </w:rPr>
          <w:t>ی</w:t>
        </w:r>
        <w:r w:rsidRPr="00B82E58">
          <w:rPr>
            <w:rStyle w:val="Hyperlink"/>
            <w:rFonts w:hint="eastAsia"/>
            <w:noProof/>
            <w:rtl/>
          </w:rPr>
          <w:t>ر</w:t>
        </w:r>
        <w:r w:rsidRPr="00B82E58">
          <w:rPr>
            <w:rStyle w:val="Hyperlink"/>
            <w:rFonts w:hint="cs"/>
            <w:noProof/>
            <w:rtl/>
          </w:rPr>
          <w:t>ی</w:t>
        </w:r>
        <w:r w:rsidRPr="00B82E58">
          <w:rPr>
            <w:rStyle w:val="Hyperlink"/>
            <w:rFonts w:hint="eastAsia"/>
            <w:noProof/>
            <w:rtl/>
          </w:rPr>
          <w:t>ت‌ها</w:t>
        </w:r>
        <w:r w:rsidRPr="00B82E58">
          <w:rPr>
            <w:rStyle w:val="Hyperlink"/>
            <w:noProof/>
            <w:rtl/>
          </w:rPr>
          <w:t xml:space="preserve"> و تما</w:t>
        </w:r>
        <w:r w:rsidRPr="00B82E58">
          <w:rPr>
            <w:rStyle w:val="Hyperlink"/>
            <w:rFonts w:hint="cs"/>
            <w:noProof/>
            <w:rtl/>
          </w:rPr>
          <w:t>ی</w:t>
        </w:r>
        <w:r w:rsidRPr="00B82E58">
          <w:rPr>
            <w:rStyle w:val="Hyperlink"/>
            <w:rFonts w:hint="eastAsia"/>
            <w:noProof/>
            <w:rtl/>
          </w:rPr>
          <w:t>زات</w:t>
        </w:r>
        <w:r>
          <w:rPr>
            <w:noProof/>
            <w:webHidden/>
          </w:rPr>
          <w:tab/>
        </w:r>
        <w:r>
          <w:rPr>
            <w:noProof/>
            <w:webHidden/>
          </w:rPr>
          <w:fldChar w:fldCharType="begin"/>
        </w:r>
        <w:r>
          <w:rPr>
            <w:noProof/>
            <w:webHidden/>
          </w:rPr>
          <w:instrText xml:space="preserve"> PAGEREF _Toc171598232 \h </w:instrText>
        </w:r>
        <w:r>
          <w:rPr>
            <w:noProof/>
            <w:webHidden/>
          </w:rPr>
        </w:r>
        <w:r>
          <w:rPr>
            <w:noProof/>
            <w:webHidden/>
          </w:rPr>
          <w:fldChar w:fldCharType="separate"/>
        </w:r>
        <w:r>
          <w:rPr>
            <w:noProof/>
            <w:webHidden/>
          </w:rPr>
          <w:t>99</w:t>
        </w:r>
        <w:r>
          <w:rPr>
            <w:noProof/>
            <w:webHidden/>
          </w:rPr>
          <w:fldChar w:fldCharType="end"/>
        </w:r>
      </w:hyperlink>
    </w:p>
    <w:p w14:paraId="620664B5" w14:textId="4454B9DE"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33" w:history="1">
        <w:r w:rsidRPr="00B82E58">
          <w:rPr>
            <w:rStyle w:val="Hyperlink"/>
            <w:noProof/>
            <w:rtl/>
          </w:rPr>
          <w:t>خلاصه فصل دوم</w:t>
        </w:r>
        <w:r>
          <w:rPr>
            <w:noProof/>
            <w:webHidden/>
          </w:rPr>
          <w:tab/>
        </w:r>
        <w:r>
          <w:rPr>
            <w:noProof/>
            <w:webHidden/>
          </w:rPr>
          <w:fldChar w:fldCharType="begin"/>
        </w:r>
        <w:r>
          <w:rPr>
            <w:noProof/>
            <w:webHidden/>
          </w:rPr>
          <w:instrText xml:space="preserve"> PAGEREF _Toc171598233 \h </w:instrText>
        </w:r>
        <w:r>
          <w:rPr>
            <w:noProof/>
            <w:webHidden/>
          </w:rPr>
        </w:r>
        <w:r>
          <w:rPr>
            <w:noProof/>
            <w:webHidden/>
          </w:rPr>
          <w:fldChar w:fldCharType="separate"/>
        </w:r>
        <w:r>
          <w:rPr>
            <w:noProof/>
            <w:webHidden/>
          </w:rPr>
          <w:t>101</w:t>
        </w:r>
        <w:r>
          <w:rPr>
            <w:noProof/>
            <w:webHidden/>
          </w:rPr>
          <w:fldChar w:fldCharType="end"/>
        </w:r>
      </w:hyperlink>
    </w:p>
    <w:p w14:paraId="2A524EF1" w14:textId="39622E9B"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234" w:history="1">
        <w:r w:rsidRPr="00B82E58">
          <w:rPr>
            <w:rStyle w:val="Hyperlink"/>
            <w:noProof/>
            <w:rtl/>
          </w:rPr>
          <w:t>فصل سوم: انسان آرمان</w:t>
        </w:r>
        <w:r w:rsidRPr="00B82E58">
          <w:rPr>
            <w:rStyle w:val="Hyperlink"/>
            <w:rFonts w:hint="cs"/>
            <w:noProof/>
            <w:rtl/>
          </w:rPr>
          <w:t>ی</w:t>
        </w:r>
        <w:r w:rsidRPr="00B82E58">
          <w:rPr>
            <w:rStyle w:val="Hyperlink"/>
            <w:noProof/>
            <w:rtl/>
          </w:rPr>
          <w:t xml:space="preserve"> در قرآن و حد</w:t>
        </w:r>
        <w:r w:rsidRPr="00B82E58">
          <w:rPr>
            <w:rStyle w:val="Hyperlink"/>
            <w:rFonts w:hint="cs"/>
            <w:noProof/>
            <w:rtl/>
          </w:rPr>
          <w:t>ی</w:t>
        </w:r>
        <w:r w:rsidRPr="00B82E58">
          <w:rPr>
            <w:rStyle w:val="Hyperlink"/>
            <w:rFonts w:hint="eastAsia"/>
            <w:noProof/>
            <w:rtl/>
          </w:rPr>
          <w:t>ث</w:t>
        </w:r>
        <w:r>
          <w:rPr>
            <w:noProof/>
            <w:webHidden/>
          </w:rPr>
          <w:tab/>
        </w:r>
        <w:r>
          <w:rPr>
            <w:noProof/>
            <w:webHidden/>
          </w:rPr>
          <w:fldChar w:fldCharType="begin"/>
        </w:r>
        <w:r>
          <w:rPr>
            <w:noProof/>
            <w:webHidden/>
          </w:rPr>
          <w:instrText xml:space="preserve"> PAGEREF _Toc171598234 \h </w:instrText>
        </w:r>
        <w:r>
          <w:rPr>
            <w:noProof/>
            <w:webHidden/>
          </w:rPr>
        </w:r>
        <w:r>
          <w:rPr>
            <w:noProof/>
            <w:webHidden/>
          </w:rPr>
          <w:fldChar w:fldCharType="separate"/>
        </w:r>
        <w:r>
          <w:rPr>
            <w:noProof/>
            <w:webHidden/>
          </w:rPr>
          <w:t>105</w:t>
        </w:r>
        <w:r>
          <w:rPr>
            <w:noProof/>
            <w:webHidden/>
          </w:rPr>
          <w:fldChar w:fldCharType="end"/>
        </w:r>
      </w:hyperlink>
    </w:p>
    <w:p w14:paraId="32AB4F90" w14:textId="141B8DB4"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35" w:history="1">
        <w:r w:rsidRPr="00B82E58">
          <w:rPr>
            <w:rStyle w:val="Hyperlink"/>
            <w:noProof/>
            <w:rtl/>
          </w:rPr>
          <w:t>تقس</w:t>
        </w:r>
        <w:r w:rsidRPr="00B82E58">
          <w:rPr>
            <w:rStyle w:val="Hyperlink"/>
            <w:rFonts w:hint="cs"/>
            <w:noProof/>
            <w:rtl/>
          </w:rPr>
          <w:t>ی</w:t>
        </w:r>
        <w:r w:rsidRPr="00B82E58">
          <w:rPr>
            <w:rStyle w:val="Hyperlink"/>
            <w:rFonts w:hint="eastAsia"/>
            <w:noProof/>
            <w:rtl/>
          </w:rPr>
          <w:t>م</w:t>
        </w:r>
        <w:r w:rsidRPr="00B82E58">
          <w:rPr>
            <w:rStyle w:val="Hyperlink"/>
            <w:noProof/>
            <w:rtl/>
          </w:rPr>
          <w:t xml:space="preserve"> سه‌گانة قرآن</w:t>
        </w:r>
        <w:r w:rsidRPr="00B82E58">
          <w:rPr>
            <w:rStyle w:val="Hyperlink"/>
            <w:rFonts w:hint="cs"/>
            <w:noProof/>
            <w:rtl/>
          </w:rPr>
          <w:t>ی</w:t>
        </w:r>
        <w:r>
          <w:rPr>
            <w:noProof/>
            <w:webHidden/>
          </w:rPr>
          <w:tab/>
        </w:r>
        <w:r>
          <w:rPr>
            <w:noProof/>
            <w:webHidden/>
          </w:rPr>
          <w:fldChar w:fldCharType="begin"/>
        </w:r>
        <w:r>
          <w:rPr>
            <w:noProof/>
            <w:webHidden/>
          </w:rPr>
          <w:instrText xml:space="preserve"> PAGEREF _Toc171598235 \h </w:instrText>
        </w:r>
        <w:r>
          <w:rPr>
            <w:noProof/>
            <w:webHidden/>
          </w:rPr>
        </w:r>
        <w:r>
          <w:rPr>
            <w:noProof/>
            <w:webHidden/>
          </w:rPr>
          <w:fldChar w:fldCharType="separate"/>
        </w:r>
        <w:r>
          <w:rPr>
            <w:noProof/>
            <w:webHidden/>
          </w:rPr>
          <w:t>105</w:t>
        </w:r>
        <w:r>
          <w:rPr>
            <w:noProof/>
            <w:webHidden/>
          </w:rPr>
          <w:fldChar w:fldCharType="end"/>
        </w:r>
      </w:hyperlink>
    </w:p>
    <w:p w14:paraId="7118233F" w14:textId="79764C6A"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36" w:history="1">
        <w:r w:rsidRPr="00B82E58">
          <w:rPr>
            <w:rStyle w:val="Hyperlink"/>
            <w:noProof/>
            <w:rtl/>
          </w:rPr>
          <w:t>د</w:t>
        </w:r>
        <w:r w:rsidRPr="00B82E58">
          <w:rPr>
            <w:rStyle w:val="Hyperlink"/>
            <w:rFonts w:hint="cs"/>
            <w:noProof/>
            <w:rtl/>
          </w:rPr>
          <w:t>ی</w:t>
        </w:r>
        <w:r w:rsidRPr="00B82E58">
          <w:rPr>
            <w:rStyle w:val="Hyperlink"/>
            <w:rFonts w:hint="eastAsia"/>
            <w:noProof/>
            <w:rtl/>
          </w:rPr>
          <w:t>ن‌دار</w:t>
        </w:r>
        <w:r w:rsidRPr="00B82E58">
          <w:rPr>
            <w:rStyle w:val="Hyperlink"/>
            <w:rFonts w:hint="cs"/>
            <w:noProof/>
            <w:rtl/>
          </w:rPr>
          <w:t>ی</w:t>
        </w:r>
        <w:r w:rsidRPr="00B82E58">
          <w:rPr>
            <w:rStyle w:val="Hyperlink"/>
            <w:noProof/>
            <w:rtl/>
          </w:rPr>
          <w:t xml:space="preserve"> کامل</w:t>
        </w:r>
        <w:r>
          <w:rPr>
            <w:noProof/>
            <w:webHidden/>
          </w:rPr>
          <w:tab/>
        </w:r>
        <w:r>
          <w:rPr>
            <w:noProof/>
            <w:webHidden/>
          </w:rPr>
          <w:fldChar w:fldCharType="begin"/>
        </w:r>
        <w:r>
          <w:rPr>
            <w:noProof/>
            <w:webHidden/>
          </w:rPr>
          <w:instrText xml:space="preserve"> PAGEREF _Toc171598236 \h </w:instrText>
        </w:r>
        <w:r>
          <w:rPr>
            <w:noProof/>
            <w:webHidden/>
          </w:rPr>
        </w:r>
        <w:r>
          <w:rPr>
            <w:noProof/>
            <w:webHidden/>
          </w:rPr>
          <w:fldChar w:fldCharType="separate"/>
        </w:r>
        <w:r>
          <w:rPr>
            <w:noProof/>
            <w:webHidden/>
          </w:rPr>
          <w:t>112</w:t>
        </w:r>
        <w:r>
          <w:rPr>
            <w:noProof/>
            <w:webHidden/>
          </w:rPr>
          <w:fldChar w:fldCharType="end"/>
        </w:r>
      </w:hyperlink>
    </w:p>
    <w:p w14:paraId="460D2338" w14:textId="159D81DC"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37" w:history="1">
        <w:r w:rsidRPr="00B82E58">
          <w:rPr>
            <w:rStyle w:val="Hyperlink"/>
            <w:noProof/>
            <w:rtl/>
          </w:rPr>
          <w:t>رضا</w:t>
        </w:r>
        <w:r w:rsidRPr="00B82E58">
          <w:rPr>
            <w:rStyle w:val="Hyperlink"/>
            <w:rFonts w:hint="cs"/>
            <w:noProof/>
            <w:rtl/>
          </w:rPr>
          <w:t>ی</w:t>
        </w:r>
        <w:r w:rsidRPr="00B82E58">
          <w:rPr>
            <w:rStyle w:val="Hyperlink"/>
            <w:rFonts w:hint="eastAsia"/>
            <w:noProof/>
            <w:rtl/>
          </w:rPr>
          <w:t>ت</w:t>
        </w:r>
        <w:r w:rsidRPr="00B82E58">
          <w:rPr>
            <w:rStyle w:val="Hyperlink"/>
            <w:noProof/>
            <w:rtl/>
          </w:rPr>
          <w:t xml:space="preserve"> کامل امام زمان</w:t>
        </w:r>
        <w:r>
          <w:rPr>
            <w:noProof/>
            <w:webHidden/>
          </w:rPr>
          <w:tab/>
        </w:r>
        <w:r>
          <w:rPr>
            <w:noProof/>
            <w:webHidden/>
          </w:rPr>
          <w:fldChar w:fldCharType="begin"/>
        </w:r>
        <w:r>
          <w:rPr>
            <w:noProof/>
            <w:webHidden/>
          </w:rPr>
          <w:instrText xml:space="preserve"> PAGEREF _Toc171598237 \h </w:instrText>
        </w:r>
        <w:r>
          <w:rPr>
            <w:noProof/>
            <w:webHidden/>
          </w:rPr>
        </w:r>
        <w:r>
          <w:rPr>
            <w:noProof/>
            <w:webHidden/>
          </w:rPr>
          <w:fldChar w:fldCharType="separate"/>
        </w:r>
        <w:r>
          <w:rPr>
            <w:noProof/>
            <w:webHidden/>
          </w:rPr>
          <w:t>113</w:t>
        </w:r>
        <w:r>
          <w:rPr>
            <w:noProof/>
            <w:webHidden/>
          </w:rPr>
          <w:fldChar w:fldCharType="end"/>
        </w:r>
      </w:hyperlink>
    </w:p>
    <w:p w14:paraId="010CF496" w14:textId="344BC908"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38" w:history="1">
        <w:r w:rsidRPr="00B82E58">
          <w:rPr>
            <w:rStyle w:val="Hyperlink"/>
            <w:noProof/>
            <w:rtl/>
          </w:rPr>
          <w:t>بالاتر</w:t>
        </w:r>
        <w:r w:rsidRPr="00B82E58">
          <w:rPr>
            <w:rStyle w:val="Hyperlink"/>
            <w:rFonts w:hint="cs"/>
            <w:noProof/>
            <w:rtl/>
          </w:rPr>
          <w:t>ی</w:t>
        </w:r>
        <w:r w:rsidRPr="00B82E58">
          <w:rPr>
            <w:rStyle w:val="Hyperlink"/>
            <w:rFonts w:hint="eastAsia"/>
            <w:noProof/>
            <w:rtl/>
          </w:rPr>
          <w:t>ن</w:t>
        </w:r>
        <w:r w:rsidRPr="00B82E58">
          <w:rPr>
            <w:rStyle w:val="Hyperlink"/>
            <w:noProof/>
            <w:rtl/>
          </w:rPr>
          <w:t xml:space="preserve"> مراتب تقرب</w:t>
        </w:r>
        <w:r>
          <w:rPr>
            <w:noProof/>
            <w:webHidden/>
          </w:rPr>
          <w:tab/>
        </w:r>
        <w:r>
          <w:rPr>
            <w:noProof/>
            <w:webHidden/>
          </w:rPr>
          <w:fldChar w:fldCharType="begin"/>
        </w:r>
        <w:r>
          <w:rPr>
            <w:noProof/>
            <w:webHidden/>
          </w:rPr>
          <w:instrText xml:space="preserve"> PAGEREF _Toc171598238 \h </w:instrText>
        </w:r>
        <w:r>
          <w:rPr>
            <w:noProof/>
            <w:webHidden/>
          </w:rPr>
        </w:r>
        <w:r>
          <w:rPr>
            <w:noProof/>
            <w:webHidden/>
          </w:rPr>
          <w:fldChar w:fldCharType="separate"/>
        </w:r>
        <w:r>
          <w:rPr>
            <w:noProof/>
            <w:webHidden/>
          </w:rPr>
          <w:t>115</w:t>
        </w:r>
        <w:r>
          <w:rPr>
            <w:noProof/>
            <w:webHidden/>
          </w:rPr>
          <w:fldChar w:fldCharType="end"/>
        </w:r>
      </w:hyperlink>
    </w:p>
    <w:p w14:paraId="690FDEC7" w14:textId="718B0017"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39" w:history="1">
        <w:r w:rsidRPr="00B82E58">
          <w:rPr>
            <w:rStyle w:val="Hyperlink"/>
            <w:noProof/>
            <w:rtl/>
          </w:rPr>
          <w:t>اسوة حسنه</w:t>
        </w:r>
        <w:r>
          <w:rPr>
            <w:noProof/>
            <w:webHidden/>
          </w:rPr>
          <w:tab/>
        </w:r>
        <w:r>
          <w:rPr>
            <w:noProof/>
            <w:webHidden/>
          </w:rPr>
          <w:fldChar w:fldCharType="begin"/>
        </w:r>
        <w:r>
          <w:rPr>
            <w:noProof/>
            <w:webHidden/>
          </w:rPr>
          <w:instrText xml:space="preserve"> PAGEREF _Toc171598239 \h </w:instrText>
        </w:r>
        <w:r>
          <w:rPr>
            <w:noProof/>
            <w:webHidden/>
          </w:rPr>
        </w:r>
        <w:r>
          <w:rPr>
            <w:noProof/>
            <w:webHidden/>
          </w:rPr>
          <w:fldChar w:fldCharType="separate"/>
        </w:r>
        <w:r>
          <w:rPr>
            <w:noProof/>
            <w:webHidden/>
          </w:rPr>
          <w:t>116</w:t>
        </w:r>
        <w:r>
          <w:rPr>
            <w:noProof/>
            <w:webHidden/>
          </w:rPr>
          <w:fldChar w:fldCharType="end"/>
        </w:r>
      </w:hyperlink>
    </w:p>
    <w:p w14:paraId="20E272A7" w14:textId="546A8725"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40" w:history="1">
        <w:r w:rsidRPr="00B82E58">
          <w:rPr>
            <w:rStyle w:val="Hyperlink"/>
            <w:noProof/>
            <w:rtl/>
          </w:rPr>
          <w:t>م</w:t>
        </w:r>
        <w:r w:rsidRPr="00B82E58">
          <w:rPr>
            <w:rStyle w:val="Hyperlink"/>
            <w:rFonts w:hint="cs"/>
            <w:noProof/>
            <w:rtl/>
          </w:rPr>
          <w:t>ی</w:t>
        </w:r>
        <w:r w:rsidRPr="00B82E58">
          <w:rPr>
            <w:rStyle w:val="Hyperlink"/>
            <w:rFonts w:hint="eastAsia"/>
            <w:noProof/>
            <w:rtl/>
          </w:rPr>
          <w:t>زان</w:t>
        </w:r>
        <w:r w:rsidRPr="00B82E58">
          <w:rPr>
            <w:rStyle w:val="Hyperlink"/>
            <w:noProof/>
            <w:rtl/>
          </w:rPr>
          <w:t xml:space="preserve"> عمل</w:t>
        </w:r>
        <w:r>
          <w:rPr>
            <w:noProof/>
            <w:webHidden/>
          </w:rPr>
          <w:tab/>
        </w:r>
        <w:r>
          <w:rPr>
            <w:noProof/>
            <w:webHidden/>
          </w:rPr>
          <w:fldChar w:fldCharType="begin"/>
        </w:r>
        <w:r>
          <w:rPr>
            <w:noProof/>
            <w:webHidden/>
          </w:rPr>
          <w:instrText xml:space="preserve"> PAGEREF _Toc171598240 \h </w:instrText>
        </w:r>
        <w:r>
          <w:rPr>
            <w:noProof/>
            <w:webHidden/>
          </w:rPr>
        </w:r>
        <w:r>
          <w:rPr>
            <w:noProof/>
            <w:webHidden/>
          </w:rPr>
          <w:fldChar w:fldCharType="separate"/>
        </w:r>
        <w:r>
          <w:rPr>
            <w:noProof/>
            <w:webHidden/>
          </w:rPr>
          <w:t>116</w:t>
        </w:r>
        <w:r>
          <w:rPr>
            <w:noProof/>
            <w:webHidden/>
          </w:rPr>
          <w:fldChar w:fldCharType="end"/>
        </w:r>
      </w:hyperlink>
    </w:p>
    <w:p w14:paraId="2A55475D" w14:textId="37D58183"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41" w:history="1">
        <w:r w:rsidRPr="00B82E58">
          <w:rPr>
            <w:rStyle w:val="Hyperlink"/>
            <w:noProof/>
            <w:rtl/>
          </w:rPr>
          <w:t>نقطة مقابل آرمانگرا</w:t>
        </w:r>
        <w:r w:rsidRPr="00B82E58">
          <w:rPr>
            <w:rStyle w:val="Hyperlink"/>
            <w:rFonts w:hint="cs"/>
            <w:noProof/>
            <w:rtl/>
          </w:rPr>
          <w:t>یی</w:t>
        </w:r>
        <w:r w:rsidRPr="00B82E58">
          <w:rPr>
            <w:rStyle w:val="Hyperlink"/>
            <w:noProof/>
            <w:rtl/>
          </w:rPr>
          <w:t>؛ اکتفا به حداقل‌ها</w:t>
        </w:r>
        <w:r>
          <w:rPr>
            <w:noProof/>
            <w:webHidden/>
          </w:rPr>
          <w:tab/>
        </w:r>
        <w:r>
          <w:rPr>
            <w:noProof/>
            <w:webHidden/>
          </w:rPr>
          <w:fldChar w:fldCharType="begin"/>
        </w:r>
        <w:r>
          <w:rPr>
            <w:noProof/>
            <w:webHidden/>
          </w:rPr>
          <w:instrText xml:space="preserve"> PAGEREF _Toc171598241 \h </w:instrText>
        </w:r>
        <w:r>
          <w:rPr>
            <w:noProof/>
            <w:webHidden/>
          </w:rPr>
        </w:r>
        <w:r>
          <w:rPr>
            <w:noProof/>
            <w:webHidden/>
          </w:rPr>
          <w:fldChar w:fldCharType="separate"/>
        </w:r>
        <w:r>
          <w:rPr>
            <w:noProof/>
            <w:webHidden/>
          </w:rPr>
          <w:t>117</w:t>
        </w:r>
        <w:r>
          <w:rPr>
            <w:noProof/>
            <w:webHidden/>
          </w:rPr>
          <w:fldChar w:fldCharType="end"/>
        </w:r>
      </w:hyperlink>
    </w:p>
    <w:p w14:paraId="249F7455" w14:textId="024410BC"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42" w:history="1">
        <w:r w:rsidRPr="00B82E58">
          <w:rPr>
            <w:rStyle w:val="Hyperlink"/>
            <w:noProof/>
            <w:rtl/>
          </w:rPr>
          <w:t>ته</w:t>
        </w:r>
        <w:r w:rsidRPr="00B82E58">
          <w:rPr>
            <w:rStyle w:val="Hyperlink"/>
            <w:rFonts w:hint="cs"/>
            <w:noProof/>
            <w:rtl/>
          </w:rPr>
          <w:t>ی</w:t>
        </w:r>
        <w:r w:rsidRPr="00B82E58">
          <w:rPr>
            <w:rStyle w:val="Hyperlink"/>
            <w:noProof/>
            <w:rtl/>
          </w:rPr>
          <w:t xml:space="preserve"> از آرمان</w:t>
        </w:r>
        <w:r>
          <w:rPr>
            <w:noProof/>
            <w:webHidden/>
          </w:rPr>
          <w:tab/>
        </w:r>
        <w:r>
          <w:rPr>
            <w:noProof/>
            <w:webHidden/>
          </w:rPr>
          <w:fldChar w:fldCharType="begin"/>
        </w:r>
        <w:r>
          <w:rPr>
            <w:noProof/>
            <w:webHidden/>
          </w:rPr>
          <w:instrText xml:space="preserve"> PAGEREF _Toc171598242 \h </w:instrText>
        </w:r>
        <w:r>
          <w:rPr>
            <w:noProof/>
            <w:webHidden/>
          </w:rPr>
        </w:r>
        <w:r>
          <w:rPr>
            <w:noProof/>
            <w:webHidden/>
          </w:rPr>
          <w:fldChar w:fldCharType="separate"/>
        </w:r>
        <w:r>
          <w:rPr>
            <w:noProof/>
            <w:webHidden/>
          </w:rPr>
          <w:t>120</w:t>
        </w:r>
        <w:r>
          <w:rPr>
            <w:noProof/>
            <w:webHidden/>
          </w:rPr>
          <w:fldChar w:fldCharType="end"/>
        </w:r>
      </w:hyperlink>
    </w:p>
    <w:p w14:paraId="143EA78A" w14:textId="14BBD6AC"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43" w:history="1">
        <w:r w:rsidRPr="00B82E58">
          <w:rPr>
            <w:rStyle w:val="Hyperlink"/>
            <w:noProof/>
            <w:rtl/>
          </w:rPr>
          <w:t>خلاصه فصل سوم</w:t>
        </w:r>
        <w:r>
          <w:rPr>
            <w:noProof/>
            <w:webHidden/>
          </w:rPr>
          <w:tab/>
        </w:r>
        <w:r>
          <w:rPr>
            <w:noProof/>
            <w:webHidden/>
          </w:rPr>
          <w:fldChar w:fldCharType="begin"/>
        </w:r>
        <w:r>
          <w:rPr>
            <w:noProof/>
            <w:webHidden/>
          </w:rPr>
          <w:instrText xml:space="preserve"> PAGEREF _Toc171598243 \h </w:instrText>
        </w:r>
        <w:r>
          <w:rPr>
            <w:noProof/>
            <w:webHidden/>
          </w:rPr>
        </w:r>
        <w:r>
          <w:rPr>
            <w:noProof/>
            <w:webHidden/>
          </w:rPr>
          <w:fldChar w:fldCharType="separate"/>
        </w:r>
        <w:r>
          <w:rPr>
            <w:noProof/>
            <w:webHidden/>
          </w:rPr>
          <w:t>126</w:t>
        </w:r>
        <w:r>
          <w:rPr>
            <w:noProof/>
            <w:webHidden/>
          </w:rPr>
          <w:fldChar w:fldCharType="end"/>
        </w:r>
      </w:hyperlink>
    </w:p>
    <w:p w14:paraId="42AE17A0" w14:textId="796A731F"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244" w:history="1">
        <w:r w:rsidRPr="00B82E58">
          <w:rPr>
            <w:rStyle w:val="Hyperlink"/>
            <w:noProof/>
            <w:rtl/>
          </w:rPr>
          <w:t>فصل چهارم: ترب</w:t>
        </w:r>
        <w:r w:rsidRPr="00B82E58">
          <w:rPr>
            <w:rStyle w:val="Hyperlink"/>
            <w:rFonts w:hint="cs"/>
            <w:noProof/>
            <w:rtl/>
          </w:rPr>
          <w:t>ی</w:t>
        </w:r>
        <w:r w:rsidRPr="00B82E58">
          <w:rPr>
            <w:rStyle w:val="Hyperlink"/>
            <w:rFonts w:hint="eastAsia"/>
            <w:noProof/>
            <w:rtl/>
          </w:rPr>
          <w:t>ت</w:t>
        </w:r>
        <w:r w:rsidRPr="00B82E58">
          <w:rPr>
            <w:rStyle w:val="Hyperlink"/>
            <w:noProof/>
            <w:rtl/>
          </w:rPr>
          <w:t xml:space="preserve"> آرمان</w:t>
        </w:r>
        <w:r w:rsidRPr="00B82E58">
          <w:rPr>
            <w:rStyle w:val="Hyperlink"/>
            <w:rFonts w:hint="cs"/>
            <w:noProof/>
            <w:rtl/>
          </w:rPr>
          <w:t>ی</w:t>
        </w:r>
        <w:r>
          <w:rPr>
            <w:noProof/>
            <w:webHidden/>
          </w:rPr>
          <w:tab/>
        </w:r>
        <w:r>
          <w:rPr>
            <w:noProof/>
            <w:webHidden/>
          </w:rPr>
          <w:fldChar w:fldCharType="begin"/>
        </w:r>
        <w:r>
          <w:rPr>
            <w:noProof/>
            <w:webHidden/>
          </w:rPr>
          <w:instrText xml:space="preserve"> PAGEREF _Toc171598244 \h </w:instrText>
        </w:r>
        <w:r>
          <w:rPr>
            <w:noProof/>
            <w:webHidden/>
          </w:rPr>
        </w:r>
        <w:r>
          <w:rPr>
            <w:noProof/>
            <w:webHidden/>
          </w:rPr>
          <w:fldChar w:fldCharType="separate"/>
        </w:r>
        <w:r>
          <w:rPr>
            <w:noProof/>
            <w:webHidden/>
          </w:rPr>
          <w:t>127</w:t>
        </w:r>
        <w:r>
          <w:rPr>
            <w:noProof/>
            <w:webHidden/>
          </w:rPr>
          <w:fldChar w:fldCharType="end"/>
        </w:r>
      </w:hyperlink>
    </w:p>
    <w:p w14:paraId="2BCD1B56" w14:textId="3C9F94D2"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45" w:history="1">
        <w:r w:rsidRPr="00B82E58">
          <w:rPr>
            <w:rStyle w:val="Hyperlink"/>
            <w:noProof/>
            <w:rtl/>
          </w:rPr>
          <w:t>خلق افق آرمان</w:t>
        </w:r>
        <w:r w:rsidRPr="00B82E58">
          <w:rPr>
            <w:rStyle w:val="Hyperlink"/>
            <w:rFonts w:hint="cs"/>
            <w:noProof/>
            <w:rtl/>
          </w:rPr>
          <w:t>ی</w:t>
        </w:r>
        <w:r>
          <w:rPr>
            <w:noProof/>
            <w:webHidden/>
          </w:rPr>
          <w:tab/>
        </w:r>
        <w:r>
          <w:rPr>
            <w:noProof/>
            <w:webHidden/>
          </w:rPr>
          <w:fldChar w:fldCharType="begin"/>
        </w:r>
        <w:r>
          <w:rPr>
            <w:noProof/>
            <w:webHidden/>
          </w:rPr>
          <w:instrText xml:space="preserve"> PAGEREF _Toc171598245 \h </w:instrText>
        </w:r>
        <w:r>
          <w:rPr>
            <w:noProof/>
            <w:webHidden/>
          </w:rPr>
        </w:r>
        <w:r>
          <w:rPr>
            <w:noProof/>
            <w:webHidden/>
          </w:rPr>
          <w:fldChar w:fldCharType="separate"/>
        </w:r>
        <w:r>
          <w:rPr>
            <w:noProof/>
            <w:webHidden/>
          </w:rPr>
          <w:t>127</w:t>
        </w:r>
        <w:r>
          <w:rPr>
            <w:noProof/>
            <w:webHidden/>
          </w:rPr>
          <w:fldChar w:fldCharType="end"/>
        </w:r>
      </w:hyperlink>
    </w:p>
    <w:p w14:paraId="769E6D48" w14:textId="0D2C0651"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46" w:history="1">
        <w:r w:rsidRPr="00B82E58">
          <w:rPr>
            <w:rStyle w:val="Hyperlink"/>
            <w:noProof/>
            <w:rtl/>
          </w:rPr>
          <w:t>ساحت‌ها</w:t>
        </w:r>
        <w:r w:rsidRPr="00B82E58">
          <w:rPr>
            <w:rStyle w:val="Hyperlink"/>
            <w:rFonts w:hint="cs"/>
            <w:noProof/>
            <w:rtl/>
          </w:rPr>
          <w:t>ی</w:t>
        </w:r>
        <w:r w:rsidRPr="00B82E58">
          <w:rPr>
            <w:rStyle w:val="Hyperlink"/>
            <w:noProof/>
            <w:rtl/>
          </w:rPr>
          <w:t xml:space="preserve"> ترب</w:t>
        </w:r>
        <w:r w:rsidRPr="00B82E58">
          <w:rPr>
            <w:rStyle w:val="Hyperlink"/>
            <w:rFonts w:hint="cs"/>
            <w:noProof/>
            <w:rtl/>
          </w:rPr>
          <w:t>ی</w:t>
        </w:r>
        <w:r w:rsidRPr="00B82E58">
          <w:rPr>
            <w:rStyle w:val="Hyperlink"/>
            <w:rFonts w:hint="eastAsia"/>
            <w:noProof/>
            <w:rtl/>
          </w:rPr>
          <w:t>ت</w:t>
        </w:r>
        <w:r>
          <w:rPr>
            <w:noProof/>
            <w:webHidden/>
          </w:rPr>
          <w:tab/>
        </w:r>
        <w:r>
          <w:rPr>
            <w:noProof/>
            <w:webHidden/>
          </w:rPr>
          <w:fldChar w:fldCharType="begin"/>
        </w:r>
        <w:r>
          <w:rPr>
            <w:noProof/>
            <w:webHidden/>
          </w:rPr>
          <w:instrText xml:space="preserve"> PAGEREF _Toc171598246 \h </w:instrText>
        </w:r>
        <w:r>
          <w:rPr>
            <w:noProof/>
            <w:webHidden/>
          </w:rPr>
        </w:r>
        <w:r>
          <w:rPr>
            <w:noProof/>
            <w:webHidden/>
          </w:rPr>
          <w:fldChar w:fldCharType="separate"/>
        </w:r>
        <w:r>
          <w:rPr>
            <w:noProof/>
            <w:webHidden/>
          </w:rPr>
          <w:t>129</w:t>
        </w:r>
        <w:r>
          <w:rPr>
            <w:noProof/>
            <w:webHidden/>
          </w:rPr>
          <w:fldChar w:fldCharType="end"/>
        </w:r>
      </w:hyperlink>
    </w:p>
    <w:p w14:paraId="36D36874" w14:textId="2DCF4AEE"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47" w:history="1">
        <w:r w:rsidRPr="00B82E58">
          <w:rPr>
            <w:rStyle w:val="Hyperlink"/>
            <w:noProof/>
            <w:rtl/>
          </w:rPr>
          <w:t>عرصه‌ها</w:t>
        </w:r>
        <w:r w:rsidRPr="00B82E58">
          <w:rPr>
            <w:rStyle w:val="Hyperlink"/>
            <w:rFonts w:hint="cs"/>
            <w:noProof/>
            <w:rtl/>
          </w:rPr>
          <w:t>ی</w:t>
        </w:r>
        <w:r w:rsidRPr="00B82E58">
          <w:rPr>
            <w:rStyle w:val="Hyperlink"/>
            <w:noProof/>
            <w:rtl/>
          </w:rPr>
          <w:t xml:space="preserve"> خاص ترب</w:t>
        </w:r>
        <w:r w:rsidRPr="00B82E58">
          <w:rPr>
            <w:rStyle w:val="Hyperlink"/>
            <w:rFonts w:hint="cs"/>
            <w:noProof/>
            <w:rtl/>
          </w:rPr>
          <w:t>ی</w:t>
        </w:r>
        <w:r w:rsidRPr="00B82E58">
          <w:rPr>
            <w:rStyle w:val="Hyperlink"/>
            <w:rFonts w:hint="eastAsia"/>
            <w:noProof/>
            <w:rtl/>
          </w:rPr>
          <w:t>ت</w:t>
        </w:r>
        <w:r>
          <w:rPr>
            <w:noProof/>
            <w:webHidden/>
          </w:rPr>
          <w:tab/>
        </w:r>
        <w:r>
          <w:rPr>
            <w:noProof/>
            <w:webHidden/>
          </w:rPr>
          <w:fldChar w:fldCharType="begin"/>
        </w:r>
        <w:r>
          <w:rPr>
            <w:noProof/>
            <w:webHidden/>
          </w:rPr>
          <w:instrText xml:space="preserve"> PAGEREF _Toc171598247 \h </w:instrText>
        </w:r>
        <w:r>
          <w:rPr>
            <w:noProof/>
            <w:webHidden/>
          </w:rPr>
        </w:r>
        <w:r>
          <w:rPr>
            <w:noProof/>
            <w:webHidden/>
          </w:rPr>
          <w:fldChar w:fldCharType="separate"/>
        </w:r>
        <w:r>
          <w:rPr>
            <w:noProof/>
            <w:webHidden/>
          </w:rPr>
          <w:t>131</w:t>
        </w:r>
        <w:r>
          <w:rPr>
            <w:noProof/>
            <w:webHidden/>
          </w:rPr>
          <w:fldChar w:fldCharType="end"/>
        </w:r>
      </w:hyperlink>
    </w:p>
    <w:p w14:paraId="675B095F" w14:textId="31BF3D0B"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48" w:history="1">
        <w:r w:rsidRPr="00B82E58">
          <w:rPr>
            <w:rStyle w:val="Hyperlink"/>
            <w:rtl/>
          </w:rPr>
          <w:t>۱. آرمان فرد</w:t>
        </w:r>
        <w:r w:rsidRPr="00B82E58">
          <w:rPr>
            <w:rStyle w:val="Hyperlink"/>
            <w:rFonts w:hint="cs"/>
            <w:rtl/>
          </w:rPr>
          <w:t>ی</w:t>
        </w:r>
        <w:r w:rsidRPr="00B82E58">
          <w:rPr>
            <w:rStyle w:val="Hyperlink"/>
            <w:rtl/>
          </w:rPr>
          <w:t>: قرب به خدا، خلافت اله</w:t>
        </w:r>
        <w:r w:rsidRPr="00B82E58">
          <w:rPr>
            <w:rStyle w:val="Hyperlink"/>
            <w:rFonts w:hint="cs"/>
            <w:rtl/>
          </w:rPr>
          <w:t>ی</w:t>
        </w:r>
        <w:r w:rsidRPr="00B82E58">
          <w:rPr>
            <w:rStyle w:val="Hyperlink"/>
            <w:rtl/>
          </w:rPr>
          <w:t xml:space="preserve"> و حاکم</w:t>
        </w:r>
        <w:r w:rsidRPr="00B82E58">
          <w:rPr>
            <w:rStyle w:val="Hyperlink"/>
            <w:rFonts w:hint="cs"/>
            <w:rtl/>
          </w:rPr>
          <w:t>ی</w:t>
        </w:r>
        <w:r w:rsidRPr="00B82E58">
          <w:rPr>
            <w:rStyle w:val="Hyperlink"/>
            <w:rFonts w:hint="eastAsia"/>
            <w:rtl/>
          </w:rPr>
          <w:t>ت</w:t>
        </w:r>
        <w:r w:rsidRPr="00B82E58">
          <w:rPr>
            <w:rStyle w:val="Hyperlink"/>
            <w:rtl/>
          </w:rPr>
          <w:t xml:space="preserve"> توح</w:t>
        </w:r>
        <w:r w:rsidRPr="00B82E58">
          <w:rPr>
            <w:rStyle w:val="Hyperlink"/>
            <w:rFonts w:hint="cs"/>
            <w:rtl/>
          </w:rPr>
          <w:t>ی</w:t>
        </w:r>
        <w:r w:rsidRPr="00B82E58">
          <w:rPr>
            <w:rStyle w:val="Hyperlink"/>
            <w:rFonts w:hint="eastAsia"/>
            <w:rtl/>
          </w:rPr>
          <w:t>د</w:t>
        </w:r>
        <w:r w:rsidRPr="00B82E58">
          <w:rPr>
            <w:rStyle w:val="Hyperlink"/>
            <w:rtl/>
          </w:rPr>
          <w:t xml:space="preserve"> در جان انسان</w:t>
        </w:r>
        <w:r>
          <w:rPr>
            <w:webHidden/>
          </w:rPr>
          <w:tab/>
        </w:r>
        <w:r>
          <w:rPr>
            <w:webHidden/>
          </w:rPr>
          <w:fldChar w:fldCharType="begin"/>
        </w:r>
        <w:r>
          <w:rPr>
            <w:webHidden/>
          </w:rPr>
          <w:instrText xml:space="preserve"> PAGEREF _Toc171598248 \h </w:instrText>
        </w:r>
        <w:r>
          <w:rPr>
            <w:webHidden/>
          </w:rPr>
        </w:r>
        <w:r>
          <w:rPr>
            <w:webHidden/>
          </w:rPr>
          <w:fldChar w:fldCharType="separate"/>
        </w:r>
        <w:r>
          <w:rPr>
            <w:webHidden/>
          </w:rPr>
          <w:t>131</w:t>
        </w:r>
        <w:r>
          <w:rPr>
            <w:webHidden/>
          </w:rPr>
          <w:fldChar w:fldCharType="end"/>
        </w:r>
      </w:hyperlink>
    </w:p>
    <w:p w14:paraId="2A837C8C" w14:textId="10DC2570"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49" w:history="1">
        <w:r w:rsidRPr="00B82E58">
          <w:rPr>
            <w:rStyle w:val="Hyperlink"/>
            <w:rtl/>
          </w:rPr>
          <w:t>۲. آرمان صنف</w:t>
        </w:r>
        <w:r w:rsidRPr="00B82E58">
          <w:rPr>
            <w:rStyle w:val="Hyperlink"/>
            <w:rFonts w:hint="cs"/>
            <w:rtl/>
          </w:rPr>
          <w:t>ی</w:t>
        </w:r>
        <w:r w:rsidRPr="00B82E58">
          <w:rPr>
            <w:rStyle w:val="Hyperlink"/>
            <w:rtl/>
          </w:rPr>
          <w:t xml:space="preserve"> و تخصص</w:t>
        </w:r>
        <w:r w:rsidRPr="00B82E58">
          <w:rPr>
            <w:rStyle w:val="Hyperlink"/>
            <w:rFonts w:hint="cs"/>
            <w:rtl/>
          </w:rPr>
          <w:t>ی</w:t>
        </w:r>
        <w:r w:rsidRPr="00B82E58">
          <w:rPr>
            <w:rStyle w:val="Hyperlink"/>
            <w:rtl/>
          </w:rPr>
          <w:t>: امامت جبهة حق و راهبر</w:t>
        </w:r>
        <w:r w:rsidRPr="00B82E58">
          <w:rPr>
            <w:rStyle w:val="Hyperlink"/>
            <w:rFonts w:hint="cs"/>
            <w:rtl/>
          </w:rPr>
          <w:t>ی</w:t>
        </w:r>
        <w:r w:rsidRPr="00B82E58">
          <w:rPr>
            <w:rStyle w:val="Hyperlink"/>
            <w:rtl/>
          </w:rPr>
          <w:t xml:space="preserve"> امر اقامة د</w:t>
        </w:r>
        <w:r w:rsidRPr="00B82E58">
          <w:rPr>
            <w:rStyle w:val="Hyperlink"/>
            <w:rFonts w:hint="cs"/>
            <w:rtl/>
          </w:rPr>
          <w:t>ی</w:t>
        </w:r>
        <w:r w:rsidRPr="00B82E58">
          <w:rPr>
            <w:rStyle w:val="Hyperlink"/>
            <w:rFonts w:hint="eastAsia"/>
            <w:rtl/>
          </w:rPr>
          <w:t>ن</w:t>
        </w:r>
        <w:r>
          <w:rPr>
            <w:webHidden/>
          </w:rPr>
          <w:tab/>
        </w:r>
        <w:r>
          <w:rPr>
            <w:webHidden/>
          </w:rPr>
          <w:fldChar w:fldCharType="begin"/>
        </w:r>
        <w:r>
          <w:rPr>
            <w:webHidden/>
          </w:rPr>
          <w:instrText xml:space="preserve"> PAGEREF _Toc171598249 \h </w:instrText>
        </w:r>
        <w:r>
          <w:rPr>
            <w:webHidden/>
          </w:rPr>
        </w:r>
        <w:r>
          <w:rPr>
            <w:webHidden/>
          </w:rPr>
          <w:fldChar w:fldCharType="separate"/>
        </w:r>
        <w:r>
          <w:rPr>
            <w:webHidden/>
          </w:rPr>
          <w:t>136</w:t>
        </w:r>
        <w:r>
          <w:rPr>
            <w:webHidden/>
          </w:rPr>
          <w:fldChar w:fldCharType="end"/>
        </w:r>
      </w:hyperlink>
    </w:p>
    <w:p w14:paraId="114DC414" w14:textId="6718348A"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50" w:history="1">
        <w:r w:rsidRPr="00B82E58">
          <w:rPr>
            <w:rStyle w:val="Hyperlink"/>
            <w:noProof/>
            <w:rtl/>
          </w:rPr>
          <w:t>چگونگ</w:t>
        </w:r>
        <w:r w:rsidRPr="00B82E58">
          <w:rPr>
            <w:rStyle w:val="Hyperlink"/>
            <w:rFonts w:hint="cs"/>
            <w:noProof/>
            <w:rtl/>
          </w:rPr>
          <w:t>ی</w:t>
        </w:r>
        <w:r w:rsidRPr="00B82E58">
          <w:rPr>
            <w:rStyle w:val="Hyperlink"/>
            <w:noProof/>
            <w:rtl/>
          </w:rPr>
          <w:t xml:space="preserve"> ترب</w:t>
        </w:r>
        <w:r w:rsidRPr="00B82E58">
          <w:rPr>
            <w:rStyle w:val="Hyperlink"/>
            <w:rFonts w:hint="cs"/>
            <w:noProof/>
            <w:rtl/>
          </w:rPr>
          <w:t>ی</w:t>
        </w:r>
        <w:r w:rsidRPr="00B82E58">
          <w:rPr>
            <w:rStyle w:val="Hyperlink"/>
            <w:rFonts w:hint="eastAsia"/>
            <w:noProof/>
            <w:rtl/>
          </w:rPr>
          <w:t>ت</w:t>
        </w:r>
        <w:r w:rsidRPr="00B82E58">
          <w:rPr>
            <w:rStyle w:val="Hyperlink"/>
            <w:noProof/>
            <w:rtl/>
          </w:rPr>
          <w:t xml:space="preserve"> آرمان</w:t>
        </w:r>
        <w:r w:rsidRPr="00B82E58">
          <w:rPr>
            <w:rStyle w:val="Hyperlink"/>
            <w:rFonts w:hint="cs"/>
            <w:noProof/>
            <w:rtl/>
          </w:rPr>
          <w:t>ی</w:t>
        </w:r>
        <w:r>
          <w:rPr>
            <w:noProof/>
            <w:webHidden/>
          </w:rPr>
          <w:tab/>
        </w:r>
        <w:r>
          <w:rPr>
            <w:noProof/>
            <w:webHidden/>
          </w:rPr>
          <w:fldChar w:fldCharType="begin"/>
        </w:r>
        <w:r>
          <w:rPr>
            <w:noProof/>
            <w:webHidden/>
          </w:rPr>
          <w:instrText xml:space="preserve"> PAGEREF _Toc171598250 \h </w:instrText>
        </w:r>
        <w:r>
          <w:rPr>
            <w:noProof/>
            <w:webHidden/>
          </w:rPr>
        </w:r>
        <w:r>
          <w:rPr>
            <w:noProof/>
            <w:webHidden/>
          </w:rPr>
          <w:fldChar w:fldCharType="separate"/>
        </w:r>
        <w:r>
          <w:rPr>
            <w:noProof/>
            <w:webHidden/>
          </w:rPr>
          <w:t>139</w:t>
        </w:r>
        <w:r>
          <w:rPr>
            <w:noProof/>
            <w:webHidden/>
          </w:rPr>
          <w:fldChar w:fldCharType="end"/>
        </w:r>
      </w:hyperlink>
    </w:p>
    <w:p w14:paraId="6F67F619" w14:textId="684E39C6"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51" w:history="1">
        <w:r w:rsidRPr="00B82E58">
          <w:rPr>
            <w:rStyle w:val="Hyperlink"/>
            <w:rtl/>
          </w:rPr>
          <w:t>۱. شناساندن آرمان</w:t>
        </w:r>
        <w:r>
          <w:rPr>
            <w:webHidden/>
          </w:rPr>
          <w:tab/>
        </w:r>
        <w:r>
          <w:rPr>
            <w:webHidden/>
          </w:rPr>
          <w:fldChar w:fldCharType="begin"/>
        </w:r>
        <w:r>
          <w:rPr>
            <w:webHidden/>
          </w:rPr>
          <w:instrText xml:space="preserve"> PAGEREF _Toc171598251 \h </w:instrText>
        </w:r>
        <w:r>
          <w:rPr>
            <w:webHidden/>
          </w:rPr>
        </w:r>
        <w:r>
          <w:rPr>
            <w:webHidden/>
          </w:rPr>
          <w:fldChar w:fldCharType="separate"/>
        </w:r>
        <w:r>
          <w:rPr>
            <w:webHidden/>
          </w:rPr>
          <w:t>140</w:t>
        </w:r>
        <w:r>
          <w:rPr>
            <w:webHidden/>
          </w:rPr>
          <w:fldChar w:fldCharType="end"/>
        </w:r>
      </w:hyperlink>
    </w:p>
    <w:p w14:paraId="02591E30" w14:textId="20FD947A"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52" w:history="1">
        <w:r w:rsidRPr="00B82E58">
          <w:rPr>
            <w:rStyle w:val="Hyperlink"/>
            <w:rtl/>
          </w:rPr>
          <w:t>۲. واگو</w:t>
        </w:r>
        <w:r w:rsidRPr="00B82E58">
          <w:rPr>
            <w:rStyle w:val="Hyperlink"/>
            <w:rFonts w:hint="cs"/>
            <w:rtl/>
          </w:rPr>
          <w:t>ی</w:t>
        </w:r>
        <w:r w:rsidRPr="00B82E58">
          <w:rPr>
            <w:rStyle w:val="Hyperlink"/>
            <w:rFonts w:hint="eastAsia"/>
            <w:rtl/>
          </w:rPr>
          <w:t>ه</w:t>
        </w:r>
        <w:r w:rsidRPr="00B82E58">
          <w:rPr>
            <w:rStyle w:val="Hyperlink"/>
            <w:rtl/>
          </w:rPr>
          <w:t xml:space="preserve"> و زمزمة مستمر آرمان</w:t>
        </w:r>
        <w:r>
          <w:rPr>
            <w:webHidden/>
          </w:rPr>
          <w:tab/>
        </w:r>
        <w:r>
          <w:rPr>
            <w:webHidden/>
          </w:rPr>
          <w:fldChar w:fldCharType="begin"/>
        </w:r>
        <w:r>
          <w:rPr>
            <w:webHidden/>
          </w:rPr>
          <w:instrText xml:space="preserve"> PAGEREF _Toc171598252 \h </w:instrText>
        </w:r>
        <w:r>
          <w:rPr>
            <w:webHidden/>
          </w:rPr>
        </w:r>
        <w:r>
          <w:rPr>
            <w:webHidden/>
          </w:rPr>
          <w:fldChar w:fldCharType="separate"/>
        </w:r>
        <w:r>
          <w:rPr>
            <w:webHidden/>
          </w:rPr>
          <w:t>140</w:t>
        </w:r>
        <w:r>
          <w:rPr>
            <w:webHidden/>
          </w:rPr>
          <w:fldChar w:fldCharType="end"/>
        </w:r>
      </w:hyperlink>
    </w:p>
    <w:p w14:paraId="2FE7C9B7" w14:textId="7F0A266C"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53" w:history="1">
        <w:r w:rsidRPr="00B82E58">
          <w:rPr>
            <w:rStyle w:val="Hyperlink"/>
            <w:rtl/>
          </w:rPr>
          <w:t>۳. بسط و امتداد آرمان در شئون زندگ</w:t>
        </w:r>
        <w:r w:rsidRPr="00B82E58">
          <w:rPr>
            <w:rStyle w:val="Hyperlink"/>
            <w:rFonts w:hint="cs"/>
            <w:rtl/>
          </w:rPr>
          <w:t>ی</w:t>
        </w:r>
        <w:r>
          <w:rPr>
            <w:webHidden/>
          </w:rPr>
          <w:tab/>
        </w:r>
        <w:r>
          <w:rPr>
            <w:webHidden/>
          </w:rPr>
          <w:fldChar w:fldCharType="begin"/>
        </w:r>
        <w:r>
          <w:rPr>
            <w:webHidden/>
          </w:rPr>
          <w:instrText xml:space="preserve"> PAGEREF _Toc171598253 \h </w:instrText>
        </w:r>
        <w:r>
          <w:rPr>
            <w:webHidden/>
          </w:rPr>
        </w:r>
        <w:r>
          <w:rPr>
            <w:webHidden/>
          </w:rPr>
          <w:fldChar w:fldCharType="separate"/>
        </w:r>
        <w:r>
          <w:rPr>
            <w:webHidden/>
          </w:rPr>
          <w:t>141</w:t>
        </w:r>
        <w:r>
          <w:rPr>
            <w:webHidden/>
          </w:rPr>
          <w:fldChar w:fldCharType="end"/>
        </w:r>
      </w:hyperlink>
    </w:p>
    <w:p w14:paraId="6A3246C0" w14:textId="32C754A2"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54" w:history="1">
        <w:r w:rsidRPr="00B82E58">
          <w:rPr>
            <w:rStyle w:val="Hyperlink"/>
            <w:rtl/>
          </w:rPr>
          <w:t>۴. انس و مراوده با الگوها</w:t>
        </w:r>
        <w:r w:rsidRPr="00B82E58">
          <w:rPr>
            <w:rStyle w:val="Hyperlink"/>
            <w:rFonts w:hint="cs"/>
            <w:rtl/>
          </w:rPr>
          <w:t>ی</w:t>
        </w:r>
        <w:r w:rsidRPr="00B82E58">
          <w:rPr>
            <w:rStyle w:val="Hyperlink"/>
            <w:rtl/>
          </w:rPr>
          <w:t xml:space="preserve"> آرمان</w:t>
        </w:r>
        <w:r w:rsidRPr="00B82E58">
          <w:rPr>
            <w:rStyle w:val="Hyperlink"/>
            <w:rFonts w:hint="cs"/>
            <w:rtl/>
          </w:rPr>
          <w:t>ی</w:t>
        </w:r>
        <w:r w:rsidRPr="00B82E58">
          <w:rPr>
            <w:rStyle w:val="Hyperlink"/>
            <w:rtl/>
          </w:rPr>
          <w:t xml:space="preserve"> و انسان‌ها</w:t>
        </w:r>
        <w:r w:rsidRPr="00B82E58">
          <w:rPr>
            <w:rStyle w:val="Hyperlink"/>
            <w:rFonts w:hint="cs"/>
            <w:rtl/>
          </w:rPr>
          <w:t>ی</w:t>
        </w:r>
        <w:r w:rsidRPr="00B82E58">
          <w:rPr>
            <w:rStyle w:val="Hyperlink"/>
            <w:rtl/>
          </w:rPr>
          <w:t xml:space="preserve"> بزرگ</w:t>
        </w:r>
        <w:r>
          <w:rPr>
            <w:webHidden/>
          </w:rPr>
          <w:tab/>
        </w:r>
        <w:r>
          <w:rPr>
            <w:webHidden/>
          </w:rPr>
          <w:fldChar w:fldCharType="begin"/>
        </w:r>
        <w:r>
          <w:rPr>
            <w:webHidden/>
          </w:rPr>
          <w:instrText xml:space="preserve"> PAGEREF _Toc171598254 \h </w:instrText>
        </w:r>
        <w:r>
          <w:rPr>
            <w:webHidden/>
          </w:rPr>
        </w:r>
        <w:r>
          <w:rPr>
            <w:webHidden/>
          </w:rPr>
          <w:fldChar w:fldCharType="separate"/>
        </w:r>
        <w:r>
          <w:rPr>
            <w:webHidden/>
          </w:rPr>
          <w:t>142</w:t>
        </w:r>
        <w:r>
          <w:rPr>
            <w:webHidden/>
          </w:rPr>
          <w:fldChar w:fldCharType="end"/>
        </w:r>
      </w:hyperlink>
    </w:p>
    <w:p w14:paraId="25D1195B" w14:textId="468781EE"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55" w:history="1">
        <w:r w:rsidRPr="00B82E58">
          <w:rPr>
            <w:rStyle w:val="Hyperlink"/>
            <w:rtl/>
          </w:rPr>
          <w:t>۵. هو</w:t>
        </w:r>
        <w:r w:rsidRPr="00B82E58">
          <w:rPr>
            <w:rStyle w:val="Hyperlink"/>
            <w:rFonts w:hint="cs"/>
            <w:rtl/>
          </w:rPr>
          <w:t>ی</w:t>
        </w:r>
        <w:r w:rsidRPr="00B82E58">
          <w:rPr>
            <w:rStyle w:val="Hyperlink"/>
            <w:rFonts w:hint="eastAsia"/>
            <w:rtl/>
          </w:rPr>
          <w:t>ت‌ساز</w:t>
        </w:r>
        <w:r w:rsidRPr="00B82E58">
          <w:rPr>
            <w:rStyle w:val="Hyperlink"/>
            <w:rFonts w:hint="cs"/>
            <w:rtl/>
          </w:rPr>
          <w:t>ی</w:t>
        </w:r>
        <w:r w:rsidRPr="00B82E58">
          <w:rPr>
            <w:rStyle w:val="Hyperlink"/>
            <w:rtl/>
          </w:rPr>
          <w:t xml:space="preserve"> تار</w:t>
        </w:r>
        <w:r w:rsidRPr="00B82E58">
          <w:rPr>
            <w:rStyle w:val="Hyperlink"/>
            <w:rFonts w:hint="cs"/>
            <w:rtl/>
          </w:rPr>
          <w:t>ی</w:t>
        </w:r>
        <w:r w:rsidRPr="00B82E58">
          <w:rPr>
            <w:rStyle w:val="Hyperlink"/>
            <w:rFonts w:hint="eastAsia"/>
            <w:rtl/>
          </w:rPr>
          <w:t>خ</w:t>
        </w:r>
        <w:r w:rsidRPr="00B82E58">
          <w:rPr>
            <w:rStyle w:val="Hyperlink"/>
            <w:rFonts w:hint="cs"/>
            <w:rtl/>
          </w:rPr>
          <w:t>ی</w:t>
        </w:r>
        <w:r w:rsidRPr="00B82E58">
          <w:rPr>
            <w:rStyle w:val="Hyperlink"/>
            <w:rtl/>
          </w:rPr>
          <w:t xml:space="preserve"> و توجه به حرکت آرمان</w:t>
        </w:r>
        <w:r w:rsidRPr="00B82E58">
          <w:rPr>
            <w:rStyle w:val="Hyperlink"/>
            <w:rFonts w:hint="cs"/>
            <w:rtl/>
          </w:rPr>
          <w:t>ی</w:t>
        </w:r>
        <w:r w:rsidRPr="00B82E58">
          <w:rPr>
            <w:rStyle w:val="Hyperlink"/>
            <w:rtl/>
          </w:rPr>
          <w:t xml:space="preserve"> جبهة حق در بستر زمان</w:t>
        </w:r>
        <w:r>
          <w:rPr>
            <w:webHidden/>
          </w:rPr>
          <w:tab/>
        </w:r>
        <w:r>
          <w:rPr>
            <w:webHidden/>
          </w:rPr>
          <w:fldChar w:fldCharType="begin"/>
        </w:r>
        <w:r>
          <w:rPr>
            <w:webHidden/>
          </w:rPr>
          <w:instrText xml:space="preserve"> PAGEREF _Toc171598255 \h </w:instrText>
        </w:r>
        <w:r>
          <w:rPr>
            <w:webHidden/>
          </w:rPr>
        </w:r>
        <w:r>
          <w:rPr>
            <w:webHidden/>
          </w:rPr>
          <w:fldChar w:fldCharType="separate"/>
        </w:r>
        <w:r>
          <w:rPr>
            <w:webHidden/>
          </w:rPr>
          <w:t>144</w:t>
        </w:r>
        <w:r>
          <w:rPr>
            <w:webHidden/>
          </w:rPr>
          <w:fldChar w:fldCharType="end"/>
        </w:r>
      </w:hyperlink>
    </w:p>
    <w:p w14:paraId="61C67739" w14:textId="3F80E3C1"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56" w:history="1">
        <w:r w:rsidRPr="00B82E58">
          <w:rPr>
            <w:rStyle w:val="Hyperlink"/>
            <w:rtl/>
          </w:rPr>
          <w:t>۶. ا</w:t>
        </w:r>
        <w:r w:rsidRPr="00B82E58">
          <w:rPr>
            <w:rStyle w:val="Hyperlink"/>
            <w:rFonts w:hint="cs"/>
            <w:rtl/>
          </w:rPr>
          <w:t>ی</w:t>
        </w:r>
        <w:r w:rsidRPr="00B82E58">
          <w:rPr>
            <w:rStyle w:val="Hyperlink"/>
            <w:rFonts w:hint="eastAsia"/>
            <w:rtl/>
          </w:rPr>
          <w:t>جاد</w:t>
        </w:r>
        <w:r w:rsidRPr="00B82E58">
          <w:rPr>
            <w:rStyle w:val="Hyperlink"/>
            <w:rtl/>
          </w:rPr>
          <w:t xml:space="preserve"> م</w:t>
        </w:r>
        <w:r w:rsidRPr="00B82E58">
          <w:rPr>
            <w:rStyle w:val="Hyperlink"/>
            <w:rFonts w:hint="cs"/>
            <w:rtl/>
          </w:rPr>
          <w:t>ی</w:t>
        </w:r>
        <w:r w:rsidRPr="00B82E58">
          <w:rPr>
            <w:rStyle w:val="Hyperlink"/>
            <w:rFonts w:hint="eastAsia"/>
            <w:rtl/>
          </w:rPr>
          <w:t>دان</w:t>
        </w:r>
        <w:r w:rsidRPr="00B82E58">
          <w:rPr>
            <w:rStyle w:val="Hyperlink"/>
            <w:rtl/>
          </w:rPr>
          <w:t xml:space="preserve"> عمل و تمر</w:t>
        </w:r>
        <w:r w:rsidRPr="00B82E58">
          <w:rPr>
            <w:rStyle w:val="Hyperlink"/>
            <w:rFonts w:hint="cs"/>
            <w:rtl/>
          </w:rPr>
          <w:t>ی</w:t>
        </w:r>
        <w:r w:rsidRPr="00B82E58">
          <w:rPr>
            <w:rStyle w:val="Hyperlink"/>
            <w:rFonts w:hint="eastAsia"/>
            <w:rtl/>
          </w:rPr>
          <w:t>ن</w:t>
        </w:r>
        <w:r w:rsidRPr="00B82E58">
          <w:rPr>
            <w:rStyle w:val="Hyperlink"/>
            <w:rtl/>
          </w:rPr>
          <w:t xml:space="preserve"> زندگ</w:t>
        </w:r>
        <w:r w:rsidRPr="00B82E58">
          <w:rPr>
            <w:rStyle w:val="Hyperlink"/>
            <w:rFonts w:hint="cs"/>
            <w:rtl/>
          </w:rPr>
          <w:t>ی</w:t>
        </w:r>
        <w:r w:rsidRPr="00B82E58">
          <w:rPr>
            <w:rStyle w:val="Hyperlink"/>
            <w:rtl/>
          </w:rPr>
          <w:t xml:space="preserve"> رسالتمندانة آرمان</w:t>
        </w:r>
        <w:r w:rsidRPr="00B82E58">
          <w:rPr>
            <w:rStyle w:val="Hyperlink"/>
            <w:rFonts w:hint="cs"/>
            <w:rtl/>
          </w:rPr>
          <w:t>ی</w:t>
        </w:r>
        <w:r>
          <w:rPr>
            <w:webHidden/>
          </w:rPr>
          <w:tab/>
        </w:r>
        <w:r>
          <w:rPr>
            <w:webHidden/>
          </w:rPr>
          <w:fldChar w:fldCharType="begin"/>
        </w:r>
        <w:r>
          <w:rPr>
            <w:webHidden/>
          </w:rPr>
          <w:instrText xml:space="preserve"> PAGEREF _Toc171598256 \h </w:instrText>
        </w:r>
        <w:r>
          <w:rPr>
            <w:webHidden/>
          </w:rPr>
        </w:r>
        <w:r>
          <w:rPr>
            <w:webHidden/>
          </w:rPr>
          <w:fldChar w:fldCharType="separate"/>
        </w:r>
        <w:r>
          <w:rPr>
            <w:webHidden/>
          </w:rPr>
          <w:t>145</w:t>
        </w:r>
        <w:r>
          <w:rPr>
            <w:webHidden/>
          </w:rPr>
          <w:fldChar w:fldCharType="end"/>
        </w:r>
      </w:hyperlink>
    </w:p>
    <w:p w14:paraId="15D8A445" w14:textId="112FE985"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57" w:history="1">
        <w:r w:rsidRPr="00B82E58">
          <w:rPr>
            <w:rStyle w:val="Hyperlink"/>
            <w:rtl/>
          </w:rPr>
          <w:t>۷. فعال</w:t>
        </w:r>
        <w:r w:rsidRPr="00B82E58">
          <w:rPr>
            <w:rStyle w:val="Hyperlink"/>
            <w:rFonts w:hint="cs"/>
            <w:rtl/>
          </w:rPr>
          <w:t>ی</w:t>
        </w:r>
        <w:r w:rsidRPr="00B82E58">
          <w:rPr>
            <w:rStyle w:val="Hyperlink"/>
            <w:rFonts w:hint="eastAsia"/>
            <w:rtl/>
          </w:rPr>
          <w:t>ت</w:t>
        </w:r>
        <w:r w:rsidRPr="00B82E58">
          <w:rPr>
            <w:rStyle w:val="Hyperlink"/>
            <w:rtl/>
          </w:rPr>
          <w:t xml:space="preserve"> گروه</w:t>
        </w:r>
        <w:r w:rsidRPr="00B82E58">
          <w:rPr>
            <w:rStyle w:val="Hyperlink"/>
            <w:rFonts w:hint="cs"/>
            <w:rtl/>
          </w:rPr>
          <w:t>ی</w:t>
        </w:r>
        <w:r w:rsidRPr="00B82E58">
          <w:rPr>
            <w:rStyle w:val="Hyperlink"/>
            <w:rtl/>
          </w:rPr>
          <w:t xml:space="preserve"> و تمر</w:t>
        </w:r>
        <w:r w:rsidRPr="00B82E58">
          <w:rPr>
            <w:rStyle w:val="Hyperlink"/>
            <w:rFonts w:hint="cs"/>
            <w:rtl/>
          </w:rPr>
          <w:t>ی</w:t>
        </w:r>
        <w:r w:rsidRPr="00B82E58">
          <w:rPr>
            <w:rStyle w:val="Hyperlink"/>
            <w:rFonts w:hint="eastAsia"/>
            <w:rtl/>
          </w:rPr>
          <w:t>ن</w:t>
        </w:r>
        <w:r w:rsidRPr="00B82E58">
          <w:rPr>
            <w:rStyle w:val="Hyperlink"/>
            <w:rtl/>
          </w:rPr>
          <w:t xml:space="preserve"> د</w:t>
        </w:r>
        <w:r w:rsidRPr="00B82E58">
          <w:rPr>
            <w:rStyle w:val="Hyperlink"/>
            <w:rFonts w:hint="cs"/>
            <w:rtl/>
          </w:rPr>
          <w:t>ی</w:t>
        </w:r>
        <w:r w:rsidRPr="00B82E58">
          <w:rPr>
            <w:rStyle w:val="Hyperlink"/>
            <w:rFonts w:hint="eastAsia"/>
            <w:rtl/>
          </w:rPr>
          <w:t>ن‌دار</w:t>
        </w:r>
        <w:r w:rsidRPr="00B82E58">
          <w:rPr>
            <w:rStyle w:val="Hyperlink"/>
            <w:rFonts w:hint="cs"/>
            <w:rtl/>
          </w:rPr>
          <w:t>ی</w:t>
        </w:r>
        <w:r w:rsidRPr="00B82E58">
          <w:rPr>
            <w:rStyle w:val="Hyperlink"/>
            <w:rtl/>
          </w:rPr>
          <w:t xml:space="preserve"> جمع</w:t>
        </w:r>
        <w:r w:rsidRPr="00B82E58">
          <w:rPr>
            <w:rStyle w:val="Hyperlink"/>
            <w:rFonts w:hint="cs"/>
            <w:rtl/>
          </w:rPr>
          <w:t>ی</w:t>
        </w:r>
        <w:r>
          <w:rPr>
            <w:webHidden/>
          </w:rPr>
          <w:tab/>
        </w:r>
        <w:r>
          <w:rPr>
            <w:webHidden/>
          </w:rPr>
          <w:fldChar w:fldCharType="begin"/>
        </w:r>
        <w:r>
          <w:rPr>
            <w:webHidden/>
          </w:rPr>
          <w:instrText xml:space="preserve"> PAGEREF _Toc171598257 \h </w:instrText>
        </w:r>
        <w:r>
          <w:rPr>
            <w:webHidden/>
          </w:rPr>
        </w:r>
        <w:r>
          <w:rPr>
            <w:webHidden/>
          </w:rPr>
          <w:fldChar w:fldCharType="separate"/>
        </w:r>
        <w:r>
          <w:rPr>
            <w:webHidden/>
          </w:rPr>
          <w:t>146</w:t>
        </w:r>
        <w:r>
          <w:rPr>
            <w:webHidden/>
          </w:rPr>
          <w:fldChar w:fldCharType="end"/>
        </w:r>
      </w:hyperlink>
    </w:p>
    <w:p w14:paraId="3322A763" w14:textId="5337B59D" w:rsidR="006B5249" w:rsidRDefault="006B5249" w:rsidP="006B5249">
      <w:pPr>
        <w:pStyle w:val="TOC3"/>
        <w:rPr>
          <w:rFonts w:eastAsiaTheme="minorEastAsia" w:cstheme="minorBidi"/>
          <w:b w:val="0"/>
          <w:i w:val="0"/>
          <w:kern w:val="2"/>
          <w:sz w:val="22"/>
          <w:szCs w:val="22"/>
          <w:lang w:bidi="ar-SA"/>
          <w14:ligatures w14:val="standardContextual"/>
        </w:rPr>
      </w:pPr>
      <w:hyperlink w:anchor="_Toc171598258" w:history="1">
        <w:r w:rsidRPr="00B82E58">
          <w:rPr>
            <w:rStyle w:val="Hyperlink"/>
            <w:rtl/>
          </w:rPr>
          <w:t>حوزة علم</w:t>
        </w:r>
        <w:r w:rsidRPr="00B82E58">
          <w:rPr>
            <w:rStyle w:val="Hyperlink"/>
            <w:rFonts w:hint="cs"/>
            <w:rtl/>
          </w:rPr>
          <w:t>ی</w:t>
        </w:r>
        <w:r w:rsidRPr="00B82E58">
          <w:rPr>
            <w:rStyle w:val="Hyperlink"/>
            <w:rFonts w:hint="eastAsia"/>
            <w:rtl/>
          </w:rPr>
          <w:t>ه</w:t>
        </w:r>
        <w:r w:rsidRPr="00B82E58">
          <w:rPr>
            <w:rStyle w:val="Hyperlink"/>
            <w:rtl/>
          </w:rPr>
          <w:t xml:space="preserve"> و آرمان تمدن‌ساز</w:t>
        </w:r>
        <w:r w:rsidRPr="00B82E58">
          <w:rPr>
            <w:rStyle w:val="Hyperlink"/>
            <w:rFonts w:hint="cs"/>
            <w:rtl/>
          </w:rPr>
          <w:t>ی</w:t>
        </w:r>
        <w:r w:rsidRPr="00B82E58">
          <w:rPr>
            <w:rStyle w:val="Hyperlink"/>
            <w:rtl/>
          </w:rPr>
          <w:t xml:space="preserve"> اسلام</w:t>
        </w:r>
        <w:r w:rsidRPr="00B82E58">
          <w:rPr>
            <w:rStyle w:val="Hyperlink"/>
            <w:rFonts w:hint="cs"/>
            <w:rtl/>
          </w:rPr>
          <w:t>ی</w:t>
        </w:r>
        <w:r>
          <w:rPr>
            <w:webHidden/>
          </w:rPr>
          <w:tab/>
        </w:r>
        <w:r>
          <w:rPr>
            <w:webHidden/>
          </w:rPr>
          <w:fldChar w:fldCharType="begin"/>
        </w:r>
        <w:r>
          <w:rPr>
            <w:webHidden/>
          </w:rPr>
          <w:instrText xml:space="preserve"> PAGEREF _Toc171598258 \h </w:instrText>
        </w:r>
        <w:r>
          <w:rPr>
            <w:webHidden/>
          </w:rPr>
        </w:r>
        <w:r>
          <w:rPr>
            <w:webHidden/>
          </w:rPr>
          <w:fldChar w:fldCharType="separate"/>
        </w:r>
        <w:r>
          <w:rPr>
            <w:webHidden/>
          </w:rPr>
          <w:t>150</w:t>
        </w:r>
        <w:r>
          <w:rPr>
            <w:webHidden/>
          </w:rPr>
          <w:fldChar w:fldCharType="end"/>
        </w:r>
      </w:hyperlink>
    </w:p>
    <w:p w14:paraId="537C3CE8" w14:textId="31770DDD" w:rsidR="006B5249" w:rsidRDefault="006B5249" w:rsidP="006B5249">
      <w:pPr>
        <w:pStyle w:val="TOC2"/>
        <w:rPr>
          <w:rFonts w:eastAsiaTheme="minorEastAsia" w:cstheme="minorBidi"/>
          <w:b w:val="0"/>
          <w:noProof/>
          <w:kern w:val="2"/>
          <w:sz w:val="22"/>
          <w:szCs w:val="22"/>
          <w:lang w:bidi="ar-SA"/>
          <w14:ligatures w14:val="standardContextual"/>
        </w:rPr>
      </w:pPr>
      <w:hyperlink w:anchor="_Toc171598259" w:history="1">
        <w:r w:rsidRPr="00B82E58">
          <w:rPr>
            <w:rStyle w:val="Hyperlink"/>
            <w:noProof/>
            <w:rtl/>
          </w:rPr>
          <w:t>خلاصه فصل چهارم</w:t>
        </w:r>
        <w:r>
          <w:rPr>
            <w:noProof/>
            <w:webHidden/>
          </w:rPr>
          <w:tab/>
        </w:r>
        <w:r>
          <w:rPr>
            <w:noProof/>
            <w:webHidden/>
          </w:rPr>
          <w:fldChar w:fldCharType="begin"/>
        </w:r>
        <w:r>
          <w:rPr>
            <w:noProof/>
            <w:webHidden/>
          </w:rPr>
          <w:instrText xml:space="preserve"> PAGEREF _Toc171598259 \h </w:instrText>
        </w:r>
        <w:r>
          <w:rPr>
            <w:noProof/>
            <w:webHidden/>
          </w:rPr>
        </w:r>
        <w:r>
          <w:rPr>
            <w:noProof/>
            <w:webHidden/>
          </w:rPr>
          <w:fldChar w:fldCharType="separate"/>
        </w:r>
        <w:r>
          <w:rPr>
            <w:noProof/>
            <w:webHidden/>
          </w:rPr>
          <w:t>152</w:t>
        </w:r>
        <w:r>
          <w:rPr>
            <w:noProof/>
            <w:webHidden/>
          </w:rPr>
          <w:fldChar w:fldCharType="end"/>
        </w:r>
      </w:hyperlink>
    </w:p>
    <w:p w14:paraId="6039761B" w14:textId="44AA027F"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260" w:history="1">
        <w:r w:rsidRPr="00B82E58">
          <w:rPr>
            <w:rStyle w:val="Hyperlink"/>
            <w:noProof/>
            <w:rtl/>
          </w:rPr>
          <w:t>فصل پنجم: رابطه ساحت‌ها با آرمان</w:t>
        </w:r>
        <w:r>
          <w:rPr>
            <w:noProof/>
            <w:webHidden/>
          </w:rPr>
          <w:tab/>
        </w:r>
        <w:r>
          <w:rPr>
            <w:noProof/>
            <w:webHidden/>
          </w:rPr>
          <w:fldChar w:fldCharType="begin"/>
        </w:r>
        <w:r>
          <w:rPr>
            <w:noProof/>
            <w:webHidden/>
          </w:rPr>
          <w:instrText xml:space="preserve"> PAGEREF _Toc171598260 \h </w:instrText>
        </w:r>
        <w:r>
          <w:rPr>
            <w:noProof/>
            <w:webHidden/>
          </w:rPr>
        </w:r>
        <w:r>
          <w:rPr>
            <w:noProof/>
            <w:webHidden/>
          </w:rPr>
          <w:fldChar w:fldCharType="separate"/>
        </w:r>
        <w:r>
          <w:rPr>
            <w:noProof/>
            <w:webHidden/>
          </w:rPr>
          <w:t>154</w:t>
        </w:r>
        <w:r>
          <w:rPr>
            <w:noProof/>
            <w:webHidden/>
          </w:rPr>
          <w:fldChar w:fldCharType="end"/>
        </w:r>
      </w:hyperlink>
    </w:p>
    <w:p w14:paraId="1774E43F" w14:textId="524A129F"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261" w:history="1">
        <w:r w:rsidRPr="00B82E58">
          <w:rPr>
            <w:rStyle w:val="Hyperlink"/>
            <w:noProof/>
            <w:rtl/>
          </w:rPr>
          <w:t>خاتمه</w:t>
        </w:r>
        <w:r>
          <w:rPr>
            <w:noProof/>
            <w:webHidden/>
          </w:rPr>
          <w:tab/>
        </w:r>
        <w:r>
          <w:rPr>
            <w:noProof/>
            <w:webHidden/>
          </w:rPr>
          <w:fldChar w:fldCharType="begin"/>
        </w:r>
        <w:r>
          <w:rPr>
            <w:noProof/>
            <w:webHidden/>
          </w:rPr>
          <w:instrText xml:space="preserve"> PAGEREF _Toc171598261 \h </w:instrText>
        </w:r>
        <w:r>
          <w:rPr>
            <w:noProof/>
            <w:webHidden/>
          </w:rPr>
        </w:r>
        <w:r>
          <w:rPr>
            <w:noProof/>
            <w:webHidden/>
          </w:rPr>
          <w:fldChar w:fldCharType="separate"/>
        </w:r>
        <w:r>
          <w:rPr>
            <w:noProof/>
            <w:webHidden/>
          </w:rPr>
          <w:t>154</w:t>
        </w:r>
        <w:r>
          <w:rPr>
            <w:noProof/>
            <w:webHidden/>
          </w:rPr>
          <w:fldChar w:fldCharType="end"/>
        </w:r>
      </w:hyperlink>
    </w:p>
    <w:p w14:paraId="7A64F0B7" w14:textId="0CAB7006" w:rsidR="006B5249" w:rsidRDefault="006B5249" w:rsidP="006B5249">
      <w:pPr>
        <w:pStyle w:val="TOC1"/>
        <w:rPr>
          <w:rFonts w:eastAsiaTheme="minorEastAsia" w:cstheme="minorBidi"/>
          <w:b w:val="0"/>
          <w:noProof/>
          <w:kern w:val="2"/>
          <w:sz w:val="22"/>
          <w:szCs w:val="22"/>
          <w:lang w:bidi="ar-SA"/>
          <w14:ligatures w14:val="standardContextual"/>
        </w:rPr>
      </w:pPr>
      <w:hyperlink w:anchor="_Toc171598262" w:history="1">
        <w:r w:rsidRPr="00B82E58">
          <w:rPr>
            <w:rStyle w:val="Hyperlink"/>
            <w:noProof/>
            <w:rtl/>
          </w:rPr>
          <w:t>کتاب‌نامه</w:t>
        </w:r>
        <w:r>
          <w:rPr>
            <w:noProof/>
            <w:webHidden/>
          </w:rPr>
          <w:tab/>
        </w:r>
        <w:r>
          <w:rPr>
            <w:noProof/>
            <w:webHidden/>
          </w:rPr>
          <w:fldChar w:fldCharType="begin"/>
        </w:r>
        <w:r>
          <w:rPr>
            <w:noProof/>
            <w:webHidden/>
          </w:rPr>
          <w:instrText xml:space="preserve"> PAGEREF _Toc171598262 \h </w:instrText>
        </w:r>
        <w:r>
          <w:rPr>
            <w:noProof/>
            <w:webHidden/>
          </w:rPr>
        </w:r>
        <w:r>
          <w:rPr>
            <w:noProof/>
            <w:webHidden/>
          </w:rPr>
          <w:fldChar w:fldCharType="separate"/>
        </w:r>
        <w:r>
          <w:rPr>
            <w:noProof/>
            <w:webHidden/>
          </w:rPr>
          <w:t>156</w:t>
        </w:r>
        <w:r>
          <w:rPr>
            <w:noProof/>
            <w:webHidden/>
          </w:rPr>
          <w:fldChar w:fldCharType="end"/>
        </w:r>
      </w:hyperlink>
    </w:p>
    <w:p w14:paraId="1303ECC8" w14:textId="0D73A6A7" w:rsidR="00BB16CC" w:rsidRPr="00C476D5" w:rsidRDefault="00CE1BF9" w:rsidP="006B5249">
      <w:pPr>
        <w:ind w:firstLine="0"/>
        <w:rPr>
          <w:b/>
          <w:bCs/>
          <w:rtl/>
          <w:lang w:eastAsia="ko-KR"/>
        </w:rPr>
      </w:pPr>
      <w:r w:rsidRPr="00C476D5">
        <w:rPr>
          <w:b/>
          <w:bCs/>
          <w:rtl/>
          <w:lang w:eastAsia="ko-KR"/>
        </w:rPr>
        <w:fldChar w:fldCharType="end"/>
      </w:r>
    </w:p>
    <w:p w14:paraId="4BFBD581" w14:textId="77777777" w:rsidR="00BB16CC" w:rsidRPr="00C476D5" w:rsidRDefault="00BB16CC" w:rsidP="00FC60AF">
      <w:pPr>
        <w:rPr>
          <w:b/>
          <w:bCs/>
          <w:rtl/>
          <w:lang w:eastAsia="ko-KR"/>
        </w:rPr>
      </w:pPr>
      <w:r w:rsidRPr="00C476D5">
        <w:rPr>
          <w:b/>
          <w:rtl/>
          <w:lang w:eastAsia="ko-KR"/>
        </w:rPr>
        <w:br w:type="page"/>
      </w:r>
    </w:p>
    <w:p w14:paraId="24CD59E2" w14:textId="3334F8F5" w:rsidR="00351642" w:rsidRDefault="00351642" w:rsidP="00791B1B">
      <w:pPr>
        <w:pStyle w:val="Heading1"/>
        <w:rPr>
          <w:rtl/>
        </w:rPr>
      </w:pPr>
      <w:bookmarkStart w:id="8" w:name="_Toc171598194"/>
      <w:r>
        <w:rPr>
          <w:rFonts w:hint="cs"/>
          <w:rtl/>
        </w:rPr>
        <w:lastRenderedPageBreak/>
        <w:t xml:space="preserve">تقریظ استاد ارجمند </w:t>
      </w:r>
      <w:r>
        <w:rPr>
          <w:rFonts w:hint="cs"/>
          <w:rtl/>
        </w:rPr>
        <w:t>آیت‌الله سید یدالله یزدان‌پناه</w:t>
      </w:r>
      <w:bookmarkEnd w:id="8"/>
    </w:p>
    <w:p w14:paraId="74FE024C" w14:textId="77777777" w:rsidR="00351642" w:rsidRDefault="00351642" w:rsidP="00351642">
      <w:pPr>
        <w:jc w:val="center"/>
        <w:rPr>
          <w:rtl/>
        </w:rPr>
      </w:pPr>
      <w:r>
        <w:rPr>
          <w:rFonts w:hint="cs"/>
          <w:rtl/>
        </w:rPr>
        <w:t>بسم الله الرحمن الرحیم</w:t>
      </w:r>
    </w:p>
    <w:p w14:paraId="4FAB1D96" w14:textId="7A586A09" w:rsidR="00351642" w:rsidRDefault="00351642" w:rsidP="00351642">
      <w:pPr>
        <w:rPr>
          <w:rtl/>
        </w:rPr>
      </w:pPr>
      <w:r>
        <w:rPr>
          <w:rFonts w:hint="cs"/>
          <w:rtl/>
        </w:rPr>
        <w:t>تربیت انسان و جامعه در مسیر کمال</w:t>
      </w:r>
      <w:r w:rsidR="00791B1B">
        <w:rPr>
          <w:rFonts w:hint="cs"/>
          <w:rtl/>
        </w:rPr>
        <w:t>،</w:t>
      </w:r>
      <w:r>
        <w:rPr>
          <w:rFonts w:hint="cs"/>
          <w:rtl/>
        </w:rPr>
        <w:t xml:space="preserve"> از بزرگ‌ترین دغدغه‌های انبیای الهی است. بی‌تردید «کمال» در نسبت درست فرد و جامعه با خدای متعال، رقم می‌خورد و </w:t>
      </w:r>
      <w:r>
        <w:rPr>
          <w:rtl/>
        </w:rPr>
        <w:t>همة ساحت</w:t>
      </w:r>
      <w:r>
        <w:rPr>
          <w:rFonts w:hint="cs"/>
          <w:rtl/>
        </w:rPr>
        <w:t>‌</w:t>
      </w:r>
      <w:r>
        <w:rPr>
          <w:rtl/>
        </w:rPr>
        <w:t>ها</w:t>
      </w:r>
      <w:r>
        <w:rPr>
          <w:rFonts w:hint="cs"/>
          <w:rtl/>
        </w:rPr>
        <w:t>ی</w:t>
      </w:r>
      <w:r>
        <w:rPr>
          <w:rtl/>
        </w:rPr>
        <w:t xml:space="preserve"> عالم انسان</w:t>
      </w:r>
      <w:r>
        <w:rPr>
          <w:rFonts w:hint="cs"/>
          <w:rtl/>
        </w:rPr>
        <w:t>ی</w:t>
      </w:r>
      <w:r>
        <w:rPr>
          <w:rtl/>
        </w:rPr>
        <w:t xml:space="preserve"> را در بر م</w:t>
      </w:r>
      <w:r>
        <w:rPr>
          <w:rFonts w:hint="cs"/>
          <w:rtl/>
        </w:rPr>
        <w:t>ی‌</w:t>
      </w:r>
      <w:r>
        <w:rPr>
          <w:rtl/>
        </w:rPr>
        <w:t>گ</w:t>
      </w:r>
      <w:r>
        <w:rPr>
          <w:rFonts w:hint="cs"/>
          <w:rtl/>
        </w:rPr>
        <w:t>ی</w:t>
      </w:r>
      <w:r>
        <w:rPr>
          <w:rFonts w:hint="eastAsia"/>
          <w:rtl/>
        </w:rPr>
        <w:t>رد</w:t>
      </w:r>
      <w:r>
        <w:rPr>
          <w:rtl/>
        </w:rPr>
        <w:t>. حق</w:t>
      </w:r>
      <w:r>
        <w:rPr>
          <w:rFonts w:hint="cs"/>
          <w:rtl/>
        </w:rPr>
        <w:t>ی</w:t>
      </w:r>
      <w:r>
        <w:rPr>
          <w:rFonts w:hint="eastAsia"/>
          <w:rtl/>
        </w:rPr>
        <w:t>قاً</w:t>
      </w:r>
      <w:r>
        <w:rPr>
          <w:rtl/>
        </w:rPr>
        <w:t xml:space="preserve"> بندگ</w:t>
      </w:r>
      <w:r>
        <w:rPr>
          <w:rFonts w:hint="cs"/>
          <w:rtl/>
        </w:rPr>
        <w:t>ی</w:t>
      </w:r>
      <w:r>
        <w:rPr>
          <w:rtl/>
        </w:rPr>
        <w:t xml:space="preserve"> و توح</w:t>
      </w:r>
      <w:r>
        <w:rPr>
          <w:rFonts w:hint="cs"/>
          <w:rtl/>
        </w:rPr>
        <w:t>ی</w:t>
      </w:r>
      <w:r>
        <w:rPr>
          <w:rFonts w:hint="eastAsia"/>
          <w:rtl/>
        </w:rPr>
        <w:t>د</w:t>
      </w:r>
      <w:r>
        <w:rPr>
          <w:rtl/>
        </w:rPr>
        <w:t xml:space="preserve"> همة </w:t>
      </w:r>
      <w:r>
        <w:rPr>
          <w:rFonts w:hint="cs"/>
          <w:rtl/>
        </w:rPr>
        <w:t xml:space="preserve">ابعاد وجود </w:t>
      </w:r>
      <w:r>
        <w:rPr>
          <w:rtl/>
        </w:rPr>
        <w:t>انسان از</w:t>
      </w:r>
      <w:r>
        <w:rPr>
          <w:rFonts w:hint="cs"/>
          <w:rtl/>
        </w:rPr>
        <w:t xml:space="preserve"> </w:t>
      </w:r>
      <w:r>
        <w:rPr>
          <w:rtl/>
        </w:rPr>
        <w:t>ظاه</w:t>
      </w:r>
      <w:r>
        <w:rPr>
          <w:rFonts w:hint="cs"/>
          <w:rtl/>
        </w:rPr>
        <w:t xml:space="preserve">ری‌ترین </w:t>
      </w:r>
      <w:r>
        <w:rPr>
          <w:rtl/>
        </w:rPr>
        <w:t>مراحل تا باطن</w:t>
      </w:r>
      <w:r>
        <w:rPr>
          <w:rFonts w:hint="cs"/>
          <w:rtl/>
        </w:rPr>
        <w:t>ی‌</w:t>
      </w:r>
      <w:r>
        <w:rPr>
          <w:rtl/>
        </w:rPr>
        <w:t>تر</w:t>
      </w:r>
      <w:r>
        <w:rPr>
          <w:rFonts w:hint="cs"/>
          <w:rtl/>
        </w:rPr>
        <w:t>ی</w:t>
      </w:r>
      <w:r>
        <w:rPr>
          <w:rFonts w:hint="eastAsia"/>
          <w:rtl/>
        </w:rPr>
        <w:t>ن</w:t>
      </w:r>
      <w:r>
        <w:rPr>
          <w:rFonts w:hint="cs"/>
          <w:rtl/>
        </w:rPr>
        <w:t xml:space="preserve">، </w:t>
      </w:r>
      <w:r>
        <w:rPr>
          <w:rtl/>
        </w:rPr>
        <w:t>از فرد</w:t>
      </w:r>
      <w:r>
        <w:rPr>
          <w:rFonts w:hint="cs"/>
          <w:rtl/>
        </w:rPr>
        <w:t>ی‌</w:t>
      </w:r>
      <w:r>
        <w:rPr>
          <w:rtl/>
        </w:rPr>
        <w:t>تر</w:t>
      </w:r>
      <w:r>
        <w:rPr>
          <w:rFonts w:hint="cs"/>
          <w:rtl/>
        </w:rPr>
        <w:t>ی</w:t>
      </w:r>
      <w:r>
        <w:rPr>
          <w:rFonts w:hint="eastAsia"/>
          <w:rtl/>
        </w:rPr>
        <w:t>ن</w:t>
      </w:r>
      <w:r>
        <w:rPr>
          <w:rtl/>
        </w:rPr>
        <w:t xml:space="preserve"> </w:t>
      </w:r>
      <w:r>
        <w:rPr>
          <w:rFonts w:hint="cs"/>
          <w:rtl/>
        </w:rPr>
        <w:t>حالات تا</w:t>
      </w:r>
      <w:r>
        <w:rPr>
          <w:rtl/>
        </w:rPr>
        <w:t xml:space="preserve"> اجتماع</w:t>
      </w:r>
      <w:r>
        <w:rPr>
          <w:rFonts w:hint="cs"/>
          <w:rtl/>
        </w:rPr>
        <w:t>ی‌</w:t>
      </w:r>
      <w:r>
        <w:rPr>
          <w:rtl/>
        </w:rPr>
        <w:t>تر</w:t>
      </w:r>
      <w:r>
        <w:rPr>
          <w:rFonts w:hint="cs"/>
          <w:rtl/>
        </w:rPr>
        <w:t>ی</w:t>
      </w:r>
      <w:r>
        <w:rPr>
          <w:rFonts w:hint="eastAsia"/>
          <w:rtl/>
        </w:rPr>
        <w:t>ن</w:t>
      </w:r>
      <w:r>
        <w:rPr>
          <w:rtl/>
        </w:rPr>
        <w:t>، از کوچک</w:t>
      </w:r>
      <w:r>
        <w:rPr>
          <w:rFonts w:hint="cs"/>
          <w:rtl/>
        </w:rPr>
        <w:t>‌</w:t>
      </w:r>
      <w:r>
        <w:rPr>
          <w:rtl/>
        </w:rPr>
        <w:t>تر</w:t>
      </w:r>
      <w:r>
        <w:rPr>
          <w:rFonts w:hint="cs"/>
          <w:rtl/>
        </w:rPr>
        <w:t>ی</w:t>
      </w:r>
      <w:r>
        <w:rPr>
          <w:rFonts w:hint="eastAsia"/>
          <w:rtl/>
        </w:rPr>
        <w:t>ن</w:t>
      </w:r>
      <w:r>
        <w:rPr>
          <w:rtl/>
        </w:rPr>
        <w:t xml:space="preserve"> امور</w:t>
      </w:r>
      <w:r>
        <w:rPr>
          <w:rFonts w:hint="cs"/>
          <w:rtl/>
        </w:rPr>
        <w:t xml:space="preserve"> </w:t>
      </w:r>
      <w:r>
        <w:rPr>
          <w:rtl/>
        </w:rPr>
        <w:t>تا بزرگ</w:t>
      </w:r>
      <w:r>
        <w:rPr>
          <w:rFonts w:hint="cs"/>
          <w:rtl/>
        </w:rPr>
        <w:t>‌</w:t>
      </w:r>
      <w:r>
        <w:rPr>
          <w:rtl/>
        </w:rPr>
        <w:t>تر</w:t>
      </w:r>
      <w:r>
        <w:rPr>
          <w:rFonts w:hint="cs"/>
          <w:rtl/>
        </w:rPr>
        <w:t>ی</w:t>
      </w:r>
      <w:r>
        <w:rPr>
          <w:rFonts w:hint="eastAsia"/>
          <w:rtl/>
        </w:rPr>
        <w:t>ن</w:t>
      </w:r>
      <w:r>
        <w:rPr>
          <w:rtl/>
        </w:rPr>
        <w:t xml:space="preserve"> وقا</w:t>
      </w:r>
      <w:r>
        <w:rPr>
          <w:rFonts w:hint="cs"/>
          <w:rtl/>
        </w:rPr>
        <w:t>ی</w:t>
      </w:r>
      <w:r>
        <w:rPr>
          <w:rFonts w:hint="eastAsia"/>
          <w:rtl/>
        </w:rPr>
        <w:t>ع</w:t>
      </w:r>
      <w:r>
        <w:rPr>
          <w:rtl/>
        </w:rPr>
        <w:t xml:space="preserve"> حاکم</w:t>
      </w:r>
      <w:r>
        <w:rPr>
          <w:rFonts w:hint="cs"/>
          <w:rtl/>
        </w:rPr>
        <w:t>ی</w:t>
      </w:r>
      <w:r>
        <w:rPr>
          <w:rFonts w:hint="eastAsia"/>
          <w:rtl/>
        </w:rPr>
        <w:t>ت</w:t>
      </w:r>
      <w:r>
        <w:rPr>
          <w:rFonts w:hint="cs"/>
          <w:rtl/>
        </w:rPr>
        <w:t>ی</w:t>
      </w:r>
      <w:r>
        <w:rPr>
          <w:rtl/>
        </w:rPr>
        <w:t xml:space="preserve"> و راهبر</w:t>
      </w:r>
      <w:r>
        <w:rPr>
          <w:rFonts w:hint="cs"/>
          <w:rtl/>
        </w:rPr>
        <w:t>ی</w:t>
      </w:r>
      <w:r>
        <w:rPr>
          <w:rtl/>
        </w:rPr>
        <w:t xml:space="preserve"> و </w:t>
      </w:r>
      <w:r>
        <w:rPr>
          <w:rFonts w:hint="cs"/>
          <w:rtl/>
        </w:rPr>
        <w:t>ی</w:t>
      </w:r>
      <w:r>
        <w:rPr>
          <w:rFonts w:hint="eastAsia"/>
          <w:rtl/>
        </w:rPr>
        <w:t>ا</w:t>
      </w:r>
      <w:r>
        <w:rPr>
          <w:rtl/>
        </w:rPr>
        <w:t xml:space="preserve"> بالاتر</w:t>
      </w:r>
      <w:r>
        <w:rPr>
          <w:rFonts w:hint="cs"/>
          <w:rtl/>
        </w:rPr>
        <w:t xml:space="preserve">، </w:t>
      </w:r>
      <w:r>
        <w:rPr>
          <w:rtl/>
        </w:rPr>
        <w:t>جهات تمدن</w:t>
      </w:r>
      <w:r>
        <w:rPr>
          <w:rFonts w:hint="cs"/>
          <w:rtl/>
        </w:rPr>
        <w:t>ی</w:t>
      </w:r>
      <w:r>
        <w:rPr>
          <w:rtl/>
        </w:rPr>
        <w:t xml:space="preserve"> و جهان</w:t>
      </w:r>
      <w:r>
        <w:rPr>
          <w:rFonts w:hint="cs"/>
          <w:rtl/>
        </w:rPr>
        <w:t>ی</w:t>
      </w:r>
      <w:r>
        <w:rPr>
          <w:rtl/>
        </w:rPr>
        <w:t xml:space="preserve"> را شامل می‌گردد.</w:t>
      </w:r>
    </w:p>
    <w:p w14:paraId="729AE69F" w14:textId="77777777" w:rsidR="00351642" w:rsidRDefault="00351642" w:rsidP="00351642">
      <w:pPr>
        <w:rPr>
          <w:rtl/>
        </w:rPr>
      </w:pPr>
      <w:r>
        <w:rPr>
          <w:rFonts w:hint="eastAsia"/>
          <w:rtl/>
        </w:rPr>
        <w:t>انب</w:t>
      </w:r>
      <w:r>
        <w:rPr>
          <w:rFonts w:hint="cs"/>
          <w:rtl/>
        </w:rPr>
        <w:t>ی</w:t>
      </w:r>
      <w:r>
        <w:rPr>
          <w:rFonts w:hint="eastAsia"/>
          <w:rtl/>
        </w:rPr>
        <w:t>ا</w:t>
      </w:r>
      <w:r>
        <w:rPr>
          <w:rFonts w:hint="cs"/>
          <w:rtl/>
        </w:rPr>
        <w:t>ی</w:t>
      </w:r>
      <w:r>
        <w:rPr>
          <w:rtl/>
        </w:rPr>
        <w:t xml:space="preserve"> اله</w:t>
      </w:r>
      <w:r>
        <w:rPr>
          <w:rFonts w:hint="cs"/>
          <w:rtl/>
        </w:rPr>
        <w:t>ی</w:t>
      </w:r>
      <w:r>
        <w:rPr>
          <w:rtl/>
        </w:rPr>
        <w:t xml:space="preserve"> کمر همت بسته</w:t>
      </w:r>
      <w:r>
        <w:rPr>
          <w:rFonts w:hint="cs"/>
          <w:rtl/>
        </w:rPr>
        <w:t>‌</w:t>
      </w:r>
      <w:r>
        <w:rPr>
          <w:rtl/>
        </w:rPr>
        <w:t>اند تا همگان را برا</w:t>
      </w:r>
      <w:r>
        <w:rPr>
          <w:rFonts w:hint="cs"/>
          <w:rtl/>
        </w:rPr>
        <w:t>ی</w:t>
      </w:r>
      <w:r>
        <w:rPr>
          <w:rtl/>
        </w:rPr>
        <w:t xml:space="preserve"> همة ا</w:t>
      </w:r>
      <w:r>
        <w:rPr>
          <w:rFonts w:hint="cs"/>
          <w:rtl/>
        </w:rPr>
        <w:t>ی</w:t>
      </w:r>
      <w:r>
        <w:rPr>
          <w:rFonts w:hint="eastAsia"/>
          <w:rtl/>
        </w:rPr>
        <w:t>ن</w:t>
      </w:r>
      <w:r>
        <w:rPr>
          <w:rtl/>
        </w:rPr>
        <w:t xml:space="preserve"> سا</w:t>
      </w:r>
      <w:r>
        <w:rPr>
          <w:rFonts w:hint="cs"/>
          <w:rtl/>
        </w:rPr>
        <w:t>حت‌</w:t>
      </w:r>
      <w:r>
        <w:rPr>
          <w:rtl/>
        </w:rPr>
        <w:t>ها ترب</w:t>
      </w:r>
      <w:r>
        <w:rPr>
          <w:rFonts w:hint="cs"/>
          <w:rtl/>
        </w:rPr>
        <w:t>ی</w:t>
      </w:r>
      <w:r>
        <w:rPr>
          <w:rFonts w:hint="eastAsia"/>
          <w:rtl/>
        </w:rPr>
        <w:t>ت</w:t>
      </w:r>
      <w:r>
        <w:rPr>
          <w:rtl/>
        </w:rPr>
        <w:t xml:space="preserve"> کنند</w:t>
      </w:r>
      <w:r>
        <w:rPr>
          <w:rFonts w:hint="cs"/>
          <w:rtl/>
        </w:rPr>
        <w:t>؛</w:t>
      </w:r>
      <w:r>
        <w:rPr>
          <w:rtl/>
        </w:rPr>
        <w:t xml:space="preserve"> اما ا</w:t>
      </w:r>
      <w:r>
        <w:rPr>
          <w:rFonts w:hint="cs"/>
          <w:rtl/>
        </w:rPr>
        <w:t>ی</w:t>
      </w:r>
      <w:r>
        <w:rPr>
          <w:rFonts w:hint="eastAsia"/>
          <w:rtl/>
        </w:rPr>
        <w:t>نجا</w:t>
      </w:r>
      <w:r>
        <w:rPr>
          <w:rtl/>
        </w:rPr>
        <w:t xml:space="preserve"> </w:t>
      </w:r>
      <w:r>
        <w:rPr>
          <w:rFonts w:hint="eastAsia"/>
          <w:rtl/>
        </w:rPr>
        <w:t>پرسش</w:t>
      </w:r>
      <w:r>
        <w:rPr>
          <w:rFonts w:hint="cs"/>
          <w:rtl/>
        </w:rPr>
        <w:t>ی</w:t>
      </w:r>
      <w:r>
        <w:rPr>
          <w:rtl/>
        </w:rPr>
        <w:t xml:space="preserve"> اساس</w:t>
      </w:r>
      <w:r>
        <w:rPr>
          <w:rFonts w:hint="cs"/>
          <w:rtl/>
        </w:rPr>
        <w:t>ی</w:t>
      </w:r>
      <w:r>
        <w:rPr>
          <w:rtl/>
        </w:rPr>
        <w:t xml:space="preserve"> مطرح است و آن ا</w:t>
      </w:r>
      <w:r>
        <w:rPr>
          <w:rFonts w:hint="cs"/>
          <w:rtl/>
        </w:rPr>
        <w:t>ی</w:t>
      </w:r>
      <w:r>
        <w:rPr>
          <w:rFonts w:hint="eastAsia"/>
          <w:rtl/>
        </w:rPr>
        <w:t>نکه</w:t>
      </w:r>
      <w:r>
        <w:rPr>
          <w:rtl/>
        </w:rPr>
        <w:t xml:space="preserve"> ا</w:t>
      </w:r>
      <w:r>
        <w:rPr>
          <w:rFonts w:hint="cs"/>
          <w:rtl/>
        </w:rPr>
        <w:t>ی</w:t>
      </w:r>
      <w:r>
        <w:rPr>
          <w:rFonts w:hint="eastAsia"/>
          <w:rtl/>
        </w:rPr>
        <w:t>ن</w:t>
      </w:r>
      <w:r>
        <w:rPr>
          <w:rtl/>
        </w:rPr>
        <w:t xml:space="preserve"> امور </w:t>
      </w:r>
      <w:r>
        <w:rPr>
          <w:rFonts w:hint="cs"/>
          <w:rtl/>
        </w:rPr>
        <w:t xml:space="preserve">متکثر </w:t>
      </w:r>
      <w:r>
        <w:rPr>
          <w:rtl/>
        </w:rPr>
        <w:t>چگونه در حرکت انب</w:t>
      </w:r>
      <w:r>
        <w:rPr>
          <w:rFonts w:hint="cs"/>
          <w:rtl/>
        </w:rPr>
        <w:t>ی</w:t>
      </w:r>
      <w:r>
        <w:rPr>
          <w:rFonts w:hint="eastAsia"/>
          <w:rtl/>
        </w:rPr>
        <w:t>ا</w:t>
      </w:r>
      <w:r>
        <w:rPr>
          <w:rtl/>
        </w:rPr>
        <w:t xml:space="preserve"> </w:t>
      </w:r>
      <w:r>
        <w:rPr>
          <w:rFonts w:hint="cs"/>
          <w:rtl/>
        </w:rPr>
        <w:t xml:space="preserve">کنار </w:t>
      </w:r>
      <w:r>
        <w:rPr>
          <w:rtl/>
        </w:rPr>
        <w:t>هم سامان می‌</w:t>
      </w:r>
      <w:r>
        <w:rPr>
          <w:rFonts w:hint="cs"/>
          <w:rtl/>
        </w:rPr>
        <w:t>ی</w:t>
      </w:r>
      <w:r>
        <w:rPr>
          <w:rFonts w:hint="eastAsia"/>
          <w:rtl/>
        </w:rPr>
        <w:t>ابند؟</w:t>
      </w:r>
      <w:r>
        <w:rPr>
          <w:rtl/>
        </w:rPr>
        <w:t xml:space="preserve"> را</w:t>
      </w:r>
      <w:r>
        <w:rPr>
          <w:rFonts w:hint="cs"/>
          <w:rtl/>
        </w:rPr>
        <w:t>ه</w:t>
      </w:r>
      <w:r>
        <w:rPr>
          <w:rtl/>
        </w:rPr>
        <w:t>برد</w:t>
      </w:r>
      <w:r>
        <w:rPr>
          <w:rFonts w:hint="cs"/>
          <w:rtl/>
        </w:rPr>
        <w:t xml:space="preserve"> اساسی </w:t>
      </w:r>
      <w:r>
        <w:rPr>
          <w:rtl/>
        </w:rPr>
        <w:t>حرکت</w:t>
      </w:r>
      <w:r>
        <w:rPr>
          <w:rFonts w:hint="cs"/>
          <w:rtl/>
        </w:rPr>
        <w:t xml:space="preserve"> آنان</w:t>
      </w:r>
      <w:r>
        <w:rPr>
          <w:rtl/>
        </w:rPr>
        <w:t xml:space="preserve"> چ</w:t>
      </w:r>
      <w:r>
        <w:rPr>
          <w:rFonts w:hint="cs"/>
          <w:rtl/>
        </w:rPr>
        <w:t>ی</w:t>
      </w:r>
      <w:r>
        <w:rPr>
          <w:rFonts w:hint="eastAsia"/>
          <w:rtl/>
        </w:rPr>
        <w:t>ست</w:t>
      </w:r>
      <w:r>
        <w:rPr>
          <w:rtl/>
        </w:rPr>
        <w:t xml:space="preserve">؟ </w:t>
      </w:r>
    </w:p>
    <w:p w14:paraId="3B8E4784" w14:textId="2C7FA876" w:rsidR="00351642" w:rsidRDefault="00351642" w:rsidP="00351642">
      <w:pPr>
        <w:rPr>
          <w:rtl/>
        </w:rPr>
      </w:pPr>
      <w:r>
        <w:rPr>
          <w:rtl/>
        </w:rPr>
        <w:t xml:space="preserve">از </w:t>
      </w:r>
      <w:r>
        <w:rPr>
          <w:rFonts w:hint="cs"/>
          <w:rtl/>
        </w:rPr>
        <w:t>ی</w:t>
      </w:r>
      <w:r>
        <w:rPr>
          <w:rFonts w:hint="eastAsia"/>
          <w:rtl/>
        </w:rPr>
        <w:t>ک</w:t>
      </w:r>
      <w:r>
        <w:rPr>
          <w:rFonts w:hint="cs"/>
          <w:rtl/>
        </w:rPr>
        <w:t xml:space="preserve"> </w:t>
      </w:r>
      <w:r>
        <w:rPr>
          <w:rFonts w:hint="eastAsia"/>
          <w:rtl/>
        </w:rPr>
        <w:t>م</w:t>
      </w:r>
      <w:r>
        <w:rPr>
          <w:rFonts w:hint="cs"/>
          <w:rtl/>
        </w:rPr>
        <w:t>نظ</w:t>
      </w:r>
      <w:r>
        <w:rPr>
          <w:rFonts w:hint="eastAsia"/>
          <w:rtl/>
        </w:rPr>
        <w:t>ر</w:t>
      </w:r>
      <w:r>
        <w:rPr>
          <w:rtl/>
        </w:rPr>
        <w:t xml:space="preserve"> </w:t>
      </w:r>
      <w:r>
        <w:rPr>
          <w:rFonts w:hint="cs"/>
          <w:rtl/>
        </w:rPr>
        <w:t>مشا</w:t>
      </w:r>
      <w:r>
        <w:rPr>
          <w:rtl/>
        </w:rPr>
        <w:t>هده می‌کن</w:t>
      </w:r>
      <w:r>
        <w:rPr>
          <w:rFonts w:hint="cs"/>
          <w:rtl/>
        </w:rPr>
        <w:t>ی</w:t>
      </w:r>
      <w:r>
        <w:rPr>
          <w:rFonts w:hint="eastAsia"/>
          <w:rtl/>
        </w:rPr>
        <w:t>م</w:t>
      </w:r>
      <w:r>
        <w:rPr>
          <w:rtl/>
        </w:rPr>
        <w:t xml:space="preserve"> ا</w:t>
      </w:r>
      <w:r>
        <w:rPr>
          <w:rFonts w:hint="cs"/>
          <w:rtl/>
        </w:rPr>
        <w:t>ی</w:t>
      </w:r>
      <w:r>
        <w:rPr>
          <w:rFonts w:hint="eastAsia"/>
          <w:rtl/>
        </w:rPr>
        <w:t>ن</w:t>
      </w:r>
      <w:r>
        <w:rPr>
          <w:rtl/>
        </w:rPr>
        <w:t xml:space="preserve"> راهبرد به شدت توح</w:t>
      </w:r>
      <w:r>
        <w:rPr>
          <w:rFonts w:hint="cs"/>
          <w:rtl/>
        </w:rPr>
        <w:t>ی</w:t>
      </w:r>
      <w:r>
        <w:rPr>
          <w:rFonts w:hint="eastAsia"/>
          <w:rtl/>
        </w:rPr>
        <w:t>د</w:t>
      </w:r>
      <w:r>
        <w:rPr>
          <w:rFonts w:hint="cs"/>
          <w:rtl/>
        </w:rPr>
        <w:t>ی</w:t>
      </w:r>
      <w:r>
        <w:rPr>
          <w:rtl/>
        </w:rPr>
        <w:t xml:space="preserve"> است و بر ت</w:t>
      </w:r>
      <w:r>
        <w:rPr>
          <w:rFonts w:hint="cs"/>
          <w:rtl/>
        </w:rPr>
        <w:t>ر</w:t>
      </w:r>
      <w:r>
        <w:rPr>
          <w:rtl/>
        </w:rPr>
        <w:t>ب</w:t>
      </w:r>
      <w:r>
        <w:rPr>
          <w:rFonts w:hint="cs"/>
          <w:rtl/>
        </w:rPr>
        <w:t>ی</w:t>
      </w:r>
      <w:r>
        <w:rPr>
          <w:rFonts w:hint="eastAsia"/>
          <w:rtl/>
        </w:rPr>
        <w:t>ت</w:t>
      </w:r>
      <w:r>
        <w:rPr>
          <w:rtl/>
        </w:rPr>
        <w:t xml:space="preserve"> </w:t>
      </w:r>
      <w:r>
        <w:rPr>
          <w:rFonts w:hint="cs"/>
          <w:rtl/>
        </w:rPr>
        <w:t xml:space="preserve">ایمانی استوار است </w:t>
      </w:r>
      <w:r>
        <w:rPr>
          <w:rtl/>
        </w:rPr>
        <w:t>و</w:t>
      </w:r>
      <w:r>
        <w:rPr>
          <w:rFonts w:hint="cs"/>
          <w:rtl/>
        </w:rPr>
        <w:t xml:space="preserve"> در قله‌هایش بر پرورش موحدان و بسط بندگی ناب تکیه شده است و از </w:t>
      </w:r>
      <w:r>
        <w:rPr>
          <w:rtl/>
        </w:rPr>
        <w:t>سو</w:t>
      </w:r>
      <w:r>
        <w:rPr>
          <w:rFonts w:hint="cs"/>
          <w:rtl/>
        </w:rPr>
        <w:t>یی</w:t>
      </w:r>
      <w:r>
        <w:rPr>
          <w:rtl/>
        </w:rPr>
        <w:t xml:space="preserve"> ا</w:t>
      </w:r>
      <w:r>
        <w:rPr>
          <w:rFonts w:hint="cs"/>
          <w:rtl/>
        </w:rPr>
        <w:t>ی</w:t>
      </w:r>
      <w:r>
        <w:rPr>
          <w:rFonts w:hint="eastAsia"/>
          <w:rtl/>
        </w:rPr>
        <w:t>ن</w:t>
      </w:r>
      <w:r>
        <w:rPr>
          <w:rtl/>
        </w:rPr>
        <w:t xml:space="preserve"> راهبرد به غا</w:t>
      </w:r>
      <w:r>
        <w:rPr>
          <w:rFonts w:hint="cs"/>
          <w:rtl/>
        </w:rPr>
        <w:t>ی</w:t>
      </w:r>
      <w:r>
        <w:rPr>
          <w:rFonts w:hint="eastAsia"/>
          <w:rtl/>
        </w:rPr>
        <w:t>ت</w:t>
      </w:r>
      <w:r>
        <w:rPr>
          <w:rtl/>
        </w:rPr>
        <w:t xml:space="preserve"> اجتماع</w:t>
      </w:r>
      <w:r>
        <w:rPr>
          <w:rFonts w:hint="cs"/>
          <w:rtl/>
        </w:rPr>
        <w:t>ی</w:t>
      </w:r>
      <w:r>
        <w:rPr>
          <w:rtl/>
        </w:rPr>
        <w:t xml:space="preserve"> است و داع</w:t>
      </w:r>
      <w:r>
        <w:rPr>
          <w:rFonts w:hint="cs"/>
          <w:rtl/>
        </w:rPr>
        <w:t>ی</w:t>
      </w:r>
      <w:r>
        <w:rPr>
          <w:rFonts w:hint="eastAsia"/>
          <w:rtl/>
        </w:rPr>
        <w:t>ة تغ</w:t>
      </w:r>
      <w:r>
        <w:rPr>
          <w:rFonts w:hint="cs"/>
          <w:rtl/>
        </w:rPr>
        <w:t>یی</w:t>
      </w:r>
      <w:r>
        <w:rPr>
          <w:rFonts w:hint="eastAsia"/>
          <w:rtl/>
        </w:rPr>
        <w:t>ر</w:t>
      </w:r>
      <w:r>
        <w:rPr>
          <w:rtl/>
        </w:rPr>
        <w:t xml:space="preserve"> </w:t>
      </w:r>
      <w:r>
        <w:rPr>
          <w:rFonts w:hint="cs"/>
          <w:rtl/>
        </w:rPr>
        <w:t>اساسی جامعه</w:t>
      </w:r>
      <w:r>
        <w:rPr>
          <w:rtl/>
        </w:rPr>
        <w:t xml:space="preserve"> و تشک</w:t>
      </w:r>
      <w:r>
        <w:rPr>
          <w:rFonts w:hint="cs"/>
          <w:rtl/>
        </w:rPr>
        <w:t>ی</w:t>
      </w:r>
      <w:r>
        <w:rPr>
          <w:rFonts w:hint="eastAsia"/>
          <w:rtl/>
        </w:rPr>
        <w:t>ل</w:t>
      </w:r>
      <w:r>
        <w:rPr>
          <w:rtl/>
        </w:rPr>
        <w:t xml:space="preserve"> </w:t>
      </w:r>
      <w:r>
        <w:rPr>
          <w:rFonts w:hint="cs"/>
          <w:rtl/>
        </w:rPr>
        <w:t xml:space="preserve">نظام </w:t>
      </w:r>
      <w:r>
        <w:rPr>
          <w:rtl/>
        </w:rPr>
        <w:t>اجتماع</w:t>
      </w:r>
      <w:r>
        <w:rPr>
          <w:rFonts w:hint="cs"/>
          <w:rtl/>
        </w:rPr>
        <w:t>ی</w:t>
      </w:r>
      <w:r>
        <w:rPr>
          <w:rtl/>
        </w:rPr>
        <w:t xml:space="preserve"> بر محور بندگ</w:t>
      </w:r>
      <w:r>
        <w:rPr>
          <w:rFonts w:hint="cs"/>
          <w:rtl/>
        </w:rPr>
        <w:t>ی</w:t>
      </w:r>
      <w:r>
        <w:rPr>
          <w:rtl/>
        </w:rPr>
        <w:t xml:space="preserve"> و توح</w:t>
      </w:r>
      <w:r>
        <w:rPr>
          <w:rFonts w:hint="cs"/>
          <w:rtl/>
        </w:rPr>
        <w:t>ی</w:t>
      </w:r>
      <w:r>
        <w:rPr>
          <w:rFonts w:hint="eastAsia"/>
          <w:rtl/>
        </w:rPr>
        <w:t>د</w:t>
      </w:r>
      <w:r>
        <w:rPr>
          <w:rtl/>
        </w:rPr>
        <w:t xml:space="preserve"> </w:t>
      </w:r>
      <w:r>
        <w:rPr>
          <w:rFonts w:hint="cs"/>
          <w:rtl/>
        </w:rPr>
        <w:t xml:space="preserve">را دارد </w:t>
      </w:r>
      <w:r>
        <w:rPr>
          <w:rtl/>
        </w:rPr>
        <w:t>و از سو</w:t>
      </w:r>
      <w:r>
        <w:rPr>
          <w:rFonts w:hint="cs"/>
          <w:rtl/>
        </w:rPr>
        <w:t>ی دیگر</w:t>
      </w:r>
      <w:r>
        <w:rPr>
          <w:rtl/>
        </w:rPr>
        <w:t xml:space="preserve"> </w:t>
      </w:r>
      <w:r>
        <w:rPr>
          <w:rFonts w:hint="cs"/>
          <w:rtl/>
        </w:rPr>
        <w:t xml:space="preserve">از </w:t>
      </w:r>
      <w:r>
        <w:rPr>
          <w:rtl/>
        </w:rPr>
        <w:t>هم</w:t>
      </w:r>
      <w:r>
        <w:rPr>
          <w:rFonts w:hint="cs"/>
          <w:rtl/>
        </w:rPr>
        <w:t>ی</w:t>
      </w:r>
      <w:r>
        <w:rPr>
          <w:rFonts w:hint="eastAsia"/>
          <w:rtl/>
        </w:rPr>
        <w:t>ن</w:t>
      </w:r>
      <w:r>
        <w:rPr>
          <w:rtl/>
        </w:rPr>
        <w:t xml:space="preserve"> مجرا خود را به همة </w:t>
      </w:r>
      <w:r>
        <w:rPr>
          <w:rFonts w:hint="cs"/>
          <w:rtl/>
        </w:rPr>
        <w:t>ح</w:t>
      </w:r>
      <w:r>
        <w:rPr>
          <w:rtl/>
        </w:rPr>
        <w:t>و</w:t>
      </w:r>
      <w:r>
        <w:rPr>
          <w:rFonts w:hint="cs"/>
          <w:rtl/>
        </w:rPr>
        <w:t>ز</w:t>
      </w:r>
      <w:r>
        <w:rPr>
          <w:rtl/>
        </w:rPr>
        <w:t>ه</w:t>
      </w:r>
      <w:r>
        <w:rPr>
          <w:rFonts w:hint="cs"/>
          <w:rtl/>
        </w:rPr>
        <w:t>‌</w:t>
      </w:r>
      <w:r>
        <w:rPr>
          <w:rtl/>
        </w:rPr>
        <w:t>ها</w:t>
      </w:r>
      <w:r>
        <w:rPr>
          <w:rFonts w:hint="cs"/>
          <w:rtl/>
        </w:rPr>
        <w:t>ی</w:t>
      </w:r>
      <w:r>
        <w:rPr>
          <w:rtl/>
        </w:rPr>
        <w:t xml:space="preserve"> فرد</w:t>
      </w:r>
      <w:r>
        <w:rPr>
          <w:rFonts w:hint="cs"/>
          <w:rtl/>
        </w:rPr>
        <w:t>ی</w:t>
      </w:r>
      <w:r>
        <w:rPr>
          <w:rtl/>
        </w:rPr>
        <w:t xml:space="preserve"> و مجار</w:t>
      </w:r>
      <w:r>
        <w:rPr>
          <w:rFonts w:hint="cs"/>
          <w:rtl/>
        </w:rPr>
        <w:t>ی</w:t>
      </w:r>
      <w:r>
        <w:rPr>
          <w:rtl/>
        </w:rPr>
        <w:t xml:space="preserve"> </w:t>
      </w:r>
      <w:r>
        <w:rPr>
          <w:rFonts w:hint="cs"/>
          <w:rtl/>
        </w:rPr>
        <w:t>جز</w:t>
      </w:r>
      <w:r w:rsidR="00791B1B">
        <w:rPr>
          <w:rFonts w:hint="cs"/>
          <w:rtl/>
        </w:rPr>
        <w:t>ئ</w:t>
      </w:r>
      <w:r>
        <w:rPr>
          <w:rFonts w:hint="cs"/>
          <w:rtl/>
        </w:rPr>
        <w:t xml:space="preserve">ی </w:t>
      </w:r>
      <w:r>
        <w:rPr>
          <w:rtl/>
        </w:rPr>
        <w:t xml:space="preserve">می‌کشاند و همة </w:t>
      </w:r>
      <w:r>
        <w:rPr>
          <w:rFonts w:hint="cs"/>
          <w:rtl/>
        </w:rPr>
        <w:t>وجود انس</w:t>
      </w:r>
      <w:r>
        <w:rPr>
          <w:rtl/>
        </w:rPr>
        <w:t xml:space="preserve">ان را </w:t>
      </w:r>
      <w:r>
        <w:rPr>
          <w:rFonts w:hint="cs"/>
          <w:rtl/>
        </w:rPr>
        <w:t xml:space="preserve">در راستای </w:t>
      </w:r>
      <w:r>
        <w:rPr>
          <w:rtl/>
        </w:rPr>
        <w:t>تقر</w:t>
      </w:r>
      <w:r>
        <w:rPr>
          <w:rFonts w:hint="cs"/>
          <w:rtl/>
        </w:rPr>
        <w:t>ب</w:t>
      </w:r>
      <w:r>
        <w:rPr>
          <w:rtl/>
        </w:rPr>
        <w:t xml:space="preserve"> به</w:t>
      </w:r>
      <w:r>
        <w:rPr>
          <w:rFonts w:hint="cs"/>
          <w:rtl/>
        </w:rPr>
        <w:t xml:space="preserve"> </w:t>
      </w:r>
      <w:r>
        <w:rPr>
          <w:rFonts w:hint="eastAsia"/>
          <w:rtl/>
        </w:rPr>
        <w:t>حق</w:t>
      </w:r>
      <w:r>
        <w:rPr>
          <w:rtl/>
        </w:rPr>
        <w:t xml:space="preserve"> سبحانه ساما</w:t>
      </w:r>
      <w:r>
        <w:rPr>
          <w:rFonts w:hint="cs"/>
          <w:rtl/>
        </w:rPr>
        <w:t>ن</w:t>
      </w:r>
      <w:r>
        <w:rPr>
          <w:rtl/>
        </w:rPr>
        <w:t xml:space="preserve"> می‌دهد</w:t>
      </w:r>
      <w:r>
        <w:rPr>
          <w:rFonts w:hint="cs"/>
          <w:rtl/>
        </w:rPr>
        <w:t>:</w:t>
      </w:r>
      <w:r>
        <w:rPr>
          <w:rtl/>
        </w:rPr>
        <w:t xml:space="preserve"> </w:t>
      </w:r>
      <w:r>
        <w:rPr>
          <w:rFonts w:hint="cs"/>
          <w:rtl/>
        </w:rPr>
        <w:t>«</w:t>
      </w:r>
      <w:r w:rsidRPr="0004733F">
        <w:rPr>
          <w:rStyle w:val="Char0"/>
          <w:b/>
          <w:bCs w:val="0"/>
          <w:rtl/>
          <w:lang w:bidi="ar-SA"/>
        </w:rPr>
        <w:t>وَ لَقَد بَعَثنا في‏ كُلِّ أُمَّةٍ رَسُولاً أَنِ اعبُدُوا اللَّهَ وَ اجتَنِبُوا الطَّاغُوت</w:t>
      </w:r>
      <w:r>
        <w:rPr>
          <w:rFonts w:hint="cs"/>
          <w:rtl/>
        </w:rPr>
        <w:t>»</w:t>
      </w:r>
      <w:r w:rsidRPr="00E10A1A">
        <w:rPr>
          <w:rFonts w:cs="B Lotus"/>
          <w:rtl/>
          <w:lang w:bidi="ar-SA"/>
        </w:rPr>
        <w:t xml:space="preserve">‏ </w:t>
      </w:r>
      <w:r>
        <w:rPr>
          <w:rtl/>
        </w:rPr>
        <w:t>(</w:t>
      </w:r>
      <w:r>
        <w:rPr>
          <w:rFonts w:hint="cs"/>
          <w:rtl/>
        </w:rPr>
        <w:t>سورة نحل، آیة ۳۶</w:t>
      </w:r>
      <w:r>
        <w:rPr>
          <w:rtl/>
        </w:rPr>
        <w:t>)</w:t>
      </w:r>
      <w:r>
        <w:rPr>
          <w:rFonts w:hint="cs"/>
          <w:rtl/>
        </w:rPr>
        <w:t>.</w:t>
      </w:r>
    </w:p>
    <w:p w14:paraId="5C5A6034" w14:textId="77777777" w:rsidR="00351642" w:rsidRDefault="00351642" w:rsidP="00351642">
      <w:pPr>
        <w:rPr>
          <w:rFonts w:ascii="Times New Roman" w:hAnsi="Times New Roman" w:cs="Times New Roman"/>
        </w:rPr>
      </w:pPr>
      <w:r>
        <w:rPr>
          <w:rFonts w:hint="eastAsia"/>
          <w:rtl/>
        </w:rPr>
        <w:t>ب</w:t>
      </w:r>
      <w:r>
        <w:rPr>
          <w:rFonts w:hint="cs"/>
          <w:rtl/>
        </w:rPr>
        <w:t>ه‌ ه</w:t>
      </w:r>
      <w:r>
        <w:rPr>
          <w:rFonts w:hint="eastAsia"/>
          <w:rtl/>
        </w:rPr>
        <w:t>ر</w:t>
      </w:r>
      <w:r>
        <w:rPr>
          <w:rtl/>
        </w:rPr>
        <w:t xml:space="preserve"> رو</w:t>
      </w:r>
      <w:r>
        <w:rPr>
          <w:rFonts w:hint="cs"/>
          <w:rtl/>
        </w:rPr>
        <w:t>ی</w:t>
      </w:r>
      <w:r>
        <w:rPr>
          <w:rtl/>
        </w:rPr>
        <w:t xml:space="preserve"> ا</w:t>
      </w:r>
      <w:r>
        <w:rPr>
          <w:rFonts w:hint="cs"/>
          <w:rtl/>
        </w:rPr>
        <w:t>ی</w:t>
      </w:r>
      <w:r>
        <w:rPr>
          <w:rFonts w:hint="eastAsia"/>
          <w:rtl/>
        </w:rPr>
        <w:t>ن</w:t>
      </w:r>
      <w:r>
        <w:rPr>
          <w:rtl/>
        </w:rPr>
        <w:t xml:space="preserve"> التفات به را</w:t>
      </w:r>
      <w:r>
        <w:rPr>
          <w:rFonts w:hint="cs"/>
          <w:rtl/>
        </w:rPr>
        <w:t>ه</w:t>
      </w:r>
      <w:r>
        <w:rPr>
          <w:rtl/>
        </w:rPr>
        <w:t>بر</w:t>
      </w:r>
      <w:r>
        <w:rPr>
          <w:rFonts w:hint="cs"/>
          <w:rtl/>
        </w:rPr>
        <w:t>د</w:t>
      </w:r>
      <w:r>
        <w:rPr>
          <w:rtl/>
        </w:rPr>
        <w:t xml:space="preserve"> انب</w:t>
      </w:r>
      <w:r>
        <w:rPr>
          <w:rFonts w:hint="cs"/>
          <w:rtl/>
        </w:rPr>
        <w:t>ی</w:t>
      </w:r>
      <w:r>
        <w:rPr>
          <w:rFonts w:hint="eastAsia"/>
          <w:rtl/>
        </w:rPr>
        <w:t>ا</w:t>
      </w:r>
      <w:r>
        <w:rPr>
          <w:rFonts w:hint="cs"/>
          <w:rtl/>
        </w:rPr>
        <w:t xml:space="preserve">، </w:t>
      </w:r>
      <w:r>
        <w:rPr>
          <w:rtl/>
        </w:rPr>
        <w:t>با</w:t>
      </w:r>
      <w:r>
        <w:rPr>
          <w:rFonts w:hint="cs"/>
          <w:rtl/>
        </w:rPr>
        <w:t>ی</w:t>
      </w:r>
      <w:r>
        <w:rPr>
          <w:rFonts w:hint="eastAsia"/>
          <w:rtl/>
        </w:rPr>
        <w:t>د</w:t>
      </w:r>
      <w:r>
        <w:rPr>
          <w:rtl/>
        </w:rPr>
        <w:t xml:space="preserve"> در همة </w:t>
      </w:r>
      <w:r>
        <w:rPr>
          <w:rFonts w:hint="cs"/>
          <w:rtl/>
        </w:rPr>
        <w:t xml:space="preserve">شئون و </w:t>
      </w:r>
      <w:r>
        <w:rPr>
          <w:rtl/>
        </w:rPr>
        <w:t>سا</w:t>
      </w:r>
      <w:r>
        <w:rPr>
          <w:rFonts w:hint="cs"/>
          <w:rtl/>
        </w:rPr>
        <w:t>ح</w:t>
      </w:r>
      <w:r>
        <w:rPr>
          <w:rtl/>
        </w:rPr>
        <w:t>ت</w:t>
      </w:r>
      <w:r>
        <w:rPr>
          <w:rFonts w:hint="cs"/>
          <w:rtl/>
        </w:rPr>
        <w:t>‌</w:t>
      </w:r>
      <w:r>
        <w:rPr>
          <w:rtl/>
        </w:rPr>
        <w:t>ها</w:t>
      </w:r>
      <w:r>
        <w:rPr>
          <w:rFonts w:hint="cs"/>
          <w:rtl/>
        </w:rPr>
        <w:t>ی</w:t>
      </w:r>
      <w:r>
        <w:rPr>
          <w:rtl/>
        </w:rPr>
        <w:t xml:space="preserve"> ترب</w:t>
      </w:r>
      <w:r>
        <w:rPr>
          <w:rFonts w:hint="cs"/>
          <w:rtl/>
        </w:rPr>
        <w:t>ی</w:t>
      </w:r>
      <w:r>
        <w:rPr>
          <w:rFonts w:hint="eastAsia"/>
          <w:rtl/>
        </w:rPr>
        <w:t>ت</w:t>
      </w:r>
      <w:r>
        <w:rPr>
          <w:rFonts w:hint="cs"/>
          <w:rtl/>
        </w:rPr>
        <w:t>ی</w:t>
      </w:r>
      <w:r>
        <w:rPr>
          <w:rtl/>
        </w:rPr>
        <w:t xml:space="preserve"> نما</w:t>
      </w:r>
      <w:r>
        <w:rPr>
          <w:rFonts w:hint="cs"/>
          <w:rtl/>
        </w:rPr>
        <w:t>ی</w:t>
      </w:r>
      <w:r>
        <w:rPr>
          <w:rFonts w:hint="eastAsia"/>
          <w:rtl/>
        </w:rPr>
        <w:t>ان</w:t>
      </w:r>
      <w:r>
        <w:rPr>
          <w:rFonts w:hint="cs"/>
          <w:rtl/>
        </w:rPr>
        <w:t xml:space="preserve"> گردد</w:t>
      </w:r>
      <w:r>
        <w:rPr>
          <w:rtl/>
        </w:rPr>
        <w:t xml:space="preserve">. کتاب </w:t>
      </w:r>
      <w:r>
        <w:rPr>
          <w:rFonts w:hint="cs"/>
          <w:rtl/>
        </w:rPr>
        <w:t>«</w:t>
      </w:r>
      <w:r>
        <w:rPr>
          <w:rtl/>
        </w:rPr>
        <w:t>ترب</w:t>
      </w:r>
      <w:r>
        <w:rPr>
          <w:rFonts w:hint="cs"/>
          <w:rtl/>
        </w:rPr>
        <w:t>ی</w:t>
      </w:r>
      <w:r>
        <w:rPr>
          <w:rFonts w:hint="eastAsia"/>
          <w:rtl/>
        </w:rPr>
        <w:t>ت</w:t>
      </w:r>
      <w:r>
        <w:rPr>
          <w:rtl/>
        </w:rPr>
        <w:t xml:space="preserve"> آرمان</w:t>
      </w:r>
      <w:r>
        <w:rPr>
          <w:rFonts w:hint="cs"/>
          <w:rtl/>
        </w:rPr>
        <w:t>ی</w:t>
      </w:r>
      <w:r>
        <w:rPr>
          <w:rtl/>
        </w:rPr>
        <w:t xml:space="preserve"> </w:t>
      </w:r>
      <w:r>
        <w:rPr>
          <w:rFonts w:hint="cs"/>
          <w:rtl/>
        </w:rPr>
        <w:t xml:space="preserve">توحیدی» </w:t>
      </w:r>
      <w:r>
        <w:rPr>
          <w:rtl/>
        </w:rPr>
        <w:t xml:space="preserve">نگاشتة </w:t>
      </w:r>
      <w:r>
        <w:rPr>
          <w:rFonts w:hint="eastAsia"/>
          <w:rtl/>
        </w:rPr>
        <w:t>فاضل</w:t>
      </w:r>
      <w:r>
        <w:rPr>
          <w:rtl/>
        </w:rPr>
        <w:t xml:space="preserve"> </w:t>
      </w:r>
      <w:r>
        <w:rPr>
          <w:rFonts w:hint="cs"/>
          <w:rtl/>
        </w:rPr>
        <w:t>م</w:t>
      </w:r>
      <w:r>
        <w:rPr>
          <w:rtl/>
        </w:rPr>
        <w:t>تق</w:t>
      </w:r>
      <w:r>
        <w:rPr>
          <w:rFonts w:hint="cs"/>
          <w:rtl/>
        </w:rPr>
        <w:t>ی</w:t>
      </w:r>
      <w:r>
        <w:rPr>
          <w:rtl/>
        </w:rPr>
        <w:t xml:space="preserve"> و صاحب اند</w:t>
      </w:r>
      <w:r>
        <w:rPr>
          <w:rFonts w:hint="cs"/>
          <w:rtl/>
        </w:rPr>
        <w:t>ی</w:t>
      </w:r>
      <w:r>
        <w:rPr>
          <w:rFonts w:hint="eastAsia"/>
          <w:rtl/>
        </w:rPr>
        <w:t>شه</w:t>
      </w:r>
      <w:r>
        <w:rPr>
          <w:rFonts w:hint="cs"/>
          <w:rtl/>
        </w:rPr>
        <w:t>،</w:t>
      </w:r>
      <w:r>
        <w:rPr>
          <w:rtl/>
        </w:rPr>
        <w:t xml:space="preserve"> معاون </w:t>
      </w:r>
      <w:r>
        <w:rPr>
          <w:rFonts w:hint="cs"/>
          <w:rtl/>
        </w:rPr>
        <w:t xml:space="preserve">تهذیب و تربیت حوزه‌های علمیه حضرت حجت‌الاسلام والمسلمین </w:t>
      </w:r>
      <w:r>
        <w:rPr>
          <w:rtl/>
        </w:rPr>
        <w:t>عالم</w:t>
      </w:r>
      <w:r>
        <w:rPr>
          <w:rFonts w:hint="cs"/>
          <w:rtl/>
        </w:rPr>
        <w:t>‌</w:t>
      </w:r>
      <w:r>
        <w:rPr>
          <w:rtl/>
        </w:rPr>
        <w:t>زاده نور</w:t>
      </w:r>
      <w:r>
        <w:rPr>
          <w:rFonts w:hint="cs"/>
          <w:rtl/>
        </w:rPr>
        <w:t>ی‌</w:t>
      </w:r>
      <w:r w:rsidRPr="00F93C1B">
        <w:rPr>
          <w:vertAlign w:val="superscript"/>
          <w:rtl/>
        </w:rPr>
        <w:t>حف</w:t>
      </w:r>
      <w:r w:rsidRPr="00F93C1B">
        <w:rPr>
          <w:rFonts w:hint="cs"/>
          <w:vertAlign w:val="superscript"/>
          <w:rtl/>
        </w:rPr>
        <w:t>ظه‌الله</w:t>
      </w:r>
      <w:r>
        <w:rPr>
          <w:rFonts w:hint="cs"/>
          <w:rtl/>
        </w:rPr>
        <w:t xml:space="preserve"> در این زمینه می‌تواند بسیار راه‌گشا باشد.</w:t>
      </w:r>
    </w:p>
    <w:p w14:paraId="12298F26" w14:textId="77777777" w:rsidR="00351642" w:rsidRDefault="00351642" w:rsidP="00351642">
      <w:pPr>
        <w:rPr>
          <w:rtl/>
        </w:rPr>
      </w:pPr>
      <w:r>
        <w:rPr>
          <w:rtl/>
        </w:rPr>
        <w:t>ا</w:t>
      </w:r>
      <w:r>
        <w:rPr>
          <w:rFonts w:hint="cs"/>
          <w:rtl/>
        </w:rPr>
        <w:t>ی</w:t>
      </w:r>
      <w:r>
        <w:rPr>
          <w:rFonts w:hint="eastAsia"/>
          <w:rtl/>
        </w:rPr>
        <w:t>ن</w:t>
      </w:r>
      <w:r>
        <w:rPr>
          <w:rtl/>
        </w:rPr>
        <w:t xml:space="preserve"> اثر توانسته است پرسش عم</w:t>
      </w:r>
      <w:r>
        <w:rPr>
          <w:rFonts w:hint="cs"/>
          <w:rtl/>
        </w:rPr>
        <w:t>ی</w:t>
      </w:r>
      <w:r>
        <w:rPr>
          <w:rFonts w:hint="eastAsia"/>
          <w:rtl/>
        </w:rPr>
        <w:t>ق</w:t>
      </w:r>
      <w:r>
        <w:rPr>
          <w:rFonts w:hint="cs"/>
          <w:rtl/>
        </w:rPr>
        <w:t>ی</w:t>
      </w:r>
      <w:r>
        <w:rPr>
          <w:rtl/>
        </w:rPr>
        <w:t xml:space="preserve"> را </w:t>
      </w:r>
      <w:r>
        <w:rPr>
          <w:rFonts w:hint="cs"/>
          <w:rtl/>
        </w:rPr>
        <w:t xml:space="preserve">درباره </w:t>
      </w:r>
      <w:r>
        <w:rPr>
          <w:rtl/>
        </w:rPr>
        <w:t>افق ترب</w:t>
      </w:r>
      <w:r>
        <w:rPr>
          <w:rFonts w:hint="cs"/>
          <w:rtl/>
        </w:rPr>
        <w:t>ی</w:t>
      </w:r>
      <w:r>
        <w:rPr>
          <w:rFonts w:hint="eastAsia"/>
          <w:rtl/>
        </w:rPr>
        <w:t>ت</w:t>
      </w:r>
      <w:r>
        <w:rPr>
          <w:rFonts w:hint="cs"/>
          <w:rtl/>
        </w:rPr>
        <w:t>ی</w:t>
      </w:r>
      <w:r>
        <w:rPr>
          <w:rtl/>
        </w:rPr>
        <w:t xml:space="preserve"> اصل</w:t>
      </w:r>
      <w:r>
        <w:rPr>
          <w:rFonts w:hint="cs"/>
          <w:rtl/>
        </w:rPr>
        <w:t>ی</w:t>
      </w:r>
      <w:r>
        <w:rPr>
          <w:rtl/>
        </w:rPr>
        <w:t xml:space="preserve"> </w:t>
      </w:r>
      <w:r>
        <w:rPr>
          <w:rFonts w:hint="cs"/>
          <w:rtl/>
        </w:rPr>
        <w:t xml:space="preserve">در </w:t>
      </w:r>
      <w:r>
        <w:rPr>
          <w:rtl/>
        </w:rPr>
        <w:t>همه حوزه</w:t>
      </w:r>
      <w:r>
        <w:rPr>
          <w:rFonts w:hint="cs"/>
          <w:rtl/>
        </w:rPr>
        <w:t>‌</w:t>
      </w:r>
      <w:r>
        <w:rPr>
          <w:rtl/>
        </w:rPr>
        <w:t>ها</w:t>
      </w:r>
      <w:r>
        <w:rPr>
          <w:rFonts w:hint="cs"/>
          <w:rtl/>
        </w:rPr>
        <w:t>ی متکثر طرح کند</w:t>
      </w:r>
      <w:r>
        <w:rPr>
          <w:rtl/>
        </w:rPr>
        <w:t>. نفس توجه به ا</w:t>
      </w:r>
      <w:r>
        <w:rPr>
          <w:rFonts w:hint="cs"/>
          <w:rtl/>
        </w:rPr>
        <w:t>ی</w:t>
      </w:r>
      <w:r>
        <w:rPr>
          <w:rFonts w:hint="eastAsia"/>
          <w:rtl/>
        </w:rPr>
        <w:t>ن</w:t>
      </w:r>
      <w:r>
        <w:rPr>
          <w:rtl/>
        </w:rPr>
        <w:t xml:space="preserve"> پرسش از سو</w:t>
      </w:r>
      <w:r>
        <w:rPr>
          <w:rFonts w:hint="cs"/>
          <w:rtl/>
        </w:rPr>
        <w:t>یی</w:t>
      </w:r>
      <w:r>
        <w:rPr>
          <w:rtl/>
        </w:rPr>
        <w:t xml:space="preserve"> و پرداختن به پاسخ درخور از سو</w:t>
      </w:r>
      <w:r>
        <w:rPr>
          <w:rFonts w:hint="cs"/>
          <w:rtl/>
        </w:rPr>
        <w:t>ی</w:t>
      </w:r>
      <w:r>
        <w:rPr>
          <w:rtl/>
        </w:rPr>
        <w:t xml:space="preserve"> د</w:t>
      </w:r>
      <w:r>
        <w:rPr>
          <w:rFonts w:hint="cs"/>
          <w:rtl/>
        </w:rPr>
        <w:t>ی</w:t>
      </w:r>
      <w:r>
        <w:rPr>
          <w:rFonts w:hint="eastAsia"/>
          <w:rtl/>
        </w:rPr>
        <w:t>گر</w:t>
      </w:r>
      <w:r>
        <w:rPr>
          <w:rtl/>
        </w:rPr>
        <w:t xml:space="preserve"> و ن</w:t>
      </w:r>
      <w:r>
        <w:rPr>
          <w:rFonts w:hint="cs"/>
          <w:rtl/>
        </w:rPr>
        <w:t>ی</w:t>
      </w:r>
      <w:r>
        <w:rPr>
          <w:rFonts w:hint="eastAsia"/>
          <w:rtl/>
        </w:rPr>
        <w:t>ز</w:t>
      </w:r>
      <w:r>
        <w:rPr>
          <w:rtl/>
        </w:rPr>
        <w:t xml:space="preserve"> بسط و شفاف</w:t>
      </w:r>
      <w:r>
        <w:rPr>
          <w:rFonts w:hint="cs"/>
          <w:rtl/>
        </w:rPr>
        <w:t>‌</w:t>
      </w:r>
      <w:r>
        <w:rPr>
          <w:rtl/>
        </w:rPr>
        <w:t>ساز</w:t>
      </w:r>
      <w:r>
        <w:rPr>
          <w:rFonts w:hint="cs"/>
          <w:rtl/>
        </w:rPr>
        <w:t>ی</w:t>
      </w:r>
      <w:r>
        <w:rPr>
          <w:rtl/>
        </w:rPr>
        <w:t xml:space="preserve"> ا</w:t>
      </w:r>
      <w:r>
        <w:rPr>
          <w:rFonts w:hint="cs"/>
          <w:rtl/>
        </w:rPr>
        <w:t>ی</w:t>
      </w:r>
      <w:r>
        <w:rPr>
          <w:rFonts w:hint="eastAsia"/>
          <w:rtl/>
        </w:rPr>
        <w:t>ن</w:t>
      </w:r>
      <w:r>
        <w:rPr>
          <w:rtl/>
        </w:rPr>
        <w:t xml:space="preserve"> افق ترب</w:t>
      </w:r>
      <w:r>
        <w:rPr>
          <w:rFonts w:hint="cs"/>
          <w:rtl/>
        </w:rPr>
        <w:t>ی</w:t>
      </w:r>
      <w:r>
        <w:rPr>
          <w:rFonts w:hint="eastAsia"/>
          <w:rtl/>
        </w:rPr>
        <w:t>ت</w:t>
      </w:r>
      <w:r>
        <w:rPr>
          <w:rFonts w:hint="cs"/>
          <w:rtl/>
        </w:rPr>
        <w:t>ی</w:t>
      </w:r>
      <w:r>
        <w:rPr>
          <w:rtl/>
        </w:rPr>
        <w:t xml:space="preserve"> </w:t>
      </w:r>
      <w:r>
        <w:rPr>
          <w:rFonts w:hint="cs"/>
          <w:rtl/>
        </w:rPr>
        <w:t xml:space="preserve">از سوی سوم </w:t>
      </w:r>
      <w:r>
        <w:rPr>
          <w:rtl/>
        </w:rPr>
        <w:t>و چگونگ</w:t>
      </w:r>
      <w:r>
        <w:rPr>
          <w:rFonts w:hint="cs"/>
          <w:rtl/>
        </w:rPr>
        <w:t>ی</w:t>
      </w:r>
      <w:r>
        <w:rPr>
          <w:rtl/>
        </w:rPr>
        <w:t xml:space="preserve"> حرکت به سمت آن از سو</w:t>
      </w:r>
      <w:r>
        <w:rPr>
          <w:rFonts w:hint="cs"/>
          <w:rtl/>
        </w:rPr>
        <w:t>ی</w:t>
      </w:r>
      <w:r>
        <w:rPr>
          <w:rtl/>
        </w:rPr>
        <w:t xml:space="preserve"> چهارم </w:t>
      </w:r>
      <w:r>
        <w:rPr>
          <w:rFonts w:hint="cs"/>
          <w:rtl/>
        </w:rPr>
        <w:t xml:space="preserve">این اثر را </w:t>
      </w:r>
      <w:r>
        <w:rPr>
          <w:rtl/>
        </w:rPr>
        <w:t>در ا</w:t>
      </w:r>
      <w:r>
        <w:rPr>
          <w:rFonts w:hint="cs"/>
          <w:rtl/>
        </w:rPr>
        <w:t>ی</w:t>
      </w:r>
      <w:r>
        <w:rPr>
          <w:rFonts w:hint="eastAsia"/>
          <w:rtl/>
        </w:rPr>
        <w:t>ن</w:t>
      </w:r>
      <w:r>
        <w:rPr>
          <w:rtl/>
        </w:rPr>
        <w:t xml:space="preserve"> زم</w:t>
      </w:r>
      <w:r>
        <w:rPr>
          <w:rFonts w:hint="cs"/>
          <w:rtl/>
        </w:rPr>
        <w:t>ی</w:t>
      </w:r>
      <w:r>
        <w:rPr>
          <w:rFonts w:hint="eastAsia"/>
          <w:rtl/>
        </w:rPr>
        <w:t>نه</w:t>
      </w:r>
      <w:r>
        <w:rPr>
          <w:rtl/>
        </w:rPr>
        <w:t xml:space="preserve"> ارزشمند و ب</w:t>
      </w:r>
      <w:r>
        <w:rPr>
          <w:rFonts w:hint="cs"/>
          <w:rtl/>
        </w:rPr>
        <w:t>ی‌</w:t>
      </w:r>
      <w:r>
        <w:rPr>
          <w:rtl/>
        </w:rPr>
        <w:t>بد</w:t>
      </w:r>
      <w:r>
        <w:rPr>
          <w:rFonts w:hint="cs"/>
          <w:rtl/>
        </w:rPr>
        <w:t>ی</w:t>
      </w:r>
      <w:r>
        <w:rPr>
          <w:rFonts w:hint="eastAsia"/>
          <w:rtl/>
        </w:rPr>
        <w:t>ل</w:t>
      </w:r>
      <w:r>
        <w:rPr>
          <w:rtl/>
        </w:rPr>
        <w:t xml:space="preserve"> ساخته است.</w:t>
      </w:r>
      <w:r>
        <w:rPr>
          <w:rFonts w:hint="cs"/>
          <w:rtl/>
        </w:rPr>
        <w:t xml:space="preserve"> </w:t>
      </w:r>
      <w:r>
        <w:rPr>
          <w:rtl/>
        </w:rPr>
        <w:t>حق</w:t>
      </w:r>
      <w:r>
        <w:rPr>
          <w:rFonts w:hint="cs"/>
          <w:rtl/>
        </w:rPr>
        <w:t>ی</w:t>
      </w:r>
      <w:r>
        <w:rPr>
          <w:rFonts w:hint="eastAsia"/>
          <w:rtl/>
        </w:rPr>
        <w:t>قت</w:t>
      </w:r>
      <w:r>
        <w:rPr>
          <w:rtl/>
        </w:rPr>
        <w:t xml:space="preserve"> ا</w:t>
      </w:r>
      <w:r>
        <w:rPr>
          <w:rFonts w:hint="cs"/>
          <w:rtl/>
        </w:rPr>
        <w:t>ی</w:t>
      </w:r>
      <w:r>
        <w:rPr>
          <w:rFonts w:hint="eastAsia"/>
          <w:rtl/>
        </w:rPr>
        <w:t>ن</w:t>
      </w:r>
      <w:r>
        <w:rPr>
          <w:rtl/>
        </w:rPr>
        <w:t xml:space="preserve"> است </w:t>
      </w:r>
      <w:r>
        <w:rPr>
          <w:rFonts w:hint="cs"/>
          <w:rtl/>
        </w:rPr>
        <w:t xml:space="preserve">که </w:t>
      </w:r>
      <w:r>
        <w:rPr>
          <w:rtl/>
        </w:rPr>
        <w:t>ا</w:t>
      </w:r>
      <w:r>
        <w:rPr>
          <w:rFonts w:hint="cs"/>
          <w:rtl/>
        </w:rPr>
        <w:t>ی</w:t>
      </w:r>
      <w:r>
        <w:rPr>
          <w:rFonts w:hint="eastAsia"/>
          <w:rtl/>
        </w:rPr>
        <w:t>ن</w:t>
      </w:r>
      <w:r>
        <w:rPr>
          <w:rtl/>
        </w:rPr>
        <w:t xml:space="preserve"> </w:t>
      </w:r>
      <w:r>
        <w:rPr>
          <w:rFonts w:hint="cs"/>
          <w:rtl/>
        </w:rPr>
        <w:t xml:space="preserve">دست </w:t>
      </w:r>
      <w:r>
        <w:rPr>
          <w:rtl/>
        </w:rPr>
        <w:t>تاملات با</w:t>
      </w:r>
      <w:r>
        <w:rPr>
          <w:rFonts w:hint="cs"/>
          <w:rtl/>
        </w:rPr>
        <w:t>ی</w:t>
      </w:r>
      <w:r>
        <w:rPr>
          <w:rFonts w:hint="eastAsia"/>
          <w:rtl/>
        </w:rPr>
        <w:t>د</w:t>
      </w:r>
      <w:r>
        <w:rPr>
          <w:rtl/>
        </w:rPr>
        <w:t xml:space="preserve"> فراوان صورت گ</w:t>
      </w:r>
      <w:r>
        <w:rPr>
          <w:rFonts w:hint="cs"/>
          <w:rtl/>
        </w:rPr>
        <w:t>ی</w:t>
      </w:r>
      <w:r>
        <w:rPr>
          <w:rFonts w:hint="eastAsia"/>
          <w:rtl/>
        </w:rPr>
        <w:t>رد</w:t>
      </w:r>
      <w:r>
        <w:rPr>
          <w:rtl/>
        </w:rPr>
        <w:t xml:space="preserve"> تا به </w:t>
      </w:r>
      <w:r>
        <w:rPr>
          <w:rFonts w:hint="cs"/>
          <w:rtl/>
        </w:rPr>
        <w:t xml:space="preserve">عمق </w:t>
      </w:r>
      <w:r>
        <w:rPr>
          <w:rtl/>
        </w:rPr>
        <w:t>مساله</w:t>
      </w:r>
      <w:r>
        <w:rPr>
          <w:rFonts w:hint="cs"/>
          <w:rtl/>
        </w:rPr>
        <w:t xml:space="preserve"> بتوان </w:t>
      </w:r>
      <w:r>
        <w:rPr>
          <w:rFonts w:hint="eastAsia"/>
          <w:rtl/>
        </w:rPr>
        <w:t>راه</w:t>
      </w:r>
      <w:r>
        <w:rPr>
          <w:rFonts w:hint="cs"/>
          <w:rtl/>
        </w:rPr>
        <w:t xml:space="preserve"> </w:t>
      </w:r>
      <w:r>
        <w:rPr>
          <w:rtl/>
        </w:rPr>
        <w:t>برد و با بص</w:t>
      </w:r>
      <w:r>
        <w:rPr>
          <w:rFonts w:hint="cs"/>
          <w:rtl/>
        </w:rPr>
        <w:t>ی</w:t>
      </w:r>
      <w:r>
        <w:rPr>
          <w:rFonts w:hint="eastAsia"/>
          <w:rtl/>
        </w:rPr>
        <w:t>رت</w:t>
      </w:r>
      <w:r>
        <w:rPr>
          <w:rtl/>
        </w:rPr>
        <w:t xml:space="preserve"> کامل در ا</w:t>
      </w:r>
      <w:r>
        <w:rPr>
          <w:rFonts w:hint="cs"/>
          <w:rtl/>
        </w:rPr>
        <w:t>ی</w:t>
      </w:r>
      <w:r>
        <w:rPr>
          <w:rFonts w:hint="eastAsia"/>
          <w:rtl/>
        </w:rPr>
        <w:t>ن</w:t>
      </w:r>
      <w:r>
        <w:rPr>
          <w:rtl/>
        </w:rPr>
        <w:t xml:space="preserve"> مس</w:t>
      </w:r>
      <w:r>
        <w:rPr>
          <w:rFonts w:hint="cs"/>
          <w:rtl/>
        </w:rPr>
        <w:t>ی</w:t>
      </w:r>
      <w:r>
        <w:rPr>
          <w:rFonts w:hint="eastAsia"/>
          <w:rtl/>
        </w:rPr>
        <w:t>ر</w:t>
      </w:r>
      <w:r>
        <w:rPr>
          <w:rtl/>
        </w:rPr>
        <w:t xml:space="preserve"> گام برداشت.</w:t>
      </w:r>
      <w:r>
        <w:rPr>
          <w:rFonts w:hint="cs"/>
          <w:rtl/>
        </w:rPr>
        <w:t xml:space="preserve"> </w:t>
      </w:r>
    </w:p>
    <w:p w14:paraId="5F6559A1" w14:textId="701D6D61" w:rsidR="00351642" w:rsidRDefault="00351642" w:rsidP="00351642">
      <w:pPr>
        <w:rPr>
          <w:rtl/>
        </w:rPr>
      </w:pPr>
      <w:r>
        <w:rPr>
          <w:rFonts w:hint="cs"/>
          <w:rtl/>
        </w:rPr>
        <w:t>تربی</w:t>
      </w:r>
      <w:r>
        <w:rPr>
          <w:rFonts w:hint="eastAsia"/>
          <w:rtl/>
        </w:rPr>
        <w:t>ت</w:t>
      </w:r>
      <w:r>
        <w:rPr>
          <w:rtl/>
        </w:rPr>
        <w:t xml:space="preserve"> موحدان بص</w:t>
      </w:r>
      <w:r>
        <w:rPr>
          <w:rFonts w:hint="cs"/>
          <w:rtl/>
        </w:rPr>
        <w:t>ی</w:t>
      </w:r>
      <w:r>
        <w:rPr>
          <w:rFonts w:hint="eastAsia"/>
          <w:rtl/>
        </w:rPr>
        <w:t>ر،</w:t>
      </w:r>
      <w:r>
        <w:rPr>
          <w:rtl/>
        </w:rPr>
        <w:t xml:space="preserve"> عالم و مجاهد که به اقدام اجتماع</w:t>
      </w:r>
      <w:r>
        <w:rPr>
          <w:rFonts w:hint="cs"/>
          <w:rtl/>
        </w:rPr>
        <w:t>ی</w:t>
      </w:r>
      <w:r>
        <w:rPr>
          <w:rtl/>
        </w:rPr>
        <w:t xml:space="preserve"> برخ</w:t>
      </w:r>
      <w:r>
        <w:rPr>
          <w:rFonts w:hint="cs"/>
          <w:rtl/>
        </w:rPr>
        <w:t>ی</w:t>
      </w:r>
      <w:r>
        <w:rPr>
          <w:rFonts w:hint="eastAsia"/>
          <w:rtl/>
        </w:rPr>
        <w:t>زند</w:t>
      </w:r>
      <w:r w:rsidR="00BA20E4">
        <w:rPr>
          <w:rFonts w:hint="cs"/>
          <w:rtl/>
        </w:rPr>
        <w:t>،</w:t>
      </w:r>
      <w:r>
        <w:rPr>
          <w:rtl/>
        </w:rPr>
        <w:t xml:space="preserve"> گام </w:t>
      </w:r>
      <w:r>
        <w:rPr>
          <w:rFonts w:hint="cs"/>
          <w:rtl/>
        </w:rPr>
        <w:t xml:space="preserve">نهادن </w:t>
      </w:r>
      <w:r>
        <w:rPr>
          <w:rtl/>
        </w:rPr>
        <w:t>در مس</w:t>
      </w:r>
      <w:r>
        <w:rPr>
          <w:rFonts w:hint="cs"/>
          <w:rtl/>
        </w:rPr>
        <w:t>ی</w:t>
      </w:r>
      <w:r>
        <w:rPr>
          <w:rFonts w:hint="eastAsia"/>
          <w:rtl/>
        </w:rPr>
        <w:t>ر</w:t>
      </w:r>
      <w:r>
        <w:rPr>
          <w:rtl/>
        </w:rPr>
        <w:t xml:space="preserve"> حرکت انب</w:t>
      </w:r>
      <w:r>
        <w:rPr>
          <w:rFonts w:hint="cs"/>
          <w:rtl/>
        </w:rPr>
        <w:t>ی</w:t>
      </w:r>
      <w:r>
        <w:rPr>
          <w:rFonts w:hint="eastAsia"/>
          <w:rtl/>
        </w:rPr>
        <w:t>ا</w:t>
      </w:r>
      <w:r>
        <w:rPr>
          <w:rFonts w:hint="cs"/>
          <w:rtl/>
        </w:rPr>
        <w:t>ی</w:t>
      </w:r>
      <w:r>
        <w:rPr>
          <w:rtl/>
        </w:rPr>
        <w:t xml:space="preserve"> عظام است و ا</w:t>
      </w:r>
      <w:r>
        <w:rPr>
          <w:rFonts w:hint="cs"/>
          <w:rtl/>
        </w:rPr>
        <w:t>ی</w:t>
      </w:r>
      <w:r>
        <w:rPr>
          <w:rFonts w:hint="eastAsia"/>
          <w:rtl/>
        </w:rPr>
        <w:t>ن</w:t>
      </w:r>
      <w:r>
        <w:rPr>
          <w:rtl/>
        </w:rPr>
        <w:t xml:space="preserve"> عده</w:t>
      </w:r>
      <w:r>
        <w:rPr>
          <w:rFonts w:hint="cs"/>
          <w:rtl/>
        </w:rPr>
        <w:t>،</w:t>
      </w:r>
      <w:r>
        <w:rPr>
          <w:rtl/>
        </w:rPr>
        <w:t xml:space="preserve"> </w:t>
      </w:r>
      <w:r>
        <w:rPr>
          <w:rFonts w:hint="cs"/>
          <w:rtl/>
        </w:rPr>
        <w:t xml:space="preserve">وارثان </w:t>
      </w:r>
      <w:r>
        <w:rPr>
          <w:rtl/>
        </w:rPr>
        <w:t xml:space="preserve">برجستة </w:t>
      </w:r>
      <w:r>
        <w:rPr>
          <w:rFonts w:hint="cs"/>
          <w:rtl/>
        </w:rPr>
        <w:t xml:space="preserve">پیامبران </w:t>
      </w:r>
      <w:r>
        <w:rPr>
          <w:rtl/>
        </w:rPr>
        <w:t xml:space="preserve">به شمار </w:t>
      </w:r>
      <w:r>
        <w:rPr>
          <w:rFonts w:hint="cs"/>
          <w:rtl/>
        </w:rPr>
        <w:t xml:space="preserve">می‌آیند. </w:t>
      </w:r>
      <w:r>
        <w:rPr>
          <w:rtl/>
        </w:rPr>
        <w:t>در ا</w:t>
      </w:r>
      <w:r>
        <w:rPr>
          <w:rFonts w:hint="cs"/>
          <w:rtl/>
        </w:rPr>
        <w:t>ی</w:t>
      </w:r>
      <w:r>
        <w:rPr>
          <w:rFonts w:hint="eastAsia"/>
          <w:rtl/>
        </w:rPr>
        <w:t>ن</w:t>
      </w:r>
      <w:r>
        <w:rPr>
          <w:rtl/>
        </w:rPr>
        <w:t xml:space="preserve"> راست</w:t>
      </w:r>
      <w:r>
        <w:rPr>
          <w:rFonts w:hint="cs"/>
          <w:rtl/>
        </w:rPr>
        <w:t>ا</w:t>
      </w:r>
      <w:r>
        <w:rPr>
          <w:rtl/>
        </w:rPr>
        <w:t xml:space="preserve"> ترب</w:t>
      </w:r>
      <w:r>
        <w:rPr>
          <w:rFonts w:hint="cs"/>
          <w:rtl/>
        </w:rPr>
        <w:t>ی</w:t>
      </w:r>
      <w:r>
        <w:rPr>
          <w:rFonts w:hint="eastAsia"/>
          <w:rtl/>
        </w:rPr>
        <w:t>ت</w:t>
      </w:r>
      <w:r>
        <w:rPr>
          <w:rtl/>
        </w:rPr>
        <w:t xml:space="preserve"> معنو</w:t>
      </w:r>
      <w:r>
        <w:rPr>
          <w:rFonts w:hint="cs"/>
          <w:rtl/>
        </w:rPr>
        <w:t>ی</w:t>
      </w:r>
      <w:r>
        <w:rPr>
          <w:rtl/>
        </w:rPr>
        <w:t xml:space="preserve"> و توح</w:t>
      </w:r>
      <w:r>
        <w:rPr>
          <w:rFonts w:hint="cs"/>
          <w:rtl/>
        </w:rPr>
        <w:t>ی</w:t>
      </w:r>
      <w:r>
        <w:rPr>
          <w:rFonts w:hint="eastAsia"/>
          <w:rtl/>
        </w:rPr>
        <w:t>د</w:t>
      </w:r>
      <w:r>
        <w:rPr>
          <w:rFonts w:hint="cs"/>
          <w:rtl/>
        </w:rPr>
        <w:t>ی</w:t>
      </w:r>
      <w:r>
        <w:rPr>
          <w:rtl/>
        </w:rPr>
        <w:t xml:space="preserve"> با</w:t>
      </w:r>
      <w:r>
        <w:rPr>
          <w:rFonts w:hint="cs"/>
          <w:rtl/>
        </w:rPr>
        <w:t>ی</w:t>
      </w:r>
      <w:r>
        <w:rPr>
          <w:rFonts w:hint="eastAsia"/>
          <w:rtl/>
        </w:rPr>
        <w:t>د</w:t>
      </w:r>
      <w:r>
        <w:rPr>
          <w:rtl/>
        </w:rPr>
        <w:t xml:space="preserve"> به شدت مورد توجه باشد و بر معرفت</w:t>
      </w:r>
      <w:r>
        <w:rPr>
          <w:rFonts w:hint="cs"/>
          <w:rtl/>
        </w:rPr>
        <w:t>‌آموزی</w:t>
      </w:r>
      <w:r>
        <w:rPr>
          <w:rtl/>
        </w:rPr>
        <w:t xml:space="preserve"> و تلاش علم</w:t>
      </w:r>
      <w:r>
        <w:rPr>
          <w:rFonts w:hint="cs"/>
          <w:rtl/>
        </w:rPr>
        <w:t xml:space="preserve">ی </w:t>
      </w:r>
      <w:r>
        <w:rPr>
          <w:rFonts w:hint="eastAsia"/>
          <w:rtl/>
        </w:rPr>
        <w:t>هم</w:t>
      </w:r>
      <w:r>
        <w:rPr>
          <w:rtl/>
        </w:rPr>
        <w:t xml:space="preserve"> با</w:t>
      </w:r>
      <w:r>
        <w:rPr>
          <w:rFonts w:hint="cs"/>
          <w:rtl/>
        </w:rPr>
        <w:t>ی</w:t>
      </w:r>
      <w:r>
        <w:rPr>
          <w:rFonts w:hint="eastAsia"/>
          <w:rtl/>
        </w:rPr>
        <w:t>د</w:t>
      </w:r>
      <w:r>
        <w:rPr>
          <w:rtl/>
        </w:rPr>
        <w:t xml:space="preserve"> </w:t>
      </w:r>
      <w:r>
        <w:rPr>
          <w:rFonts w:hint="cs"/>
          <w:rtl/>
        </w:rPr>
        <w:t>حقیقتاً پ</w:t>
      </w:r>
      <w:r>
        <w:rPr>
          <w:rtl/>
        </w:rPr>
        <w:t>ا</w:t>
      </w:r>
      <w:r>
        <w:rPr>
          <w:rFonts w:hint="cs"/>
          <w:rtl/>
        </w:rPr>
        <w:t>ی</w:t>
      </w:r>
      <w:r>
        <w:rPr>
          <w:rtl/>
        </w:rPr>
        <w:t xml:space="preserve"> فشرد و </w:t>
      </w:r>
      <w:r>
        <w:rPr>
          <w:rFonts w:hint="cs"/>
          <w:rtl/>
        </w:rPr>
        <w:t xml:space="preserve">البته </w:t>
      </w:r>
      <w:r>
        <w:rPr>
          <w:rtl/>
        </w:rPr>
        <w:t xml:space="preserve">حاصل کار </w:t>
      </w:r>
      <w:r>
        <w:rPr>
          <w:rFonts w:hint="cs"/>
          <w:rtl/>
        </w:rPr>
        <w:t xml:space="preserve">باید </w:t>
      </w:r>
      <w:r>
        <w:rPr>
          <w:rtl/>
        </w:rPr>
        <w:t>سمت و سو</w:t>
      </w:r>
      <w:r>
        <w:rPr>
          <w:rFonts w:hint="cs"/>
          <w:rtl/>
        </w:rPr>
        <w:t>ی</w:t>
      </w:r>
      <w:r>
        <w:rPr>
          <w:rtl/>
        </w:rPr>
        <w:t xml:space="preserve"> مأمور</w:t>
      </w:r>
      <w:r>
        <w:rPr>
          <w:rFonts w:hint="cs"/>
          <w:rtl/>
        </w:rPr>
        <w:t>ی</w:t>
      </w:r>
      <w:r>
        <w:rPr>
          <w:rFonts w:hint="eastAsia"/>
          <w:rtl/>
        </w:rPr>
        <w:t>ت</w:t>
      </w:r>
      <w:r>
        <w:rPr>
          <w:rtl/>
        </w:rPr>
        <w:t xml:space="preserve"> اجتماع</w:t>
      </w:r>
      <w:r>
        <w:rPr>
          <w:rFonts w:hint="cs"/>
          <w:rtl/>
        </w:rPr>
        <w:t>ی</w:t>
      </w:r>
      <w:r>
        <w:rPr>
          <w:rtl/>
        </w:rPr>
        <w:t xml:space="preserve"> و تحول</w:t>
      </w:r>
      <w:r>
        <w:rPr>
          <w:rFonts w:hint="cs"/>
          <w:rtl/>
        </w:rPr>
        <w:t>‌</w:t>
      </w:r>
      <w:r>
        <w:rPr>
          <w:rtl/>
        </w:rPr>
        <w:t>آفر</w:t>
      </w:r>
      <w:r>
        <w:rPr>
          <w:rFonts w:hint="cs"/>
          <w:rtl/>
        </w:rPr>
        <w:t>ی</w:t>
      </w:r>
      <w:r>
        <w:rPr>
          <w:rFonts w:hint="eastAsia"/>
          <w:rtl/>
        </w:rPr>
        <w:t>ن</w:t>
      </w:r>
      <w:r>
        <w:rPr>
          <w:rFonts w:hint="cs"/>
          <w:rtl/>
        </w:rPr>
        <w:t>ی</w:t>
      </w:r>
      <w:r>
        <w:rPr>
          <w:rtl/>
        </w:rPr>
        <w:t xml:space="preserve"> و تمدن</w:t>
      </w:r>
      <w:r>
        <w:rPr>
          <w:rFonts w:hint="cs"/>
          <w:rtl/>
        </w:rPr>
        <w:t>‌</w:t>
      </w:r>
      <w:r>
        <w:rPr>
          <w:rtl/>
        </w:rPr>
        <w:t>ساز</w:t>
      </w:r>
      <w:r>
        <w:rPr>
          <w:rFonts w:hint="cs"/>
          <w:rtl/>
        </w:rPr>
        <w:t>ی</w:t>
      </w:r>
      <w:r>
        <w:rPr>
          <w:rtl/>
        </w:rPr>
        <w:t xml:space="preserve"> داشته باشد. روش</w:t>
      </w:r>
      <w:r>
        <w:rPr>
          <w:rFonts w:hint="cs"/>
          <w:rtl/>
        </w:rPr>
        <w:t>‌</w:t>
      </w:r>
      <w:r>
        <w:rPr>
          <w:rtl/>
        </w:rPr>
        <w:t>ها</w:t>
      </w:r>
      <w:r>
        <w:rPr>
          <w:rFonts w:hint="cs"/>
          <w:rtl/>
        </w:rPr>
        <w:t>ی</w:t>
      </w:r>
      <w:r>
        <w:rPr>
          <w:rtl/>
        </w:rPr>
        <w:t xml:space="preserve"> جمع سالم </w:t>
      </w:r>
      <w:r>
        <w:rPr>
          <w:rFonts w:hint="cs"/>
          <w:rtl/>
        </w:rPr>
        <w:t xml:space="preserve">میان </w:t>
      </w:r>
      <w:r>
        <w:rPr>
          <w:rtl/>
        </w:rPr>
        <w:t>ا</w:t>
      </w:r>
      <w:r>
        <w:rPr>
          <w:rFonts w:hint="cs"/>
          <w:rtl/>
        </w:rPr>
        <w:t>ی</w:t>
      </w:r>
      <w:r>
        <w:rPr>
          <w:rFonts w:hint="eastAsia"/>
          <w:rtl/>
        </w:rPr>
        <w:t>ن</w:t>
      </w:r>
      <w:r>
        <w:rPr>
          <w:rtl/>
        </w:rPr>
        <w:t xml:space="preserve"> سه</w:t>
      </w:r>
      <w:r>
        <w:rPr>
          <w:rFonts w:hint="cs"/>
          <w:rtl/>
        </w:rPr>
        <w:t xml:space="preserve"> </w:t>
      </w:r>
      <w:r>
        <w:rPr>
          <w:rFonts w:hint="eastAsia"/>
          <w:rtl/>
        </w:rPr>
        <w:t>را</w:t>
      </w:r>
      <w:r>
        <w:rPr>
          <w:rtl/>
        </w:rPr>
        <w:t xml:space="preserve"> با</w:t>
      </w:r>
      <w:r>
        <w:rPr>
          <w:rFonts w:hint="cs"/>
          <w:rtl/>
        </w:rPr>
        <w:t>ی</w:t>
      </w:r>
      <w:r>
        <w:rPr>
          <w:rFonts w:hint="eastAsia"/>
          <w:rtl/>
        </w:rPr>
        <w:t>د</w:t>
      </w:r>
      <w:r>
        <w:rPr>
          <w:rtl/>
        </w:rPr>
        <w:t xml:space="preserve"> به عنوان </w:t>
      </w:r>
      <w:r>
        <w:rPr>
          <w:rFonts w:hint="cs"/>
          <w:rtl/>
        </w:rPr>
        <w:t xml:space="preserve">قلة </w:t>
      </w:r>
      <w:r>
        <w:rPr>
          <w:rtl/>
        </w:rPr>
        <w:t>کار به همگان معرف</w:t>
      </w:r>
      <w:r>
        <w:rPr>
          <w:rFonts w:hint="cs"/>
          <w:rtl/>
        </w:rPr>
        <w:t>ی</w:t>
      </w:r>
      <w:r>
        <w:rPr>
          <w:rtl/>
        </w:rPr>
        <w:t xml:space="preserve"> کرد.</w:t>
      </w:r>
    </w:p>
    <w:p w14:paraId="4E2C5180" w14:textId="77777777" w:rsidR="00351642" w:rsidRDefault="00351642" w:rsidP="00351642">
      <w:pPr>
        <w:rPr>
          <w:rtl/>
        </w:rPr>
      </w:pPr>
      <w:r>
        <w:rPr>
          <w:rFonts w:hint="eastAsia"/>
          <w:rtl/>
        </w:rPr>
        <w:t>در</w:t>
      </w:r>
      <w:r>
        <w:rPr>
          <w:rtl/>
        </w:rPr>
        <w:t xml:space="preserve"> پا</w:t>
      </w:r>
      <w:r>
        <w:rPr>
          <w:rFonts w:hint="cs"/>
          <w:rtl/>
        </w:rPr>
        <w:t>ی</w:t>
      </w:r>
      <w:r>
        <w:rPr>
          <w:rFonts w:hint="eastAsia"/>
          <w:rtl/>
        </w:rPr>
        <w:t>ان</w:t>
      </w:r>
      <w:r>
        <w:rPr>
          <w:rtl/>
        </w:rPr>
        <w:t xml:space="preserve"> برا</w:t>
      </w:r>
      <w:r>
        <w:rPr>
          <w:rFonts w:hint="cs"/>
          <w:rtl/>
        </w:rPr>
        <w:t>ی</w:t>
      </w:r>
      <w:r>
        <w:rPr>
          <w:rtl/>
        </w:rPr>
        <w:t xml:space="preserve"> مولف گران</w:t>
      </w:r>
      <w:r>
        <w:rPr>
          <w:rFonts w:hint="cs"/>
          <w:rtl/>
        </w:rPr>
        <w:t>قدر</w:t>
      </w:r>
      <w:r>
        <w:rPr>
          <w:rtl/>
        </w:rPr>
        <w:t xml:space="preserve"> ا</w:t>
      </w:r>
      <w:r>
        <w:rPr>
          <w:rFonts w:hint="cs"/>
          <w:rtl/>
        </w:rPr>
        <w:t>ی</w:t>
      </w:r>
      <w:r>
        <w:rPr>
          <w:rFonts w:hint="eastAsia"/>
          <w:rtl/>
        </w:rPr>
        <w:t>ن</w:t>
      </w:r>
      <w:r>
        <w:rPr>
          <w:rtl/>
        </w:rPr>
        <w:t xml:space="preserve"> اثر توف</w:t>
      </w:r>
      <w:r>
        <w:rPr>
          <w:rFonts w:hint="cs"/>
          <w:rtl/>
        </w:rPr>
        <w:t>ی</w:t>
      </w:r>
      <w:r>
        <w:rPr>
          <w:rFonts w:hint="eastAsia"/>
          <w:rtl/>
        </w:rPr>
        <w:t>قات</w:t>
      </w:r>
      <w:r>
        <w:rPr>
          <w:rtl/>
        </w:rPr>
        <w:t xml:space="preserve"> ب</w:t>
      </w:r>
      <w:r>
        <w:rPr>
          <w:rFonts w:hint="cs"/>
          <w:rtl/>
        </w:rPr>
        <w:t>ی</w:t>
      </w:r>
      <w:r>
        <w:rPr>
          <w:rFonts w:hint="eastAsia"/>
          <w:rtl/>
        </w:rPr>
        <w:t>شتر</w:t>
      </w:r>
      <w:r>
        <w:rPr>
          <w:rtl/>
        </w:rPr>
        <w:t xml:space="preserve"> را آرزو می‌کنم</w:t>
      </w:r>
      <w:r>
        <w:rPr>
          <w:rFonts w:hint="cs"/>
          <w:rtl/>
        </w:rPr>
        <w:t>.</w:t>
      </w:r>
    </w:p>
    <w:p w14:paraId="153F7771" w14:textId="77777777" w:rsidR="00351642" w:rsidRDefault="00351642" w:rsidP="00351642">
      <w:pPr>
        <w:ind w:left="3600"/>
        <w:jc w:val="center"/>
        <w:rPr>
          <w:rtl/>
        </w:rPr>
      </w:pPr>
      <w:r>
        <w:rPr>
          <w:rtl/>
        </w:rPr>
        <w:t xml:space="preserve">۹ </w:t>
      </w:r>
      <w:r>
        <w:rPr>
          <w:rFonts w:hint="cs"/>
          <w:rtl/>
        </w:rPr>
        <w:t>ذی‌القعده</w:t>
      </w:r>
      <w:r>
        <w:rPr>
          <w:rtl/>
        </w:rPr>
        <w:t xml:space="preserve"> ۱۴۴۵</w:t>
      </w:r>
      <w:r>
        <w:rPr>
          <w:rFonts w:hint="cs"/>
          <w:rtl/>
        </w:rPr>
        <w:t xml:space="preserve"> </w:t>
      </w:r>
      <w:r>
        <w:rPr>
          <w:rFonts w:hint="eastAsia"/>
          <w:rtl/>
        </w:rPr>
        <w:t>برابر</w:t>
      </w:r>
      <w:r>
        <w:rPr>
          <w:rtl/>
        </w:rPr>
        <w:t xml:space="preserve"> با </w:t>
      </w:r>
      <w:r>
        <w:rPr>
          <w:rFonts w:hint="cs"/>
          <w:rtl/>
        </w:rPr>
        <w:t>29/ 2/ 1403</w:t>
      </w:r>
    </w:p>
    <w:p w14:paraId="3ED5D8A8" w14:textId="5836FA39" w:rsidR="00BA20E4" w:rsidRDefault="00351642" w:rsidP="00351642">
      <w:pPr>
        <w:ind w:left="3600"/>
        <w:jc w:val="center"/>
        <w:rPr>
          <w:rtl/>
        </w:rPr>
      </w:pPr>
      <w:r>
        <w:rPr>
          <w:rFonts w:hint="eastAsia"/>
          <w:rtl/>
        </w:rPr>
        <w:t>س</w:t>
      </w:r>
      <w:r>
        <w:rPr>
          <w:rFonts w:hint="cs"/>
          <w:rtl/>
        </w:rPr>
        <w:t>ی</w:t>
      </w:r>
      <w:r>
        <w:rPr>
          <w:rFonts w:hint="eastAsia"/>
          <w:rtl/>
        </w:rPr>
        <w:t>د</w:t>
      </w:r>
      <w:r>
        <w:rPr>
          <w:rtl/>
        </w:rPr>
        <w:t xml:space="preserve"> </w:t>
      </w:r>
      <w:r>
        <w:rPr>
          <w:rFonts w:hint="cs"/>
          <w:rtl/>
        </w:rPr>
        <w:t>ی</w:t>
      </w:r>
      <w:r>
        <w:rPr>
          <w:rFonts w:hint="eastAsia"/>
          <w:rtl/>
        </w:rPr>
        <w:t>دال</w:t>
      </w:r>
      <w:r>
        <w:rPr>
          <w:rFonts w:hint="cs"/>
          <w:rtl/>
        </w:rPr>
        <w:t>ل</w:t>
      </w:r>
      <w:r>
        <w:rPr>
          <w:rFonts w:hint="eastAsia"/>
          <w:rtl/>
        </w:rPr>
        <w:t>ه</w:t>
      </w:r>
      <w:r>
        <w:rPr>
          <w:rtl/>
        </w:rPr>
        <w:t xml:space="preserve"> </w:t>
      </w:r>
      <w:r>
        <w:rPr>
          <w:rFonts w:hint="cs"/>
          <w:rtl/>
        </w:rPr>
        <w:t>ی</w:t>
      </w:r>
      <w:r>
        <w:rPr>
          <w:rFonts w:hint="eastAsia"/>
          <w:rtl/>
        </w:rPr>
        <w:t>زدان</w:t>
      </w:r>
      <w:r>
        <w:rPr>
          <w:rFonts w:hint="cs"/>
          <w:rtl/>
        </w:rPr>
        <w:t>‌</w:t>
      </w:r>
      <w:r>
        <w:rPr>
          <w:rtl/>
        </w:rPr>
        <w:t>پناه</w:t>
      </w:r>
    </w:p>
    <w:p w14:paraId="502A2EE7" w14:textId="77777777" w:rsidR="00BA20E4" w:rsidRDefault="00BA20E4">
      <w:pPr>
        <w:spacing w:line="259" w:lineRule="auto"/>
        <w:rPr>
          <w:rtl/>
        </w:rPr>
      </w:pPr>
      <w:r>
        <w:rPr>
          <w:rtl/>
        </w:rPr>
        <w:br w:type="page"/>
      </w:r>
    </w:p>
    <w:p w14:paraId="198D2E54" w14:textId="77777777" w:rsidR="00351642" w:rsidRDefault="00351642" w:rsidP="00351642">
      <w:pPr>
        <w:ind w:left="3600"/>
        <w:jc w:val="center"/>
      </w:pPr>
    </w:p>
    <w:p w14:paraId="09494F62" w14:textId="77777777" w:rsidR="00D03092" w:rsidRPr="00C476D5" w:rsidRDefault="00D03092" w:rsidP="0051151B">
      <w:pPr>
        <w:pBdr>
          <w:top w:val="single" w:sz="4" w:space="1" w:color="auto"/>
          <w:left w:val="single" w:sz="4" w:space="4" w:color="auto"/>
          <w:bottom w:val="single" w:sz="4" w:space="1" w:color="auto"/>
          <w:right w:val="single" w:sz="4" w:space="4" w:color="auto"/>
        </w:pBdr>
        <w:shd w:val="clear" w:color="auto" w:fill="EDEDED" w:themeFill="accent3" w:themeFillTint="33"/>
        <w:rPr>
          <w:b/>
          <w:bCs/>
          <w:rtl/>
        </w:rPr>
      </w:pPr>
    </w:p>
    <w:p w14:paraId="09C85A39" w14:textId="5C771481" w:rsidR="00CE1BF9" w:rsidRDefault="00E73CCA" w:rsidP="0051151B">
      <w:pPr>
        <w:pStyle w:val="Heading1"/>
        <w:rPr>
          <w:rtl/>
        </w:rPr>
      </w:pPr>
      <w:bookmarkStart w:id="9" w:name="_Toc171598195"/>
      <w:r>
        <w:rPr>
          <w:rFonts w:hint="cs"/>
          <w:rtl/>
        </w:rPr>
        <w:t>سر</w:t>
      </w:r>
      <w:r w:rsidR="005C0C3F">
        <w:rPr>
          <w:rFonts w:hint="cs"/>
          <w:rtl/>
        </w:rPr>
        <w:t>آغاز</w:t>
      </w:r>
      <w:bookmarkEnd w:id="9"/>
    </w:p>
    <w:p w14:paraId="0E343676" w14:textId="77777777" w:rsidR="00D03092" w:rsidRPr="00C476D5" w:rsidRDefault="00D03092" w:rsidP="0051151B">
      <w:pPr>
        <w:pBdr>
          <w:top w:val="single" w:sz="4" w:space="1" w:color="auto"/>
          <w:left w:val="single" w:sz="4" w:space="4" w:color="auto"/>
          <w:bottom w:val="single" w:sz="4" w:space="1" w:color="auto"/>
          <w:right w:val="single" w:sz="4" w:space="4" w:color="auto"/>
        </w:pBdr>
        <w:shd w:val="clear" w:color="auto" w:fill="EDEDED" w:themeFill="accent3" w:themeFillTint="33"/>
        <w:rPr>
          <w:b/>
          <w:bCs/>
          <w:rtl/>
        </w:rPr>
      </w:pPr>
    </w:p>
    <w:p w14:paraId="4F39D723" w14:textId="5B75CDDD" w:rsidR="00F673EE" w:rsidRDefault="00DA4DD3" w:rsidP="00DA4DD3">
      <w:pPr>
        <w:rPr>
          <w:rtl/>
          <w:lang w:eastAsia="zh-CN" w:bidi="ar-SA"/>
        </w:rPr>
      </w:pPr>
      <w:r>
        <w:rPr>
          <w:rFonts w:hint="cs"/>
          <w:rtl/>
          <w:lang w:eastAsia="zh-CN" w:bidi="ar-SA"/>
        </w:rPr>
        <w:t xml:space="preserve">پدری به هوش سرشار و استعداد ویژة فرزند خود </w:t>
      </w:r>
      <w:r w:rsidR="00F673EE">
        <w:rPr>
          <w:rFonts w:hint="cs"/>
          <w:rtl/>
          <w:lang w:eastAsia="zh-CN" w:bidi="ar-SA"/>
        </w:rPr>
        <w:t>پی برد</w:t>
      </w:r>
      <w:r w:rsidR="009E577B">
        <w:rPr>
          <w:rFonts w:hint="cs"/>
          <w:rtl/>
          <w:lang w:eastAsia="zh-CN" w:bidi="ar-SA"/>
        </w:rPr>
        <w:t>ه بود</w:t>
      </w:r>
      <w:r>
        <w:rPr>
          <w:rFonts w:hint="cs"/>
          <w:rtl/>
          <w:lang w:eastAsia="zh-CN" w:bidi="ar-SA"/>
        </w:rPr>
        <w:t xml:space="preserve"> و آیندة درخشانی را برای او آرزو </w:t>
      </w:r>
      <w:r w:rsidR="009E577B">
        <w:rPr>
          <w:rFonts w:hint="cs"/>
          <w:rtl/>
          <w:lang w:eastAsia="zh-CN" w:bidi="ar-SA"/>
        </w:rPr>
        <w:t>می‌</w:t>
      </w:r>
      <w:r>
        <w:rPr>
          <w:rFonts w:hint="cs"/>
          <w:rtl/>
          <w:lang w:eastAsia="zh-CN" w:bidi="ar-SA"/>
        </w:rPr>
        <w:t>کرد. او تصور می‌کرد که فرزندش با این همه ظرفیت و نخبگی</w:t>
      </w:r>
      <w:r w:rsidR="00F673EE">
        <w:rPr>
          <w:rFonts w:hint="cs"/>
          <w:rtl/>
          <w:lang w:eastAsia="zh-CN" w:bidi="ar-SA"/>
        </w:rPr>
        <w:t>،</w:t>
      </w:r>
      <w:r>
        <w:rPr>
          <w:rFonts w:hint="cs"/>
          <w:rtl/>
          <w:lang w:eastAsia="zh-CN" w:bidi="ar-SA"/>
        </w:rPr>
        <w:t xml:space="preserve"> پس از</w:t>
      </w:r>
      <w:r w:rsidR="003C592B">
        <w:rPr>
          <w:rFonts w:hint="cs"/>
          <w:rtl/>
          <w:lang w:eastAsia="zh-CN" w:bidi="ar-SA"/>
        </w:rPr>
        <w:t xml:space="preserve"> دورة</w:t>
      </w:r>
      <w:r>
        <w:rPr>
          <w:rFonts w:hint="cs"/>
          <w:rtl/>
          <w:lang w:eastAsia="zh-CN" w:bidi="ar-SA"/>
        </w:rPr>
        <w:t xml:space="preserve"> دبیرستان در یک دانشگاه معتبر قبول می‌شود و </w:t>
      </w:r>
      <w:r w:rsidR="003C592B">
        <w:rPr>
          <w:rFonts w:hint="cs"/>
          <w:rtl/>
          <w:lang w:eastAsia="zh-CN" w:bidi="ar-SA"/>
        </w:rPr>
        <w:t xml:space="preserve">با </w:t>
      </w:r>
      <w:r>
        <w:rPr>
          <w:rFonts w:hint="cs"/>
          <w:rtl/>
          <w:lang w:eastAsia="zh-CN" w:bidi="ar-SA"/>
        </w:rPr>
        <w:t>تحصیلات دانشگاهی به دانشمندی اثرگذار و برجسته تبدیل خواهد شد</w:t>
      </w:r>
      <w:r w:rsidR="00F0349C">
        <w:rPr>
          <w:rFonts w:hint="cs"/>
          <w:rtl/>
          <w:lang w:eastAsia="zh-CN" w:bidi="ar-SA"/>
        </w:rPr>
        <w:t xml:space="preserve"> و خدمات ویژه‌ای در سطوح بالا ارائه خواهد داد</w:t>
      </w:r>
      <w:r>
        <w:rPr>
          <w:rFonts w:hint="cs"/>
          <w:rtl/>
          <w:lang w:eastAsia="zh-CN" w:bidi="ar-SA"/>
        </w:rPr>
        <w:t xml:space="preserve">. پدر، با این </w:t>
      </w:r>
      <w:r w:rsidR="00F0349C">
        <w:rPr>
          <w:rFonts w:hint="cs"/>
          <w:rtl/>
          <w:lang w:eastAsia="zh-CN" w:bidi="ar-SA"/>
        </w:rPr>
        <w:t>تصور</w:t>
      </w:r>
      <w:r>
        <w:rPr>
          <w:rFonts w:hint="cs"/>
          <w:rtl/>
          <w:lang w:eastAsia="zh-CN" w:bidi="ar-SA"/>
        </w:rPr>
        <w:t xml:space="preserve"> تلاش می‌کرد فرزند خود را برای آن دورة عالی آماده و مجهز سازد. </w:t>
      </w:r>
      <w:r w:rsidR="00F0349C">
        <w:rPr>
          <w:rFonts w:hint="cs"/>
          <w:rtl/>
          <w:lang w:eastAsia="zh-CN" w:bidi="ar-SA"/>
        </w:rPr>
        <w:t xml:space="preserve">به همین منظور انواع مهارت‌ها و اطلاعات مفید </w:t>
      </w:r>
      <w:r>
        <w:rPr>
          <w:rFonts w:hint="cs"/>
          <w:rtl/>
          <w:lang w:eastAsia="zh-CN" w:bidi="ar-SA"/>
        </w:rPr>
        <w:t xml:space="preserve">از جمله تایپ سریع ده‌انگشتی، نرم‌افزارهای کاربردی و </w:t>
      </w:r>
      <w:r w:rsidR="00284DD0">
        <w:rPr>
          <w:rFonts w:hint="cs"/>
          <w:rtl/>
          <w:lang w:eastAsia="zh-CN" w:bidi="ar-SA"/>
        </w:rPr>
        <w:t>یکی دو</w:t>
      </w:r>
      <w:r>
        <w:rPr>
          <w:rFonts w:hint="cs"/>
          <w:rtl/>
          <w:lang w:eastAsia="zh-CN" w:bidi="ar-SA"/>
        </w:rPr>
        <w:t xml:space="preserve"> زبان بیگانه را به او آموخت تا </w:t>
      </w:r>
      <w:r w:rsidR="00F0349C">
        <w:rPr>
          <w:rFonts w:hint="cs"/>
          <w:rtl/>
          <w:lang w:eastAsia="zh-CN" w:bidi="ar-SA"/>
        </w:rPr>
        <w:t xml:space="preserve">در </w:t>
      </w:r>
      <w:r w:rsidR="00284DD0">
        <w:rPr>
          <w:rFonts w:hint="cs"/>
          <w:rtl/>
          <w:lang w:eastAsia="zh-CN" w:bidi="ar-SA"/>
        </w:rPr>
        <w:t>محیط</w:t>
      </w:r>
      <w:r w:rsidR="00F0349C">
        <w:rPr>
          <w:rFonts w:hint="cs"/>
          <w:rtl/>
          <w:lang w:eastAsia="zh-CN" w:bidi="ar-SA"/>
        </w:rPr>
        <w:t xml:space="preserve"> دانشگاه از اقران خود جلوتر افتد و به موفقیت‌های بالاتری دست یابد.</w:t>
      </w:r>
      <w:r w:rsidR="00284DD0">
        <w:rPr>
          <w:rFonts w:hint="cs"/>
          <w:rtl/>
          <w:lang w:eastAsia="zh-CN" w:bidi="ar-SA"/>
        </w:rPr>
        <w:t xml:space="preserve"> این فرزند به دبیرستان رسید و با این همه مهارت و </w:t>
      </w:r>
      <w:r w:rsidR="003C592B">
        <w:rPr>
          <w:rFonts w:hint="cs"/>
          <w:rtl/>
          <w:lang w:eastAsia="zh-CN" w:bidi="ar-SA"/>
        </w:rPr>
        <w:t xml:space="preserve">برتری </w:t>
      </w:r>
      <w:r w:rsidR="00284DD0">
        <w:rPr>
          <w:rFonts w:hint="cs"/>
          <w:rtl/>
          <w:lang w:eastAsia="zh-CN" w:bidi="ar-SA"/>
        </w:rPr>
        <w:t>نسبت به دوستان خود</w:t>
      </w:r>
      <w:r w:rsidR="00F673EE">
        <w:rPr>
          <w:rFonts w:hint="cs"/>
          <w:rtl/>
          <w:lang w:eastAsia="zh-CN" w:bidi="ar-SA"/>
        </w:rPr>
        <w:t>،</w:t>
      </w:r>
      <w:r w:rsidR="00284DD0">
        <w:rPr>
          <w:rFonts w:hint="cs"/>
          <w:rtl/>
          <w:lang w:eastAsia="zh-CN" w:bidi="ar-SA"/>
        </w:rPr>
        <w:t xml:space="preserve"> در معرض پیشنهادهای کاری و مالی وسوسه‌انگیزی قرار</w:t>
      </w:r>
      <w:r w:rsidR="003F4791">
        <w:rPr>
          <w:rFonts w:hint="cs"/>
          <w:rtl/>
          <w:lang w:eastAsia="zh-CN" w:bidi="ar-SA"/>
        </w:rPr>
        <w:t xml:space="preserve"> </w:t>
      </w:r>
      <w:r w:rsidR="003C592B">
        <w:rPr>
          <w:rFonts w:hint="cs"/>
          <w:rtl/>
          <w:lang w:eastAsia="zh-CN" w:bidi="ar-SA"/>
        </w:rPr>
        <w:t>گرفت</w:t>
      </w:r>
      <w:r w:rsidR="00284DD0">
        <w:rPr>
          <w:rFonts w:hint="cs"/>
          <w:rtl/>
          <w:lang w:eastAsia="zh-CN" w:bidi="ar-SA"/>
        </w:rPr>
        <w:t xml:space="preserve">. </w:t>
      </w:r>
    </w:p>
    <w:p w14:paraId="6ADD3480" w14:textId="74C51996" w:rsidR="00DA4DD3" w:rsidRDefault="00284DD0" w:rsidP="00DA4DD3">
      <w:pPr>
        <w:rPr>
          <w:rtl/>
          <w:lang w:eastAsia="zh-CN" w:bidi="ar-SA"/>
        </w:rPr>
      </w:pPr>
      <w:r>
        <w:rPr>
          <w:rFonts w:hint="cs"/>
          <w:rtl/>
          <w:lang w:eastAsia="zh-CN" w:bidi="ar-SA"/>
        </w:rPr>
        <w:t xml:space="preserve">در نهایت </w:t>
      </w:r>
      <w:r w:rsidR="00662B43">
        <w:rPr>
          <w:rFonts w:hint="cs"/>
          <w:rtl/>
          <w:lang w:eastAsia="zh-CN" w:bidi="ar-SA"/>
        </w:rPr>
        <w:t xml:space="preserve">چه </w:t>
      </w:r>
      <w:r>
        <w:rPr>
          <w:rFonts w:hint="cs"/>
          <w:rtl/>
          <w:lang w:eastAsia="zh-CN" w:bidi="ar-SA"/>
        </w:rPr>
        <w:t xml:space="preserve">رخ داد؟ این فرزند انگیزه‌ای برای رفتن به دانشگاه نداشت و به کارهای اپراتوری ساده مانند تایپ و طراحی و تدوین و ترجمه مشغول شد و </w:t>
      </w:r>
      <w:r w:rsidR="00662B43">
        <w:rPr>
          <w:rFonts w:hint="cs"/>
          <w:rtl/>
          <w:lang w:eastAsia="zh-CN" w:bidi="ar-SA"/>
        </w:rPr>
        <w:t>از اینکه هم خدمتی می‌کند و هم درآمدی دارد خرسند بود.</w:t>
      </w:r>
    </w:p>
    <w:p w14:paraId="4DBDED3B" w14:textId="6CE2C04A" w:rsidR="00662B43" w:rsidRPr="00C476D5" w:rsidRDefault="00662B43" w:rsidP="00DA4DD3">
      <w:pPr>
        <w:rPr>
          <w:lang w:eastAsia="zh-CN"/>
        </w:rPr>
      </w:pPr>
      <w:r>
        <w:rPr>
          <w:rFonts w:hint="cs"/>
          <w:rtl/>
          <w:lang w:eastAsia="zh-CN" w:bidi="ar-SA"/>
        </w:rPr>
        <w:t xml:space="preserve">خطای </w:t>
      </w:r>
      <w:r w:rsidR="00F673EE">
        <w:rPr>
          <w:rFonts w:hint="cs"/>
          <w:rtl/>
          <w:lang w:eastAsia="zh-CN" w:bidi="ar-SA"/>
        </w:rPr>
        <w:t xml:space="preserve">این </w:t>
      </w:r>
      <w:r>
        <w:rPr>
          <w:rFonts w:hint="cs"/>
          <w:rtl/>
          <w:lang w:eastAsia="zh-CN" w:bidi="ar-SA"/>
        </w:rPr>
        <w:t xml:space="preserve">پدر در تربیت فرزند </w:t>
      </w:r>
      <w:r w:rsidR="006B5249">
        <w:rPr>
          <w:rFonts w:hint="cs"/>
          <w:rtl/>
          <w:lang w:eastAsia="zh-CN" w:bidi="ar-SA"/>
        </w:rPr>
        <w:t>چه بود</w:t>
      </w:r>
      <w:r>
        <w:rPr>
          <w:rFonts w:hint="cs"/>
          <w:rtl/>
          <w:lang w:eastAsia="zh-CN" w:bidi="ar-SA"/>
        </w:rPr>
        <w:t>؟</w:t>
      </w:r>
    </w:p>
    <w:p w14:paraId="725B116C" w14:textId="51382FA4" w:rsidR="00662B43" w:rsidRDefault="00F673EE" w:rsidP="00FC60AF">
      <w:pPr>
        <w:rPr>
          <w:b/>
          <w:rtl/>
          <w:lang w:val="x-none" w:eastAsia="ko-KR" w:bidi="ar-SA"/>
        </w:rPr>
      </w:pPr>
      <w:r>
        <w:rPr>
          <w:rFonts w:hint="cs"/>
          <w:b/>
          <w:rtl/>
          <w:lang w:val="x-none" w:eastAsia="ko-KR" w:bidi="ar-SA"/>
        </w:rPr>
        <w:t xml:space="preserve">این </w:t>
      </w:r>
      <w:r w:rsidR="00662B43">
        <w:rPr>
          <w:rFonts w:hint="cs"/>
          <w:b/>
          <w:rtl/>
          <w:lang w:val="x-none" w:eastAsia="ko-KR" w:bidi="ar-SA"/>
        </w:rPr>
        <w:t>پدر به ظاهر هم</w:t>
      </w:r>
      <w:r w:rsidR="00A511C9">
        <w:rPr>
          <w:rFonts w:hint="cs"/>
          <w:b/>
          <w:rtl/>
          <w:lang w:val="x-none" w:eastAsia="ko-KR" w:bidi="ar-SA"/>
        </w:rPr>
        <w:t xml:space="preserve">ة </w:t>
      </w:r>
      <w:r w:rsidR="00662B43">
        <w:rPr>
          <w:rFonts w:hint="cs"/>
          <w:b/>
          <w:rtl/>
          <w:lang w:val="x-none" w:eastAsia="ko-KR" w:bidi="ar-SA"/>
        </w:rPr>
        <w:t>نیاز</w:t>
      </w:r>
      <w:r w:rsidR="003C592B">
        <w:rPr>
          <w:rFonts w:hint="cs"/>
          <w:b/>
          <w:rtl/>
          <w:lang w:val="x-none" w:eastAsia="ko-KR" w:bidi="ar-SA"/>
        </w:rPr>
        <w:t xml:space="preserve">های فرزند خود را تأمین کرده </w:t>
      </w:r>
      <w:r>
        <w:rPr>
          <w:rFonts w:hint="cs"/>
          <w:b/>
          <w:rtl/>
          <w:lang w:val="x-none" w:eastAsia="ko-KR" w:bidi="ar-SA"/>
        </w:rPr>
        <w:t>و چیزهای زیادی به او داده است</w:t>
      </w:r>
      <w:r w:rsidR="003C592B">
        <w:rPr>
          <w:rFonts w:hint="cs"/>
          <w:b/>
          <w:rtl/>
          <w:lang w:val="x-none" w:eastAsia="ko-KR" w:bidi="ar-SA"/>
        </w:rPr>
        <w:t>؛</w:t>
      </w:r>
      <w:r w:rsidR="00662B43">
        <w:rPr>
          <w:rFonts w:hint="cs"/>
          <w:b/>
          <w:rtl/>
          <w:lang w:val="x-none" w:eastAsia="ko-KR" w:bidi="ar-SA"/>
        </w:rPr>
        <w:t xml:space="preserve"> اما یک چیز اساسی را به او نداد</w:t>
      </w:r>
      <w:r>
        <w:rPr>
          <w:rFonts w:hint="cs"/>
          <w:b/>
          <w:rtl/>
          <w:lang w:val="x-none" w:eastAsia="ko-KR" w:bidi="ar-SA"/>
        </w:rPr>
        <w:t>ه که مای</w:t>
      </w:r>
      <w:r w:rsidR="00A511C9">
        <w:rPr>
          <w:rFonts w:hint="cs"/>
          <w:b/>
          <w:rtl/>
          <w:lang w:val="x-none" w:eastAsia="ko-KR" w:bidi="ar-SA"/>
        </w:rPr>
        <w:t xml:space="preserve">ة </w:t>
      </w:r>
      <w:r>
        <w:rPr>
          <w:rFonts w:hint="cs"/>
          <w:b/>
          <w:rtl/>
          <w:lang w:val="x-none" w:eastAsia="ko-KR" w:bidi="ar-SA"/>
        </w:rPr>
        <w:t xml:space="preserve">محرومیت شدید </w:t>
      </w:r>
      <w:r w:rsidR="006B5249">
        <w:rPr>
          <w:rFonts w:hint="cs"/>
          <w:b/>
          <w:rtl/>
          <w:lang w:val="x-none" w:eastAsia="ko-KR" w:bidi="ar-SA"/>
        </w:rPr>
        <w:t>او گشته است</w:t>
      </w:r>
      <w:r>
        <w:rPr>
          <w:rFonts w:hint="cs"/>
          <w:b/>
          <w:rtl/>
          <w:lang w:val="x-none" w:eastAsia="ko-KR" w:bidi="ar-SA"/>
        </w:rPr>
        <w:t>:</w:t>
      </w:r>
      <w:r w:rsidR="00662B43">
        <w:rPr>
          <w:rFonts w:hint="cs"/>
          <w:b/>
          <w:rtl/>
          <w:lang w:val="x-none" w:eastAsia="ko-KR" w:bidi="ar-SA"/>
        </w:rPr>
        <w:t xml:space="preserve"> </w:t>
      </w:r>
      <w:r>
        <w:rPr>
          <w:rFonts w:hint="cs"/>
          <w:b/>
          <w:rtl/>
          <w:lang w:val="x-none" w:eastAsia="ko-KR" w:bidi="ar-SA"/>
        </w:rPr>
        <w:t>«</w:t>
      </w:r>
      <w:r w:rsidR="00662B43">
        <w:rPr>
          <w:rFonts w:hint="cs"/>
          <w:b/>
          <w:rtl/>
          <w:lang w:val="x-none" w:eastAsia="ko-KR" w:bidi="ar-SA"/>
        </w:rPr>
        <w:t>آرمان و افق متعالی</w:t>
      </w:r>
      <w:r>
        <w:rPr>
          <w:rFonts w:hint="cs"/>
          <w:b/>
          <w:rtl/>
          <w:lang w:val="x-none" w:eastAsia="ko-KR" w:bidi="ar-SA"/>
        </w:rPr>
        <w:t>»</w:t>
      </w:r>
      <w:r w:rsidR="003C592B">
        <w:rPr>
          <w:rFonts w:hint="cs"/>
          <w:b/>
          <w:rtl/>
          <w:lang w:val="x-none" w:eastAsia="ko-KR" w:bidi="ar-SA"/>
        </w:rPr>
        <w:t xml:space="preserve"> را. اینکه فرزند به سطح نازلی از خدمات معمولی بسنده می‌کند و از دستیابی به آفاق بلند بازمی‌ماند حاصل نداشتن آرمان است. اگر این پدر به جای این همه مهارت و دانایی به او آرمان داده بود بی‌تردید او به دنبال همة این دانایی‌ها و دارایی‌ها می‌رفت و همة این مهارت‌ها را می‌آموخت. </w:t>
      </w:r>
    </w:p>
    <w:p w14:paraId="10D4494F" w14:textId="738898C4" w:rsidR="003C592B" w:rsidRDefault="003C592B" w:rsidP="00FC60AF">
      <w:pPr>
        <w:rPr>
          <w:b/>
          <w:rtl/>
          <w:lang w:val="x-none" w:eastAsia="ko-KR" w:bidi="ar-SA"/>
        </w:rPr>
      </w:pPr>
      <w:r>
        <w:rPr>
          <w:rFonts w:hint="cs"/>
          <w:b/>
          <w:rtl/>
          <w:lang w:val="x-none" w:eastAsia="ko-KR" w:bidi="ar-SA"/>
        </w:rPr>
        <w:t>این حکایت آشنا، حکایت بسیاری از نظامات آموزشی و تربیتی ماست.</w:t>
      </w:r>
      <w:r w:rsidR="0051109A">
        <w:rPr>
          <w:rFonts w:hint="cs"/>
          <w:b/>
          <w:rtl/>
          <w:lang w:val="x-none" w:eastAsia="ko-KR" w:bidi="ar-SA"/>
        </w:rPr>
        <w:t xml:space="preserve"> اگر حوزة علمیه</w:t>
      </w:r>
      <w:r w:rsidR="00F673EE">
        <w:rPr>
          <w:rFonts w:hint="cs"/>
          <w:b/>
          <w:rtl/>
          <w:lang w:val="x-none" w:eastAsia="ko-KR" w:bidi="ar-SA"/>
        </w:rPr>
        <w:t xml:space="preserve">، </w:t>
      </w:r>
      <w:r w:rsidR="0051109A">
        <w:rPr>
          <w:rFonts w:hint="cs"/>
          <w:b/>
          <w:rtl/>
          <w:lang w:val="x-none" w:eastAsia="ko-KR" w:bidi="ar-SA"/>
        </w:rPr>
        <w:t xml:space="preserve">دانشگاه یا هر نهاد تعلیمی و تربیتی دیگر به </w:t>
      </w:r>
      <w:r w:rsidR="00F673EE">
        <w:rPr>
          <w:rFonts w:hint="cs"/>
          <w:b/>
          <w:rtl/>
          <w:lang w:val="x-none" w:eastAsia="ko-KR" w:bidi="ar-SA"/>
        </w:rPr>
        <w:t xml:space="preserve">فراگیران </w:t>
      </w:r>
      <w:r w:rsidR="0051109A">
        <w:rPr>
          <w:rFonts w:hint="cs"/>
          <w:b/>
          <w:rtl/>
          <w:lang w:val="x-none" w:eastAsia="ko-KR" w:bidi="ar-SA"/>
        </w:rPr>
        <w:t>خود آرمان نبخش</w:t>
      </w:r>
      <w:r w:rsidR="00F673EE">
        <w:rPr>
          <w:rFonts w:hint="cs"/>
          <w:b/>
          <w:rtl/>
          <w:lang w:val="x-none" w:eastAsia="ko-KR" w:bidi="ar-SA"/>
        </w:rPr>
        <w:t>د، هرچه تلاش و تکاپو داشته باشد و هرچه دانش و مهارت و تخصص به آنان دهد؛ خروجی کوتاه‌قامت و ضعیفی تحویل داده است. تربیت آرمانی توحیدی، تربیت اصیل و عریق دینی است که بر پایة انتقال یک نگرش حاکم و ارائة یک جهت‌گیری کلان برای حیات شکل گرفته و کارآمدی خود را در صحنه‌های مختلف نمایانده است.</w:t>
      </w:r>
    </w:p>
    <w:p w14:paraId="775B7D7D" w14:textId="77777777" w:rsidR="00831915" w:rsidRDefault="00831915" w:rsidP="00831915">
      <w:pPr>
        <w:rPr>
          <w:b/>
          <w:rtl/>
          <w:lang w:val="x-none" w:eastAsia="ko-KR" w:bidi="ar-SA"/>
        </w:rPr>
      </w:pPr>
      <w:r>
        <w:rPr>
          <w:rFonts w:hint="cs"/>
          <w:b/>
          <w:rtl/>
          <w:lang w:val="x-none" w:eastAsia="ko-KR" w:bidi="ar-SA"/>
        </w:rPr>
        <w:t xml:space="preserve">از زاویة دیگری نیز به این موضوع می‌توان نظر کرد. </w:t>
      </w:r>
    </w:p>
    <w:p w14:paraId="133E688B" w14:textId="52E00638" w:rsidR="00671708" w:rsidRPr="00C476D5" w:rsidRDefault="00E4022C" w:rsidP="00831915">
      <w:pPr>
        <w:rPr>
          <w:b/>
          <w:bCs/>
          <w:rtl/>
          <w:lang w:eastAsia="ko-KR"/>
        </w:rPr>
      </w:pPr>
      <w:r w:rsidRPr="00C476D5">
        <w:rPr>
          <w:rFonts w:hint="cs"/>
          <w:b/>
          <w:rtl/>
          <w:lang w:val="x-none" w:eastAsia="ko-KR" w:bidi="ar-SA"/>
        </w:rPr>
        <w:t xml:space="preserve">تربیت انسان، </w:t>
      </w:r>
      <w:r w:rsidR="009F229E" w:rsidRPr="00C476D5">
        <w:rPr>
          <w:rFonts w:hint="cs"/>
          <w:b/>
          <w:rtl/>
          <w:lang w:val="x-none" w:eastAsia="ko-KR" w:bidi="ar-SA"/>
        </w:rPr>
        <w:t xml:space="preserve">ساحت‌های </w:t>
      </w:r>
      <w:r w:rsidRPr="00C476D5">
        <w:rPr>
          <w:rFonts w:hint="cs"/>
          <w:b/>
          <w:rtl/>
          <w:lang w:val="x-none" w:eastAsia="ko-KR" w:bidi="ar-SA"/>
        </w:rPr>
        <w:t>متعدد و عرصه‌های زیادی دارد که پرداختن به هم</w:t>
      </w:r>
      <w:r w:rsidR="00BC1ED0" w:rsidRPr="00C476D5">
        <w:rPr>
          <w:rFonts w:hint="cs"/>
          <w:b/>
          <w:rtl/>
          <w:lang w:val="x-none" w:eastAsia="ko-KR" w:bidi="ar-SA"/>
        </w:rPr>
        <w:t>ة</w:t>
      </w:r>
      <w:r w:rsidRPr="00C476D5">
        <w:rPr>
          <w:rFonts w:hint="cs"/>
          <w:b/>
          <w:rtl/>
          <w:lang w:val="x-none" w:eastAsia="ko-KR" w:bidi="ar-SA"/>
        </w:rPr>
        <w:t xml:space="preserve"> آنها مفید </w:t>
      </w:r>
      <w:r w:rsidR="005A1B27" w:rsidRPr="00C476D5">
        <w:rPr>
          <w:rFonts w:hint="cs"/>
          <w:b/>
          <w:rtl/>
          <w:lang w:val="x-none" w:eastAsia="ko-KR" w:bidi="ar-SA"/>
        </w:rPr>
        <w:t xml:space="preserve">بلکه </w:t>
      </w:r>
      <w:r w:rsidRPr="00C476D5">
        <w:rPr>
          <w:rFonts w:hint="cs"/>
          <w:b/>
          <w:rtl/>
          <w:lang w:val="x-none" w:eastAsia="ko-KR" w:bidi="ar-SA"/>
        </w:rPr>
        <w:t>ضروری است و در منابع اسلامی نیز به آنها توجه شده است</w:t>
      </w:r>
      <w:r w:rsidR="005A1B27" w:rsidRPr="00C476D5">
        <w:rPr>
          <w:rFonts w:hint="cs"/>
          <w:b/>
          <w:rtl/>
          <w:lang w:eastAsia="ko-KR"/>
        </w:rPr>
        <w:t xml:space="preserve">. </w:t>
      </w:r>
      <w:r w:rsidR="003B6D0E" w:rsidRPr="00C476D5">
        <w:rPr>
          <w:rFonts w:hint="cs"/>
          <w:b/>
          <w:rtl/>
        </w:rPr>
        <w:t>ساحت‌های تربیت، هدف کلان تربیت را خرد و اهداف تربیت را دسته‌بندی می‌کنند</w:t>
      </w:r>
      <w:r w:rsidR="009F229E" w:rsidRPr="00C476D5">
        <w:rPr>
          <w:rFonts w:hint="cs"/>
          <w:b/>
          <w:rtl/>
        </w:rPr>
        <w:t>.</w:t>
      </w:r>
      <w:r w:rsidR="003B6D0E" w:rsidRPr="00C476D5">
        <w:rPr>
          <w:rFonts w:hint="cs"/>
          <w:b/>
          <w:rtl/>
        </w:rPr>
        <w:t xml:space="preserve"> شناخت اهداف و ساحت‌های تربیت، برنامه</w:t>
      </w:r>
      <w:r w:rsidR="003B6D0E" w:rsidRPr="00C476D5">
        <w:rPr>
          <w:rFonts w:hint="cs"/>
          <w:b/>
          <w:rtl/>
        </w:rPr>
        <w:softHyphen/>
        <w:t>ریزی</w:t>
      </w:r>
      <w:r w:rsidR="003B6D0E" w:rsidRPr="00C476D5">
        <w:rPr>
          <w:rFonts w:hint="cs"/>
          <w:b/>
          <w:rtl/>
        </w:rPr>
        <w:softHyphen/>
        <w:t xml:space="preserve">ها و اقدامات ما </w:t>
      </w:r>
      <w:r w:rsidR="009F229E" w:rsidRPr="00C476D5">
        <w:rPr>
          <w:rFonts w:hint="cs"/>
          <w:b/>
          <w:rtl/>
        </w:rPr>
        <w:t xml:space="preserve">را </w:t>
      </w:r>
      <w:r w:rsidR="003B6D0E" w:rsidRPr="00C476D5">
        <w:rPr>
          <w:rFonts w:hint="cs"/>
          <w:b/>
          <w:rtl/>
        </w:rPr>
        <w:t>در مقام تربیت جامع‌تر و جزئی‌تر می‌گرد</w:t>
      </w:r>
      <w:r w:rsidR="009F229E" w:rsidRPr="00C476D5">
        <w:rPr>
          <w:rFonts w:hint="cs"/>
          <w:b/>
          <w:rtl/>
        </w:rPr>
        <w:t>ان</w:t>
      </w:r>
      <w:r w:rsidR="003B6D0E" w:rsidRPr="00C476D5">
        <w:rPr>
          <w:rFonts w:hint="cs"/>
          <w:b/>
          <w:rtl/>
        </w:rPr>
        <w:t>د</w:t>
      </w:r>
      <w:r w:rsidR="009F229E" w:rsidRPr="00C476D5">
        <w:rPr>
          <w:rFonts w:hint="cs"/>
          <w:b/>
          <w:rtl/>
        </w:rPr>
        <w:t xml:space="preserve"> و</w:t>
      </w:r>
      <w:r w:rsidR="003B6D0E" w:rsidRPr="00C476D5">
        <w:rPr>
          <w:rFonts w:hint="cs"/>
          <w:b/>
          <w:rtl/>
        </w:rPr>
        <w:t xml:space="preserve"> قدرت ارزیابی ما </w:t>
      </w:r>
      <w:r w:rsidR="009F229E" w:rsidRPr="00C476D5">
        <w:rPr>
          <w:rFonts w:hint="cs"/>
          <w:b/>
          <w:rtl/>
        </w:rPr>
        <w:t xml:space="preserve">را </w:t>
      </w:r>
      <w:r w:rsidR="003B6D0E" w:rsidRPr="00C476D5">
        <w:rPr>
          <w:rFonts w:hint="cs"/>
          <w:b/>
          <w:rtl/>
        </w:rPr>
        <w:t>از عملیات جامع تربیت و آسیب‌شناسی آن نیز بیشتر خواهد</w:t>
      </w:r>
      <w:r w:rsidR="009F229E" w:rsidRPr="00C476D5">
        <w:rPr>
          <w:rFonts w:hint="cs"/>
          <w:b/>
          <w:rtl/>
        </w:rPr>
        <w:t xml:space="preserve"> کرد</w:t>
      </w:r>
      <w:r w:rsidR="003B6D0E" w:rsidRPr="00C476D5">
        <w:rPr>
          <w:rFonts w:hint="cs"/>
          <w:b/>
          <w:rtl/>
        </w:rPr>
        <w:t xml:space="preserve">. </w:t>
      </w:r>
      <w:r w:rsidR="003B6D0E" w:rsidRPr="00C476D5">
        <w:rPr>
          <w:rFonts w:hint="cs"/>
          <w:b/>
          <w:rtl/>
          <w:lang w:eastAsia="ko-KR"/>
        </w:rPr>
        <w:t xml:space="preserve">محصول تربیت اسلامی نیز شخصیت جامع </w:t>
      </w:r>
      <w:r w:rsidR="003B6D0E" w:rsidRPr="00C476D5">
        <w:rPr>
          <w:rFonts w:hint="cs"/>
          <w:b/>
          <w:rtl/>
          <w:lang w:eastAsia="ko-KR"/>
        </w:rPr>
        <w:lastRenderedPageBreak/>
        <w:t>و متوازنی است که در هم</w:t>
      </w:r>
      <w:r w:rsidR="00BC1ED0" w:rsidRPr="00C476D5">
        <w:rPr>
          <w:rFonts w:hint="cs"/>
          <w:b/>
          <w:rtl/>
          <w:lang w:eastAsia="ko-KR"/>
        </w:rPr>
        <w:t>ة</w:t>
      </w:r>
      <w:r w:rsidR="003B6D0E" w:rsidRPr="00C476D5">
        <w:rPr>
          <w:rFonts w:hint="cs"/>
          <w:b/>
          <w:rtl/>
          <w:lang w:eastAsia="ko-KR"/>
        </w:rPr>
        <w:t xml:space="preserve"> ساحت‌ها رشد کرده است و دارایی‌های متنوعی دارد</w:t>
      </w:r>
      <w:r w:rsidR="00671708" w:rsidRPr="00C476D5">
        <w:rPr>
          <w:rFonts w:hint="cs"/>
          <w:b/>
          <w:rtl/>
          <w:lang w:eastAsia="ko-KR"/>
        </w:rPr>
        <w:t xml:space="preserve"> و</w:t>
      </w:r>
      <w:r w:rsidR="00E94B90" w:rsidRPr="00C476D5">
        <w:rPr>
          <w:rFonts w:hint="cs"/>
          <w:b/>
          <w:rtl/>
          <w:lang w:eastAsia="ko-KR"/>
        </w:rPr>
        <w:t xml:space="preserve"> طبعاً </w:t>
      </w:r>
      <w:r w:rsidR="00D33C4C" w:rsidRPr="00C476D5">
        <w:rPr>
          <w:rFonts w:hint="cs"/>
          <w:b/>
          <w:rtl/>
          <w:lang w:eastAsia="ko-KR"/>
        </w:rPr>
        <w:t>پدید آوردن چنین شخصیتی، به برنام</w:t>
      </w:r>
      <w:r w:rsidR="00BC1ED0" w:rsidRPr="00C476D5">
        <w:rPr>
          <w:rFonts w:hint="cs"/>
          <w:b/>
          <w:rtl/>
          <w:lang w:eastAsia="ko-KR"/>
        </w:rPr>
        <w:t>ة</w:t>
      </w:r>
      <w:r w:rsidR="00D33C4C" w:rsidRPr="00C476D5">
        <w:rPr>
          <w:rFonts w:hint="cs"/>
          <w:b/>
          <w:rtl/>
          <w:lang w:eastAsia="ko-KR"/>
        </w:rPr>
        <w:t xml:space="preserve"> تربیتی پرمؤلفه و سنگینی نیاز دارد</w:t>
      </w:r>
      <w:r w:rsidR="00671708" w:rsidRPr="00C476D5">
        <w:rPr>
          <w:rFonts w:hint="cs"/>
          <w:b/>
          <w:rtl/>
          <w:lang w:eastAsia="ko-KR"/>
        </w:rPr>
        <w:t>.</w:t>
      </w:r>
    </w:p>
    <w:p w14:paraId="07E44F8C" w14:textId="459A874A" w:rsidR="005A1B27" w:rsidRPr="00C476D5" w:rsidRDefault="00671708" w:rsidP="00FC60AF">
      <w:pPr>
        <w:rPr>
          <w:b/>
          <w:bCs/>
          <w:rtl/>
        </w:rPr>
      </w:pPr>
      <w:r w:rsidRPr="00C476D5">
        <w:rPr>
          <w:rFonts w:hint="cs"/>
          <w:b/>
          <w:rtl/>
          <w:lang w:eastAsia="ko-KR"/>
        </w:rPr>
        <w:t>اما</w:t>
      </w:r>
      <w:r w:rsidR="003B6D0E" w:rsidRPr="00C476D5">
        <w:rPr>
          <w:rFonts w:hint="cs"/>
          <w:b/>
          <w:rtl/>
          <w:lang w:eastAsia="ko-KR"/>
        </w:rPr>
        <w:t xml:space="preserve"> </w:t>
      </w:r>
      <w:r w:rsidR="003B6D0E" w:rsidRPr="00C476D5">
        <w:rPr>
          <w:rFonts w:hint="cs"/>
          <w:b/>
          <w:rtl/>
          <w:lang w:val="x-none" w:eastAsia="ko-KR"/>
        </w:rPr>
        <w:t xml:space="preserve">تکثر اهداف و دشواری دست‌یابی به هر یک از آنها در ساحت‌های مختلف تربیتی، گاهی بیش از آنکه راهنمای عمل باشد، سرگردانی و وحشت ایجاد می‌آفریند و </w:t>
      </w:r>
      <w:r w:rsidR="00D33C4C" w:rsidRPr="00C476D5">
        <w:rPr>
          <w:rFonts w:hint="cs"/>
          <w:b/>
          <w:rtl/>
          <w:lang w:eastAsia="ko-KR"/>
        </w:rPr>
        <w:t>«سنگ بزرگ</w:t>
      </w:r>
      <w:r w:rsidR="000A1A87" w:rsidRPr="00C476D5">
        <w:rPr>
          <w:rFonts w:hint="cs"/>
          <w:b/>
          <w:rtl/>
          <w:lang w:eastAsia="ko-KR"/>
        </w:rPr>
        <w:t>ِ</w:t>
      </w:r>
      <w:r w:rsidR="00D33C4C" w:rsidRPr="00C476D5">
        <w:rPr>
          <w:rFonts w:hint="cs"/>
          <w:b/>
          <w:rtl/>
          <w:lang w:eastAsia="ko-KR"/>
        </w:rPr>
        <w:t xml:space="preserve"> نشان نزدن» را تداعی می‌کند</w:t>
      </w:r>
      <w:r w:rsidR="003B6D0E" w:rsidRPr="00C476D5">
        <w:rPr>
          <w:rFonts w:hint="cs"/>
          <w:b/>
          <w:rtl/>
          <w:lang w:val="x-none" w:eastAsia="ko-KR"/>
        </w:rPr>
        <w:t xml:space="preserve">؛ </w:t>
      </w:r>
      <w:r w:rsidR="003B6D0E" w:rsidRPr="00C476D5">
        <w:rPr>
          <w:rFonts w:hint="cs"/>
          <w:b/>
          <w:rtl/>
        </w:rPr>
        <w:t xml:space="preserve">زیرا </w:t>
      </w:r>
      <w:r w:rsidR="005A1B27" w:rsidRPr="00C476D5">
        <w:rPr>
          <w:rFonts w:hint="cs"/>
          <w:b/>
          <w:rtl/>
        </w:rPr>
        <w:t xml:space="preserve">امر </w:t>
      </w:r>
      <w:r w:rsidR="005A1B27" w:rsidRPr="00C476D5">
        <w:rPr>
          <w:b/>
          <w:rtl/>
        </w:rPr>
        <w:t>ترب</w:t>
      </w:r>
      <w:r w:rsidR="005A1B27" w:rsidRPr="00C476D5">
        <w:rPr>
          <w:rFonts w:hint="cs"/>
          <w:b/>
          <w:rtl/>
        </w:rPr>
        <w:t>ی</w:t>
      </w:r>
      <w:r w:rsidR="005A1B27" w:rsidRPr="00C476D5">
        <w:rPr>
          <w:rFonts w:hint="eastAsia"/>
          <w:b/>
          <w:rtl/>
        </w:rPr>
        <w:t>ت</w:t>
      </w:r>
      <w:r w:rsidR="005A1B27" w:rsidRPr="00C476D5">
        <w:rPr>
          <w:rFonts w:hint="cs"/>
          <w:b/>
          <w:rtl/>
        </w:rPr>
        <w:t>،</w:t>
      </w:r>
      <w:r w:rsidR="005A1B27" w:rsidRPr="00C476D5">
        <w:rPr>
          <w:b/>
          <w:rtl/>
        </w:rPr>
        <w:t xml:space="preserve"> </w:t>
      </w:r>
      <w:r w:rsidR="005A1B27" w:rsidRPr="00C476D5">
        <w:rPr>
          <w:rFonts w:hint="cs"/>
          <w:b/>
          <w:rtl/>
        </w:rPr>
        <w:t>ی</w:t>
      </w:r>
      <w:r w:rsidR="005A1B27" w:rsidRPr="00C476D5">
        <w:rPr>
          <w:rFonts w:hint="eastAsia"/>
          <w:b/>
          <w:rtl/>
        </w:rPr>
        <w:t>ک‌باره،</w:t>
      </w:r>
      <w:r w:rsidR="005A1B27" w:rsidRPr="00C476D5">
        <w:rPr>
          <w:b/>
          <w:rtl/>
        </w:rPr>
        <w:t xml:space="preserve"> دفع</w:t>
      </w:r>
      <w:r w:rsidR="005A1B27" w:rsidRPr="00C476D5">
        <w:rPr>
          <w:rFonts w:hint="cs"/>
          <w:b/>
          <w:rtl/>
        </w:rPr>
        <w:t>ی</w:t>
      </w:r>
      <w:r w:rsidR="005A1B27" w:rsidRPr="00C476D5">
        <w:rPr>
          <w:b/>
          <w:rtl/>
        </w:rPr>
        <w:t xml:space="preserve"> و در لحظه اتفاق نم</w:t>
      </w:r>
      <w:r w:rsidR="005A1B27" w:rsidRPr="00C476D5">
        <w:rPr>
          <w:rFonts w:hint="cs"/>
          <w:b/>
          <w:rtl/>
        </w:rPr>
        <w:t>ی‌</w:t>
      </w:r>
      <w:r w:rsidR="005A1B27" w:rsidRPr="00C476D5">
        <w:rPr>
          <w:rFonts w:hint="eastAsia"/>
          <w:b/>
          <w:rtl/>
        </w:rPr>
        <w:t>افتد</w:t>
      </w:r>
      <w:r w:rsidR="009F229E" w:rsidRPr="00C476D5">
        <w:rPr>
          <w:rFonts w:hint="cs"/>
          <w:b/>
          <w:rtl/>
        </w:rPr>
        <w:t xml:space="preserve"> و </w:t>
      </w:r>
      <w:r w:rsidR="005A1B27" w:rsidRPr="00C476D5">
        <w:rPr>
          <w:b/>
          <w:rtl/>
        </w:rPr>
        <w:t>تک‌اقدام</w:t>
      </w:r>
      <w:r w:rsidR="005A1B27" w:rsidRPr="00C476D5">
        <w:rPr>
          <w:rFonts w:hint="cs"/>
          <w:b/>
          <w:rtl/>
        </w:rPr>
        <w:t>ِ</w:t>
      </w:r>
      <w:r w:rsidR="005A1B27" w:rsidRPr="00C476D5">
        <w:rPr>
          <w:b/>
          <w:rtl/>
        </w:rPr>
        <w:t xml:space="preserve"> مرب</w:t>
      </w:r>
      <w:r w:rsidR="005A1B27" w:rsidRPr="00C476D5">
        <w:rPr>
          <w:rFonts w:hint="cs"/>
          <w:b/>
          <w:rtl/>
        </w:rPr>
        <w:t>ی</w:t>
      </w:r>
      <w:r w:rsidR="005A1B27" w:rsidRPr="00C476D5">
        <w:rPr>
          <w:b/>
          <w:rtl/>
        </w:rPr>
        <w:t xml:space="preserve"> </w:t>
      </w:r>
      <w:r w:rsidR="005A1B27" w:rsidRPr="00C476D5">
        <w:rPr>
          <w:rFonts w:hint="cs"/>
          <w:b/>
          <w:rtl/>
        </w:rPr>
        <w:t>ی</w:t>
      </w:r>
      <w:r w:rsidR="005A1B27" w:rsidRPr="00C476D5">
        <w:rPr>
          <w:rFonts w:hint="eastAsia"/>
          <w:b/>
          <w:rtl/>
        </w:rPr>
        <w:t>ا</w:t>
      </w:r>
      <w:r w:rsidR="005A1B27" w:rsidRPr="00C476D5">
        <w:rPr>
          <w:b/>
          <w:rtl/>
        </w:rPr>
        <w:t xml:space="preserve"> مترب</w:t>
      </w:r>
      <w:r w:rsidR="005A1B27" w:rsidRPr="00C476D5">
        <w:rPr>
          <w:rFonts w:hint="cs"/>
          <w:b/>
          <w:rtl/>
        </w:rPr>
        <w:t>ی</w:t>
      </w:r>
      <w:r w:rsidR="005A1B27" w:rsidRPr="00C476D5">
        <w:rPr>
          <w:b/>
          <w:rtl/>
        </w:rPr>
        <w:t xml:space="preserve"> برا</w:t>
      </w:r>
      <w:r w:rsidR="005A1B27" w:rsidRPr="00C476D5">
        <w:rPr>
          <w:rFonts w:hint="cs"/>
          <w:b/>
          <w:rtl/>
        </w:rPr>
        <w:t>ی</w:t>
      </w:r>
      <w:r w:rsidR="005A1B27" w:rsidRPr="00C476D5">
        <w:rPr>
          <w:b/>
          <w:rtl/>
        </w:rPr>
        <w:t xml:space="preserve"> ترب</w:t>
      </w:r>
      <w:r w:rsidR="005A1B27" w:rsidRPr="00C476D5">
        <w:rPr>
          <w:rFonts w:hint="cs"/>
          <w:b/>
          <w:rtl/>
        </w:rPr>
        <w:t>ی</w:t>
      </w:r>
      <w:r w:rsidR="005A1B27" w:rsidRPr="00C476D5">
        <w:rPr>
          <w:rFonts w:hint="eastAsia"/>
          <w:b/>
          <w:rtl/>
        </w:rPr>
        <w:t>ت</w:t>
      </w:r>
      <w:r w:rsidR="005A1B27" w:rsidRPr="00C476D5">
        <w:rPr>
          <w:b/>
          <w:rtl/>
        </w:rPr>
        <w:t xml:space="preserve"> کاف</w:t>
      </w:r>
      <w:r w:rsidR="005A1B27" w:rsidRPr="00C476D5">
        <w:rPr>
          <w:rFonts w:hint="cs"/>
          <w:b/>
          <w:rtl/>
        </w:rPr>
        <w:t>ی</w:t>
      </w:r>
      <w:r w:rsidR="005A1B27" w:rsidRPr="00C476D5">
        <w:rPr>
          <w:b/>
          <w:rtl/>
        </w:rPr>
        <w:t xml:space="preserve"> ن</w:t>
      </w:r>
      <w:r w:rsidR="005A1B27" w:rsidRPr="00C476D5">
        <w:rPr>
          <w:rFonts w:hint="cs"/>
          <w:b/>
          <w:rtl/>
        </w:rPr>
        <w:t>ی</w:t>
      </w:r>
      <w:r w:rsidR="005A1B27" w:rsidRPr="00C476D5">
        <w:rPr>
          <w:rFonts w:hint="eastAsia"/>
          <w:b/>
          <w:rtl/>
        </w:rPr>
        <w:t>ست؛</w:t>
      </w:r>
      <w:r w:rsidR="005A1B27" w:rsidRPr="00C476D5">
        <w:rPr>
          <w:b/>
          <w:rtl/>
        </w:rPr>
        <w:t xml:space="preserve"> بلکه زنج</w:t>
      </w:r>
      <w:r w:rsidR="005A1B27" w:rsidRPr="00C476D5">
        <w:rPr>
          <w:rFonts w:hint="cs"/>
          <w:b/>
          <w:rtl/>
        </w:rPr>
        <w:t>ی</w:t>
      </w:r>
      <w:r w:rsidR="005A1B27" w:rsidRPr="00C476D5">
        <w:rPr>
          <w:rFonts w:hint="eastAsia"/>
          <w:b/>
          <w:rtl/>
        </w:rPr>
        <w:t>ره‌ا</w:t>
      </w:r>
      <w:r w:rsidR="005A1B27" w:rsidRPr="00C476D5">
        <w:rPr>
          <w:rFonts w:hint="cs"/>
          <w:b/>
          <w:rtl/>
        </w:rPr>
        <w:t>ی</w:t>
      </w:r>
      <w:r w:rsidR="005A1B27" w:rsidRPr="00C476D5">
        <w:rPr>
          <w:b/>
          <w:rtl/>
        </w:rPr>
        <w:t xml:space="preserve"> از اقدامات متعدد، متوال</w:t>
      </w:r>
      <w:r w:rsidR="005A1B27" w:rsidRPr="00C476D5">
        <w:rPr>
          <w:rFonts w:hint="cs"/>
          <w:b/>
          <w:rtl/>
        </w:rPr>
        <w:t>ی</w:t>
      </w:r>
      <w:r w:rsidR="005A1B27" w:rsidRPr="00C476D5">
        <w:rPr>
          <w:b/>
          <w:rtl/>
        </w:rPr>
        <w:t xml:space="preserve"> و هد</w:t>
      </w:r>
      <w:r w:rsidR="005A1B27" w:rsidRPr="00C476D5">
        <w:rPr>
          <w:rFonts w:hint="eastAsia"/>
          <w:b/>
          <w:rtl/>
        </w:rPr>
        <w:t>فمند</w:t>
      </w:r>
      <w:r w:rsidR="005A1B27" w:rsidRPr="00C476D5">
        <w:rPr>
          <w:b/>
          <w:rtl/>
        </w:rPr>
        <w:t xml:space="preserve"> در زمان</w:t>
      </w:r>
      <w:r w:rsidR="005A1B27" w:rsidRPr="00C476D5">
        <w:rPr>
          <w:rFonts w:hint="cs"/>
          <w:b/>
          <w:rtl/>
        </w:rPr>
        <w:t>ی</w:t>
      </w:r>
      <w:r w:rsidR="005A1B27" w:rsidRPr="00C476D5">
        <w:rPr>
          <w:b/>
          <w:rtl/>
        </w:rPr>
        <w:t xml:space="preserve"> نسبتاً </w:t>
      </w:r>
      <w:r w:rsidR="00630653" w:rsidRPr="00C476D5">
        <w:rPr>
          <w:rFonts w:hint="cs"/>
          <w:b/>
          <w:rtl/>
        </w:rPr>
        <w:t>طولانی</w:t>
      </w:r>
      <w:r w:rsidR="005A1B27" w:rsidRPr="00C476D5">
        <w:rPr>
          <w:b/>
          <w:rtl/>
        </w:rPr>
        <w:t xml:space="preserve"> ن</w:t>
      </w:r>
      <w:r w:rsidR="005A1B27" w:rsidRPr="00C476D5">
        <w:rPr>
          <w:rFonts w:hint="cs"/>
          <w:b/>
          <w:rtl/>
        </w:rPr>
        <w:t>ی</w:t>
      </w:r>
      <w:r w:rsidR="005A1B27" w:rsidRPr="00C476D5">
        <w:rPr>
          <w:rFonts w:hint="eastAsia"/>
          <w:b/>
          <w:rtl/>
        </w:rPr>
        <w:t>از</w:t>
      </w:r>
      <w:r w:rsidR="005A1B27" w:rsidRPr="00C476D5">
        <w:rPr>
          <w:b/>
          <w:rtl/>
        </w:rPr>
        <w:t xml:space="preserve"> است تا اهداف ترب</w:t>
      </w:r>
      <w:r w:rsidR="005A1B27" w:rsidRPr="00C476D5">
        <w:rPr>
          <w:rFonts w:hint="cs"/>
          <w:b/>
          <w:rtl/>
        </w:rPr>
        <w:t>ی</w:t>
      </w:r>
      <w:r w:rsidR="005A1B27" w:rsidRPr="00C476D5">
        <w:rPr>
          <w:rFonts w:hint="eastAsia"/>
          <w:b/>
          <w:rtl/>
        </w:rPr>
        <w:t>ت</w:t>
      </w:r>
      <w:r w:rsidR="005A1B27" w:rsidRPr="00C476D5">
        <w:rPr>
          <w:rFonts w:hint="cs"/>
          <w:b/>
          <w:rtl/>
        </w:rPr>
        <w:t>ی</w:t>
      </w:r>
      <w:r w:rsidR="005A1B27" w:rsidRPr="00C476D5">
        <w:rPr>
          <w:b/>
          <w:rtl/>
        </w:rPr>
        <w:t xml:space="preserve"> حاصل شود. </w:t>
      </w:r>
    </w:p>
    <w:p w14:paraId="55DC650E" w14:textId="147BF43D" w:rsidR="00DE7394" w:rsidRPr="00C476D5" w:rsidRDefault="009F229E" w:rsidP="00FC60AF">
      <w:pPr>
        <w:rPr>
          <w:b/>
          <w:bCs/>
          <w:rtl/>
        </w:rPr>
      </w:pPr>
      <w:r w:rsidRPr="00C476D5">
        <w:rPr>
          <w:rFonts w:hint="cs"/>
          <w:b/>
          <w:rtl/>
        </w:rPr>
        <w:t xml:space="preserve">بنابراین </w:t>
      </w:r>
      <w:r w:rsidR="00DE7394" w:rsidRPr="00C476D5">
        <w:rPr>
          <w:rFonts w:hint="cs"/>
          <w:b/>
          <w:rtl/>
        </w:rPr>
        <w:t xml:space="preserve">اگر بخواهیم کسی را تحول بخشیم نباید یک فهرست بلندبالا از خوبی‌ها و بدی‌ها پیش رو قرار دهیم و ذهن </w:t>
      </w:r>
      <w:r w:rsidR="009B4FCC" w:rsidRPr="00C476D5">
        <w:rPr>
          <w:rFonts w:hint="cs"/>
          <w:b/>
          <w:rtl/>
        </w:rPr>
        <w:t xml:space="preserve">و دل </w:t>
      </w:r>
      <w:r w:rsidRPr="00C476D5">
        <w:rPr>
          <w:rFonts w:hint="cs"/>
          <w:b/>
          <w:rtl/>
        </w:rPr>
        <w:t xml:space="preserve">او </w:t>
      </w:r>
      <w:r w:rsidR="00DE7394" w:rsidRPr="00C476D5">
        <w:rPr>
          <w:rFonts w:hint="cs"/>
          <w:b/>
          <w:rtl/>
        </w:rPr>
        <w:t>را به هم</w:t>
      </w:r>
      <w:r w:rsidR="00BC1ED0" w:rsidRPr="00C476D5">
        <w:rPr>
          <w:rFonts w:hint="cs"/>
          <w:b/>
          <w:rtl/>
        </w:rPr>
        <w:t>ة</w:t>
      </w:r>
      <w:r w:rsidR="00DE7394" w:rsidRPr="00C476D5">
        <w:rPr>
          <w:rFonts w:hint="cs"/>
          <w:b/>
          <w:rtl/>
        </w:rPr>
        <w:t xml:space="preserve"> آن فضایل و رذایل معطوف سازیم؛ بلکه باید </w:t>
      </w:r>
      <w:r w:rsidR="00BE7D36" w:rsidRPr="00C476D5">
        <w:rPr>
          <w:rFonts w:hint="cs"/>
          <w:b/>
          <w:rtl/>
        </w:rPr>
        <w:t xml:space="preserve">یک اقدام راهبردی </w:t>
      </w:r>
      <w:r w:rsidR="009B4FCC" w:rsidRPr="00C476D5">
        <w:rPr>
          <w:rFonts w:hint="cs"/>
          <w:b/>
          <w:rtl/>
        </w:rPr>
        <w:t xml:space="preserve">مؤثر </w:t>
      </w:r>
      <w:r w:rsidR="00BE7D36" w:rsidRPr="00C476D5">
        <w:rPr>
          <w:rFonts w:hint="cs"/>
          <w:b/>
          <w:rtl/>
        </w:rPr>
        <w:t xml:space="preserve">داشته باشیم؛ یعنی </w:t>
      </w:r>
      <w:r w:rsidR="00DE7394" w:rsidRPr="00C476D5">
        <w:rPr>
          <w:rFonts w:hint="cs"/>
          <w:b/>
          <w:rtl/>
        </w:rPr>
        <w:t xml:space="preserve">روی یک موضوع </w:t>
      </w:r>
      <w:r w:rsidR="00BE7D36" w:rsidRPr="00C476D5">
        <w:rPr>
          <w:rFonts w:hint="cs"/>
          <w:b/>
          <w:rtl/>
        </w:rPr>
        <w:t xml:space="preserve">خاص </w:t>
      </w:r>
      <w:r w:rsidR="004122E6" w:rsidRPr="00C476D5">
        <w:rPr>
          <w:rFonts w:hint="cs"/>
          <w:b/>
          <w:rtl/>
        </w:rPr>
        <w:t>-</w:t>
      </w:r>
      <w:r w:rsidR="004122E6" w:rsidRPr="00C476D5">
        <w:rPr>
          <w:rFonts w:cs="Calibri" w:hint="eastAsia"/>
          <w:b/>
          <w:rtl/>
        </w:rPr>
        <w:t> </w:t>
      </w:r>
      <w:r w:rsidR="004122E6" w:rsidRPr="00C476D5">
        <w:rPr>
          <w:rFonts w:hint="cs"/>
          <w:b/>
          <w:rtl/>
        </w:rPr>
        <w:t>به عنوان همّ واحد و ورد واحد</w:t>
      </w:r>
      <w:r w:rsidR="004122E6" w:rsidRPr="00C476D5">
        <w:rPr>
          <w:rStyle w:val="FootnoteReference"/>
          <w:b/>
          <w:rtl/>
        </w:rPr>
        <w:footnoteReference w:id="4"/>
      </w:r>
      <w:r w:rsidR="004122E6" w:rsidRPr="00C476D5">
        <w:rPr>
          <w:rFonts w:cs="Calibri" w:hint="eastAsia"/>
          <w:b/>
          <w:rtl/>
        </w:rPr>
        <w:t> </w:t>
      </w:r>
      <w:r w:rsidR="004122E6" w:rsidRPr="00C476D5">
        <w:rPr>
          <w:rFonts w:hint="cs"/>
          <w:b/>
          <w:rtl/>
        </w:rPr>
        <w:t xml:space="preserve">- </w:t>
      </w:r>
      <w:r w:rsidR="00DE7394" w:rsidRPr="00C476D5">
        <w:rPr>
          <w:rFonts w:hint="cs"/>
          <w:b/>
          <w:rtl/>
        </w:rPr>
        <w:t>متمرکز</w:t>
      </w:r>
      <w:r w:rsidRPr="00C476D5">
        <w:rPr>
          <w:rFonts w:hint="cs"/>
          <w:b/>
          <w:rtl/>
        </w:rPr>
        <w:t xml:space="preserve"> شویم و </w:t>
      </w:r>
      <w:r w:rsidR="00DE7394" w:rsidRPr="00C476D5">
        <w:rPr>
          <w:rFonts w:hint="cs"/>
          <w:b/>
          <w:rtl/>
        </w:rPr>
        <w:t>در زمان نسبتاً درازی برای جا انداختن یک صفت، درونی‌سازیِ یک ویژگی یا عادی ساختن یک رفتار اهتمام کن</w:t>
      </w:r>
      <w:r w:rsidR="00EA5869" w:rsidRPr="00C476D5">
        <w:rPr>
          <w:rFonts w:hint="cs"/>
          <w:b/>
          <w:rtl/>
        </w:rPr>
        <w:t>یم</w:t>
      </w:r>
      <w:r w:rsidR="00DE7394" w:rsidRPr="00C476D5">
        <w:rPr>
          <w:rFonts w:hint="cs"/>
          <w:b/>
          <w:rtl/>
        </w:rPr>
        <w:t xml:space="preserve">. </w:t>
      </w:r>
      <w:r w:rsidR="00EA5869" w:rsidRPr="00C476D5">
        <w:rPr>
          <w:rFonts w:hint="cs"/>
          <w:b/>
          <w:rtl/>
        </w:rPr>
        <w:t xml:space="preserve">متربی </w:t>
      </w:r>
      <w:r w:rsidR="00DE7394" w:rsidRPr="00C476D5">
        <w:rPr>
          <w:rFonts w:hint="cs"/>
          <w:b/>
          <w:rtl/>
        </w:rPr>
        <w:t>باید مدت زمان قابل توجهی در حال و هوای آن موضوع اقامت کند و منزل گزیند تا از آن بهره برد؛</w:t>
      </w:r>
      <w:r w:rsidR="00DE7394" w:rsidRPr="00C476D5">
        <w:rPr>
          <w:rStyle w:val="FootnoteReference"/>
          <w:b/>
          <w:rtl/>
        </w:rPr>
        <w:footnoteReference w:id="5"/>
      </w:r>
      <w:r w:rsidR="00DE7394" w:rsidRPr="00C476D5">
        <w:rPr>
          <w:rFonts w:hint="cs"/>
          <w:b/>
          <w:rtl/>
        </w:rPr>
        <w:t xml:space="preserve"> زیرا اگر این فرآیندِ چند مرحله‌ایِ مستمر، کامل نشود اثر پایداری </w:t>
      </w:r>
      <w:r w:rsidR="00EA5869" w:rsidRPr="00C476D5">
        <w:rPr>
          <w:rFonts w:hint="cs"/>
          <w:b/>
          <w:rtl/>
        </w:rPr>
        <w:t xml:space="preserve">در جان او </w:t>
      </w:r>
      <w:r w:rsidR="00DE7394" w:rsidRPr="00C476D5">
        <w:rPr>
          <w:rFonts w:hint="cs"/>
          <w:b/>
          <w:rtl/>
        </w:rPr>
        <w:t>پدید نخواهد آمد.</w:t>
      </w:r>
      <w:r w:rsidR="0008655C" w:rsidRPr="00C476D5">
        <w:rPr>
          <w:rStyle w:val="FootnoteReference"/>
          <w:b/>
          <w:rtl/>
        </w:rPr>
        <w:footnoteReference w:id="6"/>
      </w:r>
    </w:p>
    <w:p w14:paraId="070C2B60" w14:textId="569B276E" w:rsidR="00591A99" w:rsidRPr="00C476D5" w:rsidRDefault="00142A73" w:rsidP="00FC60AF">
      <w:pPr>
        <w:rPr>
          <w:b/>
          <w:bCs/>
          <w:rtl/>
        </w:rPr>
      </w:pPr>
      <w:r w:rsidRPr="00C476D5">
        <w:rPr>
          <w:rFonts w:hint="cs"/>
          <w:b/>
          <w:rtl/>
          <w:lang w:val="x-none" w:eastAsia="ko-KR" w:bidi="ar-SA"/>
        </w:rPr>
        <w:t xml:space="preserve">با این مقدمه </w:t>
      </w:r>
      <w:r w:rsidR="00DE7394" w:rsidRPr="00C476D5">
        <w:rPr>
          <w:rFonts w:hint="cs"/>
          <w:b/>
          <w:rtl/>
          <w:lang w:val="x-none" w:eastAsia="ko-KR" w:bidi="ar-SA"/>
        </w:rPr>
        <w:t xml:space="preserve">پیش از ورود به عرصه‌ها و ساحت‌های تربیت باید نگاهی شامل، کلان و فراساحتی به تربیت اسلامی داشته باشیم. </w:t>
      </w:r>
      <w:r w:rsidRPr="00C476D5">
        <w:rPr>
          <w:rFonts w:hint="cs"/>
          <w:b/>
          <w:rtl/>
          <w:lang w:val="x-none" w:eastAsia="ko-KR" w:bidi="ar-SA"/>
        </w:rPr>
        <w:t xml:space="preserve">این نگاه فراساحتی پاسخی </w:t>
      </w:r>
      <w:r w:rsidRPr="00C476D5">
        <w:rPr>
          <w:rFonts w:hint="cs"/>
          <w:b/>
          <w:rtl/>
        </w:rPr>
        <w:t xml:space="preserve">به </w:t>
      </w:r>
      <w:r w:rsidR="00591A99" w:rsidRPr="00C476D5">
        <w:rPr>
          <w:rFonts w:hint="cs"/>
          <w:b/>
          <w:rtl/>
        </w:rPr>
        <w:t xml:space="preserve">این پرسش </w:t>
      </w:r>
      <w:r w:rsidRPr="00C476D5">
        <w:rPr>
          <w:rFonts w:hint="cs"/>
          <w:b/>
          <w:rtl/>
        </w:rPr>
        <w:t xml:space="preserve">است </w:t>
      </w:r>
      <w:r w:rsidR="00591A99" w:rsidRPr="00C476D5">
        <w:rPr>
          <w:rFonts w:hint="cs"/>
          <w:b/>
          <w:rtl/>
        </w:rPr>
        <w:t>که اگر بخواهیم عملیات تربیت، موفق‌تر پیش رود و بازده و بهر</w:t>
      </w:r>
      <w:r w:rsidR="00BC1ED0" w:rsidRPr="00C476D5">
        <w:rPr>
          <w:rFonts w:hint="cs"/>
          <w:b/>
          <w:rtl/>
        </w:rPr>
        <w:t>ة</w:t>
      </w:r>
      <w:r w:rsidR="00591A99" w:rsidRPr="00C476D5">
        <w:rPr>
          <w:rFonts w:hint="cs"/>
          <w:b/>
          <w:rtl/>
        </w:rPr>
        <w:t xml:space="preserve"> بیشتری داشته باشد تمرکز، تأکید و اهتمام</w:t>
      </w:r>
      <w:r w:rsidRPr="00C476D5">
        <w:rPr>
          <w:rFonts w:hint="cs"/>
          <w:b/>
          <w:rtl/>
        </w:rPr>
        <w:t xml:space="preserve"> خود را </w:t>
      </w:r>
      <w:r w:rsidR="00591A99" w:rsidRPr="00C476D5">
        <w:rPr>
          <w:rFonts w:hint="cs"/>
          <w:b/>
          <w:rtl/>
        </w:rPr>
        <w:t>خرج چه موضوعی گرد</w:t>
      </w:r>
      <w:r w:rsidRPr="00C476D5">
        <w:rPr>
          <w:rFonts w:hint="cs"/>
          <w:b/>
          <w:rtl/>
        </w:rPr>
        <w:t>انیم</w:t>
      </w:r>
      <w:r w:rsidR="00591A99" w:rsidRPr="00C476D5">
        <w:rPr>
          <w:rFonts w:hint="cs"/>
          <w:b/>
          <w:rtl/>
        </w:rPr>
        <w:t xml:space="preserve">؟ </w:t>
      </w:r>
      <w:r w:rsidR="009B4FCC" w:rsidRPr="00C476D5">
        <w:rPr>
          <w:rFonts w:hint="cs"/>
          <w:b/>
          <w:rtl/>
        </w:rPr>
        <w:t xml:space="preserve">یعنی </w:t>
      </w:r>
      <w:r w:rsidR="00967D03" w:rsidRPr="00C476D5">
        <w:rPr>
          <w:rFonts w:hint="cs"/>
          <w:b/>
          <w:rtl/>
        </w:rPr>
        <w:t>با توجه به</w:t>
      </w:r>
      <w:r w:rsidR="006F2EB4" w:rsidRPr="00C476D5">
        <w:rPr>
          <w:rFonts w:hint="cs"/>
          <w:b/>
          <w:rtl/>
        </w:rPr>
        <w:t xml:space="preserve"> این‌که </w:t>
      </w:r>
      <w:r w:rsidR="00591A99" w:rsidRPr="00C476D5">
        <w:rPr>
          <w:rFonts w:hint="cs"/>
          <w:b/>
          <w:rtl/>
        </w:rPr>
        <w:t>ضروری است فعالیت‌های سازند</w:t>
      </w:r>
      <w:r w:rsidR="00BC1ED0" w:rsidRPr="00C476D5">
        <w:rPr>
          <w:rFonts w:hint="cs"/>
          <w:b/>
          <w:rtl/>
        </w:rPr>
        <w:t>ة</w:t>
      </w:r>
      <w:r w:rsidR="00591A99" w:rsidRPr="00C476D5">
        <w:rPr>
          <w:rFonts w:hint="cs"/>
          <w:b/>
          <w:rtl/>
        </w:rPr>
        <w:t xml:space="preserve"> تربیتی بر مداری متمرکز شود که با تحول و تغییر آن، جابجایی عظیمی در شخصیت </w:t>
      </w:r>
      <w:r w:rsidR="00967D03" w:rsidRPr="00C476D5">
        <w:rPr>
          <w:rFonts w:hint="cs"/>
          <w:b/>
          <w:rtl/>
        </w:rPr>
        <w:t xml:space="preserve">انسان </w:t>
      </w:r>
      <w:r w:rsidR="00591A99" w:rsidRPr="00C476D5">
        <w:rPr>
          <w:rFonts w:hint="cs"/>
          <w:b/>
          <w:rtl/>
        </w:rPr>
        <w:t>رخ دهد</w:t>
      </w:r>
      <w:r w:rsidR="00967D03" w:rsidRPr="00C476D5">
        <w:rPr>
          <w:rFonts w:hint="cs"/>
          <w:b/>
          <w:rtl/>
        </w:rPr>
        <w:t xml:space="preserve">، </w:t>
      </w:r>
      <w:r w:rsidR="00967D03" w:rsidRPr="00C476D5">
        <w:rPr>
          <w:rFonts w:hint="cs"/>
          <w:b/>
          <w:rtl/>
        </w:rPr>
        <w:lastRenderedPageBreak/>
        <w:t xml:space="preserve">چه </w:t>
      </w:r>
      <w:r w:rsidR="00591A99" w:rsidRPr="00C476D5">
        <w:rPr>
          <w:rFonts w:hint="cs"/>
          <w:b/>
          <w:rtl/>
        </w:rPr>
        <w:t>نقط</w:t>
      </w:r>
      <w:r w:rsidR="00C1560D" w:rsidRPr="00C476D5">
        <w:rPr>
          <w:rFonts w:hint="cs"/>
          <w:b/>
          <w:rtl/>
        </w:rPr>
        <w:t>ه‌</w:t>
      </w:r>
      <w:r w:rsidR="00967D03" w:rsidRPr="00C476D5">
        <w:rPr>
          <w:rFonts w:hint="cs"/>
          <w:b/>
          <w:rtl/>
        </w:rPr>
        <w:t>ا</w:t>
      </w:r>
      <w:r w:rsidR="00C1560D" w:rsidRPr="00C476D5">
        <w:rPr>
          <w:rFonts w:hint="cs"/>
          <w:b/>
          <w:rtl/>
        </w:rPr>
        <w:t>ی</w:t>
      </w:r>
      <w:r w:rsidR="00591A99" w:rsidRPr="00C476D5">
        <w:rPr>
          <w:rFonts w:hint="cs"/>
          <w:b/>
          <w:rtl/>
        </w:rPr>
        <w:t xml:space="preserve"> </w:t>
      </w:r>
      <w:r w:rsidR="00967D03" w:rsidRPr="00C476D5">
        <w:rPr>
          <w:rFonts w:hint="cs"/>
          <w:b/>
          <w:rtl/>
        </w:rPr>
        <w:t xml:space="preserve">را به عنوان </w:t>
      </w:r>
      <w:r w:rsidR="00591A99" w:rsidRPr="00C476D5">
        <w:rPr>
          <w:rFonts w:hint="cs"/>
          <w:b/>
          <w:rtl/>
        </w:rPr>
        <w:t xml:space="preserve">مرکز ثقل فعالیت‌های تربیتی </w:t>
      </w:r>
      <w:r w:rsidR="00967D03" w:rsidRPr="00C476D5">
        <w:rPr>
          <w:rFonts w:hint="cs"/>
          <w:b/>
          <w:rtl/>
        </w:rPr>
        <w:t>انتخاب کنیم</w:t>
      </w:r>
      <w:r w:rsidR="00591A99" w:rsidRPr="00C476D5">
        <w:rPr>
          <w:rFonts w:hint="cs"/>
          <w:b/>
          <w:rtl/>
        </w:rPr>
        <w:t xml:space="preserve">؟ </w:t>
      </w:r>
      <w:r w:rsidR="006E77AB" w:rsidRPr="00C476D5">
        <w:rPr>
          <w:rFonts w:hint="cs"/>
          <w:b/>
          <w:rtl/>
        </w:rPr>
        <w:t xml:space="preserve">به بیان دیگر </w:t>
      </w:r>
      <w:r w:rsidR="00591A99" w:rsidRPr="00C476D5">
        <w:rPr>
          <w:rFonts w:hint="cs"/>
          <w:b/>
          <w:rtl/>
        </w:rPr>
        <w:t xml:space="preserve">اگر بخواهیم یک تحول مؤثر در جان </w:t>
      </w:r>
      <w:r w:rsidR="00491295" w:rsidRPr="00C476D5">
        <w:rPr>
          <w:rFonts w:hint="cs"/>
          <w:b/>
          <w:rtl/>
        </w:rPr>
        <w:t xml:space="preserve">کسی </w:t>
      </w:r>
      <w:r w:rsidR="00591A99" w:rsidRPr="00C476D5">
        <w:rPr>
          <w:rFonts w:hint="cs"/>
          <w:b/>
          <w:rtl/>
        </w:rPr>
        <w:t xml:space="preserve">ایجاد کنیم </w:t>
      </w:r>
      <w:r w:rsidR="009B2417" w:rsidRPr="00C476D5">
        <w:rPr>
          <w:rFonts w:hint="cs"/>
          <w:b/>
          <w:rtl/>
        </w:rPr>
        <w:t xml:space="preserve">اقدام راهبردی یعنی </w:t>
      </w:r>
      <w:r w:rsidR="00591A99" w:rsidRPr="00C476D5">
        <w:rPr>
          <w:rFonts w:hint="cs"/>
          <w:b/>
          <w:rtl/>
        </w:rPr>
        <w:t>مهم‌ترین و مقرون به‌صرفه‌ترین اقدام چیست؟</w:t>
      </w:r>
      <w:r w:rsidR="00164DBF" w:rsidRPr="00C476D5">
        <w:rPr>
          <w:rStyle w:val="FootnoteReference"/>
          <w:b/>
          <w:rtl/>
        </w:rPr>
        <w:footnoteReference w:id="7"/>
      </w:r>
    </w:p>
    <w:p w14:paraId="60DFEAA4" w14:textId="5B8D70A4" w:rsidR="000D0D7C" w:rsidRPr="00C476D5" w:rsidRDefault="004612C3" w:rsidP="00FC60AF">
      <w:pPr>
        <w:rPr>
          <w:b/>
          <w:bCs/>
          <w:rtl/>
        </w:rPr>
      </w:pPr>
      <w:r w:rsidRPr="00C476D5">
        <w:rPr>
          <w:rFonts w:hint="cs"/>
          <w:b/>
          <w:rtl/>
        </w:rPr>
        <w:t xml:space="preserve">اگر </w:t>
      </w:r>
      <w:r w:rsidR="000F5902" w:rsidRPr="00C476D5">
        <w:rPr>
          <w:rFonts w:hint="cs"/>
          <w:b/>
          <w:rtl/>
        </w:rPr>
        <w:t>این راهبرد و نقط</w:t>
      </w:r>
      <w:r w:rsidR="00BC1ED0" w:rsidRPr="00C476D5">
        <w:rPr>
          <w:rFonts w:hint="cs"/>
          <w:b/>
          <w:rtl/>
        </w:rPr>
        <w:t>ة</w:t>
      </w:r>
      <w:r w:rsidR="000F5902" w:rsidRPr="00C476D5">
        <w:rPr>
          <w:rFonts w:hint="cs"/>
          <w:b/>
          <w:rtl/>
        </w:rPr>
        <w:t xml:space="preserve"> محوری را معلوم نکرده باشیم</w:t>
      </w:r>
      <w:r w:rsidR="00430A82" w:rsidRPr="00C476D5">
        <w:rPr>
          <w:rFonts w:hint="cs"/>
          <w:b/>
          <w:rtl/>
        </w:rPr>
        <w:t>،</w:t>
      </w:r>
      <w:r w:rsidR="000F5902" w:rsidRPr="00C476D5">
        <w:rPr>
          <w:rFonts w:hint="cs"/>
          <w:b/>
          <w:rtl/>
        </w:rPr>
        <w:t xml:space="preserve"> </w:t>
      </w:r>
      <w:r w:rsidRPr="00C476D5">
        <w:rPr>
          <w:rFonts w:hint="cs"/>
          <w:b/>
          <w:rtl/>
        </w:rPr>
        <w:t>هر کاری در عرص</w:t>
      </w:r>
      <w:r w:rsidR="00BC1ED0" w:rsidRPr="00C476D5">
        <w:rPr>
          <w:rFonts w:hint="cs"/>
          <w:b/>
          <w:rtl/>
        </w:rPr>
        <w:t>ة</w:t>
      </w:r>
      <w:r w:rsidRPr="00C476D5">
        <w:rPr>
          <w:rFonts w:hint="cs"/>
          <w:b/>
          <w:rtl/>
        </w:rPr>
        <w:t xml:space="preserve"> تربیت می‌کنیم خوب است</w:t>
      </w:r>
      <w:r w:rsidR="000F5902" w:rsidRPr="00C476D5">
        <w:rPr>
          <w:rFonts w:hint="cs"/>
          <w:b/>
          <w:rtl/>
        </w:rPr>
        <w:t xml:space="preserve"> و </w:t>
      </w:r>
      <w:r w:rsidR="009B2417" w:rsidRPr="00C476D5">
        <w:rPr>
          <w:rFonts w:hint="cs"/>
          <w:b/>
          <w:rtl/>
        </w:rPr>
        <w:t>برای ما امتیازی را ثبت می‌کند</w:t>
      </w:r>
      <w:r w:rsidR="009E5F26" w:rsidRPr="00C476D5">
        <w:rPr>
          <w:rFonts w:hint="cs"/>
          <w:b/>
          <w:rtl/>
        </w:rPr>
        <w:t>!</w:t>
      </w:r>
      <w:r w:rsidRPr="00C476D5">
        <w:rPr>
          <w:rFonts w:hint="cs"/>
          <w:b/>
          <w:rtl/>
        </w:rPr>
        <w:t xml:space="preserve"> </w:t>
      </w:r>
      <w:r w:rsidR="000F5902" w:rsidRPr="00C476D5">
        <w:rPr>
          <w:rFonts w:hint="cs"/>
          <w:b/>
          <w:rtl/>
        </w:rPr>
        <w:t xml:space="preserve">به این ترتیب </w:t>
      </w:r>
      <w:r w:rsidRPr="00C476D5">
        <w:rPr>
          <w:rFonts w:hint="cs"/>
          <w:b/>
          <w:rtl/>
        </w:rPr>
        <w:t xml:space="preserve">معیاری برای قضاوت </w:t>
      </w:r>
      <w:r w:rsidR="000F5902" w:rsidRPr="00C476D5">
        <w:rPr>
          <w:rFonts w:hint="cs"/>
          <w:b/>
          <w:rtl/>
        </w:rPr>
        <w:t xml:space="preserve">کامل نسبت به فعالیت‌های تربیتی </w:t>
      </w:r>
      <w:r w:rsidRPr="00C476D5">
        <w:rPr>
          <w:rFonts w:hint="cs"/>
          <w:b/>
          <w:rtl/>
        </w:rPr>
        <w:t>نداریم</w:t>
      </w:r>
      <w:r w:rsidR="009B4FCC" w:rsidRPr="00C476D5">
        <w:rPr>
          <w:rFonts w:hint="cs"/>
          <w:b/>
          <w:rtl/>
        </w:rPr>
        <w:t xml:space="preserve"> و</w:t>
      </w:r>
      <w:r w:rsidRPr="00C476D5">
        <w:rPr>
          <w:rFonts w:hint="cs"/>
          <w:b/>
          <w:rtl/>
        </w:rPr>
        <w:t xml:space="preserve"> از </w:t>
      </w:r>
      <w:r w:rsidR="00241B56" w:rsidRPr="00C476D5">
        <w:rPr>
          <w:rFonts w:hint="cs"/>
          <w:b/>
          <w:rtl/>
        </w:rPr>
        <w:t xml:space="preserve">هرگونه </w:t>
      </w:r>
      <w:r w:rsidR="000F5902" w:rsidRPr="00C476D5">
        <w:rPr>
          <w:rFonts w:hint="cs"/>
          <w:b/>
          <w:rtl/>
        </w:rPr>
        <w:t>تلاش</w:t>
      </w:r>
      <w:r w:rsidR="009B4FCC" w:rsidRPr="00C476D5">
        <w:rPr>
          <w:rFonts w:hint="cs"/>
          <w:b/>
          <w:rtl/>
        </w:rPr>
        <w:t>ی</w:t>
      </w:r>
      <w:r w:rsidR="000F5902" w:rsidRPr="00C476D5">
        <w:rPr>
          <w:rFonts w:hint="cs"/>
          <w:b/>
          <w:rtl/>
        </w:rPr>
        <w:t xml:space="preserve"> </w:t>
      </w:r>
      <w:r w:rsidRPr="00C476D5">
        <w:rPr>
          <w:rFonts w:hint="cs"/>
          <w:b/>
          <w:rtl/>
        </w:rPr>
        <w:t>رضایت داریم</w:t>
      </w:r>
      <w:r w:rsidR="000F5902" w:rsidRPr="00C476D5">
        <w:rPr>
          <w:rFonts w:hint="cs"/>
          <w:b/>
          <w:rtl/>
        </w:rPr>
        <w:t>؛</w:t>
      </w:r>
      <w:r w:rsidRPr="00C476D5">
        <w:rPr>
          <w:rFonts w:hint="cs"/>
          <w:b/>
          <w:rtl/>
        </w:rPr>
        <w:t xml:space="preserve"> اما اگر راهبرد </w:t>
      </w:r>
      <w:r w:rsidR="000F5902" w:rsidRPr="00C476D5">
        <w:rPr>
          <w:rFonts w:hint="cs"/>
          <w:b/>
          <w:rtl/>
        </w:rPr>
        <w:t xml:space="preserve">حرکت معلوم باشد فعالیت‌های تربیتی </w:t>
      </w:r>
      <w:r w:rsidRPr="00C476D5">
        <w:rPr>
          <w:rFonts w:hint="cs"/>
          <w:b/>
          <w:rtl/>
        </w:rPr>
        <w:t>حد</w:t>
      </w:r>
      <w:r w:rsidR="005426D4" w:rsidRPr="00C476D5">
        <w:rPr>
          <w:rFonts w:hint="cs"/>
          <w:b/>
          <w:rtl/>
        </w:rPr>
        <w:t>ّ</w:t>
      </w:r>
      <w:r w:rsidRPr="00C476D5">
        <w:rPr>
          <w:rFonts w:hint="cs"/>
          <w:b/>
          <w:rtl/>
        </w:rPr>
        <w:t xml:space="preserve"> </w:t>
      </w:r>
      <w:r w:rsidR="005426D4" w:rsidRPr="00C476D5">
        <w:rPr>
          <w:rFonts w:hint="cs"/>
          <w:b/>
          <w:rtl/>
        </w:rPr>
        <w:t xml:space="preserve">می‌خورد </w:t>
      </w:r>
      <w:r w:rsidR="000F5902" w:rsidRPr="00C476D5">
        <w:rPr>
          <w:rFonts w:hint="cs"/>
          <w:b/>
          <w:rtl/>
        </w:rPr>
        <w:t>و هر تلاشی</w:t>
      </w:r>
      <w:r w:rsidR="0076389B" w:rsidRPr="00C476D5">
        <w:rPr>
          <w:rFonts w:hint="cs"/>
          <w:b/>
          <w:rtl/>
        </w:rPr>
        <w:t>،</w:t>
      </w:r>
      <w:r w:rsidR="000F5902" w:rsidRPr="00C476D5">
        <w:rPr>
          <w:rFonts w:hint="cs"/>
          <w:b/>
          <w:rtl/>
        </w:rPr>
        <w:t xml:space="preserve"> مطلوب </w:t>
      </w:r>
      <w:r w:rsidR="005426D4" w:rsidRPr="00C476D5">
        <w:rPr>
          <w:rFonts w:hint="cs"/>
          <w:b/>
          <w:rtl/>
        </w:rPr>
        <w:t xml:space="preserve">و </w:t>
      </w:r>
      <w:r w:rsidR="000F5902" w:rsidRPr="00C476D5">
        <w:rPr>
          <w:rFonts w:hint="cs"/>
          <w:b/>
          <w:rtl/>
        </w:rPr>
        <w:t xml:space="preserve">مبارک </w:t>
      </w:r>
      <w:r w:rsidR="009B4FCC" w:rsidRPr="00C476D5">
        <w:rPr>
          <w:rFonts w:hint="cs"/>
          <w:b/>
          <w:rtl/>
        </w:rPr>
        <w:t>نخواهد بود</w:t>
      </w:r>
      <w:r w:rsidR="008B4286" w:rsidRPr="00C476D5">
        <w:rPr>
          <w:rFonts w:hint="cs"/>
          <w:b/>
          <w:rtl/>
        </w:rPr>
        <w:t>؛ زیرا پرداختن به کارهای خوب چه بسا مای</w:t>
      </w:r>
      <w:r w:rsidR="00BC1ED0" w:rsidRPr="00C476D5">
        <w:rPr>
          <w:rFonts w:hint="cs"/>
          <w:b/>
          <w:rtl/>
        </w:rPr>
        <w:t>ة</w:t>
      </w:r>
      <w:r w:rsidR="008B4286" w:rsidRPr="00C476D5">
        <w:rPr>
          <w:rFonts w:hint="cs"/>
          <w:b/>
          <w:rtl/>
        </w:rPr>
        <w:t xml:space="preserve"> غفلت از کارهای خوب‌تر و مهم‌تر شود.</w:t>
      </w:r>
    </w:p>
    <w:p w14:paraId="3BE63FE2" w14:textId="77777777" w:rsidR="003D2288" w:rsidRDefault="003D2288" w:rsidP="0093772B">
      <w:pPr>
        <w:pStyle w:val="Heading2"/>
        <w:rPr>
          <w:rtl/>
        </w:rPr>
      </w:pPr>
      <w:bookmarkStart w:id="10" w:name="_Toc171598196"/>
      <w:r>
        <w:rPr>
          <w:rFonts w:hint="cs"/>
          <w:rtl/>
        </w:rPr>
        <w:t>این اثر</w:t>
      </w:r>
      <w:bookmarkEnd w:id="10"/>
    </w:p>
    <w:p w14:paraId="4F83C827" w14:textId="7A2E0CB5" w:rsidR="0092169E" w:rsidRPr="00C476D5" w:rsidRDefault="00680EB4" w:rsidP="00FC60AF">
      <w:pPr>
        <w:ind w:firstLine="0"/>
        <w:rPr>
          <w:b/>
          <w:bCs/>
          <w:rtl/>
        </w:rPr>
      </w:pPr>
      <w:r w:rsidRPr="00C476D5">
        <w:rPr>
          <w:rFonts w:hint="cs"/>
          <w:b/>
          <w:rtl/>
        </w:rPr>
        <w:t xml:space="preserve">به شکل فشرده، آنچه </w:t>
      </w:r>
      <w:r w:rsidR="00400256" w:rsidRPr="00C476D5">
        <w:rPr>
          <w:rFonts w:hint="cs"/>
          <w:b/>
          <w:rtl/>
        </w:rPr>
        <w:t xml:space="preserve">در این اثر، </w:t>
      </w:r>
      <w:r w:rsidRPr="00C476D5">
        <w:rPr>
          <w:rFonts w:hint="cs"/>
          <w:b/>
          <w:rtl/>
        </w:rPr>
        <w:t xml:space="preserve">به عنوان راهبرد یا الگوی حاکم تربیت عرضه می‌شود </w:t>
      </w:r>
      <w:r w:rsidR="00061468" w:rsidRPr="00C476D5">
        <w:rPr>
          <w:rFonts w:hint="cs"/>
          <w:b/>
          <w:rtl/>
        </w:rPr>
        <w:t>«</w:t>
      </w:r>
      <w:r w:rsidR="00445DB1" w:rsidRPr="00C476D5">
        <w:rPr>
          <w:rFonts w:hint="cs"/>
          <w:b/>
          <w:rtl/>
        </w:rPr>
        <w:t>ارای</w:t>
      </w:r>
      <w:r w:rsidR="00BC1ED0" w:rsidRPr="00C476D5">
        <w:rPr>
          <w:rFonts w:hint="cs"/>
          <w:b/>
          <w:rtl/>
        </w:rPr>
        <w:t>ة</w:t>
      </w:r>
      <w:r w:rsidR="00445DB1" w:rsidRPr="00C476D5">
        <w:rPr>
          <w:rFonts w:hint="cs"/>
          <w:b/>
          <w:rtl/>
        </w:rPr>
        <w:t xml:space="preserve"> آرمان و </w:t>
      </w:r>
      <w:r w:rsidRPr="00C476D5">
        <w:rPr>
          <w:rFonts w:hint="cs"/>
          <w:b/>
          <w:rtl/>
        </w:rPr>
        <w:t xml:space="preserve">افق </w:t>
      </w:r>
      <w:r w:rsidR="00445DB1" w:rsidRPr="00C476D5">
        <w:rPr>
          <w:rFonts w:hint="cs"/>
          <w:b/>
          <w:rtl/>
        </w:rPr>
        <w:t>معنایی در ساحت فردی و جمعی</w:t>
      </w:r>
      <w:r w:rsidR="00061468" w:rsidRPr="00C476D5">
        <w:rPr>
          <w:rFonts w:hint="cs"/>
          <w:b/>
          <w:rtl/>
        </w:rPr>
        <w:t>»</w:t>
      </w:r>
      <w:r w:rsidR="00445DB1" w:rsidRPr="00C476D5">
        <w:rPr>
          <w:rFonts w:hint="cs"/>
          <w:b/>
          <w:rtl/>
        </w:rPr>
        <w:t xml:space="preserve"> است که </w:t>
      </w:r>
      <w:r w:rsidRPr="00C476D5">
        <w:rPr>
          <w:rFonts w:hint="cs"/>
          <w:b/>
          <w:rtl/>
        </w:rPr>
        <w:t>«</w:t>
      </w:r>
      <w:r w:rsidR="0092169E" w:rsidRPr="00C476D5">
        <w:rPr>
          <w:rFonts w:hint="cs"/>
          <w:b/>
          <w:rtl/>
        </w:rPr>
        <w:t xml:space="preserve">انسان </w:t>
      </w:r>
      <w:r w:rsidR="00CE48B2" w:rsidRPr="00C476D5">
        <w:rPr>
          <w:rFonts w:hint="cs"/>
          <w:b/>
          <w:rtl/>
        </w:rPr>
        <w:t>مؤمن</w:t>
      </w:r>
      <w:r w:rsidR="0092169E" w:rsidRPr="00C476D5">
        <w:rPr>
          <w:rFonts w:hint="cs"/>
          <w:b/>
          <w:rtl/>
        </w:rPr>
        <w:t xml:space="preserve"> مجاهد ولای</w:t>
      </w:r>
      <w:r w:rsidR="00831915">
        <w:rPr>
          <w:rFonts w:hint="cs"/>
          <w:b/>
          <w:rtl/>
        </w:rPr>
        <w:t>ت‌مداری رو به سوی آن افق مطلوب</w:t>
      </w:r>
      <w:r w:rsidRPr="00C476D5">
        <w:rPr>
          <w:rFonts w:hint="cs"/>
          <w:b/>
          <w:rtl/>
        </w:rPr>
        <w:t>»</w:t>
      </w:r>
      <w:r w:rsidR="0092169E" w:rsidRPr="00C476D5">
        <w:rPr>
          <w:rFonts w:hint="cs"/>
          <w:b/>
          <w:rtl/>
        </w:rPr>
        <w:t xml:space="preserve"> </w:t>
      </w:r>
      <w:r w:rsidR="00445DB1" w:rsidRPr="00C476D5">
        <w:rPr>
          <w:rFonts w:hint="cs"/>
          <w:b/>
          <w:rtl/>
        </w:rPr>
        <w:t>را تحویل می‌دهد</w:t>
      </w:r>
      <w:r w:rsidR="0092169E" w:rsidRPr="00C476D5">
        <w:rPr>
          <w:rFonts w:hint="cs"/>
          <w:b/>
          <w:rtl/>
        </w:rPr>
        <w:t xml:space="preserve"> و وظیف</w:t>
      </w:r>
      <w:r w:rsidR="00BC1ED0" w:rsidRPr="00C476D5">
        <w:rPr>
          <w:rFonts w:hint="cs"/>
          <w:b/>
          <w:rtl/>
        </w:rPr>
        <w:t>ة</w:t>
      </w:r>
      <w:r w:rsidR="0092169E" w:rsidRPr="00C476D5">
        <w:rPr>
          <w:rFonts w:hint="cs"/>
          <w:b/>
          <w:rtl/>
        </w:rPr>
        <w:t xml:space="preserve"> متربی </w:t>
      </w:r>
      <w:r w:rsidR="00445DB1" w:rsidRPr="00C476D5">
        <w:rPr>
          <w:rFonts w:hint="cs"/>
          <w:b/>
          <w:rtl/>
        </w:rPr>
        <w:t xml:space="preserve">در این افق معنایی </w:t>
      </w:r>
      <w:r w:rsidRPr="00C476D5">
        <w:rPr>
          <w:rFonts w:hint="cs"/>
          <w:b/>
          <w:rtl/>
        </w:rPr>
        <w:t>«</w:t>
      </w:r>
      <w:r w:rsidR="0092169E" w:rsidRPr="00C476D5">
        <w:rPr>
          <w:rFonts w:hint="cs"/>
          <w:b/>
          <w:rtl/>
        </w:rPr>
        <w:t xml:space="preserve">سلوک ایمانی مجاهدانه در بستر ولایت </w:t>
      </w:r>
      <w:r w:rsidR="008B4286" w:rsidRPr="00C476D5">
        <w:rPr>
          <w:rFonts w:hint="cs"/>
          <w:b/>
          <w:rtl/>
        </w:rPr>
        <w:t>طولی و عرضی</w:t>
      </w:r>
      <w:r w:rsidR="006B5249">
        <w:rPr>
          <w:rFonts w:hint="cs"/>
          <w:b/>
          <w:rtl/>
        </w:rPr>
        <w:t xml:space="preserve"> به سوی آن افق آرمانی</w:t>
      </w:r>
      <w:r w:rsidRPr="00C476D5">
        <w:rPr>
          <w:rFonts w:hint="cs"/>
          <w:b/>
          <w:rtl/>
        </w:rPr>
        <w:t>»</w:t>
      </w:r>
      <w:r w:rsidR="00445DB1" w:rsidRPr="00C476D5">
        <w:rPr>
          <w:rFonts w:hint="cs"/>
          <w:b/>
          <w:rtl/>
        </w:rPr>
        <w:t xml:space="preserve"> است</w:t>
      </w:r>
      <w:r w:rsidRPr="00C476D5">
        <w:rPr>
          <w:rFonts w:hint="cs"/>
          <w:b/>
          <w:rtl/>
        </w:rPr>
        <w:t>؛</w:t>
      </w:r>
      <w:r w:rsidR="00E94B90" w:rsidRPr="00C476D5">
        <w:rPr>
          <w:rFonts w:hint="cs"/>
          <w:b/>
          <w:rtl/>
        </w:rPr>
        <w:t xml:space="preserve"> طبعاً </w:t>
      </w:r>
      <w:r w:rsidRPr="00C476D5">
        <w:rPr>
          <w:rFonts w:hint="cs"/>
          <w:b/>
          <w:rtl/>
        </w:rPr>
        <w:t xml:space="preserve">صورت حوزوی </w:t>
      </w:r>
      <w:r w:rsidR="00445DB1" w:rsidRPr="00C476D5">
        <w:rPr>
          <w:rFonts w:hint="cs"/>
          <w:b/>
          <w:rtl/>
        </w:rPr>
        <w:t xml:space="preserve">این الگو، </w:t>
      </w:r>
      <w:r w:rsidRPr="00C476D5">
        <w:rPr>
          <w:rFonts w:hint="cs"/>
          <w:b/>
          <w:rtl/>
        </w:rPr>
        <w:t>عالم</w:t>
      </w:r>
      <w:r w:rsidR="00445DB1" w:rsidRPr="00C476D5">
        <w:rPr>
          <w:rFonts w:hint="cs"/>
          <w:b/>
          <w:rtl/>
        </w:rPr>
        <w:t xml:space="preserve"> اسلام‌شناس</w:t>
      </w:r>
      <w:r w:rsidRPr="00C476D5">
        <w:rPr>
          <w:rFonts w:hint="cs"/>
          <w:b/>
          <w:rtl/>
        </w:rPr>
        <w:t xml:space="preserve">ی است که این ویژگی‌ها را داشته باشد. </w:t>
      </w:r>
      <w:r w:rsidR="00241B56" w:rsidRPr="00C476D5">
        <w:rPr>
          <w:rFonts w:hint="cs"/>
          <w:b/>
          <w:rtl/>
        </w:rPr>
        <w:t>این موضوع</w:t>
      </w:r>
      <w:r w:rsidR="009E5F26" w:rsidRPr="00C476D5">
        <w:rPr>
          <w:rFonts w:hint="cs"/>
          <w:b/>
          <w:rtl/>
        </w:rPr>
        <w:t xml:space="preserve"> را</w:t>
      </w:r>
      <w:r w:rsidR="00241B56" w:rsidRPr="00C476D5">
        <w:rPr>
          <w:rFonts w:hint="cs"/>
          <w:b/>
          <w:rtl/>
        </w:rPr>
        <w:t xml:space="preserve"> در ادامه توضیح </w:t>
      </w:r>
      <w:r w:rsidR="009E5F26" w:rsidRPr="00C476D5">
        <w:rPr>
          <w:rFonts w:hint="cs"/>
          <w:b/>
          <w:rtl/>
        </w:rPr>
        <w:t>خواهیم داد</w:t>
      </w:r>
      <w:r w:rsidR="00241B56" w:rsidRPr="00C476D5">
        <w:rPr>
          <w:rFonts w:hint="cs"/>
          <w:b/>
          <w:rtl/>
        </w:rPr>
        <w:t>.</w:t>
      </w:r>
    </w:p>
    <w:p w14:paraId="7AACBD57" w14:textId="6DC07400" w:rsidR="00671708" w:rsidRPr="00C476D5" w:rsidRDefault="00671708" w:rsidP="00BB2556">
      <w:pPr>
        <w:rPr>
          <w:b/>
          <w:bCs/>
          <w:rtl/>
        </w:rPr>
      </w:pPr>
      <w:r w:rsidRPr="00C476D5">
        <w:rPr>
          <w:rFonts w:hint="cs"/>
          <w:b/>
          <w:rtl/>
          <w:lang w:val="x-none" w:eastAsia="ko-KR" w:bidi="ar-SA"/>
        </w:rPr>
        <w:t xml:space="preserve">این نگاه </w:t>
      </w:r>
      <w:r w:rsidR="009B4FCC" w:rsidRPr="00C476D5">
        <w:rPr>
          <w:rFonts w:hint="cs"/>
          <w:b/>
          <w:rtl/>
          <w:lang w:val="x-none" w:eastAsia="ko-KR" w:bidi="ar-SA"/>
        </w:rPr>
        <w:t xml:space="preserve">کلان </w:t>
      </w:r>
      <w:r w:rsidRPr="00C476D5">
        <w:rPr>
          <w:rFonts w:hint="cs"/>
          <w:b/>
          <w:rtl/>
          <w:lang w:val="x-none" w:eastAsia="ko-KR" w:bidi="ar-SA"/>
        </w:rPr>
        <w:t>یک‌پارچه، اندیش</w:t>
      </w:r>
      <w:r w:rsidR="00BC1ED0" w:rsidRPr="00C476D5">
        <w:rPr>
          <w:rFonts w:hint="cs"/>
          <w:b/>
          <w:rtl/>
          <w:lang w:val="x-none" w:eastAsia="ko-KR" w:bidi="ar-SA"/>
        </w:rPr>
        <w:t>ة</w:t>
      </w:r>
      <w:r w:rsidRPr="00C476D5">
        <w:rPr>
          <w:rFonts w:hint="cs"/>
          <w:b/>
          <w:rtl/>
          <w:lang w:val="x-none" w:eastAsia="ko-KR" w:bidi="ar-SA"/>
        </w:rPr>
        <w:t xml:space="preserve"> پشتیبان و اید</w:t>
      </w:r>
      <w:r w:rsidR="00BC1ED0" w:rsidRPr="00C476D5">
        <w:rPr>
          <w:rFonts w:hint="cs"/>
          <w:b/>
          <w:rtl/>
          <w:lang w:val="x-none" w:eastAsia="ko-KR" w:bidi="ar-SA"/>
        </w:rPr>
        <w:t>ة</w:t>
      </w:r>
      <w:r w:rsidRPr="00C476D5">
        <w:rPr>
          <w:rFonts w:hint="cs"/>
          <w:b/>
          <w:rtl/>
          <w:lang w:val="x-none" w:eastAsia="ko-KR" w:bidi="ar-SA"/>
        </w:rPr>
        <w:t xml:space="preserve"> محوری در «تربیت طلب</w:t>
      </w:r>
      <w:r w:rsidR="00BC1ED0" w:rsidRPr="00C476D5">
        <w:rPr>
          <w:rFonts w:hint="cs"/>
          <w:b/>
          <w:rtl/>
          <w:lang w:val="x-none" w:eastAsia="ko-KR" w:bidi="ar-SA"/>
        </w:rPr>
        <w:t>ة</w:t>
      </w:r>
      <w:r w:rsidRPr="00C476D5">
        <w:rPr>
          <w:rFonts w:hint="cs"/>
          <w:b/>
          <w:rtl/>
          <w:lang w:val="x-none" w:eastAsia="ko-KR" w:bidi="ar-SA"/>
        </w:rPr>
        <w:t xml:space="preserve"> عصر انقلاب اسلامی» است که از آیات و احادیث اهل بیت</w:t>
      </w:r>
      <w:r w:rsidRPr="00C476D5">
        <w:rPr>
          <w:rFonts w:hAnsi="ALAEM" w:cs="ALAEM" w:hint="cs"/>
          <w:b/>
          <w:rtl/>
          <w:lang w:val="x-none" w:eastAsia="ko-KR" w:bidi="ar-SA"/>
        </w:rPr>
        <w:t>:</w:t>
      </w:r>
      <w:r w:rsidRPr="00C476D5">
        <w:rPr>
          <w:rFonts w:hint="cs"/>
          <w:b/>
          <w:rtl/>
          <w:lang w:val="x-none" w:eastAsia="ko-KR" w:bidi="ar-SA"/>
        </w:rPr>
        <w:t xml:space="preserve"> و فرهنگ اسلام ناب</w:t>
      </w:r>
      <w:r w:rsidR="00A740A3" w:rsidRPr="00C476D5">
        <w:rPr>
          <w:rFonts w:hint="cs"/>
          <w:b/>
          <w:rtl/>
          <w:lang w:val="x-none" w:eastAsia="ko-KR" w:bidi="ar-SA"/>
        </w:rPr>
        <w:t xml:space="preserve"> محمدی</w:t>
      </w:r>
      <w:r w:rsidRPr="00C476D5">
        <w:rPr>
          <w:rFonts w:hint="cs"/>
          <w:b/>
          <w:rtl/>
          <w:lang w:val="x-none" w:eastAsia="ko-KR" w:bidi="ar-SA"/>
        </w:rPr>
        <w:t xml:space="preserve"> اخذ شده و عمدتاً توسط احیاگر اسلام ناب، امام خمینی</w:t>
      </w:r>
      <w:r w:rsidRPr="00C476D5">
        <w:rPr>
          <w:rFonts w:hAnsi="ALAEM" w:cs="ALAEM" w:hint="cs"/>
          <w:b/>
          <w:rtl/>
          <w:lang w:val="x-none" w:eastAsia="ko-KR" w:bidi="ar-SA"/>
        </w:rPr>
        <w:t>;</w:t>
      </w:r>
      <w:r w:rsidRPr="00C476D5">
        <w:rPr>
          <w:rFonts w:hint="cs"/>
          <w:b/>
          <w:rtl/>
          <w:lang w:val="x-none" w:eastAsia="ko-KR" w:bidi="ar-SA"/>
        </w:rPr>
        <w:t xml:space="preserve"> و ناخدای کنونی نهضت اسلامی حضرت آیت‌الله خامنه‌ای تبیین شده است</w:t>
      </w:r>
      <w:r w:rsidR="00BF124F" w:rsidRPr="00C476D5">
        <w:rPr>
          <w:rFonts w:hint="cs"/>
          <w:b/>
          <w:rtl/>
          <w:lang w:val="x-none" w:eastAsia="ko-KR" w:bidi="ar-SA"/>
        </w:rPr>
        <w:t>؛</w:t>
      </w:r>
      <w:r w:rsidRPr="00C476D5">
        <w:rPr>
          <w:rFonts w:hint="cs"/>
          <w:b/>
          <w:rtl/>
          <w:lang w:val="x-none" w:eastAsia="ko-KR" w:bidi="ar-SA"/>
        </w:rPr>
        <w:t xml:space="preserve"> </w:t>
      </w:r>
      <w:r w:rsidR="00BB2556" w:rsidRPr="00C476D5">
        <w:rPr>
          <w:rFonts w:hint="cs"/>
          <w:b/>
          <w:rtl/>
          <w:lang w:val="x-none" w:eastAsia="ko-KR" w:bidi="ar-SA"/>
        </w:rPr>
        <w:t xml:space="preserve">البته </w:t>
      </w:r>
      <w:r w:rsidRPr="00C476D5">
        <w:rPr>
          <w:rFonts w:hint="cs"/>
          <w:b/>
          <w:rtl/>
          <w:lang w:val="x-none" w:eastAsia="ko-KR" w:bidi="ar-SA"/>
        </w:rPr>
        <w:t xml:space="preserve">این </w:t>
      </w:r>
      <w:r w:rsidR="00BB2556" w:rsidRPr="00C476D5">
        <w:rPr>
          <w:rFonts w:hint="cs"/>
          <w:b/>
          <w:rtl/>
          <w:lang w:val="x-none" w:eastAsia="ko-KR" w:bidi="ar-SA"/>
        </w:rPr>
        <w:t>فرا</w:t>
      </w:r>
      <w:r w:rsidRPr="00C476D5">
        <w:rPr>
          <w:rFonts w:hint="cs"/>
          <w:b/>
          <w:rtl/>
          <w:lang w:val="x-none" w:eastAsia="ko-KR" w:bidi="ar-SA"/>
        </w:rPr>
        <w:t xml:space="preserve">نظریه </w:t>
      </w:r>
      <w:r w:rsidR="00BB2556" w:rsidRPr="00C476D5">
        <w:rPr>
          <w:rFonts w:hint="cs"/>
          <w:b/>
          <w:rtl/>
          <w:lang w:val="x-none" w:eastAsia="ko-KR" w:bidi="ar-SA"/>
        </w:rPr>
        <w:t xml:space="preserve">که </w:t>
      </w:r>
      <w:r w:rsidRPr="00C476D5">
        <w:rPr>
          <w:rFonts w:hint="cs"/>
          <w:b/>
          <w:rtl/>
          <w:lang w:val="x-none" w:eastAsia="ko-KR" w:bidi="ar-SA"/>
        </w:rPr>
        <w:t>پی‌رنگ فعالیت‌های تربیتی و چتر شاملی برای هم</w:t>
      </w:r>
      <w:r w:rsidR="00BC1ED0" w:rsidRPr="00C476D5">
        <w:rPr>
          <w:rFonts w:hint="cs"/>
          <w:b/>
          <w:rtl/>
          <w:lang w:val="x-none" w:eastAsia="ko-KR" w:bidi="ar-SA"/>
        </w:rPr>
        <w:t>ة</w:t>
      </w:r>
      <w:r w:rsidRPr="00C476D5">
        <w:rPr>
          <w:rFonts w:hint="cs"/>
          <w:b/>
          <w:rtl/>
          <w:lang w:val="x-none" w:eastAsia="ko-KR" w:bidi="ar-SA"/>
        </w:rPr>
        <w:t xml:space="preserve"> اقدامات در هم</w:t>
      </w:r>
      <w:r w:rsidR="00BC1ED0" w:rsidRPr="00C476D5">
        <w:rPr>
          <w:rFonts w:hint="cs"/>
          <w:b/>
          <w:rtl/>
          <w:lang w:val="x-none" w:eastAsia="ko-KR" w:bidi="ar-SA"/>
        </w:rPr>
        <w:t>ة</w:t>
      </w:r>
      <w:r w:rsidRPr="00C476D5">
        <w:rPr>
          <w:rFonts w:hint="cs"/>
          <w:b/>
          <w:rtl/>
          <w:lang w:val="x-none" w:eastAsia="ko-KR" w:bidi="ar-SA"/>
        </w:rPr>
        <w:t xml:space="preserve"> ساحت‌ها و ابعاد است</w:t>
      </w:r>
      <w:r w:rsidR="00831915">
        <w:rPr>
          <w:rFonts w:hint="cs"/>
          <w:b/>
          <w:rtl/>
          <w:lang w:val="x-none" w:eastAsia="ko-KR" w:bidi="ar-SA"/>
        </w:rPr>
        <w:t>،</w:t>
      </w:r>
      <w:r w:rsidR="00BB2556" w:rsidRPr="00C476D5">
        <w:rPr>
          <w:rFonts w:hint="cs"/>
          <w:b/>
          <w:rtl/>
          <w:lang w:val="x-none" w:eastAsia="ko-KR" w:bidi="ar-SA"/>
        </w:rPr>
        <w:t xml:space="preserve"> </w:t>
      </w:r>
      <w:r w:rsidR="00BB2556" w:rsidRPr="00C476D5">
        <w:rPr>
          <w:b/>
          <w:rtl/>
          <w:lang w:val="x-none" w:eastAsia="x-none"/>
        </w:rPr>
        <w:t>به عصر انقلاب اسلام</w:t>
      </w:r>
      <w:r w:rsidR="00BB2556" w:rsidRPr="00C476D5">
        <w:rPr>
          <w:rFonts w:hint="cs"/>
          <w:b/>
          <w:rtl/>
          <w:lang w:val="x-none" w:eastAsia="x-none"/>
        </w:rPr>
        <w:t>ی</w:t>
      </w:r>
      <w:r w:rsidR="00BB2556" w:rsidRPr="00C476D5">
        <w:rPr>
          <w:b/>
          <w:rtl/>
          <w:lang w:val="x-none" w:eastAsia="x-none"/>
        </w:rPr>
        <w:t xml:space="preserve"> </w:t>
      </w:r>
      <w:r w:rsidR="00BB2556" w:rsidRPr="00C476D5">
        <w:rPr>
          <w:rFonts w:hint="cs"/>
          <w:b/>
          <w:rtl/>
          <w:lang w:val="x-none" w:eastAsia="x-none"/>
        </w:rPr>
        <w:t xml:space="preserve">منحصر </w:t>
      </w:r>
      <w:r w:rsidR="00BB2556" w:rsidRPr="00C476D5">
        <w:rPr>
          <w:b/>
          <w:rtl/>
          <w:lang w:val="x-none" w:eastAsia="x-none"/>
        </w:rPr>
        <w:t>ن</w:t>
      </w:r>
      <w:r w:rsidR="00BB2556" w:rsidRPr="00C476D5">
        <w:rPr>
          <w:rFonts w:hint="cs"/>
          <w:b/>
          <w:rtl/>
          <w:lang w:val="x-none" w:eastAsia="x-none"/>
        </w:rPr>
        <w:t>یست</w:t>
      </w:r>
      <w:r w:rsidR="00831915">
        <w:rPr>
          <w:rFonts w:hint="cs"/>
          <w:b/>
          <w:rtl/>
          <w:lang w:val="x-none" w:eastAsia="x-none"/>
        </w:rPr>
        <w:t>؛</w:t>
      </w:r>
      <w:r w:rsidR="00BB2556" w:rsidRPr="00C476D5">
        <w:rPr>
          <w:b/>
          <w:rtl/>
          <w:lang w:val="x-none" w:eastAsia="x-none"/>
        </w:rPr>
        <w:t xml:space="preserve"> بلکه از </w:t>
      </w:r>
      <w:r w:rsidR="00BB2556" w:rsidRPr="00C476D5">
        <w:rPr>
          <w:rFonts w:hint="cs"/>
          <w:b/>
          <w:rtl/>
          <w:lang w:val="x-none" w:eastAsia="x-none"/>
        </w:rPr>
        <w:t>‍</w:t>
      </w:r>
      <w:r w:rsidR="00BB2556" w:rsidRPr="00C476D5">
        <w:rPr>
          <w:b/>
          <w:rtl/>
          <w:lang w:val="x-none" w:eastAsia="x-none"/>
        </w:rPr>
        <w:t>طلوع آفتاب اسلام تا دامن</w:t>
      </w:r>
      <w:r w:rsidR="00BB2556" w:rsidRPr="00C476D5">
        <w:rPr>
          <w:rFonts w:hint="cs"/>
          <w:b/>
          <w:rtl/>
          <w:lang w:val="x-none" w:eastAsia="ko-KR" w:bidi="ar-SA"/>
        </w:rPr>
        <w:t>ة</w:t>
      </w:r>
      <w:r w:rsidR="00BB2556" w:rsidRPr="00C476D5">
        <w:rPr>
          <w:b/>
          <w:rtl/>
          <w:lang w:val="x-none" w:eastAsia="x-none"/>
        </w:rPr>
        <w:t xml:space="preserve"> ق</w:t>
      </w:r>
      <w:r w:rsidR="00BB2556" w:rsidRPr="00C476D5">
        <w:rPr>
          <w:rFonts w:hint="cs"/>
          <w:b/>
          <w:rtl/>
          <w:lang w:val="x-none" w:eastAsia="x-none"/>
        </w:rPr>
        <w:t>یامت</w:t>
      </w:r>
      <w:r w:rsidR="00BB2556" w:rsidRPr="00C476D5">
        <w:rPr>
          <w:b/>
          <w:rtl/>
          <w:lang w:val="x-none" w:eastAsia="x-none"/>
        </w:rPr>
        <w:t xml:space="preserve"> صادق است</w:t>
      </w:r>
      <w:r w:rsidR="00BB2556" w:rsidRPr="00C476D5">
        <w:rPr>
          <w:rFonts w:hint="cs"/>
          <w:b/>
          <w:rtl/>
          <w:lang w:val="x-none" w:eastAsia="x-none"/>
        </w:rPr>
        <w:t>؛ اما به جهت احیای آن در گفتمان انقلاب اسلامی، مناسب است آن را به انقلاب اسلامی نسبت دهیم.</w:t>
      </w:r>
    </w:p>
    <w:p w14:paraId="26993E87" w14:textId="2D306BCC" w:rsidR="002D3E24" w:rsidRPr="00C476D5" w:rsidRDefault="002D3E24" w:rsidP="002D3E24">
      <w:pPr>
        <w:rPr>
          <w:b/>
          <w:bCs/>
          <w:rtl/>
          <w:lang w:val="x-none" w:eastAsia="ko-KR" w:bidi="ar-SA"/>
        </w:rPr>
      </w:pPr>
      <w:r w:rsidRPr="00C476D5">
        <w:rPr>
          <w:rFonts w:hint="cs"/>
          <w:b/>
          <w:rtl/>
          <w:lang w:val="x-none" w:eastAsia="ko-KR" w:bidi="ar-SA"/>
        </w:rPr>
        <w:t>راهبرد آرمان‌گرای توحیدی ولایی، جهت‌گیری کلان فعالیت‌های تربیتی را معلوم می‌کند و رنگ متفاوتی بر آن می‌زند. دستگاه تربیتی پیامبر اکرم</w:t>
      </w:r>
      <w:r w:rsidRPr="00C476D5">
        <w:rPr>
          <w:rFonts w:hAnsi="ALAEM" w:cs="ALAEM" w:hint="cs"/>
          <w:b/>
          <w:rtl/>
          <w:lang w:val="x-none" w:eastAsia="ko-KR" w:bidi="ar-SA"/>
        </w:rPr>
        <w:t>6</w:t>
      </w:r>
      <w:r w:rsidRPr="00C476D5">
        <w:rPr>
          <w:rFonts w:hint="cs"/>
          <w:b/>
          <w:rtl/>
          <w:lang w:val="x-none" w:eastAsia="ko-KR" w:bidi="ar-SA"/>
        </w:rPr>
        <w:t xml:space="preserve"> که سلمان و ابوذر و عمار تحویل می‌دهد با نظامات تربیتی دیگر در همین نگاه شامل متفاوت است. این نظام تربیتی در جریان انقلاب اسلامی و حماس</w:t>
      </w:r>
      <w:r w:rsidR="00BC1ED0" w:rsidRPr="00C476D5">
        <w:rPr>
          <w:rFonts w:hint="cs"/>
          <w:b/>
          <w:rtl/>
          <w:lang w:val="x-none" w:eastAsia="ko-KR" w:bidi="ar-SA"/>
        </w:rPr>
        <w:t>ة</w:t>
      </w:r>
      <w:r w:rsidRPr="00C476D5">
        <w:rPr>
          <w:rFonts w:hint="cs"/>
          <w:b/>
          <w:rtl/>
          <w:lang w:val="x-none" w:eastAsia="ko-KR" w:bidi="ar-SA"/>
        </w:rPr>
        <w:t xml:space="preserve"> دفاع مقدس، به</w:t>
      </w:r>
      <w:r w:rsidR="002608F2" w:rsidRPr="00C476D5">
        <w:rPr>
          <w:rFonts w:hint="cs"/>
          <w:b/>
          <w:rtl/>
          <w:lang w:val="x-none" w:eastAsia="ko-KR" w:bidi="ar-SA"/>
        </w:rPr>
        <w:t xml:space="preserve"> همّت </w:t>
      </w:r>
      <w:r w:rsidRPr="00C476D5">
        <w:rPr>
          <w:rFonts w:hint="cs"/>
          <w:b/>
          <w:rtl/>
          <w:lang w:val="x-none" w:eastAsia="ko-KR" w:bidi="ar-SA"/>
        </w:rPr>
        <w:t>امام خمینی</w:t>
      </w:r>
      <w:r w:rsidRPr="00C476D5">
        <w:rPr>
          <w:rFonts w:hAnsi="ALAEM" w:cs="ALAEM" w:hint="cs"/>
          <w:b/>
          <w:rtl/>
          <w:lang w:val="x-none" w:eastAsia="ko-KR" w:bidi="ar-SA"/>
        </w:rPr>
        <w:t>;</w:t>
      </w:r>
      <w:r w:rsidRPr="00C476D5">
        <w:rPr>
          <w:rFonts w:hint="cs"/>
          <w:b/>
          <w:rtl/>
          <w:lang w:val="x-none" w:eastAsia="ko-KR" w:bidi="ar-SA"/>
        </w:rPr>
        <w:t xml:space="preserve"> احیا شد و فراورده‌های بی‌نظیری مانند</w:t>
      </w:r>
      <w:r w:rsidR="002608F2" w:rsidRPr="00C476D5">
        <w:rPr>
          <w:rFonts w:hint="cs"/>
          <w:b/>
          <w:rtl/>
          <w:lang w:val="x-none" w:eastAsia="ko-KR" w:bidi="ar-SA"/>
        </w:rPr>
        <w:t xml:space="preserve"> همّت </w:t>
      </w:r>
      <w:r w:rsidRPr="00C476D5">
        <w:rPr>
          <w:rFonts w:hint="cs"/>
          <w:b/>
          <w:rtl/>
          <w:lang w:val="x-none" w:eastAsia="ko-KR" w:bidi="ar-SA"/>
        </w:rPr>
        <w:t xml:space="preserve">و سلیمانی و </w:t>
      </w:r>
      <w:r w:rsidR="00573320">
        <w:rPr>
          <w:rFonts w:hint="cs"/>
          <w:b/>
          <w:rtl/>
          <w:lang w:val="x-none" w:eastAsia="ko-KR" w:bidi="ar-SA"/>
        </w:rPr>
        <w:t>حوزویانی مانند شهید ردانی‌پور و میثمی</w:t>
      </w:r>
      <w:r w:rsidRPr="00C476D5">
        <w:rPr>
          <w:rFonts w:hint="cs"/>
          <w:b/>
          <w:rtl/>
          <w:lang w:val="x-none" w:eastAsia="ko-KR" w:bidi="ar-SA"/>
        </w:rPr>
        <w:t xml:space="preserve"> تحویل داد.</w:t>
      </w:r>
    </w:p>
    <w:p w14:paraId="28268D96" w14:textId="6D43140D" w:rsidR="00D52E20" w:rsidRPr="00C476D5" w:rsidRDefault="00D52E20" w:rsidP="00972DD8">
      <w:pPr>
        <w:rPr>
          <w:b/>
          <w:bCs/>
          <w:lang w:val="x-none" w:eastAsia="x-none" w:bidi="ar-SA"/>
        </w:rPr>
      </w:pPr>
      <w:r w:rsidRPr="00C476D5">
        <w:rPr>
          <w:rFonts w:hint="cs"/>
          <w:b/>
          <w:rtl/>
          <w:lang w:val="x-none" w:eastAsia="x-none" w:bidi="ar-SA"/>
        </w:rPr>
        <w:t>امام</w:t>
      </w:r>
      <w:r w:rsidR="00802E7C" w:rsidRPr="00C476D5">
        <w:rPr>
          <w:rFonts w:hint="cs"/>
          <w:b/>
          <w:rtl/>
          <w:lang w:val="x-none" w:eastAsia="x-none" w:bidi="ar-SA"/>
        </w:rPr>
        <w:t xml:space="preserve"> خمینی معمار کبیر</w:t>
      </w:r>
      <w:r w:rsidRPr="00C476D5">
        <w:rPr>
          <w:rFonts w:hint="cs"/>
          <w:b/>
          <w:rtl/>
          <w:lang w:val="x-none" w:eastAsia="x-none" w:bidi="ar-SA"/>
        </w:rPr>
        <w:t xml:space="preserve"> انقلاب اسلامی </w:t>
      </w:r>
      <w:r w:rsidR="003D2288" w:rsidRPr="00C476D5">
        <w:rPr>
          <w:rFonts w:hint="cs"/>
          <w:b/>
          <w:rtl/>
          <w:lang w:val="x-none" w:eastAsia="x-none" w:bidi="ar-SA"/>
        </w:rPr>
        <w:t xml:space="preserve">را </w:t>
      </w:r>
      <w:r w:rsidR="00FA0511" w:rsidRPr="00C476D5">
        <w:rPr>
          <w:rFonts w:hint="cs"/>
          <w:b/>
          <w:rtl/>
          <w:lang w:val="x-none" w:eastAsia="x-none" w:bidi="ar-SA"/>
        </w:rPr>
        <w:t>به</w:t>
      </w:r>
      <w:r w:rsidR="003D2288" w:rsidRPr="00C476D5">
        <w:rPr>
          <w:rFonts w:hint="cs"/>
          <w:b/>
          <w:rtl/>
          <w:lang w:val="x-none" w:eastAsia="x-none" w:bidi="ar-SA"/>
        </w:rPr>
        <w:t>‌</w:t>
      </w:r>
      <w:r w:rsidR="00FA0511" w:rsidRPr="00C476D5">
        <w:rPr>
          <w:rFonts w:hint="cs"/>
          <w:b/>
          <w:rtl/>
          <w:lang w:val="x-none" w:eastAsia="x-none" w:bidi="ar-SA"/>
        </w:rPr>
        <w:t>حق</w:t>
      </w:r>
      <w:r w:rsidR="00972DD8" w:rsidRPr="00C476D5">
        <w:rPr>
          <w:rFonts w:hint="cs"/>
          <w:b/>
          <w:rtl/>
          <w:lang w:val="x-none" w:eastAsia="x-none" w:bidi="ar-SA"/>
        </w:rPr>
        <w:t xml:space="preserve"> </w:t>
      </w:r>
      <w:r w:rsidR="00FA0511" w:rsidRPr="00C476D5">
        <w:rPr>
          <w:rFonts w:hint="cs"/>
          <w:b/>
          <w:rtl/>
          <w:lang w:val="x-none" w:eastAsia="x-none" w:bidi="ar-SA"/>
        </w:rPr>
        <w:t>می‌توان «امام آرمان‌ها</w:t>
      </w:r>
      <w:r w:rsidR="00972DD8" w:rsidRPr="00C476D5">
        <w:rPr>
          <w:rFonts w:hint="cs"/>
          <w:b/>
          <w:rtl/>
          <w:lang w:val="x-none" w:eastAsia="x-none" w:bidi="ar-SA"/>
        </w:rPr>
        <w:t>ی اسلام</w:t>
      </w:r>
      <w:r w:rsidR="00FA0511" w:rsidRPr="00C476D5">
        <w:rPr>
          <w:rFonts w:hint="cs"/>
          <w:b/>
          <w:rtl/>
          <w:lang w:val="x-none" w:eastAsia="x-none" w:bidi="ar-SA"/>
        </w:rPr>
        <w:t xml:space="preserve">» نام نهاد. </w:t>
      </w:r>
      <w:r w:rsidR="00972DD8" w:rsidRPr="00C476D5">
        <w:rPr>
          <w:rFonts w:hint="cs"/>
          <w:b/>
          <w:rtl/>
          <w:lang w:val="x-none" w:eastAsia="x-none" w:bidi="ar-SA"/>
        </w:rPr>
        <w:t>امام خمینی برای اسلام زنده بود، برای اسلام نفس کشید، برای اسلام مجاهدت کرد و برای اسلام جان داد و به ما آموخت که هم</w:t>
      </w:r>
      <w:r w:rsidR="00BC1ED0" w:rsidRPr="00C476D5">
        <w:rPr>
          <w:rFonts w:hint="cs"/>
          <w:b/>
          <w:rtl/>
          <w:lang w:val="x-none" w:eastAsia="x-none" w:bidi="ar-SA"/>
        </w:rPr>
        <w:t>ة</w:t>
      </w:r>
      <w:r w:rsidR="00972DD8" w:rsidRPr="00C476D5">
        <w:rPr>
          <w:rFonts w:hint="cs"/>
          <w:b/>
          <w:rtl/>
          <w:lang w:val="x-none" w:eastAsia="x-none" w:bidi="ar-SA"/>
        </w:rPr>
        <w:t xml:space="preserve"> زندگی خود را برای اسلام رقم بزنیم. کلیدواژ</w:t>
      </w:r>
      <w:r w:rsidR="00BC1ED0" w:rsidRPr="00C476D5">
        <w:rPr>
          <w:rFonts w:hint="cs"/>
          <w:b/>
          <w:rtl/>
          <w:lang w:val="x-none" w:eastAsia="x-none" w:bidi="ar-SA"/>
        </w:rPr>
        <w:t>ة</w:t>
      </w:r>
      <w:r w:rsidR="00972DD8" w:rsidRPr="00C476D5">
        <w:rPr>
          <w:rFonts w:hint="cs"/>
          <w:b/>
          <w:rtl/>
          <w:lang w:val="x-none" w:eastAsia="x-none" w:bidi="ar-SA"/>
        </w:rPr>
        <w:t xml:space="preserve"> «اسلام عزیز» در بیان و بنان آن حکیم بزرگ، بسیار توجه‌برانگیز است. این ترکیب خاص از شدت عشق و علاق</w:t>
      </w:r>
      <w:r w:rsidR="00BC1ED0" w:rsidRPr="00C476D5">
        <w:rPr>
          <w:rFonts w:hint="cs"/>
          <w:b/>
          <w:rtl/>
          <w:lang w:val="x-none" w:eastAsia="x-none" w:bidi="ar-SA"/>
        </w:rPr>
        <w:t>ة</w:t>
      </w:r>
      <w:r w:rsidR="00972DD8" w:rsidRPr="00C476D5">
        <w:rPr>
          <w:rFonts w:hint="cs"/>
          <w:b/>
          <w:rtl/>
          <w:lang w:val="x-none" w:eastAsia="x-none" w:bidi="ar-SA"/>
        </w:rPr>
        <w:t xml:space="preserve"> او به اسلام پرده برمی‌دارد و رابط</w:t>
      </w:r>
      <w:r w:rsidR="00BC1ED0" w:rsidRPr="00C476D5">
        <w:rPr>
          <w:rFonts w:hint="cs"/>
          <w:b/>
          <w:rtl/>
          <w:lang w:val="x-none" w:eastAsia="x-none" w:bidi="ar-SA"/>
        </w:rPr>
        <w:t>ة</w:t>
      </w:r>
      <w:r w:rsidR="00972DD8" w:rsidRPr="00C476D5">
        <w:rPr>
          <w:rFonts w:hint="cs"/>
          <w:b/>
          <w:rtl/>
          <w:lang w:val="x-none" w:eastAsia="x-none" w:bidi="ar-SA"/>
        </w:rPr>
        <w:t xml:space="preserve"> عمیق وجودی و عاطفی او را با اسلام نشان می‌دهد. ر</w:t>
      </w:r>
      <w:r w:rsidR="005711F1" w:rsidRPr="00C476D5">
        <w:rPr>
          <w:rFonts w:hint="cs"/>
          <w:b/>
          <w:rtl/>
          <w:lang w:val="x-none" w:eastAsia="x-none" w:bidi="ar-SA"/>
        </w:rPr>
        <w:t>ا</w:t>
      </w:r>
      <w:r w:rsidR="00972DD8" w:rsidRPr="00C476D5">
        <w:rPr>
          <w:rFonts w:hint="cs"/>
          <w:b/>
          <w:rtl/>
          <w:lang w:val="x-none" w:eastAsia="x-none" w:bidi="ar-SA"/>
        </w:rPr>
        <w:t xml:space="preserve">هبر کنونی انقلاب </w:t>
      </w:r>
      <w:r w:rsidR="003D2288" w:rsidRPr="00C476D5">
        <w:rPr>
          <w:rFonts w:hint="cs"/>
          <w:b/>
          <w:rtl/>
          <w:lang w:val="x-none" w:eastAsia="x-none" w:bidi="ar-SA"/>
        </w:rPr>
        <w:t xml:space="preserve">حضرت </w:t>
      </w:r>
      <w:r w:rsidR="00972DD8" w:rsidRPr="00C476D5">
        <w:rPr>
          <w:rFonts w:hint="cs"/>
          <w:b/>
          <w:rtl/>
          <w:lang w:val="x-none" w:eastAsia="x-none" w:bidi="ar-SA"/>
        </w:rPr>
        <w:t>آیت‌الله خامنه‌ای نیز مفسر ژرف‌اندیش و خوش‌بیان اندیش</w:t>
      </w:r>
      <w:r w:rsidR="00BC1ED0" w:rsidRPr="00C476D5">
        <w:rPr>
          <w:rFonts w:hint="cs"/>
          <w:b/>
          <w:rtl/>
          <w:lang w:val="x-none" w:eastAsia="x-none" w:bidi="ar-SA"/>
        </w:rPr>
        <w:t>ة</w:t>
      </w:r>
      <w:r w:rsidR="00972DD8" w:rsidRPr="00C476D5">
        <w:rPr>
          <w:rFonts w:hint="cs"/>
          <w:b/>
          <w:rtl/>
          <w:lang w:val="x-none" w:eastAsia="x-none" w:bidi="ar-SA"/>
        </w:rPr>
        <w:t xml:space="preserve"> امام است که به عمق نگاه او امتداد و جلا </w:t>
      </w:r>
      <w:r w:rsidR="00972DD8" w:rsidRPr="00C476D5">
        <w:rPr>
          <w:rFonts w:hint="cs"/>
          <w:b/>
          <w:rtl/>
          <w:lang w:val="x-none" w:eastAsia="x-none" w:bidi="ar-SA"/>
        </w:rPr>
        <w:lastRenderedPageBreak/>
        <w:t>بخشیده است</w:t>
      </w:r>
      <w:r w:rsidR="00EA7942" w:rsidRPr="00C476D5">
        <w:rPr>
          <w:rFonts w:hint="cs"/>
          <w:b/>
          <w:rtl/>
          <w:lang w:val="x-none" w:eastAsia="x-none" w:bidi="ar-SA"/>
        </w:rPr>
        <w:t xml:space="preserve">؛ بنابراین </w:t>
      </w:r>
      <w:r w:rsidR="00FA0511" w:rsidRPr="00C476D5">
        <w:rPr>
          <w:rFonts w:hint="cs"/>
          <w:b/>
          <w:rtl/>
          <w:lang w:val="x-none" w:eastAsia="x-none" w:bidi="ar-SA"/>
        </w:rPr>
        <w:t xml:space="preserve">حقّ بزرگ این </w:t>
      </w:r>
      <w:r w:rsidR="00972DD8" w:rsidRPr="00C476D5">
        <w:rPr>
          <w:rFonts w:hint="cs"/>
          <w:b/>
          <w:rtl/>
          <w:lang w:val="x-none" w:eastAsia="x-none" w:bidi="ar-SA"/>
        </w:rPr>
        <w:t xml:space="preserve">دو </w:t>
      </w:r>
      <w:r w:rsidR="00FA0511" w:rsidRPr="00C476D5">
        <w:rPr>
          <w:rFonts w:hint="cs"/>
          <w:b/>
          <w:rtl/>
          <w:lang w:val="x-none" w:eastAsia="x-none" w:bidi="ar-SA"/>
        </w:rPr>
        <w:t>شخصیت آرمانی معاصر در ساخت پیکر</w:t>
      </w:r>
      <w:r w:rsidR="00BC1ED0" w:rsidRPr="00C476D5">
        <w:rPr>
          <w:rFonts w:hint="cs"/>
          <w:b/>
          <w:rtl/>
          <w:lang w:val="x-none" w:eastAsia="x-none" w:bidi="ar-SA"/>
        </w:rPr>
        <w:t>ة</w:t>
      </w:r>
      <w:r w:rsidR="00FA0511" w:rsidRPr="00C476D5">
        <w:rPr>
          <w:rFonts w:hint="cs"/>
          <w:b/>
          <w:rtl/>
          <w:lang w:val="x-none" w:eastAsia="x-none" w:bidi="ar-SA"/>
        </w:rPr>
        <w:t xml:space="preserve"> اصلی این کتاب مشهود </w:t>
      </w:r>
      <w:r w:rsidR="00F1547F">
        <w:rPr>
          <w:rFonts w:hint="cs"/>
          <w:b/>
          <w:rtl/>
          <w:lang w:val="x-none" w:eastAsia="x-none" w:bidi="ar-SA"/>
        </w:rPr>
        <w:t xml:space="preserve">و محفوظ </w:t>
      </w:r>
      <w:r w:rsidR="00FA0511" w:rsidRPr="00C476D5">
        <w:rPr>
          <w:rFonts w:hint="cs"/>
          <w:b/>
          <w:rtl/>
          <w:lang w:val="x-none" w:eastAsia="x-none" w:bidi="ar-SA"/>
        </w:rPr>
        <w:t>است</w:t>
      </w:r>
      <w:r w:rsidR="00C27200" w:rsidRPr="00C476D5">
        <w:rPr>
          <w:rFonts w:hint="cs"/>
          <w:b/>
          <w:rtl/>
          <w:lang w:val="x-none" w:eastAsia="x-none" w:bidi="ar-SA"/>
        </w:rPr>
        <w:t>؛</w:t>
      </w:r>
      <w:r w:rsidRPr="00C476D5">
        <w:rPr>
          <w:rFonts w:hint="cs"/>
          <w:b/>
          <w:rtl/>
          <w:lang w:val="x-none" w:eastAsia="x-none" w:bidi="ar-SA"/>
        </w:rPr>
        <w:t xml:space="preserve"> گرچه </w:t>
      </w:r>
      <w:r w:rsidR="004D49F8" w:rsidRPr="00C476D5">
        <w:rPr>
          <w:rFonts w:hint="cs"/>
          <w:b/>
          <w:rtl/>
          <w:lang w:val="x-none" w:eastAsia="x-none" w:bidi="ar-SA"/>
        </w:rPr>
        <w:t>صورت‌بندی</w:t>
      </w:r>
      <w:r w:rsidRPr="00C476D5">
        <w:rPr>
          <w:rFonts w:hint="cs"/>
          <w:b/>
          <w:rtl/>
          <w:lang w:val="x-none" w:eastAsia="x-none" w:bidi="ar-SA"/>
        </w:rPr>
        <w:t xml:space="preserve"> </w:t>
      </w:r>
      <w:r w:rsidR="004D49F8" w:rsidRPr="00C476D5">
        <w:rPr>
          <w:rFonts w:hint="cs"/>
          <w:b/>
          <w:rtl/>
          <w:lang w:val="x-none" w:eastAsia="x-none" w:bidi="ar-SA"/>
        </w:rPr>
        <w:t xml:space="preserve">و عنوان‌گذاری </w:t>
      </w:r>
      <w:r w:rsidR="00C27200" w:rsidRPr="00C476D5">
        <w:rPr>
          <w:rFonts w:hint="cs"/>
          <w:b/>
          <w:rtl/>
          <w:lang w:val="x-none" w:eastAsia="x-none" w:bidi="ar-SA"/>
        </w:rPr>
        <w:t xml:space="preserve">این کتاب </w:t>
      </w:r>
      <w:r w:rsidR="00972DD8" w:rsidRPr="00C476D5">
        <w:rPr>
          <w:rFonts w:hint="cs"/>
          <w:b/>
          <w:rtl/>
          <w:lang w:val="x-none" w:eastAsia="x-none" w:bidi="ar-SA"/>
        </w:rPr>
        <w:t xml:space="preserve">اندکی </w:t>
      </w:r>
      <w:r w:rsidR="00C27200" w:rsidRPr="00C476D5">
        <w:rPr>
          <w:rFonts w:hint="cs"/>
          <w:b/>
          <w:rtl/>
          <w:lang w:val="x-none" w:eastAsia="x-none" w:bidi="ar-SA"/>
        </w:rPr>
        <w:t xml:space="preserve">متفاوت است و در آن </w:t>
      </w:r>
      <w:r w:rsidRPr="00C476D5">
        <w:rPr>
          <w:rFonts w:hint="cs"/>
          <w:b/>
          <w:rtl/>
          <w:lang w:val="x-none" w:eastAsia="x-none" w:bidi="ar-SA"/>
        </w:rPr>
        <w:t>نوآوری</w:t>
      </w:r>
      <w:r w:rsidR="00C27200" w:rsidRPr="00C476D5">
        <w:rPr>
          <w:rFonts w:hint="cs"/>
          <w:b/>
          <w:rtl/>
          <w:lang w:val="x-none" w:eastAsia="x-none" w:bidi="ar-SA"/>
        </w:rPr>
        <w:t>‌هایی به‌کار رفته است</w:t>
      </w:r>
      <w:r w:rsidR="004D49F8" w:rsidRPr="00C476D5">
        <w:rPr>
          <w:rFonts w:hint="cs"/>
          <w:b/>
          <w:rtl/>
          <w:lang w:val="x-none" w:eastAsia="x-none" w:bidi="ar-SA"/>
        </w:rPr>
        <w:t>.</w:t>
      </w:r>
    </w:p>
    <w:p w14:paraId="33153C3E" w14:textId="41D8C0B9" w:rsidR="00B17FC8" w:rsidRPr="00C476D5" w:rsidRDefault="004D49F8" w:rsidP="004F06FC">
      <w:pPr>
        <w:rPr>
          <w:b/>
          <w:bCs/>
          <w:rtl/>
          <w:lang w:eastAsia="x-none"/>
        </w:rPr>
      </w:pPr>
      <w:r w:rsidRPr="00C476D5">
        <w:rPr>
          <w:rFonts w:hint="cs"/>
          <w:b/>
          <w:rtl/>
          <w:lang w:eastAsia="x-none"/>
        </w:rPr>
        <w:t xml:space="preserve">در </w:t>
      </w:r>
      <w:r w:rsidR="00B17FC8" w:rsidRPr="00C476D5">
        <w:rPr>
          <w:rFonts w:hint="cs"/>
          <w:b/>
          <w:rtl/>
          <w:lang w:eastAsia="x-none"/>
        </w:rPr>
        <w:t>این کتاب ذیل عنوان «تربیت آرمانی</w:t>
      </w:r>
      <w:r w:rsidRPr="00C476D5">
        <w:rPr>
          <w:rFonts w:hint="cs"/>
          <w:b/>
          <w:rtl/>
          <w:lang w:eastAsia="x-none"/>
        </w:rPr>
        <w:t xml:space="preserve"> توحیدی</w:t>
      </w:r>
      <w:r w:rsidR="00B17FC8" w:rsidRPr="00C476D5">
        <w:rPr>
          <w:rFonts w:hint="cs"/>
          <w:b/>
          <w:rtl/>
          <w:lang w:eastAsia="x-none"/>
        </w:rPr>
        <w:t>» سه کلیدواژ</w:t>
      </w:r>
      <w:r w:rsidR="00BC1ED0" w:rsidRPr="00C476D5">
        <w:rPr>
          <w:rFonts w:hint="cs"/>
          <w:b/>
          <w:rtl/>
          <w:lang w:eastAsia="x-none"/>
        </w:rPr>
        <w:t>ة</w:t>
      </w:r>
      <w:r w:rsidR="00B17FC8" w:rsidRPr="00C476D5">
        <w:rPr>
          <w:rFonts w:hint="cs"/>
          <w:b/>
          <w:rtl/>
          <w:lang w:eastAsia="x-none"/>
        </w:rPr>
        <w:t xml:space="preserve"> اصلی توحید، جهاد و ولایت </w:t>
      </w:r>
      <w:r w:rsidR="00F1547F">
        <w:rPr>
          <w:rFonts w:hint="cs"/>
          <w:b/>
          <w:rtl/>
          <w:lang w:eastAsia="x-none"/>
        </w:rPr>
        <w:t xml:space="preserve">که عمده‌ترین واژه‌های قرآنی هستند </w:t>
      </w:r>
      <w:r w:rsidR="00B17FC8" w:rsidRPr="00C476D5">
        <w:rPr>
          <w:rFonts w:hint="cs"/>
          <w:b/>
          <w:rtl/>
          <w:lang w:eastAsia="x-none"/>
        </w:rPr>
        <w:t xml:space="preserve">طرح </w:t>
      </w:r>
      <w:r w:rsidRPr="00C476D5">
        <w:rPr>
          <w:rFonts w:hint="cs"/>
          <w:b/>
          <w:rtl/>
          <w:lang w:eastAsia="x-none"/>
        </w:rPr>
        <w:t xml:space="preserve">شده </w:t>
      </w:r>
      <w:r w:rsidR="00B17FC8" w:rsidRPr="00C476D5">
        <w:rPr>
          <w:rFonts w:hint="cs"/>
          <w:b/>
          <w:rtl/>
          <w:lang w:eastAsia="x-none"/>
        </w:rPr>
        <w:t>است. توحید و جهاد در بیانات امام</w:t>
      </w:r>
      <w:r w:rsidR="00802E7C" w:rsidRPr="00C476D5">
        <w:rPr>
          <w:rFonts w:hint="cs"/>
          <w:b/>
          <w:rtl/>
          <w:lang w:eastAsia="x-none"/>
        </w:rPr>
        <w:t>ین</w:t>
      </w:r>
      <w:r w:rsidR="00B17FC8" w:rsidRPr="00C476D5">
        <w:rPr>
          <w:rFonts w:hint="cs"/>
          <w:b/>
          <w:rtl/>
          <w:lang w:eastAsia="x-none"/>
        </w:rPr>
        <w:t xml:space="preserve"> </w:t>
      </w:r>
      <w:r w:rsidR="00802E7C" w:rsidRPr="00C476D5">
        <w:rPr>
          <w:rFonts w:hint="cs"/>
          <w:b/>
          <w:rtl/>
          <w:lang w:eastAsia="x-none"/>
        </w:rPr>
        <w:t xml:space="preserve">انقلاب </w:t>
      </w:r>
      <w:r w:rsidR="00B17FC8" w:rsidRPr="00C476D5">
        <w:rPr>
          <w:rFonts w:hint="cs"/>
          <w:b/>
          <w:rtl/>
          <w:lang w:eastAsia="x-none"/>
        </w:rPr>
        <w:t xml:space="preserve">مشروح و مبسوط </w:t>
      </w:r>
      <w:r w:rsidR="004F06FC" w:rsidRPr="00C476D5">
        <w:rPr>
          <w:rFonts w:hint="cs"/>
          <w:b/>
          <w:rtl/>
          <w:lang w:eastAsia="x-none"/>
        </w:rPr>
        <w:t xml:space="preserve">آمده </w:t>
      </w:r>
      <w:r w:rsidR="00B17FC8" w:rsidRPr="00C476D5">
        <w:rPr>
          <w:rFonts w:hint="cs"/>
          <w:b/>
          <w:rtl/>
          <w:lang w:eastAsia="x-none"/>
        </w:rPr>
        <w:t xml:space="preserve">است. ساختار اصلی بحث ولایت </w:t>
      </w:r>
      <w:r w:rsidR="004F06FC" w:rsidRPr="00C476D5">
        <w:rPr>
          <w:rFonts w:hint="cs"/>
          <w:b/>
          <w:rtl/>
          <w:lang w:eastAsia="x-none"/>
        </w:rPr>
        <w:t xml:space="preserve">هم </w:t>
      </w:r>
      <w:r w:rsidR="00B17FC8" w:rsidRPr="00C476D5">
        <w:rPr>
          <w:rFonts w:hint="cs"/>
          <w:b/>
          <w:rtl/>
          <w:lang w:eastAsia="x-none"/>
        </w:rPr>
        <w:t xml:space="preserve">برگرفته از </w:t>
      </w:r>
      <w:r w:rsidR="00FA0511" w:rsidRPr="00C476D5">
        <w:rPr>
          <w:rFonts w:hint="cs"/>
          <w:b/>
          <w:rtl/>
          <w:lang w:eastAsia="x-none"/>
        </w:rPr>
        <w:t xml:space="preserve">بخش </w:t>
      </w:r>
      <w:r w:rsidR="00B17FC8" w:rsidRPr="00C476D5">
        <w:rPr>
          <w:rFonts w:hint="cs"/>
          <w:b/>
          <w:rtl/>
          <w:lang w:eastAsia="x-none"/>
        </w:rPr>
        <w:t xml:space="preserve">چهارم کتاب </w:t>
      </w:r>
      <w:r w:rsidR="00B17FC8" w:rsidRPr="00C476D5">
        <w:rPr>
          <w:rFonts w:hint="cs"/>
          <w:b/>
          <w:i/>
          <w:iCs/>
          <w:rtl/>
          <w:lang w:eastAsia="x-none"/>
        </w:rPr>
        <w:t>طرح کلی اندیشه اسلامی در قرآن</w:t>
      </w:r>
      <w:r w:rsidR="00B17FC8" w:rsidRPr="00C476D5">
        <w:rPr>
          <w:rFonts w:hint="cs"/>
          <w:b/>
          <w:rtl/>
          <w:lang w:eastAsia="x-none"/>
        </w:rPr>
        <w:t xml:space="preserve"> اثر ماندگار رهبر معظم انقلاب است که البته </w:t>
      </w:r>
      <w:r w:rsidR="00FA0511" w:rsidRPr="00C476D5">
        <w:rPr>
          <w:rFonts w:hint="cs"/>
          <w:b/>
          <w:rtl/>
          <w:lang w:eastAsia="x-none"/>
        </w:rPr>
        <w:t>در این</w:t>
      </w:r>
      <w:r w:rsidR="00B337DD" w:rsidRPr="00C476D5">
        <w:rPr>
          <w:rFonts w:hint="cs"/>
          <w:b/>
          <w:rtl/>
          <w:lang w:eastAsia="x-none"/>
        </w:rPr>
        <w:t>جا</w:t>
      </w:r>
      <w:r w:rsidR="00FA0511" w:rsidRPr="00C476D5">
        <w:rPr>
          <w:rFonts w:hint="cs"/>
          <w:b/>
          <w:rtl/>
          <w:lang w:eastAsia="x-none"/>
        </w:rPr>
        <w:t xml:space="preserve"> </w:t>
      </w:r>
      <w:r w:rsidR="00B17FC8" w:rsidRPr="00C476D5">
        <w:rPr>
          <w:rFonts w:hint="cs"/>
          <w:b/>
          <w:rtl/>
          <w:lang w:eastAsia="x-none"/>
        </w:rPr>
        <w:t>نوآفرینی و تشریح شده است</w:t>
      </w:r>
      <w:r w:rsidR="00B337DD" w:rsidRPr="00C476D5">
        <w:rPr>
          <w:rFonts w:hint="cs"/>
          <w:b/>
          <w:rtl/>
          <w:lang w:eastAsia="x-none"/>
        </w:rPr>
        <w:t>.</w:t>
      </w:r>
    </w:p>
    <w:p w14:paraId="607CD479" w14:textId="0523DCB0" w:rsidR="00B17FC8" w:rsidRPr="00C476D5" w:rsidRDefault="00E21756" w:rsidP="00FC60AF">
      <w:pPr>
        <w:rPr>
          <w:b/>
          <w:bCs/>
          <w:rtl/>
          <w:lang w:eastAsia="x-none"/>
        </w:rPr>
      </w:pPr>
      <w:r w:rsidRPr="00C476D5">
        <w:rPr>
          <w:rFonts w:hint="cs"/>
          <w:b/>
          <w:rtl/>
          <w:lang w:eastAsia="x-none"/>
        </w:rPr>
        <w:t xml:space="preserve">محتوای </w:t>
      </w:r>
      <w:r w:rsidR="00B17FC8" w:rsidRPr="00C476D5">
        <w:rPr>
          <w:rFonts w:hint="cs"/>
          <w:b/>
          <w:rtl/>
          <w:lang w:eastAsia="x-none"/>
        </w:rPr>
        <w:t xml:space="preserve">این کتاب </w:t>
      </w:r>
      <w:r w:rsidRPr="00C476D5">
        <w:rPr>
          <w:rFonts w:hint="cs"/>
          <w:b/>
          <w:rtl/>
          <w:lang w:eastAsia="x-none"/>
        </w:rPr>
        <w:t>نظری</w:t>
      </w:r>
      <w:r w:rsidR="00BC1ED0" w:rsidRPr="00C476D5">
        <w:rPr>
          <w:rFonts w:hint="cs"/>
          <w:b/>
          <w:rtl/>
          <w:lang w:eastAsia="x-none"/>
        </w:rPr>
        <w:t>ة</w:t>
      </w:r>
      <w:r w:rsidRPr="00C476D5">
        <w:rPr>
          <w:rFonts w:hint="cs"/>
          <w:b/>
          <w:rtl/>
          <w:lang w:eastAsia="x-none"/>
        </w:rPr>
        <w:t xml:space="preserve"> </w:t>
      </w:r>
      <w:r w:rsidR="00B17FC8" w:rsidRPr="00C476D5">
        <w:rPr>
          <w:rFonts w:hint="cs"/>
          <w:b/>
          <w:rtl/>
          <w:lang w:eastAsia="x-none"/>
        </w:rPr>
        <w:t>پشتیبان معاونت تهذیب حوزه</w:t>
      </w:r>
      <w:r w:rsidR="00FA0511" w:rsidRPr="00C476D5">
        <w:rPr>
          <w:rFonts w:hint="cs"/>
          <w:b/>
          <w:rtl/>
          <w:lang w:eastAsia="x-none"/>
        </w:rPr>
        <w:t>‌های علمیه</w:t>
      </w:r>
      <w:r w:rsidR="00B17FC8" w:rsidRPr="00C476D5">
        <w:rPr>
          <w:rFonts w:hint="cs"/>
          <w:b/>
          <w:rtl/>
          <w:lang w:eastAsia="x-none"/>
        </w:rPr>
        <w:t xml:space="preserve"> است که به عنوان قانون اساسی و چارچوب راهنمای تربیت طلبه در عصر </w:t>
      </w:r>
      <w:r w:rsidRPr="00C476D5">
        <w:rPr>
          <w:rFonts w:hint="cs"/>
          <w:b/>
          <w:rtl/>
          <w:lang w:eastAsia="x-none"/>
        </w:rPr>
        <w:t xml:space="preserve">امام خمینی بر اساس گفتمان انقلاب اسلامی و معارف اصیل اسلام ناب محمدی با نگاه توحیدمحور و تمدن‌گرا </w:t>
      </w:r>
      <w:r w:rsidR="00FA0511" w:rsidRPr="00C476D5">
        <w:rPr>
          <w:rFonts w:hint="cs"/>
          <w:b/>
          <w:rtl/>
          <w:lang w:eastAsia="x-none"/>
        </w:rPr>
        <w:t>عرضه شده است</w:t>
      </w:r>
      <w:r w:rsidR="00B17FC8" w:rsidRPr="00C476D5">
        <w:rPr>
          <w:rFonts w:hint="cs"/>
          <w:b/>
          <w:rtl/>
          <w:lang w:eastAsia="x-none"/>
        </w:rPr>
        <w:t xml:space="preserve"> </w:t>
      </w:r>
      <w:r w:rsidR="00F1547F">
        <w:rPr>
          <w:rFonts w:hint="cs"/>
          <w:b/>
          <w:rtl/>
          <w:lang w:eastAsia="x-none"/>
        </w:rPr>
        <w:t>و خودسازی را به جامعه‌پردازی و تمدن‌سازی پیوند می‌زند.</w:t>
      </w:r>
      <w:r w:rsidR="00B17FC8" w:rsidRPr="00C476D5">
        <w:rPr>
          <w:rFonts w:hint="cs"/>
          <w:b/>
          <w:rtl/>
          <w:lang w:eastAsia="x-none"/>
        </w:rPr>
        <w:t xml:space="preserve"> حوز</w:t>
      </w:r>
      <w:r w:rsidR="00BC1ED0" w:rsidRPr="00C476D5">
        <w:rPr>
          <w:rFonts w:hint="cs"/>
          <w:b/>
          <w:rtl/>
          <w:lang w:eastAsia="x-none"/>
        </w:rPr>
        <w:t>ة</w:t>
      </w:r>
      <w:r w:rsidR="00B17FC8" w:rsidRPr="00C476D5">
        <w:rPr>
          <w:rFonts w:hint="cs"/>
          <w:b/>
          <w:rtl/>
          <w:lang w:eastAsia="x-none"/>
        </w:rPr>
        <w:t xml:space="preserve"> علمیه برآن است </w:t>
      </w:r>
      <w:r w:rsidR="00FA0511" w:rsidRPr="00C476D5">
        <w:rPr>
          <w:rFonts w:hint="cs"/>
          <w:b/>
          <w:rtl/>
          <w:lang w:eastAsia="x-none"/>
        </w:rPr>
        <w:t xml:space="preserve">که </w:t>
      </w:r>
      <w:r w:rsidR="00F1547F">
        <w:rPr>
          <w:rFonts w:hint="cs"/>
          <w:b/>
          <w:rtl/>
          <w:lang w:eastAsia="x-none"/>
        </w:rPr>
        <w:t xml:space="preserve">این اندیشه </w:t>
      </w:r>
      <w:r w:rsidR="00B17FC8" w:rsidRPr="00C476D5">
        <w:rPr>
          <w:rFonts w:hint="cs"/>
          <w:b/>
          <w:rtl/>
          <w:lang w:eastAsia="x-none"/>
        </w:rPr>
        <w:t xml:space="preserve">را در تار و پود دستگاه </w:t>
      </w:r>
      <w:r w:rsidR="0049644B" w:rsidRPr="00C476D5">
        <w:rPr>
          <w:rFonts w:hint="cs"/>
          <w:b/>
          <w:rtl/>
          <w:lang w:eastAsia="x-none"/>
        </w:rPr>
        <w:t xml:space="preserve">آموزشی، </w:t>
      </w:r>
      <w:r w:rsidR="00B17FC8" w:rsidRPr="00C476D5">
        <w:rPr>
          <w:rFonts w:hint="cs"/>
          <w:b/>
          <w:rtl/>
          <w:lang w:eastAsia="x-none"/>
        </w:rPr>
        <w:t xml:space="preserve">تربیتی </w:t>
      </w:r>
      <w:r w:rsidR="0049644B" w:rsidRPr="00C476D5">
        <w:rPr>
          <w:rFonts w:hint="cs"/>
          <w:b/>
          <w:rtl/>
          <w:lang w:eastAsia="x-none"/>
        </w:rPr>
        <w:t xml:space="preserve">و مدیریتی </w:t>
      </w:r>
      <w:r w:rsidR="00B17FC8" w:rsidRPr="00C476D5">
        <w:rPr>
          <w:rFonts w:hint="cs"/>
          <w:b/>
          <w:rtl/>
          <w:lang w:eastAsia="x-none"/>
        </w:rPr>
        <w:t>خود جاری</w:t>
      </w:r>
      <w:r w:rsidR="00FA0511" w:rsidRPr="00C476D5">
        <w:rPr>
          <w:rFonts w:hint="cs"/>
          <w:b/>
          <w:rtl/>
          <w:lang w:eastAsia="x-none"/>
        </w:rPr>
        <w:t xml:space="preserve"> سازد</w:t>
      </w:r>
      <w:r w:rsidR="00B17FC8" w:rsidRPr="00C476D5">
        <w:rPr>
          <w:rFonts w:hint="cs"/>
          <w:b/>
          <w:rtl/>
          <w:lang w:eastAsia="x-none"/>
        </w:rPr>
        <w:t>.</w:t>
      </w:r>
    </w:p>
    <w:p w14:paraId="548A3A26" w14:textId="0C2D5E8E" w:rsidR="00F170B6" w:rsidRPr="00C476D5" w:rsidRDefault="00B337DD" w:rsidP="00FC60AF">
      <w:pPr>
        <w:rPr>
          <w:b/>
          <w:bCs/>
          <w:rtl/>
          <w:lang w:val="x-none" w:eastAsia="x-none" w:bidi="ar-SA"/>
        </w:rPr>
      </w:pPr>
      <w:r w:rsidRPr="00C476D5">
        <w:rPr>
          <w:rFonts w:hint="cs"/>
          <w:b/>
          <w:rtl/>
          <w:lang w:val="x-none" w:eastAsia="x-none" w:bidi="ar-SA"/>
        </w:rPr>
        <w:t xml:space="preserve">می‌توان این کتاب را </w:t>
      </w:r>
      <w:r w:rsidR="00D5540B" w:rsidRPr="00C476D5">
        <w:rPr>
          <w:rFonts w:hint="cs"/>
          <w:b/>
          <w:rtl/>
          <w:lang w:val="x-none" w:eastAsia="x-none" w:bidi="ar-SA"/>
        </w:rPr>
        <w:t xml:space="preserve">امتدادی برای </w:t>
      </w:r>
      <w:r w:rsidR="0095083A" w:rsidRPr="00C476D5">
        <w:rPr>
          <w:rFonts w:hint="cs"/>
          <w:b/>
          <w:rtl/>
          <w:lang w:val="x-none" w:eastAsia="x-none" w:bidi="ar-SA"/>
        </w:rPr>
        <w:t>کتاب</w:t>
      </w:r>
      <w:r w:rsidRPr="00C476D5">
        <w:rPr>
          <w:rFonts w:hint="cs"/>
          <w:b/>
          <w:rtl/>
          <w:lang w:val="x-none" w:eastAsia="x-none" w:bidi="ar-SA"/>
        </w:rPr>
        <w:t xml:space="preserve"> دیگر نویسنده با عنوان</w:t>
      </w:r>
      <w:r w:rsidR="0095083A" w:rsidRPr="00C476D5">
        <w:rPr>
          <w:rFonts w:hint="cs"/>
          <w:b/>
          <w:rtl/>
          <w:lang w:val="x-none" w:eastAsia="x-none" w:bidi="ar-SA"/>
        </w:rPr>
        <w:t xml:space="preserve"> </w:t>
      </w:r>
      <w:r w:rsidR="00EC3DD0" w:rsidRPr="00C476D5">
        <w:rPr>
          <w:rFonts w:hint="cs"/>
          <w:b/>
          <w:i/>
          <w:iCs/>
          <w:rtl/>
          <w:lang w:val="x-none" w:eastAsia="x-none" w:bidi="ar-SA"/>
        </w:rPr>
        <w:t xml:space="preserve">راهبرد تربیت اخلاقی در قرآن </w:t>
      </w:r>
      <w:r w:rsidRPr="00C476D5">
        <w:rPr>
          <w:rFonts w:hint="cs"/>
          <w:b/>
          <w:i/>
          <w:iCs/>
          <w:rtl/>
          <w:lang w:val="x-none" w:eastAsia="x-none" w:bidi="ar-SA"/>
        </w:rPr>
        <w:t>کریم</w:t>
      </w:r>
      <w:r w:rsidR="004D6B56" w:rsidRPr="00C476D5">
        <w:rPr>
          <w:rFonts w:hint="cs"/>
          <w:b/>
          <w:rtl/>
          <w:lang w:val="x-none" w:eastAsia="x-none" w:bidi="ar-SA"/>
        </w:rPr>
        <w:t xml:space="preserve"> </w:t>
      </w:r>
      <w:r w:rsidRPr="00C476D5">
        <w:rPr>
          <w:rFonts w:hint="cs"/>
          <w:b/>
          <w:rtl/>
          <w:lang w:val="x-none" w:eastAsia="x-none" w:bidi="ar-SA"/>
        </w:rPr>
        <w:t>د</w:t>
      </w:r>
      <w:r w:rsidR="00B16315" w:rsidRPr="00C476D5">
        <w:rPr>
          <w:rFonts w:hint="cs"/>
          <w:b/>
          <w:rtl/>
          <w:lang w:val="x-none" w:eastAsia="x-none" w:bidi="ar-SA"/>
        </w:rPr>
        <w:t>ا</w:t>
      </w:r>
      <w:r w:rsidRPr="00C476D5">
        <w:rPr>
          <w:rFonts w:hint="cs"/>
          <w:b/>
          <w:rtl/>
          <w:lang w:val="x-none" w:eastAsia="x-none" w:bidi="ar-SA"/>
        </w:rPr>
        <w:t>ن</w:t>
      </w:r>
      <w:r w:rsidR="00EC3DD0" w:rsidRPr="00C476D5">
        <w:rPr>
          <w:rFonts w:hint="cs"/>
          <w:b/>
          <w:rtl/>
          <w:lang w:val="x-none" w:eastAsia="x-none" w:bidi="ar-SA"/>
        </w:rPr>
        <w:t>ست</w:t>
      </w:r>
      <w:r w:rsidRPr="00C476D5">
        <w:rPr>
          <w:rFonts w:hint="cs"/>
          <w:b/>
          <w:rtl/>
          <w:lang w:val="x-none" w:eastAsia="x-none" w:bidi="ar-SA"/>
        </w:rPr>
        <w:t>؛ زیرا آنچه اینجا آمده به واقع</w:t>
      </w:r>
      <w:r w:rsidR="00D5540B" w:rsidRPr="00C476D5">
        <w:rPr>
          <w:rFonts w:hint="cs"/>
          <w:b/>
          <w:rtl/>
          <w:lang w:val="x-none" w:eastAsia="x-none" w:bidi="ar-SA"/>
        </w:rPr>
        <w:t xml:space="preserve"> بسط و تفصیل</w:t>
      </w:r>
      <w:r w:rsidR="00B16315" w:rsidRPr="00C476D5">
        <w:rPr>
          <w:rFonts w:hint="cs"/>
          <w:b/>
          <w:rtl/>
          <w:lang w:val="x-none" w:eastAsia="x-none" w:bidi="ar-SA"/>
        </w:rPr>
        <w:t xml:space="preserve"> محتوای</w:t>
      </w:r>
      <w:r w:rsidR="00D5540B" w:rsidRPr="00C476D5">
        <w:rPr>
          <w:rFonts w:hint="cs"/>
          <w:b/>
          <w:rtl/>
          <w:lang w:val="x-none" w:eastAsia="x-none" w:bidi="ar-SA"/>
        </w:rPr>
        <w:t xml:space="preserve"> </w:t>
      </w:r>
      <w:r w:rsidRPr="00C476D5">
        <w:rPr>
          <w:rFonts w:hint="cs"/>
          <w:b/>
          <w:rtl/>
          <w:lang w:val="x-none" w:eastAsia="x-none" w:bidi="ar-SA"/>
        </w:rPr>
        <w:t>همان اثر است</w:t>
      </w:r>
      <w:r w:rsidR="00B16315" w:rsidRPr="00C476D5">
        <w:rPr>
          <w:rFonts w:hint="cs"/>
          <w:b/>
          <w:rtl/>
          <w:lang w:val="x-none" w:eastAsia="x-none" w:bidi="ar-SA"/>
        </w:rPr>
        <w:t xml:space="preserve">؛ </w:t>
      </w:r>
      <w:r w:rsidRPr="00C476D5">
        <w:rPr>
          <w:rFonts w:hint="cs"/>
          <w:b/>
          <w:rtl/>
          <w:lang w:val="x-none" w:eastAsia="x-none" w:bidi="ar-SA"/>
        </w:rPr>
        <w:t xml:space="preserve">گرچه </w:t>
      </w:r>
      <w:r w:rsidR="00D5540B" w:rsidRPr="00C476D5">
        <w:rPr>
          <w:rFonts w:hint="cs"/>
          <w:b/>
          <w:rtl/>
          <w:lang w:val="x-none" w:eastAsia="x-none" w:bidi="ar-SA"/>
        </w:rPr>
        <w:t>ادبیاتی به ظاهر متفاوت دارد</w:t>
      </w:r>
      <w:r w:rsidRPr="00C476D5">
        <w:rPr>
          <w:rFonts w:hint="cs"/>
          <w:b/>
          <w:rtl/>
          <w:lang w:val="x-none" w:eastAsia="x-none" w:bidi="ar-SA"/>
        </w:rPr>
        <w:t>.</w:t>
      </w:r>
      <w:r w:rsidR="00D5540B" w:rsidRPr="00C476D5">
        <w:rPr>
          <w:rFonts w:hint="cs"/>
          <w:b/>
          <w:rtl/>
          <w:lang w:val="x-none" w:eastAsia="x-none" w:bidi="ar-SA"/>
        </w:rPr>
        <w:t xml:space="preserve"> </w:t>
      </w:r>
      <w:r w:rsidR="00B16315" w:rsidRPr="00C476D5">
        <w:rPr>
          <w:rFonts w:hint="cs"/>
          <w:b/>
          <w:rtl/>
          <w:lang w:val="x-none" w:eastAsia="x-none" w:bidi="ar-SA"/>
        </w:rPr>
        <w:t>خوانند</w:t>
      </w:r>
      <w:r w:rsidR="00BC1ED0" w:rsidRPr="00C476D5">
        <w:rPr>
          <w:rFonts w:hint="cs"/>
          <w:b/>
          <w:rtl/>
          <w:lang w:val="x-none" w:eastAsia="x-none" w:bidi="ar-SA"/>
        </w:rPr>
        <w:t>ة</w:t>
      </w:r>
      <w:r w:rsidR="00B16315" w:rsidRPr="00C476D5">
        <w:rPr>
          <w:rFonts w:hint="cs"/>
          <w:b/>
          <w:rtl/>
          <w:lang w:val="x-none" w:eastAsia="x-none" w:bidi="ar-SA"/>
        </w:rPr>
        <w:t xml:space="preserve"> هوشمند به سرعت </w:t>
      </w:r>
      <w:r w:rsidR="004D6B56" w:rsidRPr="00C476D5">
        <w:rPr>
          <w:rFonts w:hint="cs"/>
          <w:b/>
          <w:rtl/>
          <w:lang w:val="x-none" w:eastAsia="x-none" w:bidi="ar-SA"/>
        </w:rPr>
        <w:t xml:space="preserve">درمی‌یابد </w:t>
      </w:r>
      <w:r w:rsidR="00B16315" w:rsidRPr="00C476D5">
        <w:rPr>
          <w:rFonts w:hint="cs"/>
          <w:b/>
          <w:rtl/>
          <w:lang w:val="x-none" w:eastAsia="x-none" w:bidi="ar-SA"/>
        </w:rPr>
        <w:t xml:space="preserve">که </w:t>
      </w:r>
      <w:r w:rsidRPr="00C476D5">
        <w:rPr>
          <w:rFonts w:hint="cs"/>
          <w:b/>
          <w:rtl/>
          <w:lang w:val="x-none" w:eastAsia="x-none" w:bidi="ar-SA"/>
        </w:rPr>
        <w:t xml:space="preserve">مفاد </w:t>
      </w:r>
      <w:r w:rsidR="00B16315" w:rsidRPr="00C476D5">
        <w:rPr>
          <w:rFonts w:hint="cs"/>
          <w:b/>
          <w:rtl/>
          <w:lang w:val="x-none" w:eastAsia="x-none" w:bidi="ar-SA"/>
        </w:rPr>
        <w:t xml:space="preserve">این </w:t>
      </w:r>
      <w:r w:rsidRPr="00C476D5">
        <w:rPr>
          <w:rFonts w:hint="cs"/>
          <w:b/>
          <w:rtl/>
          <w:lang w:val="x-none" w:eastAsia="x-none" w:bidi="ar-SA"/>
        </w:rPr>
        <w:t xml:space="preserve">اثر </w:t>
      </w:r>
      <w:r w:rsidR="005769EF" w:rsidRPr="00C476D5">
        <w:rPr>
          <w:rFonts w:hint="cs"/>
          <w:b/>
          <w:rtl/>
          <w:lang w:val="x-none" w:eastAsia="x-none" w:bidi="ar-SA"/>
        </w:rPr>
        <w:t xml:space="preserve">با </w:t>
      </w:r>
      <w:r w:rsidR="00D5540B" w:rsidRPr="00C476D5">
        <w:rPr>
          <w:rFonts w:hint="cs"/>
          <w:b/>
          <w:rtl/>
          <w:lang w:val="x-none" w:eastAsia="x-none" w:bidi="ar-SA"/>
        </w:rPr>
        <w:t xml:space="preserve">آن کتاب </w:t>
      </w:r>
      <w:r w:rsidR="005769EF" w:rsidRPr="00C476D5">
        <w:rPr>
          <w:rFonts w:hint="cs"/>
          <w:b/>
          <w:rtl/>
          <w:lang w:val="x-none" w:eastAsia="x-none" w:bidi="ar-SA"/>
        </w:rPr>
        <w:t>تهافتی ندارد</w:t>
      </w:r>
      <w:r w:rsidR="00400256" w:rsidRPr="00C476D5">
        <w:rPr>
          <w:rFonts w:hint="cs"/>
          <w:b/>
          <w:rtl/>
          <w:lang w:val="x-none" w:eastAsia="x-none" w:bidi="ar-SA"/>
        </w:rPr>
        <w:t>؛</w:t>
      </w:r>
      <w:r w:rsidR="005769EF" w:rsidRPr="00C476D5">
        <w:rPr>
          <w:rFonts w:hint="cs"/>
          <w:b/>
          <w:rtl/>
          <w:lang w:val="x-none" w:eastAsia="x-none" w:bidi="ar-SA"/>
        </w:rPr>
        <w:t xml:space="preserve"> بلکه </w:t>
      </w:r>
      <w:r w:rsidR="00400256" w:rsidRPr="00C476D5">
        <w:rPr>
          <w:rFonts w:hint="cs"/>
          <w:b/>
          <w:rtl/>
          <w:lang w:val="x-none" w:eastAsia="x-none" w:bidi="ar-SA"/>
        </w:rPr>
        <w:t xml:space="preserve">صورت </w:t>
      </w:r>
      <w:r w:rsidRPr="00C476D5">
        <w:rPr>
          <w:rFonts w:hint="cs"/>
          <w:b/>
          <w:rtl/>
          <w:lang w:val="x-none" w:eastAsia="x-none" w:bidi="ar-SA"/>
        </w:rPr>
        <w:t xml:space="preserve">ارتقایافته و </w:t>
      </w:r>
      <w:r w:rsidR="00400256" w:rsidRPr="00C476D5">
        <w:rPr>
          <w:rFonts w:hint="cs"/>
          <w:b/>
          <w:rtl/>
          <w:lang w:val="x-none" w:eastAsia="x-none" w:bidi="ar-SA"/>
        </w:rPr>
        <w:t>تکمیل‌شد</w:t>
      </w:r>
      <w:r w:rsidR="00BC1ED0" w:rsidRPr="00C476D5">
        <w:rPr>
          <w:rFonts w:hint="cs"/>
          <w:b/>
          <w:rtl/>
          <w:lang w:val="x-none" w:eastAsia="x-none" w:bidi="ar-SA"/>
        </w:rPr>
        <w:t>ة</w:t>
      </w:r>
      <w:r w:rsidR="00400256" w:rsidRPr="00C476D5">
        <w:rPr>
          <w:rFonts w:hint="cs"/>
          <w:b/>
          <w:rtl/>
          <w:lang w:val="x-none" w:eastAsia="x-none" w:bidi="ar-SA"/>
        </w:rPr>
        <w:t xml:space="preserve"> </w:t>
      </w:r>
      <w:r w:rsidRPr="00C476D5">
        <w:rPr>
          <w:rFonts w:hint="cs"/>
          <w:b/>
          <w:rtl/>
          <w:lang w:val="x-none" w:eastAsia="x-none" w:bidi="ar-SA"/>
        </w:rPr>
        <w:t xml:space="preserve">همان </w:t>
      </w:r>
      <w:r w:rsidR="00B16315" w:rsidRPr="00C476D5">
        <w:rPr>
          <w:rFonts w:hint="cs"/>
          <w:b/>
          <w:rtl/>
          <w:lang w:val="x-none" w:eastAsia="x-none" w:bidi="ar-SA"/>
        </w:rPr>
        <w:t>است</w:t>
      </w:r>
      <w:r w:rsidR="00400256" w:rsidRPr="00C476D5">
        <w:rPr>
          <w:rFonts w:hint="cs"/>
          <w:b/>
          <w:rtl/>
          <w:lang w:val="x-none" w:eastAsia="x-none" w:bidi="ar-SA"/>
        </w:rPr>
        <w:t xml:space="preserve">. </w:t>
      </w:r>
      <w:r w:rsidR="0095083A" w:rsidRPr="00C476D5">
        <w:rPr>
          <w:rFonts w:hint="cs"/>
          <w:b/>
          <w:rtl/>
          <w:lang w:val="x-none" w:eastAsia="x-none" w:bidi="ar-SA"/>
        </w:rPr>
        <w:t xml:space="preserve">در آن کتاب به استناد قرآن کریم، «ایمان و عمل» </w:t>
      </w:r>
      <w:r w:rsidR="00A25188" w:rsidRPr="00C476D5">
        <w:rPr>
          <w:rFonts w:hint="cs"/>
          <w:b/>
          <w:rtl/>
          <w:lang w:val="x-none" w:eastAsia="x-none" w:bidi="ar-SA"/>
        </w:rPr>
        <w:t xml:space="preserve">به عنوان راهبرد اصلی تربیت </w:t>
      </w:r>
      <w:r w:rsidR="0095083A" w:rsidRPr="00C476D5">
        <w:rPr>
          <w:rFonts w:hint="cs"/>
          <w:b/>
          <w:rtl/>
          <w:lang w:val="x-none" w:eastAsia="x-none" w:bidi="ar-SA"/>
        </w:rPr>
        <w:t>معرفی شد</w:t>
      </w:r>
      <w:r w:rsidRPr="00C476D5">
        <w:rPr>
          <w:rFonts w:hint="cs"/>
          <w:b/>
          <w:rtl/>
          <w:lang w:val="x-none" w:eastAsia="x-none" w:bidi="ar-SA"/>
        </w:rPr>
        <w:t>ه بود</w:t>
      </w:r>
      <w:r w:rsidR="00D5540B" w:rsidRPr="00C476D5">
        <w:rPr>
          <w:rFonts w:hint="cs"/>
          <w:b/>
          <w:rtl/>
          <w:lang w:val="x-none" w:eastAsia="x-none" w:bidi="ar-SA"/>
        </w:rPr>
        <w:t>.</w:t>
      </w:r>
      <w:r w:rsidR="00A25188" w:rsidRPr="00C476D5">
        <w:rPr>
          <w:rFonts w:hint="cs"/>
          <w:b/>
          <w:rtl/>
          <w:lang w:val="x-none" w:eastAsia="x-none" w:bidi="ar-SA"/>
        </w:rPr>
        <w:t xml:space="preserve"> </w:t>
      </w:r>
      <w:r w:rsidR="0095083A" w:rsidRPr="00C476D5">
        <w:rPr>
          <w:rFonts w:hint="cs"/>
          <w:b/>
          <w:rtl/>
          <w:lang w:val="x-none" w:eastAsia="x-none" w:bidi="ar-SA"/>
        </w:rPr>
        <w:t xml:space="preserve">در این اثر، </w:t>
      </w:r>
      <w:r w:rsidR="00A25188" w:rsidRPr="00C476D5">
        <w:rPr>
          <w:rFonts w:hint="cs"/>
          <w:b/>
          <w:rtl/>
          <w:lang w:val="x-none" w:eastAsia="x-none" w:bidi="ar-SA"/>
        </w:rPr>
        <w:t>«</w:t>
      </w:r>
      <w:r w:rsidR="0095083A" w:rsidRPr="00C476D5">
        <w:rPr>
          <w:rFonts w:hint="cs"/>
          <w:b/>
          <w:rtl/>
          <w:lang w:val="x-none" w:eastAsia="x-none" w:bidi="ar-SA"/>
        </w:rPr>
        <w:t>ایمان و عمل</w:t>
      </w:r>
      <w:r w:rsidR="00A25188" w:rsidRPr="00C476D5">
        <w:rPr>
          <w:rFonts w:hint="cs"/>
          <w:b/>
          <w:rtl/>
          <w:lang w:val="x-none" w:eastAsia="x-none" w:bidi="ar-SA"/>
        </w:rPr>
        <w:t>»</w:t>
      </w:r>
      <w:r w:rsidR="0095083A" w:rsidRPr="00C476D5">
        <w:rPr>
          <w:rFonts w:hint="cs"/>
          <w:b/>
          <w:rtl/>
          <w:lang w:val="x-none" w:eastAsia="x-none" w:bidi="ar-SA"/>
        </w:rPr>
        <w:t xml:space="preserve"> به «آرمان و قیام» بدل شده است. «آرمان»</w:t>
      </w:r>
      <w:r w:rsidR="00DA4D64" w:rsidRPr="00C476D5">
        <w:rPr>
          <w:rFonts w:hint="cs"/>
          <w:b/>
          <w:rtl/>
          <w:lang w:val="x-none" w:eastAsia="x-none" w:bidi="ar-SA"/>
        </w:rPr>
        <w:t xml:space="preserve"> همان افق نهایی توحید و</w:t>
      </w:r>
      <w:r w:rsidR="0095083A" w:rsidRPr="00C476D5">
        <w:rPr>
          <w:rFonts w:hint="cs"/>
          <w:b/>
          <w:rtl/>
          <w:lang w:val="x-none" w:eastAsia="x-none" w:bidi="ar-SA"/>
        </w:rPr>
        <w:t xml:space="preserve"> صورت عالی «ایمان» است و «قیام» فرد اعلای «عمل»</w:t>
      </w:r>
      <w:r w:rsidRPr="00C476D5">
        <w:rPr>
          <w:rFonts w:hint="cs"/>
          <w:b/>
          <w:rtl/>
          <w:lang w:val="x-none" w:eastAsia="x-none" w:bidi="ar-SA"/>
        </w:rPr>
        <w:t>؛</w:t>
      </w:r>
      <w:r w:rsidR="00F170B6" w:rsidRPr="00C476D5">
        <w:rPr>
          <w:rFonts w:hint="cs"/>
          <w:b/>
          <w:rtl/>
          <w:lang w:val="x-none" w:eastAsia="x-none" w:bidi="ar-SA"/>
        </w:rPr>
        <w:t xml:space="preserve"> </w:t>
      </w:r>
      <w:r w:rsidRPr="00C476D5">
        <w:rPr>
          <w:rFonts w:hint="cs"/>
          <w:b/>
          <w:rtl/>
          <w:lang w:val="x-none" w:eastAsia="x-none" w:bidi="ar-SA"/>
        </w:rPr>
        <w:t xml:space="preserve">بنابراین </w:t>
      </w:r>
      <w:r w:rsidR="00F170B6" w:rsidRPr="00C476D5">
        <w:rPr>
          <w:rFonts w:hint="cs"/>
          <w:b/>
          <w:rtl/>
          <w:lang w:val="x-none" w:eastAsia="x-none" w:bidi="ar-SA"/>
        </w:rPr>
        <w:t xml:space="preserve">دستاورد نهایی </w:t>
      </w:r>
      <w:r w:rsidRPr="00C476D5">
        <w:rPr>
          <w:rFonts w:hint="cs"/>
          <w:b/>
          <w:rtl/>
          <w:lang w:val="x-none" w:eastAsia="x-none" w:bidi="ar-SA"/>
        </w:rPr>
        <w:t>هر دو کتاب، یکی است گرچه در دو لای</w:t>
      </w:r>
      <w:r w:rsidR="00BC1ED0" w:rsidRPr="00C476D5">
        <w:rPr>
          <w:rFonts w:hint="cs"/>
          <w:b/>
          <w:rtl/>
          <w:lang w:val="x-none" w:eastAsia="x-none" w:bidi="ar-SA"/>
        </w:rPr>
        <w:t>ة</w:t>
      </w:r>
      <w:r w:rsidR="003D2288" w:rsidRPr="00C476D5">
        <w:rPr>
          <w:rFonts w:hint="cs"/>
          <w:b/>
          <w:rtl/>
          <w:lang w:val="x-none" w:eastAsia="x-none" w:bidi="ar-SA"/>
        </w:rPr>
        <w:t xml:space="preserve"> طولیِ مترتب،</w:t>
      </w:r>
      <w:r w:rsidR="00F170B6" w:rsidRPr="00C476D5">
        <w:rPr>
          <w:rFonts w:hint="cs"/>
          <w:b/>
          <w:rtl/>
          <w:lang w:val="x-none" w:eastAsia="x-none" w:bidi="ar-SA"/>
        </w:rPr>
        <w:t xml:space="preserve"> </w:t>
      </w:r>
      <w:r w:rsidRPr="00C476D5">
        <w:rPr>
          <w:rFonts w:hint="cs"/>
          <w:b/>
          <w:rtl/>
          <w:lang w:val="x-none" w:eastAsia="x-none" w:bidi="ar-SA"/>
        </w:rPr>
        <w:t>ارائه شده</w:t>
      </w:r>
      <w:r w:rsidR="003D2288" w:rsidRPr="00C476D5">
        <w:rPr>
          <w:rFonts w:hint="cs"/>
          <w:b/>
          <w:rtl/>
          <w:lang w:val="x-none" w:eastAsia="x-none" w:bidi="ar-SA"/>
        </w:rPr>
        <w:t>‌اند</w:t>
      </w:r>
      <w:r w:rsidR="00F170B6" w:rsidRPr="00C476D5">
        <w:rPr>
          <w:rFonts w:hint="cs"/>
          <w:b/>
          <w:rtl/>
          <w:lang w:val="x-none" w:eastAsia="x-none" w:bidi="ar-SA"/>
        </w:rPr>
        <w:t>.</w:t>
      </w:r>
      <w:r w:rsidR="008C653B" w:rsidRPr="00C476D5">
        <w:rPr>
          <w:rFonts w:hint="cs"/>
          <w:b/>
          <w:rtl/>
          <w:lang w:val="x-none" w:eastAsia="x-none" w:bidi="ar-SA"/>
        </w:rPr>
        <w:t xml:space="preserve"> پس از این خواهیم گفت که تربیت آرمانی، آرمان تربیتی را محقق می‌سازد و نمون</w:t>
      </w:r>
      <w:r w:rsidR="00BC1ED0" w:rsidRPr="00C476D5">
        <w:rPr>
          <w:rFonts w:hint="cs"/>
          <w:b/>
          <w:rtl/>
          <w:lang w:val="x-none" w:eastAsia="x-none" w:bidi="ar-SA"/>
        </w:rPr>
        <w:t>ة</w:t>
      </w:r>
      <w:r w:rsidR="008C653B" w:rsidRPr="00C476D5">
        <w:rPr>
          <w:rFonts w:hint="cs"/>
          <w:b/>
          <w:rtl/>
          <w:lang w:val="x-none" w:eastAsia="x-none" w:bidi="ar-SA"/>
        </w:rPr>
        <w:t xml:space="preserve"> اعلای انسان را عرضه می‌کند.</w:t>
      </w:r>
    </w:p>
    <w:p w14:paraId="027D2F27" w14:textId="150EA345" w:rsidR="005150A0" w:rsidRPr="00C476D5" w:rsidRDefault="00201A30" w:rsidP="005150A0">
      <w:pPr>
        <w:rPr>
          <w:b/>
          <w:bCs/>
          <w:rtl/>
          <w:lang w:val="x-none" w:eastAsia="x-none"/>
        </w:rPr>
      </w:pPr>
      <w:r w:rsidRPr="00C476D5">
        <w:rPr>
          <w:rFonts w:hint="cs"/>
          <w:b/>
          <w:rtl/>
          <w:lang w:val="x-none" w:eastAsia="x-none"/>
        </w:rPr>
        <w:t>مؤلف</w:t>
      </w:r>
      <w:r w:rsidR="00B337DD" w:rsidRPr="00C476D5">
        <w:rPr>
          <w:rFonts w:hint="cs"/>
          <w:b/>
          <w:rtl/>
          <w:lang w:val="x-none" w:eastAsia="x-none"/>
        </w:rPr>
        <w:t xml:space="preserve"> سال‌ها بلکه دهه‌هاست که دغدغه‌مند </w:t>
      </w:r>
      <w:r w:rsidR="005150A0" w:rsidRPr="00C476D5">
        <w:rPr>
          <w:b/>
          <w:rtl/>
          <w:lang w:val="x-none" w:eastAsia="x-none"/>
        </w:rPr>
        <w:t>هندس</w:t>
      </w:r>
      <w:r w:rsidR="002A4E10" w:rsidRPr="00C476D5">
        <w:rPr>
          <w:rFonts w:hint="cs"/>
          <w:b/>
          <w:rtl/>
          <w:lang w:val="x-none" w:eastAsia="x-none" w:bidi="ar-SA"/>
        </w:rPr>
        <w:t>ة</w:t>
      </w:r>
      <w:r w:rsidR="005150A0" w:rsidRPr="00C476D5">
        <w:rPr>
          <w:b/>
          <w:rtl/>
          <w:lang w:val="x-none" w:eastAsia="x-none"/>
        </w:rPr>
        <w:t xml:space="preserve"> </w:t>
      </w:r>
      <w:r w:rsidR="00B337DD" w:rsidRPr="00C476D5">
        <w:rPr>
          <w:rFonts w:hint="cs"/>
          <w:b/>
          <w:rtl/>
          <w:lang w:val="x-none" w:eastAsia="x-none"/>
        </w:rPr>
        <w:t xml:space="preserve">تربیت </w:t>
      </w:r>
      <w:r w:rsidR="005150A0" w:rsidRPr="00C476D5">
        <w:rPr>
          <w:b/>
          <w:rtl/>
          <w:lang w:val="x-none" w:eastAsia="x-none"/>
        </w:rPr>
        <w:t xml:space="preserve">اسلامی </w:t>
      </w:r>
      <w:r w:rsidR="00B04A6F" w:rsidRPr="00C476D5">
        <w:rPr>
          <w:rFonts w:hint="cs"/>
          <w:b/>
          <w:rtl/>
          <w:lang w:val="x-none" w:eastAsia="x-none"/>
        </w:rPr>
        <w:t xml:space="preserve">در قالبی </w:t>
      </w:r>
      <w:r w:rsidR="005150A0" w:rsidRPr="00C476D5">
        <w:rPr>
          <w:b/>
          <w:rtl/>
          <w:lang w:val="x-none" w:eastAsia="x-none"/>
        </w:rPr>
        <w:t>منسجم، جامع، یک‌پارچه، عقلانی و منظومه‌ای با رویکرد روشمند و مبتنی بر منابع اصیل اسلامی، در هم</w:t>
      </w:r>
      <w:r w:rsidR="005150A0" w:rsidRPr="00C476D5">
        <w:rPr>
          <w:rFonts w:hint="cs"/>
          <w:b/>
          <w:rtl/>
          <w:lang w:val="x-none" w:eastAsia="x-none"/>
        </w:rPr>
        <w:t>ا</w:t>
      </w:r>
      <w:r w:rsidR="005150A0" w:rsidRPr="00C476D5">
        <w:rPr>
          <w:b/>
          <w:rtl/>
          <w:lang w:val="x-none" w:eastAsia="x-none"/>
        </w:rPr>
        <w:t xml:space="preserve">وردی با نظامات رقیب </w:t>
      </w:r>
      <w:r w:rsidR="00B04A6F" w:rsidRPr="00C476D5">
        <w:rPr>
          <w:rFonts w:hint="cs"/>
          <w:b/>
          <w:rtl/>
          <w:lang w:val="x-none" w:eastAsia="x-none"/>
        </w:rPr>
        <w:t xml:space="preserve">و </w:t>
      </w:r>
      <w:r w:rsidR="005150A0" w:rsidRPr="00C476D5">
        <w:rPr>
          <w:b/>
          <w:rtl/>
          <w:lang w:val="x-none" w:eastAsia="x-none"/>
        </w:rPr>
        <w:t>در مقیاس تمدن‌سازی</w:t>
      </w:r>
      <w:r w:rsidR="00B04A6F" w:rsidRPr="00C476D5">
        <w:rPr>
          <w:rFonts w:hint="cs"/>
          <w:b/>
          <w:rtl/>
          <w:lang w:val="x-none" w:eastAsia="x-none"/>
        </w:rPr>
        <w:t xml:space="preserve"> بوده است و این اثر شاهدی است که گمشد</w:t>
      </w:r>
      <w:r w:rsidR="00BC1ED0" w:rsidRPr="00C476D5">
        <w:rPr>
          <w:rFonts w:hint="cs"/>
          <w:b/>
          <w:rtl/>
          <w:lang w:val="x-none" w:eastAsia="x-none"/>
        </w:rPr>
        <w:t>ة</w:t>
      </w:r>
      <w:r w:rsidR="00B04A6F" w:rsidRPr="00C476D5">
        <w:rPr>
          <w:rFonts w:hint="cs"/>
          <w:b/>
          <w:rtl/>
          <w:lang w:val="x-none" w:eastAsia="x-none"/>
        </w:rPr>
        <w:t xml:space="preserve"> خود را </w:t>
      </w:r>
      <w:r w:rsidRPr="00C476D5">
        <w:rPr>
          <w:rFonts w:hint="cs"/>
          <w:b/>
          <w:rtl/>
          <w:lang w:val="x-none" w:eastAsia="x-none"/>
        </w:rPr>
        <w:t xml:space="preserve">- </w:t>
      </w:r>
      <w:r w:rsidR="00B04A6F" w:rsidRPr="00C476D5">
        <w:rPr>
          <w:rFonts w:hint="cs"/>
          <w:b/>
          <w:rtl/>
          <w:lang w:val="x-none" w:eastAsia="x-none"/>
        </w:rPr>
        <w:t>البته در ابعاد کلی و حدود کلان</w:t>
      </w:r>
      <w:r w:rsidRPr="00C476D5">
        <w:rPr>
          <w:rFonts w:hint="cs"/>
          <w:b/>
          <w:rtl/>
          <w:lang w:val="x-none" w:eastAsia="x-none"/>
        </w:rPr>
        <w:t xml:space="preserve"> -</w:t>
      </w:r>
      <w:r w:rsidR="00B04A6F" w:rsidRPr="00C476D5">
        <w:rPr>
          <w:rFonts w:hint="cs"/>
          <w:b/>
          <w:rtl/>
          <w:lang w:val="x-none" w:eastAsia="x-none"/>
        </w:rPr>
        <w:t xml:space="preserve"> در اندیش</w:t>
      </w:r>
      <w:r w:rsidR="002A4E10" w:rsidRPr="00C476D5">
        <w:rPr>
          <w:rFonts w:hint="cs"/>
          <w:b/>
          <w:rtl/>
          <w:lang w:val="x-none" w:eastAsia="x-none" w:bidi="ar-SA"/>
        </w:rPr>
        <w:t>ة</w:t>
      </w:r>
      <w:r w:rsidR="002A4E10" w:rsidRPr="00C476D5">
        <w:rPr>
          <w:rFonts w:hint="cs"/>
          <w:b/>
          <w:rtl/>
          <w:lang w:val="x-none" w:eastAsia="x-none"/>
        </w:rPr>
        <w:t xml:space="preserve"> </w:t>
      </w:r>
      <w:r w:rsidR="00B04A6F" w:rsidRPr="00C476D5">
        <w:rPr>
          <w:rFonts w:hint="cs"/>
          <w:b/>
          <w:rtl/>
          <w:lang w:val="x-none" w:eastAsia="x-none"/>
        </w:rPr>
        <w:t>بزرگ‌مردان انقلاب اسلامی یافته است و خدای کریم را شاکر است که زیرساخت اصلی نرم‌افزار «تربیت انسان انقلاب اسلامی» یا «</w:t>
      </w:r>
      <w:r w:rsidR="003D2288" w:rsidRPr="00C476D5">
        <w:rPr>
          <w:rFonts w:hint="cs"/>
          <w:b/>
          <w:rtl/>
          <w:lang w:val="x-none" w:eastAsia="x-none"/>
        </w:rPr>
        <w:t xml:space="preserve">تربیت </w:t>
      </w:r>
      <w:r w:rsidR="00B04A6F" w:rsidRPr="00C476D5">
        <w:rPr>
          <w:rFonts w:hint="cs"/>
          <w:b/>
          <w:rtl/>
          <w:lang w:val="x-none" w:eastAsia="x-none"/>
        </w:rPr>
        <w:t>طلب</w:t>
      </w:r>
      <w:r w:rsidR="00BC1ED0" w:rsidRPr="00C476D5">
        <w:rPr>
          <w:rFonts w:hint="cs"/>
          <w:b/>
          <w:rtl/>
          <w:lang w:val="x-none" w:eastAsia="x-none"/>
        </w:rPr>
        <w:t>ة</w:t>
      </w:r>
      <w:r w:rsidR="00B04A6F" w:rsidRPr="00C476D5">
        <w:rPr>
          <w:rFonts w:hint="cs"/>
          <w:b/>
          <w:rtl/>
          <w:lang w:val="x-none" w:eastAsia="x-none"/>
        </w:rPr>
        <w:t xml:space="preserve"> تراز عصر تمدن‌سازی» را </w:t>
      </w:r>
      <w:r w:rsidRPr="00C476D5">
        <w:rPr>
          <w:rFonts w:hint="cs"/>
          <w:b/>
          <w:rtl/>
          <w:lang w:val="x-none" w:eastAsia="x-none"/>
        </w:rPr>
        <w:t xml:space="preserve">با بهره‌گیری از بنان و بیان امامین انقلاب </w:t>
      </w:r>
      <w:r w:rsidR="00B04A6F" w:rsidRPr="00C476D5">
        <w:rPr>
          <w:rFonts w:hint="cs"/>
          <w:b/>
          <w:rtl/>
          <w:lang w:val="x-none" w:eastAsia="x-none"/>
        </w:rPr>
        <w:t>عرضه کرده است.</w:t>
      </w:r>
    </w:p>
    <w:p w14:paraId="0729B954" w14:textId="2DE64D97" w:rsidR="00544B4D" w:rsidRDefault="00544B4D" w:rsidP="0093772B">
      <w:pPr>
        <w:pStyle w:val="Heading2"/>
        <w:rPr>
          <w:rtl/>
        </w:rPr>
      </w:pPr>
      <w:bookmarkStart w:id="11" w:name="_Toc171598197"/>
      <w:r>
        <w:rPr>
          <w:rFonts w:hint="cs"/>
          <w:rtl/>
        </w:rPr>
        <w:t>مخاطب</w:t>
      </w:r>
      <w:bookmarkEnd w:id="11"/>
    </w:p>
    <w:p w14:paraId="51A2B21A" w14:textId="4BB64BC1" w:rsidR="008F45ED" w:rsidRPr="00C476D5" w:rsidRDefault="008F45ED" w:rsidP="00FC60AF">
      <w:pPr>
        <w:rPr>
          <w:b/>
          <w:bCs/>
          <w:rtl/>
          <w:lang w:val="x-none" w:eastAsia="x-none" w:bidi="ar-SA"/>
        </w:rPr>
      </w:pPr>
      <w:r w:rsidRPr="00C476D5">
        <w:rPr>
          <w:rFonts w:hint="cs"/>
          <w:b/>
          <w:rtl/>
          <w:lang w:val="x-none" w:eastAsia="x-none" w:bidi="ar-SA"/>
        </w:rPr>
        <w:t>این کتاب اولا</w:t>
      </w:r>
      <w:r w:rsidR="00B16315" w:rsidRPr="00C476D5">
        <w:rPr>
          <w:rFonts w:hint="cs"/>
          <w:b/>
          <w:rtl/>
          <w:lang w:val="x-none" w:eastAsia="x-none" w:bidi="ar-SA"/>
        </w:rPr>
        <w:t>ً</w:t>
      </w:r>
      <w:r w:rsidRPr="00C476D5">
        <w:rPr>
          <w:rFonts w:hint="cs"/>
          <w:b/>
          <w:rtl/>
          <w:lang w:val="x-none" w:eastAsia="x-none" w:bidi="ar-SA"/>
        </w:rPr>
        <w:t xml:space="preserve"> برای </w:t>
      </w:r>
      <w:r w:rsidR="00E52233" w:rsidRPr="00C476D5">
        <w:rPr>
          <w:rFonts w:hint="cs"/>
          <w:b/>
          <w:rtl/>
          <w:lang w:val="x-none" w:eastAsia="x-none" w:bidi="ar-SA"/>
        </w:rPr>
        <w:t>فضای مدارس</w:t>
      </w:r>
      <w:r w:rsidRPr="00C476D5">
        <w:rPr>
          <w:rFonts w:hint="cs"/>
          <w:b/>
          <w:rtl/>
          <w:lang w:val="x-none" w:eastAsia="x-none" w:bidi="ar-SA"/>
        </w:rPr>
        <w:t xml:space="preserve"> علمیه و خطاب به</w:t>
      </w:r>
      <w:r w:rsidR="00101EA5" w:rsidRPr="00C476D5">
        <w:rPr>
          <w:rFonts w:hint="cs"/>
          <w:b/>
          <w:rtl/>
          <w:lang w:val="x-none" w:eastAsia="x-none" w:bidi="ar-SA"/>
        </w:rPr>
        <w:t xml:space="preserve"> مدیران عالی،</w:t>
      </w:r>
      <w:r w:rsidRPr="00C476D5">
        <w:rPr>
          <w:rFonts w:hint="cs"/>
          <w:b/>
          <w:rtl/>
          <w:lang w:val="x-none" w:eastAsia="x-none" w:bidi="ar-SA"/>
        </w:rPr>
        <w:t xml:space="preserve"> </w:t>
      </w:r>
      <w:r w:rsidR="00A0502B" w:rsidRPr="00C476D5">
        <w:rPr>
          <w:rFonts w:hint="cs"/>
          <w:b/>
          <w:rtl/>
          <w:lang w:val="x-none" w:eastAsia="x-none" w:bidi="ar-SA"/>
        </w:rPr>
        <w:t xml:space="preserve">مسئولان </w:t>
      </w:r>
      <w:r w:rsidRPr="00C476D5">
        <w:rPr>
          <w:rFonts w:hint="cs"/>
          <w:b/>
          <w:rtl/>
          <w:lang w:val="x-none" w:eastAsia="x-none" w:bidi="ar-SA"/>
        </w:rPr>
        <w:t xml:space="preserve">و مربیان </w:t>
      </w:r>
      <w:r w:rsidR="00A0502B" w:rsidRPr="00C476D5">
        <w:rPr>
          <w:rFonts w:hint="cs"/>
          <w:b/>
          <w:rtl/>
          <w:lang w:val="x-none" w:eastAsia="x-none" w:bidi="ar-SA"/>
        </w:rPr>
        <w:t xml:space="preserve">طلاب </w:t>
      </w:r>
      <w:r w:rsidRPr="00C476D5">
        <w:rPr>
          <w:rFonts w:hint="cs"/>
          <w:b/>
          <w:rtl/>
          <w:lang w:val="x-none" w:eastAsia="x-none" w:bidi="ar-SA"/>
        </w:rPr>
        <w:t xml:space="preserve">نوشته شده </w:t>
      </w:r>
      <w:r w:rsidR="00E825D0" w:rsidRPr="00C476D5">
        <w:rPr>
          <w:rFonts w:hint="cs"/>
          <w:b/>
          <w:rtl/>
          <w:lang w:val="x-none" w:eastAsia="x-none" w:bidi="ar-SA"/>
        </w:rPr>
        <w:t>است و سند پشتیبان تربیتی برای حوزه‌های علمیه به شمار می‌رود. در مرتبة بعد خود طلاب علوم دینی در جایگاه متربی می‌توانند از این کتاب بهره گیرند</w:t>
      </w:r>
      <w:r w:rsidR="00CF0DF9" w:rsidRPr="00C476D5">
        <w:rPr>
          <w:rFonts w:hint="cs"/>
          <w:b/>
          <w:rtl/>
          <w:lang w:val="x-none" w:eastAsia="x-none" w:bidi="ar-SA"/>
        </w:rPr>
        <w:t xml:space="preserve">؛ البته </w:t>
      </w:r>
      <w:r w:rsidR="00E825D0" w:rsidRPr="00C476D5">
        <w:rPr>
          <w:rFonts w:hint="cs"/>
          <w:b/>
          <w:rtl/>
          <w:lang w:val="x-none" w:eastAsia="x-none" w:bidi="ar-SA"/>
        </w:rPr>
        <w:t>روشن است که محتوا</w:t>
      </w:r>
      <w:r w:rsidR="00E52233" w:rsidRPr="00C476D5">
        <w:rPr>
          <w:rFonts w:hint="cs"/>
          <w:b/>
          <w:rtl/>
          <w:lang w:val="x-none" w:eastAsia="x-none" w:bidi="ar-SA"/>
        </w:rPr>
        <w:t>ی آن،</w:t>
      </w:r>
      <w:r w:rsidR="00E825D0" w:rsidRPr="00C476D5">
        <w:rPr>
          <w:rFonts w:hint="cs"/>
          <w:b/>
          <w:rtl/>
          <w:lang w:val="x-none" w:eastAsia="x-none" w:bidi="ar-SA"/>
        </w:rPr>
        <w:t xml:space="preserve"> </w:t>
      </w:r>
      <w:r w:rsidR="00E52233" w:rsidRPr="00C476D5">
        <w:rPr>
          <w:rFonts w:hint="cs"/>
          <w:b/>
          <w:rtl/>
          <w:lang w:val="x-none" w:eastAsia="x-none" w:bidi="ar-SA"/>
        </w:rPr>
        <w:t xml:space="preserve">بیانگر نظام تربیت دینی و قرآنی است و </w:t>
      </w:r>
      <w:r w:rsidR="00E825D0" w:rsidRPr="00C476D5">
        <w:rPr>
          <w:rFonts w:hint="cs"/>
          <w:b/>
          <w:rtl/>
          <w:lang w:val="x-none" w:eastAsia="x-none" w:bidi="ar-SA"/>
        </w:rPr>
        <w:t xml:space="preserve">گرچه </w:t>
      </w:r>
      <w:r w:rsidRPr="00C476D5">
        <w:rPr>
          <w:rFonts w:hint="cs"/>
          <w:b/>
          <w:rtl/>
          <w:lang w:val="x-none" w:eastAsia="x-none" w:bidi="ar-SA"/>
        </w:rPr>
        <w:t xml:space="preserve">در متن بر مخاطب </w:t>
      </w:r>
      <w:r w:rsidR="00E52233" w:rsidRPr="00C476D5">
        <w:rPr>
          <w:rFonts w:hint="cs"/>
          <w:b/>
          <w:rtl/>
          <w:lang w:val="x-none" w:eastAsia="x-none" w:bidi="ar-SA"/>
        </w:rPr>
        <w:t xml:space="preserve">حوزوی تطبیق </w:t>
      </w:r>
      <w:r w:rsidR="00CF0DF9" w:rsidRPr="00C476D5">
        <w:rPr>
          <w:rFonts w:hint="cs"/>
          <w:b/>
          <w:rtl/>
          <w:lang w:val="x-none" w:eastAsia="x-none" w:bidi="ar-SA"/>
        </w:rPr>
        <w:t xml:space="preserve">داده </w:t>
      </w:r>
      <w:r w:rsidR="00E52233" w:rsidRPr="00C476D5">
        <w:rPr>
          <w:rFonts w:hint="cs"/>
          <w:b/>
          <w:rtl/>
          <w:lang w:val="x-none" w:eastAsia="x-none" w:bidi="ar-SA"/>
        </w:rPr>
        <w:t>شده است</w:t>
      </w:r>
      <w:r w:rsidRPr="00C476D5">
        <w:rPr>
          <w:rFonts w:hint="cs"/>
          <w:b/>
          <w:rtl/>
          <w:lang w:val="x-none" w:eastAsia="x-none" w:bidi="ar-SA"/>
        </w:rPr>
        <w:t>؛ اما به طلاب حوز</w:t>
      </w:r>
      <w:r w:rsidR="00BC1ED0" w:rsidRPr="00C476D5">
        <w:rPr>
          <w:rFonts w:hint="cs"/>
          <w:b/>
          <w:rtl/>
          <w:lang w:val="x-none" w:eastAsia="x-none" w:bidi="ar-SA"/>
        </w:rPr>
        <w:t>ة</w:t>
      </w:r>
      <w:r w:rsidRPr="00C476D5">
        <w:rPr>
          <w:rFonts w:hint="cs"/>
          <w:b/>
          <w:rtl/>
          <w:lang w:val="x-none" w:eastAsia="x-none" w:bidi="ar-SA"/>
        </w:rPr>
        <w:t xml:space="preserve"> علمیه و نهاد عالمان دین </w:t>
      </w:r>
      <w:r w:rsidR="00B16315" w:rsidRPr="00C476D5">
        <w:rPr>
          <w:rFonts w:hint="cs"/>
          <w:b/>
          <w:rtl/>
          <w:lang w:val="x-none" w:eastAsia="x-none" w:bidi="ar-SA"/>
        </w:rPr>
        <w:t xml:space="preserve">اختصاص </w:t>
      </w:r>
      <w:r w:rsidRPr="00C476D5">
        <w:rPr>
          <w:rFonts w:hint="cs"/>
          <w:b/>
          <w:rtl/>
          <w:lang w:val="x-none" w:eastAsia="x-none" w:bidi="ar-SA"/>
        </w:rPr>
        <w:t xml:space="preserve">ندارد و بر </w:t>
      </w:r>
      <w:r w:rsidR="00E52233" w:rsidRPr="00C476D5">
        <w:rPr>
          <w:rFonts w:hint="cs"/>
          <w:b/>
          <w:rtl/>
          <w:lang w:val="x-none" w:eastAsia="x-none" w:bidi="ar-SA"/>
        </w:rPr>
        <w:t xml:space="preserve">دیگر </w:t>
      </w:r>
      <w:r w:rsidRPr="00C476D5">
        <w:rPr>
          <w:rFonts w:hint="cs"/>
          <w:b/>
          <w:rtl/>
          <w:lang w:val="x-none" w:eastAsia="x-none" w:bidi="ar-SA"/>
        </w:rPr>
        <w:t xml:space="preserve">اقشار و اصناف اجتماعی </w:t>
      </w:r>
      <w:r w:rsidR="00E52233" w:rsidRPr="00C476D5">
        <w:rPr>
          <w:rFonts w:hint="cs"/>
          <w:b/>
          <w:rtl/>
          <w:lang w:val="x-none" w:eastAsia="x-none" w:bidi="ar-SA"/>
        </w:rPr>
        <w:t xml:space="preserve">در جامعة ایمانی </w:t>
      </w:r>
      <w:r w:rsidR="00CF0DF9" w:rsidRPr="00C476D5">
        <w:rPr>
          <w:rFonts w:hint="cs"/>
          <w:b/>
          <w:rtl/>
          <w:lang w:val="x-none" w:eastAsia="x-none" w:bidi="ar-SA"/>
        </w:rPr>
        <w:t xml:space="preserve">نیز </w:t>
      </w:r>
      <w:r w:rsidRPr="00C476D5">
        <w:rPr>
          <w:rFonts w:hint="cs"/>
          <w:b/>
          <w:rtl/>
          <w:lang w:val="x-none" w:eastAsia="x-none" w:bidi="ar-SA"/>
        </w:rPr>
        <w:t>جاری است</w:t>
      </w:r>
      <w:r w:rsidR="00E52233" w:rsidRPr="00C476D5">
        <w:rPr>
          <w:rFonts w:hint="cs"/>
          <w:b/>
          <w:rtl/>
          <w:lang w:val="x-none" w:eastAsia="x-none" w:bidi="ar-SA"/>
        </w:rPr>
        <w:t xml:space="preserve">. </w:t>
      </w:r>
    </w:p>
    <w:p w14:paraId="4D9727FF" w14:textId="12BD600E" w:rsidR="00384DC9" w:rsidRDefault="00384DC9" w:rsidP="00384DC9">
      <w:pPr>
        <w:pStyle w:val="Heading2"/>
        <w:rPr>
          <w:rtl/>
        </w:rPr>
      </w:pPr>
      <w:bookmarkStart w:id="12" w:name="_Toc171598198"/>
      <w:r>
        <w:rPr>
          <w:rFonts w:hint="cs"/>
          <w:rtl/>
        </w:rPr>
        <w:lastRenderedPageBreak/>
        <w:t>تقدیر و سپاس</w:t>
      </w:r>
      <w:bookmarkEnd w:id="12"/>
    </w:p>
    <w:p w14:paraId="7BBDE7EC" w14:textId="4CE6F729" w:rsidR="005E4AE5" w:rsidRDefault="00052FFC" w:rsidP="005E4AE5">
      <w:pPr>
        <w:rPr>
          <w:b/>
          <w:rtl/>
        </w:rPr>
      </w:pPr>
      <w:r w:rsidRPr="00C476D5">
        <w:rPr>
          <w:rFonts w:hint="cs"/>
          <w:b/>
          <w:rtl/>
        </w:rPr>
        <w:t xml:space="preserve">برخی از اساتید ارجمند و فضلای گرانمایه پیش از انتشار این اثر آن را مطالعه کرده و نکات </w:t>
      </w:r>
      <w:r w:rsidR="00341E60" w:rsidRPr="00C476D5">
        <w:rPr>
          <w:rFonts w:hint="cs"/>
          <w:b/>
          <w:rtl/>
        </w:rPr>
        <w:t>خرد یا درشت</w:t>
      </w:r>
      <w:r w:rsidR="005E4AE5">
        <w:rPr>
          <w:rFonts w:hint="cs"/>
          <w:b/>
          <w:rtl/>
        </w:rPr>
        <w:t>ی</w:t>
      </w:r>
      <w:r w:rsidR="00341E60" w:rsidRPr="00C476D5">
        <w:rPr>
          <w:rFonts w:hint="cs"/>
          <w:b/>
          <w:rtl/>
        </w:rPr>
        <w:t xml:space="preserve"> </w:t>
      </w:r>
      <w:r w:rsidR="0065013B" w:rsidRPr="00C476D5">
        <w:rPr>
          <w:rFonts w:hint="cs"/>
          <w:b/>
          <w:rtl/>
        </w:rPr>
        <w:t xml:space="preserve">را </w:t>
      </w:r>
      <w:r w:rsidRPr="00C476D5">
        <w:rPr>
          <w:rFonts w:hint="cs"/>
          <w:b/>
          <w:rtl/>
        </w:rPr>
        <w:t>گوشزد کرده‌اند</w:t>
      </w:r>
      <w:r w:rsidR="002E109D" w:rsidRPr="00C476D5">
        <w:rPr>
          <w:rFonts w:hint="cs"/>
          <w:b/>
          <w:rtl/>
        </w:rPr>
        <w:t xml:space="preserve"> که به غنای این اثر افزوده است</w:t>
      </w:r>
      <w:r w:rsidR="004C4BE6">
        <w:rPr>
          <w:rFonts w:hint="cs"/>
          <w:b/>
          <w:rtl/>
        </w:rPr>
        <w:t xml:space="preserve">. </w:t>
      </w:r>
      <w:r w:rsidR="005E4AE5">
        <w:rPr>
          <w:rFonts w:hint="cs"/>
          <w:b/>
          <w:rtl/>
        </w:rPr>
        <w:t xml:space="preserve">مؤلف </w:t>
      </w:r>
      <w:r w:rsidR="004C4BE6">
        <w:rPr>
          <w:rFonts w:hint="cs"/>
          <w:b/>
          <w:rtl/>
        </w:rPr>
        <w:t>تلاش کرد</w:t>
      </w:r>
      <w:r w:rsidR="005E4AE5">
        <w:rPr>
          <w:rFonts w:hint="cs"/>
          <w:b/>
          <w:rtl/>
        </w:rPr>
        <w:t>ه تا</w:t>
      </w:r>
      <w:r w:rsidR="004C4BE6">
        <w:rPr>
          <w:rFonts w:hint="cs"/>
          <w:b/>
          <w:rtl/>
        </w:rPr>
        <w:t xml:space="preserve"> از هم</w:t>
      </w:r>
      <w:r w:rsidR="00A511C9">
        <w:rPr>
          <w:rFonts w:hint="cs"/>
          <w:b/>
          <w:rtl/>
        </w:rPr>
        <w:t xml:space="preserve">ة </w:t>
      </w:r>
      <w:r w:rsidR="004C4BE6">
        <w:rPr>
          <w:rFonts w:hint="cs"/>
          <w:b/>
          <w:rtl/>
        </w:rPr>
        <w:t>آن مطالب استفاده کن</w:t>
      </w:r>
      <w:r w:rsidR="005E4AE5">
        <w:rPr>
          <w:rFonts w:hint="cs"/>
          <w:b/>
          <w:rtl/>
        </w:rPr>
        <w:t>د</w:t>
      </w:r>
      <w:r w:rsidR="004C4BE6">
        <w:rPr>
          <w:rFonts w:hint="cs"/>
          <w:b/>
          <w:rtl/>
        </w:rPr>
        <w:t xml:space="preserve"> و این متن را بر اساس آن </w:t>
      </w:r>
      <w:r w:rsidR="005E4AE5">
        <w:rPr>
          <w:rFonts w:hint="cs"/>
          <w:b/>
          <w:rtl/>
        </w:rPr>
        <w:t xml:space="preserve">تکمیل و ترمیم </w:t>
      </w:r>
      <w:r w:rsidR="004C4BE6">
        <w:rPr>
          <w:rFonts w:hint="cs"/>
          <w:b/>
          <w:rtl/>
        </w:rPr>
        <w:t>نمای</w:t>
      </w:r>
      <w:r w:rsidR="005E4AE5">
        <w:rPr>
          <w:rFonts w:hint="cs"/>
          <w:b/>
          <w:rtl/>
        </w:rPr>
        <w:t>د</w:t>
      </w:r>
      <w:r w:rsidR="004C4BE6">
        <w:rPr>
          <w:rFonts w:hint="cs"/>
          <w:b/>
          <w:rtl/>
        </w:rPr>
        <w:t xml:space="preserve">؛ </w:t>
      </w:r>
      <w:r w:rsidR="002E109D" w:rsidRPr="00C476D5">
        <w:rPr>
          <w:rFonts w:hint="cs"/>
          <w:b/>
          <w:rtl/>
        </w:rPr>
        <w:t xml:space="preserve">گرچه </w:t>
      </w:r>
      <w:r w:rsidR="004C4BE6">
        <w:rPr>
          <w:rFonts w:hint="cs"/>
          <w:b/>
          <w:rtl/>
        </w:rPr>
        <w:t xml:space="preserve">پاره‌ای از ملاحظات </w:t>
      </w:r>
      <w:r w:rsidR="002E109D" w:rsidRPr="00C476D5">
        <w:rPr>
          <w:rFonts w:hint="cs"/>
          <w:b/>
          <w:rtl/>
        </w:rPr>
        <w:t xml:space="preserve">را هم </w:t>
      </w:r>
      <w:r w:rsidR="004C4BE6">
        <w:rPr>
          <w:rFonts w:hint="cs"/>
          <w:b/>
          <w:rtl/>
        </w:rPr>
        <w:t>روا ندانست</w:t>
      </w:r>
      <w:r w:rsidR="005E4AE5">
        <w:rPr>
          <w:rFonts w:hint="cs"/>
          <w:b/>
          <w:rtl/>
        </w:rPr>
        <w:t>ه</w:t>
      </w:r>
      <w:r w:rsidR="004C4BE6">
        <w:rPr>
          <w:rFonts w:hint="cs"/>
          <w:b/>
          <w:rtl/>
        </w:rPr>
        <w:t xml:space="preserve"> یا </w:t>
      </w:r>
      <w:r w:rsidR="002E109D" w:rsidRPr="00C476D5">
        <w:rPr>
          <w:rFonts w:hint="cs"/>
          <w:b/>
          <w:rtl/>
        </w:rPr>
        <w:t>اعمال نکرد</w:t>
      </w:r>
      <w:r w:rsidR="005E4AE5">
        <w:rPr>
          <w:rFonts w:hint="cs"/>
          <w:b/>
          <w:rtl/>
        </w:rPr>
        <w:t>ه است؛</w:t>
      </w:r>
      <w:r w:rsidR="002E109D" w:rsidRPr="00C476D5">
        <w:rPr>
          <w:rFonts w:hint="cs"/>
          <w:b/>
          <w:rtl/>
        </w:rPr>
        <w:t xml:space="preserve"> ولی از اهتمام و توجه آنها بسیار درس گرفت</w:t>
      </w:r>
      <w:r w:rsidR="005E4AE5">
        <w:rPr>
          <w:rFonts w:hint="cs"/>
          <w:b/>
          <w:rtl/>
        </w:rPr>
        <w:t>ه</w:t>
      </w:r>
      <w:r w:rsidR="002E109D" w:rsidRPr="00C476D5">
        <w:rPr>
          <w:rFonts w:hint="cs"/>
          <w:b/>
          <w:rtl/>
        </w:rPr>
        <w:t xml:space="preserve"> و </w:t>
      </w:r>
      <w:r w:rsidR="002E6F58">
        <w:rPr>
          <w:rFonts w:hint="cs"/>
          <w:b/>
          <w:rtl/>
        </w:rPr>
        <w:t xml:space="preserve">از ابراز لطف </w:t>
      </w:r>
      <w:r w:rsidR="00E83AC5">
        <w:rPr>
          <w:rFonts w:hint="cs"/>
          <w:b/>
          <w:rtl/>
        </w:rPr>
        <w:t xml:space="preserve">بی‌دریغ </w:t>
      </w:r>
      <w:r w:rsidR="002E6F58">
        <w:rPr>
          <w:rFonts w:hint="cs"/>
          <w:b/>
          <w:rtl/>
        </w:rPr>
        <w:t>و محبت آنان سپاسگزار</w:t>
      </w:r>
      <w:r w:rsidR="005E4AE5">
        <w:rPr>
          <w:rFonts w:hint="cs"/>
          <w:b/>
          <w:rtl/>
        </w:rPr>
        <w:t xml:space="preserve"> است:</w:t>
      </w:r>
    </w:p>
    <w:p w14:paraId="4763AD1B" w14:textId="5BB816FD" w:rsidR="00384DC9" w:rsidRDefault="0018248C" w:rsidP="00866D21">
      <w:pPr>
        <w:rPr>
          <w:b/>
          <w:bCs/>
          <w:rtl/>
        </w:rPr>
      </w:pPr>
      <w:r>
        <w:rPr>
          <w:rFonts w:hint="cs"/>
          <w:b/>
          <w:rtl/>
        </w:rPr>
        <w:t xml:space="preserve">آیت الله </w:t>
      </w:r>
      <w:r w:rsidR="00962104">
        <w:rPr>
          <w:rFonts w:hint="cs"/>
          <w:b/>
          <w:rtl/>
        </w:rPr>
        <w:t xml:space="preserve">علی‌رضا </w:t>
      </w:r>
      <w:r>
        <w:rPr>
          <w:rFonts w:hint="cs"/>
          <w:b/>
          <w:rtl/>
        </w:rPr>
        <w:t>اعرافی</w:t>
      </w:r>
      <w:r w:rsidR="00A031F8">
        <w:rPr>
          <w:rFonts w:hint="cs"/>
          <w:b/>
          <w:rtl/>
        </w:rPr>
        <w:t xml:space="preserve">، آیت الله </w:t>
      </w:r>
      <w:r w:rsidR="00962104">
        <w:rPr>
          <w:rFonts w:hint="cs"/>
          <w:b/>
          <w:rtl/>
        </w:rPr>
        <w:t xml:space="preserve">سید </w:t>
      </w:r>
      <w:r w:rsidR="00A031F8">
        <w:rPr>
          <w:rFonts w:hint="cs"/>
          <w:b/>
          <w:rtl/>
        </w:rPr>
        <w:t>یدالله یزدان‌پناه</w:t>
      </w:r>
      <w:r>
        <w:rPr>
          <w:rFonts w:hint="cs"/>
          <w:b/>
          <w:rtl/>
        </w:rPr>
        <w:t xml:space="preserve"> و </w:t>
      </w:r>
      <w:r w:rsidR="00052FFC" w:rsidRPr="00C476D5">
        <w:rPr>
          <w:rFonts w:hint="cs"/>
          <w:b/>
          <w:rtl/>
        </w:rPr>
        <w:t xml:space="preserve">حجج اسلام مهدی رستم‌نژاد، عبدالهادی مسعودی، عبدالکریم بهجت‌پور، </w:t>
      </w:r>
      <w:r w:rsidR="00AB1E6C" w:rsidRPr="00C476D5">
        <w:rPr>
          <w:rFonts w:hint="cs"/>
          <w:b/>
          <w:rtl/>
        </w:rPr>
        <w:t xml:space="preserve">مسعود تاج‌آبادی، </w:t>
      </w:r>
      <w:r w:rsidR="00052FFC" w:rsidRPr="00C476D5">
        <w:rPr>
          <w:rFonts w:hint="cs"/>
          <w:b/>
          <w:rtl/>
        </w:rPr>
        <w:t xml:space="preserve">هادی حسین‌خانی، </w:t>
      </w:r>
      <w:r w:rsidR="00475B04" w:rsidRPr="00C476D5">
        <w:rPr>
          <w:rFonts w:hint="cs"/>
          <w:b/>
          <w:rtl/>
        </w:rPr>
        <w:t xml:space="preserve">محمدجواد نظافت، </w:t>
      </w:r>
      <w:r w:rsidR="00052FFC" w:rsidRPr="00C476D5">
        <w:rPr>
          <w:rFonts w:hint="cs"/>
          <w:b/>
          <w:rtl/>
        </w:rPr>
        <w:t xml:space="preserve">حسین سوزنچی، </w:t>
      </w:r>
      <w:r w:rsidR="00475B04">
        <w:rPr>
          <w:rFonts w:hint="cs"/>
          <w:b/>
          <w:rtl/>
        </w:rPr>
        <w:t xml:space="preserve">محمدعلی برکتین، محمدعلی میرزایی، </w:t>
      </w:r>
      <w:r w:rsidR="00E87FE7">
        <w:rPr>
          <w:rFonts w:hint="cs"/>
          <w:b/>
          <w:rtl/>
        </w:rPr>
        <w:t xml:space="preserve">محسن قنبریان، </w:t>
      </w:r>
      <w:r w:rsidR="00475B04">
        <w:rPr>
          <w:rFonts w:hint="cs"/>
          <w:b/>
          <w:rtl/>
        </w:rPr>
        <w:t xml:space="preserve">مرتضی آقاتهرانی، محمدمحسن دعایی، </w:t>
      </w:r>
      <w:r w:rsidR="00052FFC" w:rsidRPr="00C476D5">
        <w:rPr>
          <w:rFonts w:hint="cs"/>
          <w:b/>
          <w:rtl/>
        </w:rPr>
        <w:t xml:space="preserve">حمید مشهدی آقایی، هادی صادقی، </w:t>
      </w:r>
      <w:r w:rsidR="00E87FE7" w:rsidRPr="00C476D5">
        <w:rPr>
          <w:rFonts w:hint="cs"/>
          <w:b/>
          <w:rtl/>
        </w:rPr>
        <w:t>سعید دسمی،</w:t>
      </w:r>
      <w:r w:rsidR="00E87FE7">
        <w:rPr>
          <w:rFonts w:hint="cs"/>
          <w:b/>
          <w:rtl/>
        </w:rPr>
        <w:t xml:space="preserve"> علی‌رضا پناهیان، </w:t>
      </w:r>
      <w:r w:rsidR="00866D21">
        <w:rPr>
          <w:rFonts w:hint="cs"/>
          <w:b/>
          <w:rtl/>
        </w:rPr>
        <w:t xml:space="preserve">محسن عباسی ولدی، </w:t>
      </w:r>
      <w:r w:rsidR="005E4AE5">
        <w:rPr>
          <w:rFonts w:hint="cs"/>
          <w:b/>
          <w:rtl/>
        </w:rPr>
        <w:t xml:space="preserve">مجتبی زارعی، </w:t>
      </w:r>
      <w:r w:rsidR="00866D21" w:rsidRPr="00C476D5">
        <w:rPr>
          <w:rFonts w:hint="cs"/>
          <w:b/>
          <w:rtl/>
        </w:rPr>
        <w:t xml:space="preserve">مهدی عبداللهی، میثم قاسمی، </w:t>
      </w:r>
      <w:r w:rsidR="00052FFC" w:rsidRPr="00C476D5">
        <w:rPr>
          <w:rFonts w:hint="cs"/>
          <w:b/>
          <w:rtl/>
        </w:rPr>
        <w:t xml:space="preserve">فرهاد عباسی، </w:t>
      </w:r>
      <w:r w:rsidR="00AB1E6C" w:rsidRPr="00C476D5">
        <w:rPr>
          <w:rFonts w:hint="cs"/>
          <w:b/>
          <w:rtl/>
        </w:rPr>
        <w:t>علی</w:t>
      </w:r>
      <w:r w:rsidR="005136E4">
        <w:rPr>
          <w:rFonts w:hint="cs"/>
          <w:b/>
          <w:rtl/>
        </w:rPr>
        <w:t>‌</w:t>
      </w:r>
      <w:r w:rsidR="00AB1E6C" w:rsidRPr="00C476D5">
        <w:rPr>
          <w:rFonts w:hint="cs"/>
          <w:b/>
          <w:rtl/>
        </w:rPr>
        <w:t xml:space="preserve">رضا آل‌بویه، مهدی علی‌زاده، </w:t>
      </w:r>
      <w:r w:rsidR="00AE03DF" w:rsidRPr="00C476D5">
        <w:rPr>
          <w:rFonts w:hint="cs"/>
          <w:b/>
          <w:rtl/>
        </w:rPr>
        <w:t xml:space="preserve">عبدالله محمدی، </w:t>
      </w:r>
      <w:r w:rsidR="00CB6592" w:rsidRPr="00C476D5">
        <w:rPr>
          <w:rFonts w:hint="cs"/>
          <w:b/>
          <w:rtl/>
        </w:rPr>
        <w:t xml:space="preserve">محمود نوذری، </w:t>
      </w:r>
      <w:r w:rsidR="00052FFC" w:rsidRPr="00C476D5">
        <w:rPr>
          <w:rFonts w:hint="cs"/>
          <w:b/>
          <w:rtl/>
        </w:rPr>
        <w:t xml:space="preserve">محسن جوادی، </w:t>
      </w:r>
      <w:r w:rsidR="00475B04">
        <w:rPr>
          <w:rFonts w:hint="cs"/>
          <w:b/>
          <w:rtl/>
        </w:rPr>
        <w:t xml:space="preserve">حسین مظفری، </w:t>
      </w:r>
      <w:r w:rsidR="00052FFC" w:rsidRPr="00C476D5">
        <w:rPr>
          <w:rFonts w:hint="cs"/>
          <w:b/>
          <w:rtl/>
        </w:rPr>
        <w:t xml:space="preserve">رضا ملایی، </w:t>
      </w:r>
      <w:r w:rsidR="00AB1E6C" w:rsidRPr="00C476D5">
        <w:rPr>
          <w:rFonts w:hint="cs"/>
          <w:b/>
          <w:rtl/>
        </w:rPr>
        <w:t xml:space="preserve">حمید ملکی متهور، </w:t>
      </w:r>
      <w:r w:rsidR="00052FFC" w:rsidRPr="00C476D5">
        <w:rPr>
          <w:rFonts w:hint="cs"/>
          <w:b/>
          <w:rtl/>
        </w:rPr>
        <w:t>وحید نجفی، محمد سبحانی امین،</w:t>
      </w:r>
      <w:r w:rsidR="0093523B" w:rsidRPr="00C476D5">
        <w:rPr>
          <w:rFonts w:hint="cs"/>
          <w:b/>
          <w:rtl/>
        </w:rPr>
        <w:t xml:space="preserve"> </w:t>
      </w:r>
      <w:r w:rsidR="00535FEA">
        <w:rPr>
          <w:rFonts w:hint="cs"/>
          <w:b/>
          <w:rtl/>
        </w:rPr>
        <w:t xml:space="preserve">احمدرضا حسین‌زاده، </w:t>
      </w:r>
      <w:r w:rsidR="00475B04">
        <w:rPr>
          <w:rFonts w:hint="cs"/>
          <w:b/>
          <w:rtl/>
        </w:rPr>
        <w:t xml:space="preserve">ابراهیم شفیعی، </w:t>
      </w:r>
      <w:r w:rsidR="000F127C" w:rsidRPr="00C476D5">
        <w:rPr>
          <w:rFonts w:hint="cs"/>
          <w:b/>
          <w:rtl/>
        </w:rPr>
        <w:t>محمود حسنی‌نژاد</w:t>
      </w:r>
      <w:r w:rsidR="00D132BE" w:rsidRPr="00C476D5">
        <w:rPr>
          <w:rFonts w:hint="cs"/>
          <w:b/>
          <w:rtl/>
        </w:rPr>
        <w:t>،</w:t>
      </w:r>
      <w:r w:rsidR="00565588">
        <w:rPr>
          <w:rFonts w:hint="cs"/>
          <w:b/>
          <w:rtl/>
        </w:rPr>
        <w:t xml:space="preserve"> </w:t>
      </w:r>
      <w:r w:rsidR="00D132BE" w:rsidRPr="00C476D5">
        <w:rPr>
          <w:rFonts w:hint="cs"/>
          <w:b/>
          <w:rtl/>
        </w:rPr>
        <w:t>علی تقی‌زاده</w:t>
      </w:r>
      <w:r w:rsidR="005513F9" w:rsidRPr="00C476D5">
        <w:rPr>
          <w:rFonts w:hint="cs"/>
          <w:b/>
          <w:rtl/>
        </w:rPr>
        <w:t xml:space="preserve">، سید یاسر حسینی، مصطفی فیض، </w:t>
      </w:r>
      <w:r w:rsidR="00A031F8">
        <w:rPr>
          <w:rFonts w:hint="cs"/>
          <w:b/>
          <w:rtl/>
        </w:rPr>
        <w:t xml:space="preserve">علی محمدی، </w:t>
      </w:r>
      <w:r w:rsidR="00F402CC">
        <w:rPr>
          <w:rFonts w:hint="cs"/>
          <w:b/>
          <w:rtl/>
        </w:rPr>
        <w:t xml:space="preserve">علی دانش، </w:t>
      </w:r>
      <w:r w:rsidR="00475B04">
        <w:rPr>
          <w:rFonts w:hint="cs"/>
          <w:b/>
          <w:rtl/>
        </w:rPr>
        <w:t xml:space="preserve">ابوذر مظفری، محمد استوار میمندی، میرهاشم حسینی، اصغر مددی، وحید درخور، </w:t>
      </w:r>
      <w:r w:rsidR="00471BCE" w:rsidRPr="00C476D5">
        <w:rPr>
          <w:rFonts w:hint="cs"/>
          <w:b/>
          <w:rtl/>
        </w:rPr>
        <w:t>علی مهدیان</w:t>
      </w:r>
      <w:r w:rsidR="0034739C">
        <w:rPr>
          <w:rFonts w:hint="cs"/>
          <w:b/>
          <w:rtl/>
        </w:rPr>
        <w:t xml:space="preserve">، احمدرضا اعلایی، </w:t>
      </w:r>
      <w:r w:rsidR="00B50E60">
        <w:rPr>
          <w:rFonts w:hint="cs"/>
          <w:b/>
          <w:rtl/>
        </w:rPr>
        <w:t>حسن ملایی،</w:t>
      </w:r>
      <w:r w:rsidR="00866D21">
        <w:rPr>
          <w:rFonts w:hint="cs"/>
          <w:b/>
          <w:rtl/>
        </w:rPr>
        <w:t xml:space="preserve"> </w:t>
      </w:r>
      <w:r w:rsidR="00384DC9">
        <w:rPr>
          <w:rFonts w:hint="cs"/>
          <w:b/>
          <w:rtl/>
        </w:rPr>
        <w:t>ام</w:t>
      </w:r>
      <w:r w:rsidR="00962104">
        <w:rPr>
          <w:rFonts w:hint="cs"/>
          <w:b/>
          <w:rtl/>
        </w:rPr>
        <w:t>ی</w:t>
      </w:r>
      <w:r w:rsidR="00384DC9">
        <w:rPr>
          <w:rFonts w:hint="cs"/>
          <w:b/>
          <w:rtl/>
        </w:rPr>
        <w:t>ر جوان</w:t>
      </w:r>
      <w:r w:rsidR="00565588">
        <w:rPr>
          <w:rFonts w:hint="cs"/>
          <w:b/>
          <w:rtl/>
        </w:rPr>
        <w:t>، حبیب‌الله بابایی</w:t>
      </w:r>
      <w:r w:rsidR="005B7C21">
        <w:rPr>
          <w:rFonts w:hint="cs"/>
          <w:b/>
          <w:rtl/>
        </w:rPr>
        <w:t>، کاظم علی</w:t>
      </w:r>
      <w:r w:rsidR="005E4AE5">
        <w:rPr>
          <w:rFonts w:hint="cs"/>
          <w:b/>
          <w:rtl/>
        </w:rPr>
        <w:t>‌</w:t>
      </w:r>
      <w:r w:rsidR="005B7C21">
        <w:rPr>
          <w:rFonts w:hint="cs"/>
          <w:b/>
          <w:rtl/>
        </w:rPr>
        <w:t>محمدی</w:t>
      </w:r>
      <w:r w:rsidR="005E4AE5">
        <w:rPr>
          <w:rFonts w:hint="cs"/>
          <w:b/>
          <w:rtl/>
        </w:rPr>
        <w:t xml:space="preserve">، </w:t>
      </w:r>
      <w:r w:rsidR="005E4AE5" w:rsidRPr="00C476D5">
        <w:rPr>
          <w:rFonts w:hint="cs"/>
          <w:b/>
          <w:rtl/>
        </w:rPr>
        <w:t>حمیدرضا زارعی،</w:t>
      </w:r>
      <w:r w:rsidR="00435DC7">
        <w:rPr>
          <w:rFonts w:hint="cs"/>
          <w:b/>
          <w:rtl/>
        </w:rPr>
        <w:t xml:space="preserve"> </w:t>
      </w:r>
      <w:r w:rsidR="00384DC9">
        <w:rPr>
          <w:rFonts w:hint="cs"/>
          <w:b/>
          <w:rtl/>
        </w:rPr>
        <w:t xml:space="preserve">و </w:t>
      </w:r>
      <w:r w:rsidR="00EE4507">
        <w:rPr>
          <w:rFonts w:hint="cs"/>
          <w:b/>
          <w:rtl/>
        </w:rPr>
        <w:t>علی فاطمی‌پور.</w:t>
      </w:r>
    </w:p>
    <w:p w14:paraId="1B7AE6FC" w14:textId="67B38EF2" w:rsidR="007478CA" w:rsidRPr="00C476D5" w:rsidRDefault="00201A30" w:rsidP="000F127C">
      <w:pPr>
        <w:rPr>
          <w:b/>
          <w:bCs/>
          <w:rtl/>
        </w:rPr>
      </w:pPr>
      <w:r w:rsidRPr="00C476D5">
        <w:rPr>
          <w:rFonts w:hint="cs"/>
          <w:b/>
          <w:rtl/>
        </w:rPr>
        <w:t xml:space="preserve">نگارنده </w:t>
      </w:r>
      <w:r w:rsidR="00B01F5E" w:rsidRPr="00C476D5">
        <w:rPr>
          <w:rFonts w:hint="cs"/>
          <w:b/>
          <w:rtl/>
        </w:rPr>
        <w:t xml:space="preserve">از </w:t>
      </w:r>
      <w:r w:rsidRPr="00C476D5">
        <w:rPr>
          <w:rFonts w:hint="cs"/>
          <w:b/>
          <w:rtl/>
        </w:rPr>
        <w:t>نقد و بررسی عالمان</w:t>
      </w:r>
      <w:r w:rsidR="00BC1ED0" w:rsidRPr="00C476D5">
        <w:rPr>
          <w:rFonts w:hint="cs"/>
          <w:b/>
          <w:rtl/>
        </w:rPr>
        <w:t>ة</w:t>
      </w:r>
      <w:r w:rsidRPr="00C476D5">
        <w:rPr>
          <w:rFonts w:hint="cs"/>
          <w:b/>
          <w:rtl/>
        </w:rPr>
        <w:t xml:space="preserve"> </w:t>
      </w:r>
      <w:r w:rsidR="004E3106" w:rsidRPr="00C476D5">
        <w:rPr>
          <w:rFonts w:hint="cs"/>
          <w:b/>
          <w:rtl/>
        </w:rPr>
        <w:t xml:space="preserve">این اثر و تذکر خطاها یا ترمیم کاستی‌های </w:t>
      </w:r>
      <w:r w:rsidRPr="00C476D5">
        <w:rPr>
          <w:rFonts w:hint="cs"/>
          <w:b/>
          <w:rtl/>
        </w:rPr>
        <w:t xml:space="preserve">آن </w:t>
      </w:r>
      <w:r w:rsidR="003133D7">
        <w:rPr>
          <w:rFonts w:hint="cs"/>
          <w:b/>
          <w:rtl/>
        </w:rPr>
        <w:t xml:space="preserve">به‌تمام </w:t>
      </w:r>
      <w:r w:rsidRPr="00C476D5">
        <w:rPr>
          <w:rFonts w:hint="cs"/>
          <w:b/>
          <w:rtl/>
        </w:rPr>
        <w:t xml:space="preserve">استقبال می‌کند و دست تقاضای خود را </w:t>
      </w:r>
      <w:r w:rsidR="00B11984" w:rsidRPr="00C476D5">
        <w:rPr>
          <w:rFonts w:hint="cs"/>
          <w:b/>
          <w:rtl/>
        </w:rPr>
        <w:t xml:space="preserve">متواضعانه </w:t>
      </w:r>
      <w:r w:rsidRPr="00C476D5">
        <w:rPr>
          <w:rFonts w:hint="cs"/>
          <w:b/>
          <w:rtl/>
        </w:rPr>
        <w:t xml:space="preserve">به سوی </w:t>
      </w:r>
      <w:r w:rsidR="00B01F5E" w:rsidRPr="00C476D5">
        <w:rPr>
          <w:rFonts w:hint="cs"/>
          <w:b/>
          <w:rtl/>
        </w:rPr>
        <w:t>صاحب‌نظران و اندیشوران عرص</w:t>
      </w:r>
      <w:r w:rsidR="00BC1ED0" w:rsidRPr="00C476D5">
        <w:rPr>
          <w:rFonts w:hint="cs"/>
          <w:b/>
          <w:rtl/>
        </w:rPr>
        <w:t>ة</w:t>
      </w:r>
      <w:r w:rsidR="00B01F5E" w:rsidRPr="00C476D5">
        <w:rPr>
          <w:rFonts w:hint="cs"/>
          <w:b/>
          <w:rtl/>
        </w:rPr>
        <w:t xml:space="preserve"> تربیت اسلامی </w:t>
      </w:r>
      <w:r w:rsidR="004E3106" w:rsidRPr="00C476D5">
        <w:rPr>
          <w:rFonts w:hint="cs"/>
          <w:b/>
          <w:rtl/>
        </w:rPr>
        <w:t xml:space="preserve">می‌گشاید </w:t>
      </w:r>
      <w:r w:rsidRPr="00C476D5">
        <w:rPr>
          <w:rFonts w:hint="cs"/>
          <w:b/>
          <w:rtl/>
        </w:rPr>
        <w:t xml:space="preserve">تا از آرای آنان در اصلاح و تکمیل آن بهره گیرد و </w:t>
      </w:r>
      <w:r w:rsidR="00B16315" w:rsidRPr="00C476D5">
        <w:rPr>
          <w:rFonts w:hint="cs"/>
          <w:b/>
          <w:rtl/>
          <w:lang w:val="x-none" w:bidi="ar-SA"/>
        </w:rPr>
        <w:t>بر خود فرض می‌داند از دانش</w:t>
      </w:r>
      <w:r w:rsidR="00B01F5E" w:rsidRPr="00C476D5">
        <w:rPr>
          <w:rFonts w:hint="cs"/>
          <w:b/>
          <w:rtl/>
          <w:lang w:val="x-none" w:bidi="ar-SA"/>
        </w:rPr>
        <w:t>مندان</w:t>
      </w:r>
      <w:r w:rsidR="00B16315" w:rsidRPr="00C476D5">
        <w:rPr>
          <w:rFonts w:hint="cs"/>
          <w:b/>
          <w:rtl/>
          <w:lang w:val="x-none" w:bidi="ar-SA"/>
        </w:rPr>
        <w:t xml:space="preserve"> مشفق و دوستان فاضلی که در غنا بخشیدن به محتوای این کتاب نقش پیدا و پنهانی دارند تشکر کند و برای </w:t>
      </w:r>
      <w:r w:rsidR="00822E3C" w:rsidRPr="00C476D5">
        <w:rPr>
          <w:rFonts w:hint="cs"/>
          <w:b/>
          <w:rtl/>
          <w:lang w:val="x-none" w:bidi="ar-SA"/>
        </w:rPr>
        <w:t>هم</w:t>
      </w:r>
      <w:r w:rsidR="00BC1ED0" w:rsidRPr="00C476D5">
        <w:rPr>
          <w:rFonts w:hint="cs"/>
          <w:b/>
          <w:rtl/>
          <w:lang w:val="x-none" w:bidi="ar-SA"/>
        </w:rPr>
        <w:t>ة</w:t>
      </w:r>
      <w:r w:rsidR="00822E3C" w:rsidRPr="00C476D5">
        <w:rPr>
          <w:rFonts w:hint="cs"/>
          <w:b/>
          <w:rtl/>
          <w:lang w:val="x-none" w:bidi="ar-SA"/>
        </w:rPr>
        <w:t xml:space="preserve"> </w:t>
      </w:r>
      <w:r w:rsidR="00B16315" w:rsidRPr="00C476D5">
        <w:rPr>
          <w:rFonts w:hint="cs"/>
          <w:b/>
          <w:rtl/>
          <w:lang w:val="x-none" w:bidi="ar-SA"/>
        </w:rPr>
        <w:t>آن</w:t>
      </w:r>
      <w:r w:rsidR="004E3106" w:rsidRPr="00C476D5">
        <w:rPr>
          <w:rFonts w:hint="cs"/>
          <w:b/>
          <w:rtl/>
          <w:lang w:val="x-none" w:bidi="ar-SA"/>
        </w:rPr>
        <w:t>ان</w:t>
      </w:r>
      <w:r w:rsidR="00B01F5E" w:rsidRPr="00C476D5">
        <w:rPr>
          <w:rFonts w:hint="cs"/>
          <w:b/>
          <w:rtl/>
          <w:lang w:val="x-none" w:bidi="ar-SA"/>
        </w:rPr>
        <w:t xml:space="preserve"> </w:t>
      </w:r>
      <w:r w:rsidR="00B16315" w:rsidRPr="00C476D5">
        <w:rPr>
          <w:rFonts w:hint="cs"/>
          <w:b/>
          <w:rtl/>
          <w:lang w:val="x-none" w:bidi="ar-SA"/>
        </w:rPr>
        <w:t xml:space="preserve">از خدای بزرگ خیر و </w:t>
      </w:r>
      <w:r w:rsidR="00FA57B2" w:rsidRPr="00C476D5">
        <w:rPr>
          <w:rFonts w:hint="cs"/>
          <w:b/>
          <w:rtl/>
          <w:lang w:val="x-none" w:bidi="ar-SA"/>
        </w:rPr>
        <w:t xml:space="preserve">رحمت و </w:t>
      </w:r>
      <w:r w:rsidR="00B16315" w:rsidRPr="00C476D5">
        <w:rPr>
          <w:rFonts w:hint="cs"/>
          <w:b/>
          <w:rtl/>
          <w:lang w:val="x-none" w:bidi="ar-SA"/>
        </w:rPr>
        <w:t>برکت درخواست نماید</w:t>
      </w:r>
      <w:r w:rsidR="00822E3C" w:rsidRPr="00C476D5">
        <w:rPr>
          <w:rFonts w:hint="cs"/>
          <w:b/>
          <w:rtl/>
          <w:lang w:val="x-none" w:bidi="ar-SA"/>
        </w:rPr>
        <w:t>؛</w:t>
      </w:r>
      <w:r w:rsidR="00FA57B2" w:rsidRPr="00C476D5">
        <w:rPr>
          <w:rFonts w:hint="cs"/>
          <w:b/>
          <w:rtl/>
          <w:lang w:val="x-none" w:bidi="ar-SA"/>
        </w:rPr>
        <w:t xml:space="preserve"> </w:t>
      </w:r>
      <w:r w:rsidR="005E4AE5">
        <w:rPr>
          <w:rFonts w:hint="cs"/>
          <w:b/>
          <w:rtl/>
          <w:lang w:val="x-none" w:bidi="ar-SA"/>
        </w:rPr>
        <w:t>«</w:t>
      </w:r>
      <w:r w:rsidR="00822E3C" w:rsidRPr="0004733F">
        <w:rPr>
          <w:rStyle w:val="Char0"/>
          <w:rFonts w:hint="cs"/>
          <w:b/>
          <w:bCs w:val="0"/>
          <w:rtl/>
        </w:rPr>
        <w:t>وَفَّقَهُمُ اللّهُ</w:t>
      </w:r>
      <w:r w:rsidR="00A93D6B" w:rsidRPr="0004733F">
        <w:rPr>
          <w:rStyle w:val="Char0"/>
          <w:rFonts w:hint="cs"/>
          <w:b/>
          <w:bCs w:val="0"/>
          <w:rtl/>
        </w:rPr>
        <w:t xml:space="preserve"> لِطاعَتِهِ و </w:t>
      </w:r>
      <w:r w:rsidR="00822E3C" w:rsidRPr="0004733F">
        <w:rPr>
          <w:rStyle w:val="Char0"/>
          <w:rFonts w:hint="cs"/>
          <w:b/>
          <w:bCs w:val="0"/>
          <w:rtl/>
        </w:rPr>
        <w:t>مَرضاتِهِ وَ أَعَزَّهُم بِهُداه</w:t>
      </w:r>
      <w:r w:rsidR="005E4AE5">
        <w:rPr>
          <w:rStyle w:val="Char0"/>
          <w:rFonts w:hint="cs"/>
          <w:b/>
          <w:bCs w:val="0"/>
          <w:rtl/>
        </w:rPr>
        <w:t>»</w:t>
      </w:r>
      <w:r w:rsidR="00822E3C" w:rsidRPr="00C476D5">
        <w:rPr>
          <w:rFonts w:hint="cs"/>
          <w:b/>
          <w:rtl/>
        </w:rPr>
        <w:t>.</w:t>
      </w:r>
    </w:p>
    <w:p w14:paraId="2A6284CA" w14:textId="685F45D6" w:rsidR="00FA57B2" w:rsidRPr="00C476D5" w:rsidRDefault="00FA57B2" w:rsidP="00FA57B2">
      <w:pPr>
        <w:ind w:left="5760"/>
        <w:jc w:val="center"/>
        <w:rPr>
          <w:b/>
          <w:bCs/>
          <w:rtl/>
          <w:lang w:val="x-none" w:eastAsia="x-none" w:bidi="ar-SA"/>
        </w:rPr>
      </w:pPr>
      <w:r w:rsidRPr="00C476D5">
        <w:rPr>
          <w:rFonts w:hint="cs"/>
          <w:b/>
          <w:rtl/>
          <w:lang w:val="x-none" w:eastAsia="x-none" w:bidi="ar-SA"/>
        </w:rPr>
        <w:t>محمد عالم‌زاد</w:t>
      </w:r>
      <w:r w:rsidR="00BC1ED0" w:rsidRPr="00C476D5">
        <w:rPr>
          <w:rFonts w:hint="cs"/>
          <w:b/>
          <w:rtl/>
          <w:lang w:val="x-none" w:eastAsia="x-none" w:bidi="ar-SA"/>
        </w:rPr>
        <w:t>ة</w:t>
      </w:r>
      <w:r w:rsidRPr="00C476D5">
        <w:rPr>
          <w:rFonts w:hint="cs"/>
          <w:b/>
          <w:rtl/>
          <w:lang w:val="x-none" w:eastAsia="x-none" w:bidi="ar-SA"/>
        </w:rPr>
        <w:t xml:space="preserve"> نوری</w:t>
      </w:r>
    </w:p>
    <w:p w14:paraId="5945B90E" w14:textId="3AB4A9D9" w:rsidR="00FA57B2" w:rsidRPr="00C476D5" w:rsidRDefault="005E4AE5" w:rsidP="00FA57B2">
      <w:pPr>
        <w:ind w:left="5760"/>
        <w:jc w:val="center"/>
        <w:rPr>
          <w:b/>
          <w:bCs/>
          <w:rtl/>
          <w:lang w:val="x-none" w:eastAsia="x-none" w:bidi="ar-SA"/>
        </w:rPr>
      </w:pPr>
      <w:r>
        <w:rPr>
          <w:rFonts w:hint="cs"/>
          <w:b/>
          <w:rtl/>
          <w:lang w:val="x-none" w:eastAsia="x-none" w:bidi="ar-SA"/>
        </w:rPr>
        <w:t>تابستان</w:t>
      </w:r>
      <w:r w:rsidR="00FA57B2" w:rsidRPr="00C476D5">
        <w:rPr>
          <w:rFonts w:hint="cs"/>
          <w:b/>
          <w:rtl/>
          <w:lang w:val="x-none" w:eastAsia="x-none" w:bidi="ar-SA"/>
        </w:rPr>
        <w:t xml:space="preserve"> ۱۴۰</w:t>
      </w:r>
      <w:r w:rsidR="0049776E" w:rsidRPr="00C476D5">
        <w:rPr>
          <w:rFonts w:hint="cs"/>
          <w:b/>
          <w:rtl/>
          <w:lang w:val="x-none" w:eastAsia="x-none" w:bidi="ar-SA"/>
        </w:rPr>
        <w:t>۳</w:t>
      </w:r>
    </w:p>
    <w:p w14:paraId="4E67B98A" w14:textId="77777777" w:rsidR="007478CA" w:rsidRPr="00C476D5" w:rsidRDefault="007478CA">
      <w:pPr>
        <w:spacing w:line="259" w:lineRule="auto"/>
        <w:rPr>
          <w:b/>
          <w:bCs/>
          <w:rtl/>
          <w:lang w:val="x-none" w:eastAsia="x-none" w:bidi="ar-SA"/>
        </w:rPr>
      </w:pPr>
      <w:r w:rsidRPr="00C476D5">
        <w:rPr>
          <w:b/>
          <w:rtl/>
          <w:lang w:val="x-none" w:eastAsia="x-none" w:bidi="ar-SA"/>
        </w:rPr>
        <w:br w:type="page"/>
      </w:r>
    </w:p>
    <w:p w14:paraId="474AF721" w14:textId="77777777" w:rsidR="00D03092" w:rsidRPr="00C476D5" w:rsidRDefault="00D03092" w:rsidP="0051151B">
      <w:pPr>
        <w:pBdr>
          <w:top w:val="single" w:sz="4" w:space="1" w:color="auto"/>
          <w:left w:val="single" w:sz="4" w:space="1" w:color="auto"/>
          <w:bottom w:val="single" w:sz="4" w:space="1" w:color="auto"/>
          <w:right w:val="single" w:sz="4" w:space="1" w:color="auto"/>
        </w:pBdr>
        <w:shd w:val="clear" w:color="auto" w:fill="EDEDED" w:themeFill="accent3" w:themeFillTint="33"/>
        <w:rPr>
          <w:b/>
          <w:bCs/>
          <w:rtl/>
        </w:rPr>
      </w:pPr>
    </w:p>
    <w:p w14:paraId="19E0A792" w14:textId="77777777" w:rsidR="00D03092" w:rsidRDefault="00D03092" w:rsidP="0051151B">
      <w:pPr>
        <w:pStyle w:val="Heading1"/>
        <w:pBdr>
          <w:left w:val="single" w:sz="4" w:space="1" w:color="auto"/>
          <w:right w:val="single" w:sz="4" w:space="1" w:color="auto"/>
        </w:pBdr>
        <w:rPr>
          <w:rtl/>
        </w:rPr>
      </w:pPr>
      <w:bookmarkStart w:id="13" w:name="_Toc171598199"/>
      <w:r>
        <w:rPr>
          <w:rFonts w:hint="cs"/>
          <w:rtl/>
        </w:rPr>
        <w:t>فصل اول: آرمان</w:t>
      </w:r>
      <w:bookmarkEnd w:id="13"/>
    </w:p>
    <w:p w14:paraId="2D4A63BA" w14:textId="77777777" w:rsidR="00D03092" w:rsidRPr="00C476D5" w:rsidRDefault="00D03092" w:rsidP="0051151B">
      <w:pPr>
        <w:pBdr>
          <w:top w:val="single" w:sz="4" w:space="1" w:color="auto"/>
          <w:left w:val="single" w:sz="4" w:space="1" w:color="auto"/>
          <w:bottom w:val="single" w:sz="4" w:space="1" w:color="auto"/>
          <w:right w:val="single" w:sz="4" w:space="1" w:color="auto"/>
        </w:pBdr>
        <w:shd w:val="clear" w:color="auto" w:fill="EDEDED" w:themeFill="accent3" w:themeFillTint="33"/>
        <w:rPr>
          <w:b/>
          <w:bCs/>
          <w:rtl/>
        </w:rPr>
      </w:pPr>
    </w:p>
    <w:p w14:paraId="28125D87" w14:textId="06D3AB2A" w:rsidR="00644F01" w:rsidRDefault="00644F01" w:rsidP="00924BF7">
      <w:pPr>
        <w:pStyle w:val="Heading2"/>
        <w:rPr>
          <w:rtl/>
        </w:rPr>
      </w:pPr>
      <w:bookmarkStart w:id="14" w:name="_Toc171598200"/>
      <w:r>
        <w:rPr>
          <w:rFonts w:hint="cs"/>
          <w:rtl/>
        </w:rPr>
        <w:t xml:space="preserve">فطرت </w:t>
      </w:r>
      <w:r w:rsidR="001C77DF">
        <w:rPr>
          <w:rFonts w:hint="cs"/>
          <w:rtl/>
        </w:rPr>
        <w:t>آرمان‌خواه و</w:t>
      </w:r>
      <w:r>
        <w:rPr>
          <w:rFonts w:hint="cs"/>
          <w:rtl/>
        </w:rPr>
        <w:t xml:space="preserve"> آرمان‌گرا</w:t>
      </w:r>
      <w:bookmarkEnd w:id="14"/>
    </w:p>
    <w:p w14:paraId="3B3E2069" w14:textId="7ED4473B" w:rsidR="005C0D7E" w:rsidRPr="00C476D5" w:rsidRDefault="00644F01" w:rsidP="00644F01">
      <w:pPr>
        <w:rPr>
          <w:b/>
          <w:bCs/>
          <w:rtl/>
          <w:lang w:val="x-none" w:eastAsia="x-none"/>
        </w:rPr>
      </w:pPr>
      <w:r w:rsidRPr="00C476D5">
        <w:rPr>
          <w:rFonts w:hint="cs"/>
          <w:b/>
          <w:rtl/>
          <w:lang w:val="x-none" w:eastAsia="x-none"/>
        </w:rPr>
        <w:t xml:space="preserve">لوح وجود </w:t>
      </w:r>
      <w:r w:rsidR="00093815">
        <w:rPr>
          <w:rFonts w:hint="cs"/>
          <w:b/>
          <w:rtl/>
          <w:lang w:val="x-none" w:eastAsia="x-none"/>
        </w:rPr>
        <w:t>انسان</w:t>
      </w:r>
      <w:r w:rsidRPr="00C476D5">
        <w:rPr>
          <w:rFonts w:hint="cs"/>
          <w:b/>
          <w:rtl/>
          <w:lang w:val="x-none" w:eastAsia="x-none"/>
        </w:rPr>
        <w:t xml:space="preserve"> در </w:t>
      </w:r>
      <w:r w:rsidR="000F127C" w:rsidRPr="00C476D5">
        <w:rPr>
          <w:rFonts w:hint="cs"/>
          <w:b/>
          <w:rtl/>
          <w:lang w:val="x-none" w:eastAsia="x-none"/>
        </w:rPr>
        <w:t>بدو تولد</w:t>
      </w:r>
      <w:r w:rsidRPr="00C476D5">
        <w:rPr>
          <w:rFonts w:hint="cs"/>
          <w:b/>
          <w:rtl/>
          <w:lang w:val="x-none" w:eastAsia="x-none"/>
        </w:rPr>
        <w:t xml:space="preserve"> سفید نیست و خدای </w:t>
      </w:r>
      <w:r w:rsidR="000F127C" w:rsidRPr="00C476D5">
        <w:rPr>
          <w:rFonts w:hint="cs"/>
          <w:b/>
          <w:rtl/>
          <w:lang w:val="x-none" w:eastAsia="x-none"/>
        </w:rPr>
        <w:t>بزرگ</w:t>
      </w:r>
      <w:r w:rsidR="000744FF">
        <w:rPr>
          <w:rFonts w:hint="cs"/>
          <w:b/>
          <w:rtl/>
          <w:lang w:val="x-none" w:eastAsia="x-none"/>
        </w:rPr>
        <w:t>،</w:t>
      </w:r>
      <w:r w:rsidR="000F127C" w:rsidRPr="00C476D5">
        <w:rPr>
          <w:rFonts w:hint="cs"/>
          <w:b/>
          <w:rtl/>
          <w:lang w:val="x-none" w:eastAsia="x-none"/>
        </w:rPr>
        <w:t xml:space="preserve"> </w:t>
      </w:r>
      <w:r w:rsidR="00093815">
        <w:rPr>
          <w:rFonts w:hint="cs"/>
          <w:b/>
          <w:rtl/>
          <w:lang w:val="x-none" w:eastAsia="x-none"/>
        </w:rPr>
        <w:t xml:space="preserve">آدمی </w:t>
      </w:r>
      <w:r w:rsidRPr="00C476D5">
        <w:rPr>
          <w:rFonts w:hint="cs"/>
          <w:b/>
          <w:rtl/>
          <w:lang w:val="x-none" w:eastAsia="x-none"/>
        </w:rPr>
        <w:t>را با ویژگی‌های سرشتی</w:t>
      </w:r>
      <w:r w:rsidR="000744FF">
        <w:rPr>
          <w:rFonts w:hint="cs"/>
          <w:b/>
          <w:rtl/>
          <w:lang w:val="x-none" w:eastAsia="x-none"/>
        </w:rPr>
        <w:t xml:space="preserve"> متعددی</w:t>
      </w:r>
      <w:r w:rsidRPr="00C476D5">
        <w:rPr>
          <w:rFonts w:hint="cs"/>
          <w:b/>
          <w:rtl/>
          <w:lang w:val="x-none" w:eastAsia="x-none"/>
        </w:rPr>
        <w:t xml:space="preserve"> آفریده است. مهم‌ترین ویژگی فطری انسان</w:t>
      </w:r>
      <w:r w:rsidR="000F127C" w:rsidRPr="00C476D5">
        <w:rPr>
          <w:rFonts w:hint="cs"/>
          <w:b/>
          <w:rtl/>
          <w:lang w:val="x-none" w:eastAsia="x-none"/>
        </w:rPr>
        <w:t>،</w:t>
      </w:r>
      <w:r w:rsidRPr="00C476D5">
        <w:rPr>
          <w:rFonts w:hint="cs"/>
          <w:b/>
          <w:rtl/>
          <w:lang w:val="x-none" w:eastAsia="x-none"/>
        </w:rPr>
        <w:t xml:space="preserve"> </w:t>
      </w:r>
      <w:r w:rsidR="00C8289C" w:rsidRPr="00C476D5">
        <w:rPr>
          <w:rFonts w:hint="cs"/>
          <w:b/>
          <w:rtl/>
          <w:lang w:val="x-none" w:eastAsia="x-none"/>
        </w:rPr>
        <w:t xml:space="preserve">آرمان‌خواهی و </w:t>
      </w:r>
      <w:r w:rsidRPr="00C476D5">
        <w:rPr>
          <w:rFonts w:hint="cs"/>
          <w:b/>
          <w:rtl/>
          <w:lang w:val="x-none" w:eastAsia="x-none"/>
        </w:rPr>
        <w:t>کمال‌</w:t>
      </w:r>
      <w:r w:rsidR="00C8289C" w:rsidRPr="00C476D5">
        <w:rPr>
          <w:rFonts w:hint="cs"/>
          <w:b/>
          <w:rtl/>
          <w:lang w:val="x-none" w:eastAsia="x-none"/>
        </w:rPr>
        <w:t>جویی</w:t>
      </w:r>
      <w:r w:rsidRPr="00C476D5">
        <w:rPr>
          <w:rFonts w:hint="cs"/>
          <w:b/>
          <w:rtl/>
          <w:lang w:val="x-none" w:eastAsia="x-none"/>
        </w:rPr>
        <w:t xml:space="preserve"> </w:t>
      </w:r>
      <w:r w:rsidR="006E0B5F" w:rsidRPr="00C476D5">
        <w:rPr>
          <w:rFonts w:hint="cs"/>
          <w:b/>
          <w:rtl/>
          <w:lang w:val="x-none" w:eastAsia="x-none"/>
        </w:rPr>
        <w:t>او</w:t>
      </w:r>
      <w:r w:rsidRPr="00C476D5">
        <w:rPr>
          <w:rFonts w:hint="cs"/>
          <w:b/>
          <w:rtl/>
          <w:lang w:val="x-none" w:eastAsia="x-none"/>
        </w:rPr>
        <w:t xml:space="preserve"> در مقیاس بی‌نهایت</w:t>
      </w:r>
      <w:r w:rsidR="0008131B" w:rsidRPr="00C476D5">
        <w:rPr>
          <w:rFonts w:hint="cs"/>
          <w:b/>
          <w:rtl/>
          <w:lang w:val="x-none" w:eastAsia="x-none"/>
        </w:rPr>
        <w:t xml:space="preserve"> است</w:t>
      </w:r>
      <w:r w:rsidRPr="00C476D5">
        <w:rPr>
          <w:rFonts w:hint="cs"/>
          <w:b/>
          <w:rtl/>
          <w:lang w:val="x-none" w:eastAsia="x-none"/>
        </w:rPr>
        <w:t xml:space="preserve">؛ یعنی انسان از </w:t>
      </w:r>
      <w:r w:rsidR="000F127C" w:rsidRPr="00C476D5">
        <w:rPr>
          <w:rFonts w:hint="cs"/>
          <w:b/>
          <w:rtl/>
          <w:lang w:val="x-none" w:eastAsia="x-none"/>
        </w:rPr>
        <w:t xml:space="preserve">زمان </w:t>
      </w:r>
      <w:r w:rsidRPr="00C476D5">
        <w:rPr>
          <w:rFonts w:hint="cs"/>
          <w:b/>
          <w:rtl/>
          <w:lang w:val="x-none" w:eastAsia="x-none"/>
        </w:rPr>
        <w:t>آفرینش</w:t>
      </w:r>
      <w:r w:rsidR="000F127C" w:rsidRPr="00C476D5">
        <w:rPr>
          <w:rFonts w:hint="cs"/>
          <w:b/>
          <w:rtl/>
          <w:lang w:val="x-none" w:eastAsia="x-none"/>
        </w:rPr>
        <w:t>،</w:t>
      </w:r>
      <w:r w:rsidRPr="00C476D5">
        <w:rPr>
          <w:rFonts w:hint="cs"/>
          <w:b/>
          <w:rtl/>
          <w:lang w:val="x-none" w:eastAsia="x-none"/>
        </w:rPr>
        <w:t xml:space="preserve"> به کمال </w:t>
      </w:r>
      <w:r w:rsidR="006E0B5F" w:rsidRPr="00C476D5">
        <w:rPr>
          <w:rFonts w:hint="cs"/>
          <w:b/>
          <w:rtl/>
          <w:lang w:val="x-none" w:eastAsia="x-none"/>
        </w:rPr>
        <w:t xml:space="preserve">نامتناهی </w:t>
      </w:r>
      <w:r w:rsidR="005005EF" w:rsidRPr="00C476D5">
        <w:rPr>
          <w:rFonts w:hint="cs"/>
          <w:b/>
          <w:rtl/>
          <w:lang w:val="x-none" w:eastAsia="x-none"/>
        </w:rPr>
        <w:t xml:space="preserve">گرایش </w:t>
      </w:r>
      <w:r w:rsidRPr="00C476D5">
        <w:rPr>
          <w:rFonts w:hint="cs"/>
          <w:b/>
          <w:rtl/>
          <w:lang w:val="x-none" w:eastAsia="x-none"/>
        </w:rPr>
        <w:t xml:space="preserve">دارد و </w:t>
      </w:r>
      <w:r w:rsidR="006E0B5F" w:rsidRPr="00C476D5">
        <w:rPr>
          <w:rFonts w:hint="cs"/>
          <w:b/>
          <w:rtl/>
          <w:lang w:val="x-none" w:eastAsia="x-none"/>
        </w:rPr>
        <w:t>هم</w:t>
      </w:r>
      <w:r w:rsidR="002A6EBF" w:rsidRPr="00C476D5">
        <w:rPr>
          <w:rFonts w:hint="cs"/>
          <w:b/>
          <w:rtl/>
          <w:lang w:val="x-none" w:eastAsia="x-none"/>
        </w:rPr>
        <w:t xml:space="preserve">ة </w:t>
      </w:r>
      <w:r w:rsidR="006E0B5F" w:rsidRPr="00C476D5">
        <w:rPr>
          <w:rFonts w:hint="cs"/>
          <w:b/>
          <w:rtl/>
          <w:lang w:val="x-none" w:eastAsia="x-none"/>
        </w:rPr>
        <w:t xml:space="preserve">خوبی‌ها </w:t>
      </w:r>
      <w:r w:rsidRPr="00C476D5">
        <w:rPr>
          <w:rFonts w:hint="cs"/>
          <w:b/>
          <w:rtl/>
          <w:lang w:val="x-none" w:eastAsia="x-none"/>
        </w:rPr>
        <w:t xml:space="preserve">را در ابعاد </w:t>
      </w:r>
      <w:r w:rsidR="006E0B5F" w:rsidRPr="00C476D5">
        <w:rPr>
          <w:rFonts w:hint="cs"/>
          <w:b/>
          <w:rtl/>
          <w:lang w:val="x-none" w:eastAsia="x-none"/>
        </w:rPr>
        <w:t>بی‌کران</w:t>
      </w:r>
      <w:r w:rsidR="000744FF">
        <w:rPr>
          <w:rFonts w:hint="cs"/>
          <w:b/>
          <w:rtl/>
          <w:lang w:val="x-none" w:eastAsia="x-none"/>
        </w:rPr>
        <w:t xml:space="preserve"> </w:t>
      </w:r>
      <w:r w:rsidRPr="00C476D5">
        <w:rPr>
          <w:rFonts w:hint="cs"/>
          <w:b/>
          <w:rtl/>
          <w:lang w:val="x-none" w:eastAsia="x-none"/>
        </w:rPr>
        <w:t>طلب می‌کند</w:t>
      </w:r>
      <w:r w:rsidR="00916A92">
        <w:rPr>
          <w:rFonts w:hint="cs"/>
          <w:b/>
          <w:rtl/>
          <w:lang w:val="x-none" w:eastAsia="x-none"/>
        </w:rPr>
        <w:t>؛ از این رو</w:t>
      </w:r>
      <w:r w:rsidRPr="00C476D5">
        <w:rPr>
          <w:rFonts w:hint="cs"/>
          <w:b/>
          <w:rtl/>
          <w:lang w:val="x-none" w:eastAsia="x-none"/>
        </w:rPr>
        <w:t xml:space="preserve"> به هیچ حدی قناعت نمی‌کند و دائم در صدد رسیدن به وضعیتی برتر است. </w:t>
      </w:r>
      <w:r w:rsidR="00B359E0">
        <w:rPr>
          <w:rFonts w:hint="cs"/>
          <w:b/>
          <w:rtl/>
          <w:lang w:val="x-none" w:eastAsia="x-none"/>
        </w:rPr>
        <w:t>رغبت و طلب بی‌نهایت</w:t>
      </w:r>
      <w:r w:rsidR="000744FF">
        <w:rPr>
          <w:rFonts w:hint="cs"/>
          <w:b/>
          <w:rtl/>
          <w:lang w:val="x-none" w:eastAsia="x-none"/>
        </w:rPr>
        <w:t xml:space="preserve"> در جان همة انسان‌ها </w:t>
      </w:r>
      <w:r w:rsidR="005005EF">
        <w:rPr>
          <w:rFonts w:hint="cs"/>
          <w:b/>
          <w:rtl/>
          <w:lang w:val="x-none" w:eastAsia="x-none"/>
        </w:rPr>
        <w:t xml:space="preserve">به شکل پیش‌فرض </w:t>
      </w:r>
      <w:r w:rsidR="000744FF">
        <w:rPr>
          <w:rFonts w:hint="cs"/>
          <w:b/>
          <w:rtl/>
          <w:lang w:val="x-none" w:eastAsia="x-none"/>
        </w:rPr>
        <w:t>نصب شده و</w:t>
      </w:r>
      <w:r w:rsidRPr="00C476D5">
        <w:rPr>
          <w:rFonts w:hint="cs"/>
          <w:b/>
          <w:rtl/>
          <w:lang w:val="x-none" w:eastAsia="x-none"/>
        </w:rPr>
        <w:t xml:space="preserve"> </w:t>
      </w:r>
      <w:r w:rsidR="000F127C" w:rsidRPr="00C476D5">
        <w:rPr>
          <w:rFonts w:hint="cs"/>
          <w:b/>
          <w:rtl/>
          <w:lang w:val="x-none" w:eastAsia="x-none"/>
        </w:rPr>
        <w:t xml:space="preserve">حالت </w:t>
      </w:r>
      <w:r w:rsidR="000744FF">
        <w:rPr>
          <w:rFonts w:hint="cs"/>
          <w:b/>
          <w:rtl/>
          <w:lang w:val="x-none" w:eastAsia="x-none"/>
        </w:rPr>
        <w:t>همگانی دارد</w:t>
      </w:r>
      <w:r w:rsidR="006C2B90">
        <w:rPr>
          <w:rFonts w:hint="cs"/>
          <w:b/>
          <w:rtl/>
          <w:lang w:val="x-none" w:eastAsia="x-none"/>
        </w:rPr>
        <w:t>.</w:t>
      </w:r>
    </w:p>
    <w:p w14:paraId="3572D92A" w14:textId="343A7221" w:rsidR="00093815" w:rsidRPr="00C476D5" w:rsidRDefault="00093815" w:rsidP="00093815">
      <w:pPr>
        <w:rPr>
          <w:b/>
          <w:bCs/>
          <w:rtl/>
          <w:lang w:val="x-none" w:eastAsia="x-none"/>
        </w:rPr>
      </w:pPr>
      <w:r w:rsidRPr="00C476D5">
        <w:rPr>
          <w:rFonts w:hint="cs"/>
          <w:b/>
          <w:rtl/>
          <w:lang w:val="x-none" w:eastAsia="x-none"/>
        </w:rPr>
        <w:t>این ویژگی فطری</w:t>
      </w:r>
      <w:r w:rsidR="009457F3">
        <w:rPr>
          <w:rFonts w:hint="cs"/>
          <w:b/>
          <w:rtl/>
          <w:lang w:val="x-none" w:eastAsia="x-none"/>
        </w:rPr>
        <w:t xml:space="preserve"> و ذاتی،</w:t>
      </w:r>
      <w:r w:rsidRPr="00C476D5">
        <w:rPr>
          <w:rFonts w:hint="cs"/>
          <w:b/>
          <w:rtl/>
          <w:lang w:val="x-none" w:eastAsia="x-none"/>
        </w:rPr>
        <w:t xml:space="preserve"> جلوه‌های متعددی دارد و در مصادیق فراوانی نمایان می‌شود؛ تقاضای علم بی‌نهایت، قدرت مطلق، زیبایی نامتناهی، حیات جاودان</w:t>
      </w:r>
      <w:r w:rsidR="000744FF">
        <w:rPr>
          <w:rFonts w:hint="cs"/>
          <w:b/>
          <w:rtl/>
          <w:lang w:val="x-none" w:eastAsia="x-none"/>
        </w:rPr>
        <w:t>ه</w:t>
      </w:r>
      <w:r w:rsidRPr="00C476D5">
        <w:rPr>
          <w:rFonts w:hint="cs"/>
          <w:b/>
          <w:rtl/>
          <w:lang w:val="x-none" w:eastAsia="x-none"/>
        </w:rPr>
        <w:t xml:space="preserve"> و خواسته‌های بی‌حدّ و مرز </w:t>
      </w:r>
      <w:r w:rsidR="005005EF">
        <w:rPr>
          <w:rFonts w:hint="cs"/>
          <w:b/>
          <w:rtl/>
          <w:lang w:val="x-none" w:eastAsia="x-none"/>
        </w:rPr>
        <w:t xml:space="preserve">که </w:t>
      </w:r>
      <w:r w:rsidRPr="00C476D5">
        <w:rPr>
          <w:rFonts w:hint="cs"/>
          <w:b/>
          <w:rtl/>
          <w:lang w:val="x-none" w:eastAsia="x-none"/>
        </w:rPr>
        <w:t>در سرشت همة انسان‌ها وجود دارد</w:t>
      </w:r>
      <w:r w:rsidR="005005EF">
        <w:rPr>
          <w:rFonts w:hint="cs"/>
          <w:b/>
          <w:rtl/>
          <w:lang w:val="x-none" w:eastAsia="x-none"/>
        </w:rPr>
        <w:t xml:space="preserve"> مصادیق عشق به کمال مطلق است</w:t>
      </w:r>
      <w:r w:rsidRPr="00C476D5">
        <w:rPr>
          <w:rFonts w:hint="cs"/>
          <w:b/>
          <w:rtl/>
          <w:lang w:val="x-none" w:eastAsia="x-none"/>
        </w:rPr>
        <w:t>. سیری‌ناپذیری، زیاده‌طلبی، تعالی‌جویی و فزون‌خواهی در همة امور مادی و معنوی، فردی و اجتماعی، دنیوی و اخروی در همگان مشهود است.</w:t>
      </w:r>
    </w:p>
    <w:p w14:paraId="0E0F3EDF" w14:textId="4DF59D5A" w:rsidR="009457F3" w:rsidRDefault="009457F3" w:rsidP="009457F3">
      <w:pPr>
        <w:rPr>
          <w:b/>
          <w:rtl/>
          <w:lang w:val="x-none" w:eastAsia="x-none"/>
        </w:rPr>
      </w:pPr>
      <w:r>
        <w:rPr>
          <w:rFonts w:hint="cs"/>
          <w:b/>
          <w:rtl/>
          <w:lang w:val="x-none" w:eastAsia="x-none"/>
        </w:rPr>
        <w:t xml:space="preserve">ویژگی </w:t>
      </w:r>
      <w:r w:rsidRPr="00C476D5">
        <w:rPr>
          <w:rFonts w:hint="cs"/>
          <w:b/>
          <w:rtl/>
          <w:lang w:val="x-none" w:eastAsia="x-none"/>
        </w:rPr>
        <w:t>بی‌نهایت‌طلبی</w:t>
      </w:r>
      <w:r>
        <w:rPr>
          <w:rFonts w:hint="cs"/>
          <w:b/>
          <w:rtl/>
          <w:lang w:val="x-none" w:eastAsia="x-none"/>
        </w:rPr>
        <w:t xml:space="preserve"> که حاصل الهی بودن انسان</w:t>
      </w:r>
      <w:r>
        <w:rPr>
          <w:rStyle w:val="FootnoteReference"/>
          <w:b/>
          <w:rtl/>
          <w:lang w:val="x-none" w:eastAsia="x-none"/>
        </w:rPr>
        <w:footnoteReference w:id="8"/>
      </w:r>
      <w:r>
        <w:rPr>
          <w:rFonts w:hint="cs"/>
          <w:b/>
          <w:rtl/>
          <w:lang w:val="x-none" w:eastAsia="x-none"/>
        </w:rPr>
        <w:t xml:space="preserve"> و اثر دمیدن روح بی‌نهایت خدا در جان او است</w:t>
      </w:r>
      <w:r>
        <w:rPr>
          <w:rStyle w:val="FootnoteReference"/>
          <w:b/>
          <w:rtl/>
          <w:lang w:val="x-none" w:eastAsia="x-none"/>
        </w:rPr>
        <w:footnoteReference w:id="9"/>
      </w:r>
      <w:r w:rsidRPr="00C476D5">
        <w:rPr>
          <w:rFonts w:hint="cs"/>
          <w:b/>
          <w:rtl/>
          <w:lang w:val="x-none" w:eastAsia="x-none"/>
        </w:rPr>
        <w:t xml:space="preserve"> </w:t>
      </w:r>
      <w:r>
        <w:rPr>
          <w:rFonts w:hint="cs"/>
          <w:b/>
          <w:rtl/>
          <w:lang w:val="x-none" w:eastAsia="x-none"/>
        </w:rPr>
        <w:t xml:space="preserve">در ایام جوانی </w:t>
      </w:r>
      <w:r w:rsidRPr="00C476D5">
        <w:rPr>
          <w:rFonts w:hint="cs"/>
          <w:b/>
          <w:rtl/>
          <w:lang w:val="x-none" w:eastAsia="x-none"/>
        </w:rPr>
        <w:t>به</w:t>
      </w:r>
      <w:r w:rsidR="00B05EA7">
        <w:rPr>
          <w:rFonts w:hint="cs"/>
          <w:b/>
          <w:rtl/>
          <w:lang w:val="x-none" w:eastAsia="x-none"/>
        </w:rPr>
        <w:t>‌</w:t>
      </w:r>
      <w:r w:rsidRPr="00C476D5">
        <w:rPr>
          <w:rFonts w:hint="cs"/>
          <w:b/>
          <w:rtl/>
          <w:lang w:val="x-none" w:eastAsia="x-none"/>
        </w:rPr>
        <w:t>خاطر داشتن فطرت دست‌ناخورده و آماده</w:t>
      </w:r>
      <w:r>
        <w:rPr>
          <w:rFonts w:hint="cs"/>
          <w:b/>
          <w:rtl/>
          <w:lang w:val="x-none" w:eastAsia="x-none"/>
        </w:rPr>
        <w:t>،</w:t>
      </w:r>
      <w:r w:rsidRPr="00C476D5">
        <w:rPr>
          <w:rFonts w:hint="cs"/>
          <w:b/>
          <w:rtl/>
          <w:lang w:val="x-none" w:eastAsia="x-none"/>
        </w:rPr>
        <w:t xml:space="preserve"> بیشتر </w:t>
      </w:r>
      <w:r>
        <w:rPr>
          <w:rFonts w:hint="cs"/>
          <w:b/>
          <w:rtl/>
          <w:lang w:val="x-none" w:eastAsia="x-none"/>
        </w:rPr>
        <w:t xml:space="preserve">بروز دارد؛ گرچه </w:t>
      </w:r>
      <w:r w:rsidRPr="00C476D5">
        <w:rPr>
          <w:rFonts w:hint="cs"/>
          <w:b/>
          <w:rtl/>
          <w:lang w:val="x-none" w:eastAsia="x-none"/>
        </w:rPr>
        <w:t xml:space="preserve">در گذر زمان </w:t>
      </w:r>
      <w:r w:rsidR="00B05EA7">
        <w:rPr>
          <w:rFonts w:hint="cs"/>
          <w:b/>
          <w:rtl/>
          <w:lang w:val="x-none" w:eastAsia="x-none"/>
        </w:rPr>
        <w:t xml:space="preserve">تضعیف یا </w:t>
      </w:r>
      <w:r w:rsidRPr="00C476D5">
        <w:rPr>
          <w:rFonts w:hint="cs"/>
          <w:b/>
          <w:rtl/>
          <w:lang w:val="x-none" w:eastAsia="x-none"/>
        </w:rPr>
        <w:t xml:space="preserve">تقویت </w:t>
      </w:r>
      <w:r w:rsidR="00B05EA7">
        <w:rPr>
          <w:rFonts w:hint="cs"/>
          <w:b/>
          <w:rtl/>
          <w:lang w:val="x-none" w:eastAsia="x-none"/>
        </w:rPr>
        <w:t>می‌</w:t>
      </w:r>
      <w:r w:rsidRPr="00C476D5">
        <w:rPr>
          <w:rFonts w:hint="cs"/>
          <w:b/>
          <w:rtl/>
          <w:lang w:val="x-none" w:eastAsia="x-none"/>
        </w:rPr>
        <w:t xml:space="preserve">شود؛ مثلاً </w:t>
      </w:r>
      <w:r>
        <w:rPr>
          <w:rFonts w:hint="cs"/>
          <w:b/>
          <w:rtl/>
          <w:lang w:val="x-none" w:eastAsia="x-none"/>
        </w:rPr>
        <w:t xml:space="preserve">در </w:t>
      </w:r>
      <w:r w:rsidRPr="00C476D5">
        <w:rPr>
          <w:rFonts w:hint="cs"/>
          <w:b/>
          <w:rtl/>
          <w:lang w:val="x-none" w:eastAsia="x-none"/>
        </w:rPr>
        <w:t xml:space="preserve">مواجهه با موانع و دشواری‌ها، جوان از از تک و تا </w:t>
      </w:r>
      <w:r>
        <w:rPr>
          <w:rFonts w:hint="cs"/>
          <w:b/>
          <w:rtl/>
          <w:lang w:val="x-none" w:eastAsia="x-none"/>
        </w:rPr>
        <w:t xml:space="preserve">می‌افتد </w:t>
      </w:r>
      <w:r w:rsidRPr="00C476D5">
        <w:rPr>
          <w:rFonts w:hint="cs"/>
          <w:b/>
          <w:rtl/>
          <w:lang w:val="x-none" w:eastAsia="x-none"/>
        </w:rPr>
        <w:t>و آرمان‌گرایی او به دم‌غنیمتی</w:t>
      </w:r>
      <w:r w:rsidR="0099231A">
        <w:rPr>
          <w:rFonts w:hint="cs"/>
          <w:b/>
          <w:rtl/>
          <w:lang w:val="x-none" w:eastAsia="x-none"/>
        </w:rPr>
        <w:t>،</w:t>
      </w:r>
      <w:r w:rsidRPr="00C476D5">
        <w:rPr>
          <w:rFonts w:hint="cs"/>
          <w:b/>
          <w:rtl/>
          <w:lang w:val="x-none" w:eastAsia="x-none"/>
        </w:rPr>
        <w:t xml:space="preserve"> محافظه‌کاری</w:t>
      </w:r>
      <w:r w:rsidR="0099231A">
        <w:rPr>
          <w:rFonts w:hint="cs"/>
          <w:b/>
          <w:rtl/>
          <w:lang w:val="x-none" w:eastAsia="x-none"/>
        </w:rPr>
        <w:t>،</w:t>
      </w:r>
      <w:r w:rsidRPr="00C476D5">
        <w:rPr>
          <w:rFonts w:hint="cs"/>
          <w:b/>
          <w:rtl/>
          <w:lang w:val="x-none" w:eastAsia="x-none"/>
        </w:rPr>
        <w:t xml:space="preserve"> دون‌همتی </w:t>
      </w:r>
      <w:r>
        <w:rPr>
          <w:rFonts w:hint="cs"/>
          <w:b/>
          <w:rtl/>
          <w:lang w:val="x-none" w:eastAsia="x-none"/>
        </w:rPr>
        <w:t xml:space="preserve">و تسلیم در مقابل واقعیت‌ها </w:t>
      </w:r>
      <w:r w:rsidRPr="00C476D5">
        <w:rPr>
          <w:rFonts w:hint="cs"/>
          <w:b/>
          <w:rtl/>
          <w:lang w:val="x-none" w:eastAsia="x-none"/>
        </w:rPr>
        <w:t>تبدیل می‌</w:t>
      </w:r>
      <w:r>
        <w:rPr>
          <w:rFonts w:hint="cs"/>
          <w:b/>
          <w:rtl/>
          <w:lang w:val="x-none" w:eastAsia="x-none"/>
        </w:rPr>
        <w:t>شو</w:t>
      </w:r>
      <w:r w:rsidRPr="00C476D5">
        <w:rPr>
          <w:rFonts w:hint="cs"/>
          <w:b/>
          <w:rtl/>
          <w:lang w:val="x-none" w:eastAsia="x-none"/>
        </w:rPr>
        <w:t>د</w:t>
      </w:r>
      <w:r w:rsidR="00B05EA7">
        <w:rPr>
          <w:rFonts w:hint="cs"/>
          <w:b/>
          <w:rtl/>
          <w:lang w:val="x-none" w:eastAsia="x-none"/>
        </w:rPr>
        <w:t xml:space="preserve"> یا در شرایط دیگری این روح ماجراجو و آرمانگرا تقویت می‌گردد.</w:t>
      </w:r>
    </w:p>
    <w:p w14:paraId="02F64B7A" w14:textId="20C8C81A" w:rsidR="000744FF" w:rsidRDefault="00093815" w:rsidP="000744FF">
      <w:pPr>
        <w:rPr>
          <w:b/>
          <w:rtl/>
          <w:lang w:val="x-none" w:eastAsia="x-none"/>
        </w:rPr>
      </w:pPr>
      <w:r w:rsidRPr="00C476D5">
        <w:rPr>
          <w:rFonts w:hint="cs"/>
          <w:b/>
          <w:rtl/>
          <w:lang w:val="x-none" w:eastAsia="x-none"/>
        </w:rPr>
        <w:t>حقیقت این کمال‌طلبی و بی‌نهایت</w:t>
      </w:r>
      <w:r w:rsidR="006C2B90">
        <w:rPr>
          <w:rFonts w:hint="cs"/>
          <w:b/>
          <w:rtl/>
          <w:lang w:val="x-none" w:eastAsia="x-none"/>
        </w:rPr>
        <w:t>‌</w:t>
      </w:r>
      <w:r w:rsidRPr="00C476D5">
        <w:rPr>
          <w:rFonts w:hint="cs"/>
          <w:b/>
          <w:rtl/>
          <w:lang w:val="x-none" w:eastAsia="x-none"/>
        </w:rPr>
        <w:t>خواهی</w:t>
      </w:r>
      <w:r w:rsidR="006C2B90">
        <w:rPr>
          <w:rFonts w:hint="cs"/>
          <w:b/>
          <w:rtl/>
          <w:lang w:val="x-none" w:eastAsia="x-none"/>
        </w:rPr>
        <w:t>،</w:t>
      </w:r>
      <w:r w:rsidRPr="00C476D5">
        <w:rPr>
          <w:rFonts w:hint="cs"/>
          <w:b/>
          <w:rtl/>
          <w:lang w:val="x-none" w:eastAsia="x-none"/>
        </w:rPr>
        <w:t xml:space="preserve"> خداجویی و خداخواهی است</w:t>
      </w:r>
      <w:r w:rsidR="006C2B90">
        <w:rPr>
          <w:rFonts w:hint="cs"/>
          <w:b/>
          <w:rtl/>
          <w:lang w:val="x-none" w:eastAsia="x-none"/>
        </w:rPr>
        <w:t>؛</w:t>
      </w:r>
      <w:r w:rsidRPr="00C476D5">
        <w:rPr>
          <w:rFonts w:hint="cs"/>
          <w:b/>
          <w:rtl/>
          <w:lang w:val="x-none" w:eastAsia="x-none"/>
        </w:rPr>
        <w:t xml:space="preserve"> یعنی </w:t>
      </w:r>
      <w:r w:rsidR="006C2B90">
        <w:rPr>
          <w:rFonts w:hint="cs"/>
          <w:b/>
          <w:rtl/>
          <w:lang w:val="x-none" w:eastAsia="x-none"/>
        </w:rPr>
        <w:t xml:space="preserve">مصداق حقیقی کمال </w:t>
      </w:r>
      <w:r w:rsidR="00C648D4">
        <w:rPr>
          <w:rFonts w:hint="cs"/>
          <w:b/>
          <w:rtl/>
          <w:lang w:val="x-none" w:eastAsia="x-none"/>
        </w:rPr>
        <w:t xml:space="preserve">مطلق و </w:t>
      </w:r>
      <w:r w:rsidRPr="00C476D5">
        <w:rPr>
          <w:rFonts w:hint="cs"/>
          <w:b/>
          <w:rtl/>
          <w:lang w:val="x-none" w:eastAsia="x-none"/>
        </w:rPr>
        <w:t xml:space="preserve">گمشدة اصلی انسان که او را ناآرام و بی‌قرار ساخته است </w:t>
      </w:r>
      <w:r w:rsidR="00456312">
        <w:rPr>
          <w:rFonts w:hint="cs"/>
          <w:b/>
          <w:rtl/>
          <w:lang w:val="x-none" w:eastAsia="x-none"/>
        </w:rPr>
        <w:t xml:space="preserve">وجود نامحدود </w:t>
      </w:r>
      <w:r w:rsidRPr="00C476D5">
        <w:rPr>
          <w:rFonts w:hint="cs"/>
          <w:b/>
          <w:rtl/>
          <w:lang w:val="x-none" w:eastAsia="x-none"/>
        </w:rPr>
        <w:t xml:space="preserve">خدا است و تا انسان </w:t>
      </w:r>
      <w:r w:rsidRPr="00C476D5">
        <w:rPr>
          <w:rFonts w:hint="cs"/>
          <w:b/>
          <w:rtl/>
          <w:lang w:eastAsia="x-none"/>
        </w:rPr>
        <w:t xml:space="preserve">به او متصل نشود و </w:t>
      </w:r>
      <w:r w:rsidRPr="00C476D5">
        <w:rPr>
          <w:rFonts w:hint="cs"/>
          <w:b/>
          <w:rtl/>
          <w:lang w:val="x-none" w:eastAsia="x-none"/>
        </w:rPr>
        <w:t>با او ارتباط برقرار نکند</w:t>
      </w:r>
      <w:r w:rsidR="00456312">
        <w:rPr>
          <w:rFonts w:hint="cs"/>
          <w:b/>
          <w:rtl/>
          <w:lang w:val="x-none" w:eastAsia="x-none"/>
        </w:rPr>
        <w:t>،</w:t>
      </w:r>
      <w:r w:rsidRPr="00C476D5">
        <w:rPr>
          <w:rFonts w:hint="cs"/>
          <w:b/>
          <w:rtl/>
          <w:lang w:val="x-none" w:eastAsia="x-none"/>
        </w:rPr>
        <w:t xml:space="preserve"> قرار و آرام نخواهد یافت</w:t>
      </w:r>
      <w:r w:rsidR="00C648D4">
        <w:rPr>
          <w:rFonts w:hint="cs"/>
          <w:b/>
          <w:rtl/>
          <w:lang w:val="x-none" w:eastAsia="x-none"/>
        </w:rPr>
        <w:t>: «</w:t>
      </w:r>
      <w:r w:rsidR="00C648D4" w:rsidRPr="00C648D4">
        <w:rPr>
          <w:rStyle w:val="Char0"/>
          <w:b/>
          <w:bCs w:val="0"/>
          <w:rtl/>
          <w:lang w:eastAsia="x-none"/>
        </w:rPr>
        <w:t>أَلا بِذِكرِ اللَّهِ تَطمَئِنُّ القُلُوبُ</w:t>
      </w:r>
      <w:r w:rsidR="00C648D4">
        <w:rPr>
          <w:rFonts w:hint="cs"/>
          <w:b/>
          <w:rtl/>
          <w:lang w:val="x-none" w:eastAsia="x-none"/>
        </w:rPr>
        <w:t>»</w:t>
      </w:r>
      <w:r w:rsidRPr="00C476D5">
        <w:rPr>
          <w:rFonts w:hint="cs"/>
          <w:b/>
          <w:rtl/>
          <w:lang w:val="x-none" w:eastAsia="x-none"/>
        </w:rPr>
        <w:t>.</w:t>
      </w:r>
      <w:r w:rsidR="00C648D4">
        <w:rPr>
          <w:rStyle w:val="FootnoteReference"/>
          <w:b/>
          <w:rtl/>
          <w:lang w:val="x-none" w:eastAsia="x-none"/>
        </w:rPr>
        <w:footnoteReference w:id="10"/>
      </w:r>
      <w:r w:rsidR="00154240">
        <w:rPr>
          <w:rFonts w:hint="cs"/>
          <w:b/>
          <w:rtl/>
          <w:lang w:val="x-none" w:eastAsia="x-none"/>
        </w:rPr>
        <w:t xml:space="preserve"> گرچه</w:t>
      </w:r>
      <w:r w:rsidR="000744FF">
        <w:rPr>
          <w:rFonts w:hint="cs"/>
          <w:b/>
          <w:rtl/>
          <w:lang w:val="x-none" w:eastAsia="x-none"/>
        </w:rPr>
        <w:t xml:space="preserve"> بسیاری از انسان‌ها </w:t>
      </w:r>
      <w:r w:rsidR="000744FF" w:rsidRPr="00C476D5">
        <w:rPr>
          <w:rFonts w:hint="cs"/>
          <w:b/>
          <w:rtl/>
          <w:lang w:val="x-none" w:eastAsia="x-none"/>
        </w:rPr>
        <w:t xml:space="preserve">مصداق </w:t>
      </w:r>
      <w:r w:rsidR="000744FF">
        <w:rPr>
          <w:rFonts w:hint="cs"/>
          <w:b/>
          <w:rtl/>
          <w:lang w:val="x-none" w:eastAsia="x-none"/>
        </w:rPr>
        <w:t xml:space="preserve">اصلی را نمی‌بینند و به نعمات </w:t>
      </w:r>
      <w:r w:rsidR="002D44B8">
        <w:rPr>
          <w:rFonts w:hint="cs"/>
          <w:b/>
          <w:rtl/>
          <w:lang w:val="x-none" w:eastAsia="x-none"/>
        </w:rPr>
        <w:t xml:space="preserve">اندک </w:t>
      </w:r>
      <w:r w:rsidR="00B05EA7">
        <w:rPr>
          <w:rFonts w:hint="cs"/>
          <w:b/>
          <w:rtl/>
          <w:lang w:val="x-none" w:eastAsia="x-none"/>
        </w:rPr>
        <w:t xml:space="preserve">مادی </w:t>
      </w:r>
      <w:r w:rsidR="001125E7">
        <w:rPr>
          <w:rFonts w:hint="cs"/>
          <w:b/>
          <w:rtl/>
          <w:lang w:val="x-none" w:eastAsia="x-none"/>
        </w:rPr>
        <w:t>عشق می‌ورزند</w:t>
      </w:r>
      <w:r w:rsidR="000744FF">
        <w:rPr>
          <w:rFonts w:hint="cs"/>
          <w:b/>
          <w:rtl/>
          <w:lang w:val="x-none" w:eastAsia="x-none"/>
        </w:rPr>
        <w:t xml:space="preserve"> </w:t>
      </w:r>
      <w:r w:rsidR="00B05EA7">
        <w:rPr>
          <w:rFonts w:hint="cs"/>
          <w:b/>
          <w:rtl/>
          <w:lang w:val="x-none" w:eastAsia="x-none"/>
        </w:rPr>
        <w:t xml:space="preserve">یا </w:t>
      </w:r>
      <w:r w:rsidR="001125E7">
        <w:rPr>
          <w:rFonts w:hint="cs"/>
          <w:b/>
          <w:rtl/>
          <w:lang w:val="x-none" w:eastAsia="x-none"/>
        </w:rPr>
        <w:t xml:space="preserve">به </w:t>
      </w:r>
      <w:r w:rsidR="000744FF" w:rsidRPr="00C476D5">
        <w:rPr>
          <w:rFonts w:hint="cs"/>
          <w:b/>
          <w:rtl/>
          <w:lang w:val="x-none" w:eastAsia="x-none"/>
        </w:rPr>
        <w:t>کمالات محدود</w:t>
      </w:r>
      <w:r w:rsidR="00154240">
        <w:rPr>
          <w:rFonts w:hint="cs"/>
          <w:b/>
          <w:rtl/>
          <w:lang w:val="x-none" w:eastAsia="x-none"/>
        </w:rPr>
        <w:t xml:space="preserve"> </w:t>
      </w:r>
      <w:r w:rsidR="00B05EA7">
        <w:rPr>
          <w:rFonts w:hint="cs"/>
          <w:b/>
          <w:rtl/>
          <w:lang w:val="x-none" w:eastAsia="x-none"/>
        </w:rPr>
        <w:t xml:space="preserve">دنیوی </w:t>
      </w:r>
      <w:r w:rsidR="002D44B8">
        <w:rPr>
          <w:rFonts w:hint="cs"/>
          <w:b/>
          <w:rtl/>
          <w:lang w:val="x-none" w:eastAsia="x-none"/>
        </w:rPr>
        <w:t>روی می‌آورند</w:t>
      </w:r>
      <w:r w:rsidR="000744FF">
        <w:rPr>
          <w:rFonts w:hint="cs"/>
          <w:b/>
          <w:rtl/>
          <w:lang w:val="x-none" w:eastAsia="x-none"/>
        </w:rPr>
        <w:t>؛ ولی زمانی که به خواستة خود دست می‌یابند بدان راضی نمی‌</w:t>
      </w:r>
      <w:r w:rsidR="00555EBE">
        <w:rPr>
          <w:rFonts w:hint="cs"/>
          <w:b/>
          <w:rtl/>
          <w:lang w:val="x-none" w:eastAsia="x-none"/>
        </w:rPr>
        <w:t>شو</w:t>
      </w:r>
      <w:r w:rsidR="000744FF">
        <w:rPr>
          <w:rFonts w:hint="cs"/>
          <w:b/>
          <w:rtl/>
          <w:lang w:val="x-none" w:eastAsia="x-none"/>
        </w:rPr>
        <w:t>ند و همچنان</w:t>
      </w:r>
      <w:r w:rsidR="000744FF" w:rsidRPr="00C476D5">
        <w:rPr>
          <w:rFonts w:hint="cs"/>
          <w:b/>
          <w:rtl/>
          <w:lang w:val="x-none" w:eastAsia="x-none"/>
        </w:rPr>
        <w:t xml:space="preserve"> احساس کمبود </w:t>
      </w:r>
      <w:r w:rsidR="000744FF">
        <w:rPr>
          <w:rFonts w:hint="cs"/>
          <w:b/>
          <w:rtl/>
          <w:lang w:val="x-none" w:eastAsia="x-none"/>
        </w:rPr>
        <w:t xml:space="preserve">و تقاضای </w:t>
      </w:r>
      <w:r w:rsidR="00046B32">
        <w:rPr>
          <w:rFonts w:hint="cs"/>
          <w:b/>
          <w:rtl/>
          <w:lang w:val="x-none" w:eastAsia="x-none"/>
        </w:rPr>
        <w:t>بیشتر دارند</w:t>
      </w:r>
      <w:r w:rsidR="000744FF" w:rsidRPr="00C476D5">
        <w:rPr>
          <w:rFonts w:hint="cs"/>
          <w:b/>
          <w:rtl/>
          <w:lang w:val="x-none" w:eastAsia="x-none"/>
        </w:rPr>
        <w:t xml:space="preserve">. </w:t>
      </w:r>
    </w:p>
    <w:p w14:paraId="17E5B169" w14:textId="1CD2E12B" w:rsidR="00F246C0" w:rsidRDefault="00046B32" w:rsidP="00F246C0">
      <w:pPr>
        <w:rPr>
          <w:b/>
          <w:rtl/>
          <w:lang w:val="x-none" w:eastAsia="x-none"/>
        </w:rPr>
      </w:pPr>
      <w:r w:rsidRPr="00C476D5">
        <w:rPr>
          <w:rFonts w:hint="cs"/>
          <w:b/>
          <w:rtl/>
          <w:lang w:val="x-none" w:eastAsia="x-none"/>
        </w:rPr>
        <w:t xml:space="preserve">این </w:t>
      </w:r>
      <w:r w:rsidR="00BF7B64">
        <w:rPr>
          <w:rFonts w:hint="cs"/>
          <w:b/>
          <w:rtl/>
          <w:lang w:val="x-none" w:eastAsia="x-none"/>
        </w:rPr>
        <w:t xml:space="preserve">چگونگی </w:t>
      </w:r>
      <w:r w:rsidRPr="00C476D5">
        <w:rPr>
          <w:rFonts w:hint="cs"/>
          <w:b/>
          <w:rtl/>
          <w:lang w:val="x-none" w:eastAsia="x-none"/>
        </w:rPr>
        <w:t xml:space="preserve">به نوع انسان </w:t>
      </w:r>
      <w:r w:rsidR="00BF7B64">
        <w:rPr>
          <w:rFonts w:hint="cs"/>
          <w:b/>
          <w:rtl/>
          <w:lang w:val="x-none" w:eastAsia="x-none"/>
        </w:rPr>
        <w:t xml:space="preserve">اختصاص </w:t>
      </w:r>
      <w:r w:rsidRPr="00C476D5">
        <w:rPr>
          <w:rFonts w:hint="cs"/>
          <w:b/>
          <w:rtl/>
          <w:lang w:val="x-none" w:eastAsia="x-none"/>
        </w:rPr>
        <w:t xml:space="preserve">دارد </w:t>
      </w:r>
      <w:r w:rsidR="00BF7B64">
        <w:rPr>
          <w:rFonts w:hint="cs"/>
          <w:b/>
          <w:rtl/>
          <w:lang w:val="x-none" w:eastAsia="x-none"/>
        </w:rPr>
        <w:t>و فصل ممیز او از حیوان</w:t>
      </w:r>
      <w:r w:rsidR="00B05EA7">
        <w:rPr>
          <w:rFonts w:hint="cs"/>
          <w:b/>
          <w:rtl/>
          <w:lang w:val="x-none" w:eastAsia="x-none"/>
        </w:rPr>
        <w:t>‌ها</w:t>
      </w:r>
      <w:r w:rsidR="009457F3">
        <w:rPr>
          <w:rFonts w:hint="cs"/>
          <w:b/>
          <w:rtl/>
          <w:lang w:val="x-none" w:eastAsia="x-none"/>
        </w:rPr>
        <w:t xml:space="preserve"> و سایر موجودات</w:t>
      </w:r>
      <w:r w:rsidR="00BF7B64">
        <w:rPr>
          <w:rFonts w:hint="cs"/>
          <w:b/>
          <w:rtl/>
          <w:lang w:val="x-none" w:eastAsia="x-none"/>
        </w:rPr>
        <w:t xml:space="preserve"> به شمار می‌رود؛ بنابراین </w:t>
      </w:r>
      <w:r w:rsidRPr="00C476D5">
        <w:rPr>
          <w:rFonts w:hint="cs"/>
          <w:b/>
          <w:rtl/>
          <w:lang w:val="x-none" w:eastAsia="x-none"/>
        </w:rPr>
        <w:t xml:space="preserve">هرچه بیشتر آن را رشد </w:t>
      </w:r>
      <w:r w:rsidR="00370B24">
        <w:rPr>
          <w:rFonts w:hint="cs"/>
          <w:b/>
          <w:rtl/>
          <w:lang w:val="x-none" w:eastAsia="x-none"/>
        </w:rPr>
        <w:t>دهد</w:t>
      </w:r>
      <w:r w:rsidRPr="00C476D5">
        <w:rPr>
          <w:rFonts w:hint="cs"/>
          <w:b/>
          <w:rtl/>
          <w:lang w:val="x-none" w:eastAsia="x-none"/>
        </w:rPr>
        <w:t xml:space="preserve"> </w:t>
      </w:r>
      <w:r w:rsidR="00BF7B64">
        <w:rPr>
          <w:rFonts w:hint="cs"/>
          <w:b/>
          <w:rtl/>
          <w:lang w:val="x-none" w:eastAsia="x-none"/>
        </w:rPr>
        <w:t>ویژگی‌های انسان</w:t>
      </w:r>
      <w:r w:rsidR="00154240">
        <w:rPr>
          <w:rFonts w:hint="cs"/>
          <w:b/>
          <w:rtl/>
          <w:lang w:val="x-none" w:eastAsia="x-none"/>
        </w:rPr>
        <w:t>ی</w:t>
      </w:r>
      <w:r w:rsidR="00BF7B64">
        <w:rPr>
          <w:rFonts w:hint="cs"/>
          <w:b/>
          <w:rtl/>
          <w:lang w:val="x-none" w:eastAsia="x-none"/>
        </w:rPr>
        <w:t xml:space="preserve"> </w:t>
      </w:r>
      <w:r w:rsidRPr="00C476D5">
        <w:rPr>
          <w:rFonts w:hint="cs"/>
          <w:b/>
          <w:rtl/>
          <w:lang w:val="x-none" w:eastAsia="x-none"/>
        </w:rPr>
        <w:t xml:space="preserve">را فربه‌تر </w:t>
      </w:r>
      <w:r w:rsidR="00370B24">
        <w:rPr>
          <w:rFonts w:hint="cs"/>
          <w:b/>
          <w:rtl/>
          <w:lang w:val="x-none" w:eastAsia="x-none"/>
        </w:rPr>
        <w:t xml:space="preserve">ساخته است </w:t>
      </w:r>
      <w:r w:rsidR="00154240">
        <w:rPr>
          <w:rFonts w:hint="cs"/>
          <w:b/>
          <w:rtl/>
          <w:lang w:val="x-none" w:eastAsia="x-none"/>
        </w:rPr>
        <w:t xml:space="preserve">و </w:t>
      </w:r>
      <w:r w:rsidRPr="00C476D5">
        <w:rPr>
          <w:rFonts w:hint="cs"/>
          <w:b/>
          <w:rtl/>
          <w:lang w:val="x-none" w:eastAsia="x-none"/>
        </w:rPr>
        <w:t xml:space="preserve">هرچه کمال‌جوتر </w:t>
      </w:r>
      <w:r w:rsidR="00BF7B64">
        <w:rPr>
          <w:rFonts w:hint="cs"/>
          <w:b/>
          <w:rtl/>
          <w:lang w:val="x-none" w:eastAsia="x-none"/>
        </w:rPr>
        <w:t xml:space="preserve">شود </w:t>
      </w:r>
      <w:r w:rsidRPr="00C476D5">
        <w:rPr>
          <w:rFonts w:hint="cs"/>
          <w:b/>
          <w:rtl/>
          <w:lang w:val="x-none" w:eastAsia="x-none"/>
        </w:rPr>
        <w:t xml:space="preserve">انسان‌تر </w:t>
      </w:r>
      <w:r w:rsidR="00B05EA7">
        <w:rPr>
          <w:rFonts w:hint="cs"/>
          <w:b/>
          <w:rtl/>
          <w:lang w:val="x-none" w:eastAsia="x-none"/>
        </w:rPr>
        <w:t xml:space="preserve">گشته </w:t>
      </w:r>
      <w:r w:rsidR="00370B24">
        <w:rPr>
          <w:rFonts w:hint="cs"/>
          <w:b/>
          <w:rtl/>
          <w:lang w:val="x-none" w:eastAsia="x-none"/>
        </w:rPr>
        <w:t>است</w:t>
      </w:r>
      <w:r w:rsidRPr="00C476D5">
        <w:rPr>
          <w:rFonts w:hint="cs"/>
          <w:b/>
          <w:rtl/>
          <w:lang w:val="x-none" w:eastAsia="x-none"/>
        </w:rPr>
        <w:t xml:space="preserve">. </w:t>
      </w:r>
      <w:r w:rsidR="00154240">
        <w:rPr>
          <w:rFonts w:hint="cs"/>
          <w:b/>
          <w:rtl/>
          <w:lang w:val="x-none" w:eastAsia="x-none"/>
        </w:rPr>
        <w:t xml:space="preserve">تربیت انسان، </w:t>
      </w:r>
      <w:r w:rsidR="00916A92">
        <w:rPr>
          <w:rFonts w:hint="cs"/>
          <w:b/>
          <w:rtl/>
          <w:lang w:val="x-none" w:eastAsia="x-none"/>
        </w:rPr>
        <w:t>رشد دادن</w:t>
      </w:r>
      <w:r w:rsidR="00154240">
        <w:rPr>
          <w:rFonts w:hint="cs"/>
          <w:b/>
          <w:rtl/>
          <w:lang w:val="x-none" w:eastAsia="x-none"/>
        </w:rPr>
        <w:t xml:space="preserve"> موجودی با این </w:t>
      </w:r>
      <w:r w:rsidR="00370B24">
        <w:rPr>
          <w:rFonts w:hint="cs"/>
          <w:b/>
          <w:rtl/>
          <w:lang w:val="x-none" w:eastAsia="x-none"/>
        </w:rPr>
        <w:t xml:space="preserve">فطرت </w:t>
      </w:r>
      <w:r w:rsidR="00154240">
        <w:rPr>
          <w:rFonts w:hint="cs"/>
          <w:b/>
          <w:rtl/>
          <w:lang w:val="x-none" w:eastAsia="x-none"/>
        </w:rPr>
        <w:t xml:space="preserve">است؛‌ بنابراین </w:t>
      </w:r>
      <w:r w:rsidRPr="00C476D5">
        <w:rPr>
          <w:rFonts w:hint="cs"/>
          <w:b/>
          <w:rtl/>
          <w:lang w:val="x-none" w:eastAsia="x-none"/>
        </w:rPr>
        <w:t xml:space="preserve">در </w:t>
      </w:r>
      <w:r w:rsidR="00B05EA7">
        <w:rPr>
          <w:rFonts w:hint="cs"/>
          <w:b/>
          <w:rtl/>
          <w:lang w:val="x-none" w:eastAsia="x-none"/>
        </w:rPr>
        <w:t xml:space="preserve">جایگاه </w:t>
      </w:r>
      <w:r w:rsidRPr="00C476D5">
        <w:rPr>
          <w:rFonts w:hint="cs"/>
          <w:b/>
          <w:rtl/>
          <w:lang w:val="x-none" w:eastAsia="x-none"/>
        </w:rPr>
        <w:t xml:space="preserve">تربیت باید روی </w:t>
      </w:r>
      <w:r w:rsidR="00154240">
        <w:rPr>
          <w:rFonts w:hint="cs"/>
          <w:b/>
          <w:rtl/>
          <w:lang w:val="x-none" w:eastAsia="x-none"/>
        </w:rPr>
        <w:t xml:space="preserve">آن متمرکز شویم </w:t>
      </w:r>
      <w:r w:rsidRPr="00C476D5">
        <w:rPr>
          <w:rFonts w:hint="cs"/>
          <w:b/>
          <w:rtl/>
          <w:lang w:val="x-none" w:eastAsia="x-none"/>
        </w:rPr>
        <w:t>و آن را بیفزاییم</w:t>
      </w:r>
      <w:r w:rsidR="00154240">
        <w:rPr>
          <w:rFonts w:hint="cs"/>
          <w:b/>
          <w:rtl/>
          <w:lang w:val="x-none" w:eastAsia="x-none"/>
        </w:rPr>
        <w:t xml:space="preserve"> و </w:t>
      </w:r>
      <w:r w:rsidR="00154240" w:rsidRPr="00C476D5">
        <w:rPr>
          <w:rFonts w:hint="cs"/>
          <w:b/>
          <w:rtl/>
          <w:lang w:val="x-none" w:eastAsia="x-none"/>
        </w:rPr>
        <w:lastRenderedPageBreak/>
        <w:t xml:space="preserve">مصداق حقیقی </w:t>
      </w:r>
      <w:r w:rsidR="00B05EA7">
        <w:rPr>
          <w:rFonts w:hint="cs"/>
          <w:b/>
          <w:rtl/>
          <w:lang w:val="x-none" w:eastAsia="x-none"/>
        </w:rPr>
        <w:t xml:space="preserve">آن </w:t>
      </w:r>
      <w:r w:rsidR="00154240" w:rsidRPr="00C476D5">
        <w:rPr>
          <w:rFonts w:hint="cs"/>
          <w:b/>
          <w:rtl/>
          <w:lang w:val="x-none" w:eastAsia="x-none"/>
        </w:rPr>
        <w:t>را نشان دهیم</w:t>
      </w:r>
      <w:r w:rsidR="001125E7">
        <w:rPr>
          <w:rFonts w:hint="cs"/>
          <w:b/>
          <w:rtl/>
          <w:lang w:val="x-none" w:eastAsia="x-none"/>
        </w:rPr>
        <w:t xml:space="preserve">؛ یعنی از یک سو </w:t>
      </w:r>
      <w:r w:rsidR="001125E7" w:rsidRPr="00C476D5">
        <w:rPr>
          <w:rFonts w:hint="cs"/>
          <w:b/>
          <w:rtl/>
          <w:lang w:val="x-none" w:eastAsia="x-none"/>
        </w:rPr>
        <w:t>کمال</w:t>
      </w:r>
      <w:r w:rsidR="001125E7">
        <w:rPr>
          <w:rFonts w:hint="cs"/>
          <w:b/>
          <w:rtl/>
          <w:lang w:val="x-none" w:eastAsia="x-none"/>
        </w:rPr>
        <w:t>‌</w:t>
      </w:r>
      <w:r w:rsidR="001125E7" w:rsidRPr="00C476D5">
        <w:rPr>
          <w:rFonts w:hint="cs"/>
          <w:b/>
          <w:rtl/>
          <w:lang w:val="x-none" w:eastAsia="x-none"/>
        </w:rPr>
        <w:t xml:space="preserve">جویی را تقویت کنیم </w:t>
      </w:r>
      <w:r w:rsidR="001125E7">
        <w:rPr>
          <w:rFonts w:hint="cs"/>
          <w:b/>
          <w:rtl/>
          <w:lang w:val="x-none" w:eastAsia="x-none"/>
        </w:rPr>
        <w:t>و از سوی دیگر با معرفی کمال واقعی آن را ارضا نماییم.</w:t>
      </w:r>
      <w:r w:rsidR="00916A92">
        <w:rPr>
          <w:rFonts w:hint="cs"/>
          <w:b/>
          <w:rtl/>
          <w:lang w:val="x-none" w:eastAsia="x-none"/>
        </w:rPr>
        <w:t xml:space="preserve"> </w:t>
      </w:r>
      <w:r w:rsidR="00F246C0" w:rsidRPr="00C476D5">
        <w:rPr>
          <w:b/>
          <w:rtl/>
          <w:lang w:val="x-none" w:eastAsia="x-none"/>
        </w:rPr>
        <w:t>اگر انسان کمال واقع</w:t>
      </w:r>
      <w:r w:rsidR="00F246C0" w:rsidRPr="00C476D5">
        <w:rPr>
          <w:rFonts w:hint="cs"/>
          <w:b/>
          <w:rtl/>
          <w:lang w:val="x-none" w:eastAsia="x-none"/>
        </w:rPr>
        <w:t>ی</w:t>
      </w:r>
      <w:r w:rsidR="00F246C0" w:rsidRPr="00C476D5">
        <w:rPr>
          <w:b/>
          <w:rtl/>
          <w:lang w:val="x-none" w:eastAsia="x-none"/>
        </w:rPr>
        <w:t xml:space="preserve"> را بشناسد موفق خواهد شد ا</w:t>
      </w:r>
      <w:r w:rsidR="00F246C0" w:rsidRPr="00C476D5">
        <w:rPr>
          <w:rFonts w:hint="cs"/>
          <w:b/>
          <w:rtl/>
          <w:lang w:val="x-none" w:eastAsia="x-none"/>
        </w:rPr>
        <w:t>ین</w:t>
      </w:r>
      <w:r w:rsidR="00F246C0" w:rsidRPr="00C476D5">
        <w:rPr>
          <w:b/>
          <w:rtl/>
          <w:lang w:val="x-none" w:eastAsia="x-none"/>
        </w:rPr>
        <w:t xml:space="preserve"> و</w:t>
      </w:r>
      <w:r w:rsidR="00F246C0" w:rsidRPr="00C476D5">
        <w:rPr>
          <w:rFonts w:hint="cs"/>
          <w:b/>
          <w:rtl/>
          <w:lang w:val="x-none" w:eastAsia="x-none"/>
        </w:rPr>
        <w:t>یژگی</w:t>
      </w:r>
      <w:r w:rsidR="00F246C0" w:rsidRPr="00C476D5">
        <w:rPr>
          <w:b/>
          <w:rtl/>
          <w:lang w:val="x-none" w:eastAsia="x-none"/>
        </w:rPr>
        <w:t xml:space="preserve"> فطر</w:t>
      </w:r>
      <w:r w:rsidR="00F246C0" w:rsidRPr="00C476D5">
        <w:rPr>
          <w:rFonts w:hint="cs"/>
          <w:b/>
          <w:rtl/>
          <w:lang w:val="x-none" w:eastAsia="x-none"/>
        </w:rPr>
        <w:t>ی</w:t>
      </w:r>
      <w:r w:rsidR="00F246C0" w:rsidRPr="00C476D5">
        <w:rPr>
          <w:b/>
          <w:rtl/>
          <w:lang w:val="x-none" w:eastAsia="x-none"/>
        </w:rPr>
        <w:t xml:space="preserve"> را هدا</w:t>
      </w:r>
      <w:r w:rsidR="00F246C0" w:rsidRPr="00C476D5">
        <w:rPr>
          <w:rFonts w:hint="cs"/>
          <w:b/>
          <w:rtl/>
          <w:lang w:val="x-none" w:eastAsia="x-none"/>
        </w:rPr>
        <w:t>یت</w:t>
      </w:r>
      <w:r w:rsidR="00F246C0" w:rsidRPr="00C476D5">
        <w:rPr>
          <w:b/>
          <w:rtl/>
          <w:lang w:val="x-none" w:eastAsia="x-none"/>
        </w:rPr>
        <w:t xml:space="preserve"> کند و رشد دهد</w:t>
      </w:r>
      <w:r w:rsidR="0052052B">
        <w:rPr>
          <w:b/>
          <w:rtl/>
          <w:lang w:val="x-none" w:eastAsia="x-none"/>
        </w:rPr>
        <w:t xml:space="preserve">؛ اما </w:t>
      </w:r>
      <w:r w:rsidR="00F246C0" w:rsidRPr="00C476D5">
        <w:rPr>
          <w:b/>
          <w:rtl/>
          <w:lang w:val="x-none" w:eastAsia="x-none"/>
        </w:rPr>
        <w:t>اگر به تصور</w:t>
      </w:r>
      <w:r w:rsidR="00555EBE">
        <w:rPr>
          <w:rFonts w:hint="cs"/>
          <w:b/>
          <w:rtl/>
          <w:lang w:val="x-none" w:eastAsia="x-none"/>
        </w:rPr>
        <w:t>ِ</w:t>
      </w:r>
      <w:r w:rsidR="00F246C0" w:rsidRPr="00C476D5">
        <w:rPr>
          <w:b/>
          <w:rtl/>
          <w:lang w:val="x-none" w:eastAsia="x-none"/>
        </w:rPr>
        <w:t xml:space="preserve"> غلط</w:t>
      </w:r>
      <w:r w:rsidR="00555EBE">
        <w:rPr>
          <w:rFonts w:hint="cs"/>
          <w:b/>
          <w:rtl/>
          <w:lang w:val="x-none" w:eastAsia="x-none"/>
        </w:rPr>
        <w:t>،</w:t>
      </w:r>
      <w:r w:rsidR="00F246C0" w:rsidRPr="00C476D5">
        <w:rPr>
          <w:b/>
          <w:rtl/>
          <w:lang w:val="x-none" w:eastAsia="x-none"/>
        </w:rPr>
        <w:t xml:space="preserve"> چ</w:t>
      </w:r>
      <w:r w:rsidR="00F246C0" w:rsidRPr="00C476D5">
        <w:rPr>
          <w:rFonts w:hint="cs"/>
          <w:b/>
          <w:rtl/>
          <w:lang w:val="x-none" w:eastAsia="x-none"/>
        </w:rPr>
        <w:t>یز</w:t>
      </w:r>
      <w:r w:rsidR="00F246C0" w:rsidRPr="00C476D5">
        <w:rPr>
          <w:b/>
          <w:rtl/>
          <w:lang w:val="x-none" w:eastAsia="x-none"/>
        </w:rPr>
        <w:t xml:space="preserve"> </w:t>
      </w:r>
      <w:r w:rsidR="00F246C0">
        <w:rPr>
          <w:rFonts w:hint="cs"/>
          <w:b/>
          <w:rtl/>
          <w:lang w:val="x-none" w:eastAsia="x-none"/>
        </w:rPr>
        <w:t xml:space="preserve">دیگری مانند ثروت و شهرت </w:t>
      </w:r>
      <w:r w:rsidR="0052052B">
        <w:rPr>
          <w:rFonts w:hint="cs"/>
          <w:b/>
          <w:rtl/>
          <w:lang w:val="x-none" w:eastAsia="x-none"/>
        </w:rPr>
        <w:t xml:space="preserve">و قدرت </w:t>
      </w:r>
      <w:r w:rsidR="00F246C0">
        <w:rPr>
          <w:rFonts w:hint="cs"/>
          <w:b/>
          <w:rtl/>
          <w:lang w:val="x-none" w:eastAsia="x-none"/>
        </w:rPr>
        <w:t xml:space="preserve">و سایر امور دنیوی </w:t>
      </w:r>
      <w:r w:rsidR="00F246C0" w:rsidRPr="00C476D5">
        <w:rPr>
          <w:b/>
          <w:rtl/>
          <w:lang w:val="x-none" w:eastAsia="x-none"/>
        </w:rPr>
        <w:t>را کمال تصور کند و بر اساس و</w:t>
      </w:r>
      <w:r w:rsidR="00F246C0" w:rsidRPr="00C476D5">
        <w:rPr>
          <w:rFonts w:hint="cs"/>
          <w:b/>
          <w:rtl/>
          <w:lang w:val="x-none" w:eastAsia="x-none"/>
        </w:rPr>
        <w:t>یژگی</w:t>
      </w:r>
      <w:r w:rsidR="00F246C0" w:rsidRPr="00C476D5">
        <w:rPr>
          <w:b/>
          <w:rtl/>
          <w:lang w:val="x-none" w:eastAsia="x-none"/>
        </w:rPr>
        <w:t xml:space="preserve"> فطر</w:t>
      </w:r>
      <w:r w:rsidR="00F246C0" w:rsidRPr="00C476D5">
        <w:rPr>
          <w:rFonts w:hint="cs"/>
          <w:b/>
          <w:rtl/>
          <w:lang w:val="x-none" w:eastAsia="x-none"/>
        </w:rPr>
        <w:t>ی</w:t>
      </w:r>
      <w:r w:rsidR="00F246C0" w:rsidRPr="00C476D5">
        <w:rPr>
          <w:b/>
          <w:rtl/>
          <w:lang w:val="x-none" w:eastAsia="x-none"/>
        </w:rPr>
        <w:t xml:space="preserve"> خود ب</w:t>
      </w:r>
      <w:r w:rsidR="00F246C0">
        <w:rPr>
          <w:rFonts w:hint="cs"/>
          <w:b/>
          <w:rtl/>
          <w:lang w:val="x-none" w:eastAsia="x-none"/>
        </w:rPr>
        <w:t xml:space="preserve">ه </w:t>
      </w:r>
      <w:r w:rsidR="00F246C0" w:rsidRPr="00C476D5">
        <w:rPr>
          <w:b/>
          <w:rtl/>
          <w:lang w:val="x-none" w:eastAsia="x-none"/>
        </w:rPr>
        <w:t xml:space="preserve">دنبال آن رود </w:t>
      </w:r>
      <w:r w:rsidR="00F246C0">
        <w:rPr>
          <w:rFonts w:hint="cs"/>
          <w:b/>
          <w:rtl/>
          <w:lang w:val="x-none" w:eastAsia="x-none"/>
        </w:rPr>
        <w:t xml:space="preserve">استعداد خود را هرز داده و </w:t>
      </w:r>
      <w:r w:rsidR="00F246C0" w:rsidRPr="00C476D5">
        <w:rPr>
          <w:b/>
          <w:rtl/>
          <w:lang w:val="x-none" w:eastAsia="x-none"/>
        </w:rPr>
        <w:t xml:space="preserve">فطرت خود را گمراه نموده است. </w:t>
      </w:r>
    </w:p>
    <w:p w14:paraId="1BFAA82E" w14:textId="77777777" w:rsidR="0052052B" w:rsidRDefault="0052052B" w:rsidP="0052052B">
      <w:pPr>
        <w:rPr>
          <w:b/>
          <w:rtl/>
          <w:lang w:val="x-none" w:eastAsia="x-none"/>
        </w:rPr>
      </w:pPr>
      <w:r>
        <w:rPr>
          <w:rFonts w:hint="cs"/>
          <w:b/>
          <w:rtl/>
          <w:lang w:val="x-none" w:eastAsia="x-none"/>
        </w:rPr>
        <w:t>شهید مطهری در این باره فرموده است:</w:t>
      </w:r>
    </w:p>
    <w:p w14:paraId="7A129FBC" w14:textId="7FF7C8CF" w:rsidR="0052052B" w:rsidRPr="00C476D5" w:rsidRDefault="0052052B" w:rsidP="0052052B">
      <w:pPr>
        <w:pStyle w:val="affffffff7"/>
        <w:rPr>
          <w:bCs/>
          <w:rtl/>
        </w:rPr>
      </w:pPr>
      <w:r w:rsidRPr="00C476D5">
        <w:rPr>
          <w:rFonts w:hint="cs"/>
          <w:rtl/>
        </w:rPr>
        <w:t xml:space="preserve"> </w:t>
      </w:r>
      <w:r w:rsidRPr="001755A0">
        <w:rPr>
          <w:rtl/>
        </w:rPr>
        <w:t>انسان آنچنان موجود</w:t>
      </w:r>
      <w:r w:rsidRPr="001755A0">
        <w:rPr>
          <w:rFonts w:hint="cs"/>
          <w:rtl/>
        </w:rPr>
        <w:t>ی</w:t>
      </w:r>
      <w:r w:rsidRPr="001755A0">
        <w:rPr>
          <w:rtl/>
        </w:rPr>
        <w:t xml:space="preserve"> است كه نم</w:t>
      </w:r>
      <w:r w:rsidRPr="001755A0">
        <w:rPr>
          <w:rFonts w:hint="cs"/>
          <w:rtl/>
        </w:rPr>
        <w:t>ی</w:t>
      </w:r>
      <w:r w:rsidR="00555EBE">
        <w:rPr>
          <w:rFonts w:hint="cs"/>
          <w:rtl/>
        </w:rPr>
        <w:t>‌</w:t>
      </w:r>
      <w:r w:rsidRPr="001755A0">
        <w:rPr>
          <w:rtl/>
        </w:rPr>
        <w:t>تواند عاشق «محدود» باشد،</w:t>
      </w:r>
      <w:r w:rsidR="00555EBE">
        <w:rPr>
          <w:rtl/>
        </w:rPr>
        <w:t xml:space="preserve"> نمی‌</w:t>
      </w:r>
      <w:r w:rsidRPr="001755A0">
        <w:rPr>
          <w:rtl/>
        </w:rPr>
        <w:t>تواند عاشق فان</w:t>
      </w:r>
      <w:r w:rsidRPr="001755A0">
        <w:rPr>
          <w:rFonts w:hint="cs"/>
          <w:rtl/>
        </w:rPr>
        <w:t>ی</w:t>
      </w:r>
      <w:r w:rsidRPr="001755A0">
        <w:rPr>
          <w:rtl/>
        </w:rPr>
        <w:t xml:space="preserve"> باشد،</w:t>
      </w:r>
      <w:r w:rsidR="00555EBE">
        <w:rPr>
          <w:rtl/>
        </w:rPr>
        <w:t xml:space="preserve"> نمی‌</w:t>
      </w:r>
      <w:r w:rsidRPr="001755A0">
        <w:rPr>
          <w:rtl/>
        </w:rPr>
        <w:t>تواند عاشق ش</w:t>
      </w:r>
      <w:r w:rsidRPr="001755A0">
        <w:rPr>
          <w:rFonts w:hint="cs"/>
          <w:rtl/>
        </w:rPr>
        <w:t>یئی</w:t>
      </w:r>
      <w:r w:rsidRPr="001755A0">
        <w:rPr>
          <w:rtl/>
        </w:rPr>
        <w:t xml:space="preserve"> باشد كه به زمان و مكان محدود است. انسان عاشق كمال مطلق است و عاشق ه</w:t>
      </w:r>
      <w:r w:rsidRPr="001755A0">
        <w:rPr>
          <w:rFonts w:hint="cs"/>
          <w:rtl/>
        </w:rPr>
        <w:t>یچ</w:t>
      </w:r>
      <w:r w:rsidRPr="001755A0">
        <w:rPr>
          <w:rtl/>
        </w:rPr>
        <w:t xml:space="preserve"> چ</w:t>
      </w:r>
      <w:r w:rsidRPr="001755A0">
        <w:rPr>
          <w:rFonts w:hint="cs"/>
          <w:rtl/>
        </w:rPr>
        <w:t>یز</w:t>
      </w:r>
      <w:r w:rsidRPr="001755A0">
        <w:rPr>
          <w:rtl/>
        </w:rPr>
        <w:t xml:space="preserve"> د</w:t>
      </w:r>
      <w:r w:rsidRPr="001755A0">
        <w:rPr>
          <w:rFonts w:hint="cs"/>
          <w:rtl/>
        </w:rPr>
        <w:t>یگری</w:t>
      </w:r>
      <w:r w:rsidRPr="001755A0">
        <w:rPr>
          <w:rtl/>
        </w:rPr>
        <w:t xml:space="preserve"> ن</w:t>
      </w:r>
      <w:r w:rsidRPr="001755A0">
        <w:rPr>
          <w:rFonts w:hint="cs"/>
          <w:rtl/>
        </w:rPr>
        <w:t>یست؛</w:t>
      </w:r>
      <w:r w:rsidRPr="001755A0">
        <w:rPr>
          <w:rtl/>
        </w:rPr>
        <w:t xml:space="preserve"> </w:t>
      </w:r>
      <w:r w:rsidRPr="001755A0">
        <w:rPr>
          <w:rFonts w:hint="cs"/>
          <w:rtl/>
        </w:rPr>
        <w:t>یعنی</w:t>
      </w:r>
      <w:r w:rsidRPr="001755A0">
        <w:rPr>
          <w:rtl/>
        </w:rPr>
        <w:t xml:space="preserve"> عاشق ذات حق است، عاشق خداست. همان كس</w:t>
      </w:r>
      <w:r w:rsidRPr="001755A0">
        <w:rPr>
          <w:rFonts w:hint="cs"/>
          <w:rtl/>
        </w:rPr>
        <w:t>ی</w:t>
      </w:r>
      <w:r w:rsidRPr="001755A0">
        <w:rPr>
          <w:rtl/>
        </w:rPr>
        <w:t xml:space="preserve"> كه منكر خداست، عاشق خداست.</w:t>
      </w:r>
      <w:r>
        <w:rPr>
          <w:rStyle w:val="FootnoteReference"/>
          <w:b w:val="0"/>
          <w:rtl/>
          <w:lang w:val="x-none" w:eastAsia="x-none"/>
        </w:rPr>
        <w:footnoteReference w:id="11"/>
      </w:r>
    </w:p>
    <w:p w14:paraId="432BF502" w14:textId="77777777" w:rsidR="0052052B" w:rsidRDefault="00916A92" w:rsidP="00916A92">
      <w:pPr>
        <w:rPr>
          <w:b/>
          <w:rtl/>
          <w:lang w:val="x-none" w:eastAsia="x-none"/>
        </w:rPr>
      </w:pPr>
      <w:r>
        <w:rPr>
          <w:rFonts w:hint="cs"/>
          <w:b/>
          <w:rtl/>
          <w:lang w:val="x-none" w:eastAsia="x-none"/>
        </w:rPr>
        <w:t xml:space="preserve">خلاصه آنکه </w:t>
      </w:r>
      <w:r w:rsidR="0031096C" w:rsidRPr="00C476D5">
        <w:rPr>
          <w:b/>
          <w:rtl/>
          <w:lang w:val="x-none" w:eastAsia="x-none"/>
        </w:rPr>
        <w:t xml:space="preserve">انسان </w:t>
      </w:r>
      <w:r>
        <w:rPr>
          <w:rFonts w:hint="cs"/>
          <w:b/>
          <w:rtl/>
          <w:lang w:val="x-none" w:eastAsia="x-none"/>
        </w:rPr>
        <w:t xml:space="preserve">به اقتضای فطرت الهی، </w:t>
      </w:r>
      <w:r w:rsidR="0031096C" w:rsidRPr="00C476D5">
        <w:rPr>
          <w:b/>
          <w:rtl/>
          <w:lang w:val="x-none" w:eastAsia="x-none"/>
        </w:rPr>
        <w:t xml:space="preserve">عاشق </w:t>
      </w:r>
      <w:r w:rsidR="0031096C">
        <w:rPr>
          <w:rFonts w:hint="cs"/>
          <w:b/>
          <w:rtl/>
          <w:lang w:val="x-none" w:eastAsia="x-none"/>
        </w:rPr>
        <w:t xml:space="preserve">اتصال </w:t>
      </w:r>
      <w:r w:rsidR="0031096C" w:rsidRPr="00C476D5">
        <w:rPr>
          <w:b/>
          <w:rtl/>
          <w:lang w:val="x-none" w:eastAsia="x-none"/>
        </w:rPr>
        <w:t>به</w:t>
      </w:r>
      <w:r w:rsidR="0031096C">
        <w:rPr>
          <w:b/>
          <w:rtl/>
          <w:lang w:val="x-none" w:eastAsia="x-none"/>
        </w:rPr>
        <w:t xml:space="preserve"> بی‌</w:t>
      </w:r>
      <w:r w:rsidR="0031096C" w:rsidRPr="00C476D5">
        <w:rPr>
          <w:b/>
          <w:rtl/>
          <w:lang w:val="x-none" w:eastAsia="x-none"/>
        </w:rPr>
        <w:t>نها</w:t>
      </w:r>
      <w:r w:rsidR="0031096C" w:rsidRPr="00C476D5">
        <w:rPr>
          <w:rFonts w:hint="cs"/>
          <w:b/>
          <w:rtl/>
          <w:lang w:val="x-none" w:eastAsia="x-none"/>
        </w:rPr>
        <w:t>یت</w:t>
      </w:r>
      <w:r w:rsidR="001D0FEF">
        <w:rPr>
          <w:rFonts w:hint="cs"/>
          <w:b/>
          <w:rtl/>
          <w:lang w:val="x-none" w:eastAsia="x-none"/>
        </w:rPr>
        <w:t xml:space="preserve"> و مشتاق دستیابی به اطلاق است و این </w:t>
      </w:r>
      <w:r w:rsidR="001D0FEF">
        <w:rPr>
          <w:rFonts w:hint="cs"/>
          <w:rtl/>
        </w:rPr>
        <w:t xml:space="preserve">عشق و اشتیاق، </w:t>
      </w:r>
      <w:r w:rsidR="0031096C">
        <w:rPr>
          <w:rFonts w:hint="cs"/>
          <w:rtl/>
        </w:rPr>
        <w:t xml:space="preserve">نشان ظرفیت </w:t>
      </w:r>
      <w:r w:rsidR="0031096C">
        <w:rPr>
          <w:rFonts w:hint="cs"/>
          <w:b/>
          <w:rtl/>
          <w:lang w:val="x-none" w:eastAsia="x-none"/>
        </w:rPr>
        <w:t>بی‌حد و مرز وجود انسان و بی‌کرانگی استعداد اوست</w:t>
      </w:r>
      <w:r>
        <w:rPr>
          <w:rFonts w:hint="cs"/>
          <w:b/>
          <w:rtl/>
          <w:lang w:val="x-none" w:eastAsia="x-none"/>
        </w:rPr>
        <w:t xml:space="preserve">؛ پس </w:t>
      </w:r>
      <w:r w:rsidR="001D0FEF">
        <w:rPr>
          <w:rFonts w:hint="cs"/>
          <w:b/>
          <w:rtl/>
          <w:lang w:val="x-none" w:eastAsia="x-none"/>
        </w:rPr>
        <w:t>هرچه خداگونه‌تر شود</w:t>
      </w:r>
      <w:r>
        <w:rPr>
          <w:rStyle w:val="FootnoteReference"/>
          <w:b/>
          <w:rtl/>
          <w:lang w:val="x-none" w:eastAsia="x-none"/>
        </w:rPr>
        <w:footnoteReference w:id="12"/>
      </w:r>
      <w:r w:rsidR="001D0FEF">
        <w:rPr>
          <w:rFonts w:hint="cs"/>
          <w:b/>
          <w:rtl/>
          <w:lang w:val="x-none" w:eastAsia="x-none"/>
        </w:rPr>
        <w:t xml:space="preserve"> و به آن وجود بی‌نهایت </w:t>
      </w:r>
      <w:r w:rsidR="00820F59">
        <w:rPr>
          <w:rFonts w:hint="cs"/>
          <w:b/>
          <w:rtl/>
          <w:lang w:val="x-none" w:eastAsia="x-none"/>
        </w:rPr>
        <w:t>مقرب‌تر</w:t>
      </w:r>
      <w:r w:rsidR="00C433B1">
        <w:rPr>
          <w:rFonts w:hint="cs"/>
          <w:b/>
          <w:rtl/>
          <w:lang w:val="x-none" w:eastAsia="x-none"/>
        </w:rPr>
        <w:t xml:space="preserve"> و نزدیک‌تر</w:t>
      </w:r>
      <w:r w:rsidR="00820F59">
        <w:rPr>
          <w:rFonts w:hint="cs"/>
          <w:b/>
          <w:rtl/>
          <w:lang w:val="x-none" w:eastAsia="x-none"/>
        </w:rPr>
        <w:t xml:space="preserve"> باشد استعدادهای شکفته‌تر و کمال بیشتری دارد.</w:t>
      </w:r>
      <w:r w:rsidR="002D0127">
        <w:rPr>
          <w:rFonts w:hint="cs"/>
          <w:b/>
          <w:rtl/>
          <w:lang w:val="x-none" w:eastAsia="x-none"/>
        </w:rPr>
        <w:t xml:space="preserve"> </w:t>
      </w:r>
    </w:p>
    <w:p w14:paraId="4B3DB37A" w14:textId="1CB799FF" w:rsidR="0052052B" w:rsidRPr="0052052B" w:rsidRDefault="0052052B" w:rsidP="0052052B">
      <w:pPr>
        <w:rPr>
          <w:b/>
          <w:lang w:eastAsia="x-none"/>
        </w:rPr>
      </w:pPr>
      <w:r>
        <w:rPr>
          <w:rFonts w:hint="cs"/>
          <w:b/>
          <w:rtl/>
          <w:lang w:val="x-none" w:eastAsia="x-none"/>
        </w:rPr>
        <w:t>مربی باید انسان را به این ویژگی فطری آگاه کند تا بیشتر بر اساس آن عمل کند و کامل‌تر شود. اگر انسان به این ویژگی فطری آگاه‌تر شود به خدا آگاه‌تر شده است؛ وقتی انسان جان بی‌نهایت‌گرای خود را شناخت خدای بی‌نهایت را هم شناخته است: «</w:t>
      </w:r>
      <w:r w:rsidRPr="0052052B">
        <w:rPr>
          <w:rStyle w:val="Char0"/>
          <w:b/>
          <w:bCs w:val="0"/>
          <w:rtl/>
          <w:lang w:eastAsia="x-none"/>
        </w:rPr>
        <w:t>مَن عَرَفَ نَفسَهُ عَرَفَ رَبَّهُ</w:t>
      </w:r>
      <w:r>
        <w:rPr>
          <w:rFonts w:hint="cs"/>
          <w:b/>
          <w:rtl/>
          <w:lang w:val="x-none" w:eastAsia="x-none"/>
        </w:rPr>
        <w:t>».</w:t>
      </w:r>
      <w:r>
        <w:rPr>
          <w:rStyle w:val="FootnoteReference"/>
          <w:b/>
          <w:rtl/>
          <w:lang w:val="x-none" w:eastAsia="x-none"/>
        </w:rPr>
        <w:footnoteReference w:id="13"/>
      </w:r>
      <w:r>
        <w:rPr>
          <w:rFonts w:hint="cs"/>
          <w:b/>
          <w:rtl/>
          <w:lang w:val="x-none" w:eastAsia="x-none"/>
        </w:rPr>
        <w:t xml:space="preserve"> </w:t>
      </w:r>
      <w:r w:rsidR="00555EBE">
        <w:rPr>
          <w:rFonts w:hint="cs"/>
          <w:b/>
          <w:rtl/>
          <w:lang w:val="x-none" w:eastAsia="x-none"/>
        </w:rPr>
        <w:t>به این ترتیب خداجویی، آرمان‌گرایی و کمال‌خواهی در تربیت انسان جایگاه ویژه پیدا می‌کند و جریان اصیل انسان‌سازی از مسیر ایمان و توحید و فطرت می‌گذرد.</w:t>
      </w:r>
    </w:p>
    <w:p w14:paraId="5407347F" w14:textId="37B8B1A5" w:rsidR="001D0FEF" w:rsidRDefault="00012733" w:rsidP="00555EBE">
      <w:pPr>
        <w:rPr>
          <w:b/>
          <w:rtl/>
          <w:lang w:val="x-none" w:eastAsia="x-none"/>
        </w:rPr>
      </w:pPr>
      <w:r>
        <w:rPr>
          <w:rFonts w:hint="cs"/>
          <w:b/>
          <w:rtl/>
          <w:lang w:val="x-none" w:eastAsia="x-none"/>
        </w:rPr>
        <w:t>آرمانگرا</w:t>
      </w:r>
      <w:r w:rsidR="00555EBE">
        <w:rPr>
          <w:rFonts w:hint="cs"/>
          <w:b/>
          <w:rtl/>
          <w:lang w:val="x-none" w:eastAsia="x-none"/>
        </w:rPr>
        <w:t>یی</w:t>
      </w:r>
      <w:r>
        <w:rPr>
          <w:rFonts w:hint="cs"/>
          <w:b/>
          <w:rtl/>
          <w:lang w:val="x-none" w:eastAsia="x-none"/>
        </w:rPr>
        <w:t xml:space="preserve"> و </w:t>
      </w:r>
      <w:r w:rsidR="00555EBE">
        <w:rPr>
          <w:rFonts w:hint="cs"/>
          <w:b/>
          <w:rtl/>
          <w:lang w:val="x-none" w:eastAsia="x-none"/>
        </w:rPr>
        <w:t xml:space="preserve">عشق به </w:t>
      </w:r>
      <w:r>
        <w:rPr>
          <w:rFonts w:hint="cs"/>
          <w:b/>
          <w:rtl/>
          <w:lang w:val="x-none" w:eastAsia="x-none"/>
        </w:rPr>
        <w:t xml:space="preserve">کمال مطلق </w:t>
      </w:r>
      <w:r w:rsidR="00555EBE">
        <w:rPr>
          <w:rFonts w:hint="cs"/>
          <w:b/>
          <w:rtl/>
          <w:lang w:val="x-none" w:eastAsia="x-none"/>
        </w:rPr>
        <w:t xml:space="preserve">سرمایة اولیة انسان برای حرکت به بلندای کمال است. این سرمایه را باید شناخت، پاس داشت و تقویت کرد. </w:t>
      </w:r>
      <w:r w:rsidR="006F7F3C">
        <w:rPr>
          <w:rFonts w:hint="cs"/>
          <w:b/>
          <w:rtl/>
          <w:lang w:val="x-none" w:eastAsia="x-none"/>
        </w:rPr>
        <w:t xml:space="preserve">به دنبال خدا رفتن </w:t>
      </w:r>
      <w:r w:rsidR="00555EBE">
        <w:rPr>
          <w:rFonts w:hint="cs"/>
          <w:b/>
          <w:rtl/>
          <w:lang w:val="x-none" w:eastAsia="x-none"/>
        </w:rPr>
        <w:t xml:space="preserve">و </w:t>
      </w:r>
      <w:r w:rsidR="006F7F3C">
        <w:rPr>
          <w:rFonts w:hint="cs"/>
          <w:b/>
          <w:rtl/>
          <w:lang w:val="x-none" w:eastAsia="x-none"/>
        </w:rPr>
        <w:t xml:space="preserve">اتصال به بی‌نهایت </w:t>
      </w:r>
      <w:r w:rsidR="00555EBE">
        <w:rPr>
          <w:rFonts w:hint="cs"/>
          <w:b/>
          <w:rtl/>
          <w:lang w:val="x-none" w:eastAsia="x-none"/>
        </w:rPr>
        <w:t xml:space="preserve">در شناخت خدا، شناخت صفات و </w:t>
      </w:r>
      <w:r w:rsidR="006F7F3C">
        <w:rPr>
          <w:rFonts w:hint="cs"/>
          <w:b/>
          <w:rtl/>
          <w:lang w:val="x-none" w:eastAsia="x-none"/>
        </w:rPr>
        <w:t>خواسته</w:t>
      </w:r>
      <w:r w:rsidR="00555EBE">
        <w:rPr>
          <w:rFonts w:hint="cs"/>
          <w:b/>
          <w:rtl/>
          <w:lang w:val="x-none" w:eastAsia="x-none"/>
        </w:rPr>
        <w:t>‌های</w:t>
      </w:r>
      <w:r w:rsidR="006F7F3C">
        <w:rPr>
          <w:rFonts w:hint="cs"/>
          <w:b/>
          <w:rtl/>
          <w:lang w:val="x-none" w:eastAsia="x-none"/>
        </w:rPr>
        <w:t xml:space="preserve"> خدا </w:t>
      </w:r>
      <w:r w:rsidR="00555EBE">
        <w:rPr>
          <w:rFonts w:hint="cs"/>
          <w:b/>
          <w:rtl/>
          <w:lang w:val="x-none" w:eastAsia="x-none"/>
        </w:rPr>
        <w:t xml:space="preserve">و تلاش برای تشبّه به </w:t>
      </w:r>
      <w:r w:rsidR="006F7F3C">
        <w:rPr>
          <w:rFonts w:hint="cs"/>
          <w:b/>
          <w:rtl/>
          <w:lang w:val="x-none" w:eastAsia="x-none"/>
        </w:rPr>
        <w:t xml:space="preserve">صفات </w:t>
      </w:r>
      <w:r w:rsidR="00555EBE">
        <w:rPr>
          <w:rFonts w:hint="cs"/>
          <w:b/>
          <w:rtl/>
          <w:lang w:val="x-none" w:eastAsia="x-none"/>
        </w:rPr>
        <w:t xml:space="preserve">خدا و پیگیری </w:t>
      </w:r>
      <w:r w:rsidR="006F7F3C">
        <w:rPr>
          <w:rFonts w:hint="cs"/>
          <w:b/>
          <w:rtl/>
          <w:lang w:val="x-none" w:eastAsia="x-none"/>
        </w:rPr>
        <w:t>خواسته</w:t>
      </w:r>
      <w:r w:rsidR="00555EBE">
        <w:rPr>
          <w:rFonts w:hint="cs"/>
          <w:b/>
          <w:rtl/>
          <w:lang w:val="x-none" w:eastAsia="x-none"/>
        </w:rPr>
        <w:t>‌های</w:t>
      </w:r>
      <w:r w:rsidR="006F7F3C">
        <w:rPr>
          <w:rFonts w:hint="cs"/>
          <w:b/>
          <w:rtl/>
          <w:lang w:val="x-none" w:eastAsia="x-none"/>
        </w:rPr>
        <w:t xml:space="preserve"> خدا </w:t>
      </w:r>
      <w:r w:rsidR="00555EBE">
        <w:rPr>
          <w:rFonts w:hint="cs"/>
          <w:b/>
          <w:rtl/>
          <w:lang w:val="x-none" w:eastAsia="x-none"/>
        </w:rPr>
        <w:t>یعنی بالاترین خواسته‌ها متجلی می‌شود.</w:t>
      </w:r>
    </w:p>
    <w:p w14:paraId="3BA75925" w14:textId="3933D1BF" w:rsidR="00555EBE" w:rsidRDefault="009E3D54" w:rsidP="001D7A28">
      <w:pPr>
        <w:rPr>
          <w:b/>
          <w:rtl/>
          <w:lang w:val="x-none" w:eastAsia="x-none"/>
        </w:rPr>
      </w:pPr>
      <w:r>
        <w:rPr>
          <w:rFonts w:hint="cs"/>
          <w:b/>
          <w:rtl/>
          <w:lang w:val="x-none" w:eastAsia="x-none"/>
        </w:rPr>
        <w:t>خدای بزرگ، همان گمشدة اصلی انسان است که او را در وجود خود می‌یابد و به دنبال او و خواسته‌های او حرکت می‌کند و تمام هستی خود را در او فانی می‌سازد. بزرگ‌شدن انسان در همین بندگی و اتصال به بی‌نهایت است.</w:t>
      </w:r>
    </w:p>
    <w:p w14:paraId="0B7B4314" w14:textId="3EACDEA8" w:rsidR="006D4C28" w:rsidRPr="009E3D54" w:rsidRDefault="006D4C28" w:rsidP="006D4C28">
      <w:pPr>
        <w:jc w:val="center"/>
        <w:rPr>
          <w:rFonts w:cs="Calibri"/>
          <w:b/>
          <w:rtl/>
          <w:lang w:val="x-none" w:eastAsia="x-none"/>
        </w:rPr>
      </w:pPr>
      <w:r w:rsidRPr="006D4C28">
        <w:rPr>
          <w:rFonts w:cs="Calibri"/>
          <w:b/>
          <w:noProof/>
          <w:sz w:val="26"/>
          <w:szCs w:val="32"/>
          <w:rtl/>
          <w:lang w:val="fa-IR" w:eastAsia="x-none"/>
        </w:rPr>
        <w:drawing>
          <wp:inline distT="0" distB="0" distL="0" distR="0" wp14:anchorId="08E6A2AF" wp14:editId="5F00A8AB">
            <wp:extent cx="2120265" cy="1234440"/>
            <wp:effectExtent l="0" t="0" r="0" b="0"/>
            <wp:docPr id="4483709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90D6848" w14:textId="36F8B8D3" w:rsidR="009E3D54" w:rsidRPr="00193695" w:rsidRDefault="00193695" w:rsidP="001D7A28">
      <w:pPr>
        <w:rPr>
          <w:b/>
          <w:lang w:eastAsia="x-none"/>
        </w:rPr>
      </w:pPr>
      <w:r>
        <w:rPr>
          <w:rFonts w:hint="cs"/>
          <w:b/>
          <w:rtl/>
          <w:lang w:val="x-none" w:eastAsia="x-none"/>
        </w:rPr>
        <w:lastRenderedPageBreak/>
        <w:t>این تربیت آرمانی همان تربیت توحیدی و همان تربیت فطری است که انسانی مؤمن، عبد، خداگونه و آرمان‌خواه تحویل می‌دهد: «</w:t>
      </w:r>
      <w:r w:rsidRPr="00193695">
        <w:rPr>
          <w:rStyle w:val="Char0"/>
          <w:b/>
          <w:bCs w:val="0"/>
          <w:rtl/>
          <w:lang w:eastAsia="x-none"/>
        </w:rPr>
        <w:t>العبودية جوهرة كنهها الربوبية</w:t>
      </w:r>
      <w:r>
        <w:rPr>
          <w:rFonts w:hint="cs"/>
          <w:b/>
          <w:rtl/>
          <w:lang w:val="x-none" w:eastAsia="x-none"/>
        </w:rPr>
        <w:t>»</w:t>
      </w:r>
      <w:r w:rsidR="00D85F09">
        <w:rPr>
          <w:rFonts w:hint="cs"/>
          <w:b/>
          <w:rtl/>
          <w:lang w:val="x-none" w:eastAsia="x-none"/>
        </w:rPr>
        <w:t>.</w:t>
      </w:r>
      <w:r>
        <w:rPr>
          <w:rStyle w:val="FootnoteReference"/>
          <w:b/>
          <w:rtl/>
          <w:lang w:val="x-none" w:eastAsia="x-none"/>
        </w:rPr>
        <w:footnoteReference w:id="14"/>
      </w:r>
    </w:p>
    <w:p w14:paraId="7AFC41ED" w14:textId="29CFE85F" w:rsidR="00BD2DC1" w:rsidRDefault="00910CCD" w:rsidP="00924BF7">
      <w:pPr>
        <w:pStyle w:val="Heading2"/>
        <w:rPr>
          <w:rtl/>
        </w:rPr>
      </w:pPr>
      <w:bookmarkStart w:id="15" w:name="_Toc171598201"/>
      <w:r>
        <w:rPr>
          <w:rFonts w:hint="cs"/>
          <w:rtl/>
        </w:rPr>
        <w:t>تربیت</w:t>
      </w:r>
      <w:r w:rsidR="006330C5">
        <w:rPr>
          <w:rFonts w:hint="cs"/>
          <w:rtl/>
        </w:rPr>
        <w:t>؛</w:t>
      </w:r>
      <w:r>
        <w:rPr>
          <w:rFonts w:hint="cs"/>
          <w:rtl/>
        </w:rPr>
        <w:t xml:space="preserve"> </w:t>
      </w:r>
      <w:r w:rsidRPr="0078269C">
        <w:rPr>
          <w:rFonts w:hint="cs"/>
          <w:rtl/>
        </w:rPr>
        <w:t>ساخت</w:t>
      </w:r>
      <w:r>
        <w:rPr>
          <w:rFonts w:hint="cs"/>
          <w:rtl/>
        </w:rPr>
        <w:t xml:space="preserve"> </w:t>
      </w:r>
      <w:r w:rsidR="00705DB7">
        <w:rPr>
          <w:rFonts w:hint="cs"/>
          <w:rtl/>
        </w:rPr>
        <w:t>انسان</w:t>
      </w:r>
      <w:r w:rsidR="00913916">
        <w:rPr>
          <w:rFonts w:hint="cs"/>
          <w:rtl/>
        </w:rPr>
        <w:t xml:space="preserve"> والا و</w:t>
      </w:r>
      <w:r w:rsidR="00705DB7">
        <w:rPr>
          <w:rFonts w:hint="cs"/>
          <w:rtl/>
        </w:rPr>
        <w:t xml:space="preserve"> بزرگ</w:t>
      </w:r>
      <w:bookmarkEnd w:id="15"/>
    </w:p>
    <w:p w14:paraId="5907D0E0" w14:textId="0AD2A778" w:rsidR="00F246C0" w:rsidRDefault="00347AD4" w:rsidP="00FC60AF">
      <w:pPr>
        <w:rPr>
          <w:b/>
          <w:rtl/>
          <w:lang w:val="x-none" w:eastAsia="x-none"/>
        </w:rPr>
      </w:pPr>
      <w:r w:rsidRPr="00C476D5">
        <w:rPr>
          <w:rFonts w:hint="cs"/>
          <w:b/>
          <w:rtl/>
          <w:lang w:val="x-none" w:eastAsia="x-none"/>
        </w:rPr>
        <w:t xml:space="preserve">تربیت </w:t>
      </w:r>
      <w:r w:rsidR="005769EF" w:rsidRPr="00C476D5">
        <w:rPr>
          <w:rFonts w:hint="cs"/>
          <w:b/>
          <w:rtl/>
          <w:lang w:val="x-none" w:eastAsia="x-none"/>
        </w:rPr>
        <w:t xml:space="preserve">را به هر معنا </w:t>
      </w:r>
      <w:r w:rsidR="009004A7" w:rsidRPr="00C476D5">
        <w:rPr>
          <w:rFonts w:hint="cs"/>
          <w:b/>
          <w:rtl/>
          <w:lang w:val="x-none" w:eastAsia="x-none"/>
        </w:rPr>
        <w:t>تفسیر کنیم</w:t>
      </w:r>
      <w:r w:rsidR="005769EF" w:rsidRPr="00C476D5">
        <w:rPr>
          <w:rFonts w:hint="cs"/>
          <w:b/>
          <w:rtl/>
          <w:lang w:val="x-none" w:eastAsia="x-none"/>
        </w:rPr>
        <w:t xml:space="preserve">، </w:t>
      </w:r>
      <w:r w:rsidR="00200E45" w:rsidRPr="00C476D5">
        <w:rPr>
          <w:rFonts w:hint="cs"/>
          <w:b/>
          <w:rtl/>
          <w:lang w:val="x-none" w:eastAsia="x-none"/>
        </w:rPr>
        <w:t>«</w:t>
      </w:r>
      <w:r w:rsidRPr="00C476D5">
        <w:rPr>
          <w:rFonts w:hint="cs"/>
          <w:b/>
          <w:rtl/>
          <w:lang w:val="x-none" w:eastAsia="x-none"/>
        </w:rPr>
        <w:t xml:space="preserve">رشد دادن </w:t>
      </w:r>
      <w:r w:rsidR="00A77629" w:rsidRPr="00C476D5">
        <w:rPr>
          <w:rFonts w:hint="cs"/>
          <w:b/>
          <w:rtl/>
          <w:lang w:val="x-none" w:eastAsia="x-none"/>
        </w:rPr>
        <w:t>شخصیت</w:t>
      </w:r>
      <w:r w:rsidR="00200E45" w:rsidRPr="00C476D5">
        <w:rPr>
          <w:rFonts w:hint="cs"/>
          <w:b/>
          <w:rtl/>
          <w:lang w:val="x-none" w:eastAsia="x-none"/>
        </w:rPr>
        <w:t>»</w:t>
      </w:r>
      <w:r w:rsidR="00F800E4" w:rsidRPr="00C476D5">
        <w:rPr>
          <w:rFonts w:hint="cs"/>
          <w:b/>
          <w:rtl/>
          <w:lang w:val="x-none" w:eastAsia="x-none"/>
        </w:rPr>
        <w:t>،</w:t>
      </w:r>
      <w:r w:rsidRPr="00C476D5">
        <w:rPr>
          <w:rFonts w:hint="cs"/>
          <w:b/>
          <w:rtl/>
          <w:lang w:val="x-none" w:eastAsia="x-none"/>
        </w:rPr>
        <w:t xml:space="preserve"> </w:t>
      </w:r>
      <w:r w:rsidR="00200E45" w:rsidRPr="00C476D5">
        <w:rPr>
          <w:rFonts w:hint="cs"/>
          <w:b/>
          <w:rtl/>
          <w:lang w:val="x-none" w:eastAsia="x-none"/>
        </w:rPr>
        <w:t>«</w:t>
      </w:r>
      <w:r w:rsidR="00913916" w:rsidRPr="00C476D5">
        <w:rPr>
          <w:rFonts w:hint="cs"/>
          <w:b/>
          <w:rtl/>
          <w:lang w:val="x-none" w:eastAsia="x-none"/>
        </w:rPr>
        <w:t xml:space="preserve">ایجاد </w:t>
      </w:r>
      <w:r w:rsidR="003B1534" w:rsidRPr="00C476D5">
        <w:rPr>
          <w:rFonts w:hint="cs"/>
          <w:b/>
          <w:rtl/>
          <w:lang w:val="x-none" w:eastAsia="x-none"/>
        </w:rPr>
        <w:t>فضیلت</w:t>
      </w:r>
      <w:r w:rsidR="009004A7" w:rsidRPr="00C476D5">
        <w:rPr>
          <w:rFonts w:hint="cs"/>
          <w:b/>
          <w:rtl/>
          <w:lang w:val="x-none" w:eastAsia="x-none"/>
        </w:rPr>
        <w:t xml:space="preserve"> یا</w:t>
      </w:r>
      <w:r w:rsidR="003B1534" w:rsidRPr="00C476D5">
        <w:rPr>
          <w:rFonts w:hint="cs"/>
          <w:b/>
          <w:rtl/>
          <w:lang w:val="x-none" w:eastAsia="x-none"/>
        </w:rPr>
        <w:t xml:space="preserve"> </w:t>
      </w:r>
      <w:r w:rsidRPr="00C476D5">
        <w:rPr>
          <w:rFonts w:hint="cs"/>
          <w:b/>
          <w:rtl/>
          <w:lang w:val="x-none" w:eastAsia="x-none"/>
        </w:rPr>
        <w:t>تعال</w:t>
      </w:r>
      <w:r w:rsidR="00913916" w:rsidRPr="00C476D5">
        <w:rPr>
          <w:rFonts w:hint="cs"/>
          <w:b/>
          <w:rtl/>
          <w:lang w:val="x-none" w:eastAsia="x-none"/>
        </w:rPr>
        <w:t>ی</w:t>
      </w:r>
      <w:r w:rsidR="00200E45" w:rsidRPr="00C476D5">
        <w:rPr>
          <w:rFonts w:hint="cs"/>
          <w:b/>
          <w:rtl/>
          <w:lang w:val="x-none" w:eastAsia="x-none"/>
        </w:rPr>
        <w:t>»</w:t>
      </w:r>
      <w:r w:rsidRPr="00C476D5">
        <w:rPr>
          <w:rFonts w:hint="cs"/>
          <w:b/>
          <w:rtl/>
          <w:lang w:val="x-none" w:eastAsia="x-none"/>
        </w:rPr>
        <w:t xml:space="preserve"> </w:t>
      </w:r>
      <w:r w:rsidR="00F800E4" w:rsidRPr="00C476D5">
        <w:rPr>
          <w:rFonts w:hint="cs"/>
          <w:b/>
          <w:rtl/>
          <w:lang w:val="x-none" w:eastAsia="x-none"/>
        </w:rPr>
        <w:t xml:space="preserve">و «ارزش‌بخشیدن به انسان» </w:t>
      </w:r>
      <w:r w:rsidR="00200E45" w:rsidRPr="00C476D5">
        <w:rPr>
          <w:rFonts w:hint="cs"/>
          <w:b/>
          <w:rtl/>
          <w:lang w:val="x-none" w:eastAsia="x-none"/>
        </w:rPr>
        <w:t xml:space="preserve">در آن اشراب شده است </w:t>
      </w:r>
      <w:r w:rsidR="00AF7A76" w:rsidRPr="00C476D5">
        <w:rPr>
          <w:rFonts w:hint="cs"/>
          <w:b/>
          <w:rtl/>
          <w:lang w:val="x-none" w:eastAsia="x-none"/>
        </w:rPr>
        <w:t xml:space="preserve">و </w:t>
      </w:r>
      <w:r w:rsidR="00200E45" w:rsidRPr="00C476D5">
        <w:rPr>
          <w:rFonts w:hint="cs"/>
          <w:b/>
          <w:rtl/>
          <w:lang w:val="x-none" w:eastAsia="x-none"/>
        </w:rPr>
        <w:t>مستلزم «</w:t>
      </w:r>
      <w:r w:rsidR="00AF7A76" w:rsidRPr="00C476D5">
        <w:rPr>
          <w:rFonts w:hint="cs"/>
          <w:b/>
          <w:rtl/>
          <w:lang w:val="x-none" w:eastAsia="x-none"/>
        </w:rPr>
        <w:t>بزرگ ساختن</w:t>
      </w:r>
      <w:r w:rsidR="00200E45" w:rsidRPr="00C476D5">
        <w:rPr>
          <w:rFonts w:hint="cs"/>
          <w:b/>
          <w:rtl/>
          <w:lang w:val="x-none" w:eastAsia="x-none"/>
        </w:rPr>
        <w:t xml:space="preserve"> آدمی» در ابعاد مختلف است</w:t>
      </w:r>
      <w:r w:rsidR="00AF7A76" w:rsidRPr="00C476D5">
        <w:rPr>
          <w:rFonts w:hint="cs"/>
          <w:b/>
          <w:rtl/>
          <w:lang w:val="x-none" w:eastAsia="x-none"/>
        </w:rPr>
        <w:t xml:space="preserve">. </w:t>
      </w:r>
      <w:r w:rsidR="00F246C0">
        <w:rPr>
          <w:rFonts w:hint="cs"/>
          <w:b/>
          <w:rtl/>
          <w:lang w:val="x-none" w:eastAsia="x-none"/>
        </w:rPr>
        <w:t>مربی به انسان بزرگی و والایی می‌بخشد و او را از جایی که هست به نقطه‌ای برتر ارتقا می‌دهد.</w:t>
      </w:r>
    </w:p>
    <w:p w14:paraId="48154E48" w14:textId="149CA8E3" w:rsidR="00200E45" w:rsidRPr="00C476D5" w:rsidRDefault="00AF7A76" w:rsidP="00FC60AF">
      <w:pPr>
        <w:rPr>
          <w:b/>
          <w:bCs/>
          <w:rtl/>
          <w:lang w:val="x-none" w:eastAsia="x-none"/>
        </w:rPr>
      </w:pPr>
      <w:r w:rsidRPr="00C476D5">
        <w:rPr>
          <w:rFonts w:hint="cs"/>
          <w:b/>
          <w:rtl/>
          <w:lang w:val="x-none" w:eastAsia="x-none"/>
        </w:rPr>
        <w:t>بر این پایه</w:t>
      </w:r>
      <w:r w:rsidR="00A77629" w:rsidRPr="00C476D5">
        <w:rPr>
          <w:rFonts w:hint="cs"/>
          <w:b/>
          <w:rtl/>
          <w:lang w:val="x-none" w:eastAsia="x-none"/>
        </w:rPr>
        <w:t xml:space="preserve"> شایسته است </w:t>
      </w:r>
      <w:r w:rsidRPr="00C476D5">
        <w:rPr>
          <w:rFonts w:hint="cs"/>
          <w:b/>
          <w:rtl/>
          <w:lang w:val="x-none" w:eastAsia="x-none"/>
        </w:rPr>
        <w:t xml:space="preserve">پیش از </w:t>
      </w:r>
      <w:r w:rsidR="00BC4F38" w:rsidRPr="00C476D5">
        <w:rPr>
          <w:rFonts w:hint="cs"/>
          <w:b/>
          <w:rtl/>
          <w:lang w:val="x-none" w:eastAsia="x-none"/>
        </w:rPr>
        <w:t>سؤال</w:t>
      </w:r>
      <w:r w:rsidRPr="00C476D5">
        <w:rPr>
          <w:rFonts w:hint="cs"/>
          <w:b/>
          <w:rtl/>
          <w:lang w:val="x-none" w:eastAsia="x-none"/>
        </w:rPr>
        <w:t xml:space="preserve"> از </w:t>
      </w:r>
      <w:r w:rsidR="00F35D7D" w:rsidRPr="00C476D5">
        <w:rPr>
          <w:rFonts w:hint="cs"/>
          <w:b/>
          <w:rtl/>
          <w:lang w:val="x-none" w:eastAsia="x-none"/>
        </w:rPr>
        <w:t>«</w:t>
      </w:r>
      <w:r w:rsidRPr="00C476D5">
        <w:rPr>
          <w:rFonts w:hint="cs"/>
          <w:b/>
          <w:rtl/>
          <w:lang w:val="x-none" w:eastAsia="x-none"/>
        </w:rPr>
        <w:t>چگونگی تربیت و کیفیت بزرگ ساختن انسان</w:t>
      </w:r>
      <w:r w:rsidR="00F35D7D" w:rsidRPr="00C476D5">
        <w:rPr>
          <w:rFonts w:hint="cs"/>
          <w:b/>
          <w:rtl/>
          <w:lang w:val="x-none" w:eastAsia="x-none"/>
        </w:rPr>
        <w:t>»</w:t>
      </w:r>
      <w:r w:rsidRPr="00C476D5">
        <w:rPr>
          <w:rFonts w:hint="cs"/>
          <w:b/>
          <w:rtl/>
          <w:lang w:val="x-none" w:eastAsia="x-none"/>
        </w:rPr>
        <w:t xml:space="preserve"> </w:t>
      </w:r>
      <w:r w:rsidR="00542AD9" w:rsidRPr="00C476D5">
        <w:rPr>
          <w:rFonts w:hint="cs"/>
          <w:b/>
          <w:rtl/>
          <w:lang w:val="x-none" w:eastAsia="x-none"/>
        </w:rPr>
        <w:t xml:space="preserve">در </w:t>
      </w:r>
      <w:r w:rsidR="003F5373" w:rsidRPr="00C476D5">
        <w:rPr>
          <w:rFonts w:hint="cs"/>
          <w:b/>
          <w:rtl/>
          <w:lang w:val="x-none" w:eastAsia="x-none"/>
        </w:rPr>
        <w:t xml:space="preserve">معنای </w:t>
      </w:r>
      <w:r w:rsidR="00542AD9" w:rsidRPr="00C476D5">
        <w:rPr>
          <w:rFonts w:hint="cs"/>
          <w:b/>
          <w:rtl/>
          <w:lang w:val="x-none" w:eastAsia="x-none"/>
        </w:rPr>
        <w:t>«</w:t>
      </w:r>
      <w:r w:rsidRPr="00C476D5">
        <w:rPr>
          <w:rFonts w:hint="cs"/>
          <w:b/>
          <w:rtl/>
          <w:lang w:val="x-none" w:eastAsia="x-none"/>
        </w:rPr>
        <w:t>انسان بزرگ</w:t>
      </w:r>
      <w:r w:rsidR="00542AD9" w:rsidRPr="00C476D5">
        <w:rPr>
          <w:rFonts w:hint="cs"/>
          <w:b/>
          <w:rtl/>
          <w:lang w:val="x-none" w:eastAsia="x-none"/>
        </w:rPr>
        <w:t>»</w:t>
      </w:r>
      <w:r w:rsidRPr="00C476D5">
        <w:rPr>
          <w:rFonts w:hint="cs"/>
          <w:b/>
          <w:rtl/>
          <w:lang w:val="x-none" w:eastAsia="x-none"/>
        </w:rPr>
        <w:t xml:space="preserve"> </w:t>
      </w:r>
      <w:r w:rsidR="00542AD9" w:rsidRPr="00C476D5">
        <w:rPr>
          <w:rFonts w:hint="cs"/>
          <w:b/>
          <w:rtl/>
          <w:lang w:val="x-none" w:eastAsia="x-none"/>
        </w:rPr>
        <w:t xml:space="preserve">کاوش کنیم. </w:t>
      </w:r>
    </w:p>
    <w:p w14:paraId="30EC672F" w14:textId="3E867249" w:rsidR="00910CCD" w:rsidRDefault="00910CCD" w:rsidP="00924BF7">
      <w:pPr>
        <w:pStyle w:val="Heading2"/>
        <w:rPr>
          <w:rtl/>
        </w:rPr>
      </w:pPr>
      <w:bookmarkStart w:id="16" w:name="_Toc171598202"/>
      <w:r>
        <w:rPr>
          <w:rFonts w:hint="cs"/>
          <w:rtl/>
        </w:rPr>
        <w:t>انسان بزرگ، آرمان بزرگ</w:t>
      </w:r>
      <w:bookmarkEnd w:id="16"/>
      <w:r>
        <w:rPr>
          <w:rFonts w:hint="cs"/>
          <w:rtl/>
        </w:rPr>
        <w:t xml:space="preserve"> </w:t>
      </w:r>
    </w:p>
    <w:p w14:paraId="4C51C00E" w14:textId="74325584" w:rsidR="00347AD4" w:rsidRPr="00C476D5" w:rsidRDefault="00542AD9" w:rsidP="00FC60AF">
      <w:pPr>
        <w:rPr>
          <w:b/>
          <w:bCs/>
          <w:rtl/>
          <w:lang w:val="x-none" w:eastAsia="x-none"/>
        </w:rPr>
      </w:pPr>
      <w:r w:rsidRPr="00C476D5">
        <w:rPr>
          <w:rFonts w:hint="cs"/>
          <w:b/>
          <w:rtl/>
          <w:lang w:val="x-none" w:eastAsia="x-none"/>
        </w:rPr>
        <w:t xml:space="preserve">انسان بزرگ </w:t>
      </w:r>
      <w:r w:rsidR="00AF7A76" w:rsidRPr="00C476D5">
        <w:rPr>
          <w:rFonts w:hint="cs"/>
          <w:b/>
          <w:rtl/>
          <w:lang w:val="x-none" w:eastAsia="x-none"/>
        </w:rPr>
        <w:t>چه کسی است</w:t>
      </w:r>
      <w:r w:rsidRPr="00C476D5">
        <w:rPr>
          <w:rFonts w:hint="cs"/>
          <w:b/>
          <w:rtl/>
          <w:lang w:val="x-none" w:eastAsia="x-none"/>
        </w:rPr>
        <w:t xml:space="preserve"> و بزرگی انسان به چیست</w:t>
      </w:r>
      <w:r w:rsidR="00AF7A76" w:rsidRPr="00C476D5">
        <w:rPr>
          <w:rFonts w:hint="cs"/>
          <w:b/>
          <w:rtl/>
          <w:lang w:val="x-none" w:eastAsia="x-none"/>
        </w:rPr>
        <w:t>؟</w:t>
      </w:r>
      <w:r w:rsidR="0047171D" w:rsidRPr="00C476D5">
        <w:rPr>
          <w:rFonts w:hint="cs"/>
          <w:b/>
          <w:rtl/>
          <w:lang w:val="x-none" w:eastAsia="x-none"/>
        </w:rPr>
        <w:t xml:space="preserve"> اگر بخواهیم شخصیت کسی را عظمت </w:t>
      </w:r>
      <w:r w:rsidR="000A1A87" w:rsidRPr="00C476D5">
        <w:rPr>
          <w:rFonts w:hint="cs"/>
          <w:b/>
          <w:rtl/>
          <w:lang w:val="x-none" w:eastAsia="x-none"/>
        </w:rPr>
        <w:t>بخشیم</w:t>
      </w:r>
      <w:r w:rsidR="0047171D" w:rsidRPr="00C476D5">
        <w:rPr>
          <w:rFonts w:hint="cs"/>
          <w:b/>
          <w:rtl/>
          <w:lang w:val="x-none" w:eastAsia="x-none"/>
        </w:rPr>
        <w:t xml:space="preserve"> </w:t>
      </w:r>
      <w:r w:rsidR="007E27A5" w:rsidRPr="00C476D5">
        <w:rPr>
          <w:rFonts w:hint="cs"/>
          <w:b/>
          <w:rtl/>
          <w:lang w:val="x-none" w:eastAsia="x-none"/>
        </w:rPr>
        <w:t xml:space="preserve">دقیقاً </w:t>
      </w:r>
      <w:r w:rsidR="0047171D" w:rsidRPr="00C476D5">
        <w:rPr>
          <w:rFonts w:hint="cs"/>
          <w:b/>
          <w:rtl/>
          <w:lang w:val="x-none" w:eastAsia="x-none"/>
        </w:rPr>
        <w:t>چه چیزی را باید در وجود او پدید آوریم؟ آیا پرورش اندام</w:t>
      </w:r>
      <w:r w:rsidR="00822ADB" w:rsidRPr="00C476D5">
        <w:rPr>
          <w:rFonts w:hint="cs"/>
          <w:b/>
          <w:rtl/>
          <w:lang w:val="x-none" w:eastAsia="x-none"/>
        </w:rPr>
        <w:t>،</w:t>
      </w:r>
      <w:r w:rsidR="0047171D" w:rsidRPr="00C476D5">
        <w:rPr>
          <w:rFonts w:hint="cs"/>
          <w:b/>
          <w:rtl/>
          <w:lang w:val="x-none" w:eastAsia="x-none"/>
        </w:rPr>
        <w:t xml:space="preserve"> </w:t>
      </w:r>
      <w:r w:rsidR="00C87468" w:rsidRPr="00C476D5">
        <w:rPr>
          <w:rFonts w:hint="cs"/>
          <w:b/>
          <w:rtl/>
          <w:lang w:val="x-none" w:eastAsia="x-none"/>
        </w:rPr>
        <w:t xml:space="preserve">افزایش قوای </w:t>
      </w:r>
      <w:r w:rsidR="0047171D" w:rsidRPr="00C476D5">
        <w:rPr>
          <w:rFonts w:hint="cs"/>
          <w:b/>
          <w:rtl/>
          <w:lang w:val="x-none" w:eastAsia="x-none"/>
        </w:rPr>
        <w:t>ذهنی</w:t>
      </w:r>
      <w:r w:rsidR="00822ADB" w:rsidRPr="00C476D5">
        <w:rPr>
          <w:rFonts w:hint="cs"/>
          <w:b/>
          <w:rtl/>
          <w:lang w:val="x-none" w:eastAsia="x-none"/>
        </w:rPr>
        <w:t>،</w:t>
      </w:r>
      <w:r w:rsidR="0047171D" w:rsidRPr="00C476D5">
        <w:rPr>
          <w:rFonts w:hint="cs"/>
          <w:b/>
          <w:rtl/>
          <w:lang w:val="x-none" w:eastAsia="x-none"/>
        </w:rPr>
        <w:t xml:space="preserve"> </w:t>
      </w:r>
      <w:r w:rsidR="00370D1B" w:rsidRPr="00C476D5">
        <w:rPr>
          <w:rFonts w:hint="cs"/>
          <w:b/>
          <w:rtl/>
          <w:lang w:val="x-none" w:eastAsia="x-none"/>
        </w:rPr>
        <w:t xml:space="preserve">پدید آوردن توانایی‌های روحی، </w:t>
      </w:r>
      <w:r w:rsidR="0047171D" w:rsidRPr="00C476D5">
        <w:rPr>
          <w:rFonts w:hint="cs"/>
          <w:b/>
          <w:rtl/>
          <w:lang w:val="x-none" w:eastAsia="x-none"/>
        </w:rPr>
        <w:t>آموزش دانش‌ها و مهارت‌ها و</w:t>
      </w:r>
      <w:r w:rsidR="00C87468" w:rsidRPr="00C476D5">
        <w:rPr>
          <w:rFonts w:hint="cs"/>
          <w:b/>
          <w:rtl/>
          <w:lang w:val="x-none" w:eastAsia="x-none"/>
        </w:rPr>
        <w:t xml:space="preserve"> اموری مانند آن </w:t>
      </w:r>
      <w:r w:rsidR="0047171D" w:rsidRPr="00C476D5">
        <w:rPr>
          <w:rFonts w:hint="cs"/>
          <w:b/>
          <w:rtl/>
          <w:lang w:val="x-none" w:eastAsia="x-none"/>
        </w:rPr>
        <w:t>حقیقت وجود انسان را رشد می‌دهد و بزرگ می‌سازد؟</w:t>
      </w:r>
    </w:p>
    <w:p w14:paraId="6A79C3C6" w14:textId="2D557C6C" w:rsidR="001E1352" w:rsidRPr="00C476D5" w:rsidRDefault="009004A7" w:rsidP="00FC60AF">
      <w:pPr>
        <w:rPr>
          <w:b/>
          <w:bCs/>
          <w:rtl/>
        </w:rPr>
      </w:pPr>
      <w:r w:rsidRPr="00C476D5">
        <w:rPr>
          <w:rFonts w:hint="cs"/>
          <w:b/>
          <w:rtl/>
          <w:lang w:val="x-none" w:eastAsia="x-none"/>
        </w:rPr>
        <w:t xml:space="preserve">پاسخ این سؤال را </w:t>
      </w:r>
      <w:r w:rsidR="00AF7A76" w:rsidRPr="00C476D5">
        <w:rPr>
          <w:rFonts w:hint="cs"/>
          <w:b/>
          <w:rtl/>
          <w:lang w:val="x-none" w:eastAsia="x-none"/>
        </w:rPr>
        <w:t>امام علی</w:t>
      </w:r>
      <w:r w:rsidR="00AF7A76" w:rsidRPr="00C476D5">
        <w:rPr>
          <w:rFonts w:hAnsi="ALAEM" w:cs="ALAEM" w:hint="cs"/>
          <w:b/>
          <w:rtl/>
          <w:lang w:val="x-none" w:eastAsia="x-none"/>
        </w:rPr>
        <w:t>7</w:t>
      </w:r>
      <w:r w:rsidR="00AF7A76" w:rsidRPr="00C476D5">
        <w:rPr>
          <w:rFonts w:hint="cs"/>
          <w:b/>
          <w:rtl/>
          <w:lang w:val="x-none" w:eastAsia="x-none"/>
        </w:rPr>
        <w:t xml:space="preserve"> </w:t>
      </w:r>
      <w:r w:rsidRPr="00C476D5">
        <w:rPr>
          <w:rFonts w:hint="cs"/>
          <w:b/>
          <w:rtl/>
          <w:lang w:val="x-none" w:eastAsia="x-none"/>
        </w:rPr>
        <w:t>در بیانی کوتاه فرموده‌اند: «</w:t>
      </w:r>
      <w:r w:rsidRPr="0004733F">
        <w:rPr>
          <w:rStyle w:val="Char0"/>
          <w:b/>
          <w:bCs w:val="0"/>
          <w:rtl/>
          <w:lang w:eastAsia="x-none"/>
        </w:rPr>
        <w:t>قَدرُ الرَّجُلِ عَلَ</w:t>
      </w:r>
      <w:r w:rsidR="00F9028F" w:rsidRPr="0004733F">
        <w:rPr>
          <w:rStyle w:val="Char0"/>
          <w:b/>
          <w:bCs w:val="0"/>
          <w:rtl/>
          <w:lang w:eastAsia="x-none"/>
        </w:rPr>
        <w:t>ی</w:t>
      </w:r>
      <w:r w:rsidRPr="0004733F">
        <w:rPr>
          <w:rStyle w:val="Char0"/>
          <w:b/>
          <w:bCs w:val="0"/>
          <w:rtl/>
          <w:lang w:eastAsia="x-none"/>
        </w:rPr>
        <w:t xml:space="preserve"> قَدرِ هِمَّتِه</w:t>
      </w:r>
      <w:r w:rsidRPr="00C476D5">
        <w:rPr>
          <w:b/>
          <w:rtl/>
          <w:lang w:val="x-none" w:eastAsia="x-none"/>
        </w:rPr>
        <w:t>‏</w:t>
      </w:r>
      <w:r w:rsidRPr="00C476D5">
        <w:rPr>
          <w:rFonts w:hint="cs"/>
          <w:b/>
          <w:rtl/>
          <w:lang w:val="x-none" w:eastAsia="x-none"/>
        </w:rPr>
        <w:t>»</w:t>
      </w:r>
      <w:r w:rsidR="00370D1B" w:rsidRPr="00C476D5">
        <w:rPr>
          <w:rFonts w:hint="cs"/>
          <w:b/>
          <w:rtl/>
          <w:lang w:val="x-none" w:eastAsia="x-none"/>
        </w:rPr>
        <w:t>؛</w:t>
      </w:r>
      <w:r w:rsidRPr="00C476D5">
        <w:rPr>
          <w:rStyle w:val="FootnoteReference"/>
          <w:b/>
          <w:rtl/>
          <w:lang w:val="x-none" w:eastAsia="x-none"/>
        </w:rPr>
        <w:footnoteReference w:id="15"/>
      </w:r>
      <w:r w:rsidR="00370D1B" w:rsidRPr="00C476D5">
        <w:rPr>
          <w:rFonts w:hint="cs"/>
          <w:b/>
          <w:rtl/>
          <w:lang w:val="x-none" w:eastAsia="x-none"/>
        </w:rPr>
        <w:t xml:space="preserve"> </w:t>
      </w:r>
      <w:r w:rsidR="004814DB" w:rsidRPr="00C476D5">
        <w:rPr>
          <w:rFonts w:hint="cs"/>
          <w:b/>
          <w:rtl/>
          <w:lang w:val="x-none" w:eastAsia="x-none"/>
        </w:rPr>
        <w:t xml:space="preserve">یعنی </w:t>
      </w:r>
      <w:r w:rsidR="00F800E4" w:rsidRPr="00C476D5">
        <w:rPr>
          <w:rFonts w:hint="cs"/>
          <w:b/>
          <w:rtl/>
          <w:lang w:val="x-none" w:eastAsia="x-none"/>
        </w:rPr>
        <w:t>ارزش</w:t>
      </w:r>
      <w:r w:rsidR="00913916" w:rsidRPr="00C476D5">
        <w:rPr>
          <w:rFonts w:hint="cs"/>
          <w:b/>
          <w:rtl/>
          <w:lang w:val="x-none" w:eastAsia="x-none"/>
        </w:rPr>
        <w:t>،</w:t>
      </w:r>
      <w:r w:rsidR="00F800E4" w:rsidRPr="00C476D5">
        <w:rPr>
          <w:rFonts w:hint="cs"/>
          <w:b/>
          <w:rtl/>
          <w:lang w:val="x-none" w:eastAsia="x-none"/>
        </w:rPr>
        <w:t xml:space="preserve"> </w:t>
      </w:r>
      <w:r w:rsidR="00CA42C3" w:rsidRPr="00C476D5">
        <w:rPr>
          <w:rFonts w:hint="cs"/>
          <w:b/>
          <w:rtl/>
          <w:lang w:val="x-none" w:eastAsia="x-none"/>
        </w:rPr>
        <w:t xml:space="preserve">اندازه </w:t>
      </w:r>
      <w:r w:rsidR="00AF7A76" w:rsidRPr="00C476D5">
        <w:rPr>
          <w:rFonts w:hint="cs"/>
          <w:b/>
          <w:rtl/>
          <w:lang w:val="x-none" w:eastAsia="x-none"/>
        </w:rPr>
        <w:t>و قوار</w:t>
      </w:r>
      <w:r w:rsidR="00BC1ED0" w:rsidRPr="00C476D5">
        <w:rPr>
          <w:rFonts w:hint="cs"/>
          <w:b/>
          <w:rtl/>
          <w:lang w:val="x-none" w:eastAsia="x-none"/>
        </w:rPr>
        <w:t>ة</w:t>
      </w:r>
      <w:r w:rsidR="00AF7A76" w:rsidRPr="00C476D5">
        <w:rPr>
          <w:rFonts w:hint="cs"/>
          <w:b/>
          <w:rtl/>
          <w:lang w:val="x-none" w:eastAsia="x-none"/>
        </w:rPr>
        <w:t xml:space="preserve"> انسان با </w:t>
      </w:r>
      <w:r w:rsidR="00CA42C3" w:rsidRPr="00C476D5">
        <w:rPr>
          <w:rFonts w:hint="cs"/>
          <w:b/>
          <w:rtl/>
          <w:lang w:val="x-none" w:eastAsia="x-none"/>
        </w:rPr>
        <w:t>مقدار</w:t>
      </w:r>
      <w:r w:rsidR="002608F2" w:rsidRPr="00C476D5">
        <w:rPr>
          <w:rFonts w:hint="cs"/>
          <w:b/>
          <w:rtl/>
          <w:lang w:val="x-none" w:eastAsia="x-none"/>
        </w:rPr>
        <w:t xml:space="preserve"> همّت </w:t>
      </w:r>
      <w:r w:rsidR="00AF7A76" w:rsidRPr="00C476D5">
        <w:rPr>
          <w:rFonts w:hint="cs"/>
          <w:b/>
          <w:rtl/>
          <w:lang w:val="x-none" w:eastAsia="x-none"/>
        </w:rPr>
        <w:t xml:space="preserve">او </w:t>
      </w:r>
      <w:r w:rsidR="004814DB" w:rsidRPr="00C476D5">
        <w:rPr>
          <w:rFonts w:hint="cs"/>
          <w:b/>
          <w:rtl/>
          <w:lang w:val="x-none" w:eastAsia="x-none"/>
        </w:rPr>
        <w:t xml:space="preserve">تناسب دارد و </w:t>
      </w:r>
      <w:r w:rsidR="00CA42C3" w:rsidRPr="00C476D5">
        <w:rPr>
          <w:rFonts w:hint="cs"/>
          <w:b/>
          <w:rtl/>
          <w:lang w:val="x-none" w:eastAsia="x-none"/>
        </w:rPr>
        <w:t>هرچه</w:t>
      </w:r>
      <w:r w:rsidR="002608F2" w:rsidRPr="00C476D5">
        <w:rPr>
          <w:rFonts w:hint="cs"/>
          <w:b/>
          <w:rtl/>
          <w:lang w:val="x-none" w:eastAsia="x-none"/>
        </w:rPr>
        <w:t xml:space="preserve"> همّت </w:t>
      </w:r>
      <w:r w:rsidR="00CA42C3" w:rsidRPr="00C476D5">
        <w:rPr>
          <w:rFonts w:hint="cs"/>
          <w:b/>
          <w:rtl/>
          <w:lang w:val="x-none" w:eastAsia="x-none"/>
        </w:rPr>
        <w:t xml:space="preserve">کسی بزرگ‌تر باشد وجود او بزرگ‌تر </w:t>
      </w:r>
      <w:r w:rsidR="002608F2" w:rsidRPr="00C476D5">
        <w:rPr>
          <w:rFonts w:hint="cs"/>
          <w:b/>
          <w:rtl/>
          <w:lang w:val="x-none" w:eastAsia="x-none"/>
        </w:rPr>
        <w:t xml:space="preserve">و ارزشمندتر </w:t>
      </w:r>
      <w:r w:rsidR="00CA42C3" w:rsidRPr="00C476D5">
        <w:rPr>
          <w:rFonts w:hint="cs"/>
          <w:b/>
          <w:rtl/>
          <w:lang w:val="x-none" w:eastAsia="x-none"/>
        </w:rPr>
        <w:t>است.</w:t>
      </w:r>
    </w:p>
    <w:p w14:paraId="1446D191" w14:textId="38775A79" w:rsidR="00AF7A76" w:rsidRPr="00C476D5" w:rsidRDefault="00CA42C3" w:rsidP="00FC60AF">
      <w:pPr>
        <w:rPr>
          <w:b/>
          <w:bCs/>
          <w:rtl/>
          <w:lang w:val="x-none" w:eastAsia="x-none"/>
        </w:rPr>
      </w:pPr>
      <w:r w:rsidRPr="00C476D5">
        <w:rPr>
          <w:rFonts w:hint="cs"/>
          <w:b/>
          <w:rtl/>
          <w:lang w:val="x-none" w:eastAsia="x-none"/>
        </w:rPr>
        <w:t>هم</w:t>
      </w:r>
      <w:r w:rsidR="0047171D" w:rsidRPr="00C476D5">
        <w:rPr>
          <w:rFonts w:hint="cs"/>
          <w:b/>
          <w:rtl/>
          <w:lang w:val="x-none" w:eastAsia="x-none"/>
        </w:rPr>
        <w:t>ّ</w:t>
      </w:r>
      <w:r w:rsidRPr="00C476D5">
        <w:rPr>
          <w:rFonts w:hint="cs"/>
          <w:b/>
          <w:rtl/>
          <w:lang w:val="x-none" w:eastAsia="x-none"/>
        </w:rPr>
        <w:t>ت هرکس چیزی است که به درد و دغدغ</w:t>
      </w:r>
      <w:r w:rsidR="00BC1ED0" w:rsidRPr="00C476D5">
        <w:rPr>
          <w:rFonts w:hint="cs"/>
          <w:b/>
          <w:rtl/>
          <w:lang w:val="x-none" w:eastAsia="x-none"/>
        </w:rPr>
        <w:t>ة</w:t>
      </w:r>
      <w:r w:rsidRPr="00C476D5">
        <w:rPr>
          <w:rFonts w:hint="cs"/>
          <w:b/>
          <w:rtl/>
          <w:lang w:val="x-none" w:eastAsia="x-none"/>
        </w:rPr>
        <w:t xml:space="preserve"> او تبدیل شده</w:t>
      </w:r>
      <w:r w:rsidR="005A0B8B" w:rsidRPr="00C476D5">
        <w:rPr>
          <w:rFonts w:hint="cs"/>
          <w:b/>
          <w:rtl/>
          <w:lang w:val="x-none" w:eastAsia="x-none"/>
        </w:rPr>
        <w:t>،</w:t>
      </w:r>
      <w:r w:rsidRPr="00C476D5">
        <w:rPr>
          <w:rFonts w:hint="cs"/>
          <w:b/>
          <w:rtl/>
          <w:lang w:val="x-none" w:eastAsia="x-none"/>
        </w:rPr>
        <w:t xml:space="preserve"> همّ و غمّ او به شمار می‌رود</w:t>
      </w:r>
      <w:r w:rsidR="009C3BFB" w:rsidRPr="00C476D5">
        <w:rPr>
          <w:rStyle w:val="FootnoteReference"/>
          <w:b/>
          <w:rtl/>
          <w:lang w:val="x-none" w:eastAsia="x-none"/>
        </w:rPr>
        <w:footnoteReference w:id="16"/>
      </w:r>
      <w:r w:rsidRPr="00C476D5">
        <w:rPr>
          <w:rFonts w:hint="cs"/>
          <w:b/>
          <w:rtl/>
          <w:lang w:val="x-none" w:eastAsia="x-none"/>
        </w:rPr>
        <w:t xml:space="preserve"> و فکر و ذکر او را به خود مشغول ساخته است.</w:t>
      </w:r>
      <w:r w:rsidR="002608F2" w:rsidRPr="00C476D5">
        <w:rPr>
          <w:rFonts w:hint="cs"/>
          <w:b/>
          <w:rtl/>
          <w:lang w:val="x-none" w:eastAsia="x-none"/>
        </w:rPr>
        <w:t xml:space="preserve"> همّت </w:t>
      </w:r>
      <w:r w:rsidRPr="00C476D5">
        <w:rPr>
          <w:rFonts w:hint="cs"/>
          <w:b/>
          <w:rtl/>
          <w:lang w:val="x-none" w:eastAsia="x-none"/>
        </w:rPr>
        <w:t xml:space="preserve">انسان موضوعی است که </w:t>
      </w:r>
      <w:r w:rsidR="007508A7" w:rsidRPr="00C476D5">
        <w:rPr>
          <w:rFonts w:hint="cs"/>
          <w:b/>
          <w:rtl/>
          <w:lang w:val="x-none" w:eastAsia="x-none"/>
        </w:rPr>
        <w:t xml:space="preserve">برای او مهم است؛ </w:t>
      </w:r>
      <w:r w:rsidRPr="00C476D5">
        <w:rPr>
          <w:rFonts w:hint="cs"/>
          <w:b/>
          <w:rtl/>
          <w:lang w:val="x-none" w:eastAsia="x-none"/>
        </w:rPr>
        <w:t>و هم</w:t>
      </w:r>
      <w:r w:rsidR="00BC1ED0" w:rsidRPr="00C476D5">
        <w:rPr>
          <w:rFonts w:hint="cs"/>
          <w:b/>
          <w:rtl/>
          <w:lang w:val="x-none" w:eastAsia="x-none"/>
        </w:rPr>
        <w:t>ة</w:t>
      </w:r>
      <w:r w:rsidRPr="00C476D5">
        <w:rPr>
          <w:rFonts w:hint="cs"/>
          <w:b/>
          <w:rtl/>
          <w:lang w:val="x-none" w:eastAsia="x-none"/>
        </w:rPr>
        <w:t xml:space="preserve"> </w:t>
      </w:r>
      <w:r w:rsidR="007508A7" w:rsidRPr="00C476D5">
        <w:rPr>
          <w:rFonts w:hint="cs"/>
          <w:b/>
          <w:rtl/>
          <w:lang w:val="x-none" w:eastAsia="x-none"/>
        </w:rPr>
        <w:t xml:space="preserve">اهتمام و </w:t>
      </w:r>
      <w:r w:rsidRPr="00C476D5">
        <w:rPr>
          <w:rFonts w:hint="cs"/>
          <w:b/>
          <w:rtl/>
          <w:lang w:val="x-none" w:eastAsia="x-none"/>
        </w:rPr>
        <w:t>تلاش‌های او را جهت</w:t>
      </w:r>
      <w:r w:rsidR="005060D1" w:rsidRPr="00C476D5">
        <w:rPr>
          <w:rFonts w:hint="cs"/>
          <w:b/>
          <w:rtl/>
          <w:lang w:val="x-none" w:eastAsia="x-none"/>
        </w:rPr>
        <w:t xml:space="preserve"> </w:t>
      </w:r>
      <w:r w:rsidRPr="00C476D5">
        <w:rPr>
          <w:rFonts w:hint="cs"/>
          <w:b/>
          <w:rtl/>
          <w:lang w:val="x-none" w:eastAsia="x-none"/>
        </w:rPr>
        <w:t>می‌بخشد.</w:t>
      </w:r>
      <w:r w:rsidR="002608F2" w:rsidRPr="00C476D5">
        <w:rPr>
          <w:rFonts w:hint="cs"/>
          <w:b/>
          <w:rtl/>
          <w:lang w:val="x-none" w:eastAsia="x-none"/>
        </w:rPr>
        <w:t xml:space="preserve"> همّت </w:t>
      </w:r>
      <w:r w:rsidRPr="00C476D5">
        <w:rPr>
          <w:rFonts w:hint="cs"/>
          <w:b/>
          <w:rtl/>
          <w:lang w:val="x-none" w:eastAsia="x-none"/>
        </w:rPr>
        <w:t>انسان</w:t>
      </w:r>
      <w:r w:rsidR="00574EA2" w:rsidRPr="00C476D5">
        <w:rPr>
          <w:rFonts w:hint="cs"/>
          <w:b/>
          <w:rtl/>
          <w:lang w:val="x-none" w:eastAsia="x-none"/>
        </w:rPr>
        <w:t>،</w:t>
      </w:r>
      <w:r w:rsidRPr="00C476D5">
        <w:rPr>
          <w:rFonts w:hint="cs"/>
          <w:b/>
          <w:rtl/>
          <w:lang w:val="x-none" w:eastAsia="x-none"/>
        </w:rPr>
        <w:t xml:space="preserve"> </w:t>
      </w:r>
      <w:r w:rsidR="00574EA2" w:rsidRPr="00C476D5">
        <w:rPr>
          <w:rFonts w:hint="cs"/>
          <w:b/>
          <w:rtl/>
          <w:lang w:val="x-none" w:eastAsia="x-none"/>
        </w:rPr>
        <w:t xml:space="preserve">همان </w:t>
      </w:r>
      <w:r w:rsidR="00B064C4" w:rsidRPr="00C476D5">
        <w:rPr>
          <w:rFonts w:hint="cs"/>
          <w:b/>
          <w:rtl/>
          <w:lang w:val="x-none" w:eastAsia="x-none"/>
        </w:rPr>
        <w:t>خواست</w:t>
      </w:r>
      <w:r w:rsidR="00BC1ED0" w:rsidRPr="00C476D5">
        <w:rPr>
          <w:rFonts w:hint="cs"/>
          <w:b/>
          <w:rtl/>
          <w:lang w:val="x-none" w:eastAsia="x-none"/>
        </w:rPr>
        <w:t>ة</w:t>
      </w:r>
      <w:r w:rsidR="00574EA2" w:rsidRPr="00C476D5">
        <w:rPr>
          <w:rFonts w:hint="cs"/>
          <w:b/>
          <w:rtl/>
          <w:lang w:val="x-none" w:eastAsia="x-none"/>
        </w:rPr>
        <w:t xml:space="preserve"> بزرگ او و </w:t>
      </w:r>
      <w:r w:rsidRPr="00C476D5">
        <w:rPr>
          <w:rFonts w:hint="cs"/>
          <w:b/>
          <w:rtl/>
          <w:lang w:val="x-none" w:eastAsia="x-none"/>
        </w:rPr>
        <w:t xml:space="preserve">نقطه‌ای است که </w:t>
      </w:r>
      <w:r w:rsidR="005060D1" w:rsidRPr="00C476D5">
        <w:rPr>
          <w:rFonts w:hint="cs"/>
          <w:b/>
          <w:rtl/>
          <w:lang w:val="x-none" w:eastAsia="x-none"/>
        </w:rPr>
        <w:t xml:space="preserve">فعالیت‌ها و </w:t>
      </w:r>
      <w:r w:rsidR="00574EA2" w:rsidRPr="00C476D5">
        <w:rPr>
          <w:rFonts w:hint="cs"/>
          <w:b/>
          <w:rtl/>
          <w:lang w:val="x-none" w:eastAsia="x-none"/>
        </w:rPr>
        <w:t xml:space="preserve">تکاپوهای او </w:t>
      </w:r>
      <w:r w:rsidR="005A0B8B" w:rsidRPr="00C476D5">
        <w:rPr>
          <w:rFonts w:hint="cs"/>
          <w:b/>
          <w:rtl/>
          <w:lang w:val="x-none" w:eastAsia="x-none"/>
        </w:rPr>
        <w:t xml:space="preserve">صبح و شام </w:t>
      </w:r>
      <w:r w:rsidRPr="00C476D5">
        <w:rPr>
          <w:rFonts w:hint="cs"/>
          <w:b/>
          <w:rtl/>
          <w:lang w:val="x-none" w:eastAsia="x-none"/>
        </w:rPr>
        <w:t>بر آن متمرکز است</w:t>
      </w:r>
      <w:r w:rsidR="00574EA2" w:rsidRPr="00C476D5">
        <w:rPr>
          <w:rFonts w:hint="cs"/>
          <w:b/>
          <w:rtl/>
          <w:lang w:val="x-none" w:eastAsia="x-none"/>
        </w:rPr>
        <w:t>.</w:t>
      </w:r>
    </w:p>
    <w:p w14:paraId="5DE5BCA6" w14:textId="777C6739" w:rsidR="0005221C" w:rsidRPr="00C476D5" w:rsidRDefault="002F5D4C" w:rsidP="00FC60AF">
      <w:pPr>
        <w:rPr>
          <w:b/>
          <w:bCs/>
          <w:rtl/>
          <w:lang w:val="x-none" w:eastAsia="x-none"/>
        </w:rPr>
      </w:pPr>
      <w:r w:rsidRPr="00C476D5">
        <w:rPr>
          <w:rFonts w:hint="cs"/>
          <w:b/>
          <w:rtl/>
          <w:lang w:eastAsia="zh-CN" w:bidi="ar-SA"/>
        </w:rPr>
        <w:t xml:space="preserve">پس </w:t>
      </w:r>
      <w:r w:rsidR="0005221C" w:rsidRPr="00C476D5">
        <w:rPr>
          <w:rFonts w:hint="cs"/>
          <w:b/>
          <w:rtl/>
          <w:lang w:eastAsia="zh-CN" w:bidi="ar-SA"/>
        </w:rPr>
        <w:t xml:space="preserve">انسان </w:t>
      </w:r>
      <w:r w:rsidR="00574EA2" w:rsidRPr="00C476D5">
        <w:rPr>
          <w:rFonts w:hint="cs"/>
          <w:b/>
          <w:rtl/>
          <w:lang w:eastAsia="zh-CN" w:bidi="ar-SA"/>
        </w:rPr>
        <w:t xml:space="preserve">هرچه </w:t>
      </w:r>
      <w:r w:rsidR="00647BD5" w:rsidRPr="00C476D5">
        <w:rPr>
          <w:rFonts w:hint="cs"/>
          <w:b/>
          <w:rtl/>
          <w:lang w:eastAsia="zh-CN" w:bidi="ar-SA"/>
        </w:rPr>
        <w:t xml:space="preserve">آرمان </w:t>
      </w:r>
      <w:r w:rsidR="00574EA2" w:rsidRPr="00C476D5">
        <w:rPr>
          <w:rFonts w:hint="cs"/>
          <w:b/>
          <w:rtl/>
          <w:lang w:eastAsia="zh-CN" w:bidi="ar-SA"/>
        </w:rPr>
        <w:t>و دل</w:t>
      </w:r>
      <w:r w:rsidR="003D39C7" w:rsidRPr="00C476D5">
        <w:rPr>
          <w:rFonts w:hint="cs"/>
          <w:b/>
          <w:rtl/>
          <w:lang w:eastAsia="zh-CN" w:bidi="ar-SA"/>
        </w:rPr>
        <w:t>‌</w:t>
      </w:r>
      <w:r w:rsidR="00574EA2" w:rsidRPr="00C476D5">
        <w:rPr>
          <w:rFonts w:hint="cs"/>
          <w:b/>
          <w:rtl/>
          <w:lang w:eastAsia="zh-CN" w:bidi="ar-SA"/>
        </w:rPr>
        <w:t>مشغولی‌های</w:t>
      </w:r>
      <w:r w:rsidR="0005221C" w:rsidRPr="00C476D5">
        <w:rPr>
          <w:rFonts w:hint="cs"/>
          <w:b/>
          <w:rtl/>
          <w:lang w:eastAsia="zh-CN" w:bidi="ar-SA"/>
        </w:rPr>
        <w:t xml:space="preserve"> </w:t>
      </w:r>
      <w:r w:rsidR="00574EA2" w:rsidRPr="00C476D5">
        <w:rPr>
          <w:rFonts w:hint="cs"/>
          <w:b/>
          <w:rtl/>
          <w:lang w:eastAsia="zh-CN" w:bidi="ar-SA"/>
        </w:rPr>
        <w:t>بزرگ‌تر</w:t>
      </w:r>
      <w:r w:rsidR="0005221C" w:rsidRPr="00C476D5">
        <w:rPr>
          <w:rFonts w:hint="cs"/>
          <w:b/>
          <w:rtl/>
          <w:lang w:eastAsia="zh-CN" w:bidi="ar-SA"/>
        </w:rPr>
        <w:t>ی داشته</w:t>
      </w:r>
      <w:r w:rsidR="00574EA2" w:rsidRPr="00C476D5">
        <w:rPr>
          <w:rFonts w:hint="cs"/>
          <w:b/>
          <w:rtl/>
          <w:lang w:eastAsia="zh-CN" w:bidi="ar-SA"/>
        </w:rPr>
        <w:t xml:space="preserve"> باشد </w:t>
      </w:r>
      <w:r w:rsidR="00EB1948" w:rsidRPr="00C476D5">
        <w:rPr>
          <w:rFonts w:hint="cs"/>
          <w:b/>
          <w:rtl/>
          <w:lang w:eastAsia="zh-CN" w:bidi="ar-SA"/>
        </w:rPr>
        <w:t xml:space="preserve">و </w:t>
      </w:r>
      <w:r w:rsidRPr="00C476D5">
        <w:rPr>
          <w:rFonts w:hint="cs"/>
          <w:b/>
          <w:rtl/>
          <w:lang w:eastAsia="zh-CN" w:bidi="ar-SA"/>
        </w:rPr>
        <w:t xml:space="preserve">خواسته‌ها و </w:t>
      </w:r>
      <w:r w:rsidR="00EB1948" w:rsidRPr="00C476D5">
        <w:rPr>
          <w:rFonts w:hint="cs"/>
          <w:b/>
          <w:rtl/>
          <w:lang w:eastAsia="zh-CN" w:bidi="ar-SA"/>
        </w:rPr>
        <w:t>ر</w:t>
      </w:r>
      <w:r w:rsidR="00241BBC" w:rsidRPr="00C476D5">
        <w:rPr>
          <w:rFonts w:hint="cs"/>
          <w:b/>
          <w:rtl/>
          <w:lang w:eastAsia="zh-CN" w:bidi="ar-SA"/>
        </w:rPr>
        <w:t>ؤ</w:t>
      </w:r>
      <w:r w:rsidR="00EB1948" w:rsidRPr="00C476D5">
        <w:rPr>
          <w:rFonts w:hint="cs"/>
          <w:b/>
          <w:rtl/>
          <w:lang w:eastAsia="zh-CN" w:bidi="ar-SA"/>
        </w:rPr>
        <w:t xml:space="preserve">یاهای </w:t>
      </w:r>
      <w:r w:rsidRPr="00C476D5">
        <w:rPr>
          <w:rFonts w:hint="cs"/>
          <w:b/>
          <w:rtl/>
          <w:lang w:eastAsia="zh-CN" w:bidi="ar-SA"/>
        </w:rPr>
        <w:t xml:space="preserve">والاتری در سر </w:t>
      </w:r>
      <w:r w:rsidR="0005221C" w:rsidRPr="00C476D5">
        <w:rPr>
          <w:rFonts w:hint="cs"/>
          <w:b/>
          <w:rtl/>
          <w:lang w:eastAsia="zh-CN" w:bidi="ar-SA"/>
        </w:rPr>
        <w:t xml:space="preserve">بپرورد </w:t>
      </w:r>
      <w:r w:rsidRPr="00C476D5">
        <w:rPr>
          <w:rFonts w:hint="cs"/>
          <w:b/>
          <w:rtl/>
          <w:lang w:eastAsia="zh-CN" w:bidi="ar-SA"/>
        </w:rPr>
        <w:t xml:space="preserve">عظمت بیشتری دارد و </w:t>
      </w:r>
      <w:r w:rsidR="006F3888" w:rsidRPr="00C476D5">
        <w:rPr>
          <w:rFonts w:hint="cs"/>
          <w:b/>
          <w:rtl/>
          <w:lang w:eastAsia="zh-CN" w:bidi="ar-SA"/>
        </w:rPr>
        <w:t>هرچه</w:t>
      </w:r>
      <w:r w:rsidR="002608F2" w:rsidRPr="00C476D5">
        <w:rPr>
          <w:rFonts w:hint="cs"/>
          <w:b/>
          <w:rtl/>
          <w:lang w:eastAsia="zh-CN" w:bidi="ar-SA"/>
        </w:rPr>
        <w:t xml:space="preserve"> همّت </w:t>
      </w:r>
      <w:r w:rsidR="007508A7" w:rsidRPr="00C476D5">
        <w:rPr>
          <w:rFonts w:hint="cs"/>
          <w:b/>
          <w:rtl/>
          <w:lang w:eastAsia="zh-CN" w:bidi="ar-SA"/>
        </w:rPr>
        <w:t xml:space="preserve">و اهتمام </w:t>
      </w:r>
      <w:r w:rsidR="003D39C7" w:rsidRPr="00C476D5">
        <w:rPr>
          <w:rFonts w:hint="cs"/>
          <w:b/>
          <w:rtl/>
          <w:lang w:eastAsia="zh-CN" w:bidi="ar-SA"/>
        </w:rPr>
        <w:t xml:space="preserve">او </w:t>
      </w:r>
      <w:r w:rsidRPr="00C476D5">
        <w:rPr>
          <w:rFonts w:hint="cs"/>
          <w:b/>
          <w:rtl/>
          <w:lang w:eastAsia="zh-CN" w:bidi="ar-SA"/>
        </w:rPr>
        <w:t xml:space="preserve">به امور پست و حقیر تعلق گرفته و خواسته‌های کوچک و ابتدایی </w:t>
      </w:r>
      <w:r w:rsidR="006F3888" w:rsidRPr="00C476D5">
        <w:rPr>
          <w:rFonts w:hint="cs"/>
          <w:b/>
          <w:rtl/>
        </w:rPr>
        <w:t xml:space="preserve">داشته باشد </w:t>
      </w:r>
      <w:r w:rsidRPr="00C476D5">
        <w:rPr>
          <w:rFonts w:hint="cs"/>
          <w:b/>
          <w:rtl/>
          <w:lang w:eastAsia="zh-CN" w:bidi="ar-SA"/>
        </w:rPr>
        <w:t xml:space="preserve">وجود </w:t>
      </w:r>
      <w:r w:rsidR="006F3888" w:rsidRPr="00C476D5">
        <w:rPr>
          <w:rFonts w:hint="cs"/>
          <w:b/>
          <w:rtl/>
          <w:lang w:eastAsia="zh-CN" w:bidi="ar-SA"/>
        </w:rPr>
        <w:t xml:space="preserve">او </w:t>
      </w:r>
      <w:r w:rsidRPr="00C476D5">
        <w:rPr>
          <w:rFonts w:hint="cs"/>
          <w:b/>
          <w:rtl/>
          <w:lang w:eastAsia="zh-CN" w:bidi="ar-SA"/>
        </w:rPr>
        <w:t>حقیر</w:t>
      </w:r>
      <w:r w:rsidR="003D39C7" w:rsidRPr="00C476D5">
        <w:rPr>
          <w:rFonts w:hint="cs"/>
          <w:b/>
          <w:rtl/>
          <w:lang w:eastAsia="zh-CN" w:bidi="ar-SA"/>
        </w:rPr>
        <w:t>تر</w:t>
      </w:r>
      <w:r w:rsidRPr="00C476D5">
        <w:rPr>
          <w:rFonts w:hint="cs"/>
          <w:b/>
          <w:rtl/>
          <w:lang w:eastAsia="zh-CN" w:bidi="ar-SA"/>
        </w:rPr>
        <w:t xml:space="preserve"> </w:t>
      </w:r>
      <w:r w:rsidR="006F3888" w:rsidRPr="00C476D5">
        <w:rPr>
          <w:rFonts w:hint="cs"/>
          <w:b/>
          <w:rtl/>
          <w:lang w:eastAsia="zh-CN" w:bidi="ar-SA"/>
        </w:rPr>
        <w:t>و فرومایه</w:t>
      </w:r>
      <w:r w:rsidR="00E936EB" w:rsidRPr="00C476D5">
        <w:rPr>
          <w:rFonts w:hint="cs"/>
          <w:b/>
          <w:rtl/>
          <w:lang w:eastAsia="zh-CN" w:bidi="ar-SA"/>
        </w:rPr>
        <w:t>‌تر</w:t>
      </w:r>
      <w:r w:rsidR="006F3888" w:rsidRPr="00C476D5">
        <w:rPr>
          <w:rFonts w:hint="cs"/>
          <w:b/>
          <w:rtl/>
          <w:lang w:eastAsia="zh-CN" w:bidi="ar-SA"/>
        </w:rPr>
        <w:t xml:space="preserve"> است</w:t>
      </w:r>
      <w:r w:rsidR="00C64378" w:rsidRPr="00C476D5">
        <w:rPr>
          <w:rFonts w:hint="cs"/>
          <w:b/>
          <w:rtl/>
          <w:lang w:eastAsia="zh-CN" w:bidi="ar-SA"/>
        </w:rPr>
        <w:t>: «</w:t>
      </w:r>
      <w:r w:rsidR="00C64378" w:rsidRPr="0004733F">
        <w:rPr>
          <w:rStyle w:val="Char0"/>
          <w:b/>
          <w:bCs w:val="0"/>
          <w:rtl/>
          <w:lang w:eastAsia="x-none"/>
        </w:rPr>
        <w:t>الشَّرَفُ بِالهِمَمِ العَالِ</w:t>
      </w:r>
      <w:r w:rsidR="00A609BD" w:rsidRPr="0004733F">
        <w:rPr>
          <w:rStyle w:val="Char0"/>
          <w:b/>
          <w:bCs w:val="0"/>
          <w:rtl/>
          <w:lang w:eastAsia="x-none"/>
        </w:rPr>
        <w:t>ی</w:t>
      </w:r>
      <w:r w:rsidR="00C64378" w:rsidRPr="0004733F">
        <w:rPr>
          <w:rStyle w:val="Char0"/>
          <w:b/>
          <w:bCs w:val="0"/>
          <w:rtl/>
          <w:lang w:eastAsia="x-none"/>
        </w:rPr>
        <w:t>َة</w:t>
      </w:r>
      <w:r w:rsidR="00C64378" w:rsidRPr="00C476D5">
        <w:rPr>
          <w:rFonts w:hint="cs"/>
          <w:b/>
          <w:rtl/>
          <w:lang w:val="x-none" w:eastAsia="x-none"/>
        </w:rPr>
        <w:t>»</w:t>
      </w:r>
      <w:r w:rsidR="005060D1" w:rsidRPr="00C476D5">
        <w:rPr>
          <w:rFonts w:hint="cs"/>
          <w:b/>
          <w:rtl/>
          <w:lang w:val="x-none" w:eastAsia="x-none"/>
        </w:rPr>
        <w:t>.</w:t>
      </w:r>
      <w:r w:rsidR="005060D1" w:rsidRPr="00C476D5">
        <w:rPr>
          <w:rStyle w:val="FootnoteReference"/>
          <w:b/>
          <w:rtl/>
          <w:lang w:val="x-none" w:eastAsia="x-none"/>
        </w:rPr>
        <w:footnoteReference w:id="17"/>
      </w:r>
      <w:r w:rsidR="005060D1" w:rsidRPr="00C476D5">
        <w:rPr>
          <w:rFonts w:hint="cs"/>
          <w:b/>
          <w:rtl/>
          <w:lang w:val="x-none" w:eastAsia="x-none"/>
        </w:rPr>
        <w:t xml:space="preserve"> در یک کلام </w:t>
      </w:r>
      <w:r w:rsidR="00C748FD" w:rsidRPr="00C476D5">
        <w:rPr>
          <w:rFonts w:hint="cs"/>
          <w:b/>
          <w:rtl/>
          <w:lang w:val="x-none" w:eastAsia="x-none"/>
        </w:rPr>
        <w:t xml:space="preserve">ارزش و </w:t>
      </w:r>
      <w:r w:rsidR="005060D1" w:rsidRPr="00C476D5">
        <w:rPr>
          <w:rFonts w:hint="cs"/>
          <w:b/>
          <w:rtl/>
          <w:lang w:val="x-none" w:eastAsia="x-none"/>
        </w:rPr>
        <w:t>بزرگی انسان به بزرگی آرمان اوست.</w:t>
      </w:r>
      <w:r w:rsidR="00B67AB3" w:rsidRPr="00C476D5">
        <w:rPr>
          <w:rFonts w:hint="cs"/>
          <w:b/>
          <w:rtl/>
          <w:lang w:val="x-none" w:eastAsia="x-none"/>
        </w:rPr>
        <w:t xml:space="preserve"> </w:t>
      </w:r>
      <w:r w:rsidR="001E1352" w:rsidRPr="00C476D5">
        <w:rPr>
          <w:rFonts w:hint="cs"/>
          <w:b/>
          <w:rtl/>
          <w:lang w:val="x-none" w:eastAsia="x-none"/>
        </w:rPr>
        <w:t>به تعبیر</w:t>
      </w:r>
      <w:r w:rsidR="001E1352" w:rsidRPr="00C476D5">
        <w:rPr>
          <w:rFonts w:hint="cs"/>
          <w:b/>
          <w:rtl/>
        </w:rPr>
        <w:t>آیت‌الله حسن‌زاد</w:t>
      </w:r>
      <w:r w:rsidR="00BC1ED0" w:rsidRPr="00C476D5">
        <w:rPr>
          <w:rFonts w:hint="cs"/>
          <w:b/>
          <w:rtl/>
        </w:rPr>
        <w:t>ة</w:t>
      </w:r>
      <w:r w:rsidR="001E1352" w:rsidRPr="00C476D5">
        <w:rPr>
          <w:rFonts w:hint="cs"/>
          <w:b/>
          <w:rtl/>
        </w:rPr>
        <w:t xml:space="preserve"> آملی «</w:t>
      </w:r>
      <w:r w:rsidR="001E1352" w:rsidRPr="00C476D5">
        <w:rPr>
          <w:b/>
          <w:rtl/>
        </w:rPr>
        <w:t>آن که به هر آرمان است، ارزش او همان است</w:t>
      </w:r>
      <w:r w:rsidR="001E1352" w:rsidRPr="00C476D5">
        <w:rPr>
          <w:rFonts w:hint="cs"/>
          <w:b/>
          <w:rtl/>
        </w:rPr>
        <w:t xml:space="preserve">». </w:t>
      </w:r>
      <w:r w:rsidR="001E1352" w:rsidRPr="00C476D5">
        <w:rPr>
          <w:rStyle w:val="FootnoteReference"/>
          <w:b/>
          <w:rtl/>
        </w:rPr>
        <w:footnoteReference w:id="18"/>
      </w:r>
    </w:p>
    <w:p w14:paraId="09502162" w14:textId="43C6FC83" w:rsidR="00656F1D" w:rsidRPr="00C476D5" w:rsidRDefault="00AF4381" w:rsidP="00FC60AF">
      <w:pPr>
        <w:rPr>
          <w:b/>
          <w:bCs/>
          <w:rtl/>
          <w:lang w:val="x-none" w:eastAsia="x-none"/>
        </w:rPr>
      </w:pPr>
      <w:r w:rsidRPr="00C476D5">
        <w:rPr>
          <w:rFonts w:hint="cs"/>
          <w:b/>
          <w:rtl/>
          <w:lang w:val="x-none" w:eastAsia="x-none"/>
        </w:rPr>
        <w:lastRenderedPageBreak/>
        <w:t>آرمان با آرزو متفاوت است. آرزو یک رؤیای شیرین خیال‌انگیز و یک نقط</w:t>
      </w:r>
      <w:r w:rsidR="00BC1ED0" w:rsidRPr="00C476D5">
        <w:rPr>
          <w:rFonts w:hint="cs"/>
          <w:b/>
          <w:rtl/>
          <w:lang w:val="x-none" w:eastAsia="x-none"/>
        </w:rPr>
        <w:t>ة</w:t>
      </w:r>
      <w:r w:rsidRPr="00C476D5">
        <w:rPr>
          <w:rFonts w:hint="cs"/>
          <w:b/>
          <w:rtl/>
          <w:lang w:val="x-none" w:eastAsia="x-none"/>
        </w:rPr>
        <w:t xml:space="preserve"> خوشایند مطلوب است که دائم تصور می‌شود و لذتی می‌آورد؛ اما عزم و حرکتی نمی‌آفریند و به اقدام و عملی منتهی نمی‌شود؛ اما آرمان</w:t>
      </w:r>
      <w:r w:rsidR="00DE4113" w:rsidRPr="00C476D5">
        <w:rPr>
          <w:rFonts w:hint="cs"/>
          <w:b/>
          <w:rtl/>
          <w:lang w:val="x-none" w:eastAsia="x-none"/>
        </w:rPr>
        <w:t>،</w:t>
      </w:r>
      <w:r w:rsidRPr="00C476D5">
        <w:rPr>
          <w:rFonts w:hint="cs"/>
          <w:b/>
          <w:rtl/>
          <w:lang w:val="x-none" w:eastAsia="x-none"/>
        </w:rPr>
        <w:t xml:space="preserve"> شور و عزم و تکاپو می‌آورد و انسان را به حرکت و اقدام برمی‌انگیزد.</w:t>
      </w:r>
    </w:p>
    <w:p w14:paraId="1E3DEADF" w14:textId="625377CC" w:rsidR="00656F1D" w:rsidRPr="00C476D5" w:rsidRDefault="00656F1D" w:rsidP="00A95689">
      <w:pPr>
        <w:jc w:val="center"/>
        <w:rPr>
          <w:b/>
          <w:bCs/>
          <w:rtl/>
          <w:lang w:val="x-none" w:eastAsia="x-none"/>
        </w:rPr>
      </w:pPr>
      <w:r w:rsidRPr="00C476D5">
        <w:rPr>
          <w:b/>
          <w:bCs/>
          <w:noProof/>
          <w:rtl/>
          <w:lang w:val="fa-IR" w:eastAsia="x-none"/>
        </w:rPr>
        <w:drawing>
          <wp:inline distT="0" distB="0" distL="0" distR="0" wp14:anchorId="3727C2F9" wp14:editId="5C783045">
            <wp:extent cx="3493748" cy="1196340"/>
            <wp:effectExtent l="0" t="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BE014E3" w14:textId="54837840" w:rsidR="00656F1D" w:rsidRPr="00C476D5" w:rsidRDefault="001B3997" w:rsidP="00656F1D">
      <w:pPr>
        <w:rPr>
          <w:b/>
          <w:bCs/>
          <w:rtl/>
        </w:rPr>
      </w:pPr>
      <w:r w:rsidRPr="00C476D5">
        <w:rPr>
          <w:rFonts w:hint="cs"/>
          <w:b/>
          <w:rtl/>
        </w:rPr>
        <w:t>«</w:t>
      </w:r>
      <w:r w:rsidR="002608F2" w:rsidRPr="00C476D5">
        <w:rPr>
          <w:rFonts w:hint="cs"/>
          <w:b/>
          <w:rtl/>
        </w:rPr>
        <w:t>همّت»</w:t>
      </w:r>
      <w:r w:rsidR="00656F1D" w:rsidRPr="00C476D5">
        <w:rPr>
          <w:rFonts w:hint="cs"/>
          <w:b/>
          <w:rtl/>
        </w:rPr>
        <w:t xml:space="preserve"> نیز با «عزم» متفاوت است؛ عزم</w:t>
      </w:r>
      <w:r w:rsidR="00510DB9" w:rsidRPr="00C476D5">
        <w:rPr>
          <w:rFonts w:hint="cs"/>
          <w:b/>
          <w:rtl/>
        </w:rPr>
        <w:t>،</w:t>
      </w:r>
      <w:r w:rsidR="00656F1D" w:rsidRPr="00C476D5">
        <w:rPr>
          <w:rFonts w:hint="cs"/>
          <w:b/>
          <w:rtl/>
        </w:rPr>
        <w:t xml:space="preserve"> تصمیم قوی، قدرت اراده، تسلط بر قوای نفس و ثبات و پایداری در انجام دادن یک کار است و یک ویژگی فاعلی (قو</w:t>
      </w:r>
      <w:r w:rsidR="00BC1ED0" w:rsidRPr="00C476D5">
        <w:rPr>
          <w:rFonts w:hint="cs"/>
          <w:b/>
          <w:rtl/>
        </w:rPr>
        <w:t>ة</w:t>
      </w:r>
      <w:r w:rsidR="00656F1D" w:rsidRPr="00C476D5">
        <w:rPr>
          <w:rFonts w:hint="cs"/>
          <w:b/>
          <w:rtl/>
        </w:rPr>
        <w:t xml:space="preserve"> فعالیت) به شمار می‌رود؛</w:t>
      </w:r>
      <w:r w:rsidR="00656F1D" w:rsidRPr="00C476D5">
        <w:rPr>
          <w:rStyle w:val="FootnoteReference"/>
          <w:b/>
          <w:rtl/>
        </w:rPr>
        <w:footnoteReference w:id="19"/>
      </w:r>
      <w:r w:rsidR="00656F1D" w:rsidRPr="00C476D5">
        <w:rPr>
          <w:rFonts w:hint="cs"/>
          <w:b/>
          <w:rtl/>
        </w:rPr>
        <w:t xml:space="preserve"> اما</w:t>
      </w:r>
      <w:r w:rsidR="002608F2" w:rsidRPr="00C476D5">
        <w:rPr>
          <w:rFonts w:hint="cs"/>
          <w:b/>
          <w:rtl/>
        </w:rPr>
        <w:t xml:space="preserve"> همّت </w:t>
      </w:r>
      <w:r w:rsidR="00656F1D" w:rsidRPr="00C476D5">
        <w:rPr>
          <w:rFonts w:hint="cs"/>
          <w:b/>
          <w:rtl/>
        </w:rPr>
        <w:t xml:space="preserve">به معنای خواست و دغدغه‌ای است که برای تحقق آن تلاش می‌شود و عزم و اراده به آن تعلق می‌گیرد؛ بنابراین یک ویژگی مفعولی و حاصل مصدری به شمار می‌رود؛ به این ترتیب عزم </w:t>
      </w:r>
      <w:r w:rsidR="00BB2556" w:rsidRPr="00C476D5">
        <w:rPr>
          <w:rFonts w:hint="cs"/>
          <w:b/>
          <w:rtl/>
        </w:rPr>
        <w:t xml:space="preserve">در امتداد </w:t>
      </w:r>
      <w:r w:rsidR="002608F2" w:rsidRPr="00C476D5">
        <w:rPr>
          <w:rFonts w:hint="cs"/>
          <w:b/>
          <w:rtl/>
        </w:rPr>
        <w:t xml:space="preserve">همّت </w:t>
      </w:r>
      <w:r w:rsidR="00656F1D" w:rsidRPr="00C476D5">
        <w:rPr>
          <w:rFonts w:hint="cs"/>
          <w:b/>
          <w:rtl/>
        </w:rPr>
        <w:t xml:space="preserve">است و به </w:t>
      </w:r>
      <w:r w:rsidR="00006AFF" w:rsidRPr="00C476D5">
        <w:rPr>
          <w:rFonts w:hint="cs"/>
          <w:b/>
          <w:rtl/>
        </w:rPr>
        <w:t>همّت‌ها</w:t>
      </w:r>
      <w:r w:rsidR="00656F1D" w:rsidRPr="00C476D5">
        <w:rPr>
          <w:rFonts w:hint="cs"/>
          <w:b/>
          <w:rtl/>
        </w:rPr>
        <w:t xml:space="preserve"> یعنی خواسته‌های جدّی تعلق می‌گیرد.</w:t>
      </w:r>
    </w:p>
    <w:p w14:paraId="1E8E217B" w14:textId="3714E12F" w:rsidR="00656F1D" w:rsidRPr="00C476D5" w:rsidRDefault="00656F1D" w:rsidP="00656F1D">
      <w:pPr>
        <w:rPr>
          <w:b/>
          <w:bCs/>
          <w:rtl/>
        </w:rPr>
      </w:pPr>
      <w:r w:rsidRPr="00C476D5">
        <w:rPr>
          <w:rFonts w:hint="cs"/>
          <w:b/>
          <w:rtl/>
        </w:rPr>
        <w:t>آنچه مای</w:t>
      </w:r>
      <w:r w:rsidR="00BC1ED0" w:rsidRPr="00C476D5">
        <w:rPr>
          <w:rFonts w:hint="cs"/>
          <w:b/>
          <w:rtl/>
        </w:rPr>
        <w:t>ة</w:t>
      </w:r>
      <w:r w:rsidRPr="00C476D5">
        <w:rPr>
          <w:rFonts w:hint="cs"/>
          <w:b/>
          <w:rtl/>
        </w:rPr>
        <w:t xml:space="preserve"> ارزشمندی وجود انسان است و والایی و قدر و منزلت ما را مشخص می‌کند</w:t>
      </w:r>
      <w:r w:rsidR="002608F2" w:rsidRPr="00C476D5">
        <w:rPr>
          <w:rFonts w:hint="cs"/>
          <w:b/>
          <w:rtl/>
        </w:rPr>
        <w:t xml:space="preserve"> همّت </w:t>
      </w:r>
      <w:r w:rsidRPr="00C476D5">
        <w:rPr>
          <w:rFonts w:hint="cs"/>
          <w:b/>
          <w:rtl/>
        </w:rPr>
        <w:t>ما یعنی خواست، هدف و آرمانی است که عزم داریم به سمت آن حرکت کنیم.</w:t>
      </w:r>
      <w:r w:rsidR="002608F2" w:rsidRPr="00C476D5">
        <w:rPr>
          <w:rFonts w:hint="cs"/>
          <w:b/>
          <w:rtl/>
        </w:rPr>
        <w:t xml:space="preserve"> همّت </w:t>
      </w:r>
      <w:r w:rsidRPr="00C476D5">
        <w:rPr>
          <w:rFonts w:hint="cs"/>
          <w:b/>
          <w:rtl/>
        </w:rPr>
        <w:t xml:space="preserve">بلند گرچه عزم </w:t>
      </w:r>
      <w:r w:rsidR="00F800E4" w:rsidRPr="00C476D5">
        <w:rPr>
          <w:rFonts w:hint="cs"/>
          <w:b/>
          <w:rtl/>
        </w:rPr>
        <w:t>بالایی</w:t>
      </w:r>
      <w:r w:rsidRPr="00C476D5">
        <w:rPr>
          <w:rFonts w:hint="cs"/>
          <w:b/>
          <w:rtl/>
        </w:rPr>
        <w:t xml:space="preserve"> را می‌طلبد ولی الزاماً همان عزم </w:t>
      </w:r>
      <w:r w:rsidR="00F800E4" w:rsidRPr="00C476D5">
        <w:rPr>
          <w:rFonts w:hint="cs"/>
          <w:b/>
          <w:rtl/>
        </w:rPr>
        <w:t>بالا</w:t>
      </w:r>
      <w:r w:rsidRPr="00C476D5">
        <w:rPr>
          <w:rFonts w:hint="cs"/>
          <w:b/>
          <w:rtl/>
        </w:rPr>
        <w:t xml:space="preserve"> نیست؛ بنابراین ممکن است کسی عزم بزرگ و</w:t>
      </w:r>
      <w:r w:rsidR="002608F2" w:rsidRPr="00C476D5">
        <w:rPr>
          <w:rFonts w:hint="cs"/>
          <w:b/>
          <w:rtl/>
        </w:rPr>
        <w:t xml:space="preserve"> همّت </w:t>
      </w:r>
      <w:r w:rsidRPr="00C476D5">
        <w:rPr>
          <w:rFonts w:hint="cs"/>
          <w:b/>
          <w:rtl/>
        </w:rPr>
        <w:t>کوتاهی داشته باشد؛ یعنی قدرت اراده و قو</w:t>
      </w:r>
      <w:r w:rsidR="00BC1ED0" w:rsidRPr="00C476D5">
        <w:rPr>
          <w:rFonts w:hint="cs"/>
          <w:b/>
          <w:rtl/>
        </w:rPr>
        <w:t>ة</w:t>
      </w:r>
      <w:r w:rsidRPr="00C476D5">
        <w:rPr>
          <w:rFonts w:hint="cs"/>
          <w:b/>
          <w:rtl/>
        </w:rPr>
        <w:t xml:space="preserve"> فاعلیت بالایی دارد؛ ولی این نیروی عظیم را برای یک امر پست صرف می‌کند؛ مثلا نادر و چنگیز و هیتلر</w:t>
      </w:r>
      <w:r w:rsidR="00F800E4" w:rsidRPr="00C476D5">
        <w:rPr>
          <w:rFonts w:hint="cs"/>
          <w:b/>
          <w:rtl/>
        </w:rPr>
        <w:t>،</w:t>
      </w:r>
      <w:r w:rsidRPr="00C476D5">
        <w:rPr>
          <w:rFonts w:hint="cs"/>
          <w:b/>
          <w:rtl/>
        </w:rPr>
        <w:t xml:space="preserve"> قدرت اراده و فاعلیت بالایی دارند ولی آن را برای کشورگشایی و تسلط بر جهان به کار گرفتند که در مقایسه با خواسته‌های دیگر خواست</w:t>
      </w:r>
      <w:r w:rsidR="00BC1ED0" w:rsidRPr="00C476D5">
        <w:rPr>
          <w:rFonts w:hint="cs"/>
          <w:b/>
          <w:rtl/>
        </w:rPr>
        <w:t>ة</w:t>
      </w:r>
      <w:r w:rsidRPr="00C476D5">
        <w:rPr>
          <w:rFonts w:hint="cs"/>
          <w:b/>
          <w:rtl/>
        </w:rPr>
        <w:t xml:space="preserve"> پست و کوچکی است.</w:t>
      </w:r>
    </w:p>
    <w:p w14:paraId="4DA73D6E" w14:textId="3444A09C" w:rsidR="00656F1D" w:rsidRPr="00C476D5" w:rsidRDefault="00656F1D" w:rsidP="00656F1D">
      <w:pPr>
        <w:rPr>
          <w:b/>
          <w:bCs/>
          <w:rtl/>
        </w:rPr>
      </w:pPr>
      <w:r w:rsidRPr="00C476D5">
        <w:rPr>
          <w:rFonts w:hint="cs"/>
          <w:b/>
          <w:rtl/>
        </w:rPr>
        <w:t xml:space="preserve">امام خمینی با نادر و هیتلر در عزم یعنی در ویژگی فاعلی مشترک‌اند و از این جهت نسبت به انسان‌های تنبل بی‌اراده‌ای که اساساً خواسته‌ای را دنبال نمی‌کنند و حرکت و جوششی ندارند، بزرگ‌ترند؛ ولی در متعلق عزم و اراده تفاوت دارند؛ نادر و </w:t>
      </w:r>
      <w:r w:rsidR="00A95689" w:rsidRPr="00C476D5">
        <w:rPr>
          <w:rFonts w:hint="cs"/>
          <w:b/>
          <w:rtl/>
        </w:rPr>
        <w:t xml:space="preserve">هیتلر </w:t>
      </w:r>
      <w:r w:rsidRPr="00C476D5">
        <w:rPr>
          <w:rFonts w:hint="cs"/>
          <w:b/>
          <w:rtl/>
        </w:rPr>
        <w:t>به دنبال کشورگشایی و دنیاطلبی‌اند و امام خمینی به دنبال رضای خدا و اعتلای دین او.</w:t>
      </w:r>
      <w:r w:rsidR="002608F2" w:rsidRPr="00C476D5">
        <w:rPr>
          <w:rFonts w:hint="cs"/>
          <w:b/>
          <w:rtl/>
        </w:rPr>
        <w:t xml:space="preserve"> همّت </w:t>
      </w:r>
      <w:r w:rsidRPr="00C476D5">
        <w:rPr>
          <w:rFonts w:hint="cs"/>
          <w:b/>
          <w:rtl/>
        </w:rPr>
        <w:t>به‌دست آوردن دنیا و اراده بر جمع‌آوری امور مادی و دنیوی، هرقدر بزرگ باشد کوچک است یعنی والا و ارزشمند نیست؛ «</w:t>
      </w:r>
      <w:r w:rsidRPr="0004733F">
        <w:rPr>
          <w:rStyle w:val="Char0"/>
          <w:b/>
          <w:bCs w:val="0"/>
          <w:rtl/>
        </w:rPr>
        <w:t>فَما مَتاعُ الحَياةِ الدُّنيا فِي الآخِرَةِ إِلاَّ قَليلٌ</w:t>
      </w:r>
      <w:r w:rsidRPr="00C476D5">
        <w:rPr>
          <w:rFonts w:hint="cs"/>
          <w:b/>
          <w:rtl/>
        </w:rPr>
        <w:t>» (سور</w:t>
      </w:r>
      <w:r w:rsidR="00BC1ED0" w:rsidRPr="00C476D5">
        <w:rPr>
          <w:rFonts w:hint="cs"/>
          <w:b/>
          <w:rtl/>
        </w:rPr>
        <w:t>ة</w:t>
      </w:r>
      <w:r w:rsidRPr="00C476D5">
        <w:rPr>
          <w:rFonts w:hint="cs"/>
          <w:b/>
          <w:rtl/>
        </w:rPr>
        <w:t xml:space="preserve"> توبه، آیه ۳۸)</w:t>
      </w:r>
      <w:r w:rsidR="002608F2" w:rsidRPr="00C476D5">
        <w:rPr>
          <w:rFonts w:hint="cs"/>
          <w:b/>
          <w:rtl/>
        </w:rPr>
        <w:t xml:space="preserve">؛ بلکه </w:t>
      </w:r>
      <w:r w:rsidRPr="00C476D5">
        <w:rPr>
          <w:rFonts w:hint="cs"/>
          <w:b/>
          <w:rtl/>
        </w:rPr>
        <w:t xml:space="preserve">اگر فرض کنیم نادر و </w:t>
      </w:r>
      <w:r w:rsidR="00A95689" w:rsidRPr="00C476D5">
        <w:rPr>
          <w:rFonts w:hint="cs"/>
          <w:b/>
          <w:rtl/>
        </w:rPr>
        <w:t>هیتلر</w:t>
      </w:r>
      <w:r w:rsidRPr="00C476D5">
        <w:rPr>
          <w:rFonts w:hint="cs"/>
          <w:b/>
          <w:rtl/>
        </w:rPr>
        <w:t>، والایی و عظمت امور معنوی را شناخته باشند در عین حال آن را دنبال نکنند درج</w:t>
      </w:r>
      <w:r w:rsidR="00BC1ED0" w:rsidRPr="00C476D5">
        <w:rPr>
          <w:rFonts w:hint="cs"/>
          <w:b/>
          <w:rtl/>
        </w:rPr>
        <w:t>ة</w:t>
      </w:r>
      <w:r w:rsidRPr="00C476D5">
        <w:rPr>
          <w:rFonts w:hint="cs"/>
          <w:b/>
          <w:rtl/>
        </w:rPr>
        <w:t xml:space="preserve"> فاعلیت آنها نیز ضعیف‌تر است؛ زیرا دنبال کردن امور معنوی که کمتر نتایج مشهود عاجل و دستاوردهای نقد دنیوی دارد سخت‌تر و سنگین‌تر است و قدرت فاعلی بیشتری می‌طلبد.</w:t>
      </w:r>
    </w:p>
    <w:p w14:paraId="23EC8552" w14:textId="3BB8C32B" w:rsidR="00656F1D" w:rsidRPr="00C476D5" w:rsidRDefault="00656F1D" w:rsidP="00656F1D">
      <w:pPr>
        <w:rPr>
          <w:b/>
          <w:bCs/>
          <w:rtl/>
        </w:rPr>
      </w:pPr>
      <w:r w:rsidRPr="00C476D5">
        <w:rPr>
          <w:rFonts w:hint="cs"/>
          <w:b/>
          <w:rtl/>
        </w:rPr>
        <w:t>بنابراین لازم</w:t>
      </w:r>
      <w:r w:rsidR="00BC1ED0" w:rsidRPr="00C476D5">
        <w:rPr>
          <w:rFonts w:hint="cs"/>
          <w:b/>
          <w:rtl/>
        </w:rPr>
        <w:t>ة</w:t>
      </w:r>
      <w:r w:rsidRPr="00C476D5">
        <w:rPr>
          <w:rFonts w:hint="cs"/>
          <w:b/>
          <w:rtl/>
        </w:rPr>
        <w:t xml:space="preserve"> داشتن</w:t>
      </w:r>
      <w:r w:rsidR="002608F2" w:rsidRPr="00C476D5">
        <w:rPr>
          <w:rFonts w:hint="cs"/>
          <w:b/>
          <w:rtl/>
        </w:rPr>
        <w:t xml:space="preserve"> همّت </w:t>
      </w:r>
      <w:r w:rsidRPr="00C476D5">
        <w:rPr>
          <w:rFonts w:hint="cs"/>
          <w:b/>
          <w:rtl/>
        </w:rPr>
        <w:t>بزرگ، شناخت بزرگی است. اگر کسی بزرگ واقعی را نشناسد و هم</w:t>
      </w:r>
      <w:r w:rsidR="00BC1ED0" w:rsidRPr="00C476D5">
        <w:rPr>
          <w:rFonts w:hint="cs"/>
          <w:b/>
          <w:rtl/>
        </w:rPr>
        <w:t>ة</w:t>
      </w:r>
      <w:r w:rsidRPr="00C476D5">
        <w:rPr>
          <w:rFonts w:hint="cs"/>
          <w:b/>
          <w:rtl/>
        </w:rPr>
        <w:t xml:space="preserve"> سرمایه‌های وجودی، قوای فاعلی و جوهر</w:t>
      </w:r>
      <w:r w:rsidR="00BC1ED0" w:rsidRPr="00C476D5">
        <w:rPr>
          <w:rFonts w:hint="cs"/>
          <w:b/>
          <w:rtl/>
        </w:rPr>
        <w:t>ة</w:t>
      </w:r>
      <w:r w:rsidRPr="00C476D5">
        <w:rPr>
          <w:rFonts w:hint="cs"/>
          <w:b/>
          <w:rtl/>
        </w:rPr>
        <w:t xml:space="preserve"> انسانی خود را متوه</w:t>
      </w:r>
      <w:r w:rsidR="00A95689" w:rsidRPr="00C476D5">
        <w:rPr>
          <w:rFonts w:hint="cs"/>
          <w:b/>
          <w:rtl/>
        </w:rPr>
        <w:t>ّ</w:t>
      </w:r>
      <w:r w:rsidRPr="00C476D5">
        <w:rPr>
          <w:rFonts w:hint="cs"/>
          <w:b/>
          <w:rtl/>
        </w:rPr>
        <w:t>مانه و به خیال بزرگی، صرف یک امر پست دنیوی کند باز هم کوچک است.</w:t>
      </w:r>
    </w:p>
    <w:p w14:paraId="3A027152" w14:textId="4A078FFB" w:rsidR="00656F1D" w:rsidRPr="00C476D5" w:rsidRDefault="00656F1D" w:rsidP="00BB70A3">
      <w:pPr>
        <w:rPr>
          <w:b/>
          <w:bCs/>
          <w:rtl/>
        </w:rPr>
      </w:pPr>
      <w:r w:rsidRPr="00C476D5">
        <w:rPr>
          <w:rFonts w:hint="cs"/>
          <w:b/>
          <w:rtl/>
        </w:rPr>
        <w:lastRenderedPageBreak/>
        <w:t xml:space="preserve">مرحوم شهید مطهری برای اشاره به چنین موضوع مهمی، میان «بزرگی» و «بزرگواری» تمایز </w:t>
      </w:r>
      <w:r w:rsidR="005A218C" w:rsidRPr="00C476D5">
        <w:rPr>
          <w:rFonts w:hint="cs"/>
          <w:b/>
          <w:rtl/>
        </w:rPr>
        <w:t xml:space="preserve">قائل شده </w:t>
      </w:r>
      <w:r w:rsidRPr="00C476D5">
        <w:rPr>
          <w:rFonts w:hint="cs"/>
          <w:b/>
          <w:rtl/>
        </w:rPr>
        <w:t xml:space="preserve">است. ایشان «بزرگی» را مقابل «کوچکی روح» و «بزرگواری» را مقابل «پستی روح» قرار داده است و بر این اساس کسانی مانند </w:t>
      </w:r>
      <w:r w:rsidRPr="00C476D5">
        <w:rPr>
          <w:b/>
          <w:rtl/>
        </w:rPr>
        <w:t>اسكندر</w:t>
      </w:r>
      <w:r w:rsidRPr="00C476D5">
        <w:rPr>
          <w:rFonts w:hint="cs"/>
          <w:b/>
          <w:rtl/>
        </w:rPr>
        <w:t>،</w:t>
      </w:r>
      <w:r w:rsidRPr="00C476D5">
        <w:rPr>
          <w:b/>
          <w:rtl/>
        </w:rPr>
        <w:t xml:space="preserve"> خشايار</w:t>
      </w:r>
      <w:r w:rsidRPr="00C476D5">
        <w:rPr>
          <w:rFonts w:hint="cs"/>
          <w:b/>
          <w:rtl/>
        </w:rPr>
        <w:t>،</w:t>
      </w:r>
      <w:r w:rsidRPr="00C476D5">
        <w:rPr>
          <w:b/>
          <w:rtl/>
        </w:rPr>
        <w:t xml:space="preserve"> نادر</w:t>
      </w:r>
      <w:r w:rsidRPr="00C476D5">
        <w:rPr>
          <w:rFonts w:hint="cs"/>
          <w:b/>
          <w:rtl/>
        </w:rPr>
        <w:t>شاه</w:t>
      </w:r>
      <w:r w:rsidRPr="00C476D5">
        <w:rPr>
          <w:b/>
          <w:rtl/>
        </w:rPr>
        <w:t xml:space="preserve"> و ناپلئون</w:t>
      </w:r>
      <w:r w:rsidRPr="00C476D5">
        <w:rPr>
          <w:rFonts w:hint="cs"/>
          <w:b/>
          <w:rtl/>
        </w:rPr>
        <w:t xml:space="preserve"> را به جهت داشتن </w:t>
      </w:r>
      <w:r w:rsidR="00006AFF" w:rsidRPr="00C476D5">
        <w:rPr>
          <w:rFonts w:hint="cs"/>
          <w:b/>
          <w:rtl/>
        </w:rPr>
        <w:t>همّت‌ها</w:t>
      </w:r>
      <w:r w:rsidRPr="00C476D5">
        <w:rPr>
          <w:rFonts w:hint="cs"/>
          <w:b/>
          <w:rtl/>
        </w:rPr>
        <w:t>ی بزرگ و اراده‌های پولادین (در کسب ثروت، جاه‌طلبی، کشورگشایی، حرص، کینه‌توزی و شهوت)، بزرگ و نه بزرگوار دانسته و ارزش انسان را در بزرگواری منحصر کرده است.</w:t>
      </w:r>
      <w:r w:rsidR="00A95689" w:rsidRPr="00C476D5">
        <w:rPr>
          <w:rStyle w:val="FootnoteReference"/>
          <w:b/>
          <w:rtl/>
        </w:rPr>
        <w:footnoteReference w:id="20"/>
      </w:r>
      <w:r w:rsidRPr="00C476D5">
        <w:rPr>
          <w:rFonts w:hint="cs"/>
          <w:b/>
          <w:rtl/>
        </w:rPr>
        <w:t xml:space="preserve"> نتیجه اینکه دوگونه «بزرگی» داریم. بزرگی والا و ارزشمند که از آن به «بزرگواری» تعبیر کرده‌اند و بزرگی غیروالا شبیه قدرت اراد</w:t>
      </w:r>
      <w:r w:rsidR="00BC1ED0" w:rsidRPr="00C476D5">
        <w:rPr>
          <w:rFonts w:hint="cs"/>
          <w:b/>
          <w:rtl/>
        </w:rPr>
        <w:t>ة</w:t>
      </w:r>
      <w:r w:rsidRPr="00C476D5">
        <w:rPr>
          <w:rFonts w:hint="cs"/>
          <w:b/>
          <w:rtl/>
        </w:rPr>
        <w:t xml:space="preserve"> شمر و هیتلر و چنگیز که به خواست</w:t>
      </w:r>
      <w:r w:rsidR="00BC1ED0" w:rsidRPr="00C476D5">
        <w:rPr>
          <w:rFonts w:hint="cs"/>
          <w:b/>
          <w:rtl/>
        </w:rPr>
        <w:t>ة</w:t>
      </w:r>
      <w:r w:rsidRPr="00C476D5">
        <w:rPr>
          <w:rFonts w:hint="cs"/>
          <w:b/>
          <w:rtl/>
        </w:rPr>
        <w:t xml:space="preserve"> دنیوی پست، تعلق گرفته است.</w:t>
      </w:r>
      <w:r w:rsidR="00BB70A3" w:rsidRPr="00C476D5">
        <w:rPr>
          <w:rFonts w:hint="cs"/>
          <w:b/>
          <w:rtl/>
        </w:rPr>
        <w:t xml:space="preserve"> </w:t>
      </w:r>
      <w:r w:rsidRPr="00C476D5">
        <w:rPr>
          <w:rFonts w:hint="cs"/>
          <w:b/>
          <w:rtl/>
        </w:rPr>
        <w:t>«</w:t>
      </w:r>
      <w:r w:rsidRPr="0004733F">
        <w:rPr>
          <w:rStyle w:val="Char0"/>
          <w:b/>
          <w:bCs w:val="0"/>
          <w:rtl/>
          <w:lang w:eastAsia="x-none"/>
        </w:rPr>
        <w:t>قَدرُ الرَّجُلِ عَلَی قَدرِ هِمَّتِه</w:t>
      </w:r>
      <w:r w:rsidRPr="00C476D5">
        <w:rPr>
          <w:rFonts w:hint="cs"/>
          <w:b/>
          <w:rtl/>
        </w:rPr>
        <w:t>» به معنای والایی و ارزشمندی اخلاقی انسان است نه بزرگی و فضیلت وجودی او.</w:t>
      </w:r>
    </w:p>
    <w:p w14:paraId="0AC21F40" w14:textId="3E307606" w:rsidR="00656F1D" w:rsidRPr="00C476D5" w:rsidRDefault="00656F1D" w:rsidP="00656F1D">
      <w:pPr>
        <w:rPr>
          <w:b/>
          <w:bCs/>
          <w:rtl/>
          <w:lang w:val="x-none" w:eastAsia="zh-CN" w:bidi="ar-SA"/>
        </w:rPr>
      </w:pPr>
      <w:r w:rsidRPr="00C476D5">
        <w:rPr>
          <w:rFonts w:hint="cs"/>
          <w:b/>
          <w:rtl/>
          <w:lang w:val="x-none" w:eastAsia="zh-CN" w:bidi="ar-SA"/>
        </w:rPr>
        <w:t>عزم و اراده مانند شجاعت و بسیاری از صفات روحی و ویژگی‌های جان انسان</w:t>
      </w:r>
      <w:r w:rsidR="00F800E4" w:rsidRPr="00C476D5">
        <w:rPr>
          <w:rFonts w:hint="cs"/>
          <w:b/>
          <w:rtl/>
          <w:lang w:val="x-none" w:eastAsia="zh-CN" w:bidi="ar-SA"/>
        </w:rPr>
        <w:t>،</w:t>
      </w:r>
      <w:r w:rsidRPr="00C476D5">
        <w:rPr>
          <w:rFonts w:hint="cs"/>
          <w:b/>
          <w:rtl/>
          <w:lang w:val="x-none" w:eastAsia="zh-CN" w:bidi="ar-SA"/>
        </w:rPr>
        <w:t xml:space="preserve"> بذاته یک ویژگی خنثی به شمار می‌رود و از حیث ارزش اخلاقی می‌تواند خوب یا بد باشد</w:t>
      </w:r>
      <w:r w:rsidR="00F800E4" w:rsidRPr="00C476D5">
        <w:rPr>
          <w:rFonts w:hint="cs"/>
          <w:b/>
          <w:rtl/>
          <w:lang w:val="x-none" w:eastAsia="zh-CN" w:bidi="ar-SA"/>
        </w:rPr>
        <w:t xml:space="preserve">؛ مثلاً </w:t>
      </w:r>
      <w:r w:rsidRPr="00C476D5">
        <w:rPr>
          <w:rFonts w:hint="cs"/>
          <w:b/>
          <w:rtl/>
          <w:lang w:val="x-none" w:eastAsia="zh-CN" w:bidi="ar-SA"/>
        </w:rPr>
        <w:t>عزم و اراده و شجاعت</w:t>
      </w:r>
      <w:r w:rsidR="00006AFF" w:rsidRPr="00C476D5">
        <w:rPr>
          <w:rFonts w:hint="cs"/>
          <w:b/>
          <w:rtl/>
          <w:lang w:val="x-none" w:eastAsia="zh-CN" w:bidi="ar-SA"/>
        </w:rPr>
        <w:t xml:space="preserve"> </w:t>
      </w:r>
      <w:r w:rsidRPr="00C476D5">
        <w:rPr>
          <w:rFonts w:hint="cs"/>
          <w:b/>
          <w:rtl/>
          <w:lang w:val="x-none" w:eastAsia="zh-CN" w:bidi="ar-SA"/>
        </w:rPr>
        <w:t>حضرت اب</w:t>
      </w:r>
      <w:r w:rsidR="00040361" w:rsidRPr="00C476D5">
        <w:rPr>
          <w:rFonts w:hint="cs"/>
          <w:b/>
          <w:rtl/>
          <w:lang w:val="x-none" w:eastAsia="zh-CN" w:bidi="ar-SA"/>
        </w:rPr>
        <w:t>و</w:t>
      </w:r>
      <w:r w:rsidRPr="00C476D5">
        <w:rPr>
          <w:rFonts w:hint="cs"/>
          <w:b/>
          <w:rtl/>
          <w:lang w:val="x-none" w:eastAsia="zh-CN" w:bidi="ar-SA"/>
        </w:rPr>
        <w:t>الفضل</w:t>
      </w:r>
      <w:r w:rsidR="001A111F" w:rsidRPr="00C476D5">
        <w:rPr>
          <w:rFonts w:hAnsi="ALAEM" w:cs="ALAEM" w:hint="cs"/>
          <w:b/>
          <w:rtl/>
          <w:lang w:val="x-none" w:eastAsia="zh-CN" w:bidi="ar-SA"/>
        </w:rPr>
        <w:t>7</w:t>
      </w:r>
      <w:r w:rsidRPr="00C476D5">
        <w:rPr>
          <w:rFonts w:hint="cs"/>
          <w:b/>
          <w:rtl/>
          <w:lang w:val="x-none" w:eastAsia="zh-CN" w:bidi="ar-SA"/>
        </w:rPr>
        <w:t xml:space="preserve"> به جهت قرار گرفتن در مسیر حق</w:t>
      </w:r>
      <w:r w:rsidR="00C87468" w:rsidRPr="00C476D5">
        <w:rPr>
          <w:rFonts w:hint="cs"/>
          <w:b/>
          <w:rtl/>
          <w:lang w:val="x-none" w:eastAsia="zh-CN" w:bidi="ar-SA"/>
        </w:rPr>
        <w:t>،</w:t>
      </w:r>
      <w:r w:rsidRPr="00C476D5">
        <w:rPr>
          <w:rFonts w:hint="cs"/>
          <w:b/>
          <w:rtl/>
          <w:lang w:val="x-none" w:eastAsia="zh-CN" w:bidi="ar-SA"/>
        </w:rPr>
        <w:t xml:space="preserve"> </w:t>
      </w:r>
      <w:r w:rsidR="00C87468" w:rsidRPr="00C476D5">
        <w:rPr>
          <w:rFonts w:hint="cs"/>
          <w:b/>
          <w:rtl/>
          <w:lang w:val="x-none" w:eastAsia="zh-CN" w:bidi="ar-SA"/>
        </w:rPr>
        <w:t xml:space="preserve">خوب و </w:t>
      </w:r>
      <w:r w:rsidRPr="00C476D5">
        <w:rPr>
          <w:rFonts w:hint="cs"/>
          <w:b/>
          <w:rtl/>
          <w:lang w:val="x-none" w:eastAsia="zh-CN" w:bidi="ar-SA"/>
        </w:rPr>
        <w:t>ارزشمند است</w:t>
      </w:r>
      <w:r w:rsidR="00C87468" w:rsidRPr="00C476D5">
        <w:rPr>
          <w:rFonts w:hint="cs"/>
          <w:b/>
          <w:rtl/>
          <w:lang w:val="x-none" w:eastAsia="zh-CN" w:bidi="ar-SA"/>
        </w:rPr>
        <w:t>؛</w:t>
      </w:r>
      <w:r w:rsidRPr="00C476D5">
        <w:rPr>
          <w:rFonts w:hint="cs"/>
          <w:b/>
          <w:rtl/>
          <w:lang w:val="x-none" w:eastAsia="zh-CN" w:bidi="ar-SA"/>
        </w:rPr>
        <w:t xml:space="preserve"> ولی عزم و اراده و شجاعت</w:t>
      </w:r>
      <w:r w:rsidR="00006AFF" w:rsidRPr="00C476D5">
        <w:rPr>
          <w:rFonts w:hint="cs"/>
          <w:b/>
          <w:rtl/>
          <w:lang w:val="x-none" w:eastAsia="zh-CN" w:bidi="ar-SA"/>
        </w:rPr>
        <w:t xml:space="preserve"> </w:t>
      </w:r>
      <w:r w:rsidRPr="00C476D5">
        <w:rPr>
          <w:rFonts w:hint="cs"/>
          <w:b/>
          <w:rtl/>
          <w:lang w:val="x-none" w:eastAsia="zh-CN" w:bidi="ar-SA"/>
        </w:rPr>
        <w:t>شمر</w:t>
      </w:r>
      <w:r w:rsidR="00006AFF" w:rsidRPr="00C476D5">
        <w:rPr>
          <w:rFonts w:hint="cs"/>
          <w:b/>
          <w:rtl/>
          <w:lang w:val="x-none" w:eastAsia="zh-CN" w:bidi="ar-SA"/>
        </w:rPr>
        <w:t>،</w:t>
      </w:r>
      <w:r w:rsidRPr="00C476D5">
        <w:rPr>
          <w:rFonts w:hint="cs"/>
          <w:b/>
          <w:rtl/>
          <w:lang w:val="x-none" w:eastAsia="zh-CN" w:bidi="ar-SA"/>
        </w:rPr>
        <w:t xml:space="preserve"> به خاطر خواست</w:t>
      </w:r>
      <w:r w:rsidR="00BC1ED0" w:rsidRPr="00C476D5">
        <w:rPr>
          <w:rFonts w:hint="cs"/>
          <w:b/>
          <w:rtl/>
          <w:lang w:val="x-none" w:eastAsia="zh-CN" w:bidi="ar-SA"/>
        </w:rPr>
        <w:t>ة</w:t>
      </w:r>
      <w:r w:rsidRPr="00C476D5">
        <w:rPr>
          <w:rFonts w:hint="cs"/>
          <w:b/>
          <w:rtl/>
          <w:lang w:val="x-none" w:eastAsia="zh-CN" w:bidi="ar-SA"/>
        </w:rPr>
        <w:t xml:space="preserve"> پستی که انتخاب کرده بود بسیار بد است. والایی و ارزشمندی انسان به همان آرمان، خواسته‌های نهایی و </w:t>
      </w:r>
      <w:r w:rsidR="00006AFF" w:rsidRPr="00C476D5">
        <w:rPr>
          <w:rFonts w:hint="cs"/>
          <w:b/>
          <w:rtl/>
          <w:lang w:val="x-none" w:eastAsia="zh-CN" w:bidi="ar-SA"/>
        </w:rPr>
        <w:t>همّت‌ها</w:t>
      </w:r>
      <w:r w:rsidRPr="00C476D5">
        <w:rPr>
          <w:rFonts w:hint="cs"/>
          <w:b/>
          <w:rtl/>
          <w:lang w:val="x-none" w:eastAsia="zh-CN" w:bidi="ar-SA"/>
        </w:rPr>
        <w:t>ی اوست.</w:t>
      </w:r>
    </w:p>
    <w:p w14:paraId="12B3FAD4" w14:textId="4A936161" w:rsidR="00B67AB3" w:rsidRPr="00C476D5" w:rsidRDefault="00B67AB3" w:rsidP="00FC60AF">
      <w:pPr>
        <w:rPr>
          <w:b/>
          <w:bCs/>
          <w:rtl/>
          <w:lang w:val="x-none" w:eastAsia="ko-KR"/>
        </w:rPr>
      </w:pPr>
      <w:r w:rsidRPr="00C476D5">
        <w:rPr>
          <w:rFonts w:hint="cs"/>
          <w:b/>
          <w:rtl/>
          <w:lang w:val="x-none" w:eastAsia="x-none"/>
        </w:rPr>
        <w:t xml:space="preserve">بنابراین </w:t>
      </w:r>
      <w:r w:rsidRPr="00C476D5">
        <w:rPr>
          <w:rFonts w:hint="cs"/>
          <w:b/>
          <w:rtl/>
          <w:lang w:val="x-none" w:eastAsia="ko-KR"/>
        </w:rPr>
        <w:t>کسی که آرمان</w:t>
      </w:r>
      <w:r w:rsidR="00E20E91" w:rsidRPr="00C476D5">
        <w:rPr>
          <w:rFonts w:hint="cs"/>
          <w:b/>
          <w:rtl/>
          <w:lang w:val="x-none" w:eastAsia="ko-KR"/>
        </w:rPr>
        <w:t xml:space="preserve"> و انگیز</w:t>
      </w:r>
      <w:r w:rsidR="00BC1ED0" w:rsidRPr="00C476D5">
        <w:rPr>
          <w:rFonts w:hint="cs"/>
          <w:b/>
          <w:rtl/>
          <w:lang w:val="x-none" w:eastAsia="ko-KR"/>
        </w:rPr>
        <w:t>ة</w:t>
      </w:r>
      <w:r w:rsidRPr="00C476D5">
        <w:rPr>
          <w:rFonts w:hint="cs"/>
          <w:b/>
          <w:rtl/>
          <w:lang w:val="x-none" w:eastAsia="ko-KR"/>
        </w:rPr>
        <w:t xml:space="preserve"> </w:t>
      </w:r>
      <w:r w:rsidR="00A95689" w:rsidRPr="00C476D5">
        <w:rPr>
          <w:rFonts w:hint="cs"/>
          <w:b/>
          <w:rtl/>
          <w:lang w:val="x-none" w:eastAsia="ko-KR"/>
        </w:rPr>
        <w:t xml:space="preserve">والاتری </w:t>
      </w:r>
      <w:r w:rsidRPr="00C476D5">
        <w:rPr>
          <w:rFonts w:hint="cs"/>
          <w:b/>
          <w:rtl/>
          <w:lang w:val="x-none" w:eastAsia="ko-KR"/>
        </w:rPr>
        <w:t xml:space="preserve">دارد </w:t>
      </w:r>
      <w:r w:rsidR="00DE4113" w:rsidRPr="00C476D5">
        <w:rPr>
          <w:rFonts w:hint="cs"/>
          <w:b/>
          <w:rtl/>
          <w:lang w:val="x-none" w:eastAsia="ko-KR"/>
        </w:rPr>
        <w:t xml:space="preserve">و </w:t>
      </w:r>
      <w:r w:rsidRPr="00C476D5">
        <w:rPr>
          <w:rFonts w:hint="cs"/>
          <w:b/>
          <w:rtl/>
          <w:lang w:val="x-none" w:eastAsia="ko-KR"/>
        </w:rPr>
        <w:t xml:space="preserve">عزم و تلاش انسانی بیشتری </w:t>
      </w:r>
      <w:r w:rsidR="00A95689" w:rsidRPr="00C476D5">
        <w:rPr>
          <w:rFonts w:hint="cs"/>
          <w:b/>
          <w:rtl/>
          <w:lang w:val="x-none" w:eastAsia="ko-KR"/>
        </w:rPr>
        <w:t xml:space="preserve">را خرج آن </w:t>
      </w:r>
      <w:r w:rsidRPr="00C476D5">
        <w:rPr>
          <w:rFonts w:hint="cs"/>
          <w:b/>
          <w:rtl/>
          <w:lang w:val="x-none" w:eastAsia="ko-KR"/>
        </w:rPr>
        <w:t>می‌کند</w:t>
      </w:r>
      <w:r w:rsidR="00A95689" w:rsidRPr="00C476D5">
        <w:rPr>
          <w:rFonts w:hint="cs"/>
          <w:b/>
          <w:rtl/>
          <w:lang w:val="x-none" w:eastAsia="ko-KR"/>
        </w:rPr>
        <w:t>؛ یعنی</w:t>
      </w:r>
      <w:r w:rsidRPr="00C476D5">
        <w:rPr>
          <w:rFonts w:hint="cs"/>
          <w:b/>
          <w:rtl/>
          <w:lang w:val="x-none" w:eastAsia="ko-KR"/>
        </w:rPr>
        <w:t xml:space="preserve"> از اختیار و اراده که فصل ممی</w:t>
      </w:r>
      <w:r w:rsidR="00DE4113" w:rsidRPr="00C476D5">
        <w:rPr>
          <w:rFonts w:hint="cs"/>
          <w:b/>
          <w:rtl/>
          <w:lang w:val="x-none" w:eastAsia="ko-KR"/>
        </w:rPr>
        <w:t>ّ</w:t>
      </w:r>
      <w:r w:rsidRPr="00C476D5">
        <w:rPr>
          <w:rFonts w:hint="cs"/>
          <w:b/>
          <w:rtl/>
          <w:lang w:val="x-none" w:eastAsia="ko-KR"/>
        </w:rPr>
        <w:t xml:space="preserve">ز انسان </w:t>
      </w:r>
      <w:r w:rsidR="004045C6" w:rsidRPr="00C476D5">
        <w:rPr>
          <w:rFonts w:hint="cs"/>
          <w:b/>
          <w:rtl/>
          <w:lang w:val="x-none" w:eastAsia="ko-KR"/>
        </w:rPr>
        <w:t>و</w:t>
      </w:r>
      <w:r w:rsidRPr="00C476D5">
        <w:rPr>
          <w:rFonts w:hint="cs"/>
          <w:b/>
          <w:rtl/>
          <w:lang w:val="x-none" w:eastAsia="ko-KR"/>
        </w:rPr>
        <w:t xml:space="preserve"> حیوان است بیشتر بهره می‌گیرد </w:t>
      </w:r>
      <w:r w:rsidR="00A95689" w:rsidRPr="00C476D5">
        <w:rPr>
          <w:rFonts w:hint="cs"/>
          <w:b/>
          <w:rtl/>
          <w:lang w:val="x-none" w:eastAsia="ko-KR"/>
        </w:rPr>
        <w:t xml:space="preserve">والاتر است </w:t>
      </w:r>
      <w:r w:rsidRPr="00C476D5">
        <w:rPr>
          <w:rFonts w:hint="cs"/>
          <w:b/>
          <w:rtl/>
          <w:lang w:val="x-none" w:eastAsia="ko-KR"/>
        </w:rPr>
        <w:t>و در مقابل</w:t>
      </w:r>
      <w:r w:rsidR="00E4022C" w:rsidRPr="00C476D5">
        <w:rPr>
          <w:rFonts w:hint="cs"/>
          <w:b/>
          <w:rtl/>
          <w:lang w:val="x-none" w:eastAsia="ko-KR"/>
        </w:rPr>
        <w:t>،</w:t>
      </w:r>
      <w:r w:rsidRPr="00C476D5">
        <w:rPr>
          <w:rFonts w:hint="cs"/>
          <w:b/>
          <w:rtl/>
          <w:lang w:val="x-none" w:eastAsia="ko-KR"/>
        </w:rPr>
        <w:t xml:space="preserve"> کسی که </w:t>
      </w:r>
      <w:r w:rsidR="00A95689" w:rsidRPr="00C476D5">
        <w:rPr>
          <w:rFonts w:hint="cs"/>
          <w:b/>
          <w:rtl/>
          <w:lang w:val="x-none" w:eastAsia="ko-KR"/>
        </w:rPr>
        <w:t>خواست</w:t>
      </w:r>
      <w:r w:rsidR="00BC1ED0" w:rsidRPr="00C476D5">
        <w:rPr>
          <w:rFonts w:hint="cs"/>
          <w:b/>
          <w:rtl/>
          <w:lang w:val="x-none" w:eastAsia="ko-KR"/>
        </w:rPr>
        <w:t>ة</w:t>
      </w:r>
      <w:r w:rsidR="00A95689" w:rsidRPr="00C476D5">
        <w:rPr>
          <w:rFonts w:hint="cs"/>
          <w:b/>
          <w:rtl/>
          <w:lang w:val="x-none" w:eastAsia="ko-KR"/>
        </w:rPr>
        <w:t xml:space="preserve"> والایی ندارد یا </w:t>
      </w:r>
      <w:r w:rsidRPr="00C476D5">
        <w:rPr>
          <w:rFonts w:hint="cs"/>
          <w:b/>
          <w:rtl/>
          <w:lang w:val="x-none" w:eastAsia="ko-KR"/>
        </w:rPr>
        <w:t>از سرمای</w:t>
      </w:r>
      <w:r w:rsidR="00BC1ED0" w:rsidRPr="00C476D5">
        <w:rPr>
          <w:rFonts w:hint="cs"/>
          <w:b/>
          <w:rtl/>
          <w:lang w:val="x-none" w:eastAsia="ko-KR"/>
        </w:rPr>
        <w:t>ة</w:t>
      </w:r>
      <w:r w:rsidR="00455F90" w:rsidRPr="00C476D5">
        <w:rPr>
          <w:rFonts w:hint="cs"/>
          <w:b/>
          <w:rtl/>
          <w:lang w:val="x-none" w:eastAsia="ko-KR"/>
        </w:rPr>
        <w:t xml:space="preserve"> انسانی ویژ</w:t>
      </w:r>
      <w:r w:rsidR="00BC1ED0" w:rsidRPr="00C476D5">
        <w:rPr>
          <w:rFonts w:hint="cs"/>
          <w:b/>
          <w:rtl/>
          <w:lang w:val="x-none" w:eastAsia="ko-KR"/>
        </w:rPr>
        <w:t>ة</w:t>
      </w:r>
      <w:r w:rsidRPr="00C476D5">
        <w:rPr>
          <w:rFonts w:hint="cs"/>
          <w:b/>
          <w:rtl/>
          <w:lang w:val="x-none" w:eastAsia="ko-KR"/>
        </w:rPr>
        <w:t xml:space="preserve"> خود </w:t>
      </w:r>
      <w:r w:rsidR="00A95689" w:rsidRPr="00C476D5">
        <w:rPr>
          <w:rFonts w:hint="cs"/>
          <w:b/>
          <w:rtl/>
          <w:lang w:val="x-none" w:eastAsia="ko-KR"/>
        </w:rPr>
        <w:t xml:space="preserve">برای خواسته‌های والا </w:t>
      </w:r>
      <w:r w:rsidRPr="00C476D5">
        <w:rPr>
          <w:rFonts w:hint="cs"/>
          <w:b/>
          <w:rtl/>
          <w:lang w:val="x-none" w:eastAsia="ko-KR"/>
        </w:rPr>
        <w:t>استفاده نمی‌کند</w:t>
      </w:r>
      <w:r w:rsidR="00455F90" w:rsidRPr="00C476D5">
        <w:rPr>
          <w:rFonts w:hint="cs"/>
          <w:b/>
          <w:rtl/>
          <w:lang w:val="x-none" w:eastAsia="ko-KR"/>
        </w:rPr>
        <w:t>،</w:t>
      </w:r>
      <w:r w:rsidRPr="00C476D5">
        <w:rPr>
          <w:rFonts w:hint="cs"/>
          <w:b/>
          <w:rtl/>
          <w:lang w:val="x-none" w:eastAsia="ko-KR"/>
        </w:rPr>
        <w:t xml:space="preserve"> انسانیتش شکوفا نمی‌شود و در همان مرتب</w:t>
      </w:r>
      <w:r w:rsidR="00BC1ED0" w:rsidRPr="00C476D5">
        <w:rPr>
          <w:rFonts w:hint="cs"/>
          <w:b/>
          <w:rtl/>
          <w:lang w:val="x-none" w:eastAsia="ko-KR"/>
        </w:rPr>
        <w:t>ة</w:t>
      </w:r>
      <w:r w:rsidRPr="00C476D5">
        <w:rPr>
          <w:rFonts w:hint="cs"/>
          <w:b/>
          <w:rtl/>
          <w:lang w:val="x-none" w:eastAsia="ko-KR"/>
        </w:rPr>
        <w:t xml:space="preserve"> پایین باقی می‌ماند. پس عظمت و شکوه انسان در </w:t>
      </w:r>
      <w:r w:rsidR="00AF4381" w:rsidRPr="00C476D5">
        <w:rPr>
          <w:rFonts w:hint="cs"/>
          <w:b/>
          <w:rtl/>
          <w:lang w:val="x-none" w:eastAsia="ko-KR"/>
        </w:rPr>
        <w:t xml:space="preserve">همّ و </w:t>
      </w:r>
      <w:r w:rsidRPr="00C476D5">
        <w:rPr>
          <w:rFonts w:hint="cs"/>
          <w:b/>
          <w:rtl/>
          <w:lang w:val="x-none" w:eastAsia="ko-KR"/>
        </w:rPr>
        <w:t>عزم و خواسته و آرمان او</w:t>
      </w:r>
      <w:r w:rsidR="00E20E91" w:rsidRPr="00C476D5">
        <w:rPr>
          <w:rFonts w:hint="cs"/>
          <w:b/>
          <w:rtl/>
          <w:lang w:val="x-none" w:eastAsia="ko-KR"/>
        </w:rPr>
        <w:t xml:space="preserve"> و در انگیزه‌های بزرگ او</w:t>
      </w:r>
      <w:r w:rsidRPr="00C476D5">
        <w:rPr>
          <w:rFonts w:hint="cs"/>
          <w:b/>
          <w:rtl/>
          <w:lang w:val="x-none" w:eastAsia="ko-KR"/>
        </w:rPr>
        <w:t>ست.</w:t>
      </w:r>
      <w:r w:rsidR="009A61CF" w:rsidRPr="00C476D5">
        <w:rPr>
          <w:rStyle w:val="FootnoteReference"/>
          <w:b/>
          <w:rtl/>
          <w:lang w:val="x-none" w:eastAsia="ko-KR"/>
        </w:rPr>
        <w:footnoteReference w:id="21"/>
      </w:r>
    </w:p>
    <w:p w14:paraId="7AF8AE92" w14:textId="1BE9F6C1" w:rsidR="007100A8" w:rsidRPr="00C476D5" w:rsidRDefault="007100A8" w:rsidP="00A12729">
      <w:pPr>
        <w:jc w:val="center"/>
        <w:rPr>
          <w:b/>
          <w:bCs/>
          <w:rtl/>
          <w:lang w:val="x-none" w:eastAsia="x-none"/>
        </w:rPr>
      </w:pPr>
      <w:r w:rsidRPr="00C476D5">
        <w:rPr>
          <w:b/>
          <w:bCs/>
          <w:noProof/>
          <w:rtl/>
          <w:lang w:val="fa-IR" w:eastAsia="x-none"/>
        </w:rPr>
        <w:drawing>
          <wp:inline distT="0" distB="0" distL="0" distR="0" wp14:anchorId="79AC19FC" wp14:editId="2C785812">
            <wp:extent cx="4692467" cy="2034540"/>
            <wp:effectExtent l="3810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B1BEF67" w14:textId="526A375E" w:rsidR="00E1199A" w:rsidRPr="00C476D5" w:rsidRDefault="00E1199A" w:rsidP="00FC60AF">
      <w:pPr>
        <w:rPr>
          <w:b/>
          <w:bCs/>
          <w:rtl/>
          <w:lang w:val="x-none" w:eastAsia="x-none"/>
        </w:rPr>
      </w:pPr>
      <w:r w:rsidRPr="00C476D5">
        <w:rPr>
          <w:rFonts w:hint="cs"/>
          <w:b/>
          <w:rtl/>
          <w:lang w:val="x-none" w:eastAsia="x-none"/>
        </w:rPr>
        <w:t>انسان، ا</w:t>
      </w:r>
      <w:r w:rsidRPr="00C476D5">
        <w:rPr>
          <w:rFonts w:hint="cs"/>
          <w:b/>
          <w:rtl/>
          <w:lang w:eastAsia="x-none"/>
        </w:rPr>
        <w:t xml:space="preserve">ز همان </w:t>
      </w:r>
      <w:r w:rsidRPr="00C476D5">
        <w:rPr>
          <w:rFonts w:hint="cs"/>
          <w:b/>
          <w:rtl/>
          <w:lang w:val="x-none" w:eastAsia="x-none"/>
        </w:rPr>
        <w:t xml:space="preserve">آغاز و به شکل سرشتی، کمال‌جو </w:t>
      </w:r>
      <w:r w:rsidR="003D232B" w:rsidRPr="00C476D5">
        <w:rPr>
          <w:rFonts w:hint="cs"/>
          <w:b/>
          <w:rtl/>
          <w:lang w:val="x-none" w:eastAsia="x-none"/>
        </w:rPr>
        <w:t>آفریده شده</w:t>
      </w:r>
      <w:r w:rsidRPr="00C476D5">
        <w:rPr>
          <w:rFonts w:hint="cs"/>
          <w:b/>
          <w:rtl/>
          <w:lang w:val="x-none" w:eastAsia="x-none"/>
        </w:rPr>
        <w:t xml:space="preserve"> و همواره در تلاش و تکاپو برای دست‌یابی به نقطه‌ای برتر و درجه‌ای بالاتر</w:t>
      </w:r>
      <w:r w:rsidR="003D232B" w:rsidRPr="00C476D5">
        <w:rPr>
          <w:rFonts w:hint="cs"/>
          <w:b/>
          <w:rtl/>
          <w:lang w:val="x-none" w:eastAsia="x-none"/>
        </w:rPr>
        <w:t xml:space="preserve"> است</w:t>
      </w:r>
      <w:r w:rsidRPr="00C476D5">
        <w:rPr>
          <w:rFonts w:hint="cs"/>
          <w:b/>
          <w:rtl/>
          <w:lang w:val="x-none" w:eastAsia="x-none"/>
        </w:rPr>
        <w:t xml:space="preserve">. موتور </w:t>
      </w:r>
      <w:r w:rsidR="003B6581" w:rsidRPr="00C476D5">
        <w:rPr>
          <w:rFonts w:hint="cs"/>
          <w:b/>
          <w:rtl/>
          <w:lang w:val="x-none" w:eastAsia="x-none"/>
        </w:rPr>
        <w:t>محرّک</w:t>
      </w:r>
      <w:r w:rsidRPr="00C476D5">
        <w:rPr>
          <w:rFonts w:hint="cs"/>
          <w:b/>
          <w:rtl/>
          <w:lang w:val="x-none" w:eastAsia="x-none"/>
        </w:rPr>
        <w:t xml:space="preserve"> وجود ما انسان‌ها همین خواسته‌های بی‌شماری است که به صورت </w:t>
      </w:r>
      <w:r w:rsidR="0005221C" w:rsidRPr="00C476D5">
        <w:rPr>
          <w:rFonts w:hint="cs"/>
          <w:b/>
          <w:rtl/>
          <w:lang w:val="x-none" w:eastAsia="x-none"/>
        </w:rPr>
        <w:t>«</w:t>
      </w:r>
      <w:r w:rsidRPr="00C476D5">
        <w:rPr>
          <w:rFonts w:hint="cs"/>
          <w:b/>
          <w:rtl/>
          <w:lang w:val="x-none" w:eastAsia="x-none"/>
        </w:rPr>
        <w:t>نیاز</w:t>
      </w:r>
      <w:r w:rsidR="0005221C" w:rsidRPr="00C476D5">
        <w:rPr>
          <w:rFonts w:hint="cs"/>
          <w:b/>
          <w:rtl/>
          <w:lang w:val="x-none" w:eastAsia="x-none"/>
        </w:rPr>
        <w:t>»</w:t>
      </w:r>
      <w:r w:rsidRPr="00C476D5">
        <w:rPr>
          <w:rFonts w:hint="cs"/>
          <w:b/>
          <w:rtl/>
          <w:lang w:val="x-none" w:eastAsia="x-none"/>
        </w:rPr>
        <w:t xml:space="preserve"> در دل ما شکل گرفته و ما را به حرکت فرامی‌خواند. این تلاش و تکاپو گاهی برای رسیدن به امور خرد و نیازهای دست پایین است و گاهی نیز برای دست‌یابی به مقاصد بلند، اهداف متعالی و قله‌های رفیع.</w:t>
      </w:r>
    </w:p>
    <w:p w14:paraId="69BBFE49" w14:textId="42BAD1E6" w:rsidR="00E1199A" w:rsidRPr="00C476D5" w:rsidRDefault="00E1199A" w:rsidP="00FC60AF">
      <w:pPr>
        <w:rPr>
          <w:b/>
          <w:bCs/>
          <w:rtl/>
          <w:lang w:val="x-none" w:eastAsia="x-none"/>
        </w:rPr>
      </w:pPr>
      <w:r w:rsidRPr="00C476D5">
        <w:rPr>
          <w:rFonts w:hint="cs"/>
          <w:b/>
          <w:rtl/>
          <w:lang w:val="x-none" w:eastAsia="x-none"/>
        </w:rPr>
        <w:lastRenderedPageBreak/>
        <w:t>مقاصد بلند ـ برخلاف مقاصد نزدیک که به سرعت دیده می‌شوند و در نظرها بزرگ جلوه می‌کنند ـ معمولاً دیرتر و سخت‌تر به چشم می‌آیند و کمتر مورد توجه قرار می‌گیرند. کوهنوردی را تصور کنید که در میان</w:t>
      </w:r>
      <w:r w:rsidR="00BC1ED0" w:rsidRPr="00C476D5">
        <w:rPr>
          <w:rFonts w:hint="cs"/>
          <w:b/>
          <w:rtl/>
          <w:lang w:val="x-none" w:eastAsia="x-none"/>
        </w:rPr>
        <w:t>ة</w:t>
      </w:r>
      <w:r w:rsidRPr="00C476D5">
        <w:rPr>
          <w:rFonts w:hint="cs"/>
          <w:b/>
          <w:rtl/>
          <w:lang w:val="x-none" w:eastAsia="x-none"/>
        </w:rPr>
        <w:t xml:space="preserve"> راه از مناظر طبیعی و چشم‌اندازهای فریبا می‌گذرد. اگر رسیدن به قله، برای او جد</w:t>
      </w:r>
      <w:r w:rsidR="0005221C" w:rsidRPr="00C476D5">
        <w:rPr>
          <w:rFonts w:hint="cs"/>
          <w:b/>
          <w:rtl/>
          <w:lang w:val="x-none" w:eastAsia="x-none"/>
        </w:rPr>
        <w:t>ّ</w:t>
      </w:r>
      <w:r w:rsidRPr="00C476D5">
        <w:rPr>
          <w:rFonts w:hint="cs"/>
          <w:b/>
          <w:rtl/>
          <w:lang w:val="x-none" w:eastAsia="x-none"/>
        </w:rPr>
        <w:t>ی نباشد یا اندکی دشوار نُماید، همین دشت زیبای پیش رو یا آن لاله‌زار خوش‌نمای کمی دورتر برای او خواستنی جلوه خواهد کرد و او را از تلاش</w:t>
      </w:r>
      <w:r w:rsidR="0005221C" w:rsidRPr="00C476D5">
        <w:rPr>
          <w:rFonts w:hint="cs"/>
          <w:b/>
          <w:rtl/>
          <w:lang w:val="x-none" w:eastAsia="x-none"/>
        </w:rPr>
        <w:t xml:space="preserve"> و حرکت</w:t>
      </w:r>
      <w:r w:rsidRPr="00C476D5">
        <w:rPr>
          <w:rFonts w:hint="cs"/>
          <w:b/>
          <w:rtl/>
          <w:lang w:val="x-none" w:eastAsia="x-none"/>
        </w:rPr>
        <w:t xml:space="preserve"> بی‌وقفه باز خواهد داشت. این مناظر میان راه، او را به ماندن در شرایطی که هست قانع می‌سازد و هوس و</w:t>
      </w:r>
      <w:r w:rsidR="002608F2" w:rsidRPr="00C476D5">
        <w:rPr>
          <w:rFonts w:hint="cs"/>
          <w:b/>
          <w:rtl/>
          <w:lang w:val="x-none" w:eastAsia="x-none"/>
        </w:rPr>
        <w:t xml:space="preserve"> همّت </w:t>
      </w:r>
      <w:r w:rsidRPr="00C476D5">
        <w:rPr>
          <w:rFonts w:hint="cs"/>
          <w:b/>
          <w:rtl/>
          <w:lang w:val="x-none" w:eastAsia="x-none"/>
        </w:rPr>
        <w:t>رسیدن به قله یا دست کم سرعت حرکت او را خواهد شکست.</w:t>
      </w:r>
    </w:p>
    <w:p w14:paraId="6C171560" w14:textId="54EE07A3" w:rsidR="00E1199A" w:rsidRPr="00C476D5" w:rsidRDefault="00E1199A" w:rsidP="00FC60AF">
      <w:pPr>
        <w:rPr>
          <w:b/>
          <w:bCs/>
          <w:rtl/>
          <w:lang w:val="x-none" w:eastAsia="x-none"/>
        </w:rPr>
      </w:pPr>
      <w:r w:rsidRPr="00C476D5">
        <w:rPr>
          <w:rFonts w:hint="cs"/>
          <w:b/>
          <w:rtl/>
          <w:lang w:val="x-none" w:eastAsia="x-none"/>
        </w:rPr>
        <w:t xml:space="preserve">چشم از قله بازگرفتن و به مناظر نزدیک دوختن و لذت و مطلوبیت همین افق نزدیک را مزمزه کردن، تلاش و تکاپو را کند </w:t>
      </w:r>
      <w:r w:rsidR="000840EC" w:rsidRPr="00C476D5">
        <w:rPr>
          <w:rFonts w:hint="cs"/>
          <w:b/>
          <w:rtl/>
          <w:lang w:val="x-none" w:eastAsia="x-none"/>
        </w:rPr>
        <w:t>می‌کند</w:t>
      </w:r>
      <w:r w:rsidRPr="00C476D5">
        <w:rPr>
          <w:rFonts w:hint="cs"/>
          <w:b/>
          <w:rtl/>
          <w:lang w:val="x-none" w:eastAsia="x-none"/>
        </w:rPr>
        <w:t xml:space="preserve">؛ اما چشم بر قله دوختن و آرزوی رسیدن به قله را در دل پروردن، شور حرکت و طراوت رفتن را در دل‌ها خواهد شکفت و امید را زنده نگاه </w:t>
      </w:r>
      <w:r w:rsidR="000840EC" w:rsidRPr="00C476D5">
        <w:rPr>
          <w:rFonts w:hint="cs"/>
          <w:b/>
          <w:rtl/>
          <w:lang w:val="x-none" w:eastAsia="x-none"/>
        </w:rPr>
        <w:t>می‌دارد</w:t>
      </w:r>
      <w:r w:rsidRPr="00C476D5">
        <w:rPr>
          <w:rFonts w:hint="cs"/>
          <w:b/>
          <w:rtl/>
          <w:lang w:val="x-none" w:eastAsia="x-none"/>
        </w:rPr>
        <w:t xml:space="preserve">. </w:t>
      </w:r>
    </w:p>
    <w:p w14:paraId="4C9C026E" w14:textId="77E29C93" w:rsidR="00E1199A" w:rsidRPr="00C476D5" w:rsidRDefault="00E1199A" w:rsidP="00FC60AF">
      <w:pPr>
        <w:rPr>
          <w:b/>
          <w:bCs/>
          <w:rtl/>
          <w:lang w:val="x-none" w:eastAsia="x-none"/>
        </w:rPr>
      </w:pPr>
      <w:r w:rsidRPr="00C476D5">
        <w:rPr>
          <w:rFonts w:hint="cs"/>
          <w:b/>
          <w:rtl/>
          <w:lang w:val="x-none" w:eastAsia="x-none"/>
        </w:rPr>
        <w:t>دنبال کردن اهداف بلند به ص</w:t>
      </w:r>
      <w:r w:rsidR="005607CC" w:rsidRPr="00C476D5">
        <w:rPr>
          <w:rFonts w:hint="cs"/>
          <w:b/>
          <w:rtl/>
          <w:lang w:val="x-none" w:eastAsia="x-none"/>
        </w:rPr>
        <w:t>َ</w:t>
      </w:r>
      <w:r w:rsidRPr="00C476D5">
        <w:rPr>
          <w:rFonts w:hint="cs"/>
          <w:b/>
          <w:rtl/>
          <w:lang w:val="x-none" w:eastAsia="x-none"/>
        </w:rPr>
        <w:t xml:space="preserve">رف توان فراوان و استقامت نیاز دارد و در زمانی نسبتاً </w:t>
      </w:r>
      <w:r w:rsidR="00630653" w:rsidRPr="00C476D5">
        <w:rPr>
          <w:rFonts w:hint="cs"/>
          <w:b/>
          <w:rtl/>
          <w:lang w:val="x-none" w:eastAsia="x-none"/>
        </w:rPr>
        <w:t>طولانی</w:t>
      </w:r>
      <w:r w:rsidRPr="00C476D5">
        <w:rPr>
          <w:rFonts w:hint="cs"/>
          <w:b/>
          <w:rtl/>
          <w:lang w:val="x-none" w:eastAsia="x-none"/>
        </w:rPr>
        <w:t xml:space="preserve"> رخ خواهد داد. اگر انسان قاعد</w:t>
      </w:r>
      <w:r w:rsidR="00BC1ED0" w:rsidRPr="00C476D5">
        <w:rPr>
          <w:rFonts w:hint="cs"/>
          <w:b/>
          <w:rtl/>
          <w:lang w:val="x-none" w:eastAsia="x-none"/>
        </w:rPr>
        <w:t>ة</w:t>
      </w:r>
      <w:r w:rsidRPr="00C476D5">
        <w:rPr>
          <w:rFonts w:hint="cs"/>
          <w:b/>
          <w:rtl/>
          <w:lang w:val="x-none" w:eastAsia="x-none"/>
        </w:rPr>
        <w:t xml:space="preserve"> حرکت را نداند و تحمل دشواری‌های راه را نداشته باشد بی‌تردید از رسیدن به نقط</w:t>
      </w:r>
      <w:r w:rsidR="00BC1ED0" w:rsidRPr="00C476D5">
        <w:rPr>
          <w:rFonts w:hint="cs"/>
          <w:b/>
          <w:rtl/>
          <w:lang w:val="x-none" w:eastAsia="x-none"/>
        </w:rPr>
        <w:t>ة</w:t>
      </w:r>
      <w:r w:rsidRPr="00C476D5">
        <w:rPr>
          <w:rFonts w:hint="cs"/>
          <w:b/>
          <w:rtl/>
          <w:lang w:val="x-none" w:eastAsia="x-none"/>
        </w:rPr>
        <w:t xml:space="preserve"> نهایی واخواهد ماند. تنها با صبر و پایداری می‌توان به افق‌های دوردست و نقاط بلند دست یافت</w:t>
      </w:r>
      <w:r w:rsidRPr="00C476D5">
        <w:rPr>
          <w:rFonts w:hint="cs"/>
          <w:b/>
          <w:rtl/>
          <w:lang w:eastAsia="x-none"/>
        </w:rPr>
        <w:t>: «</w:t>
      </w:r>
      <w:r w:rsidRPr="0004733F">
        <w:rPr>
          <w:rStyle w:val="Char0"/>
          <w:b/>
          <w:bCs w:val="0"/>
          <w:rtl/>
          <w:lang w:eastAsia="x-none"/>
        </w:rPr>
        <w:t>بِالصَّبرِ تُدرَ</w:t>
      </w:r>
      <w:r w:rsidR="00E5777F" w:rsidRPr="0004733F">
        <w:rPr>
          <w:rStyle w:val="Char0"/>
          <w:b/>
          <w:bCs w:val="0"/>
          <w:rtl/>
          <w:lang w:eastAsia="x-none"/>
        </w:rPr>
        <w:t>ک</w:t>
      </w:r>
      <w:r w:rsidRPr="0004733F">
        <w:rPr>
          <w:rStyle w:val="Char0"/>
          <w:b/>
          <w:bCs w:val="0"/>
          <w:rtl/>
          <w:lang w:eastAsia="x-none"/>
        </w:rPr>
        <w:t>ُ مَعَالِ</w:t>
      </w:r>
      <w:r w:rsidR="00154354" w:rsidRPr="0004733F">
        <w:rPr>
          <w:rStyle w:val="Char0"/>
          <w:b/>
          <w:bCs w:val="0"/>
          <w:rtl/>
          <w:lang w:eastAsia="x-none"/>
        </w:rPr>
        <w:t>ی</w:t>
      </w:r>
      <w:r w:rsidRPr="0004733F">
        <w:rPr>
          <w:rStyle w:val="Char0"/>
          <w:b/>
          <w:bCs w:val="0"/>
          <w:rtl/>
          <w:lang w:eastAsia="x-none"/>
        </w:rPr>
        <w:t xml:space="preserve"> الأُمُور</w:t>
      </w:r>
      <w:r w:rsidRPr="0004733F">
        <w:rPr>
          <w:rStyle w:val="Char0"/>
          <w:rFonts w:hint="cs"/>
          <w:b/>
          <w:bCs w:val="0"/>
          <w:rtl/>
          <w:lang w:eastAsia="x-none"/>
        </w:rPr>
        <w:t>».</w:t>
      </w:r>
      <w:r w:rsidRPr="00C476D5">
        <w:rPr>
          <w:b/>
          <w:vertAlign w:val="superscript"/>
          <w:rtl/>
          <w:lang w:val="x-none" w:eastAsia="x-none"/>
        </w:rPr>
        <w:footnoteReference w:id="22"/>
      </w:r>
    </w:p>
    <w:p w14:paraId="181607DC" w14:textId="1D025856" w:rsidR="00E1199A" w:rsidRPr="00C476D5" w:rsidRDefault="00E1199A" w:rsidP="00FC60AF">
      <w:pPr>
        <w:rPr>
          <w:b/>
          <w:bCs/>
          <w:rtl/>
          <w:lang w:val="x-none" w:eastAsia="x-none"/>
        </w:rPr>
      </w:pPr>
      <w:r w:rsidRPr="00C476D5">
        <w:rPr>
          <w:rFonts w:hint="cs"/>
          <w:b/>
          <w:rtl/>
          <w:lang w:val="x-none" w:eastAsia="x-none"/>
        </w:rPr>
        <w:t>اگر انسان آرمانی پیش رو نداشته باشد و تلاش‌های خود را به سوی قله‌ای رفیع معطوف نگرداند، روزمر</w:t>
      </w:r>
      <w:r w:rsidR="00CB4467" w:rsidRPr="00C476D5">
        <w:rPr>
          <w:rFonts w:hint="cs"/>
          <w:b/>
          <w:rtl/>
          <w:lang w:val="x-none" w:eastAsia="x-none"/>
        </w:rPr>
        <w:t>ّ</w:t>
      </w:r>
      <w:r w:rsidRPr="00C476D5">
        <w:rPr>
          <w:rFonts w:hint="cs"/>
          <w:b/>
          <w:rtl/>
          <w:lang w:val="x-none" w:eastAsia="x-none"/>
        </w:rPr>
        <w:t>گی و غفلت او را به دنبال کردن امور نازل و درجه دو خواهد کشانید و سرمای</w:t>
      </w:r>
      <w:r w:rsidR="00BC1ED0" w:rsidRPr="00C476D5">
        <w:rPr>
          <w:rFonts w:hint="cs"/>
          <w:b/>
          <w:rtl/>
          <w:lang w:val="x-none" w:eastAsia="x-none"/>
        </w:rPr>
        <w:t>ة</w:t>
      </w:r>
      <w:r w:rsidRPr="00C476D5">
        <w:rPr>
          <w:rFonts w:hint="cs"/>
          <w:b/>
          <w:rtl/>
          <w:lang w:val="x-none" w:eastAsia="x-none"/>
        </w:rPr>
        <w:t xml:space="preserve"> عمر و جوانی، صرف دست‌یابی به کالای اندکی خواهد شد. </w:t>
      </w:r>
      <w:r w:rsidR="00455B57" w:rsidRPr="00C476D5">
        <w:rPr>
          <w:rFonts w:hint="cs"/>
          <w:b/>
          <w:rtl/>
        </w:rPr>
        <w:t>خدای بزرگ نیز امور متعالی و نگاه کردن به افق‌های دوردست را دوست می‌دارد و تنگ‌نظری یا اکتفا به امور پست و حقیر را نمی‌پسندد</w:t>
      </w:r>
      <w:r w:rsidRPr="00C476D5">
        <w:rPr>
          <w:rFonts w:hint="cs"/>
          <w:b/>
          <w:rtl/>
          <w:lang w:val="x-none" w:eastAsia="x-none"/>
        </w:rPr>
        <w:t>:</w:t>
      </w:r>
      <w:r w:rsidRPr="00C476D5">
        <w:rPr>
          <w:b/>
          <w:rtl/>
          <w:lang w:val="x-none" w:eastAsia="x-none"/>
        </w:rPr>
        <w:t xml:space="preserve"> </w:t>
      </w:r>
      <w:r w:rsidRPr="00C476D5">
        <w:rPr>
          <w:rFonts w:hint="cs"/>
          <w:b/>
          <w:rtl/>
          <w:lang w:val="x-none" w:eastAsia="x-none"/>
        </w:rPr>
        <w:t>«</w:t>
      </w:r>
      <w:r w:rsidRPr="0004733F">
        <w:rPr>
          <w:rStyle w:val="Char0"/>
          <w:b/>
          <w:bCs w:val="0"/>
          <w:rtl/>
          <w:lang w:eastAsia="x-none"/>
        </w:rPr>
        <w:t xml:space="preserve">إِنَّ اللَّهَ </w:t>
      </w:r>
      <w:r w:rsidR="00154354" w:rsidRPr="0004733F">
        <w:rPr>
          <w:rStyle w:val="Char0"/>
          <w:b/>
          <w:bCs w:val="0"/>
          <w:rtl/>
          <w:lang w:eastAsia="x-none"/>
        </w:rPr>
        <w:t>ی</w:t>
      </w:r>
      <w:r w:rsidRPr="0004733F">
        <w:rPr>
          <w:rStyle w:val="Char0"/>
          <w:b/>
          <w:bCs w:val="0"/>
          <w:rtl/>
          <w:lang w:eastAsia="x-none"/>
        </w:rPr>
        <w:t>ُحِبُّ مَعَالِ</w:t>
      </w:r>
      <w:r w:rsidR="00154354" w:rsidRPr="0004733F">
        <w:rPr>
          <w:rStyle w:val="Char0"/>
          <w:b/>
          <w:bCs w:val="0"/>
          <w:rtl/>
          <w:lang w:eastAsia="x-none"/>
        </w:rPr>
        <w:t>ی</w:t>
      </w:r>
      <w:r w:rsidRPr="0004733F">
        <w:rPr>
          <w:rStyle w:val="Char0"/>
          <w:b/>
          <w:bCs w:val="0"/>
          <w:rtl/>
          <w:lang w:eastAsia="x-none"/>
        </w:rPr>
        <w:t xml:space="preserve">َ الأُمُورِ وَ </w:t>
      </w:r>
      <w:r w:rsidR="00154354" w:rsidRPr="0004733F">
        <w:rPr>
          <w:rStyle w:val="Char0"/>
          <w:b/>
          <w:bCs w:val="0"/>
          <w:rtl/>
          <w:lang w:eastAsia="x-none"/>
        </w:rPr>
        <w:t>ی</w:t>
      </w:r>
      <w:r w:rsidRPr="0004733F">
        <w:rPr>
          <w:rStyle w:val="Char0"/>
          <w:b/>
          <w:bCs w:val="0"/>
          <w:rtl/>
          <w:lang w:eastAsia="x-none"/>
        </w:rPr>
        <w:t>َ</w:t>
      </w:r>
      <w:r w:rsidR="00E5777F" w:rsidRPr="0004733F">
        <w:rPr>
          <w:rStyle w:val="Char0"/>
          <w:b/>
          <w:bCs w:val="0"/>
          <w:rtl/>
          <w:lang w:eastAsia="x-none"/>
        </w:rPr>
        <w:t>ک</w:t>
      </w:r>
      <w:r w:rsidRPr="0004733F">
        <w:rPr>
          <w:rStyle w:val="Char0"/>
          <w:b/>
          <w:bCs w:val="0"/>
          <w:rtl/>
          <w:lang w:eastAsia="x-none"/>
        </w:rPr>
        <w:t>رَهُ سَفسَافَهَا</w:t>
      </w:r>
      <w:r w:rsidRPr="00C476D5">
        <w:rPr>
          <w:rFonts w:hint="cs"/>
          <w:b/>
          <w:rtl/>
          <w:lang w:val="x-none" w:eastAsia="x-none"/>
        </w:rPr>
        <w:t>»</w:t>
      </w:r>
      <w:r w:rsidRPr="00C476D5">
        <w:rPr>
          <w:b/>
          <w:vertAlign w:val="superscript"/>
          <w:rtl/>
          <w:lang w:val="x-none" w:eastAsia="x-none"/>
        </w:rPr>
        <w:footnoteReference w:id="23"/>
      </w:r>
    </w:p>
    <w:p w14:paraId="20384ADB" w14:textId="16A9DC2D" w:rsidR="00E1199A" w:rsidRPr="00C476D5" w:rsidRDefault="00E1199A" w:rsidP="00FC60AF">
      <w:pPr>
        <w:rPr>
          <w:b/>
          <w:bCs/>
          <w:rtl/>
          <w:lang w:val="x-none" w:eastAsia="x-none"/>
        </w:rPr>
      </w:pPr>
      <w:r w:rsidRPr="00C476D5">
        <w:rPr>
          <w:rFonts w:hint="cs"/>
          <w:b/>
          <w:rtl/>
          <w:lang w:val="x-none" w:eastAsia="x-none"/>
        </w:rPr>
        <w:t>بسنده کردن به اهداف خرد و اکتفا به بهره‌های معمولی و دم دستی،</w:t>
      </w:r>
      <w:r w:rsidR="00B064C4" w:rsidRPr="00C476D5">
        <w:rPr>
          <w:rFonts w:hint="cs"/>
          <w:b/>
          <w:rtl/>
          <w:lang w:val="x-none" w:eastAsia="x-none"/>
        </w:rPr>
        <w:t xml:space="preserve"> مهم دانستن امور پست و کوچک </w:t>
      </w:r>
      <w:r w:rsidRPr="00C476D5">
        <w:rPr>
          <w:rFonts w:hint="cs"/>
          <w:b/>
          <w:rtl/>
          <w:lang w:val="x-none" w:eastAsia="x-none"/>
        </w:rPr>
        <w:t>و خود را آماده اقدامات بزرگ ندیدن و شور حرکت عالی نداشتن، نشان از کوچکی شخصیت و پایین بودن قیمت انسان است. همان</w:t>
      </w:r>
      <w:r w:rsidR="00400256" w:rsidRPr="00C476D5">
        <w:rPr>
          <w:rFonts w:hint="cs"/>
          <w:b/>
          <w:rtl/>
          <w:lang w:val="x-none" w:eastAsia="x-none"/>
        </w:rPr>
        <w:t>‌</w:t>
      </w:r>
      <w:r w:rsidRPr="00C476D5">
        <w:rPr>
          <w:rFonts w:hint="cs"/>
          <w:b/>
          <w:rtl/>
          <w:lang w:val="x-none" w:eastAsia="x-none"/>
        </w:rPr>
        <w:t xml:space="preserve">گونه که دل‌مشغولی‌های بزرگ و در سر پروراندن </w:t>
      </w:r>
      <w:r w:rsidR="00006AFF" w:rsidRPr="00C476D5">
        <w:rPr>
          <w:rFonts w:hint="cs"/>
          <w:b/>
          <w:rtl/>
          <w:lang w:val="x-none" w:eastAsia="x-none"/>
        </w:rPr>
        <w:t>همّت‌ها</w:t>
      </w:r>
      <w:r w:rsidRPr="00C476D5">
        <w:rPr>
          <w:rFonts w:hint="cs"/>
          <w:b/>
          <w:rtl/>
          <w:lang w:val="x-none" w:eastAsia="x-none"/>
        </w:rPr>
        <w:t>ی عالی</w:t>
      </w:r>
      <w:r w:rsidR="00400256" w:rsidRPr="00C476D5">
        <w:rPr>
          <w:rFonts w:hint="cs"/>
          <w:b/>
          <w:rtl/>
          <w:lang w:val="x-none" w:eastAsia="x-none"/>
        </w:rPr>
        <w:t>،</w:t>
      </w:r>
      <w:r w:rsidRPr="00C476D5">
        <w:rPr>
          <w:rFonts w:hint="cs"/>
          <w:b/>
          <w:rtl/>
          <w:lang w:val="x-none" w:eastAsia="x-none"/>
        </w:rPr>
        <w:t xml:space="preserve"> نشان از عظمت شخصیت و علو</w:t>
      </w:r>
      <w:r w:rsidR="00400256" w:rsidRPr="00C476D5">
        <w:rPr>
          <w:rFonts w:hint="cs"/>
          <w:b/>
          <w:rtl/>
          <w:lang w:val="x-none" w:eastAsia="x-none"/>
        </w:rPr>
        <w:t>ّ</w:t>
      </w:r>
      <w:r w:rsidRPr="00C476D5">
        <w:rPr>
          <w:rFonts w:hint="cs"/>
          <w:b/>
          <w:rtl/>
          <w:lang w:val="x-none" w:eastAsia="x-none"/>
        </w:rPr>
        <w:t xml:space="preserve"> قیمت او است.</w:t>
      </w:r>
      <w:r w:rsidRPr="00C476D5">
        <w:rPr>
          <w:b/>
          <w:lang w:eastAsia="x-none"/>
        </w:rPr>
        <w:t xml:space="preserve"> </w:t>
      </w:r>
      <w:r w:rsidRPr="00C476D5">
        <w:rPr>
          <w:rFonts w:hint="cs"/>
          <w:b/>
          <w:rtl/>
          <w:lang w:val="x-none" w:eastAsia="x-none"/>
        </w:rPr>
        <w:t>مردان کوچک، صاحب</w:t>
      </w:r>
      <w:r w:rsidR="00DE4DB7" w:rsidRPr="00C476D5">
        <w:rPr>
          <w:rFonts w:hint="cs"/>
          <w:b/>
          <w:rtl/>
          <w:lang w:val="x-none" w:eastAsia="x-none"/>
        </w:rPr>
        <w:t xml:space="preserve"> </w:t>
      </w:r>
      <w:r w:rsidRPr="00C476D5">
        <w:rPr>
          <w:rFonts w:hint="cs"/>
          <w:b/>
          <w:rtl/>
          <w:lang w:val="x-none" w:eastAsia="x-none"/>
        </w:rPr>
        <w:t>آرزوهای کوچک‌اند، با دنیایی حقیر و تمنایی خرد</w:t>
      </w:r>
      <w:r w:rsidR="00400256" w:rsidRPr="00C476D5">
        <w:rPr>
          <w:rFonts w:hint="cs"/>
          <w:b/>
          <w:rtl/>
          <w:lang w:val="x-none" w:eastAsia="x-none"/>
        </w:rPr>
        <w:t>؛</w:t>
      </w:r>
      <w:r w:rsidRPr="00C476D5">
        <w:rPr>
          <w:rFonts w:hint="cs"/>
          <w:b/>
          <w:rtl/>
          <w:lang w:val="x-none" w:eastAsia="x-none"/>
        </w:rPr>
        <w:t xml:space="preserve"> ‌اما مردان پرقدرت و بزرگ، تمنایی بلند و </w:t>
      </w:r>
      <w:r w:rsidR="005D22DD" w:rsidRPr="00C476D5">
        <w:rPr>
          <w:rFonts w:hint="cs"/>
          <w:b/>
          <w:rtl/>
          <w:lang w:val="x-none" w:eastAsia="x-none"/>
        </w:rPr>
        <w:t>همّت</w:t>
      </w:r>
      <w:r w:rsidRPr="00C476D5">
        <w:rPr>
          <w:rFonts w:hint="cs"/>
          <w:b/>
          <w:rtl/>
          <w:lang w:val="x-none" w:eastAsia="x-none"/>
        </w:rPr>
        <w:t>ی بزرگ در سر می‌پرورند.</w:t>
      </w:r>
    </w:p>
    <w:p w14:paraId="4BDFC53F" w14:textId="1752AAF3" w:rsidR="009E0281" w:rsidRPr="00C476D5" w:rsidRDefault="00E936EB" w:rsidP="00FC60AF">
      <w:pPr>
        <w:rPr>
          <w:b/>
          <w:bCs/>
          <w:rtl/>
          <w:lang w:val="x-none" w:eastAsia="x-none"/>
        </w:rPr>
      </w:pPr>
      <w:r w:rsidRPr="00C476D5">
        <w:rPr>
          <w:rFonts w:hint="cs"/>
          <w:b/>
          <w:rtl/>
          <w:lang w:eastAsia="zh-CN" w:bidi="ar-SA"/>
        </w:rPr>
        <w:t>با این وصف در مقام تربیت، یعنی آن</w:t>
      </w:r>
      <w:r w:rsidR="004045C6" w:rsidRPr="00C476D5">
        <w:rPr>
          <w:rFonts w:hint="cs"/>
          <w:b/>
          <w:rtl/>
          <w:lang w:eastAsia="zh-CN" w:bidi="ar-SA"/>
        </w:rPr>
        <w:t>‌</w:t>
      </w:r>
      <w:r w:rsidRPr="00C476D5">
        <w:rPr>
          <w:rFonts w:hint="cs"/>
          <w:b/>
          <w:rtl/>
          <w:lang w:eastAsia="zh-CN" w:bidi="ar-SA"/>
        </w:rPr>
        <w:t xml:space="preserve">گاه که می‌خواهیم انسان </w:t>
      </w:r>
      <w:r w:rsidR="00140145" w:rsidRPr="00C476D5">
        <w:rPr>
          <w:rFonts w:hint="cs"/>
          <w:b/>
          <w:rtl/>
          <w:lang w:eastAsia="zh-CN" w:bidi="ar-SA"/>
        </w:rPr>
        <w:t xml:space="preserve">بزرگوار </w:t>
      </w:r>
      <w:r w:rsidRPr="00C476D5">
        <w:rPr>
          <w:rFonts w:hint="cs"/>
          <w:b/>
          <w:rtl/>
          <w:lang w:eastAsia="zh-CN" w:bidi="ar-SA"/>
        </w:rPr>
        <w:t xml:space="preserve">و روح </w:t>
      </w:r>
      <w:r w:rsidR="006E77AB" w:rsidRPr="00C476D5">
        <w:rPr>
          <w:rFonts w:hint="cs"/>
          <w:b/>
          <w:rtl/>
          <w:lang w:eastAsia="zh-CN" w:bidi="ar-SA"/>
        </w:rPr>
        <w:t>باعظمتی</w:t>
      </w:r>
      <w:r w:rsidRPr="00C476D5">
        <w:rPr>
          <w:rFonts w:hint="cs"/>
          <w:b/>
          <w:rtl/>
          <w:lang w:eastAsia="zh-CN" w:bidi="ar-SA"/>
        </w:rPr>
        <w:t xml:space="preserve"> بسازیم باید آرمان بزرگی در جان او بپرورانیم و دغدغه و اراد</w:t>
      </w:r>
      <w:r w:rsidR="00BC1ED0" w:rsidRPr="00C476D5">
        <w:rPr>
          <w:rFonts w:hint="cs"/>
          <w:b/>
          <w:rtl/>
          <w:lang w:eastAsia="zh-CN" w:bidi="ar-SA"/>
        </w:rPr>
        <w:t>ة</w:t>
      </w:r>
      <w:r w:rsidRPr="00C476D5">
        <w:rPr>
          <w:rFonts w:hint="cs"/>
          <w:b/>
          <w:rtl/>
          <w:lang w:eastAsia="zh-CN" w:bidi="ar-SA"/>
        </w:rPr>
        <w:t xml:space="preserve"> بزرگی در دل او بنشانیم</w:t>
      </w:r>
      <w:r w:rsidR="009E0281" w:rsidRPr="00C476D5">
        <w:rPr>
          <w:rFonts w:hint="cs"/>
          <w:b/>
          <w:rtl/>
          <w:lang w:val="x-none" w:eastAsia="x-none"/>
        </w:rPr>
        <w:t>.</w:t>
      </w:r>
      <w:r w:rsidR="00CD2268" w:rsidRPr="00C476D5">
        <w:rPr>
          <w:rStyle w:val="FootnoteReference"/>
          <w:b/>
          <w:rtl/>
          <w:lang w:val="x-none" w:eastAsia="x-none"/>
        </w:rPr>
        <w:footnoteReference w:id="24"/>
      </w:r>
    </w:p>
    <w:p w14:paraId="165066AA" w14:textId="0A6E98A9" w:rsidR="00491295" w:rsidRPr="00C476D5" w:rsidRDefault="00491295" w:rsidP="00FC60AF">
      <w:pPr>
        <w:jc w:val="center"/>
        <w:rPr>
          <w:b/>
          <w:bCs/>
          <w:rtl/>
          <w:lang w:val="x-none" w:eastAsia="x-none"/>
        </w:rPr>
      </w:pPr>
      <w:r w:rsidRPr="00C476D5">
        <w:rPr>
          <w:b/>
          <w:bCs/>
          <w:noProof/>
          <w:rtl/>
          <w:lang w:val="fa-IR" w:eastAsia="x-none"/>
        </w:rPr>
        <w:lastRenderedPageBreak/>
        <w:drawing>
          <wp:inline distT="0" distB="0" distL="0" distR="0" wp14:anchorId="1CF3B53A" wp14:editId="794BF8BC">
            <wp:extent cx="2110649" cy="893500"/>
            <wp:effectExtent l="38100" t="0" r="2349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BE32846" w14:textId="3B1FFA76" w:rsidR="00472B53" w:rsidRPr="00C476D5" w:rsidRDefault="00382F19" w:rsidP="00FC60AF">
      <w:pPr>
        <w:rPr>
          <w:b/>
          <w:bCs/>
          <w:rtl/>
        </w:rPr>
      </w:pPr>
      <w:r w:rsidRPr="00C476D5">
        <w:rPr>
          <w:rFonts w:hint="cs"/>
          <w:b/>
          <w:rtl/>
          <w:lang w:val="x-none" w:eastAsia="x-none"/>
        </w:rPr>
        <w:t>نقط</w:t>
      </w:r>
      <w:r w:rsidR="00BC1ED0" w:rsidRPr="00C476D5">
        <w:rPr>
          <w:rFonts w:hint="cs"/>
          <w:b/>
          <w:rtl/>
          <w:lang w:val="x-none" w:eastAsia="x-none"/>
        </w:rPr>
        <w:t>ة</w:t>
      </w:r>
      <w:r w:rsidRPr="00C476D5">
        <w:rPr>
          <w:rFonts w:hint="cs"/>
          <w:b/>
          <w:rtl/>
          <w:lang w:val="x-none" w:eastAsia="x-none"/>
        </w:rPr>
        <w:t xml:space="preserve"> مقابل</w:t>
      </w:r>
      <w:r w:rsidR="002608F2" w:rsidRPr="00C476D5">
        <w:rPr>
          <w:rFonts w:hint="cs"/>
          <w:b/>
          <w:rtl/>
          <w:lang w:val="x-none" w:eastAsia="x-none"/>
        </w:rPr>
        <w:t xml:space="preserve"> همّت </w:t>
      </w:r>
      <w:r w:rsidRPr="00C476D5">
        <w:rPr>
          <w:rFonts w:hint="cs"/>
          <w:b/>
          <w:rtl/>
          <w:lang w:val="x-none" w:eastAsia="x-none"/>
        </w:rPr>
        <w:t xml:space="preserve">بلند، ضعف نفس و </w:t>
      </w:r>
      <w:r w:rsidRPr="00C476D5">
        <w:rPr>
          <w:b/>
          <w:rtl/>
          <w:lang w:val="x-none" w:eastAsia="x-none"/>
        </w:rPr>
        <w:t>دون‌هم</w:t>
      </w:r>
      <w:r w:rsidR="00CB4467" w:rsidRPr="00C476D5">
        <w:rPr>
          <w:rFonts w:hint="cs"/>
          <w:b/>
          <w:rtl/>
          <w:lang w:val="x-none" w:eastAsia="x-none"/>
        </w:rPr>
        <w:t>ّ</w:t>
      </w:r>
      <w:r w:rsidRPr="00C476D5">
        <w:rPr>
          <w:b/>
          <w:rtl/>
          <w:lang w:val="x-none" w:eastAsia="x-none"/>
        </w:rPr>
        <w:t>ت</w:t>
      </w:r>
      <w:r w:rsidRPr="00C476D5">
        <w:rPr>
          <w:rFonts w:hint="cs"/>
          <w:b/>
          <w:rtl/>
          <w:lang w:val="x-none" w:eastAsia="x-none"/>
        </w:rPr>
        <w:t>ی</w:t>
      </w:r>
      <w:r w:rsidRPr="00C476D5">
        <w:rPr>
          <w:b/>
          <w:rtl/>
          <w:lang w:val="x-none" w:eastAsia="x-none"/>
        </w:rPr>
        <w:t xml:space="preserve"> است</w:t>
      </w:r>
      <w:r w:rsidRPr="00C476D5">
        <w:rPr>
          <w:rFonts w:hint="cs"/>
          <w:b/>
          <w:rtl/>
          <w:lang w:val="x-none" w:eastAsia="x-none"/>
        </w:rPr>
        <w:t>.</w:t>
      </w:r>
      <w:r w:rsidRPr="00C476D5">
        <w:rPr>
          <w:b/>
          <w:rtl/>
          <w:lang w:val="x-none" w:eastAsia="x-none"/>
        </w:rPr>
        <w:t xml:space="preserve"> </w:t>
      </w:r>
      <w:r w:rsidRPr="00C476D5">
        <w:rPr>
          <w:rFonts w:hint="cs"/>
          <w:b/>
          <w:rtl/>
          <w:lang w:val="x-none" w:eastAsia="x-none"/>
        </w:rPr>
        <w:t>دون‌هم</w:t>
      </w:r>
      <w:r w:rsidR="00CB4467" w:rsidRPr="00C476D5">
        <w:rPr>
          <w:rFonts w:hint="cs"/>
          <w:b/>
          <w:rtl/>
          <w:lang w:val="x-none" w:eastAsia="x-none"/>
        </w:rPr>
        <w:t>ّ</w:t>
      </w:r>
      <w:r w:rsidRPr="00C476D5">
        <w:rPr>
          <w:rFonts w:hint="cs"/>
          <w:b/>
          <w:rtl/>
          <w:lang w:val="x-none" w:eastAsia="x-none"/>
        </w:rPr>
        <w:t xml:space="preserve">تی </w:t>
      </w:r>
      <w:r w:rsidRPr="00C476D5">
        <w:rPr>
          <w:b/>
          <w:rtl/>
          <w:lang w:val="x-none" w:eastAsia="x-none"/>
        </w:rPr>
        <w:t>به معنا</w:t>
      </w:r>
      <w:r w:rsidRPr="00C476D5">
        <w:rPr>
          <w:rFonts w:hint="cs"/>
          <w:b/>
          <w:rtl/>
          <w:lang w:val="x-none" w:eastAsia="x-none"/>
        </w:rPr>
        <w:t>ی</w:t>
      </w:r>
      <w:r w:rsidRPr="00C476D5">
        <w:rPr>
          <w:b/>
          <w:rtl/>
          <w:lang w:val="x-none" w:eastAsia="x-none"/>
        </w:rPr>
        <w:t xml:space="preserve"> پست</w:t>
      </w:r>
      <w:r w:rsidRPr="00C476D5">
        <w:rPr>
          <w:rFonts w:hint="cs"/>
          <w:b/>
          <w:rtl/>
          <w:lang w:val="x-none" w:eastAsia="x-none"/>
        </w:rPr>
        <w:t>ی</w:t>
      </w:r>
      <w:r w:rsidRPr="00C476D5">
        <w:rPr>
          <w:b/>
          <w:rtl/>
          <w:lang w:val="x-none" w:eastAsia="x-none"/>
        </w:rPr>
        <w:t xml:space="preserve"> طبع و </w:t>
      </w:r>
      <w:r w:rsidRPr="00C476D5">
        <w:rPr>
          <w:rFonts w:hint="cs"/>
          <w:b/>
          <w:rtl/>
          <w:lang w:val="x-none" w:eastAsia="x-none"/>
        </w:rPr>
        <w:t>قناعت به جزئی</w:t>
      </w:r>
      <w:r w:rsidR="00551504" w:rsidRPr="00C476D5">
        <w:rPr>
          <w:rFonts w:hint="cs"/>
          <w:b/>
          <w:rtl/>
          <w:lang w:val="x-none" w:eastAsia="x-none"/>
        </w:rPr>
        <w:t>ات</w:t>
      </w:r>
      <w:r w:rsidRPr="00C476D5">
        <w:rPr>
          <w:rFonts w:hint="cs"/>
          <w:b/>
          <w:rtl/>
          <w:lang w:val="x-none" w:eastAsia="x-none"/>
        </w:rPr>
        <w:t xml:space="preserve"> و خواسته‌های حقیر است</w:t>
      </w:r>
      <w:r w:rsidR="00647BD5" w:rsidRPr="00C476D5">
        <w:rPr>
          <w:rFonts w:hint="cs"/>
          <w:b/>
          <w:rtl/>
          <w:lang w:val="x-none" w:eastAsia="x-none"/>
        </w:rPr>
        <w:t>.</w:t>
      </w:r>
      <w:r w:rsidRPr="00C476D5">
        <w:rPr>
          <w:rFonts w:hint="cs"/>
          <w:b/>
          <w:rtl/>
          <w:lang w:val="x-none" w:eastAsia="x-none"/>
        </w:rPr>
        <w:t xml:space="preserve"> </w:t>
      </w:r>
      <w:r w:rsidR="00D33CE2" w:rsidRPr="00C476D5">
        <w:rPr>
          <w:rFonts w:hint="cs"/>
          <w:b/>
          <w:rtl/>
          <w:lang w:val="x-none" w:eastAsia="x-none"/>
        </w:rPr>
        <w:t>انسان بی‌آرمان</w:t>
      </w:r>
      <w:r w:rsidR="006E77AB" w:rsidRPr="00C476D5">
        <w:rPr>
          <w:rFonts w:hint="cs"/>
          <w:b/>
          <w:rtl/>
          <w:lang w:val="x-none" w:eastAsia="x-none"/>
        </w:rPr>
        <w:t xml:space="preserve">، انسان کوچکی است </w:t>
      </w:r>
      <w:r w:rsidR="00D33CE2" w:rsidRPr="00C476D5">
        <w:rPr>
          <w:rFonts w:hint="cs"/>
          <w:b/>
          <w:rtl/>
          <w:lang w:val="x-none" w:eastAsia="x-none"/>
        </w:rPr>
        <w:t>بی‌معنا</w:t>
      </w:r>
      <w:r w:rsidR="009F1032" w:rsidRPr="00C476D5">
        <w:rPr>
          <w:rFonts w:hint="cs"/>
          <w:b/>
          <w:rtl/>
          <w:lang w:val="x-none" w:eastAsia="x-none"/>
        </w:rPr>
        <w:t xml:space="preserve"> که به دنبال امور کوچک و آرزوهای ناچیز می‌دود</w:t>
      </w:r>
      <w:r w:rsidR="00D33CE2" w:rsidRPr="00C476D5">
        <w:rPr>
          <w:rFonts w:hint="cs"/>
          <w:b/>
          <w:rtl/>
          <w:lang w:val="x-none" w:eastAsia="x-none"/>
        </w:rPr>
        <w:t xml:space="preserve">. </w:t>
      </w:r>
      <w:r w:rsidR="00315B66" w:rsidRPr="00C476D5">
        <w:rPr>
          <w:rFonts w:hint="cs"/>
          <w:b/>
          <w:rtl/>
          <w:lang w:val="x-none" w:eastAsia="x-none"/>
        </w:rPr>
        <w:t xml:space="preserve">مهم‌ترین اقدام تربیتی این است که </w:t>
      </w:r>
      <w:r w:rsidR="00267182" w:rsidRPr="00C476D5">
        <w:rPr>
          <w:rFonts w:hint="cs"/>
          <w:b/>
          <w:rtl/>
          <w:lang w:val="x-none" w:eastAsia="x-none"/>
        </w:rPr>
        <w:t>او</w:t>
      </w:r>
      <w:r w:rsidR="00E936EB" w:rsidRPr="00C476D5">
        <w:rPr>
          <w:rFonts w:hint="cs"/>
          <w:b/>
          <w:rtl/>
          <w:lang w:val="x-none" w:eastAsia="x-none"/>
        </w:rPr>
        <w:t xml:space="preserve"> </w:t>
      </w:r>
      <w:r w:rsidR="00315B66" w:rsidRPr="00C476D5">
        <w:rPr>
          <w:rFonts w:hint="cs"/>
          <w:b/>
          <w:rtl/>
          <w:lang w:val="x-none" w:eastAsia="x-none"/>
        </w:rPr>
        <w:t>را از دون</w:t>
      </w:r>
      <w:r w:rsidR="00E936EB" w:rsidRPr="00C476D5">
        <w:rPr>
          <w:rFonts w:hint="cs"/>
          <w:b/>
          <w:rtl/>
          <w:lang w:val="x-none" w:eastAsia="x-none"/>
        </w:rPr>
        <w:t>‌</w:t>
      </w:r>
      <w:r w:rsidR="00315B66" w:rsidRPr="00C476D5">
        <w:rPr>
          <w:rFonts w:hint="cs"/>
          <w:b/>
          <w:rtl/>
          <w:lang w:val="x-none" w:eastAsia="x-none"/>
        </w:rPr>
        <w:t>هم</w:t>
      </w:r>
      <w:r w:rsidR="00CB4467" w:rsidRPr="00C476D5">
        <w:rPr>
          <w:rFonts w:hint="cs"/>
          <w:b/>
          <w:rtl/>
          <w:lang w:val="x-none" w:eastAsia="x-none"/>
        </w:rPr>
        <w:t>ّ</w:t>
      </w:r>
      <w:r w:rsidR="00315B66" w:rsidRPr="00C476D5">
        <w:rPr>
          <w:rFonts w:hint="cs"/>
          <w:b/>
          <w:rtl/>
          <w:lang w:val="x-none" w:eastAsia="x-none"/>
        </w:rPr>
        <w:t xml:space="preserve">تی </w:t>
      </w:r>
      <w:r w:rsidR="00E936EB" w:rsidRPr="00C476D5">
        <w:rPr>
          <w:rFonts w:hint="cs"/>
          <w:b/>
          <w:rtl/>
          <w:lang w:val="x-none" w:eastAsia="x-none"/>
        </w:rPr>
        <w:t xml:space="preserve">و </w:t>
      </w:r>
      <w:r w:rsidRPr="00C476D5">
        <w:rPr>
          <w:rFonts w:hint="cs"/>
          <w:b/>
          <w:rtl/>
          <w:lang w:val="x-none" w:eastAsia="x-none"/>
        </w:rPr>
        <w:t xml:space="preserve">افق‌های نازل </w:t>
      </w:r>
      <w:r w:rsidR="00315B66" w:rsidRPr="00C476D5">
        <w:rPr>
          <w:rFonts w:hint="cs"/>
          <w:b/>
          <w:rtl/>
          <w:lang w:val="x-none" w:eastAsia="x-none"/>
        </w:rPr>
        <w:t>برهانیم</w:t>
      </w:r>
      <w:r w:rsidR="00E936EB" w:rsidRPr="00C476D5">
        <w:rPr>
          <w:rFonts w:hint="cs"/>
          <w:b/>
          <w:rtl/>
          <w:lang w:val="x-none" w:eastAsia="x-none"/>
        </w:rPr>
        <w:t xml:space="preserve"> و حرارت لازم برای دستیابی به </w:t>
      </w:r>
      <w:r w:rsidRPr="00C476D5">
        <w:rPr>
          <w:rFonts w:hint="cs"/>
          <w:b/>
          <w:rtl/>
          <w:lang w:val="x-none" w:eastAsia="x-none"/>
        </w:rPr>
        <w:t>چشم‌اندازهای بلند</w:t>
      </w:r>
      <w:r w:rsidR="009F1032" w:rsidRPr="00C476D5">
        <w:rPr>
          <w:rFonts w:hint="cs"/>
          <w:b/>
          <w:rtl/>
          <w:lang w:val="x-none" w:eastAsia="x-none"/>
        </w:rPr>
        <w:t>، انگیزه‌های والا</w:t>
      </w:r>
      <w:r w:rsidRPr="00C476D5">
        <w:rPr>
          <w:rFonts w:hint="cs"/>
          <w:b/>
          <w:rtl/>
          <w:lang w:val="x-none" w:eastAsia="x-none"/>
        </w:rPr>
        <w:t xml:space="preserve"> و </w:t>
      </w:r>
      <w:r w:rsidR="00E936EB" w:rsidRPr="00C476D5">
        <w:rPr>
          <w:rFonts w:hint="cs"/>
          <w:b/>
          <w:rtl/>
          <w:lang w:val="x-none" w:eastAsia="x-none"/>
        </w:rPr>
        <w:t>افق‌های متعالی را درون او پدید آوریم</w:t>
      </w:r>
      <w:r w:rsidR="006E77AB" w:rsidRPr="00C476D5">
        <w:rPr>
          <w:rFonts w:hint="cs"/>
          <w:b/>
          <w:rtl/>
          <w:lang w:val="x-none" w:eastAsia="x-none"/>
        </w:rPr>
        <w:t>؛</w:t>
      </w:r>
      <w:r w:rsidRPr="00C476D5">
        <w:rPr>
          <w:rFonts w:hint="cs"/>
          <w:b/>
          <w:rtl/>
          <w:lang w:val="x-none" w:eastAsia="x-none"/>
        </w:rPr>
        <w:t xml:space="preserve"> </w:t>
      </w:r>
      <w:r w:rsidR="004F2985" w:rsidRPr="00C476D5">
        <w:rPr>
          <w:b/>
          <w:rtl/>
          <w:lang w:val="x-none" w:eastAsia="x-none"/>
        </w:rPr>
        <w:t>به‌طور</w:t>
      </w:r>
      <w:r w:rsidR="004F2985" w:rsidRPr="00C476D5">
        <w:rPr>
          <w:rFonts w:hint="cs"/>
          <w:b/>
          <w:rtl/>
          <w:lang w:val="x-none" w:eastAsia="x-none"/>
        </w:rPr>
        <w:t>ی‌</w:t>
      </w:r>
      <w:r w:rsidR="004F2985" w:rsidRPr="00C476D5">
        <w:rPr>
          <w:b/>
          <w:rtl/>
          <w:lang w:val="x-none" w:eastAsia="x-none"/>
        </w:rPr>
        <w:t xml:space="preserve"> که به سبب دست </w:t>
      </w:r>
      <w:r w:rsidR="004F2985" w:rsidRPr="00C476D5">
        <w:rPr>
          <w:rFonts w:hint="cs"/>
          <w:b/>
          <w:rtl/>
          <w:lang w:val="x-none" w:eastAsia="x-none"/>
        </w:rPr>
        <w:t>ی</w:t>
      </w:r>
      <w:r w:rsidR="004F2985" w:rsidRPr="00C476D5">
        <w:rPr>
          <w:rFonts w:hint="eastAsia"/>
          <w:b/>
          <w:rtl/>
          <w:lang w:val="x-none" w:eastAsia="x-none"/>
        </w:rPr>
        <w:t>افتن</w:t>
      </w:r>
      <w:r w:rsidR="004F2985" w:rsidRPr="00C476D5">
        <w:rPr>
          <w:b/>
          <w:rtl/>
          <w:lang w:val="x-none" w:eastAsia="x-none"/>
        </w:rPr>
        <w:t xml:space="preserve"> به منافع </w:t>
      </w:r>
      <w:r w:rsidR="00D86788" w:rsidRPr="00C476D5">
        <w:rPr>
          <w:rFonts w:hint="cs"/>
          <w:b/>
          <w:rtl/>
          <w:lang w:val="x-none" w:eastAsia="x-none"/>
        </w:rPr>
        <w:t xml:space="preserve">پست </w:t>
      </w:r>
      <w:r w:rsidR="004F2985" w:rsidRPr="00C476D5">
        <w:rPr>
          <w:b/>
          <w:rtl/>
          <w:lang w:val="x-none" w:eastAsia="x-none"/>
        </w:rPr>
        <w:t>دن</w:t>
      </w:r>
      <w:r w:rsidR="004F2985" w:rsidRPr="00C476D5">
        <w:rPr>
          <w:rFonts w:hint="cs"/>
          <w:b/>
          <w:rtl/>
          <w:lang w:val="x-none" w:eastAsia="x-none"/>
        </w:rPr>
        <w:t>ی</w:t>
      </w:r>
      <w:r w:rsidR="004F2985" w:rsidRPr="00C476D5">
        <w:rPr>
          <w:rFonts w:hint="eastAsia"/>
          <w:b/>
          <w:rtl/>
          <w:lang w:val="x-none" w:eastAsia="x-none"/>
        </w:rPr>
        <w:t>و</w:t>
      </w:r>
      <w:r w:rsidR="004F2985" w:rsidRPr="00C476D5">
        <w:rPr>
          <w:rFonts w:hint="cs"/>
          <w:b/>
          <w:rtl/>
          <w:lang w:val="x-none" w:eastAsia="x-none"/>
        </w:rPr>
        <w:t>ی</w:t>
      </w:r>
      <w:r w:rsidR="004F2985" w:rsidRPr="00C476D5">
        <w:rPr>
          <w:b/>
          <w:rtl/>
          <w:lang w:val="x-none" w:eastAsia="x-none"/>
        </w:rPr>
        <w:t xml:space="preserve"> شادمان نشود و از فقدان آن </w:t>
      </w:r>
      <w:r w:rsidR="00DE6730" w:rsidRPr="00C476D5">
        <w:rPr>
          <w:rFonts w:hint="cs"/>
          <w:b/>
          <w:rtl/>
          <w:lang w:val="x-none" w:eastAsia="x-none"/>
        </w:rPr>
        <w:t xml:space="preserve">نیز </w:t>
      </w:r>
      <w:r w:rsidR="004F2985" w:rsidRPr="00C476D5">
        <w:rPr>
          <w:b/>
          <w:rtl/>
          <w:lang w:val="x-none" w:eastAsia="x-none"/>
        </w:rPr>
        <w:t>اندوهگ</w:t>
      </w:r>
      <w:r w:rsidR="004F2985" w:rsidRPr="00C476D5">
        <w:rPr>
          <w:rFonts w:hint="cs"/>
          <w:b/>
          <w:rtl/>
          <w:lang w:val="x-none" w:eastAsia="x-none"/>
        </w:rPr>
        <w:t>ی</w:t>
      </w:r>
      <w:r w:rsidR="004F2985" w:rsidRPr="00C476D5">
        <w:rPr>
          <w:rFonts w:hint="eastAsia"/>
          <w:b/>
          <w:rtl/>
          <w:lang w:val="x-none" w:eastAsia="x-none"/>
        </w:rPr>
        <w:t>ن</w:t>
      </w:r>
      <w:r w:rsidR="004F2985" w:rsidRPr="00C476D5">
        <w:rPr>
          <w:b/>
          <w:rtl/>
          <w:lang w:val="x-none" w:eastAsia="x-none"/>
        </w:rPr>
        <w:t xml:space="preserve"> نگردد</w:t>
      </w:r>
      <w:r w:rsidR="00924F74" w:rsidRPr="00C476D5">
        <w:rPr>
          <w:rFonts w:hint="cs"/>
          <w:b/>
          <w:rtl/>
          <w:lang w:val="x-none" w:eastAsia="x-none"/>
        </w:rPr>
        <w:t>.</w:t>
      </w:r>
      <w:r w:rsidR="00665E7A" w:rsidRPr="00C476D5">
        <w:rPr>
          <w:rStyle w:val="FootnoteReference"/>
          <w:b/>
          <w:rtl/>
          <w:lang w:val="x-none" w:eastAsia="x-none"/>
        </w:rPr>
        <w:footnoteReference w:id="25"/>
      </w:r>
      <w:r w:rsidR="00924F74" w:rsidRPr="00C476D5">
        <w:rPr>
          <w:rFonts w:hint="cs"/>
          <w:b/>
          <w:rtl/>
          <w:lang w:val="x-none" w:eastAsia="x-none"/>
        </w:rPr>
        <w:t xml:space="preserve"> امام علی</w:t>
      </w:r>
      <w:r w:rsidR="00924F74" w:rsidRPr="00C476D5">
        <w:rPr>
          <w:rFonts w:hAnsi="ALAEM" w:cs="ALAEM" w:hint="cs"/>
          <w:b/>
          <w:rtl/>
          <w:lang w:val="x-none" w:eastAsia="x-none"/>
        </w:rPr>
        <w:t>7</w:t>
      </w:r>
      <w:r w:rsidR="00924F74" w:rsidRPr="00C476D5">
        <w:rPr>
          <w:rFonts w:hint="cs"/>
          <w:b/>
          <w:rtl/>
          <w:lang w:val="x-none" w:eastAsia="x-none"/>
        </w:rPr>
        <w:t xml:space="preserve"> فرمودند: «</w:t>
      </w:r>
      <w:r w:rsidR="00924F74" w:rsidRPr="0004733F">
        <w:rPr>
          <w:rStyle w:val="Char0"/>
          <w:b/>
          <w:bCs w:val="0"/>
          <w:rtl/>
          <w:lang w:eastAsia="x-none"/>
        </w:rPr>
        <w:t>مَن صَغُرَت هِمَّتُهُ بَطَلَت فَضِ</w:t>
      </w:r>
      <w:r w:rsidR="00A609BD" w:rsidRPr="0004733F">
        <w:rPr>
          <w:rStyle w:val="Char0"/>
          <w:b/>
          <w:bCs w:val="0"/>
          <w:rtl/>
          <w:lang w:eastAsia="x-none"/>
        </w:rPr>
        <w:t>ی</w:t>
      </w:r>
      <w:r w:rsidR="00924F74" w:rsidRPr="0004733F">
        <w:rPr>
          <w:rStyle w:val="Char0"/>
          <w:b/>
          <w:bCs w:val="0"/>
          <w:rtl/>
          <w:lang w:eastAsia="x-none"/>
        </w:rPr>
        <w:t>لَتُه</w:t>
      </w:r>
      <w:r w:rsidR="00924F74" w:rsidRPr="00C476D5">
        <w:rPr>
          <w:rFonts w:hint="cs"/>
          <w:b/>
          <w:rtl/>
          <w:lang w:val="x-none" w:eastAsia="x-none"/>
        </w:rPr>
        <w:t>؛</w:t>
      </w:r>
      <w:r w:rsidR="00924F74" w:rsidRPr="00C476D5">
        <w:rPr>
          <w:b/>
          <w:rtl/>
          <w:lang w:val="x-none" w:eastAsia="x-none"/>
        </w:rPr>
        <w:t>‏</w:t>
      </w:r>
      <w:r w:rsidR="00924F74" w:rsidRPr="00C476D5">
        <w:rPr>
          <w:rStyle w:val="FootnoteReference"/>
          <w:b/>
          <w:rtl/>
          <w:lang w:val="x-none" w:eastAsia="x-none"/>
        </w:rPr>
        <w:footnoteReference w:id="26"/>
      </w:r>
      <w:r w:rsidR="00924F74" w:rsidRPr="00C476D5">
        <w:rPr>
          <w:rFonts w:hint="cs"/>
          <w:b/>
          <w:rtl/>
          <w:lang w:val="x-none" w:eastAsia="x-none"/>
        </w:rPr>
        <w:t xml:space="preserve"> </w:t>
      </w:r>
      <w:r w:rsidR="00924F74" w:rsidRPr="00C476D5">
        <w:rPr>
          <w:b/>
          <w:rtl/>
          <w:lang w:val="x-none" w:eastAsia="x-none"/>
        </w:rPr>
        <w:lastRenderedPageBreak/>
        <w:t>کس</w:t>
      </w:r>
      <w:r w:rsidR="00924F74" w:rsidRPr="00C476D5">
        <w:rPr>
          <w:rFonts w:hint="cs"/>
          <w:b/>
          <w:rtl/>
          <w:lang w:val="x-none" w:eastAsia="x-none"/>
        </w:rPr>
        <w:t>ی</w:t>
      </w:r>
      <w:r w:rsidR="00924F74" w:rsidRPr="00C476D5">
        <w:rPr>
          <w:b/>
          <w:rtl/>
          <w:lang w:val="x-none" w:eastAsia="x-none"/>
        </w:rPr>
        <w:t xml:space="preserve"> که هم</w:t>
      </w:r>
      <w:r w:rsidR="00CB4467" w:rsidRPr="00C476D5">
        <w:rPr>
          <w:rFonts w:hint="cs"/>
          <w:b/>
          <w:rtl/>
          <w:lang w:val="x-none" w:eastAsia="x-none"/>
        </w:rPr>
        <w:t>ّ</w:t>
      </w:r>
      <w:r w:rsidR="00924F74" w:rsidRPr="00C476D5">
        <w:rPr>
          <w:b/>
          <w:rtl/>
          <w:lang w:val="x-none" w:eastAsia="x-none"/>
        </w:rPr>
        <w:t xml:space="preserve">تش کوچک باشد </w:t>
      </w:r>
      <w:r w:rsidR="00924F74" w:rsidRPr="00C476D5">
        <w:rPr>
          <w:rFonts w:hint="cs"/>
          <w:b/>
          <w:rtl/>
          <w:lang w:val="x-none" w:eastAsia="x-none"/>
        </w:rPr>
        <w:t>هم</w:t>
      </w:r>
      <w:r w:rsidR="00BC1ED0" w:rsidRPr="00C476D5">
        <w:rPr>
          <w:rFonts w:hint="cs"/>
          <w:b/>
          <w:rtl/>
          <w:lang w:val="x-none" w:eastAsia="x-none"/>
        </w:rPr>
        <w:t>ة</w:t>
      </w:r>
      <w:r w:rsidR="00924F74" w:rsidRPr="00C476D5">
        <w:rPr>
          <w:rFonts w:hint="cs"/>
          <w:b/>
          <w:rtl/>
          <w:lang w:val="x-none" w:eastAsia="x-none"/>
        </w:rPr>
        <w:t xml:space="preserve"> خوبی‌ها و </w:t>
      </w:r>
      <w:r w:rsidR="00924F74" w:rsidRPr="00C476D5">
        <w:rPr>
          <w:b/>
          <w:rtl/>
          <w:lang w:val="x-none" w:eastAsia="x-none"/>
        </w:rPr>
        <w:t>فضا</w:t>
      </w:r>
      <w:r w:rsidR="00924F74" w:rsidRPr="00C476D5">
        <w:rPr>
          <w:rFonts w:hint="cs"/>
          <w:b/>
          <w:rtl/>
          <w:lang w:val="x-none" w:eastAsia="x-none"/>
        </w:rPr>
        <w:t>یل</w:t>
      </w:r>
      <w:r w:rsidR="00924F74" w:rsidRPr="00C476D5">
        <w:rPr>
          <w:b/>
          <w:rtl/>
          <w:lang w:val="x-none" w:eastAsia="x-none"/>
        </w:rPr>
        <w:t xml:space="preserve"> </w:t>
      </w:r>
      <w:r w:rsidR="00924F74" w:rsidRPr="00C476D5">
        <w:rPr>
          <w:rFonts w:hint="cs"/>
          <w:b/>
          <w:rtl/>
          <w:lang w:val="x-none" w:eastAsia="x-none"/>
        </w:rPr>
        <w:t xml:space="preserve">خود را از دست می‌دهد» و </w:t>
      </w:r>
      <w:r w:rsidR="00D86788" w:rsidRPr="00C476D5">
        <w:rPr>
          <w:rFonts w:hint="cs"/>
          <w:b/>
          <w:rtl/>
          <w:lang w:val="x-none" w:eastAsia="x-none"/>
        </w:rPr>
        <w:t>«</w:t>
      </w:r>
      <w:r w:rsidRPr="0004733F">
        <w:rPr>
          <w:rStyle w:val="Char0"/>
          <w:b/>
          <w:bCs w:val="0"/>
          <w:rtl/>
          <w:lang w:eastAsia="x-none"/>
        </w:rPr>
        <w:t>خَ</w:t>
      </w:r>
      <w:r w:rsidR="00A609BD" w:rsidRPr="0004733F">
        <w:rPr>
          <w:rStyle w:val="Char0"/>
          <w:b/>
          <w:bCs w:val="0"/>
          <w:rtl/>
          <w:lang w:eastAsia="x-none"/>
        </w:rPr>
        <w:t>ی</w:t>
      </w:r>
      <w:r w:rsidRPr="0004733F">
        <w:rPr>
          <w:rStyle w:val="Char0"/>
          <w:b/>
          <w:bCs w:val="0"/>
          <w:rtl/>
          <w:lang w:eastAsia="x-none"/>
        </w:rPr>
        <w:t>رُ الهِمَمِ أَعلاهَا</w:t>
      </w:r>
      <w:r w:rsidR="00924F74" w:rsidRPr="0004733F">
        <w:rPr>
          <w:rStyle w:val="Char0"/>
          <w:rFonts w:hint="cs"/>
          <w:b/>
          <w:bCs w:val="0"/>
          <w:rtl/>
          <w:lang w:eastAsia="x-none"/>
        </w:rPr>
        <w:t>؛</w:t>
      </w:r>
      <w:r w:rsidR="00924F74" w:rsidRPr="00C476D5">
        <w:rPr>
          <w:rStyle w:val="FootnoteReference"/>
          <w:b/>
          <w:rtl/>
          <w:lang w:val="x-none" w:eastAsia="x-none"/>
        </w:rPr>
        <w:footnoteReference w:id="27"/>
      </w:r>
      <w:r w:rsidR="00924F74" w:rsidRPr="0004733F">
        <w:rPr>
          <w:rStyle w:val="Char0"/>
          <w:rFonts w:hint="cs"/>
          <w:b/>
          <w:bCs w:val="0"/>
          <w:rtl/>
          <w:lang w:eastAsia="x-none"/>
        </w:rPr>
        <w:t xml:space="preserve"> بهترین </w:t>
      </w:r>
      <w:r w:rsidR="00006AFF" w:rsidRPr="0004733F">
        <w:rPr>
          <w:rStyle w:val="Char0"/>
          <w:rFonts w:hint="cs"/>
          <w:b/>
          <w:bCs w:val="0"/>
          <w:rtl/>
          <w:lang w:eastAsia="x-none"/>
        </w:rPr>
        <w:t>همّت‌ها</w:t>
      </w:r>
      <w:r w:rsidR="00924F74" w:rsidRPr="0004733F">
        <w:rPr>
          <w:rStyle w:val="Char0"/>
          <w:rFonts w:hint="cs"/>
          <w:b/>
          <w:bCs w:val="0"/>
          <w:rtl/>
          <w:lang w:eastAsia="x-none"/>
        </w:rPr>
        <w:t xml:space="preserve"> بلندترین آنه</w:t>
      </w:r>
      <w:r w:rsidR="007C57EC" w:rsidRPr="0004733F">
        <w:rPr>
          <w:rStyle w:val="Char0"/>
          <w:rFonts w:hint="cs"/>
          <w:b/>
          <w:bCs w:val="0"/>
          <w:rtl/>
          <w:lang w:eastAsia="x-none"/>
        </w:rPr>
        <w:t>است</w:t>
      </w:r>
      <w:r w:rsidR="00D86788" w:rsidRPr="00C476D5">
        <w:rPr>
          <w:rFonts w:hint="cs"/>
          <w:b/>
          <w:rtl/>
        </w:rPr>
        <w:t>»</w:t>
      </w:r>
      <w:r w:rsidR="00647BD5" w:rsidRPr="00C476D5">
        <w:rPr>
          <w:rFonts w:hint="cs"/>
          <w:b/>
          <w:rtl/>
        </w:rPr>
        <w:t>.</w:t>
      </w:r>
    </w:p>
    <w:p w14:paraId="33F9FBED" w14:textId="5828F99E" w:rsidR="0071115C" w:rsidRPr="00C476D5" w:rsidRDefault="00886F45" w:rsidP="00FC60AF">
      <w:pPr>
        <w:jc w:val="center"/>
        <w:rPr>
          <w:b/>
          <w:bCs/>
          <w:rtl/>
        </w:rPr>
      </w:pPr>
      <w:r w:rsidRPr="00C476D5">
        <w:rPr>
          <w:b/>
          <w:bCs/>
          <w:noProof/>
          <w:rtl/>
          <w:lang w:val="fa-IR"/>
        </w:rPr>
        <w:drawing>
          <wp:inline distT="0" distB="0" distL="0" distR="0" wp14:anchorId="36FCF6FE" wp14:editId="6CD0DDF9">
            <wp:extent cx="1776741" cy="1300245"/>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32ECE41" w14:textId="1F15D471" w:rsidR="001F2560" w:rsidRPr="00C476D5" w:rsidRDefault="005D22DD" w:rsidP="002B19E5">
      <w:pPr>
        <w:rPr>
          <w:b/>
          <w:bCs/>
          <w:rtl/>
          <w:lang w:val="x-none" w:eastAsia="x-none"/>
        </w:rPr>
      </w:pPr>
      <w:r w:rsidRPr="00C476D5">
        <w:rPr>
          <w:rFonts w:hint="cs"/>
          <w:b/>
          <w:rtl/>
          <w:lang w:val="x-none" w:eastAsia="x-none"/>
        </w:rPr>
        <w:t>همّت</w:t>
      </w:r>
      <w:r w:rsidR="001F2560" w:rsidRPr="00C476D5">
        <w:rPr>
          <w:rFonts w:hint="cs"/>
          <w:b/>
          <w:rtl/>
          <w:lang w:val="x-none" w:eastAsia="x-none"/>
        </w:rPr>
        <w:t xml:space="preserve"> با </w:t>
      </w:r>
      <w:r w:rsidR="00162DDB" w:rsidRPr="00C476D5">
        <w:rPr>
          <w:rFonts w:hint="cs"/>
          <w:b/>
          <w:rtl/>
          <w:lang w:val="x-none" w:eastAsia="x-none"/>
        </w:rPr>
        <w:t>هویّت</w:t>
      </w:r>
      <w:r w:rsidR="001F2560" w:rsidRPr="00C476D5">
        <w:rPr>
          <w:rFonts w:hint="cs"/>
          <w:b/>
          <w:rtl/>
          <w:lang w:val="x-none" w:eastAsia="x-none"/>
        </w:rPr>
        <w:t xml:space="preserve"> </w:t>
      </w:r>
      <w:r w:rsidR="002B19E5" w:rsidRPr="00C476D5">
        <w:rPr>
          <w:rFonts w:hint="cs"/>
          <w:b/>
          <w:rtl/>
          <w:lang w:val="x-none" w:eastAsia="x-none"/>
        </w:rPr>
        <w:t xml:space="preserve">و احساس </w:t>
      </w:r>
      <w:r w:rsidR="00162DDB" w:rsidRPr="00C476D5">
        <w:rPr>
          <w:rFonts w:hint="cs"/>
          <w:b/>
          <w:rtl/>
          <w:lang w:val="x-none" w:eastAsia="x-none"/>
        </w:rPr>
        <w:t>هویّت</w:t>
      </w:r>
      <w:r w:rsidR="002B19E5" w:rsidRPr="00C476D5">
        <w:rPr>
          <w:rFonts w:hint="cs"/>
          <w:b/>
          <w:rtl/>
          <w:lang w:val="x-none" w:eastAsia="x-none"/>
        </w:rPr>
        <w:t xml:space="preserve"> </w:t>
      </w:r>
      <w:r w:rsidR="001F2560" w:rsidRPr="00C476D5">
        <w:rPr>
          <w:rFonts w:hint="cs"/>
          <w:b/>
          <w:rtl/>
          <w:lang w:val="x-none" w:eastAsia="x-none"/>
        </w:rPr>
        <w:t>هم رابطه دارد</w:t>
      </w:r>
      <w:r w:rsidR="002B19E5" w:rsidRPr="00C476D5">
        <w:rPr>
          <w:rFonts w:hint="cs"/>
          <w:b/>
          <w:rtl/>
          <w:lang w:val="x-none" w:eastAsia="x-none"/>
        </w:rPr>
        <w:t xml:space="preserve">؛ زیرا </w:t>
      </w:r>
      <w:r w:rsidR="001F2560" w:rsidRPr="00C476D5">
        <w:rPr>
          <w:rFonts w:hint="cs"/>
          <w:b/>
          <w:rtl/>
          <w:lang w:val="x-none" w:eastAsia="x-none"/>
        </w:rPr>
        <w:t xml:space="preserve">در پاسخ به سؤال </w:t>
      </w:r>
      <w:r w:rsidR="00162DDB" w:rsidRPr="00C476D5">
        <w:rPr>
          <w:rFonts w:hint="cs"/>
          <w:b/>
          <w:rtl/>
          <w:lang w:val="x-none" w:eastAsia="x-none"/>
        </w:rPr>
        <w:t>هویّت</w:t>
      </w:r>
      <w:r w:rsidR="001F2560" w:rsidRPr="00C476D5">
        <w:rPr>
          <w:rFonts w:hint="cs"/>
          <w:b/>
          <w:rtl/>
          <w:lang w:val="x-none" w:eastAsia="x-none"/>
        </w:rPr>
        <w:t>، از وصف یا مجموعه‌ای از اوصاف ثابت، مستقر و پایدار یاد می‌شود</w:t>
      </w:r>
      <w:r w:rsidR="002B19E5" w:rsidRPr="00C476D5">
        <w:rPr>
          <w:rFonts w:hint="cs"/>
          <w:b/>
          <w:rtl/>
          <w:lang w:val="x-none" w:eastAsia="x-none"/>
        </w:rPr>
        <w:t xml:space="preserve"> و </w:t>
      </w:r>
      <w:r w:rsidR="001F2560" w:rsidRPr="00C476D5">
        <w:rPr>
          <w:rFonts w:hint="cs"/>
          <w:b/>
          <w:rtl/>
          <w:lang w:val="x-none" w:eastAsia="x-none"/>
        </w:rPr>
        <w:t xml:space="preserve">عنصری که دوام و ثبات ندارد عنصر </w:t>
      </w:r>
      <w:r w:rsidR="00162DDB" w:rsidRPr="00C476D5">
        <w:rPr>
          <w:rFonts w:hint="cs"/>
          <w:b/>
          <w:rtl/>
          <w:lang w:val="x-none" w:eastAsia="x-none"/>
        </w:rPr>
        <w:t>هویّت</w:t>
      </w:r>
      <w:r w:rsidR="001F2560" w:rsidRPr="00C476D5">
        <w:rPr>
          <w:rFonts w:hint="cs"/>
          <w:b/>
          <w:rtl/>
          <w:lang w:val="x-none" w:eastAsia="x-none"/>
        </w:rPr>
        <w:t xml:space="preserve">ی نیست؛ عنصر عارضی است. وقتی خواسته‌های یک انسان متنوع و متعدد است و دائم از این شاخه به آن شاخه منتقل می‌شود یک </w:t>
      </w:r>
      <w:r w:rsidR="00162DDB" w:rsidRPr="00C476D5">
        <w:rPr>
          <w:rFonts w:hint="cs"/>
          <w:b/>
          <w:rtl/>
          <w:lang w:val="x-none" w:eastAsia="x-none"/>
        </w:rPr>
        <w:t>هویّت</w:t>
      </w:r>
      <w:r w:rsidR="001F2560" w:rsidRPr="00C476D5">
        <w:rPr>
          <w:rFonts w:hint="cs"/>
          <w:b/>
          <w:rtl/>
          <w:lang w:val="x-none" w:eastAsia="x-none"/>
        </w:rPr>
        <w:t xml:space="preserve"> مستقر برای او شکل نمی‌گیرد</w:t>
      </w:r>
      <w:r w:rsidR="002B19E5" w:rsidRPr="00C476D5">
        <w:rPr>
          <w:rFonts w:hint="cs"/>
          <w:b/>
          <w:rtl/>
          <w:lang w:val="x-none" w:eastAsia="x-none"/>
        </w:rPr>
        <w:t xml:space="preserve">؛ اما وقتی اهتمام او بر یک آرمان متمرکز می‌شود احساس </w:t>
      </w:r>
      <w:r w:rsidR="00162DDB" w:rsidRPr="00C476D5">
        <w:rPr>
          <w:rFonts w:hint="cs"/>
          <w:b/>
          <w:rtl/>
          <w:lang w:val="x-none" w:eastAsia="x-none"/>
        </w:rPr>
        <w:t>هویّت</w:t>
      </w:r>
      <w:r w:rsidR="002B19E5" w:rsidRPr="00C476D5">
        <w:rPr>
          <w:rFonts w:hint="cs"/>
          <w:b/>
          <w:rtl/>
          <w:lang w:val="x-none" w:eastAsia="x-none"/>
        </w:rPr>
        <w:t xml:space="preserve"> می‌کند.</w:t>
      </w:r>
    </w:p>
    <w:p w14:paraId="048D0902" w14:textId="7B967158" w:rsidR="00472B53" w:rsidRPr="00C476D5" w:rsidRDefault="002B19E5" w:rsidP="00FC60AF">
      <w:pPr>
        <w:rPr>
          <w:b/>
          <w:bCs/>
          <w:rtl/>
        </w:rPr>
      </w:pPr>
      <w:r w:rsidRPr="00C476D5">
        <w:rPr>
          <w:rFonts w:hint="cs"/>
          <w:b/>
          <w:rtl/>
        </w:rPr>
        <w:t xml:space="preserve">بنابراین </w:t>
      </w:r>
      <w:r w:rsidR="009D6E50" w:rsidRPr="00C476D5">
        <w:rPr>
          <w:rFonts w:hint="cs"/>
          <w:b/>
          <w:rtl/>
        </w:rPr>
        <w:t xml:space="preserve">آرمان‌ها و دغدغه‌های هر انسان، </w:t>
      </w:r>
      <w:r w:rsidR="00472B53" w:rsidRPr="00C476D5">
        <w:rPr>
          <w:b/>
          <w:rtl/>
        </w:rPr>
        <w:t xml:space="preserve">کانون </w:t>
      </w:r>
      <w:r w:rsidR="00162DDB" w:rsidRPr="00C476D5">
        <w:rPr>
          <w:b/>
          <w:rtl/>
        </w:rPr>
        <w:t>هویّت</w:t>
      </w:r>
      <w:r w:rsidR="00472B53" w:rsidRPr="00C476D5">
        <w:rPr>
          <w:b/>
          <w:rtl/>
        </w:rPr>
        <w:t xml:space="preserve"> </w:t>
      </w:r>
      <w:r w:rsidR="00472B53" w:rsidRPr="00C476D5">
        <w:rPr>
          <w:rFonts w:hint="cs"/>
          <w:b/>
          <w:rtl/>
        </w:rPr>
        <w:t xml:space="preserve">اوست. </w:t>
      </w:r>
      <w:r w:rsidRPr="00C476D5">
        <w:rPr>
          <w:rFonts w:hint="cs"/>
          <w:b/>
          <w:rtl/>
        </w:rPr>
        <w:t xml:space="preserve">طبیعتاً </w:t>
      </w:r>
      <w:r w:rsidR="00472B53" w:rsidRPr="00C476D5">
        <w:rPr>
          <w:rFonts w:hint="cs"/>
          <w:b/>
          <w:rtl/>
        </w:rPr>
        <w:t xml:space="preserve">هرچه </w:t>
      </w:r>
      <w:r w:rsidR="009D6E50" w:rsidRPr="00C476D5">
        <w:rPr>
          <w:rFonts w:hint="cs"/>
          <w:b/>
          <w:rtl/>
        </w:rPr>
        <w:t xml:space="preserve">آرمان و </w:t>
      </w:r>
      <w:r w:rsidR="00C85648" w:rsidRPr="00C476D5">
        <w:rPr>
          <w:rFonts w:hint="cs"/>
          <w:b/>
          <w:rtl/>
        </w:rPr>
        <w:t xml:space="preserve">خواست </w:t>
      </w:r>
      <w:r w:rsidR="00472B53" w:rsidRPr="00C476D5">
        <w:rPr>
          <w:rFonts w:hint="cs"/>
          <w:b/>
          <w:rtl/>
        </w:rPr>
        <w:t>یک فرد متعالی‌تر باشد احساس عظمت و شکوه بیشتری در او پدید می‌آید و هرچه خواسته‌ها و دغدغه‌ها</w:t>
      </w:r>
      <w:r w:rsidR="00DE6730" w:rsidRPr="00C476D5">
        <w:rPr>
          <w:rFonts w:hint="cs"/>
          <w:b/>
          <w:rtl/>
        </w:rPr>
        <w:t>یش</w:t>
      </w:r>
      <w:r w:rsidR="00472B53" w:rsidRPr="00C476D5">
        <w:rPr>
          <w:rFonts w:hint="cs"/>
          <w:b/>
          <w:rtl/>
        </w:rPr>
        <w:t xml:space="preserve"> پست‌تر باشد</w:t>
      </w:r>
      <w:r w:rsidR="00E37916" w:rsidRPr="00C476D5">
        <w:rPr>
          <w:rFonts w:hint="cs"/>
          <w:b/>
          <w:rtl/>
        </w:rPr>
        <w:t>،</w:t>
      </w:r>
      <w:r w:rsidR="00472B53" w:rsidRPr="00C476D5">
        <w:rPr>
          <w:rFonts w:hint="cs"/>
          <w:b/>
          <w:rtl/>
        </w:rPr>
        <w:t xml:space="preserve"> احساس حقارت و دنائت بیشتری در جان او شکل می‌گیرد</w:t>
      </w:r>
      <w:r w:rsidR="00DE6730" w:rsidRPr="00C476D5">
        <w:rPr>
          <w:rFonts w:hint="cs"/>
          <w:b/>
          <w:rtl/>
        </w:rPr>
        <w:t>؛</w:t>
      </w:r>
      <w:r w:rsidR="00472B53" w:rsidRPr="00C476D5">
        <w:rPr>
          <w:rFonts w:hint="cs"/>
          <w:b/>
          <w:rtl/>
        </w:rPr>
        <w:t xml:space="preserve"> بنابراین تربیت باید ناظر به آرمان‌آفرینی در جان </w:t>
      </w:r>
      <w:r w:rsidR="00DE6730" w:rsidRPr="00C476D5">
        <w:rPr>
          <w:rFonts w:hint="cs"/>
          <w:b/>
          <w:rtl/>
        </w:rPr>
        <w:t xml:space="preserve">فرد </w:t>
      </w:r>
      <w:r w:rsidR="00472B53" w:rsidRPr="00C476D5">
        <w:rPr>
          <w:rFonts w:hint="cs"/>
          <w:b/>
          <w:rtl/>
        </w:rPr>
        <w:t xml:space="preserve">باشد؛ زیرا آرمان‌آفرینی در نهایت به </w:t>
      </w:r>
      <w:r w:rsidR="00162DDB" w:rsidRPr="00C476D5">
        <w:rPr>
          <w:rFonts w:hint="cs"/>
          <w:b/>
          <w:rtl/>
        </w:rPr>
        <w:t>هویّت</w:t>
      </w:r>
      <w:r w:rsidR="00472B53" w:rsidRPr="00C476D5">
        <w:rPr>
          <w:rFonts w:hint="cs"/>
          <w:b/>
          <w:rtl/>
        </w:rPr>
        <w:t>‌آفرینی می‌انجامد.</w:t>
      </w:r>
    </w:p>
    <w:p w14:paraId="1CDE32A2" w14:textId="6F382BAF" w:rsidR="00886F45" w:rsidRPr="00C476D5" w:rsidRDefault="00886F45" w:rsidP="00FC60AF">
      <w:pPr>
        <w:jc w:val="center"/>
        <w:rPr>
          <w:b/>
          <w:bCs/>
          <w:rtl/>
        </w:rPr>
      </w:pPr>
      <w:r w:rsidRPr="00C476D5">
        <w:rPr>
          <w:b/>
          <w:bCs/>
          <w:noProof/>
          <w:rtl/>
          <w:lang w:val="fa-IR"/>
        </w:rPr>
        <w:drawing>
          <wp:inline distT="0" distB="0" distL="0" distR="0" wp14:anchorId="58F0B9E8" wp14:editId="1CC59B16">
            <wp:extent cx="1803158" cy="1183963"/>
            <wp:effectExtent l="0" t="19050" r="6985" b="0"/>
            <wp:docPr id="1878367229" name="Diagram 1878367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ECD9E7B" w14:textId="121BA16D" w:rsidR="00CF59B9" w:rsidRPr="00C476D5" w:rsidRDefault="00DE6730" w:rsidP="00FC60AF">
      <w:pPr>
        <w:rPr>
          <w:b/>
          <w:bCs/>
          <w:rtl/>
        </w:rPr>
      </w:pPr>
      <w:r w:rsidRPr="00C476D5">
        <w:rPr>
          <w:rFonts w:hint="cs"/>
          <w:b/>
          <w:rtl/>
        </w:rPr>
        <w:t xml:space="preserve">بدین ترتیب </w:t>
      </w:r>
      <w:r w:rsidR="00472B53" w:rsidRPr="00C476D5">
        <w:rPr>
          <w:rFonts w:hint="cs"/>
          <w:b/>
          <w:rtl/>
        </w:rPr>
        <w:t>مهم‌ترین و مؤثرترین اقدام تربیتی ایجاد آرمان بلند و انگیزه‌های حرکت‌آفرین است</w:t>
      </w:r>
      <w:r w:rsidR="00C77B23" w:rsidRPr="00C476D5">
        <w:rPr>
          <w:rFonts w:hint="cs"/>
          <w:b/>
          <w:rtl/>
        </w:rPr>
        <w:t xml:space="preserve">. </w:t>
      </w:r>
      <w:r w:rsidR="00C87FDB" w:rsidRPr="00C476D5">
        <w:rPr>
          <w:rFonts w:hint="cs"/>
          <w:b/>
          <w:rtl/>
        </w:rPr>
        <w:t>هرچه این آرمان بزرگ‌تر و بلندتر باشد</w:t>
      </w:r>
      <w:r w:rsidR="002A2B19" w:rsidRPr="00C476D5">
        <w:rPr>
          <w:rFonts w:hint="cs"/>
          <w:b/>
          <w:rtl/>
        </w:rPr>
        <w:t>،</w:t>
      </w:r>
      <w:r w:rsidR="00C87FDB" w:rsidRPr="00C476D5">
        <w:rPr>
          <w:rFonts w:hint="cs"/>
          <w:b/>
          <w:rtl/>
        </w:rPr>
        <w:t xml:space="preserve"> شور و حرکت و تکاپوی بیشتری می‌آفرین</w:t>
      </w:r>
      <w:r w:rsidR="00465D7B" w:rsidRPr="00C476D5">
        <w:rPr>
          <w:rFonts w:hint="cs"/>
          <w:b/>
          <w:rtl/>
        </w:rPr>
        <w:t>د؛</w:t>
      </w:r>
      <w:r w:rsidR="00267182" w:rsidRPr="00C476D5">
        <w:rPr>
          <w:rStyle w:val="FootnoteReference"/>
          <w:b/>
          <w:rtl/>
        </w:rPr>
        <w:footnoteReference w:id="28"/>
      </w:r>
      <w:r w:rsidR="00465D7B" w:rsidRPr="00C476D5">
        <w:rPr>
          <w:rFonts w:hint="cs"/>
          <w:b/>
          <w:rtl/>
        </w:rPr>
        <w:t xml:space="preserve"> زیرا </w:t>
      </w:r>
      <w:r w:rsidR="00C77B23" w:rsidRPr="00C476D5">
        <w:rPr>
          <w:rFonts w:hint="cs"/>
          <w:b/>
          <w:rtl/>
        </w:rPr>
        <w:t xml:space="preserve">آرمان نه در ذهن که در </w:t>
      </w:r>
      <w:r w:rsidR="00472B53" w:rsidRPr="00C476D5">
        <w:rPr>
          <w:rFonts w:hint="cs"/>
          <w:b/>
          <w:rtl/>
        </w:rPr>
        <w:t>قلب</w:t>
      </w:r>
      <w:r w:rsidR="00C77B23" w:rsidRPr="00C476D5">
        <w:rPr>
          <w:rFonts w:hint="cs"/>
          <w:b/>
          <w:rtl/>
        </w:rPr>
        <w:t xml:space="preserve"> جای دارد و به </w:t>
      </w:r>
      <w:r w:rsidR="00C77B23" w:rsidRPr="00C476D5">
        <w:rPr>
          <w:rFonts w:hint="cs"/>
          <w:b/>
          <w:rtl/>
        </w:rPr>
        <w:lastRenderedPageBreak/>
        <w:t>تعلق قلبی</w:t>
      </w:r>
      <w:r w:rsidR="00D47346" w:rsidRPr="00C476D5">
        <w:rPr>
          <w:rFonts w:hint="cs"/>
          <w:b/>
          <w:rtl/>
        </w:rPr>
        <w:t>، انگیزش درونی</w:t>
      </w:r>
      <w:r w:rsidR="00C77B23" w:rsidRPr="00C476D5">
        <w:rPr>
          <w:rFonts w:hint="cs"/>
          <w:b/>
          <w:rtl/>
        </w:rPr>
        <w:t xml:space="preserve"> </w:t>
      </w:r>
      <w:r w:rsidR="00D47346" w:rsidRPr="00C476D5">
        <w:rPr>
          <w:rFonts w:hint="cs"/>
          <w:b/>
          <w:rtl/>
        </w:rPr>
        <w:t xml:space="preserve">و درک حضوری </w:t>
      </w:r>
      <w:r w:rsidR="00C77B23" w:rsidRPr="00C476D5">
        <w:rPr>
          <w:rFonts w:hint="cs"/>
          <w:b/>
          <w:rtl/>
        </w:rPr>
        <w:t>بدل می‌گردد؛</w:t>
      </w:r>
      <w:r w:rsidR="00472B53" w:rsidRPr="00C476D5">
        <w:rPr>
          <w:rFonts w:hint="cs"/>
          <w:b/>
          <w:rtl/>
        </w:rPr>
        <w:t xml:space="preserve"> یعنی بر خلاف اهداف </w:t>
      </w:r>
      <w:r w:rsidR="00C77B23" w:rsidRPr="00C476D5">
        <w:rPr>
          <w:rFonts w:hint="cs"/>
          <w:b/>
          <w:rtl/>
        </w:rPr>
        <w:t xml:space="preserve">ذهنی </w:t>
      </w:r>
      <w:r w:rsidR="00472B53" w:rsidRPr="00C476D5">
        <w:rPr>
          <w:rFonts w:hint="cs"/>
          <w:b/>
          <w:rtl/>
        </w:rPr>
        <w:t xml:space="preserve">و معلومات </w:t>
      </w:r>
      <w:r w:rsidRPr="00C476D5">
        <w:rPr>
          <w:rFonts w:hint="cs"/>
          <w:b/>
          <w:rtl/>
        </w:rPr>
        <w:t xml:space="preserve">حصولی که نوعاً </w:t>
      </w:r>
      <w:r w:rsidR="00472B53" w:rsidRPr="00C476D5">
        <w:rPr>
          <w:rFonts w:hint="cs"/>
          <w:b/>
          <w:rtl/>
        </w:rPr>
        <w:t>امتداد</w:t>
      </w:r>
      <w:r w:rsidRPr="00C476D5">
        <w:rPr>
          <w:rFonts w:hint="cs"/>
          <w:b/>
          <w:rtl/>
        </w:rPr>
        <w:t xml:space="preserve"> و جریان</w:t>
      </w:r>
      <w:r w:rsidR="007E12E0" w:rsidRPr="00C476D5">
        <w:rPr>
          <w:rFonts w:hint="cs"/>
          <w:b/>
          <w:rtl/>
        </w:rPr>
        <w:t xml:space="preserve"> عمل</w:t>
      </w:r>
      <w:r w:rsidRPr="00C476D5">
        <w:rPr>
          <w:rFonts w:hint="cs"/>
          <w:b/>
          <w:rtl/>
        </w:rPr>
        <w:t>ی ندارند</w:t>
      </w:r>
      <w:r w:rsidR="00472B53" w:rsidRPr="00C476D5">
        <w:rPr>
          <w:rFonts w:hint="cs"/>
          <w:b/>
          <w:rtl/>
        </w:rPr>
        <w:t xml:space="preserve">، </w:t>
      </w:r>
      <w:r w:rsidR="00CF59B9" w:rsidRPr="00C476D5">
        <w:rPr>
          <w:rFonts w:hint="cs"/>
          <w:b/>
          <w:rtl/>
        </w:rPr>
        <w:t>بر نظام حب</w:t>
      </w:r>
      <w:r w:rsidR="002A2B19" w:rsidRPr="00C476D5">
        <w:rPr>
          <w:rFonts w:hint="cs"/>
          <w:b/>
          <w:rtl/>
        </w:rPr>
        <w:t>ّ</w:t>
      </w:r>
      <w:r w:rsidR="00CF59B9" w:rsidRPr="00C476D5">
        <w:rPr>
          <w:rFonts w:hint="cs"/>
          <w:b/>
          <w:rtl/>
        </w:rPr>
        <w:t xml:space="preserve"> و بغض افراد تکیه دارد و به سبب قلبی بودن </w:t>
      </w:r>
      <w:r w:rsidR="00472B53" w:rsidRPr="00C476D5">
        <w:rPr>
          <w:rFonts w:hint="cs"/>
          <w:b/>
          <w:rtl/>
        </w:rPr>
        <w:t>در جان انسان</w:t>
      </w:r>
      <w:r w:rsidR="002A2B19" w:rsidRPr="00C476D5">
        <w:rPr>
          <w:rFonts w:hint="cs"/>
          <w:b/>
          <w:rtl/>
        </w:rPr>
        <w:t>،</w:t>
      </w:r>
      <w:r w:rsidR="00472B53" w:rsidRPr="00C476D5">
        <w:rPr>
          <w:rFonts w:hint="cs"/>
          <w:b/>
          <w:rtl/>
        </w:rPr>
        <w:t xml:space="preserve"> شور و بعث و حرکت می‌آفریند.</w:t>
      </w:r>
    </w:p>
    <w:p w14:paraId="78E5A44D" w14:textId="2EF024C0" w:rsidR="003B4339" w:rsidRPr="00C476D5" w:rsidRDefault="003B4339" w:rsidP="00FC60AF">
      <w:pPr>
        <w:rPr>
          <w:b/>
          <w:bCs/>
          <w:rtl/>
          <w:lang w:val="x-none" w:eastAsia="x-none"/>
        </w:rPr>
      </w:pPr>
      <w:r w:rsidRPr="00C476D5">
        <w:rPr>
          <w:rFonts w:hint="cs"/>
          <w:b/>
          <w:rtl/>
          <w:lang w:val="x-none" w:eastAsia="x-none"/>
        </w:rPr>
        <w:t>اصولا</w:t>
      </w:r>
      <w:r w:rsidR="00CC70D3" w:rsidRPr="00C476D5">
        <w:rPr>
          <w:rFonts w:hint="cs"/>
          <w:b/>
          <w:rtl/>
          <w:lang w:val="x-none" w:eastAsia="x-none"/>
        </w:rPr>
        <w:t>ً</w:t>
      </w:r>
      <w:r w:rsidRPr="00C476D5">
        <w:rPr>
          <w:rFonts w:hint="cs"/>
          <w:b/>
          <w:rtl/>
          <w:lang w:val="x-none" w:eastAsia="x-none"/>
        </w:rPr>
        <w:t xml:space="preserve"> طرح قرآن </w:t>
      </w:r>
      <w:r w:rsidR="008E1D2B" w:rsidRPr="00C476D5">
        <w:rPr>
          <w:rFonts w:hint="cs"/>
          <w:b/>
          <w:rtl/>
          <w:lang w:val="x-none" w:eastAsia="x-none"/>
        </w:rPr>
        <w:t xml:space="preserve">کریم </w:t>
      </w:r>
      <w:r w:rsidRPr="00C476D5">
        <w:rPr>
          <w:rFonts w:hint="cs"/>
          <w:b/>
          <w:rtl/>
          <w:lang w:val="x-none" w:eastAsia="x-none"/>
        </w:rPr>
        <w:t xml:space="preserve">برای تربیت </w:t>
      </w:r>
      <w:r w:rsidR="00C473F9" w:rsidRPr="00C476D5">
        <w:rPr>
          <w:rFonts w:hint="cs"/>
          <w:b/>
          <w:rtl/>
          <w:lang w:val="x-none" w:eastAsia="x-none"/>
        </w:rPr>
        <w:t xml:space="preserve">و تعالی </w:t>
      </w:r>
      <w:r w:rsidRPr="00C476D5">
        <w:rPr>
          <w:rFonts w:hint="cs"/>
          <w:b/>
          <w:rtl/>
          <w:lang w:val="x-none" w:eastAsia="x-none"/>
        </w:rPr>
        <w:t>انسان ارائ</w:t>
      </w:r>
      <w:r w:rsidR="00BC1ED0" w:rsidRPr="00C476D5">
        <w:rPr>
          <w:rFonts w:hint="cs"/>
          <w:b/>
          <w:rtl/>
          <w:lang w:val="x-none" w:eastAsia="x-none"/>
        </w:rPr>
        <w:t>ة</w:t>
      </w:r>
      <w:r w:rsidRPr="00C476D5">
        <w:rPr>
          <w:rFonts w:hint="cs"/>
          <w:b/>
          <w:rtl/>
          <w:lang w:val="x-none" w:eastAsia="x-none"/>
        </w:rPr>
        <w:t xml:space="preserve"> توصیه‌های جزیی </w:t>
      </w:r>
      <w:r w:rsidR="00C473F9" w:rsidRPr="00C476D5">
        <w:rPr>
          <w:rFonts w:hint="cs"/>
          <w:b/>
          <w:rtl/>
          <w:lang w:val="x-none" w:eastAsia="x-none"/>
        </w:rPr>
        <w:t xml:space="preserve">و دستورات متفرق اخلاقی </w:t>
      </w:r>
      <w:r w:rsidRPr="00C476D5">
        <w:rPr>
          <w:rFonts w:hint="cs"/>
          <w:b/>
          <w:rtl/>
          <w:lang w:val="x-none" w:eastAsia="x-none"/>
        </w:rPr>
        <w:t xml:space="preserve">نیست. </w:t>
      </w:r>
      <w:r w:rsidR="00C473F9" w:rsidRPr="00C476D5">
        <w:rPr>
          <w:rFonts w:hint="cs"/>
          <w:b/>
          <w:rtl/>
          <w:lang w:val="x-none" w:eastAsia="x-none"/>
        </w:rPr>
        <w:t>فراتر از هم</w:t>
      </w:r>
      <w:r w:rsidR="00BC1ED0" w:rsidRPr="00C476D5">
        <w:rPr>
          <w:rFonts w:hint="cs"/>
          <w:b/>
          <w:rtl/>
          <w:lang w:val="x-none" w:eastAsia="x-none"/>
        </w:rPr>
        <w:t>ة</w:t>
      </w:r>
      <w:r w:rsidR="00C473F9" w:rsidRPr="00C476D5">
        <w:rPr>
          <w:rFonts w:hint="cs"/>
          <w:b/>
          <w:rtl/>
          <w:lang w:val="x-none" w:eastAsia="x-none"/>
        </w:rPr>
        <w:t xml:space="preserve"> </w:t>
      </w:r>
      <w:r w:rsidR="00471E2A" w:rsidRPr="00C476D5">
        <w:rPr>
          <w:rFonts w:hint="cs"/>
          <w:b/>
          <w:rtl/>
          <w:lang w:val="x-none" w:eastAsia="x-none"/>
        </w:rPr>
        <w:t xml:space="preserve">این </w:t>
      </w:r>
      <w:r w:rsidR="008745D4" w:rsidRPr="00C476D5">
        <w:rPr>
          <w:rFonts w:hint="cs"/>
          <w:b/>
          <w:rtl/>
          <w:lang w:val="x-none" w:eastAsia="x-none"/>
        </w:rPr>
        <w:t>توصیه‌ها</w:t>
      </w:r>
      <w:r w:rsidR="00471E2A" w:rsidRPr="00C476D5">
        <w:rPr>
          <w:rFonts w:hint="cs"/>
          <w:b/>
          <w:rtl/>
          <w:lang w:val="x-none" w:eastAsia="x-none"/>
        </w:rPr>
        <w:t xml:space="preserve">، قرآن کریم </w:t>
      </w:r>
      <w:r w:rsidR="005C48D5" w:rsidRPr="00C476D5">
        <w:rPr>
          <w:rFonts w:hint="cs"/>
          <w:b/>
          <w:rtl/>
          <w:lang w:val="x-none" w:eastAsia="x-none"/>
        </w:rPr>
        <w:t>به انسان</w:t>
      </w:r>
      <w:r w:rsidR="00A17995" w:rsidRPr="00C476D5">
        <w:rPr>
          <w:rFonts w:hint="cs"/>
          <w:b/>
          <w:rtl/>
          <w:lang w:val="x-none" w:eastAsia="x-none"/>
        </w:rPr>
        <w:t>،</w:t>
      </w:r>
      <w:r w:rsidR="005C48D5" w:rsidRPr="00C476D5">
        <w:rPr>
          <w:rFonts w:hint="cs"/>
          <w:b/>
          <w:rtl/>
          <w:lang w:val="x-none" w:eastAsia="x-none"/>
        </w:rPr>
        <w:t xml:space="preserve"> شکوه و </w:t>
      </w:r>
      <w:r w:rsidR="00471E2A" w:rsidRPr="00C476D5">
        <w:rPr>
          <w:rFonts w:hint="cs"/>
          <w:b/>
          <w:rtl/>
          <w:lang w:val="x-none" w:eastAsia="x-none"/>
        </w:rPr>
        <w:t xml:space="preserve">شخصیت </w:t>
      </w:r>
      <w:r w:rsidR="005C48D5" w:rsidRPr="00C476D5">
        <w:rPr>
          <w:rFonts w:hint="cs"/>
          <w:b/>
          <w:rtl/>
          <w:lang w:val="x-none" w:eastAsia="x-none"/>
        </w:rPr>
        <w:t>می‌بخشد،</w:t>
      </w:r>
      <w:r w:rsidR="00471E2A" w:rsidRPr="00C476D5">
        <w:rPr>
          <w:rFonts w:hint="cs"/>
          <w:b/>
          <w:rtl/>
          <w:lang w:val="x-none" w:eastAsia="x-none"/>
        </w:rPr>
        <w:t xml:space="preserve"> عظمت انسان را به او یادآوری می‌کند و او را به عنوان خلیف</w:t>
      </w:r>
      <w:r w:rsidR="00BC1ED0" w:rsidRPr="00C476D5">
        <w:rPr>
          <w:rFonts w:hint="cs"/>
          <w:b/>
          <w:rtl/>
          <w:lang w:val="x-none" w:eastAsia="x-none"/>
        </w:rPr>
        <w:t>ة</w:t>
      </w:r>
      <w:r w:rsidR="00471E2A" w:rsidRPr="00C476D5">
        <w:rPr>
          <w:rFonts w:hint="cs"/>
          <w:b/>
          <w:rtl/>
          <w:lang w:val="x-none" w:eastAsia="x-none"/>
        </w:rPr>
        <w:t xml:space="preserve"> خدا به یک رسالت بزرگ فرامی‌خواند.</w:t>
      </w:r>
      <w:r w:rsidR="000A12C7" w:rsidRPr="00C476D5">
        <w:rPr>
          <w:rFonts w:hint="cs"/>
          <w:b/>
          <w:rtl/>
          <w:lang w:val="x-none" w:eastAsia="x-none"/>
        </w:rPr>
        <w:t xml:space="preserve"> </w:t>
      </w:r>
      <w:r w:rsidR="005C48D5" w:rsidRPr="00C476D5">
        <w:rPr>
          <w:rFonts w:hint="cs"/>
          <w:b/>
          <w:rtl/>
          <w:lang w:val="x-none" w:eastAsia="x-none"/>
        </w:rPr>
        <w:t>پیامبران الهی نیز به جای</w:t>
      </w:r>
      <w:r w:rsidR="006F2EB4" w:rsidRPr="00C476D5">
        <w:rPr>
          <w:rFonts w:hint="cs"/>
          <w:b/>
          <w:rtl/>
          <w:lang w:val="x-none" w:eastAsia="x-none"/>
        </w:rPr>
        <w:t xml:space="preserve"> این‌که </w:t>
      </w:r>
      <w:r w:rsidR="005C48D5" w:rsidRPr="00C476D5">
        <w:rPr>
          <w:rFonts w:hint="cs"/>
          <w:b/>
          <w:rtl/>
          <w:lang w:val="x-none" w:eastAsia="x-none"/>
        </w:rPr>
        <w:t>انسان</w:t>
      </w:r>
      <w:r w:rsidR="00386F7A" w:rsidRPr="00C476D5">
        <w:rPr>
          <w:rFonts w:hint="cs"/>
          <w:b/>
          <w:rtl/>
          <w:lang w:val="x-none" w:eastAsia="x-none"/>
        </w:rPr>
        <w:t>‌های</w:t>
      </w:r>
      <w:r w:rsidR="005C48D5" w:rsidRPr="00C476D5">
        <w:rPr>
          <w:rFonts w:hint="cs"/>
          <w:b/>
          <w:rtl/>
          <w:lang w:val="x-none" w:eastAsia="x-none"/>
        </w:rPr>
        <w:t xml:space="preserve"> کوچک </w:t>
      </w:r>
      <w:r w:rsidR="00CC70D3" w:rsidRPr="00C476D5">
        <w:rPr>
          <w:rFonts w:hint="cs"/>
          <w:b/>
          <w:rtl/>
          <w:lang w:val="x-none" w:eastAsia="x-none"/>
        </w:rPr>
        <w:t xml:space="preserve">و </w:t>
      </w:r>
      <w:r w:rsidR="00A17995" w:rsidRPr="00C476D5">
        <w:rPr>
          <w:rFonts w:hint="cs"/>
          <w:b/>
          <w:rtl/>
          <w:lang w:val="x-none" w:eastAsia="x-none"/>
        </w:rPr>
        <w:t xml:space="preserve">شخصیت‌های </w:t>
      </w:r>
      <w:r w:rsidR="005C48D5" w:rsidRPr="00C476D5">
        <w:rPr>
          <w:rFonts w:hint="cs"/>
          <w:b/>
          <w:rtl/>
          <w:lang w:val="x-none" w:eastAsia="x-none"/>
        </w:rPr>
        <w:t>مینیاتوری را به دستورات جزیی اخلاقی توصیه کنند</w:t>
      </w:r>
      <w:r w:rsidR="008C68C0" w:rsidRPr="00C476D5">
        <w:rPr>
          <w:rFonts w:hint="cs"/>
          <w:b/>
          <w:rtl/>
          <w:lang w:val="x-none" w:eastAsia="x-none"/>
        </w:rPr>
        <w:t>،</w:t>
      </w:r>
      <w:r w:rsidR="005C48D5" w:rsidRPr="00C476D5">
        <w:rPr>
          <w:rFonts w:hint="cs"/>
          <w:b/>
          <w:rtl/>
          <w:lang w:val="x-none" w:eastAsia="x-none"/>
        </w:rPr>
        <w:t xml:space="preserve"> به </w:t>
      </w:r>
      <w:r w:rsidR="00386F7A" w:rsidRPr="00C476D5">
        <w:rPr>
          <w:rFonts w:hint="cs"/>
          <w:b/>
          <w:rtl/>
          <w:lang w:val="x-none" w:eastAsia="x-none"/>
        </w:rPr>
        <w:t xml:space="preserve">آنها </w:t>
      </w:r>
      <w:r w:rsidR="005C48D5" w:rsidRPr="00C476D5">
        <w:rPr>
          <w:rFonts w:hint="cs"/>
          <w:b/>
          <w:rtl/>
          <w:lang w:val="x-none" w:eastAsia="x-none"/>
        </w:rPr>
        <w:t xml:space="preserve">آرمان و معنا و عظمت بخشیدند و از </w:t>
      </w:r>
      <w:r w:rsidR="008E1D2B" w:rsidRPr="00C476D5">
        <w:rPr>
          <w:rFonts w:hint="cs"/>
          <w:b/>
          <w:rtl/>
          <w:lang w:val="x-none" w:eastAsia="x-none"/>
        </w:rPr>
        <w:t xml:space="preserve">آنها </w:t>
      </w:r>
      <w:r w:rsidR="005C48D5" w:rsidRPr="00C476D5">
        <w:rPr>
          <w:rFonts w:hint="cs"/>
          <w:b/>
          <w:rtl/>
          <w:lang w:val="x-none" w:eastAsia="x-none"/>
        </w:rPr>
        <w:t>ا</w:t>
      </w:r>
      <w:r w:rsidR="00460261" w:rsidRPr="00C476D5">
        <w:rPr>
          <w:rFonts w:hint="cs"/>
          <w:b/>
          <w:rtl/>
          <w:lang w:val="x-none" w:eastAsia="x-none"/>
        </w:rPr>
        <w:t>َ</w:t>
      </w:r>
      <w:r w:rsidR="005C48D5" w:rsidRPr="00C476D5">
        <w:rPr>
          <w:rFonts w:hint="cs"/>
          <w:b/>
          <w:rtl/>
          <w:lang w:val="x-none" w:eastAsia="x-none"/>
        </w:rPr>
        <w:t>ب</w:t>
      </w:r>
      <w:r w:rsidR="00460261" w:rsidRPr="00C476D5">
        <w:rPr>
          <w:rFonts w:hint="cs"/>
          <w:b/>
          <w:rtl/>
          <w:lang w:val="x-none" w:eastAsia="x-none"/>
        </w:rPr>
        <w:t>َ</w:t>
      </w:r>
      <w:r w:rsidR="005C48D5" w:rsidRPr="00C476D5">
        <w:rPr>
          <w:rFonts w:hint="cs"/>
          <w:b/>
          <w:rtl/>
          <w:lang w:val="x-none" w:eastAsia="x-none"/>
        </w:rPr>
        <w:t xml:space="preserve">رانسان پدید آوردند. </w:t>
      </w:r>
      <w:r w:rsidR="00471E2A" w:rsidRPr="00C476D5">
        <w:rPr>
          <w:rFonts w:hint="cs"/>
          <w:b/>
          <w:rtl/>
          <w:lang w:val="x-none" w:eastAsia="x-none"/>
        </w:rPr>
        <w:t xml:space="preserve">آنگاه کسی که شکوه و </w:t>
      </w:r>
      <w:r w:rsidR="005C48D5" w:rsidRPr="00C476D5">
        <w:rPr>
          <w:rFonts w:hint="cs"/>
          <w:b/>
          <w:rtl/>
          <w:lang w:val="x-none" w:eastAsia="x-none"/>
        </w:rPr>
        <w:t xml:space="preserve">بزرگی </w:t>
      </w:r>
      <w:r w:rsidR="00471E2A" w:rsidRPr="00C476D5">
        <w:rPr>
          <w:rFonts w:hint="cs"/>
          <w:b/>
          <w:rtl/>
          <w:lang w:val="x-none" w:eastAsia="x-none"/>
        </w:rPr>
        <w:t xml:space="preserve">خود را درک </w:t>
      </w:r>
      <w:r w:rsidR="000A12C7" w:rsidRPr="00C476D5">
        <w:rPr>
          <w:rFonts w:hint="cs"/>
          <w:b/>
          <w:rtl/>
          <w:lang w:val="x-none" w:eastAsia="x-none"/>
        </w:rPr>
        <w:t>ک</w:t>
      </w:r>
      <w:r w:rsidR="008E1D2B" w:rsidRPr="00C476D5">
        <w:rPr>
          <w:rFonts w:hint="cs"/>
          <w:b/>
          <w:rtl/>
          <w:lang w:val="x-none" w:eastAsia="x-none"/>
        </w:rPr>
        <w:t>ن</w:t>
      </w:r>
      <w:r w:rsidR="000A12C7" w:rsidRPr="00C476D5">
        <w:rPr>
          <w:rFonts w:hint="cs"/>
          <w:b/>
          <w:rtl/>
          <w:lang w:val="x-none" w:eastAsia="x-none"/>
        </w:rPr>
        <w:t xml:space="preserve">د، </w:t>
      </w:r>
      <w:r w:rsidR="00471E2A" w:rsidRPr="00C476D5">
        <w:rPr>
          <w:rFonts w:hint="cs"/>
          <w:b/>
          <w:rtl/>
          <w:lang w:val="x-none" w:eastAsia="x-none"/>
        </w:rPr>
        <w:t xml:space="preserve">به دنبال </w:t>
      </w:r>
      <w:r w:rsidR="00386F7A" w:rsidRPr="00C476D5">
        <w:rPr>
          <w:rFonts w:hint="cs"/>
          <w:b/>
          <w:rtl/>
          <w:lang w:val="x-none" w:eastAsia="x-none"/>
        </w:rPr>
        <w:t xml:space="preserve">لذایذ پست و شهوات </w:t>
      </w:r>
      <w:r w:rsidR="00471E2A" w:rsidRPr="00C476D5">
        <w:rPr>
          <w:rFonts w:hint="cs"/>
          <w:b/>
          <w:rtl/>
          <w:lang w:val="x-none" w:eastAsia="x-none"/>
        </w:rPr>
        <w:t xml:space="preserve">حقیر </w:t>
      </w:r>
      <w:r w:rsidR="000A12C7" w:rsidRPr="00C476D5">
        <w:rPr>
          <w:rFonts w:hint="cs"/>
          <w:b/>
          <w:rtl/>
          <w:lang w:val="x-none" w:eastAsia="x-none"/>
        </w:rPr>
        <w:t>نمی‌رود</w:t>
      </w:r>
      <w:r w:rsidR="005C48D5" w:rsidRPr="00C476D5">
        <w:rPr>
          <w:rStyle w:val="FootnoteReference"/>
          <w:b/>
          <w:rtl/>
          <w:lang w:val="x-none" w:eastAsia="x-none"/>
        </w:rPr>
        <w:footnoteReference w:id="29"/>
      </w:r>
      <w:r w:rsidR="000A12C7" w:rsidRPr="00C476D5">
        <w:rPr>
          <w:rFonts w:hint="cs"/>
          <w:b/>
          <w:rtl/>
          <w:lang w:val="x-none" w:eastAsia="x-none"/>
        </w:rPr>
        <w:t xml:space="preserve"> </w:t>
      </w:r>
      <w:r w:rsidR="00471E2A" w:rsidRPr="00C476D5">
        <w:rPr>
          <w:rFonts w:hint="cs"/>
          <w:b/>
          <w:rtl/>
          <w:lang w:val="x-none" w:eastAsia="x-none"/>
        </w:rPr>
        <w:t xml:space="preserve">و در سخت‌ترین شرایط برای رسیدن به </w:t>
      </w:r>
      <w:r w:rsidR="000A12C7" w:rsidRPr="00C476D5">
        <w:rPr>
          <w:rFonts w:hint="cs"/>
          <w:b/>
          <w:rtl/>
          <w:lang w:val="x-none" w:eastAsia="x-none"/>
        </w:rPr>
        <w:t>خواسته‌های عظیم تاب می‌آورد</w:t>
      </w:r>
      <w:r w:rsidR="005C48D5" w:rsidRPr="00C476D5">
        <w:rPr>
          <w:rFonts w:hint="cs"/>
          <w:b/>
          <w:rtl/>
          <w:lang w:val="x-none" w:eastAsia="x-none"/>
        </w:rPr>
        <w:t>:</w:t>
      </w:r>
      <w:r w:rsidR="008C68C0" w:rsidRPr="00C476D5">
        <w:rPr>
          <w:rFonts w:hint="cs"/>
          <w:b/>
          <w:rtl/>
          <w:lang w:val="x-none" w:eastAsia="x-none"/>
        </w:rPr>
        <w:t xml:space="preserve"> </w:t>
      </w:r>
      <w:r w:rsidR="003044BC" w:rsidRPr="00C476D5">
        <w:rPr>
          <w:rFonts w:hint="cs"/>
          <w:b/>
          <w:rtl/>
          <w:lang w:val="x-none" w:eastAsia="x-none"/>
        </w:rPr>
        <w:t>«</w:t>
      </w:r>
      <w:r w:rsidR="003044BC" w:rsidRPr="0004733F">
        <w:rPr>
          <w:rStyle w:val="Char0"/>
          <w:b/>
          <w:bCs w:val="0"/>
          <w:rtl/>
          <w:lang w:eastAsia="x-none"/>
        </w:rPr>
        <w:t xml:space="preserve">وَ </w:t>
      </w:r>
      <w:r w:rsidR="00E5777F" w:rsidRPr="0004733F">
        <w:rPr>
          <w:rStyle w:val="Char0"/>
          <w:b/>
          <w:bCs w:val="0"/>
          <w:rtl/>
          <w:lang w:eastAsia="x-none"/>
        </w:rPr>
        <w:t>ک</w:t>
      </w:r>
      <w:r w:rsidR="003044BC" w:rsidRPr="0004733F">
        <w:rPr>
          <w:rStyle w:val="Char0"/>
          <w:b/>
          <w:bCs w:val="0"/>
          <w:rtl/>
          <w:lang w:eastAsia="x-none"/>
        </w:rPr>
        <w:t>َأَ</w:t>
      </w:r>
      <w:r w:rsidR="00A609BD" w:rsidRPr="0004733F">
        <w:rPr>
          <w:rStyle w:val="Char0"/>
          <w:b/>
          <w:bCs w:val="0"/>
          <w:rtl/>
          <w:lang w:eastAsia="x-none"/>
        </w:rPr>
        <w:t>ی</w:t>
      </w:r>
      <w:r w:rsidR="003044BC" w:rsidRPr="0004733F">
        <w:rPr>
          <w:rStyle w:val="Char0"/>
          <w:b/>
          <w:bCs w:val="0"/>
          <w:rtl/>
          <w:lang w:eastAsia="x-none"/>
        </w:rPr>
        <w:t>ِّن مِن نَبِ</w:t>
      </w:r>
      <w:r w:rsidR="00A609BD" w:rsidRPr="0004733F">
        <w:rPr>
          <w:rStyle w:val="Char0"/>
          <w:b/>
          <w:bCs w:val="0"/>
          <w:rtl/>
          <w:lang w:eastAsia="x-none"/>
        </w:rPr>
        <w:t>ی</w:t>
      </w:r>
      <w:r w:rsidR="003044BC" w:rsidRPr="0004733F">
        <w:rPr>
          <w:rStyle w:val="Char0"/>
          <w:b/>
          <w:bCs w:val="0"/>
          <w:rtl/>
          <w:lang w:eastAsia="x-none"/>
        </w:rPr>
        <w:t>ٍّ قاتَلَ مَعَهُ رِبِّ</w:t>
      </w:r>
      <w:r w:rsidR="00A609BD" w:rsidRPr="0004733F">
        <w:rPr>
          <w:rStyle w:val="Char0"/>
          <w:b/>
          <w:bCs w:val="0"/>
          <w:rtl/>
          <w:lang w:eastAsia="x-none"/>
        </w:rPr>
        <w:t>ی</w:t>
      </w:r>
      <w:r w:rsidR="003044BC" w:rsidRPr="0004733F">
        <w:rPr>
          <w:rStyle w:val="Char0"/>
          <w:b/>
          <w:bCs w:val="0"/>
          <w:rtl/>
          <w:lang w:eastAsia="x-none"/>
        </w:rPr>
        <w:t xml:space="preserve">ُّونَ </w:t>
      </w:r>
      <w:r w:rsidR="00E5777F" w:rsidRPr="0004733F">
        <w:rPr>
          <w:rStyle w:val="Char0"/>
          <w:b/>
          <w:bCs w:val="0"/>
          <w:rtl/>
          <w:lang w:eastAsia="x-none"/>
        </w:rPr>
        <w:t>ک</w:t>
      </w:r>
      <w:r w:rsidR="003044BC" w:rsidRPr="0004733F">
        <w:rPr>
          <w:rStyle w:val="Char0"/>
          <w:b/>
          <w:bCs w:val="0"/>
          <w:rtl/>
          <w:lang w:eastAsia="x-none"/>
        </w:rPr>
        <w:t>َث</w:t>
      </w:r>
      <w:r w:rsidR="00A609BD" w:rsidRPr="0004733F">
        <w:rPr>
          <w:rStyle w:val="Char0"/>
          <w:b/>
          <w:bCs w:val="0"/>
          <w:rtl/>
          <w:lang w:eastAsia="x-none"/>
        </w:rPr>
        <w:t>ی</w:t>
      </w:r>
      <w:r w:rsidR="003044BC" w:rsidRPr="0004733F">
        <w:rPr>
          <w:rStyle w:val="Char0"/>
          <w:b/>
          <w:bCs w:val="0"/>
          <w:rtl/>
          <w:lang w:eastAsia="x-none"/>
        </w:rPr>
        <w:t>رٌ فَما وَهَنُوا لِما أَصابَهُم ف</w:t>
      </w:r>
      <w:r w:rsidR="00A609BD" w:rsidRPr="0004733F">
        <w:rPr>
          <w:rStyle w:val="Char0"/>
          <w:b/>
          <w:bCs w:val="0"/>
          <w:rtl/>
          <w:lang w:eastAsia="x-none"/>
        </w:rPr>
        <w:t>ی</w:t>
      </w:r>
      <w:r w:rsidR="003044BC" w:rsidRPr="0004733F">
        <w:rPr>
          <w:rStyle w:val="Char0"/>
          <w:b/>
          <w:bCs w:val="0"/>
          <w:rtl/>
          <w:lang w:eastAsia="x-none"/>
        </w:rPr>
        <w:t>‏ سَب</w:t>
      </w:r>
      <w:r w:rsidR="00A609BD" w:rsidRPr="0004733F">
        <w:rPr>
          <w:rStyle w:val="Char0"/>
          <w:b/>
          <w:bCs w:val="0"/>
          <w:rtl/>
          <w:lang w:eastAsia="x-none"/>
        </w:rPr>
        <w:t>ی</w:t>
      </w:r>
      <w:r w:rsidR="003044BC" w:rsidRPr="0004733F">
        <w:rPr>
          <w:rStyle w:val="Char0"/>
          <w:b/>
          <w:bCs w:val="0"/>
          <w:rtl/>
          <w:lang w:eastAsia="x-none"/>
        </w:rPr>
        <w:t>لِ اللَّهِ وَ ما ضَعُفُوا وَ مَا استَ</w:t>
      </w:r>
      <w:r w:rsidR="00E5777F" w:rsidRPr="0004733F">
        <w:rPr>
          <w:rStyle w:val="Char0"/>
          <w:b/>
          <w:bCs w:val="0"/>
          <w:rtl/>
          <w:lang w:eastAsia="x-none"/>
        </w:rPr>
        <w:t>ک</w:t>
      </w:r>
      <w:r w:rsidR="003044BC" w:rsidRPr="0004733F">
        <w:rPr>
          <w:rStyle w:val="Char0"/>
          <w:b/>
          <w:bCs w:val="0"/>
          <w:rtl/>
          <w:lang w:eastAsia="x-none"/>
        </w:rPr>
        <w:t xml:space="preserve">انُوا وَ اللَّهُ </w:t>
      </w:r>
      <w:r w:rsidR="00A609BD" w:rsidRPr="0004733F">
        <w:rPr>
          <w:rStyle w:val="Char0"/>
          <w:b/>
          <w:bCs w:val="0"/>
          <w:rtl/>
          <w:lang w:eastAsia="x-none"/>
        </w:rPr>
        <w:t>ی</w:t>
      </w:r>
      <w:r w:rsidR="003044BC" w:rsidRPr="0004733F">
        <w:rPr>
          <w:rStyle w:val="Char0"/>
          <w:b/>
          <w:bCs w:val="0"/>
          <w:rtl/>
          <w:lang w:eastAsia="x-none"/>
        </w:rPr>
        <w:t>ُحِبُّ الصَّابِر</w:t>
      </w:r>
      <w:r w:rsidR="00A609BD" w:rsidRPr="0004733F">
        <w:rPr>
          <w:rStyle w:val="Char0"/>
          <w:b/>
          <w:bCs w:val="0"/>
          <w:rtl/>
          <w:lang w:eastAsia="x-none"/>
        </w:rPr>
        <w:t>ی</w:t>
      </w:r>
      <w:r w:rsidR="003044BC" w:rsidRPr="0004733F">
        <w:rPr>
          <w:rStyle w:val="Char0"/>
          <w:b/>
          <w:bCs w:val="0"/>
          <w:rtl/>
          <w:lang w:eastAsia="x-none"/>
        </w:rPr>
        <w:t>نَ</w:t>
      </w:r>
      <w:r w:rsidR="003044BC" w:rsidRPr="00C476D5">
        <w:rPr>
          <w:rFonts w:hint="cs"/>
          <w:b/>
          <w:rtl/>
          <w:lang w:val="x-none" w:eastAsia="x-none"/>
        </w:rPr>
        <w:t xml:space="preserve">؛ </w:t>
      </w:r>
      <w:r w:rsidR="003044BC" w:rsidRPr="00C476D5">
        <w:rPr>
          <w:b/>
          <w:rtl/>
          <w:lang w:val="x-none" w:eastAsia="x-none"/>
        </w:rPr>
        <w:t>چه بسا پ</w:t>
      </w:r>
      <w:r w:rsidR="00A609BD" w:rsidRPr="00C476D5">
        <w:rPr>
          <w:b/>
          <w:rtl/>
          <w:lang w:val="x-none" w:eastAsia="x-none"/>
        </w:rPr>
        <w:t>ی</w:t>
      </w:r>
      <w:r w:rsidR="003044BC" w:rsidRPr="00C476D5">
        <w:rPr>
          <w:b/>
          <w:rtl/>
          <w:lang w:val="x-none" w:eastAsia="x-none"/>
        </w:rPr>
        <w:t>امبران</w:t>
      </w:r>
      <w:r w:rsidR="00F9028F" w:rsidRPr="00C476D5">
        <w:rPr>
          <w:b/>
          <w:rtl/>
          <w:lang w:val="x-none" w:eastAsia="x-none"/>
        </w:rPr>
        <w:t>ی</w:t>
      </w:r>
      <w:r w:rsidR="003044BC" w:rsidRPr="00C476D5">
        <w:rPr>
          <w:b/>
          <w:rtl/>
          <w:lang w:val="x-none" w:eastAsia="x-none"/>
        </w:rPr>
        <w:t xml:space="preserve"> </w:t>
      </w:r>
      <w:r w:rsidR="00E5777F" w:rsidRPr="00C476D5">
        <w:rPr>
          <w:b/>
          <w:rtl/>
          <w:lang w:val="x-none" w:eastAsia="x-none"/>
        </w:rPr>
        <w:t>ک</w:t>
      </w:r>
      <w:r w:rsidR="003044BC" w:rsidRPr="00C476D5">
        <w:rPr>
          <w:b/>
          <w:rtl/>
          <w:lang w:val="x-none" w:eastAsia="x-none"/>
        </w:rPr>
        <w:t xml:space="preserve">ه </w:t>
      </w:r>
      <w:r w:rsidR="003044BC" w:rsidRPr="00C476D5">
        <w:rPr>
          <w:rFonts w:hint="cs"/>
          <w:b/>
          <w:rtl/>
          <w:lang w:val="x-none" w:eastAsia="x-none"/>
        </w:rPr>
        <w:t>انسان‌های</w:t>
      </w:r>
      <w:r w:rsidR="002D69A6" w:rsidRPr="00C476D5">
        <w:rPr>
          <w:rFonts w:hint="cs"/>
          <w:b/>
          <w:rtl/>
          <w:lang w:val="x-none" w:eastAsia="x-none"/>
        </w:rPr>
        <w:t xml:space="preserve"> ربّانی </w:t>
      </w:r>
      <w:r w:rsidR="003044BC" w:rsidRPr="00C476D5">
        <w:rPr>
          <w:rFonts w:hint="cs"/>
          <w:b/>
          <w:rtl/>
          <w:lang w:val="x-none" w:eastAsia="x-none"/>
        </w:rPr>
        <w:t>فراوان</w:t>
      </w:r>
      <w:r w:rsidR="00F509B2" w:rsidRPr="00C476D5">
        <w:rPr>
          <w:rFonts w:hint="cs"/>
          <w:b/>
          <w:rtl/>
          <w:lang w:val="x-none" w:eastAsia="x-none"/>
        </w:rPr>
        <w:t>ی</w:t>
      </w:r>
      <w:r w:rsidR="003044BC" w:rsidRPr="00C476D5">
        <w:rPr>
          <w:rFonts w:hint="cs"/>
          <w:b/>
          <w:rtl/>
          <w:lang w:val="x-none" w:eastAsia="x-none"/>
        </w:rPr>
        <w:t xml:space="preserve"> </w:t>
      </w:r>
      <w:r w:rsidR="003044BC" w:rsidRPr="00C476D5">
        <w:rPr>
          <w:b/>
          <w:rtl/>
          <w:lang w:val="x-none" w:eastAsia="x-none"/>
        </w:rPr>
        <w:t xml:space="preserve">به همراه او </w:t>
      </w:r>
      <w:r w:rsidR="003044BC" w:rsidRPr="00C476D5">
        <w:rPr>
          <w:rFonts w:hint="cs"/>
          <w:b/>
          <w:rtl/>
          <w:lang w:val="x-none" w:eastAsia="x-none"/>
        </w:rPr>
        <w:t>مبارزه کردند</w:t>
      </w:r>
      <w:r w:rsidR="003044BC" w:rsidRPr="00C476D5">
        <w:rPr>
          <w:b/>
          <w:rtl/>
          <w:lang w:val="x-none" w:eastAsia="x-none"/>
        </w:rPr>
        <w:t>، پس در برابر</w:t>
      </w:r>
      <w:r w:rsidR="00C43EB3" w:rsidRPr="00C476D5">
        <w:rPr>
          <w:rFonts w:hint="cs"/>
          <w:b/>
          <w:rtl/>
          <w:lang w:val="x-none" w:eastAsia="x-none"/>
        </w:rPr>
        <w:t xml:space="preserve"> مصائبی</w:t>
      </w:r>
      <w:r w:rsidR="003044BC" w:rsidRPr="00C476D5">
        <w:rPr>
          <w:b/>
          <w:rtl/>
          <w:lang w:val="x-none" w:eastAsia="x-none"/>
        </w:rPr>
        <w:t xml:space="preserve"> </w:t>
      </w:r>
      <w:r w:rsidR="00E5777F" w:rsidRPr="00C476D5">
        <w:rPr>
          <w:b/>
          <w:rtl/>
          <w:lang w:val="x-none" w:eastAsia="x-none"/>
        </w:rPr>
        <w:t>ک</w:t>
      </w:r>
      <w:r w:rsidR="003044BC" w:rsidRPr="00C476D5">
        <w:rPr>
          <w:b/>
          <w:rtl/>
          <w:lang w:val="x-none" w:eastAsia="x-none"/>
        </w:rPr>
        <w:t>ه در راه خدا به آنان رس</w:t>
      </w:r>
      <w:r w:rsidR="00A609BD" w:rsidRPr="00C476D5">
        <w:rPr>
          <w:b/>
          <w:rtl/>
          <w:lang w:val="x-none" w:eastAsia="x-none"/>
        </w:rPr>
        <w:t>ی</w:t>
      </w:r>
      <w:r w:rsidR="003044BC" w:rsidRPr="00C476D5">
        <w:rPr>
          <w:b/>
          <w:rtl/>
          <w:lang w:val="x-none" w:eastAsia="x-none"/>
        </w:rPr>
        <w:t>د سست</w:t>
      </w:r>
      <w:r w:rsidR="00F9028F" w:rsidRPr="00C476D5">
        <w:rPr>
          <w:b/>
          <w:rtl/>
          <w:lang w:val="x-none" w:eastAsia="x-none"/>
        </w:rPr>
        <w:t>ی</w:t>
      </w:r>
      <w:r w:rsidR="003044BC" w:rsidRPr="00C476D5">
        <w:rPr>
          <w:b/>
          <w:rtl/>
          <w:lang w:val="x-none" w:eastAsia="x-none"/>
        </w:rPr>
        <w:t xml:space="preserve"> ن</w:t>
      </w:r>
      <w:r w:rsidR="00E5777F" w:rsidRPr="00C476D5">
        <w:rPr>
          <w:b/>
          <w:rtl/>
          <w:lang w:val="x-none" w:eastAsia="x-none"/>
        </w:rPr>
        <w:t>ک</w:t>
      </w:r>
      <w:r w:rsidR="003044BC" w:rsidRPr="00C476D5">
        <w:rPr>
          <w:b/>
          <w:rtl/>
          <w:lang w:val="x-none" w:eastAsia="x-none"/>
        </w:rPr>
        <w:t>ردند و ناتوان نشدند و سر تسل</w:t>
      </w:r>
      <w:r w:rsidR="00A609BD" w:rsidRPr="00C476D5">
        <w:rPr>
          <w:b/>
          <w:rtl/>
          <w:lang w:val="x-none" w:eastAsia="x-none"/>
        </w:rPr>
        <w:t>ی</w:t>
      </w:r>
      <w:r w:rsidR="003044BC" w:rsidRPr="00C476D5">
        <w:rPr>
          <w:b/>
          <w:rtl/>
          <w:lang w:val="x-none" w:eastAsia="x-none"/>
        </w:rPr>
        <w:t>م فرود ن</w:t>
      </w:r>
      <w:r w:rsidR="00A609BD" w:rsidRPr="00C476D5">
        <w:rPr>
          <w:b/>
          <w:rtl/>
          <w:lang w:val="x-none" w:eastAsia="x-none"/>
        </w:rPr>
        <w:t>ی</w:t>
      </w:r>
      <w:r w:rsidR="003044BC" w:rsidRPr="00C476D5">
        <w:rPr>
          <w:b/>
          <w:rtl/>
          <w:lang w:val="x-none" w:eastAsia="x-none"/>
        </w:rPr>
        <w:t xml:space="preserve">اوردند؛ و خدا </w:t>
      </w:r>
      <w:r w:rsidR="003044BC" w:rsidRPr="00C476D5">
        <w:rPr>
          <w:rFonts w:hint="cs"/>
          <w:b/>
          <w:rtl/>
          <w:lang w:val="x-none" w:eastAsia="x-none"/>
        </w:rPr>
        <w:t xml:space="preserve">این </w:t>
      </w:r>
      <w:r w:rsidR="003044BC" w:rsidRPr="00C476D5">
        <w:rPr>
          <w:b/>
          <w:rtl/>
          <w:lang w:val="x-none" w:eastAsia="x-none"/>
        </w:rPr>
        <w:t>ش</w:t>
      </w:r>
      <w:r w:rsidR="00E5777F" w:rsidRPr="00C476D5">
        <w:rPr>
          <w:b/>
          <w:rtl/>
          <w:lang w:val="x-none" w:eastAsia="x-none"/>
        </w:rPr>
        <w:t>ک</w:t>
      </w:r>
      <w:r w:rsidR="00A609BD" w:rsidRPr="00C476D5">
        <w:rPr>
          <w:b/>
          <w:rtl/>
          <w:lang w:val="x-none" w:eastAsia="x-none"/>
        </w:rPr>
        <w:t>ی</w:t>
      </w:r>
      <w:r w:rsidR="003044BC" w:rsidRPr="00C476D5">
        <w:rPr>
          <w:b/>
          <w:rtl/>
          <w:lang w:val="x-none" w:eastAsia="x-none"/>
        </w:rPr>
        <w:t>با</w:t>
      </w:r>
      <w:r w:rsidR="00A609BD" w:rsidRPr="00C476D5">
        <w:rPr>
          <w:b/>
          <w:rtl/>
          <w:lang w:val="x-none" w:eastAsia="x-none"/>
        </w:rPr>
        <w:t>ی</w:t>
      </w:r>
      <w:r w:rsidR="003044BC" w:rsidRPr="00C476D5">
        <w:rPr>
          <w:b/>
          <w:rtl/>
          <w:lang w:val="x-none" w:eastAsia="x-none"/>
        </w:rPr>
        <w:t xml:space="preserve">ان را دوست </w:t>
      </w:r>
      <w:r w:rsidR="003044BC" w:rsidRPr="00C476D5">
        <w:rPr>
          <w:rFonts w:hint="cs"/>
          <w:b/>
          <w:rtl/>
          <w:lang w:val="x-none" w:eastAsia="x-none"/>
        </w:rPr>
        <w:t>می‌</w:t>
      </w:r>
      <w:r w:rsidR="003044BC" w:rsidRPr="00C476D5">
        <w:rPr>
          <w:b/>
          <w:rtl/>
          <w:lang w:val="x-none" w:eastAsia="x-none"/>
        </w:rPr>
        <w:t>دارد</w:t>
      </w:r>
      <w:r w:rsidR="003044BC" w:rsidRPr="00C476D5">
        <w:rPr>
          <w:rFonts w:hint="cs"/>
          <w:b/>
          <w:rtl/>
          <w:lang w:val="x-none" w:eastAsia="x-none"/>
        </w:rPr>
        <w:t>».</w:t>
      </w:r>
      <w:r w:rsidR="003044BC" w:rsidRPr="00C476D5">
        <w:rPr>
          <w:rStyle w:val="FootnoteReference"/>
          <w:b/>
          <w:rtl/>
          <w:lang w:val="x-none" w:eastAsia="x-none"/>
        </w:rPr>
        <w:footnoteReference w:id="30"/>
      </w:r>
    </w:p>
    <w:p w14:paraId="007D78B5" w14:textId="57CBF165" w:rsidR="002A2B19" w:rsidRPr="00C476D5" w:rsidRDefault="00256C24" w:rsidP="00FC60AF">
      <w:pPr>
        <w:rPr>
          <w:b/>
          <w:bCs/>
          <w:rtl/>
          <w:lang w:val="x-none" w:eastAsia="x-none"/>
        </w:rPr>
      </w:pPr>
      <w:r w:rsidRPr="00C476D5">
        <w:rPr>
          <w:rFonts w:hint="cs"/>
          <w:b/>
          <w:rtl/>
          <w:lang w:val="x-none" w:eastAsia="x-none"/>
        </w:rPr>
        <w:t>وقتی انسانیت افراد</w:t>
      </w:r>
      <w:r w:rsidR="00B41100" w:rsidRPr="00C476D5">
        <w:rPr>
          <w:rFonts w:hint="cs"/>
          <w:b/>
          <w:rtl/>
          <w:lang w:val="x-none" w:eastAsia="x-none"/>
        </w:rPr>
        <w:t>،</w:t>
      </w:r>
      <w:r w:rsidRPr="00C476D5">
        <w:rPr>
          <w:rFonts w:hint="cs"/>
          <w:b/>
          <w:rtl/>
          <w:lang w:val="x-none" w:eastAsia="x-none"/>
        </w:rPr>
        <w:t xml:space="preserve"> کم‌فروغ و جوهر انسانی</w:t>
      </w:r>
      <w:r w:rsidR="00B41100" w:rsidRPr="00C476D5">
        <w:rPr>
          <w:rFonts w:hint="cs"/>
          <w:b/>
          <w:rtl/>
          <w:lang w:val="x-none" w:eastAsia="x-none"/>
        </w:rPr>
        <w:t>،</w:t>
      </w:r>
      <w:r w:rsidRPr="00C476D5">
        <w:rPr>
          <w:rFonts w:hint="cs"/>
          <w:b/>
          <w:rtl/>
          <w:lang w:val="x-none" w:eastAsia="x-none"/>
        </w:rPr>
        <w:t xml:space="preserve"> نایاب است تلاش برای ایجاد فضایل و نجات از </w:t>
      </w:r>
      <w:r w:rsidR="00D9632E" w:rsidRPr="00C476D5">
        <w:rPr>
          <w:rFonts w:hint="cs"/>
          <w:b/>
          <w:rtl/>
          <w:lang w:val="x-none" w:eastAsia="x-none"/>
        </w:rPr>
        <w:t xml:space="preserve">پستی‌ها </w:t>
      </w:r>
      <w:r w:rsidRPr="00C476D5">
        <w:rPr>
          <w:rFonts w:hint="cs"/>
          <w:b/>
          <w:rtl/>
          <w:lang w:val="x-none" w:eastAsia="x-none"/>
        </w:rPr>
        <w:t xml:space="preserve">به نتیجه نمی‌رسد. </w:t>
      </w:r>
      <w:r w:rsidR="00207979" w:rsidRPr="00C476D5">
        <w:rPr>
          <w:rFonts w:hint="cs"/>
          <w:b/>
          <w:rtl/>
          <w:lang w:val="x-none" w:eastAsia="x-none"/>
        </w:rPr>
        <w:t>کسی که افق، معنا و آرمانی برای زندگی ندارد</w:t>
      </w:r>
      <w:r w:rsidR="00B41100" w:rsidRPr="00C476D5">
        <w:rPr>
          <w:rFonts w:hint="cs"/>
          <w:b/>
          <w:rtl/>
          <w:lang w:val="x-none" w:eastAsia="x-none"/>
        </w:rPr>
        <w:t>،</w:t>
      </w:r>
      <w:r w:rsidR="00207979" w:rsidRPr="00C476D5">
        <w:rPr>
          <w:rFonts w:hint="cs"/>
          <w:b/>
          <w:rtl/>
          <w:lang w:val="x-none" w:eastAsia="x-none"/>
        </w:rPr>
        <w:t xml:space="preserve"> لاجرم به سرگرمی‌های روزمره دلخوش است و با از دست دادن آن</w:t>
      </w:r>
      <w:r w:rsidR="008E1D2B" w:rsidRPr="00C476D5">
        <w:rPr>
          <w:rFonts w:hint="cs"/>
          <w:b/>
          <w:rtl/>
          <w:lang w:val="x-none" w:eastAsia="x-none"/>
        </w:rPr>
        <w:t>ها</w:t>
      </w:r>
      <w:r w:rsidR="00207979" w:rsidRPr="00C476D5">
        <w:rPr>
          <w:rFonts w:hint="cs"/>
          <w:b/>
          <w:rtl/>
          <w:lang w:val="x-none" w:eastAsia="x-none"/>
        </w:rPr>
        <w:t xml:space="preserve"> متلاطم می‌شود. </w:t>
      </w:r>
    </w:p>
    <w:p w14:paraId="197F6521" w14:textId="42BD1F5D" w:rsidR="005607CC" w:rsidRPr="00C476D5" w:rsidRDefault="00207979" w:rsidP="00FC60AF">
      <w:pPr>
        <w:rPr>
          <w:b/>
          <w:bCs/>
          <w:rtl/>
          <w:lang w:val="x-none" w:eastAsia="x-none"/>
        </w:rPr>
      </w:pPr>
      <w:r w:rsidRPr="00C476D5">
        <w:rPr>
          <w:rFonts w:hint="cs"/>
          <w:b/>
          <w:rtl/>
          <w:lang w:val="x-none" w:eastAsia="x-none"/>
        </w:rPr>
        <w:t xml:space="preserve">برای درمان دردهای اخلاقی بشر باید از ریشه و نه از </w:t>
      </w:r>
      <w:r w:rsidR="00995FA3" w:rsidRPr="00C476D5">
        <w:rPr>
          <w:rFonts w:hint="cs"/>
          <w:b/>
          <w:rtl/>
          <w:lang w:val="x-none" w:eastAsia="x-none"/>
        </w:rPr>
        <w:t xml:space="preserve">شاخه و </w:t>
      </w:r>
      <w:r w:rsidR="00625F13" w:rsidRPr="00C476D5">
        <w:rPr>
          <w:rFonts w:hint="cs"/>
          <w:b/>
          <w:rtl/>
          <w:lang w:val="x-none" w:eastAsia="x-none"/>
        </w:rPr>
        <w:t>معلول</w:t>
      </w:r>
      <w:r w:rsidRPr="00C476D5">
        <w:rPr>
          <w:rFonts w:hint="cs"/>
          <w:b/>
          <w:rtl/>
          <w:lang w:val="x-none" w:eastAsia="x-none"/>
        </w:rPr>
        <w:t xml:space="preserve"> آغاز کرد و ریش</w:t>
      </w:r>
      <w:r w:rsidR="00BC1ED0" w:rsidRPr="00C476D5">
        <w:rPr>
          <w:rFonts w:hint="cs"/>
          <w:b/>
          <w:rtl/>
          <w:lang w:val="x-none" w:eastAsia="x-none"/>
        </w:rPr>
        <w:t>ة</w:t>
      </w:r>
      <w:r w:rsidRPr="00C476D5">
        <w:rPr>
          <w:rFonts w:hint="cs"/>
          <w:b/>
          <w:rtl/>
          <w:lang w:val="x-none" w:eastAsia="x-none"/>
        </w:rPr>
        <w:t xml:space="preserve"> هم</w:t>
      </w:r>
      <w:r w:rsidR="00BC1ED0" w:rsidRPr="00C476D5">
        <w:rPr>
          <w:rFonts w:hint="cs"/>
          <w:b/>
          <w:rtl/>
          <w:lang w:val="x-none" w:eastAsia="x-none"/>
        </w:rPr>
        <w:t>ة</w:t>
      </w:r>
      <w:r w:rsidRPr="00C476D5">
        <w:rPr>
          <w:rFonts w:hint="cs"/>
          <w:b/>
          <w:rtl/>
          <w:lang w:val="x-none" w:eastAsia="x-none"/>
        </w:rPr>
        <w:t xml:space="preserve"> این آسیب‌ها، فرومایگی </w:t>
      </w:r>
      <w:r w:rsidR="008E1D2B" w:rsidRPr="00C476D5">
        <w:rPr>
          <w:rFonts w:hint="cs"/>
          <w:b/>
          <w:rtl/>
          <w:lang w:val="x-none" w:eastAsia="x-none"/>
        </w:rPr>
        <w:t xml:space="preserve">یا </w:t>
      </w:r>
      <w:r w:rsidR="00995FA3" w:rsidRPr="00C476D5">
        <w:rPr>
          <w:rFonts w:hint="cs"/>
          <w:b/>
          <w:rtl/>
          <w:lang w:val="x-none" w:eastAsia="x-none"/>
        </w:rPr>
        <w:t>کوچکی ابعاد انسان</w:t>
      </w:r>
      <w:r w:rsidR="008E1D2B" w:rsidRPr="00C476D5">
        <w:rPr>
          <w:rFonts w:hint="cs"/>
          <w:b/>
          <w:rtl/>
          <w:lang w:val="x-none" w:eastAsia="x-none"/>
        </w:rPr>
        <w:t>یت</w:t>
      </w:r>
      <w:r w:rsidR="00995FA3" w:rsidRPr="00C476D5">
        <w:rPr>
          <w:rFonts w:hint="cs"/>
          <w:b/>
          <w:rtl/>
          <w:lang w:val="x-none" w:eastAsia="x-none"/>
        </w:rPr>
        <w:t xml:space="preserve"> </w:t>
      </w:r>
      <w:r w:rsidRPr="00C476D5">
        <w:rPr>
          <w:rFonts w:hint="cs"/>
          <w:b/>
          <w:rtl/>
          <w:lang w:val="x-none" w:eastAsia="x-none"/>
        </w:rPr>
        <w:t>است</w:t>
      </w:r>
      <w:r w:rsidR="00B72056" w:rsidRPr="00C476D5">
        <w:rPr>
          <w:rFonts w:hint="cs"/>
          <w:b/>
          <w:rtl/>
          <w:lang w:val="x-none" w:eastAsia="x-none"/>
        </w:rPr>
        <w:t xml:space="preserve">؛ </w:t>
      </w:r>
      <w:r w:rsidR="00AB7812" w:rsidRPr="00C476D5">
        <w:rPr>
          <w:rFonts w:hint="cs"/>
          <w:b/>
          <w:rtl/>
          <w:lang w:val="x-none" w:eastAsia="x-none"/>
        </w:rPr>
        <w:t>بنابراین در مقام تربیت و انسان‌سازی باید فراتر از خرده‌توصیه‌های اخلاقی و گزاره‌های متشتت</w:t>
      </w:r>
      <w:r w:rsidR="00D9632E" w:rsidRPr="00C476D5">
        <w:rPr>
          <w:rFonts w:hint="cs"/>
          <w:b/>
          <w:rtl/>
          <w:lang w:val="x-none" w:eastAsia="x-none"/>
        </w:rPr>
        <w:t>،</w:t>
      </w:r>
      <w:r w:rsidR="00AB7812" w:rsidRPr="00C476D5">
        <w:rPr>
          <w:rFonts w:hint="cs"/>
          <w:b/>
          <w:rtl/>
          <w:lang w:val="x-none" w:eastAsia="x-none"/>
        </w:rPr>
        <w:t xml:space="preserve"> یک خط را پیمود</w:t>
      </w:r>
      <w:r w:rsidR="00B72056" w:rsidRPr="00C476D5">
        <w:rPr>
          <w:rFonts w:hint="cs"/>
          <w:b/>
          <w:rtl/>
          <w:lang w:val="x-none" w:eastAsia="x-none"/>
        </w:rPr>
        <w:t>:</w:t>
      </w:r>
      <w:r w:rsidR="00AB7812" w:rsidRPr="00C476D5">
        <w:rPr>
          <w:rFonts w:hint="cs"/>
          <w:b/>
          <w:rtl/>
          <w:lang w:val="x-none" w:eastAsia="x-none"/>
        </w:rPr>
        <w:t xml:space="preserve"> افق، آرمان</w:t>
      </w:r>
      <w:r w:rsidR="00140145" w:rsidRPr="00C476D5">
        <w:rPr>
          <w:rFonts w:hint="cs"/>
          <w:b/>
          <w:rtl/>
          <w:lang w:val="x-none" w:eastAsia="x-none"/>
        </w:rPr>
        <w:t xml:space="preserve"> و همّت پدید آورد تا بدین وسیله </w:t>
      </w:r>
      <w:r w:rsidR="00AB7812" w:rsidRPr="00C476D5">
        <w:rPr>
          <w:rFonts w:hint="cs"/>
          <w:b/>
          <w:rtl/>
          <w:lang w:val="x-none" w:eastAsia="x-none"/>
        </w:rPr>
        <w:t>معنا، کرامت</w:t>
      </w:r>
      <w:r w:rsidR="00140145" w:rsidRPr="00C476D5">
        <w:rPr>
          <w:rFonts w:hint="cs"/>
          <w:b/>
          <w:rtl/>
          <w:lang w:val="x-none" w:eastAsia="x-none"/>
        </w:rPr>
        <w:t xml:space="preserve"> و </w:t>
      </w:r>
      <w:r w:rsidR="00AB7812" w:rsidRPr="00C476D5">
        <w:rPr>
          <w:rFonts w:hint="cs"/>
          <w:b/>
          <w:rtl/>
          <w:lang w:val="x-none" w:eastAsia="x-none"/>
        </w:rPr>
        <w:t>شکوه</w:t>
      </w:r>
      <w:r w:rsidR="00140145" w:rsidRPr="00C476D5">
        <w:rPr>
          <w:rFonts w:hint="cs"/>
          <w:b/>
          <w:rtl/>
          <w:lang w:val="x-none" w:eastAsia="x-none"/>
        </w:rPr>
        <w:t xml:space="preserve"> </w:t>
      </w:r>
      <w:r w:rsidR="00AB7812" w:rsidRPr="00C476D5">
        <w:rPr>
          <w:rFonts w:hint="cs"/>
          <w:b/>
          <w:rtl/>
          <w:lang w:val="x-none" w:eastAsia="x-none"/>
        </w:rPr>
        <w:t xml:space="preserve">شخصیت </w:t>
      </w:r>
      <w:r w:rsidR="00140145" w:rsidRPr="00C476D5">
        <w:rPr>
          <w:rFonts w:hint="cs"/>
          <w:b/>
          <w:rtl/>
          <w:lang w:val="x-none" w:eastAsia="x-none"/>
        </w:rPr>
        <w:t>تأمین شود</w:t>
      </w:r>
      <w:r w:rsidR="00AB7812" w:rsidRPr="00C476D5">
        <w:rPr>
          <w:rFonts w:hint="cs"/>
          <w:b/>
          <w:rtl/>
          <w:lang w:val="x-none" w:eastAsia="x-none"/>
        </w:rPr>
        <w:t xml:space="preserve">. </w:t>
      </w:r>
    </w:p>
    <w:p w14:paraId="7AA89FD7" w14:textId="204E8C00" w:rsidR="00237EE9" w:rsidRPr="00C476D5" w:rsidRDefault="00237EE9" w:rsidP="00FC60AF">
      <w:pPr>
        <w:rPr>
          <w:b/>
          <w:bCs/>
          <w:rtl/>
          <w:lang w:val="x-none" w:eastAsia="x-none"/>
        </w:rPr>
      </w:pPr>
      <w:r w:rsidRPr="00C476D5">
        <w:rPr>
          <w:rFonts w:hint="cs"/>
          <w:b/>
          <w:rtl/>
          <w:lang w:val="x-none" w:eastAsia="x-none"/>
        </w:rPr>
        <w:t>فهرست بلندی از دستورالعمل‌ها و توصیه‌ها</w:t>
      </w:r>
      <w:r w:rsidR="00625F13" w:rsidRPr="00C476D5">
        <w:rPr>
          <w:rFonts w:hint="cs"/>
          <w:b/>
          <w:rtl/>
          <w:lang w:val="x-none" w:eastAsia="x-none"/>
        </w:rPr>
        <w:t>،</w:t>
      </w:r>
      <w:r w:rsidRPr="00C476D5">
        <w:rPr>
          <w:rFonts w:hint="cs"/>
          <w:b/>
          <w:rtl/>
          <w:lang w:val="x-none" w:eastAsia="x-none"/>
        </w:rPr>
        <w:t xml:space="preserve"> بیش از آنکه تربیت کند</w:t>
      </w:r>
      <w:r w:rsidR="00B72056" w:rsidRPr="00C476D5">
        <w:rPr>
          <w:rFonts w:hint="cs"/>
          <w:b/>
          <w:rtl/>
          <w:lang w:val="x-none" w:eastAsia="x-none"/>
        </w:rPr>
        <w:t>،</w:t>
      </w:r>
      <w:r w:rsidRPr="00C476D5">
        <w:rPr>
          <w:rFonts w:hint="cs"/>
          <w:b/>
          <w:rtl/>
          <w:lang w:val="x-none" w:eastAsia="x-none"/>
        </w:rPr>
        <w:t xml:space="preserve"> گیج می‌کند و </w:t>
      </w:r>
      <w:r w:rsidR="00B72056" w:rsidRPr="00C476D5">
        <w:rPr>
          <w:rFonts w:hint="cs"/>
          <w:b/>
          <w:rtl/>
          <w:lang w:val="x-none" w:eastAsia="x-none"/>
        </w:rPr>
        <w:t xml:space="preserve">همّ </w:t>
      </w:r>
      <w:r w:rsidRPr="00C476D5">
        <w:rPr>
          <w:rFonts w:hint="cs"/>
          <w:b/>
          <w:rtl/>
          <w:lang w:val="x-none" w:eastAsia="x-none"/>
        </w:rPr>
        <w:t>انسان را متفرق می‌سازد</w:t>
      </w:r>
      <w:r w:rsidR="00F32543" w:rsidRPr="00C476D5">
        <w:rPr>
          <w:rFonts w:hint="cs"/>
          <w:b/>
          <w:rtl/>
          <w:lang w:val="x-none" w:eastAsia="x-none"/>
        </w:rPr>
        <w:t>، گاهی هم به لجبازی و مقاومت می‌انجامد</w:t>
      </w:r>
      <w:r w:rsidRPr="00C476D5">
        <w:rPr>
          <w:rFonts w:hint="cs"/>
          <w:b/>
          <w:rtl/>
          <w:lang w:val="x-none" w:eastAsia="x-none"/>
        </w:rPr>
        <w:t xml:space="preserve">. </w:t>
      </w:r>
      <w:r w:rsidR="00B72056" w:rsidRPr="00C476D5">
        <w:rPr>
          <w:rFonts w:hint="cs"/>
          <w:b/>
          <w:rtl/>
          <w:lang w:val="x-none" w:eastAsia="x-none"/>
        </w:rPr>
        <w:t>مقدم بر هم</w:t>
      </w:r>
      <w:r w:rsidR="00BC1ED0" w:rsidRPr="00C476D5">
        <w:rPr>
          <w:rFonts w:hint="cs"/>
          <w:b/>
          <w:rtl/>
          <w:lang w:val="x-none" w:eastAsia="x-none"/>
        </w:rPr>
        <w:t>ة</w:t>
      </w:r>
      <w:r w:rsidR="00B72056" w:rsidRPr="00C476D5">
        <w:rPr>
          <w:rFonts w:hint="cs"/>
          <w:b/>
          <w:rtl/>
          <w:lang w:val="x-none" w:eastAsia="x-none"/>
        </w:rPr>
        <w:t xml:space="preserve"> اقدامات تربیتی </w:t>
      </w:r>
      <w:r w:rsidRPr="00C476D5">
        <w:rPr>
          <w:rFonts w:hint="cs"/>
          <w:b/>
          <w:rtl/>
          <w:lang w:val="x-none" w:eastAsia="x-none"/>
        </w:rPr>
        <w:t>یک چیز</w:t>
      </w:r>
      <w:r w:rsidR="00B72056" w:rsidRPr="00C476D5">
        <w:rPr>
          <w:rFonts w:hint="cs"/>
          <w:b/>
          <w:rtl/>
          <w:lang w:val="x-none" w:eastAsia="x-none"/>
        </w:rPr>
        <w:t xml:space="preserve"> لازم است</w:t>
      </w:r>
      <w:r w:rsidRPr="00C476D5">
        <w:rPr>
          <w:rFonts w:hint="cs"/>
          <w:b/>
          <w:rtl/>
          <w:lang w:val="x-none" w:eastAsia="x-none"/>
        </w:rPr>
        <w:t xml:space="preserve">: یک آرمان و یک افق معنایی که دلبستگی، </w:t>
      </w:r>
      <w:r w:rsidRPr="00C476D5">
        <w:rPr>
          <w:b/>
          <w:rtl/>
          <w:lang w:val="x-none" w:eastAsia="x-none"/>
        </w:rPr>
        <w:t>آهنگ، تصم</w:t>
      </w:r>
      <w:r w:rsidRPr="00C476D5">
        <w:rPr>
          <w:rFonts w:hint="cs"/>
          <w:b/>
          <w:rtl/>
          <w:lang w:val="x-none" w:eastAsia="x-none"/>
        </w:rPr>
        <w:t>ی</w:t>
      </w:r>
      <w:r w:rsidRPr="00C476D5">
        <w:rPr>
          <w:rFonts w:hint="eastAsia"/>
          <w:b/>
          <w:rtl/>
          <w:lang w:val="x-none" w:eastAsia="x-none"/>
        </w:rPr>
        <w:t>م،</w:t>
      </w:r>
      <w:r w:rsidRPr="00C476D5">
        <w:rPr>
          <w:b/>
          <w:rtl/>
          <w:lang w:val="x-none" w:eastAsia="x-none"/>
        </w:rPr>
        <w:t xml:space="preserve"> عزم، اراده، خواست، تکاپو، تلاش، جد</w:t>
      </w:r>
      <w:r w:rsidRPr="00C476D5">
        <w:rPr>
          <w:rFonts w:hint="cs"/>
          <w:b/>
          <w:rtl/>
          <w:lang w:val="x-none" w:eastAsia="x-none"/>
        </w:rPr>
        <w:t>ی</w:t>
      </w:r>
      <w:r w:rsidRPr="00C476D5">
        <w:rPr>
          <w:rFonts w:hint="eastAsia"/>
          <w:b/>
          <w:rtl/>
          <w:lang w:val="x-none" w:eastAsia="x-none"/>
        </w:rPr>
        <w:t>ت،</w:t>
      </w:r>
      <w:r w:rsidRPr="00C476D5">
        <w:rPr>
          <w:b/>
          <w:rtl/>
          <w:lang w:val="x-none" w:eastAsia="x-none"/>
        </w:rPr>
        <w:t xml:space="preserve"> مجاهدت</w:t>
      </w:r>
      <w:r w:rsidRPr="00C476D5">
        <w:rPr>
          <w:rFonts w:hint="cs"/>
          <w:b/>
          <w:rtl/>
          <w:lang w:val="x-none" w:eastAsia="x-none"/>
        </w:rPr>
        <w:t xml:space="preserve"> و </w:t>
      </w:r>
      <w:r w:rsidRPr="00C476D5">
        <w:rPr>
          <w:b/>
          <w:rtl/>
          <w:lang w:val="x-none" w:eastAsia="x-none"/>
        </w:rPr>
        <w:t>پشتکار</w:t>
      </w:r>
      <w:r w:rsidR="000C0DE4" w:rsidRPr="00C476D5">
        <w:rPr>
          <w:rFonts w:hint="cs"/>
          <w:b/>
          <w:rtl/>
          <w:lang w:val="x-none" w:eastAsia="x-none"/>
        </w:rPr>
        <w:t xml:space="preserve"> ایجاد کند</w:t>
      </w:r>
      <w:r w:rsidRPr="00C476D5">
        <w:rPr>
          <w:rFonts w:hint="cs"/>
          <w:b/>
          <w:rtl/>
          <w:lang w:val="x-none" w:eastAsia="x-none"/>
        </w:rPr>
        <w:t>.</w:t>
      </w:r>
      <w:r w:rsidR="001F5D49" w:rsidRPr="00C476D5">
        <w:rPr>
          <w:rStyle w:val="FootnoteReference"/>
          <w:b/>
          <w:rtl/>
          <w:lang w:eastAsia="zh-CN"/>
        </w:rPr>
        <w:footnoteReference w:id="31"/>
      </w:r>
    </w:p>
    <w:p w14:paraId="3698DA66" w14:textId="1D3B8031" w:rsidR="003D39C7" w:rsidRPr="00C476D5" w:rsidRDefault="003D39C7" w:rsidP="00FC60AF">
      <w:pPr>
        <w:rPr>
          <w:b/>
          <w:bCs/>
          <w:rtl/>
        </w:rPr>
      </w:pPr>
      <w:r w:rsidRPr="00C476D5">
        <w:rPr>
          <w:rFonts w:hint="cs"/>
          <w:b/>
          <w:rtl/>
        </w:rPr>
        <w:lastRenderedPageBreak/>
        <w:t>در میان اندیشمندان اسلامی شهید مطهری</w:t>
      </w:r>
      <w:r w:rsidRPr="00C476D5">
        <w:rPr>
          <w:rStyle w:val="aa"/>
          <w:rFonts w:hint="cs"/>
          <w:b/>
          <w:rtl/>
        </w:rPr>
        <w:t>;</w:t>
      </w:r>
      <w:r w:rsidRPr="00C476D5">
        <w:rPr>
          <w:rFonts w:hint="cs"/>
          <w:b/>
          <w:rtl/>
        </w:rPr>
        <w:t xml:space="preserve"> بر «کرامت نفس» به‌عنوان مرکز ثقل اخلاق اسلامی و عنصر راهبردیِ بنیادین در تربیت اخلاقی پای فشرده است.</w:t>
      </w:r>
      <w:r w:rsidR="001F5D49" w:rsidRPr="00C476D5">
        <w:rPr>
          <w:rStyle w:val="FootnoteReference"/>
          <w:b/>
          <w:rtl/>
        </w:rPr>
        <w:footnoteReference w:id="32"/>
      </w:r>
      <w:r w:rsidR="00B252A0" w:rsidRPr="00C476D5">
        <w:rPr>
          <w:rFonts w:hint="cs"/>
          <w:b/>
          <w:rtl/>
        </w:rPr>
        <w:t xml:space="preserve"> کلیدواژ</w:t>
      </w:r>
      <w:r w:rsidR="00BC1ED0" w:rsidRPr="00C476D5">
        <w:rPr>
          <w:rFonts w:hint="cs"/>
          <w:b/>
          <w:rtl/>
        </w:rPr>
        <w:t>ة</w:t>
      </w:r>
      <w:r w:rsidR="00B252A0" w:rsidRPr="00C476D5">
        <w:rPr>
          <w:rFonts w:hint="cs"/>
          <w:b/>
          <w:rtl/>
        </w:rPr>
        <w:t xml:space="preserve"> کرامت </w:t>
      </w:r>
      <w:r w:rsidR="007E27A5" w:rsidRPr="00C476D5">
        <w:rPr>
          <w:rFonts w:hint="cs"/>
          <w:b/>
          <w:rtl/>
        </w:rPr>
        <w:t xml:space="preserve">دقیقاً </w:t>
      </w:r>
      <w:r w:rsidR="00B252A0" w:rsidRPr="00C476D5">
        <w:rPr>
          <w:rFonts w:hint="cs"/>
          <w:b/>
          <w:rtl/>
        </w:rPr>
        <w:t>با عظمت، ارزشمندی و بزرگ</w:t>
      </w:r>
      <w:r w:rsidR="00771F35" w:rsidRPr="00C476D5">
        <w:rPr>
          <w:rFonts w:hint="cs"/>
          <w:b/>
          <w:rtl/>
        </w:rPr>
        <w:t>وار</w:t>
      </w:r>
      <w:r w:rsidR="00B252A0" w:rsidRPr="00C476D5">
        <w:rPr>
          <w:rFonts w:hint="cs"/>
          <w:b/>
          <w:rtl/>
        </w:rPr>
        <w:t>ی انسان معادل است.</w:t>
      </w:r>
    </w:p>
    <w:p w14:paraId="41629A60" w14:textId="07FDA98D" w:rsidR="00943A7D" w:rsidRPr="00C476D5" w:rsidRDefault="00943A7D" w:rsidP="00FC60AF">
      <w:pPr>
        <w:jc w:val="center"/>
        <w:rPr>
          <w:b/>
          <w:bCs/>
          <w:rtl/>
          <w:lang w:val="x-none" w:eastAsia="x-none"/>
        </w:rPr>
      </w:pPr>
      <w:r w:rsidRPr="00C476D5">
        <w:rPr>
          <w:b/>
          <w:bCs/>
          <w:noProof/>
          <w:rtl/>
          <w:lang w:val="fa-IR" w:eastAsia="x-none"/>
        </w:rPr>
        <w:drawing>
          <wp:inline distT="0" distB="0" distL="0" distR="0" wp14:anchorId="295E4098" wp14:editId="2117EF9F">
            <wp:extent cx="1330036" cy="1070610"/>
            <wp:effectExtent l="0" t="0" r="381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DDF0EBF" w14:textId="308A6DBF" w:rsidR="00995FA3" w:rsidRPr="00C476D5" w:rsidRDefault="00995FA3" w:rsidP="00FC60AF">
      <w:pPr>
        <w:rPr>
          <w:b/>
          <w:bCs/>
          <w:rtl/>
          <w:lang w:val="x-none" w:eastAsia="x-none"/>
        </w:rPr>
      </w:pPr>
      <w:r w:rsidRPr="00C476D5">
        <w:rPr>
          <w:rFonts w:hint="cs"/>
          <w:b/>
          <w:rtl/>
          <w:lang w:val="x-none" w:eastAsia="x-none"/>
        </w:rPr>
        <w:t xml:space="preserve">هنر امام راحل </w:t>
      </w:r>
      <w:r w:rsidR="00E1233B" w:rsidRPr="00C476D5">
        <w:rPr>
          <w:rFonts w:hint="cs"/>
          <w:b/>
          <w:rtl/>
          <w:lang w:val="x-none" w:eastAsia="x-none"/>
        </w:rPr>
        <w:t xml:space="preserve">در تربیت نسل مجاهدی که انقلاب </w:t>
      </w:r>
      <w:r w:rsidR="005607CC" w:rsidRPr="00C476D5">
        <w:rPr>
          <w:rFonts w:hint="cs"/>
          <w:b/>
          <w:rtl/>
          <w:lang w:val="x-none" w:eastAsia="x-none"/>
        </w:rPr>
        <w:t xml:space="preserve">اسلامی </w:t>
      </w:r>
      <w:r w:rsidR="00E1233B" w:rsidRPr="00C476D5">
        <w:rPr>
          <w:rFonts w:hint="cs"/>
          <w:b/>
          <w:rtl/>
          <w:lang w:val="x-none" w:eastAsia="x-none"/>
        </w:rPr>
        <w:t>و حماس</w:t>
      </w:r>
      <w:r w:rsidR="00BC1ED0" w:rsidRPr="00C476D5">
        <w:rPr>
          <w:rFonts w:hint="cs"/>
          <w:b/>
          <w:rtl/>
          <w:lang w:val="x-none" w:eastAsia="x-none"/>
        </w:rPr>
        <w:t>ة</w:t>
      </w:r>
      <w:r w:rsidR="00E1233B" w:rsidRPr="00C476D5">
        <w:rPr>
          <w:rFonts w:hint="cs"/>
          <w:b/>
          <w:rtl/>
          <w:lang w:val="x-none" w:eastAsia="x-none"/>
        </w:rPr>
        <w:t xml:space="preserve"> دفاع مقدس را رقم زد، انتقال این </w:t>
      </w:r>
      <w:r w:rsidR="00162DDB" w:rsidRPr="00C476D5">
        <w:rPr>
          <w:rFonts w:hint="cs"/>
          <w:b/>
          <w:rtl/>
          <w:lang w:val="x-none" w:eastAsia="x-none"/>
        </w:rPr>
        <w:t>هویّت</w:t>
      </w:r>
      <w:r w:rsidR="00E1233B" w:rsidRPr="00C476D5">
        <w:rPr>
          <w:rFonts w:hint="cs"/>
          <w:b/>
          <w:rtl/>
          <w:lang w:val="x-none" w:eastAsia="x-none"/>
        </w:rPr>
        <w:t>، عظمت و چشم‌انداز بلند بود. نسلی تهی از معنا و بی‌</w:t>
      </w:r>
      <w:r w:rsidR="00162DDB" w:rsidRPr="00C476D5">
        <w:rPr>
          <w:rFonts w:hint="cs"/>
          <w:b/>
          <w:rtl/>
          <w:lang w:val="x-none" w:eastAsia="x-none"/>
        </w:rPr>
        <w:t>هویّت</w:t>
      </w:r>
      <w:r w:rsidR="00E1233B" w:rsidRPr="00C476D5">
        <w:rPr>
          <w:rFonts w:hint="cs"/>
          <w:b/>
          <w:rtl/>
          <w:lang w:val="x-none" w:eastAsia="x-none"/>
        </w:rPr>
        <w:t xml:space="preserve"> که لذت و عافیت دنیا در نظر</w:t>
      </w:r>
      <w:r w:rsidR="00D9632E" w:rsidRPr="00C476D5">
        <w:rPr>
          <w:rFonts w:hint="cs"/>
          <w:b/>
          <w:rtl/>
          <w:lang w:val="x-none" w:eastAsia="x-none"/>
        </w:rPr>
        <w:t>ش</w:t>
      </w:r>
      <w:r w:rsidR="00E1233B" w:rsidRPr="00C476D5">
        <w:rPr>
          <w:rFonts w:hint="cs"/>
          <w:b/>
          <w:rtl/>
          <w:lang w:val="x-none" w:eastAsia="x-none"/>
        </w:rPr>
        <w:t xml:space="preserve"> بزرگ بود و با از دست دادن آن به تلاطم و اضطراب می‌افتاد در </w:t>
      </w:r>
      <w:r w:rsidR="00BD396E" w:rsidRPr="00C476D5">
        <w:rPr>
          <w:rFonts w:hint="cs"/>
          <w:b/>
          <w:rtl/>
          <w:lang w:val="x-none" w:eastAsia="x-none"/>
        </w:rPr>
        <w:t xml:space="preserve">دستگاه تربیتی امام </w:t>
      </w:r>
      <w:r w:rsidR="00A02B68" w:rsidRPr="00C476D5">
        <w:rPr>
          <w:rFonts w:hint="cs"/>
          <w:b/>
          <w:rtl/>
          <w:lang w:val="x-none" w:eastAsia="x-none"/>
        </w:rPr>
        <w:t xml:space="preserve">راحل، </w:t>
      </w:r>
      <w:r w:rsidR="00BD396E" w:rsidRPr="00C476D5">
        <w:rPr>
          <w:rFonts w:hint="cs"/>
          <w:b/>
          <w:rtl/>
          <w:lang w:val="x-none" w:eastAsia="x-none"/>
        </w:rPr>
        <w:t>چنان تعالی یافت که هم</w:t>
      </w:r>
      <w:r w:rsidR="00A02B68" w:rsidRPr="00C476D5">
        <w:rPr>
          <w:rFonts w:hint="cs"/>
          <w:b/>
          <w:rtl/>
          <w:lang w:val="x-none" w:eastAsia="x-none"/>
        </w:rPr>
        <w:t>ّ</w:t>
      </w:r>
      <w:r w:rsidR="00BD396E" w:rsidRPr="00C476D5">
        <w:rPr>
          <w:rFonts w:hint="cs"/>
          <w:b/>
          <w:rtl/>
          <w:lang w:val="x-none" w:eastAsia="x-none"/>
        </w:rPr>
        <w:t xml:space="preserve"> و غمّ و درد و دغدغ</w:t>
      </w:r>
      <w:r w:rsidR="00BC1ED0" w:rsidRPr="00C476D5">
        <w:rPr>
          <w:rFonts w:hint="cs"/>
          <w:b/>
          <w:rtl/>
          <w:lang w:val="x-none" w:eastAsia="x-none"/>
        </w:rPr>
        <w:t>ة</w:t>
      </w:r>
      <w:r w:rsidR="00BD396E" w:rsidRPr="00C476D5">
        <w:rPr>
          <w:rFonts w:hint="cs"/>
          <w:b/>
          <w:rtl/>
          <w:lang w:val="x-none" w:eastAsia="x-none"/>
        </w:rPr>
        <w:t xml:space="preserve"> او برافراشتن پرچم لااله‌الاالله در سراسر جهان شد</w:t>
      </w:r>
      <w:r w:rsidR="00E1233B" w:rsidRPr="00C476D5">
        <w:rPr>
          <w:rFonts w:hint="cs"/>
          <w:b/>
          <w:rtl/>
          <w:lang w:val="x-none" w:eastAsia="x-none"/>
        </w:rPr>
        <w:t>.</w:t>
      </w:r>
      <w:r w:rsidR="00BD396E" w:rsidRPr="00C476D5">
        <w:rPr>
          <w:rFonts w:hint="cs"/>
          <w:b/>
          <w:rtl/>
          <w:lang w:val="x-none" w:eastAsia="ko-KR"/>
        </w:rPr>
        <w:t xml:space="preserve"> این آرمان حرکت‌آفرین و این نقط</w:t>
      </w:r>
      <w:r w:rsidR="00BC1ED0" w:rsidRPr="00C476D5">
        <w:rPr>
          <w:rFonts w:hint="cs"/>
          <w:b/>
          <w:rtl/>
          <w:lang w:val="x-none" w:eastAsia="ko-KR"/>
        </w:rPr>
        <w:t>ة</w:t>
      </w:r>
      <w:r w:rsidR="00BD396E" w:rsidRPr="00C476D5">
        <w:rPr>
          <w:rFonts w:hint="cs"/>
          <w:b/>
          <w:rtl/>
          <w:lang w:val="x-none" w:eastAsia="ko-KR"/>
        </w:rPr>
        <w:t xml:space="preserve"> درخشان، شور</w:t>
      </w:r>
      <w:r w:rsidR="007E7D69" w:rsidRPr="00C476D5">
        <w:rPr>
          <w:rFonts w:hint="cs"/>
          <w:b/>
          <w:rtl/>
          <w:lang w:val="x-none" w:eastAsia="ko-KR"/>
        </w:rPr>
        <w:t xml:space="preserve"> تعهّد</w:t>
      </w:r>
      <w:r w:rsidR="000A19AB" w:rsidRPr="00C476D5">
        <w:rPr>
          <w:rFonts w:hint="cs"/>
          <w:b/>
          <w:rtl/>
          <w:lang w:val="x-none" w:eastAsia="ko-KR"/>
        </w:rPr>
        <w:t xml:space="preserve"> </w:t>
      </w:r>
      <w:r w:rsidR="00BD396E" w:rsidRPr="00C476D5">
        <w:rPr>
          <w:rFonts w:hint="cs"/>
          <w:b/>
          <w:rtl/>
          <w:lang w:val="x-none" w:eastAsia="ko-KR"/>
        </w:rPr>
        <w:t>و شرار</w:t>
      </w:r>
      <w:r w:rsidR="00BC1ED0" w:rsidRPr="00C476D5">
        <w:rPr>
          <w:rFonts w:hint="cs"/>
          <w:b/>
          <w:rtl/>
          <w:lang w:val="x-none" w:eastAsia="ko-KR"/>
        </w:rPr>
        <w:t>ة</w:t>
      </w:r>
      <w:r w:rsidR="00BD396E" w:rsidRPr="00C476D5">
        <w:rPr>
          <w:rFonts w:hint="cs"/>
          <w:b/>
          <w:rtl/>
          <w:lang w:val="x-none" w:eastAsia="ko-KR"/>
        </w:rPr>
        <w:t xml:space="preserve"> </w:t>
      </w:r>
      <w:r w:rsidR="00BD396E" w:rsidRPr="00C476D5">
        <w:rPr>
          <w:rFonts w:hint="cs"/>
          <w:b/>
          <w:rtl/>
          <w:lang w:val="x-none" w:eastAsia="x-none"/>
        </w:rPr>
        <w:t>قیام و تحول را در جان</w:t>
      </w:r>
      <w:r w:rsidR="008E1D2B" w:rsidRPr="00C476D5">
        <w:rPr>
          <w:rFonts w:hint="cs"/>
          <w:b/>
          <w:rtl/>
          <w:lang w:val="x-none" w:eastAsia="x-none"/>
        </w:rPr>
        <w:t xml:space="preserve"> </w:t>
      </w:r>
      <w:r w:rsidR="00AB7812" w:rsidRPr="00C476D5">
        <w:rPr>
          <w:rFonts w:hint="cs"/>
          <w:b/>
          <w:rtl/>
          <w:lang w:val="x-none" w:eastAsia="x-none"/>
        </w:rPr>
        <w:t>آنان</w:t>
      </w:r>
      <w:r w:rsidR="00BD396E" w:rsidRPr="00C476D5">
        <w:rPr>
          <w:rFonts w:hint="cs"/>
          <w:b/>
          <w:rtl/>
          <w:lang w:val="x-none" w:eastAsia="x-none"/>
        </w:rPr>
        <w:t xml:space="preserve"> شکل داد و از جوانان کوچه و بازار، </w:t>
      </w:r>
      <w:r w:rsidR="000044D1" w:rsidRPr="00C476D5">
        <w:rPr>
          <w:rFonts w:hint="cs"/>
          <w:b/>
          <w:rtl/>
          <w:lang w:val="x-none" w:eastAsia="x-none"/>
        </w:rPr>
        <w:t>باکری و</w:t>
      </w:r>
      <w:r w:rsidR="002608F2" w:rsidRPr="00C476D5">
        <w:rPr>
          <w:rFonts w:hint="cs"/>
          <w:b/>
          <w:rtl/>
          <w:lang w:val="x-none" w:eastAsia="x-none"/>
        </w:rPr>
        <w:t xml:space="preserve"> همّت </w:t>
      </w:r>
      <w:r w:rsidR="00BD396E" w:rsidRPr="00C476D5">
        <w:rPr>
          <w:rFonts w:hint="cs"/>
          <w:b/>
          <w:rtl/>
          <w:lang w:val="x-none" w:eastAsia="x-none"/>
        </w:rPr>
        <w:t>و سلیمانی</w:t>
      </w:r>
      <w:r w:rsidR="00A043BC" w:rsidRPr="00C476D5">
        <w:rPr>
          <w:rFonts w:hint="cs"/>
          <w:b/>
          <w:rtl/>
          <w:lang w:val="x-none" w:eastAsia="x-none"/>
        </w:rPr>
        <w:t xml:space="preserve"> و نیز مطهری و بهشتی</w:t>
      </w:r>
      <w:r w:rsidR="00BD396E" w:rsidRPr="00C476D5">
        <w:rPr>
          <w:rFonts w:hint="cs"/>
          <w:b/>
          <w:rtl/>
          <w:lang w:val="x-none" w:eastAsia="x-none"/>
        </w:rPr>
        <w:t xml:space="preserve"> ساخت</w:t>
      </w:r>
      <w:r w:rsidR="000A19AB" w:rsidRPr="00C476D5">
        <w:rPr>
          <w:rFonts w:hint="cs"/>
          <w:b/>
          <w:rtl/>
          <w:lang w:val="x-none" w:eastAsia="x-none"/>
        </w:rPr>
        <w:t xml:space="preserve"> و زندگی </w:t>
      </w:r>
      <w:r w:rsidR="008E1D2B" w:rsidRPr="00C476D5">
        <w:rPr>
          <w:rFonts w:hint="cs"/>
          <w:b/>
          <w:rtl/>
          <w:lang w:val="x-none" w:eastAsia="x-none"/>
        </w:rPr>
        <w:t>بهیمی</w:t>
      </w:r>
      <w:r w:rsidR="000A19AB" w:rsidRPr="00C476D5">
        <w:rPr>
          <w:rFonts w:hint="cs"/>
          <w:b/>
          <w:rtl/>
          <w:lang w:val="x-none" w:eastAsia="x-none"/>
        </w:rPr>
        <w:t xml:space="preserve"> را به حیات رسالی ارتقا بخشید.</w:t>
      </w:r>
    </w:p>
    <w:p w14:paraId="5D06DCB3" w14:textId="7EFAA621" w:rsidR="00817F63" w:rsidRPr="00C476D5" w:rsidRDefault="00A014F1" w:rsidP="00FC60AF">
      <w:pPr>
        <w:rPr>
          <w:b/>
          <w:bCs/>
          <w:rtl/>
        </w:rPr>
      </w:pPr>
      <w:r w:rsidRPr="00C476D5">
        <w:rPr>
          <w:b/>
          <w:bCs/>
          <w:noProof/>
        </w:rPr>
        <w:drawing>
          <wp:anchor distT="0" distB="0" distL="114300" distR="114300" simplePos="0" relativeHeight="251639296" behindDoc="1" locked="0" layoutInCell="1" allowOverlap="1" wp14:anchorId="18176CB4" wp14:editId="393AD65A">
            <wp:simplePos x="0" y="0"/>
            <wp:positionH relativeFrom="column">
              <wp:posOffset>5207000</wp:posOffset>
            </wp:positionH>
            <wp:positionV relativeFrom="paragraph">
              <wp:posOffset>6985</wp:posOffset>
            </wp:positionV>
            <wp:extent cx="1042035" cy="1042035"/>
            <wp:effectExtent l="0" t="0" r="0" b="0"/>
            <wp:wrapTight wrapText="bothSides">
              <wp:wrapPolygon edited="0">
                <wp:start x="0" y="0"/>
                <wp:lineTo x="0" y="21324"/>
                <wp:lineTo x="21324" y="21324"/>
                <wp:lineTo x="21324" y="0"/>
                <wp:lineTo x="0" y="0"/>
              </wp:wrapPolygon>
            </wp:wrapTight>
            <wp:docPr id="17" name="Picture 17" descr="30 عکس جذاب و با کیفیت پرچم ایران برای پروفایل و اینستاگر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 عکس جذاب و با کیفیت پرچم ایران برای پروفایل و اینستاگرا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F63" w:rsidRPr="00C476D5">
        <w:rPr>
          <w:rFonts w:hint="cs"/>
          <w:b/>
          <w:rtl/>
        </w:rPr>
        <w:t xml:space="preserve">حضرت </w:t>
      </w:r>
      <w:r w:rsidR="00817F63" w:rsidRPr="00C476D5">
        <w:rPr>
          <w:rFonts w:hint="eastAsia"/>
          <w:b/>
          <w:rtl/>
        </w:rPr>
        <w:t>اما</w:t>
      </w:r>
      <w:r w:rsidR="0069102E" w:rsidRPr="00C476D5">
        <w:rPr>
          <w:rFonts w:hint="cs"/>
          <w:b/>
          <w:rtl/>
        </w:rPr>
        <w:t>م</w:t>
      </w:r>
      <w:r w:rsidR="0069102E" w:rsidRPr="00C476D5">
        <w:rPr>
          <w:rFonts w:hAnsi="ALAEM" w:cs="ALAEM" w:hint="cs"/>
          <w:b/>
          <w:rtl/>
        </w:rPr>
        <w:t>;</w:t>
      </w:r>
      <w:r w:rsidR="00817F63" w:rsidRPr="00C476D5">
        <w:rPr>
          <w:b/>
          <w:rtl/>
        </w:rPr>
        <w:t xml:space="preserve"> </w:t>
      </w:r>
      <w:r w:rsidR="00817F63" w:rsidRPr="00C476D5">
        <w:rPr>
          <w:rFonts w:hint="cs"/>
          <w:b/>
          <w:rtl/>
        </w:rPr>
        <w:t xml:space="preserve">با تکیه بر همین راهبرد حرکت‌آفرین که البتّه برآمده از متن دین و منابع اصیل وحیانی است، در جریان انقلاب </w:t>
      </w:r>
      <w:r w:rsidR="002C330D" w:rsidRPr="00C476D5">
        <w:rPr>
          <w:rFonts w:hint="cs"/>
          <w:b/>
          <w:rtl/>
        </w:rPr>
        <w:t xml:space="preserve">اسلامی </w:t>
      </w:r>
      <w:r w:rsidR="00817F63" w:rsidRPr="00C476D5">
        <w:rPr>
          <w:rFonts w:hint="cs"/>
          <w:b/>
          <w:rtl/>
        </w:rPr>
        <w:t xml:space="preserve">و دفاع مقدّس، آرمانی </w:t>
      </w:r>
      <w:r w:rsidR="00817F63" w:rsidRPr="00C476D5">
        <w:rPr>
          <w:b/>
          <w:rtl/>
        </w:rPr>
        <w:t>عموم</w:t>
      </w:r>
      <w:r w:rsidR="00817F63" w:rsidRPr="00C476D5">
        <w:rPr>
          <w:rFonts w:hint="cs"/>
          <w:b/>
          <w:rtl/>
        </w:rPr>
        <w:t>ی</w:t>
      </w:r>
      <w:r w:rsidR="00817F63" w:rsidRPr="00C476D5">
        <w:rPr>
          <w:b/>
          <w:rtl/>
        </w:rPr>
        <w:t xml:space="preserve"> خلق کرد</w:t>
      </w:r>
      <w:r w:rsidR="00817F63" w:rsidRPr="00C476D5">
        <w:rPr>
          <w:rFonts w:hint="cs"/>
          <w:b/>
          <w:rtl/>
        </w:rPr>
        <w:t xml:space="preserve"> که</w:t>
      </w:r>
      <w:r w:rsidR="00367665" w:rsidRPr="00C476D5">
        <w:rPr>
          <w:rFonts w:hint="cs"/>
          <w:b/>
          <w:rtl/>
        </w:rPr>
        <w:t xml:space="preserve"> امّتی </w:t>
      </w:r>
      <w:r w:rsidR="00817F63" w:rsidRPr="00C476D5">
        <w:rPr>
          <w:rFonts w:hint="cs"/>
          <w:b/>
          <w:rtl/>
        </w:rPr>
        <w:t>را به راه انداخت و انسان‌هایی بزرگ پدید آورد. آرمان مبارزه با طاغوت و آرمان دفاع از دین و حکومت مستضعفین بر روی زمین، سبب شد تا</w:t>
      </w:r>
      <w:r w:rsidR="00817F63" w:rsidRPr="00C476D5">
        <w:rPr>
          <w:b/>
          <w:rtl/>
        </w:rPr>
        <w:t xml:space="preserve"> </w:t>
      </w:r>
      <w:r w:rsidR="00817F63" w:rsidRPr="00C476D5">
        <w:rPr>
          <w:rFonts w:hint="cs"/>
          <w:b/>
          <w:rtl/>
        </w:rPr>
        <w:t xml:space="preserve">جامعه </w:t>
      </w:r>
      <w:r w:rsidR="00817F63" w:rsidRPr="00C476D5">
        <w:rPr>
          <w:b/>
          <w:rtl/>
        </w:rPr>
        <w:t>برا</w:t>
      </w:r>
      <w:r w:rsidR="00817F63" w:rsidRPr="00C476D5">
        <w:rPr>
          <w:rFonts w:hint="cs"/>
          <w:b/>
          <w:rtl/>
        </w:rPr>
        <w:t>ی</w:t>
      </w:r>
      <w:r w:rsidR="00817F63" w:rsidRPr="00C476D5">
        <w:rPr>
          <w:b/>
          <w:rtl/>
        </w:rPr>
        <w:t xml:space="preserve"> ترب</w:t>
      </w:r>
      <w:r w:rsidR="00817F63" w:rsidRPr="00C476D5">
        <w:rPr>
          <w:rFonts w:hint="cs"/>
          <w:b/>
          <w:rtl/>
        </w:rPr>
        <w:t>ی</w:t>
      </w:r>
      <w:r w:rsidR="00817F63" w:rsidRPr="00C476D5">
        <w:rPr>
          <w:rFonts w:hint="eastAsia"/>
          <w:b/>
          <w:rtl/>
        </w:rPr>
        <w:t>ت</w:t>
      </w:r>
      <w:r w:rsidR="00817F63" w:rsidRPr="00C476D5">
        <w:rPr>
          <w:b/>
          <w:rtl/>
        </w:rPr>
        <w:t xml:space="preserve"> عموم</w:t>
      </w:r>
      <w:r w:rsidR="00817F63" w:rsidRPr="00C476D5">
        <w:rPr>
          <w:rFonts w:hint="cs"/>
          <w:b/>
          <w:rtl/>
        </w:rPr>
        <w:t>ی</w:t>
      </w:r>
      <w:r w:rsidR="00817F63" w:rsidRPr="00C476D5">
        <w:rPr>
          <w:b/>
          <w:rtl/>
        </w:rPr>
        <w:t xml:space="preserve"> و فراگ</w:t>
      </w:r>
      <w:r w:rsidR="00817F63" w:rsidRPr="00C476D5">
        <w:rPr>
          <w:rFonts w:hint="cs"/>
          <w:b/>
          <w:rtl/>
        </w:rPr>
        <w:t>ی</w:t>
      </w:r>
      <w:r w:rsidR="00817F63" w:rsidRPr="00C476D5">
        <w:rPr>
          <w:rFonts w:hint="eastAsia"/>
          <w:b/>
          <w:rtl/>
        </w:rPr>
        <w:t>ر</w:t>
      </w:r>
      <w:r w:rsidR="00817F63" w:rsidRPr="00C476D5">
        <w:rPr>
          <w:rFonts w:hint="cs"/>
          <w:b/>
          <w:rtl/>
        </w:rPr>
        <w:t xml:space="preserve">، نیازمند </w:t>
      </w:r>
      <w:r w:rsidR="00817F63" w:rsidRPr="00C476D5">
        <w:rPr>
          <w:b/>
          <w:rtl/>
        </w:rPr>
        <w:t xml:space="preserve">کلاس درس و </w:t>
      </w:r>
      <w:r w:rsidR="00817F63" w:rsidRPr="00C476D5">
        <w:rPr>
          <w:rFonts w:hint="cs"/>
          <w:b/>
          <w:rtl/>
        </w:rPr>
        <w:lastRenderedPageBreak/>
        <w:t>آموزش‌های نظری مرسوم نباشد.</w:t>
      </w:r>
      <w:r w:rsidR="00817F63" w:rsidRPr="00C476D5">
        <w:rPr>
          <w:b/>
          <w:rtl/>
        </w:rPr>
        <w:t xml:space="preserve"> </w:t>
      </w:r>
      <w:r w:rsidR="00817F63" w:rsidRPr="00C476D5">
        <w:rPr>
          <w:rFonts w:hint="cs"/>
          <w:b/>
          <w:rtl/>
        </w:rPr>
        <w:t xml:space="preserve">ایشان با ایجاد آرمان مشترک، </w:t>
      </w:r>
      <w:r w:rsidR="00162DDB" w:rsidRPr="00C476D5">
        <w:rPr>
          <w:rFonts w:hint="cs"/>
          <w:b/>
          <w:rtl/>
        </w:rPr>
        <w:t>هویّت</w:t>
      </w:r>
      <w:r w:rsidR="00817F63" w:rsidRPr="00C476D5">
        <w:rPr>
          <w:rFonts w:hint="cs"/>
          <w:b/>
          <w:rtl/>
        </w:rPr>
        <w:t xml:space="preserve"> نوینی به مردم داد و بر اساس همان آرمان، جامعه را به فضای رشد معنوی تبدیل کرد. این روش تربیتی، </w:t>
      </w:r>
      <w:r w:rsidR="007E27A5" w:rsidRPr="00C476D5">
        <w:rPr>
          <w:rFonts w:hint="cs"/>
          <w:b/>
          <w:rtl/>
        </w:rPr>
        <w:t xml:space="preserve">دقیقاً </w:t>
      </w:r>
      <w:r w:rsidR="00817F63" w:rsidRPr="00C476D5">
        <w:rPr>
          <w:rFonts w:hint="cs"/>
          <w:b/>
          <w:rtl/>
        </w:rPr>
        <w:t>بر حرکت تربیتی پیامبر اکرم</w:t>
      </w:r>
      <w:r w:rsidR="00817F63" w:rsidRPr="00C476D5">
        <w:rPr>
          <w:rFonts w:hAnsi="ALAEM" w:cs="ALAEM" w:hint="cs"/>
          <w:b/>
          <w:rtl/>
        </w:rPr>
        <w:t>6</w:t>
      </w:r>
      <w:r w:rsidR="00817F63" w:rsidRPr="00C476D5">
        <w:rPr>
          <w:rFonts w:hint="cs"/>
          <w:b/>
          <w:rtl/>
        </w:rPr>
        <w:t xml:space="preserve"> در ساخت انسان‌هایی در تراز سلمان و ابوذر و عمار و حرکت تربیتی امام حسین</w:t>
      </w:r>
      <w:r w:rsidR="00817F63" w:rsidRPr="00C476D5">
        <w:rPr>
          <w:rFonts w:hAnsi="ALAEM" w:cs="ALAEM" w:hint="cs"/>
          <w:b/>
          <w:rtl/>
        </w:rPr>
        <w:t>7</w:t>
      </w:r>
      <w:r w:rsidR="00817F63" w:rsidRPr="00C476D5">
        <w:rPr>
          <w:rFonts w:hint="cs"/>
          <w:b/>
          <w:rtl/>
        </w:rPr>
        <w:t xml:space="preserve"> در </w:t>
      </w:r>
      <w:r w:rsidR="00BC5D83" w:rsidRPr="00C476D5">
        <w:rPr>
          <w:rFonts w:hint="cs"/>
          <w:b/>
          <w:rtl/>
        </w:rPr>
        <w:t>پدیدآوردن</w:t>
      </w:r>
      <w:r w:rsidR="00817F63" w:rsidRPr="00C476D5">
        <w:rPr>
          <w:rFonts w:hint="cs"/>
          <w:b/>
          <w:rtl/>
        </w:rPr>
        <w:t xml:space="preserve"> شخصیت‌هایی در تراز حبیب و زهیر و بریر منطبق است.</w:t>
      </w:r>
      <w:r w:rsidR="005E3E02" w:rsidRPr="00C476D5">
        <w:rPr>
          <w:rFonts w:hint="cs"/>
          <w:b/>
          <w:rtl/>
        </w:rPr>
        <w:t xml:space="preserve"> رهبر معظم انقلاب فرموده‌اند:</w:t>
      </w:r>
    </w:p>
    <w:p w14:paraId="588DB70F" w14:textId="0939B928" w:rsidR="005E3E02" w:rsidRPr="00C476D5" w:rsidRDefault="005E3E02" w:rsidP="00FC60AF">
      <w:pPr>
        <w:rPr>
          <w:b/>
          <w:bCs/>
          <w:rtl/>
        </w:rPr>
      </w:pPr>
      <w:r w:rsidRPr="00C476D5">
        <w:rPr>
          <w:rFonts w:hint="cs"/>
          <w:b/>
          <w:rtl/>
        </w:rPr>
        <w:t>«</w:t>
      </w:r>
      <w:r w:rsidRPr="00C476D5">
        <w:rPr>
          <w:b/>
          <w:rtl/>
        </w:rPr>
        <w:t>هدف</w:t>
      </w:r>
      <w:r w:rsidRPr="00C476D5">
        <w:rPr>
          <w:rFonts w:hint="cs"/>
          <w:b/>
          <w:rtl/>
        </w:rPr>
        <w:t>‌</w:t>
      </w:r>
      <w:r w:rsidRPr="00C476D5">
        <w:rPr>
          <w:b/>
          <w:rtl/>
        </w:rPr>
        <w:t>ها</w:t>
      </w:r>
      <w:r w:rsidR="00F9028F" w:rsidRPr="00C476D5">
        <w:rPr>
          <w:b/>
          <w:rtl/>
        </w:rPr>
        <w:t>ی</w:t>
      </w:r>
      <w:r w:rsidRPr="00C476D5">
        <w:rPr>
          <w:b/>
          <w:rtl/>
        </w:rPr>
        <w:t xml:space="preserve"> بزرگ به‌خود</w:t>
      </w:r>
      <w:r w:rsidRPr="00C476D5">
        <w:rPr>
          <w:rFonts w:hint="cs"/>
          <w:b/>
          <w:rtl/>
        </w:rPr>
        <w:t>ی‌خود</w:t>
      </w:r>
      <w:r w:rsidRPr="00C476D5">
        <w:rPr>
          <w:b/>
          <w:rtl/>
        </w:rPr>
        <w:t xml:space="preserve"> حرکت</w:t>
      </w:r>
      <w:r w:rsidRPr="00C476D5">
        <w:rPr>
          <w:rFonts w:hint="cs"/>
          <w:b/>
          <w:rtl/>
        </w:rPr>
        <w:t>‌</w:t>
      </w:r>
      <w:r w:rsidRPr="00C476D5">
        <w:rPr>
          <w:b/>
          <w:rtl/>
        </w:rPr>
        <w:t>ها</w:t>
      </w:r>
      <w:r w:rsidR="00F9028F" w:rsidRPr="00C476D5">
        <w:rPr>
          <w:b/>
          <w:rtl/>
        </w:rPr>
        <w:t>ی</w:t>
      </w:r>
      <w:r w:rsidRPr="00C476D5">
        <w:rPr>
          <w:b/>
          <w:rtl/>
        </w:rPr>
        <w:t xml:space="preserve"> بزرگ و شخص</w:t>
      </w:r>
      <w:r w:rsidRPr="00C476D5">
        <w:rPr>
          <w:rFonts w:hint="cs"/>
          <w:b/>
          <w:rtl/>
        </w:rPr>
        <w:t>یّت‌ها</w:t>
      </w:r>
      <w:r w:rsidR="00F9028F" w:rsidRPr="00C476D5">
        <w:rPr>
          <w:rFonts w:hint="cs"/>
          <w:b/>
          <w:rtl/>
        </w:rPr>
        <w:t>ی</w:t>
      </w:r>
      <w:r w:rsidRPr="00C476D5">
        <w:rPr>
          <w:b/>
          <w:rtl/>
        </w:rPr>
        <w:t xml:space="preserve"> بزرگ را تول</w:t>
      </w:r>
      <w:r w:rsidRPr="00C476D5">
        <w:rPr>
          <w:rFonts w:hint="cs"/>
          <w:b/>
          <w:rtl/>
        </w:rPr>
        <w:t>ید</w:t>
      </w:r>
      <w:r w:rsidRPr="00C476D5">
        <w:rPr>
          <w:b/>
          <w:rtl/>
        </w:rPr>
        <w:t xml:space="preserve"> م</w:t>
      </w:r>
      <w:r w:rsidRPr="00C476D5">
        <w:rPr>
          <w:rFonts w:hint="cs"/>
          <w:b/>
          <w:rtl/>
        </w:rPr>
        <w:t>ی‌کند؛</w:t>
      </w:r>
      <w:r w:rsidRPr="00C476D5">
        <w:rPr>
          <w:b/>
          <w:rtl/>
        </w:rPr>
        <w:t xml:space="preserve"> هدف</w:t>
      </w:r>
      <w:r w:rsidRPr="00C476D5">
        <w:rPr>
          <w:rFonts w:hint="cs"/>
          <w:b/>
          <w:rtl/>
        </w:rPr>
        <w:t>‌</w:t>
      </w:r>
      <w:r w:rsidRPr="00C476D5">
        <w:rPr>
          <w:b/>
          <w:rtl/>
        </w:rPr>
        <w:t>ها و آرمان</w:t>
      </w:r>
      <w:r w:rsidRPr="00C476D5">
        <w:rPr>
          <w:rFonts w:hint="cs"/>
          <w:b/>
          <w:rtl/>
        </w:rPr>
        <w:t>‌</w:t>
      </w:r>
      <w:r w:rsidRPr="00C476D5">
        <w:rPr>
          <w:b/>
          <w:rtl/>
        </w:rPr>
        <w:t>ها</w:t>
      </w:r>
      <w:r w:rsidR="00F9028F" w:rsidRPr="00C476D5">
        <w:rPr>
          <w:b/>
          <w:rtl/>
        </w:rPr>
        <w:t>ی</w:t>
      </w:r>
      <w:r w:rsidRPr="00C476D5">
        <w:rPr>
          <w:b/>
          <w:rtl/>
        </w:rPr>
        <w:t xml:space="preserve"> انسان، افکار او و تأمّلات او ‌دربار</w:t>
      </w:r>
      <w:r w:rsidR="00BC1ED0" w:rsidRPr="00C476D5">
        <w:rPr>
          <w:b/>
          <w:rtl/>
        </w:rPr>
        <w:t>ة</w:t>
      </w:r>
      <w:r w:rsidRPr="00C476D5">
        <w:rPr>
          <w:b/>
          <w:rtl/>
        </w:rPr>
        <w:t xml:space="preserve"> زندگ</w:t>
      </w:r>
      <w:r w:rsidR="00F9028F" w:rsidRPr="00C476D5">
        <w:rPr>
          <w:b/>
          <w:rtl/>
        </w:rPr>
        <w:t>ی</w:t>
      </w:r>
      <w:r w:rsidRPr="00C476D5">
        <w:rPr>
          <w:b/>
          <w:rtl/>
        </w:rPr>
        <w:t>، دربار</w:t>
      </w:r>
      <w:r w:rsidR="00BC1ED0" w:rsidRPr="00C476D5">
        <w:rPr>
          <w:b/>
          <w:rtl/>
        </w:rPr>
        <w:t>ة</w:t>
      </w:r>
      <w:r w:rsidRPr="00C476D5">
        <w:rPr>
          <w:b/>
          <w:rtl/>
        </w:rPr>
        <w:t xml:space="preserve"> انسان، دربار</w:t>
      </w:r>
      <w:r w:rsidR="00BC1ED0" w:rsidRPr="00C476D5">
        <w:rPr>
          <w:b/>
          <w:rtl/>
        </w:rPr>
        <w:t>ة</w:t>
      </w:r>
      <w:r w:rsidRPr="00C476D5">
        <w:rPr>
          <w:b/>
          <w:rtl/>
        </w:rPr>
        <w:t xml:space="preserve"> آ</w:t>
      </w:r>
      <w:r w:rsidRPr="00C476D5">
        <w:rPr>
          <w:rFonts w:hint="cs"/>
          <w:b/>
          <w:rtl/>
        </w:rPr>
        <w:t>ینده،</w:t>
      </w:r>
      <w:r w:rsidRPr="00C476D5">
        <w:rPr>
          <w:b/>
          <w:rtl/>
        </w:rPr>
        <w:t xml:space="preserve"> دربار</w:t>
      </w:r>
      <w:r w:rsidR="00BC1ED0" w:rsidRPr="00C476D5">
        <w:rPr>
          <w:b/>
          <w:rtl/>
        </w:rPr>
        <w:t>ة</w:t>
      </w:r>
      <w:r w:rsidRPr="00C476D5">
        <w:rPr>
          <w:b/>
          <w:rtl/>
        </w:rPr>
        <w:t xml:space="preserve"> جامعه، دربار</w:t>
      </w:r>
      <w:r w:rsidR="00BC1ED0" w:rsidRPr="00C476D5">
        <w:rPr>
          <w:b/>
          <w:rtl/>
        </w:rPr>
        <w:t>ة</w:t>
      </w:r>
      <w:r w:rsidRPr="00C476D5">
        <w:rPr>
          <w:b/>
          <w:rtl/>
        </w:rPr>
        <w:t xml:space="preserve"> وظا</w:t>
      </w:r>
      <w:r w:rsidRPr="00C476D5">
        <w:rPr>
          <w:rFonts w:hint="cs"/>
          <w:b/>
          <w:rtl/>
        </w:rPr>
        <w:t>یف</w:t>
      </w:r>
      <w:r w:rsidRPr="00C476D5">
        <w:rPr>
          <w:b/>
          <w:rtl/>
        </w:rPr>
        <w:t xml:space="preserve"> بشر‌ عناصر سازند</w:t>
      </w:r>
      <w:r w:rsidR="00BC1ED0" w:rsidRPr="00C476D5">
        <w:rPr>
          <w:b/>
          <w:rtl/>
        </w:rPr>
        <w:t>ة</w:t>
      </w:r>
      <w:r w:rsidRPr="00C476D5">
        <w:rPr>
          <w:b/>
          <w:rtl/>
        </w:rPr>
        <w:t xml:space="preserve"> شخص</w:t>
      </w:r>
      <w:r w:rsidRPr="00C476D5">
        <w:rPr>
          <w:rFonts w:hint="cs"/>
          <w:b/>
          <w:rtl/>
        </w:rPr>
        <w:t>یّت</w:t>
      </w:r>
      <w:r w:rsidRPr="00C476D5">
        <w:rPr>
          <w:b/>
          <w:rtl/>
        </w:rPr>
        <w:t xml:space="preserve"> </w:t>
      </w:r>
      <w:r w:rsidRPr="00C476D5">
        <w:rPr>
          <w:rFonts w:hint="cs"/>
          <w:b/>
          <w:rtl/>
        </w:rPr>
        <w:t>یک</w:t>
      </w:r>
      <w:r w:rsidRPr="00C476D5">
        <w:rPr>
          <w:b/>
          <w:rtl/>
        </w:rPr>
        <w:t xml:space="preserve"> انسان است</w:t>
      </w:r>
      <w:r w:rsidRPr="00C476D5">
        <w:rPr>
          <w:rFonts w:hint="cs"/>
          <w:b/>
          <w:rtl/>
        </w:rPr>
        <w:t>...</w:t>
      </w:r>
      <w:r w:rsidRPr="00C476D5">
        <w:rPr>
          <w:b/>
          <w:rtl/>
        </w:rPr>
        <w:t xml:space="preserve"> آرمان</w:t>
      </w:r>
      <w:r w:rsidRPr="00C476D5">
        <w:rPr>
          <w:rFonts w:hint="cs"/>
          <w:b/>
          <w:rtl/>
        </w:rPr>
        <w:t>‌</w:t>
      </w:r>
      <w:r w:rsidRPr="00C476D5">
        <w:rPr>
          <w:b/>
          <w:rtl/>
        </w:rPr>
        <w:t>ها</w:t>
      </w:r>
      <w:r w:rsidR="00F9028F" w:rsidRPr="00C476D5">
        <w:rPr>
          <w:b/>
          <w:rtl/>
        </w:rPr>
        <w:t>ی</w:t>
      </w:r>
      <w:r w:rsidRPr="00C476D5">
        <w:rPr>
          <w:b/>
          <w:rtl/>
        </w:rPr>
        <w:t xml:space="preserve"> اعلام‌شده به‌وس</w:t>
      </w:r>
      <w:r w:rsidRPr="00C476D5">
        <w:rPr>
          <w:rFonts w:hint="cs"/>
          <w:b/>
          <w:rtl/>
        </w:rPr>
        <w:t>یل</w:t>
      </w:r>
      <w:r w:rsidR="00BC1ED0" w:rsidRPr="00C476D5">
        <w:rPr>
          <w:rFonts w:hint="cs"/>
          <w:b/>
          <w:rtl/>
        </w:rPr>
        <w:t>ة</w:t>
      </w:r>
      <w:r w:rsidRPr="00C476D5">
        <w:rPr>
          <w:b/>
          <w:rtl/>
        </w:rPr>
        <w:t xml:space="preserve"> امام، برتر</w:t>
      </w:r>
      <w:r w:rsidRPr="00C476D5">
        <w:rPr>
          <w:rFonts w:hint="cs"/>
          <w:b/>
          <w:rtl/>
        </w:rPr>
        <w:t>ین</w:t>
      </w:r>
      <w:r w:rsidRPr="00C476D5">
        <w:rPr>
          <w:b/>
          <w:rtl/>
        </w:rPr>
        <w:t xml:space="preserve"> و والاتر</w:t>
      </w:r>
      <w:r w:rsidRPr="00C476D5">
        <w:rPr>
          <w:rFonts w:hint="cs"/>
          <w:b/>
          <w:rtl/>
        </w:rPr>
        <w:t>ین</w:t>
      </w:r>
      <w:r w:rsidRPr="00C476D5">
        <w:rPr>
          <w:b/>
          <w:rtl/>
        </w:rPr>
        <w:t xml:space="preserve"> آرمان</w:t>
      </w:r>
      <w:r w:rsidRPr="00C476D5">
        <w:rPr>
          <w:rFonts w:hint="cs"/>
          <w:b/>
          <w:rtl/>
        </w:rPr>
        <w:t>‌</w:t>
      </w:r>
      <w:r w:rsidRPr="00C476D5">
        <w:rPr>
          <w:b/>
          <w:rtl/>
        </w:rPr>
        <w:t>ه</w:t>
      </w:r>
      <w:r w:rsidR="007C57EC" w:rsidRPr="00C476D5">
        <w:rPr>
          <w:b/>
          <w:rtl/>
        </w:rPr>
        <w:t>است</w:t>
      </w:r>
      <w:r w:rsidRPr="00C476D5">
        <w:rPr>
          <w:rFonts w:hint="cs"/>
          <w:b/>
          <w:rtl/>
        </w:rPr>
        <w:t>»</w:t>
      </w:r>
      <w:r w:rsidRPr="00C476D5">
        <w:rPr>
          <w:b/>
          <w:rtl/>
        </w:rPr>
        <w:t>.</w:t>
      </w:r>
      <w:r w:rsidRPr="00C476D5">
        <w:rPr>
          <w:rStyle w:val="FootnoteReference"/>
          <w:b/>
          <w:rtl/>
        </w:rPr>
        <w:footnoteReference w:id="33"/>
      </w:r>
    </w:p>
    <w:p w14:paraId="6B4DA3F4" w14:textId="103C82C3" w:rsidR="00817F63" w:rsidRPr="00C476D5" w:rsidRDefault="00817F63" w:rsidP="00FC60AF">
      <w:pPr>
        <w:rPr>
          <w:b/>
          <w:bCs/>
          <w:rtl/>
        </w:rPr>
      </w:pPr>
      <w:r w:rsidRPr="00C476D5">
        <w:rPr>
          <w:rFonts w:hint="cs"/>
          <w:b/>
          <w:rtl/>
        </w:rPr>
        <w:t xml:space="preserve">نهاد تربیت </w:t>
      </w:r>
      <w:r w:rsidR="005607CC" w:rsidRPr="00C476D5">
        <w:rPr>
          <w:rFonts w:hint="cs"/>
          <w:b/>
          <w:rtl/>
        </w:rPr>
        <w:t xml:space="preserve">در </w:t>
      </w:r>
      <w:r w:rsidRPr="00C476D5">
        <w:rPr>
          <w:rFonts w:hint="cs"/>
          <w:b/>
          <w:rtl/>
        </w:rPr>
        <w:t xml:space="preserve">حوزه‌های علمیه </w:t>
      </w:r>
      <w:r w:rsidR="00F32543" w:rsidRPr="00C476D5">
        <w:rPr>
          <w:rFonts w:hint="cs"/>
          <w:b/>
          <w:rtl/>
        </w:rPr>
        <w:t xml:space="preserve">و سایر </w:t>
      </w:r>
      <w:r w:rsidR="005607CC" w:rsidRPr="00C476D5">
        <w:rPr>
          <w:rFonts w:hint="cs"/>
          <w:b/>
          <w:rtl/>
        </w:rPr>
        <w:t xml:space="preserve">مراکز دیگر </w:t>
      </w:r>
      <w:r w:rsidRPr="00C476D5">
        <w:rPr>
          <w:rFonts w:hint="cs"/>
          <w:b/>
          <w:rtl/>
        </w:rPr>
        <w:t>باید با تمرکز بر آرمان‌ها و ترسیم آرمان الهی جمعی، اقتدار خویش را در سازندگی انسان‌های بزرگ در عرص</w:t>
      </w:r>
      <w:r w:rsidR="00BC1ED0" w:rsidRPr="00C476D5">
        <w:rPr>
          <w:rFonts w:hint="cs"/>
          <w:b/>
          <w:rtl/>
        </w:rPr>
        <w:t>ة</w:t>
      </w:r>
      <w:r w:rsidRPr="00C476D5">
        <w:rPr>
          <w:rFonts w:hint="cs"/>
          <w:b/>
          <w:rtl/>
        </w:rPr>
        <w:t xml:space="preserve"> معنویّت نشان دهد و تجرب</w:t>
      </w:r>
      <w:r w:rsidR="00BC1ED0" w:rsidRPr="00C476D5">
        <w:rPr>
          <w:rFonts w:hint="cs"/>
          <w:b/>
          <w:rtl/>
        </w:rPr>
        <w:t>ة</w:t>
      </w:r>
      <w:r w:rsidRPr="00C476D5">
        <w:rPr>
          <w:rFonts w:hint="cs"/>
          <w:b/>
          <w:rtl/>
        </w:rPr>
        <w:t xml:space="preserve"> انقلاب اسلامی را تکرار کن</w:t>
      </w:r>
      <w:r w:rsidR="005607CC" w:rsidRPr="00C476D5">
        <w:rPr>
          <w:rFonts w:hint="cs"/>
          <w:b/>
          <w:rtl/>
        </w:rPr>
        <w:t>ن</w:t>
      </w:r>
      <w:r w:rsidRPr="00C476D5">
        <w:rPr>
          <w:rFonts w:hint="cs"/>
          <w:b/>
          <w:rtl/>
        </w:rPr>
        <w:t xml:space="preserve">د. </w:t>
      </w:r>
      <w:r w:rsidR="00F32543" w:rsidRPr="00C476D5">
        <w:rPr>
          <w:rFonts w:hint="cs"/>
          <w:b/>
          <w:rtl/>
        </w:rPr>
        <w:t>طلبه</w:t>
      </w:r>
      <w:r w:rsidR="00D34A17" w:rsidRPr="00C476D5">
        <w:rPr>
          <w:rFonts w:hint="cs"/>
          <w:b/>
          <w:rtl/>
        </w:rPr>
        <w:t xml:space="preserve"> تراز انقلاب</w:t>
      </w:r>
      <w:r w:rsidR="00F32543" w:rsidRPr="00C476D5">
        <w:rPr>
          <w:rFonts w:hint="cs"/>
          <w:b/>
          <w:rtl/>
        </w:rPr>
        <w:t xml:space="preserve"> نیز باید همّام یعنی اهل </w:t>
      </w:r>
      <w:r w:rsidR="00006AFF" w:rsidRPr="00C476D5">
        <w:rPr>
          <w:rFonts w:hint="cs"/>
          <w:b/>
          <w:rtl/>
        </w:rPr>
        <w:t>همّت‌ها</w:t>
      </w:r>
      <w:r w:rsidR="00F32543" w:rsidRPr="00C476D5">
        <w:rPr>
          <w:rFonts w:hint="cs"/>
          <w:b/>
          <w:rtl/>
        </w:rPr>
        <w:t>ی بلند باشد و به افق‌های والا بنگرد.</w:t>
      </w:r>
    </w:p>
    <w:p w14:paraId="53D51D46" w14:textId="66CAA98C" w:rsidR="00ED3F3D" w:rsidRPr="00C476D5" w:rsidRDefault="00ED3F3D" w:rsidP="00FC60AF">
      <w:pPr>
        <w:jc w:val="center"/>
        <w:rPr>
          <w:b/>
          <w:bCs/>
          <w:rtl/>
        </w:rPr>
      </w:pPr>
      <w:r w:rsidRPr="00C476D5">
        <w:rPr>
          <w:b/>
          <w:bCs/>
          <w:noProof/>
          <w:rtl/>
          <w:lang w:val="fa-IR"/>
        </w:rPr>
        <w:drawing>
          <wp:inline distT="0" distB="0" distL="0" distR="0" wp14:anchorId="07D74757" wp14:editId="7C66D368">
            <wp:extent cx="1897031" cy="1728375"/>
            <wp:effectExtent l="95250" t="0" r="46355" b="2476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E8A7498" w14:textId="34F96123" w:rsidR="00515F8D" w:rsidRDefault="00C85648" w:rsidP="00924BF7">
      <w:pPr>
        <w:pStyle w:val="Heading2"/>
        <w:rPr>
          <w:rtl/>
        </w:rPr>
      </w:pPr>
      <w:bookmarkStart w:id="17" w:name="_Toc171598203"/>
      <w:r>
        <w:rPr>
          <w:rFonts w:hint="cs"/>
          <w:rtl/>
        </w:rPr>
        <w:t>آرمان بزرگ</w:t>
      </w:r>
      <w:r w:rsidR="00DC2C14">
        <w:rPr>
          <w:rFonts w:hint="cs"/>
          <w:rtl/>
        </w:rPr>
        <w:t xml:space="preserve">، آرمان </w:t>
      </w:r>
      <w:r w:rsidR="00B96AFC">
        <w:rPr>
          <w:rFonts w:hint="cs"/>
          <w:rtl/>
        </w:rPr>
        <w:t>خدا</w:t>
      </w:r>
      <w:bookmarkEnd w:id="17"/>
    </w:p>
    <w:p w14:paraId="7AED78FC" w14:textId="28275A7A" w:rsidR="000B28C8" w:rsidRPr="00C476D5" w:rsidRDefault="00BC4F38" w:rsidP="00FC60AF">
      <w:pPr>
        <w:rPr>
          <w:b/>
          <w:bCs/>
          <w:rtl/>
          <w:lang w:eastAsia="zh-CN"/>
        </w:rPr>
      </w:pPr>
      <w:r w:rsidRPr="00C476D5">
        <w:rPr>
          <w:rFonts w:hint="cs"/>
          <w:b/>
          <w:rtl/>
          <w:lang w:eastAsia="zh-CN" w:bidi="ar-SA"/>
        </w:rPr>
        <w:t>دانستیم که انداز</w:t>
      </w:r>
      <w:r w:rsidR="00BC1ED0" w:rsidRPr="00C476D5">
        <w:rPr>
          <w:rFonts w:hint="cs"/>
          <w:b/>
          <w:rtl/>
          <w:lang w:eastAsia="zh-CN" w:bidi="ar-SA"/>
        </w:rPr>
        <w:t>ة</w:t>
      </w:r>
      <w:r w:rsidRPr="00C476D5">
        <w:rPr>
          <w:rFonts w:hint="cs"/>
          <w:b/>
          <w:rtl/>
          <w:lang w:eastAsia="zh-CN" w:bidi="ar-SA"/>
        </w:rPr>
        <w:t xml:space="preserve"> انسان به بزرگی آرمان اوست و </w:t>
      </w:r>
      <w:r w:rsidR="000B28C8" w:rsidRPr="00C476D5">
        <w:rPr>
          <w:rFonts w:hint="cs"/>
          <w:b/>
          <w:rtl/>
          <w:lang w:eastAsia="zh-CN" w:bidi="ar-SA"/>
        </w:rPr>
        <w:t>بزرگ‌ترین آرمان</w:t>
      </w:r>
      <w:r w:rsidRPr="00C476D5">
        <w:rPr>
          <w:rFonts w:hint="cs"/>
          <w:b/>
          <w:rtl/>
          <w:lang w:eastAsia="zh-CN" w:bidi="ar-SA"/>
        </w:rPr>
        <w:t>،</w:t>
      </w:r>
      <w:r w:rsidR="000B28C8" w:rsidRPr="00C476D5">
        <w:rPr>
          <w:rFonts w:hint="cs"/>
          <w:b/>
          <w:rtl/>
          <w:lang w:eastAsia="zh-CN" w:bidi="ar-SA"/>
        </w:rPr>
        <w:t xml:space="preserve"> بزرگ‌ترین انسان را پدید می‌آورد.</w:t>
      </w:r>
      <w:r w:rsidRPr="00C476D5">
        <w:rPr>
          <w:rFonts w:hint="cs"/>
          <w:b/>
          <w:rtl/>
          <w:lang w:eastAsia="zh-CN" w:bidi="ar-SA"/>
        </w:rPr>
        <w:t xml:space="preserve"> </w:t>
      </w:r>
      <w:r w:rsidR="00A74D2C" w:rsidRPr="00C476D5">
        <w:rPr>
          <w:rFonts w:hint="cs"/>
          <w:b/>
          <w:rtl/>
          <w:lang w:eastAsia="zh-CN" w:bidi="ar-SA"/>
        </w:rPr>
        <w:t xml:space="preserve">اکنون </w:t>
      </w:r>
      <w:r w:rsidR="00F937F9" w:rsidRPr="00C476D5">
        <w:rPr>
          <w:rFonts w:hint="cs"/>
          <w:b/>
          <w:rtl/>
          <w:lang w:eastAsia="zh-CN" w:bidi="ar-SA"/>
        </w:rPr>
        <w:t xml:space="preserve">این </w:t>
      </w:r>
      <w:r w:rsidRPr="00C476D5">
        <w:rPr>
          <w:rFonts w:hint="cs"/>
          <w:b/>
          <w:rtl/>
          <w:lang w:eastAsia="zh-CN" w:bidi="ar-SA"/>
        </w:rPr>
        <w:t>سؤال</w:t>
      </w:r>
      <w:r w:rsidR="00F937F9" w:rsidRPr="00C476D5">
        <w:rPr>
          <w:rFonts w:hint="cs"/>
          <w:b/>
          <w:rtl/>
          <w:lang w:eastAsia="zh-CN" w:bidi="ar-SA"/>
        </w:rPr>
        <w:t xml:space="preserve"> طرح می‌شود که </w:t>
      </w:r>
      <w:r w:rsidR="00ED4ED9" w:rsidRPr="00C476D5">
        <w:rPr>
          <w:rFonts w:hint="cs"/>
          <w:b/>
          <w:rtl/>
          <w:lang w:eastAsia="zh-CN" w:bidi="ar-SA"/>
        </w:rPr>
        <w:t>اگر بخواهیم بزرگ‌ترین انسان را پدید آوریم و به برترین فراورد</w:t>
      </w:r>
      <w:r w:rsidR="00BC1ED0" w:rsidRPr="00C476D5">
        <w:rPr>
          <w:rFonts w:hint="cs"/>
          <w:b/>
          <w:rtl/>
          <w:lang w:eastAsia="zh-CN" w:bidi="ar-SA"/>
        </w:rPr>
        <w:t>ة</w:t>
      </w:r>
      <w:r w:rsidR="00ED4ED9" w:rsidRPr="00C476D5">
        <w:rPr>
          <w:rFonts w:hint="cs"/>
          <w:b/>
          <w:rtl/>
          <w:lang w:eastAsia="zh-CN" w:bidi="ar-SA"/>
        </w:rPr>
        <w:t xml:space="preserve"> تربیتی دست یابیم بر چه آرمانی باید </w:t>
      </w:r>
      <w:r w:rsidR="007E12E0" w:rsidRPr="00C476D5">
        <w:rPr>
          <w:rFonts w:hint="cs"/>
          <w:b/>
          <w:rtl/>
          <w:lang w:eastAsia="zh-CN" w:bidi="ar-SA"/>
        </w:rPr>
        <w:t>تأکید</w:t>
      </w:r>
      <w:r w:rsidR="00ED4ED9" w:rsidRPr="00C476D5">
        <w:rPr>
          <w:rFonts w:hint="cs"/>
          <w:b/>
          <w:rtl/>
          <w:lang w:eastAsia="zh-CN" w:bidi="ar-SA"/>
        </w:rPr>
        <w:t xml:space="preserve"> کنیم؟ مهم‌ترین و والاترین همتی که می‌توانیم در وجود یک فرد بنشانیم </w:t>
      </w:r>
      <w:r w:rsidR="002C71A2" w:rsidRPr="00C476D5">
        <w:rPr>
          <w:rFonts w:hint="cs"/>
          <w:b/>
          <w:rtl/>
          <w:lang w:eastAsia="zh-CN" w:bidi="ar-SA"/>
        </w:rPr>
        <w:t>تا او را به رتب</w:t>
      </w:r>
      <w:r w:rsidR="00BC1ED0" w:rsidRPr="00C476D5">
        <w:rPr>
          <w:rFonts w:hint="cs"/>
          <w:b/>
          <w:rtl/>
          <w:lang w:eastAsia="zh-CN" w:bidi="ar-SA"/>
        </w:rPr>
        <w:t>ة</w:t>
      </w:r>
      <w:r w:rsidR="002C71A2" w:rsidRPr="00C476D5">
        <w:rPr>
          <w:rFonts w:hint="cs"/>
          <w:b/>
          <w:rtl/>
          <w:lang w:eastAsia="zh-CN" w:bidi="ar-SA"/>
        </w:rPr>
        <w:t xml:space="preserve"> </w:t>
      </w:r>
      <w:r w:rsidR="000044D1" w:rsidRPr="00C476D5">
        <w:rPr>
          <w:rFonts w:hint="cs"/>
          <w:b/>
          <w:rtl/>
          <w:lang w:eastAsia="zh-CN"/>
        </w:rPr>
        <w:t>ابَ</w:t>
      </w:r>
      <w:r w:rsidR="002C71A2" w:rsidRPr="00C476D5">
        <w:rPr>
          <w:rFonts w:hint="cs"/>
          <w:b/>
          <w:rtl/>
          <w:lang w:eastAsia="zh-CN" w:bidi="ar-SA"/>
        </w:rPr>
        <w:t xml:space="preserve">رانسان ارتقا بخشیم </w:t>
      </w:r>
      <w:r w:rsidR="00ED4ED9" w:rsidRPr="00C476D5">
        <w:rPr>
          <w:rFonts w:hint="cs"/>
          <w:b/>
          <w:rtl/>
          <w:lang w:eastAsia="zh-CN" w:bidi="ar-SA"/>
        </w:rPr>
        <w:t>چیست؟ در تعالی بخشیدن به شخصیت انسانی</w:t>
      </w:r>
      <w:r w:rsidR="002810F0" w:rsidRPr="00C476D5">
        <w:rPr>
          <w:rFonts w:hint="cs"/>
          <w:b/>
          <w:rtl/>
          <w:lang w:eastAsia="zh-CN" w:bidi="ar-SA"/>
        </w:rPr>
        <w:t xml:space="preserve"> و در تربیت دینی</w:t>
      </w:r>
      <w:r w:rsidR="00ED4ED9" w:rsidRPr="00C476D5">
        <w:rPr>
          <w:rFonts w:hint="cs"/>
          <w:b/>
          <w:rtl/>
          <w:lang w:eastAsia="zh-CN" w:bidi="ar-SA"/>
        </w:rPr>
        <w:t>، چه افق والا و آرمان بزرگی برای او پدید آوریم؟</w:t>
      </w:r>
      <w:r w:rsidR="000B28C8" w:rsidRPr="00C476D5">
        <w:rPr>
          <w:rFonts w:hint="cs"/>
          <w:b/>
          <w:rtl/>
          <w:lang w:eastAsia="zh-CN" w:bidi="ar-SA"/>
        </w:rPr>
        <w:t xml:space="preserve"> </w:t>
      </w:r>
    </w:p>
    <w:p w14:paraId="57A23BF7" w14:textId="5D2B039A" w:rsidR="00857CB1" w:rsidRPr="00C476D5" w:rsidRDefault="00C53090" w:rsidP="00FC60AF">
      <w:pPr>
        <w:rPr>
          <w:b/>
          <w:bCs/>
          <w:rtl/>
          <w:lang w:eastAsia="zh-CN" w:bidi="ar-SA"/>
        </w:rPr>
      </w:pPr>
      <w:r w:rsidRPr="00C476D5">
        <w:rPr>
          <w:rFonts w:hint="cs"/>
          <w:b/>
          <w:rtl/>
          <w:lang w:eastAsia="zh-CN" w:bidi="ar-SA"/>
        </w:rPr>
        <w:t>انسان‌ها اهداف و آرمان‌های مختلفی برای زندگی برگزیده‌اند</w:t>
      </w:r>
      <w:r w:rsidR="006D7E32" w:rsidRPr="00C476D5">
        <w:rPr>
          <w:rFonts w:hint="cs"/>
          <w:b/>
          <w:rtl/>
          <w:lang w:eastAsia="zh-CN" w:bidi="ar-SA"/>
        </w:rPr>
        <w:t xml:space="preserve"> و عزم خود را برای رسیدن به امور مختلفی جزم می‌کنند</w:t>
      </w:r>
      <w:r w:rsidRPr="00C476D5">
        <w:rPr>
          <w:rFonts w:hint="cs"/>
          <w:b/>
          <w:rtl/>
          <w:lang w:eastAsia="zh-CN" w:bidi="ar-SA"/>
        </w:rPr>
        <w:t xml:space="preserve">. </w:t>
      </w:r>
    </w:p>
    <w:p w14:paraId="38C43ECF" w14:textId="772491FC" w:rsidR="00C53090" w:rsidRPr="00C476D5" w:rsidRDefault="00857CB1" w:rsidP="00FC60AF">
      <w:pPr>
        <w:rPr>
          <w:b/>
          <w:bCs/>
          <w:rtl/>
          <w:lang w:val="x-none" w:eastAsia="x-none"/>
        </w:rPr>
      </w:pPr>
      <w:r w:rsidRPr="00C476D5">
        <w:rPr>
          <w:rFonts w:hint="cs"/>
          <w:b/>
          <w:rtl/>
          <w:lang w:eastAsia="zh-CN" w:bidi="ar-SA"/>
        </w:rPr>
        <w:t xml:space="preserve">۱. </w:t>
      </w:r>
      <w:r w:rsidR="00C53090" w:rsidRPr="00C476D5">
        <w:rPr>
          <w:rFonts w:hint="cs"/>
          <w:b/>
          <w:rtl/>
          <w:lang w:eastAsia="zh-CN" w:bidi="ar-SA"/>
        </w:rPr>
        <w:t>بعضی تمام</w:t>
      </w:r>
      <w:r w:rsidR="002608F2" w:rsidRPr="00C476D5">
        <w:rPr>
          <w:rFonts w:hint="cs"/>
          <w:b/>
          <w:rtl/>
          <w:lang w:eastAsia="zh-CN" w:bidi="ar-SA"/>
        </w:rPr>
        <w:t xml:space="preserve"> همّت </w:t>
      </w:r>
      <w:r w:rsidR="008859BB" w:rsidRPr="00C476D5">
        <w:rPr>
          <w:rFonts w:hint="cs"/>
          <w:b/>
          <w:rtl/>
          <w:lang w:eastAsia="zh-CN" w:bidi="ar-SA"/>
        </w:rPr>
        <w:t>خود را صرف</w:t>
      </w:r>
      <w:r w:rsidR="00C53090" w:rsidRPr="00C476D5">
        <w:rPr>
          <w:rFonts w:hint="cs"/>
          <w:b/>
          <w:rtl/>
          <w:lang w:eastAsia="zh-CN" w:bidi="ar-SA"/>
        </w:rPr>
        <w:t xml:space="preserve"> لذت‌های دنیوی و جمع‌آوری ثروت و </w:t>
      </w:r>
      <w:r w:rsidRPr="00C476D5">
        <w:rPr>
          <w:rFonts w:hint="cs"/>
          <w:b/>
          <w:rtl/>
          <w:lang w:eastAsia="zh-CN" w:bidi="ar-SA"/>
        </w:rPr>
        <w:t xml:space="preserve">آسایش مادی </w:t>
      </w:r>
      <w:r w:rsidR="008859BB" w:rsidRPr="00C476D5">
        <w:rPr>
          <w:rFonts w:hint="cs"/>
          <w:b/>
          <w:rtl/>
          <w:lang w:eastAsia="zh-CN" w:bidi="ar-SA"/>
        </w:rPr>
        <w:t xml:space="preserve">برای خود و </w:t>
      </w:r>
      <w:r w:rsidR="008A12FB" w:rsidRPr="00C476D5">
        <w:rPr>
          <w:rFonts w:hint="cs"/>
          <w:b/>
          <w:rtl/>
          <w:lang w:eastAsia="zh-CN" w:bidi="ar-SA"/>
        </w:rPr>
        <w:t xml:space="preserve">نهایتاً </w:t>
      </w:r>
      <w:r w:rsidR="008859BB" w:rsidRPr="00C476D5">
        <w:rPr>
          <w:rFonts w:hint="cs"/>
          <w:b/>
          <w:rtl/>
          <w:lang w:eastAsia="zh-CN" w:bidi="ar-SA"/>
        </w:rPr>
        <w:t>برای خانواده‌شان می‌کنند</w:t>
      </w:r>
      <w:r w:rsidR="00C53090" w:rsidRPr="00C476D5">
        <w:rPr>
          <w:rFonts w:hint="cs"/>
          <w:b/>
          <w:rtl/>
          <w:lang w:eastAsia="zh-CN" w:bidi="ar-SA"/>
        </w:rPr>
        <w:t>.</w:t>
      </w:r>
      <w:r w:rsidR="0097576F" w:rsidRPr="00C476D5">
        <w:rPr>
          <w:rStyle w:val="FootnoteReference"/>
          <w:b/>
          <w:rtl/>
          <w:lang w:eastAsia="zh-CN" w:bidi="ar-SA"/>
        </w:rPr>
        <w:footnoteReference w:id="34"/>
      </w:r>
      <w:r w:rsidR="00C53090" w:rsidRPr="00C476D5">
        <w:rPr>
          <w:rFonts w:hint="cs"/>
          <w:b/>
          <w:rtl/>
          <w:lang w:eastAsia="zh-CN" w:bidi="ar-SA"/>
        </w:rPr>
        <w:t xml:space="preserve"> افق نگاه این افراد با حیوانات چندان متفاوت نیست؛ امام علی</w:t>
      </w:r>
      <w:r w:rsidR="00C53090" w:rsidRPr="00C476D5">
        <w:rPr>
          <w:rFonts w:hAnsi="ALAEM" w:cs="ALAEM" w:hint="cs"/>
          <w:b/>
          <w:rtl/>
          <w:lang w:eastAsia="zh-CN" w:bidi="ar-SA"/>
        </w:rPr>
        <w:t>7</w:t>
      </w:r>
      <w:r w:rsidR="00C53090" w:rsidRPr="00C476D5">
        <w:rPr>
          <w:rFonts w:hint="cs"/>
          <w:b/>
          <w:rtl/>
          <w:lang w:eastAsia="zh-CN" w:bidi="ar-SA"/>
        </w:rPr>
        <w:t xml:space="preserve"> این کسان را به گوسفند بسته‌شده‌ای تشبیه کرده</w:t>
      </w:r>
      <w:r w:rsidR="000832FF" w:rsidRPr="00C476D5">
        <w:rPr>
          <w:rFonts w:hint="cs"/>
          <w:b/>
          <w:rtl/>
          <w:lang w:eastAsia="zh-CN" w:bidi="ar-SA"/>
        </w:rPr>
        <w:t>‌اند</w:t>
      </w:r>
      <w:r w:rsidR="00C53090" w:rsidRPr="00C476D5">
        <w:rPr>
          <w:rFonts w:hint="cs"/>
          <w:b/>
          <w:rtl/>
          <w:lang w:eastAsia="zh-CN" w:bidi="ar-SA"/>
        </w:rPr>
        <w:t xml:space="preserve"> که </w:t>
      </w:r>
      <w:r w:rsidR="000832FF" w:rsidRPr="00C476D5">
        <w:rPr>
          <w:rFonts w:hint="cs"/>
          <w:b/>
          <w:rtl/>
          <w:lang w:eastAsia="zh-CN" w:bidi="ar-SA"/>
        </w:rPr>
        <w:t>تمام هوش و حواس</w:t>
      </w:r>
      <w:r w:rsidRPr="00C476D5">
        <w:rPr>
          <w:rFonts w:hint="cs"/>
          <w:b/>
          <w:rtl/>
          <w:lang w:eastAsia="zh-CN" w:bidi="ar-SA"/>
        </w:rPr>
        <w:t>ّ</w:t>
      </w:r>
      <w:r w:rsidR="008859BB" w:rsidRPr="00C476D5">
        <w:rPr>
          <w:rFonts w:hint="cs"/>
          <w:b/>
          <w:rtl/>
          <w:lang w:eastAsia="zh-CN" w:bidi="ar-SA"/>
        </w:rPr>
        <w:t>ش</w:t>
      </w:r>
      <w:r w:rsidRPr="00C476D5">
        <w:rPr>
          <w:rFonts w:hint="cs"/>
          <w:b/>
          <w:rtl/>
          <w:lang w:eastAsia="zh-CN" w:bidi="ar-SA"/>
        </w:rPr>
        <w:t xml:space="preserve"> </w:t>
      </w:r>
      <w:r w:rsidR="00500621" w:rsidRPr="00C476D5">
        <w:rPr>
          <w:rFonts w:hint="cs"/>
          <w:b/>
          <w:rtl/>
          <w:lang w:eastAsia="zh-CN" w:bidi="ar-SA"/>
        </w:rPr>
        <w:t>به</w:t>
      </w:r>
      <w:r w:rsidR="000832FF" w:rsidRPr="00C476D5">
        <w:rPr>
          <w:rFonts w:hint="cs"/>
          <w:b/>
          <w:rtl/>
          <w:lang w:eastAsia="zh-CN" w:bidi="ar-SA"/>
        </w:rPr>
        <w:t xml:space="preserve"> سیر کردن شکم </w:t>
      </w:r>
      <w:r w:rsidR="006D7E32" w:rsidRPr="00C476D5">
        <w:rPr>
          <w:rFonts w:hint="cs"/>
          <w:b/>
          <w:rtl/>
          <w:lang w:eastAsia="zh-CN" w:bidi="ar-SA"/>
        </w:rPr>
        <w:t xml:space="preserve">معطوف </w:t>
      </w:r>
      <w:r w:rsidR="000832FF" w:rsidRPr="00C476D5">
        <w:rPr>
          <w:rFonts w:hint="cs"/>
          <w:b/>
          <w:rtl/>
          <w:lang w:eastAsia="zh-CN" w:bidi="ar-SA"/>
        </w:rPr>
        <w:t>است:</w:t>
      </w:r>
    </w:p>
    <w:p w14:paraId="400EF875" w14:textId="4B0305E4" w:rsidR="00C53090" w:rsidRPr="00C476D5" w:rsidRDefault="00BE5DA6" w:rsidP="00BE5DA6">
      <w:pPr>
        <w:rPr>
          <w:b/>
          <w:bCs/>
          <w:rtl/>
        </w:rPr>
      </w:pPr>
      <w:r w:rsidRPr="00C476D5">
        <w:rPr>
          <w:rFonts w:hint="cs"/>
          <w:b/>
          <w:rtl/>
        </w:rPr>
        <w:lastRenderedPageBreak/>
        <w:t>«</w:t>
      </w:r>
      <w:r w:rsidR="00C53090" w:rsidRPr="0004733F">
        <w:rPr>
          <w:rStyle w:val="Char0"/>
          <w:rFonts w:hint="eastAsia"/>
          <w:b/>
          <w:bCs w:val="0"/>
          <w:rtl/>
        </w:rPr>
        <w:t>فَمَا</w:t>
      </w:r>
      <w:r w:rsidR="00C53090" w:rsidRPr="0004733F">
        <w:rPr>
          <w:rStyle w:val="Char0"/>
          <w:b/>
          <w:bCs w:val="0"/>
          <w:rtl/>
        </w:rPr>
        <w:t xml:space="preserve"> </w:t>
      </w:r>
      <w:r w:rsidR="00C53090" w:rsidRPr="0004733F">
        <w:rPr>
          <w:rStyle w:val="Char0"/>
          <w:rFonts w:hint="eastAsia"/>
          <w:b/>
          <w:bCs w:val="0"/>
          <w:rtl/>
        </w:rPr>
        <w:t>خُلِقتُ</w:t>
      </w:r>
      <w:r w:rsidR="00C53090" w:rsidRPr="0004733F">
        <w:rPr>
          <w:rStyle w:val="Char0"/>
          <w:b/>
          <w:bCs w:val="0"/>
          <w:rtl/>
        </w:rPr>
        <w:t xml:space="preserve"> </w:t>
      </w:r>
      <w:r w:rsidR="00C53090" w:rsidRPr="0004733F">
        <w:rPr>
          <w:rStyle w:val="Char0"/>
          <w:rFonts w:hint="eastAsia"/>
          <w:b/>
          <w:bCs w:val="0"/>
          <w:rtl/>
        </w:rPr>
        <w:t>لِیَشغَلَنِی</w:t>
      </w:r>
      <w:r w:rsidR="00C53090" w:rsidRPr="0004733F">
        <w:rPr>
          <w:rStyle w:val="Char0"/>
          <w:b/>
          <w:bCs w:val="0"/>
          <w:rtl/>
        </w:rPr>
        <w:t xml:space="preserve"> </w:t>
      </w:r>
      <w:r w:rsidR="00C53090" w:rsidRPr="0004733F">
        <w:rPr>
          <w:rStyle w:val="Char0"/>
          <w:rFonts w:hint="eastAsia"/>
          <w:b/>
          <w:bCs w:val="0"/>
          <w:rtl/>
        </w:rPr>
        <w:t>أَ</w:t>
      </w:r>
      <w:r w:rsidR="00E5777F" w:rsidRPr="0004733F">
        <w:rPr>
          <w:rStyle w:val="Char0"/>
          <w:rFonts w:hint="eastAsia"/>
          <w:b/>
          <w:bCs w:val="0"/>
          <w:rtl/>
        </w:rPr>
        <w:t>ک</w:t>
      </w:r>
      <w:r w:rsidR="00C53090" w:rsidRPr="0004733F">
        <w:rPr>
          <w:rStyle w:val="Char0"/>
          <w:rFonts w:hint="eastAsia"/>
          <w:b/>
          <w:bCs w:val="0"/>
          <w:rtl/>
        </w:rPr>
        <w:t>لُ</w:t>
      </w:r>
      <w:r w:rsidR="00C53090" w:rsidRPr="0004733F">
        <w:rPr>
          <w:rStyle w:val="Char0"/>
          <w:b/>
          <w:bCs w:val="0"/>
          <w:rtl/>
        </w:rPr>
        <w:t xml:space="preserve"> </w:t>
      </w:r>
      <w:r w:rsidR="00C53090" w:rsidRPr="0004733F">
        <w:rPr>
          <w:rStyle w:val="Char0"/>
          <w:rFonts w:hint="eastAsia"/>
          <w:b/>
          <w:bCs w:val="0"/>
          <w:rtl/>
        </w:rPr>
        <w:t>الطَّیِّبَاتِ</w:t>
      </w:r>
      <w:r w:rsidR="00C53090" w:rsidRPr="0004733F">
        <w:rPr>
          <w:rStyle w:val="Char0"/>
          <w:b/>
          <w:bCs w:val="0"/>
          <w:rtl/>
        </w:rPr>
        <w:t xml:space="preserve"> </w:t>
      </w:r>
      <w:r w:rsidR="00E5777F" w:rsidRPr="0004733F">
        <w:rPr>
          <w:rStyle w:val="Char0"/>
          <w:rFonts w:hint="eastAsia"/>
          <w:b/>
          <w:bCs w:val="0"/>
          <w:rtl/>
        </w:rPr>
        <w:t>ک</w:t>
      </w:r>
      <w:r w:rsidR="00C53090" w:rsidRPr="0004733F">
        <w:rPr>
          <w:rStyle w:val="Char0"/>
          <w:rFonts w:hint="eastAsia"/>
          <w:b/>
          <w:bCs w:val="0"/>
          <w:rtl/>
        </w:rPr>
        <w:t>َالبَهِیمَةِ</w:t>
      </w:r>
      <w:r w:rsidR="00C53090" w:rsidRPr="0004733F">
        <w:rPr>
          <w:rStyle w:val="Char0"/>
          <w:b/>
          <w:bCs w:val="0"/>
          <w:rtl/>
        </w:rPr>
        <w:t xml:space="preserve"> </w:t>
      </w:r>
      <w:r w:rsidR="00C53090" w:rsidRPr="0004733F">
        <w:rPr>
          <w:rStyle w:val="Char0"/>
          <w:rFonts w:hint="eastAsia"/>
          <w:b/>
          <w:bCs w:val="0"/>
          <w:rtl/>
        </w:rPr>
        <w:t>المَربُوطَةِ</w:t>
      </w:r>
      <w:r w:rsidR="00C53090" w:rsidRPr="0004733F">
        <w:rPr>
          <w:rStyle w:val="Char0"/>
          <w:b/>
          <w:bCs w:val="0"/>
          <w:rtl/>
        </w:rPr>
        <w:t xml:space="preserve"> </w:t>
      </w:r>
      <w:r w:rsidR="00C53090" w:rsidRPr="0004733F">
        <w:rPr>
          <w:rStyle w:val="Char0"/>
          <w:rFonts w:hint="eastAsia"/>
          <w:b/>
          <w:bCs w:val="0"/>
          <w:rtl/>
        </w:rPr>
        <w:t>هَمُّهَا</w:t>
      </w:r>
      <w:r w:rsidR="00C53090" w:rsidRPr="0004733F">
        <w:rPr>
          <w:rStyle w:val="Char0"/>
          <w:b/>
          <w:bCs w:val="0"/>
          <w:rtl/>
        </w:rPr>
        <w:t xml:space="preserve"> </w:t>
      </w:r>
      <w:r w:rsidR="00C53090" w:rsidRPr="0004733F">
        <w:rPr>
          <w:rStyle w:val="Char0"/>
          <w:rFonts w:hint="eastAsia"/>
          <w:b/>
          <w:bCs w:val="0"/>
          <w:rtl/>
        </w:rPr>
        <w:t>عَلَفُهَا</w:t>
      </w:r>
      <w:r w:rsidR="00C53090" w:rsidRPr="0004733F">
        <w:rPr>
          <w:rStyle w:val="Char0"/>
          <w:b/>
          <w:bCs w:val="0"/>
          <w:rtl/>
        </w:rPr>
        <w:t xml:space="preserve"> </w:t>
      </w:r>
      <w:r w:rsidR="00C53090" w:rsidRPr="0004733F">
        <w:rPr>
          <w:rStyle w:val="Char0"/>
          <w:rFonts w:hint="eastAsia"/>
          <w:b/>
          <w:bCs w:val="0"/>
          <w:rtl/>
        </w:rPr>
        <w:t>أَوِ</w:t>
      </w:r>
      <w:r w:rsidR="00C53090" w:rsidRPr="0004733F">
        <w:rPr>
          <w:rStyle w:val="Char0"/>
          <w:b/>
          <w:bCs w:val="0"/>
          <w:rtl/>
        </w:rPr>
        <w:t xml:space="preserve"> </w:t>
      </w:r>
      <w:r w:rsidR="00C53090" w:rsidRPr="0004733F">
        <w:rPr>
          <w:rStyle w:val="Char0"/>
          <w:rFonts w:hint="eastAsia"/>
          <w:b/>
          <w:bCs w:val="0"/>
          <w:rtl/>
        </w:rPr>
        <w:t>المُرسَلَةِ</w:t>
      </w:r>
      <w:r w:rsidR="00C53090" w:rsidRPr="0004733F">
        <w:rPr>
          <w:rStyle w:val="Char0"/>
          <w:b/>
          <w:bCs w:val="0"/>
          <w:rtl/>
        </w:rPr>
        <w:t xml:space="preserve"> </w:t>
      </w:r>
      <w:r w:rsidR="00C53090" w:rsidRPr="0004733F">
        <w:rPr>
          <w:rStyle w:val="Char0"/>
          <w:rFonts w:hint="eastAsia"/>
          <w:b/>
          <w:bCs w:val="0"/>
          <w:rtl/>
        </w:rPr>
        <w:t>شُغُلُهَا</w:t>
      </w:r>
      <w:r w:rsidR="00C53090" w:rsidRPr="0004733F">
        <w:rPr>
          <w:rStyle w:val="Char0"/>
          <w:b/>
          <w:bCs w:val="0"/>
          <w:rtl/>
        </w:rPr>
        <w:t xml:space="preserve"> </w:t>
      </w:r>
      <w:r w:rsidR="00C53090" w:rsidRPr="0004733F">
        <w:rPr>
          <w:rStyle w:val="Char0"/>
          <w:rFonts w:hint="eastAsia"/>
          <w:b/>
          <w:bCs w:val="0"/>
          <w:rtl/>
        </w:rPr>
        <w:t>تَقَمُّمُهَا</w:t>
      </w:r>
      <w:r w:rsidR="00C53090" w:rsidRPr="00C476D5">
        <w:rPr>
          <w:rFonts w:hint="cs"/>
          <w:b/>
          <w:rtl/>
        </w:rPr>
        <w:t>؛</w:t>
      </w:r>
      <w:r w:rsidR="00C53090" w:rsidRPr="00C476D5">
        <w:rPr>
          <w:rStyle w:val="FootnoteReference"/>
          <w:b/>
          <w:rtl/>
        </w:rPr>
        <w:footnoteReference w:id="35"/>
      </w:r>
      <w:r w:rsidR="008A51DB" w:rsidRPr="00C476D5">
        <w:rPr>
          <w:rFonts w:hint="cs"/>
          <w:b/>
          <w:rtl/>
        </w:rPr>
        <w:t xml:space="preserve"> </w:t>
      </w:r>
      <w:r w:rsidR="00C53090" w:rsidRPr="00C476D5">
        <w:rPr>
          <w:rFonts w:hint="eastAsia"/>
          <w:b/>
          <w:rtl/>
        </w:rPr>
        <w:t>آفریده</w:t>
      </w:r>
      <w:r w:rsidR="00C53090" w:rsidRPr="00C476D5">
        <w:rPr>
          <w:b/>
          <w:rtl/>
        </w:rPr>
        <w:t xml:space="preserve"> </w:t>
      </w:r>
      <w:r w:rsidR="00C53090" w:rsidRPr="00C476D5">
        <w:rPr>
          <w:rFonts w:hint="eastAsia"/>
          <w:b/>
          <w:rtl/>
        </w:rPr>
        <w:t>نشدم</w:t>
      </w:r>
      <w:r w:rsidR="00C53090" w:rsidRPr="00C476D5">
        <w:rPr>
          <w:b/>
          <w:rtl/>
        </w:rPr>
        <w:t xml:space="preserve"> </w:t>
      </w:r>
      <w:r w:rsidR="00C53090" w:rsidRPr="00C476D5">
        <w:rPr>
          <w:rFonts w:hint="eastAsia"/>
          <w:b/>
          <w:rtl/>
        </w:rPr>
        <w:t>تا</w:t>
      </w:r>
      <w:r w:rsidR="00C53090" w:rsidRPr="00C476D5">
        <w:rPr>
          <w:b/>
          <w:rtl/>
        </w:rPr>
        <w:t xml:space="preserve"> </w:t>
      </w:r>
      <w:r w:rsidR="00C53090" w:rsidRPr="00C476D5">
        <w:rPr>
          <w:rFonts w:hint="eastAsia"/>
          <w:b/>
          <w:rtl/>
        </w:rPr>
        <w:t>خوردن</w:t>
      </w:r>
      <w:r w:rsidR="00C53090" w:rsidRPr="00C476D5">
        <w:rPr>
          <w:b/>
          <w:rtl/>
        </w:rPr>
        <w:t xml:space="preserve"> </w:t>
      </w:r>
      <w:r w:rsidR="00C53090" w:rsidRPr="00C476D5">
        <w:rPr>
          <w:rFonts w:hint="eastAsia"/>
          <w:b/>
          <w:rtl/>
        </w:rPr>
        <w:t>غذاها</w:t>
      </w:r>
      <w:r w:rsidR="00F9028F" w:rsidRPr="00C476D5">
        <w:rPr>
          <w:rFonts w:hint="eastAsia"/>
          <w:b/>
          <w:rtl/>
        </w:rPr>
        <w:t>ی</w:t>
      </w:r>
      <w:r w:rsidR="00C53090" w:rsidRPr="00C476D5">
        <w:rPr>
          <w:b/>
          <w:rtl/>
        </w:rPr>
        <w:t xml:space="preserve"> </w:t>
      </w:r>
      <w:r w:rsidR="008A51DB" w:rsidRPr="00C476D5">
        <w:rPr>
          <w:rFonts w:hint="cs"/>
          <w:b/>
          <w:rtl/>
        </w:rPr>
        <w:t xml:space="preserve">پاکیزه </w:t>
      </w:r>
      <w:r w:rsidR="00C53090" w:rsidRPr="00C476D5">
        <w:rPr>
          <w:rFonts w:hint="eastAsia"/>
          <w:b/>
          <w:rtl/>
        </w:rPr>
        <w:t>مرا</w:t>
      </w:r>
      <w:r w:rsidR="00C53090" w:rsidRPr="00C476D5">
        <w:rPr>
          <w:b/>
          <w:rtl/>
        </w:rPr>
        <w:t xml:space="preserve"> </w:t>
      </w:r>
      <w:r w:rsidR="00C53090" w:rsidRPr="00C476D5">
        <w:rPr>
          <w:rFonts w:hint="eastAsia"/>
          <w:b/>
          <w:rtl/>
        </w:rPr>
        <w:t>سرگرم</w:t>
      </w:r>
      <w:r w:rsidR="00C53090" w:rsidRPr="00C476D5">
        <w:rPr>
          <w:b/>
          <w:rtl/>
        </w:rPr>
        <w:t xml:space="preserve"> </w:t>
      </w:r>
      <w:r w:rsidR="008A51DB" w:rsidRPr="00C476D5">
        <w:rPr>
          <w:rFonts w:hint="cs"/>
          <w:b/>
          <w:rtl/>
        </w:rPr>
        <w:t>کند</w:t>
      </w:r>
      <w:r w:rsidR="00857CB1" w:rsidRPr="00C476D5">
        <w:rPr>
          <w:rFonts w:hint="cs"/>
          <w:b/>
          <w:rtl/>
        </w:rPr>
        <w:t>؛</w:t>
      </w:r>
      <w:r w:rsidR="00C53090" w:rsidRPr="00C476D5">
        <w:rPr>
          <w:b/>
          <w:rtl/>
        </w:rPr>
        <w:t xml:space="preserve"> </w:t>
      </w:r>
      <w:r w:rsidR="00C53090" w:rsidRPr="00C476D5">
        <w:rPr>
          <w:rFonts w:hint="eastAsia"/>
          <w:b/>
          <w:rtl/>
        </w:rPr>
        <w:t>به</w:t>
      </w:r>
      <w:r w:rsidR="00C53090" w:rsidRPr="00C476D5">
        <w:rPr>
          <w:b/>
          <w:rtl/>
        </w:rPr>
        <w:t xml:space="preserve"> </w:t>
      </w:r>
      <w:r w:rsidR="00C53090" w:rsidRPr="00C476D5">
        <w:rPr>
          <w:rFonts w:hint="eastAsia"/>
          <w:b/>
          <w:rtl/>
        </w:rPr>
        <w:t>مانند</w:t>
      </w:r>
      <w:r w:rsidR="00C53090" w:rsidRPr="00C476D5">
        <w:rPr>
          <w:b/>
          <w:rtl/>
        </w:rPr>
        <w:t xml:space="preserve"> </w:t>
      </w:r>
      <w:r w:rsidR="00C53090" w:rsidRPr="00C476D5">
        <w:rPr>
          <w:rFonts w:hint="eastAsia"/>
          <w:b/>
          <w:rtl/>
        </w:rPr>
        <w:t>حیوان</w:t>
      </w:r>
      <w:r w:rsidR="00C53090" w:rsidRPr="00C476D5">
        <w:rPr>
          <w:b/>
          <w:rtl/>
        </w:rPr>
        <w:t xml:space="preserve"> </w:t>
      </w:r>
      <w:r w:rsidR="00C53090" w:rsidRPr="00C476D5">
        <w:rPr>
          <w:rFonts w:hint="eastAsia"/>
          <w:b/>
          <w:rtl/>
        </w:rPr>
        <w:t>به</w:t>
      </w:r>
      <w:r w:rsidR="00C53090" w:rsidRPr="00C476D5">
        <w:rPr>
          <w:b/>
          <w:rtl/>
        </w:rPr>
        <w:t xml:space="preserve"> </w:t>
      </w:r>
      <w:r w:rsidR="00C53090" w:rsidRPr="00C476D5">
        <w:rPr>
          <w:rFonts w:hint="eastAsia"/>
          <w:b/>
          <w:rtl/>
        </w:rPr>
        <w:t>آخور</w:t>
      </w:r>
      <w:r w:rsidR="00C53090" w:rsidRPr="00C476D5">
        <w:rPr>
          <w:b/>
          <w:rtl/>
        </w:rPr>
        <w:t xml:space="preserve"> </w:t>
      </w:r>
      <w:r w:rsidR="00C53090" w:rsidRPr="00C476D5">
        <w:rPr>
          <w:rFonts w:hint="eastAsia"/>
          <w:b/>
          <w:rtl/>
        </w:rPr>
        <w:t>بسته</w:t>
      </w:r>
      <w:r w:rsidR="00C53090" w:rsidRPr="00C476D5">
        <w:rPr>
          <w:b/>
          <w:rtl/>
        </w:rPr>
        <w:t xml:space="preserve"> </w:t>
      </w:r>
      <w:r w:rsidR="008A51DB" w:rsidRPr="00C476D5">
        <w:rPr>
          <w:rFonts w:hint="cs"/>
          <w:b/>
          <w:rtl/>
        </w:rPr>
        <w:t>که هم</w:t>
      </w:r>
      <w:r w:rsidR="00BC1ED0" w:rsidRPr="00C476D5">
        <w:rPr>
          <w:rFonts w:hint="cs"/>
          <w:b/>
          <w:rtl/>
        </w:rPr>
        <w:t>ة</w:t>
      </w:r>
      <w:r w:rsidR="008A51DB" w:rsidRPr="00C476D5">
        <w:rPr>
          <w:rFonts w:hint="cs"/>
          <w:b/>
          <w:rtl/>
        </w:rPr>
        <w:t xml:space="preserve"> </w:t>
      </w:r>
      <w:r w:rsidR="00C53090" w:rsidRPr="00C476D5">
        <w:rPr>
          <w:rFonts w:hint="eastAsia"/>
          <w:b/>
          <w:rtl/>
        </w:rPr>
        <w:t>اندیشه‏اش</w:t>
      </w:r>
      <w:r w:rsidR="00C53090" w:rsidRPr="00C476D5">
        <w:rPr>
          <w:b/>
          <w:rtl/>
        </w:rPr>
        <w:t xml:space="preserve"> </w:t>
      </w:r>
      <w:r w:rsidR="00C53090" w:rsidRPr="00C476D5">
        <w:rPr>
          <w:rFonts w:hint="eastAsia"/>
          <w:b/>
          <w:rtl/>
        </w:rPr>
        <w:t>علف</w:t>
      </w:r>
      <w:r w:rsidR="00C53090" w:rsidRPr="00C476D5">
        <w:rPr>
          <w:b/>
          <w:rtl/>
        </w:rPr>
        <w:t xml:space="preserve"> </w:t>
      </w:r>
      <w:r w:rsidR="00C53090" w:rsidRPr="00C476D5">
        <w:rPr>
          <w:rFonts w:hint="eastAsia"/>
          <w:b/>
          <w:rtl/>
        </w:rPr>
        <w:t>خوردن</w:t>
      </w:r>
      <w:r w:rsidR="00C53090" w:rsidRPr="00C476D5">
        <w:rPr>
          <w:b/>
          <w:rtl/>
        </w:rPr>
        <w:t xml:space="preserve"> </w:t>
      </w:r>
      <w:r w:rsidR="00C53090" w:rsidRPr="00C476D5">
        <w:rPr>
          <w:rFonts w:hint="eastAsia"/>
          <w:b/>
          <w:rtl/>
        </w:rPr>
        <w:t>است،</w:t>
      </w:r>
      <w:r w:rsidR="00C53090" w:rsidRPr="00C476D5">
        <w:rPr>
          <w:b/>
          <w:rtl/>
        </w:rPr>
        <w:t xml:space="preserve"> </w:t>
      </w:r>
      <w:r w:rsidR="00C53090" w:rsidRPr="00C476D5">
        <w:rPr>
          <w:rFonts w:hint="eastAsia"/>
          <w:b/>
          <w:rtl/>
        </w:rPr>
        <w:t>یا</w:t>
      </w:r>
      <w:r w:rsidR="00C53090" w:rsidRPr="00C476D5">
        <w:rPr>
          <w:b/>
          <w:rtl/>
        </w:rPr>
        <w:t xml:space="preserve"> </w:t>
      </w:r>
      <w:r w:rsidR="00C53090" w:rsidRPr="00C476D5">
        <w:rPr>
          <w:rFonts w:hint="eastAsia"/>
          <w:b/>
          <w:rtl/>
        </w:rPr>
        <w:t>چهارپا</w:t>
      </w:r>
      <w:r w:rsidR="00F9028F" w:rsidRPr="00C476D5">
        <w:rPr>
          <w:rFonts w:hint="eastAsia"/>
          <w:b/>
          <w:rtl/>
        </w:rPr>
        <w:t>ی</w:t>
      </w:r>
      <w:r w:rsidR="00C53090" w:rsidRPr="00C476D5">
        <w:rPr>
          <w:b/>
          <w:rtl/>
        </w:rPr>
        <w:t xml:space="preserve"> </w:t>
      </w:r>
      <w:r w:rsidR="00C53090" w:rsidRPr="00C476D5">
        <w:rPr>
          <w:rFonts w:hint="eastAsia"/>
          <w:b/>
          <w:rtl/>
        </w:rPr>
        <w:t>رهاشده</w:t>
      </w:r>
      <w:r w:rsidR="00C53090" w:rsidRPr="00C476D5">
        <w:rPr>
          <w:b/>
          <w:rtl/>
        </w:rPr>
        <w:t xml:space="preserve"> </w:t>
      </w:r>
      <w:r w:rsidR="008A51DB" w:rsidRPr="00C476D5">
        <w:rPr>
          <w:rFonts w:hint="cs"/>
          <w:b/>
          <w:rtl/>
        </w:rPr>
        <w:t xml:space="preserve">که کارش </w:t>
      </w:r>
      <w:r w:rsidR="00C53090" w:rsidRPr="00C476D5">
        <w:rPr>
          <w:rFonts w:hint="eastAsia"/>
          <w:b/>
          <w:rtl/>
        </w:rPr>
        <w:t>ب</w:t>
      </w:r>
      <w:r w:rsidR="00857CB1" w:rsidRPr="00C476D5">
        <w:rPr>
          <w:rFonts w:hint="cs"/>
          <w:b/>
          <w:rtl/>
        </w:rPr>
        <w:t>ر</w:t>
      </w:r>
      <w:r w:rsidR="00C53090" w:rsidRPr="00C476D5">
        <w:rPr>
          <w:rFonts w:hint="eastAsia"/>
          <w:b/>
          <w:rtl/>
        </w:rPr>
        <w:t>هم</w:t>
      </w:r>
      <w:r w:rsidR="00857CB1" w:rsidRPr="00C476D5">
        <w:rPr>
          <w:rFonts w:hint="cs"/>
          <w:b/>
          <w:rtl/>
        </w:rPr>
        <w:t>‌</w:t>
      </w:r>
      <w:r w:rsidR="00C53090" w:rsidRPr="00C476D5">
        <w:rPr>
          <w:rFonts w:hint="eastAsia"/>
          <w:b/>
          <w:rtl/>
        </w:rPr>
        <w:t>زدن</w:t>
      </w:r>
      <w:r w:rsidR="00C53090" w:rsidRPr="00C476D5">
        <w:rPr>
          <w:b/>
          <w:rtl/>
        </w:rPr>
        <w:t xml:space="preserve"> </w:t>
      </w:r>
      <w:r w:rsidR="00C53090" w:rsidRPr="00C476D5">
        <w:rPr>
          <w:rFonts w:hint="eastAsia"/>
          <w:b/>
          <w:rtl/>
        </w:rPr>
        <w:t>خا</w:t>
      </w:r>
      <w:r w:rsidR="008A51DB" w:rsidRPr="00C476D5">
        <w:rPr>
          <w:rFonts w:hint="cs"/>
          <w:b/>
          <w:rtl/>
        </w:rPr>
        <w:t>کر</w:t>
      </w:r>
      <w:r w:rsidR="00C53090" w:rsidRPr="00C476D5">
        <w:rPr>
          <w:rFonts w:hint="eastAsia"/>
          <w:b/>
          <w:rtl/>
        </w:rPr>
        <w:t>وبه‏هاست</w:t>
      </w:r>
      <w:r w:rsidRPr="00C476D5">
        <w:rPr>
          <w:rFonts w:hint="cs"/>
          <w:b/>
          <w:rtl/>
        </w:rPr>
        <w:t>»</w:t>
      </w:r>
      <w:r w:rsidR="00C53090" w:rsidRPr="00C476D5">
        <w:rPr>
          <w:rFonts w:hint="cs"/>
          <w:b/>
          <w:rtl/>
        </w:rPr>
        <w:t>.</w:t>
      </w:r>
    </w:p>
    <w:p w14:paraId="195E7361" w14:textId="50BD7479" w:rsidR="00C53090" w:rsidRPr="00C476D5" w:rsidRDefault="008859BB" w:rsidP="00FC60AF">
      <w:pPr>
        <w:rPr>
          <w:b/>
          <w:bCs/>
          <w:rtl/>
          <w:lang w:bidi="ar-SA"/>
        </w:rPr>
      </w:pPr>
      <w:r w:rsidRPr="00C476D5">
        <w:rPr>
          <w:rFonts w:hint="cs"/>
          <w:b/>
          <w:rtl/>
          <w:lang w:eastAsia="zh-CN"/>
        </w:rPr>
        <w:t xml:space="preserve">حاصل هشتاد سال تلاش و تکاپوی چنین کسانی، چند </w:t>
      </w:r>
      <w:r w:rsidR="005326E3" w:rsidRPr="00C476D5">
        <w:rPr>
          <w:rFonts w:hint="cs"/>
          <w:b/>
          <w:rtl/>
          <w:lang w:eastAsia="zh-CN"/>
        </w:rPr>
        <w:t xml:space="preserve">ویلا و </w:t>
      </w:r>
      <w:r w:rsidRPr="00C476D5">
        <w:rPr>
          <w:rFonts w:hint="cs"/>
          <w:b/>
          <w:rtl/>
          <w:lang w:eastAsia="zh-CN"/>
        </w:rPr>
        <w:t xml:space="preserve">کارخانه و حساب بانکی است. </w:t>
      </w:r>
      <w:r w:rsidR="00857CB1" w:rsidRPr="00C476D5">
        <w:rPr>
          <w:rFonts w:hint="cs"/>
          <w:b/>
          <w:rtl/>
        </w:rPr>
        <w:t>اگر ارزش هرکس به انداز</w:t>
      </w:r>
      <w:r w:rsidR="00BC1ED0" w:rsidRPr="00C476D5">
        <w:rPr>
          <w:rFonts w:hint="cs"/>
          <w:b/>
          <w:rtl/>
        </w:rPr>
        <w:t>ة</w:t>
      </w:r>
      <w:r w:rsidR="002608F2" w:rsidRPr="00C476D5">
        <w:rPr>
          <w:rFonts w:hint="cs"/>
          <w:b/>
          <w:rtl/>
        </w:rPr>
        <w:t xml:space="preserve"> همّت </w:t>
      </w:r>
      <w:r w:rsidR="00857CB1" w:rsidRPr="00C476D5">
        <w:rPr>
          <w:rFonts w:hint="cs"/>
          <w:b/>
          <w:rtl/>
        </w:rPr>
        <w:t>او باشد،</w:t>
      </w:r>
      <w:r w:rsidR="00E94B90" w:rsidRPr="00C476D5">
        <w:rPr>
          <w:rFonts w:hint="cs"/>
          <w:b/>
          <w:rtl/>
        </w:rPr>
        <w:t xml:space="preserve"> طبعاً </w:t>
      </w:r>
      <w:r w:rsidR="00857CB1" w:rsidRPr="00C476D5">
        <w:rPr>
          <w:rFonts w:hint="cs"/>
          <w:b/>
          <w:rtl/>
        </w:rPr>
        <w:t>ارزش این شخص هم بیش</w:t>
      </w:r>
      <w:r w:rsidR="005326E3" w:rsidRPr="00C476D5">
        <w:rPr>
          <w:rFonts w:hint="cs"/>
          <w:b/>
          <w:rtl/>
        </w:rPr>
        <w:t>تر</w:t>
      </w:r>
      <w:r w:rsidR="00857CB1" w:rsidRPr="00C476D5">
        <w:rPr>
          <w:rFonts w:hint="cs"/>
          <w:b/>
          <w:rtl/>
        </w:rPr>
        <w:t xml:space="preserve"> از </w:t>
      </w:r>
      <w:r w:rsidR="00500621" w:rsidRPr="00C476D5">
        <w:rPr>
          <w:rFonts w:hint="cs"/>
          <w:b/>
          <w:rtl/>
        </w:rPr>
        <w:t>همین</w:t>
      </w:r>
      <w:r w:rsidR="005326E3" w:rsidRPr="00C476D5">
        <w:rPr>
          <w:rFonts w:hint="cs"/>
          <w:b/>
          <w:rtl/>
        </w:rPr>
        <w:t>‌</w:t>
      </w:r>
      <w:r w:rsidR="00500621" w:rsidRPr="00C476D5">
        <w:rPr>
          <w:rFonts w:hint="cs"/>
          <w:b/>
          <w:rtl/>
        </w:rPr>
        <w:t xml:space="preserve">ها </w:t>
      </w:r>
      <w:r w:rsidR="00857CB1" w:rsidRPr="00C476D5">
        <w:rPr>
          <w:rFonts w:hint="cs"/>
          <w:b/>
          <w:rtl/>
        </w:rPr>
        <w:t>نیست: «</w:t>
      </w:r>
      <w:r w:rsidR="00C53090" w:rsidRPr="0004733F">
        <w:rPr>
          <w:rStyle w:val="Char0"/>
          <w:b/>
          <w:bCs w:val="0"/>
          <w:rtl/>
        </w:rPr>
        <w:t xml:space="preserve">مَن </w:t>
      </w:r>
      <w:r w:rsidR="00E5777F" w:rsidRPr="0004733F">
        <w:rPr>
          <w:rStyle w:val="Char0"/>
          <w:b/>
          <w:bCs w:val="0"/>
          <w:rtl/>
        </w:rPr>
        <w:t>ک</w:t>
      </w:r>
      <w:r w:rsidR="00C53090" w:rsidRPr="0004733F">
        <w:rPr>
          <w:rStyle w:val="Char0"/>
          <w:b/>
          <w:bCs w:val="0"/>
          <w:rtl/>
        </w:rPr>
        <w:t>َانَت هِمَّتُهُ أَ</w:t>
      </w:r>
      <w:r w:rsidR="00E5777F" w:rsidRPr="0004733F">
        <w:rPr>
          <w:rStyle w:val="Char0"/>
          <w:b/>
          <w:bCs w:val="0"/>
          <w:rtl/>
        </w:rPr>
        <w:t>ک</w:t>
      </w:r>
      <w:r w:rsidR="00C53090" w:rsidRPr="0004733F">
        <w:rPr>
          <w:rStyle w:val="Char0"/>
          <w:b/>
          <w:bCs w:val="0"/>
          <w:rtl/>
        </w:rPr>
        <w:t xml:space="preserve">لَهُ </w:t>
      </w:r>
      <w:r w:rsidR="00E5777F" w:rsidRPr="0004733F">
        <w:rPr>
          <w:rStyle w:val="Char0"/>
          <w:b/>
          <w:bCs w:val="0"/>
          <w:rtl/>
        </w:rPr>
        <w:t>ک</w:t>
      </w:r>
      <w:r w:rsidR="00C53090" w:rsidRPr="0004733F">
        <w:rPr>
          <w:rStyle w:val="Char0"/>
          <w:b/>
          <w:bCs w:val="0"/>
          <w:rtl/>
        </w:rPr>
        <w:t>َانَت قِیمَتُهُ مَا أَ</w:t>
      </w:r>
      <w:r w:rsidR="00E5777F" w:rsidRPr="0004733F">
        <w:rPr>
          <w:rStyle w:val="Char0"/>
          <w:b/>
          <w:bCs w:val="0"/>
          <w:rtl/>
        </w:rPr>
        <w:t>ک</w:t>
      </w:r>
      <w:r w:rsidR="00C53090" w:rsidRPr="0004733F">
        <w:rPr>
          <w:rStyle w:val="Char0"/>
          <w:b/>
          <w:bCs w:val="0"/>
          <w:rtl/>
        </w:rPr>
        <w:t>َلَه</w:t>
      </w:r>
      <w:r w:rsidR="00C53090" w:rsidRPr="00C476D5">
        <w:rPr>
          <w:b/>
          <w:rtl/>
          <w:lang w:bidi="ar-SA"/>
        </w:rPr>
        <w:t>‏</w:t>
      </w:r>
      <w:r w:rsidR="00857CB1" w:rsidRPr="00C476D5">
        <w:rPr>
          <w:rFonts w:hint="cs"/>
          <w:b/>
          <w:rtl/>
          <w:lang w:bidi="ar-SA"/>
        </w:rPr>
        <w:t>؛</w:t>
      </w:r>
      <w:r w:rsidR="00C53090" w:rsidRPr="00C476D5">
        <w:rPr>
          <w:rStyle w:val="FootnoteReference"/>
          <w:b/>
          <w:rtl/>
          <w:lang w:bidi="ar-SA"/>
        </w:rPr>
        <w:footnoteReference w:id="36"/>
      </w:r>
      <w:r w:rsidR="00857CB1" w:rsidRPr="00C476D5">
        <w:rPr>
          <w:rFonts w:hint="cs"/>
          <w:b/>
          <w:rtl/>
          <w:lang w:bidi="ar-SA"/>
        </w:rPr>
        <w:t xml:space="preserve"> کسی که</w:t>
      </w:r>
      <w:r w:rsidR="002608F2" w:rsidRPr="00C476D5">
        <w:rPr>
          <w:rFonts w:hint="cs"/>
          <w:b/>
          <w:rtl/>
          <w:lang w:bidi="ar-SA"/>
        </w:rPr>
        <w:t xml:space="preserve"> همّت </w:t>
      </w:r>
      <w:r w:rsidR="00857CB1" w:rsidRPr="00C476D5">
        <w:rPr>
          <w:rFonts w:hint="cs"/>
          <w:b/>
          <w:rtl/>
          <w:lang w:bidi="ar-SA"/>
        </w:rPr>
        <w:t>او خوراکش باشد قیمت او هم همان است که می‌خورد</w:t>
      </w:r>
      <w:r w:rsidRPr="00C476D5">
        <w:rPr>
          <w:rFonts w:hint="cs"/>
          <w:b/>
          <w:rtl/>
          <w:lang w:bidi="ar-SA"/>
        </w:rPr>
        <w:t>»</w:t>
      </w:r>
      <w:r w:rsidR="00857CB1" w:rsidRPr="00C476D5">
        <w:rPr>
          <w:rFonts w:hint="cs"/>
          <w:b/>
          <w:rtl/>
          <w:lang w:bidi="ar-SA"/>
        </w:rPr>
        <w:t>.</w:t>
      </w:r>
    </w:p>
    <w:p w14:paraId="014A7E78" w14:textId="53F41DC8" w:rsidR="00857CB1" w:rsidRPr="00C476D5" w:rsidRDefault="00E56B9D" w:rsidP="00FC60AF">
      <w:pPr>
        <w:rPr>
          <w:b/>
          <w:bCs/>
          <w:rtl/>
          <w:lang w:val="x-none" w:eastAsia="zh-CN" w:bidi="ar-SA"/>
        </w:rPr>
      </w:pPr>
      <w:r w:rsidRPr="00C476D5">
        <w:rPr>
          <w:rFonts w:hint="cs"/>
          <w:b/>
          <w:rtl/>
        </w:rPr>
        <w:t xml:space="preserve">درحالی‌که </w:t>
      </w:r>
      <w:r w:rsidR="00857CB1" w:rsidRPr="00C476D5">
        <w:rPr>
          <w:rFonts w:hint="cs"/>
          <w:b/>
          <w:rtl/>
        </w:rPr>
        <w:t>انسان بزرگ</w:t>
      </w:r>
      <w:r w:rsidR="008859BB" w:rsidRPr="00C476D5">
        <w:rPr>
          <w:rFonts w:hint="cs"/>
          <w:b/>
          <w:rtl/>
        </w:rPr>
        <w:t xml:space="preserve">، </w:t>
      </w:r>
      <w:r w:rsidR="006D7E32" w:rsidRPr="00C476D5">
        <w:rPr>
          <w:rFonts w:hint="cs"/>
          <w:b/>
          <w:rtl/>
        </w:rPr>
        <w:t xml:space="preserve">دنیا را کوچک می‌بیند و </w:t>
      </w:r>
      <w:r w:rsidR="00500621" w:rsidRPr="00C476D5">
        <w:rPr>
          <w:rFonts w:hint="cs"/>
          <w:b/>
          <w:rtl/>
        </w:rPr>
        <w:t>دون‌هم</w:t>
      </w:r>
      <w:r w:rsidR="006D7E32" w:rsidRPr="00C476D5">
        <w:rPr>
          <w:rFonts w:hint="cs"/>
          <w:b/>
          <w:rtl/>
        </w:rPr>
        <w:t>ّ</w:t>
      </w:r>
      <w:r w:rsidR="00500621" w:rsidRPr="00C476D5">
        <w:rPr>
          <w:rFonts w:hint="cs"/>
          <w:b/>
          <w:rtl/>
        </w:rPr>
        <w:t>ت</w:t>
      </w:r>
      <w:r w:rsidR="006D7E32" w:rsidRPr="00C476D5">
        <w:rPr>
          <w:rFonts w:hint="cs"/>
          <w:b/>
          <w:rtl/>
        </w:rPr>
        <w:t>ی</w:t>
      </w:r>
      <w:r w:rsidR="00500621" w:rsidRPr="00C476D5">
        <w:rPr>
          <w:rFonts w:hint="cs"/>
          <w:b/>
          <w:rtl/>
        </w:rPr>
        <w:t xml:space="preserve"> و کوتاه‌بین</w:t>
      </w:r>
      <w:r w:rsidR="006D7E32" w:rsidRPr="00C476D5">
        <w:rPr>
          <w:rFonts w:hint="cs"/>
          <w:b/>
          <w:rtl/>
        </w:rPr>
        <w:t>ی نمی‌کند</w:t>
      </w:r>
      <w:r w:rsidR="008859BB" w:rsidRPr="00C476D5">
        <w:rPr>
          <w:rFonts w:hint="cs"/>
          <w:b/>
          <w:rtl/>
        </w:rPr>
        <w:t xml:space="preserve">؛ یعنی </w:t>
      </w:r>
      <w:r w:rsidR="00857CB1" w:rsidRPr="00C476D5">
        <w:rPr>
          <w:rFonts w:hint="cs"/>
          <w:b/>
          <w:rtl/>
        </w:rPr>
        <w:t>به آب و نان و راحت و عافیت شخصی</w:t>
      </w:r>
      <w:r w:rsidR="004F53C9" w:rsidRPr="00C476D5">
        <w:rPr>
          <w:rFonts w:hint="cs"/>
          <w:b/>
          <w:rtl/>
        </w:rPr>
        <w:t>، پست و مقام و منزلت اجتماعی</w:t>
      </w:r>
      <w:r w:rsidR="00857CB1" w:rsidRPr="00C476D5">
        <w:rPr>
          <w:rFonts w:hint="cs"/>
          <w:b/>
          <w:rtl/>
        </w:rPr>
        <w:t xml:space="preserve"> و متاع ناچیز دنیوی قانع نمی‌شود </w:t>
      </w:r>
      <w:r w:rsidR="006D7E32" w:rsidRPr="00C476D5">
        <w:rPr>
          <w:rFonts w:hint="cs"/>
          <w:b/>
          <w:rtl/>
        </w:rPr>
        <w:t xml:space="preserve">و </w:t>
      </w:r>
      <w:r w:rsidR="00857CB1" w:rsidRPr="00C476D5">
        <w:rPr>
          <w:rFonts w:hint="cs"/>
          <w:b/>
          <w:rtl/>
        </w:rPr>
        <w:t xml:space="preserve">به همین جهت </w:t>
      </w:r>
      <w:r w:rsidR="00857CB1" w:rsidRPr="00C476D5">
        <w:rPr>
          <w:rFonts w:hint="cs"/>
          <w:b/>
          <w:rtl/>
          <w:lang w:val="x-none" w:eastAsia="zh-CN" w:bidi="ar-SA"/>
        </w:rPr>
        <w:t xml:space="preserve">از خدا درخواست می‌کند </w:t>
      </w:r>
      <w:r w:rsidR="006D7E32" w:rsidRPr="00C476D5">
        <w:rPr>
          <w:rFonts w:hint="cs"/>
          <w:b/>
          <w:rtl/>
          <w:lang w:val="x-none" w:eastAsia="zh-CN" w:bidi="ar-SA"/>
        </w:rPr>
        <w:t xml:space="preserve">که </w:t>
      </w:r>
      <w:r w:rsidR="00857CB1" w:rsidRPr="00C476D5">
        <w:rPr>
          <w:rFonts w:hint="cs"/>
          <w:b/>
          <w:rtl/>
          <w:lang w:val="x-none" w:eastAsia="zh-CN" w:bidi="ar-SA"/>
        </w:rPr>
        <w:t>گرفتار دنیا نماند: «</w:t>
      </w:r>
      <w:r w:rsidR="00857CB1" w:rsidRPr="0004733F">
        <w:rPr>
          <w:rStyle w:val="Char0"/>
          <w:b/>
          <w:bCs w:val="0"/>
          <w:rtl/>
          <w:lang w:bidi="ar-SA"/>
        </w:rPr>
        <w:t>وَ لاتَجعَلِ الدُّن</w:t>
      </w:r>
      <w:r w:rsidR="006C44D4" w:rsidRPr="0004733F">
        <w:rPr>
          <w:rStyle w:val="Char0"/>
          <w:b/>
          <w:bCs w:val="0"/>
          <w:rtl/>
          <w:lang w:bidi="ar-SA"/>
        </w:rPr>
        <w:t>ی</w:t>
      </w:r>
      <w:r w:rsidR="00857CB1" w:rsidRPr="0004733F">
        <w:rPr>
          <w:rStyle w:val="Char0"/>
          <w:b/>
          <w:bCs w:val="0"/>
          <w:rtl/>
          <w:lang w:bidi="ar-SA"/>
        </w:rPr>
        <w:t>َا أَ</w:t>
      </w:r>
      <w:r w:rsidR="00E5777F" w:rsidRPr="0004733F">
        <w:rPr>
          <w:rStyle w:val="Char0"/>
          <w:b/>
          <w:bCs w:val="0"/>
          <w:rtl/>
          <w:lang w:bidi="ar-SA"/>
        </w:rPr>
        <w:t>ک</w:t>
      </w:r>
      <w:r w:rsidR="00857CB1" w:rsidRPr="0004733F">
        <w:rPr>
          <w:rStyle w:val="Char0"/>
          <w:b/>
          <w:bCs w:val="0"/>
          <w:rtl/>
          <w:lang w:bidi="ar-SA"/>
        </w:rPr>
        <w:t>بَرَ هَمِّنَا</w:t>
      </w:r>
      <w:r w:rsidR="00857CB1" w:rsidRPr="00C476D5">
        <w:rPr>
          <w:rFonts w:hint="cs"/>
          <w:b/>
          <w:rtl/>
          <w:lang w:val="x-none" w:eastAsia="zh-CN" w:bidi="ar-SA"/>
        </w:rPr>
        <w:t>»</w:t>
      </w:r>
      <w:r w:rsidR="00500621" w:rsidRPr="00C476D5">
        <w:rPr>
          <w:rFonts w:hint="cs"/>
          <w:b/>
          <w:rtl/>
          <w:lang w:val="x-none" w:eastAsia="zh-CN" w:bidi="ar-SA"/>
        </w:rPr>
        <w:t>.</w:t>
      </w:r>
      <w:r w:rsidR="00500621" w:rsidRPr="00C476D5">
        <w:rPr>
          <w:rStyle w:val="FootnoteReference"/>
          <w:b/>
          <w:rtl/>
          <w:lang w:val="x-none" w:eastAsia="zh-CN" w:bidi="ar-SA"/>
        </w:rPr>
        <w:footnoteReference w:id="37"/>
      </w:r>
    </w:p>
    <w:p w14:paraId="7E5940D0" w14:textId="1A5EC713" w:rsidR="00500621" w:rsidRPr="00C476D5" w:rsidRDefault="00857CB1" w:rsidP="00FC60AF">
      <w:pPr>
        <w:rPr>
          <w:b/>
          <w:bCs/>
          <w:rtl/>
        </w:rPr>
      </w:pPr>
      <w:r w:rsidRPr="00C476D5">
        <w:rPr>
          <w:rFonts w:hint="cs"/>
          <w:b/>
          <w:rtl/>
          <w:lang w:val="x-none" w:eastAsia="zh-CN" w:bidi="ar-SA"/>
        </w:rPr>
        <w:t xml:space="preserve">۲. </w:t>
      </w:r>
      <w:r w:rsidR="00693720" w:rsidRPr="00C476D5">
        <w:rPr>
          <w:rFonts w:hint="cs"/>
          <w:b/>
          <w:rtl/>
          <w:lang w:val="x-none" w:eastAsia="zh-CN" w:bidi="ar-SA"/>
        </w:rPr>
        <w:t xml:space="preserve">بعضی از این حد بالاتر رفته، به </w:t>
      </w:r>
      <w:r w:rsidR="00623583" w:rsidRPr="00C476D5">
        <w:rPr>
          <w:rFonts w:hint="cs"/>
          <w:b/>
          <w:rtl/>
          <w:lang w:val="x-none" w:eastAsia="zh-CN" w:bidi="ar-SA"/>
        </w:rPr>
        <w:t xml:space="preserve">فراتر از دنیا یعنی به </w:t>
      </w:r>
      <w:r w:rsidR="00693720" w:rsidRPr="00C476D5">
        <w:rPr>
          <w:rFonts w:hint="cs"/>
          <w:b/>
          <w:rtl/>
          <w:lang w:val="x-none" w:eastAsia="zh-CN" w:bidi="ar-SA"/>
        </w:rPr>
        <w:t xml:space="preserve">ابدیت خود </w:t>
      </w:r>
      <w:r w:rsidR="00A642B4" w:rsidRPr="00C476D5">
        <w:rPr>
          <w:rFonts w:hint="cs"/>
          <w:b/>
          <w:rtl/>
          <w:lang w:val="x-none" w:eastAsia="zh-CN" w:bidi="ar-SA"/>
        </w:rPr>
        <w:t>هم توجه می‌کنند</w:t>
      </w:r>
      <w:r w:rsidR="00623583" w:rsidRPr="00C476D5">
        <w:rPr>
          <w:rFonts w:hint="cs"/>
          <w:b/>
          <w:rtl/>
          <w:lang w:val="x-none" w:eastAsia="zh-CN" w:bidi="ar-SA"/>
        </w:rPr>
        <w:t>؛</w:t>
      </w:r>
      <w:r w:rsidR="00693720" w:rsidRPr="00C476D5">
        <w:rPr>
          <w:rFonts w:hint="cs"/>
          <w:b/>
          <w:rtl/>
          <w:lang w:val="x-none" w:eastAsia="zh-CN" w:bidi="ar-SA"/>
        </w:rPr>
        <w:t xml:space="preserve"> و</w:t>
      </w:r>
      <w:r w:rsidR="00A642B4" w:rsidRPr="00C476D5">
        <w:rPr>
          <w:rFonts w:hint="cs"/>
          <w:b/>
          <w:rtl/>
          <w:lang w:val="x-none" w:eastAsia="zh-CN" w:bidi="ar-SA"/>
        </w:rPr>
        <w:t xml:space="preserve">لی تمام خواسته و دغدغه‌شان رهایی از جهنم و ایمنی از </w:t>
      </w:r>
      <w:r w:rsidR="00693720" w:rsidRPr="00C476D5">
        <w:rPr>
          <w:rFonts w:hint="cs"/>
          <w:b/>
          <w:rtl/>
          <w:lang w:val="x-none" w:eastAsia="zh-CN" w:bidi="ar-SA"/>
        </w:rPr>
        <w:t xml:space="preserve">عذاب </w:t>
      </w:r>
      <w:r w:rsidR="00A642B4" w:rsidRPr="00C476D5">
        <w:rPr>
          <w:rFonts w:hint="cs"/>
          <w:b/>
          <w:rtl/>
          <w:lang w:val="x-none" w:eastAsia="zh-CN" w:bidi="ar-SA"/>
        </w:rPr>
        <w:t>خد</w:t>
      </w:r>
      <w:r w:rsidR="007C57EC" w:rsidRPr="00C476D5">
        <w:rPr>
          <w:rFonts w:hint="cs"/>
          <w:b/>
          <w:rtl/>
          <w:lang w:val="x-none" w:eastAsia="zh-CN" w:bidi="ar-SA"/>
        </w:rPr>
        <w:t>است</w:t>
      </w:r>
      <w:r w:rsidR="00877E07" w:rsidRPr="00C476D5">
        <w:rPr>
          <w:rFonts w:hint="cs"/>
          <w:b/>
          <w:rtl/>
          <w:lang w:val="x-none" w:eastAsia="zh-CN" w:bidi="ar-SA"/>
        </w:rPr>
        <w:t xml:space="preserve"> و به رعایت واجب و حرام در حداقل خود اکتفا می‌کنند</w:t>
      </w:r>
      <w:r w:rsidR="00500621" w:rsidRPr="00C476D5">
        <w:rPr>
          <w:rFonts w:hint="cs"/>
          <w:b/>
          <w:rtl/>
          <w:lang w:val="x-none" w:eastAsia="zh-CN" w:bidi="ar-SA"/>
        </w:rPr>
        <w:t>: «</w:t>
      </w:r>
      <w:r w:rsidR="00500621" w:rsidRPr="0004733F">
        <w:rPr>
          <w:rStyle w:val="Char0"/>
          <w:b/>
          <w:bCs w:val="0"/>
          <w:rtl/>
        </w:rPr>
        <w:t>اللَّهُمَّ أَعتِقنِ</w:t>
      </w:r>
      <w:r w:rsidR="006C44D4" w:rsidRPr="0004733F">
        <w:rPr>
          <w:rStyle w:val="Char0"/>
          <w:b/>
          <w:bCs w:val="0"/>
          <w:rtl/>
        </w:rPr>
        <w:t>ی</w:t>
      </w:r>
      <w:r w:rsidR="00500621" w:rsidRPr="0004733F">
        <w:rPr>
          <w:rStyle w:val="Char0"/>
          <w:b/>
          <w:bCs w:val="0"/>
          <w:rtl/>
        </w:rPr>
        <w:t xml:space="preserve"> مِنَ النَّارِ وَ اجعَلنِ</w:t>
      </w:r>
      <w:r w:rsidR="006C44D4" w:rsidRPr="0004733F">
        <w:rPr>
          <w:rStyle w:val="Char0"/>
          <w:b/>
          <w:bCs w:val="0"/>
          <w:rtl/>
        </w:rPr>
        <w:t>ی</w:t>
      </w:r>
      <w:r w:rsidR="00500621" w:rsidRPr="0004733F">
        <w:rPr>
          <w:rStyle w:val="Char0"/>
          <w:b/>
          <w:bCs w:val="0"/>
          <w:rtl/>
        </w:rPr>
        <w:t xml:space="preserve"> مِن طُلَقَائِ</w:t>
      </w:r>
      <w:r w:rsidR="00E5777F" w:rsidRPr="0004733F">
        <w:rPr>
          <w:rStyle w:val="Char0"/>
          <w:b/>
          <w:bCs w:val="0"/>
          <w:rtl/>
        </w:rPr>
        <w:t>ک</w:t>
      </w:r>
      <w:r w:rsidR="00500621" w:rsidRPr="0004733F">
        <w:rPr>
          <w:rStyle w:val="Char0"/>
          <w:b/>
          <w:bCs w:val="0"/>
          <w:rtl/>
        </w:rPr>
        <w:t>َ وَ عُتَقَائِ</w:t>
      </w:r>
      <w:r w:rsidR="00E5777F" w:rsidRPr="0004733F">
        <w:rPr>
          <w:rStyle w:val="Char0"/>
          <w:b/>
          <w:bCs w:val="0"/>
          <w:rtl/>
        </w:rPr>
        <w:t>ک</w:t>
      </w:r>
      <w:r w:rsidR="00500621" w:rsidRPr="0004733F">
        <w:rPr>
          <w:rStyle w:val="Char0"/>
          <w:b/>
          <w:bCs w:val="0"/>
          <w:rtl/>
        </w:rPr>
        <w:t>َ مِنَ النَّار</w:t>
      </w:r>
      <w:r w:rsidR="00500621" w:rsidRPr="00C476D5">
        <w:rPr>
          <w:rFonts w:hint="cs"/>
          <w:b/>
          <w:rtl/>
        </w:rPr>
        <w:t>»</w:t>
      </w:r>
      <w:r w:rsidR="00BE5DA6" w:rsidRPr="00C476D5">
        <w:rPr>
          <w:rFonts w:hint="cs"/>
          <w:b/>
          <w:rtl/>
        </w:rPr>
        <w:t>.</w:t>
      </w:r>
      <w:r w:rsidR="00877E07" w:rsidRPr="00C476D5">
        <w:rPr>
          <w:rStyle w:val="FootnoteReference"/>
          <w:rFonts w:ascii="B Badr" w:eastAsiaTheme="minorHAnsi" w:hAnsi="B Badr" w:cs="IRBadr"/>
          <w:b/>
          <w:sz w:val="28"/>
          <w:rtl/>
          <w:lang w:val="x-none" w:eastAsia="zh-CN"/>
        </w:rPr>
        <w:footnoteReference w:id="38"/>
      </w:r>
    </w:p>
    <w:p w14:paraId="5C4FD863" w14:textId="6048ED4D" w:rsidR="00693720" w:rsidRPr="00C476D5" w:rsidRDefault="00A642B4" w:rsidP="00FC60AF">
      <w:pPr>
        <w:rPr>
          <w:b/>
          <w:bCs/>
          <w:rtl/>
          <w:lang w:val="x-none" w:eastAsia="zh-CN" w:bidi="ar-SA"/>
        </w:rPr>
      </w:pPr>
      <w:r w:rsidRPr="00C476D5">
        <w:rPr>
          <w:rFonts w:hint="cs"/>
          <w:b/>
          <w:rtl/>
          <w:lang w:val="x-none" w:eastAsia="zh-CN" w:bidi="ar-SA"/>
        </w:rPr>
        <w:t xml:space="preserve">گرچه نجات از عذاب آتش، بسیار فراتر از آسایش دنیوی است و این </w:t>
      </w:r>
      <w:r w:rsidR="00877E07" w:rsidRPr="00C476D5">
        <w:rPr>
          <w:rFonts w:hint="cs"/>
          <w:b/>
          <w:rtl/>
          <w:lang w:val="x-none" w:eastAsia="zh-CN" w:bidi="ar-SA"/>
        </w:rPr>
        <w:t>افراد</w:t>
      </w:r>
      <w:r w:rsidRPr="00C476D5">
        <w:rPr>
          <w:rFonts w:hint="cs"/>
          <w:b/>
          <w:rtl/>
          <w:lang w:val="x-none" w:eastAsia="zh-CN" w:bidi="ar-SA"/>
        </w:rPr>
        <w:t xml:space="preserve"> به همین جهت </w:t>
      </w:r>
      <w:r w:rsidR="00877E07" w:rsidRPr="00C476D5">
        <w:rPr>
          <w:rFonts w:hint="cs"/>
          <w:b/>
          <w:rtl/>
          <w:lang w:val="x-none" w:eastAsia="zh-CN" w:bidi="ar-SA"/>
        </w:rPr>
        <w:t xml:space="preserve">بسیار </w:t>
      </w:r>
      <w:r w:rsidRPr="00C476D5">
        <w:rPr>
          <w:rFonts w:hint="cs"/>
          <w:b/>
          <w:rtl/>
          <w:lang w:val="x-none" w:eastAsia="zh-CN" w:bidi="ar-SA"/>
        </w:rPr>
        <w:t>بزرگ‌تر از گروه اول‌اند</w:t>
      </w:r>
      <w:r w:rsidR="00877E07" w:rsidRPr="00C476D5">
        <w:rPr>
          <w:rFonts w:hint="cs"/>
          <w:b/>
          <w:rtl/>
          <w:lang w:val="x-none" w:eastAsia="zh-CN" w:bidi="ar-SA"/>
        </w:rPr>
        <w:t>؛</w:t>
      </w:r>
      <w:r w:rsidRPr="00C476D5">
        <w:rPr>
          <w:rFonts w:hint="cs"/>
          <w:b/>
          <w:rtl/>
          <w:lang w:val="x-none" w:eastAsia="zh-CN" w:bidi="ar-SA"/>
        </w:rPr>
        <w:t xml:space="preserve"> اما این </w:t>
      </w:r>
      <w:r w:rsidR="00620294" w:rsidRPr="00C476D5">
        <w:rPr>
          <w:rFonts w:hint="cs"/>
          <w:b/>
          <w:rtl/>
          <w:lang w:val="x-none" w:eastAsia="zh-CN" w:bidi="ar-SA"/>
        </w:rPr>
        <w:t xml:space="preserve">آرمان </w:t>
      </w:r>
      <w:r w:rsidRPr="00C476D5">
        <w:rPr>
          <w:rFonts w:hint="cs"/>
          <w:b/>
          <w:rtl/>
          <w:lang w:val="x-none" w:eastAsia="zh-CN" w:bidi="ar-SA"/>
        </w:rPr>
        <w:t>نیز</w:t>
      </w:r>
      <w:r w:rsidR="002608F2" w:rsidRPr="00C476D5">
        <w:rPr>
          <w:rFonts w:hint="cs"/>
          <w:b/>
          <w:rtl/>
          <w:lang w:val="x-none" w:eastAsia="zh-CN" w:bidi="ar-SA"/>
        </w:rPr>
        <w:t xml:space="preserve"> همّت </w:t>
      </w:r>
      <w:r w:rsidRPr="00C476D5">
        <w:rPr>
          <w:rFonts w:hint="cs"/>
          <w:b/>
          <w:rtl/>
          <w:lang w:val="x-none" w:eastAsia="zh-CN" w:bidi="ar-SA"/>
        </w:rPr>
        <w:t>بلندی نیست</w:t>
      </w:r>
      <w:r w:rsidR="00500621" w:rsidRPr="00C476D5">
        <w:rPr>
          <w:rFonts w:hint="cs"/>
          <w:b/>
          <w:rtl/>
          <w:lang w:val="x-none" w:eastAsia="zh-CN" w:bidi="ar-SA"/>
        </w:rPr>
        <w:t>؛</w:t>
      </w:r>
      <w:r w:rsidRPr="00C476D5">
        <w:rPr>
          <w:rFonts w:hint="cs"/>
          <w:b/>
          <w:rtl/>
          <w:lang w:val="x-none" w:eastAsia="zh-CN" w:bidi="ar-SA"/>
        </w:rPr>
        <w:t xml:space="preserve"> </w:t>
      </w:r>
      <w:r w:rsidR="00877E07" w:rsidRPr="00C476D5">
        <w:rPr>
          <w:rFonts w:hint="cs"/>
          <w:b/>
          <w:rtl/>
          <w:lang w:val="x-none" w:eastAsia="zh-CN" w:bidi="ar-SA"/>
        </w:rPr>
        <w:t xml:space="preserve">زیرا </w:t>
      </w:r>
      <w:r w:rsidR="00877E07" w:rsidRPr="00C476D5">
        <w:rPr>
          <w:b/>
          <w:rtl/>
        </w:rPr>
        <w:t>رعایت واجب و حرام شرعی</w:t>
      </w:r>
      <w:r w:rsidR="00877E07" w:rsidRPr="00C476D5">
        <w:rPr>
          <w:rFonts w:hint="cs"/>
          <w:b/>
          <w:rtl/>
        </w:rPr>
        <w:t xml:space="preserve"> و </w:t>
      </w:r>
      <w:r w:rsidR="00620294" w:rsidRPr="00C476D5">
        <w:rPr>
          <w:rFonts w:hint="cs"/>
          <w:b/>
          <w:rtl/>
        </w:rPr>
        <w:t>به خشم نیاوردن خدا</w:t>
      </w:r>
      <w:r w:rsidR="00877E07" w:rsidRPr="00C476D5">
        <w:rPr>
          <w:b/>
          <w:rtl/>
        </w:rPr>
        <w:t>، کف مسلمانی و کمترین انتظار پروردگار از مؤمنان است</w:t>
      </w:r>
      <w:r w:rsidR="00620294" w:rsidRPr="00C476D5">
        <w:rPr>
          <w:rFonts w:hint="cs"/>
          <w:b/>
          <w:rtl/>
        </w:rPr>
        <w:t>؛</w:t>
      </w:r>
      <w:r w:rsidR="00877E07" w:rsidRPr="00C476D5">
        <w:rPr>
          <w:b/>
          <w:rtl/>
        </w:rPr>
        <w:t xml:space="preserve"> شبیه معدل 10 که نمر</w:t>
      </w:r>
      <w:r w:rsidR="00BC1ED0" w:rsidRPr="00C476D5">
        <w:rPr>
          <w:rFonts w:hint="cs"/>
          <w:b/>
          <w:rtl/>
        </w:rPr>
        <w:t>ة</w:t>
      </w:r>
      <w:r w:rsidR="00877E07" w:rsidRPr="00C476D5">
        <w:rPr>
          <w:b/>
          <w:rtl/>
        </w:rPr>
        <w:t xml:space="preserve"> قبولی دانش‌آموز </w:t>
      </w:r>
      <w:r w:rsidR="00877E07" w:rsidRPr="00C476D5">
        <w:rPr>
          <w:b/>
          <w:spacing w:val="-2"/>
          <w:rtl/>
        </w:rPr>
        <w:t>است و عقاب و کیفری در پی ندارد؛ امّا نامطلوب، توبیخ‌برانگیز و توصیه</w:t>
      </w:r>
      <w:r w:rsidR="00E31096" w:rsidRPr="00C476D5">
        <w:rPr>
          <w:rFonts w:hint="cs"/>
          <w:b/>
          <w:spacing w:val="-2"/>
          <w:rtl/>
        </w:rPr>
        <w:t>‌</w:t>
      </w:r>
      <w:r w:rsidR="00877E07" w:rsidRPr="00C476D5">
        <w:rPr>
          <w:b/>
          <w:spacing w:val="-2"/>
          <w:rtl/>
        </w:rPr>
        <w:t>ناشدنی</w:t>
      </w:r>
      <w:r w:rsidR="00877E07" w:rsidRPr="00C476D5">
        <w:rPr>
          <w:b/>
          <w:rtl/>
        </w:rPr>
        <w:t xml:space="preserve"> است.</w:t>
      </w:r>
      <w:r w:rsidR="00877E07" w:rsidRPr="00C476D5">
        <w:rPr>
          <w:rFonts w:hint="cs"/>
          <w:b/>
          <w:rtl/>
        </w:rPr>
        <w:t xml:space="preserve"> </w:t>
      </w:r>
      <w:r w:rsidR="00877E07" w:rsidRPr="00C476D5">
        <w:rPr>
          <w:rFonts w:hint="cs"/>
          <w:b/>
          <w:rtl/>
          <w:lang w:val="x-none" w:eastAsia="zh-CN" w:bidi="ar-SA"/>
        </w:rPr>
        <w:t xml:space="preserve">به بیان لطیف </w:t>
      </w:r>
      <w:r w:rsidR="00877E07" w:rsidRPr="00C476D5">
        <w:rPr>
          <w:rFonts w:hint="cs"/>
          <w:b/>
          <w:rtl/>
          <w:lang w:val="x-none" w:eastAsia="x-none"/>
        </w:rPr>
        <w:t>آیت‌</w:t>
      </w:r>
      <w:r w:rsidR="00877E07" w:rsidRPr="00C476D5">
        <w:rPr>
          <w:b/>
          <w:rtl/>
          <w:lang w:val="x-none" w:eastAsia="x-none"/>
        </w:rPr>
        <w:t>الله جواد</w:t>
      </w:r>
      <w:r w:rsidR="00877E07" w:rsidRPr="00C476D5">
        <w:rPr>
          <w:rFonts w:hint="cs"/>
          <w:b/>
          <w:rtl/>
          <w:lang w:val="x-none" w:eastAsia="x-none"/>
        </w:rPr>
        <w:t>ی</w:t>
      </w:r>
      <w:r w:rsidR="00877E07" w:rsidRPr="00C476D5">
        <w:rPr>
          <w:b/>
          <w:rtl/>
          <w:lang w:val="x-none" w:eastAsia="x-none"/>
        </w:rPr>
        <w:t xml:space="preserve"> آمل</w:t>
      </w:r>
      <w:r w:rsidR="00877E07" w:rsidRPr="00C476D5">
        <w:rPr>
          <w:rFonts w:hint="cs"/>
          <w:b/>
          <w:rtl/>
          <w:lang w:val="x-none" w:eastAsia="x-none"/>
        </w:rPr>
        <w:t>ی</w:t>
      </w:r>
      <w:r w:rsidR="00877E07" w:rsidRPr="00C476D5">
        <w:rPr>
          <w:b/>
          <w:rtl/>
          <w:lang w:val="x-none" w:eastAsia="x-none"/>
        </w:rPr>
        <w:t xml:space="preserve"> </w:t>
      </w:r>
      <w:r w:rsidR="00877E07" w:rsidRPr="00C476D5">
        <w:rPr>
          <w:rFonts w:hint="cs"/>
          <w:b/>
          <w:rtl/>
          <w:lang w:val="x-none" w:eastAsia="x-none"/>
        </w:rPr>
        <w:t xml:space="preserve">کودکانی که قبل از بلوغ از دنیا می‌روند </w:t>
      </w:r>
      <w:r w:rsidR="00877E07" w:rsidRPr="00C476D5">
        <w:rPr>
          <w:b/>
          <w:rtl/>
          <w:lang w:val="x-none" w:eastAsia="x-none"/>
        </w:rPr>
        <w:t xml:space="preserve">هم </w:t>
      </w:r>
      <w:r w:rsidR="00877E07" w:rsidRPr="00C476D5">
        <w:rPr>
          <w:rFonts w:hint="cs"/>
          <w:b/>
          <w:rtl/>
          <w:lang w:val="x-none" w:eastAsia="x-none"/>
        </w:rPr>
        <w:t>تکلیفی ندارند و جهنم نمی‌روند</w:t>
      </w:r>
      <w:r w:rsidR="004F53C9" w:rsidRPr="00C476D5">
        <w:rPr>
          <w:rFonts w:hint="cs"/>
          <w:b/>
          <w:rtl/>
          <w:lang w:val="x-none" w:eastAsia="x-none"/>
        </w:rPr>
        <w:t>،</w:t>
      </w:r>
      <w:r w:rsidR="00877E07" w:rsidRPr="00C476D5">
        <w:rPr>
          <w:rFonts w:hint="cs"/>
          <w:b/>
          <w:rtl/>
          <w:lang w:val="x-none" w:eastAsia="x-none"/>
        </w:rPr>
        <w:t xml:space="preserve"> حتی </w:t>
      </w:r>
      <w:r w:rsidR="00877E07" w:rsidRPr="00C476D5">
        <w:rPr>
          <w:b/>
          <w:rtl/>
          <w:lang w:val="x-none" w:eastAsia="x-none"/>
        </w:rPr>
        <w:t>د</w:t>
      </w:r>
      <w:r w:rsidR="00877E07" w:rsidRPr="00C476D5">
        <w:rPr>
          <w:rFonts w:hint="cs"/>
          <w:b/>
          <w:rtl/>
          <w:lang w:val="x-none" w:eastAsia="x-none"/>
        </w:rPr>
        <w:t>یوانه‌های</w:t>
      </w:r>
      <w:r w:rsidR="00877E07" w:rsidRPr="00C476D5">
        <w:rPr>
          <w:b/>
          <w:rtl/>
          <w:lang w:val="x-none" w:eastAsia="x-none"/>
        </w:rPr>
        <w:t xml:space="preserve"> </w:t>
      </w:r>
      <w:r w:rsidR="00877E07" w:rsidRPr="00C476D5">
        <w:rPr>
          <w:rFonts w:hint="cs"/>
          <w:b/>
          <w:rtl/>
          <w:lang w:val="x-none" w:eastAsia="x-none"/>
        </w:rPr>
        <w:t xml:space="preserve">زنجیری و حیوانات </w:t>
      </w:r>
      <w:r w:rsidR="00877E07" w:rsidRPr="00C476D5">
        <w:rPr>
          <w:b/>
          <w:rtl/>
          <w:lang w:val="x-none" w:eastAsia="x-none"/>
        </w:rPr>
        <w:t xml:space="preserve">هم </w:t>
      </w:r>
      <w:r w:rsidR="00877E07" w:rsidRPr="00C476D5">
        <w:rPr>
          <w:rFonts w:hint="cs"/>
          <w:b/>
          <w:rtl/>
          <w:lang w:val="x-none" w:eastAsia="x-none"/>
        </w:rPr>
        <w:t xml:space="preserve">از آتش عذاب خدا محفوظ‌اند؛ شایسته نیست </w:t>
      </w:r>
      <w:r w:rsidR="00877E07" w:rsidRPr="00C476D5">
        <w:rPr>
          <w:b/>
          <w:rtl/>
          <w:lang w:val="x-none" w:eastAsia="x-none"/>
        </w:rPr>
        <w:t xml:space="preserve">انسان بالغ و عاقل با </w:t>
      </w:r>
      <w:r w:rsidR="00877E07" w:rsidRPr="00C476D5">
        <w:rPr>
          <w:rFonts w:hint="cs"/>
          <w:b/>
          <w:rtl/>
          <w:lang w:val="x-none" w:eastAsia="x-none"/>
        </w:rPr>
        <w:t xml:space="preserve">آن </w:t>
      </w:r>
      <w:r w:rsidR="00877E07" w:rsidRPr="00C476D5">
        <w:rPr>
          <w:b/>
          <w:rtl/>
          <w:lang w:val="x-none" w:eastAsia="x-none"/>
        </w:rPr>
        <w:t>همه سرما</w:t>
      </w:r>
      <w:r w:rsidR="00877E07" w:rsidRPr="00C476D5">
        <w:rPr>
          <w:rFonts w:hint="cs"/>
          <w:b/>
          <w:rtl/>
          <w:lang w:val="x-none" w:eastAsia="x-none"/>
        </w:rPr>
        <w:t>یه</w:t>
      </w:r>
      <w:r w:rsidR="00877E07" w:rsidRPr="00C476D5">
        <w:rPr>
          <w:b/>
          <w:rtl/>
          <w:lang w:val="x-none" w:eastAsia="x-none"/>
        </w:rPr>
        <w:t xml:space="preserve"> </w:t>
      </w:r>
      <w:r w:rsidR="00877E07" w:rsidRPr="00C476D5">
        <w:rPr>
          <w:rFonts w:hint="cs"/>
          <w:b/>
          <w:rtl/>
          <w:lang w:val="x-none" w:eastAsia="x-none"/>
        </w:rPr>
        <w:t xml:space="preserve">و نعمت، </w:t>
      </w:r>
      <w:r w:rsidR="005D22DD" w:rsidRPr="00C476D5">
        <w:rPr>
          <w:b/>
          <w:rtl/>
          <w:lang w:val="x-none" w:eastAsia="x-none"/>
        </w:rPr>
        <w:t>همّت</w:t>
      </w:r>
      <w:r w:rsidR="00877E07" w:rsidRPr="00C476D5">
        <w:rPr>
          <w:b/>
          <w:rtl/>
          <w:lang w:val="x-none" w:eastAsia="x-none"/>
        </w:rPr>
        <w:t>ش معادل گوسفند</w:t>
      </w:r>
      <w:r w:rsidR="00877E07" w:rsidRPr="00C476D5">
        <w:rPr>
          <w:rFonts w:hint="cs"/>
          <w:b/>
          <w:rtl/>
          <w:lang w:val="x-none" w:eastAsia="x-none"/>
        </w:rPr>
        <w:t>ها</w:t>
      </w:r>
      <w:r w:rsidR="00877E07" w:rsidRPr="00C476D5">
        <w:rPr>
          <w:b/>
          <w:rtl/>
          <w:lang w:val="x-none" w:eastAsia="x-none"/>
        </w:rPr>
        <w:t xml:space="preserve"> و بزغاله</w:t>
      </w:r>
      <w:r w:rsidR="00877E07" w:rsidRPr="00C476D5">
        <w:rPr>
          <w:rFonts w:hint="cs"/>
          <w:b/>
          <w:rtl/>
          <w:lang w:val="x-none" w:eastAsia="x-none"/>
        </w:rPr>
        <w:t>‌ها</w:t>
      </w:r>
      <w:r w:rsidR="00877E07" w:rsidRPr="00C476D5">
        <w:rPr>
          <w:b/>
          <w:rtl/>
          <w:lang w:val="x-none" w:eastAsia="x-none"/>
        </w:rPr>
        <w:t xml:space="preserve"> </w:t>
      </w:r>
      <w:r w:rsidR="00877E07" w:rsidRPr="00C476D5">
        <w:rPr>
          <w:rFonts w:hint="cs"/>
          <w:b/>
          <w:rtl/>
          <w:lang w:val="x-none" w:eastAsia="x-none"/>
        </w:rPr>
        <w:t xml:space="preserve">یا کودکان و </w:t>
      </w:r>
      <w:r w:rsidR="00877E07" w:rsidRPr="00C476D5">
        <w:rPr>
          <w:b/>
          <w:rtl/>
          <w:lang w:val="x-none" w:eastAsia="x-none"/>
        </w:rPr>
        <w:t>د</w:t>
      </w:r>
      <w:r w:rsidR="00877E07" w:rsidRPr="00C476D5">
        <w:rPr>
          <w:rFonts w:hint="cs"/>
          <w:b/>
          <w:rtl/>
          <w:lang w:val="x-none" w:eastAsia="x-none"/>
        </w:rPr>
        <w:t xml:space="preserve">یوانگان باشد و تمام افق نگاهش به نجات از جهنم منحصر بماند. </w:t>
      </w:r>
      <w:r w:rsidR="00693720" w:rsidRPr="00C476D5">
        <w:rPr>
          <w:rFonts w:hint="cs"/>
          <w:b/>
          <w:rtl/>
          <w:lang w:val="x-none" w:eastAsia="zh-CN" w:bidi="ar-SA"/>
        </w:rPr>
        <w:t xml:space="preserve">دین </w:t>
      </w:r>
      <w:r w:rsidRPr="00C476D5">
        <w:rPr>
          <w:rFonts w:hint="cs"/>
          <w:b/>
          <w:rtl/>
          <w:lang w:val="x-none" w:eastAsia="zh-CN" w:bidi="ar-SA"/>
        </w:rPr>
        <w:t xml:space="preserve">خدا </w:t>
      </w:r>
      <w:r w:rsidR="00693720" w:rsidRPr="00C476D5">
        <w:rPr>
          <w:rFonts w:hint="cs"/>
          <w:b/>
          <w:rtl/>
          <w:lang w:val="x-none" w:eastAsia="zh-CN" w:bidi="ar-SA"/>
        </w:rPr>
        <w:t xml:space="preserve">به </w:t>
      </w:r>
      <w:r w:rsidRPr="00C476D5">
        <w:rPr>
          <w:rFonts w:hint="cs"/>
          <w:b/>
          <w:rtl/>
          <w:lang w:val="x-none" w:eastAsia="zh-CN" w:bidi="ar-SA"/>
        </w:rPr>
        <w:t xml:space="preserve">هدف </w:t>
      </w:r>
      <w:r w:rsidR="00693720" w:rsidRPr="00C476D5">
        <w:rPr>
          <w:rFonts w:hint="cs"/>
          <w:b/>
          <w:rtl/>
          <w:lang w:val="x-none" w:eastAsia="zh-CN" w:bidi="ar-SA"/>
        </w:rPr>
        <w:t xml:space="preserve">تربیت </w:t>
      </w:r>
      <w:r w:rsidRPr="00C476D5">
        <w:rPr>
          <w:rFonts w:hint="cs"/>
          <w:b/>
          <w:rtl/>
          <w:lang w:val="x-none" w:eastAsia="zh-CN" w:bidi="ar-SA"/>
        </w:rPr>
        <w:t xml:space="preserve">انسان </w:t>
      </w:r>
      <w:r w:rsidR="00877E07" w:rsidRPr="00C476D5">
        <w:rPr>
          <w:rFonts w:hint="cs"/>
          <w:b/>
          <w:rtl/>
          <w:lang w:val="x-none" w:eastAsia="zh-CN" w:bidi="ar-SA"/>
        </w:rPr>
        <w:t xml:space="preserve">و دستیابی به آفاق بلند </w:t>
      </w:r>
      <w:r w:rsidRPr="00C476D5">
        <w:rPr>
          <w:rFonts w:hint="cs"/>
          <w:b/>
          <w:rtl/>
          <w:lang w:val="x-none" w:eastAsia="zh-CN" w:bidi="ar-SA"/>
        </w:rPr>
        <w:t xml:space="preserve">نازل شده </w:t>
      </w:r>
      <w:r w:rsidR="00693720" w:rsidRPr="00C476D5">
        <w:rPr>
          <w:rFonts w:hint="cs"/>
          <w:b/>
          <w:rtl/>
          <w:lang w:val="x-none" w:eastAsia="zh-CN" w:bidi="ar-SA"/>
        </w:rPr>
        <w:t>است نه</w:t>
      </w:r>
      <w:r w:rsidR="005A1AB4" w:rsidRPr="00C476D5">
        <w:rPr>
          <w:rFonts w:hint="cs"/>
          <w:b/>
          <w:rtl/>
          <w:lang w:val="x-none" w:eastAsia="zh-CN" w:bidi="ar-SA"/>
        </w:rPr>
        <w:t xml:space="preserve"> صرفاً </w:t>
      </w:r>
      <w:r w:rsidR="00693720" w:rsidRPr="00C476D5">
        <w:rPr>
          <w:rFonts w:hint="cs"/>
          <w:b/>
          <w:rtl/>
          <w:lang w:val="x-none" w:eastAsia="zh-CN" w:bidi="ar-SA"/>
        </w:rPr>
        <w:t>به هدف جهنم‌نرفتن</w:t>
      </w:r>
      <w:r w:rsidR="00877E07" w:rsidRPr="00C476D5">
        <w:rPr>
          <w:rFonts w:hint="cs"/>
          <w:b/>
          <w:rtl/>
          <w:lang w:val="x-none" w:eastAsia="zh-CN" w:bidi="ar-SA"/>
        </w:rPr>
        <w:t>.</w:t>
      </w:r>
      <w:r w:rsidR="00877E07" w:rsidRPr="00C476D5">
        <w:rPr>
          <w:rStyle w:val="FootnoteReference"/>
          <w:b/>
          <w:rtl/>
          <w:lang w:val="x-none" w:eastAsia="zh-CN" w:bidi="ar-SA"/>
        </w:rPr>
        <w:footnoteReference w:id="39"/>
      </w:r>
    </w:p>
    <w:p w14:paraId="274DA4EA" w14:textId="6711C3F3" w:rsidR="00165E43" w:rsidRPr="00C476D5" w:rsidRDefault="00CF394C" w:rsidP="00FC60AF">
      <w:pPr>
        <w:rPr>
          <w:b/>
          <w:bCs/>
          <w:rtl/>
          <w:lang w:val="x-none" w:eastAsia="x-none"/>
        </w:rPr>
      </w:pPr>
      <w:r w:rsidRPr="00C476D5">
        <w:rPr>
          <w:rFonts w:hint="cs"/>
          <w:b/>
          <w:rtl/>
          <w:lang w:val="x-none" w:eastAsia="x-none"/>
        </w:rPr>
        <w:lastRenderedPageBreak/>
        <w:t xml:space="preserve">۳. </w:t>
      </w:r>
      <w:r w:rsidR="00877E07" w:rsidRPr="00C476D5">
        <w:rPr>
          <w:rFonts w:hint="cs"/>
          <w:b/>
          <w:rtl/>
          <w:lang w:val="x-none" w:eastAsia="x-none"/>
        </w:rPr>
        <w:t xml:space="preserve">گروه </w:t>
      </w:r>
      <w:r w:rsidRPr="00C476D5">
        <w:rPr>
          <w:rFonts w:hint="cs"/>
          <w:b/>
          <w:rtl/>
          <w:lang w:val="x-none" w:eastAsia="x-none"/>
        </w:rPr>
        <w:t>دیگر</w:t>
      </w:r>
      <w:r w:rsidR="00877E07" w:rsidRPr="00C476D5">
        <w:rPr>
          <w:rFonts w:hint="cs"/>
          <w:b/>
          <w:rtl/>
          <w:lang w:val="x-none" w:eastAsia="x-none"/>
        </w:rPr>
        <w:t>ی</w:t>
      </w:r>
      <w:r w:rsidRPr="00C476D5">
        <w:rPr>
          <w:rFonts w:hint="cs"/>
          <w:b/>
          <w:rtl/>
          <w:lang w:val="x-none" w:eastAsia="x-none"/>
        </w:rPr>
        <w:t xml:space="preserve"> از این </w:t>
      </w:r>
      <w:r w:rsidR="00623583" w:rsidRPr="00C476D5">
        <w:rPr>
          <w:rFonts w:hint="cs"/>
          <w:b/>
          <w:rtl/>
          <w:lang w:val="x-none" w:eastAsia="x-none"/>
        </w:rPr>
        <w:t xml:space="preserve">مرتبه </w:t>
      </w:r>
      <w:r w:rsidRPr="00C476D5">
        <w:rPr>
          <w:rFonts w:hint="cs"/>
          <w:b/>
          <w:rtl/>
          <w:lang w:val="x-none" w:eastAsia="x-none"/>
        </w:rPr>
        <w:t xml:space="preserve">بالاتر آمده و </w:t>
      </w:r>
      <w:r w:rsidR="005D22DD" w:rsidRPr="00C476D5">
        <w:rPr>
          <w:b/>
          <w:rtl/>
          <w:lang w:val="x-none" w:eastAsia="x-none"/>
        </w:rPr>
        <w:t>همّت</w:t>
      </w:r>
      <w:r w:rsidR="00A642B4" w:rsidRPr="00C476D5">
        <w:rPr>
          <w:b/>
          <w:rtl/>
          <w:lang w:val="x-none" w:eastAsia="x-none"/>
        </w:rPr>
        <w:t xml:space="preserve">شان </w:t>
      </w:r>
      <w:r w:rsidR="00877E07" w:rsidRPr="00C476D5">
        <w:rPr>
          <w:rFonts w:hint="cs"/>
          <w:b/>
          <w:rtl/>
          <w:lang w:val="x-none" w:eastAsia="x-none"/>
        </w:rPr>
        <w:t xml:space="preserve">نه تنها ایمنی از عذاب که دستیابی به </w:t>
      </w:r>
      <w:r w:rsidR="00A642B4" w:rsidRPr="00C476D5">
        <w:rPr>
          <w:b/>
          <w:rtl/>
          <w:lang w:val="x-none" w:eastAsia="x-none"/>
        </w:rPr>
        <w:t>بهشت</w:t>
      </w:r>
      <w:r w:rsidRPr="00C476D5">
        <w:rPr>
          <w:rFonts w:hint="cs"/>
          <w:b/>
          <w:rtl/>
          <w:lang w:val="x-none" w:eastAsia="x-none"/>
        </w:rPr>
        <w:t xml:space="preserve"> </w:t>
      </w:r>
      <w:r w:rsidR="00B91D61" w:rsidRPr="00C476D5">
        <w:rPr>
          <w:rFonts w:hint="cs"/>
          <w:b/>
          <w:rtl/>
          <w:lang w:val="x-none" w:eastAsia="x-none"/>
        </w:rPr>
        <w:t xml:space="preserve">و نعمت‌های آن </w:t>
      </w:r>
      <w:r w:rsidRPr="00C476D5">
        <w:rPr>
          <w:rFonts w:hint="cs"/>
          <w:b/>
          <w:rtl/>
          <w:lang w:val="x-none" w:eastAsia="x-none"/>
        </w:rPr>
        <w:t>است</w:t>
      </w:r>
      <w:r w:rsidR="00B21CF6" w:rsidRPr="00C476D5">
        <w:rPr>
          <w:rFonts w:hint="cs"/>
          <w:b/>
          <w:rtl/>
          <w:lang w:val="x-none" w:eastAsia="x-none"/>
        </w:rPr>
        <w:t>:</w:t>
      </w:r>
      <w:r w:rsidR="00B91D61" w:rsidRPr="00C476D5">
        <w:rPr>
          <w:rStyle w:val="FootnoteReference"/>
          <w:b/>
          <w:rtl/>
          <w:lang w:val="x-none" w:eastAsia="x-none"/>
        </w:rPr>
        <w:footnoteReference w:id="40"/>
      </w:r>
      <w:r w:rsidR="00EE3854" w:rsidRPr="00C476D5">
        <w:rPr>
          <w:b/>
          <w:rtl/>
        </w:rPr>
        <w:t xml:space="preserve"> </w:t>
      </w:r>
      <w:r w:rsidR="00961BE3" w:rsidRPr="00C476D5">
        <w:rPr>
          <w:rFonts w:hint="cs"/>
          <w:b/>
          <w:rtl/>
        </w:rPr>
        <w:t>«</w:t>
      </w:r>
      <w:r w:rsidR="00961BE3" w:rsidRPr="0004733F">
        <w:rPr>
          <w:rStyle w:val="Char0"/>
          <w:b/>
          <w:bCs w:val="0"/>
          <w:rtl/>
        </w:rPr>
        <w:t>مُنَّ عَلَ</w:t>
      </w:r>
      <w:r w:rsidR="006C44D4" w:rsidRPr="0004733F">
        <w:rPr>
          <w:rStyle w:val="Char0"/>
          <w:b/>
          <w:bCs w:val="0"/>
          <w:rtl/>
        </w:rPr>
        <w:t>ی</w:t>
      </w:r>
      <w:r w:rsidR="00961BE3" w:rsidRPr="0004733F">
        <w:rPr>
          <w:rStyle w:val="Char0"/>
          <w:b/>
          <w:bCs w:val="0"/>
          <w:rtl/>
        </w:rPr>
        <w:t>َّ بِفَ</w:t>
      </w:r>
      <w:r w:rsidR="00E5777F" w:rsidRPr="0004733F">
        <w:rPr>
          <w:rStyle w:val="Char0"/>
          <w:b/>
          <w:bCs w:val="0"/>
          <w:rtl/>
        </w:rPr>
        <w:t>ک</w:t>
      </w:r>
      <w:r w:rsidR="00961BE3" w:rsidRPr="0004733F">
        <w:rPr>
          <w:rStyle w:val="Char0"/>
          <w:b/>
          <w:bCs w:val="0"/>
          <w:rtl/>
        </w:rPr>
        <w:t>َا</w:t>
      </w:r>
      <w:r w:rsidR="00E5777F" w:rsidRPr="0004733F">
        <w:rPr>
          <w:rStyle w:val="Char0"/>
          <w:b/>
          <w:bCs w:val="0"/>
          <w:rtl/>
        </w:rPr>
        <w:t>ک</w:t>
      </w:r>
      <w:r w:rsidR="00961BE3" w:rsidRPr="0004733F">
        <w:rPr>
          <w:rStyle w:val="Char0"/>
          <w:b/>
          <w:bCs w:val="0"/>
          <w:rtl/>
        </w:rPr>
        <w:t>ِ رَقَبَتِ</w:t>
      </w:r>
      <w:r w:rsidR="006C44D4" w:rsidRPr="0004733F">
        <w:rPr>
          <w:rStyle w:val="Char0"/>
          <w:b/>
          <w:bCs w:val="0"/>
          <w:rtl/>
        </w:rPr>
        <w:t>ی</w:t>
      </w:r>
      <w:r w:rsidR="00961BE3" w:rsidRPr="0004733F">
        <w:rPr>
          <w:rStyle w:val="Char0"/>
          <w:b/>
          <w:bCs w:val="0"/>
          <w:rtl/>
        </w:rPr>
        <w:t xml:space="preserve"> مِنَ النَّارِ فِ</w:t>
      </w:r>
      <w:r w:rsidR="006C44D4" w:rsidRPr="0004733F">
        <w:rPr>
          <w:rStyle w:val="Char0"/>
          <w:b/>
          <w:bCs w:val="0"/>
          <w:rtl/>
        </w:rPr>
        <w:t>ی</w:t>
      </w:r>
      <w:r w:rsidR="00961BE3" w:rsidRPr="0004733F">
        <w:rPr>
          <w:rStyle w:val="Char0"/>
          <w:b/>
          <w:bCs w:val="0"/>
          <w:rtl/>
        </w:rPr>
        <w:t xml:space="preserve"> مَن تَمُنَّ عَلَ</w:t>
      </w:r>
      <w:r w:rsidR="006C44D4" w:rsidRPr="0004733F">
        <w:rPr>
          <w:rStyle w:val="Char0"/>
          <w:b/>
          <w:bCs w:val="0"/>
          <w:rtl/>
        </w:rPr>
        <w:t>ی</w:t>
      </w:r>
      <w:r w:rsidR="00961BE3" w:rsidRPr="0004733F">
        <w:rPr>
          <w:rStyle w:val="Char0"/>
          <w:b/>
          <w:bCs w:val="0"/>
          <w:rtl/>
        </w:rPr>
        <w:t>هِ وَ أَدخِلنِ</w:t>
      </w:r>
      <w:r w:rsidR="006C44D4" w:rsidRPr="0004733F">
        <w:rPr>
          <w:rStyle w:val="Char0"/>
          <w:b/>
          <w:bCs w:val="0"/>
          <w:rtl/>
        </w:rPr>
        <w:t>ی</w:t>
      </w:r>
      <w:r w:rsidR="00961BE3" w:rsidRPr="0004733F">
        <w:rPr>
          <w:rStyle w:val="Char0"/>
          <w:b/>
          <w:bCs w:val="0"/>
          <w:rtl/>
        </w:rPr>
        <w:t xml:space="preserve"> الجَنَّةَ</w:t>
      </w:r>
      <w:r w:rsidR="00961BE3" w:rsidRPr="00C476D5">
        <w:rPr>
          <w:rFonts w:hint="cs"/>
          <w:b/>
          <w:rtl/>
        </w:rPr>
        <w:t xml:space="preserve">»، </w:t>
      </w:r>
      <w:r w:rsidR="00623583" w:rsidRPr="00C476D5">
        <w:rPr>
          <w:rFonts w:hint="cs"/>
          <w:b/>
          <w:rtl/>
        </w:rPr>
        <w:t>«</w:t>
      </w:r>
      <w:r w:rsidR="00623583" w:rsidRPr="0004733F">
        <w:rPr>
          <w:rStyle w:val="Char0"/>
          <w:rFonts w:hint="cs"/>
          <w:b/>
          <w:bCs w:val="0"/>
          <w:rtl/>
        </w:rPr>
        <w:t>الل</w:t>
      </w:r>
      <w:r w:rsidR="00961BE3" w:rsidRPr="0004733F">
        <w:rPr>
          <w:rStyle w:val="Char0"/>
          <w:rFonts w:hint="cs"/>
          <w:b/>
          <w:bCs w:val="0"/>
          <w:rtl/>
        </w:rPr>
        <w:t>ّ</w:t>
      </w:r>
      <w:r w:rsidR="00623583" w:rsidRPr="0004733F">
        <w:rPr>
          <w:rStyle w:val="Char0"/>
          <w:rFonts w:hint="cs"/>
          <w:b/>
          <w:bCs w:val="0"/>
          <w:rtl/>
        </w:rPr>
        <w:t>ه</w:t>
      </w:r>
      <w:r w:rsidR="00961BE3" w:rsidRPr="0004733F">
        <w:rPr>
          <w:rStyle w:val="Char0"/>
          <w:rFonts w:hint="cs"/>
          <w:b/>
          <w:bCs w:val="0"/>
          <w:rtl/>
        </w:rPr>
        <w:t>ُ</w:t>
      </w:r>
      <w:r w:rsidR="00623583" w:rsidRPr="0004733F">
        <w:rPr>
          <w:rStyle w:val="Char0"/>
          <w:rFonts w:hint="cs"/>
          <w:b/>
          <w:bCs w:val="0"/>
          <w:rtl/>
        </w:rPr>
        <w:t>م</w:t>
      </w:r>
      <w:r w:rsidR="00961BE3" w:rsidRPr="0004733F">
        <w:rPr>
          <w:rStyle w:val="Char0"/>
          <w:rFonts w:hint="cs"/>
          <w:b/>
          <w:bCs w:val="0"/>
          <w:rtl/>
        </w:rPr>
        <w:t>َّ</w:t>
      </w:r>
      <w:r w:rsidR="00D8629F" w:rsidRPr="0004733F">
        <w:rPr>
          <w:rStyle w:val="Char0"/>
          <w:rFonts w:hint="cs"/>
          <w:b/>
          <w:bCs w:val="0"/>
          <w:rtl/>
        </w:rPr>
        <w:t>.</w:t>
      </w:r>
      <w:r w:rsidR="00623583" w:rsidRPr="0004733F">
        <w:rPr>
          <w:rStyle w:val="Char0"/>
          <w:rFonts w:hint="cs"/>
          <w:b/>
          <w:bCs w:val="0"/>
          <w:rtl/>
        </w:rPr>
        <w:t xml:space="preserve">.. </w:t>
      </w:r>
      <w:r w:rsidR="00623583" w:rsidRPr="0004733F">
        <w:rPr>
          <w:rStyle w:val="Char0"/>
          <w:b/>
          <w:bCs w:val="0"/>
          <w:rtl/>
          <w:lang w:eastAsia="x-none"/>
        </w:rPr>
        <w:t>وَفِّقنِ</w:t>
      </w:r>
      <w:r w:rsidR="006C44D4" w:rsidRPr="0004733F">
        <w:rPr>
          <w:rStyle w:val="Char0"/>
          <w:b/>
          <w:bCs w:val="0"/>
          <w:rtl/>
          <w:lang w:eastAsia="x-none"/>
        </w:rPr>
        <w:t>ی</w:t>
      </w:r>
      <w:r w:rsidR="00623583" w:rsidRPr="0004733F">
        <w:rPr>
          <w:rStyle w:val="Char0"/>
          <w:b/>
          <w:bCs w:val="0"/>
          <w:rtl/>
          <w:lang w:eastAsia="x-none"/>
        </w:rPr>
        <w:t xml:space="preserve"> فِ</w:t>
      </w:r>
      <w:r w:rsidR="006C44D4" w:rsidRPr="0004733F">
        <w:rPr>
          <w:rStyle w:val="Char0"/>
          <w:b/>
          <w:bCs w:val="0"/>
          <w:rtl/>
          <w:lang w:eastAsia="x-none"/>
        </w:rPr>
        <w:t>ی</w:t>
      </w:r>
      <w:r w:rsidR="00623583" w:rsidRPr="0004733F">
        <w:rPr>
          <w:rStyle w:val="Char0"/>
          <w:b/>
          <w:bCs w:val="0"/>
          <w:rtl/>
          <w:lang w:eastAsia="x-none"/>
        </w:rPr>
        <w:t>هِ لِمُوجِبَاتِ مَرضَاتِ</w:t>
      </w:r>
      <w:r w:rsidR="00E5777F" w:rsidRPr="0004733F">
        <w:rPr>
          <w:rStyle w:val="Char0"/>
          <w:b/>
          <w:bCs w:val="0"/>
          <w:rtl/>
          <w:lang w:eastAsia="x-none"/>
        </w:rPr>
        <w:t>ک</w:t>
      </w:r>
      <w:r w:rsidR="00623583" w:rsidRPr="0004733F">
        <w:rPr>
          <w:rStyle w:val="Char0"/>
          <w:b/>
          <w:bCs w:val="0"/>
          <w:rtl/>
          <w:lang w:eastAsia="x-none"/>
        </w:rPr>
        <w:t>َ وَ أَس</w:t>
      </w:r>
      <w:r w:rsidR="00E5777F" w:rsidRPr="0004733F">
        <w:rPr>
          <w:rStyle w:val="Char0"/>
          <w:b/>
          <w:bCs w:val="0"/>
          <w:rtl/>
          <w:lang w:eastAsia="x-none"/>
        </w:rPr>
        <w:t>ک</w:t>
      </w:r>
      <w:r w:rsidR="00623583" w:rsidRPr="0004733F">
        <w:rPr>
          <w:rStyle w:val="Char0"/>
          <w:b/>
          <w:bCs w:val="0"/>
          <w:rtl/>
          <w:lang w:eastAsia="x-none"/>
        </w:rPr>
        <w:t>ِنِّ</w:t>
      </w:r>
      <w:r w:rsidR="006C44D4" w:rsidRPr="0004733F">
        <w:rPr>
          <w:rStyle w:val="Char0"/>
          <w:b/>
          <w:bCs w:val="0"/>
          <w:rtl/>
          <w:lang w:eastAsia="x-none"/>
        </w:rPr>
        <w:t>ی</w:t>
      </w:r>
      <w:r w:rsidR="00623583" w:rsidRPr="0004733F">
        <w:rPr>
          <w:rStyle w:val="Char0"/>
          <w:b/>
          <w:bCs w:val="0"/>
          <w:rtl/>
          <w:lang w:eastAsia="x-none"/>
        </w:rPr>
        <w:t xml:space="preserve"> فِ</w:t>
      </w:r>
      <w:r w:rsidR="006C44D4" w:rsidRPr="0004733F">
        <w:rPr>
          <w:rStyle w:val="Char0"/>
          <w:b/>
          <w:bCs w:val="0"/>
          <w:rtl/>
          <w:lang w:eastAsia="x-none"/>
        </w:rPr>
        <w:t>ی</w:t>
      </w:r>
      <w:r w:rsidR="00623583" w:rsidRPr="0004733F">
        <w:rPr>
          <w:rStyle w:val="Char0"/>
          <w:b/>
          <w:bCs w:val="0"/>
          <w:rtl/>
          <w:lang w:eastAsia="x-none"/>
        </w:rPr>
        <w:t>هِ بُحبُوحَاتِ جَنَّاتِ</w:t>
      </w:r>
      <w:r w:rsidR="00E5777F" w:rsidRPr="0004733F">
        <w:rPr>
          <w:rStyle w:val="Char0"/>
          <w:b/>
          <w:bCs w:val="0"/>
          <w:rtl/>
          <w:lang w:eastAsia="x-none"/>
        </w:rPr>
        <w:t>ک</w:t>
      </w:r>
      <w:r w:rsidR="00623583" w:rsidRPr="0004733F">
        <w:rPr>
          <w:rStyle w:val="Char0"/>
          <w:b/>
          <w:bCs w:val="0"/>
          <w:rtl/>
          <w:lang w:eastAsia="x-none"/>
        </w:rPr>
        <w:t>َ</w:t>
      </w:r>
      <w:r w:rsidR="00623583" w:rsidRPr="00C476D5">
        <w:rPr>
          <w:rFonts w:hint="cs"/>
          <w:b/>
          <w:rtl/>
          <w:lang w:val="x-none" w:eastAsia="x-none"/>
        </w:rPr>
        <w:t>».</w:t>
      </w:r>
      <w:r w:rsidR="00623583" w:rsidRPr="00C476D5">
        <w:rPr>
          <w:rStyle w:val="FootnoteReference"/>
          <w:b/>
          <w:rtl/>
          <w:lang w:val="x-none" w:eastAsia="x-none"/>
        </w:rPr>
        <w:footnoteReference w:id="41"/>
      </w:r>
      <w:r w:rsidR="00623583" w:rsidRPr="00C476D5">
        <w:rPr>
          <w:rFonts w:hint="cs"/>
          <w:b/>
          <w:rtl/>
          <w:lang w:val="x-none" w:eastAsia="x-none"/>
        </w:rPr>
        <w:t xml:space="preserve"> </w:t>
      </w:r>
      <w:r w:rsidR="00165E43" w:rsidRPr="00C476D5">
        <w:rPr>
          <w:rFonts w:hint="cs"/>
          <w:b/>
          <w:rtl/>
          <w:lang w:eastAsia="zh-CN"/>
        </w:rPr>
        <w:t xml:space="preserve">حاصل تلاش و تکاپوی این </w:t>
      </w:r>
      <w:r w:rsidR="00B21CF6" w:rsidRPr="00C476D5">
        <w:rPr>
          <w:rFonts w:hint="cs"/>
          <w:b/>
          <w:rtl/>
          <w:lang w:eastAsia="zh-CN"/>
        </w:rPr>
        <w:t>افراد</w:t>
      </w:r>
      <w:r w:rsidR="00E06E44" w:rsidRPr="00C476D5">
        <w:rPr>
          <w:rFonts w:hint="cs"/>
          <w:b/>
          <w:rtl/>
          <w:lang w:eastAsia="zh-CN"/>
        </w:rPr>
        <w:t>،</w:t>
      </w:r>
      <w:r w:rsidR="00165E43" w:rsidRPr="00C476D5">
        <w:rPr>
          <w:rFonts w:hint="cs"/>
          <w:b/>
          <w:rtl/>
          <w:lang w:eastAsia="zh-CN"/>
        </w:rPr>
        <w:t xml:space="preserve"> بهشتی است که عرض آن معادل </w:t>
      </w:r>
      <w:r w:rsidR="0091460D" w:rsidRPr="00C476D5">
        <w:rPr>
          <w:rFonts w:hint="cs"/>
          <w:b/>
          <w:rtl/>
          <w:lang w:eastAsia="zh-CN"/>
        </w:rPr>
        <w:t xml:space="preserve">تمام </w:t>
      </w:r>
      <w:r w:rsidR="00165E43" w:rsidRPr="00C476D5">
        <w:rPr>
          <w:rFonts w:hint="cs"/>
          <w:b/>
          <w:rtl/>
          <w:lang w:eastAsia="zh-CN"/>
        </w:rPr>
        <w:t>آسمان‌ها و زمین است</w:t>
      </w:r>
      <w:r w:rsidR="00E06E44" w:rsidRPr="00C476D5">
        <w:rPr>
          <w:rFonts w:hint="cs"/>
          <w:b/>
          <w:rtl/>
          <w:lang w:eastAsia="zh-CN"/>
        </w:rPr>
        <w:t>.</w:t>
      </w:r>
      <w:r w:rsidR="00E06E44" w:rsidRPr="00C476D5">
        <w:rPr>
          <w:rStyle w:val="FootnoteReference"/>
          <w:b/>
          <w:rtl/>
          <w:lang w:eastAsia="zh-CN"/>
        </w:rPr>
        <w:footnoteReference w:id="42"/>
      </w:r>
    </w:p>
    <w:p w14:paraId="0C43989B" w14:textId="59B4F287" w:rsidR="0091460D" w:rsidRPr="00C476D5" w:rsidRDefault="0091460D" w:rsidP="00FC60AF">
      <w:pPr>
        <w:rPr>
          <w:b/>
          <w:bCs/>
          <w:lang w:val="x-none" w:eastAsia="x-none"/>
        </w:rPr>
      </w:pPr>
      <w:r w:rsidRPr="00C476D5">
        <w:rPr>
          <w:rFonts w:hint="cs"/>
          <w:b/>
          <w:rtl/>
          <w:lang w:val="x-none" w:eastAsia="x-none"/>
        </w:rPr>
        <w:t>۴. برخی دیگر گرچه</w:t>
      </w:r>
      <w:r w:rsidR="002608F2" w:rsidRPr="00C476D5">
        <w:rPr>
          <w:rFonts w:hint="cs"/>
          <w:b/>
          <w:rtl/>
          <w:lang w:val="x-none" w:eastAsia="x-none"/>
        </w:rPr>
        <w:t xml:space="preserve"> همّت </w:t>
      </w:r>
      <w:r w:rsidRPr="00C476D5">
        <w:rPr>
          <w:rFonts w:hint="cs"/>
          <w:b/>
          <w:rtl/>
          <w:lang w:val="x-none" w:eastAsia="x-none"/>
        </w:rPr>
        <w:t>اصلی‌شان بهشت است؛ اما بهر</w:t>
      </w:r>
      <w:r w:rsidR="00BC1ED0" w:rsidRPr="00C476D5">
        <w:rPr>
          <w:rFonts w:hint="cs"/>
          <w:b/>
          <w:rtl/>
          <w:lang w:val="x-none" w:eastAsia="x-none"/>
        </w:rPr>
        <w:t>ة</w:t>
      </w:r>
      <w:r w:rsidRPr="00C476D5">
        <w:rPr>
          <w:rFonts w:hint="cs"/>
          <w:b/>
          <w:rtl/>
          <w:lang w:val="x-none" w:eastAsia="x-none"/>
        </w:rPr>
        <w:t xml:space="preserve"> دنیوی خود را فراموش نمی‌کنند، دنیا و آخرت را با هم می‌خواهند و با هیچ یک از دیگری کوتاه نمی‌آیند. </w:t>
      </w:r>
      <w:r w:rsidRPr="0004733F">
        <w:rPr>
          <w:rStyle w:val="Char0"/>
          <w:rFonts w:hint="cs"/>
          <w:b/>
          <w:bCs w:val="0"/>
          <w:rtl/>
        </w:rPr>
        <w:t>«</w:t>
      </w:r>
      <w:r w:rsidRPr="0004733F">
        <w:rPr>
          <w:rStyle w:val="Char0"/>
          <w:b/>
          <w:bCs w:val="0"/>
          <w:rtl/>
          <w:lang w:eastAsia="x-none"/>
        </w:rPr>
        <w:t>رَبَّنا آتِنا فِ</w:t>
      </w:r>
      <w:r w:rsidR="006C44D4" w:rsidRPr="0004733F">
        <w:rPr>
          <w:rStyle w:val="Char0"/>
          <w:b/>
          <w:bCs w:val="0"/>
          <w:rtl/>
          <w:lang w:eastAsia="x-none"/>
        </w:rPr>
        <w:t>ی</w:t>
      </w:r>
      <w:r w:rsidRPr="0004733F">
        <w:rPr>
          <w:rStyle w:val="Char0"/>
          <w:b/>
          <w:bCs w:val="0"/>
          <w:rtl/>
          <w:lang w:eastAsia="x-none"/>
        </w:rPr>
        <w:t xml:space="preserve"> الدُّن</w:t>
      </w:r>
      <w:r w:rsidR="006C44D4" w:rsidRPr="0004733F">
        <w:rPr>
          <w:rStyle w:val="Char0"/>
          <w:b/>
          <w:bCs w:val="0"/>
          <w:rtl/>
          <w:lang w:eastAsia="x-none"/>
        </w:rPr>
        <w:t>ی</w:t>
      </w:r>
      <w:r w:rsidRPr="0004733F">
        <w:rPr>
          <w:rStyle w:val="Char0"/>
          <w:b/>
          <w:bCs w:val="0"/>
          <w:rtl/>
          <w:lang w:eastAsia="x-none"/>
        </w:rPr>
        <w:t>ا حَسَنَةً وَ فِ</w:t>
      </w:r>
      <w:r w:rsidR="006C44D4" w:rsidRPr="0004733F">
        <w:rPr>
          <w:rStyle w:val="Char0"/>
          <w:b/>
          <w:bCs w:val="0"/>
          <w:rtl/>
          <w:lang w:eastAsia="x-none"/>
        </w:rPr>
        <w:t>ی</w:t>
      </w:r>
      <w:r w:rsidRPr="0004733F">
        <w:rPr>
          <w:rStyle w:val="Char0"/>
          <w:b/>
          <w:bCs w:val="0"/>
          <w:rtl/>
          <w:lang w:eastAsia="x-none"/>
        </w:rPr>
        <w:t xml:space="preserve"> الآخِرَةِ حَسَنَةً وَ قِنا عَذابَ النَّار</w:t>
      </w:r>
      <w:r w:rsidRPr="0004733F">
        <w:rPr>
          <w:rStyle w:val="Char0"/>
          <w:rFonts w:hint="cs"/>
          <w:b/>
          <w:bCs w:val="0"/>
          <w:rtl/>
          <w:lang w:eastAsia="x-none"/>
        </w:rPr>
        <w:t>».</w:t>
      </w:r>
      <w:r w:rsidRPr="00C476D5">
        <w:rPr>
          <w:rStyle w:val="FootnoteReference"/>
          <w:rFonts w:ascii="B Badr" w:eastAsiaTheme="minorHAnsi" w:hAnsi="B Badr" w:cs="IRBadr"/>
          <w:b/>
          <w:sz w:val="28"/>
          <w:rtl/>
          <w:lang w:val="x-none" w:eastAsia="x-none"/>
        </w:rPr>
        <w:footnoteReference w:id="43"/>
      </w:r>
      <w:r w:rsidRPr="0004733F">
        <w:rPr>
          <w:rStyle w:val="Char0"/>
          <w:rFonts w:hint="cs"/>
          <w:b/>
          <w:bCs w:val="0"/>
          <w:rtl/>
          <w:lang w:eastAsia="x-none"/>
        </w:rPr>
        <w:t xml:space="preserve"> </w:t>
      </w:r>
      <w:r w:rsidRPr="0004733F">
        <w:rPr>
          <w:rStyle w:val="Char0"/>
          <w:rFonts w:hint="cs"/>
          <w:b/>
          <w:bCs w:val="0"/>
          <w:rtl/>
        </w:rPr>
        <w:t>«</w:t>
      </w:r>
      <w:r w:rsidRPr="0004733F">
        <w:rPr>
          <w:rStyle w:val="Char0"/>
          <w:b/>
          <w:bCs w:val="0"/>
          <w:rtl/>
          <w:lang w:eastAsia="x-none"/>
        </w:rPr>
        <w:t>وَ ابتَغِ ف</w:t>
      </w:r>
      <w:r w:rsidR="006C44D4" w:rsidRPr="0004733F">
        <w:rPr>
          <w:rStyle w:val="Char0"/>
          <w:b/>
          <w:bCs w:val="0"/>
          <w:rtl/>
          <w:lang w:eastAsia="x-none"/>
        </w:rPr>
        <w:t>ی</w:t>
      </w:r>
      <w:r w:rsidRPr="0004733F">
        <w:rPr>
          <w:rStyle w:val="Char0"/>
          <w:b/>
          <w:bCs w:val="0"/>
          <w:rtl/>
          <w:lang w:eastAsia="x-none"/>
        </w:rPr>
        <w:t>ما آتا</w:t>
      </w:r>
      <w:r w:rsidR="00E5777F" w:rsidRPr="0004733F">
        <w:rPr>
          <w:rStyle w:val="Char0"/>
          <w:b/>
          <w:bCs w:val="0"/>
          <w:rtl/>
          <w:lang w:eastAsia="x-none"/>
        </w:rPr>
        <w:t>ک</w:t>
      </w:r>
      <w:r w:rsidRPr="0004733F">
        <w:rPr>
          <w:rStyle w:val="Char0"/>
          <w:b/>
          <w:bCs w:val="0"/>
          <w:rtl/>
          <w:lang w:eastAsia="x-none"/>
        </w:rPr>
        <w:t>َ اللَّهُ الدَّارَ الآخِرَةَ وَ لا تَنسَ نَص</w:t>
      </w:r>
      <w:r w:rsidR="006C44D4" w:rsidRPr="0004733F">
        <w:rPr>
          <w:rStyle w:val="Char0"/>
          <w:b/>
          <w:bCs w:val="0"/>
          <w:rtl/>
          <w:lang w:eastAsia="x-none"/>
        </w:rPr>
        <w:t>ی</w:t>
      </w:r>
      <w:r w:rsidRPr="0004733F">
        <w:rPr>
          <w:rStyle w:val="Char0"/>
          <w:b/>
          <w:bCs w:val="0"/>
          <w:rtl/>
          <w:lang w:eastAsia="x-none"/>
        </w:rPr>
        <w:t>بَ</w:t>
      </w:r>
      <w:r w:rsidR="00E5777F" w:rsidRPr="0004733F">
        <w:rPr>
          <w:rStyle w:val="Char0"/>
          <w:b/>
          <w:bCs w:val="0"/>
          <w:rtl/>
          <w:lang w:eastAsia="x-none"/>
        </w:rPr>
        <w:t>ک</w:t>
      </w:r>
      <w:r w:rsidRPr="0004733F">
        <w:rPr>
          <w:rStyle w:val="Char0"/>
          <w:b/>
          <w:bCs w:val="0"/>
          <w:rtl/>
          <w:lang w:eastAsia="x-none"/>
        </w:rPr>
        <w:t>َ مِنَ الدُّن</w:t>
      </w:r>
      <w:r w:rsidR="006C44D4" w:rsidRPr="0004733F">
        <w:rPr>
          <w:rStyle w:val="Char0"/>
          <w:b/>
          <w:bCs w:val="0"/>
          <w:rtl/>
          <w:lang w:eastAsia="x-none"/>
        </w:rPr>
        <w:t>ی</w:t>
      </w:r>
      <w:r w:rsidRPr="0004733F">
        <w:rPr>
          <w:rStyle w:val="Char0"/>
          <w:b/>
          <w:bCs w:val="0"/>
          <w:rtl/>
          <w:lang w:eastAsia="x-none"/>
        </w:rPr>
        <w:t>ا</w:t>
      </w:r>
      <w:r w:rsidRPr="0004733F">
        <w:rPr>
          <w:rStyle w:val="Char0"/>
          <w:rFonts w:hint="cs"/>
          <w:b/>
          <w:bCs w:val="0"/>
          <w:rtl/>
        </w:rPr>
        <w:t>»</w:t>
      </w:r>
      <w:r w:rsidRPr="00C476D5">
        <w:rPr>
          <w:rFonts w:hint="cs"/>
          <w:b/>
          <w:rtl/>
          <w:lang w:val="x-none" w:eastAsia="x-none"/>
        </w:rPr>
        <w:t>.</w:t>
      </w:r>
      <w:r w:rsidRPr="00C476D5">
        <w:rPr>
          <w:rStyle w:val="FootnoteReference"/>
          <w:b/>
          <w:rtl/>
          <w:lang w:val="x-none" w:eastAsia="x-none"/>
        </w:rPr>
        <w:footnoteReference w:id="44"/>
      </w:r>
    </w:p>
    <w:p w14:paraId="5EE8043B" w14:textId="0672B504" w:rsidR="00CF394C" w:rsidRPr="00C476D5" w:rsidRDefault="0091460D" w:rsidP="00FC60AF">
      <w:pPr>
        <w:rPr>
          <w:b/>
          <w:bCs/>
          <w:rtl/>
          <w:lang w:eastAsia="x-none"/>
        </w:rPr>
      </w:pPr>
      <w:r w:rsidRPr="00C476D5">
        <w:rPr>
          <w:rFonts w:hint="cs"/>
          <w:b/>
          <w:rtl/>
          <w:lang w:val="x-none" w:eastAsia="x-none"/>
        </w:rPr>
        <w:t>۵</w:t>
      </w:r>
      <w:r w:rsidR="00CF394C" w:rsidRPr="00C476D5">
        <w:rPr>
          <w:rFonts w:hint="cs"/>
          <w:b/>
          <w:rtl/>
          <w:lang w:val="x-none" w:eastAsia="x-none"/>
        </w:rPr>
        <w:t>. بعضی</w:t>
      </w:r>
      <w:r w:rsidR="00CF394C" w:rsidRPr="00C476D5">
        <w:rPr>
          <w:b/>
          <w:rtl/>
          <w:lang w:val="x-none" w:eastAsia="x-none"/>
        </w:rPr>
        <w:t xml:space="preserve"> هم </w:t>
      </w:r>
      <w:r w:rsidRPr="00C476D5">
        <w:rPr>
          <w:rFonts w:hint="cs"/>
          <w:b/>
          <w:rtl/>
          <w:lang w:val="x-none" w:eastAsia="x-none"/>
        </w:rPr>
        <w:t xml:space="preserve">قرار گرفتن در </w:t>
      </w:r>
      <w:r w:rsidRPr="00C476D5">
        <w:rPr>
          <w:b/>
          <w:rtl/>
          <w:lang w:val="x-none" w:eastAsia="x-none"/>
        </w:rPr>
        <w:t>رد</w:t>
      </w:r>
      <w:r w:rsidR="00BC1ED0" w:rsidRPr="00C476D5">
        <w:rPr>
          <w:b/>
          <w:rtl/>
          <w:lang w:val="x-none" w:eastAsia="x-none"/>
        </w:rPr>
        <w:t>ة</w:t>
      </w:r>
      <w:r w:rsidRPr="00C476D5">
        <w:rPr>
          <w:rFonts w:hint="cs"/>
          <w:b/>
          <w:rtl/>
          <w:lang w:val="x-none" w:eastAsia="x-none"/>
        </w:rPr>
        <w:t xml:space="preserve"> مؤمنان</w:t>
      </w:r>
      <w:r w:rsidRPr="00C476D5">
        <w:rPr>
          <w:b/>
          <w:rtl/>
          <w:lang w:val="x-none" w:eastAsia="x-none"/>
        </w:rPr>
        <w:t xml:space="preserve"> معمول</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قانع‌شان نمی‌کند</w:t>
      </w:r>
      <w:r w:rsidRPr="00C476D5">
        <w:rPr>
          <w:b/>
          <w:rtl/>
          <w:lang w:val="x-none" w:eastAsia="x-none"/>
        </w:rPr>
        <w:t xml:space="preserve"> </w:t>
      </w:r>
      <w:r w:rsidRPr="00C476D5">
        <w:rPr>
          <w:rFonts w:hint="cs"/>
          <w:b/>
          <w:rtl/>
          <w:lang w:val="x-none" w:eastAsia="x-none"/>
        </w:rPr>
        <w:t xml:space="preserve">و </w:t>
      </w:r>
      <w:r w:rsidR="00CF394C" w:rsidRPr="00C476D5">
        <w:rPr>
          <w:b/>
          <w:rtl/>
          <w:lang w:val="x-none" w:eastAsia="x-none"/>
        </w:rPr>
        <w:t>تلاش</w:t>
      </w:r>
      <w:r w:rsidR="00CF394C" w:rsidRPr="00C476D5">
        <w:rPr>
          <w:rFonts w:hint="cs"/>
          <w:b/>
          <w:rtl/>
          <w:lang w:val="x-none" w:eastAsia="x-none"/>
        </w:rPr>
        <w:t xml:space="preserve"> و آرمان‌</w:t>
      </w:r>
      <w:r w:rsidR="00CF394C" w:rsidRPr="00C476D5">
        <w:rPr>
          <w:b/>
          <w:rtl/>
          <w:lang w:val="x-none" w:eastAsia="x-none"/>
        </w:rPr>
        <w:t xml:space="preserve">شان </w:t>
      </w:r>
      <w:r w:rsidR="00CF394C" w:rsidRPr="00C476D5">
        <w:rPr>
          <w:rFonts w:hint="cs"/>
          <w:b/>
          <w:rtl/>
          <w:lang w:val="x-none" w:eastAsia="x-none"/>
        </w:rPr>
        <w:t xml:space="preserve">رسیدن </w:t>
      </w:r>
      <w:r w:rsidR="00CF394C" w:rsidRPr="00C476D5">
        <w:rPr>
          <w:b/>
          <w:rtl/>
          <w:lang w:val="x-none" w:eastAsia="x-none"/>
        </w:rPr>
        <w:t>به مقامات بالا</w:t>
      </w:r>
      <w:r w:rsidR="00CF394C" w:rsidRPr="00C476D5">
        <w:rPr>
          <w:rFonts w:hint="cs"/>
          <w:b/>
          <w:rtl/>
          <w:lang w:val="x-none" w:eastAsia="x-none"/>
        </w:rPr>
        <w:t>ی</w:t>
      </w:r>
      <w:r w:rsidR="00CF394C" w:rsidRPr="00C476D5">
        <w:rPr>
          <w:b/>
          <w:rtl/>
          <w:lang w:val="x-none" w:eastAsia="x-none"/>
        </w:rPr>
        <w:t xml:space="preserve"> </w:t>
      </w:r>
      <w:r w:rsidR="00623583" w:rsidRPr="00C476D5">
        <w:rPr>
          <w:rFonts w:hint="cs"/>
          <w:b/>
          <w:rtl/>
          <w:lang w:val="x-none" w:eastAsia="x-none"/>
        </w:rPr>
        <w:t xml:space="preserve">معنوی و </w:t>
      </w:r>
      <w:r w:rsidR="00CF394C" w:rsidRPr="00C476D5">
        <w:rPr>
          <w:b/>
          <w:rtl/>
          <w:lang w:val="x-none" w:eastAsia="x-none"/>
        </w:rPr>
        <w:t xml:space="preserve">بهشت </w:t>
      </w:r>
      <w:r w:rsidR="00B91D61" w:rsidRPr="00C476D5">
        <w:rPr>
          <w:rFonts w:hint="cs"/>
          <w:b/>
          <w:rtl/>
          <w:lang w:val="x-none" w:eastAsia="x-none"/>
        </w:rPr>
        <w:t xml:space="preserve">برین </w:t>
      </w:r>
      <w:r w:rsidR="00CF394C" w:rsidRPr="00C476D5">
        <w:rPr>
          <w:rFonts w:hint="cs"/>
          <w:b/>
          <w:rtl/>
          <w:lang w:val="x-none" w:eastAsia="x-none"/>
        </w:rPr>
        <w:t>است</w:t>
      </w:r>
      <w:r w:rsidRPr="00C476D5">
        <w:rPr>
          <w:rFonts w:hint="cs"/>
          <w:b/>
          <w:rtl/>
          <w:lang w:val="x-none" w:eastAsia="x-none"/>
        </w:rPr>
        <w:t>؛ یعنی</w:t>
      </w:r>
      <w:r w:rsidR="00206483" w:rsidRPr="00C476D5">
        <w:rPr>
          <w:rFonts w:hint="cs"/>
          <w:b/>
          <w:rtl/>
          <w:lang w:val="x-none" w:eastAsia="x-none"/>
        </w:rPr>
        <w:t xml:space="preserve"> </w:t>
      </w:r>
      <w:r w:rsidR="00623583" w:rsidRPr="00C476D5">
        <w:rPr>
          <w:rFonts w:hint="cs"/>
          <w:b/>
          <w:rtl/>
          <w:lang w:val="x-none" w:eastAsia="x-none"/>
        </w:rPr>
        <w:t>مرتب</w:t>
      </w:r>
      <w:r w:rsidR="00BC1ED0" w:rsidRPr="00C476D5">
        <w:rPr>
          <w:rFonts w:hint="cs"/>
          <w:b/>
          <w:rtl/>
          <w:lang w:val="x-none" w:eastAsia="x-none"/>
        </w:rPr>
        <w:t>ة</w:t>
      </w:r>
      <w:r w:rsidR="00623583" w:rsidRPr="00C476D5">
        <w:rPr>
          <w:rFonts w:hint="cs"/>
          <w:b/>
          <w:rtl/>
          <w:lang w:val="x-none" w:eastAsia="x-none"/>
        </w:rPr>
        <w:t xml:space="preserve"> اولیا</w:t>
      </w:r>
      <w:r w:rsidRPr="00C476D5">
        <w:rPr>
          <w:rFonts w:hint="cs"/>
          <w:b/>
          <w:rtl/>
          <w:lang w:val="x-none" w:eastAsia="x-none"/>
        </w:rPr>
        <w:t>ی خاص خدا که برتر از مقام فرشتگان است.</w:t>
      </w:r>
      <w:r w:rsidR="00A728BC" w:rsidRPr="00C476D5">
        <w:rPr>
          <w:rStyle w:val="FootnoteReference"/>
          <w:b/>
          <w:rtl/>
          <w:lang w:val="x-none" w:eastAsia="x-none"/>
        </w:rPr>
        <w:footnoteReference w:id="45"/>
      </w:r>
    </w:p>
    <w:p w14:paraId="6771A5F3" w14:textId="3E6C10E4" w:rsidR="009A1E20" w:rsidRPr="00C476D5" w:rsidRDefault="00B67068" w:rsidP="00FC60AF">
      <w:pPr>
        <w:rPr>
          <w:b/>
          <w:bCs/>
          <w:lang w:eastAsia="x-none"/>
        </w:rPr>
      </w:pPr>
      <w:r w:rsidRPr="00C476D5">
        <w:rPr>
          <w:rFonts w:hint="cs"/>
          <w:b/>
          <w:rtl/>
          <w:lang w:val="x-none" w:eastAsia="x-none"/>
        </w:rPr>
        <w:t>۶</w:t>
      </w:r>
      <w:r w:rsidR="00CF394C" w:rsidRPr="00C476D5">
        <w:rPr>
          <w:rFonts w:hint="cs"/>
          <w:b/>
          <w:rtl/>
          <w:lang w:val="x-none" w:eastAsia="x-none"/>
        </w:rPr>
        <w:t>. بعضی</w:t>
      </w:r>
      <w:r w:rsidR="00CF394C" w:rsidRPr="00C476D5">
        <w:rPr>
          <w:b/>
          <w:rtl/>
          <w:lang w:val="x-none" w:eastAsia="x-none"/>
        </w:rPr>
        <w:t xml:space="preserve"> افق نگاهشان </w:t>
      </w:r>
      <w:r w:rsidR="00CF394C" w:rsidRPr="00C476D5">
        <w:rPr>
          <w:rFonts w:hint="cs"/>
          <w:b/>
          <w:rtl/>
          <w:lang w:val="x-none" w:eastAsia="x-none"/>
        </w:rPr>
        <w:t xml:space="preserve">از این هم بالاتر </w:t>
      </w:r>
      <w:r w:rsidR="00CF394C" w:rsidRPr="00C476D5">
        <w:rPr>
          <w:b/>
          <w:rtl/>
          <w:lang w:val="x-none" w:eastAsia="x-none"/>
        </w:rPr>
        <w:t>است</w:t>
      </w:r>
      <w:r w:rsidRPr="00C476D5">
        <w:rPr>
          <w:rFonts w:hint="cs"/>
          <w:b/>
          <w:rtl/>
          <w:lang w:val="x-none" w:eastAsia="x-none"/>
        </w:rPr>
        <w:t>؛</w:t>
      </w:r>
      <w:r w:rsidR="00CF394C" w:rsidRPr="00C476D5">
        <w:rPr>
          <w:rFonts w:hint="cs"/>
          <w:b/>
          <w:rtl/>
          <w:lang w:val="x-none" w:eastAsia="x-none"/>
        </w:rPr>
        <w:t xml:space="preserve"> نه تنها خود متقی و اهل بهشت‌اند که در تلاش</w:t>
      </w:r>
      <w:r w:rsidR="00B91D61" w:rsidRPr="00C476D5">
        <w:rPr>
          <w:rFonts w:hint="cs"/>
          <w:b/>
          <w:rtl/>
          <w:lang w:val="x-none" w:eastAsia="x-none"/>
        </w:rPr>
        <w:t>‌اند</w:t>
      </w:r>
      <w:r w:rsidR="00CF394C" w:rsidRPr="00C476D5">
        <w:rPr>
          <w:rFonts w:hint="cs"/>
          <w:b/>
          <w:rtl/>
          <w:lang w:val="x-none" w:eastAsia="x-none"/>
        </w:rPr>
        <w:t xml:space="preserve"> تا </w:t>
      </w:r>
      <w:r w:rsidR="00EF77DF" w:rsidRPr="00C476D5">
        <w:rPr>
          <w:rFonts w:hint="cs"/>
          <w:b/>
          <w:rtl/>
          <w:lang w:val="x-none" w:eastAsia="x-none"/>
        </w:rPr>
        <w:t xml:space="preserve">جلودار </w:t>
      </w:r>
      <w:r w:rsidR="00CF394C" w:rsidRPr="00C476D5">
        <w:rPr>
          <w:rFonts w:hint="cs"/>
          <w:b/>
          <w:rtl/>
          <w:lang w:val="x-none" w:eastAsia="x-none"/>
        </w:rPr>
        <w:t xml:space="preserve">و راهبر دیگران به سمت بهشت </w:t>
      </w:r>
      <w:r w:rsidRPr="00C476D5">
        <w:rPr>
          <w:rFonts w:hint="cs"/>
          <w:b/>
          <w:rtl/>
          <w:lang w:val="x-none" w:eastAsia="x-none"/>
        </w:rPr>
        <w:t xml:space="preserve">و الگو و سرمشق </w:t>
      </w:r>
      <w:r w:rsidR="00620294" w:rsidRPr="00C476D5">
        <w:rPr>
          <w:rFonts w:hint="cs"/>
          <w:b/>
          <w:rtl/>
          <w:lang w:val="x-none" w:eastAsia="x-none"/>
        </w:rPr>
        <w:t>مت</w:t>
      </w:r>
      <w:r w:rsidR="0006164B" w:rsidRPr="00C476D5">
        <w:rPr>
          <w:rFonts w:hint="cs"/>
          <w:b/>
          <w:rtl/>
          <w:lang w:val="x-none" w:eastAsia="x-none"/>
        </w:rPr>
        <w:t>ّ</w:t>
      </w:r>
      <w:r w:rsidR="00620294" w:rsidRPr="00C476D5">
        <w:rPr>
          <w:rFonts w:hint="cs"/>
          <w:b/>
          <w:rtl/>
          <w:lang w:val="x-none" w:eastAsia="x-none"/>
        </w:rPr>
        <w:t>قی</w:t>
      </w:r>
      <w:r w:rsidR="00C43916" w:rsidRPr="00C476D5">
        <w:rPr>
          <w:rFonts w:hint="cs"/>
          <w:b/>
          <w:rtl/>
          <w:lang w:val="x-none" w:eastAsia="x-none"/>
        </w:rPr>
        <w:t>ا</w:t>
      </w:r>
      <w:r w:rsidR="00620294" w:rsidRPr="00C476D5">
        <w:rPr>
          <w:rFonts w:hint="cs"/>
          <w:b/>
          <w:rtl/>
          <w:lang w:val="x-none" w:eastAsia="x-none"/>
        </w:rPr>
        <w:t xml:space="preserve">ن و </w:t>
      </w:r>
      <w:r w:rsidRPr="00C476D5">
        <w:rPr>
          <w:rFonts w:hint="cs"/>
          <w:b/>
          <w:rtl/>
          <w:lang w:val="x-none" w:eastAsia="x-none"/>
        </w:rPr>
        <w:t xml:space="preserve">خوبان </w:t>
      </w:r>
      <w:r w:rsidR="00CF394C" w:rsidRPr="00C476D5">
        <w:rPr>
          <w:rFonts w:hint="cs"/>
          <w:b/>
          <w:rtl/>
          <w:lang w:val="x-none" w:eastAsia="x-none"/>
        </w:rPr>
        <w:t xml:space="preserve">باشند: </w:t>
      </w:r>
      <w:r w:rsidR="00CF394C" w:rsidRPr="0004733F">
        <w:rPr>
          <w:rStyle w:val="Char0"/>
          <w:rFonts w:hint="cs"/>
          <w:b/>
          <w:bCs w:val="0"/>
          <w:rtl/>
        </w:rPr>
        <w:t>«</w:t>
      </w:r>
      <w:r w:rsidR="00CF394C" w:rsidRPr="0004733F">
        <w:rPr>
          <w:rStyle w:val="Char0"/>
          <w:b/>
          <w:bCs w:val="0"/>
          <w:rtl/>
        </w:rPr>
        <w:t>رَبَّنا هَب لَنا مِن أَزواجِنا وَ ذُرِّ</w:t>
      </w:r>
      <w:r w:rsidR="00CF394C" w:rsidRPr="0004733F">
        <w:rPr>
          <w:rStyle w:val="Char0"/>
          <w:rFonts w:hint="cs"/>
          <w:b/>
          <w:bCs w:val="0"/>
          <w:rtl/>
        </w:rPr>
        <w:t>یَّاتِنا</w:t>
      </w:r>
      <w:r w:rsidR="00CF394C" w:rsidRPr="0004733F">
        <w:rPr>
          <w:rStyle w:val="Char0"/>
          <w:b/>
          <w:bCs w:val="0"/>
          <w:rtl/>
        </w:rPr>
        <w:t xml:space="preserve"> قُرَّةَ أَع</w:t>
      </w:r>
      <w:r w:rsidR="00CF394C" w:rsidRPr="0004733F">
        <w:rPr>
          <w:rStyle w:val="Char0"/>
          <w:rFonts w:hint="cs"/>
          <w:b/>
          <w:bCs w:val="0"/>
          <w:rtl/>
        </w:rPr>
        <w:t>یُنٍ</w:t>
      </w:r>
      <w:r w:rsidR="00CF394C" w:rsidRPr="0004733F">
        <w:rPr>
          <w:rStyle w:val="Char0"/>
          <w:b/>
          <w:bCs w:val="0"/>
          <w:rtl/>
        </w:rPr>
        <w:t xml:space="preserve"> وَ اجعَلنا لِلمُتَّق</w:t>
      </w:r>
      <w:r w:rsidR="00CF394C" w:rsidRPr="0004733F">
        <w:rPr>
          <w:rStyle w:val="Char0"/>
          <w:rFonts w:hint="cs"/>
          <w:b/>
          <w:bCs w:val="0"/>
          <w:rtl/>
        </w:rPr>
        <w:t>ینَ</w:t>
      </w:r>
      <w:r w:rsidR="00CF394C" w:rsidRPr="0004733F">
        <w:rPr>
          <w:rStyle w:val="Char0"/>
          <w:b/>
          <w:bCs w:val="0"/>
          <w:rtl/>
        </w:rPr>
        <w:t xml:space="preserve"> إِماماً</w:t>
      </w:r>
      <w:r w:rsidR="00CF394C" w:rsidRPr="0004733F">
        <w:rPr>
          <w:rStyle w:val="Char0"/>
          <w:rFonts w:hint="cs"/>
          <w:b/>
          <w:bCs w:val="0"/>
          <w:rtl/>
        </w:rPr>
        <w:t>»</w:t>
      </w:r>
      <w:r w:rsidR="007A468D" w:rsidRPr="0004733F">
        <w:rPr>
          <w:rStyle w:val="Char0"/>
          <w:rFonts w:hint="cs"/>
          <w:b/>
          <w:bCs w:val="0"/>
          <w:rtl/>
        </w:rPr>
        <w:t>.</w:t>
      </w:r>
      <w:r w:rsidRPr="00C476D5">
        <w:rPr>
          <w:rStyle w:val="FootnoteReference"/>
          <w:rFonts w:ascii="B Badr" w:eastAsiaTheme="minorHAnsi" w:hAnsi="B Badr" w:cs="IRBadr"/>
          <w:b/>
          <w:sz w:val="28"/>
          <w:rtl/>
          <w:lang w:val="x-none" w:eastAsia="zh-CN"/>
        </w:rPr>
        <w:footnoteReference w:id="46"/>
      </w:r>
    </w:p>
    <w:p w14:paraId="7A57EBA9" w14:textId="1B49F11F" w:rsidR="00620294" w:rsidRPr="00C476D5" w:rsidRDefault="00687046" w:rsidP="00FC60AF">
      <w:pPr>
        <w:ind w:left="-46"/>
        <w:rPr>
          <w:b/>
          <w:bCs/>
          <w:rtl/>
          <w:lang w:val="x-none" w:eastAsia="x-none"/>
        </w:rPr>
      </w:pPr>
      <w:r w:rsidRPr="00C476D5">
        <w:rPr>
          <w:rFonts w:hint="cs"/>
          <w:b/>
          <w:rtl/>
        </w:rPr>
        <w:t>بر اساس سخن امیر مؤمنان</w:t>
      </w:r>
      <w:r w:rsidRPr="00C476D5">
        <w:rPr>
          <w:rFonts w:cs="ALAEM" w:hint="cs"/>
          <w:b/>
          <w:rtl/>
        </w:rPr>
        <w:t>7</w:t>
      </w:r>
      <w:r w:rsidRPr="00C476D5">
        <w:rPr>
          <w:rFonts w:hint="cs"/>
          <w:b/>
          <w:rtl/>
        </w:rPr>
        <w:t xml:space="preserve">، </w:t>
      </w:r>
      <w:r w:rsidRPr="00C476D5">
        <w:rPr>
          <w:b/>
          <w:rtl/>
        </w:rPr>
        <w:t>ابعاد وجود</w:t>
      </w:r>
      <w:r w:rsidR="002F5A6C" w:rsidRPr="00C476D5">
        <w:rPr>
          <w:rFonts w:hint="cs"/>
          <w:b/>
          <w:rtl/>
        </w:rPr>
        <w:t>ی</w:t>
      </w:r>
      <w:r w:rsidRPr="00C476D5">
        <w:rPr>
          <w:b/>
          <w:rtl/>
        </w:rPr>
        <w:t xml:space="preserve"> </w:t>
      </w:r>
      <w:r w:rsidR="006674DF" w:rsidRPr="00C476D5">
        <w:rPr>
          <w:rFonts w:hint="cs"/>
          <w:b/>
          <w:rtl/>
        </w:rPr>
        <w:t xml:space="preserve">و ارزش </w:t>
      </w:r>
      <w:r w:rsidR="002F5A6C" w:rsidRPr="00C476D5">
        <w:rPr>
          <w:rFonts w:hint="cs"/>
          <w:b/>
          <w:rtl/>
        </w:rPr>
        <w:t xml:space="preserve">هرکس </w:t>
      </w:r>
      <w:r w:rsidRPr="00C476D5">
        <w:rPr>
          <w:b/>
          <w:rtl/>
        </w:rPr>
        <w:t>به انداز</w:t>
      </w:r>
      <w:r w:rsidR="00BC1ED0" w:rsidRPr="00C476D5">
        <w:rPr>
          <w:b/>
          <w:rtl/>
        </w:rPr>
        <w:t>ة</w:t>
      </w:r>
      <w:r w:rsidR="002608F2" w:rsidRPr="00C476D5">
        <w:rPr>
          <w:b/>
          <w:rtl/>
        </w:rPr>
        <w:t xml:space="preserve"> همّت </w:t>
      </w:r>
      <w:r w:rsidRPr="00C476D5">
        <w:rPr>
          <w:b/>
          <w:rtl/>
        </w:rPr>
        <w:t>و دغدغ</w:t>
      </w:r>
      <w:r w:rsidR="00BC1ED0" w:rsidRPr="00C476D5">
        <w:rPr>
          <w:b/>
          <w:rtl/>
        </w:rPr>
        <w:t>ة</w:t>
      </w:r>
      <w:r w:rsidRPr="00C476D5">
        <w:rPr>
          <w:b/>
          <w:rtl/>
        </w:rPr>
        <w:t xml:space="preserve"> اوست</w:t>
      </w:r>
      <w:r w:rsidRPr="00C476D5">
        <w:rPr>
          <w:rFonts w:hint="cs"/>
          <w:b/>
          <w:rtl/>
        </w:rPr>
        <w:t xml:space="preserve"> و هرچه آدمی اندیشناک امور بزرگ‌تری باشد وجود </w:t>
      </w:r>
      <w:r w:rsidR="0006164B" w:rsidRPr="00C476D5">
        <w:rPr>
          <w:rFonts w:hint="cs"/>
          <w:b/>
          <w:rtl/>
        </w:rPr>
        <w:t>ارزشمندتری</w:t>
      </w:r>
      <w:r w:rsidRPr="00C476D5">
        <w:rPr>
          <w:rFonts w:hint="cs"/>
          <w:b/>
          <w:rtl/>
        </w:rPr>
        <w:t xml:space="preserve"> دارد؛ بنابراین </w:t>
      </w:r>
      <w:r w:rsidRPr="00C476D5">
        <w:rPr>
          <w:b/>
          <w:rtl/>
          <w:lang w:val="x-none" w:eastAsia="x-none"/>
        </w:rPr>
        <w:t>بزرگ</w:t>
      </w:r>
      <w:r w:rsidRPr="00C476D5">
        <w:rPr>
          <w:rFonts w:hint="cs"/>
          <w:b/>
          <w:rtl/>
          <w:lang w:val="x-none" w:eastAsia="x-none"/>
        </w:rPr>
        <w:t>‌ترین خدمت</w:t>
      </w:r>
      <w:r w:rsidRPr="00C476D5">
        <w:rPr>
          <w:b/>
          <w:rtl/>
          <w:lang w:val="x-none" w:eastAsia="x-none"/>
        </w:rPr>
        <w:t xml:space="preserve"> ترب</w:t>
      </w:r>
      <w:r w:rsidRPr="00C476D5">
        <w:rPr>
          <w:rFonts w:hint="cs"/>
          <w:b/>
          <w:rtl/>
          <w:lang w:val="x-none" w:eastAsia="x-none"/>
        </w:rPr>
        <w:t>یتی، ایجاد یک</w:t>
      </w:r>
      <w:r w:rsidRPr="00C476D5">
        <w:rPr>
          <w:b/>
          <w:rtl/>
          <w:lang w:val="x-none" w:eastAsia="x-none"/>
        </w:rPr>
        <w:t xml:space="preserve"> افق </w:t>
      </w:r>
      <w:r w:rsidRPr="00C476D5">
        <w:rPr>
          <w:rFonts w:hint="cs"/>
          <w:b/>
          <w:rtl/>
          <w:lang w:val="x-none" w:eastAsia="x-none"/>
        </w:rPr>
        <w:t xml:space="preserve">باعظمت و یا </w:t>
      </w:r>
      <w:r w:rsidRPr="00C476D5">
        <w:rPr>
          <w:b/>
          <w:rtl/>
          <w:lang w:val="x-none" w:eastAsia="x-none"/>
        </w:rPr>
        <w:t>آرمان پرشکوه در وجود</w:t>
      </w:r>
      <w:r w:rsidRPr="00C476D5">
        <w:rPr>
          <w:rFonts w:hint="cs"/>
          <w:b/>
          <w:rtl/>
          <w:lang w:val="x-none" w:eastAsia="x-none"/>
        </w:rPr>
        <w:t xml:space="preserve"> انسان است. </w:t>
      </w:r>
      <w:r w:rsidR="001E2170" w:rsidRPr="00C476D5">
        <w:rPr>
          <w:rFonts w:hint="cs"/>
          <w:b/>
          <w:rtl/>
          <w:lang w:val="x-none" w:eastAsia="x-none"/>
        </w:rPr>
        <w:t xml:space="preserve">اکنون می‌توان پرسید: </w:t>
      </w:r>
      <w:r w:rsidR="00620294" w:rsidRPr="00C476D5">
        <w:rPr>
          <w:rFonts w:hint="cs"/>
          <w:b/>
          <w:rtl/>
          <w:lang w:val="x-none" w:eastAsia="x-none"/>
        </w:rPr>
        <w:t>آیا</w:t>
      </w:r>
      <w:r w:rsidR="002608F2" w:rsidRPr="00C476D5">
        <w:rPr>
          <w:b/>
          <w:rtl/>
          <w:lang w:val="x-none" w:eastAsia="x-none"/>
        </w:rPr>
        <w:t xml:space="preserve"> همّت </w:t>
      </w:r>
      <w:r w:rsidR="00620294" w:rsidRPr="00C476D5">
        <w:rPr>
          <w:rFonts w:hint="cs"/>
          <w:b/>
          <w:rtl/>
          <w:lang w:val="x-none" w:eastAsia="x-none"/>
        </w:rPr>
        <w:t xml:space="preserve">و آرمانی </w:t>
      </w:r>
      <w:r w:rsidR="00620294" w:rsidRPr="00C476D5">
        <w:rPr>
          <w:b/>
          <w:rtl/>
          <w:lang w:val="x-none" w:eastAsia="x-none"/>
        </w:rPr>
        <w:t>از ا</w:t>
      </w:r>
      <w:r w:rsidR="00620294" w:rsidRPr="00C476D5">
        <w:rPr>
          <w:rFonts w:hint="cs"/>
          <w:b/>
          <w:rtl/>
          <w:lang w:val="x-none" w:eastAsia="x-none"/>
        </w:rPr>
        <w:t>ین</w:t>
      </w:r>
      <w:r w:rsidR="00620294" w:rsidRPr="00C476D5">
        <w:rPr>
          <w:b/>
          <w:rtl/>
          <w:lang w:val="x-none" w:eastAsia="x-none"/>
        </w:rPr>
        <w:t xml:space="preserve"> بالاتر </w:t>
      </w:r>
      <w:r w:rsidR="00620294" w:rsidRPr="00C476D5">
        <w:rPr>
          <w:rFonts w:hint="cs"/>
          <w:b/>
          <w:rtl/>
          <w:lang w:val="x-none" w:eastAsia="x-none"/>
        </w:rPr>
        <w:t xml:space="preserve">هم </w:t>
      </w:r>
      <w:r w:rsidRPr="00C476D5">
        <w:rPr>
          <w:rFonts w:hint="cs"/>
          <w:b/>
          <w:rtl/>
          <w:lang w:val="x-none" w:eastAsia="x-none"/>
        </w:rPr>
        <w:t>وجود دارد</w:t>
      </w:r>
      <w:r w:rsidR="00620294" w:rsidRPr="00C476D5">
        <w:rPr>
          <w:b/>
          <w:rtl/>
          <w:lang w:val="x-none" w:eastAsia="x-none"/>
        </w:rPr>
        <w:t xml:space="preserve">؟ </w:t>
      </w:r>
    </w:p>
    <w:p w14:paraId="06CFB8C1" w14:textId="2552E3AB" w:rsidR="001E2170" w:rsidRPr="00C476D5" w:rsidRDefault="00DF2CCB" w:rsidP="003D1A02">
      <w:pPr>
        <w:ind w:left="-46"/>
        <w:rPr>
          <w:b/>
          <w:bCs/>
          <w:rtl/>
          <w:lang w:eastAsia="zh-CN" w:bidi="ar-SA"/>
        </w:rPr>
      </w:pPr>
      <w:r w:rsidRPr="00C476D5">
        <w:rPr>
          <w:rFonts w:hint="cs"/>
          <w:b/>
          <w:rtl/>
          <w:lang w:eastAsia="zh-CN" w:bidi="ar-SA"/>
        </w:rPr>
        <w:t>۷. در نگاه قرآن کریم و پیشوایان معصوم</w:t>
      </w:r>
      <w:r w:rsidRPr="00C476D5">
        <w:rPr>
          <w:rFonts w:hAnsi="ALAEM" w:cs="ALAEM" w:hint="cs"/>
          <w:b/>
          <w:rtl/>
          <w:lang w:eastAsia="zh-CN" w:bidi="ar-SA"/>
        </w:rPr>
        <w:t>:</w:t>
      </w:r>
      <w:r w:rsidRPr="00C476D5">
        <w:rPr>
          <w:rFonts w:hint="cs"/>
          <w:b/>
          <w:rtl/>
          <w:lang w:eastAsia="zh-CN" w:bidi="ar-SA"/>
        </w:rPr>
        <w:t xml:space="preserve"> بزرگ‌ترین آرمان و والاترین دغدغ</w:t>
      </w:r>
      <w:r w:rsidR="00BC1ED0" w:rsidRPr="00C476D5">
        <w:rPr>
          <w:rFonts w:hint="cs"/>
          <w:b/>
          <w:rtl/>
          <w:lang w:eastAsia="zh-CN" w:bidi="ar-SA"/>
        </w:rPr>
        <w:t>ة</w:t>
      </w:r>
      <w:r w:rsidRPr="00C476D5">
        <w:rPr>
          <w:rFonts w:hint="cs"/>
          <w:b/>
          <w:rtl/>
          <w:lang w:eastAsia="zh-CN" w:bidi="ar-SA"/>
        </w:rPr>
        <w:t xml:space="preserve"> انسانی، از هم</w:t>
      </w:r>
      <w:r w:rsidR="00BC1ED0" w:rsidRPr="00C476D5">
        <w:rPr>
          <w:rFonts w:hint="cs"/>
          <w:b/>
          <w:rtl/>
          <w:lang w:eastAsia="zh-CN" w:bidi="ar-SA"/>
        </w:rPr>
        <w:t>ة</w:t>
      </w:r>
      <w:r w:rsidRPr="00C476D5">
        <w:rPr>
          <w:rFonts w:hint="cs"/>
          <w:b/>
          <w:rtl/>
          <w:lang w:eastAsia="zh-CN" w:bidi="ar-SA"/>
        </w:rPr>
        <w:t xml:space="preserve"> اینها، بالاتر و باعظمت‌تر است</w:t>
      </w:r>
      <w:r w:rsidR="006476C3" w:rsidRPr="00C476D5">
        <w:rPr>
          <w:rFonts w:hint="cs"/>
          <w:b/>
          <w:rtl/>
          <w:lang w:eastAsia="zh-CN" w:bidi="ar-SA"/>
        </w:rPr>
        <w:t xml:space="preserve"> و آن عبارت است از</w:t>
      </w:r>
      <w:r w:rsidRPr="00C476D5">
        <w:rPr>
          <w:rFonts w:hint="cs"/>
          <w:b/>
          <w:rtl/>
          <w:lang w:eastAsia="zh-CN" w:bidi="ar-SA"/>
        </w:rPr>
        <w:t xml:space="preserve">: «پی‌گیری آرمان خدا و قرارگرفتن در طرح </w:t>
      </w:r>
      <w:r w:rsidR="00C221AB" w:rsidRPr="00C476D5">
        <w:rPr>
          <w:rFonts w:hint="cs"/>
          <w:b/>
          <w:rtl/>
          <w:lang w:eastAsia="zh-CN" w:bidi="ar-SA"/>
        </w:rPr>
        <w:t>پروردگار</w:t>
      </w:r>
      <w:r w:rsidRPr="00C476D5">
        <w:rPr>
          <w:rFonts w:hint="cs"/>
          <w:b/>
          <w:rtl/>
          <w:lang w:eastAsia="zh-CN" w:bidi="ar-SA"/>
        </w:rPr>
        <w:t>»</w:t>
      </w:r>
      <w:bookmarkStart w:id="18" w:name="_Toc157808991"/>
      <w:r w:rsidRPr="00C476D5">
        <w:rPr>
          <w:rFonts w:hint="cs"/>
          <w:b/>
          <w:rtl/>
          <w:lang w:eastAsia="zh-CN" w:bidi="ar-SA"/>
        </w:rPr>
        <w:t>.</w:t>
      </w:r>
      <w:r w:rsidR="00E94B90" w:rsidRPr="00C476D5">
        <w:rPr>
          <w:rFonts w:hint="cs"/>
          <w:b/>
          <w:rtl/>
          <w:lang w:eastAsia="zh-CN" w:bidi="ar-SA"/>
        </w:rPr>
        <w:t xml:space="preserve"> طبعاً </w:t>
      </w:r>
      <w:r w:rsidRPr="00C476D5">
        <w:rPr>
          <w:rFonts w:hint="cs"/>
          <w:b/>
          <w:rtl/>
          <w:lang w:eastAsia="zh-CN" w:bidi="ar-SA"/>
        </w:rPr>
        <w:t>اگر انسان به دنبال چیزی باشد که خدا به دنبال آن است جانشین خدا در زمین خواهد بود.</w:t>
      </w:r>
      <w:r w:rsidR="003D1A02" w:rsidRPr="00C476D5">
        <w:rPr>
          <w:rStyle w:val="FootnoteReference"/>
          <w:b/>
          <w:rtl/>
          <w:lang w:eastAsia="zh-CN" w:bidi="ar-SA"/>
        </w:rPr>
        <w:footnoteReference w:id="47"/>
      </w:r>
    </w:p>
    <w:p w14:paraId="6985B307" w14:textId="386A607E" w:rsidR="006B2A4C" w:rsidRDefault="00E8075E" w:rsidP="00924BF7">
      <w:pPr>
        <w:pStyle w:val="Heading2"/>
        <w:rPr>
          <w:rtl/>
        </w:rPr>
      </w:pPr>
      <w:bookmarkStart w:id="19" w:name="_Toc171598204"/>
      <w:bookmarkEnd w:id="18"/>
      <w:r>
        <w:rPr>
          <w:rFonts w:hint="cs"/>
          <w:rtl/>
        </w:rPr>
        <w:lastRenderedPageBreak/>
        <w:t xml:space="preserve">آرمان </w:t>
      </w:r>
      <w:r w:rsidR="00B96AFC">
        <w:rPr>
          <w:rFonts w:hint="cs"/>
          <w:rtl/>
        </w:rPr>
        <w:t>خدا، توحید فراگیر</w:t>
      </w:r>
      <w:bookmarkEnd w:id="19"/>
    </w:p>
    <w:p w14:paraId="04AD9C85" w14:textId="244231DA" w:rsidR="00B507C7" w:rsidRPr="00C476D5" w:rsidRDefault="00B507C7" w:rsidP="00FC60AF">
      <w:pPr>
        <w:rPr>
          <w:b/>
          <w:bCs/>
          <w:rtl/>
          <w:lang w:val="x-none" w:eastAsia="x-none"/>
        </w:rPr>
      </w:pPr>
      <w:r w:rsidRPr="00C476D5">
        <w:rPr>
          <w:rFonts w:hint="cs"/>
          <w:b/>
          <w:rtl/>
          <w:lang w:eastAsia="zh-CN" w:bidi="ar-SA"/>
        </w:rPr>
        <w:t>آرمان مهم خدای متعال، حاکمیت الله و استقرار توحید در جان‌ها و جوامع انسانی است که به اقام</w:t>
      </w:r>
      <w:r w:rsidR="00BC1ED0" w:rsidRPr="00C476D5">
        <w:rPr>
          <w:rFonts w:hint="cs"/>
          <w:b/>
          <w:rtl/>
          <w:lang w:eastAsia="zh-CN" w:bidi="ar-SA"/>
        </w:rPr>
        <w:t>ة</w:t>
      </w:r>
      <w:r w:rsidRPr="00C476D5">
        <w:rPr>
          <w:rFonts w:hint="cs"/>
          <w:b/>
          <w:rtl/>
          <w:lang w:eastAsia="zh-CN" w:bidi="ar-SA"/>
        </w:rPr>
        <w:t xml:space="preserve"> دین در سراسر زمین و اصلاح هم</w:t>
      </w:r>
      <w:r w:rsidR="00BC1ED0" w:rsidRPr="00C476D5">
        <w:rPr>
          <w:rFonts w:hint="cs"/>
          <w:b/>
          <w:rtl/>
          <w:lang w:eastAsia="zh-CN" w:bidi="ar-SA"/>
        </w:rPr>
        <w:t>ة</w:t>
      </w:r>
      <w:r w:rsidRPr="00C476D5">
        <w:rPr>
          <w:rFonts w:hint="cs"/>
          <w:b/>
          <w:rtl/>
          <w:lang w:eastAsia="zh-CN" w:bidi="ar-SA"/>
        </w:rPr>
        <w:t xml:space="preserve"> عالم می‌انجامد؛</w:t>
      </w:r>
      <w:r w:rsidR="006F2EB4" w:rsidRPr="00C476D5">
        <w:rPr>
          <w:rFonts w:hint="cs"/>
          <w:b/>
          <w:rtl/>
          <w:lang w:eastAsia="zh-CN" w:bidi="ar-SA"/>
        </w:rPr>
        <w:t xml:space="preserve"> این‌که </w:t>
      </w:r>
      <w:r w:rsidRPr="00C476D5">
        <w:rPr>
          <w:rFonts w:hint="cs"/>
          <w:b/>
          <w:rtl/>
          <w:lang w:eastAsia="zh-CN" w:bidi="ar-SA"/>
        </w:rPr>
        <w:t>هم</w:t>
      </w:r>
      <w:r w:rsidR="00BC1ED0" w:rsidRPr="00C476D5">
        <w:rPr>
          <w:rFonts w:hint="cs"/>
          <w:b/>
          <w:rtl/>
          <w:lang w:eastAsia="zh-CN" w:bidi="ar-SA"/>
        </w:rPr>
        <w:t>ة</w:t>
      </w:r>
      <w:r w:rsidRPr="00C476D5">
        <w:rPr>
          <w:rFonts w:hint="cs"/>
          <w:b/>
          <w:rtl/>
          <w:lang w:eastAsia="zh-CN" w:bidi="ar-SA"/>
        </w:rPr>
        <w:t xml:space="preserve"> آحاد انسان</w:t>
      </w:r>
      <w:r w:rsidR="00F4760E" w:rsidRPr="00C476D5">
        <w:rPr>
          <w:rFonts w:hint="cs"/>
          <w:b/>
          <w:rtl/>
          <w:lang w:eastAsia="zh-CN" w:bidi="ar-SA"/>
        </w:rPr>
        <w:t xml:space="preserve"> موحّد</w:t>
      </w:r>
      <w:r w:rsidRPr="00C476D5">
        <w:rPr>
          <w:rFonts w:hint="cs"/>
          <w:b/>
          <w:rtl/>
          <w:lang w:eastAsia="zh-CN" w:bidi="ar-SA"/>
        </w:rPr>
        <w:t xml:space="preserve"> و مؤمن باشند و توحید و ایمان در سراسر جهان و در هم</w:t>
      </w:r>
      <w:r w:rsidR="00BC1ED0" w:rsidRPr="00C476D5">
        <w:rPr>
          <w:rFonts w:hint="cs"/>
          <w:b/>
          <w:rtl/>
          <w:lang w:eastAsia="zh-CN" w:bidi="ar-SA"/>
        </w:rPr>
        <w:t>ة</w:t>
      </w:r>
      <w:r w:rsidRPr="00C476D5">
        <w:rPr>
          <w:rFonts w:hint="cs"/>
          <w:b/>
          <w:rtl/>
          <w:lang w:eastAsia="zh-CN" w:bidi="ar-SA"/>
        </w:rPr>
        <w:t xml:space="preserve"> نظامات اجتماعی جاری و حاکم باشد</w:t>
      </w:r>
      <w:r w:rsidR="00D62A2A" w:rsidRPr="00C476D5">
        <w:rPr>
          <w:rFonts w:hint="cs"/>
          <w:b/>
          <w:rtl/>
          <w:lang w:eastAsia="zh-CN" w:bidi="ar-SA"/>
        </w:rPr>
        <w:t>؛ بنابراین</w:t>
      </w:r>
      <w:r w:rsidRPr="00C476D5">
        <w:rPr>
          <w:rFonts w:hint="cs"/>
          <w:b/>
          <w:rtl/>
          <w:lang w:eastAsia="zh-CN" w:bidi="ar-SA"/>
        </w:rPr>
        <w:t xml:space="preserve"> «</w:t>
      </w:r>
      <w:r w:rsidRPr="00C476D5">
        <w:rPr>
          <w:rFonts w:hint="cs"/>
          <w:b/>
          <w:rtl/>
          <w:lang w:val="x-none" w:eastAsia="x-none"/>
        </w:rPr>
        <w:t>تربیت آرمانی» همان «تربیت توحیدی» است و تربیت توحیدی، تربیت انسان آرمان‌خواهی است که هم</w:t>
      </w:r>
      <w:r w:rsidR="00BC1ED0" w:rsidRPr="00C476D5">
        <w:rPr>
          <w:rFonts w:hint="cs"/>
          <w:b/>
          <w:rtl/>
          <w:lang w:val="x-none" w:eastAsia="x-none"/>
        </w:rPr>
        <w:t>ة</w:t>
      </w:r>
      <w:r w:rsidRPr="00C476D5">
        <w:rPr>
          <w:rFonts w:hint="cs"/>
          <w:b/>
          <w:rtl/>
          <w:lang w:val="x-none" w:eastAsia="x-none"/>
        </w:rPr>
        <w:t xml:space="preserve"> جان‌ها و هم</w:t>
      </w:r>
      <w:r w:rsidR="00BC1ED0" w:rsidRPr="00C476D5">
        <w:rPr>
          <w:rFonts w:hint="cs"/>
          <w:b/>
          <w:rtl/>
          <w:lang w:val="x-none" w:eastAsia="x-none"/>
        </w:rPr>
        <w:t>ة</w:t>
      </w:r>
      <w:r w:rsidRPr="00C476D5">
        <w:rPr>
          <w:rFonts w:hint="cs"/>
          <w:b/>
          <w:rtl/>
          <w:lang w:val="x-none" w:eastAsia="x-none"/>
        </w:rPr>
        <w:t xml:space="preserve"> جهان را الهی می‌طلبد. </w:t>
      </w:r>
    </w:p>
    <w:p w14:paraId="135A524A" w14:textId="77777777" w:rsidR="00B507C7" w:rsidRPr="00C476D5" w:rsidRDefault="00B507C7" w:rsidP="00FC60AF">
      <w:pPr>
        <w:rPr>
          <w:b/>
          <w:bCs/>
          <w:rtl/>
          <w:lang w:eastAsia="zh-CN" w:bidi="ar-SA"/>
        </w:rPr>
      </w:pPr>
    </w:p>
    <w:p w14:paraId="0B13AEA9" w14:textId="77777777" w:rsidR="00B507C7" w:rsidRPr="00C476D5" w:rsidRDefault="00B507C7" w:rsidP="00FC60AF">
      <w:pPr>
        <w:jc w:val="center"/>
        <w:rPr>
          <w:b/>
          <w:bCs/>
          <w:rtl/>
          <w:lang w:eastAsia="zh-CN" w:bidi="ar-SA"/>
        </w:rPr>
      </w:pPr>
      <w:r w:rsidRPr="00C476D5">
        <w:rPr>
          <w:b/>
          <w:bCs/>
          <w:noProof/>
          <w:sz w:val="30"/>
          <w:szCs w:val="36"/>
          <w:rtl/>
          <w:lang w:val="ar-SA" w:eastAsia="zh-CN" w:bidi="ar-SA"/>
        </w:rPr>
        <w:drawing>
          <wp:inline distT="0" distB="0" distL="0" distR="0" wp14:anchorId="0D2051B4" wp14:editId="60212123">
            <wp:extent cx="4650238" cy="772160"/>
            <wp:effectExtent l="0" t="0" r="0" b="889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4260481" w14:textId="77777777" w:rsidR="00B507C7" w:rsidRPr="00C476D5" w:rsidRDefault="00B507C7" w:rsidP="00FC60AF">
      <w:pPr>
        <w:rPr>
          <w:b/>
          <w:bCs/>
          <w:rtl/>
          <w:lang w:eastAsia="zh-CN" w:bidi="ar-SA"/>
        </w:rPr>
      </w:pPr>
    </w:p>
    <w:p w14:paraId="239A4247" w14:textId="5A001405" w:rsidR="000103C9" w:rsidRPr="00C476D5" w:rsidRDefault="00FE7D2A" w:rsidP="00FC60AF">
      <w:pPr>
        <w:rPr>
          <w:b/>
          <w:bCs/>
          <w:rtl/>
          <w:lang w:eastAsia="zh-CN" w:bidi="ar-SA"/>
        </w:rPr>
      </w:pPr>
      <w:r w:rsidRPr="00C476D5">
        <w:rPr>
          <w:rFonts w:hint="cs"/>
          <w:b/>
          <w:rtl/>
          <w:lang w:eastAsia="zh-CN" w:bidi="ar-SA"/>
        </w:rPr>
        <w:t>کلان‌پروژ</w:t>
      </w:r>
      <w:r w:rsidR="00BC1ED0" w:rsidRPr="00C476D5">
        <w:rPr>
          <w:rFonts w:hint="cs"/>
          <w:b/>
          <w:rtl/>
          <w:lang w:eastAsia="zh-CN" w:bidi="ar-SA"/>
        </w:rPr>
        <w:t>ة</w:t>
      </w:r>
      <w:r w:rsidRPr="00C476D5">
        <w:rPr>
          <w:rFonts w:hint="cs"/>
          <w:b/>
          <w:rtl/>
          <w:lang w:eastAsia="zh-CN" w:bidi="ar-SA"/>
        </w:rPr>
        <w:t xml:space="preserve"> پروردگار در عالم انسانی</w:t>
      </w:r>
      <w:r w:rsidR="000103C9" w:rsidRPr="00C476D5">
        <w:rPr>
          <w:rFonts w:hint="cs"/>
          <w:b/>
          <w:rtl/>
          <w:lang w:eastAsia="zh-CN" w:bidi="ar-SA"/>
        </w:rPr>
        <w:t>، همین گسترش دین حق و اقام</w:t>
      </w:r>
      <w:r w:rsidR="00BC1ED0" w:rsidRPr="00C476D5">
        <w:rPr>
          <w:rFonts w:hint="cs"/>
          <w:b/>
          <w:rtl/>
          <w:lang w:eastAsia="zh-CN" w:bidi="ar-SA"/>
        </w:rPr>
        <w:t>ة</w:t>
      </w:r>
      <w:r w:rsidR="000103C9" w:rsidRPr="00C476D5">
        <w:rPr>
          <w:rFonts w:hint="cs"/>
          <w:b/>
          <w:rtl/>
          <w:lang w:eastAsia="zh-CN" w:bidi="ar-SA"/>
        </w:rPr>
        <w:t xml:space="preserve"> توحید در مقیاس کل زمین است که در آیات زیر بیان شده است:</w:t>
      </w:r>
    </w:p>
    <w:p w14:paraId="6FED6B44" w14:textId="2674521F" w:rsidR="000103C9" w:rsidRPr="0004733F" w:rsidRDefault="000103C9" w:rsidP="00FC60AF">
      <w:pPr>
        <w:pStyle w:val="a6"/>
        <w:spacing w:after="0" w:line="240" w:lineRule="auto"/>
        <w:rPr>
          <w:b/>
        </w:rPr>
      </w:pPr>
      <w:r w:rsidRPr="0004733F">
        <w:rPr>
          <w:b/>
          <w:rtl/>
        </w:rPr>
        <w:t>هُوَ الَّذی أَرسَلَ رَسُولَهُ بِالهُد</w:t>
      </w:r>
      <w:r w:rsidR="00F9028F" w:rsidRPr="0004733F">
        <w:rPr>
          <w:b/>
          <w:rtl/>
        </w:rPr>
        <w:t>ی</w:t>
      </w:r>
      <w:r w:rsidRPr="0004733F">
        <w:rPr>
          <w:b/>
          <w:rtl/>
        </w:rPr>
        <w:t>‏ وَ دینِ الحَقِّ لِیظهِرَهُ عَلَ</w:t>
      </w:r>
      <w:r w:rsidR="00F9028F" w:rsidRPr="0004733F">
        <w:rPr>
          <w:b/>
          <w:rtl/>
        </w:rPr>
        <w:t>ی</w:t>
      </w:r>
      <w:r w:rsidRPr="0004733F">
        <w:rPr>
          <w:b/>
          <w:rtl/>
        </w:rPr>
        <w:t xml:space="preserve"> الدِّینِ </w:t>
      </w:r>
      <w:r w:rsidR="00E5777F" w:rsidRPr="0004733F">
        <w:rPr>
          <w:b/>
          <w:rtl/>
        </w:rPr>
        <w:t>ک</w:t>
      </w:r>
      <w:r w:rsidRPr="0004733F">
        <w:rPr>
          <w:b/>
          <w:rtl/>
        </w:rPr>
        <w:t xml:space="preserve">ُلِّهِ وَ لَو </w:t>
      </w:r>
      <w:r w:rsidR="00E5777F" w:rsidRPr="0004733F">
        <w:rPr>
          <w:b/>
          <w:rtl/>
        </w:rPr>
        <w:t>ک</w:t>
      </w:r>
      <w:r w:rsidRPr="0004733F">
        <w:rPr>
          <w:b/>
          <w:rtl/>
        </w:rPr>
        <w:t>َرِهَ المُشرِ</w:t>
      </w:r>
      <w:r w:rsidR="00E5777F" w:rsidRPr="0004733F">
        <w:rPr>
          <w:b/>
          <w:rtl/>
        </w:rPr>
        <w:t>ک</w:t>
      </w:r>
      <w:r w:rsidRPr="0004733F">
        <w:rPr>
          <w:b/>
          <w:rtl/>
        </w:rPr>
        <w:t>ُونَ</w:t>
      </w:r>
      <w:r w:rsidRPr="0004733F">
        <w:rPr>
          <w:rFonts w:hint="cs"/>
          <w:b/>
          <w:rtl/>
        </w:rPr>
        <w:t>.</w:t>
      </w:r>
      <w:r w:rsidRPr="0004733F">
        <w:rPr>
          <w:rStyle w:val="FootnoteReference"/>
          <w:b/>
          <w:rtl/>
        </w:rPr>
        <w:footnoteReference w:id="48"/>
      </w:r>
    </w:p>
    <w:p w14:paraId="023908DE" w14:textId="2CA98980" w:rsidR="000103C9" w:rsidRPr="00C476D5" w:rsidRDefault="000103C9" w:rsidP="00FC60AF">
      <w:pPr>
        <w:ind w:firstLine="337"/>
        <w:rPr>
          <w:b/>
          <w:bCs/>
          <w:rtl/>
        </w:rPr>
      </w:pPr>
      <w:r w:rsidRPr="00C476D5">
        <w:rPr>
          <w:b/>
          <w:rtl/>
        </w:rPr>
        <w:t>ارسال پیامبران، انزال کتاب‌های آسمانی و فرستادن هدایت، همه برای این بوده که دین حق و مکتب اهل بیت بر هم</w:t>
      </w:r>
      <w:r w:rsidR="00BC1ED0" w:rsidRPr="00C476D5">
        <w:rPr>
          <w:b/>
          <w:rtl/>
        </w:rPr>
        <w:t>ة</w:t>
      </w:r>
      <w:r w:rsidRPr="00C476D5">
        <w:rPr>
          <w:b/>
          <w:rtl/>
        </w:rPr>
        <w:t xml:space="preserve"> </w:t>
      </w:r>
      <w:r w:rsidR="00473BEB" w:rsidRPr="00C476D5">
        <w:rPr>
          <w:rFonts w:hint="cs"/>
          <w:b/>
          <w:rtl/>
        </w:rPr>
        <w:t xml:space="preserve">ادیان و </w:t>
      </w:r>
      <w:r w:rsidRPr="00C476D5">
        <w:rPr>
          <w:b/>
          <w:rtl/>
        </w:rPr>
        <w:t xml:space="preserve">مکاتب جهان </w:t>
      </w:r>
      <w:r w:rsidR="005607CC" w:rsidRPr="00C476D5">
        <w:rPr>
          <w:rFonts w:hint="cs"/>
          <w:b/>
          <w:rtl/>
        </w:rPr>
        <w:t>چیره گردد</w:t>
      </w:r>
      <w:r w:rsidRPr="00C476D5">
        <w:rPr>
          <w:b/>
          <w:rtl/>
        </w:rPr>
        <w:t xml:space="preserve"> و سرانجام</w:t>
      </w:r>
      <w:r w:rsidR="006B02EC" w:rsidRPr="00C476D5">
        <w:rPr>
          <w:rFonts w:hint="cs"/>
          <w:b/>
          <w:rtl/>
        </w:rPr>
        <w:t>ِ</w:t>
      </w:r>
      <w:r w:rsidRPr="00C476D5">
        <w:rPr>
          <w:b/>
          <w:rtl/>
        </w:rPr>
        <w:t xml:space="preserve"> جهان به دست </w:t>
      </w:r>
      <w:r w:rsidRPr="00C476D5">
        <w:rPr>
          <w:rFonts w:hint="cs"/>
          <w:b/>
          <w:rtl/>
        </w:rPr>
        <w:t xml:space="preserve">صالحان و </w:t>
      </w:r>
      <w:r w:rsidR="006B02EC" w:rsidRPr="00C476D5">
        <w:rPr>
          <w:rFonts w:hint="cs"/>
          <w:b/>
          <w:rtl/>
        </w:rPr>
        <w:t xml:space="preserve">پارسایان </w:t>
      </w:r>
      <w:r w:rsidRPr="00C476D5">
        <w:rPr>
          <w:b/>
          <w:rtl/>
        </w:rPr>
        <w:t>رقم خورد</w:t>
      </w:r>
      <w:r w:rsidRPr="00C476D5">
        <w:rPr>
          <w:rFonts w:hint="cs"/>
          <w:b/>
          <w:rtl/>
        </w:rPr>
        <w:t xml:space="preserve"> و دین</w:t>
      </w:r>
      <w:r w:rsidR="00834AD0" w:rsidRPr="00C476D5">
        <w:rPr>
          <w:rFonts w:hint="cs"/>
          <w:b/>
          <w:rtl/>
        </w:rPr>
        <w:t>،</w:t>
      </w:r>
      <w:r w:rsidRPr="00C476D5">
        <w:rPr>
          <w:rFonts w:hint="cs"/>
          <w:b/>
          <w:rtl/>
        </w:rPr>
        <w:t xml:space="preserve"> یک‌پارچه الهی شود.</w:t>
      </w:r>
      <w:r w:rsidRPr="00C476D5">
        <w:rPr>
          <w:b/>
          <w:rtl/>
        </w:rPr>
        <w:t xml:space="preserve"> </w:t>
      </w:r>
    </w:p>
    <w:p w14:paraId="6115D52F" w14:textId="5F1C85BE" w:rsidR="000103C9" w:rsidRPr="0004733F" w:rsidRDefault="000103C9" w:rsidP="00FC60AF">
      <w:pPr>
        <w:pStyle w:val="a6"/>
        <w:spacing w:after="0" w:line="240" w:lineRule="auto"/>
        <w:rPr>
          <w:b/>
          <w:rtl/>
        </w:rPr>
      </w:pPr>
      <w:r w:rsidRPr="0004733F">
        <w:rPr>
          <w:b/>
          <w:rtl/>
        </w:rPr>
        <w:t xml:space="preserve">وَ لَقَد </w:t>
      </w:r>
      <w:r w:rsidR="00E5777F" w:rsidRPr="0004733F">
        <w:rPr>
          <w:b/>
          <w:rtl/>
        </w:rPr>
        <w:t>ک</w:t>
      </w:r>
      <w:r w:rsidRPr="0004733F">
        <w:rPr>
          <w:b/>
          <w:rtl/>
        </w:rPr>
        <w:t>َتَبنا فِی الزَّبُورِ مِن بَعدِ الذِّ</w:t>
      </w:r>
      <w:r w:rsidR="00E5777F" w:rsidRPr="0004733F">
        <w:rPr>
          <w:b/>
          <w:rtl/>
        </w:rPr>
        <w:t>ک</w:t>
      </w:r>
      <w:r w:rsidRPr="0004733F">
        <w:rPr>
          <w:b/>
          <w:rtl/>
        </w:rPr>
        <w:t>رِ أَنَّ الأَرضَ یرِثُها عِبادِی</w:t>
      </w:r>
      <w:r w:rsidR="00102E63" w:rsidRPr="0004733F">
        <w:rPr>
          <w:rFonts w:hint="cs"/>
          <w:b/>
          <w:rtl/>
        </w:rPr>
        <w:t>َ</w:t>
      </w:r>
      <w:r w:rsidRPr="0004733F">
        <w:rPr>
          <w:b/>
          <w:rtl/>
        </w:rPr>
        <w:t xml:space="preserve"> الصَّالِحُونَ</w:t>
      </w:r>
      <w:r w:rsidRPr="0004733F">
        <w:rPr>
          <w:rFonts w:hint="cs"/>
          <w:b/>
          <w:rtl/>
        </w:rPr>
        <w:t>.</w:t>
      </w:r>
      <w:r w:rsidRPr="0004733F">
        <w:rPr>
          <w:rStyle w:val="FootnoteReference"/>
          <w:b/>
          <w:rtl/>
        </w:rPr>
        <w:footnoteReference w:id="49"/>
      </w:r>
    </w:p>
    <w:p w14:paraId="2B9F35B3" w14:textId="283CDF24" w:rsidR="00834AD0" w:rsidRPr="00C476D5" w:rsidRDefault="00834AD0" w:rsidP="00FC60AF">
      <w:pPr>
        <w:rPr>
          <w:b/>
          <w:bCs/>
          <w:rtl/>
        </w:rPr>
      </w:pPr>
      <w:r w:rsidRPr="00C476D5">
        <w:rPr>
          <w:rFonts w:hint="cs"/>
          <w:b/>
          <w:rtl/>
        </w:rPr>
        <w:t>در این آی</w:t>
      </w:r>
      <w:r w:rsidR="00BC1ED0" w:rsidRPr="00C476D5">
        <w:rPr>
          <w:rFonts w:hint="cs"/>
          <w:b/>
          <w:rtl/>
        </w:rPr>
        <w:t>ة</w:t>
      </w:r>
      <w:r w:rsidRPr="00C476D5">
        <w:rPr>
          <w:rFonts w:hint="cs"/>
          <w:b/>
          <w:rtl/>
        </w:rPr>
        <w:t xml:space="preserve"> مبارک، خدای متعال از عزم جدی خود (</w:t>
      </w:r>
      <w:r w:rsidRPr="0004733F">
        <w:rPr>
          <w:rStyle w:val="Char0"/>
          <w:rFonts w:hint="cs"/>
          <w:b/>
          <w:bCs w:val="0"/>
          <w:rtl/>
        </w:rPr>
        <w:t>کتبنا</w:t>
      </w:r>
      <w:r w:rsidRPr="00C476D5">
        <w:rPr>
          <w:rFonts w:hint="cs"/>
          <w:b/>
          <w:rtl/>
        </w:rPr>
        <w:t xml:space="preserve">) برای اعطای زمین به بندگان صالح سخن می‌گوید و آرمان نهایی خود را </w:t>
      </w:r>
      <w:r w:rsidR="00455B57" w:rsidRPr="00C476D5">
        <w:rPr>
          <w:rFonts w:hint="cs"/>
          <w:b/>
          <w:rtl/>
        </w:rPr>
        <w:t xml:space="preserve">ساده و فاش و صریح بیان </w:t>
      </w:r>
      <w:r w:rsidRPr="00C476D5">
        <w:rPr>
          <w:rFonts w:hint="cs"/>
          <w:b/>
          <w:rtl/>
        </w:rPr>
        <w:t>می‌کند.</w:t>
      </w:r>
    </w:p>
    <w:p w14:paraId="1DA0502F" w14:textId="4320346B" w:rsidR="000103C9" w:rsidRPr="0004733F" w:rsidRDefault="000103C9" w:rsidP="00FC60AF">
      <w:pPr>
        <w:pStyle w:val="a6"/>
        <w:spacing w:after="0" w:line="240" w:lineRule="auto"/>
        <w:rPr>
          <w:b/>
          <w:rtl/>
        </w:rPr>
      </w:pPr>
      <w:r w:rsidRPr="0004733F">
        <w:rPr>
          <w:b/>
          <w:rtl/>
        </w:rPr>
        <w:t>استَعینُوا بِاللَّهِ وَ اصبِرُوا إِنَّ الأَرضَ لِلَّهِ</w:t>
      </w:r>
      <w:r w:rsidR="00E8075E" w:rsidRPr="0004733F">
        <w:rPr>
          <w:rFonts w:hint="cs"/>
          <w:b/>
          <w:rtl/>
        </w:rPr>
        <w:t xml:space="preserve">، </w:t>
      </w:r>
      <w:r w:rsidRPr="0004733F">
        <w:rPr>
          <w:b/>
          <w:rtl/>
        </w:rPr>
        <w:t>یورِثُها مَن یشاءُ مِن عِبادِهِ وَ العاقِبَة لِلمُتَّقینَ</w:t>
      </w:r>
      <w:r w:rsidRPr="0004733F">
        <w:rPr>
          <w:rFonts w:hint="cs"/>
          <w:b/>
          <w:rtl/>
        </w:rPr>
        <w:t>.</w:t>
      </w:r>
      <w:r w:rsidRPr="0004733F">
        <w:rPr>
          <w:rStyle w:val="FootnoteReference"/>
          <w:b/>
          <w:rtl/>
        </w:rPr>
        <w:footnoteReference w:id="50"/>
      </w:r>
    </w:p>
    <w:p w14:paraId="4B2F2697" w14:textId="264D2217" w:rsidR="00FE5EA5" w:rsidRDefault="00FE5EA5" w:rsidP="00FC60AF">
      <w:pPr>
        <w:pStyle w:val="a6"/>
        <w:spacing w:after="0" w:line="240" w:lineRule="auto"/>
        <w:rPr>
          <w:b/>
        </w:rPr>
      </w:pPr>
      <w:r w:rsidRPr="0004733F">
        <w:rPr>
          <w:b/>
          <w:rtl/>
        </w:rPr>
        <w:t>وَ نُریدُ أَن نَمُنَّ عَلَ</w:t>
      </w:r>
      <w:r w:rsidR="00F9028F" w:rsidRPr="0004733F">
        <w:rPr>
          <w:b/>
          <w:rtl/>
        </w:rPr>
        <w:t>ی</w:t>
      </w:r>
      <w:r w:rsidRPr="0004733F">
        <w:rPr>
          <w:b/>
          <w:rtl/>
        </w:rPr>
        <w:t xml:space="preserve"> الَّذینَ استُضعِفُوا فِی الأَرضِ وَ نَجعَلَهُم أَئِمَّةً وَ نَجعَلَهُمُ الوارِثین</w:t>
      </w:r>
      <w:r w:rsidRPr="0004733F">
        <w:rPr>
          <w:rFonts w:hint="cs"/>
          <w:b/>
          <w:rtl/>
        </w:rPr>
        <w:t>.</w:t>
      </w:r>
      <w:r w:rsidRPr="0004733F">
        <w:rPr>
          <w:rStyle w:val="FootnoteReference"/>
          <w:b/>
          <w:rtl/>
        </w:rPr>
        <w:footnoteReference w:id="51"/>
      </w:r>
      <w:r w:rsidRPr="0004733F">
        <w:rPr>
          <w:b/>
          <w:rtl/>
        </w:rPr>
        <w:t>‏</w:t>
      </w:r>
    </w:p>
    <w:p w14:paraId="1614B27C" w14:textId="77777777" w:rsidR="00FE5473" w:rsidRDefault="00834AD0" w:rsidP="00FC60AF">
      <w:pPr>
        <w:rPr>
          <w:b/>
          <w:rtl/>
        </w:rPr>
      </w:pPr>
      <w:r w:rsidRPr="00C476D5">
        <w:rPr>
          <w:rFonts w:hint="cs"/>
          <w:b/>
          <w:rtl/>
        </w:rPr>
        <w:t>در این آی</w:t>
      </w:r>
      <w:r w:rsidR="00B54450" w:rsidRPr="00C476D5">
        <w:rPr>
          <w:rFonts w:hint="cs"/>
          <w:b/>
          <w:rtl/>
        </w:rPr>
        <w:t>ات</w:t>
      </w:r>
      <w:r w:rsidRPr="00C476D5">
        <w:rPr>
          <w:rFonts w:hint="cs"/>
          <w:b/>
          <w:rtl/>
        </w:rPr>
        <w:t xml:space="preserve"> نیز خدای بزرگ، زمین را از آن خود می‌داند و تصمیم خود را مبنی بر</w:t>
      </w:r>
      <w:r w:rsidR="006F2EB4" w:rsidRPr="00C476D5">
        <w:rPr>
          <w:rFonts w:hint="cs"/>
          <w:b/>
          <w:rtl/>
        </w:rPr>
        <w:t xml:space="preserve"> این‌که </w:t>
      </w:r>
      <w:r w:rsidRPr="00C476D5">
        <w:rPr>
          <w:rFonts w:hint="cs"/>
          <w:b/>
          <w:rtl/>
        </w:rPr>
        <w:t>در نهایت آن را به</w:t>
      </w:r>
      <w:r w:rsidR="006B02EC" w:rsidRPr="00C476D5">
        <w:rPr>
          <w:rFonts w:hint="cs"/>
          <w:b/>
          <w:rtl/>
        </w:rPr>
        <w:t xml:space="preserve"> پارسایان و</w:t>
      </w:r>
      <w:r w:rsidRPr="00C476D5">
        <w:rPr>
          <w:rFonts w:hint="cs"/>
          <w:b/>
          <w:rtl/>
        </w:rPr>
        <w:t xml:space="preserve"> متقین واسپارد به صراحت بیان می‌کند.</w:t>
      </w:r>
      <w:r w:rsidR="009D58E8" w:rsidRPr="00C476D5">
        <w:rPr>
          <w:rFonts w:hint="cs"/>
          <w:b/>
          <w:rtl/>
        </w:rPr>
        <w:t xml:space="preserve"> بندگان صالحی که مورد ستم واقع شده‌اند.</w:t>
      </w:r>
      <w:r w:rsidR="00FE5473">
        <w:rPr>
          <w:rFonts w:hint="cs"/>
          <w:b/>
          <w:rtl/>
        </w:rPr>
        <w:t xml:space="preserve"> </w:t>
      </w:r>
    </w:p>
    <w:p w14:paraId="3443D5F1" w14:textId="5F67697E" w:rsidR="00FE5473" w:rsidRPr="0004733F" w:rsidRDefault="00FE5473" w:rsidP="00FE5473">
      <w:pPr>
        <w:pStyle w:val="a6"/>
        <w:spacing w:after="0" w:line="240" w:lineRule="auto"/>
        <w:rPr>
          <w:b/>
          <w:rtl/>
        </w:rPr>
      </w:pPr>
      <w:r w:rsidRPr="00FE5473">
        <w:rPr>
          <w:b/>
          <w:rtl/>
        </w:rPr>
        <w:t>يُريدُ اللَّهُ أَن يُحِقَّ الحَقَّ بِكَلِماتِهِ وَ يَقطَعَ دابِرَ الكافِرينَ</w:t>
      </w:r>
      <w:r w:rsidR="00DE3C1A">
        <w:rPr>
          <w:rFonts w:hint="cs"/>
          <w:b/>
          <w:rtl/>
        </w:rPr>
        <w:t xml:space="preserve">، </w:t>
      </w:r>
      <w:r w:rsidR="00DE3C1A" w:rsidRPr="00FE5473">
        <w:rPr>
          <w:rStyle w:val="Char0"/>
          <w:b/>
          <w:bCs w:val="0"/>
          <w:rtl/>
        </w:rPr>
        <w:t>لِيُحِقَّ الحَقَّ وَ يُبطِلَ الباطِلَ وَ لَو كَرِهَ المُجرِمُونَ</w:t>
      </w:r>
      <w:r w:rsidR="00435DC7">
        <w:rPr>
          <w:rStyle w:val="FootnoteReference"/>
          <w:b/>
          <w:rtl/>
        </w:rPr>
        <w:t>.</w:t>
      </w:r>
      <w:r>
        <w:rPr>
          <w:rStyle w:val="FootnoteReference"/>
          <w:b/>
          <w:rtl/>
        </w:rPr>
        <w:footnoteReference w:id="52"/>
      </w:r>
    </w:p>
    <w:p w14:paraId="54A236AE" w14:textId="0644F26D" w:rsidR="00834AD0" w:rsidRPr="00C476D5" w:rsidRDefault="00FE5473" w:rsidP="00FC60AF">
      <w:pPr>
        <w:rPr>
          <w:b/>
          <w:bCs/>
          <w:rtl/>
        </w:rPr>
      </w:pPr>
      <w:r w:rsidRPr="00FE5473">
        <w:rPr>
          <w:b/>
          <w:rtl/>
        </w:rPr>
        <w:t>خدا</w:t>
      </w:r>
      <w:r>
        <w:rPr>
          <w:rFonts w:hint="cs"/>
          <w:b/>
          <w:rtl/>
        </w:rPr>
        <w:t>ی بزرگ می‌خواهد</w:t>
      </w:r>
      <w:r w:rsidRPr="00FE5473">
        <w:rPr>
          <w:b/>
          <w:rtl/>
        </w:rPr>
        <w:t xml:space="preserve"> حقّ [=اسلام‏] را با كلمات خود ثابت</w:t>
      </w:r>
      <w:r w:rsidR="00E83BF1">
        <w:rPr>
          <w:rFonts w:hint="cs"/>
          <w:b/>
          <w:rtl/>
        </w:rPr>
        <w:t xml:space="preserve"> گرداند</w:t>
      </w:r>
      <w:r w:rsidRPr="00FE5473">
        <w:rPr>
          <w:b/>
          <w:rtl/>
        </w:rPr>
        <w:t xml:space="preserve"> و </w:t>
      </w:r>
      <w:r w:rsidR="00E83BF1">
        <w:rPr>
          <w:rFonts w:hint="cs"/>
          <w:b/>
          <w:rtl/>
        </w:rPr>
        <w:t xml:space="preserve">اراده کرده که </w:t>
      </w:r>
      <w:r w:rsidRPr="00FE5473">
        <w:rPr>
          <w:b/>
          <w:rtl/>
        </w:rPr>
        <w:t>كافران را ريشه‏كن كند</w:t>
      </w:r>
      <w:r w:rsidR="00140896">
        <w:rPr>
          <w:rFonts w:hint="cs"/>
          <w:b/>
          <w:rtl/>
        </w:rPr>
        <w:t>؛</w:t>
      </w:r>
      <w:r w:rsidR="00DE3C1A">
        <w:rPr>
          <w:rFonts w:hint="cs"/>
          <w:b/>
          <w:rtl/>
        </w:rPr>
        <w:t xml:space="preserve"> هرچند بزهکاران را خوش نیاید</w:t>
      </w:r>
      <w:r w:rsidRPr="00FE5473">
        <w:rPr>
          <w:b/>
          <w:rtl/>
        </w:rPr>
        <w:t>.</w:t>
      </w:r>
    </w:p>
    <w:p w14:paraId="53A2FE0E" w14:textId="27336126" w:rsidR="00302486" w:rsidRPr="0004733F" w:rsidRDefault="00302486" w:rsidP="00FC60AF">
      <w:pPr>
        <w:pStyle w:val="a6"/>
        <w:spacing w:after="0" w:line="240" w:lineRule="auto"/>
        <w:rPr>
          <w:b/>
          <w:rtl/>
        </w:rPr>
      </w:pPr>
      <w:r w:rsidRPr="0004733F">
        <w:rPr>
          <w:b/>
          <w:rtl/>
        </w:rPr>
        <w:lastRenderedPageBreak/>
        <w:t>وَعَدَ اللَّهُ الَّذ</w:t>
      </w:r>
      <w:r w:rsidR="00A609BD" w:rsidRPr="0004733F">
        <w:rPr>
          <w:b/>
          <w:rtl/>
        </w:rPr>
        <w:t>ی</w:t>
      </w:r>
      <w:r w:rsidRPr="0004733F">
        <w:rPr>
          <w:b/>
          <w:rtl/>
        </w:rPr>
        <w:t>نَ آمَنُوا مِن</w:t>
      </w:r>
      <w:r w:rsidR="00E5777F" w:rsidRPr="0004733F">
        <w:rPr>
          <w:b/>
          <w:rtl/>
        </w:rPr>
        <w:t>ک</w:t>
      </w:r>
      <w:r w:rsidRPr="0004733F">
        <w:rPr>
          <w:b/>
          <w:rtl/>
        </w:rPr>
        <w:t>ُم وَ عَمِلُوا الصَّالِحاتِ لَ</w:t>
      </w:r>
      <w:r w:rsidR="00A609BD" w:rsidRPr="0004733F">
        <w:rPr>
          <w:b/>
          <w:rtl/>
        </w:rPr>
        <w:t>ی</w:t>
      </w:r>
      <w:r w:rsidRPr="0004733F">
        <w:rPr>
          <w:b/>
          <w:rtl/>
        </w:rPr>
        <w:t>َستَخلِفَنَّهُم فِ</w:t>
      </w:r>
      <w:r w:rsidR="00A609BD" w:rsidRPr="0004733F">
        <w:rPr>
          <w:b/>
          <w:rtl/>
        </w:rPr>
        <w:t>ی</w:t>
      </w:r>
      <w:r w:rsidRPr="0004733F">
        <w:rPr>
          <w:b/>
          <w:rtl/>
        </w:rPr>
        <w:t xml:space="preserve"> الأَرضِ </w:t>
      </w:r>
      <w:r w:rsidR="00E5777F" w:rsidRPr="0004733F">
        <w:rPr>
          <w:b/>
          <w:rtl/>
        </w:rPr>
        <w:t>ک</w:t>
      </w:r>
      <w:r w:rsidRPr="0004733F">
        <w:rPr>
          <w:b/>
          <w:rtl/>
        </w:rPr>
        <w:t>َمَا استَخلَفَ الَّذ</w:t>
      </w:r>
      <w:r w:rsidR="00A609BD" w:rsidRPr="0004733F">
        <w:rPr>
          <w:b/>
          <w:rtl/>
        </w:rPr>
        <w:t>ی</w:t>
      </w:r>
      <w:r w:rsidRPr="0004733F">
        <w:rPr>
          <w:b/>
          <w:rtl/>
        </w:rPr>
        <w:t>نَ مِن قَبلِهِم وَ لَ</w:t>
      </w:r>
      <w:r w:rsidR="00A609BD" w:rsidRPr="0004733F">
        <w:rPr>
          <w:b/>
          <w:rtl/>
        </w:rPr>
        <w:t>ی</w:t>
      </w:r>
      <w:r w:rsidRPr="0004733F">
        <w:rPr>
          <w:b/>
          <w:rtl/>
        </w:rPr>
        <w:t>ُمَ</w:t>
      </w:r>
      <w:r w:rsidR="00E5777F" w:rsidRPr="0004733F">
        <w:rPr>
          <w:b/>
          <w:rtl/>
        </w:rPr>
        <w:t>ک</w:t>
      </w:r>
      <w:r w:rsidRPr="0004733F">
        <w:rPr>
          <w:b/>
          <w:rtl/>
        </w:rPr>
        <w:t>ِّنَنَّ لَهُم د</w:t>
      </w:r>
      <w:r w:rsidR="00A609BD" w:rsidRPr="0004733F">
        <w:rPr>
          <w:b/>
          <w:rtl/>
        </w:rPr>
        <w:t>ی</w:t>
      </w:r>
      <w:r w:rsidRPr="0004733F">
        <w:rPr>
          <w:b/>
          <w:rtl/>
        </w:rPr>
        <w:t>نَهُمُ الَّذِ</w:t>
      </w:r>
      <w:r w:rsidR="00A609BD" w:rsidRPr="0004733F">
        <w:rPr>
          <w:b/>
          <w:rtl/>
        </w:rPr>
        <w:t>ی</w:t>
      </w:r>
      <w:r w:rsidRPr="0004733F">
        <w:rPr>
          <w:b/>
          <w:rtl/>
        </w:rPr>
        <w:t xml:space="preserve"> ارتَض</w:t>
      </w:r>
      <w:r w:rsidR="00F9028F" w:rsidRPr="0004733F">
        <w:rPr>
          <w:b/>
          <w:rtl/>
        </w:rPr>
        <w:t>ی</w:t>
      </w:r>
      <w:r w:rsidRPr="0004733F">
        <w:rPr>
          <w:b/>
          <w:rtl/>
        </w:rPr>
        <w:t>‏ لَهُم وَ لَ</w:t>
      </w:r>
      <w:r w:rsidR="00A609BD" w:rsidRPr="0004733F">
        <w:rPr>
          <w:b/>
          <w:rtl/>
        </w:rPr>
        <w:t>ی</w:t>
      </w:r>
      <w:r w:rsidRPr="0004733F">
        <w:rPr>
          <w:b/>
          <w:rtl/>
        </w:rPr>
        <w:t xml:space="preserve">ُبَدِّلَنَّهُم مِن بَعدِ خَوفِهِم أَمناً </w:t>
      </w:r>
      <w:r w:rsidR="00A609BD" w:rsidRPr="0004733F">
        <w:rPr>
          <w:b/>
          <w:rtl/>
        </w:rPr>
        <w:t>ی</w:t>
      </w:r>
      <w:r w:rsidRPr="0004733F">
        <w:rPr>
          <w:b/>
          <w:rtl/>
        </w:rPr>
        <w:t>َعبُدُونَن</w:t>
      </w:r>
      <w:r w:rsidR="00A609BD" w:rsidRPr="0004733F">
        <w:rPr>
          <w:b/>
          <w:rtl/>
        </w:rPr>
        <w:t>ی</w:t>
      </w:r>
      <w:r w:rsidRPr="0004733F">
        <w:rPr>
          <w:b/>
          <w:rtl/>
        </w:rPr>
        <w:t xml:space="preserve">‏ لا </w:t>
      </w:r>
      <w:r w:rsidR="00A609BD" w:rsidRPr="0004733F">
        <w:rPr>
          <w:b/>
          <w:rtl/>
        </w:rPr>
        <w:t>ی</w:t>
      </w:r>
      <w:r w:rsidRPr="0004733F">
        <w:rPr>
          <w:b/>
          <w:rtl/>
        </w:rPr>
        <w:t>ُشرِ</w:t>
      </w:r>
      <w:r w:rsidR="00E5777F" w:rsidRPr="0004733F">
        <w:rPr>
          <w:b/>
          <w:rtl/>
        </w:rPr>
        <w:t>ک</w:t>
      </w:r>
      <w:r w:rsidRPr="0004733F">
        <w:rPr>
          <w:b/>
          <w:rtl/>
        </w:rPr>
        <w:t>ُونَ</w:t>
      </w:r>
      <w:r w:rsidR="0022193C" w:rsidRPr="0004733F">
        <w:rPr>
          <w:b/>
          <w:rtl/>
        </w:rPr>
        <w:t xml:space="preserve"> بی‌</w:t>
      </w:r>
      <w:r w:rsidRPr="0004733F">
        <w:rPr>
          <w:b/>
          <w:rtl/>
        </w:rPr>
        <w:t>شَ</w:t>
      </w:r>
      <w:r w:rsidR="00A609BD" w:rsidRPr="0004733F">
        <w:rPr>
          <w:b/>
          <w:rtl/>
        </w:rPr>
        <w:t>ی</w:t>
      </w:r>
      <w:r w:rsidRPr="0004733F">
        <w:rPr>
          <w:b/>
          <w:rtl/>
        </w:rPr>
        <w:t>ئاً</w:t>
      </w:r>
      <w:r w:rsidR="00B02F4E">
        <w:rPr>
          <w:rFonts w:hint="cs"/>
          <w:b/>
          <w:rtl/>
        </w:rPr>
        <w:t>.</w:t>
      </w:r>
      <w:r w:rsidRPr="0004733F">
        <w:rPr>
          <w:rStyle w:val="FootnoteReference"/>
          <w:b/>
          <w:rtl/>
        </w:rPr>
        <w:footnoteReference w:id="53"/>
      </w:r>
    </w:p>
    <w:p w14:paraId="17A990BD" w14:textId="502E9ED0" w:rsidR="006B02EC" w:rsidRPr="00C476D5" w:rsidRDefault="006B02EC" w:rsidP="00FC60AF">
      <w:pPr>
        <w:rPr>
          <w:b/>
          <w:bCs/>
          <w:rtl/>
        </w:rPr>
      </w:pPr>
      <w:r w:rsidRPr="00C476D5">
        <w:rPr>
          <w:rFonts w:hint="cs"/>
          <w:b/>
          <w:rtl/>
        </w:rPr>
        <w:t>این آی</w:t>
      </w:r>
      <w:r w:rsidR="00BC1ED0" w:rsidRPr="00C476D5">
        <w:rPr>
          <w:rFonts w:hint="cs"/>
          <w:b/>
          <w:rtl/>
        </w:rPr>
        <w:t>ة</w:t>
      </w:r>
      <w:r w:rsidRPr="00C476D5">
        <w:rPr>
          <w:rFonts w:hint="cs"/>
          <w:b/>
          <w:rtl/>
        </w:rPr>
        <w:t xml:space="preserve"> کریمه نیز وعد</w:t>
      </w:r>
      <w:r w:rsidR="00BC1ED0" w:rsidRPr="00C476D5">
        <w:rPr>
          <w:rFonts w:hint="cs"/>
          <w:b/>
          <w:rtl/>
        </w:rPr>
        <w:t>ة</w:t>
      </w:r>
      <w:r w:rsidRPr="00C476D5">
        <w:rPr>
          <w:rFonts w:hint="cs"/>
          <w:b/>
          <w:rtl/>
        </w:rPr>
        <w:t xml:space="preserve"> قاطع پروردگار عالم، بر استخلاف مؤمنان صالح در زمین و حاکمیت دین در آن و رفع شرک و ظلم و خوف را گوشزد می‌کند.</w:t>
      </w:r>
    </w:p>
    <w:p w14:paraId="02CD57B9" w14:textId="4BD27563" w:rsidR="00C509E5" w:rsidRPr="0004733F" w:rsidRDefault="000103C9" w:rsidP="00FC60AF">
      <w:pPr>
        <w:pStyle w:val="a6"/>
        <w:spacing w:after="0" w:line="240" w:lineRule="auto"/>
        <w:rPr>
          <w:rFonts w:asciiTheme="minorHAnsi" w:hAnsiTheme="minorHAnsi"/>
          <w:b/>
          <w:rtl/>
          <w:lang w:val="en-US"/>
        </w:rPr>
      </w:pPr>
      <w:r w:rsidRPr="0004733F">
        <w:rPr>
          <w:b/>
          <w:rtl/>
        </w:rPr>
        <w:t>وَ قاتِلُوهُم حَتَّ</w:t>
      </w:r>
      <w:r w:rsidR="00F9028F" w:rsidRPr="0004733F">
        <w:rPr>
          <w:b/>
          <w:rtl/>
        </w:rPr>
        <w:t>ی</w:t>
      </w:r>
      <w:r w:rsidRPr="0004733F">
        <w:rPr>
          <w:b/>
          <w:rtl/>
        </w:rPr>
        <w:t xml:space="preserve"> لا تَ</w:t>
      </w:r>
      <w:r w:rsidR="00E5777F" w:rsidRPr="0004733F">
        <w:rPr>
          <w:b/>
          <w:rtl/>
        </w:rPr>
        <w:t>ک</w:t>
      </w:r>
      <w:r w:rsidRPr="0004733F">
        <w:rPr>
          <w:b/>
          <w:rtl/>
        </w:rPr>
        <w:t xml:space="preserve">ُونَ فِتنَةٌ وَ </w:t>
      </w:r>
      <w:r w:rsidR="00A609BD" w:rsidRPr="0004733F">
        <w:rPr>
          <w:b/>
          <w:rtl/>
        </w:rPr>
        <w:t>ی</w:t>
      </w:r>
      <w:r w:rsidRPr="0004733F">
        <w:rPr>
          <w:b/>
          <w:rtl/>
        </w:rPr>
        <w:t>َ</w:t>
      </w:r>
      <w:r w:rsidR="00E5777F" w:rsidRPr="0004733F">
        <w:rPr>
          <w:b/>
          <w:rtl/>
        </w:rPr>
        <w:t>ک</w:t>
      </w:r>
      <w:r w:rsidRPr="0004733F">
        <w:rPr>
          <w:b/>
          <w:rtl/>
        </w:rPr>
        <w:t>ُونَ الدِّ</w:t>
      </w:r>
      <w:r w:rsidR="00A609BD" w:rsidRPr="0004733F">
        <w:rPr>
          <w:b/>
          <w:rtl/>
        </w:rPr>
        <w:t>ی</w:t>
      </w:r>
      <w:r w:rsidRPr="0004733F">
        <w:rPr>
          <w:b/>
          <w:rtl/>
        </w:rPr>
        <w:t xml:space="preserve">نُ </w:t>
      </w:r>
      <w:r w:rsidR="00E5777F" w:rsidRPr="0004733F">
        <w:rPr>
          <w:b/>
          <w:rtl/>
        </w:rPr>
        <w:t>ک</w:t>
      </w:r>
      <w:r w:rsidRPr="0004733F">
        <w:rPr>
          <w:b/>
          <w:rtl/>
        </w:rPr>
        <w:t>ُلُّهُ لِلَّهِ</w:t>
      </w:r>
      <w:r w:rsidRPr="0004733F">
        <w:rPr>
          <w:rFonts w:hint="cs"/>
          <w:b/>
          <w:rtl/>
        </w:rPr>
        <w:t>.</w:t>
      </w:r>
      <w:r w:rsidRPr="0004733F">
        <w:rPr>
          <w:rStyle w:val="FootnoteReference"/>
          <w:b/>
          <w:rtl/>
        </w:rPr>
        <w:footnoteReference w:id="54"/>
      </w:r>
      <w:r w:rsidR="00102E63" w:rsidRPr="0004733F">
        <w:rPr>
          <w:rFonts w:asciiTheme="minorHAnsi" w:hAnsiTheme="minorHAnsi" w:hint="cs"/>
          <w:b/>
          <w:rtl/>
          <w:lang w:val="en-US"/>
        </w:rPr>
        <w:t>.</w:t>
      </w:r>
      <w:r w:rsidR="00102E63" w:rsidRPr="0004733F">
        <w:rPr>
          <w:rFonts w:asciiTheme="minorHAnsi" w:hAnsiTheme="minorHAnsi"/>
          <w:b/>
          <w:rtl/>
          <w:lang w:val="en-US"/>
        </w:rPr>
        <w:t>‏</w:t>
      </w:r>
      <w:r w:rsidR="00102E63" w:rsidRPr="0004733F">
        <w:rPr>
          <w:rStyle w:val="FootnoteReference"/>
          <w:rFonts w:asciiTheme="minorHAnsi" w:hAnsiTheme="minorHAnsi"/>
          <w:b/>
          <w:rtl/>
          <w:lang w:val="en-US"/>
        </w:rPr>
        <w:footnoteReference w:id="55"/>
      </w:r>
    </w:p>
    <w:p w14:paraId="0CF8170F" w14:textId="033F6201" w:rsidR="00617E40" w:rsidRDefault="006B02EC" w:rsidP="00FE5473">
      <w:pPr>
        <w:rPr>
          <w:b/>
          <w:rtl/>
        </w:rPr>
      </w:pPr>
      <w:r w:rsidRPr="00C476D5">
        <w:rPr>
          <w:rFonts w:hint="cs"/>
          <w:b/>
          <w:rtl/>
        </w:rPr>
        <w:t xml:space="preserve">در کلام بالا نیز خدای متعال، تحقق </w:t>
      </w:r>
      <w:r w:rsidR="00F2157B" w:rsidRPr="00C476D5">
        <w:rPr>
          <w:rFonts w:hint="cs"/>
          <w:b/>
          <w:rtl/>
        </w:rPr>
        <w:t xml:space="preserve">کامل </w:t>
      </w:r>
      <w:r w:rsidRPr="00C476D5">
        <w:rPr>
          <w:rFonts w:hint="cs"/>
          <w:b/>
          <w:rtl/>
        </w:rPr>
        <w:t xml:space="preserve">دین در سراسر زمین </w:t>
      </w:r>
      <w:r w:rsidR="00F2157B" w:rsidRPr="00C476D5">
        <w:rPr>
          <w:rFonts w:hint="cs"/>
          <w:b/>
          <w:rtl/>
        </w:rPr>
        <w:t xml:space="preserve">را نشانه گرفته و </w:t>
      </w:r>
      <w:r w:rsidRPr="00C476D5">
        <w:rPr>
          <w:rFonts w:hint="cs"/>
          <w:b/>
          <w:rtl/>
        </w:rPr>
        <w:t xml:space="preserve">افق مورد نظر خود را چنین بیان می‌کند که «دین» کلاً و یک‌پارچه، الهی </w:t>
      </w:r>
      <w:r w:rsidR="009B4D8F" w:rsidRPr="00C476D5">
        <w:rPr>
          <w:rFonts w:hint="cs"/>
          <w:b/>
          <w:rtl/>
        </w:rPr>
        <w:t>شود</w:t>
      </w:r>
      <w:r w:rsidR="00F2157B" w:rsidRPr="00C476D5">
        <w:rPr>
          <w:rFonts w:hint="cs"/>
          <w:b/>
          <w:rtl/>
        </w:rPr>
        <w:t>؛ یعنی</w:t>
      </w:r>
      <w:r w:rsidR="00486B3E" w:rsidRPr="00C476D5">
        <w:rPr>
          <w:rFonts w:hint="cs"/>
          <w:b/>
          <w:rtl/>
        </w:rPr>
        <w:t xml:space="preserve"> نور خدا </w:t>
      </w:r>
      <w:r w:rsidR="00F2157B" w:rsidRPr="00C476D5">
        <w:rPr>
          <w:rFonts w:hint="cs"/>
          <w:b/>
          <w:rtl/>
        </w:rPr>
        <w:t xml:space="preserve">در تمام جهان </w:t>
      </w:r>
      <w:r w:rsidR="00486B3E" w:rsidRPr="00C476D5">
        <w:rPr>
          <w:rFonts w:hint="cs"/>
          <w:b/>
          <w:rtl/>
        </w:rPr>
        <w:t>فراگیر</w:t>
      </w:r>
      <w:r w:rsidR="00E3122C" w:rsidRPr="00C476D5">
        <w:rPr>
          <w:rFonts w:hint="cs"/>
          <w:b/>
          <w:rtl/>
        </w:rPr>
        <w:t xml:space="preserve"> </w:t>
      </w:r>
      <w:r w:rsidR="009B4D8F" w:rsidRPr="00C476D5">
        <w:rPr>
          <w:rFonts w:hint="cs"/>
          <w:b/>
          <w:rtl/>
        </w:rPr>
        <w:t>گردد</w:t>
      </w:r>
      <w:r w:rsidR="00486B3E" w:rsidRPr="00C476D5">
        <w:rPr>
          <w:rFonts w:hint="cs"/>
          <w:b/>
          <w:rtl/>
        </w:rPr>
        <w:t>: «</w:t>
      </w:r>
      <w:r w:rsidR="00486B3E" w:rsidRPr="0004733F">
        <w:rPr>
          <w:rStyle w:val="Char0"/>
          <w:b/>
          <w:bCs w:val="0"/>
          <w:rtl/>
        </w:rPr>
        <w:t xml:space="preserve">وَ اللَّهُ مُتِمُّ نُورِهِ وَ لَو </w:t>
      </w:r>
      <w:r w:rsidR="00E5777F" w:rsidRPr="0004733F">
        <w:rPr>
          <w:rStyle w:val="Char0"/>
          <w:b/>
          <w:bCs w:val="0"/>
          <w:rtl/>
        </w:rPr>
        <w:t>ک</w:t>
      </w:r>
      <w:r w:rsidR="00486B3E" w:rsidRPr="0004733F">
        <w:rPr>
          <w:rStyle w:val="Char0"/>
          <w:b/>
          <w:bCs w:val="0"/>
          <w:rtl/>
        </w:rPr>
        <w:t>َرِهَ ال</w:t>
      </w:r>
      <w:r w:rsidR="00E5777F" w:rsidRPr="0004733F">
        <w:rPr>
          <w:rStyle w:val="Char0"/>
          <w:b/>
          <w:bCs w:val="0"/>
          <w:rtl/>
        </w:rPr>
        <w:t>ک</w:t>
      </w:r>
      <w:r w:rsidR="00486B3E" w:rsidRPr="0004733F">
        <w:rPr>
          <w:rStyle w:val="Char0"/>
          <w:b/>
          <w:bCs w:val="0"/>
          <w:rtl/>
        </w:rPr>
        <w:t>افِرُونَ</w:t>
      </w:r>
      <w:r w:rsidR="00486B3E" w:rsidRPr="00C476D5">
        <w:rPr>
          <w:rFonts w:hint="cs"/>
          <w:b/>
          <w:rtl/>
        </w:rPr>
        <w:t>»</w:t>
      </w:r>
      <w:r w:rsidR="00E278C3" w:rsidRPr="00C476D5">
        <w:rPr>
          <w:rFonts w:hint="cs"/>
          <w:b/>
          <w:rtl/>
        </w:rPr>
        <w:t>.</w:t>
      </w:r>
      <w:r w:rsidR="00486B3E" w:rsidRPr="00C476D5">
        <w:rPr>
          <w:rStyle w:val="FootnoteReference"/>
          <w:b/>
        </w:rPr>
        <w:footnoteReference w:id="56"/>
      </w:r>
      <w:r w:rsidR="00244AE6" w:rsidRPr="00C476D5">
        <w:rPr>
          <w:rFonts w:hint="cs"/>
          <w:b/>
          <w:rtl/>
        </w:rPr>
        <w:t xml:space="preserve"> توجه به کلیدواژ</w:t>
      </w:r>
      <w:r w:rsidR="00BC1ED0" w:rsidRPr="00C476D5">
        <w:rPr>
          <w:rFonts w:hint="cs"/>
          <w:b/>
          <w:rtl/>
        </w:rPr>
        <w:t>ة</w:t>
      </w:r>
      <w:r w:rsidR="00244AE6" w:rsidRPr="00C476D5">
        <w:rPr>
          <w:rFonts w:hint="cs"/>
          <w:b/>
          <w:rtl/>
        </w:rPr>
        <w:t xml:space="preserve"> «</w:t>
      </w:r>
      <w:r w:rsidR="00CD034E" w:rsidRPr="00C476D5">
        <w:rPr>
          <w:rFonts w:hint="cs"/>
          <w:b/>
          <w:rtl/>
        </w:rPr>
        <w:t>أ</w:t>
      </w:r>
      <w:r w:rsidR="00244AE6" w:rsidRPr="00C476D5">
        <w:rPr>
          <w:rFonts w:hint="cs"/>
          <w:b/>
          <w:rtl/>
        </w:rPr>
        <w:t>رض</w:t>
      </w:r>
      <w:r w:rsidR="00CD034E" w:rsidRPr="00C476D5">
        <w:rPr>
          <w:rFonts w:cs="Calibri" w:hint="eastAsia"/>
          <w:b/>
          <w:rtl/>
        </w:rPr>
        <w:t> </w:t>
      </w:r>
      <w:r w:rsidR="00CD034E" w:rsidRPr="00C476D5">
        <w:rPr>
          <w:rFonts w:hint="cs"/>
          <w:b/>
          <w:rtl/>
        </w:rPr>
        <w:t>=</w:t>
      </w:r>
      <w:r w:rsidR="00CD034E" w:rsidRPr="00C476D5">
        <w:rPr>
          <w:rFonts w:cs="Calibri" w:hint="eastAsia"/>
          <w:b/>
          <w:rtl/>
        </w:rPr>
        <w:t> </w:t>
      </w:r>
      <w:r w:rsidR="00CD034E" w:rsidRPr="00C476D5">
        <w:rPr>
          <w:rFonts w:hint="cs"/>
          <w:b/>
          <w:rtl/>
        </w:rPr>
        <w:t>کل زمین</w:t>
      </w:r>
      <w:r w:rsidR="00244AE6" w:rsidRPr="00C476D5">
        <w:rPr>
          <w:rFonts w:hint="cs"/>
          <w:b/>
          <w:rtl/>
        </w:rPr>
        <w:t>» در آیات بالا به عنوان یک هشتگ تکراری مهم، بسیار جالب توجه است.</w:t>
      </w:r>
    </w:p>
    <w:p w14:paraId="4BBAC3F9" w14:textId="77777777" w:rsidR="00617E40" w:rsidRPr="00C476D5" w:rsidRDefault="00617E40" w:rsidP="00FC60AF">
      <w:pPr>
        <w:rPr>
          <w:b/>
          <w:bCs/>
        </w:rPr>
      </w:pPr>
    </w:p>
    <w:p w14:paraId="7C799ADF" w14:textId="77777777" w:rsidR="00A1752D" w:rsidRPr="00C476D5" w:rsidRDefault="00A1752D" w:rsidP="00FC60AF">
      <w:pPr>
        <w:jc w:val="center"/>
        <w:rPr>
          <w:b/>
          <w:bCs/>
          <w:rtl/>
          <w:lang w:eastAsia="zh-CN" w:bidi="ar-SA"/>
        </w:rPr>
      </w:pPr>
      <w:r w:rsidRPr="00C476D5">
        <w:rPr>
          <w:b/>
          <w:bCs/>
          <w:noProof/>
          <w:rtl/>
          <w:lang w:val="ar-SA" w:eastAsia="zh-CN" w:bidi="ar-SA"/>
        </w:rPr>
        <w:drawing>
          <wp:inline distT="0" distB="0" distL="0" distR="0" wp14:anchorId="60375F03" wp14:editId="53DB6B91">
            <wp:extent cx="2539420" cy="2142309"/>
            <wp:effectExtent l="1905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74EF0F9" w14:textId="76585213" w:rsidR="000B404C" w:rsidRPr="00C476D5" w:rsidRDefault="00F81633" w:rsidP="000B404C">
      <w:pPr>
        <w:rPr>
          <w:b/>
          <w:bCs/>
          <w:lang w:eastAsia="zh-CN"/>
        </w:rPr>
      </w:pPr>
      <w:r w:rsidRPr="00C476D5">
        <w:rPr>
          <w:rFonts w:hint="cs"/>
          <w:b/>
          <w:rtl/>
          <w:lang w:eastAsia="zh-CN"/>
        </w:rPr>
        <w:t>اقام</w:t>
      </w:r>
      <w:r w:rsidR="00BD1C77" w:rsidRPr="00C476D5">
        <w:rPr>
          <w:rFonts w:hint="cs"/>
          <w:b/>
          <w:rtl/>
          <w:lang w:eastAsia="zh-CN"/>
        </w:rPr>
        <w:t xml:space="preserve">ة </w:t>
      </w:r>
      <w:r w:rsidRPr="00C476D5">
        <w:rPr>
          <w:rFonts w:hint="cs"/>
          <w:b/>
          <w:rtl/>
          <w:lang w:eastAsia="zh-CN"/>
        </w:rPr>
        <w:t xml:space="preserve">دین و </w:t>
      </w:r>
      <w:r w:rsidR="000B404C" w:rsidRPr="00C476D5">
        <w:rPr>
          <w:rFonts w:hint="cs"/>
          <w:b/>
          <w:rtl/>
          <w:lang w:eastAsia="zh-CN"/>
        </w:rPr>
        <w:t xml:space="preserve">توحیدگستری </w:t>
      </w:r>
      <w:r w:rsidRPr="00C476D5">
        <w:rPr>
          <w:rFonts w:hint="cs"/>
          <w:b/>
          <w:rtl/>
          <w:lang w:eastAsia="zh-CN"/>
        </w:rPr>
        <w:t xml:space="preserve">عبارت است از </w:t>
      </w:r>
      <w:r w:rsidR="000B404C" w:rsidRPr="00C476D5">
        <w:rPr>
          <w:rFonts w:hint="cs"/>
          <w:b/>
          <w:rtl/>
          <w:lang w:eastAsia="zh-CN"/>
        </w:rPr>
        <w:t>اسلامی‌سازیِ هم</w:t>
      </w:r>
      <w:r w:rsidR="00110C68" w:rsidRPr="00C476D5">
        <w:rPr>
          <w:rFonts w:hint="cs"/>
          <w:b/>
          <w:rtl/>
          <w:lang w:eastAsia="zh-CN"/>
        </w:rPr>
        <w:t>ة</w:t>
      </w:r>
      <w:r w:rsidR="000B404C" w:rsidRPr="00C476D5">
        <w:rPr>
          <w:rFonts w:hint="cs"/>
          <w:b/>
          <w:rtl/>
          <w:lang w:eastAsia="zh-CN"/>
        </w:rPr>
        <w:t xml:space="preserve"> شئون زندگی</w:t>
      </w:r>
      <w:r w:rsidRPr="00C476D5">
        <w:rPr>
          <w:rFonts w:hint="cs"/>
          <w:b/>
          <w:rtl/>
          <w:lang w:eastAsia="zh-CN"/>
        </w:rPr>
        <w:t xml:space="preserve"> فردی</w:t>
      </w:r>
      <w:r w:rsidR="000B404C" w:rsidRPr="00C476D5">
        <w:rPr>
          <w:rFonts w:hint="cs"/>
          <w:b/>
          <w:rtl/>
          <w:lang w:eastAsia="zh-CN"/>
        </w:rPr>
        <w:t xml:space="preserve"> و نظامات اجتماعی مانند علم، هنر،‌ اقتصاد، فرهنگ، قانون، تمدن، آموزش و پرورش، مدیریت، سیاست، معماری، سبک زندگی (پوشش، تغذیه، اوقات فراغت،...) و مانند آن</w:t>
      </w:r>
      <w:r w:rsidRPr="00C476D5">
        <w:rPr>
          <w:rFonts w:hint="cs"/>
          <w:b/>
          <w:rtl/>
          <w:lang w:eastAsia="zh-CN"/>
        </w:rPr>
        <w:t>.</w:t>
      </w:r>
    </w:p>
    <w:p w14:paraId="3D2237FD" w14:textId="28781095" w:rsidR="00E74CB3" w:rsidRDefault="00E74CB3" w:rsidP="00924BF7">
      <w:pPr>
        <w:pStyle w:val="Heading2"/>
        <w:rPr>
          <w:rtl/>
          <w:lang w:bidi="ar-SA"/>
        </w:rPr>
      </w:pPr>
      <w:bookmarkStart w:id="20" w:name="_Toc171598205"/>
      <w:r>
        <w:rPr>
          <w:rFonts w:hint="cs"/>
          <w:rtl/>
          <w:lang w:bidi="ar-SA"/>
        </w:rPr>
        <w:lastRenderedPageBreak/>
        <w:t>آرمان خدا بر دوش اراده‌های انسانی</w:t>
      </w:r>
      <w:bookmarkEnd w:id="20"/>
    </w:p>
    <w:p w14:paraId="466BE8BB" w14:textId="423E703A" w:rsidR="00715238" w:rsidRPr="00C476D5" w:rsidRDefault="00715238" w:rsidP="00FC60AF">
      <w:pPr>
        <w:rPr>
          <w:b/>
          <w:bCs/>
          <w:rtl/>
          <w:lang w:val="x-none" w:bidi="ar-SA"/>
        </w:rPr>
      </w:pPr>
      <w:r w:rsidRPr="00C476D5">
        <w:rPr>
          <w:rFonts w:hint="cs"/>
          <w:b/>
          <w:rtl/>
          <w:lang w:val="x-none" w:eastAsia="x-none" w:bidi="ar-SA"/>
        </w:rPr>
        <w:t>آنچه گفته شد آرمان خدا، خواست</w:t>
      </w:r>
      <w:r w:rsidR="00BC1ED0" w:rsidRPr="00C476D5">
        <w:rPr>
          <w:rFonts w:hint="cs"/>
          <w:b/>
          <w:rtl/>
          <w:lang w:val="x-none" w:eastAsia="x-none" w:bidi="ar-SA"/>
        </w:rPr>
        <w:t>ة</w:t>
      </w:r>
      <w:r w:rsidRPr="00C476D5">
        <w:rPr>
          <w:rFonts w:hint="cs"/>
          <w:b/>
          <w:rtl/>
          <w:lang w:val="x-none" w:eastAsia="x-none" w:bidi="ar-SA"/>
        </w:rPr>
        <w:t xml:space="preserve"> خدا و کلان‌طرح او برای عال</w:t>
      </w:r>
      <w:r w:rsidR="00BF314E" w:rsidRPr="00C476D5">
        <w:rPr>
          <w:rFonts w:hint="cs"/>
          <w:b/>
          <w:rtl/>
          <w:lang w:val="x-none" w:eastAsia="x-none" w:bidi="ar-SA"/>
        </w:rPr>
        <w:t>َ</w:t>
      </w:r>
      <w:r w:rsidRPr="00C476D5">
        <w:rPr>
          <w:rFonts w:hint="cs"/>
          <w:b/>
          <w:rtl/>
          <w:lang w:val="x-none" w:eastAsia="x-none" w:bidi="ar-SA"/>
        </w:rPr>
        <w:t xml:space="preserve">م انسانی است؛ اما روشن است که </w:t>
      </w:r>
      <w:r w:rsidR="008E6ABC" w:rsidRPr="00C476D5">
        <w:rPr>
          <w:rFonts w:hint="cs"/>
          <w:b/>
          <w:rtl/>
          <w:lang w:val="x-none" w:eastAsia="x-none" w:bidi="ar-SA"/>
        </w:rPr>
        <w:t xml:space="preserve">پروردگار </w:t>
      </w:r>
      <w:r w:rsidR="00BF314E" w:rsidRPr="00C476D5">
        <w:rPr>
          <w:rFonts w:hint="cs"/>
          <w:b/>
          <w:rtl/>
          <w:lang w:val="x-none" w:eastAsia="x-none" w:bidi="ar-SA"/>
        </w:rPr>
        <w:t>جهان</w:t>
      </w:r>
      <w:r w:rsidRPr="00C476D5">
        <w:rPr>
          <w:rFonts w:hint="cs"/>
          <w:b/>
          <w:rtl/>
          <w:lang w:val="x-none" w:eastAsia="x-none" w:bidi="ar-SA"/>
        </w:rPr>
        <w:t>،</w:t>
      </w:r>
      <w:r w:rsidR="00154243" w:rsidRPr="00C476D5">
        <w:rPr>
          <w:rFonts w:hint="cs"/>
          <w:b/>
          <w:rtl/>
          <w:lang w:val="x-none" w:eastAsia="x-none" w:bidi="ar-SA"/>
        </w:rPr>
        <w:t xml:space="preserve"> </w:t>
      </w:r>
      <w:r w:rsidR="00344B53" w:rsidRPr="00C476D5">
        <w:rPr>
          <w:rFonts w:hint="cs"/>
          <w:b/>
          <w:rtl/>
          <w:lang w:val="x-none" w:eastAsia="x-none" w:bidi="ar-SA"/>
        </w:rPr>
        <w:t xml:space="preserve">به‌تنهایی </w:t>
      </w:r>
      <w:r w:rsidRPr="00C476D5">
        <w:rPr>
          <w:rFonts w:hint="cs"/>
          <w:b/>
          <w:rtl/>
          <w:lang w:val="x-none" w:eastAsia="x-none" w:bidi="ar-SA"/>
        </w:rPr>
        <w:t xml:space="preserve">کار خود </w:t>
      </w:r>
      <w:r w:rsidR="00154243" w:rsidRPr="00C476D5">
        <w:rPr>
          <w:rFonts w:hint="cs"/>
          <w:b/>
          <w:rtl/>
          <w:lang w:val="x-none" w:eastAsia="x-none" w:bidi="ar-SA"/>
        </w:rPr>
        <w:t xml:space="preserve">را در </w:t>
      </w:r>
      <w:r w:rsidRPr="00C476D5">
        <w:rPr>
          <w:rFonts w:hint="cs"/>
          <w:b/>
          <w:rtl/>
          <w:lang w:val="x-none" w:eastAsia="x-none" w:bidi="ar-SA"/>
        </w:rPr>
        <w:t xml:space="preserve">اقلیم </w:t>
      </w:r>
      <w:r w:rsidR="00154243" w:rsidRPr="00C476D5">
        <w:rPr>
          <w:rFonts w:hint="cs"/>
          <w:b/>
          <w:rtl/>
          <w:lang w:val="x-none" w:eastAsia="x-none" w:bidi="ar-SA"/>
        </w:rPr>
        <w:t>انسان</w:t>
      </w:r>
      <w:r w:rsidRPr="00C476D5">
        <w:rPr>
          <w:rFonts w:hint="cs"/>
          <w:b/>
          <w:rtl/>
          <w:lang w:val="x-none" w:eastAsia="x-none" w:bidi="ar-SA"/>
        </w:rPr>
        <w:t>‌ها</w:t>
      </w:r>
      <w:r w:rsidR="00154243" w:rsidRPr="00C476D5">
        <w:rPr>
          <w:rFonts w:hint="cs"/>
          <w:b/>
          <w:rtl/>
          <w:lang w:val="x-none" w:eastAsia="x-none" w:bidi="ar-SA"/>
        </w:rPr>
        <w:t xml:space="preserve"> </w:t>
      </w:r>
      <w:r w:rsidRPr="00C476D5">
        <w:rPr>
          <w:rFonts w:hint="cs"/>
          <w:b/>
          <w:rtl/>
          <w:lang w:val="x-none" w:eastAsia="x-none" w:bidi="ar-SA"/>
        </w:rPr>
        <w:t xml:space="preserve">پیش نمی‌برد و اراده‌های </w:t>
      </w:r>
      <w:r w:rsidR="008E6ABC" w:rsidRPr="00C476D5">
        <w:rPr>
          <w:rFonts w:hint="cs"/>
          <w:b/>
          <w:rtl/>
          <w:lang w:val="x-none" w:eastAsia="x-none" w:bidi="ar-SA"/>
        </w:rPr>
        <w:t xml:space="preserve">مردم </w:t>
      </w:r>
      <w:r w:rsidRPr="00C476D5">
        <w:rPr>
          <w:rFonts w:hint="cs"/>
          <w:b/>
          <w:rtl/>
          <w:lang w:val="x-none" w:eastAsia="x-none" w:bidi="ar-SA"/>
        </w:rPr>
        <w:t xml:space="preserve">را </w:t>
      </w:r>
      <w:r w:rsidR="00FB5B21" w:rsidRPr="00C476D5">
        <w:rPr>
          <w:rFonts w:hint="cs"/>
          <w:b/>
          <w:rtl/>
          <w:lang w:val="x-none" w:eastAsia="x-none" w:bidi="ar-SA"/>
        </w:rPr>
        <w:t xml:space="preserve">در پیش‌برد </w:t>
      </w:r>
      <w:r w:rsidR="00DB3CC6" w:rsidRPr="00C476D5">
        <w:rPr>
          <w:rFonts w:hint="cs"/>
          <w:b/>
          <w:rtl/>
          <w:lang w:val="x-none" w:eastAsia="x-none" w:bidi="ar-SA"/>
        </w:rPr>
        <w:t>کار</w:t>
      </w:r>
      <w:r w:rsidR="00FB5B21" w:rsidRPr="00C476D5">
        <w:rPr>
          <w:rFonts w:hint="cs"/>
          <w:b/>
          <w:rtl/>
          <w:lang w:val="x-none" w:eastAsia="x-none" w:bidi="ar-SA"/>
        </w:rPr>
        <w:t xml:space="preserve"> خود </w:t>
      </w:r>
      <w:r w:rsidR="00344B53" w:rsidRPr="00C476D5">
        <w:rPr>
          <w:rFonts w:hint="cs"/>
          <w:b/>
          <w:rtl/>
          <w:lang w:val="x-none" w:eastAsia="x-none" w:bidi="ar-SA"/>
        </w:rPr>
        <w:t>و رسیدن به خواست</w:t>
      </w:r>
      <w:r w:rsidR="00F2157B" w:rsidRPr="00C476D5">
        <w:rPr>
          <w:rFonts w:hint="cs"/>
          <w:b/>
          <w:rtl/>
          <w:lang w:val="x-none" w:eastAsia="x-none" w:bidi="ar-SA"/>
        </w:rPr>
        <w:t>ه‌اش</w:t>
      </w:r>
      <w:r w:rsidR="00344B53" w:rsidRPr="00C476D5">
        <w:rPr>
          <w:rFonts w:hint="cs"/>
          <w:b/>
          <w:rtl/>
          <w:lang w:val="x-none" w:eastAsia="x-none" w:bidi="ar-SA"/>
        </w:rPr>
        <w:t xml:space="preserve"> </w:t>
      </w:r>
      <w:r w:rsidR="00FB5B21" w:rsidRPr="00C476D5">
        <w:rPr>
          <w:rFonts w:hint="cs"/>
          <w:b/>
          <w:rtl/>
          <w:lang w:val="x-none" w:eastAsia="x-none" w:bidi="ar-SA"/>
        </w:rPr>
        <w:t>دخیل</w:t>
      </w:r>
      <w:r w:rsidR="00344B53" w:rsidRPr="00C476D5">
        <w:rPr>
          <w:rFonts w:hint="cs"/>
          <w:b/>
          <w:rtl/>
          <w:lang w:val="x-none" w:eastAsia="x-none" w:bidi="ar-SA"/>
        </w:rPr>
        <w:t xml:space="preserve"> می‌داند</w:t>
      </w:r>
      <w:r w:rsidR="00DB3CC6" w:rsidRPr="00C476D5">
        <w:rPr>
          <w:rFonts w:hint="cs"/>
          <w:b/>
          <w:rtl/>
          <w:lang w:val="x-none" w:eastAsia="x-none" w:bidi="ar-SA"/>
        </w:rPr>
        <w:t xml:space="preserve">؛ زیرا </w:t>
      </w:r>
      <w:r w:rsidR="00047349" w:rsidRPr="00C476D5">
        <w:rPr>
          <w:rFonts w:hint="cs"/>
          <w:b/>
          <w:rtl/>
          <w:lang w:eastAsia="ko-KR"/>
        </w:rPr>
        <w:t>انسان، صاحب اراده و اختیار است و خدای بزرگ بنا ندارد او را به قهر و جبر و الزام، تربیت کند یا به سعادت رساند. در نهایت این خود انسان است که باید مسیر حق را تشخیص دهد و انتخاب کند</w:t>
      </w:r>
      <w:r w:rsidR="00BF314E" w:rsidRPr="00C476D5">
        <w:rPr>
          <w:rFonts w:hint="cs"/>
          <w:b/>
          <w:rtl/>
          <w:lang w:eastAsia="ko-KR"/>
        </w:rPr>
        <w:t>؛</w:t>
      </w:r>
      <w:r w:rsidR="00047349" w:rsidRPr="00C476D5">
        <w:rPr>
          <w:rStyle w:val="FootnoteReference"/>
          <w:b/>
          <w:rtl/>
          <w:lang w:eastAsia="ko-KR"/>
        </w:rPr>
        <w:footnoteReference w:id="57"/>
      </w:r>
      <w:r w:rsidR="00047349" w:rsidRPr="00C476D5">
        <w:rPr>
          <w:rFonts w:hint="cs"/>
          <w:b/>
          <w:rtl/>
          <w:lang w:eastAsia="ko-KR"/>
        </w:rPr>
        <w:t xml:space="preserve"> چه در زندگی فردی و چه در زندگی اجتماعی؛ یعنی </w:t>
      </w:r>
      <w:r w:rsidR="00BF314E" w:rsidRPr="00C476D5">
        <w:rPr>
          <w:rFonts w:hint="cs"/>
          <w:b/>
          <w:rtl/>
          <w:lang w:eastAsia="ko-KR"/>
        </w:rPr>
        <w:t xml:space="preserve">سعادت جوامع انسانی و </w:t>
      </w:r>
      <w:r w:rsidR="00047349" w:rsidRPr="00C476D5">
        <w:rPr>
          <w:rFonts w:hint="cs"/>
          <w:b/>
          <w:rtl/>
          <w:lang w:eastAsia="ko-KR"/>
        </w:rPr>
        <w:t>هدایت ام</w:t>
      </w:r>
      <w:r w:rsidR="00BF314E" w:rsidRPr="00C476D5">
        <w:rPr>
          <w:rFonts w:hint="cs"/>
          <w:b/>
          <w:rtl/>
          <w:lang w:eastAsia="ko-KR"/>
        </w:rPr>
        <w:t>ّ</w:t>
      </w:r>
      <w:r w:rsidR="00047349" w:rsidRPr="00C476D5">
        <w:rPr>
          <w:rFonts w:hint="cs"/>
          <w:b/>
          <w:rtl/>
          <w:lang w:eastAsia="ko-KR"/>
        </w:rPr>
        <w:t xml:space="preserve">ت‌ها نیز به </w:t>
      </w:r>
      <w:r w:rsidR="00DB3CC6" w:rsidRPr="00C476D5">
        <w:rPr>
          <w:rFonts w:hint="cs"/>
          <w:b/>
          <w:rtl/>
          <w:lang w:eastAsia="ko-KR"/>
        </w:rPr>
        <w:t xml:space="preserve">قهر و </w:t>
      </w:r>
      <w:r w:rsidR="00047349" w:rsidRPr="00C476D5">
        <w:rPr>
          <w:rFonts w:hint="cs"/>
          <w:b/>
          <w:rtl/>
          <w:lang w:eastAsia="ko-KR"/>
        </w:rPr>
        <w:t>الزام و اجبار صورت نمی‌گیرد؛ بلکه ارادة انسان‌ها باید در این مسیر خرج شود.</w:t>
      </w:r>
      <w:r w:rsidR="00DB3CC6" w:rsidRPr="00C476D5">
        <w:rPr>
          <w:rFonts w:hint="cs"/>
          <w:b/>
          <w:rtl/>
          <w:lang w:eastAsia="ko-KR"/>
        </w:rPr>
        <w:t xml:space="preserve"> </w:t>
      </w:r>
      <w:r w:rsidR="00DB3CC6" w:rsidRPr="00C476D5">
        <w:rPr>
          <w:rFonts w:hint="cs"/>
          <w:b/>
          <w:rtl/>
          <w:lang w:val="x-none" w:eastAsia="x-none" w:bidi="ar-SA"/>
        </w:rPr>
        <w:t xml:space="preserve">حتی سنت خدا و تصمیم او بر آن است که این کار بزرگ را با اولیای خود به‌تنهایی رقم نزند. </w:t>
      </w:r>
      <w:r w:rsidR="008E6ABC" w:rsidRPr="00C476D5">
        <w:rPr>
          <w:rFonts w:hint="cs"/>
          <w:b/>
          <w:rtl/>
          <w:lang w:val="x-none" w:bidi="ar-SA"/>
        </w:rPr>
        <w:t xml:space="preserve">به همین جهت از </w:t>
      </w:r>
      <w:r w:rsidR="00BF314E" w:rsidRPr="00C476D5">
        <w:rPr>
          <w:rFonts w:hint="cs"/>
          <w:b/>
          <w:rtl/>
          <w:lang w:val="x-none" w:bidi="ar-SA"/>
        </w:rPr>
        <w:t>تود</w:t>
      </w:r>
      <w:r w:rsidR="00BC1ED0" w:rsidRPr="00C476D5">
        <w:rPr>
          <w:rFonts w:hint="cs"/>
          <w:b/>
          <w:rtl/>
          <w:lang w:val="x-none" w:bidi="ar-SA"/>
        </w:rPr>
        <w:t>ة</w:t>
      </w:r>
      <w:r w:rsidR="00BF314E" w:rsidRPr="00C476D5">
        <w:rPr>
          <w:rFonts w:hint="cs"/>
          <w:b/>
          <w:rtl/>
          <w:lang w:val="x-none" w:bidi="ar-SA"/>
        </w:rPr>
        <w:t xml:space="preserve"> </w:t>
      </w:r>
      <w:r w:rsidR="008E6ABC" w:rsidRPr="00C476D5">
        <w:rPr>
          <w:rFonts w:hint="cs"/>
          <w:b/>
          <w:rtl/>
          <w:lang w:val="x-none" w:bidi="ar-SA"/>
        </w:rPr>
        <w:t xml:space="preserve">مؤمنان </w:t>
      </w:r>
      <w:r w:rsidR="00344B53" w:rsidRPr="00C476D5">
        <w:rPr>
          <w:rFonts w:hint="cs"/>
          <w:b/>
          <w:rtl/>
          <w:lang w:val="x-none" w:bidi="ar-SA"/>
        </w:rPr>
        <w:t xml:space="preserve">در </w:t>
      </w:r>
      <w:r w:rsidR="00DB3CC6" w:rsidRPr="00C476D5">
        <w:rPr>
          <w:rFonts w:hint="cs"/>
          <w:b/>
          <w:rtl/>
          <w:lang w:val="x-none" w:bidi="ar-SA"/>
        </w:rPr>
        <w:t xml:space="preserve">طرح خود </w:t>
      </w:r>
      <w:r w:rsidR="008E6ABC" w:rsidRPr="00C476D5">
        <w:rPr>
          <w:rFonts w:hint="cs"/>
          <w:b/>
          <w:rtl/>
          <w:lang w:val="x-none" w:bidi="ar-SA"/>
        </w:rPr>
        <w:t>کمک خواسته است.</w:t>
      </w:r>
    </w:p>
    <w:p w14:paraId="782DAF81" w14:textId="4E29A5DA" w:rsidR="008E6ABC" w:rsidRPr="00C476D5" w:rsidRDefault="008E6ABC" w:rsidP="00FC60AF">
      <w:pPr>
        <w:rPr>
          <w:b/>
          <w:bCs/>
          <w:lang w:val="x-none" w:eastAsia="x-none" w:bidi="ar-SA"/>
        </w:rPr>
      </w:pPr>
      <w:r w:rsidRPr="00C476D5">
        <w:rPr>
          <w:rFonts w:hint="cs"/>
          <w:b/>
          <w:rtl/>
          <w:lang w:val="x-none" w:eastAsia="x-none" w:bidi="ar-SA"/>
        </w:rPr>
        <w:t>البته خدای رب</w:t>
      </w:r>
      <w:r w:rsidR="00344B53" w:rsidRPr="00C476D5">
        <w:rPr>
          <w:rFonts w:hint="cs"/>
          <w:b/>
          <w:rtl/>
          <w:lang w:val="x-none" w:eastAsia="x-none" w:bidi="ar-SA"/>
        </w:rPr>
        <w:t>ّ</w:t>
      </w:r>
      <w:r w:rsidRPr="00C476D5">
        <w:rPr>
          <w:rFonts w:hint="cs"/>
          <w:b/>
          <w:rtl/>
          <w:lang w:val="x-none" w:eastAsia="x-none" w:bidi="ar-SA"/>
        </w:rPr>
        <w:t xml:space="preserve"> العالمین، محتاج بندگان </w:t>
      </w:r>
      <w:r w:rsidR="00344B53" w:rsidRPr="00C476D5">
        <w:rPr>
          <w:rFonts w:hint="cs"/>
          <w:b/>
          <w:rtl/>
          <w:lang w:val="x-none" w:eastAsia="x-none" w:bidi="ar-SA"/>
        </w:rPr>
        <w:t xml:space="preserve">و </w:t>
      </w:r>
      <w:r w:rsidR="00BF314E" w:rsidRPr="00C476D5">
        <w:rPr>
          <w:rFonts w:hint="cs"/>
          <w:b/>
          <w:rtl/>
          <w:lang w:val="x-none" w:eastAsia="x-none" w:bidi="ar-SA"/>
        </w:rPr>
        <w:t xml:space="preserve">ناتوان </w:t>
      </w:r>
      <w:r w:rsidR="00344B53" w:rsidRPr="00C476D5">
        <w:rPr>
          <w:rFonts w:hint="cs"/>
          <w:b/>
          <w:rtl/>
          <w:lang w:val="x-none" w:eastAsia="x-none" w:bidi="ar-SA"/>
        </w:rPr>
        <w:t xml:space="preserve">از هدایت آنان </w:t>
      </w:r>
      <w:r w:rsidRPr="00C476D5">
        <w:rPr>
          <w:rFonts w:hint="cs"/>
          <w:b/>
          <w:rtl/>
          <w:lang w:val="x-none" w:eastAsia="x-none" w:bidi="ar-SA"/>
        </w:rPr>
        <w:t xml:space="preserve">نیست؛ ولی </w:t>
      </w:r>
      <w:r w:rsidR="00F2157B" w:rsidRPr="00C476D5">
        <w:rPr>
          <w:rFonts w:hint="cs"/>
          <w:b/>
          <w:rtl/>
          <w:lang w:val="x-none" w:eastAsia="x-none" w:bidi="ar-SA"/>
        </w:rPr>
        <w:t xml:space="preserve">از آنجا که </w:t>
      </w:r>
      <w:r w:rsidRPr="00C476D5">
        <w:rPr>
          <w:rFonts w:hint="cs"/>
          <w:b/>
          <w:rtl/>
          <w:lang w:val="x-none" w:eastAsia="x-none" w:bidi="ar-SA"/>
        </w:rPr>
        <w:t xml:space="preserve">اراده کرده </w:t>
      </w:r>
      <w:r w:rsidR="00BF314E" w:rsidRPr="00C476D5">
        <w:rPr>
          <w:rFonts w:hint="cs"/>
          <w:b/>
          <w:rtl/>
          <w:lang w:val="x-none" w:eastAsia="x-none" w:bidi="ar-SA"/>
        </w:rPr>
        <w:t xml:space="preserve">است </w:t>
      </w:r>
      <w:r w:rsidRPr="00C476D5">
        <w:rPr>
          <w:rFonts w:hint="cs"/>
          <w:b/>
          <w:rtl/>
          <w:lang w:val="x-none" w:eastAsia="x-none" w:bidi="ar-SA"/>
        </w:rPr>
        <w:t xml:space="preserve">انسان‌ها </w:t>
      </w:r>
      <w:r w:rsidR="00DB3CC6" w:rsidRPr="00C476D5">
        <w:rPr>
          <w:rFonts w:hint="cs"/>
          <w:b/>
          <w:rtl/>
          <w:lang w:val="x-none" w:eastAsia="x-none" w:bidi="ar-SA"/>
        </w:rPr>
        <w:t>و ام</w:t>
      </w:r>
      <w:r w:rsidR="00BF314E" w:rsidRPr="00C476D5">
        <w:rPr>
          <w:rFonts w:hint="cs"/>
          <w:b/>
          <w:rtl/>
          <w:lang w:val="x-none" w:eastAsia="x-none" w:bidi="ar-SA"/>
        </w:rPr>
        <w:t>ّ</w:t>
      </w:r>
      <w:r w:rsidR="00DB3CC6" w:rsidRPr="00C476D5">
        <w:rPr>
          <w:rFonts w:hint="cs"/>
          <w:b/>
          <w:rtl/>
          <w:lang w:val="x-none" w:eastAsia="x-none" w:bidi="ar-SA"/>
        </w:rPr>
        <w:t xml:space="preserve">ت‌ها </w:t>
      </w:r>
      <w:r w:rsidRPr="00C476D5">
        <w:rPr>
          <w:rFonts w:hint="cs"/>
          <w:b/>
          <w:rtl/>
          <w:lang w:val="x-none" w:eastAsia="x-none" w:bidi="ar-SA"/>
        </w:rPr>
        <w:t>با اختیار</w:t>
      </w:r>
      <w:r w:rsidR="00344B53" w:rsidRPr="00C476D5">
        <w:rPr>
          <w:rFonts w:hint="cs"/>
          <w:b/>
          <w:rtl/>
          <w:lang w:val="x-none" w:eastAsia="x-none" w:bidi="ar-SA"/>
        </w:rPr>
        <w:t xml:space="preserve"> خود به سوی</w:t>
      </w:r>
      <w:r w:rsidRPr="00C476D5">
        <w:rPr>
          <w:rFonts w:hint="cs"/>
          <w:b/>
          <w:rtl/>
          <w:lang w:val="x-none" w:eastAsia="x-none" w:bidi="ar-SA"/>
        </w:rPr>
        <w:t xml:space="preserve"> سعادت </w:t>
      </w:r>
      <w:r w:rsidR="00344B53" w:rsidRPr="00C476D5">
        <w:rPr>
          <w:rFonts w:hint="cs"/>
          <w:b/>
          <w:rtl/>
          <w:lang w:val="x-none" w:eastAsia="x-none" w:bidi="ar-SA"/>
        </w:rPr>
        <w:t>حرکت کنند</w:t>
      </w:r>
      <w:r w:rsidR="00F2157B" w:rsidRPr="00C476D5">
        <w:rPr>
          <w:rFonts w:hint="cs"/>
          <w:b/>
          <w:rtl/>
          <w:lang w:val="x-none" w:eastAsia="x-none" w:bidi="ar-SA"/>
        </w:rPr>
        <w:t xml:space="preserve"> </w:t>
      </w:r>
      <w:r w:rsidR="00344B53" w:rsidRPr="00C476D5">
        <w:rPr>
          <w:rFonts w:hint="cs"/>
          <w:b/>
          <w:rtl/>
          <w:lang w:val="x-none" w:eastAsia="x-none" w:bidi="ar-SA"/>
        </w:rPr>
        <w:t>از مداخل</w:t>
      </w:r>
      <w:r w:rsidR="00BC1ED0" w:rsidRPr="00C476D5">
        <w:rPr>
          <w:rFonts w:hint="cs"/>
          <w:b/>
          <w:rtl/>
          <w:lang w:val="x-none" w:eastAsia="x-none" w:bidi="ar-SA"/>
        </w:rPr>
        <w:t>ة</w:t>
      </w:r>
      <w:r w:rsidR="00344B53" w:rsidRPr="00C476D5">
        <w:rPr>
          <w:rFonts w:hint="cs"/>
          <w:b/>
          <w:rtl/>
          <w:lang w:val="x-none" w:eastAsia="x-none" w:bidi="ar-SA"/>
        </w:rPr>
        <w:t xml:space="preserve"> مستقیم در این امر پرهیز </w:t>
      </w:r>
      <w:r w:rsidR="00F2157B" w:rsidRPr="00C476D5">
        <w:rPr>
          <w:rFonts w:hint="cs"/>
          <w:b/>
          <w:rtl/>
          <w:lang w:val="x-none" w:eastAsia="x-none" w:bidi="ar-SA"/>
        </w:rPr>
        <w:t xml:space="preserve">می‌کند </w:t>
      </w:r>
      <w:r w:rsidR="00344B53" w:rsidRPr="00C476D5">
        <w:rPr>
          <w:rFonts w:hint="cs"/>
          <w:b/>
          <w:rtl/>
          <w:lang w:val="x-none" w:eastAsia="x-none" w:bidi="ar-SA"/>
        </w:rPr>
        <w:t xml:space="preserve">و امر اصلاح و تعالی انسان را </w:t>
      </w:r>
      <w:r w:rsidR="00CA6884" w:rsidRPr="00C476D5">
        <w:rPr>
          <w:rFonts w:hint="cs"/>
          <w:b/>
          <w:rtl/>
          <w:lang w:val="x-none" w:eastAsia="x-none" w:bidi="ar-SA"/>
        </w:rPr>
        <w:t xml:space="preserve">در زندگی فردی و اجتماعی </w:t>
      </w:r>
      <w:r w:rsidR="00344B53" w:rsidRPr="00C476D5">
        <w:rPr>
          <w:rFonts w:hint="cs"/>
          <w:b/>
          <w:rtl/>
          <w:lang w:val="x-none" w:eastAsia="x-none" w:bidi="ar-SA"/>
        </w:rPr>
        <w:t>به خود آنها موکول کرده است.</w:t>
      </w:r>
    </w:p>
    <w:p w14:paraId="5BB83F94" w14:textId="3B9E07A8" w:rsidR="00715238" w:rsidRPr="00C476D5" w:rsidRDefault="00715238" w:rsidP="00FC60AF">
      <w:pPr>
        <w:rPr>
          <w:b/>
          <w:bCs/>
        </w:rPr>
      </w:pPr>
      <w:r w:rsidRPr="00C476D5">
        <w:rPr>
          <w:rFonts w:hint="cs"/>
          <w:b/>
          <w:rtl/>
          <w:lang w:bidi="ar-SA"/>
        </w:rPr>
        <w:t xml:space="preserve">بنابراین نباید تماشاچی و منتظر بمانیم تا </w:t>
      </w:r>
      <w:r w:rsidR="00F2157B" w:rsidRPr="00C476D5">
        <w:rPr>
          <w:rFonts w:hint="cs"/>
          <w:b/>
          <w:rtl/>
          <w:lang w:bidi="ar-SA"/>
        </w:rPr>
        <w:t xml:space="preserve">خدای متعال، </w:t>
      </w:r>
      <w:r w:rsidRPr="00C476D5">
        <w:rPr>
          <w:rFonts w:hint="cs"/>
          <w:b/>
          <w:rtl/>
          <w:lang w:bidi="ar-SA"/>
        </w:rPr>
        <w:t xml:space="preserve">طرح خود را </w:t>
      </w:r>
      <w:r w:rsidR="00F2157B" w:rsidRPr="00C476D5">
        <w:rPr>
          <w:rFonts w:hint="cs"/>
          <w:b/>
          <w:rtl/>
          <w:lang w:bidi="ar-SA"/>
        </w:rPr>
        <w:t xml:space="preserve">در زمین </w:t>
      </w:r>
      <w:r w:rsidRPr="00C476D5">
        <w:rPr>
          <w:rFonts w:hint="cs"/>
          <w:b/>
          <w:rtl/>
          <w:lang w:bidi="ar-SA"/>
        </w:rPr>
        <w:t>محقق سازد</w:t>
      </w:r>
      <w:r w:rsidR="00F2157B" w:rsidRPr="00C476D5">
        <w:rPr>
          <w:rFonts w:hint="cs"/>
          <w:b/>
          <w:rtl/>
          <w:lang w:bidi="ar-SA"/>
        </w:rPr>
        <w:t>؛ بلکه در طرح گسترد</w:t>
      </w:r>
      <w:r w:rsidR="00BC1ED0" w:rsidRPr="00C476D5">
        <w:rPr>
          <w:rFonts w:hint="cs"/>
          <w:b/>
          <w:rtl/>
          <w:lang w:bidi="ar-SA"/>
        </w:rPr>
        <w:t>ة</w:t>
      </w:r>
      <w:r w:rsidR="00F2157B" w:rsidRPr="00C476D5">
        <w:rPr>
          <w:rFonts w:hint="cs"/>
          <w:b/>
          <w:rtl/>
          <w:lang w:bidi="ar-SA"/>
        </w:rPr>
        <w:t xml:space="preserve"> خدا مشارکت ورزیم و او را در رسیدن به خواسته‌اش یاری کنیم. این </w:t>
      </w:r>
      <w:r w:rsidR="0027386B" w:rsidRPr="00C476D5">
        <w:rPr>
          <w:rFonts w:hint="cs"/>
          <w:b/>
          <w:rtl/>
          <w:lang w:bidi="ar-SA"/>
        </w:rPr>
        <w:t xml:space="preserve">تصور، گمان نابجای </w:t>
      </w:r>
      <w:r w:rsidR="00F2157B" w:rsidRPr="00C476D5">
        <w:rPr>
          <w:rFonts w:hint="cs"/>
          <w:b/>
          <w:rtl/>
          <w:lang w:bidi="ar-SA"/>
        </w:rPr>
        <w:t xml:space="preserve">بنی‌اسرائیل بود که وقتی حضرت موسی </w:t>
      </w:r>
      <w:r w:rsidR="0027386B" w:rsidRPr="00C476D5">
        <w:rPr>
          <w:rFonts w:hint="cs"/>
          <w:b/>
          <w:rtl/>
          <w:lang w:bidi="ar-SA"/>
        </w:rPr>
        <w:t xml:space="preserve">آنان را برای فتح سرزمین مقدس به یاری طلبید، از مواجهه با </w:t>
      </w:r>
      <w:r w:rsidR="0027386B" w:rsidRPr="00C476D5">
        <w:rPr>
          <w:rFonts w:hint="cs"/>
          <w:b/>
          <w:rtl/>
        </w:rPr>
        <w:t xml:space="preserve">کافران </w:t>
      </w:r>
      <w:r w:rsidR="0027386B" w:rsidRPr="00C476D5">
        <w:rPr>
          <w:rFonts w:hint="cs"/>
          <w:b/>
          <w:rtl/>
          <w:lang w:bidi="ar-SA"/>
        </w:rPr>
        <w:t>ستمگر، کنار کشیده و گفتند: «</w:t>
      </w:r>
      <w:r w:rsidR="006C44D4" w:rsidRPr="0004733F">
        <w:rPr>
          <w:rStyle w:val="Char0"/>
          <w:b/>
          <w:bCs w:val="0"/>
          <w:rtl/>
          <w:lang w:eastAsia="x-none" w:bidi="ar-SA"/>
        </w:rPr>
        <w:t>ی</w:t>
      </w:r>
      <w:r w:rsidR="0027386B" w:rsidRPr="0004733F">
        <w:rPr>
          <w:rStyle w:val="Char0"/>
          <w:b/>
          <w:bCs w:val="0"/>
          <w:rtl/>
          <w:lang w:eastAsia="x-none" w:bidi="ar-SA"/>
        </w:rPr>
        <w:t>ا مُوس</w:t>
      </w:r>
      <w:r w:rsidR="00F9028F" w:rsidRPr="0004733F">
        <w:rPr>
          <w:rStyle w:val="Char0"/>
          <w:b/>
          <w:bCs w:val="0"/>
          <w:rtl/>
          <w:lang w:eastAsia="x-none" w:bidi="ar-SA"/>
        </w:rPr>
        <w:t>ی</w:t>
      </w:r>
      <w:r w:rsidR="0027386B" w:rsidRPr="0004733F">
        <w:rPr>
          <w:rStyle w:val="Char0"/>
          <w:b/>
          <w:bCs w:val="0"/>
          <w:rtl/>
          <w:lang w:eastAsia="x-none" w:bidi="ar-SA"/>
        </w:rPr>
        <w:t>‏ إِنَّا لَن نَدخُلَها أَبَداً ما دامُوا ف</w:t>
      </w:r>
      <w:r w:rsidR="006C44D4" w:rsidRPr="0004733F">
        <w:rPr>
          <w:rStyle w:val="Char0"/>
          <w:b/>
          <w:bCs w:val="0"/>
          <w:rtl/>
          <w:lang w:eastAsia="x-none" w:bidi="ar-SA"/>
        </w:rPr>
        <w:t>ی</w:t>
      </w:r>
      <w:r w:rsidR="0027386B" w:rsidRPr="0004733F">
        <w:rPr>
          <w:rStyle w:val="Char0"/>
          <w:b/>
          <w:bCs w:val="0"/>
          <w:rtl/>
          <w:lang w:eastAsia="x-none" w:bidi="ar-SA"/>
        </w:rPr>
        <w:t>ها فَاذهَب أَنتَ وَ رَبُّ</w:t>
      </w:r>
      <w:r w:rsidR="00E5777F" w:rsidRPr="0004733F">
        <w:rPr>
          <w:rStyle w:val="Char0"/>
          <w:b/>
          <w:bCs w:val="0"/>
          <w:rtl/>
          <w:lang w:eastAsia="x-none" w:bidi="ar-SA"/>
        </w:rPr>
        <w:t>ک</w:t>
      </w:r>
      <w:r w:rsidR="0027386B" w:rsidRPr="0004733F">
        <w:rPr>
          <w:rStyle w:val="Char0"/>
          <w:b/>
          <w:bCs w:val="0"/>
          <w:rtl/>
          <w:lang w:eastAsia="x-none" w:bidi="ar-SA"/>
        </w:rPr>
        <w:t>َ فَقاتِلا إِنَّا هاهُنا قاعِدُونَ</w:t>
      </w:r>
      <w:r w:rsidR="0027386B" w:rsidRPr="0004733F">
        <w:rPr>
          <w:rStyle w:val="Char0"/>
          <w:rFonts w:hint="cs"/>
          <w:b/>
          <w:bCs w:val="0"/>
          <w:rtl/>
          <w:lang w:eastAsia="x-none" w:bidi="ar-SA"/>
        </w:rPr>
        <w:t>»</w:t>
      </w:r>
      <w:r w:rsidR="000A34FF" w:rsidRPr="0004733F">
        <w:rPr>
          <w:rStyle w:val="Char0"/>
          <w:rFonts w:hint="cs"/>
          <w:b/>
          <w:bCs w:val="0"/>
          <w:rtl/>
          <w:lang w:eastAsia="x-none" w:bidi="ar-SA"/>
        </w:rPr>
        <w:t>.</w:t>
      </w:r>
      <w:r w:rsidR="0027386B" w:rsidRPr="00C476D5">
        <w:rPr>
          <w:rStyle w:val="FootnoteReference"/>
          <w:rFonts w:ascii="B Badr" w:eastAsiaTheme="minorHAnsi" w:hAnsi="B Badr" w:cs="IRBadr"/>
          <w:b/>
          <w:sz w:val="28"/>
          <w:rtl/>
          <w:lang w:val="x-none" w:eastAsia="x-none" w:bidi="ar-SA"/>
        </w:rPr>
        <w:footnoteReference w:id="58"/>
      </w:r>
      <w:r w:rsidR="000A34FF" w:rsidRPr="0004733F">
        <w:rPr>
          <w:rStyle w:val="Char0"/>
          <w:rFonts w:hint="cs"/>
          <w:b/>
          <w:bCs w:val="0"/>
          <w:rtl/>
          <w:lang w:eastAsia="x-none" w:bidi="ar-SA"/>
        </w:rPr>
        <w:t xml:space="preserve"> </w:t>
      </w:r>
      <w:r w:rsidR="000A34FF" w:rsidRPr="00C476D5">
        <w:rPr>
          <w:rFonts w:hint="cs"/>
          <w:b/>
          <w:rtl/>
        </w:rPr>
        <w:t xml:space="preserve">خدای متعال، از این شانه تهی‌کردن و خالی گذاشتن میدان توسط مؤمنان، ناخشنود بود و در برابر این نافرمانی و کوتاهی آنان را </w:t>
      </w:r>
      <w:r w:rsidR="006C43ED" w:rsidRPr="00C476D5">
        <w:rPr>
          <w:rFonts w:hint="cs"/>
          <w:b/>
          <w:rtl/>
        </w:rPr>
        <w:t>چهل</w:t>
      </w:r>
      <w:r w:rsidR="000A34FF" w:rsidRPr="00C476D5">
        <w:rPr>
          <w:rFonts w:hint="cs"/>
          <w:b/>
          <w:rtl/>
        </w:rPr>
        <w:t xml:space="preserve"> سال به عذاب سرگردانی مبتلا ساخت.</w:t>
      </w:r>
      <w:r w:rsidR="00BF314E" w:rsidRPr="00C476D5">
        <w:rPr>
          <w:rStyle w:val="FootnoteReference"/>
          <w:b/>
          <w:rtl/>
        </w:rPr>
        <w:footnoteReference w:id="59"/>
      </w:r>
    </w:p>
    <w:p w14:paraId="65B6FF1C" w14:textId="2C398271" w:rsidR="00154243" w:rsidRPr="00C476D5" w:rsidRDefault="000A34FF" w:rsidP="00FC60AF">
      <w:pPr>
        <w:rPr>
          <w:b/>
          <w:bCs/>
          <w:rtl/>
          <w:lang w:val="x-none" w:eastAsia="x-none" w:bidi="ar-SA"/>
        </w:rPr>
      </w:pPr>
      <w:r w:rsidRPr="00C476D5">
        <w:rPr>
          <w:rFonts w:hint="cs"/>
          <w:b/>
          <w:rtl/>
          <w:lang w:eastAsia="zh-CN"/>
        </w:rPr>
        <w:t>بند</w:t>
      </w:r>
      <w:r w:rsidR="00BC1ED0" w:rsidRPr="00C476D5">
        <w:rPr>
          <w:rFonts w:hint="cs"/>
          <w:b/>
          <w:rtl/>
          <w:lang w:eastAsia="zh-CN"/>
        </w:rPr>
        <w:t>ة</w:t>
      </w:r>
      <w:r w:rsidRPr="00C476D5">
        <w:rPr>
          <w:rFonts w:hint="cs"/>
          <w:b/>
          <w:rtl/>
          <w:lang w:eastAsia="zh-CN"/>
        </w:rPr>
        <w:t xml:space="preserve"> خدا </w:t>
      </w:r>
      <w:r w:rsidR="00687046" w:rsidRPr="00C476D5">
        <w:rPr>
          <w:rFonts w:hint="cs"/>
          <w:b/>
          <w:rtl/>
          <w:lang w:eastAsia="zh-CN"/>
        </w:rPr>
        <w:t xml:space="preserve">عاشق خداست. </w:t>
      </w:r>
      <w:r w:rsidRPr="00C476D5">
        <w:rPr>
          <w:rFonts w:hint="cs"/>
          <w:b/>
          <w:rtl/>
          <w:lang w:eastAsia="zh-CN"/>
        </w:rPr>
        <w:t>اراد</w:t>
      </w:r>
      <w:r w:rsidR="00BC1ED0" w:rsidRPr="00C476D5">
        <w:rPr>
          <w:rFonts w:hint="cs"/>
          <w:b/>
          <w:rtl/>
          <w:lang w:eastAsia="zh-CN"/>
        </w:rPr>
        <w:t>ة</w:t>
      </w:r>
      <w:r w:rsidRPr="00C476D5">
        <w:rPr>
          <w:rFonts w:hint="cs"/>
          <w:b/>
          <w:rtl/>
          <w:lang w:eastAsia="zh-CN"/>
        </w:rPr>
        <w:t xml:space="preserve"> خود را در مسیر اراد</w:t>
      </w:r>
      <w:r w:rsidR="00BC1ED0" w:rsidRPr="00C476D5">
        <w:rPr>
          <w:rFonts w:hint="cs"/>
          <w:b/>
          <w:rtl/>
          <w:lang w:eastAsia="zh-CN"/>
        </w:rPr>
        <w:t>ة</w:t>
      </w:r>
      <w:r w:rsidRPr="00C476D5">
        <w:rPr>
          <w:rFonts w:hint="cs"/>
          <w:b/>
          <w:rtl/>
          <w:lang w:eastAsia="zh-CN"/>
        </w:rPr>
        <w:t xml:space="preserve"> خدا قرار </w:t>
      </w:r>
      <w:r w:rsidR="00687046" w:rsidRPr="00C476D5">
        <w:rPr>
          <w:rFonts w:hint="cs"/>
          <w:b/>
          <w:rtl/>
          <w:lang w:eastAsia="zh-CN"/>
        </w:rPr>
        <w:t>می‌</w:t>
      </w:r>
      <w:r w:rsidRPr="00C476D5">
        <w:rPr>
          <w:rFonts w:hint="cs"/>
          <w:b/>
          <w:rtl/>
          <w:lang w:eastAsia="zh-CN"/>
        </w:rPr>
        <w:t xml:space="preserve">دهد و خدا را </w:t>
      </w:r>
      <w:r w:rsidR="00B82D02" w:rsidRPr="00C476D5">
        <w:rPr>
          <w:rFonts w:hint="cs"/>
          <w:b/>
          <w:rtl/>
          <w:lang w:eastAsia="zh-CN"/>
        </w:rPr>
        <w:t>در رسیدن به هدف</w:t>
      </w:r>
      <w:r w:rsidR="00687046" w:rsidRPr="00C476D5">
        <w:rPr>
          <w:rFonts w:hint="cs"/>
          <w:b/>
          <w:rtl/>
          <w:lang w:eastAsia="zh-CN"/>
        </w:rPr>
        <w:t>ش</w:t>
      </w:r>
      <w:r w:rsidR="00B82D02" w:rsidRPr="00C476D5">
        <w:rPr>
          <w:rFonts w:hint="cs"/>
          <w:b/>
          <w:rtl/>
          <w:lang w:eastAsia="zh-CN"/>
        </w:rPr>
        <w:t xml:space="preserve"> </w:t>
      </w:r>
      <w:r w:rsidRPr="00C476D5">
        <w:rPr>
          <w:rFonts w:hint="cs"/>
          <w:b/>
          <w:rtl/>
          <w:lang w:eastAsia="zh-CN"/>
        </w:rPr>
        <w:t xml:space="preserve">یاری </w:t>
      </w:r>
      <w:r w:rsidR="00687046" w:rsidRPr="00C476D5">
        <w:rPr>
          <w:rFonts w:hint="cs"/>
          <w:b/>
          <w:rtl/>
          <w:lang w:eastAsia="zh-CN"/>
        </w:rPr>
        <w:t>می‌</w:t>
      </w:r>
      <w:r w:rsidRPr="00C476D5">
        <w:rPr>
          <w:rFonts w:hint="cs"/>
          <w:b/>
          <w:rtl/>
          <w:lang w:eastAsia="zh-CN"/>
        </w:rPr>
        <w:t>نماید</w:t>
      </w:r>
      <w:r w:rsidR="00687046" w:rsidRPr="00C476D5">
        <w:rPr>
          <w:rFonts w:hint="cs"/>
          <w:b/>
          <w:rtl/>
          <w:lang w:eastAsia="zh-CN"/>
        </w:rPr>
        <w:t>؛</w:t>
      </w:r>
      <w:r w:rsidR="00B82D02" w:rsidRPr="00C476D5">
        <w:rPr>
          <w:rFonts w:hint="cs"/>
          <w:b/>
          <w:rtl/>
          <w:lang w:eastAsia="zh-CN"/>
        </w:rPr>
        <w:t xml:space="preserve"> یاری خدا چه </w:t>
      </w:r>
      <w:r w:rsidR="00B82D02" w:rsidRPr="00C476D5">
        <w:rPr>
          <w:rFonts w:hint="cs"/>
          <w:b/>
          <w:rtl/>
          <w:lang w:val="x-none" w:eastAsia="x-none" w:bidi="ar-SA"/>
        </w:rPr>
        <w:t>برای حاکمیت توحید در جان انسان‌ها و</w:t>
      </w:r>
      <w:r w:rsidR="00B82D02" w:rsidRPr="00C476D5">
        <w:rPr>
          <w:rFonts w:hint="cs"/>
          <w:b/>
          <w:rtl/>
          <w:lang w:eastAsia="zh-CN"/>
        </w:rPr>
        <w:t xml:space="preserve"> ساخت سیمای انسان مؤمن</w:t>
      </w:r>
      <w:r w:rsidR="00F4760E" w:rsidRPr="00C476D5">
        <w:rPr>
          <w:rFonts w:hint="cs"/>
          <w:b/>
          <w:rtl/>
          <w:lang w:eastAsia="zh-CN"/>
        </w:rPr>
        <w:t xml:space="preserve"> موحّد</w:t>
      </w:r>
      <w:r w:rsidR="00B82D02" w:rsidRPr="00C476D5">
        <w:rPr>
          <w:rFonts w:hint="cs"/>
          <w:b/>
          <w:rtl/>
          <w:lang w:eastAsia="zh-CN"/>
        </w:rPr>
        <w:t xml:space="preserve"> در وجود خود و دیگران و چه برای </w:t>
      </w:r>
      <w:r w:rsidR="00F4760E" w:rsidRPr="00C476D5">
        <w:rPr>
          <w:rFonts w:hint="cs"/>
          <w:b/>
          <w:rtl/>
          <w:lang w:val="x-none" w:eastAsia="x-none" w:bidi="ar-SA"/>
        </w:rPr>
        <w:t>حاکمیت توحید در نظامات اجتماعی</w:t>
      </w:r>
      <w:r w:rsidR="00F4760E" w:rsidRPr="00C476D5">
        <w:rPr>
          <w:rFonts w:hint="cs"/>
          <w:b/>
          <w:rtl/>
          <w:lang w:eastAsia="zh-CN"/>
        </w:rPr>
        <w:t xml:space="preserve"> و </w:t>
      </w:r>
      <w:r w:rsidR="00B82D02" w:rsidRPr="00C476D5">
        <w:rPr>
          <w:rFonts w:hint="cs"/>
          <w:b/>
          <w:rtl/>
          <w:lang w:eastAsia="zh-CN"/>
        </w:rPr>
        <w:t>ساخت جامع</w:t>
      </w:r>
      <w:r w:rsidR="00BC1ED0" w:rsidRPr="00C476D5">
        <w:rPr>
          <w:rFonts w:hint="cs"/>
          <w:b/>
          <w:rtl/>
          <w:lang w:eastAsia="zh-CN"/>
        </w:rPr>
        <w:t>ة</w:t>
      </w:r>
      <w:r w:rsidR="00B82D02" w:rsidRPr="00C476D5">
        <w:rPr>
          <w:rFonts w:hint="cs"/>
          <w:b/>
          <w:rtl/>
          <w:lang w:eastAsia="zh-CN"/>
        </w:rPr>
        <w:t xml:space="preserve"> انسانی به عنوان یک نظام اجتماعی ایمانی و توحیدی</w:t>
      </w:r>
      <w:r w:rsidR="00B82D02" w:rsidRPr="00C476D5">
        <w:rPr>
          <w:rFonts w:hint="cs"/>
          <w:b/>
          <w:rtl/>
          <w:lang w:val="x-none" w:eastAsia="x-none" w:bidi="ar-SA"/>
        </w:rPr>
        <w:t>.</w:t>
      </w:r>
    </w:p>
    <w:p w14:paraId="1879BD97" w14:textId="439C8172" w:rsidR="00B82D02" w:rsidRPr="00C476D5" w:rsidRDefault="00B82D02" w:rsidP="00FC60AF">
      <w:pPr>
        <w:rPr>
          <w:b/>
          <w:bCs/>
        </w:rPr>
      </w:pPr>
      <w:r w:rsidRPr="00C476D5">
        <w:rPr>
          <w:rFonts w:hint="cs"/>
          <w:b/>
          <w:rtl/>
        </w:rPr>
        <w:t>گاهی گمان می‌شود برای ساخت جامع</w:t>
      </w:r>
      <w:r w:rsidR="00BC1ED0" w:rsidRPr="00C476D5">
        <w:rPr>
          <w:rFonts w:hint="cs"/>
          <w:b/>
          <w:rtl/>
        </w:rPr>
        <w:t>ة</w:t>
      </w:r>
      <w:r w:rsidRPr="00C476D5">
        <w:rPr>
          <w:rFonts w:hint="cs"/>
          <w:b/>
          <w:rtl/>
        </w:rPr>
        <w:t xml:space="preserve"> آرمانی اسلامی، باید منتظر امام زمان</w:t>
      </w:r>
      <w:r w:rsidRPr="00C476D5">
        <w:rPr>
          <w:rFonts w:hAnsi="ALAEM" w:cs="ALAEM" w:hint="cs"/>
          <w:b/>
          <w:rtl/>
        </w:rPr>
        <w:t>7</w:t>
      </w:r>
      <w:r w:rsidRPr="00C476D5">
        <w:rPr>
          <w:rFonts w:hint="cs"/>
          <w:b/>
          <w:rtl/>
        </w:rPr>
        <w:t xml:space="preserve"> بمانیم تا آن حضرت با دست توانای الهی و قدرت قاهر خویش، امور زمین را اصلاح گرداند و ظالمان و کافران را از سلطه و حاکمیت فرود آورد و پرچم توحید را در سراسر زمین برافرازد. این تصور، تصوری باطل و خلاف سنت پروردگار است. تصمیم قطعی خدای متعال بر این </w:t>
      </w:r>
      <w:r w:rsidR="00F27EDE" w:rsidRPr="00C476D5">
        <w:rPr>
          <w:rFonts w:hint="cs"/>
          <w:b/>
          <w:rtl/>
        </w:rPr>
        <w:t>است</w:t>
      </w:r>
      <w:r w:rsidRPr="00C476D5">
        <w:rPr>
          <w:rFonts w:hint="cs"/>
          <w:b/>
          <w:rtl/>
        </w:rPr>
        <w:t xml:space="preserve"> که انسان</w:t>
      </w:r>
      <w:r w:rsidR="00EB1A28" w:rsidRPr="00C476D5">
        <w:rPr>
          <w:rFonts w:hint="cs"/>
          <w:b/>
          <w:rtl/>
        </w:rPr>
        <w:t>‌ها</w:t>
      </w:r>
      <w:r w:rsidRPr="00C476D5">
        <w:rPr>
          <w:rFonts w:hint="cs"/>
          <w:b/>
          <w:rtl/>
        </w:rPr>
        <w:t xml:space="preserve"> ب</w:t>
      </w:r>
      <w:r w:rsidR="00EB1A28" w:rsidRPr="00C476D5">
        <w:rPr>
          <w:rFonts w:hint="cs"/>
          <w:b/>
          <w:rtl/>
        </w:rPr>
        <w:t>ا</w:t>
      </w:r>
      <w:r w:rsidRPr="00C476D5">
        <w:rPr>
          <w:rFonts w:hint="cs"/>
          <w:b/>
          <w:rtl/>
        </w:rPr>
        <w:t xml:space="preserve"> قدم اختیار و اراد</w:t>
      </w:r>
      <w:r w:rsidR="00BC1ED0" w:rsidRPr="00C476D5">
        <w:rPr>
          <w:rFonts w:hint="cs"/>
          <w:b/>
          <w:rtl/>
        </w:rPr>
        <w:t>ة</w:t>
      </w:r>
      <w:r w:rsidRPr="00C476D5">
        <w:rPr>
          <w:rFonts w:hint="cs"/>
          <w:b/>
          <w:rtl/>
        </w:rPr>
        <w:t xml:space="preserve"> خود به سوی کمال فردی و اجتماعی حرکت کن</w:t>
      </w:r>
      <w:r w:rsidR="00EB1A28" w:rsidRPr="00C476D5">
        <w:rPr>
          <w:rFonts w:hint="cs"/>
          <w:b/>
          <w:rtl/>
        </w:rPr>
        <w:t>ن</w:t>
      </w:r>
      <w:r w:rsidRPr="00C476D5">
        <w:rPr>
          <w:rFonts w:hint="cs"/>
          <w:b/>
          <w:rtl/>
        </w:rPr>
        <w:t>د</w:t>
      </w:r>
      <w:r w:rsidR="00EB1A28" w:rsidRPr="00C476D5">
        <w:rPr>
          <w:rFonts w:hint="cs"/>
          <w:b/>
          <w:rtl/>
        </w:rPr>
        <w:t xml:space="preserve"> و «</w:t>
      </w:r>
      <w:r w:rsidR="00EB1A28" w:rsidRPr="0004733F">
        <w:rPr>
          <w:rStyle w:val="Char0"/>
          <w:b/>
          <w:bCs w:val="0"/>
          <w:rtl/>
        </w:rPr>
        <w:t xml:space="preserve">إِنَّ اللَّهَ لا </w:t>
      </w:r>
      <w:r w:rsidR="006C44D4" w:rsidRPr="0004733F">
        <w:rPr>
          <w:rStyle w:val="Char0"/>
          <w:b/>
          <w:bCs w:val="0"/>
          <w:rtl/>
        </w:rPr>
        <w:t>ی</w:t>
      </w:r>
      <w:r w:rsidR="00EB1A28" w:rsidRPr="0004733F">
        <w:rPr>
          <w:rStyle w:val="Char0"/>
          <w:b/>
          <w:bCs w:val="0"/>
          <w:rtl/>
        </w:rPr>
        <w:t>ُغَ</w:t>
      </w:r>
      <w:r w:rsidR="006C44D4" w:rsidRPr="0004733F">
        <w:rPr>
          <w:rStyle w:val="Char0"/>
          <w:b/>
          <w:bCs w:val="0"/>
          <w:rtl/>
        </w:rPr>
        <w:t>ی</w:t>
      </w:r>
      <w:r w:rsidR="00EB1A28" w:rsidRPr="0004733F">
        <w:rPr>
          <w:rStyle w:val="Char0"/>
          <w:b/>
          <w:bCs w:val="0"/>
          <w:rtl/>
        </w:rPr>
        <w:t>ِّرُ ما بِقَومٍ حَتَّ</w:t>
      </w:r>
      <w:r w:rsidR="00F9028F" w:rsidRPr="0004733F">
        <w:rPr>
          <w:rStyle w:val="Char0"/>
          <w:b/>
          <w:bCs w:val="0"/>
          <w:rtl/>
        </w:rPr>
        <w:t>ی</w:t>
      </w:r>
      <w:r w:rsidR="00EB1A28" w:rsidRPr="0004733F">
        <w:rPr>
          <w:rStyle w:val="Char0"/>
          <w:b/>
          <w:bCs w:val="0"/>
          <w:rtl/>
        </w:rPr>
        <w:t xml:space="preserve"> </w:t>
      </w:r>
      <w:r w:rsidR="006C44D4" w:rsidRPr="0004733F">
        <w:rPr>
          <w:rStyle w:val="Char0"/>
          <w:b/>
          <w:bCs w:val="0"/>
          <w:rtl/>
        </w:rPr>
        <w:t>ی</w:t>
      </w:r>
      <w:r w:rsidR="00EB1A28" w:rsidRPr="0004733F">
        <w:rPr>
          <w:rStyle w:val="Char0"/>
          <w:b/>
          <w:bCs w:val="0"/>
          <w:rtl/>
        </w:rPr>
        <w:t>ُغَ</w:t>
      </w:r>
      <w:r w:rsidR="006C44D4" w:rsidRPr="0004733F">
        <w:rPr>
          <w:rStyle w:val="Char0"/>
          <w:b/>
          <w:bCs w:val="0"/>
          <w:rtl/>
        </w:rPr>
        <w:t>ی</w:t>
      </w:r>
      <w:r w:rsidR="00EB1A28" w:rsidRPr="0004733F">
        <w:rPr>
          <w:rStyle w:val="Char0"/>
          <w:b/>
          <w:bCs w:val="0"/>
          <w:rtl/>
        </w:rPr>
        <w:t>ِّرُوا ما بِأَنفُسِهِم</w:t>
      </w:r>
      <w:r w:rsidR="00EB1A28" w:rsidRPr="00C476D5">
        <w:rPr>
          <w:rFonts w:hint="cs"/>
          <w:b/>
          <w:rtl/>
        </w:rPr>
        <w:t>»</w:t>
      </w:r>
      <w:r w:rsidR="00F27EDE" w:rsidRPr="00C476D5">
        <w:rPr>
          <w:rFonts w:hint="cs"/>
          <w:b/>
          <w:rtl/>
        </w:rPr>
        <w:t>.</w:t>
      </w:r>
      <w:r w:rsidR="00EB1A28" w:rsidRPr="00C476D5">
        <w:rPr>
          <w:rStyle w:val="FootnoteReference"/>
          <w:b/>
          <w:rtl/>
        </w:rPr>
        <w:footnoteReference w:id="60"/>
      </w:r>
    </w:p>
    <w:p w14:paraId="47EA5A83" w14:textId="33379F3D" w:rsidR="00F27EDE" w:rsidRPr="00C476D5" w:rsidRDefault="00931D88" w:rsidP="00FC60AF">
      <w:pPr>
        <w:rPr>
          <w:b/>
          <w:bCs/>
          <w:rtl/>
        </w:rPr>
      </w:pPr>
      <w:r w:rsidRPr="00C476D5">
        <w:rPr>
          <w:rFonts w:hint="cs"/>
          <w:b/>
          <w:rtl/>
        </w:rPr>
        <w:lastRenderedPageBreak/>
        <w:t xml:space="preserve">اگر قرار بود امام زمان </w:t>
      </w:r>
      <w:r w:rsidR="00F27EDE" w:rsidRPr="00C476D5">
        <w:rPr>
          <w:rFonts w:hint="cs"/>
          <w:b/>
          <w:rtl/>
        </w:rPr>
        <w:t xml:space="preserve">به تنهایی جهان </w:t>
      </w:r>
      <w:r w:rsidRPr="00C476D5">
        <w:rPr>
          <w:rFonts w:hint="cs"/>
          <w:b/>
          <w:rtl/>
        </w:rPr>
        <w:t xml:space="preserve">را اصلاح کند </w:t>
      </w:r>
      <w:r w:rsidR="00F27EDE" w:rsidRPr="00C476D5">
        <w:rPr>
          <w:rFonts w:hint="cs"/>
          <w:b/>
          <w:rtl/>
        </w:rPr>
        <w:t>و آن جامع</w:t>
      </w:r>
      <w:r w:rsidR="00BC1ED0" w:rsidRPr="00C476D5">
        <w:rPr>
          <w:rFonts w:hint="cs"/>
          <w:b/>
          <w:rtl/>
        </w:rPr>
        <w:t>ة</w:t>
      </w:r>
      <w:r w:rsidR="00F27EDE" w:rsidRPr="00C476D5">
        <w:rPr>
          <w:rFonts w:hint="cs"/>
          <w:b/>
          <w:rtl/>
        </w:rPr>
        <w:t xml:space="preserve"> مطلوب را پدید آورد، </w:t>
      </w:r>
      <w:r w:rsidRPr="00C476D5">
        <w:rPr>
          <w:rFonts w:hint="cs"/>
          <w:b/>
          <w:rtl/>
        </w:rPr>
        <w:t xml:space="preserve">هزار و </w:t>
      </w:r>
      <w:r w:rsidR="00F27EDE" w:rsidRPr="00C476D5">
        <w:rPr>
          <w:rFonts w:hint="cs"/>
          <w:b/>
          <w:rtl/>
        </w:rPr>
        <w:t xml:space="preserve">صد </w:t>
      </w:r>
      <w:r w:rsidRPr="00C476D5">
        <w:rPr>
          <w:rFonts w:hint="cs"/>
          <w:b/>
          <w:rtl/>
        </w:rPr>
        <w:t xml:space="preserve">سال </w:t>
      </w:r>
      <w:r w:rsidR="00F27EDE" w:rsidRPr="00C476D5">
        <w:rPr>
          <w:rFonts w:hint="cs"/>
          <w:b/>
          <w:rtl/>
        </w:rPr>
        <w:t>معط</w:t>
      </w:r>
      <w:r w:rsidR="004B6543" w:rsidRPr="00C476D5">
        <w:rPr>
          <w:rFonts w:hint="cs"/>
          <w:b/>
          <w:rtl/>
        </w:rPr>
        <w:t>ّ</w:t>
      </w:r>
      <w:r w:rsidR="00F27EDE" w:rsidRPr="00C476D5">
        <w:rPr>
          <w:rFonts w:hint="cs"/>
          <w:b/>
          <w:rtl/>
        </w:rPr>
        <w:t>لی و توقف ن</w:t>
      </w:r>
      <w:r w:rsidR="00485635" w:rsidRPr="00C476D5">
        <w:rPr>
          <w:rFonts w:hint="cs"/>
          <w:b/>
          <w:rtl/>
        </w:rPr>
        <w:t>می‌</w:t>
      </w:r>
      <w:r w:rsidR="00F27EDE" w:rsidRPr="00C476D5">
        <w:rPr>
          <w:rFonts w:hint="cs"/>
          <w:b/>
          <w:rtl/>
        </w:rPr>
        <w:t>داشت</w:t>
      </w:r>
      <w:r w:rsidR="004B6543" w:rsidRPr="00C476D5">
        <w:rPr>
          <w:rFonts w:hint="cs"/>
          <w:b/>
          <w:rtl/>
        </w:rPr>
        <w:t>؛</w:t>
      </w:r>
      <w:r w:rsidR="00F27EDE" w:rsidRPr="00C476D5">
        <w:rPr>
          <w:rFonts w:hint="cs"/>
          <w:b/>
          <w:rtl/>
        </w:rPr>
        <w:t xml:space="preserve"> از همان ابتدا با قدرت غیبی و نیروی ماورایی خود این کار را انجام می‌داد. آن حضرت می‌توانست با یک اراد</w:t>
      </w:r>
      <w:r w:rsidR="00BC1ED0" w:rsidRPr="00C476D5">
        <w:rPr>
          <w:rFonts w:hint="cs"/>
          <w:b/>
          <w:rtl/>
        </w:rPr>
        <w:t>ة</w:t>
      </w:r>
      <w:r w:rsidR="00F27EDE" w:rsidRPr="00C476D5">
        <w:rPr>
          <w:rFonts w:hint="cs"/>
          <w:b/>
          <w:rtl/>
        </w:rPr>
        <w:t xml:space="preserve"> الهی و نفس مسیحایی هم</w:t>
      </w:r>
      <w:r w:rsidR="00BC1ED0" w:rsidRPr="00C476D5">
        <w:rPr>
          <w:rFonts w:hint="cs"/>
          <w:b/>
          <w:rtl/>
        </w:rPr>
        <w:t>ة</w:t>
      </w:r>
      <w:r w:rsidR="00F27EDE" w:rsidRPr="00C476D5">
        <w:rPr>
          <w:rFonts w:hint="cs"/>
          <w:b/>
          <w:rtl/>
        </w:rPr>
        <w:t xml:space="preserve"> زمین را از آلودگی کفر و شرک و ظلم و فسق و فتنه و فساد و فقر و تبعیض و </w:t>
      </w:r>
      <w:r w:rsidR="0031419B" w:rsidRPr="00C476D5">
        <w:rPr>
          <w:rFonts w:hint="cs"/>
          <w:b/>
          <w:rtl/>
        </w:rPr>
        <w:t>پستی پاک سازد و هم</w:t>
      </w:r>
      <w:r w:rsidR="00BC1ED0" w:rsidRPr="00C476D5">
        <w:rPr>
          <w:rFonts w:hint="cs"/>
          <w:b/>
          <w:rtl/>
        </w:rPr>
        <w:t>ة</w:t>
      </w:r>
      <w:r w:rsidR="0031419B" w:rsidRPr="00C476D5">
        <w:rPr>
          <w:rFonts w:hint="cs"/>
          <w:b/>
          <w:rtl/>
        </w:rPr>
        <w:t xml:space="preserve"> انسان‌ها را با دست عنایت و نظر مرحمت و گوش</w:t>
      </w:r>
      <w:r w:rsidR="00BC1ED0" w:rsidRPr="00C476D5">
        <w:rPr>
          <w:rFonts w:hint="cs"/>
          <w:b/>
          <w:rtl/>
        </w:rPr>
        <w:t>ة</w:t>
      </w:r>
      <w:r w:rsidR="0031419B" w:rsidRPr="00C476D5">
        <w:rPr>
          <w:rFonts w:hint="cs"/>
          <w:b/>
          <w:rtl/>
        </w:rPr>
        <w:t xml:space="preserve"> چشم و فیض روح‌القدس </w:t>
      </w:r>
      <w:r w:rsidR="00F27EDE" w:rsidRPr="00C476D5">
        <w:rPr>
          <w:rFonts w:hint="cs"/>
          <w:b/>
          <w:rtl/>
        </w:rPr>
        <w:t>به انسان‌های کاملی مانند سلمان و سلیمانی</w:t>
      </w:r>
      <w:r w:rsidR="00485635" w:rsidRPr="00C476D5">
        <w:rPr>
          <w:rFonts w:hint="cs"/>
          <w:b/>
          <w:rtl/>
        </w:rPr>
        <w:t>،</w:t>
      </w:r>
      <w:r w:rsidR="0031419B" w:rsidRPr="00C476D5">
        <w:rPr>
          <w:rFonts w:hint="cs"/>
          <w:b/>
          <w:rtl/>
        </w:rPr>
        <w:t xml:space="preserve"> عمار و مطهری</w:t>
      </w:r>
      <w:r w:rsidR="00485635" w:rsidRPr="00C476D5">
        <w:rPr>
          <w:rFonts w:hint="cs"/>
          <w:b/>
          <w:rtl/>
        </w:rPr>
        <w:t xml:space="preserve"> یا مالک و صیاد و چمران و بهشتی</w:t>
      </w:r>
      <w:r w:rsidR="0031419B" w:rsidRPr="00C476D5">
        <w:rPr>
          <w:rFonts w:hint="cs"/>
          <w:b/>
          <w:rtl/>
        </w:rPr>
        <w:t xml:space="preserve"> تبدیل کند.</w:t>
      </w:r>
    </w:p>
    <w:p w14:paraId="7209DC5B" w14:textId="1A6BB59A" w:rsidR="0031419B" w:rsidRPr="00C476D5" w:rsidRDefault="0031419B" w:rsidP="00FC60AF">
      <w:pPr>
        <w:rPr>
          <w:b/>
          <w:bCs/>
          <w:rtl/>
        </w:rPr>
      </w:pPr>
      <w:r w:rsidRPr="00C476D5">
        <w:rPr>
          <w:rFonts w:hint="cs"/>
          <w:b/>
          <w:rtl/>
        </w:rPr>
        <w:t>اگر قرار بود امام زمان به تنهایی جهان را اصلاح کند و پرچم توحید و عدالت را برافرازد</w:t>
      </w:r>
      <w:r w:rsidR="009D1509" w:rsidRPr="00C476D5">
        <w:rPr>
          <w:rFonts w:hint="cs"/>
          <w:b/>
          <w:rtl/>
        </w:rPr>
        <w:t xml:space="preserve"> اساساً </w:t>
      </w:r>
      <w:r w:rsidRPr="00C476D5">
        <w:rPr>
          <w:rFonts w:hint="cs"/>
          <w:b/>
          <w:rtl/>
        </w:rPr>
        <w:t>نوبت به ایشان نمی‌رسید؛ زیرا پیامبر خدا حضرت محمد</w:t>
      </w:r>
      <w:r w:rsidRPr="00C476D5">
        <w:rPr>
          <w:rFonts w:hAnsi="ALAEM" w:cs="ALAEM" w:hint="cs"/>
          <w:b/>
          <w:rtl/>
        </w:rPr>
        <w:t>6</w:t>
      </w:r>
      <w:r w:rsidRPr="00C476D5">
        <w:rPr>
          <w:rFonts w:hint="cs"/>
          <w:b/>
          <w:rtl/>
        </w:rPr>
        <w:t xml:space="preserve"> توان ماورایی بالاتری داشت و شایسته‌تر بود که او این کار را با قدرت قدسی و </w:t>
      </w:r>
      <w:r w:rsidR="003910AB" w:rsidRPr="00C476D5">
        <w:rPr>
          <w:rFonts w:hint="cs"/>
          <w:b/>
          <w:rtl/>
        </w:rPr>
        <w:t xml:space="preserve">نیروی غیبی </w:t>
      </w:r>
      <w:r w:rsidRPr="00C476D5">
        <w:rPr>
          <w:rFonts w:hint="cs"/>
          <w:b/>
          <w:rtl/>
        </w:rPr>
        <w:t xml:space="preserve">خود به سامان رساند. حتی نوبت به پیامبر نمی‌رسید؛ زیرا حضرت عیسی قرن‌ها پیش‌تر از پیامبر خاتم، همین نفس عیسوی و دم مسیحایی را داشت و می‌توانست با امداد غیبی </w:t>
      </w:r>
      <w:r w:rsidR="003910AB" w:rsidRPr="00C476D5">
        <w:rPr>
          <w:rFonts w:hint="cs"/>
          <w:b/>
          <w:rtl/>
        </w:rPr>
        <w:t xml:space="preserve">ملکوتی </w:t>
      </w:r>
      <w:r w:rsidRPr="00C476D5">
        <w:rPr>
          <w:rFonts w:hint="cs"/>
          <w:b/>
          <w:rtl/>
        </w:rPr>
        <w:t>و تصرف روحانی هم</w:t>
      </w:r>
      <w:r w:rsidR="00BC1ED0" w:rsidRPr="00C476D5">
        <w:rPr>
          <w:rFonts w:hint="cs"/>
          <w:b/>
          <w:rtl/>
        </w:rPr>
        <w:t>ة</w:t>
      </w:r>
      <w:r w:rsidRPr="00C476D5">
        <w:rPr>
          <w:rFonts w:hint="cs"/>
          <w:b/>
          <w:rtl/>
        </w:rPr>
        <w:t xml:space="preserve"> انسان‌ها را به کمال رساند و جهان را گلستان کند.</w:t>
      </w:r>
    </w:p>
    <w:p w14:paraId="5DC9E377" w14:textId="381122BA" w:rsidR="003613C8" w:rsidRPr="00C476D5" w:rsidRDefault="003613C8" w:rsidP="00FC60AF">
      <w:pPr>
        <w:rPr>
          <w:b/>
          <w:bCs/>
          <w:sz w:val="28"/>
          <w:rtl/>
        </w:rPr>
      </w:pPr>
      <w:r w:rsidRPr="00C476D5">
        <w:rPr>
          <w:rFonts w:hint="cs"/>
          <w:b/>
          <w:rtl/>
        </w:rPr>
        <w:t xml:space="preserve">حتی </w:t>
      </w:r>
      <w:r w:rsidR="0031419B" w:rsidRPr="00C476D5">
        <w:rPr>
          <w:rFonts w:hint="cs"/>
          <w:b/>
          <w:rtl/>
        </w:rPr>
        <w:t xml:space="preserve">اگر قرار بود کسی به تنهایی </w:t>
      </w:r>
      <w:r w:rsidR="003910AB" w:rsidRPr="00C476D5">
        <w:rPr>
          <w:rFonts w:hint="cs"/>
          <w:b/>
          <w:rtl/>
        </w:rPr>
        <w:t xml:space="preserve">و فارغ از اراده‌های انسانی </w:t>
      </w:r>
      <w:r w:rsidR="0031419B" w:rsidRPr="00C476D5">
        <w:rPr>
          <w:rFonts w:hint="cs"/>
          <w:b/>
          <w:rtl/>
        </w:rPr>
        <w:t>این کار را انجام دهد</w:t>
      </w:r>
      <w:r w:rsidR="003910AB" w:rsidRPr="00C476D5">
        <w:rPr>
          <w:rFonts w:hint="cs"/>
          <w:b/>
          <w:rtl/>
        </w:rPr>
        <w:t>، نوبت به حضرت عیسی هم نمی‌رسید؛ خود خدا با دخالت مستقیم و قدرت بی‌انتهای خود این کار را</w:t>
      </w:r>
      <w:r w:rsidRPr="00C476D5">
        <w:rPr>
          <w:rFonts w:hint="cs"/>
          <w:b/>
          <w:rtl/>
        </w:rPr>
        <w:t xml:space="preserve"> انجام می‌داد</w:t>
      </w:r>
      <w:r w:rsidR="003910AB" w:rsidRPr="00C476D5">
        <w:rPr>
          <w:rFonts w:hint="cs"/>
          <w:b/>
          <w:rtl/>
        </w:rPr>
        <w:t xml:space="preserve">: </w:t>
      </w:r>
      <w:r w:rsidR="003910AB" w:rsidRPr="00C476D5">
        <w:rPr>
          <w:rFonts w:hint="cs"/>
          <w:b/>
          <w:sz w:val="28"/>
          <w:rtl/>
        </w:rPr>
        <w:t>«</w:t>
      </w:r>
      <w:r w:rsidR="003910AB" w:rsidRPr="0004733F">
        <w:rPr>
          <w:rStyle w:val="Char0"/>
          <w:rFonts w:hint="eastAsia"/>
          <w:b/>
          <w:bCs w:val="0"/>
          <w:rtl/>
        </w:rPr>
        <w:t>وَلَو</w:t>
      </w:r>
      <w:r w:rsidR="003910AB" w:rsidRPr="0004733F">
        <w:rPr>
          <w:rStyle w:val="Char0"/>
          <w:b/>
          <w:bCs w:val="0"/>
          <w:rtl/>
        </w:rPr>
        <w:t xml:space="preserve"> </w:t>
      </w:r>
      <w:r w:rsidR="003910AB" w:rsidRPr="0004733F">
        <w:rPr>
          <w:rStyle w:val="Char0"/>
          <w:rFonts w:hint="eastAsia"/>
          <w:b/>
          <w:bCs w:val="0"/>
          <w:rtl/>
        </w:rPr>
        <w:t>شَاءَ</w:t>
      </w:r>
      <w:r w:rsidR="003910AB" w:rsidRPr="0004733F">
        <w:rPr>
          <w:rStyle w:val="Char0"/>
          <w:b/>
          <w:bCs w:val="0"/>
          <w:rtl/>
        </w:rPr>
        <w:t xml:space="preserve"> </w:t>
      </w:r>
      <w:r w:rsidR="003910AB" w:rsidRPr="0004733F">
        <w:rPr>
          <w:rStyle w:val="Char0"/>
          <w:rFonts w:hint="eastAsia"/>
          <w:b/>
          <w:bCs w:val="0"/>
          <w:rtl/>
        </w:rPr>
        <w:t>لَهَدَا</w:t>
      </w:r>
      <w:r w:rsidR="00E5777F" w:rsidRPr="0004733F">
        <w:rPr>
          <w:rStyle w:val="Char0"/>
          <w:rFonts w:hint="eastAsia"/>
          <w:b/>
          <w:bCs w:val="0"/>
          <w:rtl/>
        </w:rPr>
        <w:t>ک</w:t>
      </w:r>
      <w:r w:rsidR="003910AB" w:rsidRPr="0004733F">
        <w:rPr>
          <w:rStyle w:val="Char0"/>
          <w:rFonts w:hint="eastAsia"/>
          <w:b/>
          <w:bCs w:val="0"/>
          <w:rtl/>
        </w:rPr>
        <w:t>ُم</w:t>
      </w:r>
      <w:r w:rsidR="003910AB" w:rsidRPr="0004733F">
        <w:rPr>
          <w:rStyle w:val="Char0"/>
          <w:b/>
          <w:bCs w:val="0"/>
          <w:rtl/>
        </w:rPr>
        <w:t xml:space="preserve"> </w:t>
      </w:r>
      <w:r w:rsidR="003910AB" w:rsidRPr="0004733F">
        <w:rPr>
          <w:rStyle w:val="Char0"/>
          <w:rFonts w:hint="eastAsia"/>
          <w:b/>
          <w:bCs w:val="0"/>
          <w:rtl/>
        </w:rPr>
        <w:t>أَجمَعِ</w:t>
      </w:r>
      <w:r w:rsidR="006C44D4" w:rsidRPr="0004733F">
        <w:rPr>
          <w:rStyle w:val="Char0"/>
          <w:rFonts w:hint="eastAsia"/>
          <w:b/>
          <w:bCs w:val="0"/>
          <w:rtl/>
        </w:rPr>
        <w:t>ی</w:t>
      </w:r>
      <w:r w:rsidR="003910AB" w:rsidRPr="0004733F">
        <w:rPr>
          <w:rStyle w:val="Char0"/>
          <w:rFonts w:hint="eastAsia"/>
          <w:b/>
          <w:bCs w:val="0"/>
          <w:rtl/>
        </w:rPr>
        <w:t>نَ</w:t>
      </w:r>
      <w:r w:rsidR="003910AB" w:rsidRPr="00C476D5">
        <w:rPr>
          <w:rFonts w:hint="cs"/>
          <w:b/>
          <w:sz w:val="28"/>
          <w:rtl/>
        </w:rPr>
        <w:t>»</w:t>
      </w:r>
      <w:r w:rsidR="003910AB" w:rsidRPr="00C476D5">
        <w:rPr>
          <w:rStyle w:val="FootnoteReference"/>
          <w:b/>
          <w:sz w:val="28"/>
          <w:rtl/>
        </w:rPr>
        <w:footnoteReference w:id="61"/>
      </w:r>
      <w:r w:rsidR="003910AB" w:rsidRPr="00C476D5">
        <w:rPr>
          <w:b/>
          <w:sz w:val="28"/>
          <w:rtl/>
        </w:rPr>
        <w:t xml:space="preserve"> </w:t>
      </w:r>
      <w:r w:rsidR="00485635" w:rsidRPr="00C476D5">
        <w:rPr>
          <w:rFonts w:hint="cs"/>
          <w:b/>
          <w:sz w:val="28"/>
          <w:rtl/>
        </w:rPr>
        <w:t xml:space="preserve">و </w:t>
      </w:r>
      <w:r w:rsidR="003910AB" w:rsidRPr="00C476D5">
        <w:rPr>
          <w:rFonts w:hint="eastAsia"/>
          <w:b/>
          <w:sz w:val="28"/>
          <w:rtl/>
        </w:rPr>
        <w:t>همه</w:t>
      </w:r>
      <w:r w:rsidR="003910AB" w:rsidRPr="00C476D5">
        <w:rPr>
          <w:b/>
          <w:sz w:val="28"/>
          <w:rtl/>
        </w:rPr>
        <w:t xml:space="preserve"> </w:t>
      </w:r>
      <w:r w:rsidR="003910AB" w:rsidRPr="00C476D5">
        <w:rPr>
          <w:rFonts w:hint="eastAsia"/>
          <w:b/>
          <w:sz w:val="28"/>
          <w:rtl/>
        </w:rPr>
        <w:t>را</w:t>
      </w:r>
      <w:r w:rsidR="003910AB" w:rsidRPr="00C476D5">
        <w:rPr>
          <w:b/>
          <w:sz w:val="28"/>
          <w:rtl/>
        </w:rPr>
        <w:t xml:space="preserve"> </w:t>
      </w:r>
      <w:r w:rsidR="003910AB" w:rsidRPr="00C476D5">
        <w:rPr>
          <w:rFonts w:hint="eastAsia"/>
          <w:b/>
          <w:sz w:val="28"/>
          <w:rtl/>
        </w:rPr>
        <w:t>هدا</w:t>
      </w:r>
      <w:r w:rsidR="003910AB" w:rsidRPr="00C476D5">
        <w:rPr>
          <w:rFonts w:hint="cs"/>
          <w:b/>
          <w:sz w:val="28"/>
          <w:rtl/>
        </w:rPr>
        <w:t>ی</w:t>
      </w:r>
      <w:r w:rsidR="003910AB" w:rsidRPr="00C476D5">
        <w:rPr>
          <w:rFonts w:hint="eastAsia"/>
          <w:b/>
          <w:sz w:val="28"/>
          <w:rtl/>
        </w:rPr>
        <w:t>ت</w:t>
      </w:r>
      <w:r w:rsidR="003910AB" w:rsidRPr="00C476D5">
        <w:rPr>
          <w:b/>
          <w:sz w:val="28"/>
          <w:rtl/>
        </w:rPr>
        <w:t xml:space="preserve"> می‌</w:t>
      </w:r>
      <w:r w:rsidR="003910AB" w:rsidRPr="00C476D5">
        <w:rPr>
          <w:rFonts w:hint="eastAsia"/>
          <w:b/>
          <w:sz w:val="28"/>
          <w:rtl/>
        </w:rPr>
        <w:t>کرد</w:t>
      </w:r>
      <w:r w:rsidR="003910AB" w:rsidRPr="00C476D5">
        <w:rPr>
          <w:rFonts w:hint="cs"/>
          <w:b/>
          <w:sz w:val="28"/>
          <w:rtl/>
        </w:rPr>
        <w:t>.</w:t>
      </w:r>
      <w:r w:rsidR="003910AB" w:rsidRPr="00C476D5">
        <w:rPr>
          <w:b/>
          <w:sz w:val="28"/>
          <w:rtl/>
        </w:rPr>
        <w:t xml:space="preserve"> </w:t>
      </w:r>
      <w:r w:rsidR="003910AB" w:rsidRPr="00C476D5">
        <w:rPr>
          <w:rFonts w:hint="cs"/>
          <w:b/>
          <w:sz w:val="28"/>
          <w:rtl/>
        </w:rPr>
        <w:t>«</w:t>
      </w:r>
      <w:r w:rsidR="003910AB" w:rsidRPr="0004733F">
        <w:rPr>
          <w:rStyle w:val="Char0"/>
          <w:rFonts w:hint="eastAsia"/>
          <w:b/>
          <w:bCs w:val="0"/>
          <w:rtl/>
        </w:rPr>
        <w:t>وَلَو</w:t>
      </w:r>
      <w:r w:rsidR="003910AB" w:rsidRPr="0004733F">
        <w:rPr>
          <w:rStyle w:val="Char0"/>
          <w:b/>
          <w:bCs w:val="0"/>
          <w:rtl/>
        </w:rPr>
        <w:t xml:space="preserve"> </w:t>
      </w:r>
      <w:r w:rsidR="003910AB" w:rsidRPr="0004733F">
        <w:rPr>
          <w:rStyle w:val="Char0"/>
          <w:rFonts w:hint="eastAsia"/>
          <w:b/>
          <w:bCs w:val="0"/>
          <w:rtl/>
        </w:rPr>
        <w:t>شَاءَ</w:t>
      </w:r>
      <w:r w:rsidR="003910AB" w:rsidRPr="0004733F">
        <w:rPr>
          <w:rStyle w:val="Char0"/>
          <w:b/>
          <w:bCs w:val="0"/>
          <w:rtl/>
        </w:rPr>
        <w:t xml:space="preserve"> </w:t>
      </w:r>
      <w:r w:rsidR="003910AB" w:rsidRPr="0004733F">
        <w:rPr>
          <w:rStyle w:val="Char0"/>
          <w:rFonts w:hint="eastAsia"/>
          <w:b/>
          <w:bCs w:val="0"/>
          <w:rtl/>
        </w:rPr>
        <w:t>رَبُّ</w:t>
      </w:r>
      <w:r w:rsidR="00E5777F" w:rsidRPr="0004733F">
        <w:rPr>
          <w:rStyle w:val="Char0"/>
          <w:rFonts w:hint="eastAsia"/>
          <w:b/>
          <w:bCs w:val="0"/>
          <w:rtl/>
        </w:rPr>
        <w:t>ک</w:t>
      </w:r>
      <w:r w:rsidR="003910AB" w:rsidRPr="0004733F">
        <w:rPr>
          <w:rStyle w:val="Char0"/>
          <w:rFonts w:hint="eastAsia"/>
          <w:b/>
          <w:bCs w:val="0"/>
          <w:rtl/>
        </w:rPr>
        <w:t>َ</w:t>
      </w:r>
      <w:r w:rsidR="003910AB" w:rsidRPr="0004733F">
        <w:rPr>
          <w:rStyle w:val="Char0"/>
          <w:b/>
          <w:bCs w:val="0"/>
          <w:rtl/>
        </w:rPr>
        <w:t xml:space="preserve"> </w:t>
      </w:r>
      <w:r w:rsidR="003910AB" w:rsidRPr="0004733F">
        <w:rPr>
          <w:rStyle w:val="Char0"/>
          <w:rFonts w:hint="eastAsia"/>
          <w:b/>
          <w:bCs w:val="0"/>
          <w:rtl/>
        </w:rPr>
        <w:t>لَآمَنَ</w:t>
      </w:r>
      <w:r w:rsidR="003910AB" w:rsidRPr="0004733F">
        <w:rPr>
          <w:rStyle w:val="Char0"/>
          <w:b/>
          <w:bCs w:val="0"/>
          <w:rtl/>
        </w:rPr>
        <w:t xml:space="preserve"> </w:t>
      </w:r>
      <w:r w:rsidR="003910AB" w:rsidRPr="0004733F">
        <w:rPr>
          <w:rStyle w:val="Char0"/>
          <w:rFonts w:hint="eastAsia"/>
          <w:b/>
          <w:bCs w:val="0"/>
          <w:rtl/>
        </w:rPr>
        <w:t>مَن</w:t>
      </w:r>
      <w:r w:rsidR="003910AB" w:rsidRPr="0004733F">
        <w:rPr>
          <w:rStyle w:val="Char0"/>
          <w:b/>
          <w:bCs w:val="0"/>
          <w:rtl/>
        </w:rPr>
        <w:t xml:space="preserve"> </w:t>
      </w:r>
      <w:r w:rsidR="003910AB" w:rsidRPr="0004733F">
        <w:rPr>
          <w:rStyle w:val="Char0"/>
          <w:rFonts w:hint="eastAsia"/>
          <w:b/>
          <w:bCs w:val="0"/>
          <w:rtl/>
        </w:rPr>
        <w:t>فِ</w:t>
      </w:r>
      <w:r w:rsidR="006C44D4" w:rsidRPr="0004733F">
        <w:rPr>
          <w:rStyle w:val="Char0"/>
          <w:rFonts w:hint="eastAsia"/>
          <w:b/>
          <w:bCs w:val="0"/>
          <w:rtl/>
        </w:rPr>
        <w:t>ی</w:t>
      </w:r>
      <w:r w:rsidR="003910AB" w:rsidRPr="0004733F">
        <w:rPr>
          <w:rStyle w:val="Char0"/>
          <w:b/>
          <w:bCs w:val="0"/>
          <w:rtl/>
        </w:rPr>
        <w:t xml:space="preserve"> </w:t>
      </w:r>
      <w:r w:rsidR="003910AB" w:rsidRPr="0004733F">
        <w:rPr>
          <w:rStyle w:val="Char0"/>
          <w:rFonts w:hint="eastAsia"/>
          <w:b/>
          <w:bCs w:val="0"/>
          <w:rtl/>
        </w:rPr>
        <w:t>الأَرضِ</w:t>
      </w:r>
      <w:r w:rsidR="003910AB" w:rsidRPr="0004733F">
        <w:rPr>
          <w:rStyle w:val="Char0"/>
          <w:b/>
          <w:bCs w:val="0"/>
          <w:rtl/>
        </w:rPr>
        <w:t xml:space="preserve"> </w:t>
      </w:r>
      <w:r w:rsidR="00E5777F" w:rsidRPr="0004733F">
        <w:rPr>
          <w:rStyle w:val="Char0"/>
          <w:rFonts w:hint="eastAsia"/>
          <w:b/>
          <w:bCs w:val="0"/>
          <w:rtl/>
        </w:rPr>
        <w:t>ک</w:t>
      </w:r>
      <w:r w:rsidR="003910AB" w:rsidRPr="0004733F">
        <w:rPr>
          <w:rStyle w:val="Char0"/>
          <w:rFonts w:hint="eastAsia"/>
          <w:b/>
          <w:bCs w:val="0"/>
          <w:rtl/>
        </w:rPr>
        <w:t>ُلُّهُم</w:t>
      </w:r>
      <w:r w:rsidR="003910AB" w:rsidRPr="0004733F">
        <w:rPr>
          <w:rStyle w:val="Char0"/>
          <w:b/>
          <w:bCs w:val="0"/>
          <w:rtl/>
        </w:rPr>
        <w:t xml:space="preserve"> </w:t>
      </w:r>
      <w:r w:rsidR="003910AB" w:rsidRPr="0004733F">
        <w:rPr>
          <w:rStyle w:val="Char0"/>
          <w:rFonts w:hint="eastAsia"/>
          <w:b/>
          <w:bCs w:val="0"/>
          <w:rtl/>
        </w:rPr>
        <w:t>جَمِ</w:t>
      </w:r>
      <w:r w:rsidR="006C44D4" w:rsidRPr="0004733F">
        <w:rPr>
          <w:rStyle w:val="Char0"/>
          <w:rFonts w:hint="eastAsia"/>
          <w:b/>
          <w:bCs w:val="0"/>
          <w:rtl/>
        </w:rPr>
        <w:t>ی</w:t>
      </w:r>
      <w:r w:rsidR="003910AB" w:rsidRPr="0004733F">
        <w:rPr>
          <w:rStyle w:val="Char0"/>
          <w:rFonts w:hint="eastAsia"/>
          <w:b/>
          <w:bCs w:val="0"/>
          <w:rtl/>
        </w:rPr>
        <w:t>عًا</w:t>
      </w:r>
      <w:r w:rsidR="003910AB" w:rsidRPr="00C476D5">
        <w:rPr>
          <w:rFonts w:hint="cs"/>
          <w:b/>
          <w:sz w:val="28"/>
          <w:rtl/>
        </w:rPr>
        <w:t>»</w:t>
      </w:r>
      <w:r w:rsidRPr="00C476D5">
        <w:rPr>
          <w:rFonts w:hint="cs"/>
          <w:b/>
          <w:sz w:val="28"/>
          <w:rtl/>
        </w:rPr>
        <w:t>.</w:t>
      </w:r>
      <w:r w:rsidR="003910AB" w:rsidRPr="00C476D5">
        <w:rPr>
          <w:rStyle w:val="FootnoteReference"/>
          <w:b/>
          <w:sz w:val="28"/>
          <w:rtl/>
        </w:rPr>
        <w:footnoteReference w:id="62"/>
      </w:r>
      <w:r w:rsidR="003910AB" w:rsidRPr="00C476D5">
        <w:rPr>
          <w:b/>
          <w:sz w:val="28"/>
          <w:rtl/>
        </w:rPr>
        <w:t xml:space="preserve"> </w:t>
      </w:r>
    </w:p>
    <w:p w14:paraId="4AEA0DAC" w14:textId="727365B8" w:rsidR="003910AB" w:rsidRPr="00C476D5" w:rsidRDefault="003613C8" w:rsidP="00FC60AF">
      <w:pPr>
        <w:rPr>
          <w:b/>
          <w:bCs/>
          <w:sz w:val="28"/>
          <w:rtl/>
        </w:rPr>
      </w:pPr>
      <w:r w:rsidRPr="00C476D5">
        <w:rPr>
          <w:rFonts w:hint="cs"/>
          <w:b/>
          <w:sz w:val="28"/>
          <w:rtl/>
        </w:rPr>
        <w:t xml:space="preserve">خدای متعال بی‌شک توان این کار را </w:t>
      </w:r>
      <w:r w:rsidR="004B6543" w:rsidRPr="00C476D5">
        <w:rPr>
          <w:rFonts w:hint="cs"/>
          <w:b/>
          <w:sz w:val="28"/>
          <w:rtl/>
        </w:rPr>
        <w:t xml:space="preserve">دارد </w:t>
      </w:r>
      <w:r w:rsidRPr="00C476D5">
        <w:rPr>
          <w:rFonts w:hint="cs"/>
          <w:b/>
          <w:sz w:val="28"/>
          <w:rtl/>
        </w:rPr>
        <w:t>و در</w:t>
      </w:r>
      <w:r w:rsidR="002A78F4" w:rsidRPr="00C476D5">
        <w:rPr>
          <w:rFonts w:hint="cs"/>
          <w:b/>
          <w:sz w:val="28"/>
          <w:rtl/>
        </w:rPr>
        <w:t xml:space="preserve"> نشئ</w:t>
      </w:r>
      <w:r w:rsidR="00BC1ED0" w:rsidRPr="00C476D5">
        <w:rPr>
          <w:rFonts w:hint="cs"/>
          <w:b/>
          <w:sz w:val="28"/>
          <w:rtl/>
        </w:rPr>
        <w:t>ة</w:t>
      </w:r>
      <w:r w:rsidRPr="00C476D5">
        <w:rPr>
          <w:rFonts w:hint="cs"/>
          <w:b/>
          <w:sz w:val="28"/>
          <w:rtl/>
        </w:rPr>
        <w:t xml:space="preserve"> دیگری این </w:t>
      </w:r>
      <w:r w:rsidR="00E161E7" w:rsidRPr="00C476D5">
        <w:rPr>
          <w:rFonts w:hint="cs"/>
          <w:b/>
          <w:sz w:val="28"/>
          <w:rtl/>
        </w:rPr>
        <w:t>طرح</w:t>
      </w:r>
      <w:r w:rsidRPr="00C476D5">
        <w:rPr>
          <w:rFonts w:hint="cs"/>
          <w:b/>
          <w:sz w:val="28"/>
          <w:rtl/>
        </w:rPr>
        <w:t xml:space="preserve"> را </w:t>
      </w:r>
      <w:r w:rsidR="00E161E7" w:rsidRPr="00C476D5">
        <w:rPr>
          <w:rFonts w:hint="cs"/>
          <w:b/>
          <w:sz w:val="28"/>
          <w:rtl/>
        </w:rPr>
        <w:t xml:space="preserve">اجرا </w:t>
      </w:r>
      <w:r w:rsidRPr="00C476D5">
        <w:rPr>
          <w:rFonts w:hint="cs"/>
          <w:b/>
          <w:sz w:val="28"/>
          <w:rtl/>
        </w:rPr>
        <w:t xml:space="preserve">کرده </w:t>
      </w:r>
      <w:r w:rsidR="00485635" w:rsidRPr="00C476D5">
        <w:rPr>
          <w:rFonts w:hint="cs"/>
          <w:b/>
          <w:sz w:val="28"/>
          <w:rtl/>
        </w:rPr>
        <w:t xml:space="preserve">است. در عالم فرشتگان </w:t>
      </w:r>
      <w:r w:rsidR="00E161E7" w:rsidRPr="00C476D5">
        <w:rPr>
          <w:rFonts w:hint="cs"/>
          <w:b/>
          <w:sz w:val="28"/>
          <w:rtl/>
        </w:rPr>
        <w:t>موجوداتی آفریده که همه کامل و نورانی و هدایت‌یافته‌اند، به تمام و کمال بند</w:t>
      </w:r>
      <w:r w:rsidR="00BC1ED0" w:rsidRPr="00C476D5">
        <w:rPr>
          <w:rFonts w:hint="cs"/>
          <w:b/>
          <w:sz w:val="28"/>
          <w:rtl/>
        </w:rPr>
        <w:t>ة</w:t>
      </w:r>
      <w:r w:rsidR="00E161E7" w:rsidRPr="00C476D5">
        <w:rPr>
          <w:rFonts w:hint="cs"/>
          <w:b/>
          <w:sz w:val="28"/>
          <w:rtl/>
        </w:rPr>
        <w:t xml:space="preserve"> مقر</w:t>
      </w:r>
      <w:r w:rsidR="009545E3" w:rsidRPr="00C476D5">
        <w:rPr>
          <w:rFonts w:hint="cs"/>
          <w:b/>
          <w:sz w:val="28"/>
          <w:rtl/>
        </w:rPr>
        <w:t>ّ</w:t>
      </w:r>
      <w:r w:rsidR="00E161E7" w:rsidRPr="00C476D5">
        <w:rPr>
          <w:rFonts w:hint="cs"/>
          <w:b/>
          <w:sz w:val="28"/>
          <w:rtl/>
        </w:rPr>
        <w:t xml:space="preserve">ب خدا هستند و </w:t>
      </w:r>
      <w:r w:rsidRPr="00C476D5">
        <w:rPr>
          <w:rFonts w:hint="cs"/>
          <w:b/>
          <w:sz w:val="28"/>
          <w:rtl/>
        </w:rPr>
        <w:t xml:space="preserve">از شرک و کفر و ظلم و فساد و </w:t>
      </w:r>
      <w:r w:rsidR="001D1620" w:rsidRPr="00C476D5">
        <w:rPr>
          <w:rFonts w:hint="cs"/>
          <w:b/>
          <w:sz w:val="28"/>
          <w:rtl/>
        </w:rPr>
        <w:t xml:space="preserve">فسق و </w:t>
      </w:r>
      <w:r w:rsidRPr="00C476D5">
        <w:rPr>
          <w:rFonts w:hint="cs"/>
          <w:b/>
          <w:sz w:val="28"/>
          <w:rtl/>
        </w:rPr>
        <w:t>رذیلت پاک</w:t>
      </w:r>
      <w:r w:rsidR="001D1620" w:rsidRPr="00C476D5">
        <w:rPr>
          <w:rFonts w:hint="cs"/>
          <w:b/>
          <w:sz w:val="28"/>
          <w:rtl/>
        </w:rPr>
        <w:t>‌اند</w:t>
      </w:r>
      <w:r w:rsidRPr="00C476D5">
        <w:rPr>
          <w:rFonts w:hint="cs"/>
          <w:b/>
          <w:sz w:val="28"/>
          <w:rtl/>
        </w:rPr>
        <w:t xml:space="preserve">. </w:t>
      </w:r>
      <w:r w:rsidR="001A7D31" w:rsidRPr="00C476D5">
        <w:rPr>
          <w:rFonts w:hint="cs"/>
          <w:b/>
          <w:sz w:val="28"/>
          <w:rtl/>
        </w:rPr>
        <w:t xml:space="preserve">همین طرح را </w:t>
      </w:r>
      <w:r w:rsidR="002A78F4" w:rsidRPr="00C476D5">
        <w:rPr>
          <w:rFonts w:hint="cs"/>
          <w:b/>
          <w:sz w:val="28"/>
          <w:rtl/>
        </w:rPr>
        <w:t xml:space="preserve">پروردگار متعال، </w:t>
      </w:r>
      <w:r w:rsidRPr="00C476D5">
        <w:rPr>
          <w:rFonts w:hint="cs"/>
          <w:b/>
          <w:sz w:val="28"/>
          <w:rtl/>
        </w:rPr>
        <w:t xml:space="preserve">در عالم انسان هم می‌توانست به کار گیرد؛ اما تصمیم خدا برای خلقت انسان متفاوت بود؛ به گونه‌ای که فرشتگان نیز شگفت‌زده شدند و </w:t>
      </w:r>
      <w:r w:rsidR="00493E15">
        <w:rPr>
          <w:rFonts w:hint="cs"/>
          <w:b/>
          <w:sz w:val="28"/>
          <w:rtl/>
        </w:rPr>
        <w:t>زبان</w:t>
      </w:r>
      <w:r w:rsidRPr="00C476D5">
        <w:rPr>
          <w:rFonts w:hint="cs"/>
          <w:b/>
          <w:sz w:val="28"/>
          <w:rtl/>
        </w:rPr>
        <w:t xml:space="preserve"> به </w:t>
      </w:r>
      <w:r w:rsidR="00493E15">
        <w:rPr>
          <w:rFonts w:hint="cs"/>
          <w:b/>
          <w:sz w:val="28"/>
          <w:rtl/>
        </w:rPr>
        <w:t>پرسش</w:t>
      </w:r>
      <w:r w:rsidRPr="00C476D5">
        <w:rPr>
          <w:rFonts w:hint="cs"/>
          <w:b/>
          <w:sz w:val="28"/>
          <w:rtl/>
        </w:rPr>
        <w:t xml:space="preserve"> گشودند. </w:t>
      </w:r>
      <w:r w:rsidR="002A78F4" w:rsidRPr="00C476D5">
        <w:rPr>
          <w:rFonts w:hint="cs"/>
          <w:b/>
          <w:sz w:val="28"/>
          <w:rtl/>
        </w:rPr>
        <w:t>بنای خدا بر این شد که</w:t>
      </w:r>
      <w:r w:rsidR="004327D1" w:rsidRPr="00C476D5">
        <w:rPr>
          <w:rFonts w:hint="cs"/>
          <w:b/>
          <w:sz w:val="28"/>
          <w:rtl/>
        </w:rPr>
        <w:t xml:space="preserve"> </w:t>
      </w:r>
      <w:r w:rsidR="001E7DC9" w:rsidRPr="00C476D5">
        <w:rPr>
          <w:rFonts w:hint="cs"/>
          <w:b/>
          <w:sz w:val="28"/>
          <w:rtl/>
        </w:rPr>
        <w:t xml:space="preserve">به </w:t>
      </w:r>
      <w:r w:rsidRPr="00C476D5">
        <w:rPr>
          <w:rFonts w:hint="cs"/>
          <w:b/>
          <w:sz w:val="28"/>
          <w:rtl/>
        </w:rPr>
        <w:t xml:space="preserve">انسان قوای متعدد </w:t>
      </w:r>
      <w:r w:rsidR="001E7DC9" w:rsidRPr="00C476D5">
        <w:rPr>
          <w:rFonts w:hint="cs"/>
          <w:b/>
          <w:sz w:val="28"/>
          <w:rtl/>
        </w:rPr>
        <w:t xml:space="preserve">دهد تا او </w:t>
      </w:r>
      <w:r w:rsidRPr="00C476D5">
        <w:rPr>
          <w:rFonts w:hint="cs"/>
          <w:b/>
          <w:sz w:val="28"/>
          <w:rtl/>
        </w:rPr>
        <w:t>با اختیار و اراده، به سوی سعادت حرکت کند؛ چه در زندگی فردی و ساختن انسان کامل و چه در زندگی اجتماعی و ساختن مدین</w:t>
      </w:r>
      <w:r w:rsidR="00BC1ED0" w:rsidRPr="00C476D5">
        <w:rPr>
          <w:rFonts w:hint="cs"/>
          <w:b/>
          <w:sz w:val="28"/>
          <w:rtl/>
        </w:rPr>
        <w:t>ة</w:t>
      </w:r>
      <w:r w:rsidRPr="00C476D5">
        <w:rPr>
          <w:rFonts w:hint="cs"/>
          <w:b/>
          <w:sz w:val="28"/>
          <w:rtl/>
        </w:rPr>
        <w:t xml:space="preserve"> فاضله و جامع</w:t>
      </w:r>
      <w:r w:rsidR="00BC1ED0" w:rsidRPr="00C476D5">
        <w:rPr>
          <w:rFonts w:hint="cs"/>
          <w:b/>
          <w:sz w:val="28"/>
          <w:rtl/>
        </w:rPr>
        <w:t>ة</w:t>
      </w:r>
      <w:r w:rsidRPr="00C476D5">
        <w:rPr>
          <w:rFonts w:hint="cs"/>
          <w:b/>
          <w:sz w:val="28"/>
          <w:rtl/>
        </w:rPr>
        <w:t xml:space="preserve"> </w:t>
      </w:r>
      <w:r w:rsidR="001E7DC9" w:rsidRPr="00C476D5">
        <w:rPr>
          <w:rFonts w:hint="cs"/>
          <w:b/>
          <w:sz w:val="28"/>
          <w:rtl/>
        </w:rPr>
        <w:t xml:space="preserve">کامل </w:t>
      </w:r>
      <w:r w:rsidRPr="00C476D5">
        <w:rPr>
          <w:rFonts w:hint="cs"/>
          <w:b/>
          <w:sz w:val="28"/>
          <w:rtl/>
        </w:rPr>
        <w:t>انسانی.</w:t>
      </w:r>
      <w:r w:rsidR="004327D1" w:rsidRPr="00C476D5">
        <w:rPr>
          <w:rFonts w:hint="cs"/>
          <w:b/>
          <w:sz w:val="28"/>
          <w:rtl/>
        </w:rPr>
        <w:t xml:space="preserve"> </w:t>
      </w:r>
      <w:r w:rsidR="001E7DC9" w:rsidRPr="00C476D5">
        <w:rPr>
          <w:rFonts w:hint="cs"/>
          <w:b/>
          <w:sz w:val="28"/>
          <w:rtl/>
        </w:rPr>
        <w:t>به همین جهت آرمان خدای متعال در عالم انسان‌ها با</w:t>
      </w:r>
      <w:r w:rsidR="002608F2" w:rsidRPr="00C476D5">
        <w:rPr>
          <w:rFonts w:hint="cs"/>
          <w:b/>
          <w:sz w:val="28"/>
          <w:rtl/>
        </w:rPr>
        <w:t xml:space="preserve"> همّت </w:t>
      </w:r>
      <w:r w:rsidR="001E7DC9" w:rsidRPr="00C476D5">
        <w:rPr>
          <w:rFonts w:hint="cs"/>
          <w:b/>
          <w:sz w:val="28"/>
          <w:rtl/>
        </w:rPr>
        <w:t xml:space="preserve">و مشارکت </w:t>
      </w:r>
      <w:r w:rsidR="004327D1" w:rsidRPr="00C476D5">
        <w:rPr>
          <w:rFonts w:hint="cs"/>
          <w:b/>
          <w:sz w:val="28"/>
          <w:rtl/>
        </w:rPr>
        <w:t xml:space="preserve">خود انسان </w:t>
      </w:r>
      <w:r w:rsidR="001E7DC9" w:rsidRPr="00C476D5">
        <w:rPr>
          <w:rFonts w:hint="cs"/>
          <w:b/>
          <w:sz w:val="28"/>
          <w:rtl/>
        </w:rPr>
        <w:t>محقق می‌شود</w:t>
      </w:r>
      <w:r w:rsidR="003910AB" w:rsidRPr="00C476D5">
        <w:rPr>
          <w:rFonts w:hint="cs"/>
          <w:b/>
          <w:sz w:val="28"/>
          <w:rtl/>
        </w:rPr>
        <w:t xml:space="preserve">. </w:t>
      </w:r>
      <w:r w:rsidR="004327D1" w:rsidRPr="00C476D5">
        <w:rPr>
          <w:rFonts w:hint="cs"/>
          <w:b/>
          <w:sz w:val="28"/>
          <w:rtl/>
        </w:rPr>
        <w:t>انسانی که مؤمنانه طرح خدا را دنبال کند و خواست</w:t>
      </w:r>
      <w:r w:rsidR="00BC1ED0" w:rsidRPr="00C476D5">
        <w:rPr>
          <w:rFonts w:hint="cs"/>
          <w:b/>
          <w:sz w:val="28"/>
          <w:rtl/>
        </w:rPr>
        <w:t>ة</w:t>
      </w:r>
      <w:r w:rsidR="004327D1" w:rsidRPr="00C476D5">
        <w:rPr>
          <w:rFonts w:hint="cs"/>
          <w:b/>
          <w:sz w:val="28"/>
          <w:rtl/>
        </w:rPr>
        <w:t xml:space="preserve"> خدا را محقق سازد:</w:t>
      </w:r>
    </w:p>
    <w:p w14:paraId="101B5402" w14:textId="0B42D230" w:rsidR="003910AB" w:rsidRPr="0004733F" w:rsidRDefault="003910AB" w:rsidP="00FC60AF">
      <w:pPr>
        <w:pStyle w:val="a6"/>
        <w:spacing w:after="0" w:line="240" w:lineRule="auto"/>
        <w:rPr>
          <w:b/>
          <w:rtl/>
        </w:rPr>
      </w:pPr>
      <w:r w:rsidRPr="0004733F">
        <w:rPr>
          <w:b/>
          <w:rtl/>
        </w:rPr>
        <w:t>هُوَ الَّذ</w:t>
      </w:r>
      <w:r w:rsidR="006C44D4" w:rsidRPr="0004733F">
        <w:rPr>
          <w:b/>
          <w:rtl/>
        </w:rPr>
        <w:t>ی</w:t>
      </w:r>
      <w:r w:rsidRPr="0004733F">
        <w:rPr>
          <w:b/>
          <w:rtl/>
        </w:rPr>
        <w:t xml:space="preserve"> أَ</w:t>
      </w:r>
      <w:r w:rsidR="006C44D4" w:rsidRPr="0004733F">
        <w:rPr>
          <w:b/>
          <w:rtl/>
        </w:rPr>
        <w:t>ی</w:t>
      </w:r>
      <w:r w:rsidRPr="0004733F">
        <w:rPr>
          <w:b/>
          <w:rtl/>
        </w:rPr>
        <w:t>َّدَ</w:t>
      </w:r>
      <w:r w:rsidR="00E5777F" w:rsidRPr="0004733F">
        <w:rPr>
          <w:b/>
          <w:rtl/>
        </w:rPr>
        <w:t>ک</w:t>
      </w:r>
      <w:r w:rsidRPr="0004733F">
        <w:rPr>
          <w:b/>
          <w:rtl/>
        </w:rPr>
        <w:t>َ بِنَصرِهِ وَ بِالمُؤمِن</w:t>
      </w:r>
      <w:r w:rsidR="006C44D4" w:rsidRPr="0004733F">
        <w:rPr>
          <w:b/>
          <w:rtl/>
        </w:rPr>
        <w:t>ی</w:t>
      </w:r>
      <w:r w:rsidRPr="0004733F">
        <w:rPr>
          <w:b/>
          <w:rtl/>
        </w:rPr>
        <w:t>نَ</w:t>
      </w:r>
      <w:r w:rsidR="0025091B" w:rsidRPr="0004733F">
        <w:rPr>
          <w:rFonts w:hint="cs"/>
          <w:b/>
          <w:rtl/>
        </w:rPr>
        <w:t>؛</w:t>
      </w:r>
      <w:r w:rsidRPr="0004733F">
        <w:rPr>
          <w:rStyle w:val="FootnoteReference"/>
          <w:b/>
          <w:rtl/>
        </w:rPr>
        <w:footnoteReference w:id="63"/>
      </w:r>
    </w:p>
    <w:p w14:paraId="03728003" w14:textId="1D862540" w:rsidR="003910AB" w:rsidRPr="0004733F" w:rsidRDefault="006C44D4" w:rsidP="00FC60AF">
      <w:pPr>
        <w:pStyle w:val="a6"/>
        <w:spacing w:after="0" w:line="240" w:lineRule="auto"/>
        <w:rPr>
          <w:b/>
        </w:rPr>
      </w:pPr>
      <w:r w:rsidRPr="0004733F">
        <w:rPr>
          <w:b/>
          <w:rtl/>
        </w:rPr>
        <w:t>ی</w:t>
      </w:r>
      <w:r w:rsidR="003910AB" w:rsidRPr="0004733F">
        <w:rPr>
          <w:b/>
          <w:rtl/>
        </w:rPr>
        <w:t>ا أَ</w:t>
      </w:r>
      <w:r w:rsidRPr="0004733F">
        <w:rPr>
          <w:b/>
          <w:rtl/>
        </w:rPr>
        <w:t>ی</w:t>
      </w:r>
      <w:r w:rsidR="003910AB" w:rsidRPr="0004733F">
        <w:rPr>
          <w:b/>
          <w:rtl/>
        </w:rPr>
        <w:t>ُّهَا النَّبِ</w:t>
      </w:r>
      <w:r w:rsidRPr="0004733F">
        <w:rPr>
          <w:b/>
          <w:rtl/>
        </w:rPr>
        <w:t>ی</w:t>
      </w:r>
      <w:r w:rsidR="003910AB" w:rsidRPr="0004733F">
        <w:rPr>
          <w:b/>
          <w:rtl/>
        </w:rPr>
        <w:t>ُّ حَسبُ</w:t>
      </w:r>
      <w:r w:rsidR="00E5777F" w:rsidRPr="0004733F">
        <w:rPr>
          <w:b/>
          <w:rtl/>
        </w:rPr>
        <w:t>ک</w:t>
      </w:r>
      <w:r w:rsidR="003910AB" w:rsidRPr="0004733F">
        <w:rPr>
          <w:b/>
          <w:rtl/>
        </w:rPr>
        <w:t>َ اللَّهُ وَ مَنِ اتَّبَعَ</w:t>
      </w:r>
      <w:r w:rsidR="00E5777F" w:rsidRPr="0004733F">
        <w:rPr>
          <w:b/>
          <w:rtl/>
        </w:rPr>
        <w:t>ک</w:t>
      </w:r>
      <w:r w:rsidR="003910AB" w:rsidRPr="0004733F">
        <w:rPr>
          <w:b/>
          <w:rtl/>
        </w:rPr>
        <w:t>َ مِنَ المُؤمِن</w:t>
      </w:r>
      <w:r w:rsidRPr="0004733F">
        <w:rPr>
          <w:b/>
          <w:rtl/>
        </w:rPr>
        <w:t>ی</w:t>
      </w:r>
      <w:r w:rsidR="003910AB" w:rsidRPr="0004733F">
        <w:rPr>
          <w:b/>
          <w:rtl/>
        </w:rPr>
        <w:t>نَ</w:t>
      </w:r>
      <w:r w:rsidR="0025091B" w:rsidRPr="0004733F">
        <w:rPr>
          <w:rFonts w:hint="cs"/>
          <w:b/>
          <w:rtl/>
        </w:rPr>
        <w:t>؛</w:t>
      </w:r>
      <w:r w:rsidR="003910AB" w:rsidRPr="0004733F">
        <w:rPr>
          <w:rStyle w:val="FootnoteReference"/>
          <w:b/>
          <w:rtl/>
        </w:rPr>
        <w:footnoteReference w:id="64"/>
      </w:r>
    </w:p>
    <w:p w14:paraId="5AA597CE" w14:textId="37DC8C04" w:rsidR="003910AB" w:rsidRPr="0004733F" w:rsidRDefault="003910AB" w:rsidP="00FC60AF">
      <w:pPr>
        <w:pStyle w:val="a6"/>
        <w:spacing w:after="0" w:line="240" w:lineRule="auto"/>
        <w:rPr>
          <w:b/>
        </w:rPr>
      </w:pPr>
      <w:r w:rsidRPr="0004733F">
        <w:rPr>
          <w:b/>
          <w:rtl/>
        </w:rPr>
        <w:t>لَقَد أَرسَلنا رُسُلَنا بِالبَ</w:t>
      </w:r>
      <w:r w:rsidR="006C44D4" w:rsidRPr="0004733F">
        <w:rPr>
          <w:b/>
          <w:rtl/>
        </w:rPr>
        <w:t>ی</w:t>
      </w:r>
      <w:r w:rsidRPr="0004733F">
        <w:rPr>
          <w:b/>
          <w:rtl/>
        </w:rPr>
        <w:t>ِّناتِ وَ أَنزَلنا مَعَهُمُ ال</w:t>
      </w:r>
      <w:r w:rsidR="00E5777F" w:rsidRPr="0004733F">
        <w:rPr>
          <w:b/>
          <w:rtl/>
        </w:rPr>
        <w:t>ک</w:t>
      </w:r>
      <w:r w:rsidRPr="0004733F">
        <w:rPr>
          <w:b/>
          <w:rtl/>
        </w:rPr>
        <w:t>ِتابَ وَ الم</w:t>
      </w:r>
      <w:r w:rsidR="006C44D4" w:rsidRPr="0004733F">
        <w:rPr>
          <w:b/>
          <w:rtl/>
        </w:rPr>
        <w:t>ی</w:t>
      </w:r>
      <w:r w:rsidRPr="0004733F">
        <w:rPr>
          <w:b/>
          <w:rtl/>
        </w:rPr>
        <w:t>زانَ لِ</w:t>
      </w:r>
      <w:r w:rsidR="006C44D4" w:rsidRPr="0004733F">
        <w:rPr>
          <w:b/>
          <w:rtl/>
        </w:rPr>
        <w:t>ی</w:t>
      </w:r>
      <w:r w:rsidRPr="0004733F">
        <w:rPr>
          <w:b/>
          <w:rtl/>
        </w:rPr>
        <w:t>َقُومَ النَّاسُ بِالقِسطِ</w:t>
      </w:r>
      <w:r w:rsidR="0025091B" w:rsidRPr="0004733F">
        <w:rPr>
          <w:rFonts w:hint="cs"/>
          <w:b/>
          <w:rtl/>
        </w:rPr>
        <w:t>؛</w:t>
      </w:r>
      <w:r w:rsidRPr="0004733F">
        <w:rPr>
          <w:rStyle w:val="FootnoteReference"/>
          <w:b/>
          <w:rtl/>
        </w:rPr>
        <w:footnoteReference w:id="65"/>
      </w:r>
    </w:p>
    <w:p w14:paraId="1DBD93D4" w14:textId="22F43B23" w:rsidR="003910AB" w:rsidRPr="0004733F" w:rsidRDefault="003910AB" w:rsidP="00FC60AF">
      <w:pPr>
        <w:pStyle w:val="a6"/>
        <w:spacing w:after="0" w:line="240" w:lineRule="auto"/>
        <w:rPr>
          <w:b/>
          <w:rtl/>
        </w:rPr>
      </w:pPr>
      <w:r w:rsidRPr="0004733F">
        <w:rPr>
          <w:b/>
          <w:rtl/>
        </w:rPr>
        <w:t xml:space="preserve">وَ </w:t>
      </w:r>
      <w:r w:rsidR="00E5777F" w:rsidRPr="0004733F">
        <w:rPr>
          <w:b/>
          <w:rtl/>
        </w:rPr>
        <w:t>ک</w:t>
      </w:r>
      <w:r w:rsidRPr="0004733F">
        <w:rPr>
          <w:b/>
          <w:rtl/>
        </w:rPr>
        <w:t>َأَ</w:t>
      </w:r>
      <w:r w:rsidR="006C44D4" w:rsidRPr="0004733F">
        <w:rPr>
          <w:b/>
          <w:rtl/>
        </w:rPr>
        <w:t>ی</w:t>
      </w:r>
      <w:r w:rsidRPr="0004733F">
        <w:rPr>
          <w:b/>
          <w:rtl/>
        </w:rPr>
        <w:t>ِّن مِن نَبِ</w:t>
      </w:r>
      <w:r w:rsidR="006C44D4" w:rsidRPr="0004733F">
        <w:rPr>
          <w:b/>
          <w:rtl/>
        </w:rPr>
        <w:t>ی</w:t>
      </w:r>
      <w:r w:rsidRPr="0004733F">
        <w:rPr>
          <w:b/>
          <w:rtl/>
        </w:rPr>
        <w:t>ٍّ قاتَلَ مَعَهُ رِبِّ</w:t>
      </w:r>
      <w:r w:rsidR="006C44D4" w:rsidRPr="0004733F">
        <w:rPr>
          <w:b/>
          <w:rtl/>
        </w:rPr>
        <w:t>ی</w:t>
      </w:r>
      <w:r w:rsidRPr="0004733F">
        <w:rPr>
          <w:b/>
          <w:rtl/>
        </w:rPr>
        <w:t xml:space="preserve">ُّونَ </w:t>
      </w:r>
      <w:r w:rsidR="00E5777F" w:rsidRPr="0004733F">
        <w:rPr>
          <w:b/>
          <w:rtl/>
        </w:rPr>
        <w:t>ک</w:t>
      </w:r>
      <w:r w:rsidRPr="0004733F">
        <w:rPr>
          <w:b/>
          <w:rtl/>
        </w:rPr>
        <w:t>َث</w:t>
      </w:r>
      <w:r w:rsidR="006C44D4" w:rsidRPr="0004733F">
        <w:rPr>
          <w:b/>
          <w:rtl/>
        </w:rPr>
        <w:t>ی</w:t>
      </w:r>
      <w:r w:rsidRPr="0004733F">
        <w:rPr>
          <w:b/>
          <w:rtl/>
        </w:rPr>
        <w:t>رٌ فَما وَهَنُوا لِما أَصابَهُم ف</w:t>
      </w:r>
      <w:r w:rsidR="006C44D4" w:rsidRPr="0004733F">
        <w:rPr>
          <w:b/>
          <w:rtl/>
        </w:rPr>
        <w:t>ی</w:t>
      </w:r>
      <w:r w:rsidRPr="0004733F">
        <w:rPr>
          <w:b/>
          <w:rtl/>
        </w:rPr>
        <w:t>‏ سَب</w:t>
      </w:r>
      <w:r w:rsidR="006C44D4" w:rsidRPr="0004733F">
        <w:rPr>
          <w:b/>
          <w:rtl/>
        </w:rPr>
        <w:t>ی</w:t>
      </w:r>
      <w:r w:rsidRPr="0004733F">
        <w:rPr>
          <w:b/>
          <w:rtl/>
        </w:rPr>
        <w:t>لِ اللَّهِ وَ ما ضَعُفُوا وَ مَا استَ</w:t>
      </w:r>
      <w:r w:rsidR="00E5777F" w:rsidRPr="0004733F">
        <w:rPr>
          <w:b/>
          <w:rtl/>
        </w:rPr>
        <w:t>ک</w:t>
      </w:r>
      <w:r w:rsidRPr="0004733F">
        <w:rPr>
          <w:b/>
          <w:rtl/>
        </w:rPr>
        <w:t xml:space="preserve">انُوا وَ اللَّهُ </w:t>
      </w:r>
      <w:r w:rsidR="006C44D4" w:rsidRPr="0004733F">
        <w:rPr>
          <w:b/>
          <w:rtl/>
        </w:rPr>
        <w:t>ی</w:t>
      </w:r>
      <w:r w:rsidRPr="0004733F">
        <w:rPr>
          <w:b/>
          <w:rtl/>
        </w:rPr>
        <w:t>ُحِبُّ الصَّابِر</w:t>
      </w:r>
      <w:r w:rsidR="006C44D4" w:rsidRPr="0004733F">
        <w:rPr>
          <w:b/>
          <w:rtl/>
        </w:rPr>
        <w:t>ی</w:t>
      </w:r>
      <w:r w:rsidRPr="0004733F">
        <w:rPr>
          <w:b/>
          <w:rtl/>
        </w:rPr>
        <w:t>نَ</w:t>
      </w:r>
      <w:r w:rsidR="0025091B" w:rsidRPr="0004733F">
        <w:rPr>
          <w:rFonts w:hint="cs"/>
          <w:b/>
          <w:rtl/>
        </w:rPr>
        <w:t>.</w:t>
      </w:r>
      <w:r w:rsidRPr="0004733F">
        <w:rPr>
          <w:rStyle w:val="FootnoteReference"/>
          <w:b/>
          <w:rtl/>
        </w:rPr>
        <w:footnoteReference w:id="66"/>
      </w:r>
    </w:p>
    <w:p w14:paraId="0CDCE544" w14:textId="4298C68B" w:rsidR="003910AB" w:rsidRPr="00C476D5" w:rsidRDefault="0025091B" w:rsidP="0025091B">
      <w:pPr>
        <w:rPr>
          <w:b/>
          <w:bCs/>
        </w:rPr>
      </w:pPr>
      <w:r w:rsidRPr="00C476D5">
        <w:rPr>
          <w:rFonts w:hint="cs"/>
          <w:b/>
          <w:rtl/>
        </w:rPr>
        <w:lastRenderedPageBreak/>
        <w:t>خدای متعال به صراحت از مؤمنان برای اجرای طرح خود کمک خواسته و آنان را به مساعدت و مشارکت طلبیده است: «</w:t>
      </w:r>
      <w:r w:rsidR="006C44D4" w:rsidRPr="0004733F">
        <w:rPr>
          <w:rStyle w:val="Char0"/>
          <w:rFonts w:hint="eastAsia"/>
          <w:b/>
          <w:bCs w:val="0"/>
          <w:rtl/>
        </w:rPr>
        <w:t>ی</w:t>
      </w:r>
      <w:r w:rsidR="003910AB" w:rsidRPr="0004733F">
        <w:rPr>
          <w:rStyle w:val="Char0"/>
          <w:rFonts w:hint="eastAsia"/>
          <w:b/>
          <w:bCs w:val="0"/>
          <w:rtl/>
        </w:rPr>
        <w:t>َا</w:t>
      </w:r>
      <w:r w:rsidR="003910AB" w:rsidRPr="0004733F">
        <w:rPr>
          <w:rStyle w:val="Char0"/>
          <w:b/>
          <w:bCs w:val="0"/>
          <w:rtl/>
        </w:rPr>
        <w:t xml:space="preserve"> </w:t>
      </w:r>
      <w:r w:rsidR="003910AB" w:rsidRPr="0004733F">
        <w:rPr>
          <w:rStyle w:val="Char0"/>
          <w:rFonts w:hint="eastAsia"/>
          <w:b/>
          <w:bCs w:val="0"/>
          <w:rtl/>
        </w:rPr>
        <w:t>أَ</w:t>
      </w:r>
      <w:r w:rsidR="006C44D4" w:rsidRPr="0004733F">
        <w:rPr>
          <w:rStyle w:val="Char0"/>
          <w:rFonts w:hint="eastAsia"/>
          <w:b/>
          <w:bCs w:val="0"/>
          <w:rtl/>
        </w:rPr>
        <w:t>ی</w:t>
      </w:r>
      <w:r w:rsidR="003910AB" w:rsidRPr="0004733F">
        <w:rPr>
          <w:rStyle w:val="Char0"/>
          <w:rFonts w:hint="eastAsia"/>
          <w:b/>
          <w:bCs w:val="0"/>
          <w:rtl/>
        </w:rPr>
        <w:t>ُّهَا</w:t>
      </w:r>
      <w:r w:rsidR="003910AB" w:rsidRPr="0004733F">
        <w:rPr>
          <w:rStyle w:val="Char0"/>
          <w:b/>
          <w:bCs w:val="0"/>
          <w:rtl/>
        </w:rPr>
        <w:t xml:space="preserve"> </w:t>
      </w:r>
      <w:r w:rsidR="003910AB" w:rsidRPr="0004733F">
        <w:rPr>
          <w:rStyle w:val="Char0"/>
          <w:rFonts w:hint="eastAsia"/>
          <w:b/>
          <w:bCs w:val="0"/>
          <w:rtl/>
        </w:rPr>
        <w:t>الَّذِ</w:t>
      </w:r>
      <w:r w:rsidR="006C44D4" w:rsidRPr="0004733F">
        <w:rPr>
          <w:rStyle w:val="Char0"/>
          <w:rFonts w:hint="eastAsia"/>
          <w:b/>
          <w:bCs w:val="0"/>
          <w:rtl/>
        </w:rPr>
        <w:t>ی</w:t>
      </w:r>
      <w:r w:rsidR="003910AB" w:rsidRPr="0004733F">
        <w:rPr>
          <w:rStyle w:val="Char0"/>
          <w:rFonts w:hint="eastAsia"/>
          <w:b/>
          <w:bCs w:val="0"/>
          <w:rtl/>
        </w:rPr>
        <w:t>نَ</w:t>
      </w:r>
      <w:r w:rsidR="003910AB" w:rsidRPr="0004733F">
        <w:rPr>
          <w:rStyle w:val="Char0"/>
          <w:b/>
          <w:bCs w:val="0"/>
          <w:rtl/>
        </w:rPr>
        <w:t xml:space="preserve"> </w:t>
      </w:r>
      <w:r w:rsidR="003910AB" w:rsidRPr="0004733F">
        <w:rPr>
          <w:rStyle w:val="Char0"/>
          <w:rFonts w:hint="eastAsia"/>
          <w:b/>
          <w:bCs w:val="0"/>
          <w:rtl/>
        </w:rPr>
        <w:t>آمَنُوا</w:t>
      </w:r>
      <w:r w:rsidR="003910AB" w:rsidRPr="0004733F">
        <w:rPr>
          <w:rStyle w:val="Char0"/>
          <w:b/>
          <w:bCs w:val="0"/>
          <w:rtl/>
        </w:rPr>
        <w:t xml:space="preserve"> </w:t>
      </w:r>
      <w:r w:rsidR="00E5777F" w:rsidRPr="0004733F">
        <w:rPr>
          <w:rStyle w:val="Char0"/>
          <w:rFonts w:hint="eastAsia"/>
          <w:b/>
          <w:bCs w:val="0"/>
          <w:rtl/>
        </w:rPr>
        <w:t>ک</w:t>
      </w:r>
      <w:r w:rsidR="003910AB" w:rsidRPr="0004733F">
        <w:rPr>
          <w:rStyle w:val="Char0"/>
          <w:rFonts w:hint="eastAsia"/>
          <w:b/>
          <w:bCs w:val="0"/>
          <w:rtl/>
        </w:rPr>
        <w:t>ُونُوا</w:t>
      </w:r>
      <w:r w:rsidR="003910AB" w:rsidRPr="0004733F">
        <w:rPr>
          <w:rStyle w:val="Char0"/>
          <w:b/>
          <w:bCs w:val="0"/>
          <w:rtl/>
        </w:rPr>
        <w:t xml:space="preserve"> </w:t>
      </w:r>
      <w:r w:rsidR="003910AB" w:rsidRPr="0004733F">
        <w:rPr>
          <w:rStyle w:val="Char0"/>
          <w:rFonts w:hint="eastAsia"/>
          <w:b/>
          <w:bCs w:val="0"/>
          <w:rtl/>
        </w:rPr>
        <w:t>أَنصَارَ</w:t>
      </w:r>
      <w:r w:rsidR="003910AB" w:rsidRPr="0004733F">
        <w:rPr>
          <w:rStyle w:val="Char0"/>
          <w:b/>
          <w:bCs w:val="0"/>
          <w:rtl/>
        </w:rPr>
        <w:t xml:space="preserve"> </w:t>
      </w:r>
      <w:r w:rsidR="003910AB" w:rsidRPr="0004733F">
        <w:rPr>
          <w:rStyle w:val="Char0"/>
          <w:rFonts w:hint="eastAsia"/>
          <w:b/>
          <w:bCs w:val="0"/>
          <w:rtl/>
        </w:rPr>
        <w:t>اللَّهِ</w:t>
      </w:r>
      <w:r w:rsidRPr="00C476D5">
        <w:rPr>
          <w:rFonts w:hint="cs"/>
          <w:b/>
          <w:rtl/>
        </w:rPr>
        <w:t>»</w:t>
      </w:r>
      <w:r w:rsidR="003910AB" w:rsidRPr="00C476D5">
        <w:rPr>
          <w:rFonts w:hint="cs"/>
          <w:b/>
          <w:rtl/>
        </w:rPr>
        <w:t>.</w:t>
      </w:r>
      <w:r w:rsidR="003910AB" w:rsidRPr="00C476D5">
        <w:rPr>
          <w:rStyle w:val="FootnoteReference"/>
          <w:b/>
          <w:rtl/>
        </w:rPr>
        <w:footnoteReference w:id="67"/>
      </w:r>
    </w:p>
    <w:p w14:paraId="0DC9A08A" w14:textId="16EAC9C9" w:rsidR="006025DE" w:rsidRPr="00C476D5" w:rsidRDefault="003910AB" w:rsidP="00FC60AF">
      <w:pPr>
        <w:rPr>
          <w:b/>
          <w:bCs/>
          <w:sz w:val="28"/>
          <w:rtl/>
        </w:rPr>
      </w:pPr>
      <w:r w:rsidRPr="00C476D5">
        <w:rPr>
          <w:rFonts w:hint="cs"/>
          <w:b/>
          <w:sz w:val="28"/>
          <w:rtl/>
        </w:rPr>
        <w:t xml:space="preserve">این آیه در </w:t>
      </w:r>
      <w:r w:rsidR="001E7DC9" w:rsidRPr="00C476D5">
        <w:rPr>
          <w:rFonts w:hint="cs"/>
          <w:b/>
          <w:sz w:val="28"/>
          <w:rtl/>
        </w:rPr>
        <w:t xml:space="preserve">انتهای </w:t>
      </w:r>
      <w:r w:rsidRPr="00C476D5">
        <w:rPr>
          <w:rFonts w:hint="cs"/>
          <w:b/>
          <w:sz w:val="28"/>
          <w:rtl/>
        </w:rPr>
        <w:t xml:space="preserve">سورة </w:t>
      </w:r>
      <w:r w:rsidR="006025DE" w:rsidRPr="00C476D5">
        <w:rPr>
          <w:rFonts w:hint="cs"/>
          <w:b/>
          <w:sz w:val="28"/>
          <w:rtl/>
        </w:rPr>
        <w:t xml:space="preserve">مبارک </w:t>
      </w:r>
      <w:r w:rsidRPr="00C476D5">
        <w:rPr>
          <w:rFonts w:hint="cs"/>
          <w:b/>
          <w:sz w:val="28"/>
          <w:rtl/>
        </w:rPr>
        <w:t>صف</w:t>
      </w:r>
      <w:r w:rsidR="004B6543" w:rsidRPr="00C476D5">
        <w:rPr>
          <w:rFonts w:hint="cs"/>
          <w:b/>
          <w:sz w:val="28"/>
          <w:rtl/>
        </w:rPr>
        <w:t>ّ،</w:t>
      </w:r>
      <w:r w:rsidRPr="00C476D5">
        <w:rPr>
          <w:rFonts w:hint="cs"/>
          <w:b/>
          <w:sz w:val="28"/>
          <w:rtl/>
        </w:rPr>
        <w:t xml:space="preserve"> کمی بعد از </w:t>
      </w:r>
      <w:r w:rsidR="001E7DC9" w:rsidRPr="00C476D5">
        <w:rPr>
          <w:rFonts w:hint="cs"/>
          <w:b/>
          <w:sz w:val="28"/>
          <w:rtl/>
        </w:rPr>
        <w:t>آیات</w:t>
      </w:r>
      <w:r w:rsidR="006025DE" w:rsidRPr="00C476D5">
        <w:rPr>
          <w:rFonts w:hint="cs"/>
          <w:b/>
          <w:sz w:val="28"/>
          <w:rtl/>
        </w:rPr>
        <w:t>ی قرار گرفته که</w:t>
      </w:r>
      <w:r w:rsidR="001E7DC9" w:rsidRPr="00C476D5">
        <w:rPr>
          <w:rFonts w:hint="cs"/>
          <w:b/>
          <w:sz w:val="28"/>
          <w:rtl/>
        </w:rPr>
        <w:t xml:space="preserve"> طرح </w:t>
      </w:r>
      <w:r w:rsidR="006025DE" w:rsidRPr="00C476D5">
        <w:rPr>
          <w:rFonts w:hint="cs"/>
          <w:b/>
          <w:sz w:val="28"/>
          <w:rtl/>
        </w:rPr>
        <w:t xml:space="preserve">نهایی </w:t>
      </w:r>
      <w:r w:rsidR="001E7DC9" w:rsidRPr="00C476D5">
        <w:rPr>
          <w:rFonts w:hint="cs"/>
          <w:b/>
          <w:sz w:val="28"/>
          <w:rtl/>
        </w:rPr>
        <w:t xml:space="preserve">خدا </w:t>
      </w:r>
      <w:r w:rsidR="006025DE" w:rsidRPr="00C476D5">
        <w:rPr>
          <w:rFonts w:hint="cs"/>
          <w:b/>
          <w:sz w:val="28"/>
          <w:rtl/>
        </w:rPr>
        <w:t xml:space="preserve">را بیان می‌کند: </w:t>
      </w:r>
      <w:r w:rsidRPr="00C476D5">
        <w:rPr>
          <w:rFonts w:hint="cs"/>
          <w:b/>
          <w:sz w:val="28"/>
          <w:rtl/>
        </w:rPr>
        <w:t>«</w:t>
      </w:r>
      <w:r w:rsidRPr="0004733F">
        <w:rPr>
          <w:rStyle w:val="Char0"/>
          <w:rFonts w:hint="eastAsia"/>
          <w:b/>
          <w:bCs w:val="0"/>
          <w:rtl/>
        </w:rPr>
        <w:t>هُوَ</w:t>
      </w:r>
      <w:r w:rsidRPr="0004733F">
        <w:rPr>
          <w:rStyle w:val="Char0"/>
          <w:b/>
          <w:bCs w:val="0"/>
          <w:rtl/>
        </w:rPr>
        <w:t xml:space="preserve"> </w:t>
      </w:r>
      <w:r w:rsidRPr="0004733F">
        <w:rPr>
          <w:rStyle w:val="Char0"/>
          <w:rFonts w:hint="eastAsia"/>
          <w:b/>
          <w:bCs w:val="0"/>
          <w:rtl/>
        </w:rPr>
        <w:t>الَّذ</w:t>
      </w:r>
      <w:r w:rsidR="006C44D4" w:rsidRPr="0004733F">
        <w:rPr>
          <w:rStyle w:val="Char0"/>
          <w:rFonts w:hint="eastAsia"/>
          <w:b/>
          <w:bCs w:val="0"/>
          <w:rtl/>
        </w:rPr>
        <w:t>ی</w:t>
      </w:r>
      <w:r w:rsidRPr="0004733F">
        <w:rPr>
          <w:rStyle w:val="Char0"/>
          <w:b/>
          <w:bCs w:val="0"/>
          <w:rtl/>
        </w:rPr>
        <w:t xml:space="preserve"> </w:t>
      </w:r>
      <w:r w:rsidRPr="0004733F">
        <w:rPr>
          <w:rStyle w:val="Char0"/>
          <w:rFonts w:hint="eastAsia"/>
          <w:b/>
          <w:bCs w:val="0"/>
          <w:rtl/>
        </w:rPr>
        <w:t>أَرسَلَ</w:t>
      </w:r>
      <w:r w:rsidRPr="0004733F">
        <w:rPr>
          <w:rStyle w:val="Char0"/>
          <w:b/>
          <w:bCs w:val="0"/>
          <w:rtl/>
        </w:rPr>
        <w:t xml:space="preserve"> </w:t>
      </w:r>
      <w:r w:rsidRPr="0004733F">
        <w:rPr>
          <w:rStyle w:val="Char0"/>
          <w:rFonts w:hint="eastAsia"/>
          <w:b/>
          <w:bCs w:val="0"/>
          <w:rtl/>
        </w:rPr>
        <w:t>رَسولَهُ</w:t>
      </w:r>
      <w:r w:rsidRPr="0004733F">
        <w:rPr>
          <w:rStyle w:val="Char0"/>
          <w:b/>
          <w:bCs w:val="0"/>
          <w:rtl/>
        </w:rPr>
        <w:t xml:space="preserve"> </w:t>
      </w:r>
      <w:r w:rsidRPr="0004733F">
        <w:rPr>
          <w:rStyle w:val="Char0"/>
          <w:rFonts w:hint="eastAsia"/>
          <w:b/>
          <w:bCs w:val="0"/>
          <w:rtl/>
        </w:rPr>
        <w:t>بِالهُد</w:t>
      </w:r>
      <w:r w:rsidR="00F9028F" w:rsidRPr="0004733F">
        <w:rPr>
          <w:rStyle w:val="Char0"/>
          <w:rFonts w:hint="eastAsia"/>
          <w:b/>
          <w:bCs w:val="0"/>
          <w:rtl/>
        </w:rPr>
        <w:t>ی</w:t>
      </w:r>
      <w:r w:rsidRPr="0004733F">
        <w:rPr>
          <w:rStyle w:val="Char0"/>
          <w:b/>
          <w:bCs w:val="0"/>
          <w:rtl/>
        </w:rPr>
        <w:t xml:space="preserve"> </w:t>
      </w:r>
      <w:r w:rsidRPr="0004733F">
        <w:rPr>
          <w:rStyle w:val="Char0"/>
          <w:rFonts w:hint="eastAsia"/>
          <w:b/>
          <w:bCs w:val="0"/>
          <w:rtl/>
        </w:rPr>
        <w:t>وَد</w:t>
      </w:r>
      <w:r w:rsidR="006C44D4" w:rsidRPr="0004733F">
        <w:rPr>
          <w:rStyle w:val="Char0"/>
          <w:rFonts w:hint="eastAsia"/>
          <w:b/>
          <w:bCs w:val="0"/>
          <w:rtl/>
        </w:rPr>
        <w:t>ی</w:t>
      </w:r>
      <w:r w:rsidRPr="0004733F">
        <w:rPr>
          <w:rStyle w:val="Char0"/>
          <w:rFonts w:hint="eastAsia"/>
          <w:b/>
          <w:bCs w:val="0"/>
          <w:rtl/>
        </w:rPr>
        <w:t>نِ</w:t>
      </w:r>
      <w:r w:rsidRPr="0004733F">
        <w:rPr>
          <w:rStyle w:val="Char0"/>
          <w:b/>
          <w:bCs w:val="0"/>
          <w:rtl/>
        </w:rPr>
        <w:t xml:space="preserve"> </w:t>
      </w:r>
      <w:r w:rsidRPr="0004733F">
        <w:rPr>
          <w:rStyle w:val="Char0"/>
          <w:rFonts w:hint="eastAsia"/>
          <w:b/>
          <w:bCs w:val="0"/>
          <w:rtl/>
        </w:rPr>
        <w:t>الحَقِّ</w:t>
      </w:r>
      <w:r w:rsidRPr="0004733F">
        <w:rPr>
          <w:rStyle w:val="Char0"/>
          <w:b/>
          <w:bCs w:val="0"/>
          <w:rtl/>
        </w:rPr>
        <w:t xml:space="preserve"> </w:t>
      </w:r>
      <w:r w:rsidRPr="0004733F">
        <w:rPr>
          <w:rStyle w:val="Char0"/>
          <w:rFonts w:hint="eastAsia"/>
          <w:b/>
          <w:bCs w:val="0"/>
          <w:rtl/>
        </w:rPr>
        <w:t>لِ</w:t>
      </w:r>
      <w:r w:rsidR="006C44D4" w:rsidRPr="0004733F">
        <w:rPr>
          <w:rStyle w:val="Char0"/>
          <w:rFonts w:hint="eastAsia"/>
          <w:b/>
          <w:bCs w:val="0"/>
          <w:rtl/>
        </w:rPr>
        <w:t>ی</w:t>
      </w:r>
      <w:r w:rsidRPr="0004733F">
        <w:rPr>
          <w:rStyle w:val="Char0"/>
          <w:rFonts w:hint="eastAsia"/>
          <w:b/>
          <w:bCs w:val="0"/>
          <w:rtl/>
        </w:rPr>
        <w:t>ُظهِرَهُ</w:t>
      </w:r>
      <w:r w:rsidRPr="0004733F">
        <w:rPr>
          <w:rStyle w:val="Char0"/>
          <w:b/>
          <w:bCs w:val="0"/>
          <w:rtl/>
        </w:rPr>
        <w:t xml:space="preserve"> </w:t>
      </w:r>
      <w:r w:rsidRPr="0004733F">
        <w:rPr>
          <w:rStyle w:val="Char0"/>
          <w:rFonts w:hint="eastAsia"/>
          <w:b/>
          <w:bCs w:val="0"/>
          <w:rtl/>
        </w:rPr>
        <w:t>عَلَ</w:t>
      </w:r>
      <w:r w:rsidR="00F9028F" w:rsidRPr="0004733F">
        <w:rPr>
          <w:rStyle w:val="Char0"/>
          <w:rFonts w:hint="eastAsia"/>
          <w:b/>
          <w:bCs w:val="0"/>
          <w:rtl/>
        </w:rPr>
        <w:t>ی</w:t>
      </w:r>
      <w:r w:rsidRPr="0004733F">
        <w:rPr>
          <w:rStyle w:val="Char0"/>
          <w:b/>
          <w:bCs w:val="0"/>
          <w:rtl/>
        </w:rPr>
        <w:t xml:space="preserve"> </w:t>
      </w:r>
      <w:r w:rsidRPr="0004733F">
        <w:rPr>
          <w:rStyle w:val="Char0"/>
          <w:rFonts w:hint="eastAsia"/>
          <w:b/>
          <w:bCs w:val="0"/>
          <w:rtl/>
        </w:rPr>
        <w:t>الدّ</w:t>
      </w:r>
      <w:r w:rsidR="006C44D4" w:rsidRPr="0004733F">
        <w:rPr>
          <w:rStyle w:val="Char0"/>
          <w:rFonts w:hint="eastAsia"/>
          <w:b/>
          <w:bCs w:val="0"/>
          <w:rtl/>
        </w:rPr>
        <w:t>ی</w:t>
      </w:r>
      <w:r w:rsidRPr="0004733F">
        <w:rPr>
          <w:rStyle w:val="Char0"/>
          <w:rFonts w:hint="eastAsia"/>
          <w:b/>
          <w:bCs w:val="0"/>
          <w:rtl/>
        </w:rPr>
        <w:t>نِ</w:t>
      </w:r>
      <w:r w:rsidRPr="0004733F">
        <w:rPr>
          <w:rStyle w:val="Char0"/>
          <w:b/>
          <w:bCs w:val="0"/>
          <w:rtl/>
        </w:rPr>
        <w:t xml:space="preserve"> </w:t>
      </w:r>
      <w:r w:rsidR="00E5777F" w:rsidRPr="0004733F">
        <w:rPr>
          <w:rStyle w:val="Char0"/>
          <w:rFonts w:hint="eastAsia"/>
          <w:b/>
          <w:bCs w:val="0"/>
          <w:rtl/>
        </w:rPr>
        <w:t>ک</w:t>
      </w:r>
      <w:r w:rsidRPr="0004733F">
        <w:rPr>
          <w:rStyle w:val="Char0"/>
          <w:rFonts w:hint="eastAsia"/>
          <w:b/>
          <w:bCs w:val="0"/>
          <w:rtl/>
        </w:rPr>
        <w:t>ُلِّهِ</w:t>
      </w:r>
      <w:r w:rsidRPr="0004733F">
        <w:rPr>
          <w:rStyle w:val="Char0"/>
          <w:b/>
          <w:bCs w:val="0"/>
          <w:rtl/>
        </w:rPr>
        <w:t xml:space="preserve"> </w:t>
      </w:r>
      <w:r w:rsidRPr="0004733F">
        <w:rPr>
          <w:rStyle w:val="Char0"/>
          <w:rFonts w:hint="eastAsia"/>
          <w:b/>
          <w:bCs w:val="0"/>
          <w:rtl/>
        </w:rPr>
        <w:t>وَلَو</w:t>
      </w:r>
      <w:r w:rsidRPr="0004733F">
        <w:rPr>
          <w:rStyle w:val="Char0"/>
          <w:b/>
          <w:bCs w:val="0"/>
          <w:rtl/>
        </w:rPr>
        <w:t xml:space="preserve"> </w:t>
      </w:r>
      <w:r w:rsidR="00E5777F" w:rsidRPr="0004733F">
        <w:rPr>
          <w:rStyle w:val="Char0"/>
          <w:rFonts w:hint="eastAsia"/>
          <w:b/>
          <w:bCs w:val="0"/>
          <w:rtl/>
        </w:rPr>
        <w:t>ک</w:t>
      </w:r>
      <w:r w:rsidRPr="0004733F">
        <w:rPr>
          <w:rStyle w:val="Char0"/>
          <w:rFonts w:hint="eastAsia"/>
          <w:b/>
          <w:bCs w:val="0"/>
          <w:rtl/>
        </w:rPr>
        <w:t>َرِهَ</w:t>
      </w:r>
      <w:r w:rsidRPr="0004733F">
        <w:rPr>
          <w:rStyle w:val="Char0"/>
          <w:b/>
          <w:bCs w:val="0"/>
          <w:rtl/>
        </w:rPr>
        <w:t xml:space="preserve"> </w:t>
      </w:r>
      <w:r w:rsidRPr="0004733F">
        <w:rPr>
          <w:rStyle w:val="Char0"/>
          <w:rFonts w:hint="eastAsia"/>
          <w:b/>
          <w:bCs w:val="0"/>
          <w:rtl/>
        </w:rPr>
        <w:t>المُشرِ</w:t>
      </w:r>
      <w:r w:rsidR="00E5777F" w:rsidRPr="0004733F">
        <w:rPr>
          <w:rStyle w:val="Char0"/>
          <w:rFonts w:hint="eastAsia"/>
          <w:b/>
          <w:bCs w:val="0"/>
          <w:rtl/>
        </w:rPr>
        <w:t>ک</w:t>
      </w:r>
      <w:r w:rsidRPr="0004733F">
        <w:rPr>
          <w:rStyle w:val="Char0"/>
          <w:rFonts w:hint="eastAsia"/>
          <w:b/>
          <w:bCs w:val="0"/>
          <w:rtl/>
        </w:rPr>
        <w:t>ونَ</w:t>
      </w:r>
      <w:r w:rsidRPr="00C476D5">
        <w:rPr>
          <w:rFonts w:hint="cs"/>
          <w:b/>
          <w:sz w:val="28"/>
          <w:rtl/>
        </w:rPr>
        <w:t>»</w:t>
      </w:r>
      <w:r w:rsidRPr="00C476D5">
        <w:rPr>
          <w:b/>
          <w:sz w:val="28"/>
          <w:rtl/>
        </w:rPr>
        <w:t xml:space="preserve"> </w:t>
      </w:r>
      <w:r w:rsidR="006025DE" w:rsidRPr="00C476D5">
        <w:rPr>
          <w:rFonts w:hint="cs"/>
          <w:b/>
          <w:sz w:val="28"/>
          <w:rtl/>
        </w:rPr>
        <w:t xml:space="preserve">و به این معناست که </w:t>
      </w:r>
      <w:r w:rsidRPr="00C476D5">
        <w:rPr>
          <w:rFonts w:hint="cs"/>
          <w:b/>
          <w:sz w:val="28"/>
          <w:rtl/>
        </w:rPr>
        <w:t xml:space="preserve">اگر قرار است دین خدا غلبه کند </w:t>
      </w:r>
      <w:r w:rsidR="006025DE" w:rsidRPr="00C476D5">
        <w:rPr>
          <w:rFonts w:hint="cs"/>
          <w:b/>
          <w:sz w:val="28"/>
          <w:rtl/>
        </w:rPr>
        <w:t>و پروژ</w:t>
      </w:r>
      <w:r w:rsidR="00BC1ED0" w:rsidRPr="00C476D5">
        <w:rPr>
          <w:rFonts w:hint="cs"/>
          <w:b/>
          <w:sz w:val="28"/>
          <w:rtl/>
        </w:rPr>
        <w:t>ة</w:t>
      </w:r>
      <w:r w:rsidR="006025DE" w:rsidRPr="00C476D5">
        <w:rPr>
          <w:rFonts w:hint="cs"/>
          <w:b/>
          <w:sz w:val="28"/>
          <w:rtl/>
        </w:rPr>
        <w:t xml:space="preserve"> خدا به سرانجام رسد </w:t>
      </w:r>
      <w:r w:rsidRPr="00C476D5">
        <w:rPr>
          <w:rFonts w:hint="cs"/>
          <w:b/>
          <w:sz w:val="28"/>
          <w:rtl/>
        </w:rPr>
        <w:t>باید مؤمنان در میدان باشند</w:t>
      </w:r>
      <w:r w:rsidRPr="00C476D5">
        <w:rPr>
          <w:b/>
          <w:sz w:val="28"/>
          <w:rtl/>
        </w:rPr>
        <w:t>.</w:t>
      </w:r>
      <w:r w:rsidRPr="00C476D5">
        <w:rPr>
          <w:rFonts w:hint="cs"/>
          <w:b/>
          <w:sz w:val="28"/>
          <w:rtl/>
        </w:rPr>
        <w:t xml:space="preserve"> </w:t>
      </w:r>
    </w:p>
    <w:p w14:paraId="606FE662" w14:textId="586634FB" w:rsidR="003910AB" w:rsidRPr="00C476D5" w:rsidRDefault="006025DE" w:rsidP="00AD4EFD">
      <w:pPr>
        <w:rPr>
          <w:b/>
          <w:bCs/>
          <w:sz w:val="28"/>
          <w:rtl/>
        </w:rPr>
      </w:pPr>
      <w:r w:rsidRPr="00C476D5">
        <w:rPr>
          <w:rFonts w:hint="cs"/>
          <w:b/>
          <w:sz w:val="28"/>
          <w:rtl/>
        </w:rPr>
        <w:t>پس مؤمنان باید به یاری خدا و دین خدا بیایند</w:t>
      </w:r>
      <w:r w:rsidR="00A93D6B" w:rsidRPr="00C476D5">
        <w:rPr>
          <w:rFonts w:hint="cs"/>
          <w:b/>
          <w:sz w:val="28"/>
          <w:rtl/>
        </w:rPr>
        <w:t>،</w:t>
      </w:r>
      <w:r w:rsidR="004327D1" w:rsidRPr="00C476D5">
        <w:rPr>
          <w:rFonts w:hint="cs"/>
          <w:b/>
          <w:sz w:val="28"/>
          <w:rtl/>
        </w:rPr>
        <w:t xml:space="preserve"> کار خدا را </w:t>
      </w:r>
      <w:r w:rsidR="00A93D6B" w:rsidRPr="00C476D5">
        <w:rPr>
          <w:rFonts w:hint="cs"/>
          <w:b/>
          <w:sz w:val="28"/>
          <w:rtl/>
        </w:rPr>
        <w:t>بر عهده بگیرند</w:t>
      </w:r>
      <w:r w:rsidR="004327D1" w:rsidRPr="00C476D5">
        <w:rPr>
          <w:rFonts w:hint="cs"/>
          <w:b/>
          <w:sz w:val="28"/>
          <w:rtl/>
        </w:rPr>
        <w:t xml:space="preserve"> و ارادة خدا را محقق سازند: </w:t>
      </w:r>
      <w:r w:rsidR="003910AB" w:rsidRPr="00C476D5">
        <w:rPr>
          <w:rFonts w:hint="cs"/>
          <w:b/>
          <w:sz w:val="28"/>
          <w:rtl/>
        </w:rPr>
        <w:t>«</w:t>
      </w:r>
      <w:r w:rsidR="00E5777F" w:rsidRPr="0004733F">
        <w:rPr>
          <w:rStyle w:val="Char0"/>
          <w:rFonts w:hint="eastAsia"/>
          <w:b/>
          <w:bCs w:val="0"/>
          <w:rtl/>
        </w:rPr>
        <w:t>ک</w:t>
      </w:r>
      <w:r w:rsidR="003910AB" w:rsidRPr="0004733F">
        <w:rPr>
          <w:rStyle w:val="Char0"/>
          <w:rFonts w:hint="eastAsia"/>
          <w:b/>
          <w:bCs w:val="0"/>
          <w:rtl/>
        </w:rPr>
        <w:t>َمَا</w:t>
      </w:r>
      <w:r w:rsidR="003910AB" w:rsidRPr="0004733F">
        <w:rPr>
          <w:rStyle w:val="Char0"/>
          <w:b/>
          <w:bCs w:val="0"/>
          <w:rtl/>
        </w:rPr>
        <w:t xml:space="preserve"> </w:t>
      </w:r>
      <w:r w:rsidR="003910AB" w:rsidRPr="0004733F">
        <w:rPr>
          <w:rStyle w:val="Char0"/>
          <w:rFonts w:hint="eastAsia"/>
          <w:b/>
          <w:bCs w:val="0"/>
          <w:rtl/>
        </w:rPr>
        <w:t>قَالَ</w:t>
      </w:r>
      <w:r w:rsidR="003910AB" w:rsidRPr="0004733F">
        <w:rPr>
          <w:rStyle w:val="Char0"/>
          <w:b/>
          <w:bCs w:val="0"/>
          <w:rtl/>
        </w:rPr>
        <w:t xml:space="preserve"> </w:t>
      </w:r>
      <w:r w:rsidR="003910AB" w:rsidRPr="0004733F">
        <w:rPr>
          <w:rStyle w:val="Char0"/>
          <w:rFonts w:hint="eastAsia"/>
          <w:b/>
          <w:bCs w:val="0"/>
          <w:rtl/>
        </w:rPr>
        <w:t>عِ</w:t>
      </w:r>
      <w:r w:rsidR="006C44D4" w:rsidRPr="0004733F">
        <w:rPr>
          <w:rStyle w:val="Char0"/>
          <w:rFonts w:hint="eastAsia"/>
          <w:b/>
          <w:bCs w:val="0"/>
          <w:rtl/>
        </w:rPr>
        <w:t>ی</w:t>
      </w:r>
      <w:r w:rsidR="003910AB" w:rsidRPr="0004733F">
        <w:rPr>
          <w:rStyle w:val="Char0"/>
          <w:rFonts w:hint="eastAsia"/>
          <w:b/>
          <w:bCs w:val="0"/>
          <w:rtl/>
        </w:rPr>
        <w:t>سَ</w:t>
      </w:r>
      <w:r w:rsidR="00F9028F" w:rsidRPr="0004733F">
        <w:rPr>
          <w:rStyle w:val="Char0"/>
          <w:rFonts w:hint="eastAsia"/>
          <w:b/>
          <w:bCs w:val="0"/>
          <w:rtl/>
        </w:rPr>
        <w:t>ی</w:t>
      </w:r>
      <w:r w:rsidR="003910AB" w:rsidRPr="0004733F">
        <w:rPr>
          <w:rStyle w:val="Char0"/>
          <w:b/>
          <w:bCs w:val="0"/>
          <w:rtl/>
        </w:rPr>
        <w:t xml:space="preserve"> </w:t>
      </w:r>
      <w:r w:rsidR="003910AB" w:rsidRPr="0004733F">
        <w:rPr>
          <w:rStyle w:val="Char0"/>
          <w:rFonts w:hint="eastAsia"/>
          <w:b/>
          <w:bCs w:val="0"/>
          <w:rtl/>
        </w:rPr>
        <w:t>ابنُ</w:t>
      </w:r>
      <w:r w:rsidR="003910AB" w:rsidRPr="0004733F">
        <w:rPr>
          <w:rStyle w:val="Char0"/>
          <w:b/>
          <w:bCs w:val="0"/>
          <w:rtl/>
        </w:rPr>
        <w:t xml:space="preserve"> </w:t>
      </w:r>
      <w:r w:rsidR="003910AB" w:rsidRPr="0004733F">
        <w:rPr>
          <w:rStyle w:val="Char0"/>
          <w:rFonts w:hint="eastAsia"/>
          <w:b/>
          <w:bCs w:val="0"/>
          <w:rtl/>
        </w:rPr>
        <w:t>مَر</w:t>
      </w:r>
      <w:r w:rsidR="006C44D4" w:rsidRPr="0004733F">
        <w:rPr>
          <w:rStyle w:val="Char0"/>
          <w:rFonts w:hint="eastAsia"/>
          <w:b/>
          <w:bCs w:val="0"/>
          <w:rtl/>
        </w:rPr>
        <w:t>ی</w:t>
      </w:r>
      <w:r w:rsidR="003910AB" w:rsidRPr="0004733F">
        <w:rPr>
          <w:rStyle w:val="Char0"/>
          <w:rFonts w:hint="eastAsia"/>
          <w:b/>
          <w:bCs w:val="0"/>
          <w:rtl/>
        </w:rPr>
        <w:t>َمَ</w:t>
      </w:r>
      <w:r w:rsidR="003910AB" w:rsidRPr="0004733F">
        <w:rPr>
          <w:rStyle w:val="Char0"/>
          <w:b/>
          <w:bCs w:val="0"/>
          <w:rtl/>
        </w:rPr>
        <w:t xml:space="preserve"> </w:t>
      </w:r>
      <w:r w:rsidR="003910AB" w:rsidRPr="0004733F">
        <w:rPr>
          <w:rStyle w:val="Char0"/>
          <w:rFonts w:hint="eastAsia"/>
          <w:b/>
          <w:bCs w:val="0"/>
          <w:rtl/>
        </w:rPr>
        <w:t>لِلحَوَارِ</w:t>
      </w:r>
      <w:r w:rsidR="006C44D4" w:rsidRPr="0004733F">
        <w:rPr>
          <w:rStyle w:val="Char0"/>
          <w:rFonts w:hint="eastAsia"/>
          <w:b/>
          <w:bCs w:val="0"/>
          <w:rtl/>
        </w:rPr>
        <w:t>ی</w:t>
      </w:r>
      <w:r w:rsidR="003910AB" w:rsidRPr="0004733F">
        <w:rPr>
          <w:rStyle w:val="Char0"/>
          <w:rFonts w:hint="eastAsia"/>
          <w:b/>
          <w:bCs w:val="0"/>
          <w:rtl/>
        </w:rPr>
        <w:t>ِّ</w:t>
      </w:r>
      <w:r w:rsidR="006C44D4" w:rsidRPr="0004733F">
        <w:rPr>
          <w:rStyle w:val="Char0"/>
          <w:rFonts w:hint="eastAsia"/>
          <w:b/>
          <w:bCs w:val="0"/>
          <w:rtl/>
        </w:rPr>
        <w:t>ی</w:t>
      </w:r>
      <w:r w:rsidR="003910AB" w:rsidRPr="0004733F">
        <w:rPr>
          <w:rStyle w:val="Char0"/>
          <w:rFonts w:hint="eastAsia"/>
          <w:b/>
          <w:bCs w:val="0"/>
          <w:rtl/>
        </w:rPr>
        <w:t>نَ</w:t>
      </w:r>
      <w:r w:rsidR="003910AB" w:rsidRPr="00C476D5">
        <w:rPr>
          <w:rFonts w:hint="cs"/>
          <w:b/>
          <w:sz w:val="28"/>
          <w:rtl/>
        </w:rPr>
        <w:t xml:space="preserve">» </w:t>
      </w:r>
      <w:r w:rsidRPr="00C476D5">
        <w:rPr>
          <w:rFonts w:hint="cs"/>
          <w:b/>
          <w:sz w:val="28"/>
          <w:rtl/>
        </w:rPr>
        <w:t xml:space="preserve">همان‌گونه که </w:t>
      </w:r>
      <w:r w:rsidR="003910AB" w:rsidRPr="00C476D5">
        <w:rPr>
          <w:rFonts w:hint="eastAsia"/>
          <w:b/>
          <w:sz w:val="28"/>
          <w:rtl/>
        </w:rPr>
        <w:t>حضرت</w:t>
      </w:r>
      <w:r w:rsidR="003910AB" w:rsidRPr="00C476D5">
        <w:rPr>
          <w:b/>
          <w:sz w:val="28"/>
          <w:rtl/>
        </w:rPr>
        <w:t xml:space="preserve"> </w:t>
      </w:r>
      <w:r w:rsidR="003910AB" w:rsidRPr="00C476D5">
        <w:rPr>
          <w:rFonts w:hint="eastAsia"/>
          <w:b/>
          <w:sz w:val="28"/>
          <w:rtl/>
        </w:rPr>
        <w:t>ع</w:t>
      </w:r>
      <w:r w:rsidR="003910AB" w:rsidRPr="00C476D5">
        <w:rPr>
          <w:rFonts w:hint="cs"/>
          <w:b/>
          <w:sz w:val="28"/>
          <w:rtl/>
        </w:rPr>
        <w:t>ی</w:t>
      </w:r>
      <w:r w:rsidR="003910AB" w:rsidRPr="00C476D5">
        <w:rPr>
          <w:rFonts w:hint="eastAsia"/>
          <w:b/>
          <w:sz w:val="28"/>
          <w:rtl/>
        </w:rPr>
        <w:t>س</w:t>
      </w:r>
      <w:r w:rsidR="003910AB" w:rsidRPr="00C476D5">
        <w:rPr>
          <w:rFonts w:hint="cs"/>
          <w:b/>
          <w:sz w:val="28"/>
          <w:rtl/>
        </w:rPr>
        <w:t>ی</w:t>
      </w:r>
      <w:r w:rsidR="003910AB" w:rsidRPr="00C476D5">
        <w:rPr>
          <w:b/>
          <w:sz w:val="28"/>
          <w:rtl/>
        </w:rPr>
        <w:t xml:space="preserve"> </w:t>
      </w:r>
      <w:r w:rsidR="003910AB" w:rsidRPr="00C476D5">
        <w:rPr>
          <w:rFonts w:hint="eastAsia"/>
          <w:b/>
          <w:sz w:val="28"/>
          <w:rtl/>
        </w:rPr>
        <w:t>مس</w:t>
      </w:r>
      <w:r w:rsidR="003910AB" w:rsidRPr="00C476D5">
        <w:rPr>
          <w:rFonts w:hint="cs"/>
          <w:b/>
          <w:sz w:val="28"/>
          <w:rtl/>
        </w:rPr>
        <w:t>ی</w:t>
      </w:r>
      <w:r w:rsidR="003910AB" w:rsidRPr="00C476D5">
        <w:rPr>
          <w:rFonts w:hint="eastAsia"/>
          <w:b/>
          <w:sz w:val="28"/>
          <w:rtl/>
        </w:rPr>
        <w:t>ح</w:t>
      </w:r>
      <w:r w:rsidR="003910AB" w:rsidRPr="00C476D5">
        <w:rPr>
          <w:rFonts w:cs="ALAEM" w:hint="cs"/>
          <w:b/>
          <w:sz w:val="28"/>
          <w:rtl/>
        </w:rPr>
        <w:t>7</w:t>
      </w:r>
      <w:r w:rsidR="003910AB" w:rsidRPr="00C476D5">
        <w:rPr>
          <w:b/>
          <w:sz w:val="28"/>
          <w:rtl/>
        </w:rPr>
        <w:t xml:space="preserve"> </w:t>
      </w:r>
      <w:r w:rsidR="003910AB" w:rsidRPr="00C476D5">
        <w:rPr>
          <w:rFonts w:hint="cs"/>
          <w:b/>
          <w:sz w:val="28"/>
          <w:rtl/>
        </w:rPr>
        <w:t>هم با</w:t>
      </w:r>
      <w:r w:rsidR="006F2EB4" w:rsidRPr="00C476D5">
        <w:rPr>
          <w:rFonts w:hint="cs"/>
          <w:b/>
          <w:sz w:val="28"/>
          <w:rtl/>
        </w:rPr>
        <w:t xml:space="preserve"> این‌که </w:t>
      </w:r>
      <w:r w:rsidR="003910AB" w:rsidRPr="00C476D5">
        <w:rPr>
          <w:rFonts w:hint="cs"/>
          <w:b/>
          <w:sz w:val="28"/>
          <w:rtl/>
        </w:rPr>
        <w:t xml:space="preserve">می‌توانست </w:t>
      </w:r>
      <w:r w:rsidR="003910AB" w:rsidRPr="00C476D5">
        <w:rPr>
          <w:rFonts w:hint="eastAsia"/>
          <w:b/>
          <w:sz w:val="28"/>
          <w:rtl/>
        </w:rPr>
        <w:t>مرده</w:t>
      </w:r>
      <w:r w:rsidR="003910AB" w:rsidRPr="00C476D5">
        <w:rPr>
          <w:b/>
          <w:sz w:val="28"/>
          <w:rtl/>
        </w:rPr>
        <w:t xml:space="preserve"> </w:t>
      </w:r>
      <w:r w:rsidR="003910AB" w:rsidRPr="00C476D5">
        <w:rPr>
          <w:rFonts w:hint="eastAsia"/>
          <w:b/>
          <w:sz w:val="28"/>
          <w:rtl/>
        </w:rPr>
        <w:t>را</w:t>
      </w:r>
      <w:r w:rsidR="003910AB" w:rsidRPr="00C476D5">
        <w:rPr>
          <w:b/>
          <w:sz w:val="28"/>
          <w:rtl/>
        </w:rPr>
        <w:t xml:space="preserve"> </w:t>
      </w:r>
      <w:r w:rsidR="003910AB" w:rsidRPr="00C476D5">
        <w:rPr>
          <w:rFonts w:hint="eastAsia"/>
          <w:b/>
          <w:sz w:val="28"/>
          <w:rtl/>
        </w:rPr>
        <w:t>زنده</w:t>
      </w:r>
      <w:r w:rsidR="003910AB" w:rsidRPr="00C476D5">
        <w:rPr>
          <w:b/>
          <w:sz w:val="28"/>
          <w:rtl/>
        </w:rPr>
        <w:t xml:space="preserve"> </w:t>
      </w:r>
      <w:r w:rsidR="003910AB" w:rsidRPr="00C476D5">
        <w:rPr>
          <w:rFonts w:hint="eastAsia"/>
          <w:b/>
          <w:sz w:val="28"/>
          <w:rtl/>
        </w:rPr>
        <w:t>کند</w:t>
      </w:r>
      <w:r w:rsidR="003910AB" w:rsidRPr="00C476D5">
        <w:rPr>
          <w:b/>
          <w:sz w:val="28"/>
          <w:rtl/>
        </w:rPr>
        <w:t xml:space="preserve"> </w:t>
      </w:r>
      <w:r w:rsidR="003910AB" w:rsidRPr="00C476D5">
        <w:rPr>
          <w:rFonts w:hint="cs"/>
          <w:b/>
          <w:sz w:val="28"/>
          <w:rtl/>
        </w:rPr>
        <w:t xml:space="preserve">برای </w:t>
      </w:r>
      <w:r w:rsidRPr="00C476D5">
        <w:rPr>
          <w:rFonts w:hint="cs"/>
          <w:b/>
          <w:sz w:val="28"/>
          <w:rtl/>
        </w:rPr>
        <w:t xml:space="preserve">ایجاد تحول در جامعه و </w:t>
      </w:r>
      <w:r w:rsidR="003910AB" w:rsidRPr="00C476D5">
        <w:rPr>
          <w:rFonts w:hint="cs"/>
          <w:b/>
          <w:sz w:val="28"/>
          <w:rtl/>
        </w:rPr>
        <w:t xml:space="preserve">اجرای حرکت </w:t>
      </w:r>
      <w:r w:rsidRPr="00C476D5">
        <w:rPr>
          <w:rFonts w:hint="cs"/>
          <w:b/>
          <w:sz w:val="28"/>
          <w:rtl/>
        </w:rPr>
        <w:t xml:space="preserve">شورانگیز </w:t>
      </w:r>
      <w:r w:rsidR="003910AB" w:rsidRPr="00C476D5">
        <w:rPr>
          <w:rFonts w:hint="cs"/>
          <w:b/>
          <w:sz w:val="28"/>
          <w:rtl/>
        </w:rPr>
        <w:t xml:space="preserve">اجتماعی </w:t>
      </w:r>
      <w:r w:rsidR="009065F2" w:rsidRPr="00C476D5">
        <w:rPr>
          <w:rFonts w:hint="cs"/>
          <w:b/>
          <w:sz w:val="28"/>
          <w:rtl/>
        </w:rPr>
        <w:t>از قدرت‌های ماورایی استفاده نکرد</w:t>
      </w:r>
      <w:r w:rsidR="00A93D6B" w:rsidRPr="00C476D5">
        <w:rPr>
          <w:rFonts w:hint="cs"/>
          <w:b/>
          <w:sz w:val="28"/>
          <w:rtl/>
        </w:rPr>
        <w:t>.</w:t>
      </w:r>
      <w:r w:rsidR="009065F2" w:rsidRPr="00C476D5">
        <w:rPr>
          <w:rFonts w:hint="cs"/>
          <w:b/>
          <w:sz w:val="28"/>
          <w:rtl/>
        </w:rPr>
        <w:t xml:space="preserve"> </w:t>
      </w:r>
      <w:r w:rsidR="003910AB" w:rsidRPr="00C476D5">
        <w:rPr>
          <w:rFonts w:hint="eastAsia"/>
          <w:b/>
          <w:sz w:val="28"/>
          <w:rtl/>
        </w:rPr>
        <w:t>مقابل</w:t>
      </w:r>
      <w:r w:rsidR="003910AB" w:rsidRPr="00C476D5">
        <w:rPr>
          <w:b/>
          <w:sz w:val="28"/>
          <w:rtl/>
        </w:rPr>
        <w:t xml:space="preserve"> </w:t>
      </w:r>
      <w:r w:rsidR="003910AB" w:rsidRPr="00C476D5">
        <w:rPr>
          <w:rFonts w:hint="eastAsia"/>
          <w:b/>
          <w:sz w:val="28"/>
          <w:rtl/>
        </w:rPr>
        <w:t>جمع</w:t>
      </w:r>
      <w:r w:rsidR="003910AB" w:rsidRPr="00C476D5">
        <w:rPr>
          <w:rFonts w:hint="cs"/>
          <w:b/>
          <w:sz w:val="28"/>
          <w:rtl/>
        </w:rPr>
        <w:t>ی</w:t>
      </w:r>
      <w:r w:rsidR="003910AB" w:rsidRPr="00C476D5">
        <w:rPr>
          <w:rFonts w:hint="eastAsia"/>
          <w:b/>
          <w:sz w:val="28"/>
          <w:rtl/>
        </w:rPr>
        <w:t>ت</w:t>
      </w:r>
      <w:r w:rsidR="003910AB" w:rsidRPr="00C476D5">
        <w:rPr>
          <w:b/>
          <w:sz w:val="28"/>
          <w:rtl/>
        </w:rPr>
        <w:t xml:space="preserve"> </w:t>
      </w:r>
      <w:r w:rsidR="003910AB" w:rsidRPr="00C476D5">
        <w:rPr>
          <w:rFonts w:hint="eastAsia"/>
          <w:b/>
          <w:sz w:val="28"/>
          <w:rtl/>
        </w:rPr>
        <w:t>ا</w:t>
      </w:r>
      <w:r w:rsidR="003910AB" w:rsidRPr="00C476D5">
        <w:rPr>
          <w:rFonts w:hint="cs"/>
          <w:b/>
          <w:sz w:val="28"/>
          <w:rtl/>
        </w:rPr>
        <w:t>ی</w:t>
      </w:r>
      <w:r w:rsidR="003910AB" w:rsidRPr="00C476D5">
        <w:rPr>
          <w:rFonts w:hint="eastAsia"/>
          <w:b/>
          <w:sz w:val="28"/>
          <w:rtl/>
        </w:rPr>
        <w:t>ستاد</w:t>
      </w:r>
      <w:r w:rsidR="00A93D6B" w:rsidRPr="00C476D5">
        <w:rPr>
          <w:rFonts w:hint="cs"/>
          <w:b/>
          <w:sz w:val="28"/>
          <w:rtl/>
        </w:rPr>
        <w:t>، از تود</w:t>
      </w:r>
      <w:r w:rsidR="00BC1ED0" w:rsidRPr="00C476D5">
        <w:rPr>
          <w:rFonts w:hint="cs"/>
          <w:b/>
          <w:sz w:val="28"/>
          <w:rtl/>
        </w:rPr>
        <w:t>ة</w:t>
      </w:r>
      <w:r w:rsidR="00A93D6B" w:rsidRPr="00C476D5">
        <w:rPr>
          <w:rFonts w:hint="cs"/>
          <w:b/>
          <w:sz w:val="28"/>
          <w:rtl/>
        </w:rPr>
        <w:t xml:space="preserve"> مردم کمک خواست</w:t>
      </w:r>
      <w:r w:rsidR="003910AB" w:rsidRPr="00C476D5">
        <w:rPr>
          <w:b/>
          <w:sz w:val="28"/>
          <w:rtl/>
        </w:rPr>
        <w:t xml:space="preserve"> </w:t>
      </w:r>
      <w:r w:rsidR="003910AB" w:rsidRPr="00C476D5">
        <w:rPr>
          <w:rFonts w:hint="cs"/>
          <w:b/>
          <w:sz w:val="28"/>
          <w:rtl/>
        </w:rPr>
        <w:t>و فرمود: «</w:t>
      </w:r>
      <w:r w:rsidR="003910AB" w:rsidRPr="0004733F">
        <w:rPr>
          <w:rStyle w:val="Char0"/>
          <w:rFonts w:hint="eastAsia"/>
          <w:b/>
          <w:bCs w:val="0"/>
          <w:rtl/>
        </w:rPr>
        <w:t>مَن</w:t>
      </w:r>
      <w:r w:rsidR="003910AB" w:rsidRPr="0004733F">
        <w:rPr>
          <w:rStyle w:val="Char0"/>
          <w:b/>
          <w:bCs w:val="0"/>
          <w:rtl/>
        </w:rPr>
        <w:t xml:space="preserve"> </w:t>
      </w:r>
      <w:r w:rsidR="003910AB" w:rsidRPr="0004733F">
        <w:rPr>
          <w:rStyle w:val="Char0"/>
          <w:rFonts w:hint="eastAsia"/>
          <w:b/>
          <w:bCs w:val="0"/>
          <w:rtl/>
        </w:rPr>
        <w:t>أَنصَارِ</w:t>
      </w:r>
      <w:r w:rsidR="006C44D4" w:rsidRPr="0004733F">
        <w:rPr>
          <w:rStyle w:val="Char0"/>
          <w:rFonts w:hint="eastAsia"/>
          <w:b/>
          <w:bCs w:val="0"/>
          <w:rtl/>
        </w:rPr>
        <w:t>ی</w:t>
      </w:r>
      <w:r w:rsidR="003910AB" w:rsidRPr="0004733F">
        <w:rPr>
          <w:rStyle w:val="Char0"/>
          <w:b/>
          <w:bCs w:val="0"/>
          <w:rtl/>
        </w:rPr>
        <w:t xml:space="preserve"> </w:t>
      </w:r>
      <w:r w:rsidR="003910AB" w:rsidRPr="0004733F">
        <w:rPr>
          <w:rStyle w:val="Char0"/>
          <w:rFonts w:hint="eastAsia"/>
          <w:b/>
          <w:bCs w:val="0"/>
          <w:rtl/>
        </w:rPr>
        <w:t>إِلَ</w:t>
      </w:r>
      <w:r w:rsidR="00F9028F" w:rsidRPr="0004733F">
        <w:rPr>
          <w:rStyle w:val="Char0"/>
          <w:rFonts w:hint="eastAsia"/>
          <w:b/>
          <w:bCs w:val="0"/>
          <w:rtl/>
        </w:rPr>
        <w:t>ی</w:t>
      </w:r>
      <w:r w:rsidR="003910AB" w:rsidRPr="0004733F">
        <w:rPr>
          <w:rStyle w:val="Char0"/>
          <w:b/>
          <w:bCs w:val="0"/>
          <w:rtl/>
        </w:rPr>
        <w:t xml:space="preserve"> </w:t>
      </w:r>
      <w:r w:rsidR="003910AB" w:rsidRPr="0004733F">
        <w:rPr>
          <w:rStyle w:val="Char0"/>
          <w:rFonts w:hint="eastAsia"/>
          <w:b/>
          <w:bCs w:val="0"/>
          <w:rtl/>
        </w:rPr>
        <w:t>اللَّهِ</w:t>
      </w:r>
      <w:r w:rsidR="003910AB" w:rsidRPr="00C476D5">
        <w:rPr>
          <w:rFonts w:hint="cs"/>
          <w:b/>
          <w:sz w:val="28"/>
          <w:rtl/>
        </w:rPr>
        <w:t>؟»</w:t>
      </w:r>
      <w:r w:rsidR="003910AB" w:rsidRPr="00C476D5">
        <w:rPr>
          <w:b/>
          <w:sz w:val="28"/>
          <w:rtl/>
        </w:rPr>
        <w:t xml:space="preserve"> </w:t>
      </w:r>
      <w:r w:rsidR="003910AB" w:rsidRPr="00C476D5">
        <w:rPr>
          <w:rFonts w:hint="eastAsia"/>
          <w:b/>
          <w:sz w:val="28"/>
          <w:rtl/>
        </w:rPr>
        <w:t>حوار</w:t>
      </w:r>
      <w:r w:rsidR="003910AB" w:rsidRPr="00C476D5">
        <w:rPr>
          <w:rFonts w:hint="cs"/>
          <w:b/>
          <w:sz w:val="28"/>
          <w:rtl/>
        </w:rPr>
        <w:t>ی</w:t>
      </w:r>
      <w:r w:rsidR="00395B59" w:rsidRPr="00C476D5">
        <w:rPr>
          <w:rFonts w:hint="cs"/>
          <w:b/>
          <w:sz w:val="28"/>
          <w:rtl/>
        </w:rPr>
        <w:t>ّ</w:t>
      </w:r>
      <w:r w:rsidR="003910AB" w:rsidRPr="00C476D5">
        <w:rPr>
          <w:rFonts w:hint="eastAsia"/>
          <w:b/>
          <w:sz w:val="28"/>
          <w:rtl/>
        </w:rPr>
        <w:t>ون</w:t>
      </w:r>
      <w:r w:rsidR="003910AB" w:rsidRPr="00C476D5">
        <w:rPr>
          <w:b/>
          <w:sz w:val="28"/>
          <w:rtl/>
        </w:rPr>
        <w:t xml:space="preserve"> </w:t>
      </w:r>
      <w:r w:rsidR="003910AB" w:rsidRPr="00C476D5">
        <w:rPr>
          <w:rFonts w:hint="eastAsia"/>
          <w:b/>
          <w:sz w:val="28"/>
          <w:rtl/>
        </w:rPr>
        <w:t>گفتند</w:t>
      </w:r>
      <w:r w:rsidR="003910AB" w:rsidRPr="00C476D5">
        <w:rPr>
          <w:rFonts w:hint="cs"/>
          <w:b/>
          <w:sz w:val="28"/>
          <w:rtl/>
        </w:rPr>
        <w:t>: «</w:t>
      </w:r>
      <w:r w:rsidR="003910AB" w:rsidRPr="0004733F">
        <w:rPr>
          <w:rStyle w:val="Char0"/>
          <w:rFonts w:hint="eastAsia"/>
          <w:b/>
          <w:bCs w:val="0"/>
          <w:rtl/>
        </w:rPr>
        <w:t>نَحنُ</w:t>
      </w:r>
      <w:r w:rsidR="003910AB" w:rsidRPr="0004733F">
        <w:rPr>
          <w:rStyle w:val="Char0"/>
          <w:b/>
          <w:bCs w:val="0"/>
          <w:rtl/>
        </w:rPr>
        <w:t xml:space="preserve"> </w:t>
      </w:r>
      <w:r w:rsidR="003910AB" w:rsidRPr="0004733F">
        <w:rPr>
          <w:rStyle w:val="Char0"/>
          <w:rFonts w:hint="eastAsia"/>
          <w:b/>
          <w:bCs w:val="0"/>
          <w:rtl/>
        </w:rPr>
        <w:t>أَنصَارُ</w:t>
      </w:r>
      <w:r w:rsidR="003910AB" w:rsidRPr="0004733F">
        <w:rPr>
          <w:rStyle w:val="Char0"/>
          <w:b/>
          <w:bCs w:val="0"/>
          <w:rtl/>
        </w:rPr>
        <w:t xml:space="preserve"> </w:t>
      </w:r>
      <w:r w:rsidR="003910AB" w:rsidRPr="0004733F">
        <w:rPr>
          <w:rStyle w:val="Char0"/>
          <w:rFonts w:hint="eastAsia"/>
          <w:b/>
          <w:bCs w:val="0"/>
          <w:rtl/>
        </w:rPr>
        <w:t>اللَّهِ</w:t>
      </w:r>
      <w:r w:rsidR="003910AB" w:rsidRPr="00C476D5">
        <w:rPr>
          <w:rFonts w:hint="cs"/>
          <w:b/>
          <w:sz w:val="28"/>
          <w:rtl/>
        </w:rPr>
        <w:t>»</w:t>
      </w:r>
      <w:r w:rsidR="003910AB" w:rsidRPr="00C476D5">
        <w:rPr>
          <w:b/>
          <w:sz w:val="28"/>
          <w:rtl/>
        </w:rPr>
        <w:t xml:space="preserve"> </w:t>
      </w:r>
      <w:r w:rsidR="003910AB" w:rsidRPr="00C476D5">
        <w:rPr>
          <w:rFonts w:hint="eastAsia"/>
          <w:b/>
          <w:sz w:val="28"/>
          <w:rtl/>
        </w:rPr>
        <w:t>ما</w:t>
      </w:r>
      <w:r w:rsidR="003910AB" w:rsidRPr="00C476D5">
        <w:rPr>
          <w:b/>
          <w:sz w:val="28"/>
          <w:rtl/>
        </w:rPr>
        <w:t xml:space="preserve"> </w:t>
      </w:r>
      <w:r w:rsidR="00AD4EFD" w:rsidRPr="00C476D5">
        <w:rPr>
          <w:rFonts w:hint="cs"/>
          <w:b/>
          <w:sz w:val="28"/>
          <w:rtl/>
        </w:rPr>
        <w:t xml:space="preserve">یاران خدا هستیم و </w:t>
      </w:r>
      <w:r w:rsidR="003910AB" w:rsidRPr="00C476D5">
        <w:rPr>
          <w:rFonts w:hint="eastAsia"/>
          <w:b/>
          <w:sz w:val="28"/>
          <w:rtl/>
        </w:rPr>
        <w:t>به</w:t>
      </w:r>
      <w:r w:rsidR="003910AB" w:rsidRPr="00C476D5">
        <w:rPr>
          <w:b/>
          <w:sz w:val="28"/>
          <w:rtl/>
        </w:rPr>
        <w:t xml:space="preserve"> </w:t>
      </w:r>
      <w:r w:rsidR="003910AB" w:rsidRPr="00C476D5">
        <w:rPr>
          <w:rFonts w:hint="cs"/>
          <w:b/>
          <w:sz w:val="28"/>
          <w:rtl/>
        </w:rPr>
        <w:t>ی</w:t>
      </w:r>
      <w:r w:rsidR="003910AB" w:rsidRPr="00C476D5">
        <w:rPr>
          <w:rFonts w:hint="eastAsia"/>
          <w:b/>
          <w:sz w:val="28"/>
          <w:rtl/>
        </w:rPr>
        <w:t>ار</w:t>
      </w:r>
      <w:r w:rsidR="003910AB" w:rsidRPr="00C476D5">
        <w:rPr>
          <w:rFonts w:hint="cs"/>
          <w:b/>
          <w:sz w:val="28"/>
          <w:rtl/>
        </w:rPr>
        <w:t>ی</w:t>
      </w:r>
      <w:r w:rsidR="003910AB" w:rsidRPr="00C476D5">
        <w:rPr>
          <w:b/>
          <w:sz w:val="28"/>
          <w:rtl/>
        </w:rPr>
        <w:t xml:space="preserve"> </w:t>
      </w:r>
      <w:r w:rsidR="003910AB" w:rsidRPr="00C476D5">
        <w:rPr>
          <w:rFonts w:hint="eastAsia"/>
          <w:b/>
          <w:sz w:val="28"/>
          <w:rtl/>
        </w:rPr>
        <w:t>خدا</w:t>
      </w:r>
      <w:r w:rsidR="003910AB" w:rsidRPr="00C476D5">
        <w:rPr>
          <w:b/>
          <w:sz w:val="28"/>
          <w:rtl/>
        </w:rPr>
        <w:t xml:space="preserve"> </w:t>
      </w:r>
      <w:r w:rsidR="003910AB" w:rsidRPr="00C476D5">
        <w:rPr>
          <w:rFonts w:hint="cs"/>
          <w:b/>
          <w:sz w:val="28"/>
          <w:rtl/>
        </w:rPr>
        <w:t>می‌آییم.</w:t>
      </w:r>
      <w:r w:rsidR="00AD4EFD" w:rsidRPr="00C476D5">
        <w:rPr>
          <w:rFonts w:hint="cs"/>
          <w:b/>
          <w:sz w:val="28"/>
          <w:rtl/>
        </w:rPr>
        <w:t xml:space="preserve"> </w:t>
      </w:r>
      <w:r w:rsidR="003910AB" w:rsidRPr="00C476D5">
        <w:rPr>
          <w:rFonts w:hint="eastAsia"/>
          <w:b/>
          <w:sz w:val="28"/>
          <w:rtl/>
        </w:rPr>
        <w:t>حوار</w:t>
      </w:r>
      <w:r w:rsidR="003910AB" w:rsidRPr="00C476D5">
        <w:rPr>
          <w:rFonts w:hint="cs"/>
          <w:b/>
          <w:sz w:val="28"/>
          <w:rtl/>
        </w:rPr>
        <w:t>ی</w:t>
      </w:r>
      <w:r w:rsidR="00395B59" w:rsidRPr="00C476D5">
        <w:rPr>
          <w:rFonts w:hint="cs"/>
          <w:b/>
          <w:sz w:val="28"/>
          <w:rtl/>
        </w:rPr>
        <w:t>ّ</w:t>
      </w:r>
      <w:r w:rsidR="003910AB" w:rsidRPr="00C476D5">
        <w:rPr>
          <w:rFonts w:hint="eastAsia"/>
          <w:b/>
          <w:sz w:val="28"/>
          <w:rtl/>
        </w:rPr>
        <w:t>ون</w:t>
      </w:r>
      <w:r w:rsidR="003910AB" w:rsidRPr="00C476D5">
        <w:rPr>
          <w:b/>
          <w:sz w:val="28"/>
          <w:rtl/>
        </w:rPr>
        <w:t xml:space="preserve"> </w:t>
      </w:r>
      <w:r w:rsidRPr="00C476D5">
        <w:rPr>
          <w:rFonts w:hint="cs"/>
          <w:b/>
          <w:sz w:val="28"/>
          <w:rtl/>
        </w:rPr>
        <w:t xml:space="preserve">به خوبی </w:t>
      </w:r>
      <w:r w:rsidR="003910AB" w:rsidRPr="00C476D5">
        <w:rPr>
          <w:rFonts w:hint="eastAsia"/>
          <w:b/>
          <w:sz w:val="28"/>
          <w:rtl/>
        </w:rPr>
        <w:t>م</w:t>
      </w:r>
      <w:r w:rsidR="003910AB" w:rsidRPr="00C476D5">
        <w:rPr>
          <w:rFonts w:hint="cs"/>
          <w:b/>
          <w:sz w:val="28"/>
          <w:rtl/>
        </w:rPr>
        <w:t>ی‌دانستند که ی</w:t>
      </w:r>
      <w:r w:rsidR="003910AB" w:rsidRPr="00C476D5">
        <w:rPr>
          <w:rFonts w:hint="eastAsia"/>
          <w:b/>
          <w:sz w:val="28"/>
          <w:rtl/>
        </w:rPr>
        <w:t>ار</w:t>
      </w:r>
      <w:r w:rsidR="003910AB" w:rsidRPr="00C476D5">
        <w:rPr>
          <w:rFonts w:hint="cs"/>
          <w:b/>
          <w:sz w:val="28"/>
          <w:rtl/>
        </w:rPr>
        <w:t>ی</w:t>
      </w:r>
      <w:r w:rsidR="003910AB" w:rsidRPr="00C476D5">
        <w:rPr>
          <w:b/>
          <w:sz w:val="28"/>
          <w:rtl/>
        </w:rPr>
        <w:t xml:space="preserve"> </w:t>
      </w:r>
      <w:r w:rsidR="003910AB" w:rsidRPr="00C476D5">
        <w:rPr>
          <w:rFonts w:hint="eastAsia"/>
          <w:b/>
          <w:sz w:val="28"/>
          <w:rtl/>
        </w:rPr>
        <w:t>ول</w:t>
      </w:r>
      <w:r w:rsidR="003910AB" w:rsidRPr="00C476D5">
        <w:rPr>
          <w:rFonts w:hint="cs"/>
          <w:b/>
          <w:sz w:val="28"/>
          <w:rtl/>
        </w:rPr>
        <w:t>یّ</w:t>
      </w:r>
      <w:r w:rsidR="003910AB" w:rsidRPr="00C476D5">
        <w:rPr>
          <w:b/>
          <w:sz w:val="28"/>
          <w:rtl/>
        </w:rPr>
        <w:t xml:space="preserve"> </w:t>
      </w:r>
      <w:r w:rsidR="003910AB" w:rsidRPr="00C476D5">
        <w:rPr>
          <w:rFonts w:hint="eastAsia"/>
          <w:b/>
          <w:sz w:val="28"/>
          <w:rtl/>
        </w:rPr>
        <w:t>خدا</w:t>
      </w:r>
      <w:r w:rsidR="003910AB" w:rsidRPr="00C476D5">
        <w:rPr>
          <w:rFonts w:hint="cs"/>
          <w:b/>
          <w:sz w:val="28"/>
          <w:rtl/>
        </w:rPr>
        <w:t>،</w:t>
      </w:r>
      <w:r w:rsidR="003910AB" w:rsidRPr="00C476D5">
        <w:rPr>
          <w:b/>
          <w:sz w:val="28"/>
          <w:rtl/>
        </w:rPr>
        <w:t xml:space="preserve"> </w:t>
      </w:r>
      <w:r w:rsidR="003910AB" w:rsidRPr="00C476D5">
        <w:rPr>
          <w:rFonts w:hint="cs"/>
          <w:b/>
          <w:sz w:val="28"/>
          <w:rtl/>
        </w:rPr>
        <w:t>ی</w:t>
      </w:r>
      <w:r w:rsidR="003910AB" w:rsidRPr="00C476D5">
        <w:rPr>
          <w:rFonts w:hint="eastAsia"/>
          <w:b/>
          <w:sz w:val="28"/>
          <w:rtl/>
        </w:rPr>
        <w:t>ار</w:t>
      </w:r>
      <w:r w:rsidR="003910AB" w:rsidRPr="00C476D5">
        <w:rPr>
          <w:rFonts w:hint="cs"/>
          <w:b/>
          <w:sz w:val="28"/>
          <w:rtl/>
        </w:rPr>
        <w:t>ی</w:t>
      </w:r>
      <w:r w:rsidR="003910AB" w:rsidRPr="00C476D5">
        <w:rPr>
          <w:b/>
          <w:sz w:val="28"/>
          <w:rtl/>
        </w:rPr>
        <w:t xml:space="preserve"> </w:t>
      </w:r>
      <w:r w:rsidR="003910AB" w:rsidRPr="00C476D5">
        <w:rPr>
          <w:rFonts w:hint="eastAsia"/>
          <w:b/>
          <w:sz w:val="28"/>
          <w:rtl/>
        </w:rPr>
        <w:t>خداست</w:t>
      </w:r>
      <w:r w:rsidRPr="00C476D5">
        <w:rPr>
          <w:rFonts w:hint="cs"/>
          <w:b/>
          <w:sz w:val="28"/>
          <w:rtl/>
        </w:rPr>
        <w:t xml:space="preserve"> و اگر بخواهند به خدا کمک کنند باید به ولیّ خدا در طرحش </w:t>
      </w:r>
      <w:r w:rsidR="00A93D6B" w:rsidRPr="00C476D5">
        <w:rPr>
          <w:rFonts w:hint="cs"/>
          <w:b/>
          <w:sz w:val="28"/>
          <w:rtl/>
        </w:rPr>
        <w:t xml:space="preserve">یاری </w:t>
      </w:r>
      <w:r w:rsidRPr="00C476D5">
        <w:rPr>
          <w:rFonts w:hint="cs"/>
          <w:b/>
          <w:sz w:val="28"/>
          <w:rtl/>
        </w:rPr>
        <w:t>رسانند</w:t>
      </w:r>
      <w:r w:rsidR="003910AB" w:rsidRPr="00C476D5">
        <w:rPr>
          <w:rFonts w:hint="cs"/>
          <w:b/>
          <w:sz w:val="28"/>
          <w:rtl/>
        </w:rPr>
        <w:t>.</w:t>
      </w:r>
    </w:p>
    <w:p w14:paraId="1BCDC600" w14:textId="2B0381C3" w:rsidR="003F54F9" w:rsidRPr="00C476D5" w:rsidRDefault="003910AB" w:rsidP="00FC60AF">
      <w:pPr>
        <w:rPr>
          <w:b/>
          <w:bCs/>
          <w:sz w:val="28"/>
          <w:rtl/>
        </w:rPr>
      </w:pPr>
      <w:r w:rsidRPr="00C476D5">
        <w:rPr>
          <w:rFonts w:hint="cs"/>
          <w:b/>
          <w:sz w:val="28"/>
          <w:rtl/>
        </w:rPr>
        <w:t xml:space="preserve">آنگاه </w:t>
      </w:r>
      <w:r w:rsidRPr="00C476D5">
        <w:rPr>
          <w:rFonts w:hint="eastAsia"/>
          <w:b/>
          <w:sz w:val="28"/>
          <w:rtl/>
        </w:rPr>
        <w:t>مردم</w:t>
      </w:r>
      <w:r w:rsidRPr="00C476D5">
        <w:rPr>
          <w:b/>
          <w:sz w:val="28"/>
          <w:rtl/>
        </w:rPr>
        <w:t xml:space="preserve"> </w:t>
      </w:r>
      <w:r w:rsidRPr="00C476D5">
        <w:rPr>
          <w:rFonts w:hint="eastAsia"/>
          <w:b/>
          <w:sz w:val="28"/>
          <w:rtl/>
        </w:rPr>
        <w:t>دو</w:t>
      </w:r>
      <w:r w:rsidRPr="00C476D5">
        <w:rPr>
          <w:b/>
          <w:sz w:val="28"/>
          <w:rtl/>
        </w:rPr>
        <w:t xml:space="preserve"> </w:t>
      </w:r>
      <w:r w:rsidRPr="00C476D5">
        <w:rPr>
          <w:rFonts w:hint="cs"/>
          <w:b/>
          <w:sz w:val="28"/>
          <w:rtl/>
        </w:rPr>
        <w:t xml:space="preserve">گروه </w:t>
      </w:r>
      <w:r w:rsidRPr="00C476D5">
        <w:rPr>
          <w:rFonts w:hint="eastAsia"/>
          <w:b/>
          <w:sz w:val="28"/>
          <w:rtl/>
        </w:rPr>
        <w:t>شدند</w:t>
      </w:r>
      <w:r w:rsidRPr="00C476D5">
        <w:rPr>
          <w:rFonts w:hint="cs"/>
          <w:b/>
          <w:sz w:val="28"/>
          <w:rtl/>
        </w:rPr>
        <w:t>:‌ «</w:t>
      </w:r>
      <w:r w:rsidRPr="0004733F">
        <w:rPr>
          <w:rStyle w:val="Char0"/>
          <w:rFonts w:hint="cs"/>
          <w:b/>
          <w:bCs w:val="0"/>
          <w:rtl/>
        </w:rPr>
        <w:t xml:space="preserve">فآمنت </w:t>
      </w:r>
      <w:r w:rsidRPr="0004733F">
        <w:rPr>
          <w:rStyle w:val="Char0"/>
          <w:rFonts w:hint="eastAsia"/>
          <w:b/>
          <w:bCs w:val="0"/>
          <w:rtl/>
        </w:rPr>
        <w:t>طَائِفَةٌ</w:t>
      </w:r>
      <w:r w:rsidRPr="0004733F">
        <w:rPr>
          <w:rStyle w:val="Char0"/>
          <w:b/>
          <w:bCs w:val="0"/>
          <w:rtl/>
        </w:rPr>
        <w:t xml:space="preserve"> </w:t>
      </w:r>
      <w:r w:rsidRPr="0004733F">
        <w:rPr>
          <w:rStyle w:val="Char0"/>
          <w:rFonts w:hint="eastAsia"/>
          <w:b/>
          <w:bCs w:val="0"/>
          <w:rtl/>
        </w:rPr>
        <w:t>مِن</w:t>
      </w:r>
      <w:r w:rsidRPr="0004733F">
        <w:rPr>
          <w:rStyle w:val="Char0"/>
          <w:b/>
          <w:bCs w:val="0"/>
          <w:rtl/>
        </w:rPr>
        <w:t xml:space="preserve"> </w:t>
      </w:r>
      <w:r w:rsidRPr="0004733F">
        <w:rPr>
          <w:rStyle w:val="Char0"/>
          <w:rFonts w:hint="eastAsia"/>
          <w:b/>
          <w:bCs w:val="0"/>
          <w:rtl/>
        </w:rPr>
        <w:t>بَنِ</w:t>
      </w:r>
      <w:r w:rsidR="006C44D4" w:rsidRPr="0004733F">
        <w:rPr>
          <w:rStyle w:val="Char0"/>
          <w:rFonts w:hint="eastAsia"/>
          <w:b/>
          <w:bCs w:val="0"/>
          <w:rtl/>
        </w:rPr>
        <w:t>ی</w:t>
      </w:r>
      <w:r w:rsidRPr="0004733F">
        <w:rPr>
          <w:rStyle w:val="Char0"/>
          <w:b/>
          <w:bCs w:val="0"/>
          <w:rtl/>
        </w:rPr>
        <w:t xml:space="preserve"> </w:t>
      </w:r>
      <w:r w:rsidRPr="0004733F">
        <w:rPr>
          <w:rStyle w:val="Char0"/>
          <w:rFonts w:hint="eastAsia"/>
          <w:b/>
          <w:bCs w:val="0"/>
          <w:rtl/>
        </w:rPr>
        <w:t>إِسرَائِ</w:t>
      </w:r>
      <w:r w:rsidR="006C44D4" w:rsidRPr="0004733F">
        <w:rPr>
          <w:rStyle w:val="Char0"/>
          <w:rFonts w:hint="eastAsia"/>
          <w:b/>
          <w:bCs w:val="0"/>
          <w:rtl/>
        </w:rPr>
        <w:t>ی</w:t>
      </w:r>
      <w:r w:rsidRPr="0004733F">
        <w:rPr>
          <w:rStyle w:val="Char0"/>
          <w:rFonts w:hint="eastAsia"/>
          <w:b/>
          <w:bCs w:val="0"/>
          <w:rtl/>
        </w:rPr>
        <w:t>لَ</w:t>
      </w:r>
      <w:r w:rsidRPr="0004733F">
        <w:rPr>
          <w:rStyle w:val="Char0"/>
          <w:b/>
          <w:bCs w:val="0"/>
          <w:rtl/>
        </w:rPr>
        <w:t xml:space="preserve"> </w:t>
      </w:r>
      <w:r w:rsidRPr="0004733F">
        <w:rPr>
          <w:rStyle w:val="Char0"/>
          <w:rFonts w:hint="eastAsia"/>
          <w:b/>
          <w:bCs w:val="0"/>
          <w:rtl/>
        </w:rPr>
        <w:t>وَ</w:t>
      </w:r>
      <w:r w:rsidR="00E5777F" w:rsidRPr="0004733F">
        <w:rPr>
          <w:rStyle w:val="Char0"/>
          <w:rFonts w:hint="eastAsia"/>
          <w:b/>
          <w:bCs w:val="0"/>
          <w:rtl/>
        </w:rPr>
        <w:t>ک</w:t>
      </w:r>
      <w:r w:rsidRPr="0004733F">
        <w:rPr>
          <w:rStyle w:val="Char0"/>
          <w:rFonts w:hint="eastAsia"/>
          <w:b/>
          <w:bCs w:val="0"/>
          <w:rtl/>
        </w:rPr>
        <w:t>َفَرَت</w:t>
      </w:r>
      <w:r w:rsidRPr="0004733F">
        <w:rPr>
          <w:rStyle w:val="Char0"/>
          <w:b/>
          <w:bCs w:val="0"/>
          <w:rtl/>
        </w:rPr>
        <w:t xml:space="preserve"> </w:t>
      </w:r>
      <w:r w:rsidRPr="0004733F">
        <w:rPr>
          <w:rStyle w:val="Char0"/>
          <w:rFonts w:hint="eastAsia"/>
          <w:b/>
          <w:bCs w:val="0"/>
          <w:rtl/>
        </w:rPr>
        <w:t>طَائِفَةٌ</w:t>
      </w:r>
      <w:r w:rsidRPr="00C476D5">
        <w:rPr>
          <w:rFonts w:hint="cs"/>
          <w:b/>
          <w:sz w:val="28"/>
          <w:rtl/>
        </w:rPr>
        <w:t xml:space="preserve">» </w:t>
      </w:r>
      <w:r w:rsidRPr="00C476D5">
        <w:rPr>
          <w:rFonts w:hint="eastAsia"/>
          <w:b/>
          <w:sz w:val="28"/>
          <w:rtl/>
        </w:rPr>
        <w:t>عده‌ای ا</w:t>
      </w:r>
      <w:r w:rsidRPr="00C476D5">
        <w:rPr>
          <w:rFonts w:hint="cs"/>
          <w:b/>
          <w:sz w:val="28"/>
          <w:rtl/>
        </w:rPr>
        <w:t>ی</w:t>
      </w:r>
      <w:r w:rsidRPr="00C476D5">
        <w:rPr>
          <w:rFonts w:hint="eastAsia"/>
          <w:b/>
          <w:sz w:val="28"/>
          <w:rtl/>
        </w:rPr>
        <w:t>مان</w:t>
      </w:r>
      <w:r w:rsidRPr="00C476D5">
        <w:rPr>
          <w:b/>
          <w:sz w:val="28"/>
          <w:rtl/>
        </w:rPr>
        <w:t xml:space="preserve"> </w:t>
      </w:r>
      <w:r w:rsidRPr="00C476D5">
        <w:rPr>
          <w:rFonts w:hint="eastAsia"/>
          <w:b/>
          <w:sz w:val="28"/>
          <w:rtl/>
        </w:rPr>
        <w:t>آوردن</w:t>
      </w:r>
      <w:r w:rsidRPr="00C476D5">
        <w:rPr>
          <w:rFonts w:hint="cs"/>
          <w:b/>
          <w:sz w:val="28"/>
          <w:rtl/>
        </w:rPr>
        <w:t>د</w:t>
      </w:r>
      <w:r w:rsidRPr="00C476D5">
        <w:rPr>
          <w:b/>
          <w:sz w:val="28"/>
          <w:rtl/>
        </w:rPr>
        <w:t xml:space="preserve"> </w:t>
      </w:r>
      <w:r w:rsidRPr="00C476D5">
        <w:rPr>
          <w:rFonts w:hint="eastAsia"/>
          <w:b/>
          <w:sz w:val="28"/>
          <w:rtl/>
        </w:rPr>
        <w:t>و</w:t>
      </w:r>
      <w:r w:rsidRPr="00C476D5">
        <w:rPr>
          <w:b/>
          <w:sz w:val="28"/>
          <w:rtl/>
        </w:rPr>
        <w:t xml:space="preserve"> </w:t>
      </w:r>
      <w:r w:rsidRPr="00C476D5">
        <w:rPr>
          <w:rFonts w:hint="eastAsia"/>
          <w:b/>
          <w:sz w:val="28"/>
          <w:rtl/>
        </w:rPr>
        <w:t>با</w:t>
      </w:r>
      <w:r w:rsidRPr="00C476D5">
        <w:rPr>
          <w:b/>
          <w:sz w:val="28"/>
          <w:rtl/>
        </w:rPr>
        <w:t xml:space="preserve"> </w:t>
      </w:r>
      <w:r w:rsidRPr="00C476D5">
        <w:rPr>
          <w:rFonts w:hint="eastAsia"/>
          <w:b/>
          <w:sz w:val="28"/>
          <w:rtl/>
        </w:rPr>
        <w:t>ع</w:t>
      </w:r>
      <w:r w:rsidRPr="00C476D5">
        <w:rPr>
          <w:rFonts w:hint="cs"/>
          <w:b/>
          <w:sz w:val="28"/>
          <w:rtl/>
        </w:rPr>
        <w:t>ی</w:t>
      </w:r>
      <w:r w:rsidRPr="00C476D5">
        <w:rPr>
          <w:rFonts w:hint="eastAsia"/>
          <w:b/>
          <w:sz w:val="28"/>
          <w:rtl/>
        </w:rPr>
        <w:t>س</w:t>
      </w:r>
      <w:r w:rsidRPr="00C476D5">
        <w:rPr>
          <w:rFonts w:hint="cs"/>
          <w:b/>
          <w:sz w:val="28"/>
          <w:rtl/>
        </w:rPr>
        <w:t>ی</w:t>
      </w:r>
      <w:r w:rsidRPr="00C476D5">
        <w:rPr>
          <w:rFonts w:cs="ALAEM" w:hint="cs"/>
          <w:b/>
          <w:sz w:val="28"/>
          <w:rtl/>
        </w:rPr>
        <w:t>7</w:t>
      </w:r>
      <w:r w:rsidRPr="00C476D5">
        <w:rPr>
          <w:b/>
          <w:sz w:val="28"/>
          <w:rtl/>
        </w:rPr>
        <w:t xml:space="preserve"> </w:t>
      </w:r>
      <w:r w:rsidRPr="00C476D5">
        <w:rPr>
          <w:rFonts w:hint="eastAsia"/>
          <w:b/>
          <w:sz w:val="28"/>
          <w:rtl/>
        </w:rPr>
        <w:t>همراه</w:t>
      </w:r>
      <w:r w:rsidRPr="00C476D5">
        <w:rPr>
          <w:b/>
          <w:sz w:val="28"/>
          <w:rtl/>
        </w:rPr>
        <w:t xml:space="preserve"> </w:t>
      </w:r>
      <w:r w:rsidRPr="00C476D5">
        <w:rPr>
          <w:rFonts w:hint="eastAsia"/>
          <w:b/>
          <w:sz w:val="28"/>
          <w:rtl/>
        </w:rPr>
        <w:t>شدن</w:t>
      </w:r>
      <w:r w:rsidRPr="00C476D5">
        <w:rPr>
          <w:rFonts w:hint="cs"/>
          <w:b/>
          <w:sz w:val="28"/>
          <w:rtl/>
        </w:rPr>
        <w:t xml:space="preserve">د، </w:t>
      </w:r>
      <w:r w:rsidRPr="00C476D5">
        <w:rPr>
          <w:rFonts w:hint="eastAsia"/>
          <w:b/>
          <w:sz w:val="28"/>
          <w:rtl/>
        </w:rPr>
        <w:t>عده‌ای هم</w:t>
      </w:r>
      <w:r w:rsidRPr="00C476D5">
        <w:rPr>
          <w:b/>
          <w:sz w:val="28"/>
          <w:rtl/>
        </w:rPr>
        <w:t xml:space="preserve"> </w:t>
      </w:r>
      <w:r w:rsidRPr="00C476D5">
        <w:rPr>
          <w:rFonts w:hint="eastAsia"/>
          <w:b/>
          <w:sz w:val="28"/>
          <w:rtl/>
        </w:rPr>
        <w:t>کفر</w:t>
      </w:r>
      <w:r w:rsidRPr="00C476D5">
        <w:rPr>
          <w:b/>
          <w:sz w:val="28"/>
          <w:rtl/>
        </w:rPr>
        <w:t xml:space="preserve"> </w:t>
      </w:r>
      <w:r w:rsidRPr="00C476D5">
        <w:rPr>
          <w:rFonts w:hint="eastAsia"/>
          <w:b/>
          <w:sz w:val="28"/>
          <w:rtl/>
        </w:rPr>
        <w:t>ورز</w:t>
      </w:r>
      <w:r w:rsidRPr="00C476D5">
        <w:rPr>
          <w:rFonts w:hint="cs"/>
          <w:b/>
          <w:sz w:val="28"/>
          <w:rtl/>
        </w:rPr>
        <w:t>ی</w:t>
      </w:r>
      <w:r w:rsidRPr="00C476D5">
        <w:rPr>
          <w:rFonts w:hint="eastAsia"/>
          <w:b/>
          <w:sz w:val="28"/>
          <w:rtl/>
        </w:rPr>
        <w:t>دند</w:t>
      </w:r>
      <w:r w:rsidRPr="00C476D5">
        <w:rPr>
          <w:b/>
          <w:sz w:val="28"/>
          <w:rtl/>
        </w:rPr>
        <w:t xml:space="preserve"> </w:t>
      </w:r>
      <w:r w:rsidRPr="00C476D5">
        <w:rPr>
          <w:rFonts w:hint="eastAsia"/>
          <w:b/>
          <w:sz w:val="28"/>
          <w:rtl/>
        </w:rPr>
        <w:t>و</w:t>
      </w:r>
      <w:r w:rsidRPr="00C476D5">
        <w:rPr>
          <w:b/>
          <w:sz w:val="28"/>
          <w:rtl/>
        </w:rPr>
        <w:t xml:space="preserve"> </w:t>
      </w:r>
      <w:r w:rsidRPr="00C476D5">
        <w:rPr>
          <w:rFonts w:hint="eastAsia"/>
          <w:b/>
          <w:sz w:val="28"/>
          <w:rtl/>
        </w:rPr>
        <w:t>در</w:t>
      </w:r>
      <w:r w:rsidRPr="00C476D5">
        <w:rPr>
          <w:b/>
          <w:sz w:val="28"/>
          <w:rtl/>
        </w:rPr>
        <w:t xml:space="preserve"> </w:t>
      </w:r>
      <w:r w:rsidRPr="00C476D5">
        <w:rPr>
          <w:rFonts w:hint="eastAsia"/>
          <w:b/>
          <w:sz w:val="28"/>
          <w:rtl/>
        </w:rPr>
        <w:t>مقابل</w:t>
      </w:r>
      <w:r w:rsidRPr="00C476D5">
        <w:rPr>
          <w:b/>
          <w:sz w:val="28"/>
          <w:rtl/>
        </w:rPr>
        <w:t xml:space="preserve"> </w:t>
      </w:r>
      <w:r w:rsidRPr="00C476D5">
        <w:rPr>
          <w:rFonts w:hint="cs"/>
          <w:b/>
          <w:sz w:val="28"/>
          <w:rtl/>
        </w:rPr>
        <w:t xml:space="preserve">پیامبر </w:t>
      </w:r>
      <w:r w:rsidR="007937CA" w:rsidRPr="00C476D5">
        <w:rPr>
          <w:rFonts w:hint="cs"/>
          <w:b/>
          <w:sz w:val="28"/>
          <w:rtl/>
        </w:rPr>
        <w:t xml:space="preserve">خدا </w:t>
      </w:r>
      <w:r w:rsidRPr="00C476D5">
        <w:rPr>
          <w:rFonts w:hint="eastAsia"/>
          <w:b/>
          <w:sz w:val="28"/>
          <w:rtl/>
        </w:rPr>
        <w:t>قرار</w:t>
      </w:r>
      <w:r w:rsidRPr="00C476D5">
        <w:rPr>
          <w:b/>
          <w:sz w:val="28"/>
          <w:rtl/>
        </w:rPr>
        <w:t xml:space="preserve"> </w:t>
      </w:r>
      <w:r w:rsidRPr="00C476D5">
        <w:rPr>
          <w:rFonts w:hint="eastAsia"/>
          <w:b/>
          <w:sz w:val="28"/>
          <w:rtl/>
        </w:rPr>
        <w:t>گرفتند</w:t>
      </w:r>
      <w:r w:rsidR="00A93D6B" w:rsidRPr="00C476D5">
        <w:rPr>
          <w:rFonts w:hint="cs"/>
          <w:b/>
          <w:sz w:val="28"/>
          <w:rtl/>
        </w:rPr>
        <w:t xml:space="preserve">؛ یعنی </w:t>
      </w:r>
      <w:r w:rsidR="006025DE" w:rsidRPr="00C476D5">
        <w:rPr>
          <w:rFonts w:hint="cs"/>
          <w:b/>
          <w:sz w:val="28"/>
          <w:rtl/>
        </w:rPr>
        <w:t>یک منازع</w:t>
      </w:r>
      <w:r w:rsidR="00BC1ED0" w:rsidRPr="00C476D5">
        <w:rPr>
          <w:rFonts w:hint="cs"/>
          <w:b/>
          <w:sz w:val="28"/>
          <w:rtl/>
        </w:rPr>
        <w:t>ة</w:t>
      </w:r>
      <w:r w:rsidR="006025DE" w:rsidRPr="00C476D5">
        <w:rPr>
          <w:rFonts w:hint="cs"/>
          <w:b/>
          <w:sz w:val="28"/>
          <w:rtl/>
        </w:rPr>
        <w:t xml:space="preserve"> اجتماعی میان دو جبه</w:t>
      </w:r>
      <w:r w:rsidR="00BC1ED0" w:rsidRPr="00C476D5">
        <w:rPr>
          <w:rFonts w:hint="cs"/>
          <w:b/>
          <w:sz w:val="28"/>
          <w:rtl/>
        </w:rPr>
        <w:t>ة</w:t>
      </w:r>
      <w:r w:rsidR="006025DE" w:rsidRPr="00C476D5">
        <w:rPr>
          <w:rFonts w:hint="cs"/>
          <w:b/>
          <w:sz w:val="28"/>
          <w:rtl/>
        </w:rPr>
        <w:t xml:space="preserve"> مؤمنان و کافران شکل گرفت. مؤمنان </w:t>
      </w:r>
      <w:r w:rsidR="007937CA" w:rsidRPr="00C476D5">
        <w:rPr>
          <w:rFonts w:hint="cs"/>
          <w:b/>
          <w:sz w:val="28"/>
          <w:rtl/>
        </w:rPr>
        <w:t>در این تقابل و نبرد اجتماعی، نصرت خدا و ولیّ خدا را رها نکردند و در میدان ماندند؛</w:t>
      </w:r>
      <w:r w:rsidRPr="00C476D5">
        <w:rPr>
          <w:rFonts w:hint="cs"/>
          <w:b/>
          <w:sz w:val="28"/>
          <w:rtl/>
        </w:rPr>
        <w:t xml:space="preserve"> «</w:t>
      </w:r>
      <w:r w:rsidRPr="0004733F">
        <w:rPr>
          <w:rStyle w:val="Char0"/>
          <w:rFonts w:hint="eastAsia"/>
          <w:b/>
          <w:bCs w:val="0"/>
          <w:rtl/>
        </w:rPr>
        <w:t>فَأَ</w:t>
      </w:r>
      <w:r w:rsidR="006C44D4" w:rsidRPr="0004733F">
        <w:rPr>
          <w:rStyle w:val="Char0"/>
          <w:rFonts w:hint="eastAsia"/>
          <w:b/>
          <w:bCs w:val="0"/>
          <w:rtl/>
        </w:rPr>
        <w:t>ی</w:t>
      </w:r>
      <w:r w:rsidRPr="0004733F">
        <w:rPr>
          <w:rStyle w:val="Char0"/>
          <w:rFonts w:hint="eastAsia"/>
          <w:b/>
          <w:bCs w:val="0"/>
          <w:rtl/>
        </w:rPr>
        <w:t>َّدنَا</w:t>
      </w:r>
      <w:r w:rsidRPr="0004733F">
        <w:rPr>
          <w:rStyle w:val="Char0"/>
          <w:b/>
          <w:bCs w:val="0"/>
          <w:rtl/>
        </w:rPr>
        <w:t xml:space="preserve"> </w:t>
      </w:r>
      <w:r w:rsidRPr="0004733F">
        <w:rPr>
          <w:rStyle w:val="Char0"/>
          <w:rFonts w:hint="eastAsia"/>
          <w:b/>
          <w:bCs w:val="0"/>
          <w:rtl/>
        </w:rPr>
        <w:t>الَّذِ</w:t>
      </w:r>
      <w:r w:rsidR="006C44D4" w:rsidRPr="0004733F">
        <w:rPr>
          <w:rStyle w:val="Char0"/>
          <w:rFonts w:hint="eastAsia"/>
          <w:b/>
          <w:bCs w:val="0"/>
          <w:rtl/>
        </w:rPr>
        <w:t>ی</w:t>
      </w:r>
      <w:r w:rsidRPr="0004733F">
        <w:rPr>
          <w:rStyle w:val="Char0"/>
          <w:rFonts w:hint="eastAsia"/>
          <w:b/>
          <w:bCs w:val="0"/>
          <w:rtl/>
        </w:rPr>
        <w:t>نَ</w:t>
      </w:r>
      <w:r w:rsidRPr="0004733F">
        <w:rPr>
          <w:rStyle w:val="Char0"/>
          <w:b/>
          <w:bCs w:val="0"/>
          <w:rtl/>
        </w:rPr>
        <w:t xml:space="preserve"> </w:t>
      </w:r>
      <w:r w:rsidRPr="0004733F">
        <w:rPr>
          <w:rStyle w:val="Char0"/>
          <w:rFonts w:hint="eastAsia"/>
          <w:b/>
          <w:bCs w:val="0"/>
          <w:rtl/>
        </w:rPr>
        <w:t>آمَنُوا</w:t>
      </w:r>
      <w:r w:rsidRPr="0004733F">
        <w:rPr>
          <w:rStyle w:val="Char0"/>
          <w:b/>
          <w:bCs w:val="0"/>
          <w:rtl/>
        </w:rPr>
        <w:t xml:space="preserve"> </w:t>
      </w:r>
      <w:r w:rsidRPr="0004733F">
        <w:rPr>
          <w:rStyle w:val="Char0"/>
          <w:rFonts w:hint="eastAsia"/>
          <w:b/>
          <w:bCs w:val="0"/>
          <w:rtl/>
        </w:rPr>
        <w:t>عَلَ</w:t>
      </w:r>
      <w:r w:rsidR="00F9028F" w:rsidRPr="0004733F">
        <w:rPr>
          <w:rStyle w:val="Char0"/>
          <w:rFonts w:hint="eastAsia"/>
          <w:b/>
          <w:bCs w:val="0"/>
          <w:rtl/>
        </w:rPr>
        <w:t>ی</w:t>
      </w:r>
      <w:r w:rsidRPr="0004733F">
        <w:rPr>
          <w:rStyle w:val="Char0"/>
          <w:b/>
          <w:bCs w:val="0"/>
          <w:rtl/>
        </w:rPr>
        <w:t xml:space="preserve"> </w:t>
      </w:r>
      <w:r w:rsidRPr="0004733F">
        <w:rPr>
          <w:rStyle w:val="Char0"/>
          <w:rFonts w:hint="eastAsia"/>
          <w:b/>
          <w:bCs w:val="0"/>
          <w:rtl/>
        </w:rPr>
        <w:t>عَدُوِّهِم</w:t>
      </w:r>
      <w:r w:rsidRPr="00C476D5">
        <w:rPr>
          <w:rFonts w:hint="cs"/>
          <w:b/>
          <w:sz w:val="28"/>
          <w:rtl/>
        </w:rPr>
        <w:t>»</w:t>
      </w:r>
      <w:r w:rsidRPr="00C476D5">
        <w:rPr>
          <w:b/>
          <w:sz w:val="28"/>
          <w:rtl/>
        </w:rPr>
        <w:t xml:space="preserve"> </w:t>
      </w:r>
      <w:r w:rsidRPr="00C476D5">
        <w:rPr>
          <w:rFonts w:hint="eastAsia"/>
          <w:b/>
          <w:sz w:val="28"/>
          <w:rtl/>
        </w:rPr>
        <w:t>خدا</w:t>
      </w:r>
      <w:r w:rsidR="00A93D6B" w:rsidRPr="00C476D5">
        <w:rPr>
          <w:rFonts w:hint="cs"/>
          <w:b/>
          <w:sz w:val="28"/>
          <w:rtl/>
        </w:rPr>
        <w:t>وند</w:t>
      </w:r>
      <w:r w:rsidRPr="00C476D5">
        <w:rPr>
          <w:b/>
          <w:sz w:val="28"/>
          <w:rtl/>
        </w:rPr>
        <w:t xml:space="preserve"> </w:t>
      </w:r>
      <w:r w:rsidR="007937CA" w:rsidRPr="00C476D5">
        <w:rPr>
          <w:rFonts w:hint="cs"/>
          <w:b/>
          <w:sz w:val="28"/>
          <w:rtl/>
        </w:rPr>
        <w:t xml:space="preserve">نیز آنان </w:t>
      </w:r>
      <w:r w:rsidRPr="00C476D5">
        <w:rPr>
          <w:rFonts w:hint="eastAsia"/>
          <w:b/>
          <w:sz w:val="28"/>
          <w:rtl/>
        </w:rPr>
        <w:t>را</w:t>
      </w:r>
      <w:r w:rsidRPr="00C476D5">
        <w:rPr>
          <w:b/>
          <w:sz w:val="28"/>
          <w:rtl/>
        </w:rPr>
        <w:t xml:space="preserve"> </w:t>
      </w:r>
      <w:r w:rsidRPr="00C476D5">
        <w:rPr>
          <w:rFonts w:hint="eastAsia"/>
          <w:b/>
          <w:sz w:val="28"/>
          <w:rtl/>
        </w:rPr>
        <w:t>بر</w:t>
      </w:r>
      <w:r w:rsidRPr="00C476D5">
        <w:rPr>
          <w:b/>
          <w:sz w:val="28"/>
          <w:rtl/>
        </w:rPr>
        <w:t xml:space="preserve"> </w:t>
      </w:r>
      <w:r w:rsidR="007937CA" w:rsidRPr="00C476D5">
        <w:rPr>
          <w:rFonts w:hint="cs"/>
          <w:b/>
          <w:sz w:val="28"/>
          <w:rtl/>
        </w:rPr>
        <w:t xml:space="preserve">علیه دشمن </w:t>
      </w:r>
      <w:r w:rsidRPr="00C476D5">
        <w:rPr>
          <w:rFonts w:hint="eastAsia"/>
          <w:b/>
          <w:sz w:val="28"/>
          <w:rtl/>
        </w:rPr>
        <w:t>کافر</w:t>
      </w:r>
      <w:r w:rsidR="00A93D6B" w:rsidRPr="00C476D5">
        <w:rPr>
          <w:rFonts w:hint="cs"/>
          <w:b/>
          <w:sz w:val="28"/>
          <w:rtl/>
        </w:rPr>
        <w:t>،</w:t>
      </w:r>
      <w:r w:rsidRPr="00C476D5">
        <w:rPr>
          <w:b/>
          <w:sz w:val="28"/>
          <w:rtl/>
        </w:rPr>
        <w:t xml:space="preserve"> </w:t>
      </w:r>
      <w:r w:rsidR="00A93D6B" w:rsidRPr="00C476D5">
        <w:rPr>
          <w:rFonts w:hint="cs"/>
          <w:b/>
          <w:sz w:val="28"/>
          <w:rtl/>
        </w:rPr>
        <w:t>یاری</w:t>
      </w:r>
      <w:r w:rsidRPr="00C476D5">
        <w:rPr>
          <w:b/>
          <w:sz w:val="28"/>
          <w:rtl/>
        </w:rPr>
        <w:t xml:space="preserve"> </w:t>
      </w:r>
      <w:r w:rsidRPr="00C476D5">
        <w:rPr>
          <w:rFonts w:hint="eastAsia"/>
          <w:b/>
          <w:sz w:val="28"/>
          <w:rtl/>
        </w:rPr>
        <w:t>کر</w:t>
      </w:r>
      <w:r w:rsidR="007937CA" w:rsidRPr="00C476D5">
        <w:rPr>
          <w:rFonts w:hint="cs"/>
          <w:b/>
          <w:sz w:val="28"/>
          <w:rtl/>
        </w:rPr>
        <w:t>د و</w:t>
      </w:r>
      <w:r w:rsidRPr="00C476D5">
        <w:rPr>
          <w:rFonts w:hint="cs"/>
          <w:b/>
          <w:sz w:val="28"/>
          <w:rtl/>
        </w:rPr>
        <w:t xml:space="preserve"> </w:t>
      </w:r>
      <w:r w:rsidR="00A93D6B" w:rsidRPr="00C476D5">
        <w:rPr>
          <w:rFonts w:hint="cs"/>
          <w:b/>
          <w:sz w:val="28"/>
          <w:rtl/>
        </w:rPr>
        <w:t xml:space="preserve">تأییدات الهی، امدادهای غیبی و الطاف </w:t>
      </w:r>
      <w:r w:rsidR="009065F2" w:rsidRPr="00C476D5">
        <w:rPr>
          <w:rFonts w:hint="cs"/>
          <w:b/>
          <w:sz w:val="28"/>
          <w:rtl/>
        </w:rPr>
        <w:t xml:space="preserve">پیدا و پنهان </w:t>
      </w:r>
      <w:r w:rsidRPr="00C476D5">
        <w:rPr>
          <w:rFonts w:hint="eastAsia"/>
          <w:b/>
          <w:sz w:val="28"/>
          <w:rtl/>
        </w:rPr>
        <w:t>خود</w:t>
      </w:r>
      <w:r w:rsidRPr="00C476D5">
        <w:rPr>
          <w:b/>
          <w:sz w:val="28"/>
          <w:rtl/>
        </w:rPr>
        <w:t xml:space="preserve"> </w:t>
      </w:r>
      <w:r w:rsidRPr="00C476D5">
        <w:rPr>
          <w:rFonts w:hint="eastAsia"/>
          <w:b/>
          <w:sz w:val="28"/>
          <w:rtl/>
        </w:rPr>
        <w:t>را</w:t>
      </w:r>
      <w:r w:rsidR="007937CA" w:rsidRPr="00C476D5">
        <w:rPr>
          <w:rFonts w:hint="cs"/>
          <w:b/>
          <w:sz w:val="28"/>
          <w:rtl/>
        </w:rPr>
        <w:t xml:space="preserve"> به آنان عنایت</w:t>
      </w:r>
      <w:r w:rsidR="00A93D6B" w:rsidRPr="00C476D5">
        <w:rPr>
          <w:rFonts w:hint="cs"/>
          <w:b/>
          <w:sz w:val="28"/>
          <w:rtl/>
        </w:rPr>
        <w:t xml:space="preserve"> فرمود</w:t>
      </w:r>
      <w:r w:rsidRPr="00C476D5">
        <w:rPr>
          <w:rFonts w:hint="cs"/>
          <w:b/>
          <w:sz w:val="28"/>
          <w:rtl/>
        </w:rPr>
        <w:t xml:space="preserve"> </w:t>
      </w:r>
      <w:r w:rsidR="007937CA" w:rsidRPr="00C476D5">
        <w:rPr>
          <w:rFonts w:hint="cs"/>
          <w:b/>
          <w:sz w:val="28"/>
          <w:rtl/>
        </w:rPr>
        <w:t xml:space="preserve">تا </w:t>
      </w:r>
      <w:r w:rsidRPr="00C476D5">
        <w:rPr>
          <w:rFonts w:hint="cs"/>
          <w:b/>
          <w:sz w:val="28"/>
          <w:rtl/>
        </w:rPr>
        <w:t xml:space="preserve">آنها </w:t>
      </w:r>
      <w:r w:rsidR="007937CA" w:rsidRPr="00C476D5">
        <w:rPr>
          <w:rFonts w:hint="cs"/>
          <w:b/>
          <w:sz w:val="28"/>
          <w:rtl/>
        </w:rPr>
        <w:t xml:space="preserve">پیروز و </w:t>
      </w:r>
      <w:r w:rsidRPr="00C476D5">
        <w:rPr>
          <w:rFonts w:hint="eastAsia"/>
          <w:b/>
          <w:sz w:val="28"/>
          <w:rtl/>
        </w:rPr>
        <w:t>غالب</w:t>
      </w:r>
      <w:r w:rsidRPr="00C476D5">
        <w:rPr>
          <w:b/>
          <w:sz w:val="28"/>
          <w:rtl/>
        </w:rPr>
        <w:t xml:space="preserve"> </w:t>
      </w:r>
      <w:r w:rsidRPr="00C476D5">
        <w:rPr>
          <w:rFonts w:hint="eastAsia"/>
          <w:b/>
          <w:sz w:val="28"/>
          <w:rtl/>
        </w:rPr>
        <w:t>شد</w:t>
      </w:r>
      <w:r w:rsidRPr="00C476D5">
        <w:rPr>
          <w:rFonts w:hint="cs"/>
          <w:b/>
          <w:sz w:val="28"/>
          <w:rtl/>
        </w:rPr>
        <w:t>ند</w:t>
      </w:r>
      <w:r w:rsidR="00214229" w:rsidRPr="00C476D5">
        <w:rPr>
          <w:rFonts w:hint="cs"/>
          <w:b/>
          <w:sz w:val="28"/>
          <w:rtl/>
        </w:rPr>
        <w:t xml:space="preserve"> «</w:t>
      </w:r>
      <w:r w:rsidR="00214229" w:rsidRPr="0004733F">
        <w:rPr>
          <w:rStyle w:val="Char0"/>
          <w:rFonts w:hint="eastAsia"/>
          <w:b/>
          <w:bCs w:val="0"/>
          <w:rtl/>
        </w:rPr>
        <w:t>فَأَصبَحُوا</w:t>
      </w:r>
      <w:r w:rsidR="00214229" w:rsidRPr="0004733F">
        <w:rPr>
          <w:rStyle w:val="Char0"/>
          <w:b/>
          <w:bCs w:val="0"/>
          <w:rtl/>
        </w:rPr>
        <w:t xml:space="preserve"> </w:t>
      </w:r>
      <w:r w:rsidR="00214229" w:rsidRPr="0004733F">
        <w:rPr>
          <w:rStyle w:val="Char0"/>
          <w:rFonts w:hint="eastAsia"/>
          <w:b/>
          <w:bCs w:val="0"/>
          <w:rtl/>
        </w:rPr>
        <w:t>ظَاهِرِ</w:t>
      </w:r>
      <w:r w:rsidR="006C44D4" w:rsidRPr="0004733F">
        <w:rPr>
          <w:rStyle w:val="Char0"/>
          <w:rFonts w:hint="eastAsia"/>
          <w:b/>
          <w:bCs w:val="0"/>
          <w:rtl/>
        </w:rPr>
        <w:t>ی</w:t>
      </w:r>
      <w:r w:rsidR="00214229" w:rsidRPr="0004733F">
        <w:rPr>
          <w:rStyle w:val="Char0"/>
          <w:rFonts w:hint="eastAsia"/>
          <w:b/>
          <w:bCs w:val="0"/>
          <w:rtl/>
        </w:rPr>
        <w:t>نَ</w:t>
      </w:r>
      <w:r w:rsidR="00214229" w:rsidRPr="00C476D5">
        <w:rPr>
          <w:rFonts w:hint="cs"/>
          <w:b/>
          <w:sz w:val="28"/>
          <w:rtl/>
        </w:rPr>
        <w:t>»</w:t>
      </w:r>
      <w:r w:rsidR="00FE2C50" w:rsidRPr="00C476D5">
        <w:rPr>
          <w:rFonts w:hint="cs"/>
          <w:b/>
          <w:sz w:val="28"/>
          <w:rtl/>
        </w:rPr>
        <w:t>؛</w:t>
      </w:r>
      <w:r w:rsidRPr="00C476D5">
        <w:rPr>
          <w:rFonts w:hint="cs"/>
          <w:b/>
          <w:sz w:val="28"/>
          <w:rtl/>
        </w:rPr>
        <w:t xml:space="preserve"> </w:t>
      </w:r>
      <w:r w:rsidR="003F54F9" w:rsidRPr="00C476D5">
        <w:rPr>
          <w:rFonts w:hint="cs"/>
          <w:b/>
          <w:sz w:val="28"/>
          <w:rtl/>
        </w:rPr>
        <w:t>همان سنت معروف نصرت که در آیات «</w:t>
      </w:r>
      <w:r w:rsidR="006C44D4" w:rsidRPr="0004733F">
        <w:rPr>
          <w:rStyle w:val="Char0"/>
          <w:b/>
          <w:bCs w:val="0"/>
          <w:rtl/>
        </w:rPr>
        <w:t>ی</w:t>
      </w:r>
      <w:r w:rsidR="003F54F9" w:rsidRPr="0004733F">
        <w:rPr>
          <w:rStyle w:val="Char0"/>
          <w:b/>
          <w:bCs w:val="0"/>
          <w:rtl/>
        </w:rPr>
        <w:t>ا أَ</w:t>
      </w:r>
      <w:r w:rsidR="006C44D4" w:rsidRPr="0004733F">
        <w:rPr>
          <w:rStyle w:val="Char0"/>
          <w:b/>
          <w:bCs w:val="0"/>
          <w:rtl/>
        </w:rPr>
        <w:t>ی</w:t>
      </w:r>
      <w:r w:rsidR="003F54F9" w:rsidRPr="0004733F">
        <w:rPr>
          <w:rStyle w:val="Char0"/>
          <w:b/>
          <w:bCs w:val="0"/>
          <w:rtl/>
        </w:rPr>
        <w:t>ُّهَا الَّذ</w:t>
      </w:r>
      <w:r w:rsidR="006C44D4" w:rsidRPr="0004733F">
        <w:rPr>
          <w:rStyle w:val="Char0"/>
          <w:b/>
          <w:bCs w:val="0"/>
          <w:rtl/>
        </w:rPr>
        <w:t>ی</w:t>
      </w:r>
      <w:r w:rsidR="003F54F9" w:rsidRPr="0004733F">
        <w:rPr>
          <w:rStyle w:val="Char0"/>
          <w:b/>
          <w:bCs w:val="0"/>
          <w:rtl/>
        </w:rPr>
        <w:t xml:space="preserve">نَ آمَنُوا إِن تَنصُرُوا اللَّهَ </w:t>
      </w:r>
      <w:r w:rsidR="006C44D4" w:rsidRPr="0004733F">
        <w:rPr>
          <w:rStyle w:val="Char0"/>
          <w:b/>
          <w:bCs w:val="0"/>
          <w:rtl/>
        </w:rPr>
        <w:t>ی</w:t>
      </w:r>
      <w:r w:rsidR="003F54F9" w:rsidRPr="0004733F">
        <w:rPr>
          <w:rStyle w:val="Char0"/>
          <w:b/>
          <w:bCs w:val="0"/>
          <w:rtl/>
        </w:rPr>
        <w:t>َنصُر</w:t>
      </w:r>
      <w:r w:rsidR="00E5777F" w:rsidRPr="0004733F">
        <w:rPr>
          <w:rStyle w:val="Char0"/>
          <w:b/>
          <w:bCs w:val="0"/>
          <w:rtl/>
        </w:rPr>
        <w:t>ک</w:t>
      </w:r>
      <w:r w:rsidR="003F54F9" w:rsidRPr="0004733F">
        <w:rPr>
          <w:rStyle w:val="Char0"/>
          <w:b/>
          <w:bCs w:val="0"/>
          <w:rtl/>
        </w:rPr>
        <w:t xml:space="preserve">ُم وَ </w:t>
      </w:r>
      <w:r w:rsidR="006C44D4" w:rsidRPr="0004733F">
        <w:rPr>
          <w:rStyle w:val="Char0"/>
          <w:b/>
          <w:bCs w:val="0"/>
          <w:rtl/>
        </w:rPr>
        <w:t>ی</w:t>
      </w:r>
      <w:r w:rsidR="003F54F9" w:rsidRPr="0004733F">
        <w:rPr>
          <w:rStyle w:val="Char0"/>
          <w:b/>
          <w:bCs w:val="0"/>
          <w:rtl/>
        </w:rPr>
        <w:t>ُثَبِّت أَقدامَ</w:t>
      </w:r>
      <w:r w:rsidR="00E5777F" w:rsidRPr="0004733F">
        <w:rPr>
          <w:rStyle w:val="Char0"/>
          <w:b/>
          <w:bCs w:val="0"/>
          <w:rtl/>
        </w:rPr>
        <w:t>ک</w:t>
      </w:r>
      <w:r w:rsidR="003F54F9" w:rsidRPr="0004733F">
        <w:rPr>
          <w:rStyle w:val="Char0"/>
          <w:b/>
          <w:bCs w:val="0"/>
          <w:rtl/>
        </w:rPr>
        <w:t>ُم</w:t>
      </w:r>
      <w:r w:rsidR="003F54F9" w:rsidRPr="00C476D5">
        <w:rPr>
          <w:rFonts w:hint="cs"/>
          <w:b/>
          <w:sz w:val="28"/>
          <w:rtl/>
        </w:rPr>
        <w:t>»</w:t>
      </w:r>
      <w:r w:rsidR="003F54F9" w:rsidRPr="00C476D5">
        <w:rPr>
          <w:rStyle w:val="FootnoteReference"/>
          <w:b/>
          <w:sz w:val="28"/>
          <w:rtl/>
        </w:rPr>
        <w:footnoteReference w:id="68"/>
      </w:r>
      <w:r w:rsidR="003F54F9" w:rsidRPr="00C476D5">
        <w:rPr>
          <w:rFonts w:hint="cs"/>
          <w:b/>
          <w:sz w:val="28"/>
          <w:rtl/>
        </w:rPr>
        <w:t xml:space="preserve"> و «</w:t>
      </w:r>
      <w:r w:rsidR="003F54F9" w:rsidRPr="0004733F">
        <w:rPr>
          <w:rStyle w:val="Char0"/>
          <w:rFonts w:hint="eastAsia"/>
          <w:b/>
          <w:bCs w:val="0"/>
          <w:rtl/>
        </w:rPr>
        <w:t>وَلَ</w:t>
      </w:r>
      <w:r w:rsidR="003F54F9" w:rsidRPr="0004733F">
        <w:rPr>
          <w:rStyle w:val="Char0"/>
          <w:rFonts w:hint="cs"/>
          <w:b/>
          <w:bCs w:val="0"/>
          <w:rtl/>
        </w:rPr>
        <w:t>یَ</w:t>
      </w:r>
      <w:r w:rsidR="003F54F9" w:rsidRPr="0004733F">
        <w:rPr>
          <w:rStyle w:val="Char0"/>
          <w:rFonts w:hint="eastAsia"/>
          <w:b/>
          <w:bCs w:val="0"/>
          <w:rtl/>
        </w:rPr>
        <w:t>نصُرَنَّ</w:t>
      </w:r>
      <w:r w:rsidR="003F54F9" w:rsidRPr="0004733F">
        <w:rPr>
          <w:rStyle w:val="Char0"/>
          <w:b/>
          <w:bCs w:val="0"/>
          <w:rtl/>
        </w:rPr>
        <w:t xml:space="preserve"> </w:t>
      </w:r>
      <w:r w:rsidR="003F54F9" w:rsidRPr="0004733F">
        <w:rPr>
          <w:rStyle w:val="Char0"/>
          <w:rFonts w:hint="eastAsia"/>
          <w:b/>
          <w:bCs w:val="0"/>
          <w:rtl/>
        </w:rPr>
        <w:t>اللهُ</w:t>
      </w:r>
      <w:r w:rsidR="003F54F9" w:rsidRPr="0004733F">
        <w:rPr>
          <w:rStyle w:val="Char0"/>
          <w:b/>
          <w:bCs w:val="0"/>
          <w:rtl/>
        </w:rPr>
        <w:t xml:space="preserve"> </w:t>
      </w:r>
      <w:r w:rsidR="003F54F9" w:rsidRPr="0004733F">
        <w:rPr>
          <w:rStyle w:val="Char0"/>
          <w:rFonts w:hint="eastAsia"/>
          <w:b/>
          <w:bCs w:val="0"/>
          <w:rtl/>
        </w:rPr>
        <w:t>مَن</w:t>
      </w:r>
      <w:r w:rsidR="003F54F9" w:rsidRPr="0004733F">
        <w:rPr>
          <w:rStyle w:val="Char0"/>
          <w:b/>
          <w:bCs w:val="0"/>
          <w:rtl/>
        </w:rPr>
        <w:t xml:space="preserve"> </w:t>
      </w:r>
      <w:r w:rsidR="003F54F9" w:rsidRPr="0004733F">
        <w:rPr>
          <w:rStyle w:val="Char0"/>
          <w:rFonts w:hint="cs"/>
          <w:b/>
          <w:bCs w:val="0"/>
          <w:rtl/>
        </w:rPr>
        <w:t>یَ</w:t>
      </w:r>
      <w:r w:rsidR="003F54F9" w:rsidRPr="0004733F">
        <w:rPr>
          <w:rStyle w:val="Char0"/>
          <w:rFonts w:hint="eastAsia"/>
          <w:b/>
          <w:bCs w:val="0"/>
          <w:rtl/>
        </w:rPr>
        <w:t>نصُرُه</w:t>
      </w:r>
      <w:r w:rsidR="003F54F9" w:rsidRPr="00C476D5">
        <w:rPr>
          <w:rFonts w:hint="cs"/>
          <w:b/>
          <w:sz w:val="28"/>
          <w:rtl/>
        </w:rPr>
        <w:t>»</w:t>
      </w:r>
      <w:r w:rsidR="003F54F9" w:rsidRPr="00C476D5">
        <w:rPr>
          <w:rStyle w:val="FootnoteReference"/>
          <w:b/>
          <w:sz w:val="28"/>
          <w:rtl/>
        </w:rPr>
        <w:footnoteReference w:id="69"/>
      </w:r>
      <w:r w:rsidR="003F54F9" w:rsidRPr="00C476D5">
        <w:rPr>
          <w:b/>
          <w:sz w:val="28"/>
          <w:rtl/>
        </w:rPr>
        <w:t xml:space="preserve"> </w:t>
      </w:r>
      <w:r w:rsidR="009065F2" w:rsidRPr="00C476D5">
        <w:rPr>
          <w:rFonts w:hint="cs"/>
          <w:b/>
          <w:sz w:val="28"/>
          <w:rtl/>
        </w:rPr>
        <w:t>آمده است.</w:t>
      </w:r>
    </w:p>
    <w:p w14:paraId="40907BD6" w14:textId="1C91BE80" w:rsidR="00047349" w:rsidRPr="00C476D5" w:rsidRDefault="007937CA" w:rsidP="00FC60AF">
      <w:pPr>
        <w:rPr>
          <w:b/>
          <w:bCs/>
          <w:rtl/>
        </w:rPr>
      </w:pPr>
      <w:r w:rsidRPr="00C476D5">
        <w:rPr>
          <w:rFonts w:hint="cs"/>
          <w:b/>
          <w:sz w:val="28"/>
          <w:rtl/>
        </w:rPr>
        <w:t xml:space="preserve">این توضیح بعد از بیان </w:t>
      </w:r>
      <w:r w:rsidR="003F54F9" w:rsidRPr="00C476D5">
        <w:rPr>
          <w:rFonts w:hint="cs"/>
          <w:b/>
          <w:sz w:val="28"/>
          <w:rtl/>
        </w:rPr>
        <w:t>طرح کلان پروردگار به این معناست که قانون پیروزی مؤمنان و غلب</w:t>
      </w:r>
      <w:r w:rsidR="00BC1ED0" w:rsidRPr="00C476D5">
        <w:rPr>
          <w:rFonts w:hint="cs"/>
          <w:b/>
          <w:sz w:val="28"/>
          <w:rtl/>
        </w:rPr>
        <w:t>ة</w:t>
      </w:r>
      <w:r w:rsidR="003F54F9" w:rsidRPr="00C476D5">
        <w:rPr>
          <w:rFonts w:hint="cs"/>
          <w:b/>
          <w:sz w:val="28"/>
          <w:rtl/>
        </w:rPr>
        <w:t xml:space="preserve"> دین حق </w:t>
      </w:r>
      <w:r w:rsidR="009065F2" w:rsidRPr="00C476D5">
        <w:rPr>
          <w:rFonts w:hint="cs"/>
          <w:b/>
          <w:sz w:val="28"/>
          <w:rtl/>
        </w:rPr>
        <w:t>بر هم</w:t>
      </w:r>
      <w:r w:rsidR="00BC1ED0" w:rsidRPr="00C476D5">
        <w:rPr>
          <w:rFonts w:hint="cs"/>
          <w:b/>
          <w:sz w:val="28"/>
          <w:rtl/>
        </w:rPr>
        <w:t>ة</w:t>
      </w:r>
      <w:r w:rsidR="009065F2" w:rsidRPr="00C476D5">
        <w:rPr>
          <w:rFonts w:hint="cs"/>
          <w:b/>
          <w:sz w:val="28"/>
          <w:rtl/>
        </w:rPr>
        <w:t xml:space="preserve"> ادیان جهان</w:t>
      </w:r>
      <w:r w:rsidR="002A78F4" w:rsidRPr="00C476D5">
        <w:rPr>
          <w:rFonts w:hint="cs"/>
          <w:b/>
          <w:sz w:val="28"/>
          <w:rtl/>
        </w:rPr>
        <w:t>،</w:t>
      </w:r>
      <w:r w:rsidR="009065F2" w:rsidRPr="00C476D5">
        <w:rPr>
          <w:rFonts w:hint="cs"/>
          <w:b/>
          <w:sz w:val="28"/>
          <w:rtl/>
        </w:rPr>
        <w:t xml:space="preserve"> </w:t>
      </w:r>
      <w:r w:rsidR="003F54F9" w:rsidRPr="00C476D5">
        <w:rPr>
          <w:rFonts w:hint="cs"/>
          <w:b/>
          <w:sz w:val="28"/>
          <w:rtl/>
        </w:rPr>
        <w:t>نصرت خدا</w:t>
      </w:r>
      <w:r w:rsidR="00047349" w:rsidRPr="00C476D5">
        <w:rPr>
          <w:rFonts w:hint="cs"/>
          <w:b/>
          <w:sz w:val="28"/>
          <w:rtl/>
        </w:rPr>
        <w:t xml:space="preserve"> و ولی</w:t>
      </w:r>
      <w:r w:rsidR="009065F2" w:rsidRPr="00C476D5">
        <w:rPr>
          <w:rFonts w:hint="cs"/>
          <w:b/>
          <w:sz w:val="28"/>
          <w:rtl/>
        </w:rPr>
        <w:t>ّ</w:t>
      </w:r>
      <w:r w:rsidR="00047349" w:rsidRPr="00C476D5">
        <w:rPr>
          <w:rFonts w:hint="cs"/>
          <w:b/>
          <w:sz w:val="28"/>
          <w:rtl/>
        </w:rPr>
        <w:t xml:space="preserve"> خد</w:t>
      </w:r>
      <w:r w:rsidR="007C57EC" w:rsidRPr="00C476D5">
        <w:rPr>
          <w:rFonts w:hint="cs"/>
          <w:b/>
          <w:sz w:val="28"/>
          <w:rtl/>
        </w:rPr>
        <w:t>است</w:t>
      </w:r>
      <w:r w:rsidR="00047349" w:rsidRPr="00C476D5">
        <w:rPr>
          <w:rFonts w:hint="cs"/>
          <w:b/>
          <w:sz w:val="28"/>
          <w:rtl/>
        </w:rPr>
        <w:t xml:space="preserve">؛ بنابراین </w:t>
      </w:r>
      <w:r w:rsidR="00047349" w:rsidRPr="00C476D5">
        <w:rPr>
          <w:rFonts w:hint="cs"/>
          <w:b/>
          <w:rtl/>
          <w:lang w:eastAsia="x-none"/>
        </w:rPr>
        <w:t xml:space="preserve">اگر قیام و اقدامی نداشته باشیم و تماشاچی و منتظر بنشینیم اصلاحی در جهان رخ نخواهد داد و خدا و امام زمان به تنهایی این کار بزرگ را برعهده نخواهند گرفت. </w:t>
      </w:r>
      <w:r w:rsidR="007E27A5" w:rsidRPr="00C476D5">
        <w:rPr>
          <w:rFonts w:hint="cs"/>
          <w:b/>
          <w:rtl/>
          <w:lang w:eastAsia="x-none"/>
        </w:rPr>
        <w:t xml:space="preserve">دقیقاً </w:t>
      </w:r>
      <w:r w:rsidR="002A78F4" w:rsidRPr="00C476D5">
        <w:rPr>
          <w:rFonts w:hint="cs"/>
          <w:b/>
          <w:rtl/>
          <w:lang w:eastAsia="x-none"/>
        </w:rPr>
        <w:t xml:space="preserve">به همین دلیل </w:t>
      </w:r>
      <w:r w:rsidR="00172467" w:rsidRPr="00C476D5">
        <w:rPr>
          <w:rFonts w:hint="cs"/>
          <w:b/>
          <w:rtl/>
          <w:lang w:eastAsia="x-none"/>
        </w:rPr>
        <w:t xml:space="preserve">است که </w:t>
      </w:r>
      <w:r w:rsidR="00E80AFA" w:rsidRPr="00C476D5">
        <w:rPr>
          <w:rFonts w:hint="cs"/>
          <w:b/>
          <w:rtl/>
          <w:lang w:eastAsia="x-none"/>
        </w:rPr>
        <w:t xml:space="preserve">بیش از </w:t>
      </w:r>
      <w:r w:rsidR="00047349" w:rsidRPr="00C476D5">
        <w:rPr>
          <w:rFonts w:hint="cs"/>
          <w:b/>
          <w:rtl/>
          <w:lang w:eastAsia="x-none"/>
        </w:rPr>
        <w:t>هزار و صد سال</w:t>
      </w:r>
      <w:r w:rsidR="00E80AFA" w:rsidRPr="00C476D5">
        <w:rPr>
          <w:rFonts w:hint="cs"/>
          <w:b/>
          <w:rtl/>
          <w:lang w:eastAsia="x-none"/>
        </w:rPr>
        <w:t>،</w:t>
      </w:r>
      <w:r w:rsidR="00047349" w:rsidRPr="00C476D5">
        <w:rPr>
          <w:rFonts w:hint="cs"/>
          <w:b/>
          <w:rtl/>
          <w:lang w:eastAsia="x-none"/>
        </w:rPr>
        <w:t xml:space="preserve"> امام زمان در پس پرد</w:t>
      </w:r>
      <w:r w:rsidR="00BC1ED0" w:rsidRPr="00C476D5">
        <w:rPr>
          <w:rFonts w:hint="cs"/>
          <w:b/>
          <w:rtl/>
          <w:lang w:eastAsia="x-none"/>
        </w:rPr>
        <w:t>ة</w:t>
      </w:r>
      <w:r w:rsidR="00047349" w:rsidRPr="00C476D5">
        <w:rPr>
          <w:rFonts w:hint="cs"/>
          <w:b/>
          <w:rtl/>
          <w:lang w:eastAsia="x-none"/>
        </w:rPr>
        <w:t xml:space="preserve"> غیبت قرار گرفته است و</w:t>
      </w:r>
      <w:r w:rsidR="00E94B90" w:rsidRPr="00C476D5">
        <w:rPr>
          <w:rFonts w:hint="cs"/>
          <w:b/>
          <w:rtl/>
          <w:lang w:eastAsia="x-none"/>
        </w:rPr>
        <w:t xml:space="preserve"> طبعاً </w:t>
      </w:r>
      <w:r w:rsidR="00047349" w:rsidRPr="00C476D5">
        <w:rPr>
          <w:rFonts w:hint="cs"/>
          <w:b/>
          <w:rtl/>
          <w:lang w:eastAsia="x-none"/>
        </w:rPr>
        <w:t>اگر این روی</w:t>
      </w:r>
      <w:r w:rsidR="009065F2" w:rsidRPr="00C476D5">
        <w:rPr>
          <w:rFonts w:hint="cs"/>
          <w:b/>
          <w:rtl/>
          <w:lang w:eastAsia="x-none"/>
        </w:rPr>
        <w:t>ّ</w:t>
      </w:r>
      <w:r w:rsidR="00047349" w:rsidRPr="00C476D5">
        <w:rPr>
          <w:rFonts w:hint="cs"/>
          <w:b/>
          <w:rtl/>
          <w:lang w:eastAsia="x-none"/>
        </w:rPr>
        <w:t xml:space="preserve">ه ادامه یابد </w:t>
      </w:r>
      <w:r w:rsidR="002A78F4" w:rsidRPr="00C476D5">
        <w:rPr>
          <w:rFonts w:hint="cs"/>
          <w:b/>
          <w:rtl/>
          <w:lang w:eastAsia="x-none"/>
        </w:rPr>
        <w:t xml:space="preserve">چه بسا </w:t>
      </w:r>
      <w:r w:rsidR="00E80AFA" w:rsidRPr="00C476D5">
        <w:rPr>
          <w:rFonts w:hint="cs"/>
          <w:b/>
          <w:rtl/>
          <w:lang w:eastAsia="x-none"/>
        </w:rPr>
        <w:t xml:space="preserve">غیبت آن حضرت، </w:t>
      </w:r>
      <w:r w:rsidR="002F5A6C" w:rsidRPr="00C476D5">
        <w:rPr>
          <w:rFonts w:hint="cs"/>
          <w:b/>
          <w:rtl/>
          <w:lang w:eastAsia="x-none"/>
        </w:rPr>
        <w:t>صدها سال</w:t>
      </w:r>
      <w:r w:rsidR="002A78F4" w:rsidRPr="00C476D5">
        <w:rPr>
          <w:rFonts w:hint="cs"/>
          <w:b/>
          <w:rtl/>
          <w:lang w:eastAsia="x-none"/>
        </w:rPr>
        <w:t xml:space="preserve"> دیگر</w:t>
      </w:r>
      <w:r w:rsidR="000A1A87" w:rsidRPr="00C476D5">
        <w:rPr>
          <w:rFonts w:hint="cs"/>
          <w:b/>
          <w:rtl/>
          <w:lang w:eastAsia="x-none"/>
        </w:rPr>
        <w:t xml:space="preserve"> نیز</w:t>
      </w:r>
      <w:r w:rsidR="007E40FC" w:rsidRPr="00C476D5">
        <w:rPr>
          <w:rFonts w:hint="cs"/>
          <w:b/>
          <w:rtl/>
          <w:lang w:eastAsia="x-none"/>
        </w:rPr>
        <w:t xml:space="preserve"> ادامه یابد</w:t>
      </w:r>
      <w:r w:rsidR="00047349" w:rsidRPr="00C476D5">
        <w:rPr>
          <w:rFonts w:hint="cs"/>
          <w:b/>
          <w:rtl/>
          <w:lang w:eastAsia="x-none"/>
        </w:rPr>
        <w:t>.</w:t>
      </w:r>
    </w:p>
    <w:p w14:paraId="09AA7B46" w14:textId="2EBACC8F" w:rsidR="00047349" w:rsidRPr="00C476D5" w:rsidRDefault="00047349" w:rsidP="00FC60AF">
      <w:pPr>
        <w:rPr>
          <w:b/>
          <w:bCs/>
          <w:rtl/>
        </w:rPr>
      </w:pPr>
      <w:r w:rsidRPr="00C476D5">
        <w:rPr>
          <w:rFonts w:hint="cs"/>
          <w:b/>
          <w:rtl/>
        </w:rPr>
        <w:t>البته تحقق ارادة خدا حتمی است و فرجام تاریخ بشر روشن است؛ یعنی خدا از طرح خود برای پایان تاریخ درنمی‌گذرد و در</w:t>
      </w:r>
      <w:r w:rsidR="00820A36" w:rsidRPr="00C476D5">
        <w:rPr>
          <w:rFonts w:hint="cs"/>
          <w:b/>
          <w:rtl/>
        </w:rPr>
        <w:t xml:space="preserve"> آن</w:t>
      </w:r>
      <w:r w:rsidRPr="00C476D5">
        <w:rPr>
          <w:rFonts w:hint="cs"/>
          <w:b/>
          <w:rtl/>
        </w:rPr>
        <w:t xml:space="preserve"> شکست نمی‌خورد؛ اما صبر او زیاد است و تا انسان‌ها قیام</w:t>
      </w:r>
      <w:r w:rsidR="002A78F4" w:rsidRPr="00C476D5">
        <w:rPr>
          <w:rFonts w:hint="cs"/>
          <w:b/>
          <w:rtl/>
        </w:rPr>
        <w:t xml:space="preserve"> و اقدامی </w:t>
      </w:r>
      <w:r w:rsidRPr="00C476D5">
        <w:rPr>
          <w:rFonts w:hint="cs"/>
          <w:b/>
          <w:rtl/>
        </w:rPr>
        <w:t>نکنند پیش‌قدم نمی‌گردد؛ بلکه منتظر می‌ماند تا کسانی پدید آیند و به وظیفة اجتماعی مؤمنانه عمل کنند:</w:t>
      </w:r>
    </w:p>
    <w:p w14:paraId="6C47D650" w14:textId="4B92CDEF" w:rsidR="00047349" w:rsidRPr="0004733F" w:rsidRDefault="00047349" w:rsidP="00FC60AF">
      <w:pPr>
        <w:pStyle w:val="a6"/>
        <w:spacing w:after="0" w:line="240" w:lineRule="auto"/>
        <w:rPr>
          <w:b/>
          <w:rtl/>
        </w:rPr>
      </w:pPr>
      <w:r w:rsidRPr="0004733F">
        <w:rPr>
          <w:rFonts w:hint="cs"/>
          <w:b/>
          <w:rtl/>
        </w:rPr>
        <w:lastRenderedPageBreak/>
        <w:t>یا</w:t>
      </w:r>
      <w:r w:rsidRPr="0004733F">
        <w:rPr>
          <w:b/>
          <w:rtl/>
        </w:rPr>
        <w:t xml:space="preserve"> </w:t>
      </w:r>
      <w:r w:rsidRPr="0004733F">
        <w:rPr>
          <w:rFonts w:hint="cs"/>
          <w:b/>
          <w:rtl/>
        </w:rPr>
        <w:t>أَیهَا</w:t>
      </w:r>
      <w:r w:rsidRPr="0004733F">
        <w:rPr>
          <w:b/>
          <w:rtl/>
        </w:rPr>
        <w:t xml:space="preserve"> </w:t>
      </w:r>
      <w:r w:rsidRPr="0004733F">
        <w:rPr>
          <w:rFonts w:hint="cs"/>
          <w:b/>
          <w:rtl/>
        </w:rPr>
        <w:t>الَّذینَ</w:t>
      </w:r>
      <w:r w:rsidRPr="0004733F">
        <w:rPr>
          <w:b/>
          <w:rtl/>
        </w:rPr>
        <w:t xml:space="preserve"> </w:t>
      </w:r>
      <w:r w:rsidRPr="0004733F">
        <w:rPr>
          <w:rFonts w:hint="cs"/>
          <w:b/>
          <w:rtl/>
        </w:rPr>
        <w:t>آمَنُوا</w:t>
      </w:r>
      <w:r w:rsidRPr="0004733F">
        <w:rPr>
          <w:b/>
          <w:rtl/>
        </w:rPr>
        <w:t xml:space="preserve"> </w:t>
      </w:r>
      <w:r w:rsidRPr="0004733F">
        <w:rPr>
          <w:rFonts w:hint="cs"/>
          <w:b/>
          <w:rtl/>
        </w:rPr>
        <w:t>مَن</w:t>
      </w:r>
      <w:r w:rsidRPr="0004733F">
        <w:rPr>
          <w:b/>
          <w:rtl/>
        </w:rPr>
        <w:t xml:space="preserve"> </w:t>
      </w:r>
      <w:r w:rsidRPr="0004733F">
        <w:rPr>
          <w:rFonts w:hint="cs"/>
          <w:b/>
          <w:rtl/>
        </w:rPr>
        <w:t>یرتَدَّ</w:t>
      </w:r>
      <w:r w:rsidRPr="0004733F">
        <w:rPr>
          <w:b/>
          <w:rtl/>
        </w:rPr>
        <w:t xml:space="preserve"> </w:t>
      </w:r>
      <w:r w:rsidRPr="0004733F">
        <w:rPr>
          <w:rFonts w:hint="cs"/>
          <w:b/>
          <w:rtl/>
        </w:rPr>
        <w:t>مِن</w:t>
      </w:r>
      <w:r w:rsidR="00E5777F" w:rsidRPr="0004733F">
        <w:rPr>
          <w:rFonts w:hint="cs"/>
          <w:b/>
          <w:rtl/>
        </w:rPr>
        <w:t>ک</w:t>
      </w:r>
      <w:r w:rsidRPr="0004733F">
        <w:rPr>
          <w:rFonts w:hint="cs"/>
          <w:b/>
          <w:rtl/>
        </w:rPr>
        <w:t>ُم</w:t>
      </w:r>
      <w:r w:rsidRPr="0004733F">
        <w:rPr>
          <w:b/>
          <w:rtl/>
        </w:rPr>
        <w:t xml:space="preserve"> </w:t>
      </w:r>
      <w:r w:rsidRPr="0004733F">
        <w:rPr>
          <w:rFonts w:hint="cs"/>
          <w:b/>
          <w:rtl/>
        </w:rPr>
        <w:t>عَن</w:t>
      </w:r>
      <w:r w:rsidRPr="0004733F">
        <w:rPr>
          <w:b/>
          <w:rtl/>
        </w:rPr>
        <w:t xml:space="preserve"> </w:t>
      </w:r>
      <w:r w:rsidRPr="0004733F">
        <w:rPr>
          <w:rFonts w:hint="cs"/>
          <w:b/>
          <w:rtl/>
        </w:rPr>
        <w:t>دینِهِ</w:t>
      </w:r>
      <w:r w:rsidRPr="0004733F">
        <w:rPr>
          <w:b/>
          <w:rtl/>
        </w:rPr>
        <w:t xml:space="preserve"> </w:t>
      </w:r>
      <w:r w:rsidRPr="0004733F">
        <w:rPr>
          <w:rFonts w:hint="cs"/>
          <w:b/>
          <w:rtl/>
        </w:rPr>
        <w:t>فَسَوفَ</w:t>
      </w:r>
      <w:r w:rsidRPr="0004733F">
        <w:rPr>
          <w:b/>
          <w:rtl/>
        </w:rPr>
        <w:t xml:space="preserve"> </w:t>
      </w:r>
      <w:r w:rsidRPr="0004733F">
        <w:rPr>
          <w:rFonts w:hint="cs"/>
          <w:b/>
          <w:rtl/>
        </w:rPr>
        <w:t>یأتِی</w:t>
      </w:r>
      <w:r w:rsidRPr="0004733F">
        <w:rPr>
          <w:b/>
          <w:rtl/>
        </w:rPr>
        <w:t xml:space="preserve"> </w:t>
      </w:r>
      <w:r w:rsidRPr="0004733F">
        <w:rPr>
          <w:rFonts w:hint="cs"/>
          <w:b/>
          <w:rtl/>
        </w:rPr>
        <w:t>اللَّهُ</w:t>
      </w:r>
      <w:r w:rsidRPr="0004733F">
        <w:rPr>
          <w:b/>
          <w:rtl/>
        </w:rPr>
        <w:t xml:space="preserve"> </w:t>
      </w:r>
      <w:r w:rsidRPr="0004733F">
        <w:rPr>
          <w:rFonts w:hint="cs"/>
          <w:b/>
          <w:rtl/>
        </w:rPr>
        <w:t>بِقَومٍ</w:t>
      </w:r>
      <w:r w:rsidRPr="0004733F">
        <w:rPr>
          <w:b/>
          <w:rtl/>
        </w:rPr>
        <w:t xml:space="preserve"> </w:t>
      </w:r>
      <w:r w:rsidRPr="0004733F">
        <w:rPr>
          <w:rFonts w:hint="cs"/>
          <w:b/>
          <w:rtl/>
        </w:rPr>
        <w:t>یحِبُّهُم</w:t>
      </w:r>
      <w:r w:rsidRPr="0004733F">
        <w:rPr>
          <w:b/>
          <w:rtl/>
        </w:rPr>
        <w:t xml:space="preserve"> </w:t>
      </w:r>
      <w:r w:rsidRPr="0004733F">
        <w:rPr>
          <w:rFonts w:hint="cs"/>
          <w:b/>
          <w:rtl/>
        </w:rPr>
        <w:t>وَ</w:t>
      </w:r>
      <w:r w:rsidRPr="0004733F">
        <w:rPr>
          <w:b/>
          <w:rtl/>
        </w:rPr>
        <w:t xml:space="preserve"> </w:t>
      </w:r>
      <w:r w:rsidRPr="0004733F">
        <w:rPr>
          <w:rFonts w:hint="cs"/>
          <w:b/>
          <w:rtl/>
        </w:rPr>
        <w:t>یحِبُّونَهُ</w:t>
      </w:r>
      <w:r w:rsidRPr="0004733F">
        <w:rPr>
          <w:b/>
          <w:rtl/>
        </w:rPr>
        <w:t xml:space="preserve"> </w:t>
      </w:r>
      <w:r w:rsidRPr="0004733F">
        <w:rPr>
          <w:rFonts w:hint="cs"/>
          <w:b/>
          <w:rtl/>
        </w:rPr>
        <w:t>أَذِلَّةٍ</w:t>
      </w:r>
      <w:r w:rsidRPr="0004733F">
        <w:rPr>
          <w:b/>
          <w:rtl/>
        </w:rPr>
        <w:t xml:space="preserve"> </w:t>
      </w:r>
      <w:r w:rsidRPr="0004733F">
        <w:rPr>
          <w:rFonts w:hint="cs"/>
          <w:b/>
          <w:rtl/>
        </w:rPr>
        <w:t>عَلَ</w:t>
      </w:r>
      <w:r w:rsidR="00F9028F" w:rsidRPr="0004733F">
        <w:rPr>
          <w:rFonts w:hint="cs"/>
          <w:b/>
          <w:rtl/>
        </w:rPr>
        <w:t>ی</w:t>
      </w:r>
      <w:r w:rsidRPr="0004733F">
        <w:rPr>
          <w:b/>
          <w:rtl/>
        </w:rPr>
        <w:t xml:space="preserve"> </w:t>
      </w:r>
      <w:r w:rsidRPr="0004733F">
        <w:rPr>
          <w:rFonts w:hint="cs"/>
          <w:b/>
          <w:rtl/>
        </w:rPr>
        <w:t>المُؤمِنینَ</w:t>
      </w:r>
      <w:r w:rsidRPr="0004733F">
        <w:rPr>
          <w:b/>
          <w:rtl/>
        </w:rPr>
        <w:t xml:space="preserve"> </w:t>
      </w:r>
      <w:r w:rsidRPr="0004733F">
        <w:rPr>
          <w:rFonts w:hint="cs"/>
          <w:b/>
          <w:rtl/>
        </w:rPr>
        <w:t>أَعِزَّةٍ</w:t>
      </w:r>
      <w:r w:rsidRPr="0004733F">
        <w:rPr>
          <w:b/>
          <w:rtl/>
        </w:rPr>
        <w:t xml:space="preserve"> </w:t>
      </w:r>
      <w:r w:rsidRPr="0004733F">
        <w:rPr>
          <w:rFonts w:hint="cs"/>
          <w:b/>
          <w:rtl/>
        </w:rPr>
        <w:t>عَلَ</w:t>
      </w:r>
      <w:r w:rsidR="00F9028F" w:rsidRPr="0004733F">
        <w:rPr>
          <w:rFonts w:hint="cs"/>
          <w:b/>
          <w:rtl/>
        </w:rPr>
        <w:t>ی</w:t>
      </w:r>
      <w:r w:rsidRPr="0004733F">
        <w:rPr>
          <w:b/>
          <w:rtl/>
        </w:rPr>
        <w:t xml:space="preserve"> </w:t>
      </w:r>
      <w:r w:rsidRPr="0004733F">
        <w:rPr>
          <w:rFonts w:hint="cs"/>
          <w:b/>
          <w:rtl/>
        </w:rPr>
        <w:t>ال</w:t>
      </w:r>
      <w:r w:rsidR="00E5777F" w:rsidRPr="0004733F">
        <w:rPr>
          <w:rFonts w:hint="cs"/>
          <w:b/>
          <w:rtl/>
        </w:rPr>
        <w:t>ک</w:t>
      </w:r>
      <w:r w:rsidRPr="0004733F">
        <w:rPr>
          <w:rFonts w:hint="cs"/>
          <w:b/>
          <w:rtl/>
        </w:rPr>
        <w:t>افِرینَ</w:t>
      </w:r>
      <w:r w:rsidRPr="0004733F">
        <w:rPr>
          <w:b/>
          <w:rtl/>
        </w:rPr>
        <w:t xml:space="preserve"> </w:t>
      </w:r>
      <w:r w:rsidRPr="0004733F">
        <w:rPr>
          <w:rFonts w:hint="cs"/>
          <w:b/>
          <w:rtl/>
        </w:rPr>
        <w:t>یجاهِدُونَ</w:t>
      </w:r>
      <w:r w:rsidRPr="0004733F">
        <w:rPr>
          <w:b/>
          <w:rtl/>
        </w:rPr>
        <w:t xml:space="preserve"> </w:t>
      </w:r>
      <w:r w:rsidRPr="0004733F">
        <w:rPr>
          <w:rFonts w:hint="cs"/>
          <w:b/>
          <w:rtl/>
        </w:rPr>
        <w:t>فی‏</w:t>
      </w:r>
      <w:r w:rsidRPr="0004733F">
        <w:rPr>
          <w:b/>
          <w:rtl/>
        </w:rPr>
        <w:t xml:space="preserve"> </w:t>
      </w:r>
      <w:r w:rsidRPr="0004733F">
        <w:rPr>
          <w:rFonts w:hint="cs"/>
          <w:b/>
          <w:rtl/>
        </w:rPr>
        <w:t>سَبیلِ</w:t>
      </w:r>
      <w:r w:rsidRPr="0004733F">
        <w:rPr>
          <w:b/>
          <w:rtl/>
        </w:rPr>
        <w:t xml:space="preserve"> </w:t>
      </w:r>
      <w:r w:rsidRPr="0004733F">
        <w:rPr>
          <w:rFonts w:hint="cs"/>
          <w:b/>
          <w:rtl/>
        </w:rPr>
        <w:t>اللَّهِ</w:t>
      </w:r>
      <w:r w:rsidRPr="0004733F">
        <w:rPr>
          <w:b/>
          <w:rtl/>
        </w:rPr>
        <w:t xml:space="preserve"> </w:t>
      </w:r>
      <w:r w:rsidRPr="0004733F">
        <w:rPr>
          <w:rFonts w:hint="cs"/>
          <w:b/>
          <w:rtl/>
        </w:rPr>
        <w:t>وَ</w:t>
      </w:r>
      <w:r w:rsidRPr="0004733F">
        <w:rPr>
          <w:b/>
          <w:rtl/>
        </w:rPr>
        <w:t xml:space="preserve"> </w:t>
      </w:r>
      <w:r w:rsidRPr="0004733F">
        <w:rPr>
          <w:rFonts w:hint="cs"/>
          <w:b/>
          <w:rtl/>
        </w:rPr>
        <w:t>لایخافُونَ</w:t>
      </w:r>
      <w:r w:rsidRPr="0004733F">
        <w:rPr>
          <w:b/>
          <w:rtl/>
        </w:rPr>
        <w:t xml:space="preserve"> </w:t>
      </w:r>
      <w:r w:rsidRPr="0004733F">
        <w:rPr>
          <w:rFonts w:hint="cs"/>
          <w:b/>
          <w:rtl/>
        </w:rPr>
        <w:t>لَومَةَ</w:t>
      </w:r>
      <w:r w:rsidRPr="0004733F">
        <w:rPr>
          <w:b/>
          <w:rtl/>
        </w:rPr>
        <w:t xml:space="preserve"> </w:t>
      </w:r>
      <w:r w:rsidRPr="0004733F">
        <w:rPr>
          <w:rFonts w:hint="cs"/>
          <w:b/>
          <w:rtl/>
        </w:rPr>
        <w:t>لائِمٍ</w:t>
      </w:r>
      <w:r w:rsidRPr="0004733F">
        <w:rPr>
          <w:b/>
          <w:rtl/>
        </w:rPr>
        <w:t xml:space="preserve"> </w:t>
      </w:r>
      <w:r w:rsidRPr="0004733F">
        <w:rPr>
          <w:rFonts w:hint="cs"/>
          <w:b/>
          <w:rtl/>
        </w:rPr>
        <w:t>ذلِ</w:t>
      </w:r>
      <w:r w:rsidR="00E5777F" w:rsidRPr="0004733F">
        <w:rPr>
          <w:rFonts w:hint="cs"/>
          <w:b/>
          <w:rtl/>
        </w:rPr>
        <w:t>ک</w:t>
      </w:r>
      <w:r w:rsidRPr="0004733F">
        <w:rPr>
          <w:rFonts w:hint="cs"/>
          <w:b/>
          <w:rtl/>
        </w:rPr>
        <w:t>َ</w:t>
      </w:r>
      <w:r w:rsidRPr="0004733F">
        <w:rPr>
          <w:b/>
          <w:rtl/>
        </w:rPr>
        <w:t xml:space="preserve"> </w:t>
      </w:r>
      <w:r w:rsidRPr="0004733F">
        <w:rPr>
          <w:rFonts w:hint="cs"/>
          <w:b/>
          <w:rtl/>
        </w:rPr>
        <w:t>فَضلُ</w:t>
      </w:r>
      <w:r w:rsidRPr="0004733F">
        <w:rPr>
          <w:b/>
          <w:rtl/>
        </w:rPr>
        <w:t xml:space="preserve"> </w:t>
      </w:r>
      <w:r w:rsidRPr="0004733F">
        <w:rPr>
          <w:rFonts w:hint="cs"/>
          <w:b/>
          <w:rtl/>
        </w:rPr>
        <w:t>اللَّهِ</w:t>
      </w:r>
      <w:r w:rsidRPr="0004733F">
        <w:rPr>
          <w:b/>
          <w:rtl/>
        </w:rPr>
        <w:t xml:space="preserve"> </w:t>
      </w:r>
      <w:r w:rsidRPr="0004733F">
        <w:rPr>
          <w:rFonts w:hint="cs"/>
          <w:b/>
          <w:rtl/>
        </w:rPr>
        <w:t>یؤتیهِ</w:t>
      </w:r>
      <w:r w:rsidRPr="0004733F">
        <w:rPr>
          <w:b/>
          <w:rtl/>
        </w:rPr>
        <w:t xml:space="preserve"> </w:t>
      </w:r>
      <w:r w:rsidRPr="0004733F">
        <w:rPr>
          <w:rFonts w:hint="cs"/>
          <w:b/>
          <w:rtl/>
        </w:rPr>
        <w:t>مَن</w:t>
      </w:r>
      <w:r w:rsidRPr="0004733F">
        <w:rPr>
          <w:b/>
          <w:rtl/>
        </w:rPr>
        <w:t xml:space="preserve"> </w:t>
      </w:r>
      <w:r w:rsidRPr="0004733F">
        <w:rPr>
          <w:rFonts w:hint="cs"/>
          <w:b/>
          <w:rtl/>
        </w:rPr>
        <w:t>یشاءُ</w:t>
      </w:r>
      <w:r w:rsidRPr="0004733F">
        <w:rPr>
          <w:b/>
          <w:rtl/>
        </w:rPr>
        <w:t xml:space="preserve"> </w:t>
      </w:r>
      <w:r w:rsidRPr="0004733F">
        <w:rPr>
          <w:rFonts w:hint="cs"/>
          <w:b/>
          <w:rtl/>
        </w:rPr>
        <w:t>وَ</w:t>
      </w:r>
      <w:r w:rsidRPr="0004733F">
        <w:rPr>
          <w:b/>
          <w:rtl/>
        </w:rPr>
        <w:t xml:space="preserve"> </w:t>
      </w:r>
      <w:r w:rsidRPr="0004733F">
        <w:rPr>
          <w:rFonts w:hint="cs"/>
          <w:b/>
          <w:rtl/>
        </w:rPr>
        <w:t>اللَّهُ</w:t>
      </w:r>
      <w:r w:rsidRPr="0004733F">
        <w:rPr>
          <w:b/>
          <w:rtl/>
        </w:rPr>
        <w:t xml:space="preserve"> </w:t>
      </w:r>
      <w:r w:rsidRPr="0004733F">
        <w:rPr>
          <w:rFonts w:hint="cs"/>
          <w:b/>
          <w:rtl/>
        </w:rPr>
        <w:t>واسِعٌ</w:t>
      </w:r>
      <w:r w:rsidRPr="0004733F">
        <w:rPr>
          <w:b/>
          <w:rtl/>
        </w:rPr>
        <w:t xml:space="preserve"> </w:t>
      </w:r>
      <w:r w:rsidRPr="0004733F">
        <w:rPr>
          <w:rFonts w:hint="cs"/>
          <w:b/>
          <w:rtl/>
        </w:rPr>
        <w:t>عَلیمٌ</w:t>
      </w:r>
      <w:r w:rsidRPr="0004733F">
        <w:rPr>
          <w:rStyle w:val="FootnoteReference"/>
          <w:b/>
          <w:rtl/>
        </w:rPr>
        <w:footnoteReference w:id="70"/>
      </w:r>
    </w:p>
    <w:p w14:paraId="2F3997A8" w14:textId="3BCC23AB" w:rsidR="00047349" w:rsidRPr="00C476D5" w:rsidRDefault="00047349" w:rsidP="00FC60AF">
      <w:pPr>
        <w:rPr>
          <w:b/>
          <w:bCs/>
          <w:sz w:val="28"/>
          <w:rtl/>
        </w:rPr>
      </w:pPr>
      <w:r w:rsidRPr="00C476D5">
        <w:rPr>
          <w:rFonts w:hint="eastAsia"/>
          <w:b/>
          <w:sz w:val="28"/>
          <w:rtl/>
        </w:rPr>
        <w:t>ظاهر</w:t>
      </w:r>
      <w:r w:rsidRPr="00C476D5">
        <w:rPr>
          <w:b/>
          <w:sz w:val="28"/>
          <w:rtl/>
        </w:rPr>
        <w:t xml:space="preserve"> </w:t>
      </w:r>
      <w:r w:rsidRPr="00C476D5">
        <w:rPr>
          <w:rFonts w:hint="eastAsia"/>
          <w:b/>
          <w:sz w:val="28"/>
          <w:rtl/>
        </w:rPr>
        <w:t>آ</w:t>
      </w:r>
      <w:r w:rsidRPr="00C476D5">
        <w:rPr>
          <w:rFonts w:hint="cs"/>
          <w:b/>
          <w:sz w:val="28"/>
          <w:rtl/>
        </w:rPr>
        <w:t>ی</w:t>
      </w:r>
      <w:r w:rsidRPr="00C476D5">
        <w:rPr>
          <w:rFonts w:hint="eastAsia"/>
          <w:b/>
          <w:sz w:val="28"/>
          <w:rtl/>
        </w:rPr>
        <w:t>ات</w:t>
      </w:r>
      <w:r w:rsidRPr="00C476D5">
        <w:rPr>
          <w:b/>
          <w:sz w:val="28"/>
          <w:rtl/>
        </w:rPr>
        <w:t xml:space="preserve"> </w:t>
      </w:r>
      <w:r w:rsidR="007077A7" w:rsidRPr="00C476D5">
        <w:rPr>
          <w:rFonts w:hint="cs"/>
          <w:b/>
          <w:sz w:val="28"/>
          <w:rtl/>
        </w:rPr>
        <w:t xml:space="preserve">قرآن کریم </w:t>
      </w:r>
      <w:r w:rsidR="009065F2" w:rsidRPr="00C476D5">
        <w:rPr>
          <w:rFonts w:hint="cs"/>
          <w:b/>
          <w:sz w:val="28"/>
          <w:rtl/>
        </w:rPr>
        <w:t>از آیند</w:t>
      </w:r>
      <w:r w:rsidR="00BC1ED0" w:rsidRPr="00C476D5">
        <w:rPr>
          <w:rFonts w:hint="cs"/>
          <w:b/>
          <w:sz w:val="28"/>
          <w:rtl/>
        </w:rPr>
        <w:t>ة</w:t>
      </w:r>
      <w:r w:rsidR="009065F2" w:rsidRPr="00C476D5">
        <w:rPr>
          <w:rFonts w:hint="cs"/>
          <w:b/>
          <w:sz w:val="28"/>
          <w:rtl/>
        </w:rPr>
        <w:t xml:space="preserve"> روشن تاریخ </w:t>
      </w:r>
      <w:r w:rsidR="002A78F4" w:rsidRPr="00C476D5">
        <w:rPr>
          <w:rFonts w:hint="cs"/>
          <w:b/>
          <w:sz w:val="28"/>
          <w:rtl/>
        </w:rPr>
        <w:t>و طرح گسترد</w:t>
      </w:r>
      <w:r w:rsidR="00BC1ED0" w:rsidRPr="00C476D5">
        <w:rPr>
          <w:rFonts w:hint="cs"/>
          <w:b/>
          <w:sz w:val="28"/>
          <w:rtl/>
        </w:rPr>
        <w:t>ة</w:t>
      </w:r>
      <w:r w:rsidR="002A78F4" w:rsidRPr="00C476D5">
        <w:rPr>
          <w:rFonts w:hint="cs"/>
          <w:b/>
          <w:sz w:val="28"/>
          <w:rtl/>
        </w:rPr>
        <w:t xml:space="preserve"> خدا خبر می‌دهد</w:t>
      </w:r>
      <w:r w:rsidR="00F92D7F" w:rsidRPr="00C476D5">
        <w:rPr>
          <w:rFonts w:hint="cs"/>
          <w:b/>
          <w:sz w:val="28"/>
          <w:rtl/>
        </w:rPr>
        <w:t xml:space="preserve"> و </w:t>
      </w:r>
      <w:r w:rsidR="009065F2" w:rsidRPr="00C476D5">
        <w:rPr>
          <w:rFonts w:hint="cs"/>
          <w:b/>
          <w:sz w:val="28"/>
          <w:rtl/>
        </w:rPr>
        <w:t>صورت توصیفی دارد</w:t>
      </w:r>
      <w:r w:rsidRPr="00C476D5">
        <w:rPr>
          <w:rFonts w:hint="cs"/>
          <w:b/>
          <w:sz w:val="28"/>
          <w:rtl/>
        </w:rPr>
        <w:t xml:space="preserve">؛ ولی </w:t>
      </w:r>
      <w:r w:rsidR="007077A7" w:rsidRPr="00C476D5">
        <w:rPr>
          <w:rFonts w:hint="cs"/>
          <w:b/>
          <w:sz w:val="28"/>
          <w:rtl/>
        </w:rPr>
        <w:t xml:space="preserve">با توضیح </w:t>
      </w:r>
      <w:r w:rsidR="002A78F4" w:rsidRPr="00C476D5">
        <w:rPr>
          <w:rFonts w:hint="cs"/>
          <w:b/>
          <w:sz w:val="28"/>
          <w:rtl/>
        </w:rPr>
        <w:t xml:space="preserve">بالا </w:t>
      </w:r>
      <w:r w:rsidR="007077A7" w:rsidRPr="00C476D5">
        <w:rPr>
          <w:rFonts w:hint="cs"/>
          <w:b/>
          <w:sz w:val="28"/>
          <w:rtl/>
        </w:rPr>
        <w:t xml:space="preserve">معلوم </w:t>
      </w:r>
      <w:r w:rsidR="002A78F4" w:rsidRPr="00C476D5">
        <w:rPr>
          <w:rFonts w:hint="cs"/>
          <w:b/>
          <w:sz w:val="28"/>
          <w:rtl/>
        </w:rPr>
        <w:t xml:space="preserve">شد </w:t>
      </w:r>
      <w:r w:rsidRPr="00C476D5">
        <w:rPr>
          <w:rFonts w:hint="cs"/>
          <w:b/>
          <w:sz w:val="28"/>
          <w:rtl/>
        </w:rPr>
        <w:t>که این بیانات</w:t>
      </w:r>
      <w:r w:rsidR="007077A7" w:rsidRPr="00C476D5">
        <w:rPr>
          <w:rFonts w:hint="cs"/>
          <w:b/>
          <w:sz w:val="28"/>
          <w:rtl/>
        </w:rPr>
        <w:t xml:space="preserve"> فراتر از مدلول مطابقی</w:t>
      </w:r>
      <w:r w:rsidR="000A1A87" w:rsidRPr="00C476D5">
        <w:rPr>
          <w:rFonts w:hint="cs"/>
          <w:b/>
          <w:sz w:val="28"/>
          <w:rtl/>
        </w:rPr>
        <w:t xml:space="preserve"> و</w:t>
      </w:r>
      <w:r w:rsidR="007077A7" w:rsidRPr="00C476D5">
        <w:rPr>
          <w:rFonts w:hint="cs"/>
          <w:b/>
          <w:sz w:val="28"/>
          <w:rtl/>
        </w:rPr>
        <w:t xml:space="preserve"> به التزام</w:t>
      </w:r>
      <w:r w:rsidR="000A1A87" w:rsidRPr="00C476D5">
        <w:rPr>
          <w:rFonts w:hint="cs"/>
          <w:b/>
          <w:sz w:val="28"/>
          <w:rtl/>
        </w:rPr>
        <w:t>،</w:t>
      </w:r>
      <w:r w:rsidR="007077A7" w:rsidRPr="00C476D5">
        <w:rPr>
          <w:rFonts w:hint="cs"/>
          <w:b/>
          <w:sz w:val="28"/>
          <w:rtl/>
        </w:rPr>
        <w:t xml:space="preserve"> بر </w:t>
      </w:r>
      <w:r w:rsidRPr="00C476D5">
        <w:rPr>
          <w:rFonts w:hint="cs"/>
          <w:b/>
          <w:sz w:val="28"/>
          <w:rtl/>
        </w:rPr>
        <w:t xml:space="preserve">نوعی انشا </w:t>
      </w:r>
      <w:r w:rsidR="007077A7" w:rsidRPr="00C476D5">
        <w:rPr>
          <w:rFonts w:hint="cs"/>
          <w:b/>
          <w:sz w:val="28"/>
          <w:rtl/>
        </w:rPr>
        <w:t>و توصیه دلالت دارد</w:t>
      </w:r>
      <w:r w:rsidR="00E80AFA" w:rsidRPr="00C476D5">
        <w:rPr>
          <w:rFonts w:hint="cs"/>
          <w:b/>
          <w:sz w:val="28"/>
          <w:rtl/>
        </w:rPr>
        <w:t>؛</w:t>
      </w:r>
      <w:r w:rsidRPr="00C476D5">
        <w:rPr>
          <w:rFonts w:hint="cs"/>
          <w:b/>
          <w:sz w:val="28"/>
          <w:rtl/>
        </w:rPr>
        <w:t xml:space="preserve"> </w:t>
      </w:r>
      <w:r w:rsidR="00E80AFA" w:rsidRPr="00C476D5">
        <w:rPr>
          <w:rFonts w:hint="cs"/>
          <w:b/>
          <w:sz w:val="28"/>
          <w:rtl/>
        </w:rPr>
        <w:t xml:space="preserve">یعنی </w:t>
      </w:r>
      <w:r w:rsidRPr="00C476D5">
        <w:rPr>
          <w:rFonts w:hint="cs"/>
          <w:b/>
          <w:sz w:val="28"/>
          <w:rtl/>
        </w:rPr>
        <w:t xml:space="preserve">این نوید الهی، نوعی تکلیف و مسئولیت برای مؤمنان </w:t>
      </w:r>
      <w:r w:rsidR="00F655E1" w:rsidRPr="00C476D5">
        <w:rPr>
          <w:rFonts w:hint="cs"/>
          <w:b/>
          <w:sz w:val="28"/>
          <w:rtl/>
        </w:rPr>
        <w:t>بیان می‌کند</w:t>
      </w:r>
      <w:r w:rsidR="00E80AFA" w:rsidRPr="00C476D5">
        <w:rPr>
          <w:rFonts w:hint="cs"/>
          <w:b/>
          <w:sz w:val="28"/>
          <w:rtl/>
        </w:rPr>
        <w:t xml:space="preserve">. پس </w:t>
      </w:r>
      <w:r w:rsidRPr="00C476D5">
        <w:rPr>
          <w:rFonts w:hint="cs"/>
          <w:b/>
          <w:sz w:val="28"/>
          <w:rtl/>
        </w:rPr>
        <w:t>مؤمنان باید این مطلوب را پدید آورند</w:t>
      </w:r>
      <w:r w:rsidR="002A78F4" w:rsidRPr="00C476D5">
        <w:rPr>
          <w:rFonts w:hint="cs"/>
          <w:b/>
          <w:sz w:val="28"/>
          <w:rtl/>
        </w:rPr>
        <w:t>؛</w:t>
      </w:r>
      <w:r w:rsidRPr="00C476D5">
        <w:rPr>
          <w:rFonts w:hint="cs"/>
          <w:b/>
          <w:sz w:val="28"/>
          <w:rtl/>
        </w:rPr>
        <w:t xml:space="preserve"> </w:t>
      </w:r>
      <w:r w:rsidR="00F655E1" w:rsidRPr="00C476D5">
        <w:rPr>
          <w:rFonts w:hint="cs"/>
          <w:b/>
          <w:sz w:val="28"/>
          <w:rtl/>
        </w:rPr>
        <w:t>نه</w:t>
      </w:r>
      <w:r w:rsidR="006F2EB4" w:rsidRPr="00C476D5">
        <w:rPr>
          <w:rFonts w:hint="cs"/>
          <w:b/>
          <w:sz w:val="28"/>
          <w:rtl/>
        </w:rPr>
        <w:t xml:space="preserve"> این‌که </w:t>
      </w:r>
      <w:r w:rsidRPr="00C476D5">
        <w:rPr>
          <w:rFonts w:hint="cs"/>
          <w:b/>
          <w:sz w:val="28"/>
          <w:rtl/>
        </w:rPr>
        <w:t>بنشین</w:t>
      </w:r>
      <w:r w:rsidR="00F655E1" w:rsidRPr="00C476D5">
        <w:rPr>
          <w:rFonts w:hint="cs"/>
          <w:b/>
          <w:sz w:val="28"/>
          <w:rtl/>
        </w:rPr>
        <w:t>ن</w:t>
      </w:r>
      <w:r w:rsidRPr="00C476D5">
        <w:rPr>
          <w:rFonts w:hint="cs"/>
          <w:b/>
          <w:sz w:val="28"/>
          <w:rtl/>
        </w:rPr>
        <w:t>د و بنگر</w:t>
      </w:r>
      <w:r w:rsidR="00F655E1" w:rsidRPr="00C476D5">
        <w:rPr>
          <w:rFonts w:hint="cs"/>
          <w:b/>
          <w:sz w:val="28"/>
          <w:rtl/>
        </w:rPr>
        <w:t>ن</w:t>
      </w:r>
      <w:r w:rsidRPr="00C476D5">
        <w:rPr>
          <w:rFonts w:hint="cs"/>
          <w:b/>
          <w:sz w:val="28"/>
          <w:rtl/>
        </w:rPr>
        <w:t xml:space="preserve">د و </w:t>
      </w:r>
      <w:r w:rsidRPr="00C476D5">
        <w:rPr>
          <w:rFonts w:hint="eastAsia"/>
          <w:b/>
          <w:sz w:val="28"/>
          <w:rtl/>
        </w:rPr>
        <w:t>منتظر</w:t>
      </w:r>
      <w:r w:rsidRPr="00C476D5">
        <w:rPr>
          <w:b/>
          <w:sz w:val="28"/>
          <w:rtl/>
        </w:rPr>
        <w:t xml:space="preserve"> </w:t>
      </w:r>
      <w:r w:rsidRPr="00C476D5">
        <w:rPr>
          <w:rFonts w:hint="eastAsia"/>
          <w:b/>
          <w:sz w:val="28"/>
          <w:rtl/>
        </w:rPr>
        <w:t>باش</w:t>
      </w:r>
      <w:r w:rsidR="00F655E1" w:rsidRPr="00C476D5">
        <w:rPr>
          <w:rFonts w:hint="cs"/>
          <w:b/>
          <w:sz w:val="28"/>
          <w:rtl/>
        </w:rPr>
        <w:t>ن</w:t>
      </w:r>
      <w:r w:rsidRPr="00C476D5">
        <w:rPr>
          <w:rFonts w:hint="eastAsia"/>
          <w:b/>
          <w:sz w:val="28"/>
          <w:rtl/>
        </w:rPr>
        <w:t>د</w:t>
      </w:r>
      <w:r w:rsidRPr="00C476D5">
        <w:rPr>
          <w:b/>
          <w:sz w:val="28"/>
          <w:rtl/>
        </w:rPr>
        <w:t xml:space="preserve"> </w:t>
      </w:r>
      <w:r w:rsidRPr="00C476D5">
        <w:rPr>
          <w:rFonts w:hint="cs"/>
          <w:b/>
          <w:sz w:val="28"/>
          <w:rtl/>
        </w:rPr>
        <w:t xml:space="preserve">تا </w:t>
      </w:r>
      <w:r w:rsidRPr="00C476D5">
        <w:rPr>
          <w:rFonts w:hint="eastAsia"/>
          <w:b/>
          <w:sz w:val="28"/>
          <w:rtl/>
        </w:rPr>
        <w:t>خدا</w:t>
      </w:r>
      <w:r w:rsidRPr="00C476D5">
        <w:rPr>
          <w:b/>
          <w:sz w:val="28"/>
          <w:rtl/>
        </w:rPr>
        <w:t xml:space="preserve"> </w:t>
      </w:r>
      <w:r w:rsidRPr="00C476D5">
        <w:rPr>
          <w:rFonts w:hint="cs"/>
          <w:b/>
          <w:sz w:val="28"/>
          <w:rtl/>
        </w:rPr>
        <w:t xml:space="preserve">کار خود را پیش برد و </w:t>
      </w:r>
      <w:r w:rsidRPr="00C476D5">
        <w:rPr>
          <w:rFonts w:hint="eastAsia"/>
          <w:b/>
          <w:sz w:val="28"/>
          <w:rtl/>
        </w:rPr>
        <w:t>د</w:t>
      </w:r>
      <w:r w:rsidRPr="00C476D5">
        <w:rPr>
          <w:rFonts w:hint="cs"/>
          <w:b/>
          <w:sz w:val="28"/>
          <w:rtl/>
        </w:rPr>
        <w:t>ی</w:t>
      </w:r>
      <w:r w:rsidRPr="00C476D5">
        <w:rPr>
          <w:rFonts w:hint="eastAsia"/>
          <w:b/>
          <w:sz w:val="28"/>
          <w:rtl/>
        </w:rPr>
        <w:t>ن</w:t>
      </w:r>
      <w:r w:rsidRPr="00C476D5">
        <w:rPr>
          <w:b/>
          <w:sz w:val="28"/>
          <w:rtl/>
        </w:rPr>
        <w:t xml:space="preserve"> </w:t>
      </w:r>
      <w:r w:rsidR="002A78F4" w:rsidRPr="00C476D5">
        <w:rPr>
          <w:rFonts w:hint="cs"/>
          <w:b/>
          <w:sz w:val="28"/>
          <w:rtl/>
        </w:rPr>
        <w:t xml:space="preserve">خود </w:t>
      </w:r>
      <w:r w:rsidRPr="00C476D5">
        <w:rPr>
          <w:rFonts w:hint="eastAsia"/>
          <w:b/>
          <w:sz w:val="28"/>
          <w:rtl/>
        </w:rPr>
        <w:t>را</w:t>
      </w:r>
      <w:r w:rsidRPr="00C476D5">
        <w:rPr>
          <w:b/>
          <w:sz w:val="28"/>
          <w:rtl/>
        </w:rPr>
        <w:t xml:space="preserve"> </w:t>
      </w:r>
      <w:r w:rsidRPr="00C476D5">
        <w:rPr>
          <w:rFonts w:hint="eastAsia"/>
          <w:b/>
          <w:sz w:val="28"/>
          <w:rtl/>
        </w:rPr>
        <w:t>بر</w:t>
      </w:r>
      <w:r w:rsidRPr="00C476D5">
        <w:rPr>
          <w:b/>
          <w:sz w:val="28"/>
          <w:rtl/>
        </w:rPr>
        <w:t xml:space="preserve"> </w:t>
      </w:r>
      <w:r w:rsidRPr="00C476D5">
        <w:rPr>
          <w:rFonts w:hint="eastAsia"/>
          <w:b/>
          <w:sz w:val="28"/>
          <w:rtl/>
        </w:rPr>
        <w:t>هم</w:t>
      </w:r>
      <w:r w:rsidRPr="00C476D5">
        <w:rPr>
          <w:rFonts w:hint="cs"/>
          <w:b/>
          <w:sz w:val="28"/>
          <w:rtl/>
        </w:rPr>
        <w:t>ة</w:t>
      </w:r>
      <w:r w:rsidRPr="00C476D5">
        <w:rPr>
          <w:b/>
          <w:sz w:val="28"/>
          <w:rtl/>
        </w:rPr>
        <w:t xml:space="preserve"> </w:t>
      </w:r>
      <w:r w:rsidRPr="00C476D5">
        <w:rPr>
          <w:rFonts w:hint="cs"/>
          <w:b/>
          <w:sz w:val="28"/>
          <w:rtl/>
        </w:rPr>
        <w:t>ادیان</w:t>
      </w:r>
      <w:r w:rsidR="000A1A87" w:rsidRPr="00C476D5">
        <w:rPr>
          <w:rFonts w:hint="cs"/>
          <w:b/>
          <w:sz w:val="28"/>
          <w:rtl/>
        </w:rPr>
        <w:t xml:space="preserve"> زمین</w:t>
      </w:r>
      <w:r w:rsidRPr="00C476D5">
        <w:rPr>
          <w:rFonts w:hint="cs"/>
          <w:b/>
          <w:sz w:val="28"/>
          <w:rtl/>
        </w:rPr>
        <w:t xml:space="preserve"> غلبه </w:t>
      </w:r>
      <w:r w:rsidRPr="00C476D5">
        <w:rPr>
          <w:rFonts w:hint="eastAsia"/>
          <w:b/>
          <w:sz w:val="28"/>
          <w:rtl/>
        </w:rPr>
        <w:t>دهد</w:t>
      </w:r>
      <w:r w:rsidR="002A78F4" w:rsidRPr="00C476D5">
        <w:rPr>
          <w:rFonts w:hint="cs"/>
          <w:b/>
          <w:sz w:val="28"/>
          <w:rtl/>
        </w:rPr>
        <w:t>.</w:t>
      </w:r>
    </w:p>
    <w:p w14:paraId="6074A3CD" w14:textId="71C1FBBF" w:rsidR="00047349" w:rsidRPr="00C476D5" w:rsidRDefault="00F655E1" w:rsidP="00FC60AF">
      <w:pPr>
        <w:rPr>
          <w:b/>
          <w:bCs/>
          <w:sz w:val="28"/>
          <w:rtl/>
        </w:rPr>
      </w:pPr>
      <w:r w:rsidRPr="00C476D5">
        <w:rPr>
          <w:rFonts w:hint="cs"/>
          <w:b/>
          <w:sz w:val="28"/>
          <w:rtl/>
        </w:rPr>
        <w:t xml:space="preserve">به بیان دیگر </w:t>
      </w:r>
      <w:r w:rsidR="00047349" w:rsidRPr="00C476D5">
        <w:rPr>
          <w:rFonts w:hint="cs"/>
          <w:b/>
          <w:sz w:val="28"/>
          <w:rtl/>
        </w:rPr>
        <w:t>این گزاره‌ها</w:t>
      </w:r>
      <w:r w:rsidR="00047349" w:rsidRPr="00C476D5">
        <w:rPr>
          <w:b/>
          <w:sz w:val="28"/>
          <w:rtl/>
        </w:rPr>
        <w:t xml:space="preserve"> </w:t>
      </w:r>
      <w:r w:rsidR="00047349" w:rsidRPr="00C476D5">
        <w:rPr>
          <w:rFonts w:hint="eastAsia"/>
          <w:b/>
          <w:sz w:val="28"/>
          <w:rtl/>
        </w:rPr>
        <w:t>حصول</w:t>
      </w:r>
      <w:r w:rsidR="00047349" w:rsidRPr="00C476D5">
        <w:rPr>
          <w:rFonts w:hint="cs"/>
          <w:b/>
          <w:sz w:val="28"/>
          <w:rtl/>
        </w:rPr>
        <w:t>ی</w:t>
      </w:r>
      <w:r w:rsidR="00047349" w:rsidRPr="00C476D5">
        <w:rPr>
          <w:b/>
          <w:sz w:val="28"/>
          <w:rtl/>
        </w:rPr>
        <w:t xml:space="preserve"> </w:t>
      </w:r>
      <w:r w:rsidR="00047349" w:rsidRPr="00C476D5">
        <w:rPr>
          <w:rFonts w:hint="cs"/>
          <w:b/>
          <w:sz w:val="28"/>
          <w:rtl/>
        </w:rPr>
        <w:t xml:space="preserve">و تکوینی </w:t>
      </w:r>
      <w:r w:rsidR="00047349" w:rsidRPr="00C476D5">
        <w:rPr>
          <w:rFonts w:hint="eastAsia"/>
          <w:b/>
          <w:sz w:val="28"/>
          <w:rtl/>
        </w:rPr>
        <w:t>ن</w:t>
      </w:r>
      <w:r w:rsidR="00047349" w:rsidRPr="00C476D5">
        <w:rPr>
          <w:rFonts w:hint="cs"/>
          <w:b/>
          <w:sz w:val="28"/>
          <w:rtl/>
        </w:rPr>
        <w:t>ی</w:t>
      </w:r>
      <w:r w:rsidR="00047349" w:rsidRPr="00C476D5">
        <w:rPr>
          <w:rFonts w:hint="eastAsia"/>
          <w:b/>
          <w:sz w:val="28"/>
          <w:rtl/>
        </w:rPr>
        <w:t>ست</w:t>
      </w:r>
      <w:r w:rsidR="00047349" w:rsidRPr="00C476D5">
        <w:rPr>
          <w:rFonts w:hint="cs"/>
          <w:b/>
          <w:sz w:val="28"/>
          <w:rtl/>
        </w:rPr>
        <w:t>؛</w:t>
      </w:r>
      <w:r w:rsidR="00047349" w:rsidRPr="00C476D5">
        <w:rPr>
          <w:b/>
          <w:sz w:val="28"/>
          <w:rtl/>
        </w:rPr>
        <w:t xml:space="preserve"> </w:t>
      </w:r>
      <w:r w:rsidR="00663860" w:rsidRPr="00C476D5">
        <w:rPr>
          <w:rFonts w:hint="cs"/>
          <w:b/>
          <w:sz w:val="28"/>
          <w:rtl/>
        </w:rPr>
        <w:t xml:space="preserve">بیشتر </w:t>
      </w:r>
      <w:r w:rsidR="00047349" w:rsidRPr="00C476D5">
        <w:rPr>
          <w:rFonts w:hint="eastAsia"/>
          <w:b/>
          <w:sz w:val="28"/>
          <w:rtl/>
        </w:rPr>
        <w:t>تحص</w:t>
      </w:r>
      <w:r w:rsidR="00047349" w:rsidRPr="00C476D5">
        <w:rPr>
          <w:rFonts w:hint="cs"/>
          <w:b/>
          <w:sz w:val="28"/>
          <w:rtl/>
        </w:rPr>
        <w:t>ی</w:t>
      </w:r>
      <w:r w:rsidR="00047349" w:rsidRPr="00C476D5">
        <w:rPr>
          <w:rFonts w:hint="eastAsia"/>
          <w:b/>
          <w:sz w:val="28"/>
          <w:rtl/>
        </w:rPr>
        <w:t>ل</w:t>
      </w:r>
      <w:r w:rsidR="000A1A87" w:rsidRPr="00C476D5">
        <w:rPr>
          <w:rFonts w:hint="cs"/>
          <w:b/>
          <w:sz w:val="28"/>
          <w:rtl/>
        </w:rPr>
        <w:t>ی</w:t>
      </w:r>
      <w:r w:rsidR="00047349" w:rsidRPr="00C476D5">
        <w:rPr>
          <w:b/>
          <w:sz w:val="28"/>
          <w:rtl/>
        </w:rPr>
        <w:t xml:space="preserve"> </w:t>
      </w:r>
      <w:r w:rsidR="00047349" w:rsidRPr="00C476D5">
        <w:rPr>
          <w:rFonts w:hint="cs"/>
          <w:b/>
          <w:sz w:val="28"/>
          <w:rtl/>
        </w:rPr>
        <w:t xml:space="preserve">و </w:t>
      </w:r>
      <w:r w:rsidR="00047349" w:rsidRPr="00C476D5">
        <w:rPr>
          <w:rFonts w:hint="eastAsia"/>
          <w:b/>
          <w:sz w:val="28"/>
          <w:rtl/>
        </w:rPr>
        <w:t>تشر</w:t>
      </w:r>
      <w:r w:rsidR="00047349" w:rsidRPr="00C476D5">
        <w:rPr>
          <w:rFonts w:hint="cs"/>
          <w:b/>
          <w:sz w:val="28"/>
          <w:rtl/>
        </w:rPr>
        <w:t>ی</w:t>
      </w:r>
      <w:r w:rsidR="00047349" w:rsidRPr="00C476D5">
        <w:rPr>
          <w:rFonts w:hint="eastAsia"/>
          <w:b/>
          <w:sz w:val="28"/>
          <w:rtl/>
        </w:rPr>
        <w:t>ع</w:t>
      </w:r>
      <w:r w:rsidR="000A1A87" w:rsidRPr="00C476D5">
        <w:rPr>
          <w:rFonts w:hint="cs"/>
          <w:b/>
          <w:sz w:val="28"/>
          <w:rtl/>
        </w:rPr>
        <w:t>ی</w:t>
      </w:r>
      <w:r w:rsidR="00663860" w:rsidRPr="00C476D5">
        <w:rPr>
          <w:rFonts w:hint="cs"/>
          <w:b/>
          <w:sz w:val="28"/>
          <w:rtl/>
        </w:rPr>
        <w:t xml:space="preserve"> است</w:t>
      </w:r>
      <w:r w:rsidR="00047349" w:rsidRPr="00C476D5">
        <w:rPr>
          <w:rFonts w:hint="cs"/>
          <w:b/>
          <w:sz w:val="28"/>
          <w:rtl/>
        </w:rPr>
        <w:t>.</w:t>
      </w:r>
      <w:r w:rsidR="005A1AB4" w:rsidRPr="00C476D5">
        <w:rPr>
          <w:b/>
          <w:sz w:val="28"/>
          <w:rtl/>
        </w:rPr>
        <w:t xml:space="preserve"> صرفاً </w:t>
      </w:r>
      <w:r w:rsidR="00047349" w:rsidRPr="00C476D5">
        <w:rPr>
          <w:rFonts w:hint="cs"/>
          <w:b/>
          <w:sz w:val="28"/>
          <w:rtl/>
        </w:rPr>
        <w:t xml:space="preserve">از مقولة </w:t>
      </w:r>
      <w:r w:rsidR="007B430B" w:rsidRPr="00C476D5">
        <w:rPr>
          <w:rFonts w:hint="cs"/>
          <w:b/>
          <w:sz w:val="28"/>
          <w:rtl/>
        </w:rPr>
        <w:t xml:space="preserve">بیان </w:t>
      </w:r>
      <w:r w:rsidR="00047349" w:rsidRPr="00C476D5">
        <w:rPr>
          <w:rFonts w:hint="cs"/>
          <w:b/>
          <w:sz w:val="28"/>
          <w:rtl/>
        </w:rPr>
        <w:t>«</w:t>
      </w:r>
      <w:r w:rsidR="00047349" w:rsidRPr="00C476D5">
        <w:rPr>
          <w:rFonts w:hint="eastAsia"/>
          <w:b/>
          <w:sz w:val="28"/>
          <w:rtl/>
        </w:rPr>
        <w:t>هست</w:t>
      </w:r>
      <w:r w:rsidR="00047349" w:rsidRPr="00C476D5">
        <w:rPr>
          <w:rFonts w:hint="cs"/>
          <w:b/>
          <w:sz w:val="28"/>
          <w:rtl/>
        </w:rPr>
        <w:t>»</w:t>
      </w:r>
      <w:r w:rsidR="007B430B" w:rsidRPr="00C476D5">
        <w:rPr>
          <w:rFonts w:hint="cs"/>
          <w:b/>
          <w:sz w:val="28"/>
          <w:rtl/>
        </w:rPr>
        <w:t>ها</w:t>
      </w:r>
      <w:r w:rsidR="00047349" w:rsidRPr="00C476D5">
        <w:rPr>
          <w:b/>
          <w:sz w:val="28"/>
          <w:rtl/>
        </w:rPr>
        <w:t xml:space="preserve"> </w:t>
      </w:r>
      <w:r w:rsidR="00047349" w:rsidRPr="00C476D5">
        <w:rPr>
          <w:rFonts w:hint="cs"/>
          <w:b/>
          <w:sz w:val="28"/>
          <w:rtl/>
        </w:rPr>
        <w:t>نیست؛ «</w:t>
      </w:r>
      <w:r w:rsidR="00047349" w:rsidRPr="00C476D5">
        <w:rPr>
          <w:rFonts w:hint="eastAsia"/>
          <w:b/>
          <w:sz w:val="28"/>
          <w:rtl/>
        </w:rPr>
        <w:t>با</w:t>
      </w:r>
      <w:r w:rsidR="00047349" w:rsidRPr="00C476D5">
        <w:rPr>
          <w:rFonts w:hint="cs"/>
          <w:b/>
          <w:sz w:val="28"/>
          <w:rtl/>
        </w:rPr>
        <w:t>ی</w:t>
      </w:r>
      <w:r w:rsidR="00047349" w:rsidRPr="00C476D5">
        <w:rPr>
          <w:rFonts w:hint="eastAsia"/>
          <w:b/>
          <w:sz w:val="28"/>
          <w:rtl/>
        </w:rPr>
        <w:t>د</w:t>
      </w:r>
      <w:r w:rsidR="00047349" w:rsidRPr="00C476D5">
        <w:rPr>
          <w:rFonts w:hint="cs"/>
          <w:b/>
          <w:sz w:val="28"/>
          <w:rtl/>
        </w:rPr>
        <w:t>»</w:t>
      </w:r>
      <w:r w:rsidR="007B430B" w:rsidRPr="00C476D5">
        <w:rPr>
          <w:rFonts w:hint="cs"/>
          <w:b/>
          <w:sz w:val="28"/>
          <w:rtl/>
        </w:rPr>
        <w:t>های</w:t>
      </w:r>
      <w:r w:rsidR="00047349" w:rsidRPr="00C476D5">
        <w:rPr>
          <w:rFonts w:hint="cs"/>
          <w:b/>
          <w:sz w:val="28"/>
          <w:rtl/>
        </w:rPr>
        <w:t xml:space="preserve">ی </w:t>
      </w:r>
      <w:r w:rsidR="006D3C6A" w:rsidRPr="00C476D5">
        <w:rPr>
          <w:rFonts w:hint="cs"/>
          <w:b/>
          <w:sz w:val="28"/>
          <w:rtl/>
        </w:rPr>
        <w:t xml:space="preserve">درون خود </w:t>
      </w:r>
      <w:r w:rsidR="00047349" w:rsidRPr="00C476D5">
        <w:rPr>
          <w:rFonts w:hint="cs"/>
          <w:b/>
          <w:sz w:val="28"/>
          <w:rtl/>
        </w:rPr>
        <w:t>دارد.</w:t>
      </w:r>
      <w:r w:rsidR="00047349" w:rsidRPr="00C476D5">
        <w:rPr>
          <w:b/>
          <w:sz w:val="28"/>
          <w:rtl/>
        </w:rPr>
        <w:t xml:space="preserve"> </w:t>
      </w:r>
      <w:r w:rsidR="00047349" w:rsidRPr="00C476D5">
        <w:rPr>
          <w:rFonts w:hint="eastAsia"/>
          <w:b/>
          <w:sz w:val="28"/>
          <w:rtl/>
        </w:rPr>
        <w:t>خدا</w:t>
      </w:r>
      <w:r w:rsidR="00047349" w:rsidRPr="00C476D5">
        <w:rPr>
          <w:b/>
          <w:sz w:val="28"/>
          <w:rtl/>
        </w:rPr>
        <w:t xml:space="preserve"> </w:t>
      </w:r>
      <w:r w:rsidR="00047349" w:rsidRPr="00C476D5">
        <w:rPr>
          <w:rFonts w:hint="eastAsia"/>
          <w:b/>
          <w:sz w:val="28"/>
          <w:rtl/>
        </w:rPr>
        <w:t>ما</w:t>
      </w:r>
      <w:r w:rsidR="00047349" w:rsidRPr="00C476D5">
        <w:rPr>
          <w:rFonts w:hint="cs"/>
          <w:b/>
          <w:sz w:val="28"/>
          <w:rtl/>
        </w:rPr>
        <w:t xml:space="preserve"> را به</w:t>
      </w:r>
      <w:r w:rsidR="00047349" w:rsidRPr="00C476D5">
        <w:rPr>
          <w:b/>
          <w:sz w:val="28"/>
          <w:rtl/>
        </w:rPr>
        <w:t xml:space="preserve"> </w:t>
      </w:r>
      <w:r w:rsidR="00047349" w:rsidRPr="00C476D5">
        <w:rPr>
          <w:rFonts w:hint="cs"/>
          <w:b/>
          <w:sz w:val="28"/>
          <w:rtl/>
        </w:rPr>
        <w:t>ی</w:t>
      </w:r>
      <w:r w:rsidR="00047349" w:rsidRPr="00C476D5">
        <w:rPr>
          <w:rFonts w:hint="eastAsia"/>
          <w:b/>
          <w:sz w:val="28"/>
          <w:rtl/>
        </w:rPr>
        <w:t>ار</w:t>
      </w:r>
      <w:r w:rsidR="00047349" w:rsidRPr="00C476D5">
        <w:rPr>
          <w:rFonts w:hint="cs"/>
          <w:b/>
          <w:sz w:val="28"/>
          <w:rtl/>
        </w:rPr>
        <w:t>ی</w:t>
      </w:r>
      <w:r w:rsidR="00047349" w:rsidRPr="00C476D5">
        <w:rPr>
          <w:b/>
          <w:sz w:val="28"/>
          <w:rtl/>
        </w:rPr>
        <w:t xml:space="preserve"> </w:t>
      </w:r>
      <w:r w:rsidR="00047349" w:rsidRPr="00C476D5">
        <w:rPr>
          <w:rFonts w:hint="cs"/>
          <w:b/>
          <w:sz w:val="28"/>
          <w:rtl/>
        </w:rPr>
        <w:t xml:space="preserve">طلبیده و از ما </w:t>
      </w:r>
      <w:r w:rsidR="00047349" w:rsidRPr="00C476D5">
        <w:rPr>
          <w:rFonts w:hint="eastAsia"/>
          <w:b/>
          <w:sz w:val="28"/>
          <w:rtl/>
        </w:rPr>
        <w:t>استمداد</w:t>
      </w:r>
      <w:r w:rsidR="00047349" w:rsidRPr="00C476D5">
        <w:rPr>
          <w:b/>
          <w:sz w:val="28"/>
          <w:rtl/>
        </w:rPr>
        <w:t xml:space="preserve"> می‌</w:t>
      </w:r>
      <w:r w:rsidR="00047349" w:rsidRPr="00C476D5">
        <w:rPr>
          <w:rFonts w:hint="eastAsia"/>
          <w:b/>
          <w:sz w:val="28"/>
          <w:rtl/>
        </w:rPr>
        <w:t>کن</w:t>
      </w:r>
      <w:r w:rsidR="00047349" w:rsidRPr="00C476D5">
        <w:rPr>
          <w:rFonts w:hint="cs"/>
          <w:b/>
          <w:sz w:val="28"/>
          <w:rtl/>
        </w:rPr>
        <w:t xml:space="preserve">د که </w:t>
      </w:r>
      <w:r w:rsidR="00047349" w:rsidRPr="00C476D5">
        <w:rPr>
          <w:rFonts w:hint="eastAsia"/>
          <w:b/>
          <w:sz w:val="28"/>
          <w:rtl/>
        </w:rPr>
        <w:t>به</w:t>
      </w:r>
      <w:r w:rsidR="00047349" w:rsidRPr="00C476D5">
        <w:rPr>
          <w:b/>
          <w:sz w:val="28"/>
          <w:rtl/>
        </w:rPr>
        <w:t xml:space="preserve"> </w:t>
      </w:r>
      <w:r w:rsidR="00047349" w:rsidRPr="00C476D5">
        <w:rPr>
          <w:rFonts w:hint="eastAsia"/>
          <w:b/>
          <w:sz w:val="28"/>
          <w:rtl/>
        </w:rPr>
        <w:t>نصرت</w:t>
      </w:r>
      <w:r w:rsidR="00047349" w:rsidRPr="00C476D5">
        <w:rPr>
          <w:b/>
          <w:sz w:val="28"/>
          <w:rtl/>
        </w:rPr>
        <w:t xml:space="preserve"> </w:t>
      </w:r>
      <w:r w:rsidR="00047349" w:rsidRPr="00C476D5">
        <w:rPr>
          <w:rFonts w:hint="cs"/>
          <w:b/>
          <w:sz w:val="28"/>
          <w:rtl/>
        </w:rPr>
        <w:t>او و یاری دینش و اولیایش حرکت کنیم و</w:t>
      </w:r>
      <w:r w:rsidR="00047349" w:rsidRPr="00C476D5">
        <w:rPr>
          <w:rFonts w:hint="eastAsia"/>
          <w:b/>
          <w:sz w:val="28"/>
          <w:rtl/>
        </w:rPr>
        <w:t xml:space="preserve"> سربازان</w:t>
      </w:r>
      <w:r w:rsidR="00047349" w:rsidRPr="00C476D5">
        <w:rPr>
          <w:b/>
          <w:sz w:val="28"/>
          <w:rtl/>
        </w:rPr>
        <w:t xml:space="preserve"> </w:t>
      </w:r>
      <w:r w:rsidR="00047349" w:rsidRPr="00C476D5">
        <w:rPr>
          <w:rFonts w:hint="eastAsia"/>
          <w:b/>
          <w:sz w:val="28"/>
          <w:rtl/>
        </w:rPr>
        <w:t>ا</w:t>
      </w:r>
      <w:r w:rsidR="00047349" w:rsidRPr="00C476D5">
        <w:rPr>
          <w:rFonts w:hint="cs"/>
          <w:b/>
          <w:sz w:val="28"/>
          <w:rtl/>
        </w:rPr>
        <w:t>ی</w:t>
      </w:r>
      <w:r w:rsidR="00047349" w:rsidRPr="00C476D5">
        <w:rPr>
          <w:rFonts w:hint="eastAsia"/>
          <w:b/>
          <w:sz w:val="28"/>
          <w:rtl/>
        </w:rPr>
        <w:t>ن</w:t>
      </w:r>
      <w:r w:rsidR="00047349" w:rsidRPr="00C476D5">
        <w:rPr>
          <w:b/>
          <w:sz w:val="28"/>
          <w:rtl/>
        </w:rPr>
        <w:t xml:space="preserve"> </w:t>
      </w:r>
      <w:r w:rsidR="00047349" w:rsidRPr="00C476D5">
        <w:rPr>
          <w:rFonts w:hint="eastAsia"/>
          <w:b/>
          <w:sz w:val="28"/>
          <w:rtl/>
        </w:rPr>
        <w:t>کار</w:t>
      </w:r>
      <w:r w:rsidR="00047349" w:rsidRPr="00C476D5">
        <w:rPr>
          <w:b/>
          <w:sz w:val="28"/>
          <w:rtl/>
        </w:rPr>
        <w:t xml:space="preserve"> </w:t>
      </w:r>
      <w:r w:rsidR="00047349" w:rsidRPr="00C476D5">
        <w:rPr>
          <w:rFonts w:hint="eastAsia"/>
          <w:b/>
          <w:sz w:val="28"/>
          <w:rtl/>
        </w:rPr>
        <w:t>شو</w:t>
      </w:r>
      <w:r w:rsidR="00047349" w:rsidRPr="00C476D5">
        <w:rPr>
          <w:rFonts w:hint="cs"/>
          <w:b/>
          <w:sz w:val="28"/>
          <w:rtl/>
        </w:rPr>
        <w:t>ی</w:t>
      </w:r>
      <w:r w:rsidR="00047349" w:rsidRPr="00C476D5">
        <w:rPr>
          <w:rFonts w:hint="eastAsia"/>
          <w:b/>
          <w:sz w:val="28"/>
          <w:rtl/>
        </w:rPr>
        <w:t>م</w:t>
      </w:r>
      <w:r w:rsidR="00047349" w:rsidRPr="00C476D5">
        <w:rPr>
          <w:rFonts w:hint="cs"/>
          <w:b/>
          <w:sz w:val="28"/>
          <w:rtl/>
        </w:rPr>
        <w:t>.</w:t>
      </w:r>
      <w:r w:rsidR="006D3C6A" w:rsidRPr="00C476D5">
        <w:rPr>
          <w:rFonts w:hint="cs"/>
          <w:b/>
          <w:sz w:val="28"/>
          <w:rtl/>
        </w:rPr>
        <w:t xml:space="preserve"> </w:t>
      </w:r>
      <w:r w:rsidR="00231104" w:rsidRPr="00C476D5">
        <w:rPr>
          <w:rFonts w:hint="cs"/>
          <w:b/>
          <w:sz w:val="28"/>
          <w:rtl/>
        </w:rPr>
        <w:t>حتی از ما درخواست کرده که به او قرض دهیم؛ یعنی در کمک به او پول خرج کنیم.</w:t>
      </w:r>
      <w:r w:rsidR="00231104" w:rsidRPr="00C476D5">
        <w:rPr>
          <w:rStyle w:val="FootnoteReference"/>
          <w:b/>
          <w:sz w:val="28"/>
          <w:rtl/>
        </w:rPr>
        <w:footnoteReference w:id="71"/>
      </w:r>
      <w:r w:rsidR="00231104" w:rsidRPr="00C476D5">
        <w:rPr>
          <w:rFonts w:hint="cs"/>
          <w:b/>
          <w:sz w:val="28"/>
          <w:rtl/>
        </w:rPr>
        <w:t xml:space="preserve"> </w:t>
      </w:r>
      <w:r w:rsidR="00047349" w:rsidRPr="00C476D5">
        <w:rPr>
          <w:rFonts w:hint="eastAsia"/>
          <w:b/>
          <w:sz w:val="28"/>
          <w:rtl/>
        </w:rPr>
        <w:t>نصرت</w:t>
      </w:r>
      <w:r w:rsidR="00047349" w:rsidRPr="00C476D5">
        <w:rPr>
          <w:b/>
          <w:sz w:val="28"/>
          <w:rtl/>
        </w:rPr>
        <w:t xml:space="preserve"> </w:t>
      </w:r>
      <w:r w:rsidR="00047349" w:rsidRPr="00C476D5">
        <w:rPr>
          <w:rFonts w:hint="eastAsia"/>
          <w:b/>
          <w:sz w:val="28"/>
          <w:rtl/>
        </w:rPr>
        <w:t>خدا</w:t>
      </w:r>
      <w:r w:rsidR="00047349" w:rsidRPr="00C476D5">
        <w:rPr>
          <w:b/>
          <w:sz w:val="28"/>
          <w:rtl/>
        </w:rPr>
        <w:t xml:space="preserve"> </w:t>
      </w:r>
      <w:r w:rsidR="00047349" w:rsidRPr="00C476D5">
        <w:rPr>
          <w:rFonts w:hint="cs"/>
          <w:b/>
          <w:sz w:val="28"/>
          <w:rtl/>
        </w:rPr>
        <w:t xml:space="preserve">تلاش برای تحقق </w:t>
      </w:r>
      <w:r w:rsidR="00047349" w:rsidRPr="00C476D5">
        <w:rPr>
          <w:rFonts w:hint="eastAsia"/>
          <w:b/>
          <w:sz w:val="28"/>
          <w:rtl/>
        </w:rPr>
        <w:t>اراد</w:t>
      </w:r>
      <w:r w:rsidR="00BC1ED0" w:rsidRPr="00C476D5">
        <w:rPr>
          <w:rFonts w:hint="cs"/>
          <w:b/>
          <w:sz w:val="28"/>
          <w:rtl/>
        </w:rPr>
        <w:t>ة</w:t>
      </w:r>
      <w:r w:rsidR="00047349" w:rsidRPr="00C476D5">
        <w:rPr>
          <w:b/>
          <w:sz w:val="28"/>
          <w:rtl/>
        </w:rPr>
        <w:t xml:space="preserve"> </w:t>
      </w:r>
      <w:r w:rsidR="00047349" w:rsidRPr="00C476D5">
        <w:rPr>
          <w:rFonts w:hint="eastAsia"/>
          <w:b/>
          <w:sz w:val="28"/>
          <w:rtl/>
        </w:rPr>
        <w:t>خدا</w:t>
      </w:r>
      <w:r w:rsidR="00047349" w:rsidRPr="00C476D5">
        <w:rPr>
          <w:b/>
          <w:sz w:val="28"/>
          <w:rtl/>
        </w:rPr>
        <w:t xml:space="preserve"> </w:t>
      </w:r>
      <w:r w:rsidR="006D3C6A" w:rsidRPr="00C476D5">
        <w:rPr>
          <w:rFonts w:hint="cs"/>
          <w:b/>
          <w:sz w:val="28"/>
          <w:rtl/>
        </w:rPr>
        <w:t xml:space="preserve">در رکاب اولیای او </w:t>
      </w:r>
      <w:r w:rsidR="00047349" w:rsidRPr="00C476D5">
        <w:rPr>
          <w:rFonts w:hint="cs"/>
          <w:b/>
          <w:sz w:val="28"/>
          <w:rtl/>
        </w:rPr>
        <w:t xml:space="preserve">است؛ یعنی تلاش کنیم آنچه خدا خواسته است را </w:t>
      </w:r>
      <w:r w:rsidR="006D3C6A" w:rsidRPr="00C476D5">
        <w:rPr>
          <w:rFonts w:hint="cs"/>
          <w:b/>
          <w:sz w:val="28"/>
          <w:rtl/>
        </w:rPr>
        <w:t xml:space="preserve">تحت بیرق پیامبران و پیشوایان دینی </w:t>
      </w:r>
      <w:r w:rsidR="00047349" w:rsidRPr="00C476D5">
        <w:rPr>
          <w:rFonts w:hint="cs"/>
          <w:b/>
          <w:sz w:val="28"/>
          <w:rtl/>
        </w:rPr>
        <w:t>جاری و محقق سازیم</w:t>
      </w:r>
      <w:r w:rsidR="006D3C6A" w:rsidRPr="00C476D5">
        <w:rPr>
          <w:rFonts w:hint="cs"/>
          <w:b/>
          <w:sz w:val="28"/>
          <w:rtl/>
        </w:rPr>
        <w:t>.</w:t>
      </w:r>
      <w:r w:rsidR="004B6543" w:rsidRPr="00C476D5">
        <w:rPr>
          <w:rFonts w:hint="cs"/>
          <w:b/>
          <w:sz w:val="28"/>
          <w:rtl/>
        </w:rPr>
        <w:t xml:space="preserve"> حتی </w:t>
      </w:r>
      <w:r w:rsidR="00F363A7" w:rsidRPr="00C476D5">
        <w:rPr>
          <w:rFonts w:hint="cs"/>
          <w:b/>
          <w:sz w:val="28"/>
          <w:rtl/>
        </w:rPr>
        <w:t xml:space="preserve">پس از قیام </w:t>
      </w:r>
      <w:r w:rsidR="004B6543" w:rsidRPr="00C476D5">
        <w:rPr>
          <w:rFonts w:hint="cs"/>
          <w:b/>
          <w:sz w:val="28"/>
          <w:rtl/>
        </w:rPr>
        <w:t>امام عصر</w:t>
      </w:r>
      <w:r w:rsidR="004B6543" w:rsidRPr="00C476D5">
        <w:rPr>
          <w:rFonts w:hAnsi="ALAEM" w:cs="ALAEM" w:hint="cs"/>
          <w:b/>
          <w:sz w:val="28"/>
          <w:rtl/>
        </w:rPr>
        <w:t>7</w:t>
      </w:r>
      <w:r w:rsidR="004B6543" w:rsidRPr="00C476D5">
        <w:rPr>
          <w:rFonts w:hint="cs"/>
          <w:b/>
          <w:sz w:val="28"/>
          <w:rtl/>
        </w:rPr>
        <w:t xml:space="preserve"> نیز انسان‌هایی کمربسته، جان بر کف، شمشیرکشیده و پابه‌رکاب </w:t>
      </w:r>
      <w:r w:rsidR="00C63D2F" w:rsidRPr="00C476D5">
        <w:rPr>
          <w:rFonts w:hint="cs"/>
          <w:b/>
          <w:sz w:val="28"/>
          <w:rtl/>
        </w:rPr>
        <w:t xml:space="preserve">باید </w:t>
      </w:r>
      <w:r w:rsidR="004B6543" w:rsidRPr="00C476D5">
        <w:rPr>
          <w:rFonts w:hint="cs"/>
          <w:b/>
          <w:sz w:val="28"/>
          <w:rtl/>
        </w:rPr>
        <w:t xml:space="preserve">در خدمت آن حضرت قرار گیرند و در راه برآوردن حاجات و مقاصد آن حضرت به یاری او </w:t>
      </w:r>
      <w:r w:rsidR="00C63D2F" w:rsidRPr="00C476D5">
        <w:rPr>
          <w:rFonts w:hint="cs"/>
          <w:b/>
          <w:sz w:val="28"/>
          <w:rtl/>
        </w:rPr>
        <w:t>ب</w:t>
      </w:r>
      <w:r w:rsidR="004B6543" w:rsidRPr="00C476D5">
        <w:rPr>
          <w:rFonts w:hint="cs"/>
          <w:b/>
          <w:sz w:val="28"/>
          <w:rtl/>
        </w:rPr>
        <w:t>شتابند:</w:t>
      </w:r>
    </w:p>
    <w:p w14:paraId="7A59C618" w14:textId="582D751C" w:rsidR="004B6543" w:rsidRPr="00C476D5" w:rsidRDefault="00DE0D8D" w:rsidP="00DE0D8D">
      <w:pPr>
        <w:rPr>
          <w:b/>
          <w:bCs/>
          <w:rtl/>
        </w:rPr>
      </w:pPr>
      <w:r w:rsidRPr="00C476D5">
        <w:rPr>
          <w:rFonts w:hint="cs"/>
          <w:b/>
          <w:rtl/>
        </w:rPr>
        <w:t>«</w:t>
      </w:r>
      <w:r w:rsidRPr="0004733F">
        <w:rPr>
          <w:rStyle w:val="Char0"/>
          <w:b/>
          <w:bCs w:val="0"/>
          <w:rtl/>
        </w:rPr>
        <w:t>اللَّهُمَّ اجعَلنِ</w:t>
      </w:r>
      <w:r w:rsidR="006C44D4" w:rsidRPr="0004733F">
        <w:rPr>
          <w:rStyle w:val="Char0"/>
          <w:b/>
          <w:bCs w:val="0"/>
          <w:rtl/>
        </w:rPr>
        <w:t>ی</w:t>
      </w:r>
      <w:r w:rsidRPr="0004733F">
        <w:rPr>
          <w:rStyle w:val="Char0"/>
          <w:b/>
          <w:bCs w:val="0"/>
          <w:rtl/>
        </w:rPr>
        <w:t xml:space="preserve"> مِن أَنصَارِهِ وَ أَعوَانِهِ وَ الذَّابِّ</w:t>
      </w:r>
      <w:r w:rsidR="006C44D4" w:rsidRPr="0004733F">
        <w:rPr>
          <w:rStyle w:val="Char0"/>
          <w:b/>
          <w:bCs w:val="0"/>
          <w:rtl/>
        </w:rPr>
        <w:t>ی</w:t>
      </w:r>
      <w:r w:rsidRPr="0004733F">
        <w:rPr>
          <w:rStyle w:val="Char0"/>
          <w:b/>
          <w:bCs w:val="0"/>
          <w:rtl/>
        </w:rPr>
        <w:t>نَ عَنهُ وَ المُسَارِعِ</w:t>
      </w:r>
      <w:r w:rsidR="006C44D4" w:rsidRPr="0004733F">
        <w:rPr>
          <w:rStyle w:val="Char0"/>
          <w:b/>
          <w:bCs w:val="0"/>
          <w:rtl/>
        </w:rPr>
        <w:t>ی</w:t>
      </w:r>
      <w:r w:rsidRPr="0004733F">
        <w:rPr>
          <w:rStyle w:val="Char0"/>
          <w:b/>
          <w:bCs w:val="0"/>
          <w:rtl/>
        </w:rPr>
        <w:t>نَ فِ</w:t>
      </w:r>
      <w:r w:rsidR="006C44D4" w:rsidRPr="0004733F">
        <w:rPr>
          <w:rStyle w:val="Char0"/>
          <w:b/>
          <w:bCs w:val="0"/>
          <w:rtl/>
        </w:rPr>
        <w:t>ی</w:t>
      </w:r>
      <w:r w:rsidRPr="0004733F">
        <w:rPr>
          <w:rStyle w:val="Char0"/>
          <w:b/>
          <w:bCs w:val="0"/>
          <w:rtl/>
        </w:rPr>
        <w:t xml:space="preserve"> حَوَائِجِهِ وَ المُمتَثِلِ</w:t>
      </w:r>
      <w:r w:rsidR="006C44D4" w:rsidRPr="0004733F">
        <w:rPr>
          <w:rStyle w:val="Char0"/>
          <w:b/>
          <w:bCs w:val="0"/>
          <w:rtl/>
        </w:rPr>
        <w:t>ی</w:t>
      </w:r>
      <w:r w:rsidRPr="0004733F">
        <w:rPr>
          <w:rStyle w:val="Char0"/>
          <w:b/>
          <w:bCs w:val="0"/>
          <w:rtl/>
        </w:rPr>
        <w:t>نَ لِأَوَامِرِهِ وَ نَوَاهِ</w:t>
      </w:r>
      <w:r w:rsidR="006C44D4" w:rsidRPr="0004733F">
        <w:rPr>
          <w:rStyle w:val="Char0"/>
          <w:b/>
          <w:bCs w:val="0"/>
          <w:rtl/>
        </w:rPr>
        <w:t>ی</w:t>
      </w:r>
      <w:r w:rsidRPr="0004733F">
        <w:rPr>
          <w:rStyle w:val="Char0"/>
          <w:b/>
          <w:bCs w:val="0"/>
          <w:rtl/>
        </w:rPr>
        <w:t>هِ</w:t>
      </w:r>
      <w:r w:rsidRPr="0004733F">
        <w:rPr>
          <w:rStyle w:val="Char0"/>
          <w:rFonts w:hint="cs"/>
          <w:b/>
          <w:bCs w:val="0"/>
          <w:rtl/>
        </w:rPr>
        <w:t xml:space="preserve"> </w:t>
      </w:r>
      <w:r w:rsidRPr="0004733F">
        <w:rPr>
          <w:rStyle w:val="Char0"/>
          <w:b/>
          <w:bCs w:val="0"/>
          <w:rtl/>
        </w:rPr>
        <w:t>وَ المُحَامِ</w:t>
      </w:r>
      <w:r w:rsidR="006C44D4" w:rsidRPr="0004733F">
        <w:rPr>
          <w:rStyle w:val="Char0"/>
          <w:b/>
          <w:bCs w:val="0"/>
          <w:rtl/>
        </w:rPr>
        <w:t>ی</w:t>
      </w:r>
      <w:r w:rsidRPr="0004733F">
        <w:rPr>
          <w:rStyle w:val="Char0"/>
          <w:b/>
          <w:bCs w:val="0"/>
          <w:rtl/>
        </w:rPr>
        <w:t>نَ عَنهُ وَ المُستَشهَدِ</w:t>
      </w:r>
      <w:r w:rsidR="006C44D4" w:rsidRPr="0004733F">
        <w:rPr>
          <w:rStyle w:val="Char0"/>
          <w:b/>
          <w:bCs w:val="0"/>
          <w:rtl/>
        </w:rPr>
        <w:t>ی</w:t>
      </w:r>
      <w:r w:rsidRPr="0004733F">
        <w:rPr>
          <w:rStyle w:val="Char0"/>
          <w:b/>
          <w:bCs w:val="0"/>
          <w:rtl/>
        </w:rPr>
        <w:t>نَ بَ</w:t>
      </w:r>
      <w:r w:rsidR="006C44D4" w:rsidRPr="0004733F">
        <w:rPr>
          <w:rStyle w:val="Char0"/>
          <w:b/>
          <w:bCs w:val="0"/>
          <w:rtl/>
        </w:rPr>
        <w:t>ی</w:t>
      </w:r>
      <w:r w:rsidRPr="0004733F">
        <w:rPr>
          <w:rStyle w:val="Char0"/>
          <w:b/>
          <w:bCs w:val="0"/>
          <w:rtl/>
        </w:rPr>
        <w:t xml:space="preserve">نَ </w:t>
      </w:r>
      <w:r w:rsidR="006C44D4" w:rsidRPr="0004733F">
        <w:rPr>
          <w:rStyle w:val="Char0"/>
          <w:b/>
          <w:bCs w:val="0"/>
          <w:rtl/>
        </w:rPr>
        <w:t>ی</w:t>
      </w:r>
      <w:r w:rsidRPr="0004733F">
        <w:rPr>
          <w:rStyle w:val="Char0"/>
          <w:b/>
          <w:bCs w:val="0"/>
          <w:rtl/>
        </w:rPr>
        <w:t>َدَ</w:t>
      </w:r>
      <w:r w:rsidR="006C44D4" w:rsidRPr="0004733F">
        <w:rPr>
          <w:rStyle w:val="Char0"/>
          <w:b/>
          <w:bCs w:val="0"/>
          <w:rtl/>
        </w:rPr>
        <w:t>ی</w:t>
      </w:r>
      <w:r w:rsidRPr="0004733F">
        <w:rPr>
          <w:rStyle w:val="Char0"/>
          <w:b/>
          <w:bCs w:val="0"/>
          <w:rtl/>
        </w:rPr>
        <w:t>هِ اللَّهُمَّ فَإِن حَالَ بَ</w:t>
      </w:r>
      <w:r w:rsidR="006C44D4" w:rsidRPr="0004733F">
        <w:rPr>
          <w:rStyle w:val="Char0"/>
          <w:b/>
          <w:bCs w:val="0"/>
          <w:rtl/>
        </w:rPr>
        <w:t>ی</w:t>
      </w:r>
      <w:r w:rsidRPr="0004733F">
        <w:rPr>
          <w:rStyle w:val="Char0"/>
          <w:b/>
          <w:bCs w:val="0"/>
          <w:rtl/>
        </w:rPr>
        <w:t>نِ</w:t>
      </w:r>
      <w:r w:rsidR="006C44D4" w:rsidRPr="0004733F">
        <w:rPr>
          <w:rStyle w:val="Char0"/>
          <w:b/>
          <w:bCs w:val="0"/>
          <w:rtl/>
        </w:rPr>
        <w:t>ی</w:t>
      </w:r>
      <w:r w:rsidRPr="0004733F">
        <w:rPr>
          <w:rStyle w:val="Char0"/>
          <w:b/>
          <w:bCs w:val="0"/>
          <w:rtl/>
        </w:rPr>
        <w:t xml:space="preserve"> وَ بَ</w:t>
      </w:r>
      <w:r w:rsidR="006C44D4" w:rsidRPr="0004733F">
        <w:rPr>
          <w:rStyle w:val="Char0"/>
          <w:b/>
          <w:bCs w:val="0"/>
          <w:rtl/>
        </w:rPr>
        <w:t>ی</w:t>
      </w:r>
      <w:r w:rsidRPr="0004733F">
        <w:rPr>
          <w:rStyle w:val="Char0"/>
          <w:b/>
          <w:bCs w:val="0"/>
          <w:rtl/>
        </w:rPr>
        <w:t>نَهُ المَوتُ الَّذِ</w:t>
      </w:r>
      <w:r w:rsidR="006C44D4" w:rsidRPr="0004733F">
        <w:rPr>
          <w:rStyle w:val="Char0"/>
          <w:b/>
          <w:bCs w:val="0"/>
          <w:rtl/>
        </w:rPr>
        <w:t>ی</w:t>
      </w:r>
      <w:r w:rsidRPr="0004733F">
        <w:rPr>
          <w:rStyle w:val="Char0"/>
          <w:b/>
          <w:bCs w:val="0"/>
          <w:rtl/>
        </w:rPr>
        <w:t xml:space="preserve"> جَعَلتَهُ عَلَى عِبَادِكَ حَتماً مَقضِ</w:t>
      </w:r>
      <w:r w:rsidR="006C44D4" w:rsidRPr="0004733F">
        <w:rPr>
          <w:rStyle w:val="Char0"/>
          <w:b/>
          <w:bCs w:val="0"/>
          <w:rtl/>
        </w:rPr>
        <w:t>ی</w:t>
      </w:r>
      <w:r w:rsidRPr="0004733F">
        <w:rPr>
          <w:rStyle w:val="Char0"/>
          <w:b/>
          <w:bCs w:val="0"/>
          <w:rtl/>
        </w:rPr>
        <w:t>ّاً فَأَخرِجنِ</w:t>
      </w:r>
      <w:r w:rsidR="006C44D4" w:rsidRPr="0004733F">
        <w:rPr>
          <w:rStyle w:val="Char0"/>
          <w:b/>
          <w:bCs w:val="0"/>
          <w:rtl/>
        </w:rPr>
        <w:t>ی</w:t>
      </w:r>
      <w:r w:rsidRPr="0004733F">
        <w:rPr>
          <w:rStyle w:val="Char0"/>
          <w:b/>
          <w:bCs w:val="0"/>
          <w:rtl/>
        </w:rPr>
        <w:t xml:space="preserve"> مِن قَبرِ</w:t>
      </w:r>
      <w:r w:rsidR="006C44D4" w:rsidRPr="0004733F">
        <w:rPr>
          <w:rStyle w:val="Char0"/>
          <w:b/>
          <w:bCs w:val="0"/>
          <w:rtl/>
        </w:rPr>
        <w:t>ی</w:t>
      </w:r>
      <w:r w:rsidRPr="0004733F">
        <w:rPr>
          <w:rStyle w:val="Char0"/>
          <w:b/>
          <w:bCs w:val="0"/>
          <w:rtl/>
        </w:rPr>
        <w:t xml:space="preserve"> مُؤتَزِراً كَفَنِ</w:t>
      </w:r>
      <w:r w:rsidR="006C44D4" w:rsidRPr="0004733F">
        <w:rPr>
          <w:rStyle w:val="Char0"/>
          <w:b/>
          <w:bCs w:val="0"/>
          <w:rtl/>
        </w:rPr>
        <w:t>ی</w:t>
      </w:r>
      <w:r w:rsidRPr="0004733F">
        <w:rPr>
          <w:rStyle w:val="Char0"/>
          <w:b/>
          <w:bCs w:val="0"/>
          <w:rtl/>
        </w:rPr>
        <w:t xml:space="preserve"> شَاهِراً سَ</w:t>
      </w:r>
      <w:r w:rsidR="006C44D4" w:rsidRPr="0004733F">
        <w:rPr>
          <w:rStyle w:val="Char0"/>
          <w:b/>
          <w:bCs w:val="0"/>
          <w:rtl/>
        </w:rPr>
        <w:t>ی</w:t>
      </w:r>
      <w:r w:rsidRPr="0004733F">
        <w:rPr>
          <w:rStyle w:val="Char0"/>
          <w:b/>
          <w:bCs w:val="0"/>
          <w:rtl/>
        </w:rPr>
        <w:t>فِ</w:t>
      </w:r>
      <w:r w:rsidR="006C44D4" w:rsidRPr="0004733F">
        <w:rPr>
          <w:rStyle w:val="Char0"/>
          <w:b/>
          <w:bCs w:val="0"/>
          <w:rtl/>
        </w:rPr>
        <w:t>ی</w:t>
      </w:r>
      <w:r w:rsidRPr="0004733F">
        <w:rPr>
          <w:rStyle w:val="Char0"/>
          <w:b/>
          <w:bCs w:val="0"/>
          <w:rtl/>
        </w:rPr>
        <w:t xml:space="preserve"> مُجَرِّداً قَنَاتِ</w:t>
      </w:r>
      <w:r w:rsidR="006C44D4" w:rsidRPr="0004733F">
        <w:rPr>
          <w:rStyle w:val="Char0"/>
          <w:b/>
          <w:bCs w:val="0"/>
          <w:rtl/>
        </w:rPr>
        <w:t>ی</w:t>
      </w:r>
      <w:r w:rsidRPr="0004733F">
        <w:rPr>
          <w:rStyle w:val="Char0"/>
          <w:b/>
          <w:bCs w:val="0"/>
          <w:rtl/>
        </w:rPr>
        <w:t xml:space="preserve"> مُلَبِّ</w:t>
      </w:r>
      <w:r w:rsidR="006C44D4" w:rsidRPr="0004733F">
        <w:rPr>
          <w:rStyle w:val="Char0"/>
          <w:b/>
          <w:bCs w:val="0"/>
          <w:rtl/>
        </w:rPr>
        <w:t>ی</w:t>
      </w:r>
      <w:r w:rsidRPr="0004733F">
        <w:rPr>
          <w:rStyle w:val="Char0"/>
          <w:b/>
          <w:bCs w:val="0"/>
          <w:rtl/>
        </w:rPr>
        <w:t>اً دَعوَةَ الدَّاعِ</w:t>
      </w:r>
      <w:r w:rsidR="006C44D4" w:rsidRPr="0004733F">
        <w:rPr>
          <w:rStyle w:val="Char0"/>
          <w:b/>
          <w:bCs w:val="0"/>
          <w:rtl/>
        </w:rPr>
        <w:t>ی</w:t>
      </w:r>
      <w:r w:rsidRPr="0004733F">
        <w:rPr>
          <w:rStyle w:val="Char0"/>
          <w:b/>
          <w:bCs w:val="0"/>
          <w:rtl/>
        </w:rPr>
        <w:t xml:space="preserve"> فِ</w:t>
      </w:r>
      <w:r w:rsidR="006C44D4" w:rsidRPr="0004733F">
        <w:rPr>
          <w:rStyle w:val="Char0"/>
          <w:b/>
          <w:bCs w:val="0"/>
          <w:rtl/>
        </w:rPr>
        <w:t>ی</w:t>
      </w:r>
      <w:r w:rsidRPr="0004733F">
        <w:rPr>
          <w:rStyle w:val="Char0"/>
          <w:b/>
          <w:bCs w:val="0"/>
          <w:rtl/>
        </w:rPr>
        <w:t xml:space="preserve"> الحَاضِرِ وَ البَادِ</w:t>
      </w:r>
      <w:r w:rsidR="006C44D4" w:rsidRPr="0004733F">
        <w:rPr>
          <w:rStyle w:val="Char0"/>
          <w:b/>
          <w:bCs w:val="0"/>
          <w:rtl/>
        </w:rPr>
        <w:t>ی</w:t>
      </w:r>
      <w:r w:rsidRPr="0004733F">
        <w:rPr>
          <w:rStyle w:val="Char0"/>
          <w:b/>
          <w:bCs w:val="0"/>
          <w:rtl/>
        </w:rPr>
        <w:t>‏</w:t>
      </w:r>
      <w:r w:rsidRPr="00C476D5">
        <w:rPr>
          <w:rFonts w:hint="cs"/>
          <w:b/>
          <w:rtl/>
        </w:rPr>
        <w:t>»</w:t>
      </w:r>
      <w:r w:rsidR="00C63D2F" w:rsidRPr="00C476D5">
        <w:rPr>
          <w:rFonts w:hint="cs"/>
          <w:b/>
          <w:rtl/>
        </w:rPr>
        <w:t>.</w:t>
      </w:r>
      <w:r w:rsidRPr="00C476D5">
        <w:rPr>
          <w:rStyle w:val="FootnoteReference"/>
          <w:b/>
          <w:rtl/>
        </w:rPr>
        <w:footnoteReference w:id="72"/>
      </w:r>
    </w:p>
    <w:p w14:paraId="5F583A6D" w14:textId="40BF36E8" w:rsidR="00B96AFC" w:rsidRDefault="00B96AFC" w:rsidP="00924BF7">
      <w:pPr>
        <w:pStyle w:val="Heading2"/>
        <w:rPr>
          <w:rtl/>
          <w:lang w:bidi="ar-SA"/>
        </w:rPr>
      </w:pPr>
      <w:bookmarkStart w:id="21" w:name="_Toc171598206"/>
      <w:r>
        <w:rPr>
          <w:rFonts w:hint="cs"/>
          <w:rtl/>
          <w:lang w:bidi="ar-SA"/>
        </w:rPr>
        <w:t xml:space="preserve">انسان بزرگ، در پی </w:t>
      </w:r>
      <w:r w:rsidR="003C2B32">
        <w:rPr>
          <w:rFonts w:hint="cs"/>
          <w:rtl/>
          <w:lang w:bidi="ar-SA"/>
        </w:rPr>
        <w:t xml:space="preserve">آرمان خدا و </w:t>
      </w:r>
      <w:r>
        <w:rPr>
          <w:rFonts w:hint="cs"/>
          <w:rtl/>
          <w:lang w:bidi="ar-SA"/>
        </w:rPr>
        <w:t>حاکمیت توحید</w:t>
      </w:r>
      <w:r w:rsidR="00E660AC" w:rsidRPr="00E660AC">
        <w:rPr>
          <w:rFonts w:hint="cs"/>
          <w:rtl/>
          <w:lang w:bidi="ar-SA"/>
        </w:rPr>
        <w:t xml:space="preserve"> </w:t>
      </w:r>
      <w:r w:rsidR="00E660AC">
        <w:rPr>
          <w:rFonts w:hint="cs"/>
          <w:rtl/>
          <w:lang w:bidi="ar-SA"/>
        </w:rPr>
        <w:t>فراگیر</w:t>
      </w:r>
      <w:bookmarkEnd w:id="21"/>
    </w:p>
    <w:p w14:paraId="21C198F1" w14:textId="7ACE15FF" w:rsidR="000B404C" w:rsidRPr="00C476D5" w:rsidRDefault="001B540A" w:rsidP="000B404C">
      <w:pPr>
        <w:rPr>
          <w:b/>
          <w:bCs/>
          <w:lang w:eastAsia="zh-CN"/>
        </w:rPr>
      </w:pPr>
      <w:r w:rsidRPr="00C476D5">
        <w:rPr>
          <w:rFonts w:hint="cs"/>
          <w:b/>
          <w:rtl/>
          <w:lang w:eastAsia="zh-CN" w:bidi="ar-SA"/>
        </w:rPr>
        <w:t>کسی که این دغدغه را داشته باشد، شب و روز بدان اهتمام ورزد و سرمایه‌های وجود خود را صرف آن گرداند بزرگ‌ترین انسان است. آرمان توحیدگستری در هم</w:t>
      </w:r>
      <w:r w:rsidR="00BC1ED0" w:rsidRPr="00C476D5">
        <w:rPr>
          <w:rFonts w:hint="cs"/>
          <w:b/>
          <w:rtl/>
          <w:lang w:eastAsia="zh-CN" w:bidi="ar-SA"/>
        </w:rPr>
        <w:t>ة</w:t>
      </w:r>
      <w:r w:rsidRPr="00C476D5">
        <w:rPr>
          <w:rFonts w:hint="cs"/>
          <w:b/>
          <w:rtl/>
          <w:lang w:eastAsia="zh-CN" w:bidi="ar-SA"/>
        </w:rPr>
        <w:t xml:space="preserve"> عالم (جان‌ها و جوامع انسانی)، آرمان نصرت خدا و یاری دین او در مقیاس زمین و زمان، آرمان جهاد فی سبیل الله، آرمان اعتلای اسلام در ابعاد جهانی، آرمان پدید آوردن جامع</w:t>
      </w:r>
      <w:r w:rsidR="00BC1ED0" w:rsidRPr="00C476D5">
        <w:rPr>
          <w:rFonts w:hint="cs"/>
          <w:b/>
          <w:rtl/>
          <w:lang w:eastAsia="zh-CN" w:bidi="ar-SA"/>
        </w:rPr>
        <w:t>ة</w:t>
      </w:r>
      <w:r w:rsidRPr="00C476D5">
        <w:rPr>
          <w:rFonts w:hint="cs"/>
          <w:b/>
          <w:rtl/>
          <w:lang w:eastAsia="zh-CN" w:bidi="ar-SA"/>
        </w:rPr>
        <w:t xml:space="preserve"> توحیدی جهانی و حاکمیت معصوم در سراسر جهان، آرمان اقام</w:t>
      </w:r>
      <w:r w:rsidR="00BC1ED0" w:rsidRPr="00C476D5">
        <w:rPr>
          <w:rFonts w:hint="cs"/>
          <w:b/>
          <w:rtl/>
          <w:lang w:eastAsia="zh-CN" w:bidi="ar-SA"/>
        </w:rPr>
        <w:t>ة</w:t>
      </w:r>
      <w:r w:rsidRPr="00C476D5">
        <w:rPr>
          <w:rFonts w:hint="cs"/>
          <w:b/>
          <w:rtl/>
          <w:lang w:eastAsia="zh-CN" w:bidi="ar-SA"/>
        </w:rPr>
        <w:t xml:space="preserve"> دین و عینیت آن، </w:t>
      </w:r>
      <w:r w:rsidRPr="00C476D5">
        <w:rPr>
          <w:rFonts w:hint="cs"/>
          <w:b/>
          <w:rtl/>
          <w:lang w:val="x-none" w:eastAsia="ko-KR" w:bidi="ar-SA"/>
        </w:rPr>
        <w:t>آرمان اصلاح جهان و اسلامی‌سازی هم</w:t>
      </w:r>
      <w:r w:rsidR="00BC1ED0" w:rsidRPr="00C476D5">
        <w:rPr>
          <w:rFonts w:hint="cs"/>
          <w:b/>
          <w:rtl/>
          <w:lang w:val="x-none" w:eastAsia="ko-KR" w:bidi="ar-SA"/>
        </w:rPr>
        <w:t>ة</w:t>
      </w:r>
      <w:r w:rsidRPr="00C476D5">
        <w:rPr>
          <w:rFonts w:hint="cs"/>
          <w:b/>
          <w:rtl/>
          <w:lang w:val="x-none" w:eastAsia="ko-KR" w:bidi="ar-SA"/>
        </w:rPr>
        <w:t xml:space="preserve"> نظامات اجتماعی و حکومت صالحان و متقیان</w:t>
      </w:r>
      <w:r w:rsidRPr="00C476D5">
        <w:rPr>
          <w:rFonts w:hint="cs"/>
          <w:b/>
          <w:rtl/>
          <w:lang w:eastAsia="zh-CN" w:bidi="ar-SA"/>
        </w:rPr>
        <w:t>، آرمان تمدن‌سازی اسلامی، آرمان ریشه‌کن‌سازی کفر و طاغوت و خلاصه آرمان انتظار و ظهور.</w:t>
      </w:r>
      <w:r w:rsidRPr="00C476D5">
        <w:rPr>
          <w:rStyle w:val="FootnoteReference"/>
          <w:b/>
          <w:rtl/>
          <w:lang w:eastAsia="zh-CN" w:bidi="ar-SA"/>
        </w:rPr>
        <w:footnoteReference w:id="73"/>
      </w:r>
      <w:r w:rsidR="000B404C" w:rsidRPr="00C476D5">
        <w:rPr>
          <w:rFonts w:hint="cs"/>
          <w:b/>
          <w:rtl/>
          <w:lang w:eastAsia="zh-CN" w:bidi="ar-SA"/>
        </w:rPr>
        <w:t xml:space="preserve"> </w:t>
      </w:r>
      <w:r w:rsidR="000B404C" w:rsidRPr="00C476D5">
        <w:rPr>
          <w:rFonts w:hint="cs"/>
          <w:b/>
          <w:rtl/>
          <w:lang w:eastAsia="zh-CN"/>
        </w:rPr>
        <w:t>توحیدگستری در هم</w:t>
      </w:r>
      <w:r w:rsidR="00110C68" w:rsidRPr="00C476D5">
        <w:rPr>
          <w:rFonts w:hint="cs"/>
          <w:b/>
          <w:rtl/>
          <w:lang w:eastAsia="zh-CN"/>
        </w:rPr>
        <w:t>ة</w:t>
      </w:r>
      <w:r w:rsidR="000B404C" w:rsidRPr="00C476D5">
        <w:rPr>
          <w:rFonts w:hint="cs"/>
          <w:b/>
          <w:rtl/>
          <w:lang w:eastAsia="zh-CN"/>
        </w:rPr>
        <w:t xml:space="preserve"> نظامات اجتماعی شامل اسلامی‌سازیِ علم، هنر،‌ اقتصاد، فرهنگ، قانون، </w:t>
      </w:r>
      <w:r w:rsidR="000B404C" w:rsidRPr="00C476D5">
        <w:rPr>
          <w:rFonts w:hint="cs"/>
          <w:b/>
          <w:rtl/>
          <w:lang w:eastAsia="zh-CN"/>
        </w:rPr>
        <w:lastRenderedPageBreak/>
        <w:t>تمدن، آموزش و پرورش، مدیریت، سیاست، معماری، سبک زندگی (پوشش، تغذیه، اوقات فراغت،...) و مانند آن می‌گردد و هم</w:t>
      </w:r>
      <w:r w:rsidR="00110C68" w:rsidRPr="00C476D5">
        <w:rPr>
          <w:rFonts w:hint="cs"/>
          <w:b/>
          <w:rtl/>
          <w:lang w:eastAsia="zh-CN"/>
        </w:rPr>
        <w:t>ة</w:t>
      </w:r>
      <w:r w:rsidR="000B404C" w:rsidRPr="00C476D5">
        <w:rPr>
          <w:rFonts w:hint="cs"/>
          <w:b/>
          <w:rtl/>
          <w:lang w:eastAsia="zh-CN"/>
        </w:rPr>
        <w:t xml:space="preserve"> شئون زندگی اجتماعی را در برمی‌گیرد.</w:t>
      </w:r>
    </w:p>
    <w:p w14:paraId="1DD61D05" w14:textId="28E3FE2D" w:rsidR="001B540A" w:rsidRPr="00C476D5" w:rsidRDefault="001B540A" w:rsidP="00FC60AF">
      <w:pPr>
        <w:rPr>
          <w:b/>
          <w:bCs/>
          <w:rtl/>
          <w:lang w:val="x-none" w:eastAsia="zh-CN" w:bidi="ar-SA"/>
        </w:rPr>
      </w:pPr>
      <w:r w:rsidRPr="00C476D5">
        <w:rPr>
          <w:rFonts w:hint="cs"/>
          <w:b/>
          <w:rtl/>
          <w:lang w:val="x-none" w:eastAsia="zh-CN" w:bidi="ar-SA"/>
        </w:rPr>
        <w:t xml:space="preserve">چنین آرمان و </w:t>
      </w:r>
      <w:r w:rsidR="005D22DD" w:rsidRPr="00C476D5">
        <w:rPr>
          <w:rFonts w:hint="cs"/>
          <w:b/>
          <w:rtl/>
          <w:lang w:val="x-none" w:eastAsia="zh-CN" w:bidi="ar-SA"/>
        </w:rPr>
        <w:t>همّت</w:t>
      </w:r>
      <w:r w:rsidRPr="00C476D5">
        <w:rPr>
          <w:rFonts w:hint="cs"/>
          <w:b/>
          <w:rtl/>
          <w:lang w:val="x-none" w:eastAsia="zh-CN" w:bidi="ar-SA"/>
        </w:rPr>
        <w:t xml:space="preserve">ی بالاترین آرمان‌ها و </w:t>
      </w:r>
      <w:r w:rsidR="00006AFF" w:rsidRPr="00C476D5">
        <w:rPr>
          <w:rFonts w:hint="cs"/>
          <w:b/>
          <w:rtl/>
          <w:lang w:val="x-none" w:eastAsia="zh-CN" w:bidi="ar-SA"/>
        </w:rPr>
        <w:t>همّت‌ه</w:t>
      </w:r>
      <w:r w:rsidR="007C57EC" w:rsidRPr="00C476D5">
        <w:rPr>
          <w:rFonts w:hint="cs"/>
          <w:b/>
          <w:rtl/>
          <w:lang w:val="x-none" w:eastAsia="zh-CN" w:bidi="ar-SA"/>
        </w:rPr>
        <w:t>است</w:t>
      </w:r>
      <w:r w:rsidRPr="00C476D5">
        <w:rPr>
          <w:rFonts w:hint="cs"/>
          <w:b/>
          <w:rtl/>
          <w:lang w:val="x-none" w:eastAsia="zh-CN" w:bidi="ar-SA"/>
        </w:rPr>
        <w:t>. کسی که دغدغ</w:t>
      </w:r>
      <w:r w:rsidR="00BC1ED0" w:rsidRPr="00C476D5">
        <w:rPr>
          <w:rFonts w:hint="cs"/>
          <w:b/>
          <w:rtl/>
          <w:lang w:val="x-none" w:eastAsia="zh-CN" w:bidi="ar-SA"/>
        </w:rPr>
        <w:t>ة</w:t>
      </w:r>
      <w:r w:rsidRPr="00C476D5">
        <w:rPr>
          <w:rFonts w:hint="cs"/>
          <w:b/>
          <w:rtl/>
          <w:lang w:val="x-none" w:eastAsia="zh-CN" w:bidi="ar-SA"/>
        </w:rPr>
        <w:t xml:space="preserve"> </w:t>
      </w:r>
      <w:r w:rsidR="00AD489F" w:rsidRPr="00C476D5">
        <w:rPr>
          <w:rFonts w:hint="cs"/>
          <w:b/>
          <w:rtl/>
          <w:lang w:val="x-none" w:eastAsia="zh-CN" w:bidi="ar-SA"/>
        </w:rPr>
        <w:t>دین‌دار</w:t>
      </w:r>
      <w:r w:rsidRPr="00C476D5">
        <w:rPr>
          <w:rFonts w:hint="cs"/>
          <w:b/>
          <w:rtl/>
          <w:lang w:val="x-none" w:eastAsia="zh-CN" w:bidi="ar-SA"/>
        </w:rPr>
        <w:t>ی هم</w:t>
      </w:r>
      <w:r w:rsidR="00BC1ED0" w:rsidRPr="00C476D5">
        <w:rPr>
          <w:rFonts w:hint="cs"/>
          <w:b/>
          <w:rtl/>
          <w:lang w:val="x-none" w:eastAsia="zh-CN" w:bidi="ar-SA"/>
        </w:rPr>
        <w:t>ة</w:t>
      </w:r>
      <w:r w:rsidRPr="00C476D5">
        <w:rPr>
          <w:rFonts w:hint="cs"/>
          <w:b/>
          <w:rtl/>
          <w:lang w:val="x-none" w:eastAsia="zh-CN" w:bidi="ar-SA"/>
        </w:rPr>
        <w:t xml:space="preserve"> انسان‌ها و ایجاد تمدن اسلامی در هم</w:t>
      </w:r>
      <w:r w:rsidR="00BC1ED0" w:rsidRPr="00C476D5">
        <w:rPr>
          <w:rFonts w:hint="cs"/>
          <w:b/>
          <w:rtl/>
          <w:lang w:val="x-none" w:eastAsia="zh-CN" w:bidi="ar-SA"/>
        </w:rPr>
        <w:t>ة</w:t>
      </w:r>
      <w:r w:rsidRPr="00C476D5">
        <w:rPr>
          <w:rFonts w:hint="cs"/>
          <w:b/>
          <w:rtl/>
          <w:lang w:val="x-none" w:eastAsia="zh-CN" w:bidi="ar-SA"/>
        </w:rPr>
        <w:t xml:space="preserve"> زمین را دارد و کمال و سعادت را نه تنها برای خود که برای همگان می‌خواهد و به نجات هم</w:t>
      </w:r>
      <w:r w:rsidR="00BC1ED0" w:rsidRPr="00C476D5">
        <w:rPr>
          <w:rFonts w:hint="cs"/>
          <w:b/>
          <w:rtl/>
          <w:lang w:val="x-none" w:eastAsia="zh-CN" w:bidi="ar-SA"/>
        </w:rPr>
        <w:t>ة</w:t>
      </w:r>
      <w:r w:rsidRPr="00C476D5">
        <w:rPr>
          <w:rFonts w:hint="cs"/>
          <w:b/>
          <w:rtl/>
          <w:lang w:val="x-none" w:eastAsia="zh-CN" w:bidi="ar-SA"/>
        </w:rPr>
        <w:t xml:space="preserve"> انسان‌ها از جهل و ظلمت و گمراهی می‌اندیشد در مقایسه با کسی که </w:t>
      </w:r>
      <w:r w:rsidR="005D22DD" w:rsidRPr="00C476D5">
        <w:rPr>
          <w:rFonts w:hint="cs"/>
          <w:b/>
          <w:rtl/>
          <w:lang w:val="x-none" w:eastAsia="zh-CN" w:bidi="ar-SA"/>
        </w:rPr>
        <w:t>همّت</w:t>
      </w:r>
      <w:r w:rsidRPr="00C476D5">
        <w:rPr>
          <w:rFonts w:hint="cs"/>
          <w:b/>
          <w:rtl/>
          <w:lang w:val="x-none" w:eastAsia="zh-CN" w:bidi="ar-SA"/>
        </w:rPr>
        <w:t xml:space="preserve">ش </w:t>
      </w:r>
      <w:r w:rsidR="00AD489F" w:rsidRPr="00C476D5">
        <w:rPr>
          <w:rFonts w:hint="cs"/>
          <w:b/>
          <w:rtl/>
          <w:lang w:val="x-none" w:eastAsia="zh-CN" w:bidi="ar-SA"/>
        </w:rPr>
        <w:t>دین‌دار</w:t>
      </w:r>
      <w:r w:rsidRPr="00C476D5">
        <w:rPr>
          <w:rFonts w:hint="cs"/>
          <w:b/>
          <w:rtl/>
          <w:lang w:val="x-none" w:eastAsia="zh-CN" w:bidi="ar-SA"/>
        </w:rPr>
        <w:t xml:space="preserve">ی شخصی و توحید فردی است </w:t>
      </w:r>
      <w:r w:rsidR="00BA02F6" w:rsidRPr="00C476D5">
        <w:rPr>
          <w:rFonts w:hint="cs"/>
          <w:b/>
          <w:rtl/>
          <w:lang w:val="x-none" w:eastAsia="zh-CN" w:bidi="ar-SA"/>
        </w:rPr>
        <w:t xml:space="preserve">قطعاً </w:t>
      </w:r>
      <w:r w:rsidRPr="00C476D5">
        <w:rPr>
          <w:rFonts w:hint="cs"/>
          <w:b/>
          <w:rtl/>
          <w:lang w:val="x-none" w:eastAsia="zh-CN" w:bidi="ar-SA"/>
        </w:rPr>
        <w:t>بزرگ‌تر و و</w:t>
      </w:r>
      <w:r w:rsidR="005E2001" w:rsidRPr="00C476D5">
        <w:rPr>
          <w:rFonts w:hint="cs"/>
          <w:b/>
          <w:rtl/>
          <w:lang w:val="x-none" w:eastAsia="zh-CN" w:bidi="ar-SA"/>
        </w:rPr>
        <w:t>ا</w:t>
      </w:r>
      <w:r w:rsidRPr="00C476D5">
        <w:rPr>
          <w:rFonts w:hint="cs"/>
          <w:b/>
          <w:rtl/>
          <w:lang w:val="x-none" w:eastAsia="zh-CN" w:bidi="ar-SA"/>
        </w:rPr>
        <w:t xml:space="preserve">لاتر است. </w:t>
      </w:r>
    </w:p>
    <w:p w14:paraId="762BE48D" w14:textId="77777777" w:rsidR="00A1752D" w:rsidRPr="00C476D5" w:rsidRDefault="00A1752D" w:rsidP="00FC60AF">
      <w:pPr>
        <w:ind w:firstLine="0"/>
        <w:contextualSpacing/>
        <w:jc w:val="center"/>
        <w:rPr>
          <w:b/>
          <w:bCs/>
          <w:rtl/>
        </w:rPr>
      </w:pPr>
      <w:r w:rsidRPr="00C476D5">
        <w:rPr>
          <w:b/>
          <w:bCs/>
          <w:noProof/>
        </w:rPr>
        <w:drawing>
          <wp:inline distT="0" distB="0" distL="0" distR="0" wp14:anchorId="38FBA72E" wp14:editId="29496030">
            <wp:extent cx="3135236" cy="19012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174555" cy="1925127"/>
                    </a:xfrm>
                    <a:prstGeom prst="rect">
                      <a:avLst/>
                    </a:prstGeom>
                    <a:noFill/>
                    <a:ln>
                      <a:noFill/>
                    </a:ln>
                  </pic:spPr>
                </pic:pic>
              </a:graphicData>
            </a:graphic>
          </wp:inline>
        </w:drawing>
      </w:r>
    </w:p>
    <w:p w14:paraId="6CB8A11F" w14:textId="338A65AD" w:rsidR="007225BF" w:rsidRPr="00C476D5" w:rsidRDefault="00893EE1" w:rsidP="00FC60AF">
      <w:pPr>
        <w:ind w:firstLine="0"/>
        <w:contextualSpacing/>
        <w:rPr>
          <w:b/>
          <w:bCs/>
          <w:rtl/>
        </w:rPr>
      </w:pPr>
      <w:r w:rsidRPr="00C476D5">
        <w:rPr>
          <w:rFonts w:hint="cs"/>
          <w:b/>
          <w:rtl/>
        </w:rPr>
        <w:t xml:space="preserve">انسان </w:t>
      </w:r>
      <w:r w:rsidR="00E5777F" w:rsidRPr="00C476D5">
        <w:rPr>
          <w:rFonts w:hint="cs"/>
          <w:b/>
          <w:rtl/>
        </w:rPr>
        <w:t>ک</w:t>
      </w:r>
      <w:r w:rsidRPr="00C476D5">
        <w:rPr>
          <w:rFonts w:hint="cs"/>
          <w:b/>
          <w:rtl/>
        </w:rPr>
        <w:t>امل مد نظر د</w:t>
      </w:r>
      <w:r w:rsidR="00A609BD" w:rsidRPr="00C476D5">
        <w:rPr>
          <w:rFonts w:hint="cs"/>
          <w:b/>
          <w:rtl/>
        </w:rPr>
        <w:t>ی</w:t>
      </w:r>
      <w:r w:rsidRPr="00C476D5">
        <w:rPr>
          <w:rFonts w:hint="cs"/>
          <w:b/>
          <w:rtl/>
        </w:rPr>
        <w:t>ن</w:t>
      </w:r>
      <w:r w:rsidR="00113AD9" w:rsidRPr="00C476D5">
        <w:rPr>
          <w:rFonts w:hint="cs"/>
          <w:b/>
          <w:rtl/>
        </w:rPr>
        <w:t>،</w:t>
      </w:r>
      <w:r w:rsidRPr="00C476D5">
        <w:rPr>
          <w:rFonts w:hint="cs"/>
          <w:b/>
          <w:rtl/>
        </w:rPr>
        <w:t xml:space="preserve"> </w:t>
      </w:r>
      <w:r w:rsidR="00A609BD" w:rsidRPr="00C476D5">
        <w:rPr>
          <w:rFonts w:hint="cs"/>
          <w:b/>
          <w:rtl/>
        </w:rPr>
        <w:t>ی</w:t>
      </w:r>
      <w:r w:rsidR="00E5777F" w:rsidRPr="00C476D5">
        <w:rPr>
          <w:rFonts w:hint="cs"/>
          <w:b/>
          <w:rtl/>
        </w:rPr>
        <w:t>ک</w:t>
      </w:r>
      <w:r w:rsidRPr="00C476D5">
        <w:rPr>
          <w:rFonts w:hint="cs"/>
          <w:b/>
          <w:rtl/>
        </w:rPr>
        <w:t xml:space="preserve"> مجاهد پرخروش حاضر در صحنه</w:t>
      </w:r>
      <w:r w:rsidR="00E737DB" w:rsidRPr="00C476D5">
        <w:rPr>
          <w:rFonts w:hint="cs"/>
          <w:b/>
          <w:rtl/>
        </w:rPr>
        <w:t>،</w:t>
      </w:r>
      <w:r w:rsidRPr="00C476D5">
        <w:rPr>
          <w:rFonts w:hint="cs"/>
          <w:b/>
          <w:rtl/>
        </w:rPr>
        <w:t xml:space="preserve"> </w:t>
      </w:r>
      <w:r w:rsidR="00444063" w:rsidRPr="00C476D5">
        <w:rPr>
          <w:rFonts w:hint="cs"/>
          <w:b/>
          <w:rtl/>
        </w:rPr>
        <w:t xml:space="preserve">مانند اصحاب بدر و حنین </w:t>
      </w:r>
      <w:r w:rsidR="002810F0" w:rsidRPr="00C476D5">
        <w:rPr>
          <w:rFonts w:hint="cs"/>
          <w:b/>
          <w:rtl/>
        </w:rPr>
        <w:t xml:space="preserve">و یاران </w:t>
      </w:r>
      <w:r w:rsidR="0006174B" w:rsidRPr="00C476D5">
        <w:rPr>
          <w:rFonts w:hint="cs"/>
          <w:b/>
          <w:rtl/>
        </w:rPr>
        <w:t>سیدالشهدا</w:t>
      </w:r>
      <w:r w:rsidR="00C00D78" w:rsidRPr="00C476D5">
        <w:rPr>
          <w:rFonts w:hAnsi="ALAEM" w:cs="ALAEM" w:hint="cs"/>
          <w:b/>
          <w:rtl/>
        </w:rPr>
        <w:t>7</w:t>
      </w:r>
      <w:r w:rsidR="002810F0" w:rsidRPr="00C476D5">
        <w:rPr>
          <w:rFonts w:hint="cs"/>
          <w:b/>
          <w:rtl/>
        </w:rPr>
        <w:t xml:space="preserve"> </w:t>
      </w:r>
      <w:r w:rsidRPr="00C476D5">
        <w:rPr>
          <w:rFonts w:hint="cs"/>
          <w:b/>
          <w:rtl/>
        </w:rPr>
        <w:t xml:space="preserve">است </w:t>
      </w:r>
      <w:r w:rsidR="00E5777F" w:rsidRPr="00C476D5">
        <w:rPr>
          <w:rFonts w:hint="cs"/>
          <w:b/>
          <w:rtl/>
        </w:rPr>
        <w:t>ک</w:t>
      </w:r>
      <w:r w:rsidRPr="00C476D5">
        <w:rPr>
          <w:rFonts w:hint="cs"/>
          <w:b/>
          <w:rtl/>
        </w:rPr>
        <w:t>ه برا</w:t>
      </w:r>
      <w:r w:rsidR="00A609BD" w:rsidRPr="00C476D5">
        <w:rPr>
          <w:rFonts w:hint="cs"/>
          <w:b/>
          <w:rtl/>
        </w:rPr>
        <w:t>ی</w:t>
      </w:r>
      <w:r w:rsidRPr="00C476D5">
        <w:rPr>
          <w:rFonts w:hint="cs"/>
          <w:b/>
          <w:rtl/>
        </w:rPr>
        <w:t xml:space="preserve"> غلب</w:t>
      </w:r>
      <w:r w:rsidR="00BC1ED0" w:rsidRPr="00C476D5">
        <w:rPr>
          <w:rFonts w:hint="cs"/>
          <w:b/>
          <w:rtl/>
        </w:rPr>
        <w:t>ة</w:t>
      </w:r>
      <w:r w:rsidRPr="00C476D5">
        <w:rPr>
          <w:rFonts w:hint="cs"/>
          <w:b/>
          <w:rtl/>
        </w:rPr>
        <w:t xml:space="preserve"> د</w:t>
      </w:r>
      <w:r w:rsidR="00A609BD" w:rsidRPr="00C476D5">
        <w:rPr>
          <w:rFonts w:hint="cs"/>
          <w:b/>
          <w:rtl/>
        </w:rPr>
        <w:t>ی</w:t>
      </w:r>
      <w:r w:rsidRPr="00C476D5">
        <w:rPr>
          <w:rFonts w:hint="cs"/>
          <w:b/>
          <w:rtl/>
        </w:rPr>
        <w:t>ن خدا فدا</w:t>
      </w:r>
      <w:r w:rsidR="00E5777F" w:rsidRPr="00C476D5">
        <w:rPr>
          <w:rFonts w:hint="cs"/>
          <w:b/>
          <w:rtl/>
        </w:rPr>
        <w:t>ک</w:t>
      </w:r>
      <w:r w:rsidRPr="00C476D5">
        <w:rPr>
          <w:rFonts w:hint="cs"/>
          <w:b/>
          <w:rtl/>
        </w:rPr>
        <w:t>ار</w:t>
      </w:r>
      <w:r w:rsidR="00A609BD" w:rsidRPr="00C476D5">
        <w:rPr>
          <w:rFonts w:hint="cs"/>
          <w:b/>
          <w:rtl/>
        </w:rPr>
        <w:t>ی</w:t>
      </w:r>
      <w:r w:rsidRPr="00C476D5">
        <w:rPr>
          <w:rFonts w:hint="cs"/>
          <w:b/>
          <w:rtl/>
        </w:rPr>
        <w:t xml:space="preserve"> و جان‌نثار</w:t>
      </w:r>
      <w:r w:rsidR="00A609BD" w:rsidRPr="00C476D5">
        <w:rPr>
          <w:rFonts w:hint="cs"/>
          <w:b/>
          <w:rtl/>
        </w:rPr>
        <w:t>ی</w:t>
      </w:r>
      <w:r w:rsidRPr="00C476D5">
        <w:rPr>
          <w:rFonts w:hint="cs"/>
          <w:b/>
          <w:rtl/>
        </w:rPr>
        <w:t xml:space="preserve"> م</w:t>
      </w:r>
      <w:r w:rsidR="00A609BD" w:rsidRPr="00C476D5">
        <w:rPr>
          <w:rFonts w:hint="cs"/>
          <w:b/>
          <w:rtl/>
        </w:rPr>
        <w:t>ی</w:t>
      </w:r>
      <w:r w:rsidRPr="00C476D5">
        <w:rPr>
          <w:rFonts w:hint="cs"/>
          <w:b/>
          <w:rtl/>
        </w:rPr>
        <w:t>‌</w:t>
      </w:r>
      <w:r w:rsidR="00E5777F" w:rsidRPr="00C476D5">
        <w:rPr>
          <w:rFonts w:hint="cs"/>
          <w:b/>
          <w:rtl/>
        </w:rPr>
        <w:t>ک</w:t>
      </w:r>
      <w:r w:rsidRPr="00C476D5">
        <w:rPr>
          <w:rFonts w:hint="cs"/>
          <w:b/>
          <w:rtl/>
        </w:rPr>
        <w:t>ند</w:t>
      </w:r>
      <w:r w:rsidR="00113AD9" w:rsidRPr="00C476D5">
        <w:rPr>
          <w:rFonts w:hint="cs"/>
          <w:b/>
          <w:rtl/>
        </w:rPr>
        <w:t xml:space="preserve"> و سر از پا نمی‌شناسد. </w:t>
      </w:r>
    </w:p>
    <w:p w14:paraId="387FEF28" w14:textId="5C22C992" w:rsidR="00820643" w:rsidRPr="00C476D5" w:rsidRDefault="00113AD9" w:rsidP="00FC60AF">
      <w:pPr>
        <w:ind w:firstLine="0"/>
        <w:contextualSpacing/>
        <w:rPr>
          <w:b/>
          <w:bCs/>
          <w:rtl/>
        </w:rPr>
      </w:pPr>
      <w:r w:rsidRPr="00C476D5">
        <w:rPr>
          <w:rFonts w:hint="cs"/>
          <w:b/>
          <w:rtl/>
        </w:rPr>
        <w:t xml:space="preserve">انسان </w:t>
      </w:r>
      <w:r w:rsidR="00D3529E" w:rsidRPr="00C476D5">
        <w:rPr>
          <w:rFonts w:hint="cs"/>
          <w:b/>
          <w:rtl/>
        </w:rPr>
        <w:t>مؤمن</w:t>
      </w:r>
      <w:r w:rsidRPr="00C476D5">
        <w:rPr>
          <w:rFonts w:hint="cs"/>
          <w:b/>
          <w:rtl/>
        </w:rPr>
        <w:t xml:space="preserve"> تراز اسلام</w:t>
      </w:r>
      <w:r w:rsidR="00E63E8E" w:rsidRPr="00C476D5">
        <w:rPr>
          <w:rFonts w:hint="cs"/>
          <w:b/>
          <w:rtl/>
        </w:rPr>
        <w:t>،</w:t>
      </w:r>
      <w:r w:rsidRPr="00C476D5">
        <w:rPr>
          <w:rFonts w:hint="cs"/>
          <w:b/>
          <w:rtl/>
        </w:rPr>
        <w:t xml:space="preserve"> اراد</w:t>
      </w:r>
      <w:r w:rsidR="00BC1ED0" w:rsidRPr="00C476D5">
        <w:rPr>
          <w:rFonts w:hint="cs"/>
          <w:b/>
          <w:rtl/>
        </w:rPr>
        <w:t>ة</w:t>
      </w:r>
      <w:r w:rsidRPr="00C476D5">
        <w:rPr>
          <w:rFonts w:hint="cs"/>
          <w:b/>
          <w:rtl/>
        </w:rPr>
        <w:t xml:space="preserve"> خود را در اراد</w:t>
      </w:r>
      <w:r w:rsidR="00BC1ED0" w:rsidRPr="00C476D5">
        <w:rPr>
          <w:rFonts w:hint="cs"/>
          <w:b/>
          <w:rtl/>
        </w:rPr>
        <w:t>ة</w:t>
      </w:r>
      <w:r w:rsidRPr="00C476D5">
        <w:rPr>
          <w:rFonts w:hint="cs"/>
          <w:b/>
          <w:rtl/>
        </w:rPr>
        <w:t xml:space="preserve"> خدا فانی می‌کند و </w:t>
      </w:r>
      <w:r w:rsidR="001E64E4" w:rsidRPr="00C476D5">
        <w:rPr>
          <w:rFonts w:hint="cs"/>
          <w:b/>
          <w:rtl/>
        </w:rPr>
        <w:t>پروژ</w:t>
      </w:r>
      <w:r w:rsidR="00BC1ED0" w:rsidRPr="00C476D5">
        <w:rPr>
          <w:rFonts w:hint="cs"/>
          <w:b/>
          <w:rtl/>
        </w:rPr>
        <w:t>ة</w:t>
      </w:r>
      <w:r w:rsidR="001E64E4" w:rsidRPr="00C476D5">
        <w:rPr>
          <w:rFonts w:hint="cs"/>
          <w:b/>
          <w:rtl/>
        </w:rPr>
        <w:t xml:space="preserve"> </w:t>
      </w:r>
      <w:r w:rsidRPr="00C476D5">
        <w:rPr>
          <w:rFonts w:hint="cs"/>
          <w:b/>
          <w:rtl/>
        </w:rPr>
        <w:t>خدا را بر خواست</w:t>
      </w:r>
      <w:r w:rsidR="00BC1ED0" w:rsidRPr="00C476D5">
        <w:rPr>
          <w:rFonts w:hint="cs"/>
          <w:b/>
          <w:rtl/>
        </w:rPr>
        <w:t>ة</w:t>
      </w:r>
      <w:r w:rsidRPr="00C476D5">
        <w:rPr>
          <w:rFonts w:hint="cs"/>
          <w:b/>
          <w:rtl/>
        </w:rPr>
        <w:t xml:space="preserve"> خود ترجیح می‌دهد. </w:t>
      </w:r>
    </w:p>
    <w:p w14:paraId="3445B1FB" w14:textId="09C61DA7" w:rsidR="00893EE1" w:rsidRPr="00C476D5" w:rsidRDefault="00893EE1" w:rsidP="00FC60AF">
      <w:pPr>
        <w:ind w:firstLine="0"/>
        <w:contextualSpacing/>
        <w:rPr>
          <w:b/>
          <w:bCs/>
          <w:rtl/>
        </w:rPr>
      </w:pPr>
      <w:r w:rsidRPr="00C476D5">
        <w:rPr>
          <w:rFonts w:hint="cs"/>
          <w:b/>
          <w:rtl/>
        </w:rPr>
        <w:t>انسان اخلاقی</w:t>
      </w:r>
      <w:r w:rsidR="008619F1" w:rsidRPr="00C476D5">
        <w:rPr>
          <w:rFonts w:hint="cs"/>
          <w:b/>
          <w:rtl/>
        </w:rPr>
        <w:t>ِ</w:t>
      </w:r>
      <w:r w:rsidRPr="00C476D5">
        <w:rPr>
          <w:rFonts w:hint="cs"/>
          <w:b/>
          <w:rtl/>
        </w:rPr>
        <w:t xml:space="preserve"> اسلام</w:t>
      </w:r>
      <w:r w:rsidR="008619F1" w:rsidRPr="00C476D5">
        <w:rPr>
          <w:rFonts w:hint="cs"/>
          <w:b/>
          <w:rtl/>
        </w:rPr>
        <w:t>،</w:t>
      </w:r>
      <w:r w:rsidRPr="00C476D5">
        <w:rPr>
          <w:rFonts w:hint="cs"/>
          <w:b/>
          <w:rtl/>
        </w:rPr>
        <w:t xml:space="preserve"> هم</w:t>
      </w:r>
      <w:r w:rsidR="00BC1ED0" w:rsidRPr="00C476D5">
        <w:rPr>
          <w:rFonts w:hint="cs"/>
          <w:b/>
          <w:rtl/>
        </w:rPr>
        <w:t>ة</w:t>
      </w:r>
      <w:r w:rsidRPr="00C476D5">
        <w:rPr>
          <w:rFonts w:hint="cs"/>
          <w:b/>
          <w:rtl/>
        </w:rPr>
        <w:t xml:space="preserve"> خوبی‌ها را در ابعاد جهانی</w:t>
      </w:r>
      <w:r w:rsidR="001E64E4" w:rsidRPr="00C476D5">
        <w:rPr>
          <w:rFonts w:hint="cs"/>
          <w:b/>
          <w:rtl/>
        </w:rPr>
        <w:t>،</w:t>
      </w:r>
      <w:r w:rsidRPr="00C476D5">
        <w:rPr>
          <w:rFonts w:hint="cs"/>
          <w:b/>
          <w:rtl/>
        </w:rPr>
        <w:t xml:space="preserve"> تاریخی و </w:t>
      </w:r>
      <w:r w:rsidR="00C00D78" w:rsidRPr="00C476D5">
        <w:rPr>
          <w:rFonts w:hint="cs"/>
          <w:b/>
          <w:rtl/>
        </w:rPr>
        <w:t>تمدنی</w:t>
      </w:r>
      <w:r w:rsidRPr="00C476D5">
        <w:rPr>
          <w:rFonts w:hint="cs"/>
          <w:b/>
          <w:rtl/>
        </w:rPr>
        <w:t xml:space="preserve"> دنبال </w:t>
      </w:r>
      <w:r w:rsidR="001E64E4" w:rsidRPr="00C476D5">
        <w:rPr>
          <w:rFonts w:hint="cs"/>
          <w:b/>
          <w:rtl/>
        </w:rPr>
        <w:t>می‌</w:t>
      </w:r>
      <w:r w:rsidRPr="00C476D5">
        <w:rPr>
          <w:rFonts w:hint="cs"/>
          <w:b/>
          <w:rtl/>
        </w:rPr>
        <w:t>کند و هم</w:t>
      </w:r>
      <w:r w:rsidR="00BC1ED0" w:rsidRPr="00C476D5">
        <w:rPr>
          <w:rFonts w:hint="cs"/>
          <w:b/>
          <w:rtl/>
        </w:rPr>
        <w:t>ة</w:t>
      </w:r>
      <w:r w:rsidRPr="00C476D5">
        <w:rPr>
          <w:rFonts w:hint="cs"/>
          <w:b/>
          <w:rtl/>
        </w:rPr>
        <w:t xml:space="preserve"> </w:t>
      </w:r>
      <w:r w:rsidR="00C00D78" w:rsidRPr="00C476D5">
        <w:rPr>
          <w:rFonts w:hint="cs"/>
          <w:b/>
          <w:rtl/>
        </w:rPr>
        <w:t xml:space="preserve">جغرافیای زمین </w:t>
      </w:r>
      <w:r w:rsidRPr="00C476D5">
        <w:rPr>
          <w:rFonts w:hint="cs"/>
          <w:b/>
          <w:rtl/>
        </w:rPr>
        <w:t xml:space="preserve">را </w:t>
      </w:r>
      <w:r w:rsidR="005D0D39" w:rsidRPr="00C476D5">
        <w:rPr>
          <w:rFonts w:hint="cs"/>
          <w:b/>
          <w:rtl/>
        </w:rPr>
        <w:t xml:space="preserve">ایمانی و </w:t>
      </w:r>
      <w:r w:rsidRPr="00C476D5">
        <w:rPr>
          <w:rFonts w:hint="cs"/>
          <w:b/>
          <w:rtl/>
        </w:rPr>
        <w:t xml:space="preserve">اخلاقی </w:t>
      </w:r>
      <w:r w:rsidR="001E64E4" w:rsidRPr="00C476D5">
        <w:rPr>
          <w:rFonts w:hint="cs"/>
          <w:b/>
          <w:rtl/>
        </w:rPr>
        <w:t>می‌</w:t>
      </w:r>
      <w:r w:rsidRPr="00C476D5">
        <w:rPr>
          <w:rFonts w:hint="cs"/>
          <w:b/>
          <w:rtl/>
        </w:rPr>
        <w:t>خواهد.</w:t>
      </w:r>
    </w:p>
    <w:p w14:paraId="720FDAD6" w14:textId="5153AA79" w:rsidR="0072028C" w:rsidRPr="00C476D5" w:rsidRDefault="007718C0" w:rsidP="00FC60AF">
      <w:pPr>
        <w:ind w:firstLine="0"/>
        <w:contextualSpacing/>
        <w:rPr>
          <w:b/>
          <w:bCs/>
          <w:rtl/>
          <w:lang w:val="x-none" w:eastAsia="ko-KR" w:bidi="ar-SA"/>
        </w:rPr>
      </w:pPr>
      <w:r w:rsidRPr="00C476D5">
        <w:rPr>
          <w:rFonts w:hint="cs"/>
          <w:b/>
          <w:rtl/>
        </w:rPr>
        <w:t>این آرمان، زیرساخت هم</w:t>
      </w:r>
      <w:r w:rsidR="00BC1ED0" w:rsidRPr="00C476D5">
        <w:rPr>
          <w:rFonts w:hint="cs"/>
          <w:b/>
          <w:rtl/>
        </w:rPr>
        <w:t>ة</w:t>
      </w:r>
      <w:r w:rsidRPr="00C476D5">
        <w:rPr>
          <w:rFonts w:hint="cs"/>
          <w:b/>
          <w:rtl/>
        </w:rPr>
        <w:t xml:space="preserve"> تلاش‌های تربیتی است و تعالی انسان در هم</w:t>
      </w:r>
      <w:r w:rsidR="00BC1ED0" w:rsidRPr="00C476D5">
        <w:rPr>
          <w:rFonts w:hint="cs"/>
          <w:b/>
          <w:rtl/>
        </w:rPr>
        <w:t>ة</w:t>
      </w:r>
      <w:r w:rsidRPr="00C476D5">
        <w:rPr>
          <w:rFonts w:hint="cs"/>
          <w:b/>
          <w:rtl/>
        </w:rPr>
        <w:t xml:space="preserve"> ساحت‌های تربیتی باید ناظر به آن باشد. از این پس فعالیت‌های تربیتی هدفمند خواهند شد. اگر می‌بایست جسم و فکر و شخصیت خود را ارتقا بخشیم </w:t>
      </w:r>
      <w:r w:rsidR="007E27A5" w:rsidRPr="00C476D5">
        <w:rPr>
          <w:rFonts w:hint="cs"/>
          <w:b/>
          <w:rtl/>
        </w:rPr>
        <w:t xml:space="preserve">دقیقاً </w:t>
      </w:r>
      <w:r w:rsidRPr="00C476D5">
        <w:rPr>
          <w:rFonts w:hint="cs"/>
          <w:b/>
          <w:rtl/>
          <w:lang w:val="x-none" w:eastAsia="ko-KR" w:bidi="ar-SA"/>
        </w:rPr>
        <w:t xml:space="preserve">برای رسیدن به این آرمان است. </w:t>
      </w:r>
    </w:p>
    <w:p w14:paraId="78A429FD" w14:textId="339E5AA0" w:rsidR="0072028C" w:rsidRPr="00894EAC" w:rsidRDefault="007E27A5" w:rsidP="00C06212">
      <w:pPr>
        <w:pStyle w:val="ListParagraph"/>
        <w:numPr>
          <w:ilvl w:val="0"/>
          <w:numId w:val="20"/>
        </w:numPr>
        <w:rPr>
          <w:b/>
          <w:rtl/>
          <w:lang w:val="x-none" w:eastAsia="ko-KR" w:bidi="ar-SA"/>
        </w:rPr>
      </w:pPr>
      <w:r w:rsidRPr="00894EAC">
        <w:rPr>
          <w:rFonts w:hint="cs"/>
          <w:b/>
          <w:rtl/>
          <w:lang w:val="x-none" w:eastAsia="ko-KR" w:bidi="ar-SA"/>
        </w:rPr>
        <w:t xml:space="preserve">دقیقاً </w:t>
      </w:r>
      <w:r w:rsidR="007718C0" w:rsidRPr="00894EAC">
        <w:rPr>
          <w:rFonts w:hint="cs"/>
          <w:b/>
          <w:rtl/>
          <w:lang w:val="x-none" w:eastAsia="ko-KR" w:bidi="ar-SA"/>
        </w:rPr>
        <w:t>برای رسیدن به این آرمان باید ارتباط با خدا را</w:t>
      </w:r>
      <w:r w:rsidR="0072028C" w:rsidRPr="00894EAC">
        <w:rPr>
          <w:rFonts w:hint="cs"/>
          <w:b/>
          <w:rtl/>
          <w:lang w:val="x-none" w:eastAsia="ko-KR" w:bidi="ar-SA"/>
        </w:rPr>
        <w:t xml:space="preserve"> بیفزاییم</w:t>
      </w:r>
      <w:r w:rsidR="007718C0" w:rsidRPr="00894EAC">
        <w:rPr>
          <w:rFonts w:hint="cs"/>
          <w:b/>
          <w:rtl/>
          <w:lang w:val="x-none" w:eastAsia="ko-KR" w:bidi="ar-SA"/>
        </w:rPr>
        <w:t xml:space="preserve">. </w:t>
      </w:r>
    </w:p>
    <w:p w14:paraId="2FC6D6A6" w14:textId="62F9053C" w:rsidR="00CD4F54" w:rsidRPr="00894EAC" w:rsidRDefault="00CD4F54" w:rsidP="00C06212">
      <w:pPr>
        <w:pStyle w:val="ListParagraph"/>
        <w:numPr>
          <w:ilvl w:val="0"/>
          <w:numId w:val="20"/>
        </w:numPr>
        <w:rPr>
          <w:b/>
          <w:rtl/>
          <w:lang w:eastAsia="ko-KR"/>
        </w:rPr>
      </w:pPr>
      <w:r w:rsidRPr="00894EAC">
        <w:rPr>
          <w:rFonts w:hint="cs"/>
          <w:b/>
          <w:rtl/>
          <w:lang w:val="x-none" w:eastAsia="ko-KR" w:bidi="ar-SA"/>
        </w:rPr>
        <w:t xml:space="preserve">برای رسیدن به همین آرمان باید فضایل اخلاقی را </w:t>
      </w:r>
      <w:r w:rsidR="00D87A4D" w:rsidRPr="00894EAC">
        <w:rPr>
          <w:rFonts w:hint="cs"/>
          <w:b/>
          <w:rtl/>
          <w:lang w:val="x-none" w:eastAsia="ko-KR" w:bidi="ar-SA"/>
        </w:rPr>
        <w:t xml:space="preserve">در جان خود </w:t>
      </w:r>
      <w:r w:rsidR="00C04FBE" w:rsidRPr="00894EAC">
        <w:rPr>
          <w:rFonts w:hint="cs"/>
          <w:b/>
          <w:rtl/>
          <w:lang w:val="x-none" w:eastAsia="ko-KR" w:bidi="ar-SA"/>
        </w:rPr>
        <w:t xml:space="preserve">و متربیان خود </w:t>
      </w:r>
      <w:r w:rsidR="00D87A4D" w:rsidRPr="00894EAC">
        <w:rPr>
          <w:rFonts w:hint="cs"/>
          <w:b/>
          <w:rtl/>
          <w:lang w:val="x-none" w:eastAsia="ko-KR" w:bidi="ar-SA"/>
        </w:rPr>
        <w:t>پدید آوریم</w:t>
      </w:r>
      <w:r w:rsidRPr="00894EAC">
        <w:rPr>
          <w:rFonts w:hint="cs"/>
          <w:b/>
          <w:rtl/>
          <w:lang w:val="x-none" w:eastAsia="ko-KR" w:bidi="ar-SA"/>
        </w:rPr>
        <w:t xml:space="preserve">. </w:t>
      </w:r>
    </w:p>
    <w:p w14:paraId="7A256077" w14:textId="77777777" w:rsidR="00CD4F54" w:rsidRPr="00894EAC" w:rsidRDefault="00CD4F54" w:rsidP="00C06212">
      <w:pPr>
        <w:pStyle w:val="ListParagraph"/>
        <w:numPr>
          <w:ilvl w:val="0"/>
          <w:numId w:val="20"/>
        </w:numPr>
        <w:rPr>
          <w:b/>
          <w:rtl/>
          <w:lang w:val="x-none" w:eastAsia="ko-KR" w:bidi="ar-SA"/>
        </w:rPr>
      </w:pPr>
      <w:r w:rsidRPr="00894EAC">
        <w:rPr>
          <w:rFonts w:hint="cs"/>
          <w:b/>
          <w:rtl/>
          <w:lang w:val="x-none" w:eastAsia="ko-KR" w:bidi="ar-SA"/>
        </w:rPr>
        <w:t xml:space="preserve">برای رسیدن به همین آرمان باید در تقویت قوای ذهنی و عقلانی بکوشیم. </w:t>
      </w:r>
    </w:p>
    <w:p w14:paraId="0EDF8CFD" w14:textId="5106678B" w:rsidR="0072028C" w:rsidRPr="00894EAC" w:rsidRDefault="007718C0" w:rsidP="00C06212">
      <w:pPr>
        <w:pStyle w:val="ListParagraph"/>
        <w:numPr>
          <w:ilvl w:val="0"/>
          <w:numId w:val="20"/>
        </w:numPr>
        <w:rPr>
          <w:b/>
          <w:rtl/>
          <w:lang w:eastAsia="ko-KR"/>
        </w:rPr>
      </w:pPr>
      <w:r w:rsidRPr="00894EAC">
        <w:rPr>
          <w:rFonts w:hint="cs"/>
          <w:b/>
          <w:rtl/>
          <w:lang w:val="x-none" w:eastAsia="ko-KR" w:bidi="ar-SA"/>
        </w:rPr>
        <w:t xml:space="preserve">برای رسیدن به همین آرمان باید </w:t>
      </w:r>
      <w:r w:rsidR="000C5BE6" w:rsidRPr="00894EAC">
        <w:rPr>
          <w:rFonts w:hint="cs"/>
          <w:b/>
          <w:rtl/>
          <w:lang w:val="x-none" w:eastAsia="ko-KR" w:bidi="ar-SA"/>
        </w:rPr>
        <w:t>مهارت‌های اجتماعی را افزایش دهیم</w:t>
      </w:r>
      <w:r w:rsidRPr="00894EAC">
        <w:rPr>
          <w:rFonts w:hint="cs"/>
          <w:b/>
          <w:rtl/>
          <w:lang w:val="x-none" w:eastAsia="ko-KR" w:bidi="ar-SA"/>
        </w:rPr>
        <w:t>.</w:t>
      </w:r>
    </w:p>
    <w:p w14:paraId="3E613D52" w14:textId="77777777" w:rsidR="00436AF7" w:rsidRPr="00894EAC" w:rsidRDefault="00D87A4D" w:rsidP="00C06212">
      <w:pPr>
        <w:pStyle w:val="ListParagraph"/>
        <w:numPr>
          <w:ilvl w:val="0"/>
          <w:numId w:val="20"/>
        </w:numPr>
        <w:rPr>
          <w:b/>
          <w:lang w:val="x-none" w:eastAsia="ko-KR"/>
        </w:rPr>
      </w:pPr>
      <w:r w:rsidRPr="00894EAC">
        <w:rPr>
          <w:rFonts w:hint="cs"/>
          <w:b/>
          <w:rtl/>
          <w:lang w:val="x-none" w:eastAsia="ko-KR" w:bidi="ar-SA"/>
        </w:rPr>
        <w:t xml:space="preserve">برای همین آرمان، باید </w:t>
      </w:r>
      <w:r w:rsidR="0072028C" w:rsidRPr="00894EAC">
        <w:rPr>
          <w:rFonts w:hint="cs"/>
          <w:b/>
          <w:rtl/>
          <w:lang w:val="x-none" w:eastAsia="ko-KR" w:bidi="ar-SA"/>
        </w:rPr>
        <w:t>توانمندی‌های جمعی و تشکیلاتی را در خود بیفزاییم</w:t>
      </w:r>
      <w:r w:rsidR="00436AF7" w:rsidRPr="00894EAC">
        <w:rPr>
          <w:rFonts w:hint="cs"/>
          <w:b/>
          <w:rtl/>
          <w:lang w:val="x-none" w:eastAsia="ko-KR" w:bidi="ar-SA"/>
        </w:rPr>
        <w:t>.</w:t>
      </w:r>
    </w:p>
    <w:p w14:paraId="454BA2C0" w14:textId="53CFD52F" w:rsidR="0072028C" w:rsidRPr="00894EAC" w:rsidRDefault="00436AF7" w:rsidP="00C06212">
      <w:pPr>
        <w:pStyle w:val="ListParagraph"/>
        <w:numPr>
          <w:ilvl w:val="0"/>
          <w:numId w:val="20"/>
        </w:numPr>
        <w:rPr>
          <w:b/>
          <w:rtl/>
          <w:lang w:val="x-none" w:eastAsia="ko-KR"/>
        </w:rPr>
      </w:pPr>
      <w:r w:rsidRPr="00894EAC">
        <w:rPr>
          <w:rFonts w:hint="cs"/>
          <w:b/>
          <w:rtl/>
          <w:lang w:val="x-none" w:eastAsia="ko-KR" w:bidi="ar-SA"/>
        </w:rPr>
        <w:t>برای همین آرمان باید</w:t>
      </w:r>
      <w:r w:rsidR="00B6132D" w:rsidRPr="00894EAC">
        <w:rPr>
          <w:rFonts w:hint="cs"/>
          <w:b/>
          <w:rtl/>
          <w:lang w:val="x-none" w:eastAsia="ko-KR" w:bidi="ar-SA"/>
        </w:rPr>
        <w:t xml:space="preserve"> به سوی </w:t>
      </w:r>
      <w:r w:rsidR="00B6132D" w:rsidRPr="00894EAC">
        <w:rPr>
          <w:b/>
          <w:rtl/>
          <w:lang w:val="x-none" w:eastAsia="ko-KR" w:bidi="ar-SA"/>
        </w:rPr>
        <w:t>توان س</w:t>
      </w:r>
      <w:r w:rsidR="00B6132D" w:rsidRPr="00894EAC">
        <w:rPr>
          <w:rFonts w:hint="cs"/>
          <w:b/>
          <w:rtl/>
          <w:lang w:val="x-none" w:eastAsia="ko-KR" w:bidi="ar-SA"/>
        </w:rPr>
        <w:t>یاستگذاری،</w:t>
      </w:r>
      <w:r w:rsidR="00B6132D" w:rsidRPr="00894EAC">
        <w:rPr>
          <w:b/>
          <w:rtl/>
          <w:lang w:val="x-none" w:eastAsia="ko-KR" w:bidi="ar-SA"/>
        </w:rPr>
        <w:t xml:space="preserve"> حکمران</w:t>
      </w:r>
      <w:r w:rsidR="00B6132D" w:rsidRPr="00894EAC">
        <w:rPr>
          <w:rFonts w:hint="cs"/>
          <w:b/>
          <w:rtl/>
          <w:lang w:val="x-none" w:eastAsia="ko-KR" w:bidi="ar-SA"/>
        </w:rPr>
        <w:t>ی</w:t>
      </w:r>
      <w:r w:rsidR="00B6132D" w:rsidRPr="00894EAC">
        <w:rPr>
          <w:b/>
          <w:rtl/>
          <w:lang w:val="x-none" w:eastAsia="ko-KR" w:bidi="ar-SA"/>
        </w:rPr>
        <w:t xml:space="preserve"> </w:t>
      </w:r>
      <w:r w:rsidR="00B6132D" w:rsidRPr="00894EAC">
        <w:rPr>
          <w:rFonts w:hint="cs"/>
          <w:b/>
          <w:rtl/>
          <w:lang w:val="x-none" w:eastAsia="ko-KR" w:bidi="ar-SA"/>
        </w:rPr>
        <w:t xml:space="preserve">و </w:t>
      </w:r>
      <w:r w:rsidR="00B6132D" w:rsidRPr="00894EAC">
        <w:rPr>
          <w:b/>
          <w:rtl/>
          <w:lang w:val="x-none" w:eastAsia="ko-KR" w:bidi="ar-SA"/>
        </w:rPr>
        <w:t>تول</w:t>
      </w:r>
      <w:r w:rsidR="00B6132D" w:rsidRPr="00894EAC">
        <w:rPr>
          <w:rFonts w:hint="cs"/>
          <w:b/>
          <w:rtl/>
          <w:lang w:val="x-none" w:eastAsia="ko-KR" w:bidi="ar-SA"/>
        </w:rPr>
        <w:t>ید</w:t>
      </w:r>
      <w:r w:rsidR="00B6132D" w:rsidRPr="00894EAC">
        <w:rPr>
          <w:b/>
          <w:rtl/>
          <w:lang w:val="x-none" w:eastAsia="ko-KR" w:bidi="ar-SA"/>
        </w:rPr>
        <w:t xml:space="preserve"> عل</w:t>
      </w:r>
      <w:r w:rsidR="00782AAC" w:rsidRPr="00894EAC">
        <w:rPr>
          <w:rFonts w:hint="cs"/>
          <w:b/>
          <w:rtl/>
          <w:lang w:val="x-none" w:eastAsia="ko-KR" w:bidi="ar-SA"/>
        </w:rPr>
        <w:t>و</w:t>
      </w:r>
      <w:r w:rsidR="00B6132D" w:rsidRPr="00894EAC">
        <w:rPr>
          <w:b/>
          <w:rtl/>
          <w:lang w:val="x-none" w:eastAsia="ko-KR" w:bidi="ar-SA"/>
        </w:rPr>
        <w:t>م انسان</w:t>
      </w:r>
      <w:r w:rsidR="00B6132D" w:rsidRPr="00894EAC">
        <w:rPr>
          <w:rFonts w:hint="cs"/>
          <w:b/>
          <w:rtl/>
          <w:lang w:val="x-none" w:eastAsia="ko-KR" w:bidi="ar-SA"/>
        </w:rPr>
        <w:t>ی</w:t>
      </w:r>
      <w:r w:rsidR="00B6132D" w:rsidRPr="00894EAC">
        <w:rPr>
          <w:b/>
          <w:rtl/>
          <w:lang w:val="x-none" w:eastAsia="ko-KR" w:bidi="ar-SA"/>
        </w:rPr>
        <w:t xml:space="preserve"> اسلام</w:t>
      </w:r>
      <w:r w:rsidR="00B6132D" w:rsidRPr="00894EAC">
        <w:rPr>
          <w:rFonts w:hint="cs"/>
          <w:b/>
          <w:rtl/>
          <w:lang w:val="x-none" w:eastAsia="ko-KR" w:bidi="ar-SA"/>
        </w:rPr>
        <w:t>ی حرکت کنیم.</w:t>
      </w:r>
    </w:p>
    <w:p w14:paraId="3219FFA2" w14:textId="07B260D0" w:rsidR="007718C0" w:rsidRPr="00894EAC" w:rsidRDefault="007718C0" w:rsidP="00C06212">
      <w:pPr>
        <w:pStyle w:val="ListParagraph"/>
        <w:numPr>
          <w:ilvl w:val="0"/>
          <w:numId w:val="20"/>
        </w:numPr>
        <w:rPr>
          <w:b/>
          <w:rtl/>
          <w:lang w:eastAsia="ko-KR"/>
        </w:rPr>
      </w:pPr>
      <w:r w:rsidRPr="00894EAC">
        <w:rPr>
          <w:rFonts w:hint="cs"/>
          <w:b/>
          <w:rtl/>
          <w:lang w:val="x-none" w:eastAsia="ko-KR" w:bidi="ar-SA"/>
        </w:rPr>
        <w:t>در هم</w:t>
      </w:r>
      <w:r w:rsidR="00BC1ED0" w:rsidRPr="00894EAC">
        <w:rPr>
          <w:rFonts w:hint="cs"/>
          <w:b/>
          <w:rtl/>
          <w:lang w:val="x-none" w:eastAsia="ko-KR" w:bidi="ar-SA"/>
        </w:rPr>
        <w:t>ة</w:t>
      </w:r>
      <w:r w:rsidRPr="00894EAC">
        <w:rPr>
          <w:rFonts w:hint="cs"/>
          <w:b/>
          <w:rtl/>
          <w:lang w:val="x-none" w:eastAsia="ko-KR" w:bidi="ar-SA"/>
        </w:rPr>
        <w:t xml:space="preserve"> موارد</w:t>
      </w:r>
      <w:r w:rsidR="0047394E" w:rsidRPr="00894EAC">
        <w:rPr>
          <w:rFonts w:hint="cs"/>
          <w:b/>
          <w:rtl/>
          <w:lang w:val="x-none" w:eastAsia="ko-KR" w:bidi="ar-SA"/>
        </w:rPr>
        <w:t>،</w:t>
      </w:r>
      <w:r w:rsidRPr="00894EAC">
        <w:rPr>
          <w:rFonts w:hint="cs"/>
          <w:b/>
          <w:rtl/>
          <w:lang w:val="x-none" w:eastAsia="ko-KR" w:bidi="ar-SA"/>
        </w:rPr>
        <w:t xml:space="preserve"> آن آرمان </w:t>
      </w:r>
      <w:r w:rsidR="0072028C" w:rsidRPr="00894EAC">
        <w:rPr>
          <w:rFonts w:hint="cs"/>
          <w:b/>
          <w:rtl/>
          <w:lang w:val="x-none" w:eastAsia="ko-KR" w:bidi="ar-SA"/>
        </w:rPr>
        <w:t xml:space="preserve">باید </w:t>
      </w:r>
      <w:r w:rsidRPr="00894EAC">
        <w:rPr>
          <w:rFonts w:hint="cs"/>
          <w:b/>
          <w:rtl/>
          <w:lang w:val="x-none" w:eastAsia="ko-KR" w:bidi="ar-SA"/>
        </w:rPr>
        <w:t>حاضر باشد.</w:t>
      </w:r>
    </w:p>
    <w:p w14:paraId="0A961663" w14:textId="77777777" w:rsidR="005E7C1C" w:rsidRPr="00C476D5" w:rsidRDefault="005E7C1C" w:rsidP="005E7C1C">
      <w:pPr>
        <w:jc w:val="center"/>
        <w:rPr>
          <w:b/>
          <w:bCs/>
          <w:rtl/>
          <w:lang w:val="x-none" w:eastAsia="ko-KR" w:bidi="ar-SA"/>
        </w:rPr>
      </w:pPr>
      <w:r w:rsidRPr="00C476D5">
        <w:rPr>
          <w:b/>
          <w:bCs/>
          <w:noProof/>
        </w:rPr>
        <w:lastRenderedPageBreak/>
        <w:drawing>
          <wp:inline distT="0" distB="0" distL="0" distR="0" wp14:anchorId="69E1DFA8" wp14:editId="194E1783">
            <wp:extent cx="1342567" cy="13425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8310" cy="1348310"/>
                    </a:xfrm>
                    <a:prstGeom prst="rect">
                      <a:avLst/>
                    </a:prstGeom>
                    <a:noFill/>
                    <a:ln>
                      <a:noFill/>
                    </a:ln>
                  </pic:spPr>
                </pic:pic>
              </a:graphicData>
            </a:graphic>
          </wp:inline>
        </w:drawing>
      </w:r>
    </w:p>
    <w:p w14:paraId="0C807A7B" w14:textId="0FB9570F" w:rsidR="005E2001" w:rsidRPr="00C476D5" w:rsidRDefault="004A74D8" w:rsidP="005E2001">
      <w:pPr>
        <w:rPr>
          <w:b/>
          <w:bCs/>
          <w:rtl/>
          <w:lang w:eastAsia="x-none"/>
        </w:rPr>
      </w:pPr>
      <w:r w:rsidRPr="00C476D5">
        <w:rPr>
          <w:rFonts w:hint="cs"/>
          <w:b/>
          <w:rtl/>
          <w:lang w:val="x-none" w:eastAsia="ko-KR" w:bidi="ar-SA"/>
        </w:rPr>
        <w:t>به بیان دیگر انسان باید در ساحت‌های مختلف (ساحت ایمانی اعتقادی، ساحت عبادی سلوکی، ساحت فکری ذهنی عقلانی، ساحت خلقی شخصیتی، ساحت زیستی بدنی، ساحت هنری، ساحت خانوادگی، ساحت فرهنگی اجتماعی، ساحت اقتصادی معیشتی، ساحت جمعی تشکیلاتی، ساحت صنفی حرفه‌ای، ساحت سیاسی انقلابی تمدنی، ساحت محیطی)</w:t>
      </w:r>
      <w:r w:rsidR="004814DB" w:rsidRPr="00C476D5">
        <w:rPr>
          <w:rFonts w:hint="cs"/>
          <w:b/>
          <w:rtl/>
          <w:lang w:val="x-none" w:eastAsia="ko-KR" w:bidi="ar-SA"/>
        </w:rPr>
        <w:t xml:space="preserve"> </w:t>
      </w:r>
      <w:r w:rsidRPr="00C476D5">
        <w:rPr>
          <w:rFonts w:hint="cs"/>
          <w:b/>
          <w:rtl/>
          <w:lang w:val="x-none" w:eastAsia="ko-KR" w:bidi="ar-SA"/>
        </w:rPr>
        <w:t>رشد کند و تربیت شود. هم</w:t>
      </w:r>
      <w:r w:rsidR="00BC1ED0" w:rsidRPr="00C476D5">
        <w:rPr>
          <w:rFonts w:hint="cs"/>
          <w:b/>
          <w:rtl/>
          <w:lang w:val="x-none" w:eastAsia="ko-KR" w:bidi="ar-SA"/>
        </w:rPr>
        <w:t>ة</w:t>
      </w:r>
      <w:r w:rsidRPr="00C476D5">
        <w:rPr>
          <w:rFonts w:hint="cs"/>
          <w:b/>
          <w:rtl/>
          <w:lang w:val="x-none" w:eastAsia="ko-KR" w:bidi="ar-SA"/>
        </w:rPr>
        <w:t xml:space="preserve"> آن رشدها و عظمت‌ها در پرتو این آرمان قرار می‌گیرد. در هم</w:t>
      </w:r>
      <w:r w:rsidR="00BC1ED0" w:rsidRPr="00C476D5">
        <w:rPr>
          <w:rFonts w:hint="cs"/>
          <w:b/>
          <w:rtl/>
          <w:lang w:val="x-none" w:eastAsia="ko-KR" w:bidi="ar-SA"/>
        </w:rPr>
        <w:t>ة</w:t>
      </w:r>
      <w:r w:rsidRPr="00C476D5">
        <w:rPr>
          <w:rFonts w:hint="cs"/>
          <w:b/>
          <w:rtl/>
          <w:lang w:val="x-none" w:eastAsia="ko-KR" w:bidi="ar-SA"/>
        </w:rPr>
        <w:t xml:space="preserve"> ساحت‌ها فرد باید به دنبال این باشد که </w:t>
      </w:r>
      <w:r w:rsidR="00DB73D1" w:rsidRPr="00C476D5">
        <w:rPr>
          <w:rFonts w:hint="cs"/>
          <w:b/>
          <w:rtl/>
          <w:lang w:val="x-none" w:eastAsia="ko-KR" w:bidi="ar-SA"/>
        </w:rPr>
        <w:t>«</w:t>
      </w:r>
      <w:r w:rsidRPr="00C476D5">
        <w:rPr>
          <w:rFonts w:hint="cs"/>
          <w:b/>
          <w:rtl/>
          <w:lang w:val="x-none" w:eastAsia="ko-KR" w:bidi="ar-SA"/>
        </w:rPr>
        <w:t>آدم خدا</w:t>
      </w:r>
      <w:r w:rsidR="00DB73D1" w:rsidRPr="00C476D5">
        <w:rPr>
          <w:rFonts w:hint="cs"/>
          <w:b/>
          <w:rtl/>
          <w:lang w:val="x-none" w:eastAsia="ko-KR" w:bidi="ar-SA"/>
        </w:rPr>
        <w:t>»</w:t>
      </w:r>
      <w:r w:rsidRPr="00C476D5">
        <w:rPr>
          <w:rFonts w:hint="cs"/>
          <w:b/>
          <w:rtl/>
          <w:lang w:val="x-none" w:eastAsia="ko-KR" w:bidi="ar-SA"/>
        </w:rPr>
        <w:t xml:space="preserve"> شود و کار خدا را راه بیندازد</w:t>
      </w:r>
      <w:r w:rsidR="005A48B3" w:rsidRPr="00C476D5">
        <w:rPr>
          <w:rFonts w:hint="cs"/>
          <w:b/>
          <w:rtl/>
          <w:lang w:val="x-none" w:eastAsia="ko-KR" w:bidi="ar-SA"/>
        </w:rPr>
        <w:t xml:space="preserve"> و توحید را محقق سازد</w:t>
      </w:r>
      <w:r w:rsidRPr="00C476D5">
        <w:rPr>
          <w:rFonts w:hint="cs"/>
          <w:b/>
          <w:rtl/>
          <w:lang w:val="x-none" w:eastAsia="ko-KR" w:bidi="ar-SA"/>
        </w:rPr>
        <w:t>.</w:t>
      </w:r>
      <w:r w:rsidR="005E2001" w:rsidRPr="00C476D5">
        <w:rPr>
          <w:rFonts w:hint="cs"/>
          <w:b/>
          <w:rtl/>
          <w:lang w:val="x-none" w:eastAsia="ko-KR" w:bidi="ar-SA"/>
        </w:rPr>
        <w:t xml:space="preserve"> به بیان دیگر </w:t>
      </w:r>
      <w:r w:rsidR="005E2001" w:rsidRPr="00C476D5">
        <w:rPr>
          <w:rFonts w:hint="cs"/>
          <w:b/>
          <w:rtl/>
          <w:lang w:eastAsia="x-none"/>
        </w:rPr>
        <w:t xml:space="preserve">هدف انسان مؤمن از زندگی و بندگی متفرع بر هدف خدا از خلقت است؛ بنابراین اول باید هدف خدا را بشناسد و سپس برای زندگی تدبیر کند. اول آرمان الهی را بداند و بعد </w:t>
      </w:r>
      <w:r w:rsidR="00162DDB" w:rsidRPr="00C476D5">
        <w:rPr>
          <w:rFonts w:hint="cs"/>
          <w:b/>
          <w:rtl/>
          <w:lang w:eastAsia="x-none"/>
        </w:rPr>
        <w:t>هویّت</w:t>
      </w:r>
      <w:r w:rsidR="005E2001" w:rsidRPr="00C476D5">
        <w:rPr>
          <w:rFonts w:hint="cs"/>
          <w:b/>
          <w:rtl/>
          <w:lang w:eastAsia="x-none"/>
        </w:rPr>
        <w:t xml:space="preserve"> فردی و معنوی خود را رقم زند.</w:t>
      </w:r>
    </w:p>
    <w:p w14:paraId="79CC7943" w14:textId="7E299224" w:rsidR="00862CAA" w:rsidRPr="00C476D5" w:rsidRDefault="00862CAA" w:rsidP="00FC60AF">
      <w:pPr>
        <w:rPr>
          <w:b/>
          <w:bCs/>
          <w:rtl/>
        </w:rPr>
      </w:pPr>
      <w:r w:rsidRPr="00C476D5">
        <w:rPr>
          <w:rFonts w:hint="cs"/>
          <w:b/>
          <w:rtl/>
        </w:rPr>
        <w:t>آرمان «توحید جهانی» یک هدف متعالی و چتر شامل فراساحتی است که هم</w:t>
      </w:r>
      <w:r w:rsidR="00BC1ED0" w:rsidRPr="00C476D5">
        <w:rPr>
          <w:rFonts w:hint="cs"/>
          <w:b/>
          <w:rtl/>
        </w:rPr>
        <w:t>ة</w:t>
      </w:r>
      <w:r w:rsidRPr="00C476D5">
        <w:rPr>
          <w:rFonts w:hint="cs"/>
          <w:b/>
          <w:rtl/>
        </w:rPr>
        <w:t xml:space="preserve"> اهداف تربیتی را در دامان خود</w:t>
      </w:r>
      <w:r w:rsidR="001B3A74" w:rsidRPr="00C476D5">
        <w:rPr>
          <w:rFonts w:hint="cs"/>
          <w:b/>
          <w:rtl/>
        </w:rPr>
        <w:t xml:space="preserve"> قرار می‌دهد</w:t>
      </w:r>
      <w:r w:rsidRPr="00C476D5">
        <w:rPr>
          <w:rFonts w:hint="cs"/>
          <w:b/>
          <w:rtl/>
        </w:rPr>
        <w:t xml:space="preserve">. بر این اساس </w:t>
      </w:r>
      <w:r w:rsidR="00F363A7" w:rsidRPr="00C476D5">
        <w:rPr>
          <w:rFonts w:hint="cs"/>
          <w:b/>
          <w:rtl/>
        </w:rPr>
        <w:t xml:space="preserve">«آدم شدن»، </w:t>
      </w:r>
      <w:r w:rsidRPr="00C476D5">
        <w:rPr>
          <w:rFonts w:hint="cs"/>
          <w:b/>
          <w:rtl/>
        </w:rPr>
        <w:t>«انسان معنوی شدن» یا «عالم دین شدن» هدف نهایی نیست</w:t>
      </w:r>
      <w:r w:rsidR="00F363A7" w:rsidRPr="00C476D5">
        <w:rPr>
          <w:rFonts w:hint="cs"/>
          <w:b/>
          <w:rtl/>
        </w:rPr>
        <w:t>؛</w:t>
      </w:r>
      <w:r w:rsidRPr="00C476D5">
        <w:rPr>
          <w:rFonts w:hint="cs"/>
          <w:b/>
          <w:rtl/>
        </w:rPr>
        <w:t xml:space="preserve"> هدف نهایی «آدم خدا شدن» است </w:t>
      </w:r>
      <w:r w:rsidRPr="00C476D5">
        <w:rPr>
          <w:b/>
          <w:rtl/>
        </w:rPr>
        <w:t xml:space="preserve">و اگر </w:t>
      </w:r>
      <w:r w:rsidRPr="00C476D5">
        <w:rPr>
          <w:rFonts w:hint="cs"/>
          <w:b/>
          <w:rtl/>
        </w:rPr>
        <w:t xml:space="preserve">تلاش می‌کنیم </w:t>
      </w:r>
      <w:r w:rsidRPr="00C476D5">
        <w:rPr>
          <w:b/>
          <w:rtl/>
        </w:rPr>
        <w:t>عالم د</w:t>
      </w:r>
      <w:r w:rsidRPr="00C476D5">
        <w:rPr>
          <w:rFonts w:hint="cs"/>
          <w:b/>
          <w:rtl/>
        </w:rPr>
        <w:t>ین</w:t>
      </w:r>
      <w:r w:rsidRPr="00C476D5">
        <w:rPr>
          <w:b/>
          <w:rtl/>
        </w:rPr>
        <w:t xml:space="preserve"> </w:t>
      </w:r>
      <w:r w:rsidR="001B3A74" w:rsidRPr="00C476D5">
        <w:rPr>
          <w:rFonts w:hint="cs"/>
          <w:b/>
          <w:rtl/>
        </w:rPr>
        <w:t xml:space="preserve">یا انسان معنوی </w:t>
      </w:r>
      <w:r w:rsidRPr="00C476D5">
        <w:rPr>
          <w:rFonts w:hint="cs"/>
          <w:b/>
          <w:rtl/>
        </w:rPr>
        <w:t>شویم به این جهت است که در یاری خدا موفق‌تر باشیم</w:t>
      </w:r>
      <w:r w:rsidR="001B3A74" w:rsidRPr="00C476D5">
        <w:rPr>
          <w:rFonts w:hint="cs"/>
          <w:b/>
          <w:rtl/>
        </w:rPr>
        <w:t xml:space="preserve"> و </w:t>
      </w:r>
      <w:r w:rsidRPr="00C476D5">
        <w:rPr>
          <w:rFonts w:hint="cs"/>
          <w:b/>
          <w:rtl/>
        </w:rPr>
        <w:t>در تحقق اراد</w:t>
      </w:r>
      <w:r w:rsidR="00BC1ED0" w:rsidRPr="00C476D5">
        <w:rPr>
          <w:rFonts w:hint="cs"/>
          <w:b/>
          <w:rtl/>
        </w:rPr>
        <w:t>ة</w:t>
      </w:r>
      <w:r w:rsidRPr="00C476D5">
        <w:rPr>
          <w:rFonts w:hint="cs"/>
          <w:b/>
          <w:rtl/>
        </w:rPr>
        <w:t xml:space="preserve"> پروردگار مؤثرتر؛ </w:t>
      </w:r>
      <w:r w:rsidR="00DB73D1" w:rsidRPr="00C476D5">
        <w:rPr>
          <w:rFonts w:hint="cs"/>
          <w:b/>
          <w:rtl/>
        </w:rPr>
        <w:t xml:space="preserve">و </w:t>
      </w:r>
      <w:r w:rsidRPr="00C476D5">
        <w:rPr>
          <w:b/>
          <w:rtl/>
        </w:rPr>
        <w:t>معنو</w:t>
      </w:r>
      <w:r w:rsidRPr="00C476D5">
        <w:rPr>
          <w:rFonts w:hint="cs"/>
          <w:b/>
          <w:rtl/>
        </w:rPr>
        <w:t>یت</w:t>
      </w:r>
      <w:r w:rsidR="00E2084E" w:rsidRPr="00C476D5">
        <w:rPr>
          <w:rFonts w:hint="cs"/>
          <w:b/>
          <w:rtl/>
        </w:rPr>
        <w:t>ِ</w:t>
      </w:r>
      <w:r w:rsidRPr="00C476D5">
        <w:rPr>
          <w:b/>
          <w:rtl/>
        </w:rPr>
        <w:t xml:space="preserve"> </w:t>
      </w:r>
      <w:r w:rsidR="001B3A74" w:rsidRPr="00C476D5">
        <w:rPr>
          <w:rFonts w:hint="cs"/>
          <w:b/>
          <w:rtl/>
        </w:rPr>
        <w:t xml:space="preserve">تنها، </w:t>
      </w:r>
      <w:r w:rsidRPr="00C476D5">
        <w:rPr>
          <w:b/>
          <w:rtl/>
        </w:rPr>
        <w:t>منها</w:t>
      </w:r>
      <w:r w:rsidRPr="00C476D5">
        <w:rPr>
          <w:rFonts w:hint="cs"/>
          <w:b/>
          <w:rtl/>
        </w:rPr>
        <w:t>ی</w:t>
      </w:r>
      <w:r w:rsidRPr="00C476D5">
        <w:rPr>
          <w:b/>
          <w:rtl/>
        </w:rPr>
        <w:t xml:space="preserve"> </w:t>
      </w:r>
      <w:r w:rsidRPr="00C476D5">
        <w:rPr>
          <w:rFonts w:hint="cs"/>
          <w:b/>
          <w:rtl/>
        </w:rPr>
        <w:t xml:space="preserve">این ویژگی </w:t>
      </w:r>
      <w:r w:rsidR="00DB73D1" w:rsidRPr="00C476D5">
        <w:rPr>
          <w:rFonts w:hint="cs"/>
          <w:b/>
          <w:rtl/>
        </w:rPr>
        <w:t xml:space="preserve">را </w:t>
      </w:r>
      <w:r w:rsidRPr="00C476D5">
        <w:rPr>
          <w:rFonts w:hint="cs"/>
          <w:b/>
          <w:rtl/>
        </w:rPr>
        <w:t>ارزش</w:t>
      </w:r>
      <w:r w:rsidR="00DB73D1" w:rsidRPr="00C476D5">
        <w:rPr>
          <w:rFonts w:hint="cs"/>
          <w:b/>
          <w:rtl/>
        </w:rPr>
        <w:t>مند نمی‌دانیم</w:t>
      </w:r>
      <w:r w:rsidRPr="00C476D5">
        <w:rPr>
          <w:rFonts w:hint="cs"/>
          <w:b/>
          <w:rtl/>
        </w:rPr>
        <w:t xml:space="preserve">. اگر برای ورزیدگی جسم خود تلاش می‌کنیم، اگر برای افزایش توانایی‌های ذهنی و عقلانی می‌کوشیم یا </w:t>
      </w:r>
      <w:r w:rsidR="001B3A74" w:rsidRPr="00C476D5">
        <w:rPr>
          <w:rFonts w:hint="cs"/>
          <w:b/>
          <w:rtl/>
        </w:rPr>
        <w:t xml:space="preserve">اگر فضایل اخلاقی، </w:t>
      </w:r>
      <w:r w:rsidRPr="00C476D5">
        <w:rPr>
          <w:rFonts w:hint="cs"/>
          <w:b/>
          <w:rtl/>
        </w:rPr>
        <w:t>مهارت‌های اجتماعی</w:t>
      </w:r>
      <w:r w:rsidR="001B3A74" w:rsidRPr="00C476D5">
        <w:rPr>
          <w:rFonts w:hint="cs"/>
          <w:b/>
          <w:rtl/>
        </w:rPr>
        <w:t xml:space="preserve"> و توانایی‌های تشکیلاتی را دنبال می‌کنیم همه به آن جهت است که </w:t>
      </w:r>
      <w:r w:rsidRPr="00C476D5">
        <w:rPr>
          <w:b/>
          <w:rtl/>
        </w:rPr>
        <w:t xml:space="preserve">در راه </w:t>
      </w:r>
      <w:r w:rsidR="001B3A74" w:rsidRPr="00C476D5">
        <w:rPr>
          <w:rFonts w:hint="cs"/>
          <w:b/>
          <w:rtl/>
        </w:rPr>
        <w:t xml:space="preserve">نصرت خدا و اولیای خدا </w:t>
      </w:r>
      <w:r w:rsidR="00DB73D1" w:rsidRPr="00C476D5">
        <w:rPr>
          <w:rFonts w:hint="cs"/>
          <w:b/>
          <w:rtl/>
        </w:rPr>
        <w:t xml:space="preserve">و </w:t>
      </w:r>
      <w:r w:rsidR="001B3A74" w:rsidRPr="00C476D5">
        <w:rPr>
          <w:rFonts w:hint="cs"/>
          <w:b/>
          <w:rtl/>
        </w:rPr>
        <w:t xml:space="preserve">برای رسیدن به آن غایت بلند </w:t>
      </w:r>
      <w:r w:rsidR="00DB73D1" w:rsidRPr="00C476D5">
        <w:rPr>
          <w:rFonts w:hint="cs"/>
          <w:b/>
          <w:rtl/>
        </w:rPr>
        <w:t>آماده‌تر و مؤثرتر</w:t>
      </w:r>
      <w:r w:rsidR="001B3A74" w:rsidRPr="00C476D5">
        <w:rPr>
          <w:rFonts w:hint="cs"/>
          <w:b/>
          <w:rtl/>
        </w:rPr>
        <w:t xml:space="preserve"> باشیم. </w:t>
      </w:r>
      <w:r w:rsidR="001136A9" w:rsidRPr="00C476D5">
        <w:rPr>
          <w:rFonts w:hint="cs"/>
          <w:b/>
          <w:rtl/>
        </w:rPr>
        <w:t xml:space="preserve">بعد از آن «علم برای علم»، «هنر برای هنر»، «مهارت برای مهارت» و مانند آن به </w:t>
      </w:r>
      <w:r w:rsidR="000B19CF" w:rsidRPr="00C476D5">
        <w:rPr>
          <w:rFonts w:hint="cs"/>
          <w:b/>
          <w:rtl/>
        </w:rPr>
        <w:t>«</w:t>
      </w:r>
      <w:r w:rsidR="001136A9" w:rsidRPr="00C476D5">
        <w:rPr>
          <w:rFonts w:hint="cs"/>
          <w:b/>
          <w:rtl/>
        </w:rPr>
        <w:t>علم و هنر و مهارت متعهد</w:t>
      </w:r>
      <w:r w:rsidR="000B19CF" w:rsidRPr="00C476D5">
        <w:rPr>
          <w:rFonts w:hint="cs"/>
          <w:b/>
          <w:rtl/>
        </w:rPr>
        <w:t>»</w:t>
      </w:r>
      <w:r w:rsidR="001136A9" w:rsidRPr="00C476D5">
        <w:rPr>
          <w:rFonts w:hint="cs"/>
          <w:b/>
          <w:rtl/>
        </w:rPr>
        <w:t xml:space="preserve"> و «علم برای آرمان»، «هنر برای یاری دین خدا»، «مهارت برای گسترش توحید» تبدیل می‌شود. </w:t>
      </w:r>
      <w:r w:rsidR="001B3A74" w:rsidRPr="00C476D5">
        <w:rPr>
          <w:rFonts w:hint="cs"/>
          <w:b/>
          <w:rtl/>
        </w:rPr>
        <w:t>کلیدواژ</w:t>
      </w:r>
      <w:r w:rsidR="00BC1ED0" w:rsidRPr="00C476D5">
        <w:rPr>
          <w:rFonts w:hint="cs"/>
          <w:b/>
          <w:rtl/>
        </w:rPr>
        <w:t>ة</w:t>
      </w:r>
      <w:r w:rsidR="001B3A74" w:rsidRPr="00C476D5">
        <w:rPr>
          <w:rFonts w:hint="cs"/>
          <w:b/>
          <w:rtl/>
        </w:rPr>
        <w:t xml:space="preserve"> اصلی در تربیت</w:t>
      </w:r>
      <w:r w:rsidR="006330C5" w:rsidRPr="00C476D5">
        <w:rPr>
          <w:rFonts w:hint="cs"/>
          <w:b/>
          <w:rtl/>
        </w:rPr>
        <w:t>،</w:t>
      </w:r>
      <w:r w:rsidR="001B3A74" w:rsidRPr="00C476D5">
        <w:rPr>
          <w:rFonts w:hint="cs"/>
          <w:b/>
          <w:rtl/>
        </w:rPr>
        <w:t xml:space="preserve"> «آرمان الهی» است و «قیام» برای آن</w:t>
      </w:r>
      <w:r w:rsidR="003A14D9" w:rsidRPr="00C476D5">
        <w:rPr>
          <w:rFonts w:hint="cs"/>
          <w:b/>
          <w:rtl/>
        </w:rPr>
        <w:t xml:space="preserve">؛ یعنی </w:t>
      </w:r>
      <w:r w:rsidR="001B3A74" w:rsidRPr="00C476D5">
        <w:rPr>
          <w:rFonts w:hint="cs"/>
          <w:b/>
          <w:rtl/>
        </w:rPr>
        <w:t>تربیت کسی که دغدغه‌مند کار خدا باشد و برای تحقق آن تمام‌قد قیام کند.</w:t>
      </w:r>
      <w:r w:rsidR="001136A9" w:rsidRPr="00C476D5">
        <w:rPr>
          <w:rFonts w:hint="cs"/>
          <w:b/>
          <w:rtl/>
        </w:rPr>
        <w:t xml:space="preserve"> </w:t>
      </w:r>
    </w:p>
    <w:p w14:paraId="2348DCD9" w14:textId="190C10A5" w:rsidR="005E7C1C" w:rsidRPr="00C476D5" w:rsidRDefault="005E7C1C" w:rsidP="005E7C1C">
      <w:pPr>
        <w:rPr>
          <w:b/>
          <w:bCs/>
          <w:rtl/>
          <w:lang w:val="x-none" w:eastAsia="zh-CN" w:bidi="ar-SA"/>
        </w:rPr>
      </w:pPr>
      <w:r w:rsidRPr="00C476D5">
        <w:rPr>
          <w:rFonts w:hint="cs"/>
          <w:b/>
          <w:rtl/>
        </w:rPr>
        <w:t>مرد آرمان‌های الهی، خمینی کبیر به دنبال چنین مقصدی بود. دبیر کل حزب مؤتلف</w:t>
      </w:r>
      <w:r w:rsidR="00BC1ED0" w:rsidRPr="00C476D5">
        <w:rPr>
          <w:rFonts w:hint="cs"/>
          <w:b/>
          <w:rtl/>
        </w:rPr>
        <w:t>ة</w:t>
      </w:r>
      <w:r w:rsidRPr="00C476D5">
        <w:rPr>
          <w:rFonts w:hint="cs"/>
          <w:b/>
          <w:rtl/>
        </w:rPr>
        <w:t xml:space="preserve"> اسلامی آقای محمدنبی حبیبی نوشته است: </w:t>
      </w:r>
      <w:r w:rsidRPr="00C476D5">
        <w:rPr>
          <w:b/>
          <w:rtl/>
          <w:lang w:val="x-none" w:eastAsia="zh-CN" w:bidi="ar-SA"/>
        </w:rPr>
        <w:t>«زمان</w:t>
      </w:r>
      <w:r w:rsidRPr="00C476D5">
        <w:rPr>
          <w:rFonts w:hint="cs"/>
          <w:b/>
          <w:rtl/>
          <w:lang w:val="x-none" w:eastAsia="zh-CN" w:bidi="ar-SA"/>
        </w:rPr>
        <w:t>ی</w:t>
      </w:r>
      <w:r w:rsidRPr="00C476D5">
        <w:rPr>
          <w:b/>
          <w:rtl/>
          <w:lang w:val="x-none" w:eastAsia="zh-CN" w:bidi="ar-SA"/>
        </w:rPr>
        <w:t xml:space="preserve"> من</w:t>
      </w:r>
      <w:r w:rsidRPr="00C476D5">
        <w:rPr>
          <w:rFonts w:hint="cs"/>
          <w:b/>
          <w:rtl/>
          <w:lang w:val="x-none" w:eastAsia="zh-CN" w:bidi="ar-SA"/>
        </w:rPr>
        <w:t xml:space="preserve"> </w:t>
      </w:r>
      <w:r w:rsidRPr="00C476D5">
        <w:rPr>
          <w:b/>
          <w:rtl/>
          <w:lang w:val="x-none" w:eastAsia="zh-CN" w:bidi="ar-SA"/>
        </w:rPr>
        <w:t>از مرحوم عسگراولاد</w:t>
      </w:r>
      <w:r w:rsidRPr="00C476D5">
        <w:rPr>
          <w:rFonts w:hint="cs"/>
          <w:b/>
          <w:rtl/>
          <w:lang w:val="x-none" w:eastAsia="zh-CN" w:bidi="ar-SA"/>
        </w:rPr>
        <w:t>ی</w:t>
      </w:r>
      <w:r w:rsidRPr="00C476D5">
        <w:rPr>
          <w:b/>
          <w:rtl/>
          <w:lang w:val="x-none" w:eastAsia="zh-CN" w:bidi="ar-SA"/>
        </w:rPr>
        <w:t xml:space="preserve"> خاطره‌ا</w:t>
      </w:r>
      <w:r w:rsidRPr="00C476D5">
        <w:rPr>
          <w:rFonts w:hint="cs"/>
          <w:b/>
          <w:rtl/>
          <w:lang w:val="x-none" w:eastAsia="zh-CN" w:bidi="ar-SA"/>
        </w:rPr>
        <w:t>ی</w:t>
      </w:r>
      <w:r w:rsidRPr="00C476D5">
        <w:rPr>
          <w:b/>
          <w:rtl/>
          <w:lang w:val="x-none" w:eastAsia="zh-CN" w:bidi="ar-SA"/>
        </w:rPr>
        <w:t xml:space="preserve"> از امام شن</w:t>
      </w:r>
      <w:r w:rsidRPr="00C476D5">
        <w:rPr>
          <w:rFonts w:hint="cs"/>
          <w:b/>
          <w:rtl/>
          <w:lang w:val="x-none" w:eastAsia="zh-CN" w:bidi="ar-SA"/>
        </w:rPr>
        <w:t>یدم</w:t>
      </w:r>
      <w:r w:rsidRPr="00C476D5">
        <w:rPr>
          <w:b/>
          <w:rtl/>
          <w:lang w:val="x-none" w:eastAsia="zh-CN" w:bidi="ar-SA"/>
        </w:rPr>
        <w:t xml:space="preserve"> و از ا</w:t>
      </w:r>
      <w:r w:rsidRPr="00C476D5">
        <w:rPr>
          <w:rFonts w:hint="cs"/>
          <w:b/>
          <w:rtl/>
          <w:lang w:val="x-none" w:eastAsia="zh-CN" w:bidi="ar-SA"/>
        </w:rPr>
        <w:t>یشان</w:t>
      </w:r>
      <w:r w:rsidRPr="00C476D5">
        <w:rPr>
          <w:b/>
          <w:rtl/>
          <w:lang w:val="x-none" w:eastAsia="zh-CN" w:bidi="ar-SA"/>
        </w:rPr>
        <w:t xml:space="preserve"> خواستم ا</w:t>
      </w:r>
      <w:r w:rsidRPr="00C476D5">
        <w:rPr>
          <w:rFonts w:hint="cs"/>
          <w:b/>
          <w:rtl/>
          <w:lang w:val="x-none" w:eastAsia="zh-CN" w:bidi="ar-SA"/>
        </w:rPr>
        <w:t>ین</w:t>
      </w:r>
      <w:r w:rsidRPr="00C476D5">
        <w:rPr>
          <w:b/>
          <w:rtl/>
          <w:lang w:val="x-none" w:eastAsia="zh-CN" w:bidi="ar-SA"/>
        </w:rPr>
        <w:t xml:space="preserve"> خاطره را برا</w:t>
      </w:r>
      <w:r w:rsidRPr="00C476D5">
        <w:rPr>
          <w:rFonts w:hint="cs"/>
          <w:b/>
          <w:rtl/>
          <w:lang w:val="x-none" w:eastAsia="zh-CN" w:bidi="ar-SA"/>
        </w:rPr>
        <w:t>ی</w:t>
      </w:r>
      <w:r w:rsidRPr="00C476D5">
        <w:rPr>
          <w:b/>
          <w:rtl/>
          <w:lang w:val="x-none" w:eastAsia="zh-CN" w:bidi="ar-SA"/>
        </w:rPr>
        <w:t xml:space="preserve"> من مکتوب کنند. ا</w:t>
      </w:r>
      <w:r w:rsidRPr="00C476D5">
        <w:rPr>
          <w:rFonts w:hint="cs"/>
          <w:b/>
          <w:rtl/>
          <w:lang w:val="x-none" w:eastAsia="zh-CN" w:bidi="ar-SA"/>
        </w:rPr>
        <w:t>یشان</w:t>
      </w:r>
      <w:r w:rsidRPr="00C476D5">
        <w:rPr>
          <w:b/>
          <w:rtl/>
          <w:lang w:val="x-none" w:eastAsia="zh-CN" w:bidi="ar-SA"/>
        </w:rPr>
        <w:t xml:space="preserve"> گفتند من در اسفند سال 1341 و بعد از غائل</w:t>
      </w:r>
      <w:r w:rsidR="00BC1ED0" w:rsidRPr="00C476D5">
        <w:rPr>
          <w:b/>
          <w:rtl/>
          <w:lang w:val="x-none" w:eastAsia="zh-CN" w:bidi="ar-SA"/>
        </w:rPr>
        <w:t>ة</w:t>
      </w:r>
      <w:r w:rsidRPr="00C476D5">
        <w:rPr>
          <w:b/>
          <w:rtl/>
          <w:lang w:val="x-none" w:eastAsia="zh-CN" w:bidi="ar-SA"/>
        </w:rPr>
        <w:t xml:space="preserve"> انجمن‌های ا</w:t>
      </w:r>
      <w:r w:rsidRPr="00C476D5">
        <w:rPr>
          <w:rFonts w:hint="cs"/>
          <w:b/>
          <w:rtl/>
          <w:lang w:val="x-none" w:eastAsia="zh-CN" w:bidi="ar-SA"/>
        </w:rPr>
        <w:t>یالتی</w:t>
      </w:r>
      <w:r w:rsidRPr="00C476D5">
        <w:rPr>
          <w:b/>
          <w:rtl/>
          <w:lang w:val="x-none" w:eastAsia="zh-CN" w:bidi="ar-SA"/>
        </w:rPr>
        <w:t xml:space="preserve"> و ولا</w:t>
      </w:r>
      <w:r w:rsidRPr="00C476D5">
        <w:rPr>
          <w:rFonts w:hint="cs"/>
          <w:b/>
          <w:rtl/>
          <w:lang w:val="x-none" w:eastAsia="zh-CN" w:bidi="ar-SA"/>
        </w:rPr>
        <w:t>یتی</w:t>
      </w:r>
      <w:r w:rsidRPr="00C476D5">
        <w:rPr>
          <w:b/>
          <w:rtl/>
          <w:lang w:val="x-none" w:eastAsia="zh-CN" w:bidi="ar-SA"/>
        </w:rPr>
        <w:t xml:space="preserve"> که مراجع و علما در مقابل نظام شاه ا</w:t>
      </w:r>
      <w:r w:rsidRPr="00C476D5">
        <w:rPr>
          <w:rFonts w:hint="cs"/>
          <w:b/>
          <w:rtl/>
          <w:lang w:val="x-none" w:eastAsia="zh-CN" w:bidi="ar-SA"/>
        </w:rPr>
        <w:t>یستادند</w:t>
      </w:r>
      <w:r w:rsidRPr="00C476D5">
        <w:rPr>
          <w:b/>
          <w:rtl/>
          <w:lang w:val="x-none" w:eastAsia="zh-CN" w:bidi="ar-SA"/>
        </w:rPr>
        <w:t xml:space="preserve"> در قم با امام م</w:t>
      </w:r>
      <w:r w:rsidRPr="00C476D5">
        <w:rPr>
          <w:rFonts w:hint="cs"/>
          <w:b/>
          <w:rtl/>
          <w:lang w:val="x-none" w:eastAsia="zh-CN" w:bidi="ar-SA"/>
        </w:rPr>
        <w:t>لاقات</w:t>
      </w:r>
      <w:r w:rsidRPr="00C476D5">
        <w:rPr>
          <w:b/>
          <w:rtl/>
          <w:lang w:val="x-none" w:eastAsia="zh-CN" w:bidi="ar-SA"/>
        </w:rPr>
        <w:t xml:space="preserve"> کردم و به امام عرض کردم شرا</w:t>
      </w:r>
      <w:r w:rsidRPr="00C476D5">
        <w:rPr>
          <w:rFonts w:hint="cs"/>
          <w:b/>
          <w:rtl/>
          <w:lang w:val="x-none" w:eastAsia="zh-CN" w:bidi="ar-SA"/>
        </w:rPr>
        <w:t>یط</w:t>
      </w:r>
      <w:r w:rsidRPr="00C476D5">
        <w:rPr>
          <w:b/>
          <w:rtl/>
          <w:lang w:val="x-none" w:eastAsia="zh-CN" w:bidi="ar-SA"/>
        </w:rPr>
        <w:t xml:space="preserve"> خ</w:t>
      </w:r>
      <w:r w:rsidRPr="00C476D5">
        <w:rPr>
          <w:rFonts w:hint="cs"/>
          <w:b/>
          <w:rtl/>
          <w:lang w:val="x-none" w:eastAsia="zh-CN" w:bidi="ar-SA"/>
        </w:rPr>
        <w:t>یلی</w:t>
      </w:r>
      <w:r w:rsidRPr="00C476D5">
        <w:rPr>
          <w:b/>
          <w:rtl/>
          <w:lang w:val="x-none" w:eastAsia="zh-CN" w:bidi="ar-SA"/>
        </w:rPr>
        <w:t xml:space="preserve"> سخت شده است و هم</w:t>
      </w:r>
      <w:r w:rsidR="00BC1ED0" w:rsidRPr="00C476D5">
        <w:rPr>
          <w:b/>
          <w:rtl/>
          <w:lang w:val="x-none" w:eastAsia="zh-CN" w:bidi="ar-SA"/>
        </w:rPr>
        <w:t>ة</w:t>
      </w:r>
      <w:r w:rsidRPr="00C476D5">
        <w:rPr>
          <w:b/>
          <w:rtl/>
          <w:lang w:val="x-none" w:eastAsia="zh-CN" w:bidi="ar-SA"/>
        </w:rPr>
        <w:t xml:space="preserve"> مبارز</w:t>
      </w:r>
      <w:r w:rsidRPr="00C476D5">
        <w:rPr>
          <w:rFonts w:hint="cs"/>
          <w:b/>
          <w:rtl/>
          <w:lang w:val="x-none" w:eastAsia="zh-CN" w:bidi="ar-SA"/>
        </w:rPr>
        <w:t>ین</w:t>
      </w:r>
      <w:r w:rsidRPr="00C476D5">
        <w:rPr>
          <w:b/>
          <w:rtl/>
          <w:lang w:val="x-none" w:eastAsia="zh-CN" w:bidi="ar-SA"/>
        </w:rPr>
        <w:t xml:space="preserve"> را سا</w:t>
      </w:r>
      <w:r w:rsidRPr="00C476D5">
        <w:rPr>
          <w:rFonts w:hint="cs"/>
          <w:b/>
          <w:rtl/>
          <w:lang w:val="x-none" w:eastAsia="zh-CN" w:bidi="ar-SA"/>
        </w:rPr>
        <w:t>یه</w:t>
      </w:r>
      <w:r w:rsidRPr="00C476D5">
        <w:rPr>
          <w:b/>
          <w:rtl/>
          <w:lang w:val="x-none" w:eastAsia="zh-CN" w:bidi="ar-SA"/>
        </w:rPr>
        <w:t xml:space="preserve"> به سا</w:t>
      </w:r>
      <w:r w:rsidRPr="00C476D5">
        <w:rPr>
          <w:rFonts w:hint="cs"/>
          <w:b/>
          <w:rtl/>
          <w:lang w:val="x-none" w:eastAsia="zh-CN" w:bidi="ar-SA"/>
        </w:rPr>
        <w:t>یه</w:t>
      </w:r>
      <w:r w:rsidRPr="00C476D5">
        <w:rPr>
          <w:b/>
          <w:rtl/>
          <w:lang w:val="x-none" w:eastAsia="zh-CN" w:bidi="ar-SA"/>
        </w:rPr>
        <w:t xml:space="preserve"> تعق</w:t>
      </w:r>
      <w:r w:rsidRPr="00C476D5">
        <w:rPr>
          <w:rFonts w:hint="cs"/>
          <w:b/>
          <w:rtl/>
          <w:lang w:val="x-none" w:eastAsia="zh-CN" w:bidi="ar-SA"/>
        </w:rPr>
        <w:t>یب</w:t>
      </w:r>
      <w:r w:rsidRPr="00C476D5">
        <w:rPr>
          <w:b/>
          <w:rtl/>
          <w:lang w:val="x-none" w:eastAsia="zh-CN" w:bidi="ar-SA"/>
        </w:rPr>
        <w:t xml:space="preserve"> م</w:t>
      </w:r>
      <w:r w:rsidRPr="00C476D5">
        <w:rPr>
          <w:rFonts w:hint="cs"/>
          <w:b/>
          <w:rtl/>
          <w:lang w:val="x-none" w:eastAsia="zh-CN" w:bidi="ar-SA"/>
        </w:rPr>
        <w:t>ی‌کنند</w:t>
      </w:r>
      <w:r w:rsidRPr="00C476D5">
        <w:rPr>
          <w:b/>
          <w:rtl/>
          <w:lang w:val="x-none" w:eastAsia="zh-CN" w:bidi="ar-SA"/>
        </w:rPr>
        <w:t xml:space="preserve">. امام در پاسخ به </w:t>
      </w:r>
      <w:r w:rsidRPr="00C476D5">
        <w:rPr>
          <w:rFonts w:hint="cs"/>
          <w:b/>
          <w:rtl/>
          <w:lang w:val="x-none" w:eastAsia="zh-CN" w:bidi="ar-SA"/>
        </w:rPr>
        <w:t xml:space="preserve">ایشان </w:t>
      </w:r>
      <w:r w:rsidRPr="00C476D5">
        <w:rPr>
          <w:b/>
          <w:rtl/>
          <w:lang w:val="x-none" w:eastAsia="zh-CN" w:bidi="ar-SA"/>
        </w:rPr>
        <w:t>م</w:t>
      </w:r>
      <w:r w:rsidRPr="00C476D5">
        <w:rPr>
          <w:rFonts w:hint="cs"/>
          <w:b/>
          <w:rtl/>
          <w:lang w:val="x-none" w:eastAsia="zh-CN" w:bidi="ar-SA"/>
        </w:rPr>
        <w:t>ی‌گویند</w:t>
      </w:r>
      <w:r w:rsidRPr="00C476D5">
        <w:rPr>
          <w:b/>
          <w:rtl/>
          <w:lang w:val="x-none" w:eastAsia="zh-CN" w:bidi="ar-SA"/>
        </w:rPr>
        <w:t>: آقا</w:t>
      </w:r>
      <w:r w:rsidRPr="00C476D5">
        <w:rPr>
          <w:rFonts w:hint="cs"/>
          <w:b/>
          <w:rtl/>
          <w:lang w:val="x-none" w:eastAsia="zh-CN" w:bidi="ar-SA"/>
        </w:rPr>
        <w:t>ی</w:t>
      </w:r>
      <w:r w:rsidRPr="00C476D5">
        <w:rPr>
          <w:b/>
          <w:rtl/>
          <w:lang w:val="x-none" w:eastAsia="zh-CN" w:bidi="ar-SA"/>
        </w:rPr>
        <w:t xml:space="preserve"> عسگراولاد</w:t>
      </w:r>
      <w:r w:rsidRPr="00C476D5">
        <w:rPr>
          <w:rFonts w:hint="cs"/>
          <w:b/>
          <w:rtl/>
          <w:lang w:val="x-none" w:eastAsia="zh-CN" w:bidi="ar-SA"/>
        </w:rPr>
        <w:t>ی</w:t>
      </w:r>
      <w:r w:rsidRPr="00C476D5">
        <w:rPr>
          <w:b/>
          <w:rtl/>
          <w:lang w:val="x-none" w:eastAsia="zh-CN" w:bidi="ar-SA"/>
        </w:rPr>
        <w:t>! شما م</w:t>
      </w:r>
      <w:r w:rsidRPr="00C476D5">
        <w:rPr>
          <w:rFonts w:hint="cs"/>
          <w:b/>
          <w:rtl/>
          <w:lang w:val="x-none" w:eastAsia="zh-CN" w:bidi="ar-SA"/>
        </w:rPr>
        <w:t>ی‌دانید</w:t>
      </w:r>
      <w:r w:rsidRPr="00C476D5">
        <w:rPr>
          <w:b/>
          <w:rtl/>
          <w:lang w:val="x-none" w:eastAsia="zh-CN" w:bidi="ar-SA"/>
        </w:rPr>
        <w:t xml:space="preserve"> مقصود ما از ا</w:t>
      </w:r>
      <w:r w:rsidRPr="00C476D5">
        <w:rPr>
          <w:rFonts w:hint="cs"/>
          <w:b/>
          <w:rtl/>
          <w:lang w:val="x-none" w:eastAsia="zh-CN" w:bidi="ar-SA"/>
        </w:rPr>
        <w:t>ین</w:t>
      </w:r>
      <w:r w:rsidRPr="00C476D5">
        <w:rPr>
          <w:b/>
          <w:rtl/>
          <w:lang w:val="x-none" w:eastAsia="zh-CN" w:bidi="ar-SA"/>
        </w:rPr>
        <w:t xml:space="preserve"> نهضت چ</w:t>
      </w:r>
      <w:r w:rsidRPr="00C476D5">
        <w:rPr>
          <w:rFonts w:hint="cs"/>
          <w:b/>
          <w:rtl/>
          <w:lang w:val="x-none" w:eastAsia="zh-CN" w:bidi="ar-SA"/>
        </w:rPr>
        <w:t>یست؟</w:t>
      </w:r>
      <w:r w:rsidRPr="00C476D5">
        <w:rPr>
          <w:b/>
          <w:rtl/>
          <w:lang w:val="x-none" w:eastAsia="zh-CN" w:bidi="ar-SA"/>
        </w:rPr>
        <w:t xml:space="preserve"> نهضت ما سه مرحله دارد</w:t>
      </w:r>
      <w:r w:rsidRPr="00C476D5">
        <w:rPr>
          <w:rFonts w:hint="cs"/>
          <w:b/>
          <w:rtl/>
          <w:lang w:val="x-none" w:eastAsia="zh-CN" w:bidi="ar-SA"/>
        </w:rPr>
        <w:t>.</w:t>
      </w:r>
      <w:r w:rsidRPr="00C476D5">
        <w:rPr>
          <w:b/>
          <w:rtl/>
          <w:lang w:val="x-none" w:eastAsia="zh-CN" w:bidi="ar-SA"/>
        </w:rPr>
        <w:t xml:space="preserve"> </w:t>
      </w:r>
      <w:r w:rsidRPr="00C476D5">
        <w:rPr>
          <w:rFonts w:hint="cs"/>
          <w:b/>
          <w:rtl/>
          <w:lang w:val="x-none" w:eastAsia="zh-CN" w:bidi="ar-SA"/>
        </w:rPr>
        <w:t>یک:</w:t>
      </w:r>
      <w:r w:rsidRPr="00C476D5">
        <w:rPr>
          <w:b/>
          <w:rtl/>
          <w:lang w:val="x-none" w:eastAsia="zh-CN" w:bidi="ar-SA"/>
        </w:rPr>
        <w:t xml:space="preserve"> اسلام</w:t>
      </w:r>
      <w:r w:rsidRPr="00C476D5">
        <w:rPr>
          <w:rFonts w:hint="cs"/>
          <w:b/>
          <w:rtl/>
          <w:lang w:val="x-none" w:eastAsia="zh-CN" w:bidi="ar-SA"/>
        </w:rPr>
        <w:t>ی</w:t>
      </w:r>
      <w:r w:rsidRPr="00C476D5">
        <w:rPr>
          <w:b/>
          <w:rtl/>
          <w:lang w:val="x-none" w:eastAsia="zh-CN" w:bidi="ar-SA"/>
        </w:rPr>
        <w:t xml:space="preserve"> کردن ا</w:t>
      </w:r>
      <w:r w:rsidRPr="00C476D5">
        <w:rPr>
          <w:rFonts w:hint="cs"/>
          <w:b/>
          <w:rtl/>
          <w:lang w:val="x-none" w:eastAsia="zh-CN" w:bidi="ar-SA"/>
        </w:rPr>
        <w:t>یران،</w:t>
      </w:r>
      <w:r w:rsidRPr="00C476D5">
        <w:rPr>
          <w:b/>
          <w:rtl/>
          <w:lang w:val="x-none" w:eastAsia="zh-CN" w:bidi="ar-SA"/>
        </w:rPr>
        <w:t xml:space="preserve"> دو</w:t>
      </w:r>
      <w:r w:rsidRPr="00C476D5">
        <w:rPr>
          <w:rFonts w:hint="cs"/>
          <w:b/>
          <w:rtl/>
          <w:lang w:val="x-none" w:eastAsia="zh-CN" w:bidi="ar-SA"/>
        </w:rPr>
        <w:t>:</w:t>
      </w:r>
      <w:r w:rsidRPr="00C476D5">
        <w:rPr>
          <w:b/>
          <w:rtl/>
          <w:lang w:val="x-none" w:eastAsia="zh-CN" w:bidi="ar-SA"/>
        </w:rPr>
        <w:t xml:space="preserve"> اسلام</w:t>
      </w:r>
      <w:r w:rsidRPr="00C476D5">
        <w:rPr>
          <w:rFonts w:hint="cs"/>
          <w:b/>
          <w:rtl/>
          <w:lang w:val="x-none" w:eastAsia="zh-CN" w:bidi="ar-SA"/>
        </w:rPr>
        <w:t>ی</w:t>
      </w:r>
      <w:r w:rsidRPr="00C476D5">
        <w:rPr>
          <w:b/>
          <w:rtl/>
          <w:lang w:val="x-none" w:eastAsia="zh-CN" w:bidi="ar-SA"/>
        </w:rPr>
        <w:t xml:space="preserve"> شدن </w:t>
      </w:r>
      <w:r w:rsidRPr="00C476D5">
        <w:rPr>
          <w:rFonts w:hint="cs"/>
          <w:b/>
          <w:rtl/>
          <w:lang w:val="x-none" w:eastAsia="zh-CN" w:bidi="ar-SA"/>
        </w:rPr>
        <w:t>جهان</w:t>
      </w:r>
      <w:r w:rsidRPr="00C476D5">
        <w:rPr>
          <w:b/>
          <w:rtl/>
          <w:lang w:val="x-none" w:eastAsia="zh-CN" w:bidi="ar-SA"/>
        </w:rPr>
        <w:t xml:space="preserve"> اسلام و سه</w:t>
      </w:r>
      <w:r w:rsidRPr="00C476D5">
        <w:rPr>
          <w:rFonts w:hint="cs"/>
          <w:b/>
          <w:rtl/>
          <w:lang w:val="x-none" w:eastAsia="zh-CN" w:bidi="ar-SA"/>
        </w:rPr>
        <w:t>:</w:t>
      </w:r>
      <w:r w:rsidRPr="00C476D5">
        <w:rPr>
          <w:b/>
          <w:rtl/>
          <w:lang w:val="x-none" w:eastAsia="zh-CN" w:bidi="ar-SA"/>
        </w:rPr>
        <w:t xml:space="preserve"> جهان</w:t>
      </w:r>
      <w:r w:rsidRPr="00C476D5">
        <w:rPr>
          <w:rFonts w:hint="cs"/>
          <w:b/>
          <w:rtl/>
          <w:lang w:val="x-none" w:eastAsia="zh-CN" w:bidi="ar-SA"/>
        </w:rPr>
        <w:t>ی</w:t>
      </w:r>
      <w:r w:rsidRPr="00C476D5">
        <w:rPr>
          <w:b/>
          <w:rtl/>
          <w:lang w:val="x-none" w:eastAsia="zh-CN" w:bidi="ar-SA"/>
        </w:rPr>
        <w:t xml:space="preserve"> شدن اسلام و آن</w:t>
      </w:r>
      <w:r w:rsidRPr="00C476D5">
        <w:rPr>
          <w:rFonts w:hint="cs"/>
          <w:b/>
          <w:rtl/>
          <w:lang w:val="x-none" w:eastAsia="zh-CN" w:bidi="ar-SA"/>
        </w:rPr>
        <w:t xml:space="preserve"> روز</w:t>
      </w:r>
      <w:r w:rsidRPr="00C476D5">
        <w:rPr>
          <w:b/>
          <w:rtl/>
          <w:lang w:val="x-none" w:eastAsia="zh-CN" w:bidi="ar-SA"/>
        </w:rPr>
        <w:t xml:space="preserve"> است که </w:t>
      </w:r>
      <w:r w:rsidRPr="00C476D5">
        <w:rPr>
          <w:rFonts w:hint="cs"/>
          <w:b/>
          <w:rtl/>
          <w:lang w:val="x-none" w:eastAsia="zh-CN" w:bidi="ar-SA"/>
        </w:rPr>
        <w:t>محضر</w:t>
      </w:r>
      <w:r w:rsidRPr="00C476D5">
        <w:rPr>
          <w:b/>
          <w:rtl/>
          <w:lang w:val="x-none" w:eastAsia="zh-CN" w:bidi="ar-SA"/>
        </w:rPr>
        <w:t xml:space="preserve"> امام زمان</w:t>
      </w:r>
      <w:r w:rsidRPr="00C476D5">
        <w:rPr>
          <w:rFonts w:hAnsi="ALAEM" w:cs="ALAEM" w:hint="cs"/>
          <w:b/>
          <w:rtl/>
          <w:lang w:val="x-none" w:eastAsia="zh-CN" w:bidi="ar-SA"/>
        </w:rPr>
        <w:t>7</w:t>
      </w:r>
      <w:r w:rsidRPr="00C476D5">
        <w:rPr>
          <w:b/>
          <w:rtl/>
          <w:lang w:val="x-none" w:eastAsia="zh-CN" w:bidi="ar-SA"/>
        </w:rPr>
        <w:t xml:space="preserve"> عرض م</w:t>
      </w:r>
      <w:r w:rsidRPr="00C476D5">
        <w:rPr>
          <w:rFonts w:hint="cs"/>
          <w:b/>
          <w:rtl/>
          <w:lang w:val="x-none" w:eastAsia="zh-CN" w:bidi="ar-SA"/>
        </w:rPr>
        <w:t>ی‌کنیم:</w:t>
      </w:r>
      <w:r w:rsidRPr="00C476D5">
        <w:rPr>
          <w:b/>
          <w:rtl/>
          <w:lang w:val="x-none" w:eastAsia="zh-CN" w:bidi="ar-SA"/>
        </w:rPr>
        <w:t xml:space="preserve"> مولا</w:t>
      </w:r>
      <w:r w:rsidRPr="00C476D5">
        <w:rPr>
          <w:rFonts w:hint="cs"/>
          <w:b/>
          <w:rtl/>
          <w:lang w:val="x-none" w:eastAsia="zh-CN" w:bidi="ar-SA"/>
        </w:rPr>
        <w:t>ی ما</w:t>
      </w:r>
      <w:r w:rsidRPr="00C476D5">
        <w:rPr>
          <w:b/>
          <w:rtl/>
          <w:lang w:val="x-none" w:eastAsia="zh-CN" w:bidi="ar-SA"/>
        </w:rPr>
        <w:t xml:space="preserve"> </w:t>
      </w:r>
      <w:r w:rsidRPr="00C476D5">
        <w:rPr>
          <w:rFonts w:hint="cs"/>
          <w:b/>
          <w:rtl/>
          <w:lang w:val="x-none" w:eastAsia="zh-CN" w:bidi="ar-SA"/>
        </w:rPr>
        <w:t xml:space="preserve">جهان </w:t>
      </w:r>
      <w:r w:rsidRPr="00C476D5">
        <w:rPr>
          <w:b/>
          <w:rtl/>
          <w:lang w:val="x-none" w:eastAsia="zh-CN" w:bidi="ar-SA"/>
        </w:rPr>
        <w:t>آماد</w:t>
      </w:r>
      <w:r w:rsidR="00BC1ED0" w:rsidRPr="00C476D5">
        <w:rPr>
          <w:b/>
          <w:rtl/>
          <w:lang w:val="x-none" w:eastAsia="zh-CN" w:bidi="ar-SA"/>
        </w:rPr>
        <w:t>ة</w:t>
      </w:r>
      <w:r w:rsidRPr="00C476D5">
        <w:rPr>
          <w:b/>
          <w:rtl/>
          <w:lang w:val="x-none" w:eastAsia="zh-CN" w:bidi="ar-SA"/>
        </w:rPr>
        <w:t xml:space="preserve"> قدوم مبارک شماست»</w:t>
      </w:r>
      <w:r w:rsidRPr="00C476D5">
        <w:rPr>
          <w:rFonts w:hint="cs"/>
          <w:b/>
          <w:rtl/>
          <w:lang w:val="x-none" w:eastAsia="zh-CN" w:bidi="ar-SA"/>
        </w:rPr>
        <w:t>.</w:t>
      </w:r>
    </w:p>
    <w:p w14:paraId="3D4D2E33" w14:textId="77777777" w:rsidR="005E7C1C" w:rsidRPr="00C476D5" w:rsidRDefault="005E7C1C" w:rsidP="005E7C1C">
      <w:pPr>
        <w:jc w:val="center"/>
        <w:rPr>
          <w:b/>
          <w:bCs/>
          <w:lang w:val="x-none" w:eastAsia="zh-CN" w:bidi="ar-SA"/>
        </w:rPr>
      </w:pPr>
      <w:r w:rsidRPr="00C476D5">
        <w:rPr>
          <w:b/>
          <w:bCs/>
          <w:noProof/>
        </w:rPr>
        <w:lastRenderedPageBreak/>
        <w:drawing>
          <wp:inline distT="0" distB="0" distL="0" distR="0" wp14:anchorId="6973FB77" wp14:editId="53E4CAAC">
            <wp:extent cx="3774141" cy="4931410"/>
            <wp:effectExtent l="152400" t="152400" r="340995" b="3454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Effect>
                                <a14:saturation sat="0"/>
                              </a14:imgEffect>
                            </a14:imgLayer>
                          </a14:imgProps>
                        </a:ext>
                        <a:ext uri="{28A0092B-C50C-407E-A947-70E740481C1C}">
                          <a14:useLocalDpi xmlns:a14="http://schemas.microsoft.com/office/drawing/2010/main" val="0"/>
                        </a:ext>
                      </a:extLst>
                    </a:blip>
                    <a:srcRect b="4191"/>
                    <a:stretch/>
                  </pic:blipFill>
                  <pic:spPr bwMode="auto">
                    <a:xfrm>
                      <a:off x="0" y="0"/>
                      <a:ext cx="3774141" cy="4931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05EACFF" w14:textId="24BABE13" w:rsidR="0054325A" w:rsidRPr="00C476D5" w:rsidRDefault="0054325A" w:rsidP="00FC60AF">
      <w:pPr>
        <w:rPr>
          <w:b/>
          <w:bCs/>
          <w:rtl/>
        </w:rPr>
      </w:pPr>
      <w:r w:rsidRPr="00C476D5">
        <w:rPr>
          <w:rFonts w:hint="cs"/>
          <w:b/>
          <w:rtl/>
        </w:rPr>
        <w:t>تزکیه و سلوک معنوی به هدف «الهی شدن انسان» است و الهی شدن انسان به معنای «</w:t>
      </w:r>
      <w:r w:rsidR="009458E9" w:rsidRPr="00C476D5">
        <w:rPr>
          <w:rFonts w:hint="cs"/>
          <w:b/>
          <w:rtl/>
        </w:rPr>
        <w:t>مرد</w:t>
      </w:r>
      <w:r w:rsidRPr="00C476D5">
        <w:rPr>
          <w:rFonts w:hint="cs"/>
          <w:b/>
          <w:rtl/>
        </w:rPr>
        <w:t xml:space="preserve"> خدا شدن» و قرار گرفتن در مسیر اهداف پروردگار و خدمت کردن به آرمان اوست. انسان الهی باید کار خدا را پیش ببرد، بار خدا را بردارد، مقصد خدا را دنبال کند</w:t>
      </w:r>
      <w:r w:rsidR="00A9295E">
        <w:rPr>
          <w:rFonts w:hint="cs"/>
          <w:b/>
          <w:rtl/>
        </w:rPr>
        <w:t>، دست خدا را بگیرد</w:t>
      </w:r>
      <w:r w:rsidR="008B698A">
        <w:rPr>
          <w:rFonts w:hint="cs"/>
          <w:b/>
          <w:rtl/>
        </w:rPr>
        <w:t>،</w:t>
      </w:r>
      <w:r w:rsidRPr="00C476D5">
        <w:rPr>
          <w:rFonts w:hint="cs"/>
          <w:b/>
          <w:rtl/>
        </w:rPr>
        <w:t xml:space="preserve"> اراد</w:t>
      </w:r>
      <w:r w:rsidR="00BC1ED0" w:rsidRPr="00C476D5">
        <w:rPr>
          <w:rFonts w:hint="cs"/>
          <w:b/>
          <w:rtl/>
        </w:rPr>
        <w:t>ة</w:t>
      </w:r>
      <w:r w:rsidRPr="00C476D5">
        <w:rPr>
          <w:rFonts w:hint="cs"/>
          <w:b/>
          <w:rtl/>
        </w:rPr>
        <w:t xml:space="preserve"> خدا را محقق سازد و در یک کلام در خدمت او باشد:</w:t>
      </w:r>
    </w:p>
    <w:p w14:paraId="6B1F85CE" w14:textId="6C59396F" w:rsidR="0054325A" w:rsidRPr="0004733F" w:rsidRDefault="0054325A" w:rsidP="00FC60AF">
      <w:pPr>
        <w:pStyle w:val="a6"/>
        <w:spacing w:after="0" w:line="240" w:lineRule="auto"/>
        <w:rPr>
          <w:b/>
          <w:rtl/>
        </w:rPr>
      </w:pPr>
      <w:r w:rsidRPr="0004733F">
        <w:rPr>
          <w:b/>
          <w:rtl/>
        </w:rPr>
        <w:t>وَ اجعَلنَا فِ</w:t>
      </w:r>
      <w:r w:rsidR="00154354" w:rsidRPr="0004733F">
        <w:rPr>
          <w:b/>
          <w:rtl/>
        </w:rPr>
        <w:t>ی</w:t>
      </w:r>
      <w:r w:rsidRPr="0004733F">
        <w:rPr>
          <w:b/>
          <w:rtl/>
        </w:rPr>
        <w:t xml:space="preserve"> طَاعَتِ</w:t>
      </w:r>
      <w:r w:rsidR="00E5777F" w:rsidRPr="0004733F">
        <w:rPr>
          <w:b/>
          <w:rtl/>
        </w:rPr>
        <w:t>ک</w:t>
      </w:r>
      <w:r w:rsidRPr="0004733F">
        <w:rPr>
          <w:b/>
          <w:rtl/>
        </w:rPr>
        <w:t>َ مُجِدِّ</w:t>
      </w:r>
      <w:r w:rsidR="00154354" w:rsidRPr="0004733F">
        <w:rPr>
          <w:b/>
          <w:rtl/>
        </w:rPr>
        <w:t>ی</w:t>
      </w:r>
      <w:r w:rsidRPr="0004733F">
        <w:rPr>
          <w:b/>
          <w:rtl/>
        </w:rPr>
        <w:t>نَ وَ فِ</w:t>
      </w:r>
      <w:r w:rsidR="00154354" w:rsidRPr="0004733F">
        <w:rPr>
          <w:b/>
          <w:rtl/>
        </w:rPr>
        <w:t>ی</w:t>
      </w:r>
      <w:r w:rsidRPr="0004733F">
        <w:rPr>
          <w:b/>
          <w:rtl/>
        </w:rPr>
        <w:t xml:space="preserve"> خِدمَتِ</w:t>
      </w:r>
      <w:r w:rsidR="00E5777F" w:rsidRPr="0004733F">
        <w:rPr>
          <w:b/>
          <w:rtl/>
        </w:rPr>
        <w:t>ک</w:t>
      </w:r>
      <w:r w:rsidRPr="0004733F">
        <w:rPr>
          <w:b/>
          <w:rtl/>
        </w:rPr>
        <w:t>َ رَاغِبِ</w:t>
      </w:r>
      <w:r w:rsidR="00154354" w:rsidRPr="0004733F">
        <w:rPr>
          <w:b/>
          <w:rtl/>
        </w:rPr>
        <w:t>ی</w:t>
      </w:r>
      <w:r w:rsidRPr="0004733F">
        <w:rPr>
          <w:b/>
          <w:rtl/>
        </w:rPr>
        <w:t>ن</w:t>
      </w:r>
      <w:r w:rsidR="004034EC" w:rsidRPr="0004733F">
        <w:rPr>
          <w:rFonts w:hint="cs"/>
          <w:b/>
          <w:rtl/>
        </w:rPr>
        <w:t>؛</w:t>
      </w:r>
      <w:r w:rsidRPr="0004733F">
        <w:rPr>
          <w:b/>
          <w:rtl/>
        </w:rPr>
        <w:t>‏</w:t>
      </w:r>
      <w:r w:rsidRPr="0004733F">
        <w:rPr>
          <w:rStyle w:val="FootnoteReference"/>
          <w:b/>
          <w:rtl/>
        </w:rPr>
        <w:footnoteReference w:id="74"/>
      </w:r>
    </w:p>
    <w:p w14:paraId="335D2181" w14:textId="5FC03EE0" w:rsidR="0054325A" w:rsidRPr="0004733F" w:rsidRDefault="0054325A" w:rsidP="00FC60AF">
      <w:pPr>
        <w:pStyle w:val="a6"/>
        <w:spacing w:after="0" w:line="240" w:lineRule="auto"/>
        <w:rPr>
          <w:b/>
          <w:rtl/>
        </w:rPr>
      </w:pPr>
      <w:r w:rsidRPr="0004733F">
        <w:rPr>
          <w:b/>
          <w:rtl/>
        </w:rPr>
        <w:t>أَن تَجعَلَ أَوقَاتِ</w:t>
      </w:r>
      <w:r w:rsidR="00154354" w:rsidRPr="0004733F">
        <w:rPr>
          <w:b/>
          <w:rtl/>
        </w:rPr>
        <w:t>ی</w:t>
      </w:r>
      <w:r w:rsidRPr="0004733F">
        <w:rPr>
          <w:b/>
          <w:rtl/>
        </w:rPr>
        <w:t xml:space="preserve"> مِنَ اللَّ</w:t>
      </w:r>
      <w:r w:rsidR="00154354" w:rsidRPr="0004733F">
        <w:rPr>
          <w:b/>
          <w:rtl/>
        </w:rPr>
        <w:t>ی</w:t>
      </w:r>
      <w:r w:rsidRPr="0004733F">
        <w:rPr>
          <w:b/>
          <w:rtl/>
        </w:rPr>
        <w:t>لِ وَ النَّهَارِ بِذِ</w:t>
      </w:r>
      <w:r w:rsidR="00E5777F" w:rsidRPr="0004733F">
        <w:rPr>
          <w:b/>
          <w:rtl/>
        </w:rPr>
        <w:t>ک</w:t>
      </w:r>
      <w:r w:rsidRPr="0004733F">
        <w:rPr>
          <w:b/>
          <w:rtl/>
        </w:rPr>
        <w:t>رِ</w:t>
      </w:r>
      <w:r w:rsidR="00E5777F" w:rsidRPr="0004733F">
        <w:rPr>
          <w:b/>
          <w:rtl/>
        </w:rPr>
        <w:t>ک</w:t>
      </w:r>
      <w:r w:rsidRPr="0004733F">
        <w:rPr>
          <w:b/>
          <w:rtl/>
        </w:rPr>
        <w:t>َ مَعمُورَةً وَ بِخِدمَتِ</w:t>
      </w:r>
      <w:r w:rsidR="00E5777F" w:rsidRPr="0004733F">
        <w:rPr>
          <w:b/>
          <w:rtl/>
        </w:rPr>
        <w:t>ک</w:t>
      </w:r>
      <w:r w:rsidRPr="0004733F">
        <w:rPr>
          <w:b/>
          <w:rtl/>
        </w:rPr>
        <w:t>َ مَوصُولَةً وَ أَعمَالِ</w:t>
      </w:r>
      <w:r w:rsidR="00154354" w:rsidRPr="0004733F">
        <w:rPr>
          <w:b/>
          <w:rtl/>
        </w:rPr>
        <w:t>ی</w:t>
      </w:r>
      <w:r w:rsidRPr="0004733F">
        <w:rPr>
          <w:b/>
          <w:rtl/>
        </w:rPr>
        <w:t xml:space="preserve"> عِندَ</w:t>
      </w:r>
      <w:r w:rsidR="00E5777F" w:rsidRPr="0004733F">
        <w:rPr>
          <w:b/>
          <w:rtl/>
        </w:rPr>
        <w:t>ک</w:t>
      </w:r>
      <w:r w:rsidRPr="0004733F">
        <w:rPr>
          <w:b/>
          <w:rtl/>
        </w:rPr>
        <w:t>َ مَقبُولَةً حَتَّ</w:t>
      </w:r>
      <w:r w:rsidR="00F9028F" w:rsidRPr="0004733F">
        <w:rPr>
          <w:b/>
          <w:rtl/>
        </w:rPr>
        <w:t>ی</w:t>
      </w:r>
      <w:r w:rsidRPr="0004733F">
        <w:rPr>
          <w:b/>
          <w:rtl/>
        </w:rPr>
        <w:t xml:space="preserve"> تَ</w:t>
      </w:r>
      <w:r w:rsidR="00E5777F" w:rsidRPr="0004733F">
        <w:rPr>
          <w:b/>
          <w:rtl/>
        </w:rPr>
        <w:t>ک</w:t>
      </w:r>
      <w:r w:rsidRPr="0004733F">
        <w:rPr>
          <w:b/>
          <w:rtl/>
        </w:rPr>
        <w:t>ُونَ أَعمَالِ</w:t>
      </w:r>
      <w:r w:rsidR="00154354" w:rsidRPr="0004733F">
        <w:rPr>
          <w:b/>
          <w:rtl/>
        </w:rPr>
        <w:t>ی</w:t>
      </w:r>
      <w:r w:rsidRPr="0004733F">
        <w:rPr>
          <w:b/>
          <w:rtl/>
        </w:rPr>
        <w:t xml:space="preserve"> وَ أَورَادِ</w:t>
      </w:r>
      <w:r w:rsidR="00154354" w:rsidRPr="0004733F">
        <w:rPr>
          <w:b/>
          <w:rtl/>
        </w:rPr>
        <w:t>ی</w:t>
      </w:r>
      <w:r w:rsidRPr="0004733F">
        <w:rPr>
          <w:b/>
          <w:rtl/>
        </w:rPr>
        <w:t xml:space="preserve"> </w:t>
      </w:r>
      <w:r w:rsidR="00E5777F" w:rsidRPr="0004733F">
        <w:rPr>
          <w:b/>
          <w:rtl/>
        </w:rPr>
        <w:t>ک</w:t>
      </w:r>
      <w:r w:rsidRPr="0004733F">
        <w:rPr>
          <w:b/>
          <w:rtl/>
        </w:rPr>
        <w:t>ُلُّهَا وِرداً وَاحِداً وَ حَالِ</w:t>
      </w:r>
      <w:r w:rsidR="00154354" w:rsidRPr="0004733F">
        <w:rPr>
          <w:b/>
          <w:rtl/>
        </w:rPr>
        <w:t>ی</w:t>
      </w:r>
      <w:r w:rsidRPr="0004733F">
        <w:rPr>
          <w:b/>
          <w:rtl/>
        </w:rPr>
        <w:t xml:space="preserve"> فِ</w:t>
      </w:r>
      <w:r w:rsidR="00154354" w:rsidRPr="0004733F">
        <w:rPr>
          <w:b/>
          <w:rtl/>
        </w:rPr>
        <w:t>ی</w:t>
      </w:r>
      <w:r w:rsidRPr="0004733F">
        <w:rPr>
          <w:b/>
          <w:rtl/>
        </w:rPr>
        <w:t xml:space="preserve"> خِدمَتِ</w:t>
      </w:r>
      <w:r w:rsidR="00E5777F" w:rsidRPr="0004733F">
        <w:rPr>
          <w:b/>
          <w:rtl/>
        </w:rPr>
        <w:t>ک</w:t>
      </w:r>
      <w:r w:rsidRPr="0004733F">
        <w:rPr>
          <w:b/>
          <w:rtl/>
        </w:rPr>
        <w:t>َ سَرمَدا</w:t>
      </w:r>
      <w:r w:rsidR="004034EC" w:rsidRPr="0004733F">
        <w:rPr>
          <w:rFonts w:hint="cs"/>
          <w:b/>
          <w:rtl/>
        </w:rPr>
        <w:t>ً؛</w:t>
      </w:r>
      <w:r w:rsidRPr="0004733F">
        <w:rPr>
          <w:rStyle w:val="FootnoteReference"/>
          <w:b/>
          <w:rtl/>
        </w:rPr>
        <w:footnoteReference w:id="75"/>
      </w:r>
    </w:p>
    <w:p w14:paraId="16DB1A79" w14:textId="557122A5" w:rsidR="0054325A" w:rsidRPr="0004733F" w:rsidRDefault="0054325A" w:rsidP="00FC60AF">
      <w:pPr>
        <w:pStyle w:val="a6"/>
        <w:spacing w:after="0" w:line="240" w:lineRule="auto"/>
        <w:rPr>
          <w:rFonts w:asciiTheme="minorHAnsi" w:hAnsiTheme="minorHAnsi"/>
          <w:b/>
          <w:rtl/>
          <w:lang w:val="en-US"/>
        </w:rPr>
      </w:pPr>
      <w:r w:rsidRPr="0004733F">
        <w:rPr>
          <w:rFonts w:asciiTheme="minorHAnsi" w:hAnsiTheme="minorHAnsi"/>
          <w:b/>
          <w:rtl/>
          <w:lang w:val="en-US"/>
        </w:rPr>
        <w:t>قَوِّ عَل</w:t>
      </w:r>
      <w:r w:rsidR="00F9028F" w:rsidRPr="0004733F">
        <w:rPr>
          <w:rFonts w:asciiTheme="minorHAnsi" w:hAnsiTheme="minorHAnsi"/>
          <w:b/>
          <w:rtl/>
          <w:lang w:val="en-US"/>
        </w:rPr>
        <w:t>ی</w:t>
      </w:r>
      <w:r w:rsidRPr="0004733F">
        <w:rPr>
          <w:rFonts w:asciiTheme="minorHAnsi" w:hAnsiTheme="minorHAnsi"/>
          <w:b/>
          <w:rtl/>
          <w:lang w:val="en-US"/>
        </w:rPr>
        <w:t>‏ خِدمَتِ</w:t>
      </w:r>
      <w:r w:rsidR="00E5777F" w:rsidRPr="0004733F">
        <w:rPr>
          <w:rFonts w:asciiTheme="minorHAnsi" w:hAnsiTheme="minorHAnsi"/>
          <w:b/>
          <w:rtl/>
          <w:lang w:val="en-US"/>
        </w:rPr>
        <w:t>ک</w:t>
      </w:r>
      <w:r w:rsidRPr="0004733F">
        <w:rPr>
          <w:rFonts w:asciiTheme="minorHAnsi" w:hAnsiTheme="minorHAnsi"/>
          <w:b/>
          <w:rtl/>
          <w:lang w:val="en-US"/>
        </w:rPr>
        <w:t>َ جَوارِحِ</w:t>
      </w:r>
      <w:r w:rsidR="00154354" w:rsidRPr="0004733F">
        <w:rPr>
          <w:rFonts w:asciiTheme="minorHAnsi" w:hAnsiTheme="minorHAnsi"/>
          <w:b/>
          <w:rtl/>
          <w:lang w:val="en-US"/>
        </w:rPr>
        <w:t>ی</w:t>
      </w:r>
      <w:r w:rsidRPr="0004733F">
        <w:rPr>
          <w:rFonts w:asciiTheme="minorHAnsi" w:hAnsiTheme="minorHAnsi"/>
          <w:b/>
          <w:rtl/>
          <w:lang w:val="en-US"/>
        </w:rPr>
        <w:t>، وَ اشدُد عَلَ</w:t>
      </w:r>
      <w:r w:rsidR="00F9028F" w:rsidRPr="0004733F">
        <w:rPr>
          <w:rFonts w:asciiTheme="minorHAnsi" w:hAnsiTheme="minorHAnsi"/>
          <w:b/>
          <w:rtl/>
          <w:lang w:val="en-US"/>
        </w:rPr>
        <w:t>ی</w:t>
      </w:r>
      <w:r w:rsidRPr="0004733F">
        <w:rPr>
          <w:rFonts w:asciiTheme="minorHAnsi" w:hAnsiTheme="minorHAnsi"/>
          <w:b/>
          <w:rtl/>
          <w:lang w:val="en-US"/>
        </w:rPr>
        <w:t xml:space="preserve"> العَزِ</w:t>
      </w:r>
      <w:r w:rsidR="00154354" w:rsidRPr="0004733F">
        <w:rPr>
          <w:rFonts w:asciiTheme="minorHAnsi" w:hAnsiTheme="minorHAnsi"/>
          <w:b/>
          <w:rtl/>
          <w:lang w:val="en-US"/>
        </w:rPr>
        <w:t>ی</w:t>
      </w:r>
      <w:r w:rsidRPr="0004733F">
        <w:rPr>
          <w:rFonts w:asciiTheme="minorHAnsi" w:hAnsiTheme="minorHAnsi"/>
          <w:b/>
          <w:rtl/>
          <w:lang w:val="en-US"/>
        </w:rPr>
        <w:t>مَةِ جَوانِحِ</w:t>
      </w:r>
      <w:r w:rsidR="00154354" w:rsidRPr="0004733F">
        <w:rPr>
          <w:rFonts w:asciiTheme="minorHAnsi" w:hAnsiTheme="minorHAnsi"/>
          <w:b/>
          <w:rtl/>
          <w:lang w:val="en-US"/>
        </w:rPr>
        <w:t>ی</w:t>
      </w:r>
      <w:r w:rsidRPr="0004733F">
        <w:rPr>
          <w:rFonts w:asciiTheme="minorHAnsi" w:hAnsiTheme="minorHAnsi" w:hint="cs"/>
          <w:b/>
          <w:rtl/>
          <w:lang w:val="en-US"/>
        </w:rPr>
        <w:t>.</w:t>
      </w:r>
      <w:r w:rsidRPr="0004733F">
        <w:rPr>
          <w:rStyle w:val="FootnoteReference"/>
          <w:rFonts w:asciiTheme="minorHAnsi" w:hAnsiTheme="minorHAnsi"/>
          <w:b/>
          <w:rtl/>
          <w:lang w:val="en-US"/>
        </w:rPr>
        <w:footnoteReference w:id="76"/>
      </w:r>
    </w:p>
    <w:p w14:paraId="15A9150F" w14:textId="77777777" w:rsidR="00A1752D" w:rsidRPr="00C476D5" w:rsidRDefault="00A1752D" w:rsidP="00FC60AF">
      <w:pPr>
        <w:jc w:val="center"/>
        <w:rPr>
          <w:b/>
          <w:bCs/>
          <w:rtl/>
          <w:lang w:val="x-none" w:eastAsia="x-none" w:bidi="ar-SA"/>
        </w:rPr>
      </w:pPr>
      <w:r w:rsidRPr="00C476D5">
        <w:rPr>
          <w:b/>
          <w:bCs/>
          <w:noProof/>
          <w:rtl/>
          <w:lang w:val="ar-SA" w:eastAsia="x-none" w:bidi="ar-SA"/>
        </w:rPr>
        <w:lastRenderedPageBreak/>
        <w:drawing>
          <wp:inline distT="0" distB="0" distL="0" distR="0" wp14:anchorId="51A91FC6" wp14:editId="4FE16F63">
            <wp:extent cx="3701609" cy="1726565"/>
            <wp:effectExtent l="0" t="19050" r="0" b="26035"/>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D4F680E" w14:textId="36559AEF" w:rsidR="00704611" w:rsidRPr="00C476D5" w:rsidRDefault="00704611" w:rsidP="00FC60AF">
      <w:pPr>
        <w:rPr>
          <w:b/>
          <w:bCs/>
          <w:rtl/>
          <w:lang w:val="x-none" w:eastAsia="zh-CN"/>
        </w:rPr>
      </w:pPr>
      <w:r w:rsidRPr="00C476D5">
        <w:rPr>
          <w:rFonts w:hint="cs"/>
          <w:b/>
          <w:rtl/>
        </w:rPr>
        <w:t>خدمت به خدا و سربازی او</w:t>
      </w:r>
      <w:r w:rsidR="009458E9" w:rsidRPr="00C476D5">
        <w:rPr>
          <w:rFonts w:hint="cs"/>
          <w:b/>
          <w:rtl/>
        </w:rPr>
        <w:t xml:space="preserve"> بی‌شک</w:t>
      </w:r>
      <w:r w:rsidRPr="00C476D5">
        <w:rPr>
          <w:rFonts w:hint="cs"/>
          <w:b/>
          <w:rtl/>
        </w:rPr>
        <w:t xml:space="preserve"> نیازمند ایمان و معنویت و خلوت و عبادت </w:t>
      </w:r>
      <w:r w:rsidR="008F2C43" w:rsidRPr="00C476D5">
        <w:rPr>
          <w:rFonts w:hint="cs"/>
          <w:b/>
          <w:rtl/>
        </w:rPr>
        <w:t>ا</w:t>
      </w:r>
      <w:r w:rsidR="009458E9" w:rsidRPr="00C476D5">
        <w:rPr>
          <w:rFonts w:hint="cs"/>
          <w:b/>
          <w:rtl/>
        </w:rPr>
        <w:t>ست</w:t>
      </w:r>
      <w:r w:rsidRPr="00C476D5">
        <w:rPr>
          <w:rFonts w:hint="cs"/>
          <w:b/>
          <w:rtl/>
        </w:rPr>
        <w:t>؛ اما کسی</w:t>
      </w:r>
      <w:r w:rsidR="005A1AB4" w:rsidRPr="00C476D5">
        <w:rPr>
          <w:rFonts w:hint="cs"/>
          <w:b/>
          <w:rtl/>
        </w:rPr>
        <w:t xml:space="preserve"> صرفاً </w:t>
      </w:r>
      <w:r w:rsidRPr="00C476D5">
        <w:rPr>
          <w:rFonts w:hint="cs"/>
          <w:b/>
          <w:rtl/>
        </w:rPr>
        <w:t>با نماز و عبادت یا پرهیز از گناه‌های فردی، خادم کارگزار خدا یا سرباز لشکر او نمی‌شود. نماز خواندن خدمت به خدا نیست؛ بیشتر مای</w:t>
      </w:r>
      <w:r w:rsidR="00BC1ED0" w:rsidRPr="00C476D5">
        <w:rPr>
          <w:rFonts w:hint="cs"/>
          <w:b/>
          <w:rtl/>
        </w:rPr>
        <w:t>ة</w:t>
      </w:r>
      <w:r w:rsidRPr="00C476D5">
        <w:rPr>
          <w:rFonts w:hint="cs"/>
          <w:b/>
          <w:rtl/>
        </w:rPr>
        <w:t xml:space="preserve"> طهارت </w:t>
      </w:r>
      <w:r w:rsidR="008F2C43" w:rsidRPr="00C476D5">
        <w:rPr>
          <w:rFonts w:hint="cs"/>
          <w:b/>
          <w:rtl/>
        </w:rPr>
        <w:t xml:space="preserve">درونی </w:t>
      </w:r>
      <w:r w:rsidRPr="00C476D5">
        <w:rPr>
          <w:rFonts w:hint="cs"/>
          <w:b/>
          <w:rtl/>
        </w:rPr>
        <w:t xml:space="preserve">شخص و خدمت به خود است. برای خدمت به خدا و عضویت در لشکر او </w:t>
      </w:r>
      <w:r w:rsidRPr="00C476D5">
        <w:rPr>
          <w:rFonts w:hint="cs"/>
          <w:b/>
          <w:rtl/>
          <w:lang w:val="x-none" w:eastAsia="zh-CN"/>
        </w:rPr>
        <w:t xml:space="preserve">باید کاری را که او در نظر دارد، انجام دهیم و به اهداف و مقاصد او کمک کنیم؛ یعنی دین خدا را و ایمان و توحید و ارزش‌های الهی را در جهان بگسترانیم؛ </w:t>
      </w:r>
      <w:r w:rsidRPr="00C476D5">
        <w:rPr>
          <w:rFonts w:hint="cs"/>
          <w:b/>
          <w:rtl/>
        </w:rPr>
        <w:t xml:space="preserve">بنابراین </w:t>
      </w:r>
      <w:r w:rsidR="00A6167B" w:rsidRPr="00C476D5">
        <w:rPr>
          <w:rFonts w:hint="cs"/>
          <w:b/>
          <w:rtl/>
        </w:rPr>
        <w:t>«</w:t>
      </w:r>
      <w:r w:rsidRPr="00C476D5">
        <w:rPr>
          <w:rFonts w:hint="cs"/>
          <w:b/>
          <w:rtl/>
        </w:rPr>
        <w:t>توحید فردی و حاکمیت الله بر جان انسان</w:t>
      </w:r>
      <w:r w:rsidR="00A6167B" w:rsidRPr="00C476D5">
        <w:rPr>
          <w:rFonts w:hint="cs"/>
          <w:b/>
          <w:rtl/>
        </w:rPr>
        <w:t>»</w:t>
      </w:r>
      <w:r w:rsidRPr="00C476D5">
        <w:rPr>
          <w:rFonts w:hint="cs"/>
          <w:b/>
          <w:rtl/>
        </w:rPr>
        <w:t xml:space="preserve">، در مسیر </w:t>
      </w:r>
      <w:r w:rsidR="00A6167B" w:rsidRPr="00C476D5">
        <w:rPr>
          <w:rFonts w:hint="cs"/>
          <w:b/>
          <w:rtl/>
        </w:rPr>
        <w:t>«</w:t>
      </w:r>
      <w:r w:rsidRPr="00C476D5">
        <w:rPr>
          <w:rFonts w:hint="cs"/>
          <w:b/>
          <w:rtl/>
        </w:rPr>
        <w:t>توحید جمعی و حاکمیت الله بر جامعه و جهان</w:t>
      </w:r>
      <w:r w:rsidR="00A6167B" w:rsidRPr="00C476D5">
        <w:rPr>
          <w:rFonts w:hint="cs"/>
          <w:b/>
          <w:rtl/>
        </w:rPr>
        <w:t>»</w:t>
      </w:r>
      <w:r w:rsidRPr="00C476D5">
        <w:rPr>
          <w:rFonts w:hint="cs"/>
          <w:b/>
          <w:rtl/>
        </w:rPr>
        <w:t xml:space="preserve"> قرار دارد و انسان مؤمن</w:t>
      </w:r>
      <w:r w:rsidR="00F4760E" w:rsidRPr="00C476D5">
        <w:rPr>
          <w:rFonts w:hint="cs"/>
          <w:b/>
          <w:rtl/>
        </w:rPr>
        <w:t xml:space="preserve"> موحّد</w:t>
      </w:r>
      <w:r w:rsidRPr="00C476D5">
        <w:rPr>
          <w:rFonts w:hint="cs"/>
          <w:b/>
          <w:rtl/>
        </w:rPr>
        <w:t xml:space="preserve"> </w:t>
      </w:r>
      <w:r w:rsidR="008F2C43" w:rsidRPr="00C476D5">
        <w:rPr>
          <w:rFonts w:hint="cs"/>
          <w:b/>
          <w:rtl/>
        </w:rPr>
        <w:t xml:space="preserve">را </w:t>
      </w:r>
      <w:r w:rsidRPr="00C476D5">
        <w:rPr>
          <w:rFonts w:hint="cs"/>
          <w:b/>
          <w:rtl/>
        </w:rPr>
        <w:t>در تکاپو برای پدید آوردن جامع</w:t>
      </w:r>
      <w:r w:rsidR="00BC1ED0" w:rsidRPr="00C476D5">
        <w:rPr>
          <w:rFonts w:hint="cs"/>
          <w:b/>
          <w:rtl/>
        </w:rPr>
        <w:t>ة</w:t>
      </w:r>
      <w:r w:rsidRPr="00C476D5">
        <w:rPr>
          <w:rFonts w:hint="cs"/>
          <w:b/>
          <w:rtl/>
        </w:rPr>
        <w:t xml:space="preserve"> ایمانی توحیدی </w:t>
      </w:r>
      <w:r w:rsidR="008F2C43" w:rsidRPr="00C476D5">
        <w:rPr>
          <w:rFonts w:hint="cs"/>
          <w:b/>
          <w:rtl/>
        </w:rPr>
        <w:t>قرار می‌دهد</w:t>
      </w:r>
      <w:r w:rsidRPr="00C476D5">
        <w:rPr>
          <w:rFonts w:hint="cs"/>
          <w:b/>
          <w:rtl/>
        </w:rPr>
        <w:t>.</w:t>
      </w:r>
    </w:p>
    <w:p w14:paraId="1C347E50" w14:textId="59FBE82A" w:rsidR="00F363A7" w:rsidRPr="00C476D5" w:rsidRDefault="00A317FA" w:rsidP="00A317FA">
      <w:pPr>
        <w:rPr>
          <w:b/>
          <w:bCs/>
          <w:rtl/>
          <w:lang w:val="x-none" w:eastAsia="x-none" w:bidi="ar-SA"/>
        </w:rPr>
      </w:pPr>
      <w:r w:rsidRPr="00C476D5">
        <w:rPr>
          <w:rFonts w:hint="cs"/>
          <w:b/>
          <w:rtl/>
          <w:lang w:val="x-none" w:eastAsia="x-none" w:bidi="ar-SA"/>
        </w:rPr>
        <w:t>هر یک از ما اگر بخواهیم انسان الهی شویم</w:t>
      </w:r>
      <w:r w:rsidR="004034EC" w:rsidRPr="00C476D5">
        <w:rPr>
          <w:rFonts w:hint="cs"/>
          <w:b/>
          <w:rtl/>
          <w:lang w:val="x-none" w:eastAsia="x-none" w:bidi="ar-SA"/>
        </w:rPr>
        <w:t>،</w:t>
      </w:r>
      <w:r w:rsidRPr="00C476D5">
        <w:rPr>
          <w:rFonts w:hint="cs"/>
          <w:b/>
          <w:rtl/>
          <w:lang w:val="x-none" w:eastAsia="x-none" w:bidi="ar-SA"/>
        </w:rPr>
        <w:t xml:space="preserve"> باید روزانه به عز</w:t>
      </w:r>
      <w:r w:rsidR="004034EC" w:rsidRPr="00C476D5">
        <w:rPr>
          <w:rFonts w:hint="cs"/>
          <w:b/>
          <w:rtl/>
          <w:lang w:val="x-none" w:eastAsia="x-none" w:bidi="ar-SA"/>
        </w:rPr>
        <w:t>ّ</w:t>
      </w:r>
      <w:r w:rsidRPr="00C476D5">
        <w:rPr>
          <w:rFonts w:hint="cs"/>
          <w:b/>
          <w:rtl/>
          <w:lang w:val="x-none" w:eastAsia="x-none" w:bidi="ar-SA"/>
        </w:rPr>
        <w:t xml:space="preserve">ت و عظمت اسلام در عالم و گسترش این مکتب در سراسر زمین فکر کنیم و برای سربلندی و اعتلای آن در مقیاس جهانی کاری و اقدامی داشته باشیم. </w:t>
      </w:r>
      <w:r w:rsidR="00704611" w:rsidRPr="00C476D5">
        <w:rPr>
          <w:rFonts w:hint="cs"/>
          <w:b/>
          <w:rtl/>
          <w:lang w:val="x-none" w:eastAsia="x-none" w:bidi="ar-SA"/>
        </w:rPr>
        <w:t>مردان خدا و انسان‌های ربّانی</w:t>
      </w:r>
      <w:r w:rsidR="008F2C43" w:rsidRPr="00C476D5">
        <w:rPr>
          <w:rStyle w:val="FootnoteReference"/>
          <w:b/>
          <w:rtl/>
          <w:lang w:val="x-none" w:eastAsia="x-none" w:bidi="ar-SA"/>
        </w:rPr>
        <w:footnoteReference w:id="77"/>
      </w:r>
      <w:r w:rsidR="00704611" w:rsidRPr="00C476D5">
        <w:rPr>
          <w:rFonts w:hint="cs"/>
          <w:b/>
          <w:rtl/>
          <w:lang w:val="x-none" w:eastAsia="x-none" w:bidi="ar-SA"/>
        </w:rPr>
        <w:t xml:space="preserve"> کسانی هستند که توان خود را برای پی‌گیری هدف خدا و برداشتن بار او به کار می‌گیرند و با مجاهدت و فداکاری در راه حاکمیت دین خدا در زمین تلاش می‌کنند. این گروه به حقیقت خلیف</w:t>
      </w:r>
      <w:r w:rsidR="00BC1ED0" w:rsidRPr="00C476D5">
        <w:rPr>
          <w:rFonts w:hint="cs"/>
          <w:b/>
          <w:rtl/>
          <w:lang w:val="x-none" w:eastAsia="x-none" w:bidi="ar-SA"/>
        </w:rPr>
        <w:t>ة</w:t>
      </w:r>
      <w:r w:rsidR="00704611" w:rsidRPr="00C476D5">
        <w:rPr>
          <w:rFonts w:hint="cs"/>
          <w:b/>
          <w:rtl/>
          <w:lang w:val="x-none" w:eastAsia="x-none" w:bidi="ar-SA"/>
        </w:rPr>
        <w:t xml:space="preserve"> خدا در زمین و صف مستحکم او هستند</w:t>
      </w:r>
      <w:r w:rsidR="00F363A7" w:rsidRPr="00C476D5">
        <w:rPr>
          <w:rFonts w:hint="cs"/>
          <w:b/>
          <w:rtl/>
          <w:lang w:val="x-none" w:eastAsia="x-none" w:bidi="ar-SA"/>
        </w:rPr>
        <w:t>.</w:t>
      </w:r>
    </w:p>
    <w:p w14:paraId="44F08C7C" w14:textId="69A8E2CE" w:rsidR="00CA09F0" w:rsidRPr="00C476D5" w:rsidRDefault="00812656" w:rsidP="00FC60AF">
      <w:pPr>
        <w:rPr>
          <w:b/>
          <w:bCs/>
          <w:i/>
          <w:iCs/>
          <w:rtl/>
          <w:lang w:val="x-none" w:eastAsia="zh-CN" w:bidi="ar-SA"/>
        </w:rPr>
      </w:pPr>
      <w:r w:rsidRPr="00C476D5">
        <w:rPr>
          <w:rFonts w:hint="cs"/>
          <w:b/>
          <w:rtl/>
          <w:lang w:val="x-none" w:eastAsia="x-none" w:bidi="ar-SA"/>
        </w:rPr>
        <w:t xml:space="preserve">بنابراین </w:t>
      </w:r>
      <w:r w:rsidR="00BE1551" w:rsidRPr="00C476D5">
        <w:rPr>
          <w:rFonts w:hint="cs"/>
          <w:b/>
          <w:rtl/>
          <w:lang w:val="x-none" w:eastAsia="x-none" w:bidi="ar-SA"/>
        </w:rPr>
        <w:t xml:space="preserve">در کنار </w:t>
      </w:r>
      <w:r w:rsidR="00CA09F0" w:rsidRPr="00C476D5">
        <w:rPr>
          <w:b/>
          <w:rtl/>
          <w:lang w:val="x-none" w:eastAsia="zh-CN" w:bidi="ar-SA"/>
        </w:rPr>
        <w:t>خلیف</w:t>
      </w:r>
      <w:r w:rsidR="00CA09F0" w:rsidRPr="00C476D5">
        <w:rPr>
          <w:rFonts w:hint="cs"/>
          <w:b/>
          <w:rtl/>
          <w:lang w:val="x-none" w:eastAsia="zh-CN" w:bidi="ar-SA"/>
        </w:rPr>
        <w:t>ه</w:t>
      </w:r>
      <w:r w:rsidR="00CA09F0" w:rsidRPr="00C476D5">
        <w:rPr>
          <w:b/>
          <w:rtl/>
          <w:lang w:val="x-none" w:eastAsia="zh-CN" w:bidi="ar-SA"/>
        </w:rPr>
        <w:t xml:space="preserve"> الل</w:t>
      </w:r>
      <w:r w:rsidR="00CA09F0" w:rsidRPr="00C476D5">
        <w:rPr>
          <w:rFonts w:hint="cs"/>
          <w:b/>
          <w:rtl/>
          <w:lang w:val="x-none" w:eastAsia="zh-CN" w:bidi="ar-SA"/>
        </w:rPr>
        <w:t>ّ</w:t>
      </w:r>
      <w:r w:rsidR="00CA09F0" w:rsidRPr="00C476D5">
        <w:rPr>
          <w:b/>
          <w:rtl/>
          <w:lang w:val="x-none" w:eastAsia="zh-CN" w:bidi="ar-SA"/>
        </w:rPr>
        <w:t>هی</w:t>
      </w:r>
      <w:r w:rsidR="00CA09F0" w:rsidRPr="00C476D5">
        <w:rPr>
          <w:rFonts w:hint="cs"/>
          <w:b/>
          <w:rtl/>
          <w:lang w:val="x-none" w:eastAsia="zh-CN" w:bidi="ar-SA"/>
        </w:rPr>
        <w:t>ِ</w:t>
      </w:r>
      <w:r w:rsidR="00CA09F0" w:rsidRPr="00C476D5">
        <w:rPr>
          <w:b/>
          <w:rtl/>
          <w:lang w:val="x-none" w:eastAsia="zh-CN" w:bidi="ar-SA"/>
        </w:rPr>
        <w:t xml:space="preserve"> فردی </w:t>
      </w:r>
      <w:r w:rsidR="00CA09F0" w:rsidRPr="00C476D5">
        <w:rPr>
          <w:rFonts w:hint="cs"/>
          <w:b/>
          <w:rtl/>
          <w:lang w:val="x-none" w:eastAsia="zh-CN" w:bidi="ar-SA"/>
        </w:rPr>
        <w:t xml:space="preserve">به </w:t>
      </w:r>
      <w:r w:rsidR="00CA09F0" w:rsidRPr="00C476D5">
        <w:rPr>
          <w:b/>
          <w:rtl/>
          <w:lang w:val="x-none" w:eastAsia="zh-CN" w:bidi="ar-SA"/>
        </w:rPr>
        <w:t>استخلاف</w:t>
      </w:r>
      <w:r w:rsidR="004A18CB" w:rsidRPr="00C476D5">
        <w:rPr>
          <w:b/>
          <w:rtl/>
          <w:lang w:val="x-none" w:eastAsia="zh-CN" w:bidi="ar-SA"/>
        </w:rPr>
        <w:t xml:space="preserve"> امّت </w:t>
      </w:r>
      <w:r w:rsidR="00CA09F0" w:rsidRPr="00C476D5">
        <w:rPr>
          <w:b/>
          <w:rtl/>
          <w:lang w:val="x-none" w:eastAsia="zh-CN" w:bidi="ar-SA"/>
        </w:rPr>
        <w:t xml:space="preserve">هم </w:t>
      </w:r>
      <w:r w:rsidR="00CA09F0" w:rsidRPr="00C476D5">
        <w:rPr>
          <w:rFonts w:hint="cs"/>
          <w:b/>
          <w:rtl/>
          <w:lang w:val="x-none" w:eastAsia="zh-CN" w:bidi="ar-SA"/>
        </w:rPr>
        <w:t>باید توجه کرد</w:t>
      </w:r>
      <w:r w:rsidR="00CA09F0" w:rsidRPr="00C476D5">
        <w:rPr>
          <w:b/>
          <w:rtl/>
          <w:lang w:val="x-none" w:eastAsia="zh-CN" w:bidi="ar-SA"/>
        </w:rPr>
        <w:t>. استخلاف فردی</w:t>
      </w:r>
      <w:r w:rsidR="00CA09F0" w:rsidRPr="00C476D5">
        <w:rPr>
          <w:rFonts w:hint="cs"/>
          <w:b/>
          <w:rtl/>
          <w:lang w:val="x-none" w:eastAsia="zh-CN" w:bidi="ar-SA"/>
        </w:rPr>
        <w:t xml:space="preserve"> به این است که انسان مؤمن</w:t>
      </w:r>
      <w:r w:rsidR="00CA09F0" w:rsidRPr="00C476D5">
        <w:rPr>
          <w:b/>
          <w:rtl/>
          <w:lang w:val="x-none" w:eastAsia="zh-CN" w:bidi="ar-SA"/>
        </w:rPr>
        <w:t xml:space="preserve"> به‌تنها</w:t>
      </w:r>
      <w:r w:rsidR="00CA09F0" w:rsidRPr="00C476D5">
        <w:rPr>
          <w:rFonts w:hint="cs"/>
          <w:b/>
          <w:rtl/>
          <w:lang w:val="x-none" w:eastAsia="zh-CN" w:bidi="ar-SA"/>
        </w:rPr>
        <w:t>یی</w:t>
      </w:r>
      <w:r w:rsidR="00CA09F0" w:rsidRPr="00C476D5">
        <w:rPr>
          <w:b/>
          <w:rtl/>
          <w:lang w:val="x-none" w:eastAsia="zh-CN" w:bidi="ar-SA"/>
        </w:rPr>
        <w:t xml:space="preserve"> </w:t>
      </w:r>
      <w:r w:rsidR="00CA09F0" w:rsidRPr="00C476D5">
        <w:rPr>
          <w:rFonts w:hint="cs"/>
          <w:b/>
          <w:rtl/>
          <w:lang w:val="x-none" w:eastAsia="zh-CN" w:bidi="ar-SA"/>
        </w:rPr>
        <w:t>و</w:t>
      </w:r>
      <w:r w:rsidR="00CA09F0" w:rsidRPr="00C476D5">
        <w:rPr>
          <w:b/>
          <w:rtl/>
          <w:lang w:val="x-none" w:eastAsia="zh-CN" w:bidi="ar-SA"/>
        </w:rPr>
        <w:t xml:space="preserve"> بریده از دیگران</w:t>
      </w:r>
      <w:r w:rsidR="00CA09F0" w:rsidRPr="00C476D5">
        <w:rPr>
          <w:rFonts w:hint="cs"/>
          <w:b/>
          <w:rtl/>
          <w:lang w:val="x-none" w:eastAsia="zh-CN" w:bidi="ar-SA"/>
        </w:rPr>
        <w:t xml:space="preserve">، </w:t>
      </w:r>
      <w:r w:rsidR="00CA09F0" w:rsidRPr="00C476D5">
        <w:rPr>
          <w:b/>
          <w:rtl/>
          <w:lang w:val="x-none" w:eastAsia="zh-CN" w:bidi="ar-SA"/>
        </w:rPr>
        <w:t>به خدای متعال تقر</w:t>
      </w:r>
      <w:r w:rsidR="00CA09F0" w:rsidRPr="00C476D5">
        <w:rPr>
          <w:rFonts w:hint="cs"/>
          <w:b/>
          <w:rtl/>
          <w:lang w:val="x-none" w:eastAsia="zh-CN" w:bidi="ar-SA"/>
        </w:rPr>
        <w:t>ّ</w:t>
      </w:r>
      <w:r w:rsidR="00CA09F0" w:rsidRPr="00C476D5">
        <w:rPr>
          <w:b/>
          <w:rtl/>
          <w:lang w:val="x-none" w:eastAsia="zh-CN" w:bidi="ar-SA"/>
        </w:rPr>
        <w:t>ب پیدا کن</w:t>
      </w:r>
      <w:r w:rsidR="00CA09F0" w:rsidRPr="00C476D5">
        <w:rPr>
          <w:rFonts w:hint="cs"/>
          <w:b/>
          <w:rtl/>
          <w:lang w:val="x-none" w:eastAsia="zh-CN" w:bidi="ar-SA"/>
        </w:rPr>
        <w:t xml:space="preserve">د؛ اما </w:t>
      </w:r>
      <w:r w:rsidR="00CA09F0" w:rsidRPr="00C476D5">
        <w:rPr>
          <w:b/>
          <w:rtl/>
          <w:lang w:val="x-none" w:eastAsia="zh-CN" w:bidi="ar-SA"/>
        </w:rPr>
        <w:t xml:space="preserve">بالاتر </w:t>
      </w:r>
      <w:r w:rsidR="00CA09F0" w:rsidRPr="00C476D5">
        <w:rPr>
          <w:rFonts w:hint="cs"/>
          <w:b/>
          <w:rtl/>
          <w:lang w:val="x-none" w:eastAsia="zh-CN" w:bidi="ar-SA"/>
        </w:rPr>
        <w:t xml:space="preserve">از </w:t>
      </w:r>
      <w:r w:rsidR="00CA09F0" w:rsidRPr="00C476D5">
        <w:rPr>
          <w:b/>
          <w:rtl/>
          <w:lang w:val="x-none" w:eastAsia="zh-CN" w:bidi="ar-SA"/>
        </w:rPr>
        <w:t>آن‌</w:t>
      </w:r>
      <w:r w:rsidR="00CA09F0" w:rsidRPr="00C476D5">
        <w:rPr>
          <w:rFonts w:hint="cs"/>
          <w:b/>
          <w:rtl/>
          <w:lang w:val="x-none" w:eastAsia="zh-CN" w:bidi="ar-SA"/>
        </w:rPr>
        <w:t xml:space="preserve"> </w:t>
      </w:r>
      <w:r w:rsidR="00CA09F0" w:rsidRPr="00C476D5">
        <w:rPr>
          <w:b/>
          <w:rtl/>
          <w:lang w:val="x-none" w:eastAsia="zh-CN" w:bidi="ar-SA"/>
        </w:rPr>
        <w:t>که باید افق</w:t>
      </w:r>
      <w:r w:rsidR="00CA09F0" w:rsidRPr="00C476D5">
        <w:rPr>
          <w:rFonts w:hint="cs"/>
          <w:b/>
          <w:rtl/>
          <w:lang w:val="x-none" w:eastAsia="zh-CN" w:bidi="ar-SA"/>
        </w:rPr>
        <w:t>ِ</w:t>
      </w:r>
      <w:r w:rsidR="00CA09F0" w:rsidRPr="00C476D5">
        <w:rPr>
          <w:b/>
          <w:rtl/>
          <w:lang w:val="x-none" w:eastAsia="zh-CN" w:bidi="ar-SA"/>
        </w:rPr>
        <w:t xml:space="preserve"> نگاه مؤمنانه </w:t>
      </w:r>
      <w:r w:rsidR="00CA09F0" w:rsidRPr="00C476D5">
        <w:rPr>
          <w:rFonts w:hint="cs"/>
          <w:b/>
          <w:rtl/>
          <w:lang w:val="x-none" w:eastAsia="zh-CN" w:bidi="ar-SA"/>
        </w:rPr>
        <w:t xml:space="preserve">باشد </w:t>
      </w:r>
      <w:r w:rsidR="00CA09F0" w:rsidRPr="00C476D5">
        <w:rPr>
          <w:b/>
          <w:rtl/>
          <w:lang w:val="x-none" w:eastAsia="zh-CN" w:bidi="ar-SA"/>
        </w:rPr>
        <w:t xml:space="preserve">و دین </w:t>
      </w:r>
      <w:r w:rsidR="00CA09F0" w:rsidRPr="00C476D5">
        <w:rPr>
          <w:rFonts w:hint="cs"/>
          <w:b/>
          <w:rtl/>
          <w:lang w:val="x-none" w:eastAsia="zh-CN" w:bidi="ar-SA"/>
        </w:rPr>
        <w:t xml:space="preserve">خدا هم </w:t>
      </w:r>
      <w:r w:rsidR="00CA09F0" w:rsidRPr="00C476D5">
        <w:rPr>
          <w:b/>
          <w:rtl/>
          <w:lang w:val="x-none" w:eastAsia="zh-CN" w:bidi="ar-SA"/>
        </w:rPr>
        <w:t>برای آن آمده</w:t>
      </w:r>
      <w:r w:rsidR="00CA09F0" w:rsidRPr="00C476D5">
        <w:rPr>
          <w:rFonts w:hint="cs"/>
          <w:b/>
          <w:rtl/>
          <w:lang w:val="x-none" w:eastAsia="zh-CN" w:bidi="ar-SA"/>
        </w:rPr>
        <w:t xml:space="preserve"> است، </w:t>
      </w:r>
      <w:r w:rsidR="00CA09F0" w:rsidRPr="00C476D5">
        <w:rPr>
          <w:b/>
          <w:rtl/>
          <w:lang w:val="x-none" w:eastAsia="zh-CN" w:bidi="ar-SA"/>
        </w:rPr>
        <w:t>استخلاف</w:t>
      </w:r>
      <w:r w:rsidR="004A18CB" w:rsidRPr="00C476D5">
        <w:rPr>
          <w:b/>
          <w:rtl/>
          <w:lang w:val="x-none" w:eastAsia="zh-CN" w:bidi="ar-SA"/>
        </w:rPr>
        <w:t xml:space="preserve"> امّت </w:t>
      </w:r>
      <w:r w:rsidR="00CA09F0" w:rsidRPr="00C476D5">
        <w:rPr>
          <w:rFonts w:hint="cs"/>
          <w:b/>
          <w:rtl/>
          <w:lang w:val="x-none" w:eastAsia="zh-CN" w:bidi="ar-SA"/>
        </w:rPr>
        <w:t xml:space="preserve">است؛ </w:t>
      </w:r>
      <w:r w:rsidR="00CA09F0" w:rsidRPr="00C476D5">
        <w:rPr>
          <w:b/>
          <w:rtl/>
          <w:lang w:val="x-none" w:eastAsia="zh-CN" w:bidi="ar-SA"/>
        </w:rPr>
        <w:t>یعنی عبودیت جمعی</w:t>
      </w:r>
      <w:r w:rsidR="00CA09F0" w:rsidRPr="00C476D5">
        <w:rPr>
          <w:rFonts w:hint="cs"/>
          <w:b/>
          <w:rtl/>
          <w:lang w:val="x-none" w:eastAsia="zh-CN" w:bidi="ar-SA"/>
        </w:rPr>
        <w:t>ِ</w:t>
      </w:r>
      <w:r w:rsidR="00CA09F0" w:rsidRPr="00C476D5">
        <w:rPr>
          <w:b/>
          <w:rtl/>
          <w:lang w:val="x-none" w:eastAsia="zh-CN" w:bidi="ar-SA"/>
        </w:rPr>
        <w:t xml:space="preserve"> یکپارچه</w:t>
      </w:r>
      <w:r w:rsidR="00CA09F0" w:rsidRPr="00C476D5">
        <w:rPr>
          <w:rFonts w:hint="cs"/>
          <w:b/>
          <w:rtl/>
          <w:lang w:val="x-none" w:eastAsia="zh-CN" w:bidi="ar-SA"/>
        </w:rPr>
        <w:t xml:space="preserve"> </w:t>
      </w:r>
      <w:r w:rsidR="00CA09F0" w:rsidRPr="00C476D5">
        <w:rPr>
          <w:b/>
          <w:rtl/>
          <w:lang w:val="x-none" w:eastAsia="zh-CN" w:bidi="ar-SA"/>
        </w:rPr>
        <w:t>که</w:t>
      </w:r>
      <w:r w:rsidR="004A18CB" w:rsidRPr="00C476D5">
        <w:rPr>
          <w:b/>
          <w:rtl/>
          <w:lang w:val="x-none" w:eastAsia="zh-CN" w:bidi="ar-SA"/>
        </w:rPr>
        <w:t xml:space="preserve"> امّت </w:t>
      </w:r>
      <w:r w:rsidR="00CA09F0" w:rsidRPr="00C476D5">
        <w:rPr>
          <w:b/>
          <w:rtl/>
          <w:lang w:val="x-none" w:eastAsia="zh-CN" w:bidi="ar-SA"/>
        </w:rPr>
        <w:t xml:space="preserve">با صورت ترکیبی و هیئت اجتماعی خود </w:t>
      </w:r>
      <w:r w:rsidR="00CA09F0" w:rsidRPr="00C476D5">
        <w:rPr>
          <w:rFonts w:hint="cs"/>
          <w:b/>
          <w:rtl/>
          <w:lang w:val="x-none" w:eastAsia="zh-CN" w:bidi="ar-SA"/>
        </w:rPr>
        <w:t>به طاعت و بندگی نائل آید</w:t>
      </w:r>
      <w:r w:rsidR="00CA09F0" w:rsidRPr="00C476D5">
        <w:rPr>
          <w:b/>
          <w:rtl/>
          <w:lang w:val="x-none" w:eastAsia="zh-CN" w:bidi="ar-SA"/>
        </w:rPr>
        <w:t xml:space="preserve"> و تقر</w:t>
      </w:r>
      <w:r w:rsidR="00CA09F0" w:rsidRPr="00C476D5">
        <w:rPr>
          <w:rFonts w:hint="cs"/>
          <w:b/>
          <w:rtl/>
          <w:lang w:val="x-none" w:eastAsia="zh-CN" w:bidi="ar-SA"/>
        </w:rPr>
        <w:t>ّ</w:t>
      </w:r>
      <w:r w:rsidR="00CA09F0" w:rsidRPr="00C476D5">
        <w:rPr>
          <w:b/>
          <w:rtl/>
          <w:lang w:val="x-none" w:eastAsia="zh-CN" w:bidi="ar-SA"/>
        </w:rPr>
        <w:t>ب به خدای متعال پیدا کند</w:t>
      </w:r>
      <w:r w:rsidR="00CA09F0" w:rsidRPr="00C476D5">
        <w:rPr>
          <w:rFonts w:hint="cs"/>
          <w:b/>
          <w:rtl/>
          <w:lang w:val="x-none" w:eastAsia="zh-CN" w:bidi="ar-SA"/>
        </w:rPr>
        <w:t xml:space="preserve"> (سمفونی</w:t>
      </w:r>
      <w:r w:rsidR="006B58C2" w:rsidRPr="00C476D5">
        <w:rPr>
          <w:rFonts w:hint="cs"/>
          <w:b/>
          <w:rtl/>
          <w:lang w:val="x-none" w:eastAsia="zh-CN" w:bidi="ar-SA"/>
        </w:rPr>
        <w:t xml:space="preserve"> هماهنگ</w:t>
      </w:r>
      <w:r w:rsidR="00CA09F0" w:rsidRPr="00C476D5">
        <w:rPr>
          <w:rFonts w:hint="cs"/>
          <w:b/>
          <w:rtl/>
          <w:lang w:val="x-none" w:eastAsia="zh-CN" w:bidi="ar-SA"/>
        </w:rPr>
        <w:t xml:space="preserve"> </w:t>
      </w:r>
      <w:r w:rsidR="00CA09F0" w:rsidRPr="00C476D5">
        <w:rPr>
          <w:b/>
          <w:rtl/>
          <w:lang w:val="x-none" w:eastAsia="zh-CN" w:bidi="ar-SA"/>
        </w:rPr>
        <w:t>ایمانی و توحید</w:t>
      </w:r>
      <w:r w:rsidR="00CA09F0" w:rsidRPr="00C476D5">
        <w:rPr>
          <w:rFonts w:hint="cs"/>
          <w:b/>
          <w:rtl/>
          <w:lang w:val="x-none" w:eastAsia="zh-CN" w:bidi="ar-SA"/>
        </w:rPr>
        <w:t>ی، نه تک‌نوازی توحیدی).</w:t>
      </w:r>
      <w:r w:rsidR="00CA09F0" w:rsidRPr="00C476D5">
        <w:rPr>
          <w:b/>
          <w:rtl/>
          <w:lang w:val="x-none" w:eastAsia="zh-CN" w:bidi="ar-SA"/>
        </w:rPr>
        <w:t xml:space="preserve"> این </w:t>
      </w:r>
      <w:r w:rsidR="00CA09F0" w:rsidRPr="00C476D5">
        <w:rPr>
          <w:rFonts w:hint="cs"/>
          <w:b/>
          <w:rtl/>
          <w:lang w:val="x-none" w:eastAsia="zh-CN" w:bidi="ar-SA"/>
        </w:rPr>
        <w:t xml:space="preserve">استخلاف </w:t>
      </w:r>
      <w:r w:rsidR="00CA09F0" w:rsidRPr="00C476D5">
        <w:rPr>
          <w:b/>
          <w:rtl/>
          <w:lang w:val="x-none" w:eastAsia="zh-CN" w:bidi="ar-SA"/>
        </w:rPr>
        <w:t>حول محور ول</w:t>
      </w:r>
      <w:r w:rsidR="00CA09F0" w:rsidRPr="00C476D5">
        <w:rPr>
          <w:rFonts w:hint="cs"/>
          <w:b/>
          <w:rtl/>
          <w:lang w:val="x-none" w:eastAsia="zh-CN" w:bidi="ar-SA"/>
        </w:rPr>
        <w:t>یّ</w:t>
      </w:r>
      <w:r w:rsidR="004A18CB" w:rsidRPr="00C476D5">
        <w:rPr>
          <w:b/>
          <w:rtl/>
          <w:lang w:val="x-none" w:eastAsia="zh-CN" w:bidi="ar-SA"/>
        </w:rPr>
        <w:t xml:space="preserve"> امّت </w:t>
      </w:r>
      <w:r w:rsidR="00CA09F0" w:rsidRPr="00C476D5">
        <w:rPr>
          <w:b/>
          <w:rtl/>
          <w:lang w:val="x-none" w:eastAsia="zh-CN" w:bidi="ar-SA"/>
        </w:rPr>
        <w:t xml:space="preserve">شکل </w:t>
      </w:r>
      <w:r w:rsidR="00CA09F0" w:rsidRPr="00C476D5">
        <w:rPr>
          <w:rFonts w:hint="cs"/>
          <w:b/>
          <w:rtl/>
          <w:lang w:val="x-none" w:eastAsia="zh-CN" w:bidi="ar-SA"/>
        </w:rPr>
        <w:t>می‌</w:t>
      </w:r>
      <w:r w:rsidR="00CA09F0" w:rsidRPr="00C476D5">
        <w:rPr>
          <w:b/>
          <w:rtl/>
          <w:lang w:val="x-none" w:eastAsia="zh-CN" w:bidi="ar-SA"/>
        </w:rPr>
        <w:t>گیر</w:t>
      </w:r>
      <w:r w:rsidR="00CA09F0" w:rsidRPr="00C476D5">
        <w:rPr>
          <w:rFonts w:hint="cs"/>
          <w:b/>
          <w:rtl/>
          <w:lang w:val="x-none" w:eastAsia="zh-CN" w:bidi="ar-SA"/>
        </w:rPr>
        <w:t>د</w:t>
      </w:r>
      <w:r w:rsidR="00F363A7" w:rsidRPr="00C476D5">
        <w:rPr>
          <w:rFonts w:hint="cs"/>
          <w:b/>
          <w:rtl/>
          <w:lang w:val="x-none" w:eastAsia="zh-CN" w:bidi="ar-SA"/>
        </w:rPr>
        <w:t xml:space="preserve"> و کسی که می‌خواهد به استخلاف فردی برسد باید دغدغه‌مند استخلاف امّت هم باشد.</w:t>
      </w:r>
    </w:p>
    <w:p w14:paraId="23369E5A" w14:textId="14CA589E" w:rsidR="0054325A" w:rsidRPr="00C476D5" w:rsidRDefault="0054325A" w:rsidP="00924BF7">
      <w:pPr>
        <w:jc w:val="center"/>
        <w:rPr>
          <w:b/>
          <w:bCs/>
          <w:rtl/>
        </w:rPr>
      </w:pPr>
      <w:r w:rsidRPr="00C476D5">
        <w:rPr>
          <w:b/>
          <w:bCs/>
          <w:noProof/>
          <w:rtl/>
          <w:lang w:bidi="ar-SA"/>
        </w:rPr>
        <w:lastRenderedPageBreak/>
        <w:drawing>
          <wp:inline distT="0" distB="0" distL="0" distR="0" wp14:anchorId="0165A78F" wp14:editId="734AAF6F">
            <wp:extent cx="3190519" cy="2356254"/>
            <wp:effectExtent l="0" t="38100" r="0" b="254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5C74308B" w14:textId="476A96BC" w:rsidR="00675FA2" w:rsidRPr="00C476D5" w:rsidRDefault="00675FA2" w:rsidP="00FC60AF">
      <w:pPr>
        <w:jc w:val="center"/>
        <w:rPr>
          <w:b/>
          <w:bCs/>
          <w:rtl/>
          <w:lang w:val="x-none" w:eastAsia="x-none"/>
        </w:rPr>
      </w:pPr>
      <w:r w:rsidRPr="00C476D5">
        <w:rPr>
          <w:rFonts w:hint="cs"/>
          <w:b/>
          <w:rtl/>
          <w:lang w:val="x-none" w:eastAsia="x-none"/>
        </w:rPr>
        <w:t>***</w:t>
      </w:r>
    </w:p>
    <w:p w14:paraId="0540EA69" w14:textId="105C411E" w:rsidR="00675FA2" w:rsidRPr="00C476D5" w:rsidRDefault="00675FA2" w:rsidP="00FC60AF">
      <w:pPr>
        <w:rPr>
          <w:b/>
          <w:bCs/>
          <w:rtl/>
          <w:lang w:val="x-none" w:eastAsia="ko-KR"/>
        </w:rPr>
      </w:pPr>
      <w:r w:rsidRPr="00C476D5">
        <w:rPr>
          <w:rFonts w:hint="cs"/>
          <w:b/>
          <w:rtl/>
          <w:lang w:val="x-none" w:eastAsia="x-none"/>
        </w:rPr>
        <w:t xml:space="preserve">این رویکرد تربیتی </w:t>
      </w:r>
      <w:r w:rsidR="00F30959" w:rsidRPr="00C476D5">
        <w:rPr>
          <w:rFonts w:hint="cs"/>
          <w:b/>
          <w:rtl/>
          <w:lang w:val="x-none" w:eastAsia="x-none"/>
        </w:rPr>
        <w:t>را «تربیت آرمانی</w:t>
      </w:r>
      <w:r w:rsidR="00162DDB" w:rsidRPr="00C476D5">
        <w:rPr>
          <w:rFonts w:hint="cs"/>
          <w:b/>
          <w:rtl/>
          <w:lang w:val="x-none" w:eastAsia="x-none"/>
        </w:rPr>
        <w:t xml:space="preserve"> توحیدی</w:t>
      </w:r>
      <w:r w:rsidR="00F30959" w:rsidRPr="00C476D5">
        <w:rPr>
          <w:rFonts w:hint="cs"/>
          <w:b/>
          <w:rtl/>
          <w:lang w:val="x-none" w:eastAsia="x-none"/>
        </w:rPr>
        <w:t>»</w:t>
      </w:r>
      <w:r w:rsidR="000540E9" w:rsidRPr="00C476D5">
        <w:rPr>
          <w:rFonts w:hint="cs"/>
          <w:b/>
          <w:rtl/>
          <w:lang w:val="x-none" w:eastAsia="x-none"/>
        </w:rPr>
        <w:t xml:space="preserve"> یا «استراتژی انتظار در تربیت»</w:t>
      </w:r>
      <w:r w:rsidR="000540E9" w:rsidRPr="00C476D5">
        <w:rPr>
          <w:rStyle w:val="FootnoteReference"/>
          <w:b/>
          <w:rtl/>
          <w:lang w:val="x-none" w:eastAsia="x-none"/>
        </w:rPr>
        <w:footnoteReference w:id="78"/>
      </w:r>
      <w:r w:rsidR="00F30959" w:rsidRPr="00C476D5">
        <w:rPr>
          <w:rFonts w:hint="cs"/>
          <w:b/>
          <w:rtl/>
          <w:lang w:val="x-none" w:eastAsia="x-none"/>
        </w:rPr>
        <w:t xml:space="preserve"> می‌نامیم. تربیت آرمانی </w:t>
      </w:r>
      <w:r w:rsidR="004E7F73" w:rsidRPr="00C476D5">
        <w:rPr>
          <w:rFonts w:hint="cs"/>
          <w:b/>
          <w:rtl/>
          <w:lang w:val="x-none" w:eastAsia="x-none"/>
        </w:rPr>
        <w:t>علاوه بر اشاره‌ای که در قرآن کریم به آن شده،</w:t>
      </w:r>
      <w:r w:rsidR="004E7F73" w:rsidRPr="00C476D5">
        <w:rPr>
          <w:rStyle w:val="FootnoteReference"/>
          <w:b/>
          <w:rtl/>
          <w:lang w:val="x-none" w:eastAsia="x-none"/>
        </w:rPr>
        <w:footnoteReference w:id="79"/>
      </w:r>
      <w:r w:rsidR="004E7F73" w:rsidRPr="00C476D5">
        <w:rPr>
          <w:rFonts w:hint="cs"/>
          <w:b/>
          <w:rtl/>
          <w:lang w:val="x-none" w:eastAsia="x-none"/>
        </w:rPr>
        <w:t xml:space="preserve"> </w:t>
      </w:r>
      <w:r w:rsidRPr="00C476D5">
        <w:rPr>
          <w:rFonts w:hint="cs"/>
          <w:b/>
          <w:rtl/>
          <w:lang w:val="x-none" w:eastAsia="x-none"/>
        </w:rPr>
        <w:t>در کلام امام کاظم</w:t>
      </w:r>
      <w:r w:rsidRPr="00C476D5">
        <w:rPr>
          <w:rFonts w:hAnsi="ALAEM" w:cs="ALAEM" w:hint="cs"/>
          <w:b/>
          <w:rtl/>
          <w:lang w:val="x-none" w:eastAsia="x-none"/>
        </w:rPr>
        <w:t>7</w:t>
      </w:r>
      <w:r w:rsidRPr="00C476D5">
        <w:rPr>
          <w:rFonts w:hint="cs"/>
          <w:b/>
          <w:rtl/>
          <w:lang w:val="x-none" w:eastAsia="x-none"/>
        </w:rPr>
        <w:t xml:space="preserve"> ب</w:t>
      </w:r>
      <w:r w:rsidR="00924BF7" w:rsidRPr="00C476D5">
        <w:rPr>
          <w:rFonts w:hint="cs"/>
          <w:b/>
          <w:rtl/>
          <w:lang w:val="x-none" w:eastAsia="x-none"/>
        </w:rPr>
        <w:t>ا</w:t>
      </w:r>
      <w:r w:rsidRPr="00C476D5">
        <w:rPr>
          <w:rFonts w:hint="cs"/>
          <w:b/>
          <w:rtl/>
          <w:lang w:val="x-none" w:eastAsia="x-none"/>
        </w:rPr>
        <w:t xml:space="preserve"> این عبارت آمده است: «</w:t>
      </w:r>
      <w:r w:rsidRPr="0004733F">
        <w:rPr>
          <w:rStyle w:val="Char0"/>
          <w:b/>
          <w:bCs w:val="0"/>
          <w:rtl/>
          <w:lang w:eastAsia="ko-KR"/>
        </w:rPr>
        <w:t>الشِّ</w:t>
      </w:r>
      <w:r w:rsidR="006C44D4" w:rsidRPr="0004733F">
        <w:rPr>
          <w:rStyle w:val="Char0"/>
          <w:b/>
          <w:bCs w:val="0"/>
          <w:rtl/>
          <w:lang w:eastAsia="ko-KR"/>
        </w:rPr>
        <w:t>ی</w:t>
      </w:r>
      <w:r w:rsidRPr="0004733F">
        <w:rPr>
          <w:rStyle w:val="Char0"/>
          <w:b/>
          <w:bCs w:val="0"/>
          <w:rtl/>
          <w:lang w:eastAsia="ko-KR"/>
        </w:rPr>
        <w:t>عَةُ تُرَبَّ</w:t>
      </w:r>
      <w:r w:rsidR="00F9028F" w:rsidRPr="0004733F">
        <w:rPr>
          <w:rStyle w:val="Char0"/>
          <w:b/>
          <w:bCs w:val="0"/>
          <w:rtl/>
          <w:lang w:eastAsia="ko-KR"/>
        </w:rPr>
        <w:t>ی</w:t>
      </w:r>
      <w:r w:rsidRPr="0004733F">
        <w:rPr>
          <w:rStyle w:val="Char0"/>
          <w:b/>
          <w:bCs w:val="0"/>
          <w:rtl/>
          <w:lang w:eastAsia="ko-KR"/>
        </w:rPr>
        <w:t xml:space="preserve"> بِالأَمَان</w:t>
      </w:r>
      <w:r w:rsidR="00BE1551" w:rsidRPr="0004733F">
        <w:rPr>
          <w:rStyle w:val="Char0"/>
          <w:rFonts w:hint="cs"/>
          <w:b/>
          <w:bCs w:val="0"/>
          <w:rtl/>
          <w:lang w:eastAsia="ko-KR"/>
        </w:rPr>
        <w:t xml:space="preserve">یّ </w:t>
      </w:r>
      <w:r w:rsidRPr="0004733F">
        <w:rPr>
          <w:rStyle w:val="Char0"/>
          <w:b/>
          <w:bCs w:val="0"/>
          <w:rtl/>
          <w:lang w:eastAsia="ko-KR"/>
        </w:rPr>
        <w:t>مُنذُ مِائَتَ</w:t>
      </w:r>
      <w:r w:rsidR="006C44D4" w:rsidRPr="0004733F">
        <w:rPr>
          <w:rStyle w:val="Char0"/>
          <w:b/>
          <w:bCs w:val="0"/>
          <w:rtl/>
          <w:lang w:eastAsia="ko-KR"/>
        </w:rPr>
        <w:t>ی</w:t>
      </w:r>
      <w:r w:rsidR="00BE1551" w:rsidRPr="0004733F">
        <w:rPr>
          <w:rStyle w:val="Char0"/>
          <w:rFonts w:hint="cs"/>
          <w:b/>
          <w:bCs w:val="0"/>
          <w:rtl/>
          <w:lang w:eastAsia="ko-KR"/>
        </w:rPr>
        <w:t xml:space="preserve"> </w:t>
      </w:r>
      <w:r w:rsidRPr="0004733F">
        <w:rPr>
          <w:rStyle w:val="Char0"/>
          <w:b/>
          <w:bCs w:val="0"/>
          <w:rtl/>
          <w:lang w:eastAsia="ko-KR"/>
        </w:rPr>
        <w:t>سَنَة</w:t>
      </w:r>
      <w:r w:rsidRPr="00C476D5">
        <w:rPr>
          <w:rFonts w:hint="cs"/>
          <w:b/>
          <w:rtl/>
          <w:lang w:val="x-none" w:eastAsia="ko-KR"/>
        </w:rPr>
        <w:t xml:space="preserve">؛ </w:t>
      </w:r>
      <w:r w:rsidR="00401187" w:rsidRPr="00C476D5">
        <w:rPr>
          <w:rFonts w:hint="cs"/>
          <w:b/>
          <w:rtl/>
          <w:lang w:val="x-none" w:eastAsia="ko-KR"/>
        </w:rPr>
        <w:t>(</w:t>
      </w:r>
      <w:r w:rsidR="00CB0026" w:rsidRPr="00C476D5">
        <w:rPr>
          <w:rFonts w:hint="cs"/>
          <w:b/>
          <w:rtl/>
          <w:lang w:val="x-none" w:eastAsia="ko-KR"/>
        </w:rPr>
        <w:t xml:space="preserve">از ابتدای </w:t>
      </w:r>
      <w:r w:rsidR="00401187" w:rsidRPr="00C476D5">
        <w:rPr>
          <w:rFonts w:hint="cs"/>
          <w:b/>
          <w:rtl/>
          <w:lang w:val="x-none" w:eastAsia="ko-KR"/>
        </w:rPr>
        <w:t>تاریخ اسلام یعنی) در</w:t>
      </w:r>
      <w:r w:rsidRPr="00C476D5">
        <w:rPr>
          <w:b/>
          <w:rtl/>
          <w:lang w:val="x-none" w:eastAsia="ko-KR"/>
        </w:rPr>
        <w:t xml:space="preserve"> دو</w:t>
      </w:r>
      <w:r w:rsidRPr="00C476D5">
        <w:rPr>
          <w:rFonts w:hint="cs"/>
          <w:b/>
          <w:rtl/>
          <w:lang w:val="x-none" w:eastAsia="ko-KR"/>
        </w:rPr>
        <w:t>یست</w:t>
      </w:r>
      <w:r w:rsidRPr="00C476D5">
        <w:rPr>
          <w:b/>
          <w:rtl/>
          <w:lang w:val="x-none" w:eastAsia="ko-KR"/>
        </w:rPr>
        <w:t xml:space="preserve"> سال </w:t>
      </w:r>
      <w:r w:rsidR="00401187" w:rsidRPr="00C476D5">
        <w:rPr>
          <w:rFonts w:hint="cs"/>
          <w:b/>
          <w:rtl/>
          <w:lang w:val="x-none" w:eastAsia="ko-KR"/>
        </w:rPr>
        <w:t>گذشته</w:t>
      </w:r>
      <w:r w:rsidR="009F1B51" w:rsidRPr="00C476D5">
        <w:rPr>
          <w:rFonts w:hint="cs"/>
          <w:b/>
          <w:rtl/>
          <w:lang w:val="x-none" w:eastAsia="ko-KR"/>
        </w:rPr>
        <w:t>،</w:t>
      </w:r>
      <w:r w:rsidR="00401187" w:rsidRPr="00C476D5">
        <w:rPr>
          <w:rFonts w:hint="cs"/>
          <w:b/>
          <w:rtl/>
          <w:lang w:val="x-none" w:eastAsia="ko-KR"/>
        </w:rPr>
        <w:t xml:space="preserve"> </w:t>
      </w:r>
      <w:r w:rsidR="009F1B51" w:rsidRPr="00C476D5">
        <w:rPr>
          <w:b/>
          <w:rtl/>
          <w:lang w:val="x-none" w:eastAsia="ko-KR"/>
        </w:rPr>
        <w:t>ش</w:t>
      </w:r>
      <w:r w:rsidR="009F1B51" w:rsidRPr="00C476D5">
        <w:rPr>
          <w:rFonts w:hint="cs"/>
          <w:b/>
          <w:rtl/>
          <w:lang w:val="x-none" w:eastAsia="ko-KR"/>
        </w:rPr>
        <w:t xml:space="preserve">یعه </w:t>
      </w:r>
      <w:r w:rsidRPr="00C476D5">
        <w:rPr>
          <w:b/>
          <w:rtl/>
          <w:lang w:val="x-none" w:eastAsia="ko-KR"/>
        </w:rPr>
        <w:t>در سا</w:t>
      </w:r>
      <w:r w:rsidRPr="00C476D5">
        <w:rPr>
          <w:rFonts w:hint="cs"/>
          <w:b/>
          <w:rtl/>
          <w:lang w:val="x-none" w:eastAsia="ko-KR"/>
        </w:rPr>
        <w:t>ی</w:t>
      </w:r>
      <w:r w:rsidR="00BC1ED0" w:rsidRPr="00C476D5">
        <w:rPr>
          <w:rFonts w:hint="cs"/>
          <w:b/>
          <w:rtl/>
          <w:lang w:val="x-none" w:eastAsia="ko-KR"/>
        </w:rPr>
        <w:t>ة</w:t>
      </w:r>
      <w:r w:rsidRPr="00C476D5">
        <w:rPr>
          <w:b/>
          <w:rtl/>
          <w:lang w:val="x-none" w:eastAsia="ko-KR"/>
        </w:rPr>
        <w:t xml:space="preserve"> آرمان</w:t>
      </w:r>
      <w:r w:rsidRPr="00C476D5">
        <w:rPr>
          <w:rFonts w:hint="cs"/>
          <w:b/>
          <w:rtl/>
          <w:lang w:val="x-none" w:eastAsia="ko-KR"/>
        </w:rPr>
        <w:t>‌</w:t>
      </w:r>
      <w:r w:rsidRPr="00C476D5">
        <w:rPr>
          <w:b/>
          <w:rtl/>
          <w:lang w:val="x-none" w:eastAsia="ko-KR"/>
        </w:rPr>
        <w:t>ها پرورده می‌شود»</w:t>
      </w:r>
      <w:r w:rsidRPr="00C476D5">
        <w:rPr>
          <w:rFonts w:hint="cs"/>
          <w:b/>
          <w:rtl/>
          <w:lang w:val="x-none" w:eastAsia="ko-KR"/>
        </w:rPr>
        <w:t>.</w:t>
      </w:r>
      <w:r w:rsidRPr="00C476D5">
        <w:rPr>
          <w:rStyle w:val="FootnoteReference"/>
          <w:b/>
          <w:rtl/>
          <w:lang w:val="x-none" w:eastAsia="ko-KR"/>
        </w:rPr>
        <w:footnoteReference w:id="80"/>
      </w:r>
    </w:p>
    <w:p w14:paraId="527FA699" w14:textId="61ED0769" w:rsidR="008D31FA" w:rsidRPr="00C476D5" w:rsidRDefault="00950B35" w:rsidP="00FC60AF">
      <w:pPr>
        <w:rPr>
          <w:b/>
          <w:bCs/>
          <w:rtl/>
          <w:lang w:val="x-none" w:eastAsia="ko-KR"/>
        </w:rPr>
      </w:pPr>
      <w:r w:rsidRPr="00C476D5">
        <w:rPr>
          <w:rFonts w:hint="cs"/>
          <w:b/>
          <w:rtl/>
          <w:lang w:val="x-none" w:eastAsia="ko-KR"/>
        </w:rPr>
        <w:t>آرمان</w:t>
      </w:r>
      <w:r w:rsidR="00675FA2" w:rsidRPr="00C476D5">
        <w:rPr>
          <w:rFonts w:hint="cs"/>
          <w:b/>
          <w:rtl/>
          <w:lang w:val="x-none" w:eastAsia="ko-KR"/>
        </w:rPr>
        <w:t xml:space="preserve"> </w:t>
      </w:r>
      <w:r w:rsidR="00675FA2" w:rsidRPr="00C476D5">
        <w:rPr>
          <w:b/>
          <w:rtl/>
          <w:lang w:val="x-none" w:eastAsia="ko-KR"/>
        </w:rPr>
        <w:t>ق</w:t>
      </w:r>
      <w:r w:rsidR="00675FA2" w:rsidRPr="00C476D5">
        <w:rPr>
          <w:rFonts w:hint="cs"/>
          <w:b/>
          <w:rtl/>
          <w:lang w:val="x-none" w:eastAsia="ko-KR"/>
        </w:rPr>
        <w:t>یام</w:t>
      </w:r>
      <w:r w:rsidR="00675FA2" w:rsidRPr="00C476D5">
        <w:rPr>
          <w:b/>
          <w:rtl/>
          <w:lang w:val="x-none" w:eastAsia="ko-KR"/>
        </w:rPr>
        <w:t xml:space="preserve"> و انقلاب مهد</w:t>
      </w:r>
      <w:r w:rsidR="00675FA2" w:rsidRPr="00C476D5">
        <w:rPr>
          <w:rFonts w:hint="cs"/>
          <w:b/>
          <w:rtl/>
          <w:lang w:val="x-none" w:eastAsia="ko-KR"/>
        </w:rPr>
        <w:t>ی</w:t>
      </w:r>
      <w:r w:rsidR="00D91938" w:rsidRPr="00C476D5">
        <w:rPr>
          <w:rFonts w:hAnsi="ALAEM" w:cs="ALAEM" w:hint="cs"/>
          <w:b/>
          <w:rtl/>
          <w:lang w:val="x-none" w:eastAsia="ko-KR"/>
        </w:rPr>
        <w:t>7</w:t>
      </w:r>
      <w:r w:rsidR="00675FA2" w:rsidRPr="00C476D5">
        <w:rPr>
          <w:b/>
          <w:rtl/>
          <w:lang w:val="x-none" w:eastAsia="ko-KR"/>
        </w:rPr>
        <w:t xml:space="preserve"> </w:t>
      </w:r>
      <w:r w:rsidR="00675FA2" w:rsidRPr="00C476D5">
        <w:rPr>
          <w:rFonts w:hint="cs"/>
          <w:b/>
          <w:rtl/>
          <w:lang w:val="x-none" w:eastAsia="ko-KR"/>
        </w:rPr>
        <w:t>یک</w:t>
      </w:r>
      <w:r w:rsidR="00675FA2" w:rsidRPr="00C476D5">
        <w:rPr>
          <w:b/>
          <w:rtl/>
          <w:lang w:val="x-none" w:eastAsia="ko-KR"/>
        </w:rPr>
        <w:t xml:space="preserve"> فلسف</w:t>
      </w:r>
      <w:r w:rsidR="00BC1ED0" w:rsidRPr="00C476D5">
        <w:rPr>
          <w:b/>
          <w:rtl/>
          <w:lang w:val="x-none" w:eastAsia="ko-KR"/>
        </w:rPr>
        <w:t>ة</w:t>
      </w:r>
      <w:r w:rsidR="00675FA2" w:rsidRPr="00C476D5">
        <w:rPr>
          <w:b/>
          <w:rtl/>
          <w:lang w:val="x-none" w:eastAsia="ko-KR"/>
        </w:rPr>
        <w:t xml:space="preserve"> بزرگ اجتماع</w:t>
      </w:r>
      <w:r w:rsidR="00675FA2" w:rsidRPr="00C476D5">
        <w:rPr>
          <w:rFonts w:hint="cs"/>
          <w:b/>
          <w:rtl/>
          <w:lang w:val="x-none" w:eastAsia="ko-KR"/>
        </w:rPr>
        <w:t>ی</w:t>
      </w:r>
      <w:r w:rsidR="00675FA2" w:rsidRPr="00C476D5">
        <w:rPr>
          <w:b/>
          <w:rtl/>
          <w:lang w:val="x-none" w:eastAsia="ko-KR"/>
        </w:rPr>
        <w:t xml:space="preserve"> </w:t>
      </w:r>
      <w:r w:rsidR="00D91938" w:rsidRPr="00C476D5">
        <w:rPr>
          <w:rFonts w:hint="cs"/>
          <w:b/>
          <w:rtl/>
          <w:lang w:val="x-none" w:eastAsia="ko-KR"/>
        </w:rPr>
        <w:t xml:space="preserve">است </w:t>
      </w:r>
      <w:r w:rsidR="00675FA2" w:rsidRPr="00C476D5">
        <w:rPr>
          <w:b/>
          <w:rtl/>
          <w:lang w:val="x-none" w:eastAsia="ko-KR"/>
        </w:rPr>
        <w:t>که مهم</w:t>
      </w:r>
      <w:r w:rsidR="00D91938" w:rsidRPr="00C476D5">
        <w:rPr>
          <w:rFonts w:hint="cs"/>
          <w:b/>
          <w:rtl/>
          <w:lang w:val="x-none" w:eastAsia="ko-KR"/>
        </w:rPr>
        <w:t>‌</w:t>
      </w:r>
      <w:r w:rsidR="00675FA2" w:rsidRPr="00C476D5">
        <w:rPr>
          <w:b/>
          <w:rtl/>
          <w:lang w:val="x-none" w:eastAsia="ko-KR"/>
        </w:rPr>
        <w:t>تر</w:t>
      </w:r>
      <w:r w:rsidR="00675FA2" w:rsidRPr="00C476D5">
        <w:rPr>
          <w:rFonts w:hint="cs"/>
          <w:b/>
          <w:rtl/>
          <w:lang w:val="x-none" w:eastAsia="ko-KR"/>
        </w:rPr>
        <w:t>ین</w:t>
      </w:r>
      <w:r w:rsidR="00675FA2" w:rsidRPr="00C476D5">
        <w:rPr>
          <w:b/>
          <w:rtl/>
          <w:lang w:val="x-none" w:eastAsia="ko-KR"/>
        </w:rPr>
        <w:t xml:space="preserve"> عنصر آن خوش</w:t>
      </w:r>
      <w:r w:rsidR="00675FA2" w:rsidRPr="00C476D5">
        <w:rPr>
          <w:rFonts w:hint="cs"/>
          <w:b/>
          <w:rtl/>
          <w:lang w:val="x-none" w:eastAsia="ko-KR"/>
        </w:rPr>
        <w:t>‌</w:t>
      </w:r>
      <w:r w:rsidR="00675FA2" w:rsidRPr="00C476D5">
        <w:rPr>
          <w:b/>
          <w:rtl/>
          <w:lang w:val="x-none" w:eastAsia="ko-KR"/>
        </w:rPr>
        <w:t>ب</w:t>
      </w:r>
      <w:r w:rsidR="00675FA2" w:rsidRPr="00C476D5">
        <w:rPr>
          <w:rFonts w:hint="cs"/>
          <w:b/>
          <w:rtl/>
          <w:lang w:val="x-none" w:eastAsia="ko-KR"/>
        </w:rPr>
        <w:t>ینی</w:t>
      </w:r>
      <w:r w:rsidR="00675FA2" w:rsidRPr="00C476D5">
        <w:rPr>
          <w:b/>
          <w:rtl/>
          <w:lang w:val="x-none" w:eastAsia="ko-KR"/>
        </w:rPr>
        <w:t xml:space="preserve"> به آ</w:t>
      </w:r>
      <w:r w:rsidR="00675FA2" w:rsidRPr="00C476D5">
        <w:rPr>
          <w:rFonts w:hint="cs"/>
          <w:b/>
          <w:rtl/>
          <w:lang w:val="x-none" w:eastAsia="ko-KR"/>
        </w:rPr>
        <w:t>یند</w:t>
      </w:r>
      <w:r w:rsidR="00BC1ED0" w:rsidRPr="00C476D5">
        <w:rPr>
          <w:rFonts w:hint="cs"/>
          <w:b/>
          <w:rtl/>
          <w:lang w:val="x-none" w:eastAsia="ko-KR"/>
        </w:rPr>
        <w:t>ة</w:t>
      </w:r>
      <w:r w:rsidR="00675FA2" w:rsidRPr="00C476D5">
        <w:rPr>
          <w:b/>
          <w:rtl/>
          <w:lang w:val="x-none" w:eastAsia="ko-KR"/>
        </w:rPr>
        <w:t xml:space="preserve"> بشر </w:t>
      </w:r>
      <w:r w:rsidR="00675FA2" w:rsidRPr="00C476D5">
        <w:rPr>
          <w:rFonts w:hint="cs"/>
          <w:b/>
          <w:rtl/>
          <w:lang w:val="x-none" w:eastAsia="ko-KR"/>
        </w:rPr>
        <w:t>و تلاش برای فراگیرسازی توحید و عدالت است. این آرزو مای</w:t>
      </w:r>
      <w:r w:rsidR="00BC1ED0" w:rsidRPr="00C476D5">
        <w:rPr>
          <w:rFonts w:hint="cs"/>
          <w:b/>
          <w:rtl/>
          <w:lang w:val="x-none" w:eastAsia="ko-KR"/>
        </w:rPr>
        <w:t>ة</w:t>
      </w:r>
      <w:r w:rsidR="00675FA2" w:rsidRPr="00C476D5">
        <w:rPr>
          <w:rFonts w:hint="cs"/>
          <w:b/>
          <w:rtl/>
          <w:lang w:val="x-none" w:eastAsia="ko-KR"/>
        </w:rPr>
        <w:t xml:space="preserve"> </w:t>
      </w:r>
      <w:r w:rsidR="00675FA2" w:rsidRPr="00C476D5">
        <w:rPr>
          <w:b/>
          <w:rtl/>
          <w:lang w:val="x-none" w:eastAsia="ko-KR"/>
        </w:rPr>
        <w:t>ترب</w:t>
      </w:r>
      <w:r w:rsidR="00675FA2" w:rsidRPr="00C476D5">
        <w:rPr>
          <w:rFonts w:hint="cs"/>
          <w:b/>
          <w:rtl/>
          <w:lang w:val="x-none" w:eastAsia="ko-KR"/>
        </w:rPr>
        <w:t>یت</w:t>
      </w:r>
      <w:r w:rsidR="00675FA2" w:rsidRPr="00C476D5">
        <w:rPr>
          <w:b/>
          <w:rtl/>
          <w:lang w:val="x-none" w:eastAsia="ko-KR"/>
        </w:rPr>
        <w:t xml:space="preserve"> </w:t>
      </w:r>
      <w:r w:rsidR="00675FA2" w:rsidRPr="00C476D5">
        <w:rPr>
          <w:rFonts w:hint="cs"/>
          <w:b/>
          <w:rtl/>
          <w:lang w:val="x-none" w:eastAsia="ko-KR"/>
        </w:rPr>
        <w:t xml:space="preserve">انسان‌های </w:t>
      </w:r>
      <w:r w:rsidR="00675FA2" w:rsidRPr="00C476D5">
        <w:rPr>
          <w:b/>
          <w:rtl/>
          <w:lang w:val="x-none" w:eastAsia="ko-KR"/>
        </w:rPr>
        <w:t>انقلاب</w:t>
      </w:r>
      <w:r w:rsidR="00675FA2" w:rsidRPr="00C476D5">
        <w:rPr>
          <w:rFonts w:hint="cs"/>
          <w:b/>
          <w:rtl/>
          <w:lang w:val="x-none" w:eastAsia="ko-KR"/>
        </w:rPr>
        <w:t>ی</w:t>
      </w:r>
      <w:r w:rsidR="00675FA2" w:rsidRPr="00C476D5">
        <w:rPr>
          <w:b/>
          <w:rtl/>
          <w:lang w:val="x-none" w:eastAsia="ko-KR"/>
        </w:rPr>
        <w:t xml:space="preserve"> </w:t>
      </w:r>
      <w:r w:rsidR="00675FA2" w:rsidRPr="00C476D5">
        <w:rPr>
          <w:rFonts w:hint="cs"/>
          <w:b/>
          <w:rtl/>
          <w:lang w:val="x-none" w:eastAsia="ko-KR"/>
        </w:rPr>
        <w:t xml:space="preserve">مؤمنی است که </w:t>
      </w:r>
      <w:r w:rsidR="00675FA2" w:rsidRPr="00C476D5">
        <w:rPr>
          <w:b/>
          <w:rtl/>
          <w:lang w:val="x-none" w:eastAsia="ko-KR"/>
        </w:rPr>
        <w:t>برا</w:t>
      </w:r>
      <w:r w:rsidR="00675FA2" w:rsidRPr="00C476D5">
        <w:rPr>
          <w:rFonts w:hint="cs"/>
          <w:b/>
          <w:rtl/>
          <w:lang w:val="x-none" w:eastAsia="ko-KR"/>
        </w:rPr>
        <w:t>ی</w:t>
      </w:r>
      <w:r w:rsidR="00675FA2" w:rsidRPr="00C476D5">
        <w:rPr>
          <w:b/>
          <w:rtl/>
          <w:lang w:val="x-none" w:eastAsia="ko-KR"/>
        </w:rPr>
        <w:t xml:space="preserve"> تحقق </w:t>
      </w:r>
      <w:r w:rsidR="00675FA2" w:rsidRPr="00C476D5">
        <w:rPr>
          <w:rFonts w:hint="cs"/>
          <w:b/>
          <w:rtl/>
          <w:lang w:val="x-none" w:eastAsia="ko-KR"/>
        </w:rPr>
        <w:t xml:space="preserve">آن جان‌فشانی و مجاهدت می‌کنند. </w:t>
      </w:r>
      <w:r w:rsidR="00675FA2" w:rsidRPr="00C476D5">
        <w:rPr>
          <w:b/>
          <w:rtl/>
          <w:lang w:val="x-none" w:eastAsia="ko-KR"/>
        </w:rPr>
        <w:t>ش</w:t>
      </w:r>
      <w:r w:rsidR="00675FA2" w:rsidRPr="00C476D5">
        <w:rPr>
          <w:rFonts w:hint="cs"/>
          <w:b/>
          <w:rtl/>
          <w:lang w:val="x-none" w:eastAsia="ko-KR"/>
        </w:rPr>
        <w:t>یعه</w:t>
      </w:r>
      <w:r w:rsidR="00675FA2" w:rsidRPr="00C476D5">
        <w:rPr>
          <w:b/>
          <w:rtl/>
          <w:lang w:val="x-none" w:eastAsia="ko-KR"/>
        </w:rPr>
        <w:t xml:space="preserve"> در سا</w:t>
      </w:r>
      <w:r w:rsidR="00675FA2" w:rsidRPr="00C476D5">
        <w:rPr>
          <w:rFonts w:hint="cs"/>
          <w:b/>
          <w:rtl/>
          <w:lang w:val="x-none" w:eastAsia="ko-KR"/>
        </w:rPr>
        <w:t>ی</w:t>
      </w:r>
      <w:r w:rsidR="00BC1ED0" w:rsidRPr="00C476D5">
        <w:rPr>
          <w:rFonts w:hint="cs"/>
          <w:b/>
          <w:rtl/>
          <w:lang w:val="x-none" w:eastAsia="ko-KR"/>
        </w:rPr>
        <w:t>ة</w:t>
      </w:r>
      <w:r w:rsidR="00675FA2" w:rsidRPr="00C476D5">
        <w:rPr>
          <w:b/>
          <w:rtl/>
          <w:lang w:val="x-none" w:eastAsia="ko-KR"/>
        </w:rPr>
        <w:t xml:space="preserve"> </w:t>
      </w:r>
      <w:r w:rsidR="00675FA2" w:rsidRPr="00C476D5">
        <w:rPr>
          <w:rFonts w:hint="cs"/>
          <w:b/>
          <w:rtl/>
          <w:lang w:val="x-none" w:eastAsia="ko-KR"/>
        </w:rPr>
        <w:t xml:space="preserve">این </w:t>
      </w:r>
      <w:r w:rsidR="00675FA2" w:rsidRPr="00C476D5">
        <w:rPr>
          <w:b/>
          <w:rtl/>
          <w:lang w:val="x-none" w:eastAsia="ko-KR"/>
        </w:rPr>
        <w:t>آرمان بلند، به جر</w:t>
      </w:r>
      <w:r w:rsidR="00675FA2" w:rsidRPr="00C476D5">
        <w:rPr>
          <w:rFonts w:hint="cs"/>
          <w:b/>
          <w:rtl/>
          <w:lang w:val="x-none" w:eastAsia="ko-KR"/>
        </w:rPr>
        <w:t>یا</w:t>
      </w:r>
      <w:r w:rsidR="00675FA2" w:rsidRPr="00C476D5">
        <w:rPr>
          <w:b/>
          <w:rtl/>
          <w:lang w:val="x-none" w:eastAsia="ko-KR"/>
        </w:rPr>
        <w:t>ن رشد و پرورش خود ادامه داده و بار مس</w:t>
      </w:r>
      <w:r w:rsidR="00675FA2" w:rsidRPr="00C476D5">
        <w:rPr>
          <w:rFonts w:hint="cs"/>
          <w:b/>
          <w:rtl/>
          <w:lang w:val="x-none" w:eastAsia="ko-KR"/>
        </w:rPr>
        <w:t>ئ</w:t>
      </w:r>
      <w:r w:rsidR="00675FA2" w:rsidRPr="00C476D5">
        <w:rPr>
          <w:b/>
          <w:rtl/>
          <w:lang w:val="x-none" w:eastAsia="ko-KR"/>
        </w:rPr>
        <w:t>ول</w:t>
      </w:r>
      <w:r w:rsidR="00675FA2" w:rsidRPr="00C476D5">
        <w:rPr>
          <w:rFonts w:hint="cs"/>
          <w:b/>
          <w:rtl/>
          <w:lang w:val="x-none" w:eastAsia="ko-KR"/>
        </w:rPr>
        <w:t>یت</w:t>
      </w:r>
      <w:r w:rsidR="00675FA2" w:rsidRPr="00C476D5">
        <w:rPr>
          <w:b/>
          <w:rtl/>
          <w:lang w:val="x-none" w:eastAsia="ko-KR"/>
        </w:rPr>
        <w:t xml:space="preserve"> </w:t>
      </w:r>
      <w:r w:rsidR="00675FA2" w:rsidRPr="00C476D5">
        <w:rPr>
          <w:rFonts w:hint="cs"/>
          <w:b/>
          <w:rtl/>
          <w:lang w:val="x-none" w:eastAsia="ko-KR"/>
        </w:rPr>
        <w:t xml:space="preserve">انسان </w:t>
      </w:r>
      <w:r w:rsidR="00675FA2" w:rsidRPr="00C476D5">
        <w:rPr>
          <w:b/>
          <w:rtl/>
          <w:lang w:val="x-none" w:eastAsia="ko-KR"/>
        </w:rPr>
        <w:t>را درگردنه</w:t>
      </w:r>
      <w:r w:rsidR="00675FA2" w:rsidRPr="00C476D5">
        <w:rPr>
          <w:rFonts w:hint="cs"/>
          <w:b/>
          <w:rtl/>
          <w:lang w:val="x-none" w:eastAsia="ko-KR"/>
        </w:rPr>
        <w:t>‌</w:t>
      </w:r>
      <w:r w:rsidR="00675FA2" w:rsidRPr="00C476D5">
        <w:rPr>
          <w:b/>
          <w:rtl/>
          <w:lang w:val="x-none" w:eastAsia="ko-KR"/>
        </w:rPr>
        <w:t>ها</w:t>
      </w:r>
      <w:r w:rsidR="00675FA2" w:rsidRPr="00C476D5">
        <w:rPr>
          <w:rFonts w:hint="cs"/>
          <w:b/>
          <w:rtl/>
          <w:lang w:val="x-none" w:eastAsia="ko-KR"/>
        </w:rPr>
        <w:t>ی</w:t>
      </w:r>
      <w:r w:rsidR="00675FA2" w:rsidRPr="00C476D5">
        <w:rPr>
          <w:b/>
          <w:rtl/>
          <w:lang w:val="x-none" w:eastAsia="ko-KR"/>
        </w:rPr>
        <w:t xml:space="preserve"> سخت تار</w:t>
      </w:r>
      <w:r w:rsidR="00675FA2" w:rsidRPr="00C476D5">
        <w:rPr>
          <w:rFonts w:hint="cs"/>
          <w:b/>
          <w:rtl/>
          <w:lang w:val="x-none" w:eastAsia="ko-KR"/>
        </w:rPr>
        <w:t>یخی</w:t>
      </w:r>
      <w:r w:rsidR="00675FA2" w:rsidRPr="00C476D5">
        <w:rPr>
          <w:b/>
          <w:rtl/>
          <w:lang w:val="x-none" w:eastAsia="ko-KR"/>
        </w:rPr>
        <w:t xml:space="preserve"> به دوش کش</w:t>
      </w:r>
      <w:r w:rsidR="00675FA2" w:rsidRPr="00C476D5">
        <w:rPr>
          <w:rFonts w:hint="cs"/>
          <w:b/>
          <w:rtl/>
          <w:lang w:val="x-none" w:eastAsia="ko-KR"/>
        </w:rPr>
        <w:t>یده</w:t>
      </w:r>
      <w:r w:rsidR="00675FA2" w:rsidRPr="00C476D5">
        <w:rPr>
          <w:b/>
          <w:rtl/>
          <w:lang w:val="x-none" w:eastAsia="ko-KR"/>
        </w:rPr>
        <w:t xml:space="preserve"> و از حرکت نا</w:t>
      </w:r>
      <w:r w:rsidR="00675FA2" w:rsidRPr="00C476D5">
        <w:rPr>
          <w:rFonts w:hint="cs"/>
          <w:b/>
          <w:rtl/>
          <w:lang w:val="x-none" w:eastAsia="ko-KR"/>
        </w:rPr>
        <w:t>یستاده</w:t>
      </w:r>
      <w:r w:rsidR="00675FA2" w:rsidRPr="00C476D5">
        <w:rPr>
          <w:b/>
          <w:rtl/>
          <w:lang w:val="x-none" w:eastAsia="ko-KR"/>
        </w:rPr>
        <w:t xml:space="preserve"> </w:t>
      </w:r>
      <w:r w:rsidR="00675FA2" w:rsidRPr="00C476D5">
        <w:rPr>
          <w:rFonts w:hint="cs"/>
          <w:b/>
          <w:rtl/>
          <w:lang w:val="x-none" w:eastAsia="ko-KR"/>
        </w:rPr>
        <w:t xml:space="preserve">است. </w:t>
      </w:r>
    </w:p>
    <w:p w14:paraId="266D603D" w14:textId="521CB9FD" w:rsidR="00675FA2" w:rsidRPr="00C476D5" w:rsidRDefault="00675FA2" w:rsidP="00FC60AF">
      <w:pPr>
        <w:rPr>
          <w:b/>
          <w:bCs/>
          <w:rtl/>
          <w:lang w:val="x-none" w:eastAsia="ko-KR"/>
        </w:rPr>
      </w:pPr>
      <w:r w:rsidRPr="00C476D5">
        <w:rPr>
          <w:rFonts w:hint="cs"/>
          <w:b/>
          <w:rtl/>
          <w:lang w:val="x-none" w:eastAsia="ko-KR"/>
        </w:rPr>
        <w:t xml:space="preserve"> بزرگ حماسه‌ساز قرن، خمینی کبیر فرمود: «ما</w:t>
      </w:r>
      <w:r w:rsidRPr="00C476D5">
        <w:rPr>
          <w:b/>
          <w:rtl/>
          <w:lang w:val="x-none" w:eastAsia="ko-KR"/>
        </w:rPr>
        <w:t xml:space="preserve"> با خواست خدا دست تجاوز و ستم هم</w:t>
      </w:r>
      <w:r w:rsidR="00BC1ED0" w:rsidRPr="00C476D5">
        <w:rPr>
          <w:b/>
          <w:rtl/>
          <w:lang w:val="x-none" w:eastAsia="ko-KR"/>
        </w:rPr>
        <w:t>ة</w:t>
      </w:r>
      <w:r w:rsidRPr="00C476D5">
        <w:rPr>
          <w:b/>
          <w:rtl/>
          <w:lang w:val="x-none" w:eastAsia="ko-KR"/>
        </w:rPr>
        <w:t xml:space="preserve"> ستمگران را در کشورها</w:t>
      </w:r>
      <w:r w:rsidRPr="00C476D5">
        <w:rPr>
          <w:rFonts w:hint="cs"/>
          <w:b/>
          <w:rtl/>
          <w:lang w:val="x-none" w:eastAsia="ko-KR"/>
        </w:rPr>
        <w:t>ی</w:t>
      </w:r>
      <w:r w:rsidRPr="00C476D5">
        <w:rPr>
          <w:b/>
          <w:rtl/>
          <w:lang w:val="x-none" w:eastAsia="ko-KR"/>
        </w:rPr>
        <w:t xml:space="preserve"> اسلام</w:t>
      </w:r>
      <w:r w:rsidRPr="00C476D5">
        <w:rPr>
          <w:rFonts w:hint="cs"/>
          <w:b/>
          <w:rtl/>
          <w:lang w:val="x-none" w:eastAsia="ko-KR"/>
        </w:rPr>
        <w:t>ی</w:t>
      </w:r>
      <w:r w:rsidRPr="00C476D5">
        <w:rPr>
          <w:b/>
          <w:rtl/>
          <w:lang w:val="x-none" w:eastAsia="ko-KR"/>
        </w:rPr>
        <w:t xml:space="preserve"> می‌شکن</w:t>
      </w:r>
      <w:r w:rsidRPr="00C476D5">
        <w:rPr>
          <w:rFonts w:hint="cs"/>
          <w:b/>
          <w:rtl/>
          <w:lang w:val="x-none" w:eastAsia="ko-KR"/>
        </w:rPr>
        <w:t>یم</w:t>
      </w:r>
      <w:r w:rsidRPr="00C476D5">
        <w:rPr>
          <w:b/>
          <w:rtl/>
          <w:lang w:val="x-none" w:eastAsia="ko-KR"/>
        </w:rPr>
        <w:t xml:space="preserve"> و با صدور انقلابمان که در حق</w:t>
      </w:r>
      <w:r w:rsidRPr="00C476D5">
        <w:rPr>
          <w:rFonts w:hint="cs"/>
          <w:b/>
          <w:rtl/>
          <w:lang w:val="x-none" w:eastAsia="ko-KR"/>
        </w:rPr>
        <w:t>یقت</w:t>
      </w:r>
      <w:r w:rsidRPr="00C476D5">
        <w:rPr>
          <w:b/>
          <w:rtl/>
          <w:lang w:val="x-none" w:eastAsia="ko-KR"/>
        </w:rPr>
        <w:t xml:space="preserve"> صدور انقلاب راست</w:t>
      </w:r>
      <w:r w:rsidRPr="00C476D5">
        <w:rPr>
          <w:rFonts w:hint="cs"/>
          <w:b/>
          <w:rtl/>
          <w:lang w:val="x-none" w:eastAsia="ko-KR"/>
        </w:rPr>
        <w:t>ین</w:t>
      </w:r>
      <w:r w:rsidRPr="00C476D5">
        <w:rPr>
          <w:b/>
          <w:rtl/>
          <w:lang w:val="x-none" w:eastAsia="ko-KR"/>
        </w:rPr>
        <w:t xml:space="preserve"> و ب</w:t>
      </w:r>
      <w:r w:rsidRPr="00C476D5">
        <w:rPr>
          <w:rFonts w:hint="cs"/>
          <w:b/>
          <w:rtl/>
          <w:lang w:val="x-none" w:eastAsia="ko-KR"/>
        </w:rPr>
        <w:t>یان</w:t>
      </w:r>
      <w:r w:rsidRPr="00C476D5">
        <w:rPr>
          <w:b/>
          <w:rtl/>
          <w:lang w:val="x-none" w:eastAsia="ko-KR"/>
        </w:rPr>
        <w:t xml:space="preserve"> احکام محمد</w:t>
      </w:r>
      <w:r w:rsidRPr="00C476D5">
        <w:rPr>
          <w:rFonts w:hint="cs"/>
          <w:b/>
          <w:rtl/>
          <w:lang w:val="x-none" w:eastAsia="ko-KR"/>
        </w:rPr>
        <w:t>ی</w:t>
      </w:r>
      <w:r w:rsidR="000D0AEE" w:rsidRPr="00C476D5">
        <w:rPr>
          <w:rFonts w:hAnsi="ALAEM" w:cs="ALAEM" w:hint="cs"/>
          <w:b/>
          <w:rtl/>
          <w:lang w:val="x-none" w:eastAsia="ko-KR"/>
        </w:rPr>
        <w:t>6</w:t>
      </w:r>
      <w:r w:rsidR="00C57A7D" w:rsidRPr="00C476D5">
        <w:rPr>
          <w:rFonts w:hAnsi="ALAEM" w:cs="ALAEM" w:hint="cs"/>
          <w:b/>
          <w:rtl/>
          <w:lang w:val="x-none" w:eastAsia="ko-KR"/>
        </w:rPr>
        <w:t xml:space="preserve"> </w:t>
      </w:r>
      <w:r w:rsidRPr="00C476D5">
        <w:rPr>
          <w:b/>
          <w:rtl/>
          <w:lang w:val="x-none" w:eastAsia="ko-KR"/>
        </w:rPr>
        <w:t>اس</w:t>
      </w:r>
      <w:r w:rsidRPr="00C476D5">
        <w:rPr>
          <w:rFonts w:hint="cs"/>
          <w:b/>
          <w:rtl/>
          <w:lang w:val="x-none" w:eastAsia="ko-KR"/>
        </w:rPr>
        <w:t>ت،</w:t>
      </w:r>
      <w:r w:rsidRPr="00C476D5">
        <w:rPr>
          <w:b/>
          <w:rtl/>
          <w:lang w:val="x-none" w:eastAsia="ko-KR"/>
        </w:rPr>
        <w:t xml:space="preserve"> </w:t>
      </w:r>
      <w:r w:rsidRPr="00C476D5">
        <w:rPr>
          <w:rFonts w:hint="cs"/>
          <w:b/>
          <w:rtl/>
          <w:lang w:val="x-none" w:eastAsia="ko-KR"/>
        </w:rPr>
        <w:t>به</w:t>
      </w:r>
      <w:r w:rsidRPr="00C476D5">
        <w:rPr>
          <w:b/>
          <w:rtl/>
          <w:lang w:val="x-none" w:eastAsia="ko-KR"/>
        </w:rPr>
        <w:t xml:space="preserve"> </w:t>
      </w:r>
      <w:r w:rsidRPr="00C476D5">
        <w:rPr>
          <w:rFonts w:hint="cs"/>
          <w:b/>
          <w:rtl/>
          <w:lang w:val="x-none" w:eastAsia="ko-KR"/>
        </w:rPr>
        <w:t>سیطره</w:t>
      </w:r>
      <w:r w:rsidRPr="00C476D5">
        <w:rPr>
          <w:b/>
          <w:rtl/>
          <w:lang w:val="x-none" w:eastAsia="ko-KR"/>
        </w:rPr>
        <w:t xml:space="preserve"> و سلطه و ظلم جهان</w:t>
      </w:r>
      <w:r w:rsidR="00F30959" w:rsidRPr="00C476D5">
        <w:rPr>
          <w:rFonts w:hint="cs"/>
          <w:b/>
          <w:rtl/>
          <w:lang w:val="x-none" w:eastAsia="ko-KR"/>
        </w:rPr>
        <w:t>‌</w:t>
      </w:r>
      <w:r w:rsidRPr="00C476D5">
        <w:rPr>
          <w:b/>
          <w:rtl/>
          <w:lang w:val="x-none" w:eastAsia="ko-KR"/>
        </w:rPr>
        <w:t>خواران خاتمه می‌ده</w:t>
      </w:r>
      <w:r w:rsidRPr="00C476D5">
        <w:rPr>
          <w:rFonts w:hint="cs"/>
          <w:b/>
          <w:rtl/>
          <w:lang w:val="x-none" w:eastAsia="ko-KR"/>
        </w:rPr>
        <w:t>یم</w:t>
      </w:r>
      <w:r w:rsidRPr="00C476D5">
        <w:rPr>
          <w:b/>
          <w:rtl/>
          <w:lang w:val="x-none" w:eastAsia="ko-KR"/>
        </w:rPr>
        <w:t xml:space="preserve"> و به </w:t>
      </w:r>
      <w:r w:rsidRPr="00C476D5">
        <w:rPr>
          <w:rFonts w:hint="cs"/>
          <w:b/>
          <w:rtl/>
          <w:lang w:val="x-none" w:eastAsia="ko-KR"/>
        </w:rPr>
        <w:t>یاری</w:t>
      </w:r>
      <w:r w:rsidRPr="00C476D5">
        <w:rPr>
          <w:b/>
          <w:rtl/>
          <w:lang w:val="x-none" w:eastAsia="ko-KR"/>
        </w:rPr>
        <w:t xml:space="preserve"> خدا راه را برا</w:t>
      </w:r>
      <w:r w:rsidRPr="00C476D5">
        <w:rPr>
          <w:rFonts w:hint="cs"/>
          <w:b/>
          <w:rtl/>
          <w:lang w:val="x-none" w:eastAsia="ko-KR"/>
        </w:rPr>
        <w:t>ی</w:t>
      </w:r>
      <w:r w:rsidRPr="00C476D5">
        <w:rPr>
          <w:b/>
          <w:rtl/>
          <w:lang w:val="x-none" w:eastAsia="ko-KR"/>
        </w:rPr>
        <w:t xml:space="preserve"> ظهور منج</w:t>
      </w:r>
      <w:r w:rsidRPr="00C476D5">
        <w:rPr>
          <w:rFonts w:hint="cs"/>
          <w:b/>
          <w:rtl/>
          <w:lang w:val="x-none" w:eastAsia="ko-KR"/>
        </w:rPr>
        <w:t>ی</w:t>
      </w:r>
      <w:r w:rsidRPr="00C476D5">
        <w:rPr>
          <w:b/>
          <w:rtl/>
          <w:lang w:val="x-none" w:eastAsia="ko-KR"/>
        </w:rPr>
        <w:t xml:space="preserve"> مص</w:t>
      </w:r>
      <w:r w:rsidRPr="00C476D5">
        <w:rPr>
          <w:rFonts w:hint="cs"/>
          <w:b/>
          <w:rtl/>
          <w:lang w:val="x-none" w:eastAsia="ko-KR"/>
        </w:rPr>
        <w:t>لح</w:t>
      </w:r>
      <w:r w:rsidRPr="00C476D5">
        <w:rPr>
          <w:b/>
          <w:rtl/>
          <w:lang w:val="x-none" w:eastAsia="ko-KR"/>
        </w:rPr>
        <w:t xml:space="preserve"> کل و امامت مطلق حق</w:t>
      </w:r>
      <w:r w:rsidR="00C333CC" w:rsidRPr="00C476D5">
        <w:rPr>
          <w:rFonts w:hint="cs"/>
          <w:b/>
          <w:rtl/>
          <w:lang w:val="x-none" w:eastAsia="ko-KR"/>
        </w:rPr>
        <w:t>،</w:t>
      </w:r>
      <w:r w:rsidRPr="00C476D5">
        <w:rPr>
          <w:b/>
          <w:rtl/>
          <w:lang w:val="x-none" w:eastAsia="ko-KR"/>
        </w:rPr>
        <w:t xml:space="preserve"> امام زمان ارواحنا فداه هموار می‌کن</w:t>
      </w:r>
      <w:r w:rsidRPr="00C476D5">
        <w:rPr>
          <w:rFonts w:hint="cs"/>
          <w:b/>
          <w:rtl/>
          <w:lang w:val="x-none" w:eastAsia="ko-KR"/>
        </w:rPr>
        <w:t>یم»</w:t>
      </w:r>
      <w:r w:rsidRPr="00C476D5">
        <w:rPr>
          <w:b/>
          <w:rtl/>
          <w:lang w:val="x-none" w:eastAsia="ko-KR"/>
        </w:rPr>
        <w:t>.</w:t>
      </w:r>
      <w:r w:rsidRPr="00C476D5">
        <w:rPr>
          <w:rStyle w:val="FootnoteReference"/>
          <w:b/>
          <w:rtl/>
          <w:lang w:val="x-none" w:eastAsia="ko-KR"/>
        </w:rPr>
        <w:footnoteReference w:id="81"/>
      </w:r>
    </w:p>
    <w:p w14:paraId="539C05BF" w14:textId="17AECABE" w:rsidR="001F240F" w:rsidRDefault="001F240F" w:rsidP="00924BF7">
      <w:pPr>
        <w:pStyle w:val="Heading2"/>
        <w:rPr>
          <w:rtl/>
        </w:rPr>
      </w:pPr>
      <w:bookmarkStart w:id="22" w:name="_Toc157809003"/>
      <w:bookmarkStart w:id="23" w:name="_Toc171598207"/>
      <w:r>
        <w:rPr>
          <w:rFonts w:hint="cs"/>
          <w:rtl/>
        </w:rPr>
        <w:lastRenderedPageBreak/>
        <w:t>۱. آرمان</w:t>
      </w:r>
      <w:bookmarkEnd w:id="22"/>
      <w:r w:rsidR="00060FFC">
        <w:rPr>
          <w:rFonts w:hint="cs"/>
          <w:rtl/>
        </w:rPr>
        <w:t xml:space="preserve"> و ایمان</w:t>
      </w:r>
      <w:r w:rsidR="00040BF9">
        <w:rPr>
          <w:rFonts w:hint="cs"/>
          <w:rtl/>
        </w:rPr>
        <w:t>؛ حاکمیت توحید و باورهای قلبی مؤمنان</w:t>
      </w:r>
      <w:bookmarkEnd w:id="23"/>
    </w:p>
    <w:p w14:paraId="59D96338" w14:textId="43E6E730" w:rsidR="00644558" w:rsidRPr="00C476D5" w:rsidRDefault="001F240F" w:rsidP="00644558">
      <w:pPr>
        <w:rPr>
          <w:b/>
          <w:bCs/>
          <w:rtl/>
          <w:lang w:val="x-none" w:eastAsia="x-none"/>
        </w:rPr>
      </w:pPr>
      <w:r w:rsidRPr="00C476D5">
        <w:rPr>
          <w:rFonts w:hint="cs"/>
          <w:b/>
          <w:rtl/>
          <w:lang w:val="x-none" w:eastAsia="x-none"/>
        </w:rPr>
        <w:t>«ایمان» باور به خداست و باور به عظمت، کبریایی و بزرگی ا</w:t>
      </w:r>
      <w:r w:rsidR="0028659D" w:rsidRPr="00C476D5">
        <w:rPr>
          <w:rFonts w:hint="cs"/>
          <w:b/>
          <w:rtl/>
          <w:lang w:val="x-none" w:eastAsia="x-none"/>
        </w:rPr>
        <w:t>و:</w:t>
      </w:r>
      <w:r w:rsidRPr="00C476D5">
        <w:rPr>
          <w:rFonts w:hint="cs"/>
          <w:b/>
          <w:rtl/>
          <w:lang w:val="x-none" w:eastAsia="x-none"/>
        </w:rPr>
        <w:t xml:space="preserve"> باور به خواسته‌های بزرگ خدا، باور به طرح بزرگ خدا و باور به وعده‌های بزرگ خدا.</w:t>
      </w:r>
      <w:r w:rsidR="00CD42BE" w:rsidRPr="00C476D5">
        <w:rPr>
          <w:rFonts w:hint="cs"/>
          <w:b/>
          <w:rtl/>
          <w:lang w:val="x-none" w:eastAsia="x-none"/>
        </w:rPr>
        <w:t xml:space="preserve"> </w:t>
      </w:r>
      <w:r w:rsidRPr="00C476D5">
        <w:rPr>
          <w:rFonts w:hint="cs"/>
          <w:b/>
          <w:rtl/>
          <w:lang w:val="x-none" w:eastAsia="x-none"/>
        </w:rPr>
        <w:t>و انسان</w:t>
      </w:r>
      <w:r w:rsidR="00FE2C50" w:rsidRPr="00C476D5">
        <w:rPr>
          <w:rFonts w:hint="cs"/>
          <w:b/>
          <w:rtl/>
          <w:lang w:val="x-none" w:eastAsia="x-none"/>
        </w:rPr>
        <w:t>،</w:t>
      </w:r>
      <w:r w:rsidRPr="00C476D5">
        <w:rPr>
          <w:rFonts w:hint="cs"/>
          <w:b/>
          <w:rtl/>
          <w:lang w:val="x-none" w:eastAsia="x-none"/>
        </w:rPr>
        <w:t xml:space="preserve"> خلیفه و جانشین آن خدای بزرگ است که باید </w:t>
      </w:r>
      <w:r w:rsidR="00CD42BE" w:rsidRPr="00C476D5">
        <w:rPr>
          <w:rFonts w:hint="cs"/>
          <w:b/>
          <w:rtl/>
          <w:lang w:val="x-none" w:eastAsia="x-none"/>
        </w:rPr>
        <w:t xml:space="preserve">با اتکای به قدرت او </w:t>
      </w:r>
      <w:r w:rsidRPr="00C476D5">
        <w:rPr>
          <w:rFonts w:hint="cs"/>
          <w:b/>
          <w:rtl/>
          <w:lang w:val="x-none" w:eastAsia="x-none"/>
        </w:rPr>
        <w:t>هم</w:t>
      </w:r>
      <w:r w:rsidR="00BC1ED0" w:rsidRPr="00C476D5">
        <w:rPr>
          <w:rFonts w:hint="cs"/>
          <w:b/>
          <w:rtl/>
          <w:lang w:val="x-none" w:eastAsia="x-none"/>
        </w:rPr>
        <w:t>ة</w:t>
      </w:r>
      <w:r w:rsidRPr="00C476D5">
        <w:rPr>
          <w:rFonts w:hint="cs"/>
          <w:b/>
          <w:rtl/>
          <w:lang w:val="x-none" w:eastAsia="x-none"/>
        </w:rPr>
        <w:t xml:space="preserve"> آن بزرگی‌ها را در جان خود و در </w:t>
      </w:r>
      <w:r w:rsidR="00CD42BE" w:rsidRPr="00C476D5">
        <w:rPr>
          <w:rFonts w:hint="cs"/>
          <w:b/>
          <w:rtl/>
          <w:lang w:val="x-none" w:eastAsia="x-none"/>
        </w:rPr>
        <w:t xml:space="preserve">جهان </w:t>
      </w:r>
      <w:r w:rsidRPr="00C476D5">
        <w:rPr>
          <w:rFonts w:hint="cs"/>
          <w:b/>
          <w:rtl/>
          <w:lang w:val="x-none" w:eastAsia="x-none"/>
        </w:rPr>
        <w:t>پیرامون خود محقق سازد؛ و از اراد</w:t>
      </w:r>
      <w:r w:rsidR="00BC1ED0" w:rsidRPr="00C476D5">
        <w:rPr>
          <w:rFonts w:hint="cs"/>
          <w:b/>
          <w:rtl/>
          <w:lang w:val="x-none" w:eastAsia="x-none"/>
        </w:rPr>
        <w:t>ة</w:t>
      </w:r>
      <w:r w:rsidRPr="00C476D5">
        <w:rPr>
          <w:rFonts w:hint="cs"/>
          <w:b/>
          <w:rtl/>
          <w:lang w:val="x-none" w:eastAsia="x-none"/>
        </w:rPr>
        <w:t xml:space="preserve"> بزرگ و استعداد بی‌نهایت خود برای جاری ساختن آرمان خدا بهره گیرد</w:t>
      </w:r>
      <w:r w:rsidR="00644558" w:rsidRPr="00C476D5">
        <w:rPr>
          <w:rFonts w:hint="cs"/>
          <w:b/>
          <w:rtl/>
          <w:lang w:val="x-none" w:eastAsia="x-none"/>
        </w:rPr>
        <w:t xml:space="preserve">. </w:t>
      </w:r>
      <w:r w:rsidR="00F44FFC" w:rsidRPr="00C476D5">
        <w:rPr>
          <w:rFonts w:hint="cs"/>
          <w:b/>
          <w:rtl/>
          <w:lang w:val="x-none" w:eastAsia="x-none"/>
        </w:rPr>
        <w:t>«</w:t>
      </w:r>
      <w:r w:rsidR="00644558" w:rsidRPr="00C476D5">
        <w:rPr>
          <w:rFonts w:hint="cs"/>
          <w:b/>
          <w:rtl/>
          <w:lang w:val="x-none" w:eastAsia="x-none"/>
        </w:rPr>
        <w:t>توحید در هدف زندگی</w:t>
      </w:r>
      <w:r w:rsidR="00F44FFC" w:rsidRPr="00C476D5">
        <w:rPr>
          <w:rFonts w:hint="cs"/>
          <w:b/>
          <w:rtl/>
          <w:lang w:val="x-none" w:eastAsia="x-none"/>
        </w:rPr>
        <w:t>»</w:t>
      </w:r>
      <w:r w:rsidR="00644558" w:rsidRPr="00C476D5">
        <w:rPr>
          <w:rFonts w:hint="cs"/>
          <w:b/>
          <w:rtl/>
          <w:lang w:val="x-none" w:eastAsia="x-none"/>
        </w:rPr>
        <w:t xml:space="preserve"> تلاش متمرکز برای تحقق مقاصد خدا، راه انداختن کار خدا و خدمت به خد</w:t>
      </w:r>
      <w:r w:rsidR="007C57EC" w:rsidRPr="00C476D5">
        <w:rPr>
          <w:rFonts w:hint="cs"/>
          <w:b/>
          <w:rtl/>
          <w:lang w:val="x-none" w:eastAsia="x-none"/>
        </w:rPr>
        <w:t>است</w:t>
      </w:r>
      <w:r w:rsidR="00644558" w:rsidRPr="00C476D5">
        <w:rPr>
          <w:rFonts w:hint="cs"/>
          <w:b/>
          <w:rtl/>
          <w:lang w:val="x-none" w:eastAsia="x-none"/>
        </w:rPr>
        <w:t>. انسان موحد، یک‌پارچه جانب خدا را رعایت می‌کند، تنها او را بزرگ می‌شمارد و تنها خواسته‌های او را دنبال می‌کند.</w:t>
      </w:r>
    </w:p>
    <w:p w14:paraId="31E20F14" w14:textId="60674536" w:rsidR="001F240F" w:rsidRPr="00C476D5" w:rsidRDefault="001F240F" w:rsidP="001F240F">
      <w:pPr>
        <w:rPr>
          <w:b/>
          <w:bCs/>
          <w:rtl/>
          <w:lang w:val="x-none" w:eastAsia="x-none"/>
        </w:rPr>
      </w:pPr>
      <w:r w:rsidRPr="00C476D5">
        <w:rPr>
          <w:rFonts w:hint="cs"/>
          <w:b/>
          <w:rtl/>
          <w:lang w:val="x-none" w:eastAsia="x-none"/>
        </w:rPr>
        <w:t>آرمان مؤمنان مجاهد آرمان خداست و با ایمان آنها گره خورده است</w:t>
      </w:r>
      <w:r w:rsidR="00CD42BE" w:rsidRPr="00C476D5">
        <w:rPr>
          <w:rFonts w:hint="cs"/>
          <w:b/>
          <w:rtl/>
          <w:lang w:val="x-none" w:eastAsia="x-none"/>
        </w:rPr>
        <w:t>. گرچه</w:t>
      </w:r>
      <w:r w:rsidRPr="00C476D5">
        <w:rPr>
          <w:rFonts w:hint="cs"/>
          <w:b/>
          <w:rtl/>
          <w:lang w:val="x-none" w:eastAsia="x-none"/>
        </w:rPr>
        <w:t xml:space="preserve"> می‌توان </w:t>
      </w:r>
      <w:r w:rsidR="00F44FFC" w:rsidRPr="00C476D5">
        <w:rPr>
          <w:rFonts w:hint="cs"/>
          <w:b/>
          <w:rtl/>
          <w:lang w:val="x-none" w:eastAsia="x-none"/>
        </w:rPr>
        <w:t>«</w:t>
      </w:r>
      <w:r w:rsidRPr="00C476D5">
        <w:rPr>
          <w:rFonts w:hint="cs"/>
          <w:b/>
          <w:rtl/>
          <w:lang w:val="x-none" w:eastAsia="x-none"/>
        </w:rPr>
        <w:t>ایمان بدون آرمان</w:t>
      </w:r>
      <w:r w:rsidR="00F44FFC" w:rsidRPr="00C476D5">
        <w:rPr>
          <w:rFonts w:hint="cs"/>
          <w:b/>
          <w:rtl/>
          <w:lang w:val="x-none" w:eastAsia="x-none"/>
        </w:rPr>
        <w:t>»</w:t>
      </w:r>
      <w:r w:rsidRPr="00C476D5">
        <w:rPr>
          <w:rFonts w:hint="cs"/>
          <w:b/>
          <w:rtl/>
          <w:lang w:val="x-none" w:eastAsia="x-none"/>
        </w:rPr>
        <w:t xml:space="preserve"> و </w:t>
      </w:r>
      <w:r w:rsidR="00F44FFC" w:rsidRPr="00C476D5">
        <w:rPr>
          <w:rFonts w:hint="cs"/>
          <w:b/>
          <w:rtl/>
          <w:lang w:val="x-none" w:eastAsia="x-none"/>
        </w:rPr>
        <w:t>«</w:t>
      </w:r>
      <w:r w:rsidRPr="00C476D5">
        <w:rPr>
          <w:rFonts w:hint="cs"/>
          <w:b/>
          <w:rtl/>
          <w:lang w:val="x-none" w:eastAsia="x-none"/>
        </w:rPr>
        <w:t>آرمان بدون ایما</w:t>
      </w:r>
      <w:r w:rsidR="00F44FFC" w:rsidRPr="00C476D5">
        <w:rPr>
          <w:rFonts w:hint="cs"/>
          <w:b/>
          <w:rtl/>
          <w:lang w:val="x-none" w:eastAsia="x-none"/>
        </w:rPr>
        <w:t>ن»</w:t>
      </w:r>
      <w:r w:rsidRPr="00C476D5">
        <w:rPr>
          <w:rFonts w:hint="cs"/>
          <w:b/>
          <w:rtl/>
          <w:lang w:val="x-none" w:eastAsia="x-none"/>
        </w:rPr>
        <w:t xml:space="preserve"> تصور کرد</w:t>
      </w:r>
      <w:r w:rsidR="00CD42BE" w:rsidRPr="00C476D5">
        <w:rPr>
          <w:rFonts w:hint="cs"/>
          <w:b/>
          <w:rtl/>
          <w:lang w:val="x-none" w:eastAsia="x-none"/>
        </w:rPr>
        <w:t>؛</w:t>
      </w:r>
      <w:r w:rsidRPr="00C476D5">
        <w:rPr>
          <w:rFonts w:hint="cs"/>
          <w:b/>
          <w:rtl/>
          <w:lang w:val="x-none" w:eastAsia="x-none"/>
        </w:rPr>
        <w:t xml:space="preserve"> </w:t>
      </w:r>
      <w:r w:rsidR="00CD42BE" w:rsidRPr="00C476D5">
        <w:rPr>
          <w:rFonts w:hint="cs"/>
          <w:b/>
          <w:rtl/>
          <w:lang w:val="x-none" w:eastAsia="x-none"/>
        </w:rPr>
        <w:t xml:space="preserve">اما </w:t>
      </w:r>
      <w:r w:rsidRPr="00C476D5">
        <w:rPr>
          <w:rFonts w:hint="cs"/>
          <w:b/>
          <w:rtl/>
          <w:lang w:val="x-none" w:eastAsia="x-none"/>
        </w:rPr>
        <w:t>مؤمنان مجاهد، «ایمان آرمانی» و «آرمان ایمانی» دارند. «ایمان بدون آرمان» ایمان مؤمنانی است که مقاصد بلندی در حیات ایمانی خود ندارند و با نجات از جهنم یا دست‌یابی به بهشت به تمام خواست</w:t>
      </w:r>
      <w:r w:rsidR="00BC1ED0" w:rsidRPr="00C476D5">
        <w:rPr>
          <w:rFonts w:hint="cs"/>
          <w:b/>
          <w:rtl/>
          <w:lang w:val="x-none" w:eastAsia="x-none"/>
        </w:rPr>
        <w:t>ة</w:t>
      </w:r>
      <w:r w:rsidRPr="00C476D5">
        <w:rPr>
          <w:rFonts w:hint="cs"/>
          <w:b/>
          <w:rtl/>
          <w:lang w:val="x-none" w:eastAsia="x-none"/>
        </w:rPr>
        <w:t xml:space="preserve"> خود می‌رسند. «آرمان بدون ایمان» هم آرمان غیرمؤمنانی است که به دنبال مقاصد بزرگ جهانی هستند؛ مانند آزادی‌خواهانی که برای مبارزه با ظلم و استبداد قیام کردند و تود</w:t>
      </w:r>
      <w:r w:rsidR="00BC1ED0" w:rsidRPr="00C476D5">
        <w:rPr>
          <w:rFonts w:hint="cs"/>
          <w:b/>
          <w:rtl/>
          <w:lang w:val="x-none" w:eastAsia="x-none"/>
        </w:rPr>
        <w:t>ة</w:t>
      </w:r>
      <w:r w:rsidRPr="00C476D5">
        <w:rPr>
          <w:rFonts w:hint="cs"/>
          <w:b/>
          <w:rtl/>
          <w:lang w:val="x-none" w:eastAsia="x-none"/>
        </w:rPr>
        <w:t xml:space="preserve"> مستضعفی را در مقابل سلطه‌جویان به حرکت درآوردند</w:t>
      </w:r>
      <w:r w:rsidR="00BC1CDA" w:rsidRPr="00C476D5">
        <w:rPr>
          <w:rFonts w:hint="cs"/>
          <w:b/>
          <w:rtl/>
          <w:lang w:val="x-none" w:eastAsia="x-none"/>
        </w:rPr>
        <w:t>؛</w:t>
      </w:r>
      <w:r w:rsidRPr="00C476D5">
        <w:rPr>
          <w:rFonts w:hint="cs"/>
          <w:b/>
          <w:rtl/>
          <w:lang w:val="x-none" w:eastAsia="x-none"/>
        </w:rPr>
        <w:t xml:space="preserve"> اما اگر این حرکت خروشان اجتماعی، از </w:t>
      </w:r>
      <w:r w:rsidR="00CD42BE" w:rsidRPr="00C476D5">
        <w:rPr>
          <w:rFonts w:hint="cs"/>
          <w:b/>
          <w:rtl/>
          <w:lang w:val="x-none" w:eastAsia="x-none"/>
        </w:rPr>
        <w:t>سرمای</w:t>
      </w:r>
      <w:r w:rsidR="00BC1ED0" w:rsidRPr="00C476D5">
        <w:rPr>
          <w:rFonts w:hint="cs"/>
          <w:b/>
          <w:rtl/>
          <w:lang w:val="x-none" w:eastAsia="x-none"/>
        </w:rPr>
        <w:t>ة</w:t>
      </w:r>
      <w:r w:rsidR="00CD42BE" w:rsidRPr="00C476D5">
        <w:rPr>
          <w:rFonts w:hint="cs"/>
          <w:b/>
          <w:rtl/>
          <w:lang w:val="x-none" w:eastAsia="x-none"/>
        </w:rPr>
        <w:t xml:space="preserve"> ایمان و </w:t>
      </w:r>
      <w:r w:rsidRPr="00C476D5">
        <w:rPr>
          <w:rFonts w:hint="cs"/>
          <w:b/>
          <w:rtl/>
          <w:lang w:val="x-none" w:eastAsia="x-none"/>
        </w:rPr>
        <w:t>معرفت توحیدی برخاسته باشد و به دنبال تحقق اراد</w:t>
      </w:r>
      <w:r w:rsidR="00BC1ED0" w:rsidRPr="00C476D5">
        <w:rPr>
          <w:rFonts w:hint="cs"/>
          <w:b/>
          <w:rtl/>
          <w:lang w:val="x-none" w:eastAsia="x-none"/>
        </w:rPr>
        <w:t>ة</w:t>
      </w:r>
      <w:r w:rsidRPr="00C476D5">
        <w:rPr>
          <w:rFonts w:hint="cs"/>
          <w:b/>
          <w:rtl/>
          <w:lang w:val="x-none" w:eastAsia="x-none"/>
        </w:rPr>
        <w:t xml:space="preserve"> خدا در زمین باشد، ایمان منتظران</w:t>
      </w:r>
      <w:r w:rsidR="00BC1ED0" w:rsidRPr="00C476D5">
        <w:rPr>
          <w:rFonts w:hint="cs"/>
          <w:b/>
          <w:rtl/>
          <w:lang w:val="x-none" w:eastAsia="x-none"/>
        </w:rPr>
        <w:t>ة</w:t>
      </w:r>
      <w:r w:rsidRPr="00C476D5">
        <w:rPr>
          <w:rFonts w:hint="cs"/>
          <w:b/>
          <w:rtl/>
          <w:lang w:val="x-none" w:eastAsia="x-none"/>
        </w:rPr>
        <w:t xml:space="preserve"> آرمانی است.</w:t>
      </w:r>
    </w:p>
    <w:p w14:paraId="4869516D" w14:textId="5FE1FA24" w:rsidR="001F240F" w:rsidRPr="00C476D5" w:rsidRDefault="001F240F" w:rsidP="001F240F">
      <w:pPr>
        <w:rPr>
          <w:b/>
          <w:bCs/>
          <w:rtl/>
          <w:lang w:val="x-none" w:eastAsia="x-none"/>
        </w:rPr>
      </w:pPr>
      <w:r w:rsidRPr="00C476D5">
        <w:rPr>
          <w:rFonts w:hint="cs"/>
          <w:b/>
          <w:rtl/>
          <w:lang w:val="x-none" w:eastAsia="x-none"/>
        </w:rPr>
        <w:t xml:space="preserve">ایمان آرمانی، صرفاً ایمان انفسی و توحید درون جان مؤمنان نیست؛ بلکه علاوه بر آن شامل </w:t>
      </w:r>
      <w:r w:rsidR="005B5FC6" w:rsidRPr="00C476D5">
        <w:rPr>
          <w:rFonts w:hint="cs"/>
          <w:b/>
          <w:rtl/>
          <w:lang w:val="x-none" w:eastAsia="x-none"/>
        </w:rPr>
        <w:t>حرکت</w:t>
      </w:r>
      <w:r w:rsidRPr="00C476D5">
        <w:rPr>
          <w:rFonts w:hint="cs"/>
          <w:b/>
          <w:rtl/>
          <w:lang w:val="x-none" w:eastAsia="x-none"/>
        </w:rPr>
        <w:t xml:space="preserve"> آفاقی و توحید گسترده در سراسر زمین هم می‌شود. ایمان تعهّدزا و مسئولیت‌آوری که از کنج دل‌های موحدان و مؤمنان به هم</w:t>
      </w:r>
      <w:r w:rsidR="00BC1ED0" w:rsidRPr="00C476D5">
        <w:rPr>
          <w:rFonts w:hint="cs"/>
          <w:b/>
          <w:rtl/>
          <w:lang w:val="x-none" w:eastAsia="x-none"/>
        </w:rPr>
        <w:t>ة</w:t>
      </w:r>
      <w:r w:rsidRPr="00C476D5">
        <w:rPr>
          <w:rFonts w:hint="cs"/>
          <w:b/>
          <w:rtl/>
          <w:lang w:val="x-none" w:eastAsia="x-none"/>
        </w:rPr>
        <w:t xml:space="preserve"> ساختارها و نظامات اجتماعی جاری می‌شود و عالم را فرامی‌گیرد.</w:t>
      </w:r>
    </w:p>
    <w:p w14:paraId="59BB4462" w14:textId="1A556781" w:rsidR="005B5FC6" w:rsidRPr="00C476D5" w:rsidRDefault="005B5FC6" w:rsidP="00891AC3">
      <w:pPr>
        <w:rPr>
          <w:b/>
          <w:bCs/>
          <w:rtl/>
          <w:lang w:val="x-none" w:eastAsia="x-none" w:bidi="ar-SA"/>
        </w:rPr>
      </w:pPr>
      <w:r w:rsidRPr="00C476D5">
        <w:rPr>
          <w:rFonts w:hint="cs"/>
          <w:b/>
          <w:rtl/>
          <w:lang w:val="x-none" w:eastAsia="x-none" w:bidi="ar-SA"/>
        </w:rPr>
        <w:t>ایمان قلبی</w:t>
      </w:r>
      <w:r w:rsidR="00327BB7" w:rsidRPr="00C476D5">
        <w:rPr>
          <w:rFonts w:hint="cs"/>
          <w:b/>
          <w:rtl/>
          <w:lang w:val="x-none" w:eastAsia="x-none" w:bidi="ar-SA"/>
        </w:rPr>
        <w:t>،</w:t>
      </w:r>
      <w:r w:rsidRPr="00C476D5">
        <w:rPr>
          <w:rFonts w:hint="cs"/>
          <w:b/>
          <w:rtl/>
          <w:lang w:val="x-none" w:eastAsia="x-none" w:bidi="ar-SA"/>
        </w:rPr>
        <w:t xml:space="preserve"> جوهر</w:t>
      </w:r>
      <w:r w:rsidR="00CE63A5" w:rsidRPr="00C476D5">
        <w:rPr>
          <w:rFonts w:hint="cs"/>
          <w:b/>
          <w:rtl/>
          <w:lang w:val="x-none" w:eastAsia="x-none" w:bidi="ar-SA"/>
        </w:rPr>
        <w:t>ة</w:t>
      </w:r>
      <w:r w:rsidRPr="00C476D5">
        <w:rPr>
          <w:rFonts w:hint="cs"/>
          <w:b/>
          <w:rtl/>
          <w:lang w:val="x-none" w:eastAsia="x-none" w:bidi="ar-SA"/>
        </w:rPr>
        <w:t xml:space="preserve"> عبودیت است و هم</w:t>
      </w:r>
      <w:r w:rsidR="00CE63A5" w:rsidRPr="00C476D5">
        <w:rPr>
          <w:rFonts w:hint="cs"/>
          <w:b/>
          <w:rtl/>
          <w:lang w:val="x-none" w:eastAsia="x-none" w:bidi="ar-SA"/>
        </w:rPr>
        <w:t>ة</w:t>
      </w:r>
      <w:r w:rsidRPr="00C476D5">
        <w:rPr>
          <w:rFonts w:hint="cs"/>
          <w:b/>
          <w:rtl/>
          <w:lang w:val="x-none" w:eastAsia="x-none" w:bidi="ar-SA"/>
        </w:rPr>
        <w:t xml:space="preserve"> </w:t>
      </w:r>
      <w:r w:rsidRPr="00C476D5">
        <w:rPr>
          <w:b/>
          <w:rtl/>
          <w:lang w:val="x-none" w:eastAsia="x-none" w:bidi="ar-SA"/>
        </w:rPr>
        <w:t>وظا</w:t>
      </w:r>
      <w:r w:rsidRPr="00C476D5">
        <w:rPr>
          <w:rFonts w:hint="cs"/>
          <w:b/>
          <w:rtl/>
          <w:lang w:val="x-none" w:eastAsia="x-none" w:bidi="ar-SA"/>
        </w:rPr>
        <w:t>یف</w:t>
      </w:r>
      <w:r w:rsidRPr="00C476D5">
        <w:rPr>
          <w:b/>
          <w:rtl/>
          <w:lang w:val="x-none" w:eastAsia="x-none" w:bidi="ar-SA"/>
        </w:rPr>
        <w:t xml:space="preserve"> </w:t>
      </w:r>
      <w:r w:rsidRPr="00C476D5">
        <w:rPr>
          <w:rFonts w:hint="cs"/>
          <w:b/>
          <w:rtl/>
          <w:lang w:val="x-none" w:eastAsia="x-none" w:bidi="ar-SA"/>
        </w:rPr>
        <w:t xml:space="preserve">و تلاش‌های بیرونی </w:t>
      </w:r>
      <w:r w:rsidRPr="00C476D5">
        <w:rPr>
          <w:b/>
          <w:rtl/>
          <w:lang w:val="x-none" w:eastAsia="x-none" w:bidi="ar-SA"/>
        </w:rPr>
        <w:t>را - در هم</w:t>
      </w:r>
      <w:r w:rsidRPr="00C476D5">
        <w:rPr>
          <w:rFonts w:hint="cs"/>
          <w:b/>
          <w:rtl/>
          <w:lang w:val="x-none" w:eastAsia="x-none" w:bidi="ar-SA"/>
        </w:rPr>
        <w:t>ۀ</w:t>
      </w:r>
      <w:r w:rsidRPr="00C476D5">
        <w:rPr>
          <w:b/>
          <w:rtl/>
          <w:lang w:val="x-none" w:eastAsia="x-none" w:bidi="ar-SA"/>
        </w:rPr>
        <w:t xml:space="preserve"> ساحات- در </w:t>
      </w:r>
      <w:r w:rsidRPr="00C476D5">
        <w:rPr>
          <w:rFonts w:hint="cs"/>
          <w:b/>
          <w:rtl/>
          <w:lang w:val="x-none" w:eastAsia="x-none" w:bidi="ar-SA"/>
        </w:rPr>
        <w:t>یک</w:t>
      </w:r>
      <w:r w:rsidRPr="00C476D5">
        <w:rPr>
          <w:b/>
          <w:rtl/>
          <w:lang w:val="x-none" w:eastAsia="x-none" w:bidi="ar-SA"/>
        </w:rPr>
        <w:t xml:space="preserve"> نظام هماهنگ معنا م</w:t>
      </w:r>
      <w:r w:rsidRPr="00C476D5">
        <w:rPr>
          <w:rFonts w:hint="cs"/>
          <w:b/>
          <w:rtl/>
          <w:lang w:val="x-none" w:eastAsia="x-none" w:bidi="ar-SA"/>
        </w:rPr>
        <w:t>ی‌بخشد</w:t>
      </w:r>
      <w:r w:rsidRPr="00C476D5">
        <w:rPr>
          <w:b/>
          <w:rtl/>
          <w:lang w:val="x-none" w:eastAsia="x-none" w:bidi="ar-SA"/>
        </w:rPr>
        <w:t>.</w:t>
      </w:r>
      <w:r w:rsidRPr="00C476D5">
        <w:rPr>
          <w:rFonts w:hint="cs"/>
          <w:b/>
          <w:rtl/>
          <w:lang w:val="x-none" w:eastAsia="x-none" w:bidi="ar-SA"/>
        </w:rPr>
        <w:t xml:space="preserve"> رابطۀ</w:t>
      </w:r>
      <w:r w:rsidRPr="00C476D5">
        <w:rPr>
          <w:b/>
          <w:rtl/>
          <w:lang w:val="x-none" w:eastAsia="x-none" w:bidi="ar-SA"/>
        </w:rPr>
        <w:t xml:space="preserve"> ا</w:t>
      </w:r>
      <w:r w:rsidRPr="00C476D5">
        <w:rPr>
          <w:rFonts w:hint="cs"/>
          <w:b/>
          <w:rtl/>
          <w:lang w:val="x-none" w:eastAsia="x-none" w:bidi="ar-SA"/>
        </w:rPr>
        <w:t>ین</w:t>
      </w:r>
      <w:r w:rsidRPr="00C476D5">
        <w:rPr>
          <w:b/>
          <w:rtl/>
          <w:lang w:val="x-none" w:eastAsia="x-none" w:bidi="ar-SA"/>
        </w:rPr>
        <w:t xml:space="preserve"> جوهر</w:t>
      </w:r>
      <w:r w:rsidR="00CE63A5" w:rsidRPr="00C476D5">
        <w:rPr>
          <w:b/>
          <w:rtl/>
          <w:lang w:val="x-none" w:eastAsia="x-none" w:bidi="ar-SA"/>
        </w:rPr>
        <w:t>ة</w:t>
      </w:r>
      <w:r w:rsidR="00891AC3" w:rsidRPr="00C476D5">
        <w:rPr>
          <w:rFonts w:hint="cs"/>
          <w:b/>
          <w:rtl/>
          <w:lang w:val="x-none" w:eastAsia="x-none" w:bidi="ar-SA"/>
        </w:rPr>
        <w:t xml:space="preserve"> ایمانی</w:t>
      </w:r>
      <w:r w:rsidRPr="00C476D5">
        <w:rPr>
          <w:b/>
          <w:rtl/>
          <w:lang w:val="x-none" w:eastAsia="x-none" w:bidi="ar-SA"/>
        </w:rPr>
        <w:t xml:space="preserve"> با ساحات و وظا</w:t>
      </w:r>
      <w:r w:rsidRPr="00C476D5">
        <w:rPr>
          <w:rFonts w:hint="cs"/>
          <w:b/>
          <w:rtl/>
          <w:lang w:val="x-none" w:eastAsia="x-none" w:bidi="ar-SA"/>
        </w:rPr>
        <w:t>یف،</w:t>
      </w:r>
      <w:r w:rsidRPr="00C476D5">
        <w:rPr>
          <w:b/>
          <w:rtl/>
          <w:lang w:val="x-none" w:eastAsia="x-none" w:bidi="ar-SA"/>
        </w:rPr>
        <w:t xml:space="preserve"> رابط</w:t>
      </w:r>
      <w:r w:rsidR="00CE63A5" w:rsidRPr="00C476D5">
        <w:rPr>
          <w:b/>
          <w:rtl/>
          <w:lang w:val="x-none" w:eastAsia="x-none" w:bidi="ar-SA"/>
        </w:rPr>
        <w:t>ة</w:t>
      </w:r>
      <w:r w:rsidRPr="00C476D5">
        <w:rPr>
          <w:b/>
          <w:rtl/>
          <w:lang w:val="x-none" w:eastAsia="x-none" w:bidi="ar-SA"/>
        </w:rPr>
        <w:t xml:space="preserve"> باطن و ظاهر </w:t>
      </w:r>
      <w:r w:rsidRPr="00C476D5">
        <w:rPr>
          <w:rFonts w:hint="cs"/>
          <w:b/>
          <w:rtl/>
          <w:lang w:val="x-none" w:eastAsia="x-none" w:bidi="ar-SA"/>
        </w:rPr>
        <w:t xml:space="preserve">یا </w:t>
      </w:r>
      <w:r w:rsidRPr="00C476D5">
        <w:rPr>
          <w:b/>
          <w:rtl/>
          <w:lang w:val="x-none" w:eastAsia="x-none" w:bidi="ar-SA"/>
        </w:rPr>
        <w:t>رابط</w:t>
      </w:r>
      <w:r w:rsidRPr="00C476D5">
        <w:rPr>
          <w:rFonts w:hint="cs"/>
          <w:b/>
          <w:rtl/>
          <w:lang w:val="x-none" w:eastAsia="x-none" w:bidi="ar-SA"/>
        </w:rPr>
        <w:t>ۀ</w:t>
      </w:r>
      <w:r w:rsidRPr="00C476D5">
        <w:rPr>
          <w:b/>
          <w:rtl/>
          <w:lang w:val="x-none" w:eastAsia="x-none" w:bidi="ar-SA"/>
        </w:rPr>
        <w:t xml:space="preserve"> صورت و معناست</w:t>
      </w:r>
      <w:r w:rsidR="00891AC3" w:rsidRPr="00C476D5">
        <w:rPr>
          <w:rFonts w:hint="cs"/>
          <w:b/>
          <w:rtl/>
          <w:lang w:val="x-none" w:eastAsia="x-none" w:bidi="ar-SA"/>
        </w:rPr>
        <w:t xml:space="preserve"> و به </w:t>
      </w:r>
      <w:r w:rsidRPr="00C476D5">
        <w:rPr>
          <w:b/>
          <w:rtl/>
          <w:lang w:val="x-none" w:eastAsia="x-none" w:bidi="ar-SA"/>
        </w:rPr>
        <w:t>مثاب</w:t>
      </w:r>
      <w:r w:rsidR="00CE63A5" w:rsidRPr="00C476D5">
        <w:rPr>
          <w:b/>
          <w:rtl/>
          <w:lang w:val="x-none" w:eastAsia="x-none" w:bidi="ar-SA"/>
        </w:rPr>
        <w:t>ة</w:t>
      </w:r>
      <w:r w:rsidRPr="00C476D5">
        <w:rPr>
          <w:b/>
          <w:rtl/>
          <w:lang w:val="x-none" w:eastAsia="x-none" w:bidi="ar-SA"/>
        </w:rPr>
        <w:t xml:space="preserve"> روح</w:t>
      </w:r>
      <w:r w:rsidRPr="00C476D5">
        <w:rPr>
          <w:rFonts w:hint="cs"/>
          <w:b/>
          <w:rtl/>
          <w:lang w:val="x-none" w:eastAsia="x-none" w:bidi="ar-SA"/>
        </w:rPr>
        <w:t>،</w:t>
      </w:r>
      <w:r w:rsidRPr="00C476D5">
        <w:rPr>
          <w:b/>
          <w:rtl/>
          <w:lang w:val="x-none" w:eastAsia="x-none" w:bidi="ar-SA"/>
        </w:rPr>
        <w:t xml:space="preserve"> به هم</w:t>
      </w:r>
      <w:r w:rsidRPr="00C476D5">
        <w:rPr>
          <w:rFonts w:hint="cs"/>
          <w:b/>
          <w:rtl/>
          <w:lang w:val="x-none" w:eastAsia="x-none" w:bidi="ar-SA"/>
        </w:rPr>
        <w:t>ۀ</w:t>
      </w:r>
      <w:r w:rsidRPr="00C476D5">
        <w:rPr>
          <w:b/>
          <w:rtl/>
          <w:lang w:val="x-none" w:eastAsia="x-none" w:bidi="ar-SA"/>
        </w:rPr>
        <w:t xml:space="preserve"> </w:t>
      </w:r>
      <w:r w:rsidR="00812689" w:rsidRPr="00C476D5">
        <w:rPr>
          <w:rFonts w:hint="cs"/>
          <w:b/>
          <w:rtl/>
          <w:lang w:val="x-none" w:eastAsia="x-none" w:bidi="ar-SA"/>
        </w:rPr>
        <w:t xml:space="preserve">اعمال و تلاش‌ها </w:t>
      </w:r>
      <w:r w:rsidRPr="00C476D5">
        <w:rPr>
          <w:b/>
          <w:rtl/>
          <w:lang w:val="x-none" w:eastAsia="x-none" w:bidi="ar-SA"/>
        </w:rPr>
        <w:t>ح</w:t>
      </w:r>
      <w:r w:rsidRPr="00C476D5">
        <w:rPr>
          <w:rFonts w:hint="cs"/>
          <w:b/>
          <w:rtl/>
          <w:lang w:val="x-none" w:eastAsia="x-none" w:bidi="ar-SA"/>
        </w:rPr>
        <w:t>یات</w:t>
      </w:r>
      <w:r w:rsidRPr="00C476D5">
        <w:rPr>
          <w:b/>
          <w:rtl/>
          <w:lang w:val="x-none" w:eastAsia="x-none" w:bidi="ar-SA"/>
        </w:rPr>
        <w:t xml:space="preserve"> </w:t>
      </w:r>
      <w:r w:rsidR="00891AC3" w:rsidRPr="00C476D5">
        <w:rPr>
          <w:rFonts w:hint="cs"/>
          <w:b/>
          <w:rtl/>
          <w:lang w:val="x-none" w:eastAsia="x-none" w:bidi="ar-SA"/>
        </w:rPr>
        <w:t>می‌دهد</w:t>
      </w:r>
      <w:r w:rsidRPr="00C476D5">
        <w:rPr>
          <w:b/>
          <w:rtl/>
          <w:lang w:val="x-none" w:eastAsia="x-none" w:bidi="ar-SA"/>
        </w:rPr>
        <w:t>.</w:t>
      </w:r>
      <w:r w:rsidR="00891AC3" w:rsidRPr="00C476D5">
        <w:rPr>
          <w:rFonts w:hint="cs"/>
          <w:b/>
          <w:rtl/>
          <w:lang w:val="x-none" w:eastAsia="x-none" w:bidi="ar-SA"/>
        </w:rPr>
        <w:t xml:space="preserve"> </w:t>
      </w:r>
      <w:r w:rsidRPr="00C476D5">
        <w:rPr>
          <w:rFonts w:hint="cs"/>
          <w:b/>
          <w:rtl/>
          <w:lang w:val="x-none" w:eastAsia="x-none" w:bidi="ar-SA"/>
        </w:rPr>
        <w:t>فعال</w:t>
      </w:r>
      <w:r w:rsidRPr="00C476D5">
        <w:rPr>
          <w:b/>
          <w:rtl/>
          <w:lang w:val="x-none" w:eastAsia="x-none" w:bidi="ar-SA"/>
        </w:rPr>
        <w:t xml:space="preserve"> کردن هم</w:t>
      </w:r>
      <w:r w:rsidRPr="00C476D5">
        <w:rPr>
          <w:rFonts w:hint="cs"/>
          <w:b/>
          <w:rtl/>
          <w:lang w:val="x-none" w:eastAsia="x-none" w:bidi="ar-SA"/>
        </w:rPr>
        <w:t>ۀ</w:t>
      </w:r>
      <w:r w:rsidRPr="00C476D5">
        <w:rPr>
          <w:b/>
          <w:rtl/>
          <w:lang w:val="x-none" w:eastAsia="x-none" w:bidi="ar-SA"/>
        </w:rPr>
        <w:t xml:space="preserve"> ساحات و انجام هم</w:t>
      </w:r>
      <w:r w:rsidRPr="00C476D5">
        <w:rPr>
          <w:rFonts w:hint="cs"/>
          <w:b/>
          <w:rtl/>
          <w:lang w:val="x-none" w:eastAsia="x-none" w:bidi="ar-SA"/>
        </w:rPr>
        <w:t>ۀ</w:t>
      </w:r>
      <w:r w:rsidRPr="00C476D5">
        <w:rPr>
          <w:b/>
          <w:rtl/>
          <w:lang w:val="x-none" w:eastAsia="x-none" w:bidi="ar-SA"/>
        </w:rPr>
        <w:t xml:space="preserve"> وظا</w:t>
      </w:r>
      <w:r w:rsidRPr="00C476D5">
        <w:rPr>
          <w:rFonts w:hint="cs"/>
          <w:b/>
          <w:rtl/>
          <w:lang w:val="x-none" w:eastAsia="x-none" w:bidi="ar-SA"/>
        </w:rPr>
        <w:t>یف</w:t>
      </w:r>
      <w:r w:rsidRPr="00C476D5">
        <w:rPr>
          <w:b/>
          <w:rtl/>
          <w:lang w:val="x-none" w:eastAsia="x-none" w:bidi="ar-SA"/>
        </w:rPr>
        <w:t xml:space="preserve"> بدون ا</w:t>
      </w:r>
      <w:r w:rsidRPr="00C476D5">
        <w:rPr>
          <w:rFonts w:hint="cs"/>
          <w:b/>
          <w:rtl/>
          <w:lang w:val="x-none" w:eastAsia="x-none" w:bidi="ar-SA"/>
        </w:rPr>
        <w:t>ین</w:t>
      </w:r>
      <w:r w:rsidRPr="00C476D5">
        <w:rPr>
          <w:b/>
          <w:rtl/>
          <w:lang w:val="x-none" w:eastAsia="x-none" w:bidi="ar-SA"/>
        </w:rPr>
        <w:t xml:space="preserve"> روح، قالب‌ها</w:t>
      </w:r>
      <w:r w:rsidRPr="00C476D5">
        <w:rPr>
          <w:rFonts w:hint="cs"/>
          <w:b/>
          <w:rtl/>
          <w:lang w:val="x-none" w:eastAsia="x-none" w:bidi="ar-SA"/>
        </w:rPr>
        <w:t>یی</w:t>
      </w:r>
      <w:r w:rsidRPr="00C476D5">
        <w:rPr>
          <w:b/>
          <w:rtl/>
          <w:lang w:val="x-none" w:eastAsia="x-none" w:bidi="ar-SA"/>
        </w:rPr>
        <w:t xml:space="preserve"> ته</w:t>
      </w:r>
      <w:r w:rsidRPr="00C476D5">
        <w:rPr>
          <w:rFonts w:hint="cs"/>
          <w:b/>
          <w:rtl/>
          <w:lang w:val="x-none" w:eastAsia="x-none" w:bidi="ar-SA"/>
        </w:rPr>
        <w:t>ی</w:t>
      </w:r>
      <w:r w:rsidRPr="00C476D5">
        <w:rPr>
          <w:b/>
          <w:rtl/>
          <w:lang w:val="x-none" w:eastAsia="x-none" w:bidi="ar-SA"/>
        </w:rPr>
        <w:t xml:space="preserve"> از مغز</w:t>
      </w:r>
      <w:r w:rsidR="00812689" w:rsidRPr="00C476D5">
        <w:rPr>
          <w:rFonts w:hint="cs"/>
          <w:b/>
          <w:rtl/>
          <w:lang w:val="x-none" w:eastAsia="x-none" w:bidi="ar-SA"/>
        </w:rPr>
        <w:t xml:space="preserve"> پدید می‌آورد</w:t>
      </w:r>
      <w:r w:rsidRPr="00C476D5">
        <w:rPr>
          <w:rFonts w:hint="cs"/>
          <w:b/>
          <w:rtl/>
          <w:lang w:val="x-none" w:eastAsia="x-none" w:bidi="ar-SA"/>
        </w:rPr>
        <w:t>؛</w:t>
      </w:r>
      <w:r w:rsidRPr="00C476D5">
        <w:rPr>
          <w:b/>
          <w:rtl/>
          <w:lang w:val="x-none" w:eastAsia="x-none" w:bidi="ar-SA"/>
        </w:rPr>
        <w:t xml:space="preserve"> </w:t>
      </w:r>
      <w:r w:rsidR="00891AC3" w:rsidRPr="00C476D5">
        <w:rPr>
          <w:rFonts w:hint="cs"/>
          <w:b/>
          <w:rtl/>
          <w:lang w:val="x-none" w:eastAsia="x-none" w:bidi="ar-SA"/>
        </w:rPr>
        <w:t xml:space="preserve">همان گونه که </w:t>
      </w:r>
      <w:r w:rsidRPr="00C476D5">
        <w:rPr>
          <w:b/>
          <w:rtl/>
          <w:lang w:val="x-none" w:eastAsia="x-none" w:bidi="ar-SA"/>
        </w:rPr>
        <w:t xml:space="preserve">اکتفا به روح </w:t>
      </w:r>
      <w:r w:rsidR="00812689" w:rsidRPr="00C476D5">
        <w:rPr>
          <w:rFonts w:hint="cs"/>
          <w:b/>
          <w:rtl/>
          <w:lang w:val="x-none" w:eastAsia="x-none" w:bidi="ar-SA"/>
        </w:rPr>
        <w:t xml:space="preserve">ایمان </w:t>
      </w:r>
      <w:r w:rsidRPr="00C476D5">
        <w:rPr>
          <w:b/>
          <w:rtl/>
          <w:lang w:val="x-none" w:eastAsia="x-none" w:bidi="ar-SA"/>
        </w:rPr>
        <w:t xml:space="preserve">بدون </w:t>
      </w:r>
      <w:r w:rsidR="00812689" w:rsidRPr="00C476D5">
        <w:rPr>
          <w:rFonts w:hint="cs"/>
          <w:b/>
          <w:rtl/>
          <w:lang w:val="x-none" w:eastAsia="x-none" w:bidi="ar-SA"/>
        </w:rPr>
        <w:t xml:space="preserve">انجام وظایف فردی و اجتماعی </w:t>
      </w:r>
      <w:r w:rsidRPr="00C476D5">
        <w:rPr>
          <w:b/>
          <w:rtl/>
          <w:lang w:val="x-none" w:eastAsia="x-none" w:bidi="ar-SA"/>
        </w:rPr>
        <w:t xml:space="preserve">در ساحات </w:t>
      </w:r>
      <w:r w:rsidR="00812689" w:rsidRPr="00C476D5">
        <w:rPr>
          <w:rFonts w:hint="cs"/>
          <w:b/>
          <w:rtl/>
          <w:lang w:val="x-none" w:eastAsia="x-none" w:bidi="ar-SA"/>
        </w:rPr>
        <w:t>مختلف</w:t>
      </w:r>
      <w:r w:rsidRPr="00C476D5">
        <w:rPr>
          <w:rFonts w:hint="cs"/>
          <w:b/>
          <w:rtl/>
          <w:lang w:val="x-none" w:eastAsia="x-none" w:bidi="ar-SA"/>
        </w:rPr>
        <w:t>،</w:t>
      </w:r>
      <w:r w:rsidRPr="00C476D5">
        <w:rPr>
          <w:b/>
          <w:rtl/>
          <w:lang w:val="x-none" w:eastAsia="x-none" w:bidi="ar-SA"/>
        </w:rPr>
        <w:t xml:space="preserve"> مانند جر</w:t>
      </w:r>
      <w:r w:rsidRPr="00C476D5">
        <w:rPr>
          <w:rFonts w:hint="cs"/>
          <w:b/>
          <w:rtl/>
          <w:lang w:val="x-none" w:eastAsia="x-none" w:bidi="ar-SA"/>
        </w:rPr>
        <w:t>یان</w:t>
      </w:r>
      <w:r w:rsidRPr="00C476D5">
        <w:rPr>
          <w:b/>
          <w:rtl/>
          <w:lang w:val="x-none" w:eastAsia="x-none" w:bidi="ar-SA"/>
        </w:rPr>
        <w:t xml:space="preserve"> برق است که در ه</w:t>
      </w:r>
      <w:r w:rsidRPr="00C476D5">
        <w:rPr>
          <w:rFonts w:hint="cs"/>
          <w:b/>
          <w:rtl/>
          <w:lang w:val="x-none" w:eastAsia="x-none" w:bidi="ar-SA"/>
        </w:rPr>
        <w:t>یچ</w:t>
      </w:r>
      <w:r w:rsidRPr="00C476D5">
        <w:rPr>
          <w:b/>
          <w:rtl/>
          <w:lang w:val="x-none" w:eastAsia="x-none" w:bidi="ar-SA"/>
        </w:rPr>
        <w:t xml:space="preserve"> ابزار الکتر</w:t>
      </w:r>
      <w:r w:rsidRPr="00C476D5">
        <w:rPr>
          <w:rFonts w:hint="cs"/>
          <w:b/>
          <w:rtl/>
          <w:lang w:val="x-none" w:eastAsia="x-none" w:bidi="ar-SA"/>
        </w:rPr>
        <w:t>یکی</w:t>
      </w:r>
      <w:r w:rsidRPr="00C476D5">
        <w:rPr>
          <w:b/>
          <w:rtl/>
          <w:lang w:val="x-none" w:eastAsia="x-none" w:bidi="ar-SA"/>
        </w:rPr>
        <w:t xml:space="preserve"> ظهور ندارد و خاص</w:t>
      </w:r>
      <w:r w:rsidRPr="00C476D5">
        <w:rPr>
          <w:rFonts w:hint="cs"/>
          <w:b/>
          <w:rtl/>
          <w:lang w:val="x-none" w:eastAsia="x-none" w:bidi="ar-SA"/>
        </w:rPr>
        <w:t>یتی</w:t>
      </w:r>
      <w:r w:rsidRPr="00C476D5">
        <w:rPr>
          <w:b/>
          <w:rtl/>
          <w:lang w:val="x-none" w:eastAsia="x-none" w:bidi="ar-SA"/>
        </w:rPr>
        <w:t xml:space="preserve"> بر آن مترتب </w:t>
      </w:r>
      <w:r w:rsidR="00891AC3" w:rsidRPr="00C476D5">
        <w:rPr>
          <w:rFonts w:hint="cs"/>
          <w:b/>
          <w:rtl/>
          <w:lang w:val="x-none" w:eastAsia="x-none" w:bidi="ar-SA"/>
        </w:rPr>
        <w:t>نمی‌شود</w:t>
      </w:r>
      <w:r w:rsidRPr="00C476D5">
        <w:rPr>
          <w:b/>
          <w:rtl/>
          <w:lang w:val="x-none" w:eastAsia="x-none" w:bidi="ar-SA"/>
        </w:rPr>
        <w:t>.</w:t>
      </w:r>
    </w:p>
    <w:p w14:paraId="360E1046" w14:textId="1034FD2E" w:rsidR="00413822" w:rsidRPr="00C476D5" w:rsidRDefault="005B5FC6" w:rsidP="00F44FFC">
      <w:pPr>
        <w:rPr>
          <w:b/>
          <w:bCs/>
          <w:lang w:val="x-none" w:eastAsia="x-none" w:bidi="ar-SA"/>
        </w:rPr>
      </w:pPr>
      <w:r w:rsidRPr="00C476D5">
        <w:rPr>
          <w:b/>
          <w:rtl/>
          <w:lang w:val="x-none" w:eastAsia="x-none" w:bidi="ar-SA"/>
        </w:rPr>
        <w:t>ه</w:t>
      </w:r>
      <w:r w:rsidRPr="00C476D5">
        <w:rPr>
          <w:rFonts w:hint="cs"/>
          <w:b/>
          <w:rtl/>
          <w:lang w:val="x-none" w:eastAsia="x-none" w:bidi="ar-SA"/>
        </w:rPr>
        <w:t>یچ</w:t>
      </w:r>
      <w:r w:rsidRPr="00C476D5">
        <w:rPr>
          <w:b/>
          <w:rtl/>
          <w:lang w:val="x-none" w:eastAsia="x-none" w:bidi="ar-SA"/>
        </w:rPr>
        <w:t xml:space="preserve"> </w:t>
      </w:r>
      <w:r w:rsidRPr="00C476D5">
        <w:rPr>
          <w:rFonts w:hint="cs"/>
          <w:b/>
          <w:rtl/>
          <w:lang w:val="x-none" w:eastAsia="x-none" w:bidi="ar-SA"/>
        </w:rPr>
        <w:t>یک</w:t>
      </w:r>
      <w:r w:rsidRPr="00C476D5">
        <w:rPr>
          <w:b/>
          <w:rtl/>
          <w:lang w:val="x-none" w:eastAsia="x-none" w:bidi="ar-SA"/>
        </w:rPr>
        <w:t xml:space="preserve"> از اشتغالات فرد</w:t>
      </w:r>
      <w:r w:rsidRPr="00C476D5">
        <w:rPr>
          <w:rFonts w:hint="cs"/>
          <w:b/>
          <w:rtl/>
          <w:lang w:val="x-none" w:eastAsia="x-none" w:bidi="ar-SA"/>
        </w:rPr>
        <w:t>ی</w:t>
      </w:r>
      <w:r w:rsidRPr="00C476D5">
        <w:rPr>
          <w:b/>
          <w:rtl/>
          <w:lang w:val="x-none" w:eastAsia="x-none" w:bidi="ar-SA"/>
        </w:rPr>
        <w:t xml:space="preserve"> و جمع</w:t>
      </w:r>
      <w:r w:rsidRPr="00C476D5">
        <w:rPr>
          <w:rFonts w:hint="cs"/>
          <w:b/>
          <w:rtl/>
          <w:lang w:val="x-none" w:eastAsia="x-none" w:bidi="ar-SA"/>
        </w:rPr>
        <w:t>ی</w:t>
      </w:r>
      <w:r w:rsidRPr="00C476D5">
        <w:rPr>
          <w:b/>
          <w:rtl/>
          <w:lang w:val="x-none" w:eastAsia="x-none" w:bidi="ar-SA"/>
        </w:rPr>
        <w:t xml:space="preserve"> </w:t>
      </w:r>
      <w:r w:rsidR="00812689" w:rsidRPr="00C476D5">
        <w:rPr>
          <w:rFonts w:hint="cs"/>
          <w:b/>
          <w:rtl/>
          <w:lang w:val="x-none" w:eastAsia="x-none" w:bidi="ar-SA"/>
        </w:rPr>
        <w:t xml:space="preserve">نباید انسان مؤمن را از </w:t>
      </w:r>
      <w:r w:rsidR="00812689" w:rsidRPr="00C476D5">
        <w:rPr>
          <w:b/>
          <w:rtl/>
          <w:lang w:val="x-none" w:eastAsia="x-none" w:bidi="ar-SA"/>
        </w:rPr>
        <w:t>توجه باطن</w:t>
      </w:r>
      <w:r w:rsidR="00812689" w:rsidRPr="00C476D5">
        <w:rPr>
          <w:rFonts w:hint="cs"/>
          <w:b/>
          <w:rtl/>
          <w:lang w:val="x-none" w:eastAsia="x-none" w:bidi="ar-SA"/>
        </w:rPr>
        <w:t>ی</w:t>
      </w:r>
      <w:r w:rsidR="00812689" w:rsidRPr="00C476D5">
        <w:rPr>
          <w:b/>
          <w:rtl/>
          <w:lang w:val="x-none" w:eastAsia="x-none" w:bidi="ar-SA"/>
        </w:rPr>
        <w:t xml:space="preserve"> و اتصال قلب</w:t>
      </w:r>
      <w:r w:rsidR="00812689" w:rsidRPr="00C476D5">
        <w:rPr>
          <w:rFonts w:hint="cs"/>
          <w:b/>
          <w:rtl/>
          <w:lang w:val="x-none" w:eastAsia="x-none" w:bidi="ar-SA"/>
        </w:rPr>
        <w:t>ی</w:t>
      </w:r>
      <w:r w:rsidR="00812689" w:rsidRPr="00C476D5">
        <w:rPr>
          <w:b/>
          <w:rtl/>
          <w:lang w:val="x-none" w:eastAsia="x-none" w:bidi="ar-SA"/>
        </w:rPr>
        <w:t xml:space="preserve"> با حق</w:t>
      </w:r>
      <w:r w:rsidR="00812689" w:rsidRPr="00C476D5">
        <w:rPr>
          <w:rFonts w:hint="cs"/>
          <w:b/>
          <w:rtl/>
          <w:lang w:val="x-none" w:eastAsia="x-none" w:bidi="ar-SA"/>
        </w:rPr>
        <w:t>یقت</w:t>
      </w:r>
      <w:r w:rsidR="00812689" w:rsidRPr="00C476D5">
        <w:rPr>
          <w:b/>
          <w:rtl/>
          <w:lang w:val="x-none" w:eastAsia="x-none" w:bidi="ar-SA"/>
        </w:rPr>
        <w:t xml:space="preserve"> </w:t>
      </w:r>
      <w:r w:rsidR="00812689" w:rsidRPr="00C476D5">
        <w:rPr>
          <w:rFonts w:hint="cs"/>
          <w:b/>
          <w:rtl/>
          <w:lang w:val="x-none" w:eastAsia="x-none" w:bidi="ar-SA"/>
        </w:rPr>
        <w:t xml:space="preserve">عالم </w:t>
      </w:r>
      <w:r w:rsidR="00812689" w:rsidRPr="00C476D5">
        <w:rPr>
          <w:b/>
          <w:rtl/>
          <w:lang w:val="x-none" w:eastAsia="x-none" w:bidi="ar-SA"/>
        </w:rPr>
        <w:t xml:space="preserve">و </w:t>
      </w:r>
      <w:r w:rsidR="00812689" w:rsidRPr="00C476D5">
        <w:rPr>
          <w:rFonts w:hint="cs"/>
          <w:b/>
          <w:rtl/>
          <w:lang w:val="x-none" w:eastAsia="x-none" w:bidi="ar-SA"/>
        </w:rPr>
        <w:t xml:space="preserve">پروردگار جهان </w:t>
      </w:r>
      <w:r w:rsidRPr="00C476D5">
        <w:rPr>
          <w:b/>
          <w:rtl/>
          <w:lang w:val="x-none" w:eastAsia="x-none" w:bidi="ar-SA"/>
        </w:rPr>
        <w:t>باز دارد</w:t>
      </w:r>
      <w:r w:rsidR="00812689" w:rsidRPr="00C476D5">
        <w:rPr>
          <w:rFonts w:hint="cs"/>
          <w:b/>
          <w:rtl/>
          <w:lang w:val="x-none" w:eastAsia="x-none" w:bidi="ar-SA"/>
        </w:rPr>
        <w:t>:</w:t>
      </w:r>
      <w:r w:rsidRPr="00C476D5">
        <w:rPr>
          <w:b/>
          <w:rtl/>
          <w:lang w:val="x-none" w:eastAsia="x-none" w:bidi="ar-SA"/>
        </w:rPr>
        <w:t xml:space="preserve"> «</w:t>
      </w:r>
      <w:r w:rsidRPr="0004733F">
        <w:rPr>
          <w:rStyle w:val="Char0"/>
          <w:b/>
          <w:bCs w:val="0"/>
          <w:rtl/>
        </w:rPr>
        <w:t>رِجالٌ لا تُلهِیهِم تِجارَةٌ وَ لا بَیعٌ عَن ذِکرِ اللَّهِ</w:t>
      </w:r>
      <w:r w:rsidRPr="00C476D5">
        <w:rPr>
          <w:b/>
          <w:rtl/>
          <w:lang w:val="x-none" w:eastAsia="x-none" w:bidi="ar-SA"/>
        </w:rPr>
        <w:t>».</w:t>
      </w:r>
      <w:r w:rsidR="00812689" w:rsidRPr="00C476D5">
        <w:rPr>
          <w:rStyle w:val="FootnoteReference"/>
          <w:b/>
          <w:rtl/>
          <w:lang w:val="x-none" w:eastAsia="x-none" w:bidi="ar-SA"/>
        </w:rPr>
        <w:footnoteReference w:id="82"/>
      </w:r>
      <w:r w:rsidR="00812689" w:rsidRPr="00C476D5">
        <w:rPr>
          <w:rFonts w:hint="cs"/>
          <w:b/>
          <w:rtl/>
          <w:lang w:val="x-none" w:eastAsia="x-none" w:bidi="ar-SA"/>
        </w:rPr>
        <w:t xml:space="preserve"> </w:t>
      </w:r>
      <w:r w:rsidR="00413822" w:rsidRPr="00C476D5">
        <w:rPr>
          <w:rFonts w:hint="cs"/>
          <w:b/>
          <w:rtl/>
          <w:lang w:val="x-none" w:eastAsia="x-none" w:bidi="ar-SA"/>
        </w:rPr>
        <w:t>همۀ</w:t>
      </w:r>
      <w:r w:rsidR="00413822" w:rsidRPr="00C476D5">
        <w:rPr>
          <w:b/>
          <w:rtl/>
          <w:lang w:val="x-none" w:eastAsia="x-none" w:bidi="ar-SA"/>
        </w:rPr>
        <w:t xml:space="preserve"> خرده رفتارها </w:t>
      </w:r>
      <w:r w:rsidR="00413822" w:rsidRPr="00C476D5">
        <w:rPr>
          <w:rFonts w:hint="cs"/>
          <w:b/>
          <w:rtl/>
          <w:lang w:val="x-none" w:eastAsia="x-none" w:bidi="ar-SA"/>
        </w:rPr>
        <w:t xml:space="preserve">یا </w:t>
      </w:r>
      <w:r w:rsidR="00413822" w:rsidRPr="00C476D5">
        <w:rPr>
          <w:b/>
          <w:rtl/>
          <w:lang w:val="x-none" w:eastAsia="x-none" w:bidi="ar-SA"/>
        </w:rPr>
        <w:t>کلان پروژه‌ها</w:t>
      </w:r>
      <w:r w:rsidR="00413822" w:rsidRPr="00C476D5">
        <w:rPr>
          <w:rFonts w:hint="cs"/>
          <w:b/>
          <w:rtl/>
          <w:lang w:val="x-none" w:eastAsia="x-none" w:bidi="ar-SA"/>
        </w:rPr>
        <w:t>ی</w:t>
      </w:r>
      <w:r w:rsidR="00413822" w:rsidRPr="00C476D5">
        <w:rPr>
          <w:b/>
          <w:rtl/>
          <w:lang w:val="x-none" w:eastAsia="x-none" w:bidi="ar-SA"/>
        </w:rPr>
        <w:t xml:space="preserve"> انسان در ا</w:t>
      </w:r>
      <w:r w:rsidR="00413822" w:rsidRPr="00C476D5">
        <w:rPr>
          <w:rFonts w:hint="cs"/>
          <w:b/>
          <w:rtl/>
          <w:lang w:val="x-none" w:eastAsia="x-none" w:bidi="ar-SA"/>
        </w:rPr>
        <w:t>ین</w:t>
      </w:r>
      <w:r w:rsidR="00413822" w:rsidRPr="00C476D5">
        <w:rPr>
          <w:b/>
          <w:rtl/>
          <w:lang w:val="x-none" w:eastAsia="x-none" w:bidi="ar-SA"/>
        </w:rPr>
        <w:t xml:space="preserve"> عالم، </w:t>
      </w:r>
      <w:r w:rsidR="00413822" w:rsidRPr="00C476D5">
        <w:rPr>
          <w:rFonts w:hint="cs"/>
          <w:b/>
          <w:rtl/>
          <w:lang w:val="x-none" w:eastAsia="x-none" w:bidi="ar-SA"/>
        </w:rPr>
        <w:t xml:space="preserve">باید </w:t>
      </w:r>
      <w:r w:rsidR="00413822" w:rsidRPr="00C476D5">
        <w:rPr>
          <w:b/>
          <w:rtl/>
          <w:lang w:val="x-none" w:eastAsia="x-none" w:bidi="ar-SA"/>
        </w:rPr>
        <w:t xml:space="preserve">از </w:t>
      </w:r>
      <w:r w:rsidR="00413822" w:rsidRPr="00C476D5">
        <w:rPr>
          <w:rFonts w:hint="cs"/>
          <w:b/>
          <w:rtl/>
          <w:lang w:val="x-none" w:eastAsia="x-none" w:bidi="ar-SA"/>
        </w:rPr>
        <w:t xml:space="preserve">مجرای ایمان و </w:t>
      </w:r>
      <w:r w:rsidR="00413822" w:rsidRPr="00C476D5">
        <w:rPr>
          <w:b/>
          <w:rtl/>
          <w:lang w:val="x-none" w:eastAsia="x-none" w:bidi="ar-SA"/>
        </w:rPr>
        <w:t>عبود</w:t>
      </w:r>
      <w:r w:rsidR="00413822" w:rsidRPr="00C476D5">
        <w:rPr>
          <w:rFonts w:hint="cs"/>
          <w:b/>
          <w:rtl/>
          <w:lang w:val="x-none" w:eastAsia="x-none" w:bidi="ar-SA"/>
        </w:rPr>
        <w:t>یت</w:t>
      </w:r>
      <w:r w:rsidR="00413822" w:rsidRPr="00C476D5">
        <w:rPr>
          <w:b/>
          <w:rtl/>
          <w:lang w:val="x-none" w:eastAsia="x-none" w:bidi="ar-SA"/>
        </w:rPr>
        <w:t xml:space="preserve"> </w:t>
      </w:r>
      <w:r w:rsidR="00413822" w:rsidRPr="00C476D5">
        <w:rPr>
          <w:rFonts w:hint="cs"/>
          <w:b/>
          <w:rtl/>
          <w:lang w:val="x-none" w:eastAsia="x-none" w:bidi="ar-SA"/>
        </w:rPr>
        <w:t xml:space="preserve">عبور کند </w:t>
      </w:r>
      <w:r w:rsidR="00413822" w:rsidRPr="00C476D5">
        <w:rPr>
          <w:b/>
          <w:rtl/>
          <w:lang w:val="x-none" w:eastAsia="x-none" w:bidi="ar-SA"/>
        </w:rPr>
        <w:t>تا همزمان در تعال</w:t>
      </w:r>
      <w:r w:rsidR="00413822" w:rsidRPr="00C476D5">
        <w:rPr>
          <w:rFonts w:hint="cs"/>
          <w:b/>
          <w:rtl/>
          <w:lang w:val="x-none" w:eastAsia="x-none" w:bidi="ar-SA"/>
        </w:rPr>
        <w:t>ی</w:t>
      </w:r>
      <w:r w:rsidR="00413822" w:rsidRPr="00C476D5">
        <w:rPr>
          <w:b/>
          <w:rtl/>
          <w:lang w:val="x-none" w:eastAsia="x-none" w:bidi="ar-SA"/>
        </w:rPr>
        <w:t xml:space="preserve"> فرد</w:t>
      </w:r>
      <w:r w:rsidR="00413822" w:rsidRPr="00C476D5">
        <w:rPr>
          <w:rFonts w:hint="cs"/>
          <w:b/>
          <w:rtl/>
          <w:lang w:val="x-none" w:eastAsia="x-none" w:bidi="ar-SA"/>
        </w:rPr>
        <w:t>ی</w:t>
      </w:r>
      <w:r w:rsidR="00413822" w:rsidRPr="00C476D5">
        <w:rPr>
          <w:b/>
          <w:rtl/>
          <w:lang w:val="x-none" w:eastAsia="x-none" w:bidi="ar-SA"/>
        </w:rPr>
        <w:t xml:space="preserve"> انسان به </w:t>
      </w:r>
      <w:r w:rsidR="00F44FFC" w:rsidRPr="00C476D5">
        <w:rPr>
          <w:rFonts w:hint="cs"/>
          <w:b/>
          <w:rtl/>
          <w:lang w:val="x-none" w:eastAsia="x-none" w:bidi="ar-SA"/>
        </w:rPr>
        <w:t xml:space="preserve">سوی </w:t>
      </w:r>
      <w:r w:rsidR="00413822" w:rsidRPr="00C476D5">
        <w:rPr>
          <w:b/>
          <w:rtl/>
          <w:lang w:val="x-none" w:eastAsia="x-none" w:bidi="ar-SA"/>
        </w:rPr>
        <w:t xml:space="preserve">لقاء الله </w:t>
      </w:r>
      <w:r w:rsidR="00413822" w:rsidRPr="00C476D5">
        <w:rPr>
          <w:rFonts w:hint="cs"/>
          <w:b/>
          <w:rtl/>
          <w:lang w:val="x-none" w:eastAsia="x-none" w:bidi="ar-SA"/>
        </w:rPr>
        <w:t xml:space="preserve">و </w:t>
      </w:r>
      <w:r w:rsidR="00413822" w:rsidRPr="00C476D5">
        <w:rPr>
          <w:b/>
          <w:rtl/>
          <w:lang w:val="x-none" w:eastAsia="x-none" w:bidi="ar-SA"/>
        </w:rPr>
        <w:t>در تعال</w:t>
      </w:r>
      <w:r w:rsidR="00413822" w:rsidRPr="00C476D5">
        <w:rPr>
          <w:rFonts w:hint="cs"/>
          <w:b/>
          <w:rtl/>
          <w:lang w:val="x-none" w:eastAsia="x-none" w:bidi="ar-SA"/>
        </w:rPr>
        <w:t>ی</w:t>
      </w:r>
      <w:r w:rsidR="00413822" w:rsidRPr="00C476D5">
        <w:rPr>
          <w:b/>
          <w:rtl/>
          <w:lang w:val="x-none" w:eastAsia="x-none" w:bidi="ar-SA"/>
        </w:rPr>
        <w:t xml:space="preserve"> جامع</w:t>
      </w:r>
      <w:r w:rsidR="00413822" w:rsidRPr="00C476D5">
        <w:rPr>
          <w:rFonts w:hint="cs"/>
          <w:b/>
          <w:rtl/>
          <w:lang w:val="x-none" w:eastAsia="x-none" w:bidi="ar-SA"/>
        </w:rPr>
        <w:t>ۀ</w:t>
      </w:r>
      <w:r w:rsidR="00413822" w:rsidRPr="00C476D5">
        <w:rPr>
          <w:b/>
          <w:rtl/>
          <w:lang w:val="x-none" w:eastAsia="x-none" w:bidi="ar-SA"/>
        </w:rPr>
        <w:t xml:space="preserve"> جهان</w:t>
      </w:r>
      <w:r w:rsidR="00413822" w:rsidRPr="00C476D5">
        <w:rPr>
          <w:rFonts w:hint="cs"/>
          <w:b/>
          <w:rtl/>
          <w:lang w:val="x-none" w:eastAsia="x-none" w:bidi="ar-SA"/>
        </w:rPr>
        <w:t>ی</w:t>
      </w:r>
      <w:r w:rsidR="00413822" w:rsidRPr="00C476D5">
        <w:rPr>
          <w:b/>
          <w:rtl/>
          <w:lang w:val="x-none" w:eastAsia="x-none" w:bidi="ar-SA"/>
        </w:rPr>
        <w:t xml:space="preserve"> توح</w:t>
      </w:r>
      <w:r w:rsidR="00413822" w:rsidRPr="00C476D5">
        <w:rPr>
          <w:rFonts w:hint="cs"/>
          <w:b/>
          <w:rtl/>
          <w:lang w:val="x-none" w:eastAsia="x-none" w:bidi="ar-SA"/>
        </w:rPr>
        <w:t>یدی اثر گذارد</w:t>
      </w:r>
      <w:r w:rsidR="00413822" w:rsidRPr="00C476D5">
        <w:rPr>
          <w:b/>
          <w:rtl/>
          <w:lang w:val="x-none" w:eastAsia="x-none" w:bidi="ar-SA"/>
        </w:rPr>
        <w:t xml:space="preserve">. </w:t>
      </w:r>
    </w:p>
    <w:p w14:paraId="7B0FF0F6" w14:textId="2FDBFD33" w:rsidR="005B5FC6" w:rsidRPr="00C476D5" w:rsidRDefault="00413822" w:rsidP="00F44FFC">
      <w:pPr>
        <w:rPr>
          <w:b/>
          <w:bCs/>
          <w:rtl/>
          <w:lang w:val="x-none" w:eastAsia="x-none" w:bidi="ar-SA"/>
        </w:rPr>
      </w:pPr>
      <w:r w:rsidRPr="00C476D5">
        <w:rPr>
          <w:b/>
          <w:rtl/>
          <w:lang w:val="x-none" w:eastAsia="x-none" w:bidi="ar-SA"/>
        </w:rPr>
        <w:lastRenderedPageBreak/>
        <w:t>به عبارت</w:t>
      </w:r>
      <w:r w:rsidR="00F44FFC" w:rsidRPr="00C476D5">
        <w:rPr>
          <w:rFonts w:hint="cs"/>
          <w:b/>
          <w:rtl/>
          <w:lang w:val="x-none" w:eastAsia="x-none" w:bidi="ar-SA"/>
        </w:rPr>
        <w:t xml:space="preserve"> دیگر</w:t>
      </w:r>
      <w:r w:rsidRPr="00C476D5">
        <w:rPr>
          <w:b/>
          <w:rtl/>
          <w:lang w:val="x-none" w:eastAsia="x-none" w:bidi="ar-SA"/>
        </w:rPr>
        <w:t xml:space="preserve"> م</w:t>
      </w:r>
      <w:r w:rsidRPr="00C476D5">
        <w:rPr>
          <w:rFonts w:hint="cs"/>
          <w:b/>
          <w:rtl/>
          <w:lang w:val="x-none" w:eastAsia="x-none" w:bidi="ar-SA"/>
        </w:rPr>
        <w:t>یان</w:t>
      </w:r>
      <w:r w:rsidRPr="00C476D5">
        <w:rPr>
          <w:b/>
          <w:rtl/>
          <w:lang w:val="x-none" w:eastAsia="x-none" w:bidi="ar-SA"/>
        </w:rPr>
        <w:t xml:space="preserve"> روح </w:t>
      </w:r>
      <w:r w:rsidR="00F44FFC" w:rsidRPr="00C476D5">
        <w:rPr>
          <w:rFonts w:hint="cs"/>
          <w:b/>
          <w:rtl/>
          <w:lang w:val="x-none" w:eastAsia="x-none" w:bidi="ar-SA"/>
        </w:rPr>
        <w:t xml:space="preserve">ایمان </w:t>
      </w:r>
      <w:r w:rsidRPr="00C476D5">
        <w:rPr>
          <w:b/>
          <w:rtl/>
          <w:lang w:val="x-none" w:eastAsia="x-none" w:bidi="ar-SA"/>
        </w:rPr>
        <w:t xml:space="preserve">و جسم </w:t>
      </w:r>
      <w:r w:rsidR="00F44FFC" w:rsidRPr="00C476D5">
        <w:rPr>
          <w:rFonts w:hint="cs"/>
          <w:b/>
          <w:rtl/>
          <w:lang w:val="x-none" w:eastAsia="x-none" w:bidi="ar-SA"/>
        </w:rPr>
        <w:t xml:space="preserve">تلاش‌های عملی در </w:t>
      </w:r>
      <w:r w:rsidRPr="00C476D5">
        <w:rPr>
          <w:b/>
          <w:rtl/>
          <w:lang w:val="x-none" w:eastAsia="x-none" w:bidi="ar-SA"/>
        </w:rPr>
        <w:t>ساحت</w:t>
      </w:r>
      <w:r w:rsidR="00F44FFC" w:rsidRPr="00C476D5">
        <w:rPr>
          <w:rFonts w:hint="cs"/>
          <w:b/>
          <w:rtl/>
          <w:lang w:val="x-none" w:eastAsia="x-none" w:bidi="ar-SA"/>
        </w:rPr>
        <w:t>‌های مختلف</w:t>
      </w:r>
      <w:r w:rsidRPr="00C476D5">
        <w:rPr>
          <w:b/>
          <w:rtl/>
          <w:lang w:val="x-none" w:eastAsia="x-none" w:bidi="ar-SA"/>
        </w:rPr>
        <w:t>، تعامل</w:t>
      </w:r>
      <w:r w:rsidRPr="00C476D5">
        <w:rPr>
          <w:rFonts w:hint="cs"/>
          <w:b/>
          <w:rtl/>
          <w:lang w:val="x-none" w:eastAsia="x-none" w:bidi="ar-SA"/>
        </w:rPr>
        <w:t>ی</w:t>
      </w:r>
      <w:r w:rsidRPr="00C476D5">
        <w:rPr>
          <w:b/>
          <w:rtl/>
          <w:lang w:val="x-none" w:eastAsia="x-none" w:bidi="ar-SA"/>
        </w:rPr>
        <w:t xml:space="preserve"> تنگاتنگ و هم‌افزا ب</w:t>
      </w:r>
      <w:r w:rsidRPr="00C476D5">
        <w:rPr>
          <w:rFonts w:hint="cs"/>
          <w:b/>
          <w:rtl/>
          <w:lang w:val="x-none" w:eastAsia="x-none" w:bidi="ar-SA"/>
        </w:rPr>
        <w:t>رقرار</w:t>
      </w:r>
      <w:r w:rsidRPr="00C476D5">
        <w:rPr>
          <w:b/>
          <w:rtl/>
          <w:lang w:val="x-none" w:eastAsia="x-none" w:bidi="ar-SA"/>
        </w:rPr>
        <w:t xml:space="preserve"> است. </w:t>
      </w:r>
      <w:r w:rsidR="00F44FFC" w:rsidRPr="00C476D5">
        <w:rPr>
          <w:rFonts w:hint="cs"/>
          <w:b/>
          <w:rtl/>
          <w:lang w:val="x-none" w:eastAsia="x-none" w:bidi="ar-SA"/>
        </w:rPr>
        <w:t xml:space="preserve">برنامه‌های عبادی </w:t>
      </w:r>
      <w:r w:rsidR="00812689" w:rsidRPr="00C476D5">
        <w:rPr>
          <w:rFonts w:hint="cs"/>
          <w:b/>
          <w:rtl/>
          <w:lang w:val="x-none" w:eastAsia="x-none" w:bidi="ar-SA"/>
        </w:rPr>
        <w:t xml:space="preserve">مانند </w:t>
      </w:r>
      <w:r w:rsidR="005B5FC6" w:rsidRPr="00C476D5">
        <w:rPr>
          <w:rFonts w:hint="cs"/>
          <w:b/>
          <w:rtl/>
          <w:lang w:val="x-none" w:eastAsia="x-none" w:bidi="ar-SA"/>
        </w:rPr>
        <w:t>نماز</w:t>
      </w:r>
      <w:r w:rsidR="005B5FC6" w:rsidRPr="00C476D5">
        <w:rPr>
          <w:b/>
          <w:rtl/>
          <w:lang w:val="x-none" w:eastAsia="x-none" w:bidi="ar-SA"/>
        </w:rPr>
        <w:t xml:space="preserve"> </w:t>
      </w:r>
      <w:r w:rsidR="00F44FFC" w:rsidRPr="00C476D5">
        <w:rPr>
          <w:rFonts w:hint="cs"/>
          <w:b/>
          <w:rtl/>
          <w:lang w:val="x-none" w:eastAsia="x-none" w:bidi="ar-SA"/>
        </w:rPr>
        <w:t xml:space="preserve">و نافله </w:t>
      </w:r>
      <w:r w:rsidR="00812689" w:rsidRPr="00C476D5">
        <w:rPr>
          <w:rFonts w:hint="cs"/>
          <w:b/>
          <w:rtl/>
          <w:lang w:val="x-none" w:eastAsia="x-none" w:bidi="ar-SA"/>
        </w:rPr>
        <w:t xml:space="preserve">و </w:t>
      </w:r>
      <w:r w:rsidR="005B5FC6" w:rsidRPr="00C476D5">
        <w:rPr>
          <w:b/>
          <w:rtl/>
          <w:lang w:val="x-none" w:eastAsia="x-none" w:bidi="ar-SA"/>
        </w:rPr>
        <w:t xml:space="preserve">تلاوت قرآن </w:t>
      </w:r>
      <w:r w:rsidR="00F44FFC" w:rsidRPr="00C476D5">
        <w:rPr>
          <w:rFonts w:hint="cs"/>
          <w:b/>
          <w:rtl/>
          <w:lang w:val="x-none" w:eastAsia="x-none" w:bidi="ar-SA"/>
        </w:rPr>
        <w:t xml:space="preserve">در کنار </w:t>
      </w:r>
      <w:r w:rsidR="005B5FC6" w:rsidRPr="00C476D5">
        <w:rPr>
          <w:b/>
          <w:rtl/>
          <w:lang w:val="x-none" w:eastAsia="x-none" w:bidi="ar-SA"/>
        </w:rPr>
        <w:t xml:space="preserve">خدمت به </w:t>
      </w:r>
      <w:r w:rsidR="00F44FFC" w:rsidRPr="00C476D5">
        <w:rPr>
          <w:rFonts w:hint="cs"/>
          <w:b/>
          <w:rtl/>
          <w:lang w:val="x-none" w:eastAsia="x-none" w:bidi="ar-SA"/>
        </w:rPr>
        <w:t>مردم،</w:t>
      </w:r>
      <w:r w:rsidR="005B5FC6" w:rsidRPr="00C476D5">
        <w:rPr>
          <w:b/>
          <w:rtl/>
          <w:lang w:val="x-none" w:eastAsia="x-none" w:bidi="ar-SA"/>
        </w:rPr>
        <w:t xml:space="preserve"> مبارزه با طاغوت </w:t>
      </w:r>
      <w:r w:rsidR="00F44FFC" w:rsidRPr="00C476D5">
        <w:rPr>
          <w:rFonts w:hint="cs"/>
          <w:b/>
          <w:rtl/>
          <w:lang w:val="x-none" w:eastAsia="x-none" w:bidi="ar-SA"/>
        </w:rPr>
        <w:t xml:space="preserve">و سایر فعالیت‌های اجتماعی، همه </w:t>
      </w:r>
      <w:r w:rsidR="005B5FC6" w:rsidRPr="00C476D5">
        <w:rPr>
          <w:b/>
          <w:rtl/>
          <w:lang w:val="x-none" w:eastAsia="x-none" w:bidi="ar-SA"/>
        </w:rPr>
        <w:t xml:space="preserve">با </w:t>
      </w:r>
      <w:r w:rsidR="00F44FFC" w:rsidRPr="00C476D5">
        <w:rPr>
          <w:rFonts w:hint="cs"/>
          <w:b/>
          <w:rtl/>
          <w:lang w:val="x-none" w:eastAsia="x-none" w:bidi="ar-SA"/>
        </w:rPr>
        <w:t>ایمان</w:t>
      </w:r>
      <w:r w:rsidR="00891AC3" w:rsidRPr="00C476D5">
        <w:rPr>
          <w:rFonts w:hint="cs"/>
          <w:b/>
          <w:rtl/>
          <w:lang w:val="x-none" w:eastAsia="x-none" w:bidi="ar-SA"/>
        </w:rPr>
        <w:t xml:space="preserve"> </w:t>
      </w:r>
      <w:r w:rsidR="00F44FFC" w:rsidRPr="00C476D5">
        <w:rPr>
          <w:rFonts w:hint="cs"/>
          <w:b/>
          <w:rtl/>
          <w:lang w:val="x-none" w:eastAsia="x-none" w:bidi="ar-SA"/>
        </w:rPr>
        <w:t xml:space="preserve">و </w:t>
      </w:r>
      <w:r w:rsidR="005B5FC6" w:rsidRPr="00C476D5">
        <w:rPr>
          <w:b/>
          <w:rtl/>
          <w:lang w:val="x-none" w:eastAsia="x-none" w:bidi="ar-SA"/>
        </w:rPr>
        <w:t>توجه به خدا معنا م</w:t>
      </w:r>
      <w:r w:rsidR="005B5FC6" w:rsidRPr="00C476D5">
        <w:rPr>
          <w:rFonts w:hint="cs"/>
          <w:b/>
          <w:rtl/>
          <w:lang w:val="x-none" w:eastAsia="x-none" w:bidi="ar-SA"/>
        </w:rPr>
        <w:t>ی‌یاب</w:t>
      </w:r>
      <w:r w:rsidR="00F44FFC" w:rsidRPr="00C476D5">
        <w:rPr>
          <w:rFonts w:hint="cs"/>
          <w:b/>
          <w:rtl/>
          <w:lang w:val="x-none" w:eastAsia="x-none" w:bidi="ar-SA"/>
        </w:rPr>
        <w:t>ن</w:t>
      </w:r>
      <w:r w:rsidR="005B5FC6" w:rsidRPr="00C476D5">
        <w:rPr>
          <w:rFonts w:hint="cs"/>
          <w:b/>
          <w:rtl/>
          <w:lang w:val="x-none" w:eastAsia="x-none" w:bidi="ar-SA"/>
        </w:rPr>
        <w:t>د</w:t>
      </w:r>
      <w:r w:rsidR="005B5FC6" w:rsidRPr="00C476D5">
        <w:rPr>
          <w:b/>
          <w:rtl/>
          <w:lang w:val="x-none" w:eastAsia="x-none" w:bidi="ar-SA"/>
        </w:rPr>
        <w:t xml:space="preserve"> و بدون ذکر </w:t>
      </w:r>
      <w:r w:rsidR="00F44FFC" w:rsidRPr="00C476D5">
        <w:rPr>
          <w:rFonts w:hint="cs"/>
          <w:b/>
          <w:rtl/>
          <w:lang w:val="x-none" w:eastAsia="x-none" w:bidi="ar-SA"/>
        </w:rPr>
        <w:t xml:space="preserve">خدا کالبدی بدون </w:t>
      </w:r>
      <w:r w:rsidR="005B5FC6" w:rsidRPr="00C476D5">
        <w:rPr>
          <w:b/>
          <w:rtl/>
          <w:lang w:val="x-none" w:eastAsia="x-none" w:bidi="ar-SA"/>
        </w:rPr>
        <w:t>روح</w:t>
      </w:r>
      <w:r w:rsidR="00F44FFC" w:rsidRPr="00C476D5">
        <w:rPr>
          <w:rFonts w:hint="cs"/>
          <w:b/>
          <w:rtl/>
          <w:lang w:val="x-none" w:eastAsia="x-none" w:bidi="ar-SA"/>
        </w:rPr>
        <w:t>‌ا</w:t>
      </w:r>
      <w:r w:rsidR="005B5FC6" w:rsidRPr="00C476D5">
        <w:rPr>
          <w:b/>
          <w:rtl/>
          <w:lang w:val="x-none" w:eastAsia="x-none" w:bidi="ar-SA"/>
        </w:rPr>
        <w:t>ند</w:t>
      </w:r>
      <w:r w:rsidR="00F44FFC" w:rsidRPr="00C476D5">
        <w:rPr>
          <w:rFonts w:hint="cs"/>
          <w:b/>
          <w:rtl/>
          <w:lang w:val="x-none" w:eastAsia="x-none" w:bidi="ar-SA"/>
        </w:rPr>
        <w:t xml:space="preserve">: </w:t>
      </w:r>
      <w:r w:rsidR="005B5FC6" w:rsidRPr="00C476D5">
        <w:rPr>
          <w:b/>
          <w:rtl/>
          <w:lang w:val="x-none" w:eastAsia="x-none" w:bidi="ar-SA"/>
        </w:rPr>
        <w:t>«</w:t>
      </w:r>
      <w:r w:rsidR="005B5FC6" w:rsidRPr="0004733F">
        <w:rPr>
          <w:rStyle w:val="Char0"/>
          <w:b/>
          <w:bCs w:val="0"/>
          <w:rtl/>
        </w:rPr>
        <w:t>التَّوحیدُ حَیاةُ النَّفسِ</w:t>
      </w:r>
      <w:r w:rsidR="005B5FC6" w:rsidRPr="00C476D5">
        <w:rPr>
          <w:b/>
          <w:rtl/>
          <w:lang w:val="x-none" w:eastAsia="x-none" w:bidi="ar-SA"/>
        </w:rPr>
        <w:t>».</w:t>
      </w:r>
      <w:r w:rsidR="00F44FFC" w:rsidRPr="00C476D5">
        <w:rPr>
          <w:rStyle w:val="FootnoteReference"/>
          <w:b/>
          <w:rtl/>
          <w:lang w:val="x-none" w:eastAsia="x-none" w:bidi="ar-SA"/>
        </w:rPr>
        <w:footnoteReference w:id="83"/>
      </w:r>
    </w:p>
    <w:p w14:paraId="55D804C1" w14:textId="3293486D" w:rsidR="005B5FC6" w:rsidRPr="00C476D5" w:rsidRDefault="005B5FC6" w:rsidP="00F44FFC">
      <w:pPr>
        <w:rPr>
          <w:b/>
          <w:bCs/>
          <w:rtl/>
          <w:lang w:val="x-none" w:eastAsia="x-none" w:bidi="ar-SA"/>
        </w:rPr>
      </w:pPr>
      <w:r w:rsidRPr="00C476D5">
        <w:rPr>
          <w:rFonts w:hint="cs"/>
          <w:b/>
          <w:rtl/>
          <w:lang w:val="x-none" w:eastAsia="x-none" w:bidi="ar-SA"/>
        </w:rPr>
        <w:t>خلاصه</w:t>
      </w:r>
      <w:r w:rsidRPr="00C476D5">
        <w:rPr>
          <w:b/>
          <w:rtl/>
          <w:lang w:val="x-none" w:eastAsia="x-none" w:bidi="ar-SA"/>
        </w:rPr>
        <w:t xml:space="preserve"> این‌که ا</w:t>
      </w:r>
      <w:r w:rsidRPr="00C476D5">
        <w:rPr>
          <w:rFonts w:hint="cs"/>
          <w:b/>
          <w:rtl/>
          <w:lang w:val="x-none" w:eastAsia="x-none" w:bidi="ar-SA"/>
        </w:rPr>
        <w:t>یمان</w:t>
      </w:r>
      <w:r w:rsidRPr="00C476D5">
        <w:rPr>
          <w:b/>
          <w:rtl/>
          <w:lang w:val="x-none" w:eastAsia="x-none" w:bidi="ar-SA"/>
        </w:rPr>
        <w:t xml:space="preserve"> به خدا و توجه عبود</w:t>
      </w:r>
      <w:r w:rsidRPr="00C476D5">
        <w:rPr>
          <w:rFonts w:hint="cs"/>
          <w:b/>
          <w:rtl/>
          <w:lang w:val="x-none" w:eastAsia="x-none" w:bidi="ar-SA"/>
        </w:rPr>
        <w:t>ی</w:t>
      </w:r>
      <w:r w:rsidRPr="00C476D5">
        <w:rPr>
          <w:b/>
          <w:rtl/>
          <w:lang w:val="x-none" w:eastAsia="x-none" w:bidi="ar-SA"/>
        </w:rPr>
        <w:t xml:space="preserve"> به او، امر</w:t>
      </w:r>
      <w:r w:rsidRPr="00C476D5">
        <w:rPr>
          <w:rFonts w:hint="cs"/>
          <w:b/>
          <w:rtl/>
          <w:lang w:val="x-none" w:eastAsia="x-none" w:bidi="ar-SA"/>
        </w:rPr>
        <w:t>ی</w:t>
      </w:r>
      <w:r w:rsidRPr="00C476D5">
        <w:rPr>
          <w:b/>
          <w:rtl/>
          <w:lang w:val="x-none" w:eastAsia="x-none" w:bidi="ar-SA"/>
        </w:rPr>
        <w:t xml:space="preserve"> قلب</w:t>
      </w:r>
      <w:r w:rsidRPr="00C476D5">
        <w:rPr>
          <w:rFonts w:hint="cs"/>
          <w:b/>
          <w:rtl/>
          <w:lang w:val="x-none" w:eastAsia="x-none" w:bidi="ar-SA"/>
        </w:rPr>
        <w:t>ی</w:t>
      </w:r>
      <w:r w:rsidRPr="00C476D5">
        <w:rPr>
          <w:b/>
          <w:rtl/>
          <w:lang w:val="x-none" w:eastAsia="x-none" w:bidi="ar-SA"/>
        </w:rPr>
        <w:t xml:space="preserve"> و باطن</w:t>
      </w:r>
      <w:r w:rsidRPr="00C476D5">
        <w:rPr>
          <w:rFonts w:hint="cs"/>
          <w:b/>
          <w:rtl/>
          <w:lang w:val="x-none" w:eastAsia="x-none" w:bidi="ar-SA"/>
        </w:rPr>
        <w:t>ی</w:t>
      </w:r>
      <w:r w:rsidRPr="00C476D5">
        <w:rPr>
          <w:b/>
          <w:rtl/>
          <w:lang w:val="x-none" w:eastAsia="x-none" w:bidi="ar-SA"/>
        </w:rPr>
        <w:t xml:space="preserve"> است که خاستگاه هم</w:t>
      </w:r>
      <w:r w:rsidRPr="00C476D5">
        <w:rPr>
          <w:rFonts w:hint="cs"/>
          <w:b/>
          <w:rtl/>
          <w:lang w:val="x-none" w:eastAsia="x-none" w:bidi="ar-SA"/>
        </w:rPr>
        <w:t>ۀ</w:t>
      </w:r>
      <w:r w:rsidRPr="00C476D5">
        <w:rPr>
          <w:b/>
          <w:rtl/>
          <w:lang w:val="x-none" w:eastAsia="x-none" w:bidi="ar-SA"/>
        </w:rPr>
        <w:t xml:space="preserve"> </w:t>
      </w:r>
      <w:r w:rsidR="00F44FFC" w:rsidRPr="00C476D5">
        <w:rPr>
          <w:rFonts w:hint="cs"/>
          <w:b/>
          <w:rtl/>
          <w:lang w:val="x-none" w:eastAsia="x-none" w:bidi="ar-SA"/>
        </w:rPr>
        <w:t xml:space="preserve">فعالیت‌های </w:t>
      </w:r>
      <w:r w:rsidRPr="00C476D5">
        <w:rPr>
          <w:b/>
          <w:rtl/>
          <w:lang w:val="x-none" w:eastAsia="x-none" w:bidi="ar-SA"/>
        </w:rPr>
        <w:t>ظاهر</w:t>
      </w:r>
      <w:r w:rsidRPr="00C476D5">
        <w:rPr>
          <w:rFonts w:hint="cs"/>
          <w:b/>
          <w:rtl/>
          <w:lang w:val="x-none" w:eastAsia="x-none" w:bidi="ar-SA"/>
        </w:rPr>
        <w:t>ی</w:t>
      </w:r>
      <w:r w:rsidRPr="00C476D5">
        <w:rPr>
          <w:b/>
          <w:rtl/>
          <w:lang w:val="x-none" w:eastAsia="x-none" w:bidi="ar-SA"/>
        </w:rPr>
        <w:t xml:space="preserve"> است </w:t>
      </w:r>
      <w:r w:rsidR="00F44FFC" w:rsidRPr="00C476D5">
        <w:rPr>
          <w:rFonts w:hint="cs"/>
          <w:b/>
          <w:rtl/>
          <w:lang w:val="x-none" w:eastAsia="x-none" w:bidi="ar-SA"/>
        </w:rPr>
        <w:t xml:space="preserve">و البته با این فعالیت‌های فردی و اجتماعی </w:t>
      </w:r>
      <w:r w:rsidRPr="00C476D5">
        <w:rPr>
          <w:b/>
          <w:rtl/>
          <w:lang w:val="x-none" w:eastAsia="x-none" w:bidi="ar-SA"/>
        </w:rPr>
        <w:t>تقو</w:t>
      </w:r>
      <w:r w:rsidRPr="00C476D5">
        <w:rPr>
          <w:rFonts w:hint="cs"/>
          <w:b/>
          <w:rtl/>
          <w:lang w:val="x-none" w:eastAsia="x-none" w:bidi="ar-SA"/>
        </w:rPr>
        <w:t>یت</w:t>
      </w:r>
      <w:r w:rsidRPr="00C476D5">
        <w:rPr>
          <w:b/>
          <w:rtl/>
          <w:lang w:val="x-none" w:eastAsia="x-none" w:bidi="ar-SA"/>
        </w:rPr>
        <w:t xml:space="preserve"> ن</w:t>
      </w:r>
      <w:r w:rsidRPr="00C476D5">
        <w:rPr>
          <w:rFonts w:hint="cs"/>
          <w:b/>
          <w:rtl/>
          <w:lang w:val="x-none" w:eastAsia="x-none" w:bidi="ar-SA"/>
        </w:rPr>
        <w:t>یز</w:t>
      </w:r>
      <w:r w:rsidRPr="00C476D5">
        <w:rPr>
          <w:b/>
          <w:rtl/>
          <w:lang w:val="x-none" w:eastAsia="x-none" w:bidi="ar-SA"/>
        </w:rPr>
        <w:t xml:space="preserve"> </w:t>
      </w:r>
      <w:r w:rsidR="00F44FFC" w:rsidRPr="00C476D5">
        <w:rPr>
          <w:rFonts w:hint="cs"/>
          <w:b/>
          <w:rtl/>
          <w:lang w:val="x-none" w:eastAsia="x-none" w:bidi="ar-SA"/>
        </w:rPr>
        <w:t>می‌گردد</w:t>
      </w:r>
      <w:r w:rsidRPr="00C476D5">
        <w:rPr>
          <w:b/>
          <w:rtl/>
          <w:lang w:val="x-none" w:eastAsia="x-none" w:bidi="ar-SA"/>
        </w:rPr>
        <w:t>.</w:t>
      </w:r>
      <w:r w:rsidR="00F44FFC" w:rsidRPr="00C476D5">
        <w:rPr>
          <w:rFonts w:hint="cs"/>
          <w:b/>
          <w:rtl/>
          <w:lang w:val="x-none" w:eastAsia="x-none" w:bidi="ar-SA"/>
        </w:rPr>
        <w:t xml:space="preserve"> واژ</w:t>
      </w:r>
      <w:r w:rsidR="00CE63A5" w:rsidRPr="00C476D5">
        <w:rPr>
          <w:rFonts w:hint="cs"/>
          <w:b/>
          <w:rtl/>
          <w:lang w:val="x-none" w:eastAsia="x-none" w:bidi="ar-SA"/>
        </w:rPr>
        <w:t>ة</w:t>
      </w:r>
      <w:r w:rsidR="00F44FFC" w:rsidRPr="00C476D5">
        <w:rPr>
          <w:rFonts w:hint="cs"/>
          <w:b/>
          <w:rtl/>
          <w:lang w:val="x-none" w:eastAsia="x-none" w:bidi="ar-SA"/>
        </w:rPr>
        <w:t xml:space="preserve"> «</w:t>
      </w:r>
      <w:r w:rsidRPr="00C476D5">
        <w:rPr>
          <w:b/>
          <w:rtl/>
          <w:lang w:val="x-none" w:eastAsia="x-none" w:bidi="ar-SA"/>
        </w:rPr>
        <w:t>معنو</w:t>
      </w:r>
      <w:r w:rsidRPr="00C476D5">
        <w:rPr>
          <w:rFonts w:hint="cs"/>
          <w:b/>
          <w:rtl/>
          <w:lang w:val="x-none" w:eastAsia="x-none" w:bidi="ar-SA"/>
        </w:rPr>
        <w:t>یت</w:t>
      </w:r>
      <w:r w:rsidR="00F44FFC" w:rsidRPr="00C476D5">
        <w:rPr>
          <w:rFonts w:hint="cs"/>
          <w:b/>
          <w:rtl/>
          <w:lang w:val="x-none" w:eastAsia="x-none" w:bidi="ar-SA"/>
        </w:rPr>
        <w:t>»</w:t>
      </w:r>
      <w:r w:rsidRPr="00C476D5">
        <w:rPr>
          <w:b/>
          <w:rtl/>
          <w:lang w:val="x-none" w:eastAsia="x-none" w:bidi="ar-SA"/>
        </w:rPr>
        <w:t xml:space="preserve"> در ب</w:t>
      </w:r>
      <w:r w:rsidRPr="00C476D5">
        <w:rPr>
          <w:rFonts w:hint="cs"/>
          <w:b/>
          <w:rtl/>
          <w:lang w:val="x-none" w:eastAsia="x-none" w:bidi="ar-SA"/>
        </w:rPr>
        <w:t>یانی</w:t>
      </w:r>
      <w:r w:rsidR="00CE63A5" w:rsidRPr="00C476D5">
        <w:rPr>
          <w:rFonts w:hint="cs"/>
          <w:b/>
          <w:rtl/>
          <w:lang w:val="x-none" w:eastAsia="x-none" w:bidi="ar-SA"/>
        </w:rPr>
        <w:t>ة</w:t>
      </w:r>
      <w:r w:rsidRPr="00C476D5">
        <w:rPr>
          <w:b/>
          <w:rtl/>
          <w:lang w:val="x-none" w:eastAsia="x-none" w:bidi="ar-SA"/>
        </w:rPr>
        <w:t xml:space="preserve"> گام دوم انقلاب اسلام</w:t>
      </w:r>
      <w:r w:rsidRPr="00C476D5">
        <w:rPr>
          <w:rFonts w:hint="cs"/>
          <w:b/>
          <w:rtl/>
          <w:lang w:val="x-none" w:eastAsia="x-none" w:bidi="ar-SA"/>
        </w:rPr>
        <w:t>ی</w:t>
      </w:r>
      <w:r w:rsidR="00D00419" w:rsidRPr="00C476D5">
        <w:rPr>
          <w:rFonts w:hint="cs"/>
          <w:b/>
          <w:rtl/>
          <w:lang w:val="x-none" w:eastAsia="x-none" w:bidi="ar-SA"/>
        </w:rPr>
        <w:t xml:space="preserve"> که</w:t>
      </w:r>
      <w:r w:rsidRPr="00C476D5">
        <w:rPr>
          <w:b/>
          <w:rtl/>
          <w:lang w:val="x-none" w:eastAsia="x-none" w:bidi="ar-SA"/>
        </w:rPr>
        <w:t xml:space="preserve"> از آن به</w:t>
      </w:r>
      <w:r w:rsidR="00D00419" w:rsidRPr="00C476D5">
        <w:rPr>
          <w:rFonts w:hint="cs"/>
          <w:b/>
          <w:rtl/>
          <w:lang w:val="x-none" w:eastAsia="x-none" w:bidi="ar-SA"/>
        </w:rPr>
        <w:t>‌</w:t>
      </w:r>
      <w:r w:rsidRPr="00C476D5">
        <w:rPr>
          <w:b/>
          <w:rtl/>
          <w:lang w:val="x-none" w:eastAsia="x-none" w:bidi="ar-SA"/>
        </w:rPr>
        <w:t>عنوان «جهت‌دهند</w:t>
      </w:r>
      <w:r w:rsidR="00CE63A5" w:rsidRPr="00C476D5">
        <w:rPr>
          <w:b/>
          <w:rtl/>
          <w:lang w:val="x-none" w:eastAsia="x-none" w:bidi="ar-SA"/>
        </w:rPr>
        <w:t>ة</w:t>
      </w:r>
      <w:r w:rsidRPr="00C476D5">
        <w:rPr>
          <w:b/>
          <w:rtl/>
          <w:lang w:val="x-none" w:eastAsia="x-none" w:bidi="ar-SA"/>
        </w:rPr>
        <w:t xml:space="preserve"> هم</w:t>
      </w:r>
      <w:r w:rsidRPr="00C476D5">
        <w:rPr>
          <w:rFonts w:hint="cs"/>
          <w:b/>
          <w:rtl/>
          <w:lang w:val="x-none" w:eastAsia="x-none" w:bidi="ar-SA"/>
        </w:rPr>
        <w:t>ۀ</w:t>
      </w:r>
      <w:r w:rsidRPr="00C476D5">
        <w:rPr>
          <w:b/>
          <w:rtl/>
          <w:lang w:val="x-none" w:eastAsia="x-none" w:bidi="ar-SA"/>
        </w:rPr>
        <w:t xml:space="preserve"> حرکت</w:t>
      </w:r>
      <w:r w:rsidR="00F44FFC" w:rsidRPr="00C476D5">
        <w:rPr>
          <w:rFonts w:hint="cs"/>
          <w:b/>
          <w:rtl/>
          <w:lang w:val="x-none" w:eastAsia="x-none" w:bidi="ar-SA"/>
        </w:rPr>
        <w:t>‌</w:t>
      </w:r>
      <w:r w:rsidRPr="00C476D5">
        <w:rPr>
          <w:b/>
          <w:rtl/>
          <w:lang w:val="x-none" w:eastAsia="x-none" w:bidi="ar-SA"/>
        </w:rPr>
        <w:t>ها و فعّال</w:t>
      </w:r>
      <w:r w:rsidRPr="00C476D5">
        <w:rPr>
          <w:rFonts w:hint="cs"/>
          <w:b/>
          <w:rtl/>
          <w:lang w:val="x-none" w:eastAsia="x-none" w:bidi="ar-SA"/>
        </w:rPr>
        <w:t>یّت</w:t>
      </w:r>
      <w:r w:rsidR="00F44FFC" w:rsidRPr="00C476D5">
        <w:rPr>
          <w:rFonts w:hint="cs"/>
          <w:b/>
          <w:rtl/>
          <w:lang w:val="x-none" w:eastAsia="x-none" w:bidi="ar-SA"/>
        </w:rPr>
        <w:t>‌</w:t>
      </w:r>
      <w:r w:rsidRPr="00C476D5">
        <w:rPr>
          <w:rFonts w:hint="cs"/>
          <w:b/>
          <w:rtl/>
          <w:lang w:val="x-none" w:eastAsia="x-none" w:bidi="ar-SA"/>
        </w:rPr>
        <w:t>های</w:t>
      </w:r>
      <w:r w:rsidRPr="00C476D5">
        <w:rPr>
          <w:b/>
          <w:rtl/>
          <w:lang w:val="x-none" w:eastAsia="x-none" w:bidi="ar-SA"/>
        </w:rPr>
        <w:t xml:space="preserve"> فرد</w:t>
      </w:r>
      <w:r w:rsidRPr="00C476D5">
        <w:rPr>
          <w:rFonts w:hint="cs"/>
          <w:b/>
          <w:rtl/>
          <w:lang w:val="x-none" w:eastAsia="x-none" w:bidi="ar-SA"/>
        </w:rPr>
        <w:t>ی</w:t>
      </w:r>
      <w:r w:rsidRPr="00C476D5">
        <w:rPr>
          <w:b/>
          <w:rtl/>
          <w:lang w:val="x-none" w:eastAsia="x-none" w:bidi="ar-SA"/>
        </w:rPr>
        <w:t xml:space="preserve"> و اجتماع</w:t>
      </w:r>
      <w:r w:rsidRPr="00C476D5">
        <w:rPr>
          <w:rFonts w:hint="cs"/>
          <w:b/>
          <w:rtl/>
          <w:lang w:val="x-none" w:eastAsia="x-none" w:bidi="ar-SA"/>
        </w:rPr>
        <w:t>ی</w:t>
      </w:r>
      <w:r w:rsidRPr="00C476D5">
        <w:rPr>
          <w:b/>
          <w:rtl/>
          <w:lang w:val="x-none" w:eastAsia="x-none" w:bidi="ar-SA"/>
        </w:rPr>
        <w:t xml:space="preserve"> و ن</w:t>
      </w:r>
      <w:r w:rsidRPr="00C476D5">
        <w:rPr>
          <w:rFonts w:hint="cs"/>
          <w:b/>
          <w:rtl/>
          <w:lang w:val="x-none" w:eastAsia="x-none" w:bidi="ar-SA"/>
        </w:rPr>
        <w:t>یاز</w:t>
      </w:r>
      <w:r w:rsidRPr="00C476D5">
        <w:rPr>
          <w:b/>
          <w:rtl/>
          <w:lang w:val="x-none" w:eastAsia="x-none" w:bidi="ar-SA"/>
        </w:rPr>
        <w:t xml:space="preserve"> اصل</w:t>
      </w:r>
      <w:r w:rsidRPr="00C476D5">
        <w:rPr>
          <w:rFonts w:hint="cs"/>
          <w:b/>
          <w:rtl/>
          <w:lang w:val="x-none" w:eastAsia="x-none" w:bidi="ar-SA"/>
        </w:rPr>
        <w:t>ی</w:t>
      </w:r>
      <w:r w:rsidRPr="00C476D5">
        <w:rPr>
          <w:b/>
          <w:rtl/>
          <w:lang w:val="x-none" w:eastAsia="x-none" w:bidi="ar-SA"/>
        </w:rPr>
        <w:t xml:space="preserve"> جامعه» </w:t>
      </w:r>
      <w:r w:rsidRPr="00C476D5">
        <w:rPr>
          <w:rFonts w:hint="cs"/>
          <w:b/>
          <w:rtl/>
          <w:lang w:val="x-none" w:eastAsia="x-none" w:bidi="ar-SA"/>
        </w:rPr>
        <w:t>یاد</w:t>
      </w:r>
      <w:r w:rsidR="00F44FFC" w:rsidRPr="00C476D5">
        <w:rPr>
          <w:rFonts w:hint="cs"/>
          <w:b/>
          <w:rtl/>
          <w:lang w:val="x-none" w:eastAsia="x-none" w:bidi="ar-SA"/>
        </w:rPr>
        <w:t xml:space="preserve"> شده است اشاره به چنین مضمونی دارد</w:t>
      </w:r>
      <w:r w:rsidRPr="00C476D5">
        <w:rPr>
          <w:b/>
          <w:rtl/>
          <w:lang w:val="x-none" w:eastAsia="x-none" w:bidi="ar-SA"/>
        </w:rPr>
        <w:t>.</w:t>
      </w:r>
    </w:p>
    <w:p w14:paraId="770B0295" w14:textId="549ED0DB" w:rsidR="00AC61A8" w:rsidRPr="00C476D5" w:rsidRDefault="00337496" w:rsidP="00AC61A8">
      <w:pPr>
        <w:rPr>
          <w:b/>
          <w:bCs/>
          <w:rtl/>
          <w:lang w:val="x-none" w:eastAsia="x-none"/>
        </w:rPr>
      </w:pPr>
      <w:r w:rsidRPr="00C476D5">
        <w:rPr>
          <w:rFonts w:hint="cs"/>
          <w:b/>
          <w:rtl/>
          <w:lang w:val="x-none" w:eastAsia="x-none"/>
        </w:rPr>
        <w:t xml:space="preserve">عنصر ایمان و </w:t>
      </w:r>
      <w:r w:rsidR="00FE2C50" w:rsidRPr="00C476D5">
        <w:rPr>
          <w:rFonts w:hint="cs"/>
          <w:b/>
          <w:rtl/>
          <w:lang w:val="x-none" w:eastAsia="x-none"/>
        </w:rPr>
        <w:t>باور ایمانی</w:t>
      </w:r>
      <w:r w:rsidR="005B5FC6" w:rsidRPr="00C476D5">
        <w:rPr>
          <w:rFonts w:hint="cs"/>
          <w:b/>
          <w:rtl/>
          <w:lang w:val="x-none" w:eastAsia="x-none"/>
        </w:rPr>
        <w:t>ِ</w:t>
      </w:r>
      <w:r w:rsidR="00FE2C50" w:rsidRPr="00C476D5">
        <w:rPr>
          <w:rFonts w:hint="cs"/>
          <w:b/>
          <w:rtl/>
          <w:lang w:val="x-none" w:eastAsia="x-none"/>
        </w:rPr>
        <w:t xml:space="preserve"> مؤمنان، آنها را فرامی‌خواند تا با انگیزه‌های معنوی زندگی کنند </w:t>
      </w:r>
      <w:r w:rsidRPr="00C476D5">
        <w:rPr>
          <w:rFonts w:hint="cs"/>
          <w:b/>
          <w:rtl/>
          <w:lang w:val="x-none" w:eastAsia="x-none"/>
        </w:rPr>
        <w:t xml:space="preserve">و </w:t>
      </w:r>
      <w:r w:rsidR="00FE2C50" w:rsidRPr="00C476D5">
        <w:rPr>
          <w:rFonts w:hint="cs"/>
          <w:b/>
          <w:rtl/>
          <w:lang w:val="x-none" w:eastAsia="x-none"/>
        </w:rPr>
        <w:t xml:space="preserve">خالصانه </w:t>
      </w:r>
      <w:r w:rsidR="00AC61A8" w:rsidRPr="00C476D5">
        <w:rPr>
          <w:rFonts w:hint="cs"/>
          <w:b/>
          <w:rtl/>
          <w:lang w:val="x-none" w:eastAsia="x-none"/>
        </w:rPr>
        <w:t>«</w:t>
      </w:r>
      <w:r w:rsidR="00FE2C50" w:rsidRPr="00C476D5">
        <w:rPr>
          <w:rFonts w:hint="cs"/>
          <w:b/>
          <w:rtl/>
          <w:lang w:val="x-none" w:eastAsia="x-none"/>
        </w:rPr>
        <w:t>برای خدا</w:t>
      </w:r>
      <w:r w:rsidR="00AC61A8" w:rsidRPr="00C476D5">
        <w:rPr>
          <w:rFonts w:hint="cs"/>
          <w:b/>
          <w:rtl/>
          <w:lang w:val="x-none" w:eastAsia="x-none"/>
        </w:rPr>
        <w:t>»</w:t>
      </w:r>
      <w:r w:rsidR="00FE2C50" w:rsidRPr="00C476D5">
        <w:rPr>
          <w:rFonts w:hint="cs"/>
          <w:b/>
          <w:rtl/>
          <w:lang w:val="x-none" w:eastAsia="x-none"/>
        </w:rPr>
        <w:t xml:space="preserve"> تلاش کنند. «برای خدا» یعنی برای دین خدا، برای اسلام، برای خدمت به خدا، برای یاری خدا</w:t>
      </w:r>
      <w:r w:rsidR="00AC61A8" w:rsidRPr="00C476D5">
        <w:rPr>
          <w:rFonts w:hint="cs"/>
          <w:b/>
          <w:rtl/>
          <w:lang w:val="x-none" w:eastAsia="x-none"/>
        </w:rPr>
        <w:t xml:space="preserve">، برای سربازی لشکر خدا و مجاهدت در راه سربلندی </w:t>
      </w:r>
      <w:r w:rsidR="00C145DC" w:rsidRPr="00C476D5">
        <w:rPr>
          <w:rFonts w:hint="cs"/>
          <w:b/>
          <w:rtl/>
          <w:lang w:val="x-none" w:eastAsia="x-none"/>
        </w:rPr>
        <w:t>مکتب</w:t>
      </w:r>
      <w:r w:rsidR="00AC61A8" w:rsidRPr="00C476D5">
        <w:rPr>
          <w:rFonts w:hint="cs"/>
          <w:b/>
          <w:rtl/>
          <w:lang w:val="x-none" w:eastAsia="x-none"/>
        </w:rPr>
        <w:t>.</w:t>
      </w:r>
      <w:r w:rsidR="00AC61A8" w:rsidRPr="00C476D5">
        <w:rPr>
          <w:rStyle w:val="FootnoteReference"/>
          <w:b/>
          <w:rtl/>
          <w:lang w:val="x-none" w:eastAsia="x-none"/>
        </w:rPr>
        <w:footnoteReference w:id="84"/>
      </w:r>
    </w:p>
    <w:p w14:paraId="34464FA1" w14:textId="597AB90C" w:rsidR="00337496" w:rsidRPr="00C476D5" w:rsidRDefault="00337496" w:rsidP="00AC61A8">
      <w:pPr>
        <w:rPr>
          <w:b/>
          <w:bCs/>
          <w:rtl/>
          <w:lang w:val="x-none" w:eastAsia="x-none"/>
        </w:rPr>
      </w:pPr>
      <w:r w:rsidRPr="00C476D5">
        <w:rPr>
          <w:rFonts w:hint="cs"/>
          <w:b/>
          <w:rtl/>
        </w:rPr>
        <w:t xml:space="preserve">حقیقت اخلاص </w:t>
      </w:r>
      <w:r w:rsidR="0093458F" w:rsidRPr="00C476D5">
        <w:rPr>
          <w:rFonts w:hint="cs"/>
          <w:b/>
          <w:rtl/>
        </w:rPr>
        <w:t>«</w:t>
      </w:r>
      <w:r w:rsidRPr="00C476D5">
        <w:rPr>
          <w:rFonts w:hint="cs"/>
          <w:b/>
          <w:rtl/>
        </w:rPr>
        <w:t>برای خدا بودن</w:t>
      </w:r>
      <w:r w:rsidR="0093458F" w:rsidRPr="00C476D5">
        <w:rPr>
          <w:rFonts w:hint="cs"/>
          <w:b/>
          <w:rtl/>
        </w:rPr>
        <w:t>»</w:t>
      </w:r>
      <w:r w:rsidRPr="00C476D5">
        <w:rPr>
          <w:rFonts w:hint="cs"/>
          <w:b/>
          <w:rtl/>
        </w:rPr>
        <w:t xml:space="preserve"> است؛ و </w:t>
      </w:r>
      <w:r w:rsidR="00820A36" w:rsidRPr="00C476D5">
        <w:rPr>
          <w:rFonts w:hint="cs"/>
          <w:b/>
          <w:rtl/>
        </w:rPr>
        <w:t>«</w:t>
      </w:r>
      <w:r w:rsidRPr="00C476D5">
        <w:rPr>
          <w:rFonts w:hint="cs"/>
          <w:b/>
          <w:rtl/>
        </w:rPr>
        <w:t>برای خدا بودن</w:t>
      </w:r>
      <w:r w:rsidR="00820A36" w:rsidRPr="00C476D5">
        <w:rPr>
          <w:rFonts w:hint="cs"/>
          <w:b/>
          <w:rtl/>
        </w:rPr>
        <w:t>»</w:t>
      </w:r>
      <w:r w:rsidRPr="00C476D5">
        <w:rPr>
          <w:rFonts w:hint="cs"/>
          <w:b/>
          <w:rtl/>
        </w:rPr>
        <w:t xml:space="preserve"> صرفاً با یاد خدا و عبادت ظاهری حاصل نمی‌شود. این‌که انسان خود را کامل در اختیار اهداف خدا قرار دهد و هم</w:t>
      </w:r>
      <w:r w:rsidR="00BC1ED0" w:rsidRPr="00C476D5">
        <w:rPr>
          <w:rFonts w:hint="cs"/>
          <w:b/>
          <w:rtl/>
        </w:rPr>
        <w:t>ة</w:t>
      </w:r>
      <w:r w:rsidRPr="00C476D5">
        <w:rPr>
          <w:rFonts w:hint="cs"/>
          <w:b/>
          <w:rtl/>
        </w:rPr>
        <w:t xml:space="preserve"> سرمای</w:t>
      </w:r>
      <w:r w:rsidR="00BC1ED0" w:rsidRPr="00C476D5">
        <w:rPr>
          <w:rFonts w:hint="cs"/>
          <w:b/>
          <w:rtl/>
        </w:rPr>
        <w:t>ة</w:t>
      </w:r>
      <w:r w:rsidRPr="00C476D5">
        <w:rPr>
          <w:rFonts w:hint="cs"/>
          <w:b/>
          <w:rtl/>
        </w:rPr>
        <w:t xml:space="preserve"> وجود خود را خالص برای خدا خرج کند و از هزینه‌دادن در راه خدا مضایقه نداشته باشد اخلاص است. در توصیف پیامبران بزرگ </w:t>
      </w:r>
      <w:r w:rsidR="00E54575" w:rsidRPr="00C476D5">
        <w:rPr>
          <w:rFonts w:hint="cs"/>
          <w:b/>
          <w:rtl/>
        </w:rPr>
        <w:t xml:space="preserve">الهی </w:t>
      </w:r>
      <w:r w:rsidR="00A27636" w:rsidRPr="00C476D5">
        <w:rPr>
          <w:rFonts w:hint="cs"/>
          <w:b/>
          <w:rtl/>
        </w:rPr>
        <w:t xml:space="preserve">که در راه گسترش دین خدا مجاهدت می‌کردند </w:t>
      </w:r>
      <w:r w:rsidR="00E54575" w:rsidRPr="00C476D5">
        <w:rPr>
          <w:rFonts w:hint="cs"/>
          <w:b/>
          <w:rtl/>
        </w:rPr>
        <w:t>آمده که آنها</w:t>
      </w:r>
      <w:r w:rsidR="001310B4" w:rsidRPr="00C476D5">
        <w:rPr>
          <w:rFonts w:hint="cs"/>
          <w:b/>
          <w:rtl/>
        </w:rPr>
        <w:t xml:space="preserve"> </w:t>
      </w:r>
      <w:r w:rsidR="00E54575" w:rsidRPr="00C476D5">
        <w:rPr>
          <w:rFonts w:hint="cs"/>
          <w:b/>
          <w:rtl/>
        </w:rPr>
        <w:t xml:space="preserve">برای خدا و دین خدا </w:t>
      </w:r>
      <w:r w:rsidR="001310B4" w:rsidRPr="00C476D5">
        <w:rPr>
          <w:rFonts w:hint="cs"/>
          <w:b/>
          <w:rtl/>
        </w:rPr>
        <w:t xml:space="preserve">خالص </w:t>
      </w:r>
      <w:r w:rsidR="00E54575" w:rsidRPr="00C476D5">
        <w:rPr>
          <w:rFonts w:hint="cs"/>
          <w:b/>
          <w:rtl/>
        </w:rPr>
        <w:t>بودند</w:t>
      </w:r>
      <w:r w:rsidRPr="00C476D5">
        <w:rPr>
          <w:rFonts w:hint="cs"/>
          <w:b/>
          <w:rtl/>
        </w:rPr>
        <w:t>: «</w:t>
      </w:r>
      <w:r w:rsidRPr="0004733F">
        <w:rPr>
          <w:rStyle w:val="Char0"/>
          <w:b/>
          <w:bCs w:val="0"/>
          <w:rtl/>
        </w:rPr>
        <w:t>أَولِیَائِکَ الَّذِینَ استَخلَصتَهُم لِنَفسِکَ وَ دِینِکَ،.</w:t>
      </w:r>
      <w:r w:rsidRPr="0004733F">
        <w:rPr>
          <w:rStyle w:val="Char0"/>
          <w:rFonts w:hint="cs"/>
          <w:b/>
          <w:bCs w:val="0"/>
          <w:rtl/>
        </w:rPr>
        <w:t xml:space="preserve">.. </w:t>
      </w:r>
      <w:r w:rsidRPr="0004733F">
        <w:rPr>
          <w:rStyle w:val="Char0"/>
          <w:b/>
          <w:bCs w:val="0"/>
          <w:rtl/>
        </w:rPr>
        <w:t>بَعدَ أَن شَرَطتَ عَلَیهِمُ الزُّهدَ فِی دَرَجَاتِ هَذِهِ الدُّنیَا الدَّنِیَّةِ وَ زُخرُفِهَا وَ زِبرِجِهَا فَشَرَطُوا لَکَ ذَلِکَ وَ عَلِمتَ مِنهُمُ الوَفَاءَ بِهِ فَقَبِلتَهُم وَ قَرَّبتَهُم</w:t>
      </w:r>
      <w:r w:rsidRPr="00C476D5">
        <w:rPr>
          <w:rFonts w:hint="cs"/>
          <w:b/>
          <w:rtl/>
        </w:rPr>
        <w:t>»</w:t>
      </w:r>
      <w:r w:rsidRPr="00C476D5">
        <w:rPr>
          <w:b/>
          <w:rtl/>
        </w:rPr>
        <w:t>‏</w:t>
      </w:r>
      <w:r w:rsidR="00E54575" w:rsidRPr="00C476D5">
        <w:rPr>
          <w:rFonts w:hint="cs"/>
          <w:b/>
          <w:rtl/>
        </w:rPr>
        <w:t>.</w:t>
      </w:r>
      <w:r w:rsidRPr="00C476D5">
        <w:rPr>
          <w:rStyle w:val="FootnoteReference"/>
          <w:b/>
          <w:rtl/>
        </w:rPr>
        <w:footnoteReference w:id="85"/>
      </w:r>
      <w:r w:rsidR="00E54575" w:rsidRPr="00C476D5">
        <w:rPr>
          <w:rFonts w:hint="cs"/>
          <w:b/>
          <w:rtl/>
        </w:rPr>
        <w:t>همان گونه که خدای متعال خطاب به حضرت موسی فرمود: «</w:t>
      </w:r>
      <w:r w:rsidR="00E54575" w:rsidRPr="0004733F">
        <w:rPr>
          <w:rStyle w:val="Char0"/>
          <w:b/>
          <w:bCs w:val="0"/>
          <w:rtl/>
        </w:rPr>
        <w:t>وَ اصطَنَعتُكَ لِنَفسي</w:t>
      </w:r>
      <w:r w:rsidR="00E54575" w:rsidRPr="0004733F">
        <w:rPr>
          <w:rStyle w:val="Char0"/>
          <w:rFonts w:hint="cs"/>
          <w:b/>
          <w:bCs w:val="0"/>
          <w:rtl/>
        </w:rPr>
        <w:t>؛</w:t>
      </w:r>
      <w:r w:rsidR="00E54575" w:rsidRPr="00C476D5">
        <w:rPr>
          <w:rStyle w:val="FootnoteReference"/>
          <w:b/>
          <w:rtl/>
        </w:rPr>
        <w:footnoteReference w:id="86"/>
      </w:r>
      <w:r w:rsidR="00E54575" w:rsidRPr="0004733F">
        <w:rPr>
          <w:rStyle w:val="Char0"/>
          <w:rFonts w:hint="cs"/>
          <w:b/>
          <w:bCs w:val="0"/>
          <w:rtl/>
        </w:rPr>
        <w:t xml:space="preserve"> </w:t>
      </w:r>
      <w:r w:rsidR="00E54575" w:rsidRPr="00C476D5">
        <w:rPr>
          <w:rFonts w:hint="cs"/>
          <w:b/>
          <w:rtl/>
        </w:rPr>
        <w:t>تو را برای (کار) خود ساختم و پروردم».</w:t>
      </w:r>
    </w:p>
    <w:p w14:paraId="39FC93D4" w14:textId="7231B12F" w:rsidR="007B6B9D" w:rsidRDefault="002F3E65" w:rsidP="00924BF7">
      <w:pPr>
        <w:pStyle w:val="Heading2"/>
        <w:rPr>
          <w:rtl/>
          <w:lang w:bidi="ar-SA"/>
        </w:rPr>
      </w:pPr>
      <w:bookmarkStart w:id="24" w:name="_Toc171598208"/>
      <w:r>
        <w:rPr>
          <w:rFonts w:hint="cs"/>
          <w:rtl/>
          <w:lang w:bidi="ar-SA"/>
        </w:rPr>
        <w:t xml:space="preserve">۲. </w:t>
      </w:r>
      <w:r w:rsidR="007B6B9D">
        <w:rPr>
          <w:rFonts w:hint="cs"/>
          <w:rtl/>
          <w:lang w:bidi="ar-SA"/>
        </w:rPr>
        <w:t>آرمان و قیام</w:t>
      </w:r>
      <w:r w:rsidR="00040BF9">
        <w:rPr>
          <w:rFonts w:hint="cs"/>
          <w:rtl/>
          <w:lang w:bidi="ar-SA"/>
        </w:rPr>
        <w:t>؛</w:t>
      </w:r>
      <w:r w:rsidR="007B6B9D">
        <w:rPr>
          <w:rFonts w:hint="cs"/>
          <w:rtl/>
          <w:lang w:bidi="ar-SA"/>
        </w:rPr>
        <w:t xml:space="preserve"> حاکمیت توحید و جهاد فی سبیل الله</w:t>
      </w:r>
      <w:bookmarkEnd w:id="24"/>
      <w:r w:rsidR="007B6B9D">
        <w:rPr>
          <w:rFonts w:hint="cs"/>
          <w:rtl/>
          <w:lang w:bidi="ar-SA"/>
        </w:rPr>
        <w:t xml:space="preserve"> </w:t>
      </w:r>
    </w:p>
    <w:p w14:paraId="29BFF66C" w14:textId="03E55BC5" w:rsidR="007B6B9D" w:rsidRPr="00C476D5" w:rsidRDefault="007B6B9D" w:rsidP="00FC60AF">
      <w:pPr>
        <w:rPr>
          <w:b/>
          <w:bCs/>
          <w:rtl/>
          <w:lang w:val="x-none" w:eastAsia="x-none" w:bidi="ar-SA"/>
        </w:rPr>
      </w:pPr>
      <w:r w:rsidRPr="00C476D5">
        <w:rPr>
          <w:rFonts w:hint="cs"/>
          <w:b/>
          <w:rtl/>
          <w:lang w:val="x-none" w:eastAsia="x-none" w:bidi="ar-SA"/>
        </w:rPr>
        <w:t xml:space="preserve">صرف بیان آرمان یا آموزش نظری آن، برای تربیت کافی نیست؛ این آرمان باید شورآفرین و حرکت‌زا باشد و به قیام و اقدام و جهاد و عمل بینجامد؛ وگرنه آرمان نیست، آرزو است. </w:t>
      </w:r>
      <w:r w:rsidRPr="00C476D5">
        <w:rPr>
          <w:rFonts w:hint="cs"/>
          <w:b/>
          <w:rtl/>
          <w:lang w:val="x-none" w:eastAsia="zh-CN"/>
        </w:rPr>
        <w:t xml:space="preserve">ترکیب «آرمان و قیام» که در قرآن کریم با دو مفهوم «ایمان و عمل» بیان شده است </w:t>
      </w:r>
      <w:r w:rsidR="00B667A2" w:rsidRPr="00C476D5">
        <w:rPr>
          <w:rFonts w:hint="cs"/>
          <w:b/>
          <w:rtl/>
          <w:lang w:val="x-none" w:eastAsia="zh-CN"/>
        </w:rPr>
        <w:t>(</w:t>
      </w:r>
      <w:r w:rsidRPr="00C476D5">
        <w:rPr>
          <w:rFonts w:hint="cs"/>
          <w:b/>
          <w:rtl/>
          <w:lang w:val="x-none" w:eastAsia="zh-CN"/>
        </w:rPr>
        <w:t xml:space="preserve">یا </w:t>
      </w:r>
      <w:r w:rsidRPr="00C476D5">
        <w:rPr>
          <w:rFonts w:hint="cs"/>
          <w:b/>
          <w:rtl/>
          <w:lang w:val="x-none" w:eastAsia="x-none" w:bidi="ar-SA"/>
        </w:rPr>
        <w:t xml:space="preserve">ترکیب «عقیده و جهاد»، «معرفت و </w:t>
      </w:r>
      <w:r w:rsidR="00BC1CDA" w:rsidRPr="00C476D5">
        <w:rPr>
          <w:rFonts w:hint="cs"/>
          <w:b/>
          <w:rtl/>
          <w:lang w:val="x-none" w:eastAsia="x-none" w:bidi="ar-SA"/>
        </w:rPr>
        <w:t>رسالت</w:t>
      </w:r>
      <w:r w:rsidRPr="00C476D5">
        <w:rPr>
          <w:rFonts w:hint="cs"/>
          <w:b/>
          <w:rtl/>
          <w:lang w:val="x-none" w:eastAsia="x-none" w:bidi="ar-SA"/>
        </w:rPr>
        <w:t>»</w:t>
      </w:r>
      <w:r w:rsidR="008F22A7" w:rsidRPr="00C476D5">
        <w:rPr>
          <w:rFonts w:hint="cs"/>
          <w:b/>
          <w:rtl/>
          <w:lang w:val="x-none" w:eastAsia="x-none" w:bidi="ar-SA"/>
        </w:rPr>
        <w:t>،</w:t>
      </w:r>
      <w:r w:rsidRPr="00C476D5">
        <w:rPr>
          <w:rFonts w:hint="cs"/>
          <w:b/>
          <w:rtl/>
          <w:lang w:val="x-none" w:eastAsia="x-none" w:bidi="ar-SA"/>
        </w:rPr>
        <w:t xml:space="preserve"> «آرمان و</w:t>
      </w:r>
      <w:r w:rsidR="007E7D69" w:rsidRPr="00C476D5">
        <w:rPr>
          <w:rFonts w:hint="cs"/>
          <w:b/>
          <w:rtl/>
          <w:lang w:val="x-none" w:eastAsia="x-none" w:bidi="ar-SA"/>
        </w:rPr>
        <w:t xml:space="preserve"> تعهّد</w:t>
      </w:r>
      <w:r w:rsidRPr="00C476D5">
        <w:rPr>
          <w:rFonts w:hint="cs"/>
          <w:b/>
          <w:rtl/>
          <w:lang w:val="x-none" w:eastAsia="x-none" w:bidi="ar-SA"/>
        </w:rPr>
        <w:t>»</w:t>
      </w:r>
      <w:r w:rsidR="00BC1CDA" w:rsidRPr="00C476D5">
        <w:rPr>
          <w:rFonts w:hint="cs"/>
          <w:b/>
          <w:rtl/>
          <w:lang w:val="x-none" w:eastAsia="x-none" w:bidi="ar-SA"/>
        </w:rPr>
        <w:t>،</w:t>
      </w:r>
      <w:r w:rsidR="008F22A7" w:rsidRPr="00C476D5">
        <w:rPr>
          <w:rFonts w:hint="cs"/>
          <w:b/>
          <w:rtl/>
          <w:lang w:val="x-none" w:eastAsia="x-none" w:bidi="ar-SA"/>
        </w:rPr>
        <w:t xml:space="preserve"> «بصیرت و استقامت»</w:t>
      </w:r>
      <w:r w:rsidR="00B667A2" w:rsidRPr="00C476D5">
        <w:rPr>
          <w:rFonts w:hint="cs"/>
          <w:b/>
          <w:rtl/>
          <w:lang w:val="x-none" w:eastAsia="x-none" w:bidi="ar-SA"/>
        </w:rPr>
        <w:t>)</w:t>
      </w:r>
      <w:r w:rsidRPr="00C476D5">
        <w:rPr>
          <w:rFonts w:hint="cs"/>
          <w:b/>
          <w:rtl/>
          <w:lang w:val="x-none" w:eastAsia="x-none" w:bidi="ar-SA"/>
        </w:rPr>
        <w:t xml:space="preserve"> </w:t>
      </w:r>
      <w:r w:rsidRPr="00C476D5">
        <w:rPr>
          <w:rFonts w:hint="cs"/>
          <w:b/>
          <w:rtl/>
          <w:lang w:val="x-none" w:eastAsia="x-none" w:bidi="ar-SA"/>
        </w:rPr>
        <w:lastRenderedPageBreak/>
        <w:t>شخصیت انسان را کامل می‌کند؛</w:t>
      </w:r>
      <w:r w:rsidR="00104DAE">
        <w:rPr>
          <w:rStyle w:val="FootnoteReference"/>
          <w:b/>
          <w:rtl/>
          <w:lang w:val="x-none" w:eastAsia="x-none" w:bidi="ar-SA"/>
        </w:rPr>
        <w:footnoteReference w:id="87"/>
      </w:r>
      <w:r w:rsidRPr="00C476D5">
        <w:rPr>
          <w:rFonts w:hint="cs"/>
          <w:b/>
          <w:rtl/>
          <w:lang w:val="x-none" w:eastAsia="x-none" w:bidi="ar-SA"/>
        </w:rPr>
        <w:t xml:space="preserve"> بنابراین مربی علاوه بر</w:t>
      </w:r>
      <w:r w:rsidR="006F2EB4" w:rsidRPr="00C476D5">
        <w:rPr>
          <w:rFonts w:hint="cs"/>
          <w:b/>
          <w:rtl/>
          <w:lang w:val="x-none" w:eastAsia="x-none" w:bidi="ar-SA"/>
        </w:rPr>
        <w:t xml:space="preserve"> این‌که </w:t>
      </w:r>
      <w:r w:rsidRPr="00C476D5">
        <w:rPr>
          <w:rFonts w:hint="cs"/>
          <w:b/>
          <w:rtl/>
          <w:lang w:val="x-none" w:eastAsia="x-none" w:bidi="ar-SA"/>
        </w:rPr>
        <w:t>به متربی خود نگاه و بصیرت و افق می‌بخشد باید او را به میدان</w:t>
      </w:r>
      <w:r w:rsidR="007E7D69" w:rsidRPr="00C476D5">
        <w:rPr>
          <w:rFonts w:hint="cs"/>
          <w:b/>
          <w:rtl/>
          <w:lang w:val="x-none" w:eastAsia="x-none" w:bidi="ar-SA"/>
        </w:rPr>
        <w:t xml:space="preserve"> تعهّد</w:t>
      </w:r>
      <w:r w:rsidRPr="00C476D5">
        <w:rPr>
          <w:rFonts w:hint="cs"/>
          <w:b/>
          <w:rtl/>
          <w:lang w:val="x-none" w:eastAsia="x-none" w:bidi="ar-SA"/>
        </w:rPr>
        <w:t xml:space="preserve"> بیاورد، برای او امکان قیام و اقدام فراهم کند و به او مشق مسئولیت و رسالت دهد. خدای متعال هم از ابتدای بلوغ، نوجوان را به عقیده و عمل مکل</w:t>
      </w:r>
      <w:r w:rsidR="00BC1CDA" w:rsidRPr="00C476D5">
        <w:rPr>
          <w:rFonts w:hint="cs"/>
          <w:b/>
          <w:rtl/>
          <w:lang w:val="x-none" w:eastAsia="x-none" w:bidi="ar-SA"/>
        </w:rPr>
        <w:t>ّ</w:t>
      </w:r>
      <w:r w:rsidRPr="00C476D5">
        <w:rPr>
          <w:rFonts w:hint="cs"/>
          <w:b/>
          <w:rtl/>
          <w:lang w:val="x-none" w:eastAsia="x-none" w:bidi="ar-SA"/>
        </w:rPr>
        <w:t>ف ساخته و از او خودسازی و جامعه‌سازی را با هم خواسته است؛ به این شکل که او را علاوه بر نماز و روزه، هم‌زمان به امر به معروف و نهی از منکر یعنی تلاش برای اصلاح اجتماعی، حساسیت و واکنش نسبت به محیط پیرامونی و قیام بر علیه بدی‌ها موظف دانسته است.</w:t>
      </w:r>
    </w:p>
    <w:p w14:paraId="12D733D2" w14:textId="222631E9" w:rsidR="00BC1CDA" w:rsidRPr="00C476D5" w:rsidRDefault="00B55BBE" w:rsidP="00B55BBE">
      <w:pPr>
        <w:rPr>
          <w:b/>
          <w:bCs/>
          <w:rtl/>
          <w:lang w:val="x-none" w:eastAsia="x-none" w:bidi="ar-SA"/>
        </w:rPr>
      </w:pPr>
      <w:r w:rsidRPr="00C476D5">
        <w:rPr>
          <w:rFonts w:hint="cs"/>
          <w:b/>
          <w:rtl/>
          <w:lang w:eastAsia="zh-CN" w:bidi="ar-SA"/>
        </w:rPr>
        <w:t>عادت به رفاه و عافیت‌طلبی</w:t>
      </w:r>
      <w:r w:rsidR="00181C3E">
        <w:rPr>
          <w:rFonts w:hint="cs"/>
          <w:b/>
          <w:rtl/>
          <w:lang w:eastAsia="zh-CN" w:bidi="ar-SA"/>
        </w:rPr>
        <w:t>،</w:t>
      </w:r>
      <w:r w:rsidRPr="00C476D5">
        <w:rPr>
          <w:rFonts w:hint="cs"/>
          <w:b/>
          <w:rtl/>
          <w:lang w:eastAsia="zh-CN" w:bidi="ar-SA"/>
        </w:rPr>
        <w:t xml:space="preserve"> آفت مهم زندگی آرمانی است. مؤمن آرمانگرا باید آمادگی تلاش، رنج کشیدن و مجاهدت کردن را داشته باشد و اهل ایستادگی و </w:t>
      </w:r>
      <w:r w:rsidR="00181C3E">
        <w:rPr>
          <w:rFonts w:hint="cs"/>
          <w:b/>
          <w:rtl/>
          <w:lang w:eastAsia="zh-CN" w:bidi="ar-SA"/>
        </w:rPr>
        <w:t>شکیبایی</w:t>
      </w:r>
      <w:r w:rsidRPr="00C476D5">
        <w:rPr>
          <w:rFonts w:hint="cs"/>
          <w:b/>
          <w:rtl/>
          <w:lang w:eastAsia="zh-CN" w:bidi="ar-SA"/>
        </w:rPr>
        <w:t xml:space="preserve"> باشد.</w:t>
      </w:r>
    </w:p>
    <w:p w14:paraId="57724B02" w14:textId="6B9A1B8C" w:rsidR="00B667A2" w:rsidRPr="00C476D5" w:rsidRDefault="00B667A2" w:rsidP="00FC60AF">
      <w:pPr>
        <w:rPr>
          <w:b/>
          <w:bCs/>
          <w:rtl/>
          <w:lang w:val="x-none" w:eastAsia="x-none"/>
        </w:rPr>
      </w:pPr>
      <w:r w:rsidRPr="00C476D5">
        <w:rPr>
          <w:rFonts w:hint="cs"/>
          <w:b/>
          <w:rtl/>
          <w:lang w:val="x-none" w:eastAsia="x-none" w:bidi="ar-SA"/>
        </w:rPr>
        <w:t>جوان مؤمن باید با صفت آرمان الهی رشد کند و بار بیاید.</w:t>
      </w:r>
      <w:r w:rsidR="007B6B9D" w:rsidRPr="00C476D5">
        <w:rPr>
          <w:rFonts w:hint="cs"/>
          <w:b/>
          <w:rtl/>
          <w:lang w:val="x-none" w:eastAsia="x-none" w:bidi="ar-SA"/>
        </w:rPr>
        <w:t xml:space="preserve"> </w:t>
      </w:r>
      <w:r w:rsidRPr="00C476D5">
        <w:rPr>
          <w:rFonts w:hint="cs"/>
          <w:b/>
          <w:rtl/>
          <w:lang w:val="x-none" w:eastAsia="x-none" w:bidi="ar-SA"/>
        </w:rPr>
        <w:t>به همین جهت اندرز و نصیحت، روشنگری</w:t>
      </w:r>
      <w:r w:rsidR="00BC1CDA" w:rsidRPr="00C476D5">
        <w:rPr>
          <w:rFonts w:hint="cs"/>
          <w:b/>
          <w:rtl/>
          <w:lang w:val="x-none" w:eastAsia="x-none" w:bidi="ar-SA"/>
        </w:rPr>
        <w:t>،</w:t>
      </w:r>
      <w:r w:rsidRPr="00C476D5">
        <w:rPr>
          <w:rFonts w:hint="cs"/>
          <w:b/>
          <w:rtl/>
          <w:lang w:val="x-none" w:eastAsia="x-none" w:bidi="ar-SA"/>
        </w:rPr>
        <w:t xml:space="preserve"> بصیرت</w:t>
      </w:r>
      <w:r w:rsidR="00BC1CDA" w:rsidRPr="00C476D5">
        <w:rPr>
          <w:rFonts w:hint="cs"/>
          <w:b/>
          <w:rtl/>
          <w:lang w:val="x-none" w:eastAsia="x-none" w:bidi="ar-SA"/>
        </w:rPr>
        <w:t>‌افزایی</w:t>
      </w:r>
      <w:r w:rsidRPr="00C476D5">
        <w:rPr>
          <w:rFonts w:hint="cs"/>
          <w:b/>
          <w:rtl/>
          <w:lang w:val="x-none" w:eastAsia="x-none" w:bidi="ar-SA"/>
        </w:rPr>
        <w:t xml:space="preserve">، سخنرانی، موعظه، درس اخلاق و مانند آن گرچه برای تربیت ضروری است؛ اما مادام که به حرکت آگاهانه به سوی آرمان، حضور متعهدانه در میدان و رسالت اجتماعی مسئولانه نینجامد </w:t>
      </w:r>
      <w:r w:rsidRPr="00C476D5">
        <w:rPr>
          <w:rFonts w:hint="cs"/>
          <w:b/>
          <w:rtl/>
          <w:lang w:val="x-none" w:eastAsia="x-none"/>
        </w:rPr>
        <w:t>کافی نیست.</w:t>
      </w:r>
      <w:r w:rsidR="0016017B">
        <w:rPr>
          <w:rStyle w:val="FootnoteReference"/>
          <w:b/>
          <w:rtl/>
          <w:lang w:val="x-none" w:eastAsia="x-none"/>
        </w:rPr>
        <w:footnoteReference w:id="88"/>
      </w:r>
    </w:p>
    <w:p w14:paraId="4AA79F59" w14:textId="629DA303" w:rsidR="007B6B9D" w:rsidRPr="00C476D5" w:rsidRDefault="007B6B9D" w:rsidP="00FC60AF">
      <w:pPr>
        <w:rPr>
          <w:b/>
          <w:bCs/>
          <w:rtl/>
          <w:lang w:val="x-none" w:eastAsia="x-none" w:bidi="ar-SA"/>
        </w:rPr>
      </w:pPr>
      <w:r w:rsidRPr="00C476D5">
        <w:rPr>
          <w:rFonts w:hint="cs"/>
          <w:b/>
          <w:rtl/>
          <w:lang w:val="x-none" w:eastAsia="x-none" w:bidi="ar-SA"/>
        </w:rPr>
        <w:t>در فرهنگ مترقی شیعه، دو سرمای</w:t>
      </w:r>
      <w:r w:rsidR="00BC1ED0" w:rsidRPr="00C476D5">
        <w:rPr>
          <w:rFonts w:hint="cs"/>
          <w:b/>
          <w:rtl/>
          <w:lang w:val="x-none" w:eastAsia="x-none" w:bidi="ar-SA"/>
        </w:rPr>
        <w:t>ة</w:t>
      </w:r>
      <w:r w:rsidRPr="00C476D5">
        <w:rPr>
          <w:rFonts w:hint="cs"/>
          <w:b/>
          <w:rtl/>
          <w:lang w:val="x-none" w:eastAsia="x-none" w:bidi="ar-SA"/>
        </w:rPr>
        <w:t xml:space="preserve"> بزرگ وجود دارد؛ </w:t>
      </w:r>
      <w:r w:rsidR="00C73BE6" w:rsidRPr="00C476D5">
        <w:rPr>
          <w:rFonts w:hint="cs"/>
          <w:b/>
          <w:rtl/>
          <w:lang w:val="x-none" w:eastAsia="x-none" w:bidi="ar-SA"/>
        </w:rPr>
        <w:t xml:space="preserve">۱. </w:t>
      </w:r>
      <w:r w:rsidRPr="00C476D5">
        <w:rPr>
          <w:rFonts w:hint="cs"/>
          <w:b/>
          <w:rtl/>
          <w:lang w:val="x-none" w:eastAsia="x-none" w:bidi="ar-SA"/>
        </w:rPr>
        <w:t xml:space="preserve">مهدویت و انتظار که به شیعه آرمان و افق را نشان می‌دهد و </w:t>
      </w:r>
      <w:r w:rsidR="00C73BE6" w:rsidRPr="00C476D5">
        <w:rPr>
          <w:rFonts w:hint="cs"/>
          <w:b/>
          <w:rtl/>
          <w:lang w:val="x-none" w:eastAsia="x-none" w:bidi="ar-SA"/>
        </w:rPr>
        <w:t xml:space="preserve">۲. </w:t>
      </w:r>
      <w:r w:rsidRPr="00C476D5">
        <w:rPr>
          <w:rFonts w:hint="cs"/>
          <w:b/>
          <w:rtl/>
          <w:lang w:val="x-none" w:eastAsia="x-none" w:bidi="ar-SA"/>
        </w:rPr>
        <w:t>عاشورا و محرم که او را برای</w:t>
      </w:r>
      <w:r w:rsidR="00D43EDD" w:rsidRPr="00C476D5">
        <w:rPr>
          <w:rFonts w:hint="cs"/>
          <w:b/>
          <w:rtl/>
          <w:lang w:val="x-none" w:eastAsia="x-none" w:bidi="ar-SA"/>
        </w:rPr>
        <w:t xml:space="preserve"> جهاد و</w:t>
      </w:r>
      <w:r w:rsidRPr="00C476D5">
        <w:rPr>
          <w:rFonts w:hint="cs"/>
          <w:b/>
          <w:rtl/>
          <w:lang w:val="x-none" w:eastAsia="x-none" w:bidi="ar-SA"/>
        </w:rPr>
        <w:t xml:space="preserve"> قیام و فداکاری و استقامت در راه این آرمان برمی‌انگیزد.</w:t>
      </w:r>
    </w:p>
    <w:p w14:paraId="1B98E71C" w14:textId="77777777" w:rsidR="007B6B9D" w:rsidRPr="00C476D5" w:rsidRDefault="007B6B9D" w:rsidP="00FC60AF">
      <w:pPr>
        <w:jc w:val="center"/>
        <w:rPr>
          <w:b/>
          <w:bCs/>
          <w:rtl/>
          <w:lang w:val="x-none" w:eastAsia="x-none" w:bidi="ar-SA"/>
        </w:rPr>
      </w:pPr>
      <w:r w:rsidRPr="00C476D5">
        <w:rPr>
          <w:b/>
          <w:bCs/>
          <w:noProof/>
          <w:rtl/>
          <w:lang w:val="fa-IR" w:eastAsia="x-none"/>
        </w:rPr>
        <w:lastRenderedPageBreak/>
        <w:drawing>
          <wp:inline distT="0" distB="0" distL="0" distR="0" wp14:anchorId="4869EAD0" wp14:editId="1AB0AB90">
            <wp:extent cx="3037840" cy="3403894"/>
            <wp:effectExtent l="0" t="0" r="0" b="0"/>
            <wp:docPr id="20338559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C20D691" w14:textId="77777777" w:rsidR="00093D1E" w:rsidRPr="00C476D5" w:rsidRDefault="00093D1E" w:rsidP="00FC60AF">
      <w:pPr>
        <w:rPr>
          <w:b/>
          <w:bCs/>
          <w:rtl/>
          <w:lang w:val="x-none" w:eastAsia="ko-KR"/>
        </w:rPr>
      </w:pPr>
    </w:p>
    <w:p w14:paraId="76BD29B9" w14:textId="3854F8C1" w:rsidR="00B667A2" w:rsidRPr="00C476D5" w:rsidRDefault="00D43EDD" w:rsidP="00FC60AF">
      <w:pPr>
        <w:rPr>
          <w:b/>
          <w:bCs/>
          <w:rtl/>
          <w:lang w:val="x-none" w:eastAsia="ko-KR" w:bidi="ar-SA"/>
        </w:rPr>
      </w:pPr>
      <w:r w:rsidRPr="00C476D5">
        <w:rPr>
          <w:rFonts w:hint="cs"/>
          <w:b/>
          <w:rtl/>
          <w:lang w:val="x-none" w:eastAsia="ko-KR"/>
        </w:rPr>
        <w:t xml:space="preserve">جهاد باید </w:t>
      </w:r>
      <w:r w:rsidR="00522BCB" w:rsidRPr="00C476D5">
        <w:rPr>
          <w:rFonts w:hint="cs"/>
          <w:b/>
          <w:rtl/>
          <w:lang w:val="x-none" w:eastAsia="ko-KR"/>
        </w:rPr>
        <w:t>«</w:t>
      </w:r>
      <w:r w:rsidRPr="00C476D5">
        <w:rPr>
          <w:rFonts w:hint="cs"/>
          <w:b/>
          <w:rtl/>
          <w:lang w:val="x-none" w:eastAsia="ko-KR"/>
        </w:rPr>
        <w:t>فی سبیل الله</w:t>
      </w:r>
      <w:r w:rsidR="00522BCB" w:rsidRPr="00C476D5">
        <w:rPr>
          <w:rFonts w:hint="cs"/>
          <w:b/>
          <w:rtl/>
          <w:lang w:val="x-none" w:eastAsia="ko-KR"/>
        </w:rPr>
        <w:t>»</w:t>
      </w:r>
      <w:r w:rsidRPr="00C476D5">
        <w:rPr>
          <w:rFonts w:hint="cs"/>
          <w:b/>
          <w:rtl/>
          <w:lang w:val="x-none" w:eastAsia="ko-KR"/>
        </w:rPr>
        <w:t xml:space="preserve"> یعنی در راه خدا باشد. </w:t>
      </w:r>
      <w:r w:rsidR="00B667A2" w:rsidRPr="00C476D5">
        <w:rPr>
          <w:rFonts w:hint="cs"/>
          <w:b/>
          <w:rtl/>
          <w:lang w:val="x-none" w:eastAsia="ko-KR"/>
        </w:rPr>
        <w:t xml:space="preserve">ترکیب </w:t>
      </w:r>
      <w:r w:rsidRPr="00C476D5">
        <w:rPr>
          <w:rFonts w:hint="cs"/>
          <w:b/>
          <w:rtl/>
          <w:lang w:val="x-none" w:eastAsia="ko-KR"/>
        </w:rPr>
        <w:t>«</w:t>
      </w:r>
      <w:r w:rsidRPr="0004733F">
        <w:rPr>
          <w:rStyle w:val="Char0"/>
          <w:rFonts w:hint="cs"/>
          <w:b/>
          <w:bCs w:val="0"/>
          <w:rtl/>
        </w:rPr>
        <w:t xml:space="preserve">فی سبیل </w:t>
      </w:r>
      <w:r w:rsidR="00375E9F" w:rsidRPr="0004733F">
        <w:rPr>
          <w:rStyle w:val="Char0"/>
          <w:rFonts w:hint="cs"/>
          <w:b/>
          <w:bCs w:val="0"/>
          <w:rtl/>
        </w:rPr>
        <w:t>اللّه</w:t>
      </w:r>
      <w:r w:rsidRPr="00C476D5">
        <w:rPr>
          <w:rFonts w:hint="cs"/>
          <w:b/>
          <w:rtl/>
          <w:lang w:val="x-none" w:eastAsia="ko-KR"/>
        </w:rPr>
        <w:t xml:space="preserve">» </w:t>
      </w:r>
      <w:r w:rsidR="00B667A2" w:rsidRPr="00C476D5">
        <w:rPr>
          <w:rFonts w:hint="cs"/>
          <w:b/>
          <w:rtl/>
          <w:lang w:val="x-none" w:eastAsia="ko-KR"/>
        </w:rPr>
        <w:t>در قرآن کریم</w:t>
      </w:r>
      <w:r w:rsidR="00C600A7">
        <w:rPr>
          <w:rFonts w:hint="cs"/>
          <w:b/>
          <w:rtl/>
          <w:lang w:val="x-none" w:eastAsia="ko-KR"/>
        </w:rPr>
        <w:t>،</w:t>
      </w:r>
      <w:r w:rsidR="00B667A2" w:rsidRPr="00C476D5">
        <w:rPr>
          <w:rFonts w:hint="cs"/>
          <w:b/>
          <w:rtl/>
          <w:lang w:val="x-none" w:eastAsia="ko-KR"/>
        </w:rPr>
        <w:t xml:space="preserve"> همراه با جهاد، هجرت، کشتن، کشته‌شدن، انفاق، تحمل اذیت‌ها، سختی‌ها، مشکلات</w:t>
      </w:r>
      <w:r w:rsidR="005E1493" w:rsidRPr="00C476D5">
        <w:rPr>
          <w:rFonts w:hint="cs"/>
          <w:b/>
          <w:rtl/>
          <w:lang w:val="x-none" w:eastAsia="ko-KR"/>
        </w:rPr>
        <w:t>،</w:t>
      </w:r>
      <w:r w:rsidR="00B667A2" w:rsidRPr="00C476D5">
        <w:rPr>
          <w:rFonts w:hint="cs"/>
          <w:b/>
          <w:rtl/>
          <w:lang w:val="x-none" w:eastAsia="ko-KR"/>
        </w:rPr>
        <w:t xml:space="preserve"> محاصره و مانند آن به کار رفته است.</w:t>
      </w:r>
      <w:r w:rsidR="00B667A2" w:rsidRPr="00C476D5">
        <w:rPr>
          <w:rStyle w:val="FootnoteReference"/>
          <w:b/>
          <w:rtl/>
          <w:lang w:val="x-none" w:eastAsia="ko-KR"/>
        </w:rPr>
        <w:footnoteReference w:id="89"/>
      </w:r>
      <w:r w:rsidR="00B667A2" w:rsidRPr="00C476D5">
        <w:rPr>
          <w:rFonts w:hint="cs"/>
          <w:b/>
          <w:rtl/>
          <w:lang w:val="x-none" w:eastAsia="ko-KR"/>
        </w:rPr>
        <w:t xml:space="preserve"> </w:t>
      </w:r>
      <w:r w:rsidR="00E56B9D" w:rsidRPr="00C476D5">
        <w:rPr>
          <w:rFonts w:hint="cs"/>
          <w:b/>
          <w:rtl/>
          <w:lang w:val="x-none" w:eastAsia="ko-KR"/>
        </w:rPr>
        <w:t xml:space="preserve">درحالی‌که </w:t>
      </w:r>
      <w:r w:rsidR="00B667A2" w:rsidRPr="00C476D5">
        <w:rPr>
          <w:rFonts w:hint="cs"/>
          <w:b/>
          <w:rtl/>
          <w:lang w:eastAsia="ko-KR"/>
        </w:rPr>
        <w:t xml:space="preserve">این ترکیب با نماز و روزه و عبادات فردی به کار نرفته است یعنی </w:t>
      </w:r>
      <w:r w:rsidRPr="00C476D5">
        <w:rPr>
          <w:rFonts w:hint="cs"/>
          <w:b/>
          <w:rtl/>
          <w:lang w:eastAsia="ko-KR"/>
        </w:rPr>
        <w:t>«</w:t>
      </w:r>
      <w:r w:rsidR="00B667A2" w:rsidRPr="00C476D5">
        <w:rPr>
          <w:rFonts w:hint="cs"/>
          <w:b/>
          <w:rtl/>
          <w:lang w:eastAsia="ko-KR"/>
        </w:rPr>
        <w:t xml:space="preserve">نماز و روزه </w:t>
      </w:r>
      <w:r w:rsidR="00BC1CDA" w:rsidRPr="00C476D5">
        <w:rPr>
          <w:rFonts w:hint="cs"/>
          <w:b/>
          <w:rtl/>
          <w:lang w:eastAsia="ko-KR"/>
        </w:rPr>
        <w:t xml:space="preserve">و دعا </w:t>
      </w:r>
      <w:r w:rsidR="00B667A2" w:rsidRPr="00C476D5">
        <w:rPr>
          <w:rFonts w:hint="cs"/>
          <w:b/>
          <w:rtl/>
          <w:lang w:eastAsia="ko-KR"/>
        </w:rPr>
        <w:t>فی سبیل الله</w:t>
      </w:r>
      <w:r w:rsidRPr="00C476D5">
        <w:rPr>
          <w:rFonts w:hint="cs"/>
          <w:b/>
          <w:rtl/>
          <w:lang w:eastAsia="ko-KR"/>
        </w:rPr>
        <w:t>»</w:t>
      </w:r>
      <w:r w:rsidR="00B667A2" w:rsidRPr="00C476D5">
        <w:rPr>
          <w:rFonts w:hint="cs"/>
          <w:b/>
          <w:rtl/>
          <w:lang w:eastAsia="ko-KR"/>
        </w:rPr>
        <w:t xml:space="preserve"> یا </w:t>
      </w:r>
      <w:r w:rsidRPr="00C476D5">
        <w:rPr>
          <w:rFonts w:hint="cs"/>
          <w:b/>
          <w:rtl/>
          <w:lang w:eastAsia="ko-KR"/>
        </w:rPr>
        <w:t>«</w:t>
      </w:r>
      <w:r w:rsidR="00B667A2" w:rsidRPr="00C476D5">
        <w:rPr>
          <w:rFonts w:hint="cs"/>
          <w:b/>
          <w:rtl/>
          <w:lang w:eastAsia="ko-KR"/>
        </w:rPr>
        <w:t>پرداخت خمس فی سبیل الله</w:t>
      </w:r>
      <w:r w:rsidRPr="00C476D5">
        <w:rPr>
          <w:rFonts w:hint="cs"/>
          <w:b/>
          <w:rtl/>
          <w:lang w:eastAsia="ko-KR"/>
        </w:rPr>
        <w:t>»</w:t>
      </w:r>
      <w:r w:rsidR="00B667A2" w:rsidRPr="00C476D5">
        <w:rPr>
          <w:rFonts w:hint="cs"/>
          <w:b/>
          <w:rtl/>
          <w:lang w:eastAsia="ko-KR"/>
        </w:rPr>
        <w:t xml:space="preserve"> در آیات و روایات سابقه ندارد. </w:t>
      </w:r>
      <w:r w:rsidR="00B667A2" w:rsidRPr="00C476D5">
        <w:rPr>
          <w:rFonts w:hint="cs"/>
          <w:b/>
          <w:rtl/>
          <w:lang w:val="x-none" w:eastAsia="ko-KR"/>
        </w:rPr>
        <w:t xml:space="preserve">در اینجا این </w:t>
      </w:r>
      <w:r w:rsidR="00D8629F" w:rsidRPr="00C476D5">
        <w:rPr>
          <w:rFonts w:hint="cs"/>
          <w:b/>
          <w:rtl/>
          <w:lang w:val="x-none" w:eastAsia="ko-KR"/>
        </w:rPr>
        <w:t>سؤال</w:t>
      </w:r>
      <w:r w:rsidR="00B667A2" w:rsidRPr="00C476D5">
        <w:rPr>
          <w:rFonts w:hint="cs"/>
          <w:b/>
          <w:rtl/>
          <w:lang w:val="x-none" w:eastAsia="ko-KR"/>
        </w:rPr>
        <w:t xml:space="preserve"> مطرح است که راه خدا به چه مقصدی منتهی می‌شود و انسان برای رسیدن به چه نقطه‌ای </w:t>
      </w:r>
      <w:r w:rsidR="00B667A2" w:rsidRPr="00C476D5">
        <w:rPr>
          <w:rFonts w:hint="cs"/>
          <w:b/>
          <w:rtl/>
        </w:rPr>
        <w:t>باید این همه مشقت تحمل کند، آزار ببیند، مجاهدت ورزد، خرج کند، از خانه و کاشان</w:t>
      </w:r>
      <w:r w:rsidR="00BC1ED0" w:rsidRPr="00C476D5">
        <w:rPr>
          <w:rFonts w:hint="cs"/>
          <w:b/>
          <w:rtl/>
        </w:rPr>
        <w:t>ة</w:t>
      </w:r>
      <w:r w:rsidR="00B667A2" w:rsidRPr="00C476D5">
        <w:rPr>
          <w:rFonts w:hint="cs"/>
          <w:b/>
          <w:rtl/>
        </w:rPr>
        <w:t xml:space="preserve"> خود هجرت کند و تا سر حدّ جان مایه بگذارد؟ پاسخ این است که راه خدا به آیند</w:t>
      </w:r>
      <w:r w:rsidR="00BC1ED0" w:rsidRPr="00C476D5">
        <w:rPr>
          <w:rFonts w:hint="cs"/>
          <w:b/>
          <w:rtl/>
        </w:rPr>
        <w:t>ة</w:t>
      </w:r>
      <w:r w:rsidR="00B667A2" w:rsidRPr="00C476D5">
        <w:rPr>
          <w:rFonts w:hint="cs"/>
          <w:b/>
          <w:rtl/>
        </w:rPr>
        <w:t xml:space="preserve"> روشن تاریخ و به حاکمیت دین خدا در سراسر زمین منتهی می‌شود و هم</w:t>
      </w:r>
      <w:r w:rsidR="00BC1ED0" w:rsidRPr="00C476D5">
        <w:rPr>
          <w:rFonts w:hint="cs"/>
          <w:b/>
          <w:rtl/>
        </w:rPr>
        <w:t>ة</w:t>
      </w:r>
      <w:r w:rsidR="00B667A2" w:rsidRPr="00C476D5">
        <w:rPr>
          <w:rFonts w:hint="cs"/>
          <w:b/>
          <w:rtl/>
        </w:rPr>
        <w:t xml:space="preserve"> پیامبران خدا و اولیای او بر نوار بلند زمان برای رسیدن به این نقطه و تحقق بخشیدن به این طرح خدا تلاش کرده‌اند. </w:t>
      </w:r>
      <w:r w:rsidR="00B667A2" w:rsidRPr="00C476D5">
        <w:rPr>
          <w:rFonts w:hint="cs"/>
          <w:b/>
          <w:rtl/>
          <w:lang w:val="x-none" w:eastAsia="ko-KR" w:bidi="ar-SA"/>
        </w:rPr>
        <w:t>این راهی است که خدا برای بشر در نظر گرفته و تاریخ به سوی آن در حرکت است؛ بنابراین جهاد فی سبیل الله، تلاش کردن برای رسیدن به این مقصد است</w:t>
      </w:r>
      <w:r w:rsidR="00770769" w:rsidRPr="00C476D5">
        <w:rPr>
          <w:rFonts w:hint="cs"/>
          <w:b/>
          <w:rtl/>
          <w:lang w:eastAsia="ko-KR"/>
        </w:rPr>
        <w:t xml:space="preserve"> که</w:t>
      </w:r>
      <w:r w:rsidR="00B667A2" w:rsidRPr="00C476D5">
        <w:rPr>
          <w:rFonts w:hint="cs"/>
          <w:b/>
          <w:rtl/>
          <w:lang w:val="x-none" w:eastAsia="ko-KR" w:bidi="ar-SA"/>
        </w:rPr>
        <w:t xml:space="preserve"> </w:t>
      </w:r>
      <w:r w:rsidR="00770769" w:rsidRPr="00C476D5">
        <w:rPr>
          <w:rFonts w:hint="cs"/>
          <w:b/>
          <w:rtl/>
          <w:lang w:val="x-none" w:eastAsia="ko-KR" w:bidi="ar-SA"/>
        </w:rPr>
        <w:t xml:space="preserve">در </w:t>
      </w:r>
      <w:r w:rsidR="00B667A2" w:rsidRPr="00C476D5">
        <w:rPr>
          <w:rFonts w:hint="cs"/>
          <w:b/>
          <w:rtl/>
          <w:lang w:val="x-none" w:eastAsia="ko-KR" w:bidi="ar-SA"/>
        </w:rPr>
        <w:t>آیات آخر سور</w:t>
      </w:r>
      <w:r w:rsidR="00BC1ED0" w:rsidRPr="00C476D5">
        <w:rPr>
          <w:rFonts w:hint="cs"/>
          <w:b/>
          <w:rtl/>
          <w:lang w:val="x-none" w:eastAsia="ko-KR" w:bidi="ar-SA"/>
        </w:rPr>
        <w:t>ة</w:t>
      </w:r>
      <w:r w:rsidR="00B667A2" w:rsidRPr="00C476D5">
        <w:rPr>
          <w:rFonts w:hint="cs"/>
          <w:b/>
          <w:rtl/>
          <w:lang w:val="x-none" w:eastAsia="ko-KR" w:bidi="ar-SA"/>
        </w:rPr>
        <w:t xml:space="preserve"> </w:t>
      </w:r>
      <w:r w:rsidR="000301E8" w:rsidRPr="00C476D5">
        <w:rPr>
          <w:rFonts w:hint="cs"/>
          <w:b/>
          <w:rtl/>
          <w:lang w:val="x-none" w:eastAsia="ko-KR" w:bidi="ar-SA"/>
        </w:rPr>
        <w:t xml:space="preserve">مبارک </w:t>
      </w:r>
      <w:r w:rsidR="00B667A2" w:rsidRPr="00C476D5">
        <w:rPr>
          <w:rFonts w:hint="cs"/>
          <w:b/>
          <w:rtl/>
          <w:lang w:val="x-none" w:eastAsia="ko-KR" w:bidi="ar-SA"/>
        </w:rPr>
        <w:t>صف</w:t>
      </w:r>
      <w:r w:rsidR="000301E8" w:rsidRPr="00C476D5">
        <w:rPr>
          <w:rFonts w:hint="cs"/>
          <w:b/>
          <w:rtl/>
          <w:lang w:val="x-none" w:eastAsia="ko-KR" w:bidi="ar-SA"/>
        </w:rPr>
        <w:t>ّ</w:t>
      </w:r>
      <w:r w:rsidR="00B667A2" w:rsidRPr="00C476D5">
        <w:rPr>
          <w:rFonts w:hint="cs"/>
          <w:b/>
          <w:rtl/>
          <w:lang w:val="x-none" w:eastAsia="ko-KR" w:bidi="ar-SA"/>
        </w:rPr>
        <w:t xml:space="preserve"> </w:t>
      </w:r>
      <w:r w:rsidR="00770769" w:rsidRPr="00C476D5">
        <w:rPr>
          <w:rFonts w:hint="cs"/>
          <w:b/>
          <w:rtl/>
          <w:lang w:val="x-none" w:eastAsia="ko-KR" w:bidi="ar-SA"/>
        </w:rPr>
        <w:t>آمده است</w:t>
      </w:r>
      <w:r w:rsidR="00B667A2" w:rsidRPr="00C476D5">
        <w:rPr>
          <w:rFonts w:hint="cs"/>
          <w:b/>
          <w:rtl/>
          <w:lang w:val="x-none" w:eastAsia="ko-KR" w:bidi="ar-SA"/>
        </w:rPr>
        <w:t>.</w:t>
      </w:r>
      <w:r w:rsidR="007A5B20" w:rsidRPr="00C476D5">
        <w:rPr>
          <w:rFonts w:hint="cs"/>
          <w:b/>
          <w:rtl/>
          <w:lang w:val="x-none" w:eastAsia="ko-KR" w:bidi="ar-SA"/>
        </w:rPr>
        <w:t xml:space="preserve"> در قرآن کریم «سبیل طاغوت» </w:t>
      </w:r>
      <w:r w:rsidR="0082476E" w:rsidRPr="00C476D5">
        <w:rPr>
          <w:rFonts w:hint="cs"/>
          <w:b/>
          <w:rtl/>
          <w:lang w:val="x-none" w:eastAsia="ko-KR" w:bidi="ar-SA"/>
        </w:rPr>
        <w:t xml:space="preserve">در </w:t>
      </w:r>
      <w:r w:rsidR="007A5B20" w:rsidRPr="00C476D5">
        <w:rPr>
          <w:rFonts w:hint="cs"/>
          <w:b/>
          <w:rtl/>
          <w:lang w:val="x-none" w:eastAsia="ko-KR" w:bidi="ar-SA"/>
        </w:rPr>
        <w:t>نقط</w:t>
      </w:r>
      <w:r w:rsidR="00BC1ED0" w:rsidRPr="00C476D5">
        <w:rPr>
          <w:rFonts w:hint="cs"/>
          <w:b/>
          <w:rtl/>
          <w:lang w:val="x-none" w:eastAsia="ko-KR" w:bidi="ar-SA"/>
        </w:rPr>
        <w:t>ة</w:t>
      </w:r>
      <w:r w:rsidR="007A5B20" w:rsidRPr="00C476D5">
        <w:rPr>
          <w:rFonts w:hint="cs"/>
          <w:b/>
          <w:rtl/>
          <w:lang w:val="x-none" w:eastAsia="ko-KR" w:bidi="ar-SA"/>
        </w:rPr>
        <w:t xml:space="preserve"> مقابل «سبیل الله» معرفی شده است.</w:t>
      </w:r>
      <w:r w:rsidR="007A5B20" w:rsidRPr="00C476D5">
        <w:rPr>
          <w:rStyle w:val="FootnoteReference"/>
          <w:b/>
          <w:rtl/>
          <w:lang w:val="x-none" w:eastAsia="ko-KR" w:bidi="ar-SA"/>
        </w:rPr>
        <w:footnoteReference w:id="90"/>
      </w:r>
    </w:p>
    <w:p w14:paraId="51F68BAD" w14:textId="77777777" w:rsidR="00B667A2" w:rsidRPr="00C476D5" w:rsidRDefault="00B667A2" w:rsidP="00FC60AF">
      <w:pPr>
        <w:jc w:val="center"/>
        <w:rPr>
          <w:b/>
          <w:bCs/>
          <w:rtl/>
          <w:lang w:val="x-none" w:eastAsia="ko-KR" w:bidi="ar-SA"/>
        </w:rPr>
      </w:pPr>
      <w:r w:rsidRPr="00C476D5">
        <w:rPr>
          <w:b/>
          <w:bCs/>
          <w:noProof/>
        </w:rPr>
        <w:lastRenderedPageBreak/>
        <w:drawing>
          <wp:inline distT="0" distB="0" distL="0" distR="0" wp14:anchorId="5000E985" wp14:editId="4E0B72D9">
            <wp:extent cx="1985051" cy="14060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alphaModFix/>
                      <a:extLst>
                        <a:ext uri="{BEBA8EAE-BF5A-486C-A8C5-ECC9F3942E4B}">
                          <a14:imgProps xmlns:a14="http://schemas.microsoft.com/office/drawing/2010/main">
                            <a14:imgLayer r:embed="rId81">
                              <a14:imgEffect>
                                <a14:colorTemperature colorTemp="5300"/>
                              </a14:imgEffect>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89749" cy="1409384"/>
                    </a:xfrm>
                    <a:prstGeom prst="rect">
                      <a:avLst/>
                    </a:prstGeom>
                    <a:noFill/>
                    <a:ln>
                      <a:noFill/>
                    </a:ln>
                  </pic:spPr>
                </pic:pic>
              </a:graphicData>
            </a:graphic>
          </wp:inline>
        </w:drawing>
      </w:r>
    </w:p>
    <w:p w14:paraId="5945A108" w14:textId="4E799E2A" w:rsidR="005F1412" w:rsidRDefault="002F3E65" w:rsidP="00924BF7">
      <w:pPr>
        <w:pStyle w:val="Heading2"/>
        <w:rPr>
          <w:rtl/>
        </w:rPr>
      </w:pPr>
      <w:bookmarkStart w:id="25" w:name="_Toc171598209"/>
      <w:r>
        <w:rPr>
          <w:rFonts w:hint="cs"/>
          <w:rtl/>
        </w:rPr>
        <w:t xml:space="preserve">۳. </w:t>
      </w:r>
      <w:r w:rsidR="007B6B9D">
        <w:rPr>
          <w:rFonts w:hint="cs"/>
          <w:rtl/>
        </w:rPr>
        <w:t>آرمان و ولایت</w:t>
      </w:r>
      <w:r w:rsidR="00040BF9">
        <w:rPr>
          <w:rFonts w:hint="cs"/>
          <w:rtl/>
        </w:rPr>
        <w:t>؛</w:t>
      </w:r>
      <w:r w:rsidR="007B6B9D">
        <w:rPr>
          <w:rFonts w:hint="cs"/>
          <w:rtl/>
        </w:rPr>
        <w:t xml:space="preserve"> </w:t>
      </w:r>
      <w:r w:rsidR="007C6B53">
        <w:rPr>
          <w:rFonts w:hint="cs"/>
          <w:rtl/>
        </w:rPr>
        <w:t xml:space="preserve">حاکمیت </w:t>
      </w:r>
      <w:r w:rsidR="00C002BD">
        <w:rPr>
          <w:rFonts w:hint="cs"/>
          <w:rtl/>
        </w:rPr>
        <w:t>توحید</w:t>
      </w:r>
      <w:r w:rsidR="00DD515C">
        <w:rPr>
          <w:rFonts w:hint="cs"/>
          <w:rtl/>
        </w:rPr>
        <w:t xml:space="preserve"> و </w:t>
      </w:r>
      <w:r w:rsidR="007B6B9D">
        <w:rPr>
          <w:rFonts w:hint="cs"/>
          <w:rtl/>
        </w:rPr>
        <w:t>پیوستگی اجتماعی</w:t>
      </w:r>
      <w:bookmarkEnd w:id="25"/>
    </w:p>
    <w:p w14:paraId="51741059" w14:textId="244EED1D" w:rsidR="003C2D43" w:rsidRPr="00C476D5" w:rsidRDefault="005F1412" w:rsidP="00FC60AF">
      <w:pPr>
        <w:rPr>
          <w:b/>
          <w:bCs/>
          <w:rtl/>
          <w:lang w:val="x-none" w:eastAsia="x-none"/>
        </w:rPr>
      </w:pPr>
      <w:r w:rsidRPr="00C476D5">
        <w:rPr>
          <w:rFonts w:hint="cs"/>
          <w:b/>
          <w:rtl/>
          <w:lang w:val="x-none" w:eastAsia="x-none" w:bidi="ar-SA"/>
        </w:rPr>
        <w:t xml:space="preserve">معنویت فردی، با تلاش و مجاهدت </w:t>
      </w:r>
      <w:r w:rsidR="00BD2D4F" w:rsidRPr="00C476D5">
        <w:rPr>
          <w:rFonts w:hint="cs"/>
          <w:b/>
          <w:rtl/>
          <w:lang w:val="x-none" w:eastAsia="x-none" w:bidi="ar-SA"/>
        </w:rPr>
        <w:t>فردی</w:t>
      </w:r>
      <w:r w:rsidR="00644588" w:rsidRPr="00C476D5">
        <w:rPr>
          <w:rFonts w:hint="cs"/>
          <w:b/>
          <w:rtl/>
          <w:lang w:val="x-none" w:eastAsia="x-none" w:bidi="ar-SA"/>
        </w:rPr>
        <w:t xml:space="preserve"> اجمالاً </w:t>
      </w:r>
      <w:r w:rsidRPr="00C476D5">
        <w:rPr>
          <w:rFonts w:hint="cs"/>
          <w:b/>
          <w:rtl/>
          <w:lang w:val="x-none" w:eastAsia="x-none" w:bidi="ar-SA"/>
        </w:rPr>
        <w:t>حاصل‌شدنی است؛ اما تحقق آرمان الهی، مستلزم ولایت و پیوند انسان‌هاست و جز با مشارکت ام</w:t>
      </w:r>
      <w:r w:rsidR="0055620B" w:rsidRPr="00C476D5">
        <w:rPr>
          <w:rFonts w:hint="cs"/>
          <w:b/>
          <w:rtl/>
          <w:lang w:val="x-none" w:eastAsia="x-none" w:bidi="ar-SA"/>
        </w:rPr>
        <w:t>ّ</w:t>
      </w:r>
      <w:r w:rsidRPr="00C476D5">
        <w:rPr>
          <w:rFonts w:hint="cs"/>
          <w:b/>
          <w:rtl/>
          <w:lang w:val="x-none" w:eastAsia="x-none" w:bidi="ar-SA"/>
        </w:rPr>
        <w:t>ت، دست‌یافتنی نیست. وقتی مسئولیت، سنگین است، به تنهایی نمی‌توان آن را ادا کرد. کسی که به‌تنهایی مسیر خدا را دنبال می‌کند آرمانش کوچک است</w:t>
      </w:r>
      <w:r w:rsidRPr="00C476D5">
        <w:rPr>
          <w:rFonts w:hint="cs"/>
          <w:b/>
          <w:rtl/>
          <w:lang w:val="x-none" w:eastAsia="x-none"/>
        </w:rPr>
        <w:t>؛ و کسی که درد و دغدغ</w:t>
      </w:r>
      <w:r w:rsidR="00BC1ED0" w:rsidRPr="00C476D5">
        <w:rPr>
          <w:rFonts w:hint="cs"/>
          <w:b/>
          <w:rtl/>
          <w:lang w:val="x-none" w:eastAsia="x-none"/>
        </w:rPr>
        <w:t>ة</w:t>
      </w:r>
      <w:r w:rsidRPr="00C476D5">
        <w:rPr>
          <w:rFonts w:hint="cs"/>
          <w:b/>
          <w:rtl/>
          <w:lang w:val="x-none" w:eastAsia="x-none"/>
        </w:rPr>
        <w:t xml:space="preserve"> رسیدن به آرمان بلند و افق متعالی را دارد، باید این مسیر را جمعی و</w:t>
      </w:r>
      <w:r w:rsidR="00367665" w:rsidRPr="00C476D5">
        <w:rPr>
          <w:rFonts w:hint="cs"/>
          <w:b/>
          <w:rtl/>
          <w:lang w:val="x-none" w:eastAsia="x-none"/>
        </w:rPr>
        <w:t xml:space="preserve"> امّتی </w:t>
      </w:r>
      <w:r w:rsidRPr="00C476D5">
        <w:rPr>
          <w:rFonts w:hint="cs"/>
          <w:b/>
          <w:rtl/>
          <w:lang w:val="x-none" w:eastAsia="x-none"/>
        </w:rPr>
        <w:t xml:space="preserve">بپیماید؛ زیرا تنها با قیام جمعی و پیوند اراده‌های انسانی، توش و توانی عظیم ایجاد می‌گردد و امکان انجام کارهای بزرگ و رسیدن به اهداف بلند فراهم می‌شود. </w:t>
      </w:r>
      <w:r w:rsidR="00672BA8" w:rsidRPr="00C476D5">
        <w:rPr>
          <w:rFonts w:hint="cs"/>
          <w:b/>
          <w:rtl/>
          <w:lang w:val="x-none" w:eastAsia="zh-CN"/>
        </w:rPr>
        <w:t xml:space="preserve">به قول شهید تهرانی مقدم «فقط انسان‌های ضعیف و کوچک به اندازه امکاناتشان کار می‌کند». انسان‌های بزرگ </w:t>
      </w:r>
      <w:r w:rsidR="00006AFF" w:rsidRPr="00C476D5">
        <w:rPr>
          <w:rFonts w:hint="cs"/>
          <w:b/>
          <w:rtl/>
          <w:lang w:val="x-none" w:eastAsia="zh-CN"/>
        </w:rPr>
        <w:t>همّت‌ها</w:t>
      </w:r>
      <w:r w:rsidR="00672BA8" w:rsidRPr="00C476D5">
        <w:rPr>
          <w:rFonts w:hint="cs"/>
          <w:b/>
          <w:rtl/>
          <w:lang w:val="x-none" w:eastAsia="zh-CN"/>
        </w:rPr>
        <w:t>ی بزرگ و آرمان‌های متعالی دارند و برای رسیدن به آن مقاصد بلند به امکانات خود اکتفا نمی‌کنند و از ظرفیت اراده‌های جمعی بهره می‌گیرند.</w:t>
      </w:r>
    </w:p>
    <w:p w14:paraId="1802627B" w14:textId="54D2EC9A" w:rsidR="00BA7B2C" w:rsidRPr="00C476D5" w:rsidRDefault="005F1412" w:rsidP="00FC60AF">
      <w:pPr>
        <w:rPr>
          <w:b/>
          <w:bCs/>
          <w:rtl/>
          <w:lang w:val="x-none" w:eastAsia="x-none"/>
        </w:rPr>
      </w:pPr>
      <w:r w:rsidRPr="00C476D5">
        <w:rPr>
          <w:rFonts w:hint="cs"/>
          <w:b/>
          <w:rtl/>
          <w:lang w:val="x-none" w:eastAsia="x-none"/>
        </w:rPr>
        <w:t>وقتی تنها هستیم توان اندکی داریم و کار کوچکی می‌توان</w:t>
      </w:r>
      <w:r w:rsidR="00282C63" w:rsidRPr="00C476D5">
        <w:rPr>
          <w:rFonts w:hint="cs"/>
          <w:b/>
          <w:rtl/>
          <w:lang w:val="x-none" w:eastAsia="x-none"/>
        </w:rPr>
        <w:t>یم</w:t>
      </w:r>
      <w:r w:rsidRPr="00C476D5">
        <w:rPr>
          <w:rFonts w:hint="cs"/>
          <w:b/>
          <w:rtl/>
          <w:lang w:val="x-none" w:eastAsia="x-none"/>
        </w:rPr>
        <w:t xml:space="preserve"> انجام دهیم؛ اما وقتی اراده‌های </w:t>
      </w:r>
      <w:r w:rsidR="00282C63" w:rsidRPr="00C476D5">
        <w:rPr>
          <w:rFonts w:hint="cs"/>
          <w:b/>
          <w:rtl/>
          <w:lang w:val="x-none" w:eastAsia="x-none"/>
        </w:rPr>
        <w:t xml:space="preserve">ما </w:t>
      </w:r>
      <w:r w:rsidRPr="00C476D5">
        <w:rPr>
          <w:rFonts w:hint="cs"/>
          <w:b/>
          <w:rtl/>
          <w:lang w:val="x-none" w:eastAsia="x-none"/>
        </w:rPr>
        <w:t xml:space="preserve">به هم می‌رسند مانند قطرات </w:t>
      </w:r>
      <w:r w:rsidR="00930B8F" w:rsidRPr="00C476D5">
        <w:rPr>
          <w:rFonts w:hint="cs"/>
          <w:b/>
          <w:rtl/>
          <w:lang w:val="x-none" w:eastAsia="x-none"/>
        </w:rPr>
        <w:t>به‌هم‌پیوست</w:t>
      </w:r>
      <w:r w:rsidR="00BC1ED0" w:rsidRPr="00C476D5">
        <w:rPr>
          <w:rFonts w:hint="cs"/>
          <w:b/>
          <w:rtl/>
          <w:lang w:val="x-none" w:eastAsia="x-none"/>
        </w:rPr>
        <w:t>ة</w:t>
      </w:r>
      <w:r w:rsidRPr="00C476D5">
        <w:rPr>
          <w:rFonts w:hint="cs"/>
          <w:b/>
          <w:rtl/>
          <w:lang w:val="x-none" w:eastAsia="x-none"/>
        </w:rPr>
        <w:t xml:space="preserve"> باران، سیلی خروشان و قدرتمند پدید می‌آورند</w:t>
      </w:r>
      <w:r w:rsidR="00BA7B2C" w:rsidRPr="00C476D5">
        <w:rPr>
          <w:rFonts w:hint="cs"/>
          <w:b/>
          <w:rtl/>
          <w:lang w:val="x-none" w:eastAsia="x-none"/>
        </w:rPr>
        <w:t xml:space="preserve"> و </w:t>
      </w:r>
      <w:r w:rsidR="001B183E" w:rsidRPr="00C476D5">
        <w:rPr>
          <w:rFonts w:hint="cs"/>
          <w:b/>
          <w:rtl/>
          <w:lang w:val="x-none" w:eastAsia="x-none"/>
        </w:rPr>
        <w:t xml:space="preserve">یا </w:t>
      </w:r>
      <w:r w:rsidR="00BA7B2C" w:rsidRPr="00C476D5">
        <w:rPr>
          <w:rFonts w:hint="cs"/>
          <w:b/>
          <w:rtl/>
          <w:lang w:val="x-none" w:eastAsia="x-none"/>
        </w:rPr>
        <w:t xml:space="preserve">مانند دانه‌های </w:t>
      </w:r>
      <w:r w:rsidR="001B183E" w:rsidRPr="00C476D5">
        <w:rPr>
          <w:rFonts w:hint="cs"/>
          <w:b/>
          <w:rtl/>
          <w:lang w:val="x-none" w:eastAsia="x-none"/>
        </w:rPr>
        <w:t>انباشت</w:t>
      </w:r>
      <w:r w:rsidR="00BC1ED0" w:rsidRPr="00C476D5">
        <w:rPr>
          <w:rFonts w:hint="cs"/>
          <w:b/>
          <w:rtl/>
          <w:lang w:val="x-none" w:eastAsia="x-none"/>
        </w:rPr>
        <w:t>ة</w:t>
      </w:r>
      <w:r w:rsidR="001B183E" w:rsidRPr="00C476D5">
        <w:rPr>
          <w:rFonts w:hint="cs"/>
          <w:b/>
          <w:rtl/>
          <w:lang w:val="x-none" w:eastAsia="x-none"/>
        </w:rPr>
        <w:t xml:space="preserve"> برف، بهمنی سهمگین با نیرویی حیرت‌انگیز شکل می‌دهند</w:t>
      </w:r>
      <w:r w:rsidRPr="00C476D5">
        <w:rPr>
          <w:rFonts w:hint="cs"/>
          <w:b/>
          <w:rtl/>
          <w:lang w:val="x-none" w:eastAsia="x-none"/>
        </w:rPr>
        <w:t>.</w:t>
      </w:r>
    </w:p>
    <w:p w14:paraId="7B58BCEA" w14:textId="32D88EB5" w:rsidR="00BA7B2C" w:rsidRPr="00C476D5" w:rsidRDefault="00BA7B2C" w:rsidP="00FC60AF">
      <w:pPr>
        <w:rPr>
          <w:b/>
          <w:bCs/>
          <w:rtl/>
          <w:lang w:val="x-none" w:eastAsia="x-none"/>
        </w:rPr>
      </w:pPr>
      <w:r w:rsidRPr="00C476D5">
        <w:rPr>
          <w:rFonts w:hint="cs"/>
          <w:b/>
          <w:rtl/>
          <w:lang w:val="x-none" w:eastAsia="x-none"/>
        </w:rPr>
        <w:t>وقتی تنها هستیم اهداف و خواسته‌های ما کوچک می‌شود و سنگ بزرگ را نشان نزدن می‌بینم. آرمان‌های بزرگ و آفاق متعالی</w:t>
      </w:r>
      <w:r w:rsidR="00282C63" w:rsidRPr="00C476D5">
        <w:rPr>
          <w:rFonts w:hint="cs"/>
          <w:b/>
          <w:rtl/>
          <w:lang w:val="x-none" w:eastAsia="x-none"/>
        </w:rPr>
        <w:t xml:space="preserve"> برای ما</w:t>
      </w:r>
      <w:r w:rsidRPr="00C476D5">
        <w:rPr>
          <w:rFonts w:hint="cs"/>
          <w:b/>
          <w:rtl/>
          <w:lang w:val="x-none" w:eastAsia="x-none"/>
        </w:rPr>
        <w:t xml:space="preserve"> آرزوی دست‌نایافتنی و رؤیای تعبیرناشدنی </w:t>
      </w:r>
      <w:r w:rsidR="00282C63" w:rsidRPr="00C476D5">
        <w:rPr>
          <w:rFonts w:hint="cs"/>
          <w:b/>
          <w:rtl/>
          <w:lang w:val="x-none" w:eastAsia="x-none"/>
        </w:rPr>
        <w:t xml:space="preserve">به نظر می‌رسد </w:t>
      </w:r>
      <w:r w:rsidRPr="00C476D5">
        <w:rPr>
          <w:rFonts w:hint="cs"/>
          <w:b/>
          <w:rtl/>
          <w:lang w:val="x-none" w:eastAsia="x-none"/>
        </w:rPr>
        <w:t>و بیش از آنکه حرکت و جوشش بیافریند یأس و درماندگی می‌افزاید.</w:t>
      </w:r>
      <w:r w:rsidR="00313C36" w:rsidRPr="00C476D5">
        <w:rPr>
          <w:rFonts w:hint="cs"/>
          <w:b/>
          <w:rtl/>
          <w:lang w:val="x-none" w:eastAsia="x-none"/>
        </w:rPr>
        <w:t xml:space="preserve"> </w:t>
      </w:r>
      <w:r w:rsidR="001B183E" w:rsidRPr="00C476D5">
        <w:rPr>
          <w:rFonts w:hint="cs"/>
          <w:b/>
          <w:rtl/>
          <w:lang w:val="x-none" w:eastAsia="x-none"/>
        </w:rPr>
        <w:t>در اینجا به جای فراموش کردن و رها ساختن آرمان</w:t>
      </w:r>
      <w:r w:rsidR="00282C63" w:rsidRPr="00C476D5">
        <w:rPr>
          <w:rFonts w:hint="cs"/>
          <w:b/>
          <w:rtl/>
          <w:lang w:val="x-none" w:eastAsia="x-none"/>
        </w:rPr>
        <w:t>‌های</w:t>
      </w:r>
      <w:r w:rsidR="001B183E" w:rsidRPr="00C476D5">
        <w:rPr>
          <w:rFonts w:hint="cs"/>
          <w:b/>
          <w:rtl/>
          <w:lang w:val="x-none" w:eastAsia="x-none"/>
        </w:rPr>
        <w:t xml:space="preserve"> بلند، باید به ایجاد یک پیکر</w:t>
      </w:r>
      <w:r w:rsidR="00BC1ED0" w:rsidRPr="00C476D5">
        <w:rPr>
          <w:rFonts w:hint="cs"/>
          <w:b/>
          <w:rtl/>
          <w:lang w:val="x-none" w:eastAsia="x-none"/>
        </w:rPr>
        <w:t>ة</w:t>
      </w:r>
      <w:r w:rsidR="001B183E" w:rsidRPr="00C476D5">
        <w:rPr>
          <w:rFonts w:hint="cs"/>
          <w:b/>
          <w:rtl/>
          <w:lang w:val="x-none" w:eastAsia="x-none"/>
        </w:rPr>
        <w:t xml:space="preserve"> عظیم و جمع متراکم بیندیشیم و با پیوند اراده‌های انسانی نیروی بزرگ</w:t>
      </w:r>
      <w:r w:rsidR="00282C63" w:rsidRPr="00C476D5">
        <w:rPr>
          <w:rFonts w:hint="cs"/>
          <w:b/>
          <w:rtl/>
          <w:lang w:val="x-none" w:eastAsia="x-none"/>
        </w:rPr>
        <w:t>ی</w:t>
      </w:r>
      <w:r w:rsidR="001B183E" w:rsidRPr="00C476D5">
        <w:rPr>
          <w:rFonts w:hint="cs"/>
          <w:b/>
          <w:rtl/>
          <w:lang w:val="x-none" w:eastAsia="x-none"/>
        </w:rPr>
        <w:t xml:space="preserve"> فراهم آوریم.</w:t>
      </w:r>
    </w:p>
    <w:p w14:paraId="5F3F90B6" w14:textId="274FB359" w:rsidR="005F1412" w:rsidRPr="00C476D5" w:rsidRDefault="005F1412" w:rsidP="00FC60AF">
      <w:pPr>
        <w:rPr>
          <w:b/>
          <w:bCs/>
          <w:lang w:eastAsia="zh-CN"/>
        </w:rPr>
      </w:pPr>
      <w:r w:rsidRPr="00C476D5">
        <w:rPr>
          <w:rFonts w:hint="cs"/>
          <w:b/>
          <w:rtl/>
          <w:lang w:val="x-none" w:eastAsia="x-none"/>
        </w:rPr>
        <w:t>امام حسن</w:t>
      </w:r>
      <w:r w:rsidRPr="00C476D5">
        <w:rPr>
          <w:rFonts w:cs="ALAEM" w:hint="cs"/>
          <w:b/>
          <w:rtl/>
          <w:lang w:val="x-none" w:eastAsia="x-none"/>
        </w:rPr>
        <w:t>7</w:t>
      </w:r>
      <w:r w:rsidRPr="00C476D5">
        <w:rPr>
          <w:rFonts w:hint="cs"/>
          <w:b/>
          <w:rtl/>
          <w:lang w:val="x-none" w:eastAsia="x-none"/>
        </w:rPr>
        <w:t xml:space="preserve"> فرموده‌اند: «</w:t>
      </w:r>
      <w:r w:rsidRPr="0004733F">
        <w:rPr>
          <w:rStyle w:val="Char0"/>
          <w:rFonts w:hint="cs"/>
          <w:b/>
          <w:bCs w:val="0"/>
          <w:rtl/>
        </w:rPr>
        <w:t>إنَّهُ لَم یَجتَمِع قَومٌ قَطُّ عل</w:t>
      </w:r>
      <w:r w:rsidR="00F9028F" w:rsidRPr="0004733F">
        <w:rPr>
          <w:rStyle w:val="Char0"/>
          <w:rFonts w:hint="cs"/>
          <w:b/>
          <w:bCs w:val="0"/>
          <w:rtl/>
        </w:rPr>
        <w:t>ی</w:t>
      </w:r>
      <w:r w:rsidRPr="0004733F">
        <w:rPr>
          <w:rStyle w:val="Char0"/>
          <w:rFonts w:hint="cs"/>
          <w:b/>
          <w:bCs w:val="0"/>
          <w:rtl/>
        </w:rPr>
        <w:t>‏ أمرٍ واحِدٍ إلّا اشتَدَّ أمرُهُم واستَح</w:t>
      </w:r>
      <w:r w:rsidR="00E5777F" w:rsidRPr="0004733F">
        <w:rPr>
          <w:rStyle w:val="Char0"/>
          <w:rFonts w:hint="cs"/>
          <w:b/>
          <w:bCs w:val="0"/>
          <w:rtl/>
        </w:rPr>
        <w:t>ک</w:t>
      </w:r>
      <w:r w:rsidRPr="0004733F">
        <w:rPr>
          <w:rStyle w:val="Char0"/>
          <w:rFonts w:hint="cs"/>
          <w:b/>
          <w:bCs w:val="0"/>
          <w:rtl/>
        </w:rPr>
        <w:t xml:space="preserve">َمَت عُقدَتُهُم؛ </w:t>
      </w:r>
      <w:r w:rsidRPr="00C476D5">
        <w:rPr>
          <w:b/>
          <w:rtl/>
        </w:rPr>
        <w:t xml:space="preserve">هرگز </w:t>
      </w:r>
      <w:r w:rsidRPr="00C476D5">
        <w:rPr>
          <w:rFonts w:hint="cs"/>
          <w:b/>
          <w:rtl/>
        </w:rPr>
        <w:t xml:space="preserve">گروهی </w:t>
      </w:r>
      <w:r w:rsidRPr="00C476D5">
        <w:rPr>
          <w:b/>
          <w:rtl/>
        </w:rPr>
        <w:t>بر امر</w:t>
      </w:r>
      <w:r w:rsidR="00F9028F" w:rsidRPr="00C476D5">
        <w:rPr>
          <w:b/>
          <w:rtl/>
        </w:rPr>
        <w:t>ی</w:t>
      </w:r>
      <w:r w:rsidRPr="00C476D5">
        <w:rPr>
          <w:b/>
          <w:rtl/>
        </w:rPr>
        <w:t xml:space="preserve"> متحد و هم</w:t>
      </w:r>
      <w:r w:rsidRPr="00C476D5">
        <w:rPr>
          <w:rFonts w:hint="cs"/>
          <w:b/>
          <w:rtl/>
        </w:rPr>
        <w:t>‌</w:t>
      </w:r>
      <w:r w:rsidRPr="00C476D5">
        <w:rPr>
          <w:b/>
          <w:rtl/>
        </w:rPr>
        <w:t xml:space="preserve">داستان نشده‏اند مگر آن </w:t>
      </w:r>
      <w:r w:rsidR="00E5777F" w:rsidRPr="00C476D5">
        <w:rPr>
          <w:b/>
          <w:rtl/>
        </w:rPr>
        <w:t>ک</w:t>
      </w:r>
      <w:r w:rsidRPr="00C476D5">
        <w:rPr>
          <w:b/>
          <w:rtl/>
        </w:rPr>
        <w:t xml:space="preserve">ه </w:t>
      </w:r>
      <w:r w:rsidR="00282C63" w:rsidRPr="00C476D5">
        <w:rPr>
          <w:rFonts w:hint="cs"/>
          <w:b/>
          <w:rtl/>
        </w:rPr>
        <w:t>(</w:t>
      </w:r>
      <w:r w:rsidRPr="00C476D5">
        <w:rPr>
          <w:b/>
          <w:rtl/>
        </w:rPr>
        <w:t>ب</w:t>
      </w:r>
      <w:r w:rsidR="00282C63" w:rsidRPr="00C476D5">
        <w:rPr>
          <w:rFonts w:hint="cs"/>
          <w:b/>
          <w:rtl/>
        </w:rPr>
        <w:t>ا ا</w:t>
      </w:r>
      <w:r w:rsidRPr="00C476D5">
        <w:rPr>
          <w:b/>
          <w:rtl/>
        </w:rPr>
        <w:t>ین هم</w:t>
      </w:r>
      <w:r w:rsidR="00282C63" w:rsidRPr="00C476D5">
        <w:rPr>
          <w:rFonts w:hint="cs"/>
          <w:b/>
          <w:rtl/>
        </w:rPr>
        <w:t>‌</w:t>
      </w:r>
      <w:r w:rsidRPr="00C476D5">
        <w:rPr>
          <w:b/>
          <w:rtl/>
        </w:rPr>
        <w:t>دست</w:t>
      </w:r>
      <w:r w:rsidR="00F9028F" w:rsidRPr="00C476D5">
        <w:rPr>
          <w:b/>
          <w:rtl/>
        </w:rPr>
        <w:t>ی</w:t>
      </w:r>
      <w:r w:rsidRPr="00C476D5">
        <w:rPr>
          <w:b/>
          <w:rtl/>
        </w:rPr>
        <w:t xml:space="preserve">) </w:t>
      </w:r>
      <w:r w:rsidR="00E5777F" w:rsidRPr="00C476D5">
        <w:rPr>
          <w:b/>
          <w:rtl/>
        </w:rPr>
        <w:t>ک</w:t>
      </w:r>
      <w:r w:rsidRPr="00C476D5">
        <w:rPr>
          <w:b/>
          <w:rtl/>
        </w:rPr>
        <w:t>ارشان نیرو یافته و پیوندشان استوار و پایدار گشته است</w:t>
      </w:r>
      <w:r w:rsidRPr="00C476D5">
        <w:rPr>
          <w:rFonts w:hint="cs"/>
          <w:b/>
          <w:rtl/>
        </w:rPr>
        <w:t>».</w:t>
      </w:r>
      <w:r w:rsidRPr="00C476D5">
        <w:rPr>
          <w:rStyle w:val="FootnoteReference"/>
          <w:b/>
          <w:rtl/>
        </w:rPr>
        <w:footnoteReference w:id="91"/>
      </w:r>
      <w:r w:rsidRPr="00C476D5">
        <w:rPr>
          <w:rFonts w:hint="cs"/>
          <w:b/>
          <w:rtl/>
        </w:rPr>
        <w:t xml:space="preserve"> </w:t>
      </w:r>
    </w:p>
    <w:p w14:paraId="612E91D8" w14:textId="1A2807E7" w:rsidR="00E65775" w:rsidRPr="00C476D5" w:rsidRDefault="00E65775" w:rsidP="00FC60AF">
      <w:pPr>
        <w:rPr>
          <w:b/>
          <w:bCs/>
          <w:rtl/>
          <w:lang w:val="x-none" w:eastAsia="zh-CN"/>
        </w:rPr>
      </w:pPr>
      <w:r w:rsidRPr="00C476D5">
        <w:rPr>
          <w:rFonts w:hint="cs"/>
          <w:b/>
          <w:rtl/>
          <w:lang w:val="x-none" w:eastAsia="zh-CN"/>
        </w:rPr>
        <w:t xml:space="preserve">برای تقریب به ذهن از زندگی اجتماعی زنبوران برای تولید عسل می‌توان استفاده کرد. اگر تولید عسل برای ما مهم باشد و زنبورها را به آن فرمان دهیم، این امر، خطاب به تک‌تک زنبورها صادر نمی‌شود؛ بلکه خطاب به </w:t>
      </w:r>
      <w:r w:rsidR="0055620B" w:rsidRPr="00C476D5">
        <w:rPr>
          <w:rFonts w:hint="cs"/>
          <w:b/>
          <w:rtl/>
          <w:lang w:val="x-none" w:eastAsia="zh-CN"/>
        </w:rPr>
        <w:t xml:space="preserve">جمع </w:t>
      </w:r>
      <w:r w:rsidRPr="00C476D5">
        <w:rPr>
          <w:rFonts w:hint="cs"/>
          <w:b/>
          <w:rtl/>
          <w:lang w:val="x-none" w:eastAsia="zh-CN"/>
        </w:rPr>
        <w:t>آنان است؛ زیرا تولید عسل هرگز در توان آحاد زنبورها نیست.</w:t>
      </w:r>
      <w:r w:rsidR="00E94B90" w:rsidRPr="00C476D5">
        <w:rPr>
          <w:rFonts w:hint="cs"/>
          <w:b/>
          <w:rtl/>
          <w:lang w:val="x-none" w:eastAsia="zh-CN"/>
        </w:rPr>
        <w:t xml:space="preserve"> طبعاً </w:t>
      </w:r>
      <w:r w:rsidRPr="00C476D5">
        <w:rPr>
          <w:rFonts w:hint="cs"/>
          <w:b/>
          <w:rtl/>
          <w:lang w:val="x-none" w:eastAsia="zh-CN"/>
        </w:rPr>
        <w:t xml:space="preserve">این ناتوانی نباید </w:t>
      </w:r>
      <w:r w:rsidR="0055620B" w:rsidRPr="00C476D5">
        <w:rPr>
          <w:rFonts w:hint="cs"/>
          <w:b/>
          <w:rtl/>
          <w:lang w:val="x-none" w:eastAsia="zh-CN"/>
        </w:rPr>
        <w:t xml:space="preserve">موجب دست برداشتن از </w:t>
      </w:r>
      <w:r w:rsidR="00506482" w:rsidRPr="00C476D5">
        <w:rPr>
          <w:rFonts w:hint="cs"/>
          <w:b/>
          <w:rtl/>
          <w:lang w:val="x-none" w:eastAsia="zh-CN"/>
        </w:rPr>
        <w:t>آن</w:t>
      </w:r>
      <w:r w:rsidRPr="00C476D5">
        <w:rPr>
          <w:rFonts w:hint="cs"/>
          <w:b/>
          <w:rtl/>
          <w:lang w:val="x-none" w:eastAsia="zh-CN"/>
        </w:rPr>
        <w:t xml:space="preserve"> خواست</w:t>
      </w:r>
      <w:r w:rsidR="00BC1ED0" w:rsidRPr="00C476D5">
        <w:rPr>
          <w:rFonts w:hint="cs"/>
          <w:b/>
          <w:rtl/>
          <w:lang w:val="x-none" w:eastAsia="zh-CN"/>
        </w:rPr>
        <w:t>ة</w:t>
      </w:r>
      <w:r w:rsidRPr="00C476D5">
        <w:rPr>
          <w:rFonts w:hint="cs"/>
          <w:b/>
          <w:rtl/>
          <w:lang w:val="x-none" w:eastAsia="zh-CN"/>
        </w:rPr>
        <w:t xml:space="preserve"> بزرگ و </w:t>
      </w:r>
      <w:r w:rsidR="00506482" w:rsidRPr="00C476D5">
        <w:rPr>
          <w:rFonts w:hint="cs"/>
          <w:b/>
          <w:rtl/>
          <w:lang w:val="x-none" w:eastAsia="zh-CN"/>
        </w:rPr>
        <w:t xml:space="preserve">یا </w:t>
      </w:r>
      <w:r w:rsidRPr="00C476D5">
        <w:rPr>
          <w:rFonts w:hint="cs"/>
          <w:b/>
          <w:rtl/>
          <w:lang w:val="x-none" w:eastAsia="zh-CN"/>
        </w:rPr>
        <w:t xml:space="preserve">بهانه‌ای برای فارغ‌کردن زنبوران </w:t>
      </w:r>
      <w:r w:rsidR="00506482" w:rsidRPr="00C476D5">
        <w:rPr>
          <w:rFonts w:hint="cs"/>
          <w:b/>
          <w:rtl/>
          <w:lang w:val="x-none" w:eastAsia="zh-CN"/>
        </w:rPr>
        <w:t>باشد</w:t>
      </w:r>
      <w:r w:rsidRPr="00C476D5">
        <w:rPr>
          <w:rFonts w:hint="cs"/>
          <w:b/>
          <w:rtl/>
          <w:lang w:val="x-none" w:eastAsia="zh-CN"/>
        </w:rPr>
        <w:t>؛ بلکه باید توان و اراد</w:t>
      </w:r>
      <w:r w:rsidR="00BC1ED0" w:rsidRPr="00C476D5">
        <w:rPr>
          <w:rFonts w:hint="cs"/>
          <w:b/>
          <w:rtl/>
          <w:lang w:val="x-none" w:eastAsia="zh-CN"/>
        </w:rPr>
        <w:t>ة</w:t>
      </w:r>
      <w:r w:rsidRPr="00C476D5">
        <w:rPr>
          <w:rFonts w:hint="cs"/>
          <w:b/>
          <w:rtl/>
          <w:lang w:val="x-none" w:eastAsia="zh-CN"/>
        </w:rPr>
        <w:t xml:space="preserve"> جمعی آنان را فراخواند و از ثمر</w:t>
      </w:r>
      <w:r w:rsidR="00BC1ED0" w:rsidRPr="00C476D5">
        <w:rPr>
          <w:rFonts w:hint="cs"/>
          <w:b/>
          <w:rtl/>
          <w:lang w:val="x-none" w:eastAsia="zh-CN"/>
        </w:rPr>
        <w:t>ة</w:t>
      </w:r>
      <w:r w:rsidRPr="00C476D5">
        <w:rPr>
          <w:rFonts w:hint="cs"/>
          <w:b/>
          <w:rtl/>
          <w:lang w:val="x-none" w:eastAsia="zh-CN"/>
        </w:rPr>
        <w:t xml:space="preserve"> حرکت یک‌پارچ</w:t>
      </w:r>
      <w:r w:rsidR="00BC1ED0" w:rsidRPr="00C476D5">
        <w:rPr>
          <w:rFonts w:hint="cs"/>
          <w:b/>
          <w:rtl/>
          <w:lang w:val="x-none" w:eastAsia="zh-CN"/>
        </w:rPr>
        <w:t>ة</w:t>
      </w:r>
      <w:r w:rsidRPr="00C476D5">
        <w:rPr>
          <w:rFonts w:hint="cs"/>
          <w:b/>
          <w:rtl/>
          <w:lang w:val="x-none" w:eastAsia="zh-CN"/>
        </w:rPr>
        <w:t xml:space="preserve"> آنان بهره گرفت.</w:t>
      </w:r>
    </w:p>
    <w:p w14:paraId="0B747D39" w14:textId="0CC3F37A" w:rsidR="00695D7C" w:rsidRPr="00C476D5" w:rsidRDefault="00882B86" w:rsidP="00162DDB">
      <w:pPr>
        <w:rPr>
          <w:b/>
          <w:bCs/>
          <w:rtl/>
          <w:lang w:val="x-none" w:eastAsia="zh-CN"/>
        </w:rPr>
      </w:pPr>
      <w:r w:rsidRPr="00C476D5">
        <w:rPr>
          <w:b/>
          <w:bCs/>
          <w:noProof/>
        </w:rPr>
        <w:lastRenderedPageBreak/>
        <w:drawing>
          <wp:anchor distT="0" distB="0" distL="114300" distR="114300" simplePos="0" relativeHeight="251632128" behindDoc="1" locked="0" layoutInCell="1" allowOverlap="1" wp14:anchorId="307C4DA7" wp14:editId="02C7EA65">
            <wp:simplePos x="0" y="0"/>
            <wp:positionH relativeFrom="column">
              <wp:posOffset>-1270</wp:posOffset>
            </wp:positionH>
            <wp:positionV relativeFrom="paragraph">
              <wp:posOffset>9525</wp:posOffset>
            </wp:positionV>
            <wp:extent cx="1412875" cy="1334770"/>
            <wp:effectExtent l="0" t="0" r="0" b="0"/>
            <wp:wrapTight wrapText="bothSides">
              <wp:wrapPolygon edited="0">
                <wp:start x="0" y="0"/>
                <wp:lineTo x="0" y="21271"/>
                <wp:lineTo x="21260" y="21271"/>
                <wp:lineTo x="2126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BEBA8EAE-BF5A-486C-A8C5-ECC9F3942E4B}">
                          <a14:imgProps xmlns:a14="http://schemas.microsoft.com/office/drawing/2010/main">
                            <a14:imgLayer r:embed="rId8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41287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D7C" w:rsidRPr="00C476D5">
        <w:rPr>
          <w:rFonts w:hint="cs"/>
          <w:b/>
          <w:rtl/>
          <w:lang w:val="x-none" w:eastAsia="zh-CN"/>
        </w:rPr>
        <w:t>زنبوران هم اگر بخواهند فرمان ما را اطاعت و خواست</w:t>
      </w:r>
      <w:r w:rsidR="00BC1ED0" w:rsidRPr="00C476D5">
        <w:rPr>
          <w:rFonts w:hint="cs"/>
          <w:b/>
          <w:rtl/>
          <w:lang w:val="x-none" w:eastAsia="zh-CN"/>
        </w:rPr>
        <w:t>ة</w:t>
      </w:r>
      <w:r w:rsidR="00695D7C" w:rsidRPr="00C476D5">
        <w:rPr>
          <w:rFonts w:hint="cs"/>
          <w:b/>
          <w:rtl/>
          <w:lang w:val="x-none" w:eastAsia="zh-CN"/>
        </w:rPr>
        <w:t xml:space="preserve"> بزرگ ما را اجابت کنند باید امّت شوند؛ یعنی ابتدا ملکه را بشناسند و سپس با یک آرایش معیّن پیرامون او و در اطاعت او قرار گیرند تا آن هدف والا محقق شود. با پدید آمدن کندوی عسل و تحقق آن هدف والا، هر یک از زنبورها هم به کمال واقعی خود دست می‌یابد.</w:t>
      </w:r>
    </w:p>
    <w:p w14:paraId="13805F2D" w14:textId="6771D2C3" w:rsidR="00E65775" w:rsidRPr="00C476D5" w:rsidRDefault="00E65775" w:rsidP="00FC60AF">
      <w:pPr>
        <w:rPr>
          <w:b/>
          <w:bCs/>
          <w:rtl/>
          <w:lang w:val="x-none" w:eastAsia="zh-CN"/>
        </w:rPr>
      </w:pPr>
      <w:r w:rsidRPr="00C476D5">
        <w:rPr>
          <w:rFonts w:hint="cs"/>
          <w:b/>
          <w:rtl/>
          <w:lang w:val="x-none" w:eastAsia="zh-CN"/>
        </w:rPr>
        <w:t>این استعاره در تعابیر معصومان</w:t>
      </w:r>
      <w:r w:rsidRPr="00C476D5">
        <w:rPr>
          <w:rFonts w:hAnsi="ALAEM" w:cs="ALAEM" w:hint="cs"/>
          <w:b/>
          <w:rtl/>
          <w:lang w:val="x-none" w:eastAsia="zh-CN"/>
        </w:rPr>
        <w:t>:</w:t>
      </w:r>
      <w:r w:rsidRPr="00C476D5">
        <w:rPr>
          <w:rFonts w:hint="cs"/>
          <w:b/>
          <w:rtl/>
          <w:lang w:val="x-none" w:eastAsia="zh-CN"/>
        </w:rPr>
        <w:t xml:space="preserve"> به کار رفته و امیرمؤمنان علی</w:t>
      </w:r>
      <w:r w:rsidRPr="00C476D5">
        <w:rPr>
          <w:rFonts w:hAnsi="ALAEM" w:cs="ALAEM" w:hint="cs"/>
          <w:b/>
          <w:rtl/>
          <w:lang w:val="x-none" w:eastAsia="zh-CN"/>
        </w:rPr>
        <w:t>7</w:t>
      </w:r>
      <w:r w:rsidRPr="00C476D5">
        <w:rPr>
          <w:rFonts w:hint="cs"/>
          <w:b/>
          <w:rtl/>
          <w:lang w:val="x-none" w:eastAsia="zh-CN"/>
        </w:rPr>
        <w:t xml:space="preserve"> به «یعسوب الدین» و «یعسوب المؤمنین» معرفی شده است. یعسوب به معنای ملک</w:t>
      </w:r>
      <w:r w:rsidR="00BC1ED0" w:rsidRPr="00C476D5">
        <w:rPr>
          <w:rFonts w:hint="cs"/>
          <w:b/>
          <w:rtl/>
          <w:lang w:val="x-none" w:eastAsia="zh-CN"/>
        </w:rPr>
        <w:t>ة</w:t>
      </w:r>
      <w:r w:rsidRPr="00C476D5">
        <w:rPr>
          <w:rFonts w:hint="cs"/>
          <w:b/>
          <w:rtl/>
          <w:lang w:val="x-none" w:eastAsia="zh-CN"/>
        </w:rPr>
        <w:t xml:space="preserve"> کندوی عسل است و همین پیوند ولایی و حرکت یک‌پارچ</w:t>
      </w:r>
      <w:r w:rsidR="00BC1ED0" w:rsidRPr="00C476D5">
        <w:rPr>
          <w:rFonts w:hint="cs"/>
          <w:b/>
          <w:rtl/>
          <w:lang w:val="x-none" w:eastAsia="zh-CN"/>
        </w:rPr>
        <w:t>ة</w:t>
      </w:r>
      <w:r w:rsidR="00367665" w:rsidRPr="00C476D5">
        <w:rPr>
          <w:rFonts w:hint="cs"/>
          <w:b/>
          <w:rtl/>
          <w:lang w:val="x-none" w:eastAsia="zh-CN"/>
        </w:rPr>
        <w:t xml:space="preserve"> امّتی </w:t>
      </w:r>
      <w:r w:rsidRPr="00C476D5">
        <w:rPr>
          <w:rFonts w:hint="cs"/>
          <w:b/>
          <w:rtl/>
          <w:lang w:val="x-none" w:eastAsia="zh-CN"/>
        </w:rPr>
        <w:t>حول ولیّ را تداعی می‌کند.</w:t>
      </w:r>
    </w:p>
    <w:p w14:paraId="2E3E6C1E" w14:textId="0A42B137" w:rsidR="00E57F95" w:rsidRPr="00C476D5" w:rsidRDefault="0055620B" w:rsidP="00FC60AF">
      <w:pPr>
        <w:rPr>
          <w:b/>
          <w:bCs/>
          <w:rtl/>
          <w:lang w:val="x-none" w:eastAsia="x-none"/>
        </w:rPr>
      </w:pPr>
      <w:r w:rsidRPr="00C476D5">
        <w:rPr>
          <w:rFonts w:hint="cs"/>
          <w:b/>
          <w:rtl/>
          <w:lang w:val="x-none" w:eastAsia="x-none"/>
        </w:rPr>
        <w:t xml:space="preserve">ولایت در </w:t>
      </w:r>
      <w:r w:rsidR="00431639" w:rsidRPr="00C476D5">
        <w:rPr>
          <w:rFonts w:hint="cs"/>
          <w:b/>
          <w:rtl/>
          <w:lang w:val="x-none" w:eastAsia="x-none"/>
        </w:rPr>
        <w:t>زبان</w:t>
      </w:r>
      <w:r w:rsidRPr="00C476D5">
        <w:rPr>
          <w:rFonts w:hint="cs"/>
          <w:b/>
          <w:rtl/>
          <w:lang w:val="x-none" w:eastAsia="x-none"/>
        </w:rPr>
        <w:t xml:space="preserve"> عرب</w:t>
      </w:r>
      <w:r w:rsidR="00431639" w:rsidRPr="00C476D5">
        <w:rPr>
          <w:rFonts w:hint="cs"/>
          <w:b/>
          <w:rtl/>
          <w:lang w:val="x-none" w:eastAsia="x-none"/>
        </w:rPr>
        <w:t>ی</w:t>
      </w:r>
      <w:r w:rsidRPr="00C476D5">
        <w:rPr>
          <w:rFonts w:hint="cs"/>
          <w:b/>
          <w:rtl/>
          <w:lang w:val="x-none" w:eastAsia="x-none"/>
        </w:rPr>
        <w:t xml:space="preserve"> به معنای </w:t>
      </w:r>
      <w:r w:rsidR="00E57F95" w:rsidRPr="00C476D5">
        <w:rPr>
          <w:rFonts w:hint="cs"/>
          <w:b/>
          <w:rtl/>
          <w:lang w:val="x-none" w:eastAsia="x-none"/>
        </w:rPr>
        <w:t>«</w:t>
      </w:r>
      <w:r w:rsidRPr="00C476D5">
        <w:rPr>
          <w:rFonts w:hint="cs"/>
          <w:b/>
          <w:rtl/>
          <w:lang w:val="x-none" w:eastAsia="x-none"/>
        </w:rPr>
        <w:t>اتصال و پیوند</w:t>
      </w:r>
      <w:r w:rsidR="00E57F95" w:rsidRPr="00C476D5">
        <w:rPr>
          <w:rFonts w:hint="cs"/>
          <w:b/>
          <w:rtl/>
          <w:lang w:val="x-none" w:eastAsia="x-none"/>
        </w:rPr>
        <w:t>»</w:t>
      </w:r>
      <w:r w:rsidRPr="00C476D5">
        <w:rPr>
          <w:rFonts w:hint="cs"/>
          <w:b/>
          <w:rtl/>
          <w:lang w:val="x-none" w:eastAsia="x-none"/>
        </w:rPr>
        <w:t xml:space="preserve"> است. بی‌شک مراد از پیوند انسان‌ها، اتصال بدن‌های آنها نیست و با گره‌زدن </w:t>
      </w:r>
      <w:r w:rsidR="008C13FA" w:rsidRPr="00C476D5">
        <w:rPr>
          <w:rFonts w:hint="cs"/>
          <w:b/>
          <w:rtl/>
          <w:lang w:val="x-none" w:eastAsia="x-none"/>
        </w:rPr>
        <w:t xml:space="preserve">ریسمان </w:t>
      </w:r>
      <w:r w:rsidRPr="00C476D5">
        <w:rPr>
          <w:rFonts w:hint="cs"/>
          <w:b/>
          <w:rtl/>
          <w:lang w:val="x-none" w:eastAsia="x-none"/>
        </w:rPr>
        <w:t xml:space="preserve">به دور آنها حاصل نمی‌شود؛ زیرا حقیقت انسان </w:t>
      </w:r>
      <w:r w:rsidR="008C13FA" w:rsidRPr="00C476D5">
        <w:rPr>
          <w:rFonts w:hint="cs"/>
          <w:b/>
          <w:rtl/>
          <w:lang w:val="x-none" w:eastAsia="x-none"/>
        </w:rPr>
        <w:t xml:space="preserve">چیزی غیر </w:t>
      </w:r>
      <w:r w:rsidRPr="00C476D5">
        <w:rPr>
          <w:rFonts w:hint="cs"/>
          <w:b/>
          <w:rtl/>
          <w:lang w:val="x-none" w:eastAsia="x-none"/>
        </w:rPr>
        <w:t xml:space="preserve">از </w:t>
      </w:r>
      <w:r w:rsidR="008C13FA" w:rsidRPr="00C476D5">
        <w:rPr>
          <w:rFonts w:hint="cs"/>
          <w:b/>
          <w:rtl/>
          <w:lang w:val="x-none" w:eastAsia="x-none"/>
        </w:rPr>
        <w:t xml:space="preserve">بدن </w:t>
      </w:r>
      <w:r w:rsidRPr="00C476D5">
        <w:rPr>
          <w:rFonts w:hint="cs"/>
          <w:b/>
          <w:rtl/>
          <w:lang w:val="x-none" w:eastAsia="x-none"/>
        </w:rPr>
        <w:t>خاکی است. منظور از پیوند انسان‌ها، پیوند حقیقت آنان، یعنی پیوند اراده‌ه</w:t>
      </w:r>
      <w:r w:rsidR="007C57EC" w:rsidRPr="00C476D5">
        <w:rPr>
          <w:rFonts w:hint="cs"/>
          <w:b/>
          <w:rtl/>
          <w:lang w:val="x-none" w:eastAsia="x-none"/>
        </w:rPr>
        <w:t>است</w:t>
      </w:r>
      <w:r w:rsidRPr="00C476D5">
        <w:rPr>
          <w:rFonts w:hint="cs"/>
          <w:b/>
          <w:rtl/>
          <w:lang w:val="x-none" w:eastAsia="x-none"/>
        </w:rPr>
        <w:t xml:space="preserve"> که با تبعیت از اراد</w:t>
      </w:r>
      <w:r w:rsidR="00BC1ED0" w:rsidRPr="00C476D5">
        <w:rPr>
          <w:rFonts w:hint="cs"/>
          <w:b/>
          <w:rtl/>
          <w:lang w:val="x-none" w:eastAsia="x-none"/>
        </w:rPr>
        <w:t>ة</w:t>
      </w:r>
      <w:r w:rsidRPr="00C476D5">
        <w:rPr>
          <w:rFonts w:hint="cs"/>
          <w:b/>
          <w:rtl/>
          <w:lang w:val="x-none" w:eastAsia="x-none"/>
        </w:rPr>
        <w:t xml:space="preserve"> محوری (ولیّ) حاصل می‌شود. پیوند اراده‌های انسانی به تشکیل یک گروه یا</w:t>
      </w:r>
      <w:r w:rsidR="004A18CB" w:rsidRPr="00C476D5">
        <w:rPr>
          <w:rFonts w:hint="cs"/>
          <w:b/>
          <w:rtl/>
          <w:lang w:val="x-none" w:eastAsia="x-none"/>
        </w:rPr>
        <w:t xml:space="preserve"> امّت </w:t>
      </w:r>
      <w:r w:rsidRPr="00C476D5">
        <w:rPr>
          <w:rFonts w:hint="cs"/>
          <w:b/>
          <w:rtl/>
          <w:lang w:val="x-none" w:eastAsia="x-none"/>
        </w:rPr>
        <w:t>منتهی می‌شود.</w:t>
      </w:r>
      <w:r w:rsidR="006A2405" w:rsidRPr="00C476D5">
        <w:rPr>
          <w:b/>
        </w:rPr>
        <w:t xml:space="preserve"> </w:t>
      </w:r>
    </w:p>
    <w:p w14:paraId="01294951" w14:textId="6A945CFF" w:rsidR="000179B1" w:rsidRPr="00C476D5" w:rsidRDefault="004F7285" w:rsidP="001D5B7E">
      <w:pPr>
        <w:rPr>
          <w:b/>
          <w:bCs/>
          <w:rtl/>
          <w:lang w:val="x-none" w:eastAsia="x-none"/>
        </w:rPr>
      </w:pPr>
      <w:r w:rsidRPr="00C476D5">
        <w:rPr>
          <w:b/>
          <w:bCs/>
          <w:noProof/>
        </w:rPr>
        <w:drawing>
          <wp:anchor distT="0" distB="0" distL="114300" distR="114300" simplePos="0" relativeHeight="251682304" behindDoc="1" locked="0" layoutInCell="1" allowOverlap="1" wp14:anchorId="7D7374A2" wp14:editId="6AE93A9D">
            <wp:simplePos x="0" y="0"/>
            <wp:positionH relativeFrom="column">
              <wp:posOffset>1270</wp:posOffset>
            </wp:positionH>
            <wp:positionV relativeFrom="paragraph">
              <wp:posOffset>1496695</wp:posOffset>
            </wp:positionV>
            <wp:extent cx="664210" cy="664210"/>
            <wp:effectExtent l="0" t="0" r="0" b="0"/>
            <wp:wrapTight wrapText="bothSides">
              <wp:wrapPolygon edited="0">
                <wp:start x="0" y="0"/>
                <wp:lineTo x="0" y="21063"/>
                <wp:lineTo x="21063" y="21063"/>
                <wp:lineTo x="21063" y="0"/>
                <wp:lineTo x="0" y="0"/>
              </wp:wrapPolygon>
            </wp:wrapTight>
            <wp:docPr id="44" name="Picture 44" descr="Multicore Wire at Rs 50/meter | Multicore Wire in Chennai | ID: 1526527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core Wire at Rs 50/meter | Multicore Wire in Chennai | ID: 15265271191"/>
                    <pic:cNvPicPr>
                      <a:picLocks noChangeAspect="1" noChangeArrowheads="1"/>
                    </pic:cNvPicPr>
                  </pic:nvPicPr>
                  <pic:blipFill>
                    <a:blip r:embed="rId84" cstate="print">
                      <a:grayscl/>
                      <a:extLst>
                        <a:ext uri="{BEBA8EAE-BF5A-486C-A8C5-ECC9F3942E4B}">
                          <a14:imgProps xmlns:a14="http://schemas.microsoft.com/office/drawing/2010/main">
                            <a14:imgLayer r:embed="rId8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6D5">
        <w:rPr>
          <w:b/>
          <w:bCs/>
          <w:noProof/>
        </w:rPr>
        <w:drawing>
          <wp:anchor distT="0" distB="0" distL="114300" distR="114300" simplePos="0" relativeHeight="251653632" behindDoc="1" locked="0" layoutInCell="1" allowOverlap="1" wp14:anchorId="6B779421" wp14:editId="2411BF8A">
            <wp:simplePos x="0" y="0"/>
            <wp:positionH relativeFrom="column">
              <wp:posOffset>635</wp:posOffset>
            </wp:positionH>
            <wp:positionV relativeFrom="paragraph">
              <wp:posOffset>7620</wp:posOffset>
            </wp:positionV>
            <wp:extent cx="1585595" cy="596265"/>
            <wp:effectExtent l="0" t="0" r="0" b="0"/>
            <wp:wrapTight wrapText="bothSides">
              <wp:wrapPolygon edited="0">
                <wp:start x="0" y="0"/>
                <wp:lineTo x="0" y="20703"/>
                <wp:lineTo x="21280" y="20703"/>
                <wp:lineTo x="2128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duotone>
                        <a:schemeClr val="accent3">
                          <a:shade val="45000"/>
                          <a:satMod val="135000"/>
                        </a:schemeClr>
                        <a:prstClr val="white"/>
                      </a:duotone>
                      <a:extLst>
                        <a:ext uri="{BEBA8EAE-BF5A-486C-A8C5-ECC9F3942E4B}">
                          <a14:imgProps xmlns:a14="http://schemas.microsoft.com/office/drawing/2010/main">
                            <a14:imgLayer r:embed="rId87">
                              <a14:imgEffect>
                                <a14:brightnessContrast bright="40000" contrast="20000"/>
                              </a14:imgEffect>
                            </a14:imgLayer>
                          </a14:imgProps>
                        </a:ext>
                        <a:ext uri="{28A0092B-C50C-407E-A947-70E740481C1C}">
                          <a14:useLocalDpi xmlns:a14="http://schemas.microsoft.com/office/drawing/2010/main" val="0"/>
                        </a:ext>
                      </a:extLst>
                    </a:blip>
                    <a:srcRect t="32622"/>
                    <a:stretch/>
                  </pic:blipFill>
                  <pic:spPr bwMode="auto">
                    <a:xfrm>
                      <a:off x="0" y="0"/>
                      <a:ext cx="1585595" cy="59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BF8" w:rsidRPr="00C476D5">
        <w:rPr>
          <w:rFonts w:hint="cs"/>
          <w:b/>
          <w:rtl/>
          <w:lang w:val="x-none" w:eastAsia="x-none"/>
        </w:rPr>
        <w:t xml:space="preserve">برای بیان این حقیقت مهم، </w:t>
      </w:r>
      <w:r w:rsidR="0055620B" w:rsidRPr="00C476D5">
        <w:rPr>
          <w:rFonts w:hint="cs"/>
          <w:b/>
          <w:rtl/>
          <w:lang w:val="x-none" w:eastAsia="x-none"/>
        </w:rPr>
        <w:t>استعاره‌های متعددی به کار گرفته شده است: تعلق به یک جبهه، عضویت در لشکر، سربازی در یک سپاه، حضور در یک حزب</w:t>
      </w:r>
      <w:r w:rsidR="00282C63" w:rsidRPr="00C476D5">
        <w:rPr>
          <w:rFonts w:hint="cs"/>
          <w:b/>
          <w:rtl/>
          <w:lang w:val="x-none" w:eastAsia="x-none"/>
        </w:rPr>
        <w:t xml:space="preserve">، </w:t>
      </w:r>
      <w:r w:rsidR="0055620B" w:rsidRPr="00C476D5">
        <w:rPr>
          <w:rFonts w:hint="cs"/>
          <w:b/>
          <w:rtl/>
          <w:lang w:val="x-none" w:eastAsia="x-none"/>
        </w:rPr>
        <w:t xml:space="preserve">مشارکت در ساخت بنا، گرفتن گوشه‌ای از بار سنگین، فردی از یک کاروان، نوازنده‌ای در </w:t>
      </w:r>
      <w:r w:rsidR="00F6546A" w:rsidRPr="00C476D5">
        <w:rPr>
          <w:rFonts w:hint="cs"/>
          <w:b/>
          <w:rtl/>
          <w:lang w:val="x-none" w:eastAsia="x-none"/>
        </w:rPr>
        <w:t>یک هم‌نوازی (سمفونی)</w:t>
      </w:r>
      <w:r w:rsidR="0055620B" w:rsidRPr="00C476D5">
        <w:rPr>
          <w:rFonts w:hint="cs"/>
          <w:b/>
          <w:rtl/>
          <w:lang w:val="x-none" w:eastAsia="x-none"/>
        </w:rPr>
        <w:t>، بازیکنی در تیم</w:t>
      </w:r>
      <w:r w:rsidR="00932F48" w:rsidRPr="00C476D5">
        <w:rPr>
          <w:rFonts w:hint="cs"/>
          <w:b/>
          <w:rtl/>
          <w:lang w:val="x-none" w:eastAsia="x-none"/>
        </w:rPr>
        <w:t xml:space="preserve"> و </w:t>
      </w:r>
      <w:r w:rsidR="00282C63" w:rsidRPr="00C476D5">
        <w:rPr>
          <w:rFonts w:hint="cs"/>
          <w:b/>
          <w:rtl/>
          <w:lang w:val="x-none" w:eastAsia="x-none"/>
        </w:rPr>
        <w:t>زنبوری</w:t>
      </w:r>
      <w:r w:rsidR="0012414B" w:rsidRPr="00C476D5">
        <w:rPr>
          <w:rFonts w:hint="cs"/>
          <w:b/>
          <w:rtl/>
          <w:lang w:val="x-none" w:eastAsia="x-none"/>
        </w:rPr>
        <w:t xml:space="preserve"> در</w:t>
      </w:r>
      <w:r w:rsidR="00282C63" w:rsidRPr="00C476D5">
        <w:rPr>
          <w:rFonts w:hint="cs"/>
          <w:b/>
          <w:rtl/>
          <w:lang w:val="x-none" w:eastAsia="x-none"/>
        </w:rPr>
        <w:t xml:space="preserve"> کندو</w:t>
      </w:r>
      <w:r w:rsidR="00932F48" w:rsidRPr="00C476D5">
        <w:rPr>
          <w:rFonts w:hint="cs"/>
          <w:b/>
          <w:rtl/>
          <w:lang w:val="x-none" w:eastAsia="x-none"/>
        </w:rPr>
        <w:t>. این موارد همگی مثال‌هایی است که معنای پیوستگی ارادی را به ذهن القا می‌کند. استعاره‌‌های دیگری هم وجود دارد که معنای پیوستگی و اتصال نظام‌مند را در موضوعات غیرارادی تصویر می‌کند؛ مانند شاخه‌ای از درخت،</w:t>
      </w:r>
      <w:r w:rsidR="0077020B" w:rsidRPr="00C476D5">
        <w:rPr>
          <w:rFonts w:hint="cs"/>
          <w:b/>
          <w:rtl/>
          <w:lang w:eastAsia="x-none"/>
        </w:rPr>
        <w:t xml:space="preserve"> سیاره‌ای در منظومه یا کهکشان، </w:t>
      </w:r>
      <w:r w:rsidR="00932F48" w:rsidRPr="00C476D5">
        <w:rPr>
          <w:rFonts w:hint="cs"/>
          <w:b/>
          <w:rtl/>
          <w:lang w:val="x-none" w:eastAsia="x-none"/>
        </w:rPr>
        <w:t xml:space="preserve">قطره‌ای از سیل خروشان، عضوی از پیکر، قطعه‌ای از </w:t>
      </w:r>
      <w:r w:rsidR="00326C8B" w:rsidRPr="00C476D5">
        <w:rPr>
          <w:rFonts w:hint="cs"/>
          <w:b/>
          <w:rtl/>
          <w:lang w:val="x-none" w:eastAsia="x-none"/>
        </w:rPr>
        <w:t>جورچین</w:t>
      </w:r>
      <w:r w:rsidR="00932F48" w:rsidRPr="00C476D5">
        <w:rPr>
          <w:rFonts w:hint="cs"/>
          <w:b/>
          <w:rtl/>
          <w:lang w:val="x-none" w:eastAsia="x-none"/>
        </w:rPr>
        <w:t xml:space="preserve">، آجری از یک بنای رفیع، حلقه‌ای از زنجیر و رشته‌ای از کلاف. این استعاره‌ها گرچه حقیقت ولایت و پیوستگی اراده‌ها را نمی‌رساند ولی از باب تشبیه و تقریب به ذهن سودمند است. </w:t>
      </w:r>
    </w:p>
    <w:p w14:paraId="38DEB40C" w14:textId="0D7FF6BC" w:rsidR="0055620B" w:rsidRPr="00C476D5" w:rsidRDefault="0055620B" w:rsidP="00932F48">
      <w:pPr>
        <w:rPr>
          <w:b/>
          <w:bCs/>
          <w:rtl/>
        </w:rPr>
      </w:pPr>
      <w:r w:rsidRPr="00C476D5">
        <w:rPr>
          <w:rFonts w:hint="cs"/>
          <w:b/>
          <w:rtl/>
          <w:lang w:val="x-none" w:eastAsia="x-none"/>
        </w:rPr>
        <w:t xml:space="preserve">بعضی از این استعاره‌ها در منابع دینی </w:t>
      </w:r>
      <w:r w:rsidRPr="00C476D5">
        <w:rPr>
          <w:rFonts w:hint="cs"/>
          <w:b/>
          <w:rtl/>
          <w:lang w:eastAsia="x-none"/>
        </w:rPr>
        <w:t xml:space="preserve">به </w:t>
      </w:r>
      <w:r w:rsidRPr="00C476D5">
        <w:rPr>
          <w:rFonts w:hint="cs"/>
          <w:b/>
          <w:rtl/>
          <w:lang w:val="x-none" w:eastAsia="x-none"/>
        </w:rPr>
        <w:t>تصریح یا اشاره آمده ا</w:t>
      </w:r>
      <w:r w:rsidRPr="00C476D5">
        <w:rPr>
          <w:rFonts w:hint="cs"/>
          <w:b/>
          <w:rtl/>
        </w:rPr>
        <w:t>ست:</w:t>
      </w:r>
    </w:p>
    <w:p w14:paraId="52ADF119" w14:textId="693636B9" w:rsidR="0055620B" w:rsidRPr="00C476D5" w:rsidRDefault="0055620B" w:rsidP="00FC60AF">
      <w:pPr>
        <w:rPr>
          <w:b/>
          <w:bCs/>
          <w:lang w:eastAsia="x-none"/>
        </w:rPr>
      </w:pPr>
      <w:r w:rsidRPr="00C476D5">
        <w:rPr>
          <w:rFonts w:hint="cs"/>
          <w:b/>
          <w:rtl/>
          <w:lang w:val="x-none" w:eastAsia="x-none"/>
        </w:rPr>
        <w:t>تعلق به جبهه، عضویت در لشکر و سربازی در سپاه خدا</w:t>
      </w:r>
      <w:r w:rsidR="00C30BF8" w:rsidRPr="00C476D5">
        <w:rPr>
          <w:rFonts w:hint="cs"/>
          <w:b/>
          <w:rtl/>
          <w:lang w:val="x-none" w:eastAsia="x-none"/>
        </w:rPr>
        <w:t xml:space="preserve">: </w:t>
      </w:r>
      <w:r w:rsidRPr="00C476D5">
        <w:rPr>
          <w:rFonts w:hint="cs"/>
          <w:b/>
          <w:rtl/>
          <w:lang w:val="x-none" w:eastAsia="x-none"/>
        </w:rPr>
        <w:t>جند الله: «</w:t>
      </w:r>
      <w:r w:rsidRPr="0004733F">
        <w:rPr>
          <w:rStyle w:val="Char0"/>
          <w:b/>
          <w:bCs w:val="0"/>
          <w:rtl/>
          <w:lang w:eastAsia="x-none"/>
        </w:rPr>
        <w:t>وَ إِنَّ جُندَنا لَهُمُ الغالِبُونَ</w:t>
      </w:r>
      <w:r w:rsidRPr="00C476D5">
        <w:rPr>
          <w:rFonts w:hint="cs"/>
          <w:b/>
          <w:rtl/>
          <w:lang w:val="x-none" w:eastAsia="x-none"/>
        </w:rPr>
        <w:t>«،</w:t>
      </w:r>
      <w:r w:rsidRPr="00C476D5">
        <w:rPr>
          <w:rStyle w:val="FootnoteReference"/>
          <w:b/>
          <w:rtl/>
          <w:lang w:val="x-none" w:eastAsia="x-none"/>
        </w:rPr>
        <w:footnoteReference w:id="92"/>
      </w:r>
      <w:r w:rsidRPr="00C476D5">
        <w:rPr>
          <w:rFonts w:hint="cs"/>
          <w:b/>
          <w:rtl/>
          <w:lang w:val="x-none" w:eastAsia="x-none"/>
        </w:rPr>
        <w:t xml:space="preserve"> در مقابل جند شیطان: «</w:t>
      </w:r>
      <w:r w:rsidRPr="0004733F">
        <w:rPr>
          <w:rStyle w:val="Char0"/>
          <w:b/>
          <w:bCs w:val="0"/>
          <w:rtl/>
        </w:rPr>
        <w:t>عَبَدَةِ الأَوثَانِ وَ جُنُودِ الشَّ</w:t>
      </w:r>
      <w:r w:rsidR="00154354" w:rsidRPr="0004733F">
        <w:rPr>
          <w:rStyle w:val="Char0"/>
          <w:b/>
          <w:bCs w:val="0"/>
          <w:rtl/>
        </w:rPr>
        <w:t>ی</w:t>
      </w:r>
      <w:r w:rsidRPr="0004733F">
        <w:rPr>
          <w:rStyle w:val="Char0"/>
          <w:b/>
          <w:bCs w:val="0"/>
          <w:rtl/>
        </w:rPr>
        <w:t>طَانِ وَ خُصَمَاءِ الرَّحمَنِ</w:t>
      </w:r>
      <w:r w:rsidRPr="00C476D5">
        <w:rPr>
          <w:rFonts w:hint="cs"/>
          <w:b/>
          <w:rtl/>
          <w:lang w:val="x-none" w:eastAsia="x-none"/>
        </w:rPr>
        <w:t>».</w:t>
      </w:r>
      <w:r w:rsidRPr="00C476D5">
        <w:rPr>
          <w:rStyle w:val="FootnoteReference"/>
          <w:b/>
          <w:rtl/>
          <w:lang w:val="x-none" w:eastAsia="x-none"/>
        </w:rPr>
        <w:footnoteReference w:id="93"/>
      </w:r>
    </w:p>
    <w:p w14:paraId="76072385" w14:textId="166754BC" w:rsidR="0055620B" w:rsidRPr="00C476D5" w:rsidRDefault="0055620B" w:rsidP="00FC60AF">
      <w:pPr>
        <w:rPr>
          <w:b/>
          <w:bCs/>
          <w:rtl/>
        </w:rPr>
      </w:pPr>
      <w:r w:rsidRPr="00C476D5">
        <w:rPr>
          <w:rFonts w:hint="cs"/>
          <w:b/>
          <w:rtl/>
          <w:lang w:eastAsia="x-none"/>
        </w:rPr>
        <w:t>عضویت در حزب خدا: «</w:t>
      </w:r>
      <w:r w:rsidRPr="0004733F">
        <w:rPr>
          <w:rStyle w:val="Char0"/>
          <w:b/>
          <w:bCs w:val="0"/>
          <w:rtl/>
        </w:rPr>
        <w:t xml:space="preserve">وَ مَن </w:t>
      </w:r>
      <w:r w:rsidR="00154354" w:rsidRPr="0004733F">
        <w:rPr>
          <w:rStyle w:val="Char0"/>
          <w:b/>
          <w:bCs w:val="0"/>
          <w:rtl/>
        </w:rPr>
        <w:t>ی</w:t>
      </w:r>
      <w:r w:rsidRPr="0004733F">
        <w:rPr>
          <w:rStyle w:val="Char0"/>
          <w:b/>
          <w:bCs w:val="0"/>
          <w:rtl/>
        </w:rPr>
        <w:t>َتَوَلَّ اللَّهَ وَ رَسُولَهُ وَ الَّذ</w:t>
      </w:r>
      <w:r w:rsidR="00154354" w:rsidRPr="0004733F">
        <w:rPr>
          <w:rStyle w:val="Char0"/>
          <w:b/>
          <w:bCs w:val="0"/>
          <w:rtl/>
        </w:rPr>
        <w:t>ی</w:t>
      </w:r>
      <w:r w:rsidRPr="0004733F">
        <w:rPr>
          <w:rStyle w:val="Char0"/>
          <w:b/>
          <w:bCs w:val="0"/>
          <w:rtl/>
        </w:rPr>
        <w:t>نَ آمَنُوا فَإِنَّ حِزبَ اللَّهِ هُمُ الغالِبُونَ</w:t>
      </w:r>
      <w:r w:rsidRPr="00C476D5">
        <w:rPr>
          <w:rFonts w:hint="cs"/>
          <w:b/>
          <w:rtl/>
        </w:rPr>
        <w:t>»،</w:t>
      </w:r>
      <w:r w:rsidRPr="00C476D5">
        <w:rPr>
          <w:rStyle w:val="FootnoteReference"/>
          <w:b/>
          <w:rtl/>
        </w:rPr>
        <w:footnoteReference w:id="94"/>
      </w:r>
      <w:r w:rsidRPr="00C476D5">
        <w:rPr>
          <w:b/>
          <w:rtl/>
        </w:rPr>
        <w:t xml:space="preserve"> </w:t>
      </w:r>
      <w:r w:rsidRPr="00C476D5">
        <w:rPr>
          <w:rFonts w:hint="cs"/>
          <w:b/>
          <w:rtl/>
        </w:rPr>
        <w:t>«</w:t>
      </w:r>
      <w:r w:rsidRPr="0004733F">
        <w:rPr>
          <w:rStyle w:val="Char0"/>
          <w:b/>
          <w:bCs w:val="0"/>
          <w:rtl/>
        </w:rPr>
        <w:t>أُولئِ</w:t>
      </w:r>
      <w:r w:rsidR="00E5777F" w:rsidRPr="0004733F">
        <w:rPr>
          <w:rStyle w:val="Char0"/>
          <w:b/>
          <w:bCs w:val="0"/>
          <w:rtl/>
        </w:rPr>
        <w:t>ک</w:t>
      </w:r>
      <w:r w:rsidRPr="0004733F">
        <w:rPr>
          <w:rStyle w:val="Char0"/>
          <w:b/>
          <w:bCs w:val="0"/>
          <w:rtl/>
        </w:rPr>
        <w:t>َ حِزبُ اللَّهِ أَلا إِنَّ حِزبَ اللَّهِ هُمُ المُفلِحُونَ</w:t>
      </w:r>
      <w:r w:rsidRPr="00C476D5">
        <w:rPr>
          <w:rFonts w:hint="cs"/>
          <w:b/>
          <w:rtl/>
        </w:rPr>
        <w:t>»،</w:t>
      </w:r>
      <w:r w:rsidRPr="00C476D5">
        <w:rPr>
          <w:rStyle w:val="FootnoteReference"/>
          <w:b/>
          <w:rtl/>
        </w:rPr>
        <w:footnoteReference w:id="95"/>
      </w:r>
      <w:r w:rsidRPr="00C476D5">
        <w:rPr>
          <w:rFonts w:hint="cs"/>
          <w:b/>
          <w:rtl/>
        </w:rPr>
        <w:t xml:space="preserve"> در مقابل حزب شیطان: «</w:t>
      </w:r>
      <w:r w:rsidRPr="0004733F">
        <w:rPr>
          <w:rStyle w:val="Char0"/>
          <w:b/>
          <w:bCs w:val="0"/>
          <w:rtl/>
        </w:rPr>
        <w:t>أُولئِ</w:t>
      </w:r>
      <w:r w:rsidR="00E5777F" w:rsidRPr="0004733F">
        <w:rPr>
          <w:rStyle w:val="Char0"/>
          <w:b/>
          <w:bCs w:val="0"/>
          <w:rtl/>
        </w:rPr>
        <w:t>ک</w:t>
      </w:r>
      <w:r w:rsidRPr="0004733F">
        <w:rPr>
          <w:rStyle w:val="Char0"/>
          <w:b/>
          <w:bCs w:val="0"/>
          <w:rtl/>
        </w:rPr>
        <w:t>َ حِزبُ الشَّ</w:t>
      </w:r>
      <w:r w:rsidR="00154354" w:rsidRPr="0004733F">
        <w:rPr>
          <w:rStyle w:val="Char0"/>
          <w:b/>
          <w:bCs w:val="0"/>
          <w:rtl/>
        </w:rPr>
        <w:t>ی</w:t>
      </w:r>
      <w:r w:rsidRPr="0004733F">
        <w:rPr>
          <w:rStyle w:val="Char0"/>
          <w:b/>
          <w:bCs w:val="0"/>
          <w:rtl/>
        </w:rPr>
        <w:t>طانِ أَلا إِنَّ حِزبَ الشَّ</w:t>
      </w:r>
      <w:r w:rsidR="00154354" w:rsidRPr="0004733F">
        <w:rPr>
          <w:rStyle w:val="Char0"/>
          <w:b/>
          <w:bCs w:val="0"/>
          <w:rtl/>
        </w:rPr>
        <w:t>ی</w:t>
      </w:r>
      <w:r w:rsidRPr="0004733F">
        <w:rPr>
          <w:rStyle w:val="Char0"/>
          <w:b/>
          <w:bCs w:val="0"/>
          <w:rtl/>
        </w:rPr>
        <w:t>طانِ هُمُ الخاسِرُونَ</w:t>
      </w:r>
      <w:r w:rsidRPr="00C476D5">
        <w:rPr>
          <w:rFonts w:hint="cs"/>
          <w:b/>
          <w:rtl/>
        </w:rPr>
        <w:t>».</w:t>
      </w:r>
      <w:r w:rsidRPr="00C476D5">
        <w:rPr>
          <w:rStyle w:val="FootnoteReference"/>
          <w:b/>
          <w:rtl/>
        </w:rPr>
        <w:footnoteReference w:id="96"/>
      </w:r>
    </w:p>
    <w:p w14:paraId="0AEAA48C" w14:textId="1616A90F" w:rsidR="0055620B" w:rsidRPr="00C476D5" w:rsidRDefault="0056712D" w:rsidP="00FC60AF">
      <w:pPr>
        <w:rPr>
          <w:b/>
          <w:bCs/>
          <w:rtl/>
          <w:lang w:eastAsia="x-none"/>
        </w:rPr>
      </w:pPr>
      <w:r w:rsidRPr="00C476D5">
        <w:rPr>
          <w:rFonts w:hint="cs"/>
          <w:b/>
          <w:rtl/>
          <w:lang w:eastAsia="x-none"/>
        </w:rPr>
        <w:lastRenderedPageBreak/>
        <w:t>قسمتی</w:t>
      </w:r>
      <w:r w:rsidR="0055620B" w:rsidRPr="00C476D5">
        <w:rPr>
          <w:rFonts w:hint="cs"/>
          <w:b/>
          <w:rtl/>
          <w:lang w:eastAsia="x-none"/>
        </w:rPr>
        <w:t xml:space="preserve"> از یک</w:t>
      </w:r>
      <w:r w:rsidRPr="00C476D5">
        <w:rPr>
          <w:rFonts w:hint="cs"/>
          <w:b/>
          <w:rtl/>
          <w:lang w:eastAsia="x-none"/>
        </w:rPr>
        <w:t xml:space="preserve"> پیکر</w:t>
      </w:r>
      <w:r w:rsidR="0055620B" w:rsidRPr="00C476D5">
        <w:rPr>
          <w:rFonts w:hint="cs"/>
          <w:b/>
          <w:rtl/>
          <w:lang w:eastAsia="x-none"/>
        </w:rPr>
        <w:t>: «</w:t>
      </w:r>
      <w:r w:rsidR="0055620B" w:rsidRPr="0004733F">
        <w:rPr>
          <w:rStyle w:val="Char0"/>
          <w:b/>
          <w:bCs w:val="0"/>
          <w:rtl/>
          <w:lang w:eastAsia="x-none"/>
        </w:rPr>
        <w:t>فَإِنَّ مَوَالِ</w:t>
      </w:r>
      <w:r w:rsidR="00154354" w:rsidRPr="0004733F">
        <w:rPr>
          <w:rStyle w:val="Char0"/>
          <w:b/>
          <w:bCs w:val="0"/>
          <w:rtl/>
          <w:lang w:eastAsia="x-none"/>
        </w:rPr>
        <w:t>ی</w:t>
      </w:r>
      <w:r w:rsidR="0055620B" w:rsidRPr="0004733F">
        <w:rPr>
          <w:rStyle w:val="Char0"/>
          <w:b/>
          <w:bCs w:val="0"/>
          <w:rtl/>
          <w:lang w:eastAsia="x-none"/>
        </w:rPr>
        <w:t>َنَا وَ شِ</w:t>
      </w:r>
      <w:r w:rsidR="00154354" w:rsidRPr="0004733F">
        <w:rPr>
          <w:rStyle w:val="Char0"/>
          <w:b/>
          <w:bCs w:val="0"/>
          <w:rtl/>
          <w:lang w:eastAsia="x-none"/>
        </w:rPr>
        <w:t>ی</w:t>
      </w:r>
      <w:r w:rsidR="0055620B" w:rsidRPr="0004733F">
        <w:rPr>
          <w:rStyle w:val="Char0"/>
          <w:b/>
          <w:bCs w:val="0"/>
          <w:rtl/>
          <w:lang w:eastAsia="x-none"/>
        </w:rPr>
        <w:t xml:space="preserve">عَتَنَا مِنَّا، وَ </w:t>
      </w:r>
      <w:r w:rsidR="00E5777F" w:rsidRPr="0004733F">
        <w:rPr>
          <w:rStyle w:val="Char0"/>
          <w:b/>
          <w:bCs w:val="0"/>
          <w:rtl/>
          <w:lang w:eastAsia="x-none"/>
        </w:rPr>
        <w:t>ک</w:t>
      </w:r>
      <w:r w:rsidR="0055620B" w:rsidRPr="0004733F">
        <w:rPr>
          <w:rStyle w:val="Char0"/>
          <w:b/>
          <w:bCs w:val="0"/>
          <w:rtl/>
          <w:lang w:eastAsia="x-none"/>
        </w:rPr>
        <w:t xml:space="preserve">ُلُّنَا </w:t>
      </w:r>
      <w:r w:rsidR="00E5777F" w:rsidRPr="0004733F">
        <w:rPr>
          <w:rStyle w:val="Char0"/>
          <w:b/>
          <w:bCs w:val="0"/>
          <w:rtl/>
          <w:lang w:eastAsia="x-none"/>
        </w:rPr>
        <w:t>ک</w:t>
      </w:r>
      <w:r w:rsidR="0055620B" w:rsidRPr="0004733F">
        <w:rPr>
          <w:rStyle w:val="Char0"/>
          <w:b/>
          <w:bCs w:val="0"/>
          <w:rtl/>
          <w:lang w:eastAsia="x-none"/>
        </w:rPr>
        <w:t>َالجَسَدِ الوَاحِد</w:t>
      </w:r>
      <w:r w:rsidR="0055620B" w:rsidRPr="00C476D5">
        <w:rPr>
          <w:rFonts w:hint="cs"/>
          <w:b/>
          <w:rtl/>
          <w:lang w:eastAsia="x-none"/>
        </w:rPr>
        <w:t>»،</w:t>
      </w:r>
      <w:r w:rsidR="0055620B" w:rsidRPr="00C476D5">
        <w:rPr>
          <w:rStyle w:val="FootnoteReference"/>
          <w:b/>
          <w:rtl/>
          <w:lang w:eastAsia="x-none"/>
        </w:rPr>
        <w:footnoteReference w:id="97"/>
      </w:r>
      <w:r w:rsidR="0055620B" w:rsidRPr="00C476D5">
        <w:rPr>
          <w:rFonts w:hint="cs"/>
          <w:b/>
          <w:rtl/>
          <w:lang w:eastAsia="x-none"/>
        </w:rPr>
        <w:t xml:space="preserve"> «</w:t>
      </w:r>
      <w:r w:rsidR="0055620B" w:rsidRPr="0004733F">
        <w:rPr>
          <w:rStyle w:val="Char0"/>
          <w:b/>
          <w:bCs w:val="0"/>
          <w:rtl/>
          <w:lang w:eastAsia="x-none"/>
        </w:rPr>
        <w:t>إِنَّ المُسلِمِ</w:t>
      </w:r>
      <w:r w:rsidR="00154354" w:rsidRPr="0004733F">
        <w:rPr>
          <w:rStyle w:val="Char0"/>
          <w:b/>
          <w:bCs w:val="0"/>
          <w:rtl/>
          <w:lang w:eastAsia="x-none"/>
        </w:rPr>
        <w:t>ی</w:t>
      </w:r>
      <w:r w:rsidR="0055620B" w:rsidRPr="0004733F">
        <w:rPr>
          <w:rStyle w:val="Char0"/>
          <w:b/>
          <w:bCs w:val="0"/>
          <w:rtl/>
          <w:lang w:eastAsia="x-none"/>
        </w:rPr>
        <w:t xml:space="preserve">نَ </w:t>
      </w:r>
      <w:r w:rsidR="00154354" w:rsidRPr="0004733F">
        <w:rPr>
          <w:rStyle w:val="Char0"/>
          <w:b/>
          <w:bCs w:val="0"/>
          <w:rtl/>
          <w:lang w:eastAsia="x-none"/>
        </w:rPr>
        <w:t>ی</w:t>
      </w:r>
      <w:r w:rsidR="0055620B" w:rsidRPr="0004733F">
        <w:rPr>
          <w:rStyle w:val="Char0"/>
          <w:b/>
          <w:bCs w:val="0"/>
          <w:rtl/>
          <w:lang w:eastAsia="x-none"/>
        </w:rPr>
        <w:t>َدٌ وَاحِدَةٌ عَلَ</w:t>
      </w:r>
      <w:r w:rsidR="00F9028F" w:rsidRPr="0004733F">
        <w:rPr>
          <w:rStyle w:val="Char0"/>
          <w:b/>
          <w:bCs w:val="0"/>
          <w:rtl/>
          <w:lang w:eastAsia="x-none"/>
        </w:rPr>
        <w:t>ی</w:t>
      </w:r>
      <w:r w:rsidR="0055620B" w:rsidRPr="0004733F">
        <w:rPr>
          <w:rStyle w:val="Char0"/>
          <w:b/>
          <w:bCs w:val="0"/>
          <w:rtl/>
          <w:lang w:eastAsia="x-none"/>
        </w:rPr>
        <w:t xml:space="preserve"> مَن سِوَاهُم</w:t>
      </w:r>
      <w:r w:rsidR="0055620B" w:rsidRPr="00C476D5">
        <w:rPr>
          <w:rFonts w:hint="cs"/>
          <w:b/>
          <w:rtl/>
          <w:lang w:eastAsia="x-none"/>
        </w:rPr>
        <w:t>».</w:t>
      </w:r>
      <w:r w:rsidR="0055620B" w:rsidRPr="00C476D5">
        <w:rPr>
          <w:rStyle w:val="FootnoteReference"/>
          <w:b/>
          <w:rtl/>
          <w:lang w:eastAsia="x-none"/>
        </w:rPr>
        <w:footnoteReference w:id="98"/>
      </w:r>
    </w:p>
    <w:p w14:paraId="66B752D1" w14:textId="42F3E6B1" w:rsidR="0055620B" w:rsidRPr="00C476D5" w:rsidRDefault="0039221C" w:rsidP="00FC60AF">
      <w:pPr>
        <w:rPr>
          <w:b/>
          <w:bCs/>
          <w:lang w:eastAsia="x-none"/>
        </w:rPr>
      </w:pPr>
      <w:r w:rsidRPr="00C476D5">
        <w:rPr>
          <w:b/>
          <w:bCs/>
          <w:noProof/>
        </w:rPr>
        <w:drawing>
          <wp:anchor distT="0" distB="0" distL="114300" distR="114300" simplePos="0" relativeHeight="251624960" behindDoc="1" locked="0" layoutInCell="1" allowOverlap="1" wp14:anchorId="19A94E68" wp14:editId="70FFDBC7">
            <wp:simplePos x="0" y="0"/>
            <wp:positionH relativeFrom="column">
              <wp:posOffset>4625975</wp:posOffset>
            </wp:positionH>
            <wp:positionV relativeFrom="paragraph">
              <wp:posOffset>-1905</wp:posOffset>
            </wp:positionV>
            <wp:extent cx="1562735" cy="1378585"/>
            <wp:effectExtent l="0" t="0" r="0" b="0"/>
            <wp:wrapTight wrapText="bothSides">
              <wp:wrapPolygon edited="0">
                <wp:start x="0" y="0"/>
                <wp:lineTo x="0" y="21192"/>
                <wp:lineTo x="21328" y="21192"/>
                <wp:lineTo x="2132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2735" cy="1378585"/>
                    </a:xfrm>
                    <a:prstGeom prst="rect">
                      <a:avLst/>
                    </a:prstGeom>
                    <a:noFill/>
                    <a:ln>
                      <a:noFill/>
                    </a:ln>
                  </pic:spPr>
                </pic:pic>
              </a:graphicData>
            </a:graphic>
          </wp:anchor>
        </w:drawing>
      </w:r>
      <w:r w:rsidR="0055620B" w:rsidRPr="00C476D5">
        <w:rPr>
          <w:rFonts w:hint="cs"/>
          <w:b/>
          <w:rtl/>
          <w:lang w:val="x-none" w:eastAsia="x-none"/>
        </w:rPr>
        <w:t>شاخه‌ای از یک درخت: «</w:t>
      </w:r>
      <w:r w:rsidR="0055620B" w:rsidRPr="0004733F">
        <w:rPr>
          <w:rStyle w:val="Char0"/>
          <w:b/>
          <w:bCs w:val="0"/>
          <w:rtl/>
          <w:lang w:eastAsia="x-none"/>
        </w:rPr>
        <w:t>شَجَرَةَ طُوبَ</w:t>
      </w:r>
      <w:r w:rsidR="0056712D" w:rsidRPr="0004733F">
        <w:rPr>
          <w:rStyle w:val="Char0"/>
          <w:rFonts w:hint="cs"/>
          <w:b/>
          <w:bCs w:val="0"/>
          <w:rtl/>
          <w:lang w:eastAsia="x-none"/>
        </w:rPr>
        <w:t>ی</w:t>
      </w:r>
      <w:r w:rsidR="0055620B" w:rsidRPr="00C476D5">
        <w:rPr>
          <w:rFonts w:hint="cs"/>
          <w:b/>
          <w:rtl/>
          <w:lang w:val="x-none" w:eastAsia="x-none"/>
        </w:rPr>
        <w:t>»</w:t>
      </w:r>
      <w:r w:rsidR="0055620B" w:rsidRPr="00C476D5">
        <w:rPr>
          <w:rFonts w:hint="cs"/>
          <w:b/>
          <w:rtl/>
          <w:lang w:eastAsia="x-none"/>
        </w:rPr>
        <w:t>، در مقابل «</w:t>
      </w:r>
      <w:r w:rsidR="0055620B" w:rsidRPr="0004733F">
        <w:rPr>
          <w:rStyle w:val="Char0"/>
          <w:b/>
          <w:bCs w:val="0"/>
          <w:rtl/>
          <w:lang w:eastAsia="x-none"/>
        </w:rPr>
        <w:t>شَجَرَةَ الزَّقُّومِ</w:t>
      </w:r>
      <w:r w:rsidR="0055620B" w:rsidRPr="00C476D5">
        <w:rPr>
          <w:rFonts w:hint="cs"/>
          <w:b/>
          <w:rtl/>
          <w:lang w:eastAsia="x-none"/>
        </w:rPr>
        <w:t>»</w:t>
      </w:r>
      <w:r w:rsidR="0056712D" w:rsidRPr="00C476D5">
        <w:rPr>
          <w:rFonts w:hint="cs"/>
          <w:b/>
          <w:rtl/>
          <w:lang w:eastAsia="x-none"/>
        </w:rPr>
        <w:t>؛</w:t>
      </w:r>
    </w:p>
    <w:p w14:paraId="21F11277" w14:textId="0F016106" w:rsidR="0055620B" w:rsidRPr="00C476D5" w:rsidRDefault="0055620B" w:rsidP="0039221C">
      <w:pPr>
        <w:rPr>
          <w:b/>
          <w:bCs/>
          <w:rtl/>
          <w:lang w:val="x-none" w:eastAsia="x-none"/>
        </w:rPr>
      </w:pPr>
      <w:r w:rsidRPr="00C476D5">
        <w:rPr>
          <w:rFonts w:hint="cs"/>
          <w:b/>
          <w:rtl/>
          <w:lang w:val="x-none" w:eastAsia="x-none"/>
        </w:rPr>
        <w:t>یاری رساندن در یک کار بزرگ: «</w:t>
      </w:r>
      <w:r w:rsidR="00154354" w:rsidRPr="0004733F">
        <w:rPr>
          <w:rStyle w:val="Char0"/>
          <w:b/>
          <w:bCs w:val="0"/>
          <w:rtl/>
          <w:lang w:eastAsia="x-none"/>
        </w:rPr>
        <w:t>ی</w:t>
      </w:r>
      <w:r w:rsidRPr="0004733F">
        <w:rPr>
          <w:rStyle w:val="Char0"/>
          <w:b/>
          <w:bCs w:val="0"/>
          <w:rtl/>
          <w:lang w:eastAsia="x-none"/>
        </w:rPr>
        <w:t>ا أَ</w:t>
      </w:r>
      <w:r w:rsidR="00154354" w:rsidRPr="0004733F">
        <w:rPr>
          <w:rStyle w:val="Char0"/>
          <w:b/>
          <w:bCs w:val="0"/>
          <w:rtl/>
          <w:lang w:eastAsia="x-none"/>
        </w:rPr>
        <w:t>ی</w:t>
      </w:r>
      <w:r w:rsidRPr="0004733F">
        <w:rPr>
          <w:rStyle w:val="Char0"/>
          <w:b/>
          <w:bCs w:val="0"/>
          <w:rtl/>
          <w:lang w:eastAsia="x-none"/>
        </w:rPr>
        <w:t>ُّهَا الَّذ</w:t>
      </w:r>
      <w:r w:rsidR="00154354" w:rsidRPr="0004733F">
        <w:rPr>
          <w:rStyle w:val="Char0"/>
          <w:b/>
          <w:bCs w:val="0"/>
          <w:rtl/>
          <w:lang w:eastAsia="x-none"/>
        </w:rPr>
        <w:t>ی</w:t>
      </w:r>
      <w:r w:rsidRPr="0004733F">
        <w:rPr>
          <w:rStyle w:val="Char0"/>
          <w:b/>
          <w:bCs w:val="0"/>
          <w:rtl/>
          <w:lang w:eastAsia="x-none"/>
        </w:rPr>
        <w:t xml:space="preserve">نَ آمَنُوا </w:t>
      </w:r>
      <w:r w:rsidR="00E5777F" w:rsidRPr="0004733F">
        <w:rPr>
          <w:rStyle w:val="Char0"/>
          <w:b/>
          <w:bCs w:val="0"/>
          <w:rtl/>
          <w:lang w:eastAsia="x-none"/>
        </w:rPr>
        <w:t>ک</w:t>
      </w:r>
      <w:r w:rsidRPr="0004733F">
        <w:rPr>
          <w:rStyle w:val="Char0"/>
          <w:b/>
          <w:bCs w:val="0"/>
          <w:rtl/>
          <w:lang w:eastAsia="x-none"/>
        </w:rPr>
        <w:t xml:space="preserve">ُونُوا أَنصارَ اللَّهِ </w:t>
      </w:r>
      <w:r w:rsidR="00E5777F" w:rsidRPr="0004733F">
        <w:rPr>
          <w:rStyle w:val="Char0"/>
          <w:b/>
          <w:bCs w:val="0"/>
          <w:rtl/>
          <w:lang w:eastAsia="x-none"/>
        </w:rPr>
        <w:t>ک</w:t>
      </w:r>
      <w:r w:rsidRPr="0004733F">
        <w:rPr>
          <w:rStyle w:val="Char0"/>
          <w:b/>
          <w:bCs w:val="0"/>
          <w:rtl/>
          <w:lang w:eastAsia="x-none"/>
        </w:rPr>
        <w:t>َما قالَ ع</w:t>
      </w:r>
      <w:r w:rsidR="00154354" w:rsidRPr="0004733F">
        <w:rPr>
          <w:rStyle w:val="Char0"/>
          <w:b/>
          <w:bCs w:val="0"/>
          <w:rtl/>
          <w:lang w:eastAsia="x-none"/>
        </w:rPr>
        <w:t>ی</w:t>
      </w:r>
      <w:r w:rsidRPr="0004733F">
        <w:rPr>
          <w:rStyle w:val="Char0"/>
          <w:b/>
          <w:bCs w:val="0"/>
          <w:rtl/>
          <w:lang w:eastAsia="x-none"/>
        </w:rPr>
        <w:t>سَ</w:t>
      </w:r>
      <w:r w:rsidR="00F9028F" w:rsidRPr="0004733F">
        <w:rPr>
          <w:rStyle w:val="Char0"/>
          <w:b/>
          <w:bCs w:val="0"/>
          <w:rtl/>
          <w:lang w:eastAsia="x-none"/>
        </w:rPr>
        <w:t>ی</w:t>
      </w:r>
      <w:r w:rsidRPr="0004733F">
        <w:rPr>
          <w:rStyle w:val="Char0"/>
          <w:b/>
          <w:bCs w:val="0"/>
          <w:rtl/>
          <w:lang w:eastAsia="x-none"/>
        </w:rPr>
        <w:t xml:space="preserve"> ابنُ مَر</w:t>
      </w:r>
      <w:r w:rsidR="00154354" w:rsidRPr="0004733F">
        <w:rPr>
          <w:rStyle w:val="Char0"/>
          <w:b/>
          <w:bCs w:val="0"/>
          <w:rtl/>
          <w:lang w:eastAsia="x-none"/>
        </w:rPr>
        <w:t>ی</w:t>
      </w:r>
      <w:r w:rsidRPr="0004733F">
        <w:rPr>
          <w:rStyle w:val="Char0"/>
          <w:b/>
          <w:bCs w:val="0"/>
          <w:rtl/>
          <w:lang w:eastAsia="x-none"/>
        </w:rPr>
        <w:t>َمَ لِلحَوارِ</w:t>
      </w:r>
      <w:r w:rsidR="00154354" w:rsidRPr="0004733F">
        <w:rPr>
          <w:rStyle w:val="Char0"/>
          <w:b/>
          <w:bCs w:val="0"/>
          <w:rtl/>
          <w:lang w:eastAsia="x-none"/>
        </w:rPr>
        <w:t>ی</w:t>
      </w:r>
      <w:r w:rsidRPr="0004733F">
        <w:rPr>
          <w:rStyle w:val="Char0"/>
          <w:b/>
          <w:bCs w:val="0"/>
          <w:rtl/>
          <w:lang w:eastAsia="x-none"/>
        </w:rPr>
        <w:t>ِّ</w:t>
      </w:r>
      <w:r w:rsidR="00154354" w:rsidRPr="0004733F">
        <w:rPr>
          <w:rStyle w:val="Char0"/>
          <w:b/>
          <w:bCs w:val="0"/>
          <w:rtl/>
          <w:lang w:eastAsia="x-none"/>
        </w:rPr>
        <w:t>ی</w:t>
      </w:r>
      <w:r w:rsidRPr="0004733F">
        <w:rPr>
          <w:rStyle w:val="Char0"/>
          <w:b/>
          <w:bCs w:val="0"/>
          <w:rtl/>
          <w:lang w:eastAsia="x-none"/>
        </w:rPr>
        <w:t>نَ مَن أَنصار</w:t>
      </w:r>
      <w:r w:rsidR="00154354" w:rsidRPr="0004733F">
        <w:rPr>
          <w:rStyle w:val="Char0"/>
          <w:b/>
          <w:bCs w:val="0"/>
          <w:rtl/>
          <w:lang w:eastAsia="x-none"/>
        </w:rPr>
        <w:t>ی</w:t>
      </w:r>
      <w:r w:rsidRPr="0004733F">
        <w:rPr>
          <w:rStyle w:val="Char0"/>
          <w:b/>
          <w:bCs w:val="0"/>
          <w:rtl/>
          <w:lang w:eastAsia="x-none"/>
        </w:rPr>
        <w:t xml:space="preserve"> إِلَ</w:t>
      </w:r>
      <w:r w:rsidR="00F9028F" w:rsidRPr="0004733F">
        <w:rPr>
          <w:rStyle w:val="Char0"/>
          <w:b/>
          <w:bCs w:val="0"/>
          <w:rtl/>
          <w:lang w:eastAsia="x-none"/>
        </w:rPr>
        <w:t>ی</w:t>
      </w:r>
      <w:r w:rsidRPr="0004733F">
        <w:rPr>
          <w:rStyle w:val="Char0"/>
          <w:b/>
          <w:bCs w:val="0"/>
          <w:rtl/>
          <w:lang w:eastAsia="x-none"/>
        </w:rPr>
        <w:t xml:space="preserve"> اللَّهِ قالَ الحَوارِ</w:t>
      </w:r>
      <w:r w:rsidR="00154354" w:rsidRPr="0004733F">
        <w:rPr>
          <w:rStyle w:val="Char0"/>
          <w:b/>
          <w:bCs w:val="0"/>
          <w:rtl/>
          <w:lang w:eastAsia="x-none"/>
        </w:rPr>
        <w:t>ی</w:t>
      </w:r>
      <w:r w:rsidRPr="0004733F">
        <w:rPr>
          <w:rStyle w:val="Char0"/>
          <w:b/>
          <w:bCs w:val="0"/>
          <w:rtl/>
          <w:lang w:eastAsia="x-none"/>
        </w:rPr>
        <w:t>ُّونَ نَحنُ أَنصارُ اللَّه</w:t>
      </w:r>
      <w:r w:rsidRPr="00C476D5">
        <w:rPr>
          <w:b/>
          <w:rtl/>
          <w:lang w:val="x-none" w:eastAsia="x-none"/>
        </w:rPr>
        <w:t>‏</w:t>
      </w:r>
      <w:r w:rsidRPr="00C476D5">
        <w:rPr>
          <w:rFonts w:hint="cs"/>
          <w:b/>
          <w:rtl/>
          <w:lang w:val="x-none" w:eastAsia="x-none"/>
        </w:rPr>
        <w:t>».</w:t>
      </w:r>
      <w:r w:rsidRPr="00C476D5">
        <w:rPr>
          <w:rStyle w:val="FootnoteReference"/>
          <w:b/>
          <w:rtl/>
          <w:lang w:val="x-none" w:eastAsia="x-none"/>
        </w:rPr>
        <w:footnoteReference w:id="99"/>
      </w:r>
    </w:p>
    <w:p w14:paraId="35C81126" w14:textId="5182F737" w:rsidR="00932F48" w:rsidRPr="00C476D5" w:rsidRDefault="00932F48" w:rsidP="00932F48">
      <w:pPr>
        <w:rPr>
          <w:b/>
          <w:bCs/>
          <w:rtl/>
          <w:lang w:val="x-none" w:eastAsia="x-none"/>
        </w:rPr>
      </w:pPr>
      <w:r w:rsidRPr="00C476D5">
        <w:rPr>
          <w:rFonts w:hint="cs"/>
          <w:b/>
          <w:rtl/>
          <w:lang w:val="x-none" w:eastAsia="x-none"/>
        </w:rPr>
        <w:t>استعار</w:t>
      </w:r>
      <w:r w:rsidR="00110C68" w:rsidRPr="00C476D5">
        <w:rPr>
          <w:rFonts w:hint="cs"/>
          <w:b/>
          <w:rtl/>
          <w:lang w:val="x-none" w:eastAsia="x-none"/>
        </w:rPr>
        <w:t>ة</w:t>
      </w:r>
      <w:r w:rsidRPr="00C476D5">
        <w:rPr>
          <w:rFonts w:hint="cs"/>
          <w:b/>
          <w:rtl/>
          <w:lang w:val="x-none" w:eastAsia="x-none"/>
        </w:rPr>
        <w:t xml:space="preserve"> تولید عسل در کندو هم با توصیف امیر مؤمنان</w:t>
      </w:r>
      <w:r w:rsidRPr="00C476D5">
        <w:rPr>
          <w:rFonts w:hAnsi="ALAEM" w:cs="ALAEM" w:hint="cs"/>
          <w:b/>
          <w:rtl/>
          <w:lang w:val="x-none" w:eastAsia="x-none"/>
        </w:rPr>
        <w:t>7</w:t>
      </w:r>
      <w:r w:rsidRPr="00C476D5">
        <w:rPr>
          <w:rFonts w:hint="cs"/>
          <w:b/>
          <w:rtl/>
          <w:lang w:val="x-none" w:eastAsia="x-none"/>
        </w:rPr>
        <w:t xml:space="preserve"> به «یعسوب الدّین» بیان شده است. </w:t>
      </w:r>
    </w:p>
    <w:p w14:paraId="385E2058" w14:textId="65C97459" w:rsidR="0055620B" w:rsidRPr="00C476D5" w:rsidRDefault="0055620B" w:rsidP="00932F48">
      <w:pPr>
        <w:rPr>
          <w:b/>
          <w:bCs/>
          <w:lang w:eastAsia="zh-CN"/>
        </w:rPr>
      </w:pPr>
      <w:r w:rsidRPr="00C476D5">
        <w:rPr>
          <w:rFonts w:hint="cs"/>
          <w:b/>
          <w:rtl/>
          <w:lang w:eastAsia="x-none"/>
        </w:rPr>
        <w:t>استعار</w:t>
      </w:r>
      <w:r w:rsidR="00BC1ED0" w:rsidRPr="00C476D5">
        <w:rPr>
          <w:rFonts w:hint="cs"/>
          <w:b/>
          <w:rtl/>
          <w:lang w:eastAsia="x-none"/>
        </w:rPr>
        <w:t>ة</w:t>
      </w:r>
      <w:r w:rsidRPr="00C476D5">
        <w:rPr>
          <w:rFonts w:hint="cs"/>
          <w:b/>
          <w:rtl/>
          <w:lang w:eastAsia="x-none"/>
        </w:rPr>
        <w:t xml:space="preserve"> حرکت کاروانی </w:t>
      </w:r>
      <w:r w:rsidR="00932F48" w:rsidRPr="00C476D5">
        <w:rPr>
          <w:rFonts w:hint="cs"/>
          <w:b/>
          <w:rtl/>
          <w:lang w:eastAsia="x-none"/>
        </w:rPr>
        <w:t xml:space="preserve">که اخیراً شایع شده است </w:t>
      </w:r>
      <w:r w:rsidRPr="00C476D5">
        <w:rPr>
          <w:rFonts w:hint="cs"/>
          <w:b/>
          <w:rtl/>
          <w:lang w:eastAsia="x-none"/>
        </w:rPr>
        <w:t>از جهتی مقرّب و از جهتی نارس</w:t>
      </w:r>
      <w:r w:rsidR="007C57EC" w:rsidRPr="00C476D5">
        <w:rPr>
          <w:rFonts w:hint="cs"/>
          <w:b/>
          <w:rtl/>
          <w:lang w:eastAsia="x-none"/>
        </w:rPr>
        <w:t>است</w:t>
      </w:r>
      <w:r w:rsidRPr="00C476D5">
        <w:rPr>
          <w:rFonts w:hint="cs"/>
          <w:b/>
          <w:rtl/>
          <w:lang w:eastAsia="x-none"/>
        </w:rPr>
        <w:t xml:space="preserve">؛ زیرا </w:t>
      </w:r>
      <w:r w:rsidRPr="00C476D5">
        <w:rPr>
          <w:rFonts w:hint="cs"/>
          <w:b/>
          <w:rtl/>
          <w:lang w:val="x-none" w:eastAsia="zh-CN"/>
        </w:rPr>
        <w:t>در حرکت کاروانی هرکس به تنهایی بار خود را برد</w:t>
      </w:r>
      <w:r w:rsidR="00326C8B" w:rsidRPr="00C476D5">
        <w:rPr>
          <w:rFonts w:hint="cs"/>
          <w:b/>
          <w:rtl/>
          <w:lang w:val="x-none" w:eastAsia="zh-CN"/>
        </w:rPr>
        <w:t>ا</w:t>
      </w:r>
      <w:r w:rsidRPr="00C476D5">
        <w:rPr>
          <w:rFonts w:hint="cs"/>
          <w:b/>
          <w:rtl/>
          <w:lang w:val="x-none" w:eastAsia="zh-CN"/>
        </w:rPr>
        <w:t xml:space="preserve">شته و راه خود را می‌رود و اگر کاروان هم نمی‌بود به شکل فردی </w:t>
      </w:r>
      <w:r w:rsidR="00932F48" w:rsidRPr="00C476D5">
        <w:rPr>
          <w:rFonts w:hint="cs"/>
          <w:b/>
          <w:rtl/>
          <w:lang w:val="x-none" w:eastAsia="zh-CN"/>
        </w:rPr>
        <w:t xml:space="preserve">- </w:t>
      </w:r>
      <w:r w:rsidRPr="00C476D5">
        <w:rPr>
          <w:rFonts w:hint="cs"/>
          <w:b/>
          <w:rtl/>
          <w:lang w:val="x-none" w:eastAsia="zh-CN"/>
        </w:rPr>
        <w:t>البته با مقداری زحمت و تک</w:t>
      </w:r>
      <w:r w:rsidR="00240BA9" w:rsidRPr="00C476D5">
        <w:rPr>
          <w:rFonts w:hint="cs"/>
          <w:b/>
          <w:rtl/>
          <w:lang w:val="x-none" w:eastAsia="zh-CN"/>
        </w:rPr>
        <w:t>لّ</w:t>
      </w:r>
      <w:r w:rsidR="006376FB" w:rsidRPr="00C476D5">
        <w:rPr>
          <w:rFonts w:hint="cs"/>
          <w:b/>
          <w:rtl/>
          <w:lang w:val="x-none" w:eastAsia="zh-CN"/>
        </w:rPr>
        <w:t>ف بیشتر</w:t>
      </w:r>
      <w:r w:rsidR="006376FB" w:rsidRPr="00C476D5">
        <w:rPr>
          <w:rFonts w:cs="Calibri" w:hint="eastAsia"/>
          <w:b/>
          <w:rtl/>
          <w:lang w:val="x-none" w:eastAsia="zh-CN"/>
        </w:rPr>
        <w:t> </w:t>
      </w:r>
      <w:r w:rsidR="00932F48" w:rsidRPr="00C476D5">
        <w:rPr>
          <w:rFonts w:cs="Calibri" w:hint="cs"/>
          <w:b/>
          <w:rtl/>
          <w:lang w:val="x-none" w:eastAsia="zh-CN"/>
        </w:rPr>
        <w:t xml:space="preserve">- </w:t>
      </w:r>
      <w:r w:rsidR="00BA7B2C" w:rsidRPr="00C476D5">
        <w:rPr>
          <w:rFonts w:hint="cs"/>
          <w:b/>
          <w:rtl/>
          <w:lang w:val="x-none" w:eastAsia="zh-CN"/>
        </w:rPr>
        <w:t>این مس</w:t>
      </w:r>
      <w:r w:rsidR="00240BA9" w:rsidRPr="00C476D5">
        <w:rPr>
          <w:rFonts w:hint="cs"/>
          <w:b/>
          <w:rtl/>
          <w:lang w:val="x-none" w:eastAsia="zh-CN"/>
        </w:rPr>
        <w:t>ی</w:t>
      </w:r>
      <w:r w:rsidR="00BA7B2C" w:rsidRPr="00C476D5">
        <w:rPr>
          <w:rFonts w:hint="cs"/>
          <w:b/>
          <w:rtl/>
          <w:lang w:val="x-none" w:eastAsia="zh-CN"/>
        </w:rPr>
        <w:t>ر را می‌پیمود؛</w:t>
      </w:r>
      <w:r w:rsidRPr="00C476D5">
        <w:rPr>
          <w:rFonts w:hint="cs"/>
          <w:b/>
          <w:rtl/>
          <w:lang w:val="x-none" w:eastAsia="zh-CN"/>
        </w:rPr>
        <w:t xml:space="preserve"> درحالی</w:t>
      </w:r>
      <w:r w:rsidR="00BA7B2C" w:rsidRPr="00C476D5">
        <w:rPr>
          <w:rFonts w:hint="cs"/>
          <w:b/>
          <w:rtl/>
          <w:lang w:val="x-none" w:eastAsia="zh-CN"/>
        </w:rPr>
        <w:t>‌</w:t>
      </w:r>
      <w:r w:rsidRPr="00C476D5">
        <w:rPr>
          <w:rFonts w:hint="cs"/>
          <w:b/>
          <w:rtl/>
          <w:lang w:val="x-none" w:eastAsia="zh-CN"/>
        </w:rPr>
        <w:t>که در حرکت جمعی همه با هم کار بزرگ</w:t>
      </w:r>
      <w:r w:rsidR="006376FB" w:rsidRPr="00C476D5">
        <w:rPr>
          <w:rFonts w:hint="cs"/>
          <w:b/>
          <w:rtl/>
          <w:lang w:val="x-none" w:eastAsia="zh-CN"/>
        </w:rPr>
        <w:t>ی</w:t>
      </w:r>
      <w:r w:rsidRPr="00C476D5">
        <w:rPr>
          <w:rFonts w:hint="cs"/>
          <w:b/>
          <w:rtl/>
          <w:lang w:val="x-none" w:eastAsia="zh-CN"/>
        </w:rPr>
        <w:t xml:space="preserve"> را که از توان </w:t>
      </w:r>
      <w:r w:rsidR="00BA7B2C" w:rsidRPr="00C476D5">
        <w:rPr>
          <w:rFonts w:hint="cs"/>
          <w:b/>
          <w:rtl/>
          <w:lang w:val="x-none" w:eastAsia="zh-CN"/>
        </w:rPr>
        <w:t xml:space="preserve">یک‌یک </w:t>
      </w:r>
      <w:r w:rsidR="006376FB" w:rsidRPr="00C476D5">
        <w:rPr>
          <w:rFonts w:hint="cs"/>
          <w:b/>
          <w:rtl/>
          <w:lang w:val="x-none" w:eastAsia="zh-CN"/>
        </w:rPr>
        <w:t xml:space="preserve">افراد </w:t>
      </w:r>
      <w:r w:rsidRPr="00C476D5">
        <w:rPr>
          <w:rFonts w:hint="cs"/>
          <w:b/>
          <w:rtl/>
          <w:lang w:val="x-none" w:eastAsia="zh-CN"/>
        </w:rPr>
        <w:t xml:space="preserve">بیرون است انجام می‌دهند، به شکلی که اگر همه نمی‌بودند آن کار محقق نمی‌شد. در بلند کردن یک بار سنگین که با مشارکت گروهی از پهلوانان انجام می‌شود یا تولید عسل در کندو که توسط صدها زنبور صورت می‌گیرد این پیوند </w:t>
      </w:r>
      <w:r w:rsidR="00C30BF8" w:rsidRPr="00C476D5">
        <w:rPr>
          <w:rFonts w:hint="cs"/>
          <w:b/>
          <w:rtl/>
          <w:lang w:val="x-none" w:eastAsia="zh-CN"/>
        </w:rPr>
        <w:t xml:space="preserve">هم‌افزای </w:t>
      </w:r>
      <w:r w:rsidRPr="00C476D5">
        <w:rPr>
          <w:rFonts w:hint="cs"/>
          <w:b/>
          <w:rtl/>
          <w:lang w:val="x-none" w:eastAsia="zh-CN"/>
        </w:rPr>
        <w:t xml:space="preserve">ولایی کاملاً </w:t>
      </w:r>
      <w:r w:rsidR="006376FB" w:rsidRPr="00C476D5">
        <w:rPr>
          <w:rFonts w:hint="cs"/>
          <w:b/>
          <w:rtl/>
          <w:lang w:val="x-none" w:eastAsia="zh-CN"/>
        </w:rPr>
        <w:t xml:space="preserve">مشهود و بلکه </w:t>
      </w:r>
      <w:r w:rsidRPr="00C476D5">
        <w:rPr>
          <w:rFonts w:hint="cs"/>
          <w:b/>
          <w:rtl/>
          <w:lang w:val="x-none" w:eastAsia="zh-CN"/>
        </w:rPr>
        <w:t>ضروری است.</w:t>
      </w:r>
    </w:p>
    <w:p w14:paraId="14D7EAB4" w14:textId="35AA51F7" w:rsidR="007A427B" w:rsidRPr="00C476D5" w:rsidRDefault="007A427B" w:rsidP="007A427B">
      <w:pPr>
        <w:rPr>
          <w:b/>
          <w:bCs/>
          <w:rtl/>
          <w:lang w:val="x-none" w:eastAsia="zh-CN"/>
        </w:rPr>
      </w:pPr>
      <w:r w:rsidRPr="00C476D5">
        <w:rPr>
          <w:rFonts w:hint="cs"/>
          <w:b/>
          <w:rtl/>
          <w:lang w:eastAsia="x-none"/>
        </w:rPr>
        <w:t xml:space="preserve">کلیدواژه‌های متنوعی که در فرهنگ شیعی معنای یک‌پارچگی و همبستگی اجتماعی با امام و با امّت را می‌رساند عبارت‌اند از ولاء یا </w:t>
      </w:r>
      <w:r w:rsidRPr="00C476D5">
        <w:rPr>
          <w:rFonts w:hint="cs"/>
          <w:b/>
          <w:rtl/>
          <w:lang w:val="x-none" w:eastAsia="zh-CN"/>
        </w:rPr>
        <w:t>ولایت، اطاعت، نصرت، معیّت، اعتصام، تمسک بالعروه</w:t>
      </w:r>
      <w:r w:rsidR="001C09F9" w:rsidRPr="00C476D5">
        <w:rPr>
          <w:rFonts w:hint="cs"/>
          <w:b/>
          <w:rtl/>
          <w:lang w:val="x-none" w:eastAsia="zh-CN"/>
        </w:rPr>
        <w:t xml:space="preserve"> و</w:t>
      </w:r>
      <w:r w:rsidRPr="00C476D5">
        <w:rPr>
          <w:rFonts w:hint="cs"/>
          <w:b/>
          <w:rtl/>
          <w:lang w:val="x-none" w:eastAsia="zh-CN"/>
        </w:rPr>
        <w:t xml:space="preserve"> وحدت. شفاعت نیز در لغت به معنای پیوند و انضمام است که اگر در این دنیا رخ داده باشد در آخرت نمایان می‌شود؛ یعنی کسی که در این دنیا شفع امام است در قیامت مشمول شفاعتشان خواهد بود.</w:t>
      </w:r>
    </w:p>
    <w:p w14:paraId="35FE1C9E" w14:textId="77777777" w:rsidR="007A427B" w:rsidRPr="00C476D5" w:rsidRDefault="007A427B" w:rsidP="007A427B">
      <w:pPr>
        <w:jc w:val="center"/>
        <w:rPr>
          <w:b/>
          <w:bCs/>
          <w:lang w:val="x-none" w:eastAsia="x-none"/>
        </w:rPr>
      </w:pPr>
      <w:r w:rsidRPr="00C476D5">
        <w:rPr>
          <w:b/>
          <w:bCs/>
          <w:noProof/>
          <w:lang w:val="x-none" w:eastAsia="x-none"/>
        </w:rPr>
        <w:drawing>
          <wp:inline distT="0" distB="0" distL="0" distR="0" wp14:anchorId="709CA0F4" wp14:editId="3681F6E7">
            <wp:extent cx="2219960" cy="2007407"/>
            <wp:effectExtent l="0" t="38100" r="0" b="3111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249F8A09" w14:textId="2E32BC2F" w:rsidR="005F1412" w:rsidRPr="00C476D5" w:rsidRDefault="005F1412" w:rsidP="00FC60AF">
      <w:pPr>
        <w:ind w:firstLine="337"/>
        <w:rPr>
          <w:b/>
          <w:bCs/>
          <w:rtl/>
          <w:lang w:val="x-none" w:eastAsia="x-none"/>
        </w:rPr>
      </w:pPr>
      <w:r w:rsidRPr="00C476D5">
        <w:rPr>
          <w:rFonts w:hint="cs"/>
          <w:b/>
          <w:rtl/>
          <w:lang w:val="x-none" w:eastAsia="x-none"/>
        </w:rPr>
        <w:lastRenderedPageBreak/>
        <w:t>امام زمان</w:t>
      </w:r>
      <w:r w:rsidRPr="00C476D5">
        <w:rPr>
          <w:rFonts w:cs="ALAEM" w:hint="cs"/>
          <w:b/>
          <w:rtl/>
          <w:lang w:val="x-none" w:eastAsia="x-none"/>
        </w:rPr>
        <w:t>7</w:t>
      </w:r>
      <w:r w:rsidRPr="00C476D5">
        <w:rPr>
          <w:rFonts w:hint="cs"/>
          <w:b/>
          <w:rtl/>
          <w:lang w:val="x-none" w:eastAsia="x-none"/>
        </w:rPr>
        <w:t xml:space="preserve"> در توقیع شریف به شیخ مفید چنین نوشته‌اند:</w:t>
      </w:r>
    </w:p>
    <w:p w14:paraId="177F2EAC" w14:textId="1D2BDE00" w:rsidR="005F1412" w:rsidRPr="00C476D5" w:rsidRDefault="00E64AEA" w:rsidP="00FC60AF">
      <w:pPr>
        <w:rPr>
          <w:b/>
          <w:bCs/>
          <w:rtl/>
        </w:rPr>
      </w:pPr>
      <w:r w:rsidRPr="00C476D5">
        <w:rPr>
          <w:rFonts w:hint="cs"/>
          <w:b/>
          <w:rtl/>
        </w:rPr>
        <w:t>«</w:t>
      </w:r>
      <w:r w:rsidR="005F1412" w:rsidRPr="0004733F">
        <w:rPr>
          <w:rStyle w:val="Char0"/>
          <w:rFonts w:hint="cs"/>
          <w:b/>
          <w:bCs w:val="0"/>
          <w:rtl/>
        </w:rPr>
        <w:t>وَ لَو أَنَّ أَشیَاعَنَا وَفَّقَهُم اللَّهُ لِطَاعَتِهِ عَلَ</w:t>
      </w:r>
      <w:r w:rsidR="00F9028F" w:rsidRPr="0004733F">
        <w:rPr>
          <w:rStyle w:val="Char0"/>
          <w:rFonts w:hint="cs"/>
          <w:b/>
          <w:bCs w:val="0"/>
          <w:rtl/>
        </w:rPr>
        <w:t>ی</w:t>
      </w:r>
      <w:r w:rsidR="005F1412" w:rsidRPr="0004733F">
        <w:rPr>
          <w:rStyle w:val="Char0"/>
          <w:rFonts w:hint="cs"/>
          <w:b/>
          <w:bCs w:val="0"/>
          <w:rtl/>
        </w:rPr>
        <w:t xml:space="preserve"> اجتِمَاعٍ مِنَ القُلُوبِ فِی الوَفَاءِ بِالعَهدِ عَلَیهِم لَمَا تَأَخَّرَ عَنهُمُ الیُمنُ بِلِقَائِنَا وَ لَتَعَجَّلَت لَهُمُ السَّعَادَة بِمُشَاهَدَتِنَا</w:t>
      </w:r>
      <w:r w:rsidR="005F1412" w:rsidRPr="00C476D5">
        <w:rPr>
          <w:rFonts w:hint="cs"/>
          <w:b/>
          <w:rtl/>
        </w:rPr>
        <w:t>؛</w:t>
      </w:r>
      <w:r w:rsidR="005F1412" w:rsidRPr="00C476D5">
        <w:rPr>
          <w:rStyle w:val="FootnoteReference"/>
          <w:b/>
          <w:rtl/>
        </w:rPr>
        <w:footnoteReference w:id="100"/>
      </w:r>
      <w:r w:rsidR="005F1412" w:rsidRPr="00C476D5">
        <w:rPr>
          <w:rFonts w:hint="cs"/>
          <w:b/>
          <w:rtl/>
        </w:rPr>
        <w:t xml:space="preserve">و اگر شیعیان ما - که خداوند بر طاعت خویش موفقشان گرداند </w:t>
      </w:r>
      <w:r w:rsidR="005F1412" w:rsidRPr="00C476D5">
        <w:rPr>
          <w:rFonts w:ascii="Sakkal Majalla" w:hAnsi="Sakkal Majalla" w:cs="Sakkal Majalla"/>
          <w:b/>
          <w:rtl/>
        </w:rPr>
        <w:t>–</w:t>
      </w:r>
      <w:r w:rsidR="005F1412" w:rsidRPr="00C476D5">
        <w:rPr>
          <w:rFonts w:hint="cs"/>
          <w:b/>
          <w:rtl/>
        </w:rPr>
        <w:t xml:space="preserve"> در وفای به میثاق شیعه، اجتماع قل</w:t>
      </w:r>
      <w:r w:rsidR="00144DA5" w:rsidRPr="00C476D5">
        <w:rPr>
          <w:rFonts w:hint="cs"/>
          <w:b/>
          <w:rtl/>
        </w:rPr>
        <w:t>و</w:t>
      </w:r>
      <w:r w:rsidR="005F1412" w:rsidRPr="00C476D5">
        <w:rPr>
          <w:rFonts w:hint="cs"/>
          <w:b/>
          <w:rtl/>
        </w:rPr>
        <w:t>ب (عزم جمعی متراکم) می‌داشتند برکت دیدار ما از آنان به تأخیر نمی‌افتاد و سعادت مشاهد</w:t>
      </w:r>
      <w:r w:rsidR="00BC1ED0" w:rsidRPr="00C476D5">
        <w:rPr>
          <w:rFonts w:hint="cs"/>
          <w:b/>
          <w:rtl/>
        </w:rPr>
        <w:t>ة</w:t>
      </w:r>
      <w:r w:rsidR="005F1412" w:rsidRPr="00C476D5">
        <w:rPr>
          <w:rFonts w:hint="cs"/>
          <w:b/>
          <w:rtl/>
        </w:rPr>
        <w:t xml:space="preserve"> ما برای آنها زودتر حاصل می‌شد</w:t>
      </w:r>
      <w:r w:rsidRPr="00C476D5">
        <w:rPr>
          <w:rFonts w:hint="cs"/>
          <w:b/>
          <w:rtl/>
        </w:rPr>
        <w:t>»</w:t>
      </w:r>
      <w:r w:rsidR="00CA4413" w:rsidRPr="00C476D5">
        <w:rPr>
          <w:rFonts w:hint="cs"/>
          <w:b/>
          <w:rtl/>
        </w:rPr>
        <w:t>؛ یعنی تا زمانی که این پیوستگی و یک‌پارچگی را پدید نیاوریم و هر یک تنها برای خوبی خودمان تلاش کنیم زمینه‌ای برای حضور حضرت وجود ندارد. برای ظهور امام زمان پدید آوردن یک جبه</w:t>
      </w:r>
      <w:r w:rsidR="00BC1ED0" w:rsidRPr="00C476D5">
        <w:rPr>
          <w:rFonts w:hint="cs"/>
          <w:b/>
          <w:rtl/>
        </w:rPr>
        <w:t>ة</w:t>
      </w:r>
      <w:r w:rsidR="00CA4413" w:rsidRPr="00C476D5">
        <w:rPr>
          <w:rFonts w:hint="cs"/>
          <w:b/>
          <w:rtl/>
        </w:rPr>
        <w:t xml:space="preserve"> متشکل از شیعیان خوب ضروری است.</w:t>
      </w:r>
    </w:p>
    <w:p w14:paraId="052E4731" w14:textId="30393B98" w:rsidR="005F1412" w:rsidRPr="00C476D5" w:rsidRDefault="005F1412" w:rsidP="00FC60AF">
      <w:pPr>
        <w:rPr>
          <w:b/>
          <w:bCs/>
          <w:rtl/>
        </w:rPr>
      </w:pPr>
      <w:r w:rsidRPr="00C476D5">
        <w:rPr>
          <w:rFonts w:hint="cs"/>
          <w:b/>
          <w:rtl/>
        </w:rPr>
        <w:t>روشن است که یک نفر به تنهایی نمی‌تواند تمام جهان را اصلاح کند و هم</w:t>
      </w:r>
      <w:r w:rsidR="00BC1ED0" w:rsidRPr="00C476D5">
        <w:rPr>
          <w:rFonts w:hint="cs"/>
          <w:b/>
          <w:rtl/>
        </w:rPr>
        <w:t>ة</w:t>
      </w:r>
      <w:r w:rsidRPr="00C476D5">
        <w:rPr>
          <w:rFonts w:hint="cs"/>
          <w:b/>
          <w:rtl/>
        </w:rPr>
        <w:t xml:space="preserve"> مشکلات زمین را برطرف سازد. خیز برداشتن برای چنین کاری بیشتر خیال‌پردازی و سرسودایی است. بخواهیم یا نخواهیم ما نمی‌توانیم آن آرمان بزرگ را به تنهایی برآوریم و هم</w:t>
      </w:r>
      <w:r w:rsidR="00BC1ED0" w:rsidRPr="00C476D5">
        <w:rPr>
          <w:rFonts w:hint="cs"/>
          <w:b/>
          <w:rtl/>
        </w:rPr>
        <w:t>ة</w:t>
      </w:r>
      <w:r w:rsidRPr="00C476D5">
        <w:rPr>
          <w:rFonts w:hint="cs"/>
          <w:b/>
          <w:rtl/>
        </w:rPr>
        <w:t xml:space="preserve"> مسئولیت‌های آن را یک‌باره برعهده بگیریم</w:t>
      </w:r>
      <w:r w:rsidR="00C40CD8" w:rsidRPr="00C476D5">
        <w:rPr>
          <w:rFonts w:hint="cs"/>
          <w:b/>
          <w:rtl/>
        </w:rPr>
        <w:t>. ما که هیچ، امام زمان هم این کار بزرگ را به تنهایی انجام نمی‌دهد.</w:t>
      </w:r>
      <w:r w:rsidRPr="00C476D5">
        <w:rPr>
          <w:rFonts w:hint="cs"/>
          <w:b/>
          <w:rtl/>
        </w:rPr>
        <w:t xml:space="preserve"> </w:t>
      </w:r>
      <w:r w:rsidR="00C40CD8" w:rsidRPr="00C476D5">
        <w:rPr>
          <w:rFonts w:hint="cs"/>
          <w:b/>
          <w:rtl/>
        </w:rPr>
        <w:t xml:space="preserve">پس </w:t>
      </w:r>
      <w:r w:rsidRPr="00C476D5">
        <w:rPr>
          <w:rFonts w:hint="cs"/>
          <w:b/>
          <w:rtl/>
        </w:rPr>
        <w:t xml:space="preserve">باید سهم خود را در این </w:t>
      </w:r>
      <w:r w:rsidR="00C40CD8" w:rsidRPr="00C476D5">
        <w:rPr>
          <w:rFonts w:hint="cs"/>
          <w:b/>
          <w:rtl/>
        </w:rPr>
        <w:t xml:space="preserve">خدمت </w:t>
      </w:r>
      <w:r w:rsidRPr="00C476D5">
        <w:rPr>
          <w:rFonts w:hint="cs"/>
          <w:b/>
          <w:rtl/>
        </w:rPr>
        <w:t xml:space="preserve">بزرگ پیدا کنیم و </w:t>
      </w:r>
      <w:r w:rsidR="00C40CD8" w:rsidRPr="00C476D5">
        <w:rPr>
          <w:rFonts w:hint="cs"/>
          <w:b/>
          <w:rtl/>
        </w:rPr>
        <w:t xml:space="preserve">در یک جریان امّتی و تاریخی گسترده، یعنی </w:t>
      </w:r>
      <w:r w:rsidRPr="00C476D5">
        <w:rPr>
          <w:rFonts w:hint="cs"/>
          <w:b/>
          <w:rtl/>
        </w:rPr>
        <w:t>در کنار جبهه‌ای از مؤمنان که همه به همین سو در حرکت‌اند نقش خود را ایفا کنیم. اگر در این آرمان بزرگ جد</w:t>
      </w:r>
      <w:r w:rsidR="00CA4413" w:rsidRPr="00C476D5">
        <w:rPr>
          <w:rFonts w:hint="cs"/>
          <w:b/>
          <w:rtl/>
        </w:rPr>
        <w:t>ّ</w:t>
      </w:r>
      <w:r w:rsidRPr="00C476D5">
        <w:rPr>
          <w:rFonts w:hint="cs"/>
          <w:b/>
          <w:rtl/>
        </w:rPr>
        <w:t xml:space="preserve">ی هستیم باید هنر سازمان‌دهی انسان‌ها و به میدان آوردن اراده‌ها را داشته باشیم و از توان عظیم توده‌ها </w:t>
      </w:r>
      <w:r w:rsidR="00506482" w:rsidRPr="00C476D5">
        <w:rPr>
          <w:rFonts w:hint="cs"/>
          <w:b/>
          <w:rtl/>
        </w:rPr>
        <w:t xml:space="preserve">حول ولیّ خدا </w:t>
      </w:r>
      <w:r w:rsidRPr="00C476D5">
        <w:rPr>
          <w:rFonts w:hint="cs"/>
          <w:b/>
          <w:rtl/>
        </w:rPr>
        <w:t>استفاده کنیم.</w:t>
      </w:r>
    </w:p>
    <w:p w14:paraId="5B6DD9F2" w14:textId="2E02F3E1" w:rsidR="005F1412" w:rsidRPr="00C476D5" w:rsidRDefault="005F1412" w:rsidP="00FC60AF">
      <w:pPr>
        <w:rPr>
          <w:b/>
          <w:bCs/>
        </w:rPr>
      </w:pPr>
      <w:r w:rsidRPr="00C476D5">
        <w:rPr>
          <w:rFonts w:hint="cs"/>
          <w:b/>
          <w:rtl/>
        </w:rPr>
        <w:t>البته اگر به هر</w:t>
      </w:r>
      <w:r w:rsidR="00DE6D56" w:rsidRPr="00C476D5">
        <w:rPr>
          <w:rFonts w:hint="cs"/>
          <w:b/>
          <w:rtl/>
        </w:rPr>
        <w:t xml:space="preserve"> دلیلی</w:t>
      </w:r>
      <w:r w:rsidRPr="00C476D5">
        <w:rPr>
          <w:rFonts w:hint="cs"/>
          <w:b/>
          <w:rtl/>
        </w:rPr>
        <w:t xml:space="preserve"> در مسیر یاری دین خدا یک جمع همراه پدید نیامد و امکان فعالیت کاروانی و گروهی فراهم نشد انسان مؤمن مجاهد از پای نمی‌نشیند و یکه و تنها در صحن</w:t>
      </w:r>
      <w:r w:rsidR="00BC1ED0" w:rsidRPr="00C476D5">
        <w:rPr>
          <w:rFonts w:hint="cs"/>
          <w:b/>
          <w:rtl/>
        </w:rPr>
        <w:t>ة</w:t>
      </w:r>
      <w:r w:rsidRPr="00C476D5">
        <w:rPr>
          <w:rFonts w:hint="cs"/>
          <w:b/>
          <w:rtl/>
        </w:rPr>
        <w:t xml:space="preserve"> یاری خدا برمی‌خیزد: «</w:t>
      </w:r>
      <w:r w:rsidRPr="0004733F">
        <w:rPr>
          <w:rStyle w:val="Char0"/>
          <w:b/>
          <w:bCs w:val="0"/>
          <w:rtl/>
          <w:lang w:eastAsia="x-none"/>
        </w:rPr>
        <w:t>أَن تَقُومُوا لِلَّهِ مَثن</w:t>
      </w:r>
      <w:r w:rsidR="00F9028F" w:rsidRPr="0004733F">
        <w:rPr>
          <w:rStyle w:val="Char0"/>
          <w:b/>
          <w:bCs w:val="0"/>
          <w:rtl/>
          <w:lang w:eastAsia="x-none"/>
        </w:rPr>
        <w:t>ی</w:t>
      </w:r>
      <w:r w:rsidRPr="0004733F">
        <w:rPr>
          <w:rStyle w:val="Char0"/>
          <w:b/>
          <w:bCs w:val="0"/>
          <w:rtl/>
          <w:lang w:eastAsia="x-none"/>
        </w:rPr>
        <w:t>‏ وَ فُراد</w:t>
      </w:r>
      <w:r w:rsidR="00F9028F" w:rsidRPr="0004733F">
        <w:rPr>
          <w:rStyle w:val="Char0"/>
          <w:b/>
          <w:bCs w:val="0"/>
          <w:rtl/>
          <w:lang w:eastAsia="x-none"/>
        </w:rPr>
        <w:t>ی</w:t>
      </w:r>
      <w:r w:rsidRPr="0004733F">
        <w:rPr>
          <w:rStyle w:val="Char0"/>
          <w:rFonts w:hint="cs"/>
          <w:b/>
          <w:bCs w:val="0"/>
          <w:rtl/>
          <w:lang w:eastAsia="x-none"/>
        </w:rPr>
        <w:t>»</w:t>
      </w:r>
      <w:r w:rsidRPr="00C476D5">
        <w:rPr>
          <w:rFonts w:hint="cs"/>
          <w:b/>
          <w:rtl/>
        </w:rPr>
        <w:t>.‏</w:t>
      </w:r>
      <w:r w:rsidRPr="00C476D5">
        <w:rPr>
          <w:rStyle w:val="FootnoteReference"/>
          <w:b/>
          <w:rtl/>
          <w:lang w:eastAsia="x-none"/>
        </w:rPr>
        <w:footnoteReference w:id="101"/>
      </w:r>
      <w:r w:rsidRPr="00C476D5">
        <w:rPr>
          <w:rFonts w:hint="cs"/>
          <w:b/>
          <w:rtl/>
        </w:rPr>
        <w:t xml:space="preserve"> گرچه </w:t>
      </w:r>
      <w:r w:rsidR="00474980" w:rsidRPr="00C476D5">
        <w:rPr>
          <w:rFonts w:hint="cs"/>
          <w:b/>
          <w:rtl/>
        </w:rPr>
        <w:t xml:space="preserve">هر </w:t>
      </w:r>
      <w:r w:rsidRPr="00C476D5">
        <w:rPr>
          <w:rFonts w:hint="cs"/>
          <w:b/>
          <w:rtl/>
        </w:rPr>
        <w:t>کسی که در گوش</w:t>
      </w:r>
      <w:r w:rsidR="00BC1ED0" w:rsidRPr="00C476D5">
        <w:rPr>
          <w:rFonts w:hint="cs"/>
          <w:b/>
          <w:rtl/>
        </w:rPr>
        <w:t>ة</w:t>
      </w:r>
      <w:r w:rsidRPr="00C476D5">
        <w:rPr>
          <w:rFonts w:hint="cs"/>
          <w:b/>
          <w:rtl/>
        </w:rPr>
        <w:t xml:space="preserve"> خانه یا محل کار خود خالصانه و آتش به اختیار برای ساخت تمدن اسلامی قدمی برمی‌دارد و کاری می‌کند </w:t>
      </w:r>
      <w:r w:rsidR="00474980" w:rsidRPr="00C476D5">
        <w:rPr>
          <w:rFonts w:hint="cs"/>
          <w:b/>
          <w:rtl/>
        </w:rPr>
        <w:t xml:space="preserve">خواه و ناخواه </w:t>
      </w:r>
      <w:r w:rsidRPr="00C476D5">
        <w:rPr>
          <w:rFonts w:hint="cs"/>
          <w:b/>
          <w:rtl/>
        </w:rPr>
        <w:t>در یک شبک</w:t>
      </w:r>
      <w:r w:rsidR="00BC1ED0" w:rsidRPr="00C476D5">
        <w:rPr>
          <w:rFonts w:hint="cs"/>
          <w:b/>
          <w:rtl/>
        </w:rPr>
        <w:t>ة</w:t>
      </w:r>
      <w:r w:rsidRPr="00C476D5">
        <w:rPr>
          <w:rFonts w:hint="cs"/>
          <w:b/>
          <w:rtl/>
        </w:rPr>
        <w:t xml:space="preserve"> ولایی گسترده و متصل به یک تود</w:t>
      </w:r>
      <w:r w:rsidR="00BC1ED0" w:rsidRPr="00C476D5">
        <w:rPr>
          <w:rFonts w:hint="cs"/>
          <w:b/>
          <w:rtl/>
        </w:rPr>
        <w:t>ة</w:t>
      </w:r>
      <w:r w:rsidRPr="00C476D5">
        <w:rPr>
          <w:rFonts w:hint="cs"/>
          <w:b/>
          <w:rtl/>
        </w:rPr>
        <w:t xml:space="preserve"> انبوه ایمانی است</w:t>
      </w:r>
      <w:r w:rsidR="00474980" w:rsidRPr="00C476D5">
        <w:rPr>
          <w:rFonts w:hint="cs"/>
          <w:b/>
          <w:rtl/>
        </w:rPr>
        <w:t>؛</w:t>
      </w:r>
      <w:r w:rsidRPr="00C476D5">
        <w:rPr>
          <w:rFonts w:hint="cs"/>
          <w:b/>
          <w:rtl/>
        </w:rPr>
        <w:t xml:space="preserve"> </w:t>
      </w:r>
      <w:r w:rsidR="00474980" w:rsidRPr="00C476D5">
        <w:rPr>
          <w:rFonts w:hint="cs"/>
          <w:b/>
          <w:rtl/>
        </w:rPr>
        <w:t xml:space="preserve">زیرا </w:t>
      </w:r>
      <w:r w:rsidRPr="00C476D5">
        <w:rPr>
          <w:rFonts w:hint="cs"/>
          <w:b/>
          <w:rtl/>
        </w:rPr>
        <w:t>اگر شخص جایگاه خود را در</w:t>
      </w:r>
      <w:r w:rsidR="004A18CB" w:rsidRPr="00C476D5">
        <w:rPr>
          <w:rFonts w:hint="cs"/>
          <w:b/>
          <w:rtl/>
        </w:rPr>
        <w:t xml:space="preserve"> امّت </w:t>
      </w:r>
      <w:r w:rsidR="00474980" w:rsidRPr="00C476D5">
        <w:rPr>
          <w:rFonts w:hint="cs"/>
          <w:b/>
          <w:rtl/>
        </w:rPr>
        <w:t>و حرکت</w:t>
      </w:r>
      <w:r w:rsidR="004A18CB" w:rsidRPr="00C476D5">
        <w:rPr>
          <w:rFonts w:hint="cs"/>
          <w:b/>
          <w:rtl/>
        </w:rPr>
        <w:t xml:space="preserve"> امّت </w:t>
      </w:r>
      <w:r w:rsidR="00474980" w:rsidRPr="00C476D5">
        <w:rPr>
          <w:rFonts w:hint="cs"/>
          <w:b/>
          <w:rtl/>
        </w:rPr>
        <w:t xml:space="preserve">را در تاریخ </w:t>
      </w:r>
      <w:r w:rsidRPr="00C476D5">
        <w:rPr>
          <w:rFonts w:hint="cs"/>
          <w:b/>
          <w:rtl/>
        </w:rPr>
        <w:t>بشناسد و اقدام خود را با اقدام امام جامعه، همراه کند تنها نیست؛ حتی اگر به ظاهر در سنگری تنها نشسته باشد.</w:t>
      </w:r>
    </w:p>
    <w:p w14:paraId="204F0D21" w14:textId="26A7C3E0" w:rsidR="005F1412" w:rsidRPr="00C476D5" w:rsidRDefault="005F1412" w:rsidP="00FC60AF">
      <w:pPr>
        <w:rPr>
          <w:b/>
          <w:bCs/>
          <w:rtl/>
          <w:lang w:val="x-none" w:eastAsia="zh-CN" w:bidi="ar-SA"/>
        </w:rPr>
      </w:pPr>
      <w:r w:rsidRPr="00C476D5">
        <w:rPr>
          <w:rFonts w:hint="cs"/>
          <w:b/>
          <w:rtl/>
          <w:lang w:val="x-none" w:eastAsia="zh-CN" w:bidi="ar-SA"/>
        </w:rPr>
        <w:t>بنابراین پی‌گیری آن آرمان بزرگ، به هم‌افزایی اراده‌ها و پیوستگی انسان‌ها در یک حرکت کاروانی و امدادی نیاز دارد. این پیوستگی همان حقیقتی است که در دین اسلام از آن به «ولایت» یاد می‌شود. تا انسان‌ها در یک پیوند ولایی طولی (ام</w:t>
      </w:r>
      <w:r w:rsidR="003452BC" w:rsidRPr="00C476D5">
        <w:rPr>
          <w:rFonts w:hint="cs"/>
          <w:b/>
          <w:rtl/>
          <w:lang w:val="x-none" w:eastAsia="zh-CN" w:bidi="ar-SA"/>
        </w:rPr>
        <w:t>ّ</w:t>
      </w:r>
      <w:r w:rsidRPr="00C476D5">
        <w:rPr>
          <w:rFonts w:hint="cs"/>
          <w:b/>
          <w:rtl/>
          <w:lang w:val="x-none" w:eastAsia="zh-CN" w:bidi="ar-SA"/>
        </w:rPr>
        <w:t>ت - امامت) و یک پیوند ولایی عرضی (اخوت ایمانی) قرار نگیرند و یک جبه</w:t>
      </w:r>
      <w:r w:rsidR="00BC1ED0" w:rsidRPr="00C476D5">
        <w:rPr>
          <w:rFonts w:hint="cs"/>
          <w:b/>
          <w:rtl/>
          <w:lang w:val="x-none" w:eastAsia="zh-CN" w:bidi="ar-SA"/>
        </w:rPr>
        <w:t>ة</w:t>
      </w:r>
      <w:r w:rsidRPr="00C476D5">
        <w:rPr>
          <w:rFonts w:hint="cs"/>
          <w:b/>
          <w:rtl/>
          <w:lang w:val="x-none" w:eastAsia="zh-CN" w:bidi="ar-SA"/>
        </w:rPr>
        <w:t xml:space="preserve"> منسجم هماهنگ و شبک</w:t>
      </w:r>
      <w:r w:rsidR="00BC1ED0" w:rsidRPr="00C476D5">
        <w:rPr>
          <w:rFonts w:hint="cs"/>
          <w:b/>
          <w:rtl/>
          <w:lang w:val="x-none" w:eastAsia="zh-CN" w:bidi="ar-SA"/>
        </w:rPr>
        <w:t>ة</w:t>
      </w:r>
      <w:r w:rsidRPr="00C476D5">
        <w:rPr>
          <w:rFonts w:hint="cs"/>
          <w:b/>
          <w:rtl/>
          <w:lang w:val="x-none" w:eastAsia="zh-CN" w:bidi="ar-SA"/>
        </w:rPr>
        <w:t xml:space="preserve"> متراکم ایمانی تشکیل ندهند رسیدن به این مقصد بزرگ، امکان‌پذیر نیست.</w:t>
      </w:r>
    </w:p>
    <w:p w14:paraId="13B77A44" w14:textId="621735F6" w:rsidR="005F1412" w:rsidRPr="00C476D5" w:rsidRDefault="005F1412" w:rsidP="00FC60AF">
      <w:pPr>
        <w:rPr>
          <w:b/>
          <w:bCs/>
          <w:rtl/>
          <w:lang w:val="x-none" w:eastAsia="zh-CN" w:bidi="ar-SA"/>
        </w:rPr>
      </w:pPr>
      <w:r w:rsidRPr="00C476D5">
        <w:rPr>
          <w:rFonts w:hint="cs"/>
          <w:b/>
          <w:rtl/>
          <w:lang w:val="x-none" w:eastAsia="zh-CN" w:bidi="ar-SA"/>
        </w:rPr>
        <w:t>اگر این اشتراک و اهتمام جمعی نباشد آن آرمان بزرگ به خیال و افسانه یا رؤیای دست‌نایافتنی تبدیل خواهد شد؛ زیرا کاری که از توان افراد سنگین‌تر است، در مقابلش احساس درماندگی و ناتوانی می‌شود. در این صورت هرچه آن کار بزرگ‌تر باشد بیش از آن که شور و حرکت بیافریند</w:t>
      </w:r>
      <w:r w:rsidR="00100A2F" w:rsidRPr="00C476D5">
        <w:rPr>
          <w:rFonts w:hint="cs"/>
          <w:b/>
          <w:rtl/>
          <w:lang w:val="x-none" w:eastAsia="zh-CN" w:bidi="ar-SA"/>
        </w:rPr>
        <w:t>،</w:t>
      </w:r>
      <w:r w:rsidRPr="00C476D5">
        <w:rPr>
          <w:rFonts w:hint="cs"/>
          <w:b/>
          <w:rtl/>
          <w:lang w:val="x-none" w:eastAsia="zh-CN" w:bidi="ar-SA"/>
        </w:rPr>
        <w:t xml:space="preserve"> ناامیدی و توقف خلق می‌کند؛ بنابراین پی‌گیری آن آرمان </w:t>
      </w:r>
      <w:r w:rsidR="00506482" w:rsidRPr="00C476D5">
        <w:rPr>
          <w:rFonts w:hint="cs"/>
          <w:b/>
          <w:rtl/>
          <w:lang w:val="x-none" w:eastAsia="zh-CN" w:bidi="ar-SA"/>
        </w:rPr>
        <w:t>بلند</w:t>
      </w:r>
      <w:r w:rsidRPr="00C476D5">
        <w:rPr>
          <w:rFonts w:hint="cs"/>
          <w:b/>
          <w:rtl/>
          <w:lang w:val="x-none" w:eastAsia="zh-CN" w:bidi="ar-SA"/>
        </w:rPr>
        <w:t xml:space="preserve"> نیازمند «نصرت جمعی ولیّ خدا» و «قیام کاروانی ل</w:t>
      </w:r>
      <w:r w:rsidR="00C30BF8" w:rsidRPr="00C476D5">
        <w:rPr>
          <w:rFonts w:hint="cs"/>
          <w:b/>
          <w:rtl/>
          <w:lang w:val="x-none" w:eastAsia="zh-CN" w:bidi="ar-SA"/>
        </w:rPr>
        <w:t>له</w:t>
      </w:r>
      <w:r w:rsidRPr="00C476D5">
        <w:rPr>
          <w:rFonts w:hint="cs"/>
          <w:b/>
          <w:rtl/>
          <w:lang w:val="x-none" w:eastAsia="zh-CN" w:bidi="ar-SA"/>
        </w:rPr>
        <w:t xml:space="preserve"> در رکاب او» </w:t>
      </w:r>
      <w:r w:rsidR="00907559" w:rsidRPr="00C476D5">
        <w:rPr>
          <w:rFonts w:hint="cs"/>
          <w:b/>
          <w:rtl/>
          <w:lang w:val="x-none" w:eastAsia="zh-CN" w:bidi="ar-SA"/>
        </w:rPr>
        <w:t xml:space="preserve">و «اعتصام جمعی به حبل الله» </w:t>
      </w:r>
      <w:r w:rsidRPr="00C476D5">
        <w:rPr>
          <w:rFonts w:hint="cs"/>
          <w:b/>
          <w:rtl/>
          <w:lang w:val="x-none" w:eastAsia="zh-CN" w:bidi="ar-SA"/>
        </w:rPr>
        <w:t>است.</w:t>
      </w:r>
    </w:p>
    <w:p w14:paraId="121B5344" w14:textId="1275D7C9" w:rsidR="00251822" w:rsidRPr="00C476D5" w:rsidRDefault="004A3FFC" w:rsidP="00FC60AF">
      <w:pPr>
        <w:ind w:firstLine="337"/>
        <w:rPr>
          <w:b/>
          <w:bCs/>
          <w:rtl/>
          <w:lang w:val="x-none" w:eastAsia="x-none"/>
        </w:rPr>
      </w:pPr>
      <w:r w:rsidRPr="00C476D5">
        <w:rPr>
          <w:rFonts w:hint="cs"/>
          <w:b/>
          <w:rtl/>
          <w:lang w:val="x-none" w:eastAsia="x-none"/>
        </w:rPr>
        <w:lastRenderedPageBreak/>
        <w:t>آرمان بزرگ الهی که تحقق کلان‌پروژ</w:t>
      </w:r>
      <w:r w:rsidR="00BC1ED0" w:rsidRPr="00C476D5">
        <w:rPr>
          <w:rFonts w:hint="cs"/>
          <w:b/>
          <w:rtl/>
          <w:lang w:val="x-none" w:eastAsia="x-none"/>
        </w:rPr>
        <w:t>ة</w:t>
      </w:r>
      <w:r w:rsidRPr="00C476D5">
        <w:rPr>
          <w:rFonts w:hint="cs"/>
          <w:b/>
          <w:rtl/>
          <w:lang w:val="x-none" w:eastAsia="x-none"/>
        </w:rPr>
        <w:t xml:space="preserve"> تاریخی تمدنی خدای متعال است، بار سنگینی است که برداشتن آن از توان آحاد انسان‌ها و حتی از توان یک</w:t>
      </w:r>
      <w:r w:rsidR="004A18CB" w:rsidRPr="00C476D5">
        <w:rPr>
          <w:rFonts w:hint="cs"/>
          <w:b/>
          <w:rtl/>
          <w:lang w:val="x-none" w:eastAsia="x-none"/>
        </w:rPr>
        <w:t xml:space="preserve"> امّت </w:t>
      </w:r>
      <w:r w:rsidRPr="00C476D5">
        <w:rPr>
          <w:rFonts w:hint="cs"/>
          <w:b/>
          <w:rtl/>
          <w:lang w:val="x-none" w:eastAsia="x-none"/>
        </w:rPr>
        <w:t>حاضر در یک عصر فراتر است. برای ساختن این بنای عظیم توان نسل‌های متوالی در اعصار و قرون لازم است</w:t>
      </w:r>
      <w:r w:rsidRPr="00C476D5">
        <w:rPr>
          <w:rStyle w:val="FootnoteReference"/>
          <w:b/>
          <w:rtl/>
          <w:lang w:val="x-none" w:eastAsia="x-none"/>
        </w:rPr>
        <w:footnoteReference w:id="102"/>
      </w:r>
      <w:r w:rsidRPr="00C476D5">
        <w:rPr>
          <w:rFonts w:hint="cs"/>
          <w:b/>
          <w:rtl/>
          <w:lang w:val="x-none" w:eastAsia="x-none"/>
        </w:rPr>
        <w:t xml:space="preserve"> و تا مردم به وصف جمعی به میدان نیایند و نیروی متراکم مؤمنان به شکل انبوه بر نوار بلند تاریخ، بسیج نشود آن رخداد عظیم به وقوع نمی‌رسد. </w:t>
      </w:r>
      <w:r w:rsidR="00251822" w:rsidRPr="00C476D5">
        <w:rPr>
          <w:rFonts w:hint="cs"/>
          <w:b/>
          <w:rtl/>
          <w:lang w:val="x-none" w:eastAsia="x-none"/>
        </w:rPr>
        <w:t>اگر تصمیم داریم آرمان الهی را جدی دنبال کنیم اولین نیاز ما پدید آوردن یک</w:t>
      </w:r>
      <w:r w:rsidR="004A18CB" w:rsidRPr="00C476D5">
        <w:rPr>
          <w:rFonts w:hint="cs"/>
          <w:b/>
          <w:rtl/>
          <w:lang w:val="x-none" w:eastAsia="x-none"/>
        </w:rPr>
        <w:t xml:space="preserve"> </w:t>
      </w:r>
      <w:r w:rsidR="00162DDB" w:rsidRPr="00C476D5">
        <w:rPr>
          <w:rFonts w:hint="cs"/>
          <w:b/>
          <w:rtl/>
          <w:lang w:val="x-none" w:eastAsia="x-none"/>
        </w:rPr>
        <w:t>هویّت</w:t>
      </w:r>
      <w:r w:rsidR="001C09F9" w:rsidRPr="00C476D5">
        <w:rPr>
          <w:rFonts w:hint="cs"/>
          <w:b/>
          <w:rtl/>
          <w:lang w:val="x-none" w:eastAsia="x-none"/>
        </w:rPr>
        <w:t xml:space="preserve"> جمعی یا </w:t>
      </w:r>
      <w:r w:rsidR="004A18CB" w:rsidRPr="00C476D5">
        <w:rPr>
          <w:rFonts w:hint="cs"/>
          <w:b/>
          <w:rtl/>
          <w:lang w:val="x-none" w:eastAsia="x-none"/>
        </w:rPr>
        <w:t xml:space="preserve">امّت </w:t>
      </w:r>
      <w:r w:rsidR="00251822" w:rsidRPr="00C476D5">
        <w:rPr>
          <w:rFonts w:hint="cs"/>
          <w:b/>
          <w:rtl/>
          <w:lang w:val="x-none" w:eastAsia="x-none"/>
        </w:rPr>
        <w:t>است؛</w:t>
      </w:r>
      <w:r w:rsidR="00367665" w:rsidRPr="00C476D5">
        <w:rPr>
          <w:rFonts w:hint="cs"/>
          <w:b/>
          <w:rtl/>
          <w:lang w:val="x-none" w:eastAsia="x-none"/>
        </w:rPr>
        <w:t xml:space="preserve"> امّتی </w:t>
      </w:r>
      <w:r w:rsidR="00251822" w:rsidRPr="00C476D5">
        <w:rPr>
          <w:rFonts w:hint="cs"/>
          <w:b/>
          <w:rtl/>
          <w:lang w:val="x-none" w:eastAsia="x-none"/>
        </w:rPr>
        <w:t>که حول یک راهبر و امام شکل می‌گیرد و با طرح عملیاتی و نقش</w:t>
      </w:r>
      <w:r w:rsidR="00BC1ED0" w:rsidRPr="00C476D5">
        <w:rPr>
          <w:rFonts w:hint="cs"/>
          <w:b/>
          <w:rtl/>
          <w:lang w:val="x-none" w:eastAsia="x-none"/>
        </w:rPr>
        <w:t>ة</w:t>
      </w:r>
      <w:r w:rsidR="00251822" w:rsidRPr="00C476D5">
        <w:rPr>
          <w:rFonts w:hint="cs"/>
          <w:b/>
          <w:rtl/>
          <w:lang w:val="x-none" w:eastAsia="x-none"/>
        </w:rPr>
        <w:t xml:space="preserve"> تمدنی او پیش می‌رود.</w:t>
      </w:r>
    </w:p>
    <w:p w14:paraId="1CB1703B" w14:textId="0EE6AB96" w:rsidR="005F1412" w:rsidRPr="00C476D5" w:rsidRDefault="00162DDB" w:rsidP="00FC60AF">
      <w:pPr>
        <w:rPr>
          <w:b/>
          <w:bCs/>
          <w:rtl/>
        </w:rPr>
      </w:pPr>
      <w:r w:rsidRPr="00C476D5">
        <w:rPr>
          <w:rFonts w:hint="cs"/>
          <w:b/>
          <w:rtl/>
        </w:rPr>
        <w:t>هویّت</w:t>
      </w:r>
      <w:r w:rsidR="005F1412" w:rsidRPr="00C476D5">
        <w:rPr>
          <w:rFonts w:hint="cs"/>
          <w:b/>
          <w:rtl/>
        </w:rPr>
        <w:t xml:space="preserve"> جمعی و حرکت کاروانی مستلزم دو گونه پیوند است: پیوستگی طولی با امام و پیوستگی عرض</w:t>
      </w:r>
      <w:r w:rsidR="00DC3CA5" w:rsidRPr="00C476D5">
        <w:rPr>
          <w:rFonts w:hint="cs"/>
          <w:b/>
          <w:rtl/>
        </w:rPr>
        <w:t>ی</w:t>
      </w:r>
      <w:r w:rsidR="005F1412" w:rsidRPr="00C476D5">
        <w:rPr>
          <w:rFonts w:hint="cs"/>
          <w:b/>
          <w:rtl/>
        </w:rPr>
        <w:t xml:space="preserve"> با مردم.</w:t>
      </w:r>
      <w:r w:rsidR="00384132" w:rsidRPr="00C476D5">
        <w:rPr>
          <w:rStyle w:val="FootnoteReference"/>
          <w:b/>
          <w:rtl/>
        </w:rPr>
        <w:footnoteReference w:id="103"/>
      </w:r>
    </w:p>
    <w:p w14:paraId="5E2B3643" w14:textId="5C11CB8C" w:rsidR="005F1412" w:rsidRDefault="002F3E65" w:rsidP="00FC60AF">
      <w:pPr>
        <w:pStyle w:val="Heading3"/>
        <w:spacing w:before="0" w:after="0" w:line="240" w:lineRule="auto"/>
        <w:rPr>
          <w:rtl/>
        </w:rPr>
      </w:pPr>
      <w:bookmarkStart w:id="26" w:name="_Toc171598210"/>
      <w:r>
        <w:rPr>
          <w:rFonts w:hint="cs"/>
          <w:rtl/>
        </w:rPr>
        <w:t xml:space="preserve">الف) </w:t>
      </w:r>
      <w:r w:rsidR="005F1412">
        <w:rPr>
          <w:rFonts w:hint="cs"/>
          <w:rtl/>
        </w:rPr>
        <w:t>ولایت طولی</w:t>
      </w:r>
      <w:r w:rsidR="00100A2F">
        <w:rPr>
          <w:rFonts w:hint="cs"/>
          <w:rtl/>
        </w:rPr>
        <w:t xml:space="preserve">؛ پیوستگی با امام از طریق </w:t>
      </w:r>
      <w:r w:rsidR="0034739C">
        <w:rPr>
          <w:rFonts w:hint="cs"/>
          <w:rtl/>
        </w:rPr>
        <w:t xml:space="preserve">محبت، </w:t>
      </w:r>
      <w:r w:rsidR="005F1412">
        <w:rPr>
          <w:rFonts w:hint="cs"/>
          <w:rtl/>
        </w:rPr>
        <w:t>اطاعت و نصرت</w:t>
      </w:r>
      <w:bookmarkEnd w:id="26"/>
    </w:p>
    <w:p w14:paraId="3ACD9656" w14:textId="7CC9FE97" w:rsidR="005F1412" w:rsidRPr="00C476D5" w:rsidRDefault="005F1412" w:rsidP="00FC60AF">
      <w:pPr>
        <w:rPr>
          <w:b/>
          <w:bCs/>
          <w:rtl/>
          <w:lang w:eastAsia="x-none" w:bidi="ar-SA"/>
        </w:rPr>
      </w:pPr>
      <w:r w:rsidRPr="00C476D5">
        <w:rPr>
          <w:rFonts w:hint="cs"/>
          <w:b/>
          <w:rtl/>
          <w:lang w:val="x-none" w:eastAsia="x-none" w:bidi="ar-SA"/>
        </w:rPr>
        <w:t xml:space="preserve">هر حرکت جمعی به نظم و سازگاری و یکپارچگی نیاز دارد. وقتی قرار است با مشارکت یک گروه، کاری انجام شود یا اثری خلق گردد، ناگزیر باید نهایت انسجام و </w:t>
      </w:r>
      <w:r w:rsidRPr="00C476D5">
        <w:rPr>
          <w:rFonts w:hint="cs"/>
          <w:b/>
          <w:rtl/>
          <w:lang w:eastAsia="x-none" w:bidi="ar-SA"/>
        </w:rPr>
        <w:t>هماهنگی رعایت شود وگرنه با آشفتگی و پراکندگی، توان اعضای گروه هرز می‌رود و بیش از آنکه به هم‌افزایی و بازدهی بینجامد</w:t>
      </w:r>
      <w:r w:rsidR="002D5279" w:rsidRPr="00C476D5">
        <w:rPr>
          <w:rFonts w:hint="cs"/>
          <w:b/>
          <w:rtl/>
          <w:lang w:eastAsia="x-none" w:bidi="ar-SA"/>
        </w:rPr>
        <w:t>،</w:t>
      </w:r>
      <w:r w:rsidRPr="00C476D5">
        <w:rPr>
          <w:rFonts w:hint="cs"/>
          <w:b/>
          <w:rtl/>
          <w:lang w:eastAsia="x-none" w:bidi="ar-SA"/>
        </w:rPr>
        <w:t xml:space="preserve"> تلاش دیگران را خنثی و بی‌اثر می‌سازد. به همین جهت هر تیم ورزشی، </w:t>
      </w:r>
      <w:r w:rsidR="001C09F9" w:rsidRPr="00C476D5">
        <w:rPr>
          <w:rFonts w:hint="cs"/>
          <w:b/>
          <w:rtl/>
          <w:lang w:eastAsia="x-none" w:bidi="ar-SA"/>
        </w:rPr>
        <w:t xml:space="preserve">به </w:t>
      </w:r>
      <w:r w:rsidRPr="00C476D5">
        <w:rPr>
          <w:rFonts w:hint="cs"/>
          <w:b/>
          <w:rtl/>
          <w:lang w:eastAsia="x-none" w:bidi="ar-SA"/>
        </w:rPr>
        <w:t xml:space="preserve">راهبر و </w:t>
      </w:r>
      <w:r w:rsidR="00417458" w:rsidRPr="00C476D5">
        <w:rPr>
          <w:rFonts w:hint="cs"/>
          <w:b/>
          <w:rtl/>
          <w:lang w:eastAsia="x-none" w:bidi="ar-SA"/>
        </w:rPr>
        <w:t>مربی</w:t>
      </w:r>
      <w:r w:rsidRPr="00C476D5">
        <w:rPr>
          <w:rFonts w:hint="cs"/>
          <w:b/>
          <w:rtl/>
          <w:lang w:eastAsia="x-none" w:bidi="ar-SA"/>
        </w:rPr>
        <w:t xml:space="preserve"> نیاز</w:t>
      </w:r>
      <w:r w:rsidR="001C09F9" w:rsidRPr="00C476D5">
        <w:rPr>
          <w:rFonts w:hint="cs"/>
          <w:b/>
          <w:rtl/>
          <w:lang w:eastAsia="x-none" w:bidi="ar-SA"/>
        </w:rPr>
        <w:t>مند است</w:t>
      </w:r>
      <w:r w:rsidRPr="00C476D5">
        <w:rPr>
          <w:rFonts w:hint="cs"/>
          <w:b/>
          <w:rtl/>
          <w:lang w:eastAsia="x-none" w:bidi="ar-SA"/>
        </w:rPr>
        <w:t>.</w:t>
      </w:r>
    </w:p>
    <w:p w14:paraId="7C0D2D97" w14:textId="64C5295E" w:rsidR="005F1412" w:rsidRPr="00C476D5" w:rsidRDefault="005F1412" w:rsidP="00FC60AF">
      <w:pPr>
        <w:rPr>
          <w:b/>
          <w:bCs/>
          <w:rtl/>
          <w:lang w:val="x-none" w:eastAsia="x-none" w:bidi="ar-SA"/>
        </w:rPr>
      </w:pPr>
      <w:r w:rsidRPr="00C476D5">
        <w:rPr>
          <w:rFonts w:hint="cs"/>
          <w:b/>
          <w:rtl/>
          <w:lang w:eastAsia="x-none" w:bidi="ar-SA"/>
        </w:rPr>
        <w:t>طبعاً حرکت بزرگ یک</w:t>
      </w:r>
      <w:r w:rsidR="004A18CB" w:rsidRPr="00C476D5">
        <w:rPr>
          <w:rFonts w:hint="cs"/>
          <w:b/>
          <w:rtl/>
          <w:lang w:eastAsia="x-none" w:bidi="ar-SA"/>
        </w:rPr>
        <w:t xml:space="preserve"> امّت </w:t>
      </w:r>
      <w:r w:rsidRPr="00C476D5">
        <w:rPr>
          <w:rFonts w:hint="cs"/>
          <w:b/>
          <w:rtl/>
          <w:lang w:eastAsia="x-none" w:bidi="ar-SA"/>
        </w:rPr>
        <w:t>در گستر</w:t>
      </w:r>
      <w:r w:rsidR="00BC1ED0" w:rsidRPr="00C476D5">
        <w:rPr>
          <w:rFonts w:hint="cs"/>
          <w:b/>
          <w:rtl/>
          <w:lang w:eastAsia="x-none" w:bidi="ar-SA"/>
        </w:rPr>
        <w:t>ة</w:t>
      </w:r>
      <w:r w:rsidRPr="00C476D5">
        <w:rPr>
          <w:rFonts w:hint="cs"/>
          <w:b/>
          <w:rtl/>
          <w:lang w:eastAsia="x-none" w:bidi="ar-SA"/>
        </w:rPr>
        <w:t xml:space="preserve"> زمان و جغرافیای زمین نیز به ولیّ و راهبری نیاز دارد که نخ تسبیح و حبل‌المتین هم</w:t>
      </w:r>
      <w:r w:rsidR="00BC1ED0" w:rsidRPr="00C476D5">
        <w:rPr>
          <w:rFonts w:hint="cs"/>
          <w:b/>
          <w:rtl/>
          <w:lang w:eastAsia="x-none" w:bidi="ar-SA"/>
        </w:rPr>
        <w:t>ة</w:t>
      </w:r>
      <w:r w:rsidRPr="00C476D5">
        <w:rPr>
          <w:rFonts w:hint="cs"/>
          <w:b/>
          <w:rtl/>
          <w:lang w:eastAsia="x-none" w:bidi="ar-SA"/>
        </w:rPr>
        <w:t xml:space="preserve"> حرکت‌های پراکنده و تلاش‌های نابسامان گردد، </w:t>
      </w:r>
      <w:r w:rsidRPr="00C476D5">
        <w:rPr>
          <w:rFonts w:hint="cs"/>
          <w:b/>
          <w:rtl/>
          <w:lang w:val="x-none" w:eastAsia="x-none" w:bidi="ar-SA"/>
        </w:rPr>
        <w:t>هماهنگی و انسجام این کنش جمعی را فراهم کند، سوی</w:t>
      </w:r>
      <w:r w:rsidR="00BC1ED0" w:rsidRPr="00C476D5">
        <w:rPr>
          <w:rFonts w:hint="cs"/>
          <w:b/>
          <w:rtl/>
          <w:lang w:val="x-none" w:eastAsia="x-none" w:bidi="ar-SA"/>
        </w:rPr>
        <w:t>ة</w:t>
      </w:r>
      <w:r w:rsidRPr="00C476D5">
        <w:rPr>
          <w:rFonts w:hint="cs"/>
          <w:b/>
          <w:rtl/>
          <w:lang w:val="x-none" w:eastAsia="x-none" w:bidi="ar-SA"/>
        </w:rPr>
        <w:t xml:space="preserve"> حرکت را نشان دهد و نظام</w:t>
      </w:r>
      <w:r w:rsidR="004A18CB" w:rsidRPr="00C476D5">
        <w:rPr>
          <w:rFonts w:hint="cs"/>
          <w:b/>
          <w:rtl/>
          <w:lang w:val="x-none" w:eastAsia="x-none" w:bidi="ar-SA"/>
        </w:rPr>
        <w:t xml:space="preserve"> امّت </w:t>
      </w:r>
      <w:r w:rsidRPr="00C476D5">
        <w:rPr>
          <w:rFonts w:hint="cs"/>
          <w:b/>
          <w:rtl/>
          <w:lang w:val="x-none" w:eastAsia="x-none" w:bidi="ar-SA"/>
        </w:rPr>
        <w:t>قرار گیرد: «</w:t>
      </w:r>
      <w:r w:rsidR="00BF3546" w:rsidRPr="0004733F">
        <w:rPr>
          <w:rStyle w:val="Char0"/>
          <w:b/>
          <w:bCs w:val="0"/>
          <w:rtl/>
        </w:rPr>
        <w:t>فَجَعَلَ اللّه... إطاعَتَنا نِظاما لِلمِلَّةِ و إمامَتَنا أمانا لِلفُرقَةِ</w:t>
      </w:r>
      <w:r w:rsidRPr="0004733F">
        <w:rPr>
          <w:rStyle w:val="Char0"/>
          <w:rFonts w:hint="cs"/>
          <w:b/>
          <w:bCs w:val="0"/>
          <w:rtl/>
        </w:rPr>
        <w:t>»</w:t>
      </w:r>
      <w:r w:rsidR="00BF3546" w:rsidRPr="0004733F">
        <w:rPr>
          <w:rStyle w:val="Char0"/>
          <w:rFonts w:hint="cs"/>
          <w:b/>
          <w:bCs w:val="0"/>
          <w:rtl/>
        </w:rPr>
        <w:t>.</w:t>
      </w:r>
      <w:r w:rsidRPr="00C476D5">
        <w:rPr>
          <w:rStyle w:val="FootnoteReference"/>
          <w:b/>
          <w:rtl/>
          <w:lang w:val="x-none" w:eastAsia="x-none" w:bidi="ar-SA"/>
        </w:rPr>
        <w:footnoteReference w:id="104"/>
      </w:r>
    </w:p>
    <w:p w14:paraId="209AFD95" w14:textId="6D60A97E" w:rsidR="005F1412" w:rsidRPr="00C476D5" w:rsidRDefault="005F1412" w:rsidP="00FC60AF">
      <w:pPr>
        <w:rPr>
          <w:b/>
          <w:bCs/>
          <w:rtl/>
          <w:lang w:eastAsia="x-none" w:bidi="ar-SA"/>
        </w:rPr>
      </w:pPr>
      <w:r w:rsidRPr="00C476D5">
        <w:rPr>
          <w:rFonts w:hint="cs"/>
          <w:b/>
          <w:rtl/>
          <w:lang w:val="x-none" w:eastAsia="x-none" w:bidi="ar-SA"/>
        </w:rPr>
        <w:t>وظیف</w:t>
      </w:r>
      <w:r w:rsidR="00BC1ED0" w:rsidRPr="00C476D5">
        <w:rPr>
          <w:rFonts w:hint="cs"/>
          <w:b/>
          <w:rtl/>
          <w:lang w:val="x-none" w:eastAsia="x-none" w:bidi="ar-SA"/>
        </w:rPr>
        <w:t>ة</w:t>
      </w:r>
      <w:r w:rsidRPr="00C476D5">
        <w:rPr>
          <w:rFonts w:hint="cs"/>
          <w:b/>
          <w:rtl/>
          <w:lang w:val="x-none" w:eastAsia="x-none" w:bidi="ar-SA"/>
        </w:rPr>
        <w:t xml:space="preserve"> نخست اعضای این گروه بزرگ، اطاعت و تبعیت از امام است تا انسجام و یکپارچگی بر هم نخورد</w:t>
      </w:r>
      <w:r w:rsidR="007B6B9D" w:rsidRPr="00C476D5">
        <w:rPr>
          <w:rFonts w:hint="cs"/>
          <w:b/>
          <w:rtl/>
          <w:lang w:val="x-none" w:eastAsia="x-none" w:bidi="ar-SA"/>
        </w:rPr>
        <w:t xml:space="preserve"> و</w:t>
      </w:r>
      <w:r w:rsidRPr="00C476D5">
        <w:rPr>
          <w:rFonts w:hint="cs"/>
          <w:b/>
          <w:rtl/>
          <w:lang w:val="x-none" w:eastAsia="x-none" w:bidi="ar-SA"/>
        </w:rPr>
        <w:t xml:space="preserve"> این حرکت مبارک، کُند یا متوقف نشود و نتیج</w:t>
      </w:r>
      <w:r w:rsidR="00BC1ED0" w:rsidRPr="00C476D5">
        <w:rPr>
          <w:rFonts w:hint="cs"/>
          <w:b/>
          <w:rtl/>
          <w:lang w:val="x-none" w:eastAsia="x-none" w:bidi="ar-SA"/>
        </w:rPr>
        <w:t>ة</w:t>
      </w:r>
      <w:r w:rsidRPr="00C476D5">
        <w:rPr>
          <w:rFonts w:hint="cs"/>
          <w:b/>
          <w:rtl/>
          <w:lang w:val="x-none" w:eastAsia="x-none" w:bidi="ar-SA"/>
        </w:rPr>
        <w:t xml:space="preserve"> مطلوب حاصل آید؛ اما فراتر از این، وظیف</w:t>
      </w:r>
      <w:r w:rsidR="00BC1ED0" w:rsidRPr="00C476D5">
        <w:rPr>
          <w:rFonts w:hint="cs"/>
          <w:b/>
          <w:rtl/>
          <w:lang w:val="x-none" w:eastAsia="x-none" w:bidi="ar-SA"/>
        </w:rPr>
        <w:t>ة</w:t>
      </w:r>
      <w:r w:rsidRPr="00C476D5">
        <w:rPr>
          <w:rFonts w:hint="cs"/>
          <w:b/>
          <w:rtl/>
          <w:lang w:val="x-none" w:eastAsia="x-none" w:bidi="ar-SA"/>
        </w:rPr>
        <w:t xml:space="preserve"> اصلی ام</w:t>
      </w:r>
      <w:r w:rsidR="00907559" w:rsidRPr="00C476D5">
        <w:rPr>
          <w:rFonts w:hint="cs"/>
          <w:b/>
          <w:rtl/>
          <w:lang w:val="x-none" w:eastAsia="x-none" w:bidi="ar-SA"/>
        </w:rPr>
        <w:t>ّ</w:t>
      </w:r>
      <w:r w:rsidRPr="00C476D5">
        <w:rPr>
          <w:rFonts w:hint="cs"/>
          <w:b/>
          <w:rtl/>
          <w:lang w:val="x-none" w:eastAsia="x-none" w:bidi="ar-SA"/>
        </w:rPr>
        <w:t>ت، خدمت به امام و نصرت اوست؛ یعنی مشارکت ورزیدن در کار و دنبال کردن آن آرمان با تمام وسع و آخرین حدّ تلاش و نستوهی: «</w:t>
      </w:r>
      <w:r w:rsidRPr="0004733F">
        <w:rPr>
          <w:rStyle w:val="Char0"/>
          <w:b/>
          <w:bCs w:val="0"/>
          <w:rtl/>
          <w:lang w:eastAsia="x-none" w:bidi="ar-SA"/>
        </w:rPr>
        <w:t>وَ جاهِدُوا فِی اللَّهِ حَقَّ جِهادِهِ</w:t>
      </w:r>
      <w:r w:rsidRPr="00C476D5">
        <w:rPr>
          <w:rFonts w:hint="cs"/>
          <w:b/>
          <w:rtl/>
          <w:lang w:eastAsia="x-none" w:bidi="ar-SA"/>
        </w:rPr>
        <w:t>؛ در راه خدا حق جهاد را به‌جای آورید».</w:t>
      </w:r>
      <w:r w:rsidRPr="00C476D5">
        <w:rPr>
          <w:rStyle w:val="FootnoteReference"/>
          <w:b/>
          <w:rtl/>
          <w:lang w:eastAsia="x-none" w:bidi="ar-SA"/>
        </w:rPr>
        <w:footnoteReference w:id="105"/>
      </w:r>
    </w:p>
    <w:p w14:paraId="3BBF56B5" w14:textId="76B7811E" w:rsidR="00DB025F" w:rsidRPr="00C476D5" w:rsidRDefault="007B6B9D" w:rsidP="00DB025F">
      <w:pPr>
        <w:rPr>
          <w:b/>
          <w:bCs/>
          <w:rtl/>
          <w:lang w:val="x-none" w:eastAsia="x-none"/>
        </w:rPr>
      </w:pPr>
      <w:r w:rsidRPr="00C476D5">
        <w:rPr>
          <w:rFonts w:hint="cs"/>
          <w:b/>
          <w:rtl/>
        </w:rPr>
        <w:lastRenderedPageBreak/>
        <w:t>پیامبران و امامان معصوم</w:t>
      </w:r>
      <w:r w:rsidRPr="00C476D5">
        <w:rPr>
          <w:rFonts w:hAnsi="ALAEM" w:cs="ALAEM" w:hint="cs"/>
          <w:b/>
          <w:rtl/>
        </w:rPr>
        <w:t>:</w:t>
      </w:r>
      <w:r w:rsidRPr="00C476D5">
        <w:rPr>
          <w:rFonts w:hint="cs"/>
          <w:b/>
          <w:rtl/>
        </w:rPr>
        <w:t xml:space="preserve"> خُلفا، کارگزاران و حجت‌های پروردگار در زمین هستند و همین آرمان الهی و کلان‌طرح خدا را دنبال می‌کنند، انسان الهی باید در اطاعت، خدمت و نصرت آنها باشد؛ زیرا کار آنها کار خدا، خدمت به آنها خدمت به خدا</w:t>
      </w:r>
      <w:r w:rsidR="00DB025F" w:rsidRPr="00C476D5">
        <w:rPr>
          <w:rFonts w:hint="cs"/>
          <w:b/>
          <w:rtl/>
        </w:rPr>
        <w:t xml:space="preserve"> و نصرت آنها نصرت خدا</w:t>
      </w:r>
      <w:r w:rsidRPr="00C476D5">
        <w:rPr>
          <w:rFonts w:hint="cs"/>
          <w:b/>
          <w:rtl/>
        </w:rPr>
        <w:t xml:space="preserve">ست. </w:t>
      </w:r>
      <w:r w:rsidR="00DB025F" w:rsidRPr="00C476D5">
        <w:rPr>
          <w:rFonts w:hint="cs"/>
          <w:b/>
          <w:rtl/>
          <w:lang w:val="x-none" w:eastAsia="x-none"/>
        </w:rPr>
        <w:t xml:space="preserve">شخصیت‌های بزرگ </w:t>
      </w:r>
      <w:r w:rsidR="00DB025F" w:rsidRPr="00C476D5">
        <w:rPr>
          <w:b/>
          <w:rtl/>
          <w:lang w:val="x-none" w:eastAsia="x-none"/>
        </w:rPr>
        <w:t>صدر اسلام</w:t>
      </w:r>
      <w:r w:rsidR="00DB025F" w:rsidRPr="00C476D5">
        <w:rPr>
          <w:rFonts w:hint="cs"/>
          <w:b/>
          <w:rtl/>
          <w:lang w:val="x-none" w:eastAsia="x-none"/>
        </w:rPr>
        <w:t>،</w:t>
      </w:r>
      <w:r w:rsidR="00DB025F" w:rsidRPr="00C476D5">
        <w:rPr>
          <w:b/>
          <w:rtl/>
          <w:lang w:val="x-none" w:eastAsia="x-none"/>
        </w:rPr>
        <w:t xml:space="preserve"> </w:t>
      </w:r>
      <w:r w:rsidR="00DB025F" w:rsidRPr="00C476D5">
        <w:rPr>
          <w:rFonts w:hint="cs"/>
          <w:b/>
          <w:rtl/>
          <w:lang w:val="x-none" w:eastAsia="x-none"/>
        </w:rPr>
        <w:t>یاوران پاک‌باخت</w:t>
      </w:r>
      <w:r w:rsidR="00110C68" w:rsidRPr="00C476D5">
        <w:rPr>
          <w:rFonts w:hint="cs"/>
          <w:b/>
          <w:rtl/>
          <w:lang w:val="x-none" w:eastAsia="x-none"/>
        </w:rPr>
        <w:t>ة</w:t>
      </w:r>
      <w:r w:rsidR="00DB025F" w:rsidRPr="00C476D5">
        <w:rPr>
          <w:rFonts w:hint="cs"/>
          <w:b/>
          <w:rtl/>
          <w:lang w:val="x-none" w:eastAsia="x-none"/>
        </w:rPr>
        <w:t xml:space="preserve"> پیامبر خدا و حامیان دین بودند: </w:t>
      </w:r>
      <w:r w:rsidR="00DB025F" w:rsidRPr="00C476D5">
        <w:rPr>
          <w:b/>
          <w:rtl/>
          <w:lang w:val="x-none" w:eastAsia="x-none"/>
        </w:rPr>
        <w:t>خد</w:t>
      </w:r>
      <w:r w:rsidR="00DB025F" w:rsidRPr="00C476D5">
        <w:rPr>
          <w:rFonts w:hint="cs"/>
          <w:b/>
          <w:rtl/>
          <w:lang w:val="x-none" w:eastAsia="x-none"/>
        </w:rPr>
        <w:t>یج</w:t>
      </w:r>
      <w:r w:rsidR="00110C68" w:rsidRPr="00C476D5">
        <w:rPr>
          <w:rFonts w:hint="cs"/>
          <w:b/>
          <w:rtl/>
          <w:lang w:val="x-none" w:eastAsia="x-none"/>
        </w:rPr>
        <w:t>ة</w:t>
      </w:r>
      <w:r w:rsidR="00DB025F" w:rsidRPr="00C476D5">
        <w:rPr>
          <w:b/>
          <w:rtl/>
          <w:lang w:val="x-none" w:eastAsia="x-none"/>
        </w:rPr>
        <w:t xml:space="preserve"> کبر</w:t>
      </w:r>
      <w:r w:rsidR="00DB025F" w:rsidRPr="00C476D5">
        <w:rPr>
          <w:rFonts w:hint="cs"/>
          <w:b/>
          <w:rtl/>
          <w:lang w:val="x-none" w:eastAsia="x-none"/>
        </w:rPr>
        <w:t>ی با ایثار مال خود،</w:t>
      </w:r>
      <w:r w:rsidR="00DB025F" w:rsidRPr="00C476D5">
        <w:rPr>
          <w:b/>
          <w:rtl/>
          <w:lang w:val="x-none" w:eastAsia="x-none"/>
        </w:rPr>
        <w:t xml:space="preserve"> ابوطالب</w:t>
      </w:r>
      <w:r w:rsidR="00DB025F" w:rsidRPr="00C476D5">
        <w:rPr>
          <w:rFonts w:hint="cs"/>
          <w:b/>
          <w:rtl/>
          <w:lang w:val="x-none" w:eastAsia="x-none"/>
        </w:rPr>
        <w:t xml:space="preserve"> با بذل وجهه و اعتبار خود</w:t>
      </w:r>
      <w:r w:rsidR="00DB025F" w:rsidRPr="00C476D5">
        <w:rPr>
          <w:b/>
          <w:rtl/>
          <w:lang w:val="x-none" w:eastAsia="x-none"/>
        </w:rPr>
        <w:t>، حمز</w:t>
      </w:r>
      <w:r w:rsidR="00110C68" w:rsidRPr="00C476D5">
        <w:rPr>
          <w:b/>
          <w:rtl/>
          <w:lang w:val="x-none" w:eastAsia="x-none"/>
        </w:rPr>
        <w:t>ة</w:t>
      </w:r>
      <w:r w:rsidR="00DB025F" w:rsidRPr="00C476D5">
        <w:rPr>
          <w:b/>
          <w:rtl/>
          <w:lang w:val="x-none" w:eastAsia="x-none"/>
        </w:rPr>
        <w:t xml:space="preserve"> س</w:t>
      </w:r>
      <w:r w:rsidR="00DB025F" w:rsidRPr="00C476D5">
        <w:rPr>
          <w:rFonts w:hint="cs"/>
          <w:b/>
          <w:rtl/>
          <w:lang w:val="x-none" w:eastAsia="x-none"/>
        </w:rPr>
        <w:t>یدالشهداء</w:t>
      </w:r>
      <w:r w:rsidR="00DB025F" w:rsidRPr="00C476D5">
        <w:rPr>
          <w:b/>
          <w:rtl/>
          <w:lang w:val="x-none" w:eastAsia="x-none"/>
        </w:rPr>
        <w:t xml:space="preserve"> </w:t>
      </w:r>
      <w:r w:rsidR="00DB025F" w:rsidRPr="00C476D5">
        <w:rPr>
          <w:rFonts w:hint="cs"/>
          <w:b/>
          <w:rtl/>
          <w:lang w:val="x-none" w:eastAsia="x-none"/>
        </w:rPr>
        <w:t xml:space="preserve">با قدرت نظامی و برق شمشیر خود، </w:t>
      </w:r>
      <w:r w:rsidR="00DB025F" w:rsidRPr="00C476D5">
        <w:rPr>
          <w:b/>
          <w:rtl/>
          <w:lang w:val="x-none" w:eastAsia="x-none"/>
        </w:rPr>
        <w:t>عل</w:t>
      </w:r>
      <w:r w:rsidR="00DB025F" w:rsidRPr="00C476D5">
        <w:rPr>
          <w:rFonts w:hint="cs"/>
          <w:b/>
          <w:rtl/>
          <w:lang w:val="x-none" w:eastAsia="x-none"/>
        </w:rPr>
        <w:t>ی‌ابن‌ابیطالب با هم</w:t>
      </w:r>
      <w:r w:rsidR="00110C68" w:rsidRPr="00C476D5">
        <w:rPr>
          <w:rFonts w:hint="cs"/>
          <w:b/>
          <w:rtl/>
          <w:lang w:val="x-none" w:eastAsia="x-none"/>
        </w:rPr>
        <w:t>ة</w:t>
      </w:r>
      <w:r w:rsidR="00DB025F" w:rsidRPr="00C476D5">
        <w:rPr>
          <w:rFonts w:hint="cs"/>
          <w:b/>
          <w:rtl/>
          <w:lang w:val="x-none" w:eastAsia="x-none"/>
        </w:rPr>
        <w:t xml:space="preserve"> وجود خود</w:t>
      </w:r>
      <w:r w:rsidR="00DB025F" w:rsidRPr="00C476D5">
        <w:rPr>
          <w:b/>
          <w:rtl/>
          <w:lang w:val="x-none" w:eastAsia="x-none"/>
        </w:rPr>
        <w:t xml:space="preserve"> </w:t>
      </w:r>
      <w:r w:rsidR="00DB025F" w:rsidRPr="00C476D5">
        <w:rPr>
          <w:rFonts w:hint="cs"/>
          <w:b/>
          <w:rtl/>
          <w:lang w:val="x-none" w:eastAsia="x-none"/>
        </w:rPr>
        <w:t>و سایر اصحاب پیامبر با فداکاری‌های خود.</w:t>
      </w:r>
    </w:p>
    <w:p w14:paraId="74A08479" w14:textId="0917FE4E" w:rsidR="007B6B9D" w:rsidRPr="00C476D5" w:rsidRDefault="007B6B9D" w:rsidP="00FC60AF">
      <w:pPr>
        <w:rPr>
          <w:b/>
          <w:bCs/>
          <w:rtl/>
        </w:rPr>
      </w:pPr>
      <w:r w:rsidRPr="00C476D5">
        <w:rPr>
          <w:rFonts w:hint="cs"/>
          <w:b/>
          <w:rtl/>
        </w:rPr>
        <w:t>وقتی حضرت مسیح</w:t>
      </w:r>
      <w:r w:rsidRPr="00C476D5">
        <w:rPr>
          <w:rFonts w:hAnsi="ALAEM" w:cs="ALAEM" w:hint="cs"/>
          <w:b/>
          <w:rtl/>
        </w:rPr>
        <w:t>7</w:t>
      </w:r>
      <w:r w:rsidRPr="00C476D5">
        <w:rPr>
          <w:rFonts w:hint="cs"/>
          <w:b/>
          <w:rtl/>
        </w:rPr>
        <w:t xml:space="preserve"> حواری</w:t>
      </w:r>
      <w:r w:rsidR="00395B59" w:rsidRPr="00C476D5">
        <w:rPr>
          <w:rFonts w:hint="cs"/>
          <w:b/>
          <w:rtl/>
        </w:rPr>
        <w:t>ّی</w:t>
      </w:r>
      <w:r w:rsidRPr="00C476D5">
        <w:rPr>
          <w:rFonts w:hint="cs"/>
          <w:b/>
          <w:rtl/>
        </w:rPr>
        <w:t>ن را به یاری خود طلبید و به آنها فرمود: «</w:t>
      </w:r>
      <w:r w:rsidRPr="0004733F">
        <w:rPr>
          <w:rStyle w:val="Char0"/>
          <w:b/>
          <w:bCs w:val="0"/>
          <w:rtl/>
        </w:rPr>
        <w:t>مَن أَنصاری إِلَ</w:t>
      </w:r>
      <w:r w:rsidR="00F9028F" w:rsidRPr="0004733F">
        <w:rPr>
          <w:rStyle w:val="Char0"/>
          <w:b/>
          <w:bCs w:val="0"/>
          <w:rtl/>
        </w:rPr>
        <w:t>ی</w:t>
      </w:r>
      <w:r w:rsidRPr="0004733F">
        <w:rPr>
          <w:rStyle w:val="Char0"/>
          <w:b/>
          <w:bCs w:val="0"/>
          <w:rtl/>
        </w:rPr>
        <w:t xml:space="preserve"> اللَّهِ</w:t>
      </w:r>
      <w:r w:rsidRPr="0004733F">
        <w:rPr>
          <w:rStyle w:val="Char0"/>
          <w:rFonts w:hint="cs"/>
          <w:b/>
          <w:bCs w:val="0"/>
          <w:rtl/>
        </w:rPr>
        <w:t>؟</w:t>
      </w:r>
      <w:r w:rsidRPr="00C476D5">
        <w:rPr>
          <w:rFonts w:hint="cs"/>
          <w:b/>
          <w:rtl/>
        </w:rPr>
        <w:t>» آنها پاسخ دادند: «</w:t>
      </w:r>
      <w:r w:rsidRPr="0004733F">
        <w:rPr>
          <w:rStyle w:val="Char0"/>
          <w:b/>
          <w:bCs w:val="0"/>
          <w:rtl/>
        </w:rPr>
        <w:t>نَحنُ أَنصارُ اللَّهِ</w:t>
      </w:r>
      <w:r w:rsidRPr="00C476D5">
        <w:rPr>
          <w:rFonts w:hint="cs"/>
          <w:b/>
          <w:rtl/>
        </w:rPr>
        <w:t>»؛</w:t>
      </w:r>
      <w:r w:rsidRPr="00C476D5">
        <w:rPr>
          <w:rStyle w:val="FootnoteReference"/>
          <w:b/>
          <w:rtl/>
        </w:rPr>
        <w:footnoteReference w:id="106"/>
      </w:r>
      <w:r w:rsidRPr="00C476D5">
        <w:rPr>
          <w:rFonts w:hint="cs"/>
          <w:b/>
          <w:rtl/>
        </w:rPr>
        <w:t xml:space="preserve"> یعنی یاری حضرت عیسی</w:t>
      </w:r>
      <w:r w:rsidRPr="00C476D5">
        <w:rPr>
          <w:rFonts w:hAnsi="ALAEM" w:cs="ALAEM" w:hint="cs"/>
          <w:b/>
          <w:rtl/>
        </w:rPr>
        <w:t>7</w:t>
      </w:r>
      <w:r w:rsidRPr="00C476D5">
        <w:rPr>
          <w:rFonts w:hint="cs"/>
          <w:b/>
          <w:rtl/>
        </w:rPr>
        <w:t xml:space="preserve"> را یاری خدا دانستند؛ بنابراین کسی که می‌خواهد در خدمت خدا باشد باید ولیّ خدا را یاری کند.</w:t>
      </w:r>
      <w:r w:rsidR="000E730C" w:rsidRPr="00C476D5">
        <w:rPr>
          <w:rStyle w:val="FootnoteReference"/>
          <w:b/>
          <w:rtl/>
        </w:rPr>
        <w:footnoteReference w:id="107"/>
      </w:r>
      <w:r w:rsidRPr="00C476D5">
        <w:rPr>
          <w:rFonts w:hint="cs"/>
          <w:b/>
          <w:rtl/>
        </w:rPr>
        <w:t xml:space="preserve"> کسی که می‌خواهد کار خدا را محقق سازد باید کار ولیّ او را راه بیندازد و حاجات او را برآورده سازد: «</w:t>
      </w:r>
      <w:r w:rsidRPr="0004733F">
        <w:rPr>
          <w:rStyle w:val="Char0"/>
          <w:b/>
          <w:bCs w:val="0"/>
          <w:rtl/>
        </w:rPr>
        <w:t>اللَّهُمَّ اجعَلنِی مِن أَنصَارِهِ وَ أَعوَانِهِ وَ الذَّابِّینَ عَنهُ وَ المُسَارِعِینَ إِلَیهِ فِی قَضَاءِ حَوَائِجِه</w:t>
      </w:r>
      <w:r w:rsidRPr="00C476D5">
        <w:rPr>
          <w:b/>
          <w:rtl/>
        </w:rPr>
        <w:t>‏</w:t>
      </w:r>
      <w:r w:rsidRPr="00C476D5">
        <w:rPr>
          <w:rFonts w:hint="cs"/>
          <w:b/>
          <w:rtl/>
        </w:rPr>
        <w:t>».</w:t>
      </w:r>
      <w:r w:rsidRPr="00C476D5">
        <w:rPr>
          <w:rStyle w:val="FootnoteReference"/>
          <w:b/>
          <w:rtl/>
        </w:rPr>
        <w:footnoteReference w:id="108"/>
      </w:r>
    </w:p>
    <w:p w14:paraId="4D06F916" w14:textId="3C6873D9" w:rsidR="007B6B9D" w:rsidRPr="00C476D5" w:rsidRDefault="007B6B9D" w:rsidP="00FC60AF">
      <w:pPr>
        <w:rPr>
          <w:b/>
          <w:bCs/>
          <w:rtl/>
        </w:rPr>
      </w:pPr>
      <w:r w:rsidRPr="00C476D5">
        <w:rPr>
          <w:rFonts w:hint="cs"/>
          <w:b/>
          <w:rtl/>
        </w:rPr>
        <w:t>امام صادق</w:t>
      </w:r>
      <w:r w:rsidRPr="00C476D5">
        <w:rPr>
          <w:rFonts w:hAnsi="ALAEM" w:cs="ALAEM" w:hint="cs"/>
          <w:b/>
          <w:rtl/>
        </w:rPr>
        <w:t>7</w:t>
      </w:r>
      <w:r w:rsidRPr="00C476D5">
        <w:rPr>
          <w:rFonts w:hint="cs"/>
          <w:b/>
          <w:rtl/>
        </w:rPr>
        <w:t xml:space="preserve"> در بیان عظمت فرزند خویش امام زمان</w:t>
      </w:r>
      <w:r w:rsidRPr="00C476D5">
        <w:rPr>
          <w:rFonts w:hAnsi="ALAEM" w:cs="ALAEM" w:hint="cs"/>
          <w:b/>
          <w:rtl/>
        </w:rPr>
        <w:t>7</w:t>
      </w:r>
      <w:r w:rsidRPr="00C476D5">
        <w:rPr>
          <w:rFonts w:hint="cs"/>
          <w:b/>
          <w:rtl/>
        </w:rPr>
        <w:t xml:space="preserve"> فرموده‌اند:</w:t>
      </w:r>
      <w:r w:rsidRPr="00C476D5">
        <w:rPr>
          <w:b/>
          <w:rtl/>
        </w:rPr>
        <w:t xml:space="preserve"> </w:t>
      </w:r>
      <w:r w:rsidRPr="00C476D5">
        <w:rPr>
          <w:rFonts w:hint="cs"/>
          <w:b/>
          <w:rtl/>
        </w:rPr>
        <w:t>«</w:t>
      </w:r>
      <w:r w:rsidRPr="0004733F">
        <w:rPr>
          <w:rStyle w:val="Char0"/>
          <w:b/>
          <w:bCs w:val="0"/>
          <w:rtl/>
        </w:rPr>
        <w:t>لَو أَدرَ</w:t>
      </w:r>
      <w:r w:rsidR="00E5777F" w:rsidRPr="0004733F">
        <w:rPr>
          <w:rStyle w:val="Char0"/>
          <w:b/>
          <w:bCs w:val="0"/>
          <w:rtl/>
        </w:rPr>
        <w:t>ک</w:t>
      </w:r>
      <w:r w:rsidRPr="0004733F">
        <w:rPr>
          <w:rStyle w:val="Char0"/>
          <w:b/>
          <w:bCs w:val="0"/>
          <w:rtl/>
        </w:rPr>
        <w:t>تُهُ لَخَدَمتُهُ أَیَّامَ حَیَاتِی</w:t>
      </w:r>
      <w:r w:rsidRPr="0004733F">
        <w:rPr>
          <w:rStyle w:val="Char0"/>
          <w:rFonts w:hint="cs"/>
          <w:b/>
          <w:bCs w:val="0"/>
          <w:rtl/>
        </w:rPr>
        <w:t xml:space="preserve">؛ </w:t>
      </w:r>
      <w:r w:rsidRPr="00C476D5">
        <w:rPr>
          <w:rFonts w:hint="cs"/>
          <w:b/>
          <w:rtl/>
        </w:rPr>
        <w:t xml:space="preserve">اگر </w:t>
      </w:r>
      <w:r w:rsidRPr="00C476D5">
        <w:rPr>
          <w:b/>
          <w:rtl/>
        </w:rPr>
        <w:t>‏</w:t>
      </w:r>
      <w:r w:rsidRPr="00C476D5">
        <w:rPr>
          <w:rFonts w:hint="cs"/>
          <w:b/>
          <w:rtl/>
        </w:rPr>
        <w:t>او را درک می‌کردم تمام عمر در خدمت او می‌بودم».</w:t>
      </w:r>
      <w:r w:rsidRPr="00C476D5">
        <w:rPr>
          <w:rStyle w:val="FootnoteReference"/>
          <w:b/>
          <w:rtl/>
        </w:rPr>
        <w:footnoteReference w:id="109"/>
      </w:r>
    </w:p>
    <w:p w14:paraId="1F8EA6D2" w14:textId="46A2462E" w:rsidR="007B6B9D" w:rsidRPr="00C476D5" w:rsidRDefault="007B6B9D" w:rsidP="00FC60AF">
      <w:pPr>
        <w:rPr>
          <w:b/>
          <w:bCs/>
          <w:rtl/>
        </w:rPr>
      </w:pPr>
      <w:r w:rsidRPr="00C476D5">
        <w:rPr>
          <w:rFonts w:hint="cs"/>
          <w:b/>
          <w:rtl/>
        </w:rPr>
        <w:t>خدمت به امام زمان</w:t>
      </w:r>
      <w:r w:rsidRPr="00C476D5">
        <w:rPr>
          <w:rFonts w:hAnsi="ALAEM" w:cs="ALAEM" w:hint="cs"/>
          <w:b/>
          <w:rtl/>
        </w:rPr>
        <w:t>7</w:t>
      </w:r>
      <w:r w:rsidRPr="00C476D5">
        <w:rPr>
          <w:rFonts w:hint="cs"/>
          <w:b/>
          <w:rtl/>
        </w:rPr>
        <w:t xml:space="preserve"> و سربازی او نیز مانند خدمت به خدا و نصرت او، تنها با نماز و عبادت یا پرهیز از گناه‌های فردی حاصل نمی‌شود. سرباز امام زمان</w:t>
      </w:r>
      <w:r w:rsidRPr="00C476D5">
        <w:rPr>
          <w:rFonts w:hAnsi="ALAEM" w:cs="ALAEM" w:hint="cs"/>
          <w:b/>
          <w:rtl/>
        </w:rPr>
        <w:t>7</w:t>
      </w:r>
      <w:r w:rsidRPr="00C476D5">
        <w:rPr>
          <w:rFonts w:hint="cs"/>
          <w:b/>
          <w:rtl/>
        </w:rPr>
        <w:t xml:space="preserve"> باید همان کاری که امام زمان</w:t>
      </w:r>
      <w:r w:rsidRPr="00C476D5">
        <w:rPr>
          <w:rFonts w:hAnsi="ALAEM" w:cs="ALAEM" w:hint="cs"/>
          <w:b/>
          <w:rtl/>
        </w:rPr>
        <w:t>7</w:t>
      </w:r>
      <w:r w:rsidRPr="00C476D5">
        <w:rPr>
          <w:rFonts w:hint="cs"/>
          <w:b/>
          <w:rtl/>
        </w:rPr>
        <w:t xml:space="preserve"> انجام می‌دهد -</w:t>
      </w:r>
      <w:r w:rsidRPr="00C476D5">
        <w:rPr>
          <w:rFonts w:cs="Cambria" w:hint="cs"/>
          <w:b/>
          <w:rtl/>
        </w:rPr>
        <w:t> </w:t>
      </w:r>
      <w:r w:rsidRPr="00C476D5">
        <w:rPr>
          <w:rFonts w:hint="cs"/>
          <w:b/>
          <w:rtl/>
        </w:rPr>
        <w:t>یعنی گسترش توحید و عدالت در سراسر جهان</w:t>
      </w:r>
      <w:r w:rsidRPr="00C476D5">
        <w:rPr>
          <w:rFonts w:cs="Cambria" w:hint="eastAsia"/>
          <w:b/>
          <w:rtl/>
        </w:rPr>
        <w:t> </w:t>
      </w:r>
      <w:r w:rsidRPr="00C476D5">
        <w:rPr>
          <w:rFonts w:cs="Cambria" w:hint="cs"/>
          <w:b/>
          <w:rtl/>
        </w:rPr>
        <w:t>-</w:t>
      </w:r>
      <w:r w:rsidRPr="00C476D5">
        <w:rPr>
          <w:rFonts w:hint="cs"/>
          <w:b/>
          <w:rtl/>
        </w:rPr>
        <w:t xml:space="preserve"> را پیش برد و به اهداف و مقاصد او یاری رساند.</w:t>
      </w:r>
    </w:p>
    <w:p w14:paraId="3EA29A5C" w14:textId="70842662" w:rsidR="007B6B9D" w:rsidRPr="00C476D5" w:rsidRDefault="007B6B9D" w:rsidP="00FC60AF">
      <w:pPr>
        <w:rPr>
          <w:b/>
          <w:bCs/>
          <w:rtl/>
          <w:lang w:val="x-none" w:eastAsia="zh-CN"/>
        </w:rPr>
      </w:pPr>
      <w:r w:rsidRPr="00C476D5">
        <w:rPr>
          <w:rFonts w:hint="cs"/>
          <w:b/>
          <w:rtl/>
          <w:lang w:val="x-none" w:eastAsia="zh-CN"/>
        </w:rPr>
        <w:t>ترکیب توحید و ولایت در حدیث معروف سلسله</w:t>
      </w:r>
      <w:r w:rsidR="008024F4" w:rsidRPr="00C476D5">
        <w:rPr>
          <w:rFonts w:hint="cs"/>
          <w:b/>
          <w:rtl/>
          <w:lang w:val="x-none" w:eastAsia="zh-CN"/>
        </w:rPr>
        <w:t xml:space="preserve"> </w:t>
      </w:r>
      <w:r w:rsidRPr="00C476D5">
        <w:rPr>
          <w:rFonts w:hint="cs"/>
          <w:b/>
          <w:rtl/>
          <w:lang w:val="x-none" w:eastAsia="zh-CN"/>
        </w:rPr>
        <w:t xml:space="preserve">الذهب چنین بیان شده است: </w:t>
      </w:r>
      <w:r w:rsidRPr="00C476D5">
        <w:rPr>
          <w:rFonts w:hint="cs"/>
          <w:b/>
          <w:rtl/>
          <w:lang w:eastAsia="zh-CN"/>
        </w:rPr>
        <w:t>«</w:t>
      </w:r>
      <w:r w:rsidRPr="0004733F">
        <w:rPr>
          <w:rStyle w:val="Char0"/>
          <w:b/>
          <w:bCs w:val="0"/>
          <w:rtl/>
        </w:rPr>
        <w:t>لا إِلَهَ إِلَّا اللَّهُ حِصنِی فَمَن دَخَلَ حِصنِی أَمِنَ مِن عَذَابِی</w:t>
      </w:r>
      <w:r w:rsidRPr="0004733F">
        <w:rPr>
          <w:rStyle w:val="Char0"/>
          <w:rFonts w:hint="cs"/>
          <w:b/>
          <w:bCs w:val="0"/>
          <w:rtl/>
        </w:rPr>
        <w:t xml:space="preserve">، </w:t>
      </w:r>
      <w:r w:rsidRPr="0004733F">
        <w:rPr>
          <w:rStyle w:val="Char0"/>
          <w:b/>
          <w:bCs w:val="0"/>
          <w:rtl/>
        </w:rPr>
        <w:t>بِشُرُوطِهَا وَ أَنَا مِن شُرُوطِهَا</w:t>
      </w:r>
      <w:r w:rsidRPr="0004733F">
        <w:rPr>
          <w:rStyle w:val="Char0"/>
          <w:rFonts w:hint="cs"/>
          <w:b/>
          <w:bCs w:val="0"/>
          <w:rtl/>
        </w:rPr>
        <w:t>»</w:t>
      </w:r>
      <w:r w:rsidR="00BF214F" w:rsidRPr="0004733F">
        <w:rPr>
          <w:rStyle w:val="Char0"/>
          <w:rFonts w:hint="cs"/>
          <w:b/>
          <w:bCs w:val="0"/>
          <w:rtl/>
        </w:rPr>
        <w:t>.</w:t>
      </w:r>
      <w:r w:rsidRPr="00C476D5">
        <w:rPr>
          <w:rStyle w:val="FootnoteReference"/>
          <w:rFonts w:ascii="B Badr" w:eastAsiaTheme="minorHAnsi" w:hAnsi="B Badr" w:cs="IRBadr"/>
          <w:b/>
          <w:sz w:val="28"/>
          <w:rtl/>
          <w:lang w:val="x-none" w:eastAsia="zh-CN"/>
        </w:rPr>
        <w:footnoteReference w:id="110"/>
      </w:r>
    </w:p>
    <w:p w14:paraId="0BB3BAD3" w14:textId="5F3899D2" w:rsidR="000244CF" w:rsidRPr="00C476D5" w:rsidRDefault="005F1412" w:rsidP="00FC60AF">
      <w:pPr>
        <w:rPr>
          <w:b/>
          <w:bCs/>
          <w:rtl/>
          <w:lang w:val="x-none" w:eastAsia="zh-CN"/>
        </w:rPr>
      </w:pPr>
      <w:r w:rsidRPr="00C476D5">
        <w:rPr>
          <w:rFonts w:hint="cs"/>
          <w:b/>
          <w:rtl/>
          <w:lang w:val="x-none" w:eastAsia="x-none" w:bidi="ar-SA"/>
        </w:rPr>
        <w:t xml:space="preserve">توجه کنیم که </w:t>
      </w:r>
      <w:r w:rsidR="007B6B9D" w:rsidRPr="00C476D5">
        <w:rPr>
          <w:rFonts w:hint="cs"/>
          <w:b/>
          <w:rtl/>
          <w:lang w:val="x-none" w:eastAsia="x-none" w:bidi="ar-SA"/>
        </w:rPr>
        <w:t xml:space="preserve">آن </w:t>
      </w:r>
      <w:r w:rsidRPr="00C476D5">
        <w:rPr>
          <w:rFonts w:hint="cs"/>
          <w:b/>
          <w:rtl/>
          <w:lang w:val="x-none" w:eastAsia="x-none" w:bidi="ar-SA"/>
        </w:rPr>
        <w:t>آرمان تاریخی و جهانی، تنها آرمان خدا و پیامبر و آرمان اسلام و انقلاب نیست، آرمان هم</w:t>
      </w:r>
      <w:r w:rsidR="00BC1ED0" w:rsidRPr="00C476D5">
        <w:rPr>
          <w:rFonts w:hint="cs"/>
          <w:b/>
          <w:rtl/>
          <w:lang w:val="x-none" w:eastAsia="x-none" w:bidi="ar-SA"/>
        </w:rPr>
        <w:t>ة</w:t>
      </w:r>
      <w:r w:rsidRPr="00C476D5">
        <w:rPr>
          <w:rFonts w:hint="cs"/>
          <w:b/>
          <w:rtl/>
          <w:lang w:val="x-none" w:eastAsia="x-none" w:bidi="ar-SA"/>
        </w:rPr>
        <w:t xml:space="preserve"> مؤمنان و متدینان</w:t>
      </w:r>
      <w:r w:rsidR="00C333CC" w:rsidRPr="00C476D5">
        <w:rPr>
          <w:rFonts w:hint="cs"/>
          <w:b/>
          <w:rtl/>
          <w:lang w:val="x-none" w:eastAsia="x-none" w:bidi="ar-SA"/>
        </w:rPr>
        <w:t>،</w:t>
      </w:r>
      <w:r w:rsidRPr="00C476D5">
        <w:rPr>
          <w:rFonts w:hint="cs"/>
          <w:b/>
          <w:rtl/>
          <w:lang w:val="x-none" w:eastAsia="x-none" w:bidi="ar-SA"/>
        </w:rPr>
        <w:t xml:space="preserve"> و آرمان خود ماست و کسی که آرمان بزرگی دارد باید نهایت</w:t>
      </w:r>
      <w:r w:rsidR="00C333CC" w:rsidRPr="00C476D5">
        <w:rPr>
          <w:rFonts w:hint="cs"/>
          <w:b/>
          <w:rtl/>
          <w:lang w:val="x-none" w:eastAsia="x-none" w:bidi="ar-SA"/>
        </w:rPr>
        <w:t>ِ</w:t>
      </w:r>
      <w:r w:rsidRPr="00C476D5">
        <w:rPr>
          <w:rFonts w:hint="cs"/>
          <w:b/>
          <w:rtl/>
          <w:lang w:val="x-none" w:eastAsia="x-none" w:bidi="ar-SA"/>
        </w:rPr>
        <w:t xml:space="preserve"> طاقت خود را برای تحقق آن به کار گیرد. انسان مؤمن</w:t>
      </w:r>
      <w:r w:rsidR="007B6B9D" w:rsidRPr="00C476D5">
        <w:rPr>
          <w:rFonts w:hint="cs"/>
          <w:b/>
          <w:rtl/>
          <w:lang w:val="x-none" w:eastAsia="x-none" w:bidi="ar-SA"/>
        </w:rPr>
        <w:t>ِ</w:t>
      </w:r>
      <w:r w:rsidRPr="00C476D5">
        <w:rPr>
          <w:rFonts w:hint="cs"/>
          <w:b/>
          <w:rtl/>
          <w:lang w:val="x-none" w:eastAsia="x-none" w:bidi="ar-SA"/>
        </w:rPr>
        <w:t xml:space="preserve"> تربیت‌یافته،</w:t>
      </w:r>
      <w:r w:rsidR="005A1AB4" w:rsidRPr="00C476D5">
        <w:rPr>
          <w:rFonts w:hint="cs"/>
          <w:b/>
          <w:rtl/>
          <w:lang w:val="x-none" w:eastAsia="x-none" w:bidi="ar-SA"/>
        </w:rPr>
        <w:t xml:space="preserve"> صرفاً </w:t>
      </w:r>
      <w:r w:rsidRPr="00C476D5">
        <w:rPr>
          <w:rFonts w:hint="cs"/>
          <w:b/>
          <w:rtl/>
          <w:lang w:val="x-none" w:eastAsia="x-none" w:bidi="ar-SA"/>
        </w:rPr>
        <w:t>مصرف‌کنند</w:t>
      </w:r>
      <w:r w:rsidR="00BC1ED0" w:rsidRPr="00C476D5">
        <w:rPr>
          <w:rFonts w:hint="cs"/>
          <w:b/>
          <w:rtl/>
          <w:lang w:val="x-none" w:eastAsia="x-none" w:bidi="ar-SA"/>
        </w:rPr>
        <w:t>ة</w:t>
      </w:r>
      <w:r w:rsidRPr="00C476D5">
        <w:rPr>
          <w:rFonts w:hint="cs"/>
          <w:b/>
          <w:rtl/>
          <w:lang w:val="x-none" w:eastAsia="x-none" w:bidi="ar-SA"/>
        </w:rPr>
        <w:t xml:space="preserve"> معارف دینی و تماشاچی کنارنشست</w:t>
      </w:r>
      <w:r w:rsidR="00BC1ED0" w:rsidRPr="00C476D5">
        <w:rPr>
          <w:rFonts w:hint="cs"/>
          <w:b/>
          <w:rtl/>
          <w:lang w:val="x-none" w:eastAsia="x-none" w:bidi="ar-SA"/>
        </w:rPr>
        <w:t>ة</w:t>
      </w:r>
      <w:r w:rsidRPr="00C476D5">
        <w:rPr>
          <w:rFonts w:hint="cs"/>
          <w:b/>
          <w:rtl/>
          <w:lang w:val="x-none" w:eastAsia="x-none" w:bidi="ar-SA"/>
        </w:rPr>
        <w:t xml:space="preserve"> خارج از گود نیست که حظّی ببرد و </w:t>
      </w:r>
      <w:r w:rsidR="0046238D" w:rsidRPr="00C476D5">
        <w:rPr>
          <w:rFonts w:hint="cs"/>
          <w:b/>
          <w:rtl/>
          <w:lang w:val="x-none" w:eastAsia="x-none" w:bidi="ar-SA"/>
        </w:rPr>
        <w:t xml:space="preserve">ابراز </w:t>
      </w:r>
      <w:r w:rsidR="0046238D" w:rsidRPr="00C476D5">
        <w:rPr>
          <w:rFonts w:hint="cs"/>
          <w:b/>
          <w:rtl/>
          <w:lang w:val="x-none" w:eastAsia="x-none" w:bidi="ar-SA"/>
        </w:rPr>
        <w:lastRenderedPageBreak/>
        <w:t xml:space="preserve">احساس یا </w:t>
      </w:r>
      <w:r w:rsidRPr="00C476D5">
        <w:rPr>
          <w:rFonts w:hint="cs"/>
          <w:b/>
          <w:rtl/>
          <w:lang w:val="x-none" w:eastAsia="x-none" w:bidi="ar-SA"/>
        </w:rPr>
        <w:t xml:space="preserve">تشویقی کند؛ بلکه یک عنصر فعال حاضر در میدان است که در حفظ و بسط و توسعه و تقویت آن </w:t>
      </w:r>
      <w:r w:rsidR="00326C8B" w:rsidRPr="00C476D5">
        <w:rPr>
          <w:rFonts w:hint="cs"/>
          <w:b/>
          <w:rtl/>
          <w:lang w:val="x-none" w:eastAsia="x-none" w:bidi="ar-SA"/>
        </w:rPr>
        <w:t>مشارکت</w:t>
      </w:r>
      <w:r w:rsidRPr="00C476D5">
        <w:rPr>
          <w:rFonts w:hint="cs"/>
          <w:b/>
          <w:rtl/>
          <w:lang w:val="x-none" w:eastAsia="x-none" w:bidi="ar-SA"/>
        </w:rPr>
        <w:t xml:space="preserve"> دارد و کارگزار و سرباز دین بلکه سردار و پیشرو و راهبر آن است؛ باری از دوش امام برمی‌دارد و اراد</w:t>
      </w:r>
      <w:r w:rsidR="00BC1ED0" w:rsidRPr="00C476D5">
        <w:rPr>
          <w:rFonts w:hint="cs"/>
          <w:b/>
          <w:rtl/>
          <w:lang w:val="x-none" w:eastAsia="x-none" w:bidi="ar-SA"/>
        </w:rPr>
        <w:t>ة</w:t>
      </w:r>
      <w:r w:rsidRPr="00C476D5">
        <w:rPr>
          <w:rFonts w:hint="cs"/>
          <w:b/>
          <w:rtl/>
          <w:lang w:val="x-none" w:eastAsia="x-none" w:bidi="ar-SA"/>
        </w:rPr>
        <w:t xml:space="preserve"> او را محقق می‌کند </w:t>
      </w:r>
      <w:r w:rsidR="0046238D" w:rsidRPr="00C476D5">
        <w:rPr>
          <w:rFonts w:hint="cs"/>
          <w:b/>
          <w:rtl/>
          <w:lang w:val="x-none" w:eastAsia="x-none" w:bidi="ar-SA"/>
        </w:rPr>
        <w:t xml:space="preserve">و بخشی از کار را بر عهده می‌گیرد، </w:t>
      </w:r>
      <w:r w:rsidRPr="00C476D5">
        <w:rPr>
          <w:rFonts w:hint="cs"/>
          <w:b/>
          <w:rtl/>
          <w:lang w:val="x-none" w:eastAsia="x-none" w:bidi="ar-SA"/>
        </w:rPr>
        <w:t>نه</w:t>
      </w:r>
      <w:r w:rsidR="006F2EB4" w:rsidRPr="00C476D5">
        <w:rPr>
          <w:rFonts w:hint="cs"/>
          <w:b/>
          <w:rtl/>
          <w:lang w:val="x-none" w:eastAsia="x-none" w:bidi="ar-SA"/>
        </w:rPr>
        <w:t xml:space="preserve"> این‌که </w:t>
      </w:r>
      <w:r w:rsidRPr="00C476D5">
        <w:rPr>
          <w:rFonts w:hint="cs"/>
          <w:b/>
          <w:rtl/>
          <w:lang w:val="x-none" w:eastAsia="x-none" w:bidi="ar-SA"/>
        </w:rPr>
        <w:t>تنها همراه و سربار و سیاهی لشکر او باشد</w:t>
      </w:r>
      <w:r w:rsidR="0046238D" w:rsidRPr="00C476D5">
        <w:rPr>
          <w:rFonts w:hint="cs"/>
          <w:b/>
          <w:rtl/>
          <w:lang w:val="x-none" w:eastAsia="x-none" w:bidi="ar-SA"/>
        </w:rPr>
        <w:t>.</w:t>
      </w:r>
      <w:r w:rsidRPr="00C476D5">
        <w:rPr>
          <w:rFonts w:hint="cs"/>
          <w:b/>
          <w:rtl/>
          <w:lang w:val="x-none" w:eastAsia="zh-CN"/>
        </w:rPr>
        <w:t xml:space="preserve"> مدافع حریم دین و یاور پیشبرد مقاصد آن است نه</w:t>
      </w:r>
      <w:r w:rsidR="005A1AB4" w:rsidRPr="00C476D5">
        <w:rPr>
          <w:rFonts w:hint="cs"/>
          <w:b/>
          <w:rtl/>
          <w:lang w:val="x-none" w:eastAsia="zh-CN"/>
        </w:rPr>
        <w:t xml:space="preserve"> صرفاً </w:t>
      </w:r>
      <w:r w:rsidRPr="00C476D5">
        <w:rPr>
          <w:rFonts w:hint="cs"/>
          <w:b/>
          <w:rtl/>
          <w:lang w:val="x-none" w:eastAsia="zh-CN"/>
        </w:rPr>
        <w:t xml:space="preserve">موافق و </w:t>
      </w:r>
      <w:r w:rsidR="008948BB">
        <w:rPr>
          <w:rFonts w:hint="cs"/>
          <w:b/>
          <w:rtl/>
          <w:lang w:val="x-none" w:eastAsia="zh-CN"/>
        </w:rPr>
        <w:t xml:space="preserve">هوادار و </w:t>
      </w:r>
      <w:r w:rsidRPr="00C476D5">
        <w:rPr>
          <w:rFonts w:hint="cs"/>
          <w:b/>
          <w:rtl/>
          <w:lang w:val="x-none" w:eastAsia="zh-CN"/>
        </w:rPr>
        <w:t>پذیرند</w:t>
      </w:r>
      <w:r w:rsidR="00BC1ED0" w:rsidRPr="00C476D5">
        <w:rPr>
          <w:rFonts w:hint="cs"/>
          <w:b/>
          <w:rtl/>
          <w:lang w:val="x-none" w:eastAsia="zh-CN"/>
        </w:rPr>
        <w:t>ة</w:t>
      </w:r>
      <w:r w:rsidRPr="00C476D5">
        <w:rPr>
          <w:rFonts w:hint="cs"/>
          <w:b/>
          <w:rtl/>
          <w:lang w:val="x-none" w:eastAsia="zh-CN"/>
        </w:rPr>
        <w:t xml:space="preserve"> آن که مخالفت یا مزاحمتی ایجاد نمی‌کند</w:t>
      </w:r>
      <w:r w:rsidR="00C17A91" w:rsidRPr="00C476D5">
        <w:rPr>
          <w:rFonts w:hint="cs"/>
          <w:b/>
          <w:rtl/>
          <w:lang w:val="x-none" w:eastAsia="zh-CN"/>
        </w:rPr>
        <w:t>؛</w:t>
      </w:r>
      <w:r w:rsidR="00D918CF" w:rsidRPr="00C476D5">
        <w:rPr>
          <w:rStyle w:val="FootnoteReference"/>
          <w:b/>
          <w:rtl/>
          <w:lang w:val="x-none" w:eastAsia="zh-CN"/>
        </w:rPr>
        <w:footnoteReference w:id="111"/>
      </w:r>
      <w:r w:rsidR="00815B49" w:rsidRPr="00C476D5">
        <w:rPr>
          <w:rFonts w:hint="cs"/>
          <w:b/>
          <w:rtl/>
          <w:lang w:val="x-none" w:eastAsia="zh-CN"/>
        </w:rPr>
        <w:t xml:space="preserve"> </w:t>
      </w:r>
      <w:r w:rsidR="00815B49" w:rsidRPr="00C476D5">
        <w:rPr>
          <w:rFonts w:hint="cs"/>
          <w:b/>
          <w:rtl/>
        </w:rPr>
        <w:t xml:space="preserve">بنابراین در تربیت آرمانی اسلامی همان‌گونه که تلاش می‌کنیم دشمنان را رام کنیم و </w:t>
      </w:r>
      <w:r w:rsidR="00815B49" w:rsidRPr="00C476D5">
        <w:rPr>
          <w:b/>
          <w:rtl/>
        </w:rPr>
        <w:t>مخالفان را به موافق تبد</w:t>
      </w:r>
      <w:r w:rsidR="00815B49" w:rsidRPr="00C476D5">
        <w:rPr>
          <w:rFonts w:hint="cs"/>
          <w:b/>
          <w:rtl/>
        </w:rPr>
        <w:t>ی</w:t>
      </w:r>
      <w:r w:rsidR="00815B49" w:rsidRPr="00C476D5">
        <w:rPr>
          <w:rFonts w:hint="eastAsia"/>
          <w:b/>
          <w:rtl/>
        </w:rPr>
        <w:t>ل</w:t>
      </w:r>
      <w:r w:rsidR="00815B49" w:rsidRPr="00C476D5">
        <w:rPr>
          <w:b/>
          <w:rtl/>
        </w:rPr>
        <w:t xml:space="preserve"> کن</w:t>
      </w:r>
      <w:r w:rsidR="00815B49" w:rsidRPr="00C476D5">
        <w:rPr>
          <w:rFonts w:hint="cs"/>
          <w:b/>
          <w:rtl/>
        </w:rPr>
        <w:t>ی</w:t>
      </w:r>
      <w:r w:rsidR="00815B49" w:rsidRPr="00C476D5">
        <w:rPr>
          <w:rFonts w:hint="eastAsia"/>
          <w:b/>
          <w:rtl/>
        </w:rPr>
        <w:t>م</w:t>
      </w:r>
      <w:r w:rsidR="00815B49" w:rsidRPr="00C476D5">
        <w:rPr>
          <w:b/>
          <w:rtl/>
        </w:rPr>
        <w:t xml:space="preserve"> با</w:t>
      </w:r>
      <w:r w:rsidR="00815B49" w:rsidRPr="00C476D5">
        <w:rPr>
          <w:rFonts w:hint="cs"/>
          <w:b/>
          <w:rtl/>
        </w:rPr>
        <w:t>ی</w:t>
      </w:r>
      <w:r w:rsidR="00815B49" w:rsidRPr="00C476D5">
        <w:rPr>
          <w:rFonts w:hint="eastAsia"/>
          <w:b/>
          <w:rtl/>
        </w:rPr>
        <w:t>د</w:t>
      </w:r>
      <w:r w:rsidR="00815B49" w:rsidRPr="00C476D5">
        <w:rPr>
          <w:b/>
          <w:rtl/>
        </w:rPr>
        <w:t xml:space="preserve"> </w:t>
      </w:r>
      <w:r w:rsidR="00815B49" w:rsidRPr="00C476D5">
        <w:rPr>
          <w:rFonts w:hint="cs"/>
          <w:b/>
          <w:rtl/>
        </w:rPr>
        <w:t xml:space="preserve">کوشش کنیم </w:t>
      </w:r>
      <w:r w:rsidR="00815B49" w:rsidRPr="00C476D5">
        <w:rPr>
          <w:b/>
          <w:rtl/>
        </w:rPr>
        <w:t xml:space="preserve">موافقان </w:t>
      </w:r>
      <w:r w:rsidR="008948BB">
        <w:rPr>
          <w:rFonts w:hint="cs"/>
          <w:b/>
          <w:rtl/>
        </w:rPr>
        <w:t xml:space="preserve">و طرفداران </w:t>
      </w:r>
      <w:r w:rsidR="00815B49" w:rsidRPr="00C476D5">
        <w:rPr>
          <w:b/>
          <w:rtl/>
        </w:rPr>
        <w:t xml:space="preserve">را به سرباز </w:t>
      </w:r>
      <w:r w:rsidR="00815B49" w:rsidRPr="00C476D5">
        <w:rPr>
          <w:rFonts w:hint="cs"/>
          <w:b/>
          <w:rtl/>
        </w:rPr>
        <w:t xml:space="preserve">و مجاهد تبدیل </w:t>
      </w:r>
      <w:r w:rsidR="00815B49" w:rsidRPr="00C476D5">
        <w:rPr>
          <w:b/>
          <w:rtl/>
        </w:rPr>
        <w:t>کن</w:t>
      </w:r>
      <w:r w:rsidR="00815B49" w:rsidRPr="00C476D5">
        <w:rPr>
          <w:rFonts w:hint="cs"/>
          <w:b/>
          <w:rtl/>
        </w:rPr>
        <w:t>ی</w:t>
      </w:r>
      <w:r w:rsidR="00815B49" w:rsidRPr="00C476D5">
        <w:rPr>
          <w:rFonts w:hint="eastAsia"/>
          <w:b/>
          <w:rtl/>
        </w:rPr>
        <w:t>م</w:t>
      </w:r>
      <w:r w:rsidR="00815B49" w:rsidRPr="00C476D5">
        <w:rPr>
          <w:b/>
          <w:rtl/>
        </w:rPr>
        <w:t xml:space="preserve"> </w:t>
      </w:r>
      <w:r w:rsidR="00815B49" w:rsidRPr="00C476D5">
        <w:rPr>
          <w:rFonts w:hint="cs"/>
          <w:b/>
          <w:rtl/>
        </w:rPr>
        <w:t xml:space="preserve">و از آنها </w:t>
      </w:r>
      <w:r w:rsidR="00815B49" w:rsidRPr="00C476D5">
        <w:rPr>
          <w:b/>
          <w:rtl/>
        </w:rPr>
        <w:t>انصارالله</w:t>
      </w:r>
      <w:r w:rsidR="00815B49" w:rsidRPr="00C476D5">
        <w:rPr>
          <w:rFonts w:hint="cs"/>
          <w:b/>
          <w:rtl/>
        </w:rPr>
        <w:t>، حزب‌الله و جند الله</w:t>
      </w:r>
      <w:r w:rsidR="00815B49" w:rsidRPr="00C476D5">
        <w:rPr>
          <w:b/>
          <w:rtl/>
        </w:rPr>
        <w:t xml:space="preserve"> در معرک</w:t>
      </w:r>
      <w:r w:rsidR="00BC1ED0" w:rsidRPr="00C476D5">
        <w:rPr>
          <w:b/>
          <w:rtl/>
        </w:rPr>
        <w:t>ة</w:t>
      </w:r>
      <w:r w:rsidR="00815B49" w:rsidRPr="00C476D5">
        <w:rPr>
          <w:b/>
          <w:rtl/>
        </w:rPr>
        <w:t xml:space="preserve"> نبرد حق و باطل </w:t>
      </w:r>
      <w:r w:rsidR="00815B49" w:rsidRPr="00C476D5">
        <w:rPr>
          <w:rFonts w:hint="cs"/>
          <w:b/>
          <w:rtl/>
        </w:rPr>
        <w:t>پدید آوریم</w:t>
      </w:r>
      <w:r w:rsidR="00C17A91" w:rsidRPr="00C476D5">
        <w:rPr>
          <w:rFonts w:hint="cs"/>
          <w:b/>
          <w:rtl/>
        </w:rPr>
        <w:t>؛ بلکه سربازان را به مرتب</w:t>
      </w:r>
      <w:r w:rsidR="0069102E" w:rsidRPr="00C476D5">
        <w:rPr>
          <w:rFonts w:hint="cs"/>
          <w:b/>
          <w:rtl/>
        </w:rPr>
        <w:t xml:space="preserve">ة </w:t>
      </w:r>
      <w:r w:rsidR="00C17A91" w:rsidRPr="00C476D5">
        <w:rPr>
          <w:rFonts w:hint="cs"/>
          <w:b/>
          <w:rtl/>
        </w:rPr>
        <w:t>سرداران و پیشوایان ارتقا بخشیم</w:t>
      </w:r>
      <w:r w:rsidR="00815B49" w:rsidRPr="00C476D5">
        <w:rPr>
          <w:rFonts w:hint="cs"/>
          <w:b/>
          <w:rtl/>
        </w:rPr>
        <w:t>.</w:t>
      </w:r>
    </w:p>
    <w:p w14:paraId="756C273B" w14:textId="328286A0" w:rsidR="000244CF" w:rsidRPr="00C476D5" w:rsidRDefault="000244CF" w:rsidP="00FC60AF">
      <w:pPr>
        <w:rPr>
          <w:b/>
          <w:bCs/>
          <w:rtl/>
          <w:lang w:bidi="ar-SA"/>
        </w:rPr>
      </w:pPr>
      <w:r w:rsidRPr="00C476D5">
        <w:rPr>
          <w:rFonts w:hint="cs"/>
          <w:b/>
          <w:rtl/>
          <w:lang w:val="x-none" w:eastAsia="zh-CN"/>
        </w:rPr>
        <w:t xml:space="preserve">به بیان دیگر در این </w:t>
      </w:r>
      <w:r w:rsidRPr="00C476D5">
        <w:rPr>
          <w:b/>
          <w:rtl/>
          <w:lang w:val="x-none" w:eastAsia="zh-CN"/>
        </w:rPr>
        <w:t>حرکت کاروان</w:t>
      </w:r>
      <w:r w:rsidRPr="00C476D5">
        <w:rPr>
          <w:rFonts w:hint="cs"/>
          <w:b/>
          <w:rtl/>
          <w:lang w:val="x-none" w:eastAsia="zh-CN"/>
        </w:rPr>
        <w:t>ی،</w:t>
      </w:r>
      <w:r w:rsidRPr="00C476D5">
        <w:rPr>
          <w:b/>
          <w:rtl/>
          <w:lang w:val="x-none" w:eastAsia="zh-CN"/>
        </w:rPr>
        <w:t xml:space="preserve"> </w:t>
      </w:r>
      <w:r w:rsidRPr="00C476D5">
        <w:rPr>
          <w:rFonts w:hint="cs"/>
          <w:b/>
          <w:rtl/>
          <w:lang w:val="x-none" w:eastAsia="zh-CN"/>
        </w:rPr>
        <w:t xml:space="preserve">طرفداری و همراهی و همپایی کافی نیست؛ این </w:t>
      </w:r>
      <w:r w:rsidR="0046238D" w:rsidRPr="00C476D5">
        <w:rPr>
          <w:rFonts w:hint="cs"/>
          <w:b/>
          <w:rtl/>
          <w:lang w:val="x-none" w:eastAsia="zh-CN"/>
        </w:rPr>
        <w:t>هواداری و حمایت لسانی</w:t>
      </w:r>
      <w:r w:rsidR="00907559" w:rsidRPr="00C476D5">
        <w:rPr>
          <w:rFonts w:hint="cs"/>
          <w:b/>
          <w:rtl/>
          <w:lang w:val="x-none" w:eastAsia="zh-CN"/>
        </w:rPr>
        <w:t>،</w:t>
      </w:r>
      <w:r w:rsidR="0046238D" w:rsidRPr="00C476D5">
        <w:rPr>
          <w:rFonts w:hint="cs"/>
          <w:b/>
          <w:rtl/>
          <w:lang w:val="x-none" w:eastAsia="zh-CN"/>
        </w:rPr>
        <w:t xml:space="preserve"> حداقل پیوند و اتصال را فراهم می‌کن</w:t>
      </w:r>
      <w:r w:rsidRPr="00C476D5">
        <w:rPr>
          <w:rFonts w:hint="cs"/>
          <w:b/>
          <w:rtl/>
          <w:lang w:val="x-none" w:eastAsia="zh-CN"/>
        </w:rPr>
        <w:t xml:space="preserve">د؛ حتی ممکن است کسی در این همراهی، </w:t>
      </w:r>
      <w:r w:rsidRPr="00C476D5">
        <w:rPr>
          <w:b/>
          <w:rtl/>
          <w:lang w:val="x-none" w:eastAsia="zh-CN"/>
        </w:rPr>
        <w:t>بار</w:t>
      </w:r>
      <w:r w:rsidRPr="00C476D5">
        <w:rPr>
          <w:rFonts w:hint="cs"/>
          <w:b/>
          <w:rtl/>
          <w:lang w:val="x-none" w:eastAsia="zh-CN"/>
        </w:rPr>
        <w:t xml:space="preserve"> خود</w:t>
      </w:r>
      <w:r w:rsidRPr="00C476D5">
        <w:rPr>
          <w:b/>
          <w:rtl/>
          <w:lang w:val="x-none" w:eastAsia="zh-CN"/>
        </w:rPr>
        <w:t xml:space="preserve"> را ب</w:t>
      </w:r>
      <w:r w:rsidRPr="00C476D5">
        <w:rPr>
          <w:rFonts w:hint="cs"/>
          <w:b/>
          <w:rtl/>
          <w:lang w:val="x-none" w:eastAsia="zh-CN"/>
        </w:rPr>
        <w:t xml:space="preserve">ر </w:t>
      </w:r>
      <w:r w:rsidRPr="00C476D5">
        <w:rPr>
          <w:b/>
          <w:rtl/>
          <w:lang w:val="x-none" w:eastAsia="zh-CN"/>
        </w:rPr>
        <w:t xml:space="preserve">کاروان </w:t>
      </w:r>
      <w:r w:rsidRPr="00C476D5">
        <w:rPr>
          <w:rFonts w:hint="cs"/>
          <w:b/>
          <w:rtl/>
          <w:lang w:val="x-none" w:eastAsia="zh-CN"/>
        </w:rPr>
        <w:t xml:space="preserve">تحمیل کند </w:t>
      </w:r>
      <w:r w:rsidRPr="00C476D5">
        <w:rPr>
          <w:b/>
          <w:rtl/>
          <w:lang w:val="x-none" w:eastAsia="zh-CN"/>
        </w:rPr>
        <w:t>و کار</w:t>
      </w:r>
      <w:r w:rsidRPr="00C476D5">
        <w:rPr>
          <w:rFonts w:hint="cs"/>
          <w:b/>
          <w:rtl/>
          <w:lang w:val="x-none" w:eastAsia="zh-CN"/>
        </w:rPr>
        <w:t xml:space="preserve"> خود</w:t>
      </w:r>
      <w:r w:rsidRPr="00C476D5">
        <w:rPr>
          <w:b/>
          <w:rtl/>
          <w:lang w:val="x-none" w:eastAsia="zh-CN"/>
        </w:rPr>
        <w:t xml:space="preserve"> را به </w:t>
      </w:r>
      <w:r w:rsidRPr="00C476D5">
        <w:rPr>
          <w:rFonts w:hint="cs"/>
          <w:b/>
          <w:rtl/>
          <w:lang w:val="x-none" w:eastAsia="zh-CN"/>
        </w:rPr>
        <w:t xml:space="preserve">قافله </w:t>
      </w:r>
      <w:r w:rsidRPr="00C476D5">
        <w:rPr>
          <w:b/>
          <w:rtl/>
          <w:lang w:val="x-none" w:eastAsia="zh-CN"/>
        </w:rPr>
        <w:t>بسپارد</w:t>
      </w:r>
      <w:r w:rsidR="00793BFA" w:rsidRPr="00C476D5">
        <w:rPr>
          <w:rFonts w:hint="cs"/>
          <w:b/>
          <w:rtl/>
          <w:lang w:val="x-none" w:eastAsia="zh-CN"/>
        </w:rPr>
        <w:t>!</w:t>
      </w:r>
      <w:r w:rsidRPr="00C476D5">
        <w:rPr>
          <w:rStyle w:val="FootnoteReference"/>
          <w:b/>
          <w:rtl/>
          <w:lang w:val="x-none" w:eastAsia="zh-CN"/>
        </w:rPr>
        <w:footnoteReference w:id="112"/>
      </w:r>
      <w:r w:rsidRPr="00C476D5">
        <w:rPr>
          <w:rFonts w:hint="cs"/>
          <w:b/>
          <w:rtl/>
          <w:lang w:val="x-none" w:eastAsia="zh-CN"/>
        </w:rPr>
        <w:t xml:space="preserve"> نقط</w:t>
      </w:r>
      <w:r w:rsidR="00BC1ED0" w:rsidRPr="00C476D5">
        <w:rPr>
          <w:rFonts w:hint="cs"/>
          <w:b/>
          <w:rtl/>
          <w:lang w:val="x-none" w:eastAsia="zh-CN"/>
        </w:rPr>
        <w:t>ة</w:t>
      </w:r>
      <w:r w:rsidRPr="00C476D5">
        <w:rPr>
          <w:rFonts w:hint="cs"/>
          <w:b/>
          <w:rtl/>
          <w:lang w:val="x-none" w:eastAsia="zh-CN"/>
        </w:rPr>
        <w:t xml:space="preserve"> عالی این </w:t>
      </w:r>
      <w:r w:rsidRPr="00C476D5">
        <w:rPr>
          <w:b/>
          <w:rtl/>
          <w:lang w:val="x-none" w:eastAsia="zh-CN"/>
        </w:rPr>
        <w:t>پ</w:t>
      </w:r>
      <w:r w:rsidRPr="00C476D5">
        <w:rPr>
          <w:rFonts w:hint="cs"/>
          <w:b/>
          <w:rtl/>
          <w:lang w:val="x-none" w:eastAsia="zh-CN"/>
        </w:rPr>
        <w:t>یوندِ</w:t>
      </w:r>
      <w:r w:rsidRPr="00C476D5">
        <w:rPr>
          <w:b/>
          <w:rtl/>
          <w:lang w:val="x-none" w:eastAsia="zh-CN"/>
        </w:rPr>
        <w:t xml:space="preserve"> ولا</w:t>
      </w:r>
      <w:r w:rsidRPr="00C476D5">
        <w:rPr>
          <w:rFonts w:hint="cs"/>
          <w:b/>
          <w:rtl/>
          <w:lang w:val="x-none" w:eastAsia="zh-CN"/>
        </w:rPr>
        <w:t xml:space="preserve">یی، </w:t>
      </w:r>
      <w:r w:rsidRPr="00C476D5">
        <w:rPr>
          <w:b/>
          <w:rtl/>
          <w:lang w:val="x-none" w:eastAsia="zh-CN"/>
        </w:rPr>
        <w:t>نصرت</w:t>
      </w:r>
      <w:r w:rsidRPr="00C476D5">
        <w:rPr>
          <w:rStyle w:val="FootnoteReference"/>
          <w:b/>
          <w:rtl/>
          <w:lang w:val="x-none" w:eastAsia="zh-CN"/>
        </w:rPr>
        <w:footnoteReference w:id="113"/>
      </w:r>
      <w:r w:rsidRPr="00C476D5">
        <w:rPr>
          <w:b/>
          <w:rtl/>
          <w:lang w:val="x-none" w:eastAsia="zh-CN"/>
        </w:rPr>
        <w:t xml:space="preserve"> و مشارکت </w:t>
      </w:r>
      <w:r w:rsidRPr="00C476D5">
        <w:rPr>
          <w:rFonts w:hint="cs"/>
          <w:b/>
          <w:rtl/>
          <w:lang w:val="x-none" w:eastAsia="zh-CN"/>
        </w:rPr>
        <w:t>و</w:t>
      </w:r>
      <w:r w:rsidR="007365FE" w:rsidRPr="00C476D5">
        <w:rPr>
          <w:rFonts w:hint="cs"/>
          <w:b/>
          <w:rtl/>
          <w:lang w:val="x-none" w:eastAsia="zh-CN"/>
        </w:rPr>
        <w:t xml:space="preserve"> تعاون و</w:t>
      </w:r>
      <w:r w:rsidRPr="00C476D5">
        <w:rPr>
          <w:rFonts w:hint="cs"/>
          <w:b/>
          <w:rtl/>
          <w:lang w:val="x-none" w:eastAsia="zh-CN"/>
        </w:rPr>
        <w:t xml:space="preserve"> هم‌دستی </w:t>
      </w:r>
      <w:r w:rsidRPr="00C476D5">
        <w:rPr>
          <w:b/>
          <w:rtl/>
          <w:lang w:val="x-none" w:eastAsia="zh-CN"/>
        </w:rPr>
        <w:t>است</w:t>
      </w:r>
      <w:r w:rsidRPr="00C476D5">
        <w:rPr>
          <w:rStyle w:val="FootnoteReference"/>
          <w:b/>
          <w:rtl/>
          <w:lang w:val="x-none" w:eastAsia="zh-CN"/>
        </w:rPr>
        <w:footnoteReference w:id="114"/>
      </w:r>
      <w:r w:rsidRPr="00C476D5">
        <w:rPr>
          <w:rFonts w:hint="cs"/>
          <w:b/>
          <w:rtl/>
          <w:lang w:val="x-none" w:eastAsia="zh-CN"/>
        </w:rPr>
        <w:t xml:space="preserve"> که همراهی را از «محبت» به «شیعگی» ارتقا می‌دهد: «</w:t>
      </w:r>
      <w:r w:rsidRPr="0004733F">
        <w:rPr>
          <w:rStyle w:val="Char0"/>
          <w:b/>
          <w:bCs w:val="0"/>
          <w:rtl/>
          <w:lang w:bidi="ar-SA"/>
        </w:rPr>
        <w:t>وَ اجعَلنِی مِمَّن تَنتَصِرُ بِهِ لِدِینِ</w:t>
      </w:r>
      <w:r w:rsidR="00E5777F" w:rsidRPr="0004733F">
        <w:rPr>
          <w:rStyle w:val="Char0"/>
          <w:b/>
          <w:bCs w:val="0"/>
          <w:rtl/>
          <w:lang w:bidi="ar-SA"/>
        </w:rPr>
        <w:t>ک</w:t>
      </w:r>
      <w:r w:rsidRPr="0004733F">
        <w:rPr>
          <w:rStyle w:val="Char0"/>
          <w:b/>
          <w:bCs w:val="0"/>
          <w:rtl/>
          <w:lang w:bidi="ar-SA"/>
        </w:rPr>
        <w:t>َ وَ لَا تَستَبدِل</w:t>
      </w:r>
      <w:r w:rsidR="0022193C" w:rsidRPr="0004733F">
        <w:rPr>
          <w:rStyle w:val="Char0"/>
          <w:b/>
          <w:bCs w:val="0"/>
          <w:rtl/>
          <w:lang w:bidi="ar-SA"/>
        </w:rPr>
        <w:t xml:space="preserve"> بی‌</w:t>
      </w:r>
      <w:r w:rsidRPr="0004733F">
        <w:rPr>
          <w:rStyle w:val="Char0"/>
          <w:b/>
          <w:bCs w:val="0"/>
          <w:rtl/>
          <w:lang w:bidi="ar-SA"/>
        </w:rPr>
        <w:t>غَیرِی</w:t>
      </w:r>
      <w:r w:rsidRPr="0004733F">
        <w:rPr>
          <w:rStyle w:val="Char0"/>
          <w:rFonts w:hint="cs"/>
          <w:b/>
          <w:bCs w:val="0"/>
          <w:rtl/>
          <w:lang w:bidi="ar-SA"/>
        </w:rPr>
        <w:t xml:space="preserve">؛ </w:t>
      </w:r>
      <w:r w:rsidRPr="00C476D5">
        <w:rPr>
          <w:rFonts w:hint="cs"/>
          <w:b/>
          <w:rtl/>
        </w:rPr>
        <w:t>پروردگارا مرا از کسانی قرار ده که با آنان دین خود را یاری می‌کنی و کسی را جایگزین من نگردان</w:t>
      </w:r>
      <w:r w:rsidRPr="00C476D5">
        <w:rPr>
          <w:rFonts w:hint="cs"/>
          <w:b/>
          <w:rtl/>
          <w:lang w:val="x-none" w:eastAsia="zh-CN" w:bidi="ar-SA"/>
        </w:rPr>
        <w:t>»</w:t>
      </w:r>
      <w:r w:rsidRPr="00C476D5">
        <w:rPr>
          <w:rFonts w:hint="cs"/>
          <w:b/>
          <w:rtl/>
          <w:lang w:bidi="ar-SA"/>
        </w:rPr>
        <w:t>.</w:t>
      </w:r>
      <w:r w:rsidRPr="00C476D5">
        <w:rPr>
          <w:b/>
          <w:vertAlign w:val="superscript"/>
          <w:rtl/>
        </w:rPr>
        <w:footnoteReference w:id="115"/>
      </w:r>
    </w:p>
    <w:p w14:paraId="3CFE8D1E" w14:textId="6BAC13B9" w:rsidR="00DC3CA5" w:rsidRDefault="002F3E65" w:rsidP="00FC60AF">
      <w:pPr>
        <w:pStyle w:val="Heading3"/>
        <w:spacing w:before="0" w:after="0" w:line="240" w:lineRule="auto"/>
        <w:rPr>
          <w:rtl/>
        </w:rPr>
      </w:pPr>
      <w:bookmarkStart w:id="27" w:name="_Toc171598211"/>
      <w:r>
        <w:rPr>
          <w:rFonts w:hint="cs"/>
          <w:rtl/>
        </w:rPr>
        <w:t xml:space="preserve">ب) </w:t>
      </w:r>
      <w:r w:rsidR="00DC3CA5">
        <w:rPr>
          <w:rFonts w:hint="cs"/>
          <w:rtl/>
        </w:rPr>
        <w:t>ولایت عرضی</w:t>
      </w:r>
      <w:r w:rsidR="00100A2F">
        <w:rPr>
          <w:rFonts w:hint="cs"/>
          <w:rtl/>
        </w:rPr>
        <w:t>؛ پیوست</w:t>
      </w:r>
      <w:r w:rsidR="00092213">
        <w:rPr>
          <w:rFonts w:hint="cs"/>
          <w:rtl/>
        </w:rPr>
        <w:t>گی</w:t>
      </w:r>
      <w:r w:rsidR="00100A2F">
        <w:rPr>
          <w:rFonts w:hint="cs"/>
          <w:rtl/>
        </w:rPr>
        <w:t xml:space="preserve"> با</w:t>
      </w:r>
      <w:r w:rsidR="004A18CB">
        <w:rPr>
          <w:rFonts w:hint="cs"/>
          <w:rtl/>
        </w:rPr>
        <w:t xml:space="preserve"> امّت </w:t>
      </w:r>
      <w:r w:rsidR="00100A2F">
        <w:rPr>
          <w:rFonts w:hint="cs"/>
          <w:rtl/>
        </w:rPr>
        <w:t xml:space="preserve">از طریق </w:t>
      </w:r>
      <w:r w:rsidR="00DC3CA5">
        <w:rPr>
          <w:rFonts w:hint="cs"/>
          <w:rtl/>
        </w:rPr>
        <w:t>اخوت و مواسات</w:t>
      </w:r>
      <w:bookmarkEnd w:id="27"/>
    </w:p>
    <w:p w14:paraId="05DF0990" w14:textId="74BE19B0" w:rsidR="00D85E88" w:rsidRPr="00C476D5" w:rsidRDefault="00DC3CA5" w:rsidP="00FC60AF">
      <w:pPr>
        <w:rPr>
          <w:b/>
          <w:bCs/>
          <w:rtl/>
          <w:lang w:val="x-none" w:eastAsia="zh-CN" w:bidi="ar-SA"/>
        </w:rPr>
      </w:pPr>
      <w:r w:rsidRPr="00C476D5">
        <w:rPr>
          <w:rFonts w:hint="cs"/>
          <w:b/>
          <w:rtl/>
          <w:lang w:val="x-none" w:eastAsia="zh-CN" w:bidi="ar-SA"/>
        </w:rPr>
        <w:t>علاوه بر رابط</w:t>
      </w:r>
      <w:r w:rsidR="00BC1ED0" w:rsidRPr="00C476D5">
        <w:rPr>
          <w:rFonts w:hint="cs"/>
          <w:b/>
          <w:rtl/>
          <w:lang w:val="x-none" w:eastAsia="zh-CN" w:bidi="ar-SA"/>
        </w:rPr>
        <w:t>ة</w:t>
      </w:r>
      <w:r w:rsidRPr="00C476D5">
        <w:rPr>
          <w:rFonts w:hint="cs"/>
          <w:b/>
          <w:rtl/>
          <w:lang w:val="x-none" w:eastAsia="zh-CN" w:bidi="ar-SA"/>
        </w:rPr>
        <w:t xml:space="preserve"> طولی</w:t>
      </w:r>
      <w:r w:rsidR="004A18CB" w:rsidRPr="00C476D5">
        <w:rPr>
          <w:rFonts w:hint="cs"/>
          <w:b/>
          <w:rtl/>
          <w:lang w:val="x-none" w:eastAsia="zh-CN" w:bidi="ar-SA"/>
        </w:rPr>
        <w:t xml:space="preserve"> امّت </w:t>
      </w:r>
      <w:r w:rsidRPr="00C476D5">
        <w:rPr>
          <w:rFonts w:hint="cs"/>
          <w:b/>
          <w:rtl/>
          <w:lang w:val="x-none" w:eastAsia="zh-CN" w:bidi="ar-SA"/>
        </w:rPr>
        <w:t>با امام، لازم است این جمع همراه با یک‌دیگر پیوند عرضی نیز داشته باشند و به دستگیری و کارگشایی برای هم اهتمام ورزند</w:t>
      </w:r>
      <w:r w:rsidR="00D85E88" w:rsidRPr="00C476D5">
        <w:rPr>
          <w:rFonts w:hint="cs"/>
          <w:b/>
          <w:rtl/>
          <w:lang w:val="x-none" w:eastAsia="zh-CN" w:bidi="ar-SA"/>
        </w:rPr>
        <w:t xml:space="preserve"> و </w:t>
      </w:r>
      <w:r w:rsidR="000355F7" w:rsidRPr="00C476D5">
        <w:rPr>
          <w:rFonts w:hint="cs"/>
          <w:b/>
          <w:rtl/>
          <w:lang w:val="x-none" w:eastAsia="zh-CN" w:bidi="ar-SA"/>
        </w:rPr>
        <w:t xml:space="preserve">در حرکت به سمت مقاصد عالی اسلام </w:t>
      </w:r>
      <w:r w:rsidR="00D85E88" w:rsidRPr="00C476D5">
        <w:rPr>
          <w:rFonts w:hint="cs"/>
          <w:b/>
          <w:rtl/>
          <w:lang w:val="x-none" w:eastAsia="zh-CN" w:bidi="ar-SA"/>
        </w:rPr>
        <w:t>به منزل</w:t>
      </w:r>
      <w:r w:rsidR="00BC1ED0" w:rsidRPr="00C476D5">
        <w:rPr>
          <w:rFonts w:hint="cs"/>
          <w:b/>
          <w:rtl/>
          <w:lang w:val="x-none" w:eastAsia="zh-CN" w:bidi="ar-SA"/>
        </w:rPr>
        <w:t>ة</w:t>
      </w:r>
      <w:r w:rsidR="00D85E88" w:rsidRPr="00C476D5">
        <w:rPr>
          <w:rFonts w:hint="cs"/>
          <w:b/>
          <w:rtl/>
          <w:lang w:val="x-none" w:eastAsia="zh-CN" w:bidi="ar-SA"/>
        </w:rPr>
        <w:t xml:space="preserve"> </w:t>
      </w:r>
      <w:r w:rsidR="000355F7" w:rsidRPr="00C476D5">
        <w:rPr>
          <w:rFonts w:hint="cs"/>
          <w:b/>
          <w:rtl/>
          <w:lang w:val="x-none" w:eastAsia="zh-CN" w:bidi="ar-SA"/>
        </w:rPr>
        <w:t xml:space="preserve">پیکر واحد و </w:t>
      </w:r>
      <w:r w:rsidR="00D85E88" w:rsidRPr="00C476D5">
        <w:rPr>
          <w:rFonts w:hint="cs"/>
          <w:b/>
          <w:rtl/>
          <w:lang w:val="x-none" w:eastAsia="zh-CN" w:bidi="ar-SA"/>
        </w:rPr>
        <w:t>صف واحد شوند: «</w:t>
      </w:r>
      <w:r w:rsidR="00D85E88" w:rsidRPr="0004733F">
        <w:rPr>
          <w:rStyle w:val="Char0"/>
          <w:b/>
          <w:bCs w:val="0"/>
          <w:rtl/>
          <w:lang w:bidi="ar-SA"/>
        </w:rPr>
        <w:t xml:space="preserve">إِنَّ اللَّهَ </w:t>
      </w:r>
      <w:r w:rsidR="006C44D4" w:rsidRPr="0004733F">
        <w:rPr>
          <w:rStyle w:val="Char0"/>
          <w:b/>
          <w:bCs w:val="0"/>
          <w:rtl/>
          <w:lang w:bidi="ar-SA"/>
        </w:rPr>
        <w:t>ی</w:t>
      </w:r>
      <w:r w:rsidR="00D85E88" w:rsidRPr="0004733F">
        <w:rPr>
          <w:rStyle w:val="Char0"/>
          <w:b/>
          <w:bCs w:val="0"/>
          <w:rtl/>
          <w:lang w:bidi="ar-SA"/>
        </w:rPr>
        <w:t>ُحِبُّ الَّذِ</w:t>
      </w:r>
      <w:r w:rsidR="006C44D4" w:rsidRPr="0004733F">
        <w:rPr>
          <w:rStyle w:val="Char0"/>
          <w:b/>
          <w:bCs w:val="0"/>
          <w:rtl/>
          <w:lang w:bidi="ar-SA"/>
        </w:rPr>
        <w:t>ی</w:t>
      </w:r>
      <w:r w:rsidR="00D85E88" w:rsidRPr="0004733F">
        <w:rPr>
          <w:rStyle w:val="Char0"/>
          <w:b/>
          <w:bCs w:val="0"/>
          <w:rtl/>
          <w:lang w:bidi="ar-SA"/>
        </w:rPr>
        <w:t xml:space="preserve">نَ </w:t>
      </w:r>
      <w:r w:rsidR="006C44D4" w:rsidRPr="0004733F">
        <w:rPr>
          <w:rStyle w:val="Char0"/>
          <w:b/>
          <w:bCs w:val="0"/>
          <w:rtl/>
          <w:lang w:bidi="ar-SA"/>
        </w:rPr>
        <w:t>ی</w:t>
      </w:r>
      <w:r w:rsidR="00D85E88" w:rsidRPr="0004733F">
        <w:rPr>
          <w:rStyle w:val="Char0"/>
          <w:b/>
          <w:bCs w:val="0"/>
          <w:rtl/>
          <w:lang w:bidi="ar-SA"/>
        </w:rPr>
        <w:t>ُقَاتِلُونَ فِ</w:t>
      </w:r>
      <w:r w:rsidR="006C44D4" w:rsidRPr="0004733F">
        <w:rPr>
          <w:rStyle w:val="Char0"/>
          <w:b/>
          <w:bCs w:val="0"/>
          <w:rtl/>
          <w:lang w:bidi="ar-SA"/>
        </w:rPr>
        <w:t>ی</w:t>
      </w:r>
      <w:r w:rsidR="00D85E88" w:rsidRPr="0004733F">
        <w:rPr>
          <w:rStyle w:val="Char0"/>
          <w:b/>
          <w:bCs w:val="0"/>
          <w:rtl/>
          <w:lang w:bidi="ar-SA"/>
        </w:rPr>
        <w:t xml:space="preserve"> سَبِ</w:t>
      </w:r>
      <w:r w:rsidR="006C44D4" w:rsidRPr="0004733F">
        <w:rPr>
          <w:rStyle w:val="Char0"/>
          <w:b/>
          <w:bCs w:val="0"/>
          <w:rtl/>
          <w:lang w:bidi="ar-SA"/>
        </w:rPr>
        <w:t>ی</w:t>
      </w:r>
      <w:r w:rsidR="00D85E88" w:rsidRPr="0004733F">
        <w:rPr>
          <w:rStyle w:val="Char0"/>
          <w:b/>
          <w:bCs w:val="0"/>
          <w:rtl/>
          <w:lang w:bidi="ar-SA"/>
        </w:rPr>
        <w:t xml:space="preserve">لِهِ صَفًّا </w:t>
      </w:r>
      <w:r w:rsidR="00E5777F" w:rsidRPr="0004733F">
        <w:rPr>
          <w:rStyle w:val="Char0"/>
          <w:b/>
          <w:bCs w:val="0"/>
          <w:rtl/>
          <w:lang w:bidi="ar-SA"/>
        </w:rPr>
        <w:t>ک</w:t>
      </w:r>
      <w:r w:rsidR="00D85E88" w:rsidRPr="0004733F">
        <w:rPr>
          <w:rStyle w:val="Char0"/>
          <w:b/>
          <w:bCs w:val="0"/>
          <w:rtl/>
          <w:lang w:bidi="ar-SA"/>
        </w:rPr>
        <w:t>َأَنَّهُم بُن</w:t>
      </w:r>
      <w:r w:rsidR="006C44D4" w:rsidRPr="0004733F">
        <w:rPr>
          <w:rStyle w:val="Char0"/>
          <w:b/>
          <w:bCs w:val="0"/>
          <w:rtl/>
          <w:lang w:bidi="ar-SA"/>
        </w:rPr>
        <w:t>ی</w:t>
      </w:r>
      <w:r w:rsidR="00D85E88" w:rsidRPr="0004733F">
        <w:rPr>
          <w:rStyle w:val="Char0"/>
          <w:b/>
          <w:bCs w:val="0"/>
          <w:rtl/>
          <w:lang w:bidi="ar-SA"/>
        </w:rPr>
        <w:t>َانٌ مَرصُوصٌ</w:t>
      </w:r>
      <w:r w:rsidR="00D85E88" w:rsidRPr="00C476D5">
        <w:rPr>
          <w:rFonts w:hint="cs"/>
          <w:b/>
          <w:rtl/>
          <w:lang w:val="x-none" w:eastAsia="zh-CN" w:bidi="ar-SA"/>
        </w:rPr>
        <w:t>».</w:t>
      </w:r>
      <w:r w:rsidR="00D85E88" w:rsidRPr="00C476D5">
        <w:rPr>
          <w:rStyle w:val="FootnoteReference"/>
          <w:b/>
          <w:rtl/>
          <w:lang w:val="x-none" w:eastAsia="zh-CN" w:bidi="ar-SA"/>
        </w:rPr>
        <w:footnoteReference w:id="116"/>
      </w:r>
    </w:p>
    <w:p w14:paraId="099E2446" w14:textId="1CAD2D96" w:rsidR="00D22CEC" w:rsidRPr="00C476D5" w:rsidRDefault="006F2C7D" w:rsidP="006F2C7D">
      <w:pPr>
        <w:rPr>
          <w:b/>
          <w:bCs/>
          <w:rtl/>
        </w:rPr>
      </w:pPr>
      <w:r w:rsidRPr="00C476D5">
        <w:rPr>
          <w:b/>
          <w:bCs/>
          <w:noProof/>
        </w:rPr>
        <w:lastRenderedPageBreak/>
        <w:drawing>
          <wp:anchor distT="0" distB="0" distL="114300" distR="114300" simplePos="0" relativeHeight="251696640" behindDoc="0" locked="0" layoutInCell="1" allowOverlap="1" wp14:anchorId="32FD0FEA" wp14:editId="25246CD7">
            <wp:simplePos x="0" y="0"/>
            <wp:positionH relativeFrom="column">
              <wp:posOffset>4618990</wp:posOffset>
            </wp:positionH>
            <wp:positionV relativeFrom="paragraph">
              <wp:posOffset>5080</wp:posOffset>
            </wp:positionV>
            <wp:extent cx="1631950" cy="1411605"/>
            <wp:effectExtent l="0" t="0" r="0" b="0"/>
            <wp:wrapSquare wrapText="bothSides"/>
            <wp:docPr id="60" name="Picture 60" descr="حلقه بسیاری از دست ت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حلقه بسیاری از دست تیم"/>
                    <pic:cNvPicPr>
                      <a:picLocks noChangeAspect="1" noChangeArrowheads="1"/>
                    </pic:cNvPicPr>
                  </pic:nvPicPr>
                  <pic:blipFill>
                    <a:blip r:embed="rId94" cstate="print">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1950" cy="14116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3CA5" w:rsidRPr="00C476D5">
        <w:rPr>
          <w:rFonts w:hint="cs"/>
          <w:b/>
          <w:rtl/>
          <w:lang w:val="x-none" w:eastAsia="zh-CN" w:bidi="ar-SA"/>
        </w:rPr>
        <w:t xml:space="preserve">از آنجا که </w:t>
      </w:r>
      <w:r w:rsidR="00DC3CA5" w:rsidRPr="00C476D5">
        <w:rPr>
          <w:rFonts w:hint="cs"/>
          <w:b/>
          <w:rtl/>
          <w:lang w:bidi="ar-SA"/>
        </w:rPr>
        <w:t xml:space="preserve">آن آرمان بلند، هدف مشترک و متعلق به همه است، هرگونه یاری و مساعدت که به موفقیت دیگران بینجامد برای همگان سودمند است؛ زیرا </w:t>
      </w:r>
      <w:r w:rsidR="00C659F6" w:rsidRPr="00C476D5">
        <w:rPr>
          <w:rFonts w:hint="cs"/>
          <w:b/>
          <w:rtl/>
          <w:lang w:bidi="ar-SA"/>
        </w:rPr>
        <w:t>یک گروه به منزل</w:t>
      </w:r>
      <w:r w:rsidR="00BC1ED0" w:rsidRPr="00C476D5">
        <w:rPr>
          <w:rFonts w:hint="cs"/>
          <w:b/>
          <w:rtl/>
          <w:lang w:bidi="ar-SA"/>
        </w:rPr>
        <w:t>ة</w:t>
      </w:r>
      <w:r w:rsidR="00C659F6" w:rsidRPr="00C476D5">
        <w:rPr>
          <w:rFonts w:hint="cs"/>
          <w:b/>
          <w:rtl/>
          <w:lang w:bidi="ar-SA"/>
        </w:rPr>
        <w:t xml:space="preserve"> یک شخص است و </w:t>
      </w:r>
      <w:r w:rsidR="00DC3CA5" w:rsidRPr="00C476D5">
        <w:rPr>
          <w:rFonts w:hint="cs"/>
          <w:b/>
          <w:rtl/>
          <w:lang w:bidi="ar-SA"/>
        </w:rPr>
        <w:t xml:space="preserve">در یک </w:t>
      </w:r>
      <w:r w:rsidR="001B108F" w:rsidRPr="00C476D5">
        <w:rPr>
          <w:rFonts w:hint="cs"/>
          <w:b/>
          <w:rtl/>
          <w:lang w:bidi="ar-SA"/>
        </w:rPr>
        <w:t>حرکت جمعی</w:t>
      </w:r>
      <w:r w:rsidR="00DC3CA5" w:rsidRPr="00C476D5">
        <w:rPr>
          <w:rFonts w:hint="cs"/>
          <w:b/>
          <w:rtl/>
          <w:lang w:bidi="ar-SA"/>
        </w:rPr>
        <w:t xml:space="preserve">، موفقیت هرکس موفقیت همه است و شکست </w:t>
      </w:r>
      <w:r w:rsidR="001B108F" w:rsidRPr="00C476D5">
        <w:rPr>
          <w:rFonts w:hint="cs"/>
          <w:b/>
          <w:rtl/>
          <w:lang w:bidi="ar-SA"/>
        </w:rPr>
        <w:t xml:space="preserve">و ناکامی </w:t>
      </w:r>
      <w:r w:rsidR="00DC3CA5" w:rsidRPr="00C476D5">
        <w:rPr>
          <w:rFonts w:hint="cs"/>
          <w:b/>
          <w:rtl/>
          <w:lang w:bidi="ar-SA"/>
        </w:rPr>
        <w:t>هرکس خسارت برای همه.</w:t>
      </w:r>
      <w:r w:rsidR="001B108F" w:rsidRPr="00C476D5">
        <w:rPr>
          <w:rFonts w:hint="cs"/>
          <w:b/>
          <w:rtl/>
          <w:lang w:val="x-none" w:eastAsia="x-none"/>
        </w:rPr>
        <w:t xml:space="preserve"> حُسن یک نفر، حسن همه است و عیب یک نفر عیب و نقص همه.</w:t>
      </w:r>
      <w:r w:rsidR="009A02FE" w:rsidRPr="00C476D5">
        <w:rPr>
          <w:rFonts w:hint="cs"/>
          <w:b/>
          <w:rtl/>
          <w:lang w:val="x-none" w:eastAsia="x-none"/>
        </w:rPr>
        <w:t xml:space="preserve"> </w:t>
      </w:r>
      <w:r w:rsidR="00DC3CA5" w:rsidRPr="00C476D5">
        <w:rPr>
          <w:rFonts w:hint="cs"/>
          <w:b/>
          <w:rtl/>
          <w:lang w:bidi="ar-SA"/>
        </w:rPr>
        <w:t>بر این اساس مؤمنان در جامع</w:t>
      </w:r>
      <w:r w:rsidR="00BC1ED0" w:rsidRPr="00C476D5">
        <w:rPr>
          <w:rFonts w:hint="cs"/>
          <w:b/>
          <w:rtl/>
          <w:lang w:bidi="ar-SA"/>
        </w:rPr>
        <w:t>ة</w:t>
      </w:r>
      <w:r w:rsidR="00DC3CA5" w:rsidRPr="00C476D5">
        <w:rPr>
          <w:rFonts w:hint="cs"/>
          <w:b/>
          <w:rtl/>
          <w:lang w:bidi="ar-SA"/>
        </w:rPr>
        <w:t xml:space="preserve"> اسلامی</w:t>
      </w:r>
      <w:r w:rsidR="00144DA5" w:rsidRPr="00C476D5">
        <w:rPr>
          <w:rFonts w:hint="cs"/>
          <w:b/>
          <w:rtl/>
          <w:lang w:bidi="ar-SA"/>
        </w:rPr>
        <w:t>، همزیستی ایمانی و</w:t>
      </w:r>
      <w:r w:rsidR="00DC3CA5" w:rsidRPr="00C476D5">
        <w:rPr>
          <w:rFonts w:hint="cs"/>
          <w:b/>
          <w:rtl/>
          <w:lang w:bidi="ar-SA"/>
        </w:rPr>
        <w:t xml:space="preserve"> پیوند اخوت و مواسات دارند و در یک ارتباط برادرانه و صمیمانه یکدیگر را برای بندگی و خدمت به آرمان الهی یاری و تقویت می‌کنند</w:t>
      </w:r>
      <w:r w:rsidR="009A02FE" w:rsidRPr="00C476D5">
        <w:rPr>
          <w:rFonts w:hint="cs"/>
          <w:b/>
          <w:rtl/>
          <w:lang w:bidi="ar-SA"/>
        </w:rPr>
        <w:t xml:space="preserve">: </w:t>
      </w:r>
      <w:r w:rsidR="009A02FE" w:rsidRPr="00C476D5">
        <w:rPr>
          <w:rFonts w:hint="cs"/>
          <w:b/>
          <w:rtl/>
        </w:rPr>
        <w:t>«</w:t>
      </w:r>
      <w:r w:rsidR="009A02FE" w:rsidRPr="0004733F">
        <w:rPr>
          <w:rStyle w:val="Char0"/>
          <w:b/>
          <w:bCs w:val="0"/>
          <w:rtl/>
        </w:rPr>
        <w:t>وَ المُؤمِنُونَ وَ المُؤمِناتُ بَعضُهُم أَولِياءُ بَعضٍ يَأمُرُونَ بِالمَعرُوفِ وَ يَنهَونَ عَنِ المُنكَرِ وَ يُقيمُونَ الصَّلاةَ وَ يُؤتُونَ الزَّكاةَ وَ يُطيعُونَ اللَّهَ وَ رَسُولَهُ أُولئِكَ سَيَرحَمُهُمُ اللَّهُ إِنَّ اللَّهَ عَزيزٌ حَكيمٌ</w:t>
      </w:r>
      <w:r w:rsidR="009A02FE" w:rsidRPr="00C476D5">
        <w:rPr>
          <w:rFonts w:hint="cs"/>
          <w:b/>
          <w:rtl/>
        </w:rPr>
        <w:t>».</w:t>
      </w:r>
      <w:r w:rsidR="009A02FE" w:rsidRPr="00C476D5">
        <w:rPr>
          <w:rStyle w:val="FootnoteReference"/>
          <w:b/>
          <w:rtl/>
        </w:rPr>
        <w:footnoteReference w:id="117"/>
      </w:r>
    </w:p>
    <w:p w14:paraId="42E69D49" w14:textId="03E16267" w:rsidR="00CE126E" w:rsidRDefault="00CE126E" w:rsidP="00CE126E">
      <w:pPr>
        <w:pStyle w:val="Heading2"/>
        <w:rPr>
          <w:rtl/>
        </w:rPr>
      </w:pPr>
      <w:bookmarkStart w:id="28" w:name="_Toc171598212"/>
      <w:r>
        <w:rPr>
          <w:rFonts w:hint="cs"/>
          <w:rtl/>
        </w:rPr>
        <w:t>خلاصه فصل اول</w:t>
      </w:r>
      <w:bookmarkEnd w:id="28"/>
    </w:p>
    <w:p w14:paraId="6AA78A8C" w14:textId="77777777" w:rsidR="00894EAC" w:rsidRPr="00894EAC" w:rsidRDefault="00894EAC" w:rsidP="00894EAC">
      <w:pPr>
        <w:pStyle w:val="ListParagraph"/>
        <w:numPr>
          <w:ilvl w:val="0"/>
          <w:numId w:val="34"/>
        </w:numPr>
        <w:rPr>
          <w:b/>
          <w:rtl/>
          <w:lang w:val="x-none" w:eastAsia="x-none"/>
        </w:rPr>
      </w:pPr>
      <w:r w:rsidRPr="00894EAC">
        <w:rPr>
          <w:rFonts w:hint="cs"/>
          <w:b/>
          <w:rtl/>
          <w:lang w:val="x-none" w:eastAsia="x-none"/>
        </w:rPr>
        <w:t xml:space="preserve">مهم‌ترین ویژگی فطری انسان، آرمان‌خواهی و کمال‌جویی بی‌نهایت اوست. </w:t>
      </w:r>
    </w:p>
    <w:p w14:paraId="387B02FD" w14:textId="77777777" w:rsidR="00894EAC" w:rsidRPr="00894EAC" w:rsidRDefault="00894EAC" w:rsidP="00894EAC">
      <w:pPr>
        <w:pStyle w:val="ListParagraph"/>
        <w:numPr>
          <w:ilvl w:val="0"/>
          <w:numId w:val="34"/>
        </w:numPr>
        <w:rPr>
          <w:b/>
          <w:rtl/>
          <w:lang w:val="x-none" w:eastAsia="x-none"/>
        </w:rPr>
      </w:pPr>
      <w:r w:rsidRPr="00894EAC">
        <w:rPr>
          <w:rFonts w:hint="cs"/>
          <w:b/>
          <w:rtl/>
          <w:lang w:val="x-none" w:eastAsia="x-none"/>
        </w:rPr>
        <w:t>حقیقت این کمال‌طلبی و بی‌نهایت‌خواهی، خداجویی و خداخواهی است.</w:t>
      </w:r>
    </w:p>
    <w:p w14:paraId="622E6D7D" w14:textId="77777777" w:rsidR="00894EAC" w:rsidRPr="00894EAC" w:rsidRDefault="00894EAC" w:rsidP="00894EAC">
      <w:pPr>
        <w:pStyle w:val="ListParagraph"/>
        <w:numPr>
          <w:ilvl w:val="0"/>
          <w:numId w:val="34"/>
        </w:numPr>
        <w:rPr>
          <w:b/>
          <w:rtl/>
          <w:lang w:val="x-none" w:eastAsia="x-none"/>
        </w:rPr>
      </w:pPr>
      <w:r w:rsidRPr="00894EAC">
        <w:rPr>
          <w:rFonts w:hint="cs"/>
          <w:b/>
          <w:rtl/>
          <w:lang w:val="x-none" w:eastAsia="x-none"/>
        </w:rPr>
        <w:t xml:space="preserve">این چگونگی به نوع انسان اختصاص دارد و فصل ممیز او از حیوان‌ها و سایر موجودات به شمار می‌رود؛ بنابراین هرچه بیشتر آن را رشد دهد انسانیت خود را فربه‌تر ساخته است و هرچه کمال‌جوتر شود انسان‌تر گشته است. </w:t>
      </w:r>
    </w:p>
    <w:p w14:paraId="2A2B3C7D" w14:textId="5FCEA0D2" w:rsidR="00894EAC" w:rsidRPr="00894EAC" w:rsidRDefault="00894EAC" w:rsidP="00894EAC">
      <w:pPr>
        <w:pStyle w:val="ListParagraph"/>
        <w:numPr>
          <w:ilvl w:val="0"/>
          <w:numId w:val="34"/>
        </w:numPr>
        <w:rPr>
          <w:b/>
          <w:lang w:eastAsia="x-none"/>
        </w:rPr>
      </w:pPr>
      <w:r w:rsidRPr="00894EAC">
        <w:rPr>
          <w:rFonts w:hint="cs"/>
          <w:b/>
          <w:rtl/>
          <w:lang w:val="x-none" w:eastAsia="x-none"/>
        </w:rPr>
        <w:t>به دنبال خدا رفتن و اتصال به بی‌نهایت در شناخت خدا، شناخت صفات و خواسته‌های خدا و تلاش برای تشبّه به صفات خدا و پیگیری خواسته‌های خدا یعنی بالاترین خواسته‌ها متجلی می‌شود. بزرگ‌شدن انسان در همین بندگی و اتصال به بی‌نهایت است. این تربیت آرمانی همان تربیت توحیدی و همان تربیت فطری است.</w:t>
      </w:r>
      <w:r w:rsidR="00435DC7">
        <w:rPr>
          <w:rFonts w:hint="cs"/>
          <w:b/>
          <w:rtl/>
          <w:lang w:val="x-none" w:eastAsia="x-none"/>
        </w:rPr>
        <w:t xml:space="preserve"> </w:t>
      </w:r>
    </w:p>
    <w:p w14:paraId="6043BA36" w14:textId="77777777" w:rsidR="000D0C85" w:rsidRPr="00894EAC" w:rsidRDefault="000D0C85" w:rsidP="00894EAC">
      <w:pPr>
        <w:pStyle w:val="ListParagraph"/>
        <w:numPr>
          <w:ilvl w:val="0"/>
          <w:numId w:val="34"/>
        </w:numPr>
        <w:contextualSpacing w:val="0"/>
        <w:rPr>
          <w:b/>
          <w:lang w:val="x-none" w:eastAsia="x-none"/>
        </w:rPr>
      </w:pPr>
      <w:r w:rsidRPr="00894EAC">
        <w:rPr>
          <w:rFonts w:hint="cs"/>
          <w:b/>
          <w:rtl/>
        </w:rPr>
        <w:t>تربیت؛ به معنای عظمت‌بخشیدن به انسان یا ساخت انسان والا و بزرگ است.</w:t>
      </w:r>
      <w:r w:rsidRPr="00894EAC">
        <w:rPr>
          <w:rFonts w:hint="cs"/>
          <w:b/>
          <w:rtl/>
          <w:lang w:val="x-none" w:eastAsia="x-none"/>
        </w:rPr>
        <w:t xml:space="preserve"> </w:t>
      </w:r>
    </w:p>
    <w:p w14:paraId="214BA686" w14:textId="0647F0CE" w:rsidR="000D0C85" w:rsidRPr="00894EAC" w:rsidRDefault="000D0C85" w:rsidP="00894EAC">
      <w:pPr>
        <w:pStyle w:val="ListParagraph"/>
        <w:numPr>
          <w:ilvl w:val="0"/>
          <w:numId w:val="34"/>
        </w:numPr>
        <w:contextualSpacing w:val="0"/>
        <w:rPr>
          <w:b/>
        </w:rPr>
      </w:pPr>
      <w:r w:rsidRPr="00894EAC">
        <w:rPr>
          <w:rFonts w:hint="cs"/>
          <w:b/>
          <w:rtl/>
        </w:rPr>
        <w:t xml:space="preserve">انسان بزرگ، کسی است که آرمان بزرگ داشته باشد؛ </w:t>
      </w:r>
      <w:r w:rsidRPr="00894EAC">
        <w:rPr>
          <w:rFonts w:hint="cs"/>
          <w:b/>
          <w:rtl/>
          <w:lang w:val="x-none" w:eastAsia="x-none"/>
        </w:rPr>
        <w:t>ارزش و قوارة انسان با مقدار همّت او تناسب دارد و هرچه همّت کسی بزرگ‌تر باشد وجود او بزرگ‌تر و ارزشمندتر است.</w:t>
      </w:r>
    </w:p>
    <w:p w14:paraId="6E4034A6" w14:textId="10EDBB46" w:rsidR="000D0C85" w:rsidRPr="00894EAC" w:rsidRDefault="000D0C85" w:rsidP="00894EAC">
      <w:pPr>
        <w:pStyle w:val="ListParagraph"/>
        <w:numPr>
          <w:ilvl w:val="0"/>
          <w:numId w:val="34"/>
        </w:numPr>
        <w:contextualSpacing w:val="0"/>
        <w:rPr>
          <w:b/>
        </w:rPr>
      </w:pPr>
      <w:r w:rsidRPr="00894EAC">
        <w:rPr>
          <w:rFonts w:hint="cs"/>
          <w:b/>
          <w:rtl/>
          <w:lang w:val="x-none" w:eastAsia="x-none"/>
        </w:rPr>
        <w:t>آرمان با آرزو متفاوت است. آرزو یک رؤیای شیرین خیال‌انگیز و یک نقطة خوشایند مطلوب است که لذتی می‌آورد؛ اما عزم و حرکتی نمی‌آفریند و به اقدام و عملی منتهی نمی‌شود؛ اما آرمان، انسان را به حرکت و اقدام برمی‌انگیزد.</w:t>
      </w:r>
    </w:p>
    <w:p w14:paraId="700B4CC6" w14:textId="34CC4BF7" w:rsidR="000D0C85" w:rsidRPr="00894EAC" w:rsidRDefault="000D0C85" w:rsidP="00894EAC">
      <w:pPr>
        <w:pStyle w:val="ListParagraph"/>
        <w:numPr>
          <w:ilvl w:val="0"/>
          <w:numId w:val="34"/>
        </w:numPr>
        <w:contextualSpacing w:val="0"/>
        <w:rPr>
          <w:b/>
          <w:rtl/>
          <w:lang w:val="x-none" w:eastAsia="x-none"/>
        </w:rPr>
      </w:pPr>
      <w:r w:rsidRPr="00894EAC">
        <w:rPr>
          <w:rFonts w:hint="cs"/>
          <w:b/>
          <w:rtl/>
          <w:lang w:val="x-none" w:eastAsia="x-none"/>
        </w:rPr>
        <w:t xml:space="preserve">نقطة مقابل همّت بلند، ضعف نفس و دون‌همّتی است. دون‌همّتی به معنای پستی طبع و قناعت به خواسته‌های حقیر است. انسان بی‌آرمان، انسان کوچکی است بی‌معنا که به دنبال امور کوچک و آرزوهای ناچیز می‌دود. </w:t>
      </w:r>
    </w:p>
    <w:p w14:paraId="7C8D4E6C" w14:textId="469721EF" w:rsidR="000D0C85" w:rsidRPr="00894EAC" w:rsidRDefault="000D0C85" w:rsidP="00894EAC">
      <w:pPr>
        <w:pStyle w:val="ListParagraph"/>
        <w:numPr>
          <w:ilvl w:val="0"/>
          <w:numId w:val="34"/>
        </w:numPr>
        <w:contextualSpacing w:val="0"/>
        <w:rPr>
          <w:b/>
          <w:rtl/>
          <w:lang w:val="x-none" w:eastAsia="x-none"/>
        </w:rPr>
      </w:pPr>
      <w:r w:rsidRPr="00894EAC">
        <w:rPr>
          <w:rFonts w:hint="cs"/>
          <w:b/>
          <w:rtl/>
          <w:lang w:val="x-none" w:eastAsia="x-none"/>
        </w:rPr>
        <w:t>مهم‌ترین اقدام تربیتی این است که انسان را از دون‌همّتی و افق‌های نازل برهانیم و حرارت لازم برای دستیابی به چشم‌اندازهای بلند، انگیزه‌های والا و افق‌های متعالی را درون او پدید آوریم.</w:t>
      </w:r>
    </w:p>
    <w:p w14:paraId="197EE855" w14:textId="18D86835" w:rsidR="000D0C85" w:rsidRPr="00894EAC" w:rsidRDefault="000D0C85" w:rsidP="00894EAC">
      <w:pPr>
        <w:pStyle w:val="ListParagraph"/>
        <w:numPr>
          <w:ilvl w:val="0"/>
          <w:numId w:val="34"/>
        </w:numPr>
        <w:contextualSpacing w:val="0"/>
        <w:rPr>
          <w:b/>
          <w:rtl/>
        </w:rPr>
      </w:pPr>
      <w:r w:rsidRPr="00894EAC">
        <w:rPr>
          <w:rFonts w:hint="cs"/>
          <w:b/>
          <w:rtl/>
        </w:rPr>
        <w:lastRenderedPageBreak/>
        <w:t>هرچه آرمان بزرگ‌تر و بلندتر باشد، شور و حرکت و تکاپوی بیشتری می‌آفریند.</w:t>
      </w:r>
    </w:p>
    <w:p w14:paraId="34A3CF0F" w14:textId="77777777" w:rsidR="000D0C85" w:rsidRPr="00894EAC" w:rsidRDefault="000D0C85" w:rsidP="00894EAC">
      <w:pPr>
        <w:pStyle w:val="ListParagraph"/>
        <w:numPr>
          <w:ilvl w:val="0"/>
          <w:numId w:val="34"/>
        </w:numPr>
        <w:contextualSpacing w:val="0"/>
        <w:rPr>
          <w:b/>
          <w:rtl/>
        </w:rPr>
      </w:pPr>
      <w:r w:rsidRPr="00894EAC">
        <w:rPr>
          <w:rFonts w:hint="cs"/>
          <w:b/>
          <w:rtl/>
        </w:rPr>
        <w:t>طرح قرآن کریم برای تربیت و تعالی انسان ارائة توصیه‌های جزیی و دستورات متفرق اخلاقی نیست. فراتر از همة این توصیه‌ها، قرآن کریم به انسان، شکوه و شخصیت می‌بخشد، عظمت انسان را به او یادآوری می‌کند و او را به عنوان خلیفة خدا به یک رسالت بزرگ فرامی‌خواند.</w:t>
      </w:r>
    </w:p>
    <w:p w14:paraId="0B4B458C" w14:textId="77777777" w:rsidR="000D0C85" w:rsidRPr="00894EAC" w:rsidRDefault="000D0C85" w:rsidP="00894EAC">
      <w:pPr>
        <w:pStyle w:val="ListParagraph"/>
        <w:numPr>
          <w:ilvl w:val="0"/>
          <w:numId w:val="34"/>
        </w:numPr>
        <w:contextualSpacing w:val="0"/>
        <w:rPr>
          <w:b/>
          <w:rtl/>
          <w:lang w:eastAsia="zh-CN" w:bidi="ar-SA"/>
        </w:rPr>
      </w:pPr>
      <w:r w:rsidRPr="00894EAC">
        <w:rPr>
          <w:rFonts w:hint="cs"/>
          <w:b/>
          <w:rtl/>
        </w:rPr>
        <w:t xml:space="preserve">آرمان بزرگ، آرمان خدا است؛ یعنی </w:t>
      </w:r>
      <w:r w:rsidRPr="00894EAC">
        <w:rPr>
          <w:rFonts w:hint="cs"/>
          <w:b/>
          <w:rtl/>
          <w:lang w:eastAsia="zh-CN" w:bidi="ar-SA"/>
        </w:rPr>
        <w:t xml:space="preserve">مهم‌ترین و والاترین همتی که می‌توانیم در وجود یک فرد بنشانیم تا او را به رتبة </w:t>
      </w:r>
      <w:r w:rsidRPr="00894EAC">
        <w:rPr>
          <w:rFonts w:hint="cs"/>
          <w:b/>
          <w:rtl/>
          <w:lang w:eastAsia="zh-CN"/>
        </w:rPr>
        <w:t>ابَ</w:t>
      </w:r>
      <w:r w:rsidRPr="00894EAC">
        <w:rPr>
          <w:rFonts w:hint="cs"/>
          <w:b/>
          <w:rtl/>
          <w:lang w:eastAsia="zh-CN" w:bidi="ar-SA"/>
        </w:rPr>
        <w:t>رانسان ارتقا بخشیم «پی‌گیری آرمان خدا و قرارگرفتن در طرح پروردگار» است. طبعاً اگر انسان به دنبال چیزی باشد که خدا به دنبال آن است جانشین خدا در زمین خواهد بود.</w:t>
      </w:r>
    </w:p>
    <w:p w14:paraId="61B7D031" w14:textId="14340B43" w:rsidR="000D0C85" w:rsidRPr="00894EAC" w:rsidRDefault="000D0C85" w:rsidP="00894EAC">
      <w:pPr>
        <w:pStyle w:val="ListParagraph"/>
        <w:numPr>
          <w:ilvl w:val="0"/>
          <w:numId w:val="34"/>
        </w:numPr>
        <w:contextualSpacing w:val="0"/>
        <w:rPr>
          <w:b/>
          <w:rtl/>
          <w:lang w:eastAsia="zh-CN" w:bidi="ar-SA"/>
        </w:rPr>
      </w:pPr>
      <w:r w:rsidRPr="00894EAC">
        <w:rPr>
          <w:rFonts w:hint="cs"/>
          <w:b/>
          <w:rtl/>
          <w:lang w:eastAsia="zh-CN" w:bidi="ar-SA"/>
        </w:rPr>
        <w:t>آرمان مهم خدای متعال، حاکمیت الله و استقرار توحید در جان‌ها و جوامع انسانی است؛ این‌که همة آحاد انسان موحّد و مؤمن باشند و توحید و ایمان در سراسر جهان و در همة نظامات اجتماعی جاری و حاکم باشد.</w:t>
      </w:r>
    </w:p>
    <w:p w14:paraId="126956CD" w14:textId="77777777" w:rsidR="000D0C85" w:rsidRPr="00894EAC" w:rsidRDefault="000D0C85" w:rsidP="00894EAC">
      <w:pPr>
        <w:pStyle w:val="ListParagraph"/>
        <w:numPr>
          <w:ilvl w:val="0"/>
          <w:numId w:val="34"/>
        </w:numPr>
        <w:contextualSpacing w:val="0"/>
        <w:rPr>
          <w:b/>
          <w:rtl/>
          <w:lang w:eastAsia="zh-CN" w:bidi="ar-SA"/>
        </w:rPr>
      </w:pPr>
      <w:r w:rsidRPr="00894EAC">
        <w:rPr>
          <w:rFonts w:hint="cs"/>
          <w:b/>
          <w:rtl/>
          <w:lang w:eastAsia="zh-CN" w:bidi="ar-SA"/>
        </w:rPr>
        <w:t>«</w:t>
      </w:r>
      <w:r w:rsidRPr="00894EAC">
        <w:rPr>
          <w:rFonts w:hint="cs"/>
          <w:b/>
          <w:rtl/>
          <w:lang w:val="x-none" w:eastAsia="x-none"/>
        </w:rPr>
        <w:t>تربیت آرمانی» همان «تربیت توحیدی» است و تربیت توحیدی، تربیت انسان آرمان‌خواهی است که همة جان‌ها و همة جهان را الهی می‌طلبد.</w:t>
      </w:r>
    </w:p>
    <w:p w14:paraId="6E33A5E6" w14:textId="7C003705" w:rsidR="000D0C85" w:rsidRPr="00894EAC" w:rsidRDefault="000D0C85" w:rsidP="00894EAC">
      <w:pPr>
        <w:pStyle w:val="ListParagraph"/>
        <w:numPr>
          <w:ilvl w:val="0"/>
          <w:numId w:val="34"/>
        </w:numPr>
        <w:contextualSpacing w:val="0"/>
        <w:rPr>
          <w:b/>
          <w:lang w:val="x-none" w:bidi="ar-SA"/>
        </w:rPr>
      </w:pPr>
      <w:r w:rsidRPr="00894EAC">
        <w:rPr>
          <w:rFonts w:hint="cs"/>
          <w:b/>
          <w:rtl/>
          <w:lang w:val="x-none" w:eastAsia="x-none" w:bidi="ar-SA"/>
        </w:rPr>
        <w:t xml:space="preserve">پروردگار جهان، به‌تنهایی کار خود را در اقلیم انسان‌ها پیش نمی‌برد و اراده‌های مردم را در پیش‌برد کار خود و رسیدن به خواسته‌اش دخیل می‌داند؛ حتی سنت خدا بر آن است که این کار بزرگ را با اولیای خود به‌تنهایی رقم نزند. </w:t>
      </w:r>
      <w:r w:rsidRPr="00894EAC">
        <w:rPr>
          <w:rFonts w:hint="cs"/>
          <w:b/>
          <w:rtl/>
          <w:lang w:val="x-none" w:bidi="ar-SA"/>
        </w:rPr>
        <w:t>به همین جهت از تودة مؤمنان در طرح خود کمک خواسته است.</w:t>
      </w:r>
    </w:p>
    <w:p w14:paraId="4E7067EF" w14:textId="77777777" w:rsidR="000D0C85" w:rsidRPr="00C476D5" w:rsidRDefault="000D0C85" w:rsidP="00894EAC">
      <w:pPr>
        <w:pStyle w:val="ListParagraph"/>
        <w:numPr>
          <w:ilvl w:val="0"/>
          <w:numId w:val="34"/>
        </w:numPr>
        <w:contextualSpacing w:val="0"/>
        <w:rPr>
          <w:b/>
          <w:bCs/>
          <w:sz w:val="28"/>
          <w:rtl/>
        </w:rPr>
      </w:pPr>
      <w:r w:rsidRPr="00C476D5">
        <w:rPr>
          <w:rFonts w:hint="cs"/>
          <w:b/>
          <w:sz w:val="28"/>
          <w:rtl/>
        </w:rPr>
        <w:t>مؤمنان باید به یاری خدا و دین او بیایند، کار خدا را بر عهده بگیرند و ارادة خدا را محقق سازند.</w:t>
      </w:r>
    </w:p>
    <w:p w14:paraId="1F257A66" w14:textId="08CFA0DE" w:rsidR="000D0C85" w:rsidRPr="00894EAC" w:rsidRDefault="000D0C85" w:rsidP="00894EAC">
      <w:pPr>
        <w:pStyle w:val="ListParagraph"/>
        <w:numPr>
          <w:ilvl w:val="0"/>
          <w:numId w:val="34"/>
        </w:numPr>
        <w:contextualSpacing w:val="0"/>
        <w:rPr>
          <w:b/>
          <w:rtl/>
        </w:rPr>
      </w:pPr>
      <w:r w:rsidRPr="00894EAC">
        <w:rPr>
          <w:rFonts w:hint="cs"/>
          <w:b/>
          <w:rtl/>
        </w:rPr>
        <w:t xml:space="preserve">انسان مؤمن، ارادة خود را در ارادة خدا فانی می‌کند و پروژة خدا را بر خواستة خود ترجیح می‌دهد. </w:t>
      </w:r>
    </w:p>
    <w:p w14:paraId="7BD56528" w14:textId="77777777" w:rsidR="000D0C85" w:rsidRPr="00894EAC" w:rsidRDefault="000D0C85" w:rsidP="00894EAC">
      <w:pPr>
        <w:pStyle w:val="ListParagraph"/>
        <w:numPr>
          <w:ilvl w:val="0"/>
          <w:numId w:val="34"/>
        </w:numPr>
        <w:contextualSpacing w:val="0"/>
        <w:rPr>
          <w:b/>
          <w:rtl/>
          <w:lang w:eastAsia="x-none"/>
        </w:rPr>
      </w:pPr>
      <w:r w:rsidRPr="00894EAC">
        <w:rPr>
          <w:rFonts w:hint="cs"/>
          <w:b/>
          <w:rtl/>
        </w:rPr>
        <w:t xml:space="preserve">این آرمان، زیرساخت همة تلاش‌های تربیتی است و تعالی انسان در همة ساحت‌های تربیتی باید ناظر به آن باشد. </w:t>
      </w:r>
    </w:p>
    <w:p w14:paraId="4496A206" w14:textId="77777777" w:rsidR="000D0C85" w:rsidRPr="00894EAC" w:rsidRDefault="000D0C85" w:rsidP="00894EAC">
      <w:pPr>
        <w:pStyle w:val="ListParagraph"/>
        <w:numPr>
          <w:ilvl w:val="0"/>
          <w:numId w:val="34"/>
        </w:numPr>
        <w:contextualSpacing w:val="0"/>
        <w:rPr>
          <w:b/>
          <w:rtl/>
          <w:lang w:val="x-none" w:eastAsia="ko-KR"/>
        </w:rPr>
      </w:pPr>
      <w:r w:rsidRPr="00894EAC">
        <w:rPr>
          <w:rFonts w:hint="cs"/>
          <w:b/>
          <w:rtl/>
        </w:rPr>
        <w:t>آرمان «توحید جهانی» یک هدف متعالی و چتر شامل فراساحتی است که همة اهداف تربیتی را در دامان خود قرار می‌دهد. بر این اساس «آدم شدن»، «انسان معنوی شدن» یا «عالم دین شدن» هدف نهایی نیست؛ هدف نهایی «آدم خدا شدن» است و اگر تلاش می‌کنیم عالم دین یا انسان معنوی شویم به این جهت است که در یاری خدا موفق‌تر باشیم و در تحقق ارادة پروردگار مؤثرتر.</w:t>
      </w:r>
    </w:p>
    <w:p w14:paraId="61D288A2" w14:textId="205B0A7D" w:rsidR="000D0C85" w:rsidRPr="00894EAC" w:rsidRDefault="000D0C85" w:rsidP="00894EAC">
      <w:pPr>
        <w:pStyle w:val="ListParagraph"/>
        <w:numPr>
          <w:ilvl w:val="0"/>
          <w:numId w:val="34"/>
        </w:numPr>
        <w:contextualSpacing w:val="0"/>
        <w:rPr>
          <w:b/>
          <w:rtl/>
          <w:lang w:val="x-none" w:eastAsia="x-none"/>
        </w:rPr>
      </w:pPr>
      <w:r w:rsidRPr="00894EAC">
        <w:rPr>
          <w:rFonts w:hint="cs"/>
          <w:b/>
          <w:rtl/>
          <w:lang w:val="x-none" w:eastAsia="x-none"/>
        </w:rPr>
        <w:t>آرمان مؤمنان مجاهد آرمان خداست و با ایمان آنها گره خورده است. گرچه می‌توان «ایمان بدون آرمان» و «آرمان بدون ایمان» تصور کرد؛ اما مؤمنان مجاهد، «ایمان آرمانی» و «آرمان ایمانی» دارند. «ایمان بدون آرمان» ایمان مؤمنانی است که مقاصد بلندی در حیات ایمانی خود ندارند و با نجات از جهنم یا دست‌یابی به بهشت به تمام خواستة خود می‌رسند. «آرمان بدون ایمان» هم آرمان غیرمؤمنانی است که به دنبال مقاصد بزرگ جهانی هستند.</w:t>
      </w:r>
    </w:p>
    <w:p w14:paraId="64D0A17D" w14:textId="16047E7F" w:rsidR="000D0C85" w:rsidRPr="00894EAC" w:rsidRDefault="000D0C85" w:rsidP="00894EAC">
      <w:pPr>
        <w:pStyle w:val="ListParagraph"/>
        <w:numPr>
          <w:ilvl w:val="0"/>
          <w:numId w:val="34"/>
        </w:numPr>
        <w:contextualSpacing w:val="0"/>
        <w:rPr>
          <w:b/>
          <w:rtl/>
          <w:lang w:val="x-none" w:eastAsia="x-none"/>
        </w:rPr>
      </w:pPr>
      <w:r w:rsidRPr="00894EAC">
        <w:rPr>
          <w:rFonts w:hint="cs"/>
          <w:b/>
          <w:rtl/>
          <w:lang w:val="x-none" w:eastAsia="x-none"/>
        </w:rPr>
        <w:lastRenderedPageBreak/>
        <w:t>عنصر ایمان و باور ایمانیِ مؤمنان، آنها را فرامی‌خواند تا با انگیزه‌های معنوی زندگی کنند و خالصانه «برای خدا» تلاش کنند. «برای خدا» یعنی برای دین خدا، برای اسلام، برای خدمت به خدا و یاری او و سربلندی مکتب.</w:t>
      </w:r>
      <w:r w:rsidRPr="00894EAC">
        <w:rPr>
          <w:rFonts w:hint="cs"/>
          <w:b/>
          <w:rtl/>
          <w:lang w:bidi="ar-SA"/>
        </w:rPr>
        <w:t xml:space="preserve"> </w:t>
      </w:r>
    </w:p>
    <w:p w14:paraId="32D0352B" w14:textId="45757AA5" w:rsidR="000D0C85" w:rsidRPr="00894EAC" w:rsidRDefault="000D0C85" w:rsidP="00894EAC">
      <w:pPr>
        <w:pStyle w:val="ListParagraph"/>
        <w:numPr>
          <w:ilvl w:val="0"/>
          <w:numId w:val="34"/>
        </w:numPr>
        <w:contextualSpacing w:val="0"/>
        <w:rPr>
          <w:b/>
          <w:rtl/>
          <w:lang w:val="x-none" w:eastAsia="ko-KR" w:bidi="ar-SA"/>
        </w:rPr>
      </w:pPr>
      <w:r w:rsidRPr="00894EAC">
        <w:rPr>
          <w:rFonts w:hint="cs"/>
          <w:b/>
          <w:rtl/>
          <w:lang w:val="x-none" w:eastAsia="x-none" w:bidi="ar-SA"/>
        </w:rPr>
        <w:t>صرف بیان آرمان یا آموزش نظری آن، برای تربیت کافی نیست؛ این آرمان باید شورآفرین و حرکت‌زا باشد و به قیام و اقدام و جهاد و عمل بینجامد؛ وگرنه آرمان نیست، آرزو است.</w:t>
      </w:r>
    </w:p>
    <w:p w14:paraId="789476A7" w14:textId="77777777" w:rsidR="000D0C85" w:rsidRPr="00894EAC" w:rsidRDefault="000D0C85" w:rsidP="00894EAC">
      <w:pPr>
        <w:pStyle w:val="ListParagraph"/>
        <w:numPr>
          <w:ilvl w:val="0"/>
          <w:numId w:val="34"/>
        </w:numPr>
        <w:contextualSpacing w:val="0"/>
        <w:rPr>
          <w:b/>
          <w:rtl/>
          <w:lang w:val="x-none" w:eastAsia="zh-CN" w:bidi="ar-SA"/>
        </w:rPr>
      </w:pPr>
      <w:r w:rsidRPr="00894EAC">
        <w:rPr>
          <w:rFonts w:hint="cs"/>
          <w:b/>
          <w:rtl/>
          <w:lang w:val="x-none" w:eastAsia="x-none" w:bidi="ar-SA"/>
        </w:rPr>
        <w:t>تحقق آرمان الهی، مستلزم ولایت و پیوند انسان‌هاست و جز با مشارکت امّت، دست‌یافتنی نیست. وقتی مسئولیت، سنگین است، به تنهایی نمی‌توان آن را ادا کرد. کسی که به‌تنهایی مسیر خدا را دنبال می‌کند آرمانش کوچک است</w:t>
      </w:r>
      <w:r w:rsidRPr="00894EAC">
        <w:rPr>
          <w:rFonts w:hint="cs"/>
          <w:b/>
          <w:rtl/>
          <w:lang w:val="x-none" w:eastAsia="x-none"/>
        </w:rPr>
        <w:t xml:space="preserve">؛ و کسی که درد و دغدغة رسیدن به آرمان بلند و افق متعالی را دارد، باید این مسیر را جمعی و امّتی بپیماید؛ </w:t>
      </w:r>
      <w:r w:rsidRPr="00894EAC">
        <w:rPr>
          <w:rFonts w:hint="cs"/>
          <w:b/>
          <w:rtl/>
          <w:lang w:val="x-none" w:eastAsia="zh-CN" w:bidi="ar-SA"/>
        </w:rPr>
        <w:t xml:space="preserve">بنابراین پی‌گیری آن آرمان بزرگ، به هم‌افزایی اراده‌ها و پیوستگی انسان‌ها در یک حرکت کاروانی و امدادی نیاز دارد. این پیوستگی همان حقیقتی است که در دین اسلام از آن به «ولایت» یاد می‌شود. </w:t>
      </w:r>
    </w:p>
    <w:p w14:paraId="62A60C65" w14:textId="55FF2134" w:rsidR="00D22CEC" w:rsidRPr="00894EAC" w:rsidRDefault="000D0C85" w:rsidP="00894EAC">
      <w:pPr>
        <w:pStyle w:val="ListParagraph"/>
        <w:numPr>
          <w:ilvl w:val="0"/>
          <w:numId w:val="34"/>
        </w:numPr>
        <w:spacing w:line="259" w:lineRule="auto"/>
        <w:contextualSpacing w:val="0"/>
        <w:rPr>
          <w:b/>
          <w:rtl/>
          <w:lang w:bidi="ar-SA"/>
        </w:rPr>
      </w:pPr>
      <w:r w:rsidRPr="00894EAC">
        <w:rPr>
          <w:rFonts w:hint="cs"/>
          <w:b/>
          <w:rtl/>
          <w:lang w:val="x-none" w:eastAsia="zh-CN" w:bidi="ar-SA"/>
        </w:rPr>
        <w:t>تا انسان‌ها در یک پیوند ولایی طولی (امّت - امامت) و یک پیوند ولایی عرضی (اخوت ایمانی) قرار نگیرند و یک جبهة منسجم هماهنگ و شبکة متراکم ایمانی تشکیل ندهند رسیدن به این مقصد بزرگ، امکان‌پذیر نیست.</w:t>
      </w:r>
      <w:r w:rsidR="00D22CEC" w:rsidRPr="00894EAC">
        <w:rPr>
          <w:b/>
          <w:rtl/>
          <w:lang w:bidi="ar-SA"/>
        </w:rPr>
        <w:br w:type="page"/>
      </w:r>
    </w:p>
    <w:p w14:paraId="74DD30E6" w14:textId="77777777" w:rsidR="00DC3CA5" w:rsidRPr="00C476D5" w:rsidRDefault="00DC3CA5" w:rsidP="00FC60AF">
      <w:pPr>
        <w:rPr>
          <w:b/>
          <w:bCs/>
          <w:rtl/>
          <w:lang w:bidi="ar-SA"/>
        </w:rPr>
      </w:pPr>
    </w:p>
    <w:p w14:paraId="69766712" w14:textId="7EA253A4" w:rsidR="00AD67CB" w:rsidRPr="00C476D5" w:rsidRDefault="00AD67CB" w:rsidP="006916CD">
      <w:pPr>
        <w:pBdr>
          <w:top w:val="single" w:sz="4" w:space="1" w:color="auto"/>
          <w:left w:val="single" w:sz="4" w:space="1" w:color="auto"/>
          <w:bottom w:val="single" w:sz="4" w:space="1" w:color="auto"/>
          <w:right w:val="single" w:sz="4" w:space="1" w:color="auto"/>
        </w:pBdr>
        <w:shd w:val="clear" w:color="auto" w:fill="E7E6E6" w:themeFill="background2"/>
        <w:rPr>
          <w:b/>
          <w:bCs/>
          <w:rtl/>
        </w:rPr>
      </w:pPr>
    </w:p>
    <w:p w14:paraId="29002BE7" w14:textId="3C0B7A90" w:rsidR="00F77ED2" w:rsidRDefault="006916CD" w:rsidP="006916CD">
      <w:pPr>
        <w:pStyle w:val="Heading1"/>
        <w:pBdr>
          <w:left w:val="single" w:sz="4" w:space="1" w:color="auto"/>
          <w:right w:val="single" w:sz="4" w:space="1" w:color="auto"/>
        </w:pBdr>
        <w:shd w:val="clear" w:color="auto" w:fill="E7E6E6" w:themeFill="background2"/>
        <w:rPr>
          <w:rtl/>
        </w:rPr>
      </w:pPr>
      <w:bookmarkStart w:id="29" w:name="_Toc171598213"/>
      <w:r>
        <w:rPr>
          <w:rFonts w:hint="cs"/>
          <w:rtl/>
        </w:rPr>
        <w:t>فصل دوم: ار</w:t>
      </w:r>
      <w:r w:rsidR="00F77ED2">
        <w:rPr>
          <w:rFonts w:hint="cs"/>
          <w:rtl/>
        </w:rPr>
        <w:t>زش‌های آرمانی</w:t>
      </w:r>
      <w:bookmarkEnd w:id="29"/>
    </w:p>
    <w:p w14:paraId="34A1C500" w14:textId="77777777" w:rsidR="006916CD" w:rsidRPr="00C476D5" w:rsidRDefault="006916CD" w:rsidP="006916CD">
      <w:pPr>
        <w:pBdr>
          <w:top w:val="single" w:sz="4" w:space="1" w:color="auto"/>
          <w:left w:val="single" w:sz="4" w:space="1" w:color="auto"/>
          <w:bottom w:val="single" w:sz="4" w:space="1" w:color="auto"/>
          <w:right w:val="single" w:sz="4" w:space="1" w:color="auto"/>
        </w:pBdr>
        <w:shd w:val="clear" w:color="auto" w:fill="E7E6E6" w:themeFill="background2"/>
        <w:rPr>
          <w:b/>
          <w:bCs/>
          <w:rtl/>
          <w:lang w:val="x-none" w:eastAsia="zh-CN" w:bidi="ar-SA"/>
        </w:rPr>
      </w:pPr>
    </w:p>
    <w:p w14:paraId="6DA6720A" w14:textId="69EE38FA" w:rsidR="00447238" w:rsidRDefault="00447238" w:rsidP="00924BF7">
      <w:pPr>
        <w:pStyle w:val="Heading2"/>
        <w:rPr>
          <w:rtl/>
          <w:lang w:bidi="ar-SA"/>
        </w:rPr>
      </w:pPr>
      <w:bookmarkStart w:id="30" w:name="_Toc171598214"/>
      <w:r>
        <w:rPr>
          <w:rFonts w:hint="cs"/>
          <w:rtl/>
          <w:lang w:bidi="ar-SA"/>
        </w:rPr>
        <w:t>برترین ارزش‌ها</w:t>
      </w:r>
      <w:bookmarkEnd w:id="30"/>
    </w:p>
    <w:p w14:paraId="2571D3E2" w14:textId="2207D16C" w:rsidR="00447238" w:rsidRPr="00C476D5" w:rsidRDefault="00447238" w:rsidP="00FC60AF">
      <w:pPr>
        <w:rPr>
          <w:b/>
          <w:bCs/>
          <w:rtl/>
          <w:lang w:val="x-none" w:eastAsia="x-none" w:bidi="ar-SA"/>
        </w:rPr>
      </w:pPr>
      <w:r w:rsidRPr="00C476D5">
        <w:rPr>
          <w:rFonts w:hint="cs"/>
          <w:b/>
          <w:rtl/>
          <w:lang w:val="x-none" w:eastAsia="x-none" w:bidi="ar-SA"/>
        </w:rPr>
        <w:t>تا همین جا بحث راهبرد فراساحتی تربیت اسلامی به سامان رسیده و تصویر روشنی از زیرساخت مستحکم تربیتی پدید آمده است؛ اما به جهت اهمیت موضوع، در یک جمع‌بندی گویاتر و با بیانی متفاوت بحث را مرور می‌کنیم.</w:t>
      </w:r>
    </w:p>
    <w:p w14:paraId="1ADA59D9" w14:textId="72914C6D" w:rsidR="00447238" w:rsidRPr="00C476D5" w:rsidRDefault="00447238" w:rsidP="00FC60AF">
      <w:pPr>
        <w:rPr>
          <w:b/>
          <w:bCs/>
          <w:lang w:val="x-none" w:eastAsia="x-none" w:bidi="ar-SA"/>
        </w:rPr>
      </w:pPr>
      <w:r w:rsidRPr="00C476D5">
        <w:rPr>
          <w:rFonts w:hint="cs"/>
          <w:b/>
          <w:rtl/>
          <w:lang w:val="x-none" w:eastAsia="x-none" w:bidi="ar-SA"/>
        </w:rPr>
        <w:t>گفته شد انسان</w:t>
      </w:r>
      <w:r w:rsidR="001A419A" w:rsidRPr="00C476D5">
        <w:rPr>
          <w:rFonts w:hint="cs"/>
          <w:b/>
          <w:rtl/>
          <w:lang w:val="x-none" w:eastAsia="x-none" w:bidi="ar-SA"/>
        </w:rPr>
        <w:t xml:space="preserve"> والا و</w:t>
      </w:r>
      <w:r w:rsidRPr="00C476D5">
        <w:rPr>
          <w:rFonts w:hint="cs"/>
          <w:b/>
          <w:rtl/>
          <w:lang w:val="x-none" w:eastAsia="x-none" w:bidi="ar-SA"/>
        </w:rPr>
        <w:t xml:space="preserve"> بزرگ کسی است که آرمان بزرگ داشته باشد و بزرگ‌ترین آرمان، آرمان خدای متعال یعنی گسترش توحید در سراسر هستی است. اگر این آرمان الهی در جان کسی جا گرفته و اهتمام جد</w:t>
      </w:r>
      <w:r w:rsidR="000D5A9B" w:rsidRPr="00C476D5">
        <w:rPr>
          <w:rFonts w:hint="cs"/>
          <w:b/>
          <w:rtl/>
          <w:lang w:val="x-none" w:eastAsia="x-none" w:bidi="ar-SA"/>
        </w:rPr>
        <w:t>ّ</w:t>
      </w:r>
      <w:r w:rsidRPr="00C476D5">
        <w:rPr>
          <w:rFonts w:hint="cs"/>
          <w:b/>
          <w:rtl/>
          <w:lang w:val="x-none" w:eastAsia="x-none" w:bidi="ar-SA"/>
        </w:rPr>
        <w:t>ی بر پی‌گیری آن داشته باشد باید سه عنصر را به موازات هم دنبال کند</w:t>
      </w:r>
      <w:r w:rsidRPr="00C476D5">
        <w:rPr>
          <w:rFonts w:hint="cs"/>
          <w:b/>
          <w:rtl/>
          <w:lang w:val="x-none" w:eastAsia="ko-KR" w:bidi="ar-SA"/>
        </w:rPr>
        <w:t xml:space="preserve">. در نگاه اسلامی از میان انبوه اهداف تربیتی، این سه عنصر </w:t>
      </w:r>
      <w:r w:rsidRPr="00C476D5">
        <w:rPr>
          <w:rFonts w:hint="cs"/>
          <w:b/>
          <w:rtl/>
          <w:lang w:val="x-none" w:eastAsia="x-none" w:bidi="ar-SA"/>
        </w:rPr>
        <w:t>مهم‌ترین ارزش‌ها و مطلوبیت‌های انسانی است:</w:t>
      </w:r>
    </w:p>
    <w:p w14:paraId="45B59E04" w14:textId="682A0CF0" w:rsidR="00447238" w:rsidRPr="00C476D5" w:rsidRDefault="00447238" w:rsidP="00C06212">
      <w:pPr>
        <w:pStyle w:val="ListParagraph"/>
        <w:numPr>
          <w:ilvl w:val="0"/>
          <w:numId w:val="1"/>
        </w:numPr>
        <w:rPr>
          <w:b/>
          <w:bCs/>
          <w:lang w:val="x-none" w:eastAsia="zh-CN" w:bidi="ar-SA"/>
        </w:rPr>
      </w:pPr>
      <w:r w:rsidRPr="00894EAC">
        <w:rPr>
          <w:rFonts w:hint="cs"/>
          <w:b/>
          <w:rtl/>
          <w:lang w:val="x-none" w:eastAsia="zh-CN" w:bidi="ar-SA"/>
        </w:rPr>
        <w:t>توحید و ایمان</w:t>
      </w:r>
      <w:r w:rsidR="000B19CF" w:rsidRPr="00894EAC">
        <w:rPr>
          <w:rFonts w:hint="cs"/>
          <w:b/>
          <w:rtl/>
          <w:lang w:val="x-none" w:eastAsia="zh-CN" w:bidi="ar-SA"/>
        </w:rPr>
        <w:t xml:space="preserve"> (ایمان توحیدی یا ایمان به توحید)</w:t>
      </w:r>
      <w:r w:rsidRPr="00894EAC">
        <w:rPr>
          <w:rFonts w:hint="cs"/>
          <w:b/>
          <w:rtl/>
          <w:lang w:val="x-none" w:eastAsia="zh-CN" w:bidi="ar-SA"/>
        </w:rPr>
        <w:t>؛</w:t>
      </w:r>
      <w:r w:rsidRPr="00C476D5">
        <w:rPr>
          <w:rStyle w:val="FootnoteReference"/>
          <w:b/>
          <w:rtl/>
          <w:lang w:val="x-none" w:eastAsia="zh-CN" w:bidi="ar-SA"/>
        </w:rPr>
        <w:footnoteReference w:id="118"/>
      </w:r>
    </w:p>
    <w:p w14:paraId="637BE488" w14:textId="738BAB83" w:rsidR="00447238" w:rsidRPr="00894EAC" w:rsidRDefault="00447238" w:rsidP="00C06212">
      <w:pPr>
        <w:pStyle w:val="ListParagraph"/>
        <w:numPr>
          <w:ilvl w:val="0"/>
          <w:numId w:val="1"/>
        </w:numPr>
        <w:rPr>
          <w:b/>
          <w:lang w:val="x-none" w:eastAsia="zh-CN" w:bidi="ar-SA"/>
        </w:rPr>
      </w:pPr>
      <w:r w:rsidRPr="00894EAC">
        <w:rPr>
          <w:rFonts w:hint="cs"/>
          <w:b/>
          <w:rtl/>
          <w:lang w:val="x-none" w:eastAsia="zh-CN" w:bidi="ar-SA"/>
        </w:rPr>
        <w:t>عمل، مجاهدت و قیام (شامل مبارزه با نفس و مبارزه برای اقام</w:t>
      </w:r>
      <w:r w:rsidR="00BC1ED0" w:rsidRPr="00894EAC">
        <w:rPr>
          <w:rFonts w:hint="cs"/>
          <w:b/>
          <w:rtl/>
          <w:lang w:val="x-none" w:eastAsia="zh-CN" w:bidi="ar-SA"/>
        </w:rPr>
        <w:t>ة</w:t>
      </w:r>
      <w:r w:rsidRPr="00894EAC">
        <w:rPr>
          <w:rFonts w:hint="cs"/>
          <w:b/>
          <w:rtl/>
          <w:lang w:val="x-none" w:eastAsia="zh-CN" w:bidi="ar-SA"/>
        </w:rPr>
        <w:t xml:space="preserve"> دین، جهاد اکبر و جهاد اصغر یعنی تلاش برای خودسازی، جامعه‌سازی و تمدن‌سازی که نیازمند بعثت درونی و بعثت بیرونی است)؛</w:t>
      </w:r>
    </w:p>
    <w:p w14:paraId="22FB1085" w14:textId="792A6756" w:rsidR="00447238" w:rsidRPr="00894EAC" w:rsidRDefault="00447238" w:rsidP="00C06212">
      <w:pPr>
        <w:pStyle w:val="ListParagraph"/>
        <w:numPr>
          <w:ilvl w:val="0"/>
          <w:numId w:val="1"/>
        </w:numPr>
        <w:rPr>
          <w:b/>
          <w:lang w:val="x-none" w:eastAsia="zh-CN" w:bidi="ar-SA"/>
        </w:rPr>
      </w:pPr>
      <w:r w:rsidRPr="00894EAC">
        <w:rPr>
          <w:rFonts w:hint="cs"/>
          <w:b/>
          <w:rtl/>
          <w:lang w:val="x-none" w:eastAsia="zh-CN" w:bidi="ar-SA"/>
        </w:rPr>
        <w:t>ولایت، حرکت کاروانی و قیام جمعی که منقسم به ولایت طولی و عرضی است؛ یعنی تبعیت و نصرت امام و اخوت ایمانی ام</w:t>
      </w:r>
      <w:r w:rsidR="001C07D0" w:rsidRPr="00894EAC">
        <w:rPr>
          <w:rFonts w:hint="cs"/>
          <w:b/>
          <w:rtl/>
          <w:lang w:val="x-none" w:eastAsia="zh-CN" w:bidi="ar-SA"/>
        </w:rPr>
        <w:t>ّ</w:t>
      </w:r>
      <w:r w:rsidRPr="00894EAC">
        <w:rPr>
          <w:rFonts w:hint="cs"/>
          <w:b/>
          <w:rtl/>
          <w:lang w:val="x-none" w:eastAsia="zh-CN" w:bidi="ar-SA"/>
        </w:rPr>
        <w:t>ت.</w:t>
      </w:r>
    </w:p>
    <w:p w14:paraId="14B5935D" w14:textId="77777777" w:rsidR="00447238" w:rsidRPr="00C476D5" w:rsidRDefault="00447238" w:rsidP="00FC60AF">
      <w:pPr>
        <w:jc w:val="center"/>
        <w:rPr>
          <w:b/>
          <w:bCs/>
          <w:rtl/>
          <w:lang w:val="x-none" w:eastAsia="zh-CN" w:bidi="ar-SA"/>
        </w:rPr>
      </w:pPr>
      <w:r w:rsidRPr="00C476D5">
        <w:rPr>
          <w:b/>
          <w:bCs/>
          <w:noProof/>
          <w:lang w:val="x-none" w:eastAsia="zh-CN" w:bidi="ar-SA"/>
        </w:rPr>
        <w:drawing>
          <wp:inline distT="0" distB="0" distL="0" distR="0" wp14:anchorId="534BE836" wp14:editId="15A87F5B">
            <wp:extent cx="4586670" cy="18923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14E3107C" w14:textId="21088694" w:rsidR="00447238" w:rsidRPr="00C476D5" w:rsidRDefault="00447238" w:rsidP="00FC60AF">
      <w:pPr>
        <w:rPr>
          <w:b/>
          <w:bCs/>
          <w:rtl/>
          <w:lang w:eastAsia="zh-CN" w:bidi="ar-SA"/>
        </w:rPr>
      </w:pPr>
      <w:r w:rsidRPr="00C476D5">
        <w:rPr>
          <w:rFonts w:hint="cs"/>
          <w:b/>
          <w:rtl/>
          <w:lang w:eastAsia="zh-CN" w:bidi="ar-SA"/>
        </w:rPr>
        <w:lastRenderedPageBreak/>
        <w:t>اینها اصلی‌ترین و بنیادی‌ترین اهداف تربیتی و بزرگ‌ترین فضایل انسانی است که شخصیت انسان مؤمن باید بدان آراسته باشد. این ویژگی‌ها بیش از هر کمال دیگری ارزش دارد و باید برای ایجاد، حفظ و تقویت آن تلاش شود. در صورت وجود این عناصر، ما بقی کمالات و مطلوبیت‌ها در جای خود قرار دارند و ارزشمند دانسته می‌شوند و در غیر این صورت یعنی اگر این ویژگی‌ها موجود نباشد سایر صفات کمالی، ابتر و ناقص‌اند. به بیان دیگر هم</w:t>
      </w:r>
      <w:r w:rsidR="00BC1ED0" w:rsidRPr="00C476D5">
        <w:rPr>
          <w:rFonts w:hint="cs"/>
          <w:b/>
          <w:rtl/>
          <w:lang w:eastAsia="zh-CN" w:bidi="ar-SA"/>
        </w:rPr>
        <w:t>ة</w:t>
      </w:r>
      <w:r w:rsidRPr="00C476D5">
        <w:rPr>
          <w:rFonts w:hint="cs"/>
          <w:b/>
          <w:rtl/>
          <w:lang w:eastAsia="zh-CN" w:bidi="ar-SA"/>
        </w:rPr>
        <w:t xml:space="preserve"> ویژگی‌های کمالی تحت پوشش این امور تعریف می‌شوند و باید مصداقی از آن باشند و هرقدر اینها را </w:t>
      </w:r>
      <w:r w:rsidR="00D33C86" w:rsidRPr="00C476D5">
        <w:rPr>
          <w:rFonts w:hint="cs"/>
          <w:b/>
          <w:rtl/>
          <w:lang w:eastAsia="zh-CN" w:bidi="ar-SA"/>
        </w:rPr>
        <w:t>تأمین</w:t>
      </w:r>
      <w:r w:rsidRPr="00C476D5">
        <w:rPr>
          <w:rFonts w:hint="cs"/>
          <w:b/>
          <w:rtl/>
          <w:lang w:eastAsia="zh-CN" w:bidi="ar-SA"/>
        </w:rPr>
        <w:t xml:space="preserve"> یا تقویت کنند مطلوبیت دارند؛ بنابراین در ارزیابی درجات ارزش اشخاص یا نهادها پیش از سایر اوصاف، باید به اینها پرداخت و مفتون انبوه کمالات دیگر نشد. مهم‌ترین راهبرد تربیت دینی هم پدید آوردن این کمالات است.</w:t>
      </w:r>
      <w:r w:rsidRPr="00C476D5">
        <w:rPr>
          <w:rStyle w:val="FootnoteReference"/>
          <w:b/>
          <w:rtl/>
          <w:lang w:eastAsia="zh-CN" w:bidi="ar-SA"/>
        </w:rPr>
        <w:footnoteReference w:id="119"/>
      </w:r>
    </w:p>
    <w:p w14:paraId="3F41745C" w14:textId="0346E23A" w:rsidR="00F53B49" w:rsidRPr="00C476D5" w:rsidRDefault="0015380E" w:rsidP="00F53B49">
      <w:pPr>
        <w:rPr>
          <w:b/>
          <w:bCs/>
          <w:rtl/>
          <w:lang w:val="x-none" w:eastAsia="zh-CN" w:bidi="ar-SA"/>
        </w:rPr>
      </w:pPr>
      <w:r w:rsidRPr="00C476D5">
        <w:rPr>
          <w:rFonts w:hint="cs"/>
          <w:b/>
          <w:rtl/>
          <w:lang w:val="x-none" w:eastAsia="zh-CN" w:bidi="ar-SA"/>
        </w:rPr>
        <w:t xml:space="preserve">توجه داریم که </w:t>
      </w:r>
      <w:r w:rsidR="00F53B49" w:rsidRPr="00C476D5">
        <w:rPr>
          <w:rFonts w:hint="cs"/>
          <w:b/>
          <w:rtl/>
          <w:lang w:val="x-none" w:eastAsia="zh-CN" w:bidi="ar-SA"/>
        </w:rPr>
        <w:t xml:space="preserve">این </w:t>
      </w:r>
      <w:r w:rsidR="00F53B49" w:rsidRPr="00C476D5">
        <w:rPr>
          <w:b/>
          <w:rtl/>
          <w:lang w:val="x-none" w:eastAsia="zh-CN" w:bidi="ar-SA"/>
        </w:rPr>
        <w:t xml:space="preserve">سه عنصر </w:t>
      </w:r>
      <w:r w:rsidRPr="00C476D5">
        <w:rPr>
          <w:rFonts w:hint="cs"/>
          <w:b/>
          <w:rtl/>
          <w:lang w:val="x-none" w:eastAsia="zh-CN" w:bidi="ar-SA"/>
        </w:rPr>
        <w:t>«</w:t>
      </w:r>
      <w:r w:rsidR="00F53B49" w:rsidRPr="00C476D5">
        <w:rPr>
          <w:b/>
          <w:rtl/>
          <w:lang w:val="x-none" w:eastAsia="zh-CN" w:bidi="ar-SA"/>
        </w:rPr>
        <w:t>ا</w:t>
      </w:r>
      <w:r w:rsidR="00F53B49" w:rsidRPr="00C476D5">
        <w:rPr>
          <w:rFonts w:hint="cs"/>
          <w:b/>
          <w:rtl/>
          <w:lang w:val="x-none" w:eastAsia="zh-CN" w:bidi="ar-SA"/>
        </w:rPr>
        <w:t>یمان</w:t>
      </w:r>
      <w:r w:rsidRPr="00C476D5">
        <w:rPr>
          <w:rFonts w:hint="cs"/>
          <w:b/>
          <w:rtl/>
          <w:lang w:val="x-none" w:eastAsia="zh-CN" w:bidi="ar-SA"/>
        </w:rPr>
        <w:t>»،</w:t>
      </w:r>
      <w:r w:rsidR="00F53B49" w:rsidRPr="00C476D5">
        <w:rPr>
          <w:b/>
          <w:rtl/>
          <w:lang w:val="x-none" w:eastAsia="zh-CN" w:bidi="ar-SA"/>
        </w:rPr>
        <w:t xml:space="preserve"> </w:t>
      </w:r>
      <w:r w:rsidRPr="00C476D5">
        <w:rPr>
          <w:rFonts w:hint="cs"/>
          <w:b/>
          <w:rtl/>
          <w:lang w:val="x-none" w:eastAsia="zh-CN" w:bidi="ar-SA"/>
        </w:rPr>
        <w:t>«</w:t>
      </w:r>
      <w:r w:rsidR="00F53B49" w:rsidRPr="00C476D5">
        <w:rPr>
          <w:b/>
          <w:rtl/>
          <w:lang w:val="x-none" w:eastAsia="zh-CN" w:bidi="ar-SA"/>
        </w:rPr>
        <w:t>مجاهدت</w:t>
      </w:r>
      <w:r w:rsidRPr="00C476D5">
        <w:rPr>
          <w:rFonts w:hint="cs"/>
          <w:b/>
          <w:rtl/>
          <w:lang w:val="x-none" w:eastAsia="zh-CN" w:bidi="ar-SA"/>
        </w:rPr>
        <w:t>»</w:t>
      </w:r>
      <w:r w:rsidR="00F53B49" w:rsidRPr="00C476D5">
        <w:rPr>
          <w:b/>
          <w:rtl/>
          <w:lang w:val="x-none" w:eastAsia="zh-CN" w:bidi="ar-SA"/>
        </w:rPr>
        <w:t xml:space="preserve"> و </w:t>
      </w:r>
      <w:r w:rsidRPr="00C476D5">
        <w:rPr>
          <w:rFonts w:hint="cs"/>
          <w:b/>
          <w:rtl/>
          <w:lang w:val="x-none" w:eastAsia="zh-CN" w:bidi="ar-SA"/>
        </w:rPr>
        <w:t>«</w:t>
      </w:r>
      <w:r w:rsidR="00F53B49" w:rsidRPr="00C476D5">
        <w:rPr>
          <w:b/>
          <w:rtl/>
          <w:lang w:val="x-none" w:eastAsia="zh-CN" w:bidi="ar-SA"/>
        </w:rPr>
        <w:t>ق</w:t>
      </w:r>
      <w:r w:rsidR="00F53B49" w:rsidRPr="00C476D5">
        <w:rPr>
          <w:rFonts w:hint="cs"/>
          <w:b/>
          <w:rtl/>
          <w:lang w:val="x-none" w:eastAsia="zh-CN" w:bidi="ar-SA"/>
        </w:rPr>
        <w:t>یام</w:t>
      </w:r>
      <w:r w:rsidR="00F53B49" w:rsidRPr="00C476D5">
        <w:rPr>
          <w:b/>
          <w:rtl/>
          <w:lang w:val="x-none" w:eastAsia="zh-CN" w:bidi="ar-SA"/>
        </w:rPr>
        <w:t xml:space="preserve"> جمع</w:t>
      </w:r>
      <w:r w:rsidR="00F53B49" w:rsidRPr="00C476D5">
        <w:rPr>
          <w:rFonts w:hint="cs"/>
          <w:b/>
          <w:rtl/>
          <w:lang w:val="x-none" w:eastAsia="zh-CN" w:bidi="ar-SA"/>
        </w:rPr>
        <w:t>ی</w:t>
      </w:r>
      <w:r w:rsidRPr="00C476D5">
        <w:rPr>
          <w:rFonts w:hint="cs"/>
          <w:b/>
          <w:rtl/>
          <w:lang w:val="x-none" w:eastAsia="zh-CN" w:bidi="ar-SA"/>
        </w:rPr>
        <w:t>»</w:t>
      </w:r>
      <w:r w:rsidR="00F53B49" w:rsidRPr="00C476D5">
        <w:rPr>
          <w:b/>
          <w:rtl/>
          <w:lang w:val="x-none" w:eastAsia="zh-CN" w:bidi="ar-SA"/>
        </w:rPr>
        <w:t xml:space="preserve"> ارتباط طول</w:t>
      </w:r>
      <w:r w:rsidR="00F53B49" w:rsidRPr="00C476D5">
        <w:rPr>
          <w:rFonts w:hint="cs"/>
          <w:b/>
          <w:rtl/>
          <w:lang w:val="x-none" w:eastAsia="zh-CN" w:bidi="ar-SA"/>
        </w:rPr>
        <w:t>ی</w:t>
      </w:r>
      <w:r w:rsidR="00F53B49" w:rsidRPr="00C476D5">
        <w:rPr>
          <w:b/>
          <w:rtl/>
          <w:lang w:val="x-none" w:eastAsia="zh-CN" w:bidi="ar-SA"/>
        </w:rPr>
        <w:t xml:space="preserve"> و</w:t>
      </w:r>
      <w:r w:rsidR="0064105A" w:rsidRPr="00C476D5">
        <w:rPr>
          <w:rFonts w:hint="cs"/>
          <w:b/>
          <w:rtl/>
          <w:lang w:val="x-none" w:eastAsia="zh-CN" w:bidi="ar-SA"/>
        </w:rPr>
        <w:t xml:space="preserve"> </w:t>
      </w:r>
      <w:r w:rsidR="00F53B49" w:rsidRPr="00C476D5">
        <w:rPr>
          <w:b/>
          <w:rtl/>
          <w:lang w:val="x-none" w:eastAsia="zh-CN" w:bidi="ar-SA"/>
        </w:rPr>
        <w:t>اشتداد</w:t>
      </w:r>
      <w:r w:rsidR="00F53B49" w:rsidRPr="00C476D5">
        <w:rPr>
          <w:rFonts w:hint="cs"/>
          <w:b/>
          <w:rtl/>
          <w:lang w:val="x-none" w:eastAsia="zh-CN" w:bidi="ar-SA"/>
        </w:rPr>
        <w:t>ی</w:t>
      </w:r>
      <w:r w:rsidR="00F53B49" w:rsidRPr="00C476D5">
        <w:rPr>
          <w:b/>
          <w:rtl/>
          <w:lang w:val="x-none" w:eastAsia="zh-CN" w:bidi="ar-SA"/>
        </w:rPr>
        <w:t xml:space="preserve"> </w:t>
      </w:r>
      <w:r w:rsidR="00F53B49" w:rsidRPr="00C476D5">
        <w:rPr>
          <w:rFonts w:hint="cs"/>
          <w:b/>
          <w:rtl/>
          <w:lang w:val="x-none" w:eastAsia="zh-CN" w:bidi="ar-SA"/>
        </w:rPr>
        <w:t xml:space="preserve">دارند و </w:t>
      </w:r>
      <w:r w:rsidRPr="00C476D5">
        <w:rPr>
          <w:rFonts w:hint="cs"/>
          <w:b/>
          <w:rtl/>
          <w:lang w:val="x-none" w:eastAsia="zh-CN" w:bidi="ar-SA"/>
        </w:rPr>
        <w:t xml:space="preserve">برخلاف تصویر بالا نباید </w:t>
      </w:r>
      <w:r w:rsidR="00F53B49" w:rsidRPr="00C476D5">
        <w:rPr>
          <w:b/>
          <w:rtl/>
          <w:lang w:val="x-none" w:eastAsia="zh-CN" w:bidi="ar-SA"/>
        </w:rPr>
        <w:t>هم</w:t>
      </w:r>
      <w:r w:rsidR="00F53B49" w:rsidRPr="00C476D5">
        <w:rPr>
          <w:rFonts w:hint="cs"/>
          <w:b/>
          <w:rtl/>
          <w:lang w:val="x-none" w:eastAsia="zh-CN" w:bidi="ar-SA"/>
        </w:rPr>
        <w:t>‌</w:t>
      </w:r>
      <w:r w:rsidR="00F53B49" w:rsidRPr="00C476D5">
        <w:rPr>
          <w:b/>
          <w:rtl/>
          <w:lang w:val="x-none" w:eastAsia="zh-CN" w:bidi="ar-SA"/>
        </w:rPr>
        <w:t xml:space="preserve">عرض </w:t>
      </w:r>
      <w:r w:rsidRPr="00C476D5">
        <w:rPr>
          <w:rFonts w:hint="cs"/>
          <w:b/>
          <w:rtl/>
          <w:lang w:val="x-none" w:eastAsia="zh-CN" w:bidi="ar-SA"/>
        </w:rPr>
        <w:t xml:space="preserve">و هم‌ردیف </w:t>
      </w:r>
      <w:r w:rsidR="00F53B49" w:rsidRPr="00C476D5">
        <w:rPr>
          <w:b/>
          <w:rtl/>
          <w:lang w:val="x-none" w:eastAsia="zh-CN" w:bidi="ar-SA"/>
        </w:rPr>
        <w:t>تصو</w:t>
      </w:r>
      <w:r w:rsidR="00F53B49" w:rsidRPr="00C476D5">
        <w:rPr>
          <w:rFonts w:hint="cs"/>
          <w:b/>
          <w:rtl/>
          <w:lang w:val="x-none" w:eastAsia="zh-CN" w:bidi="ar-SA"/>
        </w:rPr>
        <w:t>یر</w:t>
      </w:r>
      <w:r w:rsidR="00F53B49" w:rsidRPr="00C476D5">
        <w:rPr>
          <w:b/>
          <w:rtl/>
          <w:lang w:val="x-none" w:eastAsia="zh-CN" w:bidi="ar-SA"/>
        </w:rPr>
        <w:t xml:space="preserve"> شوند</w:t>
      </w:r>
      <w:r w:rsidR="00F53B49" w:rsidRPr="00C476D5">
        <w:rPr>
          <w:rFonts w:hint="cs"/>
          <w:b/>
          <w:rtl/>
          <w:lang w:val="x-none" w:eastAsia="zh-CN" w:bidi="ar-SA"/>
        </w:rPr>
        <w:t>؛</w:t>
      </w:r>
      <w:r w:rsidR="00F53B49" w:rsidRPr="00C476D5">
        <w:rPr>
          <w:b/>
          <w:rtl/>
          <w:lang w:val="x-none" w:eastAsia="zh-CN" w:bidi="ar-SA"/>
        </w:rPr>
        <w:t xml:space="preserve"> ر</w:t>
      </w:r>
      <w:r w:rsidR="00F53B49" w:rsidRPr="00C476D5">
        <w:rPr>
          <w:rFonts w:hint="cs"/>
          <w:b/>
          <w:rtl/>
          <w:lang w:val="x-none" w:eastAsia="zh-CN" w:bidi="ar-SA"/>
        </w:rPr>
        <w:t>یسمان</w:t>
      </w:r>
      <w:r w:rsidR="00F53B49" w:rsidRPr="00C476D5">
        <w:rPr>
          <w:b/>
          <w:rtl/>
          <w:lang w:val="x-none" w:eastAsia="zh-CN" w:bidi="ar-SA"/>
        </w:rPr>
        <w:t xml:space="preserve"> اتّصال </w:t>
      </w:r>
      <w:r w:rsidRPr="00C476D5">
        <w:rPr>
          <w:rFonts w:hint="cs"/>
          <w:b/>
          <w:rtl/>
          <w:lang w:val="x-none" w:eastAsia="zh-CN" w:bidi="ar-SA"/>
        </w:rPr>
        <w:t xml:space="preserve">این سه عنصر، همان </w:t>
      </w:r>
      <w:r w:rsidR="00F53B49" w:rsidRPr="00C476D5">
        <w:rPr>
          <w:b/>
          <w:rtl/>
          <w:lang w:val="x-none" w:eastAsia="zh-CN" w:bidi="ar-SA"/>
        </w:rPr>
        <w:t xml:space="preserve">آرمان </w:t>
      </w:r>
      <w:r w:rsidRPr="00C476D5">
        <w:rPr>
          <w:rFonts w:hint="cs"/>
          <w:b/>
          <w:rtl/>
          <w:lang w:val="x-none" w:eastAsia="zh-CN" w:bidi="ar-SA"/>
        </w:rPr>
        <w:t xml:space="preserve">الهی </w:t>
      </w:r>
      <w:r w:rsidR="00F53B49" w:rsidRPr="00C476D5">
        <w:rPr>
          <w:rFonts w:hint="cs"/>
          <w:b/>
          <w:rtl/>
          <w:lang w:val="x-none" w:eastAsia="zh-CN" w:bidi="ar-SA"/>
        </w:rPr>
        <w:t>یا</w:t>
      </w:r>
      <w:r w:rsidR="00F53B49" w:rsidRPr="00C476D5">
        <w:rPr>
          <w:b/>
          <w:rtl/>
          <w:lang w:val="x-none" w:eastAsia="zh-CN" w:bidi="ar-SA"/>
        </w:rPr>
        <w:t xml:space="preserve"> پروژ</w:t>
      </w:r>
      <w:r w:rsidR="00BC1ED0" w:rsidRPr="00C476D5">
        <w:rPr>
          <w:b/>
          <w:rtl/>
          <w:lang w:val="x-none" w:eastAsia="zh-CN" w:bidi="ar-SA"/>
        </w:rPr>
        <w:t>ة</w:t>
      </w:r>
      <w:r w:rsidR="00F53B49" w:rsidRPr="00C476D5">
        <w:rPr>
          <w:b/>
          <w:rtl/>
          <w:lang w:val="x-none" w:eastAsia="zh-CN" w:bidi="ar-SA"/>
        </w:rPr>
        <w:t xml:space="preserve"> عمل</w:t>
      </w:r>
      <w:r w:rsidR="00F53B49" w:rsidRPr="00C476D5">
        <w:rPr>
          <w:rFonts w:hint="cs"/>
          <w:b/>
          <w:rtl/>
          <w:lang w:val="x-none" w:eastAsia="zh-CN" w:bidi="ar-SA"/>
        </w:rPr>
        <w:t>یاتی</w:t>
      </w:r>
      <w:r w:rsidR="00F53B49" w:rsidRPr="00C476D5">
        <w:rPr>
          <w:b/>
          <w:rtl/>
          <w:lang w:val="x-none" w:eastAsia="zh-CN" w:bidi="ar-SA"/>
        </w:rPr>
        <w:t xml:space="preserve"> خدا رو</w:t>
      </w:r>
      <w:r w:rsidR="00F53B49" w:rsidRPr="00C476D5">
        <w:rPr>
          <w:rFonts w:hint="cs"/>
          <w:b/>
          <w:rtl/>
          <w:lang w:val="x-none" w:eastAsia="zh-CN" w:bidi="ar-SA"/>
        </w:rPr>
        <w:t>ی</w:t>
      </w:r>
      <w:r w:rsidR="00F53B49" w:rsidRPr="00C476D5">
        <w:rPr>
          <w:b/>
          <w:rtl/>
          <w:lang w:val="x-none" w:eastAsia="zh-CN" w:bidi="ar-SA"/>
        </w:rPr>
        <w:t xml:space="preserve"> زم</w:t>
      </w:r>
      <w:r w:rsidR="00F53B49" w:rsidRPr="00C476D5">
        <w:rPr>
          <w:rFonts w:hint="cs"/>
          <w:b/>
          <w:rtl/>
          <w:lang w:val="x-none" w:eastAsia="zh-CN" w:bidi="ar-SA"/>
        </w:rPr>
        <w:t>ین</w:t>
      </w:r>
      <w:r w:rsidR="00F53B49" w:rsidRPr="00C476D5">
        <w:rPr>
          <w:b/>
          <w:rtl/>
          <w:lang w:val="x-none" w:eastAsia="zh-CN" w:bidi="ar-SA"/>
        </w:rPr>
        <w:t xml:space="preserve"> است که از </w:t>
      </w:r>
      <w:r w:rsidRPr="00C476D5">
        <w:rPr>
          <w:rFonts w:hint="cs"/>
          <w:b/>
          <w:rtl/>
          <w:lang w:val="x-none" w:eastAsia="zh-CN" w:bidi="ar-SA"/>
        </w:rPr>
        <w:t xml:space="preserve">ابتدا با </w:t>
      </w:r>
      <w:r w:rsidR="00F53B49" w:rsidRPr="00C476D5">
        <w:rPr>
          <w:b/>
          <w:rtl/>
          <w:lang w:val="x-none" w:eastAsia="zh-CN" w:bidi="ar-SA"/>
        </w:rPr>
        <w:t>ا</w:t>
      </w:r>
      <w:r w:rsidR="00F53B49" w:rsidRPr="00C476D5">
        <w:rPr>
          <w:rFonts w:hint="cs"/>
          <w:b/>
          <w:rtl/>
          <w:lang w:val="x-none" w:eastAsia="zh-CN" w:bidi="ar-SA"/>
        </w:rPr>
        <w:t>یمان</w:t>
      </w:r>
      <w:r w:rsidR="00F53B49" w:rsidRPr="00C476D5">
        <w:rPr>
          <w:b/>
          <w:rtl/>
          <w:lang w:val="x-none" w:eastAsia="zh-CN" w:bidi="ar-SA"/>
        </w:rPr>
        <w:t xml:space="preserve"> به خدا در دل</w:t>
      </w:r>
      <w:r w:rsidR="0038366C" w:rsidRPr="00C476D5">
        <w:rPr>
          <w:rFonts w:hint="cs"/>
          <w:b/>
          <w:rtl/>
          <w:lang w:val="x-none" w:eastAsia="zh-CN" w:bidi="ar-SA"/>
        </w:rPr>
        <w:t>‌های</w:t>
      </w:r>
      <w:r w:rsidR="00F53B49" w:rsidRPr="00C476D5">
        <w:rPr>
          <w:b/>
          <w:rtl/>
          <w:lang w:val="x-none" w:eastAsia="zh-CN" w:bidi="ar-SA"/>
        </w:rPr>
        <w:t xml:space="preserve"> مؤمن</w:t>
      </w:r>
      <w:r w:rsidR="000626A3" w:rsidRPr="00C476D5">
        <w:rPr>
          <w:rFonts w:hint="cs"/>
          <w:b/>
          <w:rtl/>
          <w:lang w:val="x-none" w:eastAsia="zh-CN" w:bidi="ar-SA"/>
        </w:rPr>
        <w:t>ان قرار می‌گیرد</w:t>
      </w:r>
      <w:r w:rsidRPr="00C476D5">
        <w:rPr>
          <w:rFonts w:hint="cs"/>
          <w:b/>
          <w:rtl/>
          <w:lang w:val="x-none" w:eastAsia="zh-CN" w:bidi="ar-SA"/>
        </w:rPr>
        <w:t>. سپس</w:t>
      </w:r>
      <w:r w:rsidR="00F53B49" w:rsidRPr="00C476D5">
        <w:rPr>
          <w:b/>
          <w:rtl/>
          <w:lang w:val="x-none" w:eastAsia="zh-CN" w:bidi="ar-SA"/>
        </w:rPr>
        <w:t xml:space="preserve"> </w:t>
      </w:r>
      <w:r w:rsidRPr="00C476D5">
        <w:rPr>
          <w:rFonts w:hint="cs"/>
          <w:b/>
          <w:rtl/>
          <w:lang w:val="x-none" w:eastAsia="zh-CN" w:bidi="ar-SA"/>
        </w:rPr>
        <w:t xml:space="preserve">همین آرمان و ایمان </w:t>
      </w:r>
      <w:r w:rsidR="00F53B49" w:rsidRPr="00C476D5">
        <w:rPr>
          <w:b/>
          <w:rtl/>
          <w:lang w:val="x-none" w:eastAsia="zh-CN" w:bidi="ar-SA"/>
        </w:rPr>
        <w:t xml:space="preserve">او را </w:t>
      </w:r>
      <w:r w:rsidR="0064105A" w:rsidRPr="00C476D5">
        <w:rPr>
          <w:rFonts w:hint="cs"/>
          <w:b/>
          <w:rtl/>
          <w:lang w:val="x-none" w:eastAsia="zh-CN" w:bidi="ar-SA"/>
        </w:rPr>
        <w:t xml:space="preserve">به </w:t>
      </w:r>
      <w:r w:rsidRPr="00C476D5">
        <w:rPr>
          <w:rFonts w:hint="cs"/>
          <w:b/>
          <w:rtl/>
          <w:lang w:val="x-none" w:eastAsia="zh-CN" w:bidi="ar-SA"/>
        </w:rPr>
        <w:t xml:space="preserve">مجاهدت و قیام </w:t>
      </w:r>
      <w:r w:rsidR="0064105A" w:rsidRPr="00C476D5">
        <w:rPr>
          <w:rFonts w:hint="cs"/>
          <w:b/>
          <w:rtl/>
          <w:lang w:val="x-none" w:eastAsia="zh-CN" w:bidi="ar-SA"/>
        </w:rPr>
        <w:t>برمی‌انگیزد</w:t>
      </w:r>
      <w:r w:rsidR="00F53B49" w:rsidRPr="00C476D5">
        <w:rPr>
          <w:b/>
          <w:rtl/>
          <w:lang w:val="x-none" w:eastAsia="zh-CN" w:bidi="ar-SA"/>
        </w:rPr>
        <w:t xml:space="preserve"> و حرکت اجتماع</w:t>
      </w:r>
      <w:r w:rsidR="00F53B49" w:rsidRPr="00C476D5">
        <w:rPr>
          <w:rFonts w:hint="cs"/>
          <w:b/>
          <w:rtl/>
          <w:lang w:val="x-none" w:eastAsia="zh-CN" w:bidi="ar-SA"/>
        </w:rPr>
        <w:t>ی</w:t>
      </w:r>
      <w:r w:rsidR="00F53B49" w:rsidRPr="00C476D5">
        <w:rPr>
          <w:b/>
          <w:rtl/>
          <w:lang w:val="x-none" w:eastAsia="zh-CN" w:bidi="ar-SA"/>
        </w:rPr>
        <w:t xml:space="preserve"> </w:t>
      </w:r>
      <w:r w:rsidR="0064105A" w:rsidRPr="00C476D5">
        <w:rPr>
          <w:rFonts w:hint="cs"/>
          <w:b/>
          <w:rtl/>
          <w:lang w:val="x-none" w:eastAsia="zh-CN" w:bidi="ar-SA"/>
        </w:rPr>
        <w:t>(</w:t>
      </w:r>
      <w:r w:rsidR="00F53B49" w:rsidRPr="00C476D5">
        <w:rPr>
          <w:b/>
          <w:rtl/>
          <w:lang w:val="x-none" w:eastAsia="zh-CN" w:bidi="ar-SA"/>
        </w:rPr>
        <w:t>شبک</w:t>
      </w:r>
      <w:r w:rsidR="000D20AF" w:rsidRPr="00C476D5">
        <w:rPr>
          <w:b/>
          <w:rtl/>
          <w:lang w:val="x-none" w:eastAsia="zh-CN" w:bidi="ar-SA"/>
        </w:rPr>
        <w:t>ة</w:t>
      </w:r>
      <w:r w:rsidR="00F53B49" w:rsidRPr="00C476D5">
        <w:rPr>
          <w:b/>
          <w:rtl/>
          <w:lang w:val="x-none" w:eastAsia="zh-CN" w:bidi="ar-SA"/>
        </w:rPr>
        <w:t xml:space="preserve"> ولا</w:t>
      </w:r>
      <w:r w:rsidR="00F53B49" w:rsidRPr="00C476D5">
        <w:rPr>
          <w:rFonts w:hint="cs"/>
          <w:b/>
          <w:rtl/>
          <w:lang w:val="x-none" w:eastAsia="zh-CN" w:bidi="ar-SA"/>
        </w:rPr>
        <w:t>یت</w:t>
      </w:r>
      <w:r w:rsidR="00F53B49" w:rsidRPr="00C476D5">
        <w:rPr>
          <w:b/>
          <w:rtl/>
          <w:lang w:val="x-none" w:eastAsia="zh-CN" w:bidi="ar-SA"/>
        </w:rPr>
        <w:t xml:space="preserve"> و</w:t>
      </w:r>
      <w:r w:rsidRPr="00C476D5">
        <w:rPr>
          <w:rFonts w:hint="cs"/>
          <w:b/>
          <w:rtl/>
          <w:lang w:val="x-none" w:eastAsia="zh-CN" w:bidi="ar-SA"/>
        </w:rPr>
        <w:t xml:space="preserve"> </w:t>
      </w:r>
      <w:r w:rsidR="00F53B49" w:rsidRPr="00C476D5">
        <w:rPr>
          <w:b/>
          <w:rtl/>
          <w:lang w:val="x-none" w:eastAsia="zh-CN" w:bidi="ar-SA"/>
        </w:rPr>
        <w:t>اخوت</w:t>
      </w:r>
      <w:r w:rsidR="0064105A" w:rsidRPr="00C476D5">
        <w:rPr>
          <w:rFonts w:hint="cs"/>
          <w:b/>
          <w:rtl/>
          <w:lang w:val="x-none" w:eastAsia="zh-CN" w:bidi="ar-SA"/>
        </w:rPr>
        <w:t>)</w:t>
      </w:r>
      <w:r w:rsidR="00F53B49" w:rsidRPr="00C476D5">
        <w:rPr>
          <w:b/>
          <w:rtl/>
          <w:lang w:val="x-none" w:eastAsia="zh-CN" w:bidi="ar-SA"/>
        </w:rPr>
        <w:t xml:space="preserve"> را سامان م</w:t>
      </w:r>
      <w:r w:rsidR="00F53B49" w:rsidRPr="00C476D5">
        <w:rPr>
          <w:rFonts w:hint="cs"/>
          <w:b/>
          <w:rtl/>
          <w:lang w:val="x-none" w:eastAsia="zh-CN" w:bidi="ar-SA"/>
        </w:rPr>
        <w:t>ی</w:t>
      </w:r>
      <w:r w:rsidRPr="00C476D5">
        <w:rPr>
          <w:rFonts w:hint="cs"/>
          <w:b/>
          <w:rtl/>
          <w:lang w:val="x-none" w:eastAsia="zh-CN" w:bidi="ar-SA"/>
        </w:rPr>
        <w:t>‌</w:t>
      </w:r>
      <w:r w:rsidR="00F53B49" w:rsidRPr="00C476D5">
        <w:rPr>
          <w:b/>
          <w:rtl/>
          <w:lang w:val="x-none" w:eastAsia="zh-CN" w:bidi="ar-SA"/>
        </w:rPr>
        <w:t>دهد.</w:t>
      </w:r>
    </w:p>
    <w:p w14:paraId="65FC1347" w14:textId="77777777" w:rsidR="00447238" w:rsidRDefault="00447238" w:rsidP="00EE6049">
      <w:pPr>
        <w:pStyle w:val="Heading2"/>
        <w:rPr>
          <w:rtl/>
        </w:rPr>
      </w:pPr>
      <w:bookmarkStart w:id="31" w:name="_Toc171598215"/>
      <w:r>
        <w:rPr>
          <w:rFonts w:hint="cs"/>
          <w:rtl/>
        </w:rPr>
        <w:t>۱. توحید و ایمان</w:t>
      </w:r>
      <w:bookmarkEnd w:id="31"/>
    </w:p>
    <w:p w14:paraId="127C6768" w14:textId="629CFCC3" w:rsidR="00447238" w:rsidRPr="00C476D5" w:rsidRDefault="00447238" w:rsidP="00EE6049">
      <w:pPr>
        <w:rPr>
          <w:b/>
          <w:bCs/>
          <w:rtl/>
          <w:lang w:eastAsia="zh-CN"/>
        </w:rPr>
      </w:pPr>
      <w:r w:rsidRPr="00C476D5">
        <w:rPr>
          <w:rFonts w:hint="cs"/>
          <w:b/>
          <w:rtl/>
          <w:lang w:val="x-none" w:eastAsia="zh-CN" w:bidi="ar-SA"/>
        </w:rPr>
        <w:t>اصلی‌ترین ارزش در فرهنگ اسلامی ایمان است و هم</w:t>
      </w:r>
      <w:r w:rsidR="00BC1ED0" w:rsidRPr="00C476D5">
        <w:rPr>
          <w:rFonts w:hint="cs"/>
          <w:b/>
          <w:rtl/>
          <w:lang w:val="x-none" w:eastAsia="zh-CN" w:bidi="ar-SA"/>
        </w:rPr>
        <w:t>ة</w:t>
      </w:r>
      <w:r w:rsidRPr="00C476D5">
        <w:rPr>
          <w:rFonts w:hint="cs"/>
          <w:b/>
          <w:rtl/>
          <w:lang w:val="x-none" w:eastAsia="zh-CN" w:bidi="ar-SA"/>
        </w:rPr>
        <w:t xml:space="preserve"> فضایل</w:t>
      </w:r>
      <w:r w:rsidR="00F77ED2" w:rsidRPr="00C476D5">
        <w:rPr>
          <w:rFonts w:hint="cs"/>
          <w:b/>
          <w:rtl/>
          <w:lang w:val="x-none" w:eastAsia="zh-CN" w:bidi="ar-SA"/>
        </w:rPr>
        <w:t xml:space="preserve"> دیگر،</w:t>
      </w:r>
      <w:r w:rsidR="00F32543" w:rsidRPr="00C476D5">
        <w:rPr>
          <w:rFonts w:hint="cs"/>
          <w:b/>
          <w:rtl/>
          <w:lang w:val="x-none" w:eastAsia="zh-CN" w:bidi="ar-SA"/>
        </w:rPr>
        <w:t xml:space="preserve"> </w:t>
      </w:r>
      <w:r w:rsidR="00F77ED2" w:rsidRPr="00C476D5">
        <w:rPr>
          <w:rFonts w:hint="cs"/>
          <w:b/>
          <w:rtl/>
          <w:lang w:val="x-none" w:eastAsia="zh-CN" w:bidi="ar-SA"/>
        </w:rPr>
        <w:t>«</w:t>
      </w:r>
      <w:r w:rsidR="00F32543" w:rsidRPr="00C476D5">
        <w:rPr>
          <w:rFonts w:hint="cs"/>
          <w:b/>
          <w:rtl/>
          <w:lang w:val="x-none" w:eastAsia="zh-CN" w:bidi="ar-SA"/>
        </w:rPr>
        <w:t>ش</w:t>
      </w:r>
      <w:r w:rsidR="0028659D" w:rsidRPr="00C476D5">
        <w:rPr>
          <w:rFonts w:hint="cs"/>
          <w:b/>
          <w:rtl/>
          <w:lang w:val="x-none" w:eastAsia="zh-CN" w:bidi="ar-SA"/>
        </w:rPr>
        <w:t>ُ</w:t>
      </w:r>
      <w:r w:rsidR="00F32543" w:rsidRPr="00C476D5">
        <w:rPr>
          <w:rFonts w:hint="cs"/>
          <w:b/>
          <w:rtl/>
          <w:lang w:val="x-none" w:eastAsia="zh-CN" w:bidi="ar-SA"/>
        </w:rPr>
        <w:t>ع</w:t>
      </w:r>
      <w:r w:rsidR="0028659D" w:rsidRPr="00C476D5">
        <w:rPr>
          <w:rFonts w:hint="cs"/>
          <w:b/>
          <w:rtl/>
          <w:lang w:val="x-none" w:eastAsia="zh-CN" w:bidi="ar-SA"/>
        </w:rPr>
        <w:t>َ</w:t>
      </w:r>
      <w:r w:rsidR="00F32543" w:rsidRPr="00C476D5">
        <w:rPr>
          <w:rFonts w:hint="cs"/>
          <w:b/>
          <w:rtl/>
          <w:lang w:val="x-none" w:eastAsia="zh-CN" w:bidi="ar-SA"/>
        </w:rPr>
        <w:t>ب ایمان</w:t>
      </w:r>
      <w:r w:rsidR="00F77ED2" w:rsidRPr="00C476D5">
        <w:rPr>
          <w:rFonts w:hint="cs"/>
          <w:b/>
          <w:rtl/>
          <w:lang w:val="x-none" w:eastAsia="zh-CN" w:bidi="ar-SA"/>
        </w:rPr>
        <w:t>»</w:t>
      </w:r>
      <w:r w:rsidR="00F32543" w:rsidRPr="00C476D5">
        <w:rPr>
          <w:rFonts w:hint="cs"/>
          <w:b/>
          <w:rtl/>
          <w:lang w:val="x-none" w:eastAsia="zh-CN" w:bidi="ar-SA"/>
        </w:rPr>
        <w:t xml:space="preserve"> است؛</w:t>
      </w:r>
      <w:r w:rsidR="00F77ED2" w:rsidRPr="00C476D5">
        <w:rPr>
          <w:rStyle w:val="FootnoteReference"/>
          <w:b/>
          <w:rtl/>
          <w:lang w:val="x-none" w:eastAsia="zh-CN" w:bidi="ar-SA"/>
        </w:rPr>
        <w:footnoteReference w:id="120"/>
      </w:r>
      <w:r w:rsidR="00F32543" w:rsidRPr="00C476D5">
        <w:rPr>
          <w:rFonts w:hint="cs"/>
          <w:b/>
          <w:rtl/>
          <w:lang w:val="x-none" w:eastAsia="zh-CN" w:bidi="ar-SA"/>
        </w:rPr>
        <w:t xml:space="preserve"> یعنی</w:t>
      </w:r>
      <w:r w:rsidRPr="00C476D5">
        <w:rPr>
          <w:rFonts w:hint="cs"/>
          <w:b/>
          <w:rtl/>
          <w:lang w:val="x-none" w:eastAsia="zh-CN" w:bidi="ar-SA"/>
        </w:rPr>
        <w:t xml:space="preserve"> در پرتو ایمان به غیب و باور به خدا ارزشمند است. </w:t>
      </w:r>
      <w:r w:rsidRPr="00C476D5">
        <w:rPr>
          <w:rFonts w:hint="cs"/>
          <w:b/>
          <w:rtl/>
        </w:rPr>
        <w:t>اخلاق نیز یک خط موازی با ایمان و یک راه جداگانه از تقوا و بندگی نیست؛ امتداد ایمان و رسم توحید و بندگی است و قاعد</w:t>
      </w:r>
      <w:r w:rsidR="00BC1ED0" w:rsidRPr="00C476D5">
        <w:rPr>
          <w:rFonts w:hint="cs"/>
          <w:b/>
          <w:rtl/>
        </w:rPr>
        <w:t>ة</w:t>
      </w:r>
      <w:r w:rsidR="00F4760E" w:rsidRPr="00C476D5">
        <w:rPr>
          <w:rFonts w:hint="cs"/>
          <w:b/>
          <w:rtl/>
        </w:rPr>
        <w:t xml:space="preserve"> موحّد</w:t>
      </w:r>
      <w:r w:rsidRPr="00C476D5">
        <w:rPr>
          <w:rFonts w:hint="cs"/>
          <w:b/>
          <w:rtl/>
        </w:rPr>
        <w:t xml:space="preserve"> زیستن و ایمان ورزیدن.</w:t>
      </w:r>
    </w:p>
    <w:p w14:paraId="4997C7BD" w14:textId="2D230603" w:rsidR="00447238" w:rsidRPr="00C476D5" w:rsidRDefault="00447238" w:rsidP="00EE6049">
      <w:pPr>
        <w:rPr>
          <w:b/>
          <w:bCs/>
          <w:rtl/>
          <w:lang w:val="x-none" w:eastAsia="ko-KR" w:bidi="ar-SA"/>
        </w:rPr>
      </w:pPr>
      <w:r w:rsidRPr="00C476D5">
        <w:rPr>
          <w:rFonts w:hint="cs"/>
          <w:b/>
          <w:rtl/>
          <w:lang w:val="x-none" w:eastAsia="ko-KR"/>
        </w:rPr>
        <w:t>انسان مؤمن، آرمان اجتماعی را آرمان الهی می‌داند و در مجاهدت خود به دنبال تحقق بخشیدن به خواست خدا و مقدم داشتن اراد</w:t>
      </w:r>
      <w:r w:rsidR="00BC1ED0" w:rsidRPr="00C476D5">
        <w:rPr>
          <w:rFonts w:hint="cs"/>
          <w:b/>
          <w:rtl/>
          <w:lang w:val="x-none" w:eastAsia="ko-KR"/>
        </w:rPr>
        <w:t>ة</w:t>
      </w:r>
      <w:r w:rsidRPr="00C476D5">
        <w:rPr>
          <w:rFonts w:hint="cs"/>
          <w:b/>
          <w:rtl/>
          <w:lang w:val="x-none" w:eastAsia="ko-KR"/>
        </w:rPr>
        <w:t xml:space="preserve"> پروردگار است. حرکت اجتماعی مؤمنانه، حرکت خالصان</w:t>
      </w:r>
      <w:r w:rsidR="00BC1ED0" w:rsidRPr="00C476D5">
        <w:rPr>
          <w:rFonts w:hint="cs"/>
          <w:b/>
          <w:rtl/>
          <w:lang w:val="x-none" w:eastAsia="ko-KR"/>
        </w:rPr>
        <w:t>ة</w:t>
      </w:r>
      <w:r w:rsidRPr="00C476D5">
        <w:rPr>
          <w:rFonts w:hint="cs"/>
          <w:b/>
          <w:rtl/>
          <w:lang w:val="x-none" w:eastAsia="ko-KR"/>
        </w:rPr>
        <w:t xml:space="preserve"> توحیدی است و جز به قصد </w:t>
      </w:r>
      <w:r w:rsidR="00D33C86" w:rsidRPr="00C476D5">
        <w:rPr>
          <w:rFonts w:hint="cs"/>
          <w:b/>
          <w:rtl/>
          <w:lang w:val="x-none" w:eastAsia="ko-KR"/>
        </w:rPr>
        <w:t>تأمین</w:t>
      </w:r>
      <w:r w:rsidRPr="00C476D5">
        <w:rPr>
          <w:rFonts w:hint="cs"/>
          <w:b/>
          <w:rtl/>
          <w:lang w:val="x-none" w:eastAsia="ko-KR"/>
        </w:rPr>
        <w:t xml:space="preserve"> رضای خدا صورت نمی‌گیرد. مؤمن مجاهد از آنجا که مردمان را عیال الله و محبوب خدا می‌داند برای پی‌گیری خواست خدا در جامعه تلاش می‌کند و در اصلاحات اجتماعی مشارکت می‌ورزد. جهاد اجتماعی مؤمنان تنها مبارزه برای </w:t>
      </w:r>
      <w:r w:rsidRPr="00C476D5">
        <w:rPr>
          <w:b/>
          <w:rtl/>
          <w:lang w:val="x-none" w:eastAsia="ko-KR"/>
        </w:rPr>
        <w:t>احقاق حق محرومان و رها</w:t>
      </w:r>
      <w:r w:rsidRPr="00C476D5">
        <w:rPr>
          <w:rFonts w:hint="cs"/>
          <w:b/>
          <w:rtl/>
          <w:lang w:val="x-none" w:eastAsia="ko-KR"/>
        </w:rPr>
        <w:t>یی</w:t>
      </w:r>
      <w:r w:rsidRPr="00C476D5">
        <w:rPr>
          <w:b/>
          <w:rtl/>
          <w:lang w:val="x-none" w:eastAsia="ko-KR"/>
        </w:rPr>
        <w:t xml:space="preserve"> از سلط</w:t>
      </w:r>
      <w:r w:rsidR="00BC1ED0" w:rsidRPr="00C476D5">
        <w:rPr>
          <w:b/>
          <w:rtl/>
          <w:lang w:val="x-none" w:eastAsia="ko-KR"/>
        </w:rPr>
        <w:t>ة</w:t>
      </w:r>
      <w:r w:rsidRPr="00C476D5">
        <w:rPr>
          <w:b/>
          <w:rtl/>
          <w:lang w:val="x-none" w:eastAsia="ko-KR"/>
        </w:rPr>
        <w:t xml:space="preserve"> ستمگران </w:t>
      </w:r>
      <w:r w:rsidRPr="00C476D5">
        <w:rPr>
          <w:rFonts w:hint="cs"/>
          <w:b/>
          <w:rtl/>
          <w:lang w:val="x-none" w:eastAsia="ko-KR"/>
        </w:rPr>
        <w:t xml:space="preserve">نیست؛ بلکه حضور خدای متعال در آن موج می‌زند و پیش از آنکه ارتباط با مردم </w:t>
      </w:r>
      <w:r w:rsidRPr="00C476D5">
        <w:rPr>
          <w:rFonts w:hint="cs"/>
          <w:b/>
          <w:rtl/>
          <w:lang w:val="x-none" w:eastAsia="ko-KR"/>
        </w:rPr>
        <w:lastRenderedPageBreak/>
        <w:t xml:space="preserve">باشد ارتباط با خداست. </w:t>
      </w:r>
      <w:r w:rsidRPr="00C476D5">
        <w:rPr>
          <w:rFonts w:hint="cs"/>
          <w:b/>
          <w:rtl/>
          <w:lang w:val="x-none" w:eastAsia="ko-KR" w:bidi="ar-SA"/>
        </w:rPr>
        <w:t>آرمان اجتماعی مؤمنان آرمان چگوارایی</w:t>
      </w:r>
      <w:r w:rsidRPr="00C476D5">
        <w:rPr>
          <w:rStyle w:val="FootnoteReference"/>
          <w:b/>
          <w:rtl/>
          <w:lang w:val="x-none" w:eastAsia="ko-KR" w:bidi="ar-SA"/>
        </w:rPr>
        <w:footnoteReference w:id="121"/>
      </w:r>
      <w:r w:rsidRPr="00C476D5">
        <w:rPr>
          <w:rFonts w:hint="cs"/>
          <w:b/>
          <w:rtl/>
          <w:lang w:val="x-none" w:eastAsia="ko-KR" w:bidi="ar-SA"/>
        </w:rPr>
        <w:t xml:space="preserve"> و مارکسیستی نیست؛ آرمانی کاملاً برآمده از اندیش</w:t>
      </w:r>
      <w:r w:rsidR="00BC1ED0" w:rsidRPr="00C476D5">
        <w:rPr>
          <w:rFonts w:hint="cs"/>
          <w:b/>
          <w:rtl/>
          <w:lang w:val="x-none" w:eastAsia="ko-KR" w:bidi="ar-SA"/>
        </w:rPr>
        <w:t>ة</w:t>
      </w:r>
      <w:r w:rsidRPr="00C476D5">
        <w:rPr>
          <w:rFonts w:hint="cs"/>
          <w:b/>
          <w:rtl/>
          <w:lang w:val="x-none" w:eastAsia="ko-KR" w:bidi="ar-SA"/>
        </w:rPr>
        <w:t xml:space="preserve"> الهی و توحیدی است و ریشه در روح توحید پروردگار و نفی عبودیت </w:t>
      </w:r>
      <w:r w:rsidR="00F6546A" w:rsidRPr="00C476D5">
        <w:rPr>
          <w:rFonts w:hint="cs"/>
          <w:b/>
          <w:rtl/>
          <w:lang w:val="x-none" w:eastAsia="ko-KR" w:bidi="ar-SA"/>
        </w:rPr>
        <w:t>طاغوت‌ها</w:t>
      </w:r>
      <w:r w:rsidRPr="00C476D5">
        <w:rPr>
          <w:rFonts w:hint="cs"/>
          <w:b/>
          <w:rtl/>
          <w:lang w:val="x-none" w:eastAsia="ko-KR" w:bidi="ar-SA"/>
        </w:rPr>
        <w:t xml:space="preserve"> دارد.</w:t>
      </w:r>
    </w:p>
    <w:p w14:paraId="5ED67806" w14:textId="00BBA471" w:rsidR="00447238" w:rsidRPr="00C476D5" w:rsidRDefault="00447238" w:rsidP="00EE6049">
      <w:pPr>
        <w:rPr>
          <w:b/>
          <w:bCs/>
          <w:rtl/>
          <w:lang w:val="x-none" w:eastAsia="x-none" w:bidi="ar-SA"/>
        </w:rPr>
      </w:pPr>
      <w:r w:rsidRPr="00C476D5">
        <w:rPr>
          <w:rFonts w:hint="cs"/>
          <w:b/>
          <w:rtl/>
          <w:lang w:val="x-none" w:eastAsia="ko-KR"/>
        </w:rPr>
        <w:t xml:space="preserve">همچنین </w:t>
      </w:r>
      <w:r w:rsidRPr="00C476D5">
        <w:rPr>
          <w:b/>
          <w:rtl/>
          <w:lang w:val="x-none" w:eastAsia="ko-KR"/>
        </w:rPr>
        <w:t xml:space="preserve">باور به </w:t>
      </w:r>
      <w:r w:rsidRPr="00C476D5">
        <w:rPr>
          <w:rFonts w:hint="cs"/>
          <w:b/>
          <w:rtl/>
          <w:lang w:val="x-none" w:eastAsia="ko-KR"/>
        </w:rPr>
        <w:t>حضور یگان</w:t>
      </w:r>
      <w:r w:rsidR="00BC1ED0" w:rsidRPr="00C476D5">
        <w:rPr>
          <w:rFonts w:hint="cs"/>
          <w:b/>
          <w:rtl/>
          <w:lang w:val="x-none" w:eastAsia="ko-KR"/>
        </w:rPr>
        <w:t>ة</w:t>
      </w:r>
      <w:r w:rsidRPr="00C476D5">
        <w:rPr>
          <w:rFonts w:hint="cs"/>
          <w:b/>
          <w:rtl/>
          <w:lang w:val="x-none" w:eastAsia="ko-KR"/>
        </w:rPr>
        <w:t xml:space="preserve"> خدا در هستی موجب می‌شود انسان مؤمن در تنگنای محاسبات مادی و بن‌بست معادلات دنیوی گرفتار نماند و همواره در مشکلات </w:t>
      </w:r>
      <w:r w:rsidRPr="00C476D5">
        <w:rPr>
          <w:b/>
          <w:rtl/>
          <w:lang w:val="x-none" w:eastAsia="ko-KR"/>
        </w:rPr>
        <w:t xml:space="preserve">به قدرت برتر </w:t>
      </w:r>
      <w:r w:rsidRPr="00C476D5">
        <w:rPr>
          <w:rFonts w:hint="cs"/>
          <w:b/>
          <w:rtl/>
          <w:lang w:val="x-none" w:eastAsia="ko-KR"/>
        </w:rPr>
        <w:t xml:space="preserve">پروردگار امید و اتکا </w:t>
      </w:r>
      <w:r w:rsidRPr="00C476D5">
        <w:rPr>
          <w:b/>
          <w:rtl/>
          <w:lang w:val="x-none" w:eastAsia="ko-KR"/>
        </w:rPr>
        <w:t xml:space="preserve">داشته باشد. </w:t>
      </w:r>
      <w:r w:rsidRPr="00C476D5">
        <w:rPr>
          <w:rFonts w:hint="cs"/>
          <w:b/>
          <w:rtl/>
          <w:lang w:val="x-none" w:eastAsia="ko-KR"/>
        </w:rPr>
        <w:t xml:space="preserve">اگر </w:t>
      </w:r>
      <w:r w:rsidRPr="00C476D5">
        <w:rPr>
          <w:rFonts w:hint="cs"/>
          <w:b/>
          <w:rtl/>
          <w:lang w:val="x-none" w:eastAsia="x-none" w:bidi="ar-SA"/>
        </w:rPr>
        <w:t>اعتقاد به امدادها و تأییدات الهی نباشد انسان در میان</w:t>
      </w:r>
      <w:r w:rsidR="00BC1ED0" w:rsidRPr="00C476D5">
        <w:rPr>
          <w:rFonts w:hint="cs"/>
          <w:b/>
          <w:rtl/>
          <w:lang w:val="x-none" w:eastAsia="x-none" w:bidi="ar-SA"/>
        </w:rPr>
        <w:t>ة</w:t>
      </w:r>
      <w:r w:rsidRPr="00C476D5">
        <w:rPr>
          <w:rFonts w:hint="cs"/>
          <w:b/>
          <w:rtl/>
          <w:lang w:val="x-none" w:eastAsia="x-none" w:bidi="ar-SA"/>
        </w:rPr>
        <w:t xml:space="preserve"> مشکلات، به‌سرعت احساس درماندگی و ناتوانی می‌کند؛ اما باور به وعده‌های خدا مؤمنان را استحکام و صلابت می‌بخشد و آنان را در پی‌گیری مسیر پرفراز و نشیب رسیدن به اهداف الهی مصمم‌تر می‌سازد.</w:t>
      </w:r>
    </w:p>
    <w:p w14:paraId="64C75A44" w14:textId="530522F5" w:rsidR="00447238" w:rsidRPr="00C476D5" w:rsidRDefault="00447238" w:rsidP="00EE6049">
      <w:pPr>
        <w:rPr>
          <w:b/>
          <w:bCs/>
          <w:rtl/>
          <w:lang w:val="x-none" w:eastAsia="ko-KR"/>
        </w:rPr>
      </w:pPr>
      <w:r w:rsidRPr="00C476D5">
        <w:rPr>
          <w:rFonts w:hint="cs"/>
          <w:b/>
          <w:rtl/>
          <w:lang w:val="x-none" w:eastAsia="x-none" w:bidi="ar-SA"/>
        </w:rPr>
        <w:t>همچنین انسان مؤمن ضمن</w:t>
      </w:r>
      <w:r w:rsidR="006F2EB4" w:rsidRPr="00C476D5">
        <w:rPr>
          <w:rFonts w:hint="cs"/>
          <w:b/>
          <w:rtl/>
          <w:lang w:val="x-none" w:eastAsia="x-none" w:bidi="ar-SA"/>
        </w:rPr>
        <w:t xml:space="preserve"> این‌که </w:t>
      </w:r>
      <w:r w:rsidRPr="00C476D5">
        <w:rPr>
          <w:rFonts w:hint="cs"/>
          <w:b/>
          <w:rtl/>
          <w:lang w:val="x-none" w:eastAsia="x-none" w:bidi="ar-SA"/>
        </w:rPr>
        <w:t>پرشورترین تلاش و مجاهدت را برای رسیدن به مقاصد الهی دارد برای خود اعتبار و استقلالی قایل نیست و کامیابی‌ها و موفقیت‌های خود را همواره و یک‌پارچه به قدرت قاهر</w:t>
      </w:r>
      <w:r w:rsidR="00BC1ED0" w:rsidRPr="00C476D5">
        <w:rPr>
          <w:rFonts w:hint="cs"/>
          <w:b/>
          <w:rtl/>
          <w:lang w:val="x-none" w:eastAsia="x-none" w:bidi="ar-SA"/>
        </w:rPr>
        <w:t>ة</w:t>
      </w:r>
      <w:r w:rsidRPr="00C476D5">
        <w:rPr>
          <w:rFonts w:hint="cs"/>
          <w:b/>
          <w:rtl/>
          <w:lang w:val="x-none" w:eastAsia="x-none" w:bidi="ar-SA"/>
        </w:rPr>
        <w:t xml:space="preserve"> الهی و لطف بی‌دریغ او نسبت می‌دهد</w:t>
      </w:r>
      <w:r w:rsidRPr="00C476D5">
        <w:rPr>
          <w:b/>
          <w:rtl/>
        </w:rPr>
        <w:t xml:space="preserve"> </w:t>
      </w:r>
      <w:r w:rsidRPr="00C476D5">
        <w:rPr>
          <w:rFonts w:hint="cs"/>
          <w:b/>
          <w:rtl/>
        </w:rPr>
        <w:t>«</w:t>
      </w:r>
      <w:r w:rsidRPr="0004733F">
        <w:rPr>
          <w:rStyle w:val="Char0"/>
          <w:b/>
          <w:bCs w:val="0"/>
          <w:rtl/>
        </w:rPr>
        <w:t>فَلَم تَقتُلُوهُم وَ ل</w:t>
      </w:r>
      <w:r w:rsidR="00E5777F" w:rsidRPr="0004733F">
        <w:rPr>
          <w:rStyle w:val="Char0"/>
          <w:b/>
          <w:bCs w:val="0"/>
          <w:rtl/>
        </w:rPr>
        <w:t>ک</w:t>
      </w:r>
      <w:r w:rsidRPr="0004733F">
        <w:rPr>
          <w:rStyle w:val="Char0"/>
          <w:b/>
          <w:bCs w:val="0"/>
          <w:rtl/>
        </w:rPr>
        <w:t>ِنَّ اللَّهَ قَتَلَهُم وَ ما رَمَیتَ إِذ رَمَیتَ وَ ل</w:t>
      </w:r>
      <w:r w:rsidR="00E5777F" w:rsidRPr="0004733F">
        <w:rPr>
          <w:rStyle w:val="Char0"/>
          <w:b/>
          <w:bCs w:val="0"/>
          <w:rtl/>
        </w:rPr>
        <w:t>ک</w:t>
      </w:r>
      <w:r w:rsidRPr="0004733F">
        <w:rPr>
          <w:rStyle w:val="Char0"/>
          <w:b/>
          <w:bCs w:val="0"/>
          <w:rtl/>
        </w:rPr>
        <w:t>ِنَّ اللَّهَ رَم</w:t>
      </w:r>
      <w:r w:rsidR="00F9028F" w:rsidRPr="0004733F">
        <w:rPr>
          <w:rStyle w:val="Char0"/>
          <w:b/>
          <w:bCs w:val="0"/>
          <w:rtl/>
        </w:rPr>
        <w:t>ی</w:t>
      </w:r>
      <w:r w:rsidRPr="00C476D5">
        <w:rPr>
          <w:b/>
          <w:rtl/>
          <w:lang w:val="x-none" w:eastAsia="ko-KR" w:bidi="ar-SA"/>
        </w:rPr>
        <w:t>‏</w:t>
      </w:r>
      <w:r w:rsidRPr="00C476D5">
        <w:rPr>
          <w:rFonts w:hint="cs"/>
          <w:b/>
          <w:rtl/>
          <w:lang w:val="x-none" w:eastAsia="ko-KR" w:bidi="ar-SA"/>
        </w:rPr>
        <w:t>».</w:t>
      </w:r>
      <w:r w:rsidRPr="00C476D5">
        <w:rPr>
          <w:rStyle w:val="FootnoteReference"/>
          <w:b/>
          <w:rtl/>
          <w:lang w:val="x-none" w:eastAsia="ko-KR" w:bidi="ar-SA"/>
        </w:rPr>
        <w:footnoteReference w:id="122"/>
      </w:r>
      <w:r w:rsidRPr="00C476D5">
        <w:rPr>
          <w:rFonts w:hint="cs"/>
          <w:b/>
          <w:rtl/>
          <w:lang w:val="x-none" w:eastAsia="ko-KR" w:bidi="ar-SA"/>
        </w:rPr>
        <w:t xml:space="preserve"> «</w:t>
      </w:r>
      <w:r w:rsidRPr="0004733F">
        <w:rPr>
          <w:rStyle w:val="Char0"/>
          <w:b/>
          <w:bCs w:val="0"/>
          <w:rtl/>
          <w:lang w:eastAsia="ko-KR" w:bidi="ar-SA"/>
        </w:rPr>
        <w:t>لَیسَ عَلَی</w:t>
      </w:r>
      <w:r w:rsidR="00E5777F" w:rsidRPr="0004733F">
        <w:rPr>
          <w:rStyle w:val="Char0"/>
          <w:b/>
          <w:bCs w:val="0"/>
          <w:rtl/>
          <w:lang w:eastAsia="ko-KR" w:bidi="ar-SA"/>
        </w:rPr>
        <w:t>ک</w:t>
      </w:r>
      <w:r w:rsidRPr="0004733F">
        <w:rPr>
          <w:rStyle w:val="Char0"/>
          <w:b/>
          <w:bCs w:val="0"/>
          <w:rtl/>
          <w:lang w:eastAsia="ko-KR" w:bidi="ar-SA"/>
        </w:rPr>
        <w:t>َ هُداهُم وَ ل</w:t>
      </w:r>
      <w:r w:rsidR="00E5777F" w:rsidRPr="0004733F">
        <w:rPr>
          <w:rStyle w:val="Char0"/>
          <w:b/>
          <w:bCs w:val="0"/>
          <w:rtl/>
          <w:lang w:eastAsia="ko-KR" w:bidi="ar-SA"/>
        </w:rPr>
        <w:t>ک</w:t>
      </w:r>
      <w:r w:rsidRPr="0004733F">
        <w:rPr>
          <w:rStyle w:val="Char0"/>
          <w:b/>
          <w:bCs w:val="0"/>
          <w:rtl/>
          <w:lang w:eastAsia="ko-KR" w:bidi="ar-SA"/>
        </w:rPr>
        <w:t>ِنَّ اللَّهَ یَهدی مَن یَشاءُ</w:t>
      </w:r>
      <w:r w:rsidRPr="00C476D5">
        <w:rPr>
          <w:rFonts w:hint="cs"/>
          <w:b/>
          <w:rtl/>
          <w:lang w:val="x-none" w:eastAsia="ko-KR" w:bidi="ar-SA"/>
        </w:rPr>
        <w:t>».</w:t>
      </w:r>
      <w:r w:rsidRPr="00C476D5">
        <w:rPr>
          <w:rStyle w:val="FootnoteReference"/>
          <w:b/>
          <w:rtl/>
          <w:lang w:val="x-none" w:eastAsia="ko-KR" w:bidi="ar-SA"/>
        </w:rPr>
        <w:footnoteReference w:id="123"/>
      </w:r>
      <w:r w:rsidRPr="00C476D5">
        <w:rPr>
          <w:rFonts w:hint="cs"/>
          <w:b/>
          <w:rtl/>
          <w:lang w:val="x-none" w:eastAsia="ko-KR" w:bidi="ar-SA"/>
        </w:rPr>
        <w:t>«</w:t>
      </w:r>
      <w:r w:rsidRPr="0004733F">
        <w:rPr>
          <w:rStyle w:val="Char0"/>
          <w:b/>
          <w:bCs w:val="0"/>
          <w:rtl/>
          <w:lang w:eastAsia="ko-KR" w:bidi="ar-SA"/>
        </w:rPr>
        <w:t>وَ أَلَّفَ بَینَ قُلُوبِهِم لَو أَنفَقتَ ما فِی الأَرضِ جَمیعاً ما أَلَّفتَ بَینَ قُلُوبِهِم وَ ل</w:t>
      </w:r>
      <w:r w:rsidR="00E5777F" w:rsidRPr="0004733F">
        <w:rPr>
          <w:rStyle w:val="Char0"/>
          <w:b/>
          <w:bCs w:val="0"/>
          <w:rtl/>
          <w:lang w:eastAsia="ko-KR" w:bidi="ar-SA"/>
        </w:rPr>
        <w:t>ک</w:t>
      </w:r>
      <w:r w:rsidRPr="0004733F">
        <w:rPr>
          <w:rStyle w:val="Char0"/>
          <w:b/>
          <w:bCs w:val="0"/>
          <w:rtl/>
          <w:lang w:eastAsia="ko-KR" w:bidi="ar-SA"/>
        </w:rPr>
        <w:t>ِنَّ اللَّهَ أَلَّفَ بَینَهُم إِنَّهُ عَزیزٌ حَ</w:t>
      </w:r>
      <w:r w:rsidR="00E5777F" w:rsidRPr="0004733F">
        <w:rPr>
          <w:rStyle w:val="Char0"/>
          <w:b/>
          <w:bCs w:val="0"/>
          <w:rtl/>
          <w:lang w:eastAsia="ko-KR" w:bidi="ar-SA"/>
        </w:rPr>
        <w:t>ک</w:t>
      </w:r>
      <w:r w:rsidRPr="0004733F">
        <w:rPr>
          <w:rStyle w:val="Char0"/>
          <w:b/>
          <w:bCs w:val="0"/>
          <w:rtl/>
          <w:lang w:eastAsia="ko-KR" w:bidi="ar-SA"/>
        </w:rPr>
        <w:t>یمٌ</w:t>
      </w:r>
      <w:r w:rsidRPr="00C476D5">
        <w:rPr>
          <w:rFonts w:hint="cs"/>
          <w:b/>
          <w:rtl/>
          <w:lang w:val="x-none" w:eastAsia="ko-KR" w:bidi="ar-SA"/>
        </w:rPr>
        <w:t>».</w:t>
      </w:r>
      <w:r w:rsidRPr="00C476D5">
        <w:rPr>
          <w:rStyle w:val="FootnoteReference"/>
          <w:b/>
          <w:rtl/>
          <w:lang w:val="x-none" w:eastAsia="ko-KR" w:bidi="ar-SA"/>
        </w:rPr>
        <w:footnoteReference w:id="124"/>
      </w:r>
      <w:r w:rsidRPr="00C476D5">
        <w:rPr>
          <w:b/>
          <w:rtl/>
        </w:rPr>
        <w:t xml:space="preserve"> </w:t>
      </w:r>
      <w:r w:rsidRPr="00C476D5">
        <w:rPr>
          <w:rFonts w:hint="cs"/>
          <w:b/>
          <w:rtl/>
        </w:rPr>
        <w:t>«</w:t>
      </w:r>
      <w:r w:rsidRPr="0004733F">
        <w:rPr>
          <w:rStyle w:val="Char0"/>
          <w:b/>
          <w:bCs w:val="0"/>
          <w:rtl/>
          <w:lang w:eastAsia="ko-KR" w:bidi="ar-SA"/>
        </w:rPr>
        <w:t>وَ لَو لا فَضلُ اللَّهِ عَلَی</w:t>
      </w:r>
      <w:r w:rsidR="00E5777F" w:rsidRPr="0004733F">
        <w:rPr>
          <w:rStyle w:val="Char0"/>
          <w:b/>
          <w:bCs w:val="0"/>
          <w:rtl/>
          <w:lang w:eastAsia="ko-KR" w:bidi="ar-SA"/>
        </w:rPr>
        <w:t>ک</w:t>
      </w:r>
      <w:r w:rsidRPr="0004733F">
        <w:rPr>
          <w:rStyle w:val="Char0"/>
          <w:b/>
          <w:bCs w:val="0"/>
          <w:rtl/>
          <w:lang w:eastAsia="ko-KR" w:bidi="ar-SA"/>
        </w:rPr>
        <w:t>ُم وَ رَحمَتُهُ ما زَ</w:t>
      </w:r>
      <w:r w:rsidR="00E5777F" w:rsidRPr="0004733F">
        <w:rPr>
          <w:rStyle w:val="Char0"/>
          <w:b/>
          <w:bCs w:val="0"/>
          <w:rtl/>
          <w:lang w:eastAsia="ko-KR" w:bidi="ar-SA"/>
        </w:rPr>
        <w:t>ک</w:t>
      </w:r>
      <w:r w:rsidR="00F9028F" w:rsidRPr="0004733F">
        <w:rPr>
          <w:rStyle w:val="Char0"/>
          <w:b/>
          <w:bCs w:val="0"/>
          <w:rtl/>
          <w:lang w:eastAsia="ko-KR" w:bidi="ar-SA"/>
        </w:rPr>
        <w:t>ی</w:t>
      </w:r>
      <w:r w:rsidRPr="0004733F">
        <w:rPr>
          <w:rStyle w:val="Char0"/>
          <w:b/>
          <w:bCs w:val="0"/>
          <w:rtl/>
          <w:lang w:eastAsia="ko-KR" w:bidi="ar-SA"/>
        </w:rPr>
        <w:t>‏ مِن</w:t>
      </w:r>
      <w:r w:rsidR="00E5777F" w:rsidRPr="0004733F">
        <w:rPr>
          <w:rStyle w:val="Char0"/>
          <w:b/>
          <w:bCs w:val="0"/>
          <w:rtl/>
          <w:lang w:eastAsia="ko-KR" w:bidi="ar-SA"/>
        </w:rPr>
        <w:t>ک</w:t>
      </w:r>
      <w:r w:rsidRPr="0004733F">
        <w:rPr>
          <w:rStyle w:val="Char0"/>
          <w:b/>
          <w:bCs w:val="0"/>
          <w:rtl/>
          <w:lang w:eastAsia="ko-KR" w:bidi="ar-SA"/>
        </w:rPr>
        <w:t>ُم مِن أَحَدٍ أَبَداً وَ ل</w:t>
      </w:r>
      <w:r w:rsidR="00E5777F" w:rsidRPr="0004733F">
        <w:rPr>
          <w:rStyle w:val="Char0"/>
          <w:b/>
          <w:bCs w:val="0"/>
          <w:rtl/>
          <w:lang w:eastAsia="ko-KR" w:bidi="ar-SA"/>
        </w:rPr>
        <w:t>ک</w:t>
      </w:r>
      <w:r w:rsidRPr="0004733F">
        <w:rPr>
          <w:rStyle w:val="Char0"/>
          <w:b/>
          <w:bCs w:val="0"/>
          <w:rtl/>
          <w:lang w:eastAsia="ko-KR" w:bidi="ar-SA"/>
        </w:rPr>
        <w:t>ِنَّ اللَّهَ یُزَ</w:t>
      </w:r>
      <w:r w:rsidR="00E5777F" w:rsidRPr="0004733F">
        <w:rPr>
          <w:rStyle w:val="Char0"/>
          <w:b/>
          <w:bCs w:val="0"/>
          <w:rtl/>
          <w:lang w:eastAsia="ko-KR" w:bidi="ar-SA"/>
        </w:rPr>
        <w:t>ک</w:t>
      </w:r>
      <w:r w:rsidRPr="0004733F">
        <w:rPr>
          <w:rStyle w:val="Char0"/>
          <w:b/>
          <w:bCs w:val="0"/>
          <w:rtl/>
          <w:lang w:eastAsia="ko-KR" w:bidi="ar-SA"/>
        </w:rPr>
        <w:t>ِّی مَن یَشاءُ</w:t>
      </w:r>
      <w:r w:rsidRPr="00C476D5">
        <w:rPr>
          <w:rFonts w:hint="cs"/>
          <w:b/>
          <w:rtl/>
          <w:lang w:val="x-none" w:eastAsia="ko-KR" w:bidi="ar-SA"/>
        </w:rPr>
        <w:t>».</w:t>
      </w:r>
      <w:r w:rsidRPr="00C476D5">
        <w:rPr>
          <w:rStyle w:val="FootnoteReference"/>
          <w:b/>
          <w:rtl/>
          <w:lang w:val="x-none" w:eastAsia="ko-KR" w:bidi="ar-SA"/>
        </w:rPr>
        <w:footnoteReference w:id="125"/>
      </w:r>
      <w:r w:rsidRPr="00C476D5">
        <w:rPr>
          <w:rFonts w:hint="cs"/>
          <w:b/>
          <w:rtl/>
          <w:lang w:val="x-none" w:eastAsia="ko-KR"/>
        </w:rPr>
        <w:t xml:space="preserve"> «</w:t>
      </w:r>
      <w:r w:rsidRPr="0004733F">
        <w:rPr>
          <w:rStyle w:val="Char0"/>
          <w:b/>
          <w:bCs w:val="0"/>
          <w:rtl/>
          <w:lang w:eastAsia="ko-KR"/>
        </w:rPr>
        <w:t>إِنَّ</w:t>
      </w:r>
      <w:r w:rsidR="00E5777F" w:rsidRPr="0004733F">
        <w:rPr>
          <w:rStyle w:val="Char0"/>
          <w:b/>
          <w:bCs w:val="0"/>
          <w:rtl/>
          <w:lang w:eastAsia="ko-KR"/>
        </w:rPr>
        <w:t>ک</w:t>
      </w:r>
      <w:r w:rsidRPr="0004733F">
        <w:rPr>
          <w:rStyle w:val="Char0"/>
          <w:b/>
          <w:bCs w:val="0"/>
          <w:rtl/>
          <w:lang w:eastAsia="ko-KR"/>
        </w:rPr>
        <w:t>َ لا تَهدی مَن أَحبَبتَ وَ ل</w:t>
      </w:r>
      <w:r w:rsidR="00E5777F" w:rsidRPr="0004733F">
        <w:rPr>
          <w:rStyle w:val="Char0"/>
          <w:b/>
          <w:bCs w:val="0"/>
          <w:rtl/>
          <w:lang w:eastAsia="ko-KR"/>
        </w:rPr>
        <w:t>ک</w:t>
      </w:r>
      <w:r w:rsidRPr="0004733F">
        <w:rPr>
          <w:rStyle w:val="Char0"/>
          <w:b/>
          <w:bCs w:val="0"/>
          <w:rtl/>
          <w:lang w:eastAsia="ko-KR"/>
        </w:rPr>
        <w:t>ِنَّ اللَّهَ یَهدی مَن یَشاء</w:t>
      </w:r>
      <w:r w:rsidRPr="00C476D5">
        <w:rPr>
          <w:rFonts w:hint="cs"/>
          <w:b/>
          <w:rtl/>
          <w:lang w:val="x-none" w:eastAsia="ko-KR"/>
        </w:rPr>
        <w:t>».</w:t>
      </w:r>
      <w:r w:rsidRPr="00C476D5">
        <w:rPr>
          <w:rStyle w:val="FootnoteReference"/>
          <w:b/>
          <w:rtl/>
          <w:lang w:val="x-none" w:eastAsia="ko-KR"/>
        </w:rPr>
        <w:footnoteReference w:id="126"/>
      </w:r>
    </w:p>
    <w:p w14:paraId="4EDEC59C" w14:textId="77777777" w:rsidR="00447238" w:rsidRPr="00C476D5" w:rsidRDefault="00447238" w:rsidP="00EE6049">
      <w:pPr>
        <w:jc w:val="center"/>
        <w:rPr>
          <w:b/>
          <w:bCs/>
          <w:rtl/>
          <w:lang w:val="x-none" w:eastAsia="ko-KR"/>
        </w:rPr>
      </w:pPr>
      <w:r w:rsidRPr="00C476D5">
        <w:rPr>
          <w:rFonts w:hint="cs"/>
          <w:b/>
          <w:rtl/>
          <w:lang w:val="x-none" w:eastAsia="ko-KR"/>
        </w:rPr>
        <w:t>***</w:t>
      </w:r>
    </w:p>
    <w:p w14:paraId="534FC285" w14:textId="5439DE39" w:rsidR="00447238" w:rsidRPr="00C476D5" w:rsidRDefault="00447238" w:rsidP="00EE6049">
      <w:pPr>
        <w:rPr>
          <w:b/>
          <w:bCs/>
          <w:rtl/>
          <w:lang w:val="x-none" w:eastAsia="zh-CN"/>
        </w:rPr>
      </w:pPr>
      <w:r w:rsidRPr="00C476D5">
        <w:rPr>
          <w:rFonts w:hint="cs"/>
          <w:b/>
          <w:rtl/>
        </w:rPr>
        <w:t>ایمان به خدا و باور به غیب هستی، بن‌مای</w:t>
      </w:r>
      <w:r w:rsidR="00BC1ED0" w:rsidRPr="00C476D5">
        <w:rPr>
          <w:rFonts w:hint="cs"/>
          <w:b/>
          <w:rtl/>
        </w:rPr>
        <w:t>ة</w:t>
      </w:r>
      <w:r w:rsidRPr="00C476D5">
        <w:rPr>
          <w:rFonts w:hint="cs"/>
          <w:b/>
          <w:rtl/>
        </w:rPr>
        <w:t xml:space="preserve"> هم</w:t>
      </w:r>
      <w:r w:rsidR="00BC1ED0" w:rsidRPr="00C476D5">
        <w:rPr>
          <w:rFonts w:hint="cs"/>
          <w:b/>
          <w:rtl/>
        </w:rPr>
        <w:t>ة</w:t>
      </w:r>
      <w:r w:rsidRPr="00C476D5">
        <w:rPr>
          <w:rFonts w:hint="cs"/>
          <w:b/>
          <w:rtl/>
        </w:rPr>
        <w:t xml:space="preserve"> فعالیت‌های فرهنگی و اجتماعی است و مجاهدت‌های پرشور اجتماعی اگر خالصانه و مؤمنانه یعنی مسبوق به باور ایمانی و مصبوغ به صبغ</w:t>
      </w:r>
      <w:r w:rsidR="00BC1ED0" w:rsidRPr="00C476D5">
        <w:rPr>
          <w:rFonts w:hint="cs"/>
          <w:b/>
          <w:rtl/>
        </w:rPr>
        <w:t>ة</w:t>
      </w:r>
      <w:r w:rsidRPr="00C476D5">
        <w:rPr>
          <w:rFonts w:hint="cs"/>
          <w:b/>
          <w:rtl/>
        </w:rPr>
        <w:t xml:space="preserve"> الهی نباشد بی‌ارزش و میان‌تهی است.</w:t>
      </w:r>
      <w:r w:rsidRPr="00C476D5">
        <w:rPr>
          <w:rStyle w:val="FootnoteReference"/>
          <w:b/>
          <w:rtl/>
        </w:rPr>
        <w:footnoteReference w:id="127"/>
      </w:r>
      <w:r w:rsidRPr="00C476D5">
        <w:rPr>
          <w:rFonts w:hint="cs"/>
          <w:b/>
          <w:rtl/>
        </w:rPr>
        <w:t xml:space="preserve"> برعکس، همین رفتارهای عادی و روزمره وقتی از سر ایمان و اخلاص صادر شود، به برترین عبادات تبدیل می‌شود؛</w:t>
      </w:r>
      <w:r w:rsidR="003945C3" w:rsidRPr="00C476D5">
        <w:rPr>
          <w:rFonts w:hint="cs"/>
          <w:b/>
          <w:rtl/>
        </w:rPr>
        <w:t xml:space="preserve"> مثلاً </w:t>
      </w:r>
      <w:r w:rsidRPr="00C476D5">
        <w:rPr>
          <w:rFonts w:hint="cs"/>
          <w:b/>
          <w:rtl/>
        </w:rPr>
        <w:t>بهترین وسیل</w:t>
      </w:r>
      <w:r w:rsidR="00BC1ED0" w:rsidRPr="00C476D5">
        <w:rPr>
          <w:rFonts w:hint="cs"/>
          <w:b/>
          <w:rtl/>
        </w:rPr>
        <w:t>ة</w:t>
      </w:r>
      <w:r w:rsidRPr="00C476D5">
        <w:rPr>
          <w:rFonts w:hint="cs"/>
          <w:b/>
          <w:rtl/>
        </w:rPr>
        <w:t xml:space="preserve"> تقرب طلبه یا دانشجو به خدای متعال، درس‌خواندن و علم‌آموزی است. ساعاتی که دانشجو یا طلبه در کلاس درس در محضر استاد به سر می‌برد یا در تلاش برای مطالعه و مباحثه و حل مسائل علمی است در حال ادای عبادت تقرب‌آفرین معنوی است و بر بال فرشتگان قرار گرفته یعنی با ملکوت عالم مرتبط شده است. پیامبر اکرم</w:t>
      </w:r>
      <w:r w:rsidRPr="00C476D5">
        <w:rPr>
          <w:rFonts w:hAnsi="ALAEM" w:cs="ALAEM" w:hint="cs"/>
          <w:b/>
          <w:rtl/>
        </w:rPr>
        <w:t>6</w:t>
      </w:r>
      <w:r w:rsidRPr="00C476D5">
        <w:rPr>
          <w:rFonts w:hint="cs"/>
          <w:b/>
          <w:rtl/>
        </w:rPr>
        <w:t xml:space="preserve"> وقتی در مسجد با دو گروه نمازگزاران و معرفت‌جویان مواجه شدند به حلق</w:t>
      </w:r>
      <w:r w:rsidR="00BC1ED0" w:rsidRPr="00C476D5">
        <w:rPr>
          <w:rFonts w:hint="cs"/>
          <w:b/>
          <w:rtl/>
        </w:rPr>
        <w:t>ة</w:t>
      </w:r>
      <w:r w:rsidRPr="00C476D5">
        <w:rPr>
          <w:rFonts w:hint="cs"/>
          <w:b/>
          <w:rtl/>
        </w:rPr>
        <w:t xml:space="preserve"> معرفت‌جویان ملحق شدند و با این رفتار خود به این موضوع توجه </w:t>
      </w:r>
      <w:r w:rsidRPr="00C476D5">
        <w:rPr>
          <w:rFonts w:hint="cs"/>
          <w:b/>
          <w:rtl/>
        </w:rPr>
        <w:lastRenderedPageBreak/>
        <w:t>دادند که علم‌آموزی هم مانند سجده و رکوع بلکه برتر از سجده و رکوع می‌تواند مای</w:t>
      </w:r>
      <w:r w:rsidR="00BC1ED0" w:rsidRPr="00C476D5">
        <w:rPr>
          <w:rFonts w:hint="cs"/>
          <w:b/>
          <w:rtl/>
        </w:rPr>
        <w:t>ة</w:t>
      </w:r>
      <w:r w:rsidRPr="00C476D5">
        <w:rPr>
          <w:rFonts w:hint="cs"/>
          <w:b/>
          <w:rtl/>
        </w:rPr>
        <w:t xml:space="preserve"> قرب به خدا شود و ارزش معنوی انسان را بالا آورد. از امام باقر</w:t>
      </w:r>
      <w:r w:rsidRPr="00C476D5">
        <w:rPr>
          <w:rFonts w:hAnsi="ALAEM" w:cs="ALAEM" w:hint="cs"/>
          <w:b/>
          <w:rtl/>
        </w:rPr>
        <w:t>7</w:t>
      </w:r>
      <w:r w:rsidRPr="00C476D5">
        <w:rPr>
          <w:rFonts w:hint="cs"/>
          <w:b/>
          <w:rtl/>
        </w:rPr>
        <w:t xml:space="preserve"> نقل شده است:</w:t>
      </w:r>
      <w:r w:rsidRPr="00C476D5">
        <w:rPr>
          <w:b/>
          <w:rtl/>
          <w:lang w:val="x-none" w:eastAsia="zh-CN"/>
        </w:rPr>
        <w:t xml:space="preserve"> </w:t>
      </w:r>
      <w:r w:rsidRPr="00C476D5">
        <w:rPr>
          <w:rFonts w:hint="cs"/>
          <w:b/>
          <w:rtl/>
          <w:lang w:val="x-none" w:eastAsia="zh-CN"/>
        </w:rPr>
        <w:t>«</w:t>
      </w:r>
      <w:r w:rsidRPr="0004733F">
        <w:rPr>
          <w:rStyle w:val="Char0"/>
          <w:b/>
          <w:bCs w:val="0"/>
          <w:rtl/>
        </w:rPr>
        <w:t>عَالِمٌ یُنتَفَعُ بِعِلمِهِ أَفضَلُ مِن سَبعِینَ أَلفَ عَابِدٍ</w:t>
      </w:r>
      <w:r w:rsidRPr="00C476D5">
        <w:rPr>
          <w:rFonts w:hint="cs"/>
          <w:b/>
          <w:rtl/>
          <w:lang w:val="x-none" w:eastAsia="zh-CN"/>
        </w:rPr>
        <w:t>؛</w:t>
      </w:r>
      <w:r w:rsidRPr="00C476D5">
        <w:rPr>
          <w:rStyle w:val="FootnoteReference"/>
          <w:b/>
          <w:rtl/>
          <w:lang w:val="x-none" w:eastAsia="zh-CN"/>
        </w:rPr>
        <w:footnoteReference w:id="128"/>
      </w:r>
      <w:r w:rsidRPr="00C476D5">
        <w:rPr>
          <w:rFonts w:hint="cs"/>
          <w:b/>
          <w:rtl/>
          <w:lang w:val="x-none" w:eastAsia="zh-CN"/>
        </w:rPr>
        <w:t xml:space="preserve"> عالمی که از علم او سود برند از هفتاد هزار عابد برتر است».</w:t>
      </w:r>
    </w:p>
    <w:p w14:paraId="329CD3F1" w14:textId="0CA8B3A7" w:rsidR="00F73E9C" w:rsidRDefault="005B4D43" w:rsidP="00EE6049">
      <w:pPr>
        <w:pStyle w:val="Heading3"/>
        <w:rPr>
          <w:rtl/>
        </w:rPr>
      </w:pPr>
      <w:bookmarkStart w:id="32" w:name="_Toc171598216"/>
      <w:r>
        <w:rPr>
          <w:rFonts w:hint="cs"/>
          <w:rtl/>
        </w:rPr>
        <w:t xml:space="preserve">۱ - ۱) </w:t>
      </w:r>
      <w:r w:rsidR="00F73E9C">
        <w:rPr>
          <w:rFonts w:hint="cs"/>
          <w:rtl/>
        </w:rPr>
        <w:t>مؤمن</w:t>
      </w:r>
      <w:r w:rsidR="00F4760E">
        <w:rPr>
          <w:rFonts w:hint="cs"/>
          <w:rtl/>
        </w:rPr>
        <w:t xml:space="preserve"> موحّد</w:t>
      </w:r>
      <w:r w:rsidR="00F73E9C">
        <w:rPr>
          <w:rFonts w:hint="cs"/>
          <w:rtl/>
        </w:rPr>
        <w:t xml:space="preserve"> و حاکمیت توحید</w:t>
      </w:r>
      <w:bookmarkEnd w:id="32"/>
    </w:p>
    <w:p w14:paraId="457B8E6E" w14:textId="0E916A1F" w:rsidR="00F73E9C" w:rsidRPr="00C476D5" w:rsidRDefault="00F73E9C" w:rsidP="00FC60AF">
      <w:pPr>
        <w:rPr>
          <w:b/>
          <w:bCs/>
          <w:rtl/>
        </w:rPr>
      </w:pPr>
      <w:r w:rsidRPr="00C476D5">
        <w:rPr>
          <w:rFonts w:hint="cs"/>
          <w:b/>
          <w:rtl/>
        </w:rPr>
        <w:t>یک پرسش مهم در این بحث، رابط</w:t>
      </w:r>
      <w:r w:rsidR="00BC1ED0" w:rsidRPr="00C476D5">
        <w:rPr>
          <w:rFonts w:hint="cs"/>
          <w:b/>
          <w:rtl/>
        </w:rPr>
        <w:t>ة</w:t>
      </w:r>
      <w:r w:rsidRPr="00C476D5">
        <w:rPr>
          <w:rFonts w:hint="cs"/>
          <w:b/>
          <w:rtl/>
        </w:rPr>
        <w:t xml:space="preserve"> «معنویت و توحید فردی» با «آرمان توحید اجتماعی» است. بی‌شک تحقق توحید در جان انسان و پدید آمدن انسان مؤمن</w:t>
      </w:r>
      <w:r w:rsidR="00F4760E" w:rsidRPr="00C476D5">
        <w:rPr>
          <w:rFonts w:hint="cs"/>
          <w:b/>
          <w:rtl/>
        </w:rPr>
        <w:t xml:space="preserve"> موحّد</w:t>
      </w:r>
      <w:r w:rsidRPr="00C476D5">
        <w:rPr>
          <w:rFonts w:hint="cs"/>
          <w:b/>
          <w:rtl/>
        </w:rPr>
        <w:t xml:space="preserve"> مای</w:t>
      </w:r>
      <w:r w:rsidR="00BC1ED0" w:rsidRPr="00C476D5">
        <w:rPr>
          <w:rFonts w:hint="cs"/>
          <w:b/>
          <w:rtl/>
        </w:rPr>
        <w:t>ة</w:t>
      </w:r>
      <w:r w:rsidRPr="00C476D5">
        <w:rPr>
          <w:rFonts w:hint="cs"/>
          <w:b/>
          <w:rtl/>
        </w:rPr>
        <w:t xml:space="preserve"> تقرّب او به خداست؛ اما این تقرّب فردی با پی‌گیری آرمان اجتماعی و تاریخی و تحقق توحید در ساختارها و جوامع انسانی چه نستبی دارد؟ این موضوع را با چند بیان می‌توان توضیح داد:</w:t>
      </w:r>
    </w:p>
    <w:p w14:paraId="3013EF8C" w14:textId="69AB0BB6" w:rsidR="00F73E9C" w:rsidRPr="00C476D5" w:rsidRDefault="00F73E9C" w:rsidP="00FC60AF">
      <w:pPr>
        <w:rPr>
          <w:b/>
          <w:bCs/>
          <w:rtl/>
        </w:rPr>
      </w:pPr>
      <w:r w:rsidRPr="00C476D5">
        <w:rPr>
          <w:rFonts w:hint="cs"/>
          <w:b/>
          <w:rtl/>
        </w:rPr>
        <w:t>یکم: تقرب به خدا به معنای نزدیک شدن به صفات اوست؛ کسی که ویژگی‌ها و صفات خدا را بیشتر داشته باشد به او نزدیک‌تر است و از جمله ویژگی‌های خدای متعال همان خواست</w:t>
      </w:r>
      <w:r w:rsidR="00BC1ED0" w:rsidRPr="00C476D5">
        <w:rPr>
          <w:rFonts w:hint="cs"/>
          <w:b/>
          <w:rtl/>
        </w:rPr>
        <w:t>ة</w:t>
      </w:r>
      <w:r w:rsidRPr="00C476D5">
        <w:rPr>
          <w:rFonts w:hint="cs"/>
          <w:b/>
          <w:rtl/>
        </w:rPr>
        <w:t xml:space="preserve"> نهایی و آرمان اوست. بند</w:t>
      </w:r>
      <w:r w:rsidR="00BC1ED0" w:rsidRPr="00C476D5">
        <w:rPr>
          <w:rFonts w:hint="cs"/>
          <w:b/>
          <w:rtl/>
        </w:rPr>
        <w:t>ة</w:t>
      </w:r>
      <w:r w:rsidRPr="00C476D5">
        <w:rPr>
          <w:rFonts w:hint="cs"/>
          <w:b/>
          <w:rtl/>
        </w:rPr>
        <w:t xml:space="preserve"> مقرب به خدا همان را می‌خواهد که خدا می‌خواهد و همان را دنبال می‌کند که خدا اراده کرده است؛ بنابراین </w:t>
      </w:r>
      <w:r w:rsidRPr="00C476D5">
        <w:rPr>
          <w:b/>
          <w:rtl/>
        </w:rPr>
        <w:t>هر</w:t>
      </w:r>
      <w:r w:rsidRPr="00C476D5">
        <w:rPr>
          <w:rFonts w:hint="cs"/>
          <w:b/>
          <w:rtl/>
        </w:rPr>
        <w:t xml:space="preserve">چه </w:t>
      </w:r>
      <w:r w:rsidRPr="00C476D5">
        <w:rPr>
          <w:b/>
          <w:rtl/>
        </w:rPr>
        <w:t>خدا</w:t>
      </w:r>
      <w:r w:rsidRPr="00C476D5">
        <w:rPr>
          <w:rFonts w:hint="cs"/>
          <w:b/>
          <w:rtl/>
        </w:rPr>
        <w:t>یی‌تر</w:t>
      </w:r>
      <w:r w:rsidRPr="00C476D5">
        <w:rPr>
          <w:b/>
          <w:rtl/>
        </w:rPr>
        <w:t xml:space="preserve"> </w:t>
      </w:r>
      <w:r w:rsidRPr="00C476D5">
        <w:rPr>
          <w:rFonts w:hint="cs"/>
          <w:b/>
          <w:rtl/>
        </w:rPr>
        <w:t>شود</w:t>
      </w:r>
      <w:r w:rsidRPr="00C476D5">
        <w:rPr>
          <w:b/>
          <w:rtl/>
        </w:rPr>
        <w:t xml:space="preserve"> </w:t>
      </w:r>
      <w:r w:rsidRPr="00C476D5">
        <w:rPr>
          <w:rFonts w:hint="cs"/>
          <w:b/>
          <w:rtl/>
        </w:rPr>
        <w:t>خواسته‌های خدا را بیشتر می‌خواهد و به دنبال خواسته‌های بزرگ‌تر خدا می‌رود. اگر خدای متعال آینده‌ای روشن را برای بشر در زمین در نظر گرفته که در آن دین خدا یک‌پارچه و فراگیر در کل زمین حاکم باشد، تقرب به خدا در این است که بنده هم به دنبال آن باشد. کسی که خواست</w:t>
      </w:r>
      <w:r w:rsidR="00BC1ED0" w:rsidRPr="00C476D5">
        <w:rPr>
          <w:rFonts w:hint="cs"/>
          <w:b/>
          <w:rtl/>
        </w:rPr>
        <w:t>ة</w:t>
      </w:r>
      <w:r w:rsidRPr="00C476D5">
        <w:rPr>
          <w:rFonts w:hint="cs"/>
          <w:b/>
          <w:rtl/>
        </w:rPr>
        <w:t xml:space="preserve"> خدا را درک نمی‌کند و</w:t>
      </w:r>
      <w:r w:rsidR="00E94B90" w:rsidRPr="00C476D5">
        <w:rPr>
          <w:rFonts w:hint="cs"/>
          <w:b/>
          <w:rtl/>
        </w:rPr>
        <w:t xml:space="preserve"> طبعاً </w:t>
      </w:r>
      <w:r w:rsidRPr="00C476D5">
        <w:rPr>
          <w:rFonts w:hint="cs"/>
          <w:b/>
          <w:rtl/>
        </w:rPr>
        <w:t>برای تحقق آن حرکتی ندارد از خدا دور است.</w:t>
      </w:r>
      <w:r w:rsidR="00653DC5" w:rsidRPr="00C476D5">
        <w:rPr>
          <w:rFonts w:hint="cs"/>
          <w:b/>
          <w:rtl/>
        </w:rPr>
        <w:t xml:space="preserve"> همچنین با توجه به اینکه این آرمان، خواست</w:t>
      </w:r>
      <w:r w:rsidR="00110C68" w:rsidRPr="00C476D5">
        <w:rPr>
          <w:rFonts w:hint="cs"/>
          <w:b/>
          <w:rtl/>
        </w:rPr>
        <w:t>ة</w:t>
      </w:r>
      <w:r w:rsidR="00653DC5" w:rsidRPr="00C476D5">
        <w:rPr>
          <w:rFonts w:hint="cs"/>
          <w:b/>
          <w:rtl/>
        </w:rPr>
        <w:t xml:space="preserve"> هم</w:t>
      </w:r>
      <w:r w:rsidR="00110C68" w:rsidRPr="00C476D5">
        <w:rPr>
          <w:rFonts w:hint="cs"/>
          <w:b/>
          <w:rtl/>
        </w:rPr>
        <w:t>ة</w:t>
      </w:r>
      <w:r w:rsidR="00653DC5" w:rsidRPr="00C476D5">
        <w:rPr>
          <w:rFonts w:hint="cs"/>
          <w:b/>
          <w:rtl/>
        </w:rPr>
        <w:t xml:space="preserve"> انبیا و اولیای خداست، هرکس که این خواسته را دنبال کند به انبیا و اولیای خدا مقرب‌تر است.</w:t>
      </w:r>
    </w:p>
    <w:p w14:paraId="07D9A2AF" w14:textId="18580421" w:rsidR="00F73E9C" w:rsidRPr="00C476D5" w:rsidRDefault="00F73E9C" w:rsidP="00FC60AF">
      <w:pPr>
        <w:rPr>
          <w:b/>
          <w:bCs/>
          <w:rtl/>
        </w:rPr>
      </w:pPr>
      <w:r w:rsidRPr="00C476D5">
        <w:rPr>
          <w:rFonts w:hint="cs"/>
          <w:b/>
          <w:rtl/>
        </w:rPr>
        <w:t>عبودیت فردی تنها در انداز</w:t>
      </w:r>
      <w:r w:rsidR="00BC1ED0" w:rsidRPr="00C476D5">
        <w:rPr>
          <w:rFonts w:hint="cs"/>
          <w:b/>
          <w:rtl/>
        </w:rPr>
        <w:t>ة</w:t>
      </w:r>
      <w:r w:rsidRPr="00C476D5">
        <w:rPr>
          <w:rFonts w:hint="cs"/>
          <w:b/>
          <w:rtl/>
        </w:rPr>
        <w:t xml:space="preserve"> تجلّی توحید در جان یک انسان، منحصر مانده است. مرتب</w:t>
      </w:r>
      <w:r w:rsidR="00BC1ED0" w:rsidRPr="00C476D5">
        <w:rPr>
          <w:rFonts w:hint="cs"/>
          <w:b/>
          <w:rtl/>
        </w:rPr>
        <w:t>ة</w:t>
      </w:r>
      <w:r w:rsidRPr="00C476D5">
        <w:rPr>
          <w:rFonts w:hint="cs"/>
          <w:b/>
          <w:rtl/>
        </w:rPr>
        <w:t xml:space="preserve"> بالاتر عبودیت، توحید کسی است که کفر و شرک را در هیچ جای جهان تحمل نمی‌کند و دغدغه اعتلای امر خدا در هم</w:t>
      </w:r>
      <w:r w:rsidR="00BC1ED0" w:rsidRPr="00C476D5">
        <w:rPr>
          <w:rFonts w:hint="cs"/>
          <w:b/>
          <w:rtl/>
        </w:rPr>
        <w:t>ة</w:t>
      </w:r>
      <w:r w:rsidRPr="00C476D5">
        <w:rPr>
          <w:rFonts w:hint="cs"/>
          <w:b/>
          <w:rtl/>
        </w:rPr>
        <w:t xml:space="preserve"> زمین را دارد و غیرت توحیدی او از اهانت به حریم پروردگار در هر سطح و ساحتی برمی‌آشوبد. این دو، بسیار متفاوت‌اند؛ توحید کسی که دغدغ</w:t>
      </w:r>
      <w:r w:rsidR="00BC1ED0" w:rsidRPr="00C476D5">
        <w:rPr>
          <w:rFonts w:hint="cs"/>
          <w:b/>
          <w:rtl/>
        </w:rPr>
        <w:t>ة</w:t>
      </w:r>
      <w:r w:rsidRPr="00C476D5">
        <w:rPr>
          <w:rFonts w:hint="cs"/>
          <w:b/>
          <w:rtl/>
        </w:rPr>
        <w:t xml:space="preserve"> اخلاص و بندگی خود را دارد و خدا را تنها بر مملکت وجود خویش حاکم ساخته و توحید کسی که دغدغه‌مند حاکمیت الله بر هم</w:t>
      </w:r>
      <w:r w:rsidR="00BC1ED0" w:rsidRPr="00C476D5">
        <w:rPr>
          <w:rFonts w:hint="cs"/>
          <w:b/>
          <w:rtl/>
        </w:rPr>
        <w:t>ة</w:t>
      </w:r>
      <w:r w:rsidRPr="00C476D5">
        <w:rPr>
          <w:rFonts w:hint="cs"/>
          <w:b/>
          <w:rtl/>
        </w:rPr>
        <w:t xml:space="preserve"> جهان است. توحیدی که در وجود یک نفر جمع شده و توحیدی که در سراسر جهان بسط یافته است.</w:t>
      </w:r>
    </w:p>
    <w:p w14:paraId="4342B85D" w14:textId="64AFBCFF" w:rsidR="00F73E9C" w:rsidRPr="00C476D5" w:rsidRDefault="00F73E9C" w:rsidP="00FC60AF">
      <w:pPr>
        <w:rPr>
          <w:b/>
          <w:bCs/>
          <w:rtl/>
          <w:lang w:val="x-none" w:eastAsia="zh-CN"/>
        </w:rPr>
      </w:pPr>
      <w:r w:rsidRPr="00C476D5">
        <w:rPr>
          <w:rFonts w:hint="cs"/>
          <w:b/>
          <w:rtl/>
        </w:rPr>
        <w:t xml:space="preserve">کسی </w:t>
      </w:r>
      <w:r w:rsidRPr="00C476D5">
        <w:rPr>
          <w:b/>
          <w:rtl/>
        </w:rPr>
        <w:t xml:space="preserve">که </w:t>
      </w:r>
      <w:r w:rsidRPr="00C476D5">
        <w:rPr>
          <w:rFonts w:hint="cs"/>
          <w:b/>
          <w:rtl/>
        </w:rPr>
        <w:t xml:space="preserve">در راه </w:t>
      </w:r>
      <w:r w:rsidRPr="00C476D5">
        <w:rPr>
          <w:b/>
          <w:rtl/>
        </w:rPr>
        <w:t>اقام</w:t>
      </w:r>
      <w:r w:rsidR="00BC1ED0" w:rsidRPr="00C476D5">
        <w:rPr>
          <w:b/>
          <w:rtl/>
        </w:rPr>
        <w:t>ة</w:t>
      </w:r>
      <w:r w:rsidRPr="00C476D5">
        <w:rPr>
          <w:b/>
          <w:rtl/>
        </w:rPr>
        <w:t xml:space="preserve"> </w:t>
      </w:r>
      <w:r w:rsidRPr="00C476D5">
        <w:rPr>
          <w:rFonts w:hint="cs"/>
          <w:b/>
          <w:rtl/>
        </w:rPr>
        <w:t xml:space="preserve">توحید تلاش می‌کند </w:t>
      </w:r>
      <w:r w:rsidRPr="00C476D5">
        <w:rPr>
          <w:b/>
          <w:rtl/>
        </w:rPr>
        <w:t>با</w:t>
      </w:r>
      <w:r w:rsidRPr="00C476D5">
        <w:rPr>
          <w:rFonts w:hint="cs"/>
          <w:b/>
          <w:rtl/>
        </w:rPr>
        <w:t>ید</w:t>
      </w:r>
      <w:r w:rsidRPr="00C476D5">
        <w:rPr>
          <w:b/>
          <w:rtl/>
        </w:rPr>
        <w:t xml:space="preserve"> از </w:t>
      </w:r>
      <w:r w:rsidRPr="00C476D5">
        <w:rPr>
          <w:rFonts w:hint="cs"/>
          <w:b/>
          <w:rtl/>
        </w:rPr>
        <w:t xml:space="preserve">اکتفا به </w:t>
      </w:r>
      <w:r w:rsidRPr="00C476D5">
        <w:rPr>
          <w:b/>
          <w:rtl/>
        </w:rPr>
        <w:t>خوب‌شدنِ خود عبور کرده باشد</w:t>
      </w:r>
      <w:r w:rsidRPr="00C476D5">
        <w:rPr>
          <w:rFonts w:hint="cs"/>
          <w:b/>
          <w:rtl/>
        </w:rPr>
        <w:t xml:space="preserve"> و به </w:t>
      </w:r>
      <w:r w:rsidRPr="00C476D5">
        <w:rPr>
          <w:b/>
          <w:rtl/>
        </w:rPr>
        <w:t>حد</w:t>
      </w:r>
      <w:r w:rsidR="007A4A94" w:rsidRPr="00C476D5">
        <w:rPr>
          <w:rFonts w:hint="cs"/>
          <w:b/>
          <w:rtl/>
        </w:rPr>
        <w:t>ّ</w:t>
      </w:r>
      <w:r w:rsidRPr="00C476D5">
        <w:rPr>
          <w:rFonts w:hint="cs"/>
          <w:b/>
          <w:rtl/>
        </w:rPr>
        <w:t>ی</w:t>
      </w:r>
      <w:r w:rsidRPr="00C476D5">
        <w:rPr>
          <w:b/>
          <w:rtl/>
        </w:rPr>
        <w:t xml:space="preserve"> از </w:t>
      </w:r>
      <w:r w:rsidRPr="00C476D5">
        <w:rPr>
          <w:rFonts w:hint="cs"/>
          <w:b/>
          <w:rtl/>
        </w:rPr>
        <w:t xml:space="preserve">کمال و </w:t>
      </w:r>
      <w:r w:rsidRPr="00C476D5">
        <w:rPr>
          <w:b/>
          <w:rtl/>
        </w:rPr>
        <w:t xml:space="preserve">زهد و تقوا </w:t>
      </w:r>
      <w:r w:rsidRPr="00C476D5">
        <w:rPr>
          <w:rFonts w:hint="cs"/>
          <w:b/>
          <w:rtl/>
        </w:rPr>
        <w:t xml:space="preserve">رسیده باشد </w:t>
      </w:r>
      <w:r w:rsidRPr="00C476D5">
        <w:rPr>
          <w:b/>
          <w:rtl/>
        </w:rPr>
        <w:t xml:space="preserve">که </w:t>
      </w:r>
      <w:r w:rsidRPr="00C476D5">
        <w:rPr>
          <w:rFonts w:hint="cs"/>
          <w:b/>
          <w:rtl/>
        </w:rPr>
        <w:t xml:space="preserve">اهتمام و </w:t>
      </w:r>
      <w:r w:rsidRPr="00C476D5">
        <w:rPr>
          <w:b/>
          <w:rtl/>
        </w:rPr>
        <w:t>حساس</w:t>
      </w:r>
      <w:r w:rsidRPr="00C476D5">
        <w:rPr>
          <w:rFonts w:hint="cs"/>
          <w:b/>
          <w:rtl/>
        </w:rPr>
        <w:t>یت</w:t>
      </w:r>
      <w:r w:rsidRPr="00C476D5">
        <w:rPr>
          <w:b/>
          <w:rtl/>
        </w:rPr>
        <w:t xml:space="preserve"> او </w:t>
      </w:r>
      <w:r w:rsidRPr="00C476D5">
        <w:rPr>
          <w:rFonts w:hint="cs"/>
          <w:b/>
          <w:rtl/>
        </w:rPr>
        <w:t xml:space="preserve">به‌کلی </w:t>
      </w:r>
      <w:r w:rsidRPr="00C476D5">
        <w:rPr>
          <w:b/>
          <w:rtl/>
        </w:rPr>
        <w:t xml:space="preserve">به امر </w:t>
      </w:r>
      <w:r w:rsidRPr="00C476D5">
        <w:rPr>
          <w:rFonts w:hint="cs"/>
          <w:b/>
          <w:rtl/>
        </w:rPr>
        <w:t xml:space="preserve">خدا </w:t>
      </w:r>
      <w:r w:rsidR="005156D3" w:rsidRPr="00C476D5">
        <w:rPr>
          <w:b/>
          <w:rtl/>
        </w:rPr>
        <w:t xml:space="preserve">معطوف </w:t>
      </w:r>
      <w:r w:rsidRPr="00C476D5">
        <w:rPr>
          <w:rFonts w:hint="cs"/>
          <w:b/>
          <w:rtl/>
        </w:rPr>
        <w:t>شود</w:t>
      </w:r>
      <w:r w:rsidRPr="00C476D5">
        <w:rPr>
          <w:b/>
          <w:rtl/>
        </w:rPr>
        <w:t xml:space="preserve">؛ </w:t>
      </w:r>
      <w:r w:rsidRPr="00C476D5">
        <w:rPr>
          <w:rFonts w:hint="cs"/>
          <w:b/>
          <w:rtl/>
        </w:rPr>
        <w:t>یعنی</w:t>
      </w:r>
      <w:r w:rsidRPr="00C476D5">
        <w:rPr>
          <w:b/>
          <w:rtl/>
        </w:rPr>
        <w:t xml:space="preserve"> تمام انگ</w:t>
      </w:r>
      <w:r w:rsidRPr="00C476D5">
        <w:rPr>
          <w:rFonts w:hint="cs"/>
          <w:b/>
          <w:rtl/>
        </w:rPr>
        <w:t>یز</w:t>
      </w:r>
      <w:r w:rsidR="00BC1ED0" w:rsidRPr="00C476D5">
        <w:rPr>
          <w:rFonts w:hint="cs"/>
          <w:b/>
          <w:rtl/>
        </w:rPr>
        <w:t>ة</w:t>
      </w:r>
      <w:r w:rsidRPr="00C476D5">
        <w:rPr>
          <w:b/>
          <w:rtl/>
        </w:rPr>
        <w:t xml:space="preserve"> او ا</w:t>
      </w:r>
      <w:r w:rsidRPr="00C476D5">
        <w:rPr>
          <w:rFonts w:hint="cs"/>
          <w:b/>
          <w:rtl/>
        </w:rPr>
        <w:t>ین</w:t>
      </w:r>
      <w:r w:rsidRPr="00C476D5">
        <w:rPr>
          <w:b/>
          <w:rtl/>
        </w:rPr>
        <w:t xml:space="preserve"> باشد که </w:t>
      </w:r>
      <w:r w:rsidRPr="00C476D5">
        <w:rPr>
          <w:rFonts w:hint="cs"/>
          <w:b/>
          <w:rtl/>
        </w:rPr>
        <w:t xml:space="preserve">نام خدا و </w:t>
      </w:r>
      <w:r w:rsidRPr="00C476D5">
        <w:rPr>
          <w:b/>
          <w:rtl/>
        </w:rPr>
        <w:t>کلم</w:t>
      </w:r>
      <w:r w:rsidR="00BC1ED0" w:rsidRPr="00C476D5">
        <w:rPr>
          <w:b/>
          <w:rtl/>
        </w:rPr>
        <w:t>ة</w:t>
      </w:r>
      <w:r w:rsidRPr="00C476D5">
        <w:rPr>
          <w:b/>
          <w:rtl/>
        </w:rPr>
        <w:t xml:space="preserve"> توح</w:t>
      </w:r>
      <w:r w:rsidRPr="00C476D5">
        <w:rPr>
          <w:rFonts w:hint="cs"/>
          <w:b/>
          <w:rtl/>
        </w:rPr>
        <w:t>ید</w:t>
      </w:r>
      <w:r w:rsidRPr="00C476D5">
        <w:rPr>
          <w:b/>
          <w:rtl/>
        </w:rPr>
        <w:t xml:space="preserve"> را در عالم زنده </w:t>
      </w:r>
      <w:r w:rsidRPr="00C476D5">
        <w:rPr>
          <w:rFonts w:hint="cs"/>
          <w:b/>
          <w:rtl/>
        </w:rPr>
        <w:t>کند</w:t>
      </w:r>
      <w:r w:rsidR="005156D3" w:rsidRPr="00C476D5">
        <w:rPr>
          <w:rFonts w:hint="cs"/>
          <w:b/>
          <w:rtl/>
        </w:rPr>
        <w:t xml:space="preserve"> و نه تنها خود بلکه همگان را موحّد ببیند</w:t>
      </w:r>
      <w:r w:rsidRPr="00C476D5">
        <w:rPr>
          <w:rFonts w:hint="cs"/>
          <w:b/>
          <w:rtl/>
        </w:rPr>
        <w:t xml:space="preserve">. اگر دین خدا، اندکی آسیب یا </w:t>
      </w:r>
      <w:r w:rsidRPr="00C476D5">
        <w:rPr>
          <w:b/>
          <w:rtl/>
        </w:rPr>
        <w:t xml:space="preserve">ضربه </w:t>
      </w:r>
      <w:r w:rsidRPr="00C476D5">
        <w:rPr>
          <w:rFonts w:hint="cs"/>
          <w:b/>
          <w:rtl/>
        </w:rPr>
        <w:t>ببیند</w:t>
      </w:r>
      <w:r w:rsidRPr="00C476D5">
        <w:rPr>
          <w:b/>
          <w:rtl/>
        </w:rPr>
        <w:t xml:space="preserve">، </w:t>
      </w:r>
      <w:r w:rsidRPr="00C476D5">
        <w:rPr>
          <w:rFonts w:hint="cs"/>
          <w:b/>
          <w:rtl/>
        </w:rPr>
        <w:t xml:space="preserve">سخت برآشفته و دردمند است و </w:t>
      </w:r>
      <w:r w:rsidRPr="00C476D5">
        <w:rPr>
          <w:b/>
          <w:rtl/>
        </w:rPr>
        <w:t xml:space="preserve">اگر پرچم اسلام برافراشته </w:t>
      </w:r>
      <w:r w:rsidRPr="00C476D5">
        <w:rPr>
          <w:rFonts w:hint="cs"/>
          <w:b/>
          <w:rtl/>
        </w:rPr>
        <w:t>و عزیز باشد</w:t>
      </w:r>
      <w:r w:rsidRPr="00C476D5">
        <w:rPr>
          <w:b/>
          <w:rtl/>
        </w:rPr>
        <w:t xml:space="preserve">، </w:t>
      </w:r>
      <w:r w:rsidRPr="00C476D5">
        <w:rPr>
          <w:rFonts w:hint="cs"/>
          <w:b/>
          <w:rtl/>
        </w:rPr>
        <w:t>مسرور و مبتهج است.</w:t>
      </w:r>
      <w:r w:rsidR="006F2EB4" w:rsidRPr="00C476D5">
        <w:rPr>
          <w:rFonts w:hint="cs"/>
          <w:b/>
          <w:rtl/>
        </w:rPr>
        <w:t xml:space="preserve"> این‌که </w:t>
      </w:r>
      <w:r w:rsidRPr="00C476D5">
        <w:rPr>
          <w:rFonts w:hint="cs"/>
          <w:b/>
          <w:rtl/>
        </w:rPr>
        <w:t xml:space="preserve">کسی </w:t>
      </w:r>
      <w:r w:rsidRPr="00C476D5">
        <w:rPr>
          <w:b/>
          <w:rtl/>
        </w:rPr>
        <w:t xml:space="preserve">خودش خوب </w:t>
      </w:r>
      <w:r w:rsidRPr="00C476D5">
        <w:rPr>
          <w:rFonts w:hint="cs"/>
          <w:b/>
          <w:rtl/>
        </w:rPr>
        <w:t xml:space="preserve">باشد </w:t>
      </w:r>
      <w:r w:rsidRPr="00C476D5">
        <w:rPr>
          <w:b/>
          <w:rtl/>
        </w:rPr>
        <w:t>ول</w:t>
      </w:r>
      <w:r w:rsidRPr="00C476D5">
        <w:rPr>
          <w:rFonts w:hint="cs"/>
          <w:b/>
          <w:rtl/>
        </w:rPr>
        <w:t>ی</w:t>
      </w:r>
      <w:r w:rsidRPr="00C476D5">
        <w:rPr>
          <w:b/>
          <w:rtl/>
        </w:rPr>
        <w:t xml:space="preserve"> حساس</w:t>
      </w:r>
      <w:r w:rsidRPr="00C476D5">
        <w:rPr>
          <w:rFonts w:hint="cs"/>
          <w:b/>
          <w:rtl/>
        </w:rPr>
        <w:t>یتی</w:t>
      </w:r>
      <w:r w:rsidRPr="00C476D5">
        <w:rPr>
          <w:b/>
          <w:rtl/>
        </w:rPr>
        <w:t xml:space="preserve"> نسبت به پ</w:t>
      </w:r>
      <w:r w:rsidRPr="00C476D5">
        <w:rPr>
          <w:rFonts w:hint="cs"/>
          <w:b/>
          <w:rtl/>
        </w:rPr>
        <w:t>یر</w:t>
      </w:r>
      <w:r w:rsidRPr="00C476D5">
        <w:rPr>
          <w:b/>
          <w:rtl/>
        </w:rPr>
        <w:t>وز</w:t>
      </w:r>
      <w:r w:rsidRPr="00C476D5">
        <w:rPr>
          <w:rFonts w:hint="cs"/>
          <w:b/>
          <w:rtl/>
        </w:rPr>
        <w:t>ی</w:t>
      </w:r>
      <w:r w:rsidRPr="00C476D5">
        <w:rPr>
          <w:b/>
          <w:rtl/>
        </w:rPr>
        <w:t xml:space="preserve"> اسلام </w:t>
      </w:r>
      <w:r w:rsidRPr="00C476D5">
        <w:rPr>
          <w:rFonts w:hint="cs"/>
          <w:b/>
          <w:rtl/>
        </w:rPr>
        <w:t>یا اقام</w:t>
      </w:r>
      <w:r w:rsidR="00BC1ED0" w:rsidRPr="00C476D5">
        <w:rPr>
          <w:rFonts w:hint="cs"/>
          <w:b/>
          <w:rtl/>
        </w:rPr>
        <w:t>ة</w:t>
      </w:r>
      <w:r w:rsidRPr="00C476D5">
        <w:rPr>
          <w:rFonts w:hint="cs"/>
          <w:b/>
          <w:rtl/>
        </w:rPr>
        <w:t xml:space="preserve"> توحید و ولایت نداشته باشد کافی نیست</w:t>
      </w:r>
      <w:r w:rsidRPr="00C476D5">
        <w:rPr>
          <w:b/>
          <w:rtl/>
        </w:rPr>
        <w:t>.</w:t>
      </w:r>
      <w:r w:rsidRPr="00C476D5">
        <w:rPr>
          <w:rFonts w:hint="cs"/>
          <w:b/>
          <w:rtl/>
        </w:rPr>
        <w:t xml:space="preserve"> آن کس که در </w:t>
      </w:r>
      <w:r w:rsidRPr="00C476D5">
        <w:rPr>
          <w:rFonts w:hint="cs"/>
          <w:b/>
          <w:rtl/>
          <w:lang w:val="x-none" w:eastAsia="zh-CN"/>
        </w:rPr>
        <w:lastRenderedPageBreak/>
        <w:t>خلوت خود به خدا عشق و اعتقاد دارد و او را فرمان‌روای هم</w:t>
      </w:r>
      <w:r w:rsidR="00BC1ED0" w:rsidRPr="00C476D5">
        <w:rPr>
          <w:rFonts w:hint="cs"/>
          <w:b/>
          <w:rtl/>
          <w:lang w:val="x-none" w:eastAsia="zh-CN"/>
        </w:rPr>
        <w:t>ة</w:t>
      </w:r>
      <w:r w:rsidRPr="00C476D5">
        <w:rPr>
          <w:rFonts w:hint="cs"/>
          <w:b/>
          <w:rtl/>
          <w:lang w:val="x-none" w:eastAsia="zh-CN"/>
        </w:rPr>
        <w:t xml:space="preserve"> عالم می‌شمارد نمی‌تواند ببیند کسی در جایگاه خدا نشسته و لاف خدایی می‌زند. </w:t>
      </w:r>
    </w:p>
    <w:p w14:paraId="71A7A8BD" w14:textId="3D4EE137" w:rsidR="00F73E9C" w:rsidRPr="00C476D5" w:rsidRDefault="00F73E9C" w:rsidP="00FC60AF">
      <w:pPr>
        <w:rPr>
          <w:b/>
          <w:bCs/>
          <w:rtl/>
        </w:rPr>
      </w:pPr>
      <w:r w:rsidRPr="00C476D5">
        <w:rPr>
          <w:rFonts w:hint="cs"/>
          <w:b/>
          <w:rtl/>
        </w:rPr>
        <w:t>مؤمن</w:t>
      </w:r>
      <w:r w:rsidR="00F4760E" w:rsidRPr="00C476D5">
        <w:rPr>
          <w:rFonts w:hint="cs"/>
          <w:b/>
          <w:rtl/>
        </w:rPr>
        <w:t xml:space="preserve"> موحّد</w:t>
      </w:r>
      <w:r w:rsidRPr="00C476D5">
        <w:rPr>
          <w:rFonts w:hint="cs"/>
          <w:b/>
          <w:rtl/>
        </w:rPr>
        <w:t xml:space="preserve"> کامل کسی است که </w:t>
      </w:r>
      <w:r w:rsidRPr="00C476D5">
        <w:rPr>
          <w:b/>
          <w:rtl/>
        </w:rPr>
        <w:t xml:space="preserve">علاوه بر تلاش </w:t>
      </w:r>
      <w:r w:rsidRPr="00C476D5">
        <w:rPr>
          <w:rFonts w:hint="cs"/>
          <w:b/>
          <w:rtl/>
        </w:rPr>
        <w:t xml:space="preserve">برای به دست آوردن زهد و پرهیز از </w:t>
      </w:r>
      <w:r w:rsidRPr="00C476D5">
        <w:rPr>
          <w:b/>
          <w:rtl/>
        </w:rPr>
        <w:t>تعلق به دن</w:t>
      </w:r>
      <w:r w:rsidRPr="00C476D5">
        <w:rPr>
          <w:rFonts w:hint="cs"/>
          <w:b/>
          <w:rtl/>
        </w:rPr>
        <w:t>یا،</w:t>
      </w:r>
      <w:r w:rsidRPr="00C476D5">
        <w:rPr>
          <w:b/>
          <w:rtl/>
        </w:rPr>
        <w:t xml:space="preserve"> تعلقات شد</w:t>
      </w:r>
      <w:r w:rsidRPr="00C476D5">
        <w:rPr>
          <w:rFonts w:hint="cs"/>
          <w:b/>
          <w:rtl/>
        </w:rPr>
        <w:t>یدتر</w:t>
      </w:r>
      <w:r w:rsidRPr="00C476D5">
        <w:rPr>
          <w:b/>
          <w:rtl/>
        </w:rPr>
        <w:t xml:space="preserve"> و دغدغ</w:t>
      </w:r>
      <w:r w:rsidR="00BC1ED0" w:rsidRPr="00C476D5">
        <w:rPr>
          <w:b/>
          <w:rtl/>
        </w:rPr>
        <w:t>ة</w:t>
      </w:r>
      <w:r w:rsidRPr="00C476D5">
        <w:rPr>
          <w:b/>
          <w:rtl/>
        </w:rPr>
        <w:t xml:space="preserve"> بالاتر</w:t>
      </w:r>
      <w:r w:rsidRPr="00C476D5">
        <w:rPr>
          <w:rFonts w:hint="cs"/>
          <w:b/>
          <w:rtl/>
        </w:rPr>
        <w:t>ی</w:t>
      </w:r>
      <w:r w:rsidRPr="00C476D5">
        <w:rPr>
          <w:b/>
          <w:rtl/>
        </w:rPr>
        <w:t xml:space="preserve"> نسبت به برپا</w:t>
      </w:r>
      <w:r w:rsidRPr="00C476D5">
        <w:rPr>
          <w:rFonts w:hint="cs"/>
          <w:b/>
          <w:rtl/>
        </w:rPr>
        <w:t>یی</w:t>
      </w:r>
      <w:r w:rsidRPr="00C476D5">
        <w:rPr>
          <w:b/>
          <w:rtl/>
        </w:rPr>
        <w:t xml:space="preserve"> حق</w:t>
      </w:r>
      <w:r w:rsidRPr="00C476D5">
        <w:rPr>
          <w:rFonts w:hint="cs"/>
          <w:b/>
          <w:rtl/>
        </w:rPr>
        <w:t>یقت</w:t>
      </w:r>
      <w:r w:rsidRPr="00C476D5">
        <w:rPr>
          <w:b/>
          <w:rtl/>
        </w:rPr>
        <w:t xml:space="preserve"> </w:t>
      </w:r>
      <w:r w:rsidRPr="00C476D5">
        <w:rPr>
          <w:rFonts w:hint="cs"/>
          <w:b/>
          <w:rtl/>
        </w:rPr>
        <w:t xml:space="preserve">توحید </w:t>
      </w:r>
      <w:r w:rsidRPr="00C476D5">
        <w:rPr>
          <w:b/>
          <w:rtl/>
        </w:rPr>
        <w:t xml:space="preserve">در عالم </w:t>
      </w:r>
      <w:r w:rsidRPr="00C476D5">
        <w:rPr>
          <w:rFonts w:hint="cs"/>
          <w:b/>
          <w:rtl/>
        </w:rPr>
        <w:t>دارد؛</w:t>
      </w:r>
      <w:r w:rsidRPr="00C476D5">
        <w:rPr>
          <w:b/>
          <w:rtl/>
        </w:rPr>
        <w:t xml:space="preserve"> </w:t>
      </w:r>
      <w:r w:rsidRPr="00C476D5">
        <w:rPr>
          <w:rFonts w:hint="cs"/>
          <w:b/>
          <w:rtl/>
        </w:rPr>
        <w:t xml:space="preserve">و توان خود را صرف می‌کند تا اهداف خدا و اولیای خدا محقق </w:t>
      </w:r>
      <w:r w:rsidRPr="00C476D5">
        <w:rPr>
          <w:b/>
          <w:rtl/>
        </w:rPr>
        <w:t>شود.</w:t>
      </w:r>
      <w:r w:rsidRPr="00C476D5">
        <w:rPr>
          <w:rFonts w:hint="cs"/>
          <w:b/>
          <w:rtl/>
        </w:rPr>
        <w:t xml:space="preserve"> چنین کسی به خدا نزدیک‌تر است و با خدا نسبت و رابط</w:t>
      </w:r>
      <w:r w:rsidR="00BC1ED0" w:rsidRPr="00C476D5">
        <w:rPr>
          <w:rFonts w:hint="cs"/>
          <w:b/>
          <w:rtl/>
        </w:rPr>
        <w:t>ة</w:t>
      </w:r>
      <w:r w:rsidRPr="00C476D5">
        <w:rPr>
          <w:rFonts w:hint="cs"/>
          <w:b/>
          <w:rtl/>
        </w:rPr>
        <w:t xml:space="preserve"> بیشتری دارد.</w:t>
      </w:r>
    </w:p>
    <w:p w14:paraId="48015C83" w14:textId="75AC6F08" w:rsidR="00F73E9C" w:rsidRPr="0004733F" w:rsidRDefault="00F73E9C" w:rsidP="00FC60AF">
      <w:pPr>
        <w:pStyle w:val="a6"/>
        <w:spacing w:after="0" w:line="240" w:lineRule="auto"/>
        <w:rPr>
          <w:b/>
          <w:rtl/>
        </w:rPr>
      </w:pPr>
      <w:r w:rsidRPr="0004733F">
        <w:rPr>
          <w:rFonts w:hint="cs"/>
          <w:b/>
          <w:rtl/>
        </w:rPr>
        <w:t>ق</w:t>
      </w:r>
      <w:r w:rsidRPr="0004733F">
        <w:rPr>
          <w:b/>
          <w:rtl/>
        </w:rPr>
        <w:t>ُلتُ جُعِلتُ فِدَا</w:t>
      </w:r>
      <w:r w:rsidR="00E5777F" w:rsidRPr="0004733F">
        <w:rPr>
          <w:b/>
          <w:rtl/>
        </w:rPr>
        <w:t>ک</w:t>
      </w:r>
      <w:r w:rsidRPr="0004733F">
        <w:rPr>
          <w:b/>
          <w:rtl/>
        </w:rPr>
        <w:t>َ فَمَا تَرَ</w:t>
      </w:r>
      <w:r w:rsidR="00F9028F" w:rsidRPr="0004733F">
        <w:rPr>
          <w:b/>
          <w:rtl/>
        </w:rPr>
        <w:t>ی</w:t>
      </w:r>
      <w:r w:rsidRPr="0004733F">
        <w:rPr>
          <w:b/>
          <w:rtl/>
        </w:rPr>
        <w:t xml:space="preserve"> إِذاً أَن نَ</w:t>
      </w:r>
      <w:r w:rsidR="00E5777F" w:rsidRPr="0004733F">
        <w:rPr>
          <w:b/>
          <w:rtl/>
        </w:rPr>
        <w:t>ک</w:t>
      </w:r>
      <w:r w:rsidRPr="0004733F">
        <w:rPr>
          <w:b/>
          <w:rtl/>
        </w:rPr>
        <w:t>ُونَ مِن أَصحَابِ القَائِمِ وَ یَظهَرَ الحَقُّ وَ نَحنُ الیَومَ فِی إِمَامَتِ</w:t>
      </w:r>
      <w:r w:rsidR="00E5777F" w:rsidRPr="0004733F">
        <w:rPr>
          <w:b/>
          <w:rtl/>
        </w:rPr>
        <w:t>ک</w:t>
      </w:r>
      <w:r w:rsidRPr="0004733F">
        <w:rPr>
          <w:b/>
          <w:rtl/>
        </w:rPr>
        <w:t>َ وَ طَاعَتِ</w:t>
      </w:r>
      <w:r w:rsidR="00E5777F" w:rsidRPr="0004733F">
        <w:rPr>
          <w:b/>
          <w:rtl/>
        </w:rPr>
        <w:t>ک</w:t>
      </w:r>
      <w:r w:rsidRPr="0004733F">
        <w:rPr>
          <w:b/>
          <w:rtl/>
        </w:rPr>
        <w:t>َ أَفضَلُ أَعمَالًا مِن أَصحَابِ دَولَةِ الحَقِّ وَ العَدلِ فَقَالَ سُبحَانَ اللَّهِ أَ مَا تُحِبُّونَ أَن یُظهِرَ اللَّهُ تَبَارَ</w:t>
      </w:r>
      <w:r w:rsidR="00E5777F" w:rsidRPr="0004733F">
        <w:rPr>
          <w:b/>
          <w:rtl/>
        </w:rPr>
        <w:t>ک</w:t>
      </w:r>
      <w:r w:rsidRPr="0004733F">
        <w:rPr>
          <w:b/>
          <w:rtl/>
        </w:rPr>
        <w:t>َ وَ تَعَالَ</w:t>
      </w:r>
      <w:r w:rsidR="00F9028F" w:rsidRPr="0004733F">
        <w:rPr>
          <w:b/>
          <w:rtl/>
        </w:rPr>
        <w:t>ی</w:t>
      </w:r>
      <w:r w:rsidRPr="0004733F">
        <w:rPr>
          <w:b/>
          <w:rtl/>
        </w:rPr>
        <w:t xml:space="preserve"> الحَقَّ وَ العَدلَ فِی البِلَادِ وَ یَجمَعَ اللَّهُ ال</w:t>
      </w:r>
      <w:r w:rsidR="00E5777F" w:rsidRPr="0004733F">
        <w:rPr>
          <w:b/>
          <w:rtl/>
        </w:rPr>
        <w:t>ک</w:t>
      </w:r>
      <w:r w:rsidRPr="0004733F">
        <w:rPr>
          <w:b/>
          <w:rtl/>
        </w:rPr>
        <w:t>َلِمَةَ وَ یُؤَلِّفَ اللَّهُ بَینَ قُلُوبٍ مُختَلِفَةٍ وَ لَا یَعصُونَ اللَّهَ عَزَّ وَ جَلَّ فِی أَرضِهِ وَ تُقَامَ حُدُودُهُ فِی خَلقِهِ وَ یَرُدَّ اللَّهُ الحَقَّ إِلَ</w:t>
      </w:r>
      <w:r w:rsidR="00F9028F" w:rsidRPr="0004733F">
        <w:rPr>
          <w:b/>
          <w:rtl/>
        </w:rPr>
        <w:t>ی</w:t>
      </w:r>
      <w:r w:rsidRPr="0004733F">
        <w:rPr>
          <w:b/>
          <w:rtl/>
        </w:rPr>
        <w:t xml:space="preserve"> أَهلِهِ فَیَظهَرَ حَتَّ</w:t>
      </w:r>
      <w:r w:rsidR="00F9028F" w:rsidRPr="0004733F">
        <w:rPr>
          <w:b/>
          <w:rtl/>
        </w:rPr>
        <w:t>ی</w:t>
      </w:r>
      <w:r w:rsidRPr="0004733F">
        <w:rPr>
          <w:b/>
          <w:rtl/>
        </w:rPr>
        <w:t xml:space="preserve"> لَا یَستَخفِیَ بِشَی‏ءٍ مِنَ الحَقِّ مَخَافَةَ أَحَدٍ مِنَ الخَلقِ أَمَا وَ اللَّهِ یَا عَمَّارُ لَا یَمُوتُ مِن</w:t>
      </w:r>
      <w:r w:rsidR="00E5777F" w:rsidRPr="0004733F">
        <w:rPr>
          <w:b/>
          <w:rtl/>
        </w:rPr>
        <w:t>ک</w:t>
      </w:r>
      <w:r w:rsidRPr="0004733F">
        <w:rPr>
          <w:b/>
          <w:rtl/>
        </w:rPr>
        <w:t>ُم مَیِّتٌ عَلَ</w:t>
      </w:r>
      <w:r w:rsidR="00F9028F" w:rsidRPr="0004733F">
        <w:rPr>
          <w:b/>
          <w:rtl/>
        </w:rPr>
        <w:t>ی</w:t>
      </w:r>
      <w:r w:rsidRPr="0004733F">
        <w:rPr>
          <w:b/>
          <w:rtl/>
        </w:rPr>
        <w:t xml:space="preserve"> الحَالِ الَّتِی أَنتُم عَلَیهَا</w:t>
      </w:r>
      <w:r w:rsidRPr="0004733F">
        <w:rPr>
          <w:rFonts w:hint="cs"/>
          <w:b/>
          <w:rtl/>
        </w:rPr>
        <w:t xml:space="preserve"> </w:t>
      </w:r>
      <w:r w:rsidRPr="0004733F">
        <w:rPr>
          <w:b/>
          <w:rtl/>
        </w:rPr>
        <w:t xml:space="preserve">إِلَّا </w:t>
      </w:r>
      <w:r w:rsidR="00E5777F" w:rsidRPr="0004733F">
        <w:rPr>
          <w:b/>
          <w:rtl/>
        </w:rPr>
        <w:t>ک</w:t>
      </w:r>
      <w:r w:rsidRPr="0004733F">
        <w:rPr>
          <w:b/>
          <w:rtl/>
        </w:rPr>
        <w:t xml:space="preserve">َانَ أَفضَلَ عِندَ اللَّهِ مِن </w:t>
      </w:r>
      <w:r w:rsidR="00E5777F" w:rsidRPr="0004733F">
        <w:rPr>
          <w:b/>
          <w:rtl/>
        </w:rPr>
        <w:t>ک</w:t>
      </w:r>
      <w:r w:rsidRPr="0004733F">
        <w:rPr>
          <w:b/>
          <w:rtl/>
        </w:rPr>
        <w:t>َثِیرٍ مِن شُهَدَاءِ بَدرٍ وَ أُحُدٍ فَأَبشِرُوا.</w:t>
      </w:r>
      <w:r w:rsidRPr="0004733F">
        <w:rPr>
          <w:rStyle w:val="FootnoteReference"/>
          <w:b/>
          <w:rtl/>
        </w:rPr>
        <w:footnoteReference w:id="129"/>
      </w:r>
    </w:p>
    <w:p w14:paraId="7746DF2F" w14:textId="44D10EC2" w:rsidR="00F73E9C" w:rsidRPr="00C476D5" w:rsidRDefault="00F73E9C" w:rsidP="00FC60AF">
      <w:pPr>
        <w:rPr>
          <w:b/>
          <w:bCs/>
          <w:rtl/>
        </w:rPr>
      </w:pPr>
      <w:r w:rsidRPr="00C476D5">
        <w:rPr>
          <w:rFonts w:hint="cs"/>
          <w:b/>
          <w:rtl/>
        </w:rPr>
        <w:t>دوم: افق بلند معنویت و عرفان، فنای فی الله است و فنای عبد به معنای فانی شدن در اراده و خواست خداست؛ یعنی بندگان، اراد</w:t>
      </w:r>
      <w:r w:rsidR="00BC1ED0" w:rsidRPr="00C476D5">
        <w:rPr>
          <w:rFonts w:hint="cs"/>
          <w:b/>
          <w:rtl/>
        </w:rPr>
        <w:t>ة</w:t>
      </w:r>
      <w:r w:rsidRPr="00C476D5">
        <w:rPr>
          <w:rFonts w:hint="cs"/>
          <w:b/>
          <w:rtl/>
        </w:rPr>
        <w:t xml:space="preserve"> خدا را دنبال کنند و خواست خدا را بر خواست خود مقدم سازند و به جای خودخواهی، خداخواهی کنند. خواست خدا هم در این </w:t>
      </w:r>
      <w:r w:rsidR="00216138">
        <w:rPr>
          <w:rFonts w:hint="cs"/>
          <w:b/>
          <w:rtl/>
        </w:rPr>
        <w:t xml:space="preserve">آیات </w:t>
      </w:r>
      <w:r w:rsidRPr="00C476D5">
        <w:rPr>
          <w:rFonts w:hint="cs"/>
          <w:b/>
          <w:rtl/>
        </w:rPr>
        <w:t>آمده است: «</w:t>
      </w:r>
      <w:r w:rsidRPr="0004733F">
        <w:rPr>
          <w:rStyle w:val="Char0"/>
          <w:b/>
          <w:bCs w:val="0"/>
          <w:rtl/>
        </w:rPr>
        <w:t>وَ نُریدُ أَن نَمُنَّ عَلَ</w:t>
      </w:r>
      <w:r w:rsidR="00F9028F" w:rsidRPr="0004733F">
        <w:rPr>
          <w:rStyle w:val="Char0"/>
          <w:b/>
          <w:bCs w:val="0"/>
          <w:rtl/>
        </w:rPr>
        <w:t>ی</w:t>
      </w:r>
      <w:r w:rsidRPr="0004733F">
        <w:rPr>
          <w:rStyle w:val="Char0"/>
          <w:b/>
          <w:bCs w:val="0"/>
          <w:rtl/>
        </w:rPr>
        <w:t xml:space="preserve"> الَّذینَ استُضعِفُوا فِی الأَرضِ وَ نَجعَلَهُم أَئِمَّةً وَ نَجعَلَهُمُ الوارِثین</w:t>
      </w:r>
      <w:r w:rsidRPr="00C476D5">
        <w:rPr>
          <w:b/>
          <w:rtl/>
        </w:rPr>
        <w:t>‏</w:t>
      </w:r>
      <w:r w:rsidRPr="00C476D5">
        <w:rPr>
          <w:rFonts w:hint="cs"/>
          <w:b/>
          <w:rtl/>
        </w:rPr>
        <w:t>».</w:t>
      </w:r>
      <w:r w:rsidRPr="00C476D5">
        <w:rPr>
          <w:rStyle w:val="FootnoteReference"/>
          <w:b/>
          <w:rtl/>
        </w:rPr>
        <w:footnoteReference w:id="130"/>
      </w:r>
      <w:r w:rsidR="00216138">
        <w:rPr>
          <w:rFonts w:hint="cs"/>
          <w:b/>
          <w:rtl/>
        </w:rPr>
        <w:t xml:space="preserve"> «</w:t>
      </w:r>
      <w:r w:rsidR="00216138" w:rsidRPr="00216138">
        <w:rPr>
          <w:rStyle w:val="Char0"/>
          <w:b/>
          <w:bCs w:val="0"/>
          <w:rtl/>
        </w:rPr>
        <w:t>وَ يُريدُ اللَّهُ أَن يُحِقَّ الحَقَّ بِكَلِماتِهِ وَ يَقطَعَ دابِرَ الكافِرينَ</w:t>
      </w:r>
      <w:r w:rsidR="00216138" w:rsidRPr="00216138">
        <w:rPr>
          <w:rFonts w:hint="cs"/>
          <w:rtl/>
        </w:rPr>
        <w:t>».</w:t>
      </w:r>
      <w:r w:rsidR="00216138">
        <w:rPr>
          <w:rStyle w:val="FootnoteReference"/>
          <w:b/>
          <w:rtl/>
        </w:rPr>
        <w:footnoteReference w:id="131"/>
      </w:r>
      <w:r w:rsidR="00216138">
        <w:rPr>
          <w:rFonts w:hint="cs"/>
          <w:rtl/>
        </w:rPr>
        <w:t xml:space="preserve"> خواست خدا ریشه‌کن شدن کفر و پیشوایی و حاکمیت بندگان صالح مستضعف در سراسر زمین است.</w:t>
      </w:r>
    </w:p>
    <w:p w14:paraId="74ED06DB" w14:textId="1EEC211C" w:rsidR="00F73E9C" w:rsidRPr="00C476D5" w:rsidRDefault="00F73E9C" w:rsidP="00FC60AF">
      <w:pPr>
        <w:rPr>
          <w:b/>
          <w:bCs/>
          <w:rtl/>
        </w:rPr>
      </w:pPr>
      <w:r w:rsidRPr="00C476D5">
        <w:rPr>
          <w:rFonts w:hint="cs"/>
          <w:b/>
          <w:rtl/>
        </w:rPr>
        <w:t>سوم: کسی که می‌خواهد مجری طرح خدا و کارگزار دستگاه او شود باید ارتباط قلبی ویژه‌ای با او داشته باشد و قابلیت‌های معنوی خود را شکوفا سازد. ایفای این نقش بزرگ به آمادگی‌های روحی و دارایی‌های معنوی فراوان نیاز دارد؛ بنابراین توحید فردی مقدمه‌ای برای توحید اجتماعی است و آرمان معنوی فردی، مقدم</w:t>
      </w:r>
      <w:r w:rsidR="00BC1ED0" w:rsidRPr="00C476D5">
        <w:rPr>
          <w:rFonts w:hint="cs"/>
          <w:b/>
          <w:rtl/>
        </w:rPr>
        <w:t>ة</w:t>
      </w:r>
      <w:r w:rsidRPr="00C476D5">
        <w:rPr>
          <w:rFonts w:hint="cs"/>
          <w:b/>
          <w:rtl/>
        </w:rPr>
        <w:t xml:space="preserve"> تحقق آرمان تاریخی الهی است. بنده‌ای که قرار است در خدمت خدا باشد، باید او را به خوبی بشناسد، به او امیدوار و مؤمن باشد، برای او حرمت قائل شود، به او عشق بورزد و در مقابل او کرنش کند. عبادت و تقرب به خدای متعال، ذخیر</w:t>
      </w:r>
      <w:r w:rsidR="00BC1ED0" w:rsidRPr="00C476D5">
        <w:rPr>
          <w:rFonts w:hint="cs"/>
          <w:b/>
          <w:rtl/>
        </w:rPr>
        <w:t>ة</w:t>
      </w:r>
      <w:r w:rsidRPr="00C476D5">
        <w:rPr>
          <w:rFonts w:hint="cs"/>
          <w:b/>
          <w:rtl/>
        </w:rPr>
        <w:t xml:space="preserve"> سرشار معنوی برای حرکت پرخروش اجتماعی و تاریخی را فراهم می‌کند و ظرفیت پذیرش مسئولیت حرکت در کاروان</w:t>
      </w:r>
      <w:r w:rsidR="004A18CB" w:rsidRPr="00C476D5">
        <w:rPr>
          <w:rFonts w:hint="cs"/>
          <w:b/>
          <w:rtl/>
        </w:rPr>
        <w:t xml:space="preserve"> امّت </w:t>
      </w:r>
      <w:r w:rsidRPr="00C476D5">
        <w:rPr>
          <w:rFonts w:hint="cs"/>
          <w:b/>
          <w:rtl/>
        </w:rPr>
        <w:t>به سوی آن مقصد متعالی را پدید می‌آورد. به همین جهت خدای متعال به پیامبر خود توصیه می‌کند که عبادت، مناجات و خلوت شبانه داشته باشد تا آمادگی برای مسئولیت سنگین اجتماعی را بیابد و در آن صحن</w:t>
      </w:r>
      <w:r w:rsidR="00BC1ED0" w:rsidRPr="00C476D5">
        <w:rPr>
          <w:rFonts w:hint="cs"/>
          <w:b/>
          <w:rtl/>
        </w:rPr>
        <w:t>ة</w:t>
      </w:r>
      <w:r w:rsidRPr="00C476D5">
        <w:rPr>
          <w:rFonts w:hint="cs"/>
          <w:b/>
          <w:rtl/>
        </w:rPr>
        <w:t xml:space="preserve"> عظیم تاب آورد:</w:t>
      </w:r>
    </w:p>
    <w:p w14:paraId="442CF845" w14:textId="60054DA8" w:rsidR="00F73E9C" w:rsidRPr="0004733F" w:rsidRDefault="00F73E9C" w:rsidP="00FC60AF">
      <w:pPr>
        <w:pStyle w:val="a6"/>
        <w:spacing w:after="0" w:line="240" w:lineRule="auto"/>
        <w:rPr>
          <w:b/>
          <w:rtl/>
        </w:rPr>
      </w:pPr>
      <w:r w:rsidRPr="0004733F">
        <w:rPr>
          <w:b/>
          <w:rtl/>
        </w:rPr>
        <w:t>یَا أَیُّهَا المُزَّمِّلُ</w:t>
      </w:r>
      <w:r w:rsidRPr="0004733F">
        <w:rPr>
          <w:rFonts w:hint="cs"/>
          <w:b/>
          <w:rtl/>
        </w:rPr>
        <w:t xml:space="preserve">، </w:t>
      </w:r>
      <w:r w:rsidRPr="0004733F">
        <w:rPr>
          <w:b/>
          <w:rtl/>
        </w:rPr>
        <w:t>قُمِ اللَّیلَ إِلَّا قَلِیلًا</w:t>
      </w:r>
      <w:r w:rsidRPr="0004733F">
        <w:rPr>
          <w:rFonts w:hint="cs"/>
          <w:b/>
          <w:rtl/>
        </w:rPr>
        <w:t>،</w:t>
      </w:r>
      <w:r w:rsidRPr="0004733F">
        <w:rPr>
          <w:b/>
          <w:rtl/>
        </w:rPr>
        <w:t xml:space="preserve"> نِصفَهُ أَوِ انقُص مِنهُ قَلِیلًا</w:t>
      </w:r>
      <w:r w:rsidRPr="0004733F">
        <w:rPr>
          <w:rFonts w:hint="cs"/>
          <w:b/>
          <w:rtl/>
        </w:rPr>
        <w:t>،</w:t>
      </w:r>
      <w:r w:rsidRPr="0004733F">
        <w:rPr>
          <w:b/>
          <w:rtl/>
        </w:rPr>
        <w:t xml:space="preserve"> أَو زِد عَلَیهِ وَرَتِّلِ القُرآنَ تَرتِیلًا</w:t>
      </w:r>
      <w:r w:rsidRPr="0004733F">
        <w:rPr>
          <w:rFonts w:hint="cs"/>
          <w:b/>
          <w:rtl/>
        </w:rPr>
        <w:t>؛</w:t>
      </w:r>
      <w:r w:rsidRPr="0004733F">
        <w:rPr>
          <w:b/>
          <w:rtl/>
        </w:rPr>
        <w:t xml:space="preserve"> </w:t>
      </w:r>
      <w:r w:rsidRPr="0004733F">
        <w:rPr>
          <w:rFonts w:hint="cs"/>
          <w:b/>
          <w:rtl/>
        </w:rPr>
        <w:t>إِنَّا</w:t>
      </w:r>
      <w:r w:rsidRPr="0004733F">
        <w:rPr>
          <w:b/>
          <w:rtl/>
        </w:rPr>
        <w:t xml:space="preserve"> </w:t>
      </w:r>
      <w:r w:rsidRPr="0004733F">
        <w:rPr>
          <w:rFonts w:hint="cs"/>
          <w:b/>
          <w:rtl/>
        </w:rPr>
        <w:t>سَنُلقِی</w:t>
      </w:r>
      <w:r w:rsidRPr="0004733F">
        <w:rPr>
          <w:b/>
          <w:rtl/>
        </w:rPr>
        <w:t xml:space="preserve"> </w:t>
      </w:r>
      <w:r w:rsidRPr="0004733F">
        <w:rPr>
          <w:rFonts w:hint="cs"/>
          <w:b/>
          <w:rtl/>
        </w:rPr>
        <w:t>عَلَی</w:t>
      </w:r>
      <w:r w:rsidR="00E5777F" w:rsidRPr="0004733F">
        <w:rPr>
          <w:rFonts w:hint="cs"/>
          <w:b/>
          <w:rtl/>
        </w:rPr>
        <w:t>ک</w:t>
      </w:r>
      <w:r w:rsidRPr="0004733F">
        <w:rPr>
          <w:rFonts w:hint="cs"/>
          <w:b/>
          <w:rtl/>
        </w:rPr>
        <w:t>َ</w:t>
      </w:r>
      <w:r w:rsidRPr="0004733F">
        <w:rPr>
          <w:b/>
          <w:rtl/>
        </w:rPr>
        <w:t xml:space="preserve"> </w:t>
      </w:r>
      <w:r w:rsidRPr="0004733F">
        <w:rPr>
          <w:rFonts w:hint="cs"/>
          <w:b/>
          <w:rtl/>
        </w:rPr>
        <w:t>قَولًا</w:t>
      </w:r>
      <w:r w:rsidRPr="0004733F">
        <w:rPr>
          <w:b/>
          <w:rtl/>
        </w:rPr>
        <w:t xml:space="preserve"> </w:t>
      </w:r>
      <w:r w:rsidRPr="0004733F">
        <w:rPr>
          <w:rFonts w:hint="cs"/>
          <w:b/>
          <w:rtl/>
        </w:rPr>
        <w:t>ثَقِیلًا:</w:t>
      </w:r>
      <w:r w:rsidRPr="0004733F">
        <w:rPr>
          <w:b/>
          <w:rtl/>
        </w:rPr>
        <w:t xml:space="preserve"> </w:t>
      </w:r>
      <w:r w:rsidRPr="0004733F">
        <w:rPr>
          <w:rFonts w:hint="cs"/>
          <w:b/>
          <w:rtl/>
        </w:rPr>
        <w:t>ا</w:t>
      </w:r>
      <w:r w:rsidR="00F9028F" w:rsidRPr="0004733F">
        <w:rPr>
          <w:rFonts w:hint="cs"/>
          <w:b/>
          <w:rtl/>
        </w:rPr>
        <w:t>ی</w:t>
      </w:r>
      <w:r w:rsidRPr="0004733F">
        <w:rPr>
          <w:b/>
          <w:rtl/>
        </w:rPr>
        <w:t xml:space="preserve"> جامه به خویشتن فرو پیچیده</w:t>
      </w:r>
      <w:r w:rsidRPr="0004733F">
        <w:rPr>
          <w:rFonts w:hint="cs"/>
          <w:b/>
          <w:rtl/>
        </w:rPr>
        <w:t>، شب را به پا خیز جز اندکی، نیم</w:t>
      </w:r>
      <w:r w:rsidR="00F9028F" w:rsidRPr="0004733F">
        <w:rPr>
          <w:rFonts w:hint="cs"/>
          <w:b/>
          <w:rtl/>
        </w:rPr>
        <w:t>ی</w:t>
      </w:r>
      <w:r w:rsidRPr="0004733F">
        <w:rPr>
          <w:b/>
          <w:rtl/>
        </w:rPr>
        <w:t xml:space="preserve"> </w:t>
      </w:r>
      <w:r w:rsidRPr="0004733F">
        <w:rPr>
          <w:rFonts w:hint="cs"/>
          <w:b/>
          <w:rtl/>
        </w:rPr>
        <w:t>از</w:t>
      </w:r>
      <w:r w:rsidRPr="0004733F">
        <w:rPr>
          <w:b/>
          <w:rtl/>
        </w:rPr>
        <w:t xml:space="preserve"> </w:t>
      </w:r>
      <w:r w:rsidRPr="0004733F">
        <w:rPr>
          <w:rFonts w:hint="cs"/>
          <w:b/>
          <w:rtl/>
        </w:rPr>
        <w:t>آن یا</w:t>
      </w:r>
      <w:r w:rsidRPr="0004733F">
        <w:rPr>
          <w:b/>
          <w:rtl/>
        </w:rPr>
        <w:t xml:space="preserve"> </w:t>
      </w:r>
      <w:r w:rsidRPr="0004733F">
        <w:rPr>
          <w:rFonts w:hint="cs"/>
          <w:b/>
          <w:rtl/>
        </w:rPr>
        <w:t>اند</w:t>
      </w:r>
      <w:r w:rsidR="00E5777F" w:rsidRPr="0004733F">
        <w:rPr>
          <w:rFonts w:hint="cs"/>
          <w:b/>
          <w:rtl/>
        </w:rPr>
        <w:t>ک</w:t>
      </w:r>
      <w:r w:rsidR="00F9028F" w:rsidRPr="0004733F">
        <w:rPr>
          <w:rFonts w:hint="cs"/>
          <w:b/>
          <w:rtl/>
        </w:rPr>
        <w:t>ی</w:t>
      </w:r>
      <w:r w:rsidRPr="0004733F">
        <w:rPr>
          <w:b/>
          <w:rtl/>
        </w:rPr>
        <w:t xml:space="preserve"> </w:t>
      </w:r>
      <w:r w:rsidRPr="0004733F">
        <w:rPr>
          <w:rFonts w:hint="cs"/>
          <w:b/>
          <w:rtl/>
        </w:rPr>
        <w:t>از</w:t>
      </w:r>
      <w:r w:rsidRPr="0004733F">
        <w:rPr>
          <w:b/>
          <w:rtl/>
        </w:rPr>
        <w:t xml:space="preserve"> </w:t>
      </w:r>
      <w:r w:rsidRPr="0004733F">
        <w:rPr>
          <w:rFonts w:hint="cs"/>
          <w:b/>
          <w:rtl/>
        </w:rPr>
        <w:t>آن</w:t>
      </w:r>
      <w:r w:rsidRPr="0004733F">
        <w:rPr>
          <w:b/>
          <w:rtl/>
        </w:rPr>
        <w:t xml:space="preserve"> </w:t>
      </w:r>
      <w:r w:rsidRPr="0004733F">
        <w:rPr>
          <w:rFonts w:hint="cs"/>
          <w:b/>
          <w:rtl/>
        </w:rPr>
        <w:t>کمتر یا</w:t>
      </w:r>
      <w:r w:rsidRPr="0004733F">
        <w:rPr>
          <w:b/>
          <w:rtl/>
        </w:rPr>
        <w:t xml:space="preserve"> </w:t>
      </w:r>
      <w:r w:rsidRPr="0004733F">
        <w:rPr>
          <w:rFonts w:hint="cs"/>
          <w:b/>
          <w:rtl/>
        </w:rPr>
        <w:t>بر</w:t>
      </w:r>
      <w:r w:rsidRPr="0004733F">
        <w:rPr>
          <w:b/>
          <w:rtl/>
        </w:rPr>
        <w:t xml:space="preserve"> </w:t>
      </w:r>
      <w:r w:rsidRPr="0004733F">
        <w:rPr>
          <w:rFonts w:hint="cs"/>
          <w:b/>
          <w:rtl/>
        </w:rPr>
        <w:t>آن</w:t>
      </w:r>
      <w:r w:rsidRPr="0004733F">
        <w:rPr>
          <w:b/>
          <w:rtl/>
        </w:rPr>
        <w:t xml:space="preserve"> [</w:t>
      </w:r>
      <w:r w:rsidRPr="0004733F">
        <w:rPr>
          <w:rFonts w:hint="cs"/>
          <w:b/>
          <w:rtl/>
        </w:rPr>
        <w:t>نصف</w:t>
      </w:r>
      <w:r w:rsidRPr="0004733F">
        <w:rPr>
          <w:b/>
          <w:rtl/>
        </w:rPr>
        <w:t xml:space="preserve">] </w:t>
      </w:r>
      <w:r w:rsidRPr="0004733F">
        <w:rPr>
          <w:rFonts w:hint="cs"/>
          <w:b/>
          <w:rtl/>
        </w:rPr>
        <w:t>بیفزا</w:t>
      </w:r>
      <w:r w:rsidR="00F9028F" w:rsidRPr="0004733F">
        <w:rPr>
          <w:rFonts w:hint="cs"/>
          <w:b/>
          <w:rtl/>
        </w:rPr>
        <w:t>ی</w:t>
      </w:r>
      <w:r w:rsidRPr="0004733F">
        <w:rPr>
          <w:b/>
          <w:rtl/>
        </w:rPr>
        <w:t xml:space="preserve"> </w:t>
      </w:r>
      <w:r w:rsidRPr="0004733F">
        <w:rPr>
          <w:rFonts w:hint="cs"/>
          <w:b/>
          <w:rtl/>
        </w:rPr>
        <w:t>و</w:t>
      </w:r>
      <w:r w:rsidRPr="0004733F">
        <w:rPr>
          <w:b/>
          <w:rtl/>
        </w:rPr>
        <w:t xml:space="preserve"> </w:t>
      </w:r>
      <w:r w:rsidRPr="0004733F">
        <w:rPr>
          <w:rFonts w:hint="cs"/>
          <w:b/>
          <w:rtl/>
        </w:rPr>
        <w:t>قرآن</w:t>
      </w:r>
      <w:r w:rsidRPr="0004733F">
        <w:rPr>
          <w:b/>
          <w:rtl/>
        </w:rPr>
        <w:t xml:space="preserve"> </w:t>
      </w:r>
      <w:r w:rsidRPr="0004733F">
        <w:rPr>
          <w:rFonts w:hint="cs"/>
          <w:b/>
          <w:rtl/>
        </w:rPr>
        <w:t>را</w:t>
      </w:r>
      <w:r w:rsidRPr="0004733F">
        <w:rPr>
          <w:b/>
          <w:rtl/>
        </w:rPr>
        <w:t xml:space="preserve"> </w:t>
      </w:r>
      <w:r w:rsidRPr="0004733F">
        <w:rPr>
          <w:rFonts w:hint="cs"/>
          <w:b/>
          <w:rtl/>
        </w:rPr>
        <w:t>شمرده</w:t>
      </w:r>
      <w:r w:rsidRPr="0004733F">
        <w:rPr>
          <w:b/>
          <w:rtl/>
        </w:rPr>
        <w:t xml:space="preserve"> </w:t>
      </w:r>
      <w:r w:rsidRPr="0004733F">
        <w:rPr>
          <w:rFonts w:hint="cs"/>
          <w:b/>
          <w:rtl/>
        </w:rPr>
        <w:t>شمرده</w:t>
      </w:r>
      <w:r w:rsidRPr="0004733F">
        <w:rPr>
          <w:b/>
          <w:rtl/>
        </w:rPr>
        <w:t xml:space="preserve"> </w:t>
      </w:r>
      <w:r w:rsidRPr="0004733F">
        <w:rPr>
          <w:rFonts w:hint="cs"/>
          <w:b/>
          <w:rtl/>
        </w:rPr>
        <w:t>بخوان؛ زیرا ما</w:t>
      </w:r>
      <w:r w:rsidRPr="0004733F">
        <w:rPr>
          <w:b/>
          <w:rtl/>
        </w:rPr>
        <w:t xml:space="preserve"> </w:t>
      </w:r>
      <w:r w:rsidRPr="0004733F">
        <w:rPr>
          <w:rFonts w:hint="cs"/>
          <w:b/>
          <w:rtl/>
        </w:rPr>
        <w:t>به</w:t>
      </w:r>
      <w:r w:rsidRPr="0004733F">
        <w:rPr>
          <w:b/>
          <w:rtl/>
        </w:rPr>
        <w:t xml:space="preserve"> </w:t>
      </w:r>
      <w:r w:rsidRPr="0004733F">
        <w:rPr>
          <w:rFonts w:hint="cs"/>
          <w:b/>
          <w:rtl/>
        </w:rPr>
        <w:t>زود</w:t>
      </w:r>
      <w:r w:rsidR="00F9028F" w:rsidRPr="0004733F">
        <w:rPr>
          <w:rFonts w:hint="cs"/>
          <w:b/>
          <w:rtl/>
        </w:rPr>
        <w:t>ی</w:t>
      </w:r>
      <w:r w:rsidRPr="0004733F">
        <w:rPr>
          <w:b/>
          <w:rtl/>
        </w:rPr>
        <w:t xml:space="preserve"> </w:t>
      </w:r>
      <w:r w:rsidRPr="0004733F">
        <w:rPr>
          <w:rFonts w:hint="cs"/>
          <w:b/>
          <w:rtl/>
        </w:rPr>
        <w:t>بر</w:t>
      </w:r>
      <w:r w:rsidRPr="0004733F">
        <w:rPr>
          <w:b/>
          <w:rtl/>
        </w:rPr>
        <w:t xml:space="preserve"> </w:t>
      </w:r>
      <w:r w:rsidRPr="0004733F">
        <w:rPr>
          <w:rFonts w:hint="cs"/>
          <w:b/>
          <w:rtl/>
        </w:rPr>
        <w:t>تو</w:t>
      </w:r>
      <w:r w:rsidRPr="0004733F">
        <w:rPr>
          <w:b/>
          <w:rtl/>
        </w:rPr>
        <w:t xml:space="preserve"> </w:t>
      </w:r>
      <w:r w:rsidRPr="0004733F">
        <w:rPr>
          <w:rFonts w:hint="cs"/>
          <w:b/>
          <w:rtl/>
        </w:rPr>
        <w:t>گفتار</w:t>
      </w:r>
      <w:r w:rsidR="00F9028F" w:rsidRPr="0004733F">
        <w:rPr>
          <w:rFonts w:hint="cs"/>
          <w:b/>
          <w:rtl/>
        </w:rPr>
        <w:t>ی</w:t>
      </w:r>
      <w:r w:rsidRPr="0004733F">
        <w:rPr>
          <w:b/>
          <w:rtl/>
        </w:rPr>
        <w:t xml:space="preserve"> </w:t>
      </w:r>
      <w:r w:rsidRPr="0004733F">
        <w:rPr>
          <w:rFonts w:hint="cs"/>
          <w:b/>
          <w:rtl/>
        </w:rPr>
        <w:t>گرانبار</w:t>
      </w:r>
      <w:r w:rsidRPr="0004733F">
        <w:rPr>
          <w:b/>
          <w:rtl/>
        </w:rPr>
        <w:t xml:space="preserve"> </w:t>
      </w:r>
      <w:r w:rsidRPr="0004733F">
        <w:rPr>
          <w:rFonts w:hint="cs"/>
          <w:b/>
          <w:rtl/>
        </w:rPr>
        <w:t>و مسئولیتی سنگین القا</w:t>
      </w:r>
      <w:r w:rsidRPr="0004733F">
        <w:rPr>
          <w:b/>
          <w:rtl/>
        </w:rPr>
        <w:t xml:space="preserve"> </w:t>
      </w:r>
      <w:r w:rsidRPr="0004733F">
        <w:rPr>
          <w:rFonts w:hint="cs"/>
          <w:b/>
          <w:rtl/>
        </w:rPr>
        <w:t>می‌</w:t>
      </w:r>
      <w:r w:rsidR="00E5777F" w:rsidRPr="0004733F">
        <w:rPr>
          <w:rFonts w:hint="cs"/>
          <w:b/>
          <w:rtl/>
        </w:rPr>
        <w:t>ک</w:t>
      </w:r>
      <w:r w:rsidRPr="0004733F">
        <w:rPr>
          <w:rFonts w:hint="cs"/>
          <w:b/>
          <w:rtl/>
        </w:rPr>
        <w:t>نیم.</w:t>
      </w:r>
      <w:r w:rsidRPr="0004733F">
        <w:rPr>
          <w:rStyle w:val="FootnoteReference"/>
          <w:b/>
          <w:rtl/>
        </w:rPr>
        <w:footnoteReference w:id="132"/>
      </w:r>
    </w:p>
    <w:p w14:paraId="09D7FF31" w14:textId="2424C8FB" w:rsidR="00B9755A" w:rsidRPr="00C476D5" w:rsidRDefault="00B9755A" w:rsidP="0094705C">
      <w:pPr>
        <w:rPr>
          <w:b/>
          <w:bCs/>
          <w:rtl/>
        </w:rPr>
      </w:pPr>
      <w:r w:rsidRPr="00C476D5">
        <w:rPr>
          <w:rFonts w:hint="cs"/>
          <w:b/>
          <w:rtl/>
        </w:rPr>
        <w:lastRenderedPageBreak/>
        <w:t>در حدیث معروف امام علی</w:t>
      </w:r>
      <w:r w:rsidRPr="00C476D5">
        <w:rPr>
          <w:rFonts w:hAnsi="ALAEM" w:cs="ALAEM" w:hint="cs"/>
          <w:b/>
          <w:rtl/>
        </w:rPr>
        <w:t>7</w:t>
      </w:r>
      <w:r w:rsidRPr="00C476D5">
        <w:rPr>
          <w:rFonts w:hint="cs"/>
          <w:b/>
          <w:rtl/>
        </w:rPr>
        <w:t xml:space="preserve"> نیز به تقدم خودسازی بر امامت اجتماعی توجه داده شده است؛ ولی نکته مهم در این حدیث این است که امامت اجتماعی را پیش‌فرض گرفته و با شخصیت‌هایی که در چنین مناصبی قرار دارند سخن می‌گوید: «</w:t>
      </w:r>
      <w:r w:rsidRPr="0004733F">
        <w:rPr>
          <w:rStyle w:val="Char0"/>
          <w:b/>
          <w:bCs w:val="0"/>
          <w:rtl/>
        </w:rPr>
        <w:t>مَن‏ نَصَبَ‏ نَفسَهُ‏ لِلنَّاسِ‏ إِمَاماً</w:t>
      </w:r>
      <w:r w:rsidRPr="0004733F">
        <w:rPr>
          <w:rStyle w:val="Char0"/>
          <w:rFonts w:hint="cs"/>
          <w:b/>
          <w:bCs w:val="0"/>
          <w:rtl/>
        </w:rPr>
        <w:t xml:space="preserve"> </w:t>
      </w:r>
      <w:r w:rsidRPr="0004733F">
        <w:rPr>
          <w:rStyle w:val="Char0"/>
          <w:b/>
          <w:bCs w:val="0"/>
          <w:rtl/>
        </w:rPr>
        <w:t xml:space="preserve">فَليَبدَأ بِتَعلِيمِ نَفسِهِ قَبلَ تَعلِيمِ غَيرِهِ وَ </w:t>
      </w:r>
      <w:r w:rsidRPr="0004733F">
        <w:rPr>
          <w:rStyle w:val="Char0"/>
          <w:rFonts w:hint="cs"/>
          <w:b/>
          <w:bCs w:val="0"/>
          <w:rtl/>
        </w:rPr>
        <w:t xml:space="preserve">لیَکُن </w:t>
      </w:r>
      <w:r w:rsidRPr="0004733F">
        <w:rPr>
          <w:rStyle w:val="Char0"/>
          <w:b/>
          <w:bCs w:val="0"/>
          <w:rtl/>
        </w:rPr>
        <w:t>تَأدِيبُهُ بِسِيرَتِهِ قَبلَ تَأدِيبِهِ بِلِسَانِهِ وَ مُعَلِّمُ نَفسِهِ وَ مُؤَدِّبُهَا أَحَقُّ بِالإِجلَالِ مِن مُعَلِّمِ النَّاسِ وَ مُؤَدِّبِهِم</w:t>
      </w:r>
      <w:r w:rsidR="0094705C" w:rsidRPr="00C476D5">
        <w:rPr>
          <w:rFonts w:hint="cs"/>
          <w:b/>
          <w:rtl/>
        </w:rPr>
        <w:t>»</w:t>
      </w:r>
      <w:r w:rsidR="0094705C" w:rsidRPr="00C476D5">
        <w:rPr>
          <w:rStyle w:val="FootnoteReference"/>
          <w:b/>
          <w:rtl/>
        </w:rPr>
        <w:footnoteReference w:id="133"/>
      </w:r>
    </w:p>
    <w:p w14:paraId="0C3D3A86" w14:textId="5840ED2C" w:rsidR="00F73E9C" w:rsidRPr="00C476D5" w:rsidRDefault="00F73E9C" w:rsidP="00FC60AF">
      <w:pPr>
        <w:rPr>
          <w:b/>
          <w:bCs/>
          <w:rtl/>
        </w:rPr>
      </w:pPr>
      <w:r w:rsidRPr="00C476D5">
        <w:rPr>
          <w:rFonts w:hint="cs"/>
          <w:b/>
          <w:rtl/>
        </w:rPr>
        <w:t>در آیات دیگری از قرآن کریم نیز پیش از درخواست پیروزی بر کافران از خدای بزرگ، عفو و رحمت و بخشش درخواست شده است. تو گویی برای حضور در میدان مبارزه، طهارت جان و سلامت نفس ضرورت دارد و این سبک‌بالی و پاکیزگی مقدمه‌ای برای درگیری با جریان کفر و تلاش برای چیرگی جبه</w:t>
      </w:r>
      <w:r w:rsidR="00BC1ED0" w:rsidRPr="00C476D5">
        <w:rPr>
          <w:rFonts w:hint="cs"/>
          <w:b/>
          <w:rtl/>
        </w:rPr>
        <w:t>ة</w:t>
      </w:r>
      <w:r w:rsidRPr="00C476D5">
        <w:rPr>
          <w:rFonts w:hint="cs"/>
          <w:b/>
          <w:rtl/>
        </w:rPr>
        <w:t xml:space="preserve"> حق است و خدای متعال با تزکیه و پاک‌سازی پروند</w:t>
      </w:r>
      <w:r w:rsidR="00BC1ED0" w:rsidRPr="00C476D5">
        <w:rPr>
          <w:rFonts w:hint="cs"/>
          <w:b/>
          <w:rtl/>
        </w:rPr>
        <w:t>ة</w:t>
      </w:r>
      <w:r w:rsidRPr="00C476D5">
        <w:rPr>
          <w:rFonts w:hint="cs"/>
          <w:b/>
          <w:rtl/>
        </w:rPr>
        <w:t xml:space="preserve"> بندگان، آنها را در این رویارویی تاریخی یاری می‌کند:</w:t>
      </w:r>
    </w:p>
    <w:p w14:paraId="23FAD6C9" w14:textId="3BBBA38A" w:rsidR="00F73E9C" w:rsidRPr="0004733F" w:rsidRDefault="0094705C" w:rsidP="00FC60AF">
      <w:pPr>
        <w:pStyle w:val="a6"/>
        <w:spacing w:after="0" w:line="240" w:lineRule="auto"/>
        <w:rPr>
          <w:rFonts w:asciiTheme="minorHAnsi" w:hAnsiTheme="minorHAnsi"/>
          <w:b/>
          <w:lang w:val="en-US"/>
        </w:rPr>
      </w:pPr>
      <w:r w:rsidRPr="0004733F">
        <w:rPr>
          <w:rFonts w:hint="cs"/>
          <w:b/>
          <w:rtl/>
        </w:rPr>
        <w:t>«</w:t>
      </w:r>
      <w:r w:rsidR="00F73E9C" w:rsidRPr="0004733F">
        <w:rPr>
          <w:b/>
          <w:rtl/>
        </w:rPr>
        <w:t>قالُوا رَبَّنَا اغفِر لَنا ذُنُوبَنا وَ إِسرافَنا فی‏ أَمرِنا وَ ثَبِّت أَقدامَنا وَ انصُرنا عَلَ</w:t>
      </w:r>
      <w:r w:rsidR="00F9028F" w:rsidRPr="0004733F">
        <w:rPr>
          <w:b/>
          <w:rtl/>
        </w:rPr>
        <w:t>ی</w:t>
      </w:r>
      <w:r w:rsidR="00F73E9C" w:rsidRPr="0004733F">
        <w:rPr>
          <w:b/>
          <w:rtl/>
        </w:rPr>
        <w:t xml:space="preserve"> القَومِ ال</w:t>
      </w:r>
      <w:r w:rsidR="00E5777F" w:rsidRPr="0004733F">
        <w:rPr>
          <w:b/>
          <w:rtl/>
        </w:rPr>
        <w:t>ک</w:t>
      </w:r>
      <w:r w:rsidR="00F73E9C" w:rsidRPr="0004733F">
        <w:rPr>
          <w:b/>
          <w:rtl/>
        </w:rPr>
        <w:t>افِرین</w:t>
      </w:r>
      <w:r w:rsidRPr="0004733F">
        <w:rPr>
          <w:rFonts w:hint="cs"/>
          <w:b/>
          <w:rtl/>
        </w:rPr>
        <w:t>»</w:t>
      </w:r>
      <w:r w:rsidR="00F73E9C" w:rsidRPr="0004733F">
        <w:rPr>
          <w:rFonts w:hint="cs"/>
          <w:b/>
          <w:rtl/>
        </w:rPr>
        <w:t>.</w:t>
      </w:r>
      <w:r w:rsidR="00F73E9C" w:rsidRPr="0004733F">
        <w:rPr>
          <w:b/>
          <w:rtl/>
        </w:rPr>
        <w:t>‏</w:t>
      </w:r>
      <w:r w:rsidR="00F73E9C" w:rsidRPr="0004733F">
        <w:rPr>
          <w:rStyle w:val="FootnoteReference"/>
          <w:rFonts w:asciiTheme="minorHAnsi" w:hAnsiTheme="minorHAnsi"/>
          <w:b/>
          <w:lang w:val="en-US"/>
        </w:rPr>
        <w:footnoteReference w:id="134"/>
      </w:r>
    </w:p>
    <w:p w14:paraId="690EA805" w14:textId="3A2F1815" w:rsidR="00F73E9C" w:rsidRPr="0004733F" w:rsidRDefault="0094705C" w:rsidP="00FC60AF">
      <w:pPr>
        <w:pStyle w:val="a6"/>
        <w:spacing w:after="0" w:line="240" w:lineRule="auto"/>
        <w:rPr>
          <w:b/>
          <w:rtl/>
        </w:rPr>
      </w:pPr>
      <w:r w:rsidRPr="0004733F">
        <w:rPr>
          <w:rFonts w:hint="cs"/>
          <w:b/>
          <w:rtl/>
        </w:rPr>
        <w:t>«</w:t>
      </w:r>
      <w:r w:rsidR="00F73E9C" w:rsidRPr="0004733F">
        <w:rPr>
          <w:b/>
          <w:rtl/>
        </w:rPr>
        <w:t>وَ اعفُ عَنَّا وَ اغفِر لَنا وَ ارحَمنا أَنتَ مَولانا فَانصُرنا عَلَ</w:t>
      </w:r>
      <w:r w:rsidR="00F9028F" w:rsidRPr="0004733F">
        <w:rPr>
          <w:b/>
          <w:rtl/>
        </w:rPr>
        <w:t>ی</w:t>
      </w:r>
      <w:r w:rsidR="00F73E9C" w:rsidRPr="0004733F">
        <w:rPr>
          <w:b/>
          <w:rtl/>
        </w:rPr>
        <w:t xml:space="preserve"> القَومِ ال</w:t>
      </w:r>
      <w:r w:rsidR="00E5777F" w:rsidRPr="0004733F">
        <w:rPr>
          <w:b/>
          <w:rtl/>
        </w:rPr>
        <w:t>ک</w:t>
      </w:r>
      <w:r w:rsidR="00F73E9C" w:rsidRPr="0004733F">
        <w:rPr>
          <w:b/>
          <w:rtl/>
        </w:rPr>
        <w:t>افِرینَ</w:t>
      </w:r>
      <w:r w:rsidRPr="0004733F">
        <w:rPr>
          <w:rFonts w:hint="cs"/>
          <w:b/>
          <w:rtl/>
        </w:rPr>
        <w:t>»</w:t>
      </w:r>
      <w:r w:rsidR="00F73E9C" w:rsidRPr="0004733F">
        <w:rPr>
          <w:rFonts w:hint="cs"/>
          <w:b/>
          <w:rtl/>
        </w:rPr>
        <w:t>.</w:t>
      </w:r>
      <w:r w:rsidR="00F73E9C" w:rsidRPr="0004733F">
        <w:rPr>
          <w:rStyle w:val="FootnoteReference"/>
          <w:rFonts w:asciiTheme="minorHAnsi" w:hAnsiTheme="minorHAnsi"/>
          <w:b/>
          <w:rtl/>
          <w:lang w:val="en-US"/>
        </w:rPr>
        <w:footnoteReference w:id="135"/>
      </w:r>
    </w:p>
    <w:p w14:paraId="05C348B5" w14:textId="49FAF740" w:rsidR="00CE1FF3" w:rsidRPr="00C476D5" w:rsidRDefault="00CE1FF3" w:rsidP="00CE1FF3">
      <w:pPr>
        <w:rPr>
          <w:b/>
          <w:bCs/>
          <w:rtl/>
          <w:lang w:bidi="ar-SA"/>
        </w:rPr>
      </w:pPr>
      <w:r w:rsidRPr="00C476D5">
        <w:rPr>
          <w:rFonts w:hint="cs"/>
          <w:b/>
          <w:rtl/>
        </w:rPr>
        <w:t>توصی</w:t>
      </w:r>
      <w:r w:rsidR="00CB30D2" w:rsidRPr="00C476D5">
        <w:rPr>
          <w:rFonts w:hint="cs"/>
          <w:b/>
          <w:rtl/>
        </w:rPr>
        <w:t>ة</w:t>
      </w:r>
      <w:r w:rsidRPr="00C476D5">
        <w:rPr>
          <w:rFonts w:hint="cs"/>
          <w:b/>
          <w:rtl/>
        </w:rPr>
        <w:t xml:space="preserve"> امیر مؤمنان به مالک اشتر پس از نصب او به عنوان کارگزار مصر نیز در همین راستاست: «</w:t>
      </w:r>
      <w:r w:rsidRPr="0004733F">
        <w:rPr>
          <w:rStyle w:val="Char0"/>
          <w:b/>
          <w:bCs w:val="0"/>
          <w:rtl/>
        </w:rPr>
        <w:t>وَ اجعَل لِنَفسِكَ فيما بَينَكَ وَ بَينَ اللّهِ اَفضَلَ تِلكَ المَواقيتِ وَ اَجزَلَ تِلكَ الاقسامِ</w:t>
      </w:r>
      <w:r w:rsidRPr="0004733F">
        <w:rPr>
          <w:rStyle w:val="Char0"/>
          <w:rFonts w:hint="cs"/>
          <w:b/>
          <w:bCs w:val="0"/>
          <w:rtl/>
        </w:rPr>
        <w:t xml:space="preserve"> </w:t>
      </w:r>
      <w:r w:rsidRPr="0004733F">
        <w:rPr>
          <w:rStyle w:val="Char0"/>
          <w:b/>
          <w:bCs w:val="0"/>
          <w:rtl/>
          <w:lang w:bidi="ar-SA"/>
        </w:rPr>
        <w:t>وَ إِن كَانَت كُلُّهَا لِلَّهِ إِذَا صَ</w:t>
      </w:r>
      <w:r w:rsidR="00C00674" w:rsidRPr="0004733F">
        <w:rPr>
          <w:rStyle w:val="Char0"/>
          <w:rFonts w:hint="cs"/>
          <w:b/>
          <w:bCs w:val="0"/>
          <w:rtl/>
          <w:lang w:bidi="ar-SA"/>
        </w:rPr>
        <w:t>لَ</w:t>
      </w:r>
      <w:r w:rsidRPr="0004733F">
        <w:rPr>
          <w:rStyle w:val="Char0"/>
          <w:b/>
          <w:bCs w:val="0"/>
          <w:rtl/>
          <w:lang w:bidi="ar-SA"/>
        </w:rPr>
        <w:t>حَت فِيهَا النِّيَّةُ</w:t>
      </w:r>
      <w:r w:rsidRPr="00C476D5">
        <w:rPr>
          <w:rFonts w:hint="cs"/>
          <w:b/>
          <w:rtl/>
          <w:lang w:bidi="ar-SA"/>
        </w:rPr>
        <w:t xml:space="preserve">؛ گرچه </w:t>
      </w:r>
      <w:r w:rsidRPr="00C476D5">
        <w:rPr>
          <w:b/>
          <w:rtl/>
          <w:lang w:bidi="ar-SA"/>
        </w:rPr>
        <w:t>هر كارى با نيت پاك و خالص صورت پذيرد عملى خدا</w:t>
      </w:r>
      <w:r w:rsidRPr="00C476D5">
        <w:rPr>
          <w:rFonts w:hint="cs"/>
          <w:b/>
          <w:rtl/>
          <w:lang w:bidi="ar-SA"/>
        </w:rPr>
        <w:t>ی</w:t>
      </w:r>
      <w:r w:rsidRPr="00C476D5">
        <w:rPr>
          <w:b/>
          <w:rtl/>
          <w:lang w:bidi="ar-SA"/>
        </w:rPr>
        <w:t>ى (و عبادت) است ولى بهترين اوقات و ارزنده‏ترين بخش</w:t>
      </w:r>
      <w:r w:rsidRPr="00C476D5">
        <w:rPr>
          <w:rFonts w:hint="cs"/>
          <w:b/>
          <w:rtl/>
          <w:lang w:bidi="ar-SA"/>
        </w:rPr>
        <w:t>‌</w:t>
      </w:r>
      <w:r w:rsidRPr="00C476D5">
        <w:rPr>
          <w:b/>
          <w:rtl/>
          <w:lang w:bidi="ar-SA"/>
        </w:rPr>
        <w:t xml:space="preserve">هاى شبانه‏روز را به (عبادت) و امور </w:t>
      </w:r>
      <w:r w:rsidRPr="00C476D5">
        <w:rPr>
          <w:rFonts w:hint="cs"/>
          <w:b/>
          <w:rtl/>
          <w:lang w:bidi="ar-SA"/>
        </w:rPr>
        <w:t xml:space="preserve">میان </w:t>
      </w:r>
      <w:r w:rsidRPr="00C476D5">
        <w:rPr>
          <w:b/>
          <w:rtl/>
          <w:lang w:bidi="ar-SA"/>
        </w:rPr>
        <w:t>خودت و خدا اختصاص ده</w:t>
      </w:r>
      <w:r w:rsidRPr="00C476D5">
        <w:rPr>
          <w:rFonts w:hint="cs"/>
          <w:b/>
          <w:rtl/>
          <w:lang w:bidi="ar-SA"/>
        </w:rPr>
        <w:t>».</w:t>
      </w:r>
      <w:r w:rsidRPr="00C476D5">
        <w:rPr>
          <w:rStyle w:val="FootnoteReference"/>
          <w:b/>
          <w:rtl/>
          <w:lang w:bidi="ar-SA"/>
        </w:rPr>
        <w:footnoteReference w:id="136"/>
      </w:r>
    </w:p>
    <w:p w14:paraId="3D01CAFC" w14:textId="192A2647" w:rsidR="007A4A94" w:rsidRPr="00C476D5" w:rsidRDefault="007A4A94" w:rsidP="009D045B">
      <w:pPr>
        <w:rPr>
          <w:b/>
          <w:bCs/>
          <w:rtl/>
          <w:lang w:bidi="ar-SA"/>
        </w:rPr>
      </w:pPr>
      <w:r w:rsidRPr="00C476D5">
        <w:rPr>
          <w:rFonts w:hint="cs"/>
          <w:b/>
          <w:rtl/>
          <w:lang w:bidi="ar-SA"/>
        </w:rPr>
        <w:t xml:space="preserve">خلاصه اینکه بار اسلام و امام </w:t>
      </w:r>
      <w:r w:rsidRPr="00C476D5">
        <w:rPr>
          <w:b/>
          <w:rtl/>
          <w:lang w:bidi="ar-SA"/>
        </w:rPr>
        <w:t>عصر</w:t>
      </w:r>
      <w:r w:rsidRPr="00C476D5">
        <w:rPr>
          <w:rFonts w:hAnsi="ALAEM" w:cs="ALAEM" w:hint="cs"/>
          <w:b/>
          <w:rtl/>
          <w:lang w:bidi="ar-SA"/>
        </w:rPr>
        <w:t>7</w:t>
      </w:r>
      <w:r w:rsidRPr="00C476D5">
        <w:rPr>
          <w:b/>
          <w:rtl/>
          <w:lang w:bidi="ar-SA"/>
        </w:rPr>
        <w:t xml:space="preserve"> رو</w:t>
      </w:r>
      <w:r w:rsidRPr="00C476D5">
        <w:rPr>
          <w:rFonts w:hint="cs"/>
          <w:b/>
          <w:rtl/>
          <w:lang w:bidi="ar-SA"/>
        </w:rPr>
        <w:t>ی</w:t>
      </w:r>
      <w:r w:rsidRPr="00C476D5">
        <w:rPr>
          <w:b/>
          <w:rtl/>
          <w:lang w:bidi="ar-SA"/>
        </w:rPr>
        <w:t xml:space="preserve"> هر دوش</w:t>
      </w:r>
      <w:r w:rsidRPr="00C476D5">
        <w:rPr>
          <w:rFonts w:hint="cs"/>
          <w:b/>
          <w:rtl/>
          <w:lang w:bidi="ar-SA"/>
        </w:rPr>
        <w:t>ی</w:t>
      </w:r>
      <w:r w:rsidRPr="00C476D5">
        <w:rPr>
          <w:b/>
          <w:rtl/>
          <w:lang w:bidi="ar-SA"/>
        </w:rPr>
        <w:t xml:space="preserve"> قرار </w:t>
      </w:r>
      <w:r w:rsidRPr="00C476D5">
        <w:rPr>
          <w:rFonts w:hint="cs"/>
          <w:b/>
          <w:rtl/>
          <w:lang w:bidi="ar-SA"/>
        </w:rPr>
        <w:t>نمی‌گیرد و برای سربازی آن حضرت</w:t>
      </w:r>
      <w:r w:rsidRPr="00C476D5">
        <w:rPr>
          <w:b/>
          <w:rtl/>
          <w:lang w:bidi="ar-SA"/>
        </w:rPr>
        <w:t xml:space="preserve"> آمادگ</w:t>
      </w:r>
      <w:r w:rsidRPr="00C476D5">
        <w:rPr>
          <w:rFonts w:hint="cs"/>
          <w:b/>
          <w:rtl/>
          <w:lang w:bidi="ar-SA"/>
        </w:rPr>
        <w:t>ی‌هایی</w:t>
      </w:r>
      <w:r w:rsidRPr="00C476D5">
        <w:rPr>
          <w:b/>
          <w:rtl/>
          <w:lang w:bidi="ar-SA"/>
        </w:rPr>
        <w:t xml:space="preserve"> لازم است</w:t>
      </w:r>
      <w:r w:rsidR="009D045B" w:rsidRPr="00C476D5">
        <w:rPr>
          <w:rFonts w:hint="cs"/>
          <w:b/>
          <w:rtl/>
          <w:lang w:bidi="ar-SA"/>
        </w:rPr>
        <w:t>. جامع</w:t>
      </w:r>
      <w:r w:rsidR="00BD1C77" w:rsidRPr="00C476D5">
        <w:rPr>
          <w:rFonts w:hint="cs"/>
          <w:b/>
          <w:rtl/>
          <w:lang w:bidi="ar-SA"/>
        </w:rPr>
        <w:t xml:space="preserve">ة </w:t>
      </w:r>
      <w:r w:rsidR="009D045B" w:rsidRPr="00C476D5">
        <w:rPr>
          <w:rFonts w:hint="cs"/>
          <w:b/>
          <w:rtl/>
          <w:lang w:bidi="ar-SA"/>
        </w:rPr>
        <w:t xml:space="preserve">مؤمنان باید </w:t>
      </w:r>
      <w:r w:rsidRPr="00C476D5">
        <w:rPr>
          <w:b/>
          <w:rtl/>
          <w:lang w:bidi="ar-SA"/>
        </w:rPr>
        <w:t>آمادگ</w:t>
      </w:r>
      <w:r w:rsidRPr="00C476D5">
        <w:rPr>
          <w:rFonts w:hint="cs"/>
          <w:b/>
          <w:rtl/>
          <w:lang w:bidi="ar-SA"/>
        </w:rPr>
        <w:t>ی‌ها</w:t>
      </w:r>
      <w:r w:rsidR="009D045B" w:rsidRPr="00C476D5">
        <w:rPr>
          <w:rFonts w:hint="cs"/>
          <w:b/>
          <w:rtl/>
          <w:lang w:bidi="ar-SA"/>
        </w:rPr>
        <w:t>ی خود</w:t>
      </w:r>
      <w:r w:rsidRPr="00C476D5">
        <w:rPr>
          <w:b/>
          <w:rtl/>
          <w:lang w:bidi="ar-SA"/>
        </w:rPr>
        <w:t xml:space="preserve"> را برا</w:t>
      </w:r>
      <w:r w:rsidRPr="00C476D5">
        <w:rPr>
          <w:rFonts w:hint="cs"/>
          <w:b/>
          <w:rtl/>
          <w:lang w:bidi="ar-SA"/>
        </w:rPr>
        <w:t>ی</w:t>
      </w:r>
      <w:r w:rsidRPr="00C476D5">
        <w:rPr>
          <w:b/>
          <w:rtl/>
          <w:lang w:bidi="ar-SA"/>
        </w:rPr>
        <w:t xml:space="preserve"> برداشتن بارها</w:t>
      </w:r>
      <w:r w:rsidRPr="00C476D5">
        <w:rPr>
          <w:rFonts w:hint="cs"/>
          <w:b/>
          <w:rtl/>
          <w:lang w:bidi="ar-SA"/>
        </w:rPr>
        <w:t>ی</w:t>
      </w:r>
      <w:r w:rsidRPr="00C476D5">
        <w:rPr>
          <w:b/>
          <w:rtl/>
          <w:lang w:bidi="ar-SA"/>
        </w:rPr>
        <w:t xml:space="preserve"> سنگ</w:t>
      </w:r>
      <w:r w:rsidRPr="00C476D5">
        <w:rPr>
          <w:rFonts w:hint="cs"/>
          <w:b/>
          <w:rtl/>
          <w:lang w:bidi="ar-SA"/>
        </w:rPr>
        <w:t>ین</w:t>
      </w:r>
      <w:r w:rsidRPr="00C476D5">
        <w:rPr>
          <w:b/>
          <w:rtl/>
          <w:lang w:bidi="ar-SA"/>
        </w:rPr>
        <w:t xml:space="preserve"> اجتماع</w:t>
      </w:r>
      <w:r w:rsidRPr="00C476D5">
        <w:rPr>
          <w:rFonts w:hint="cs"/>
          <w:b/>
          <w:rtl/>
          <w:lang w:bidi="ar-SA"/>
        </w:rPr>
        <w:t>ی</w:t>
      </w:r>
      <w:r w:rsidRPr="00C476D5">
        <w:rPr>
          <w:b/>
          <w:rtl/>
          <w:lang w:bidi="ar-SA"/>
        </w:rPr>
        <w:t xml:space="preserve"> و رسالت‌ها</w:t>
      </w:r>
      <w:r w:rsidRPr="00C476D5">
        <w:rPr>
          <w:rFonts w:hint="cs"/>
          <w:b/>
          <w:rtl/>
          <w:lang w:bidi="ar-SA"/>
        </w:rPr>
        <w:t>ی</w:t>
      </w:r>
      <w:r w:rsidRPr="00C476D5">
        <w:rPr>
          <w:b/>
          <w:rtl/>
          <w:lang w:bidi="ar-SA"/>
        </w:rPr>
        <w:t xml:space="preserve"> تار</w:t>
      </w:r>
      <w:r w:rsidRPr="00C476D5">
        <w:rPr>
          <w:rFonts w:hint="cs"/>
          <w:b/>
          <w:rtl/>
          <w:lang w:bidi="ar-SA"/>
        </w:rPr>
        <w:t>یخی</w:t>
      </w:r>
      <w:r w:rsidRPr="00C476D5">
        <w:rPr>
          <w:b/>
          <w:rtl/>
          <w:lang w:bidi="ar-SA"/>
        </w:rPr>
        <w:t xml:space="preserve"> افزا</w:t>
      </w:r>
      <w:r w:rsidRPr="00C476D5">
        <w:rPr>
          <w:rFonts w:hint="cs"/>
          <w:b/>
          <w:rtl/>
          <w:lang w:bidi="ar-SA"/>
        </w:rPr>
        <w:t>یش</w:t>
      </w:r>
      <w:r w:rsidRPr="00C476D5">
        <w:rPr>
          <w:b/>
          <w:rtl/>
          <w:lang w:bidi="ar-SA"/>
        </w:rPr>
        <w:t xml:space="preserve"> دهد</w:t>
      </w:r>
      <w:r w:rsidR="009D045B" w:rsidRPr="00C476D5">
        <w:rPr>
          <w:rFonts w:hint="cs"/>
          <w:b/>
          <w:rtl/>
          <w:lang w:bidi="ar-SA"/>
        </w:rPr>
        <w:t xml:space="preserve"> و برای این منظور </w:t>
      </w:r>
      <w:r w:rsidRPr="00C476D5">
        <w:rPr>
          <w:b/>
          <w:rtl/>
          <w:lang w:bidi="ar-SA"/>
        </w:rPr>
        <w:t>به تقو</w:t>
      </w:r>
      <w:r w:rsidRPr="00C476D5">
        <w:rPr>
          <w:rFonts w:hint="cs"/>
          <w:b/>
          <w:rtl/>
          <w:lang w:bidi="ar-SA"/>
        </w:rPr>
        <w:t>یت</w:t>
      </w:r>
      <w:r w:rsidRPr="00C476D5">
        <w:rPr>
          <w:b/>
          <w:rtl/>
          <w:lang w:bidi="ar-SA"/>
        </w:rPr>
        <w:t xml:space="preserve"> روح</w:t>
      </w:r>
      <w:r w:rsidRPr="00C476D5">
        <w:rPr>
          <w:rFonts w:hint="cs"/>
          <w:b/>
          <w:rtl/>
          <w:lang w:bidi="ar-SA"/>
        </w:rPr>
        <w:t>ی</w:t>
      </w:r>
      <w:r w:rsidRPr="00C476D5">
        <w:rPr>
          <w:b/>
          <w:rtl/>
          <w:lang w:bidi="ar-SA"/>
        </w:rPr>
        <w:t xml:space="preserve"> و معنو</w:t>
      </w:r>
      <w:r w:rsidRPr="00C476D5">
        <w:rPr>
          <w:rFonts w:hint="cs"/>
          <w:b/>
          <w:rtl/>
          <w:lang w:bidi="ar-SA"/>
        </w:rPr>
        <w:t>ی</w:t>
      </w:r>
      <w:r w:rsidRPr="00C476D5">
        <w:rPr>
          <w:b/>
          <w:rtl/>
          <w:lang w:bidi="ar-SA"/>
        </w:rPr>
        <w:t xml:space="preserve"> </w:t>
      </w:r>
      <w:r w:rsidR="009D045B" w:rsidRPr="00C476D5">
        <w:rPr>
          <w:rFonts w:hint="cs"/>
          <w:b/>
          <w:rtl/>
          <w:lang w:bidi="ar-SA"/>
        </w:rPr>
        <w:t xml:space="preserve">بسیاری نیاز </w:t>
      </w:r>
      <w:r w:rsidRPr="00C476D5">
        <w:rPr>
          <w:b/>
          <w:rtl/>
          <w:lang w:bidi="ar-SA"/>
        </w:rPr>
        <w:t>دارد</w:t>
      </w:r>
      <w:r w:rsidR="0089520D" w:rsidRPr="00C476D5">
        <w:rPr>
          <w:rFonts w:hint="cs"/>
          <w:b/>
          <w:rtl/>
          <w:lang w:bidi="ar-SA"/>
        </w:rPr>
        <w:t>؛</w:t>
      </w:r>
      <w:r w:rsidR="009D045B" w:rsidRPr="00C476D5">
        <w:rPr>
          <w:rFonts w:hint="cs"/>
          <w:b/>
          <w:rtl/>
          <w:lang w:bidi="ar-SA"/>
        </w:rPr>
        <w:t xml:space="preserve"> زیرا </w:t>
      </w:r>
      <w:r w:rsidRPr="00C476D5">
        <w:rPr>
          <w:b/>
          <w:rtl/>
          <w:lang w:bidi="ar-SA"/>
        </w:rPr>
        <w:t>بدون</w:t>
      </w:r>
      <w:r w:rsidR="009D045B" w:rsidRPr="00C476D5">
        <w:rPr>
          <w:rFonts w:hint="cs"/>
          <w:b/>
          <w:rtl/>
          <w:lang w:bidi="ar-SA"/>
        </w:rPr>
        <w:t xml:space="preserve"> </w:t>
      </w:r>
      <w:r w:rsidR="0089520D" w:rsidRPr="00C476D5">
        <w:rPr>
          <w:rFonts w:hint="cs"/>
          <w:b/>
          <w:rtl/>
          <w:lang w:bidi="ar-SA"/>
        </w:rPr>
        <w:t xml:space="preserve">جهاد </w:t>
      </w:r>
      <w:r w:rsidRPr="00C476D5">
        <w:rPr>
          <w:b/>
          <w:rtl/>
          <w:lang w:bidi="ar-SA"/>
        </w:rPr>
        <w:t xml:space="preserve">شب </w:t>
      </w:r>
      <w:r w:rsidR="00F95066" w:rsidRPr="00C476D5">
        <w:rPr>
          <w:rFonts w:hint="cs"/>
          <w:b/>
          <w:rtl/>
          <w:lang w:bidi="ar-SA"/>
        </w:rPr>
        <w:t xml:space="preserve">و مناجات سحری توفیق </w:t>
      </w:r>
      <w:r w:rsidRPr="00C476D5">
        <w:rPr>
          <w:b/>
          <w:rtl/>
          <w:lang w:bidi="ar-SA"/>
        </w:rPr>
        <w:t xml:space="preserve">جهاد روز </w:t>
      </w:r>
      <w:r w:rsidR="00F95066" w:rsidRPr="00C476D5">
        <w:rPr>
          <w:rFonts w:hint="cs"/>
          <w:b/>
          <w:rtl/>
          <w:lang w:bidi="ar-SA"/>
        </w:rPr>
        <w:t>را به دست نمی‌آورد</w:t>
      </w:r>
      <w:r w:rsidRPr="00C476D5">
        <w:rPr>
          <w:b/>
          <w:rtl/>
          <w:lang w:bidi="ar-SA"/>
        </w:rPr>
        <w:t>.</w:t>
      </w:r>
    </w:p>
    <w:p w14:paraId="7250C133" w14:textId="525BB0CF" w:rsidR="00F73E9C" w:rsidRPr="00C476D5" w:rsidRDefault="00F73E9C" w:rsidP="00FC60AF">
      <w:pPr>
        <w:rPr>
          <w:b/>
          <w:bCs/>
          <w:rtl/>
        </w:rPr>
      </w:pPr>
      <w:r w:rsidRPr="00C476D5">
        <w:rPr>
          <w:rFonts w:hint="cs"/>
          <w:b/>
          <w:rtl/>
        </w:rPr>
        <w:t>چهارم: جاری ساختن توحید و ایمان در مملکت وجود خود، مقدم</w:t>
      </w:r>
      <w:r w:rsidR="00BC1ED0" w:rsidRPr="00C476D5">
        <w:rPr>
          <w:rFonts w:hint="cs"/>
          <w:b/>
          <w:rtl/>
        </w:rPr>
        <w:t>ة</w:t>
      </w:r>
      <w:r w:rsidRPr="00C476D5">
        <w:rPr>
          <w:rFonts w:hint="cs"/>
          <w:b/>
          <w:rtl/>
        </w:rPr>
        <w:t xml:space="preserve"> جریان توحید در جامعه است. اگر کسی نتواند در مقیاس کوچک وجود خود که در آن بیشترین اختیار و اراده را دارد، بندگی خدا را حاکم کند، بی‌تردید نمی‌تواند در مقیاس ابعاد گسترده و روابط پیچیده اجتماعی در این کار موفق شود. مبارزه با طاغوت نفس، میدان تمرین مبارزه با </w:t>
      </w:r>
      <w:r w:rsidR="00F6546A" w:rsidRPr="00C476D5">
        <w:rPr>
          <w:rFonts w:hint="cs"/>
          <w:b/>
          <w:rtl/>
        </w:rPr>
        <w:t>طاغوت‌های</w:t>
      </w:r>
      <w:r w:rsidRPr="00C476D5">
        <w:rPr>
          <w:rFonts w:hint="cs"/>
          <w:b/>
          <w:rtl/>
        </w:rPr>
        <w:t xml:space="preserve"> بیرونی است.</w:t>
      </w:r>
    </w:p>
    <w:p w14:paraId="1F10A542" w14:textId="369D73C7" w:rsidR="00F73E9C" w:rsidRPr="00C476D5" w:rsidRDefault="00F73E9C" w:rsidP="00FC60AF">
      <w:pPr>
        <w:rPr>
          <w:b/>
          <w:bCs/>
          <w:rtl/>
          <w:lang w:val="x-none" w:eastAsia="zh-CN"/>
        </w:rPr>
      </w:pPr>
      <w:r w:rsidRPr="00C476D5">
        <w:rPr>
          <w:rFonts w:hint="cs"/>
          <w:b/>
          <w:rtl/>
          <w:lang w:val="x-none" w:eastAsia="zh-CN"/>
        </w:rPr>
        <w:t xml:space="preserve">اعضای یک </w:t>
      </w:r>
      <w:r w:rsidR="00F6546A" w:rsidRPr="00C476D5">
        <w:rPr>
          <w:rFonts w:hint="cs"/>
          <w:b/>
          <w:rtl/>
          <w:lang w:val="x-none" w:eastAsia="zh-CN"/>
        </w:rPr>
        <w:t>هم‌نوازی</w:t>
      </w:r>
      <w:r w:rsidRPr="00C476D5">
        <w:rPr>
          <w:rFonts w:hint="cs"/>
          <w:b/>
          <w:rtl/>
          <w:lang w:val="x-none" w:eastAsia="zh-CN"/>
        </w:rPr>
        <w:t xml:space="preserve"> بزرگ، همگی باید نوازندگان چیره‌دست و کاربلد باشند، همان‌طور که اعضای تیم فوتبال باید همگی بر حرکت دادن توپ مسلط باشند. هرچه این تسلط بیشتر باشد، آن کارِ گروهی، قوی‌تر اجرا می‌شود و تمیزتر از آب درمی‌آید؛ بنابراین هرکس می‌خواهد در این کار جمعی، عضویت و مشارکت داشته باشد، باید پیش‌تر به شکل فردی تمرین کرده باشد. روشن است که آن تمرین فردی، فوتبال یا </w:t>
      </w:r>
      <w:r w:rsidR="00F6546A" w:rsidRPr="00C476D5">
        <w:rPr>
          <w:rFonts w:hint="cs"/>
          <w:b/>
          <w:rtl/>
          <w:lang w:val="x-none" w:eastAsia="zh-CN"/>
        </w:rPr>
        <w:t xml:space="preserve">هم‌نوازی </w:t>
      </w:r>
      <w:r w:rsidRPr="00C476D5">
        <w:rPr>
          <w:rFonts w:hint="cs"/>
          <w:b/>
          <w:rtl/>
          <w:lang w:val="x-none" w:eastAsia="zh-CN"/>
        </w:rPr>
        <w:t xml:space="preserve">نیست و </w:t>
      </w:r>
      <w:r w:rsidR="008A12FB" w:rsidRPr="00C476D5">
        <w:rPr>
          <w:rFonts w:hint="cs"/>
          <w:b/>
          <w:rtl/>
          <w:lang w:val="x-none" w:eastAsia="zh-CN"/>
        </w:rPr>
        <w:t xml:space="preserve">نهایتاً </w:t>
      </w:r>
      <w:r w:rsidRPr="00C476D5">
        <w:rPr>
          <w:rFonts w:hint="cs"/>
          <w:b/>
          <w:rtl/>
          <w:lang w:val="x-none" w:eastAsia="zh-CN"/>
        </w:rPr>
        <w:t xml:space="preserve">کسب آمادگی برای آن محسوب </w:t>
      </w:r>
      <w:r w:rsidRPr="00C476D5">
        <w:rPr>
          <w:rFonts w:hint="cs"/>
          <w:b/>
          <w:rtl/>
          <w:lang w:val="x-none" w:eastAsia="zh-CN"/>
        </w:rPr>
        <w:lastRenderedPageBreak/>
        <w:t xml:space="preserve">می‌شود. </w:t>
      </w:r>
      <w:r w:rsidR="00AD489F" w:rsidRPr="00C476D5">
        <w:rPr>
          <w:rFonts w:hint="cs"/>
          <w:b/>
          <w:rtl/>
          <w:lang w:val="x-none" w:eastAsia="zh-CN"/>
        </w:rPr>
        <w:t>دین‌دار</w:t>
      </w:r>
      <w:r w:rsidRPr="00C476D5">
        <w:rPr>
          <w:rFonts w:hint="cs"/>
          <w:b/>
          <w:rtl/>
          <w:lang w:val="x-none" w:eastAsia="zh-CN"/>
        </w:rPr>
        <w:t xml:space="preserve">ی هم همین گونه است؛ حقیقت </w:t>
      </w:r>
      <w:r w:rsidR="00AD489F" w:rsidRPr="00C476D5">
        <w:rPr>
          <w:rFonts w:hint="cs"/>
          <w:b/>
          <w:rtl/>
          <w:lang w:val="x-none" w:eastAsia="zh-CN"/>
        </w:rPr>
        <w:t>دین‌دار</w:t>
      </w:r>
      <w:r w:rsidRPr="00C476D5">
        <w:rPr>
          <w:rFonts w:hint="cs"/>
          <w:b/>
          <w:rtl/>
          <w:lang w:val="x-none" w:eastAsia="zh-CN"/>
        </w:rPr>
        <w:t xml:space="preserve">ی همان نقش‌آفرینی اجتماعی و حرکت گروهیِ جماعتی به‌هم‌پیوسته است که إمامی و أمامی دارند و </w:t>
      </w:r>
      <w:r w:rsidR="00AD489F" w:rsidRPr="00C476D5">
        <w:rPr>
          <w:rFonts w:hint="cs"/>
          <w:b/>
          <w:rtl/>
          <w:lang w:val="x-none" w:eastAsia="zh-CN"/>
        </w:rPr>
        <w:t>دین‌دار</w:t>
      </w:r>
      <w:r w:rsidRPr="00C476D5">
        <w:rPr>
          <w:rFonts w:hint="cs"/>
          <w:b/>
          <w:rtl/>
          <w:lang w:val="x-none" w:eastAsia="zh-CN"/>
        </w:rPr>
        <w:t xml:space="preserve">ی فردی، کسب آمادگی برای آن </w:t>
      </w:r>
      <w:r w:rsidR="00AD489F" w:rsidRPr="00C476D5">
        <w:rPr>
          <w:rFonts w:hint="cs"/>
          <w:b/>
          <w:rtl/>
          <w:lang w:val="x-none" w:eastAsia="zh-CN"/>
        </w:rPr>
        <w:t>دین‌دار</w:t>
      </w:r>
      <w:r w:rsidRPr="00C476D5">
        <w:rPr>
          <w:rFonts w:hint="cs"/>
          <w:b/>
          <w:rtl/>
          <w:lang w:val="x-none" w:eastAsia="zh-CN"/>
        </w:rPr>
        <w:t>ی اصلی است</w:t>
      </w:r>
      <w:r w:rsidR="002C11B5" w:rsidRPr="00C476D5">
        <w:rPr>
          <w:rFonts w:hint="cs"/>
          <w:b/>
          <w:rtl/>
          <w:lang w:val="x-none" w:eastAsia="zh-CN"/>
        </w:rPr>
        <w:t xml:space="preserve"> و ذخیر</w:t>
      </w:r>
      <w:r w:rsidR="00BC1ED0" w:rsidRPr="00C476D5">
        <w:rPr>
          <w:rFonts w:hint="cs"/>
          <w:b/>
          <w:rtl/>
          <w:lang w:val="x-none" w:eastAsia="zh-CN"/>
        </w:rPr>
        <w:t>ة</w:t>
      </w:r>
      <w:r w:rsidR="002C11B5" w:rsidRPr="00C476D5">
        <w:rPr>
          <w:rFonts w:hint="cs"/>
          <w:b/>
          <w:rtl/>
          <w:lang w:val="x-none" w:eastAsia="zh-CN"/>
        </w:rPr>
        <w:t xml:space="preserve"> معنوی مورد نیاز آن را تأمین می‌کند</w:t>
      </w:r>
      <w:r w:rsidRPr="00C476D5">
        <w:rPr>
          <w:rFonts w:hint="cs"/>
          <w:b/>
          <w:rtl/>
          <w:lang w:val="x-none" w:eastAsia="zh-CN"/>
        </w:rPr>
        <w:t>.</w:t>
      </w:r>
    </w:p>
    <w:p w14:paraId="5CA0A5D3" w14:textId="0CD0FC42" w:rsidR="00F73E9C" w:rsidRPr="00C476D5" w:rsidRDefault="00F73E9C" w:rsidP="00FC60AF">
      <w:pPr>
        <w:rPr>
          <w:b/>
          <w:bCs/>
          <w:rtl/>
        </w:rPr>
      </w:pPr>
      <w:r w:rsidRPr="00C476D5">
        <w:rPr>
          <w:rFonts w:hint="cs"/>
          <w:b/>
          <w:rtl/>
        </w:rPr>
        <w:t xml:space="preserve">پنجم: </w:t>
      </w:r>
      <w:r w:rsidRPr="00C476D5">
        <w:rPr>
          <w:b/>
          <w:rtl/>
        </w:rPr>
        <w:t>انسان هر مقدار خدا</w:t>
      </w:r>
      <w:r w:rsidRPr="00C476D5">
        <w:rPr>
          <w:rFonts w:hint="cs"/>
          <w:b/>
          <w:rtl/>
        </w:rPr>
        <w:t>یی‌تر</w:t>
      </w:r>
      <w:r w:rsidRPr="00C476D5">
        <w:rPr>
          <w:b/>
          <w:rtl/>
        </w:rPr>
        <w:t xml:space="preserve"> </w:t>
      </w:r>
      <w:r w:rsidRPr="00C476D5">
        <w:rPr>
          <w:rFonts w:hint="cs"/>
          <w:b/>
          <w:rtl/>
        </w:rPr>
        <w:t>‌شود</w:t>
      </w:r>
      <w:r w:rsidRPr="00C476D5">
        <w:rPr>
          <w:b/>
          <w:rtl/>
        </w:rPr>
        <w:t xml:space="preserve"> در </w:t>
      </w:r>
      <w:r w:rsidRPr="00C476D5">
        <w:rPr>
          <w:rFonts w:hint="cs"/>
          <w:b/>
          <w:rtl/>
        </w:rPr>
        <w:t xml:space="preserve">اثرگذاری و نقش‌آفرینی به </w:t>
      </w:r>
      <w:r w:rsidRPr="00C476D5">
        <w:rPr>
          <w:b/>
          <w:rtl/>
        </w:rPr>
        <w:t xml:space="preserve">خدا </w:t>
      </w:r>
      <w:r w:rsidRPr="00C476D5">
        <w:rPr>
          <w:rFonts w:hint="cs"/>
          <w:b/>
          <w:rtl/>
        </w:rPr>
        <w:t>نزدیک‌تر می‌شود و اراده و</w:t>
      </w:r>
      <w:r w:rsidR="002608F2" w:rsidRPr="00C476D5">
        <w:rPr>
          <w:rFonts w:hint="cs"/>
          <w:b/>
          <w:rtl/>
        </w:rPr>
        <w:t xml:space="preserve"> همّت </w:t>
      </w:r>
      <w:r w:rsidRPr="00C476D5">
        <w:rPr>
          <w:rFonts w:hint="cs"/>
          <w:b/>
          <w:rtl/>
        </w:rPr>
        <w:t>بزرگ‌تری خواهد داشت</w:t>
      </w:r>
      <w:r w:rsidRPr="00C476D5">
        <w:rPr>
          <w:b/>
          <w:rtl/>
        </w:rPr>
        <w:t xml:space="preserve">. </w:t>
      </w:r>
      <w:r w:rsidRPr="00C476D5">
        <w:rPr>
          <w:rFonts w:hint="cs"/>
          <w:b/>
          <w:rtl/>
        </w:rPr>
        <w:t xml:space="preserve">کسی که درصدد یک اقدام عظیم و </w:t>
      </w:r>
      <w:r w:rsidRPr="00C476D5">
        <w:rPr>
          <w:b/>
          <w:rtl/>
        </w:rPr>
        <w:t xml:space="preserve">حرکت بزرگ </w:t>
      </w:r>
      <w:r w:rsidRPr="00C476D5">
        <w:rPr>
          <w:rFonts w:hint="cs"/>
          <w:b/>
          <w:rtl/>
        </w:rPr>
        <w:t>است</w:t>
      </w:r>
      <w:r w:rsidRPr="00C476D5">
        <w:rPr>
          <w:b/>
          <w:rtl/>
        </w:rPr>
        <w:t>، با</w:t>
      </w:r>
      <w:r w:rsidRPr="00C476D5">
        <w:rPr>
          <w:rFonts w:hint="cs"/>
          <w:b/>
          <w:rtl/>
        </w:rPr>
        <w:t>ید</w:t>
      </w:r>
      <w:r w:rsidRPr="00C476D5">
        <w:rPr>
          <w:b/>
          <w:rtl/>
        </w:rPr>
        <w:t xml:space="preserve"> وصل به بزرگ باشد.</w:t>
      </w:r>
      <w:r w:rsidRPr="00C476D5">
        <w:rPr>
          <w:rFonts w:hint="cs"/>
          <w:b/>
          <w:rtl/>
        </w:rPr>
        <w:t xml:space="preserve"> برای انجام دادن کارهای عظیم و دنبال کردن مقاصد بلند، باید به منبع قدرت و عظمت متصل شد. خدای متعال، منبع لایزال غنا و صمدیت و سرچشم</w:t>
      </w:r>
      <w:r w:rsidR="00BC1ED0" w:rsidRPr="00C476D5">
        <w:rPr>
          <w:rFonts w:hint="cs"/>
          <w:b/>
          <w:rtl/>
        </w:rPr>
        <w:t>ة</w:t>
      </w:r>
      <w:r w:rsidRPr="00C476D5">
        <w:rPr>
          <w:rFonts w:hint="cs"/>
          <w:b/>
          <w:rtl/>
        </w:rPr>
        <w:t xml:space="preserve"> بی‌نهایت هم</w:t>
      </w:r>
      <w:r w:rsidR="00BC1ED0" w:rsidRPr="00C476D5">
        <w:rPr>
          <w:rFonts w:hint="cs"/>
          <w:b/>
          <w:rtl/>
        </w:rPr>
        <w:t>ة</w:t>
      </w:r>
      <w:r w:rsidRPr="00C476D5">
        <w:rPr>
          <w:rFonts w:hint="cs"/>
          <w:b/>
          <w:rtl/>
        </w:rPr>
        <w:t xml:space="preserve"> بزرگی‌ها و دارایی‌ها و توانایی‌ه</w:t>
      </w:r>
      <w:r w:rsidR="007C57EC" w:rsidRPr="00C476D5">
        <w:rPr>
          <w:rFonts w:hint="cs"/>
          <w:b/>
          <w:rtl/>
        </w:rPr>
        <w:t>است</w:t>
      </w:r>
      <w:r w:rsidRPr="00C476D5">
        <w:rPr>
          <w:rFonts w:hint="cs"/>
          <w:b/>
          <w:rtl/>
        </w:rPr>
        <w:t xml:space="preserve"> و انسان با اتصال به او و اتکای به قدرت گسترد</w:t>
      </w:r>
      <w:r w:rsidR="00BC1ED0" w:rsidRPr="00C476D5">
        <w:rPr>
          <w:rFonts w:hint="cs"/>
          <w:b/>
          <w:rtl/>
        </w:rPr>
        <w:t>ة</w:t>
      </w:r>
      <w:r w:rsidRPr="00C476D5">
        <w:rPr>
          <w:rFonts w:hint="cs"/>
          <w:b/>
          <w:rtl/>
        </w:rPr>
        <w:t xml:space="preserve"> او ظرفیت بی‌نهایت پیدا می‌کند: «</w:t>
      </w:r>
      <w:r w:rsidRPr="0004733F">
        <w:rPr>
          <w:rStyle w:val="Char0"/>
          <w:b/>
          <w:bCs w:val="0"/>
          <w:rtl/>
        </w:rPr>
        <w:t>إِنَّ رُوحَ المُؤمِنِ لَأَشَدُّ اتِّصَالًا بِرُوحِ اللَّهِ مِنِ اتِّصَالِ شُعَاعِ الشَّمسِ بِهَا</w:t>
      </w:r>
      <w:r w:rsidRPr="00C476D5">
        <w:rPr>
          <w:rFonts w:hint="cs"/>
          <w:b/>
          <w:rtl/>
        </w:rPr>
        <w:t>»،</w:t>
      </w:r>
      <w:r w:rsidRPr="00C476D5">
        <w:rPr>
          <w:rStyle w:val="FootnoteReference"/>
          <w:b/>
          <w:rtl/>
        </w:rPr>
        <w:footnoteReference w:id="137"/>
      </w:r>
      <w:r w:rsidRPr="00C476D5">
        <w:rPr>
          <w:rFonts w:hint="cs"/>
          <w:b/>
          <w:rtl/>
        </w:rPr>
        <w:t xml:space="preserve"> «</w:t>
      </w:r>
      <w:r w:rsidRPr="0004733F">
        <w:rPr>
          <w:rStyle w:val="Char0"/>
          <w:b/>
          <w:bCs w:val="0"/>
          <w:rtl/>
        </w:rPr>
        <w:t>حَتّ</w:t>
      </w:r>
      <w:r w:rsidR="00F9028F" w:rsidRPr="0004733F">
        <w:rPr>
          <w:rStyle w:val="Char0"/>
          <w:b/>
          <w:bCs w:val="0"/>
          <w:rtl/>
        </w:rPr>
        <w:t>ی</w:t>
      </w:r>
      <w:r w:rsidRPr="0004733F">
        <w:rPr>
          <w:rStyle w:val="Char0"/>
          <w:b/>
          <w:bCs w:val="0"/>
          <w:rtl/>
        </w:rPr>
        <w:t xml:space="preserve"> تَخرِقَ أَبصارُ القُلُوبِ حُجُبَ النُّورِ، فَتَصِلَ ال</w:t>
      </w:r>
      <w:r w:rsidR="00F9028F" w:rsidRPr="0004733F">
        <w:rPr>
          <w:rStyle w:val="Char0"/>
          <w:b/>
          <w:bCs w:val="0"/>
          <w:rtl/>
        </w:rPr>
        <w:t>ی</w:t>
      </w:r>
      <w:r w:rsidRPr="0004733F">
        <w:rPr>
          <w:rStyle w:val="Char0"/>
          <w:b/>
          <w:bCs w:val="0"/>
          <w:rtl/>
        </w:rPr>
        <w:t>‏ مَعدِنِ العَظَمَةِ وَ تَصِیرَ أَرواحُنا مُعَلَّقَةً بِعِزِّ قُدسِ</w:t>
      </w:r>
      <w:r w:rsidR="00E5777F" w:rsidRPr="0004733F">
        <w:rPr>
          <w:rStyle w:val="Char0"/>
          <w:b/>
          <w:bCs w:val="0"/>
          <w:rtl/>
        </w:rPr>
        <w:t>ک</w:t>
      </w:r>
      <w:r w:rsidRPr="0004733F">
        <w:rPr>
          <w:rStyle w:val="Char0"/>
          <w:b/>
          <w:bCs w:val="0"/>
          <w:rtl/>
        </w:rPr>
        <w:t>َ</w:t>
      </w:r>
      <w:r w:rsidRPr="00C476D5">
        <w:rPr>
          <w:rFonts w:hint="cs"/>
          <w:b/>
          <w:rtl/>
        </w:rPr>
        <w:t>».</w:t>
      </w:r>
      <w:r w:rsidRPr="00C476D5">
        <w:rPr>
          <w:rStyle w:val="FootnoteReference"/>
          <w:b/>
          <w:rtl/>
        </w:rPr>
        <w:footnoteReference w:id="138"/>
      </w:r>
    </w:p>
    <w:p w14:paraId="1A06691F" w14:textId="77777777" w:rsidR="00F73E9C" w:rsidRPr="00C476D5" w:rsidRDefault="00F73E9C" w:rsidP="00FC60AF">
      <w:pPr>
        <w:rPr>
          <w:b/>
          <w:bCs/>
          <w:rtl/>
        </w:rPr>
      </w:pPr>
      <w:r w:rsidRPr="00C476D5">
        <w:rPr>
          <w:rFonts w:hint="cs"/>
          <w:b/>
          <w:rtl/>
        </w:rPr>
        <w:t>توان و استعداد انسان بی‌نهایت است مشروط بر آنکه به خدای بی‌نهایت متصل شود.</w:t>
      </w:r>
    </w:p>
    <w:p w14:paraId="2E0CD560" w14:textId="2955D52D" w:rsidR="00012C91" w:rsidRPr="00C476D5" w:rsidRDefault="00F73E9C" w:rsidP="00012C91">
      <w:pPr>
        <w:ind w:firstLine="0"/>
        <w:rPr>
          <w:b/>
          <w:bCs/>
          <w:rtl/>
        </w:rPr>
      </w:pPr>
      <w:r w:rsidRPr="00C476D5">
        <w:rPr>
          <w:rFonts w:hint="cs"/>
          <w:b/>
          <w:rtl/>
        </w:rPr>
        <w:t>ششم: کسی که در پی یک آرمان بزرگ در صحن</w:t>
      </w:r>
      <w:r w:rsidR="00BC1ED0" w:rsidRPr="00C476D5">
        <w:rPr>
          <w:rFonts w:hint="cs"/>
          <w:b/>
          <w:rtl/>
        </w:rPr>
        <w:t>ة</w:t>
      </w:r>
      <w:r w:rsidRPr="00C476D5">
        <w:rPr>
          <w:rFonts w:hint="cs"/>
          <w:b/>
          <w:rtl/>
        </w:rPr>
        <w:t xml:space="preserve"> پرمسأل</w:t>
      </w:r>
      <w:r w:rsidR="00BC1ED0" w:rsidRPr="00C476D5">
        <w:rPr>
          <w:rFonts w:hint="cs"/>
          <w:b/>
          <w:rtl/>
        </w:rPr>
        <w:t>ة</w:t>
      </w:r>
      <w:r w:rsidRPr="00C476D5">
        <w:rPr>
          <w:rFonts w:hint="cs"/>
          <w:b/>
          <w:rtl/>
        </w:rPr>
        <w:t xml:space="preserve"> واقع اجتماع تلاش می‌کند و با جدیت در مبارزه با موانع و </w:t>
      </w:r>
      <w:r w:rsidR="00F6546A" w:rsidRPr="00C476D5">
        <w:rPr>
          <w:rFonts w:hint="cs"/>
          <w:b/>
          <w:rtl/>
        </w:rPr>
        <w:t>طاغوت‌ها</w:t>
      </w:r>
      <w:r w:rsidRPr="00C476D5">
        <w:rPr>
          <w:rFonts w:hint="cs"/>
          <w:b/>
          <w:rtl/>
        </w:rPr>
        <w:t xml:space="preserve"> می‌خروشد، ضعف و کوچکی خود را از یک سو و بلندای افق، سنگینی مسئولیت و عظمت خواست</w:t>
      </w:r>
      <w:r w:rsidR="00BC1ED0" w:rsidRPr="00C476D5">
        <w:rPr>
          <w:rFonts w:hint="cs"/>
          <w:b/>
          <w:rtl/>
        </w:rPr>
        <w:t>ة</w:t>
      </w:r>
      <w:r w:rsidRPr="00C476D5">
        <w:rPr>
          <w:rFonts w:hint="cs"/>
          <w:b/>
          <w:rtl/>
        </w:rPr>
        <w:t xml:space="preserve"> خود و خواست</w:t>
      </w:r>
      <w:r w:rsidR="00BC1ED0" w:rsidRPr="00C476D5">
        <w:rPr>
          <w:rFonts w:hint="cs"/>
          <w:b/>
          <w:rtl/>
        </w:rPr>
        <w:t>ة</w:t>
      </w:r>
      <w:r w:rsidRPr="00C476D5">
        <w:rPr>
          <w:rFonts w:hint="cs"/>
          <w:b/>
          <w:rtl/>
        </w:rPr>
        <w:t xml:space="preserve"> خدا را از سوی دیگر مرور می‌کند به اضطرار می‌افتد و عجز و فقر و ضعف و ناچیزی خود را در مناسبت با این افق اعلی، به شهود و عیان درک می‌کند؛ و مگر لبّ توحید و بندگی فردی جز همین درک اضطرار و مسکنت و فقر ذاتی است؟ چنین کسی نیاز بیشتری به ارتباط با خدا، مناجات با او، درخواست از او، توکل بر او و تفویض به او دارد و این نیاز را بیشتر درک می‌کند.</w:t>
      </w:r>
      <w:r w:rsidR="00012C91" w:rsidRPr="00C476D5">
        <w:rPr>
          <w:rFonts w:hint="cs"/>
          <w:b/>
          <w:rtl/>
        </w:rPr>
        <w:t xml:space="preserve"> مناجات‌های رزمندگان اسلام در شب‌های عملیات، یقیناً خالصانه‌تر و متضرعانه‌تر از عبادت‌های اهل معنویت در خلوت و آسایش زندگی شهری است. اساساً خدای متعال انسان‌ها را به درد و مصیبت گرفتار می‌کند تا حال التجا و تضرع برای آنان حاصل شود؛</w:t>
      </w:r>
      <w:r w:rsidR="00012C91" w:rsidRPr="00C476D5">
        <w:rPr>
          <w:rStyle w:val="FootnoteReference"/>
          <w:b/>
          <w:rtl/>
        </w:rPr>
        <w:footnoteReference w:id="139"/>
      </w:r>
      <w:r w:rsidR="00012C91" w:rsidRPr="00C476D5">
        <w:rPr>
          <w:rFonts w:hint="cs"/>
          <w:b/>
          <w:rtl/>
        </w:rPr>
        <w:t xml:space="preserve"> همان حال تضرعی که در میدان مجاهدت اجتماعی به راحتی حاصل است. از مرحوم آیت‌الله مشکینی نقل شده در پاسخ به رزمنده‌ای که گفت نمازم را با لباس خونی و نجس، بدون وضو و با تیمم ناقص، به سختی و به حال نیم‌خیز در گوش</w:t>
      </w:r>
      <w:r w:rsidR="00BC1ED0" w:rsidRPr="00C476D5">
        <w:rPr>
          <w:rFonts w:hint="cs"/>
          <w:b/>
          <w:rtl/>
        </w:rPr>
        <w:t>ة</w:t>
      </w:r>
      <w:r w:rsidR="00012C91" w:rsidRPr="00C476D5">
        <w:rPr>
          <w:rFonts w:hint="cs"/>
          <w:b/>
          <w:rtl/>
        </w:rPr>
        <w:t xml:space="preserve"> کانال زیر آتش دشمن خوانده‌ام فرمودند: «حاضرم هفتاد سال عبادت خود را با همان دو رکعت عوض کنم».</w:t>
      </w:r>
    </w:p>
    <w:p w14:paraId="0461555B" w14:textId="76505ABC" w:rsidR="00F73E9C" w:rsidRPr="00C476D5" w:rsidRDefault="00F73E9C" w:rsidP="00FC60AF">
      <w:pPr>
        <w:rPr>
          <w:b/>
          <w:bCs/>
          <w:rtl/>
        </w:rPr>
      </w:pPr>
      <w:r w:rsidRPr="00C476D5">
        <w:rPr>
          <w:rFonts w:hint="cs"/>
          <w:b/>
          <w:rtl/>
        </w:rPr>
        <w:t>هرچه مسئولیت سنگین‌تر باشد نیاز به عنایت خدا بیشتر دیده می‌شود و فقر و نقص و نیاز و مسکنت آشکارتر است و عظمت و قدرت و رحمت و هیمنه خدا نمایان‌تر. اینجا اتکا به وعد</w:t>
      </w:r>
      <w:r w:rsidR="00BC1ED0" w:rsidRPr="00C476D5">
        <w:rPr>
          <w:rFonts w:hint="cs"/>
          <w:b/>
          <w:rtl/>
        </w:rPr>
        <w:t>ة</w:t>
      </w:r>
      <w:r w:rsidRPr="00C476D5">
        <w:rPr>
          <w:rFonts w:hint="cs"/>
          <w:b/>
          <w:rtl/>
        </w:rPr>
        <w:t xml:space="preserve"> خدا و امید به رحمت سرشار او و تلاش برای درک عنایات و امدادها و تأییدات او لازم‌تر است. انسان مؤمن در اینجا اسم اعظم پروردگار را تمنا می‌کند و با آن اسم مبارک </w:t>
      </w:r>
      <w:r w:rsidRPr="00C476D5">
        <w:rPr>
          <w:rFonts w:hint="cs"/>
          <w:b/>
          <w:rtl/>
        </w:rPr>
        <w:lastRenderedPageBreak/>
        <w:t>رابطه می‌گیرد و در خلوت خود به تضرع و التجا از او درخواست می‌کند و راه‌های بسته را با توکل بر خدا و توسل به اهل بیت می‌گشاید. سجده و انابه و توسل، دیگر نه یک امر مستحب که یک نیاز واجب و ضروری خواهد بود.</w:t>
      </w:r>
    </w:p>
    <w:p w14:paraId="25142A0D" w14:textId="2A99EDEB" w:rsidR="00F73E9C" w:rsidRPr="00C476D5" w:rsidRDefault="00F73E9C" w:rsidP="00FC60AF">
      <w:pPr>
        <w:rPr>
          <w:b/>
          <w:bCs/>
          <w:rtl/>
        </w:rPr>
      </w:pPr>
      <w:r w:rsidRPr="00C476D5">
        <w:rPr>
          <w:rFonts w:hint="cs"/>
          <w:b/>
          <w:rtl/>
        </w:rPr>
        <w:t>مادام که انسان مؤمن برای خود قدر و قدرتی قائل است و گمان می‌کند در مسیر نصرت خدا و سربازی دین او می‌تواند اقدامی کند به شرک خفی مبتل</w:t>
      </w:r>
      <w:r w:rsidR="007C57EC" w:rsidRPr="00C476D5">
        <w:rPr>
          <w:rFonts w:hint="cs"/>
          <w:b/>
          <w:rtl/>
        </w:rPr>
        <w:t>است</w:t>
      </w:r>
      <w:r w:rsidRPr="00C476D5">
        <w:rPr>
          <w:rFonts w:hint="cs"/>
          <w:b/>
          <w:rtl/>
        </w:rPr>
        <w:t xml:space="preserve"> و برای آنکه از این آسیب مهم نجات یابد باید در صحنه‌های پرتلاطم درگیری و بلا، اضطرار خود را ببیند و دست قدرت و عنایت خدا را درک کند و معنای «</w:t>
      </w:r>
      <w:r w:rsidRPr="0004733F">
        <w:rPr>
          <w:rStyle w:val="Char0"/>
          <w:b/>
          <w:bCs w:val="0"/>
          <w:rtl/>
        </w:rPr>
        <w:t>فَلَم تَقتُلُوهُم وَ ل</w:t>
      </w:r>
      <w:r w:rsidR="00E5777F" w:rsidRPr="0004733F">
        <w:rPr>
          <w:rStyle w:val="Char0"/>
          <w:b/>
          <w:bCs w:val="0"/>
          <w:rtl/>
        </w:rPr>
        <w:t>ک</w:t>
      </w:r>
      <w:r w:rsidRPr="0004733F">
        <w:rPr>
          <w:rStyle w:val="Char0"/>
          <w:b/>
          <w:bCs w:val="0"/>
          <w:rtl/>
        </w:rPr>
        <w:t>ِنَّ اللَّهَ قَتَلَهُم وَ ما رَمَیتَ إِذ رَمَیتَ وَ ل</w:t>
      </w:r>
      <w:r w:rsidR="00E5777F" w:rsidRPr="0004733F">
        <w:rPr>
          <w:rStyle w:val="Char0"/>
          <w:b/>
          <w:bCs w:val="0"/>
          <w:rtl/>
        </w:rPr>
        <w:t>ک</w:t>
      </w:r>
      <w:r w:rsidRPr="0004733F">
        <w:rPr>
          <w:rStyle w:val="Char0"/>
          <w:b/>
          <w:bCs w:val="0"/>
          <w:rtl/>
        </w:rPr>
        <w:t>ِنَّ اللَّهَ رَم</w:t>
      </w:r>
      <w:r w:rsidR="00F9028F" w:rsidRPr="0004733F">
        <w:rPr>
          <w:rStyle w:val="Char0"/>
          <w:b/>
          <w:bCs w:val="0"/>
          <w:rtl/>
        </w:rPr>
        <w:t>ی</w:t>
      </w:r>
      <w:r w:rsidRPr="0004733F">
        <w:rPr>
          <w:rStyle w:val="Char0"/>
          <w:b/>
          <w:bCs w:val="0"/>
          <w:rtl/>
        </w:rPr>
        <w:t>‏ وَ لِیُبلِیَ المُؤمِنینَ مِنهُ بَلاءً حَسَناً</w:t>
      </w:r>
      <w:r w:rsidRPr="00C476D5">
        <w:rPr>
          <w:rFonts w:hint="cs"/>
          <w:b/>
          <w:rtl/>
        </w:rPr>
        <w:t>»</w:t>
      </w:r>
      <w:r w:rsidRPr="00C476D5">
        <w:rPr>
          <w:rStyle w:val="FootnoteReference"/>
          <w:b/>
          <w:rtl/>
        </w:rPr>
        <w:footnoteReference w:id="140"/>
      </w:r>
      <w:r w:rsidRPr="00C476D5">
        <w:rPr>
          <w:b/>
          <w:rtl/>
        </w:rPr>
        <w:t xml:space="preserve"> </w:t>
      </w:r>
      <w:r w:rsidRPr="00C476D5">
        <w:rPr>
          <w:rFonts w:hint="cs"/>
          <w:b/>
          <w:rtl/>
        </w:rPr>
        <w:t>را به چشم جان مشاهد کند.</w:t>
      </w:r>
    </w:p>
    <w:p w14:paraId="119E02B8" w14:textId="4C1353C3" w:rsidR="00F73E9C" w:rsidRPr="0004733F" w:rsidRDefault="00F73E9C" w:rsidP="00FC60AF">
      <w:pPr>
        <w:pStyle w:val="a6"/>
        <w:spacing w:after="0" w:line="240" w:lineRule="auto"/>
        <w:rPr>
          <w:b/>
          <w:rtl/>
        </w:rPr>
      </w:pPr>
      <w:r w:rsidRPr="0004733F">
        <w:rPr>
          <w:b/>
          <w:rtl/>
        </w:rPr>
        <w:t>إِلَهِی حَقِّقنِی بِحَقَائِقِ أَهلِ القُربِ وَ اسلُ</w:t>
      </w:r>
      <w:r w:rsidR="00E5777F" w:rsidRPr="0004733F">
        <w:rPr>
          <w:b/>
          <w:rtl/>
        </w:rPr>
        <w:t>ک</w:t>
      </w:r>
      <w:r w:rsidR="00D73D4F" w:rsidRPr="0004733F">
        <w:rPr>
          <w:b/>
          <w:rtl/>
        </w:rPr>
        <w:t xml:space="preserve"> بی‌</w:t>
      </w:r>
      <w:r w:rsidRPr="0004733F">
        <w:rPr>
          <w:b/>
          <w:rtl/>
        </w:rPr>
        <w:t>مَسلَ</w:t>
      </w:r>
      <w:r w:rsidR="00E5777F" w:rsidRPr="0004733F">
        <w:rPr>
          <w:b/>
          <w:rtl/>
        </w:rPr>
        <w:t>ک</w:t>
      </w:r>
      <w:r w:rsidRPr="0004733F">
        <w:rPr>
          <w:b/>
          <w:rtl/>
        </w:rPr>
        <w:t>َ أَهلِ الجَذبِ إِلَهِی أَقِمنِی [أَغنِنِی‏] بِتَدبِیرِ</w:t>
      </w:r>
      <w:r w:rsidR="00E5777F" w:rsidRPr="0004733F">
        <w:rPr>
          <w:b/>
          <w:rtl/>
        </w:rPr>
        <w:t>ک</w:t>
      </w:r>
      <w:r w:rsidRPr="0004733F">
        <w:rPr>
          <w:b/>
          <w:rtl/>
        </w:rPr>
        <w:t>َ لِی عَن تَدبِیرِی وَ اختِیَارِ</w:t>
      </w:r>
      <w:r w:rsidR="00E5777F" w:rsidRPr="0004733F">
        <w:rPr>
          <w:b/>
          <w:rtl/>
        </w:rPr>
        <w:t>ک</w:t>
      </w:r>
      <w:r w:rsidRPr="0004733F">
        <w:rPr>
          <w:b/>
          <w:rtl/>
        </w:rPr>
        <w:t>َ [وَ بِاختِیَارِ</w:t>
      </w:r>
      <w:r w:rsidR="00E5777F" w:rsidRPr="0004733F">
        <w:rPr>
          <w:b/>
          <w:rtl/>
        </w:rPr>
        <w:t>ک</w:t>
      </w:r>
      <w:r w:rsidRPr="0004733F">
        <w:rPr>
          <w:b/>
          <w:rtl/>
        </w:rPr>
        <w:t>َ‏] لِی عَنِ اختِیَارِی وَ أَوقِفنِی عَلَ</w:t>
      </w:r>
      <w:r w:rsidR="00F9028F" w:rsidRPr="0004733F">
        <w:rPr>
          <w:b/>
          <w:rtl/>
        </w:rPr>
        <w:t>ی</w:t>
      </w:r>
      <w:r w:rsidRPr="0004733F">
        <w:rPr>
          <w:b/>
          <w:rtl/>
        </w:rPr>
        <w:t xml:space="preserve"> مَرَا</w:t>
      </w:r>
      <w:r w:rsidR="00E5777F" w:rsidRPr="0004733F">
        <w:rPr>
          <w:b/>
          <w:rtl/>
        </w:rPr>
        <w:t>ک</w:t>
      </w:r>
      <w:r w:rsidRPr="0004733F">
        <w:rPr>
          <w:b/>
          <w:rtl/>
        </w:rPr>
        <w:t>ِزِ اضطِرَارِی</w:t>
      </w:r>
      <w:r w:rsidRPr="0004733F">
        <w:rPr>
          <w:rStyle w:val="FootnoteReference"/>
          <w:b/>
          <w:rtl/>
        </w:rPr>
        <w:footnoteReference w:id="141"/>
      </w:r>
    </w:p>
    <w:p w14:paraId="75DAF471" w14:textId="6ED71A73" w:rsidR="00F73E9C" w:rsidRPr="00C476D5" w:rsidRDefault="00F73E9C" w:rsidP="00FC60AF">
      <w:pPr>
        <w:rPr>
          <w:b/>
          <w:bCs/>
          <w:rtl/>
        </w:rPr>
      </w:pPr>
      <w:r w:rsidRPr="00C476D5">
        <w:rPr>
          <w:rFonts w:hint="cs"/>
          <w:b/>
          <w:rtl/>
        </w:rPr>
        <w:t>در این مراکز اضطرار، فرصت طلایی معنویت، و قرب حقیقی حاصل می‌شود و انسان نیاز به خدا را درک می‌کند. عبادت واقعی در گرو همین شهود فقر و ذل</w:t>
      </w:r>
      <w:r w:rsidR="00012C91" w:rsidRPr="00C476D5">
        <w:rPr>
          <w:rFonts w:hint="cs"/>
          <w:b/>
          <w:rtl/>
        </w:rPr>
        <w:t>ّ</w:t>
      </w:r>
      <w:r w:rsidRPr="00C476D5">
        <w:rPr>
          <w:rFonts w:hint="cs"/>
          <w:b/>
          <w:rtl/>
        </w:rPr>
        <w:t>ت، و معرفت نیازمندی به خدا و حضور در محضر قدرت پروردگار است.</w:t>
      </w:r>
    </w:p>
    <w:p w14:paraId="6BE07FF5" w14:textId="714E3B74" w:rsidR="00F73E9C" w:rsidRPr="00C476D5" w:rsidRDefault="00F73E9C" w:rsidP="00FC60AF">
      <w:pPr>
        <w:rPr>
          <w:b/>
          <w:bCs/>
          <w:rtl/>
        </w:rPr>
      </w:pPr>
      <w:r w:rsidRPr="00C476D5">
        <w:rPr>
          <w:rFonts w:hint="cs"/>
          <w:b/>
          <w:rtl/>
        </w:rPr>
        <w:t>حرکت به سمت خدا و کسب معنویت تنها سجده کردن و عبادت ظاهری نیست؛ حقیقت عبودیت، شناخت فقر وجودی و معرفت به ذلّت ذاتی است. کسی که به تصمیم و اراد</w:t>
      </w:r>
      <w:r w:rsidR="00BC1ED0" w:rsidRPr="00C476D5">
        <w:rPr>
          <w:rFonts w:hint="cs"/>
          <w:b/>
          <w:rtl/>
        </w:rPr>
        <w:t>ة</w:t>
      </w:r>
      <w:r w:rsidRPr="00C476D5">
        <w:rPr>
          <w:rFonts w:hint="cs"/>
          <w:b/>
          <w:rtl/>
        </w:rPr>
        <w:t xml:space="preserve"> خود اعتماد دارد و برای خود، قدر و قیمت و قدرتی قایل است مشرک است؛ به همین جهت کسب معنویت فردی در میدان جهاد که میدان درگیری‌های جد</w:t>
      </w:r>
      <w:r w:rsidR="00012C91" w:rsidRPr="00C476D5">
        <w:rPr>
          <w:rFonts w:hint="cs"/>
          <w:b/>
          <w:rtl/>
        </w:rPr>
        <w:t>ّ</w:t>
      </w:r>
      <w:r w:rsidRPr="00C476D5">
        <w:rPr>
          <w:rFonts w:hint="cs"/>
          <w:b/>
          <w:rtl/>
        </w:rPr>
        <w:t>ی، مشکلات سنگین و مسئولیت‌های طاقت‌فرسا و کمرشکن است بهتر حاصل می‌شود.</w:t>
      </w:r>
    </w:p>
    <w:p w14:paraId="1E99C7A0" w14:textId="33719CE3" w:rsidR="00F73E9C" w:rsidRPr="00C476D5" w:rsidRDefault="00F73E9C" w:rsidP="00FC60AF">
      <w:pPr>
        <w:rPr>
          <w:b/>
          <w:bCs/>
          <w:rtl/>
        </w:rPr>
      </w:pPr>
      <w:r w:rsidRPr="00C476D5">
        <w:rPr>
          <w:rFonts w:hint="cs"/>
          <w:b/>
          <w:rtl/>
        </w:rPr>
        <w:t>بنابراین رابط</w:t>
      </w:r>
      <w:r w:rsidR="00BC1ED0" w:rsidRPr="00C476D5">
        <w:rPr>
          <w:rFonts w:hint="cs"/>
          <w:b/>
          <w:rtl/>
        </w:rPr>
        <w:t>ة</w:t>
      </w:r>
      <w:r w:rsidRPr="00C476D5">
        <w:rPr>
          <w:rFonts w:hint="cs"/>
          <w:b/>
          <w:rtl/>
        </w:rPr>
        <w:t xml:space="preserve"> دوسویه‌ای میان «آرمان فردی عبودی» و «آرمان جمعی الهی» وجود دارد؛ از یک سو عبودیت فردی برای آرمان جمعی آمادگی ایجاد می‌کند و انسان را به ظرفیت روحی لازم و اتصال به منبع عظمت برای ایفای آن مسئولیت سنگین مجهز می‌سازد. از سوی دیگر تلاش برای آن آرمان جمعی و تاریخی به عبودیت و معنویت فردی یاری می‌رساند و عجز و فقر و ذل</w:t>
      </w:r>
      <w:r w:rsidR="00994143" w:rsidRPr="00C476D5">
        <w:rPr>
          <w:rFonts w:hint="cs"/>
          <w:b/>
          <w:rtl/>
        </w:rPr>
        <w:t>ّ</w:t>
      </w:r>
      <w:r w:rsidRPr="00C476D5">
        <w:rPr>
          <w:rFonts w:hint="cs"/>
          <w:b/>
          <w:rtl/>
        </w:rPr>
        <w:t>ت و خضوع ذاتی را می‌نمایاند؛ به این ترتیب سرباز دین خدا، متعبدترین و معنوی‌ترین خواهد شد و خود را به سلوک و عبادت و سجده و مناجات سحر، نیازمند بلکه مضطر می‌بیند.</w:t>
      </w:r>
    </w:p>
    <w:p w14:paraId="35E641C8" w14:textId="0F9DC2D5" w:rsidR="00447238" w:rsidRDefault="00447238" w:rsidP="00EE6049">
      <w:pPr>
        <w:pStyle w:val="Heading2"/>
        <w:rPr>
          <w:rtl/>
        </w:rPr>
      </w:pPr>
      <w:bookmarkStart w:id="33" w:name="_Toc171598217"/>
      <w:r>
        <w:rPr>
          <w:rFonts w:hint="cs"/>
          <w:rtl/>
        </w:rPr>
        <w:t xml:space="preserve">۲. </w:t>
      </w:r>
      <w:r w:rsidR="003803E4">
        <w:rPr>
          <w:rFonts w:hint="cs"/>
          <w:rtl/>
        </w:rPr>
        <w:t>جهاد</w:t>
      </w:r>
      <w:r>
        <w:rPr>
          <w:rFonts w:hint="cs"/>
          <w:rtl/>
        </w:rPr>
        <w:t xml:space="preserve"> و قیام</w:t>
      </w:r>
      <w:bookmarkEnd w:id="33"/>
    </w:p>
    <w:p w14:paraId="758DDA6C" w14:textId="6821098A" w:rsidR="00950B35" w:rsidRPr="00C476D5" w:rsidRDefault="00447238" w:rsidP="00EE6049">
      <w:pPr>
        <w:rPr>
          <w:b/>
          <w:bCs/>
          <w:rtl/>
          <w:lang w:val="x-none" w:eastAsia="x-none" w:bidi="ar-SA"/>
        </w:rPr>
      </w:pPr>
      <w:r w:rsidRPr="00C476D5">
        <w:rPr>
          <w:rFonts w:hint="cs"/>
          <w:b/>
          <w:rtl/>
          <w:lang w:val="x-none" w:eastAsia="zh-CN" w:bidi="ar-SA"/>
        </w:rPr>
        <w:t>پس از ایمان، «عمل» و «جهاد» قرار دارد.</w:t>
      </w:r>
      <w:r w:rsidRPr="00C476D5">
        <w:rPr>
          <w:rStyle w:val="FootnoteReference"/>
          <w:b/>
          <w:rtl/>
          <w:lang w:val="x-none" w:eastAsia="zh-CN" w:bidi="ar-SA"/>
        </w:rPr>
        <w:footnoteReference w:id="142"/>
      </w:r>
      <w:r w:rsidRPr="00C476D5">
        <w:rPr>
          <w:rFonts w:hint="cs"/>
          <w:b/>
          <w:rtl/>
          <w:lang w:val="x-none" w:eastAsia="zh-CN" w:bidi="ar-SA"/>
        </w:rPr>
        <w:t xml:space="preserve"> </w:t>
      </w:r>
      <w:r w:rsidRPr="00C476D5">
        <w:rPr>
          <w:rFonts w:hint="cs"/>
          <w:b/>
          <w:rtl/>
          <w:lang w:eastAsia="zh-CN"/>
        </w:rPr>
        <w:t xml:space="preserve">ارزش عمل صالح، ذیل ارزش ایمان است و </w:t>
      </w:r>
      <w:r w:rsidRPr="00C476D5">
        <w:rPr>
          <w:rFonts w:hint="cs"/>
          <w:b/>
          <w:rtl/>
        </w:rPr>
        <w:t>پیوند میان ایمان و عمل بسیار وثیق است. عمل نشان صدق ایمان است و اگر ایمان، آراسته بدان نباشد ادعای صادقی نیست؛ بنابراین کسی که ایمان دارد لاجرم بر اساس آن عمل می‌کند و اگر از عمل برخوردار نباشد ایمان او پایدار نخواهد ماند. جهاد نیز حد اعلای عمل است. وقتی انسان در مقام عمل مایه می‌گذارد و از توان خود بیش از حدّ متعارف استفاده می‌کند جهد کرده است. لازم</w:t>
      </w:r>
      <w:r w:rsidR="00BC1ED0" w:rsidRPr="00C476D5">
        <w:rPr>
          <w:rFonts w:hint="cs"/>
          <w:b/>
          <w:rtl/>
        </w:rPr>
        <w:t>ة</w:t>
      </w:r>
      <w:r w:rsidRPr="00C476D5">
        <w:rPr>
          <w:rFonts w:hint="cs"/>
          <w:b/>
          <w:rtl/>
        </w:rPr>
        <w:t xml:space="preserve"> داشتن </w:t>
      </w:r>
      <w:r w:rsidRPr="00C476D5">
        <w:rPr>
          <w:rFonts w:hint="cs"/>
          <w:b/>
          <w:rtl/>
          <w:lang w:val="x-none" w:eastAsia="x-none" w:bidi="ar-SA"/>
        </w:rPr>
        <w:t>آرمان و</w:t>
      </w:r>
      <w:r w:rsidR="002608F2" w:rsidRPr="00C476D5">
        <w:rPr>
          <w:rFonts w:hint="cs"/>
          <w:b/>
          <w:rtl/>
          <w:lang w:val="x-none" w:eastAsia="x-none" w:bidi="ar-SA"/>
        </w:rPr>
        <w:t xml:space="preserve"> همّت </w:t>
      </w:r>
      <w:r w:rsidRPr="00C476D5">
        <w:rPr>
          <w:rFonts w:hint="cs"/>
          <w:b/>
          <w:rtl/>
          <w:lang w:val="x-none" w:eastAsia="x-none" w:bidi="ar-SA"/>
        </w:rPr>
        <w:t xml:space="preserve">بزرگ، عمل بزرگ است؛ هرچه آرمان بزرگ‌تر باشد عمل سنگین‌تری نیاز دارد و برای </w:t>
      </w:r>
      <w:r w:rsidRPr="00C476D5">
        <w:rPr>
          <w:rFonts w:hint="cs"/>
          <w:b/>
          <w:rtl/>
          <w:lang w:val="x-none" w:eastAsia="x-none" w:bidi="ar-SA"/>
        </w:rPr>
        <w:lastRenderedPageBreak/>
        <w:t>دستیابی به آن باید مجاهدت بیشتری انجام شود، وگرنه آرمان به آرزو تبدیل می‌شود. تمایز آرمان از آرزو در حرکت‌آفرینی آن است؛ آرمان خواسته‌ای است که برای انسان مهم می‌شود و</w:t>
      </w:r>
      <w:r w:rsidR="002608F2" w:rsidRPr="00C476D5">
        <w:rPr>
          <w:rFonts w:hint="cs"/>
          <w:b/>
          <w:rtl/>
          <w:lang w:val="x-none" w:eastAsia="x-none" w:bidi="ar-SA"/>
        </w:rPr>
        <w:t xml:space="preserve"> همّت </w:t>
      </w:r>
      <w:r w:rsidRPr="00C476D5">
        <w:rPr>
          <w:rFonts w:hint="cs"/>
          <w:b/>
          <w:rtl/>
          <w:lang w:val="x-none" w:eastAsia="x-none" w:bidi="ar-SA"/>
        </w:rPr>
        <w:t>و اهتمام و حرکت و اقدام و مسئولیت می‌آفریند</w:t>
      </w:r>
      <w:r w:rsidR="003D5615" w:rsidRPr="00C476D5">
        <w:rPr>
          <w:rFonts w:hint="cs"/>
          <w:b/>
          <w:rtl/>
          <w:lang w:val="x-none" w:eastAsia="x-none" w:bidi="ar-SA"/>
        </w:rPr>
        <w:t xml:space="preserve"> و متعلق اراده قرار می‌گیرد؛</w:t>
      </w:r>
      <w:r w:rsidRPr="00C476D5">
        <w:rPr>
          <w:rFonts w:hint="cs"/>
          <w:b/>
          <w:rtl/>
          <w:lang w:val="x-none" w:eastAsia="x-none" w:bidi="ar-SA"/>
        </w:rPr>
        <w:t xml:space="preserve"> </w:t>
      </w:r>
      <w:r w:rsidR="00E56B9D" w:rsidRPr="00C476D5">
        <w:rPr>
          <w:rFonts w:hint="cs"/>
          <w:b/>
          <w:rtl/>
          <w:lang w:val="x-none" w:eastAsia="x-none" w:bidi="ar-SA"/>
        </w:rPr>
        <w:t xml:space="preserve">درحالی‌که </w:t>
      </w:r>
      <w:r w:rsidRPr="00C476D5">
        <w:rPr>
          <w:rFonts w:hint="cs"/>
          <w:b/>
          <w:rtl/>
          <w:lang w:val="x-none" w:eastAsia="x-none" w:bidi="ar-SA"/>
        </w:rPr>
        <w:t xml:space="preserve">آرزو، </w:t>
      </w:r>
      <w:r w:rsidR="00F87AE0" w:rsidRPr="00C476D5">
        <w:rPr>
          <w:rFonts w:hint="cs"/>
          <w:b/>
          <w:rtl/>
          <w:lang w:val="x-none" w:eastAsia="x-none" w:bidi="ar-SA"/>
        </w:rPr>
        <w:t xml:space="preserve">تمنای قلبی است؛ </w:t>
      </w:r>
      <w:r w:rsidRPr="00C476D5">
        <w:rPr>
          <w:rFonts w:hint="cs"/>
          <w:b/>
          <w:rtl/>
          <w:lang w:val="x-none" w:eastAsia="x-none" w:bidi="ar-SA"/>
        </w:rPr>
        <w:t>رؤیا و خواسته‌ای که</w:t>
      </w:r>
      <w:r w:rsidR="005A1AB4" w:rsidRPr="00C476D5">
        <w:rPr>
          <w:rFonts w:hint="cs"/>
          <w:b/>
          <w:rtl/>
          <w:lang w:val="x-none" w:eastAsia="x-none" w:bidi="ar-SA"/>
        </w:rPr>
        <w:t xml:space="preserve"> صرفاً </w:t>
      </w:r>
      <w:r w:rsidRPr="00C476D5">
        <w:rPr>
          <w:rFonts w:hint="cs"/>
          <w:b/>
          <w:rtl/>
          <w:lang w:val="x-none" w:eastAsia="x-none" w:bidi="ar-SA"/>
        </w:rPr>
        <w:t>در ذهن مرور می‌شود و خیالی دوست‌داشتنی که فکر را مشغول می‌کند</w:t>
      </w:r>
      <w:r w:rsidR="00F87AE0" w:rsidRPr="00C476D5">
        <w:rPr>
          <w:rFonts w:hint="cs"/>
          <w:b/>
          <w:rtl/>
          <w:lang w:val="x-none" w:eastAsia="x-none" w:bidi="ar-SA"/>
        </w:rPr>
        <w:t>؛</w:t>
      </w:r>
      <w:r w:rsidRPr="00C476D5">
        <w:rPr>
          <w:rFonts w:hint="cs"/>
          <w:b/>
          <w:rtl/>
          <w:lang w:val="x-none" w:eastAsia="x-none" w:bidi="ar-SA"/>
        </w:rPr>
        <w:t xml:space="preserve"> اما اقدام متناسبی از آن نمی‌جوشد و </w:t>
      </w:r>
      <w:r w:rsidR="005D22DD" w:rsidRPr="00C476D5">
        <w:rPr>
          <w:rFonts w:hint="cs"/>
          <w:b/>
          <w:rtl/>
          <w:lang w:val="x-none" w:eastAsia="x-none" w:bidi="ar-SA"/>
        </w:rPr>
        <w:t>همّت</w:t>
      </w:r>
      <w:r w:rsidRPr="00C476D5">
        <w:rPr>
          <w:rFonts w:hint="cs"/>
          <w:b/>
          <w:rtl/>
          <w:lang w:val="x-none" w:eastAsia="x-none" w:bidi="ar-SA"/>
        </w:rPr>
        <w:t>ی برنمی‌انگیزد.</w:t>
      </w:r>
      <w:r w:rsidR="00E94B90" w:rsidRPr="00C476D5">
        <w:rPr>
          <w:rFonts w:hint="cs"/>
          <w:b/>
          <w:rtl/>
          <w:lang w:val="x-none" w:eastAsia="x-none" w:bidi="ar-SA"/>
        </w:rPr>
        <w:t xml:space="preserve"> </w:t>
      </w:r>
      <w:r w:rsidR="00950B35" w:rsidRPr="00C476D5">
        <w:rPr>
          <w:rFonts w:hint="cs"/>
          <w:b/>
          <w:rtl/>
          <w:lang w:val="x-none" w:eastAsia="x-none" w:bidi="ar-SA"/>
        </w:rPr>
        <w:t>آرزو انسان را از دیگران پرتوقع و طلبکار می‌کند و مای</w:t>
      </w:r>
      <w:r w:rsidR="00BC1ED0" w:rsidRPr="00C476D5">
        <w:rPr>
          <w:rFonts w:hint="cs"/>
          <w:b/>
          <w:rtl/>
          <w:lang w:val="x-none" w:eastAsia="x-none" w:bidi="ar-SA"/>
        </w:rPr>
        <w:t>ة</w:t>
      </w:r>
      <w:r w:rsidR="00950B35" w:rsidRPr="00C476D5">
        <w:rPr>
          <w:rFonts w:hint="cs"/>
          <w:b/>
          <w:rtl/>
          <w:lang w:val="x-none" w:eastAsia="x-none" w:bidi="ar-SA"/>
        </w:rPr>
        <w:t xml:space="preserve"> شکایت و گلایه از آنها و معمولاً موجب غرغر و نقّ و ناله است؛ درحالی‌که آرمان انسان را به میدان اقدام و صحن</w:t>
      </w:r>
      <w:r w:rsidR="00BC1ED0" w:rsidRPr="00C476D5">
        <w:rPr>
          <w:rFonts w:hint="cs"/>
          <w:b/>
          <w:rtl/>
          <w:lang w:val="x-none" w:eastAsia="x-none" w:bidi="ar-SA"/>
        </w:rPr>
        <w:t>ة</w:t>
      </w:r>
      <w:r w:rsidR="00950B35" w:rsidRPr="00C476D5">
        <w:rPr>
          <w:rFonts w:hint="cs"/>
          <w:b/>
          <w:rtl/>
          <w:lang w:val="x-none" w:eastAsia="x-none" w:bidi="ar-SA"/>
        </w:rPr>
        <w:t xml:space="preserve"> عمل می‌آورد؛ حتی اگر دیگران خاموش و ساکن و قاصر یا حتی مقصر باشند.</w:t>
      </w:r>
    </w:p>
    <w:p w14:paraId="1F282F04" w14:textId="20BF1C3B" w:rsidR="00CC04BC" w:rsidRPr="00C476D5" w:rsidRDefault="00E94B90" w:rsidP="00CC04BC">
      <w:pPr>
        <w:rPr>
          <w:b/>
          <w:bCs/>
          <w:rtl/>
          <w:lang w:eastAsia="zh-CN"/>
        </w:rPr>
      </w:pPr>
      <w:r w:rsidRPr="00C476D5">
        <w:rPr>
          <w:rFonts w:hint="cs"/>
          <w:b/>
          <w:rtl/>
          <w:lang w:val="x-none" w:eastAsia="x-none" w:bidi="ar-SA"/>
        </w:rPr>
        <w:t xml:space="preserve">طبعاً </w:t>
      </w:r>
      <w:r w:rsidR="00447238" w:rsidRPr="00C476D5">
        <w:rPr>
          <w:rFonts w:hint="cs"/>
          <w:b/>
          <w:rtl/>
          <w:lang w:val="x-none" w:eastAsia="x-none" w:bidi="ar-SA"/>
        </w:rPr>
        <w:t>هرچه آرمان، بزرگ‌تر باشد حرکت‌بخش‌تر و</w:t>
      </w:r>
      <w:r w:rsidR="007E7D69" w:rsidRPr="00C476D5">
        <w:rPr>
          <w:rFonts w:hint="cs"/>
          <w:b/>
          <w:rtl/>
          <w:lang w:val="x-none" w:eastAsia="x-none" w:bidi="ar-SA"/>
        </w:rPr>
        <w:t xml:space="preserve"> تعهّد</w:t>
      </w:r>
      <w:r w:rsidR="00447238" w:rsidRPr="00C476D5">
        <w:rPr>
          <w:rFonts w:hint="cs"/>
          <w:b/>
          <w:rtl/>
          <w:lang w:val="x-none" w:eastAsia="x-none" w:bidi="ar-SA"/>
        </w:rPr>
        <w:t xml:space="preserve">آفرین‌تر است و حرکت متناسب با آفاق </w:t>
      </w:r>
      <w:r w:rsidR="00A21368" w:rsidRPr="00C476D5">
        <w:rPr>
          <w:rFonts w:hint="cs"/>
          <w:b/>
          <w:rtl/>
          <w:lang w:val="x-none" w:eastAsia="x-none" w:bidi="ar-SA"/>
        </w:rPr>
        <w:t xml:space="preserve">متعالی و </w:t>
      </w:r>
      <w:r w:rsidR="00447238" w:rsidRPr="00C476D5">
        <w:rPr>
          <w:rFonts w:hint="cs"/>
          <w:b/>
          <w:rtl/>
          <w:lang w:val="x-none" w:eastAsia="x-none" w:bidi="ar-SA"/>
        </w:rPr>
        <w:t>بلند</w:t>
      </w:r>
      <w:r w:rsidR="00A21368" w:rsidRPr="00C476D5">
        <w:rPr>
          <w:rFonts w:hint="cs"/>
          <w:b/>
          <w:rtl/>
          <w:lang w:val="x-none" w:eastAsia="x-none" w:bidi="ar-SA"/>
        </w:rPr>
        <w:t>،</w:t>
      </w:r>
      <w:r w:rsidR="00447238" w:rsidRPr="00C476D5">
        <w:rPr>
          <w:rFonts w:hint="cs"/>
          <w:b/>
          <w:rtl/>
          <w:lang w:val="x-none" w:eastAsia="x-none" w:bidi="ar-SA"/>
        </w:rPr>
        <w:t xml:space="preserve"> مجاهدانه</w:t>
      </w:r>
      <w:r w:rsidR="00A21368" w:rsidRPr="00C476D5">
        <w:rPr>
          <w:rFonts w:hint="cs"/>
          <w:b/>
          <w:rtl/>
          <w:lang w:val="x-none" w:eastAsia="x-none" w:bidi="ar-SA"/>
        </w:rPr>
        <w:t>‌تر</w:t>
      </w:r>
      <w:r w:rsidR="00447238" w:rsidRPr="00C476D5">
        <w:rPr>
          <w:rFonts w:hint="cs"/>
          <w:b/>
          <w:rtl/>
          <w:lang w:val="x-none" w:eastAsia="x-none" w:bidi="ar-SA"/>
        </w:rPr>
        <w:t>، توفنده</w:t>
      </w:r>
      <w:r w:rsidR="00A21368" w:rsidRPr="00C476D5">
        <w:rPr>
          <w:rFonts w:hint="cs"/>
          <w:b/>
          <w:rtl/>
          <w:lang w:val="x-none" w:eastAsia="x-none" w:bidi="ar-SA"/>
        </w:rPr>
        <w:t>‌تر</w:t>
      </w:r>
      <w:r w:rsidR="00447238" w:rsidRPr="00C476D5">
        <w:rPr>
          <w:rFonts w:hint="cs"/>
          <w:b/>
          <w:rtl/>
          <w:lang w:val="x-none" w:eastAsia="x-none" w:bidi="ar-SA"/>
        </w:rPr>
        <w:t xml:space="preserve"> و شورانگیز</w:t>
      </w:r>
      <w:r w:rsidR="00A21368" w:rsidRPr="00C476D5">
        <w:rPr>
          <w:rFonts w:hint="cs"/>
          <w:b/>
          <w:rtl/>
          <w:lang w:val="x-none" w:eastAsia="x-none" w:bidi="ar-SA"/>
        </w:rPr>
        <w:t>تر</w:t>
      </w:r>
      <w:r w:rsidR="00447238" w:rsidRPr="00C476D5">
        <w:rPr>
          <w:rFonts w:hint="cs"/>
          <w:b/>
          <w:rtl/>
          <w:lang w:val="x-none" w:eastAsia="x-none" w:bidi="ar-SA"/>
        </w:rPr>
        <w:t xml:space="preserve"> </w:t>
      </w:r>
      <w:r w:rsidR="00A21368" w:rsidRPr="00C476D5">
        <w:rPr>
          <w:rFonts w:hint="cs"/>
          <w:b/>
          <w:rtl/>
          <w:lang w:val="x-none" w:eastAsia="x-none" w:bidi="ar-SA"/>
        </w:rPr>
        <w:t>است</w:t>
      </w:r>
      <w:r w:rsidR="00447238" w:rsidRPr="00C476D5">
        <w:rPr>
          <w:rFonts w:hint="cs"/>
          <w:b/>
          <w:rtl/>
          <w:lang w:val="x-none" w:eastAsia="x-none" w:bidi="ar-SA"/>
        </w:rPr>
        <w:t>.</w:t>
      </w:r>
      <w:r w:rsidR="00950B35" w:rsidRPr="00C476D5">
        <w:rPr>
          <w:rFonts w:hint="cs"/>
          <w:b/>
          <w:rtl/>
          <w:lang w:val="x-none" w:eastAsia="x-none" w:bidi="ar-SA"/>
        </w:rPr>
        <w:t xml:space="preserve"> </w:t>
      </w:r>
      <w:r w:rsidR="00E27677" w:rsidRPr="00C476D5">
        <w:rPr>
          <w:rFonts w:hint="cs"/>
          <w:b/>
          <w:rtl/>
          <w:lang w:eastAsia="zh-CN"/>
        </w:rPr>
        <w:t>هرچه</w:t>
      </w:r>
      <w:r w:rsidR="002608F2" w:rsidRPr="00C476D5">
        <w:rPr>
          <w:rFonts w:hint="cs"/>
          <w:b/>
          <w:rtl/>
          <w:lang w:eastAsia="zh-CN"/>
        </w:rPr>
        <w:t xml:space="preserve"> همّت،</w:t>
      </w:r>
      <w:r w:rsidR="00E27677" w:rsidRPr="00C476D5">
        <w:rPr>
          <w:rFonts w:hint="cs"/>
          <w:b/>
          <w:rtl/>
          <w:lang w:eastAsia="zh-CN"/>
        </w:rPr>
        <w:t xml:space="preserve"> بلندتر باشد اراد</w:t>
      </w:r>
      <w:r w:rsidR="00BC1ED0" w:rsidRPr="00C476D5">
        <w:rPr>
          <w:rFonts w:hint="cs"/>
          <w:b/>
          <w:rtl/>
          <w:lang w:eastAsia="zh-CN"/>
        </w:rPr>
        <w:t>ة</w:t>
      </w:r>
      <w:r w:rsidR="00E27677" w:rsidRPr="00C476D5">
        <w:rPr>
          <w:rFonts w:hint="cs"/>
          <w:b/>
          <w:rtl/>
          <w:lang w:eastAsia="zh-CN"/>
        </w:rPr>
        <w:t xml:space="preserve"> قوی‌تر و تاب تحمل رنج‌های بیشتر نیاز دارد. نازپروردگی و کم‌طاقتی و ناشکیبی مهم‌ترین موانع حرکت‌های بزرگ است و صبر و استقامت</w:t>
      </w:r>
      <w:r w:rsidR="00CC04BC" w:rsidRPr="00C476D5">
        <w:rPr>
          <w:rFonts w:hint="cs"/>
          <w:b/>
          <w:rtl/>
          <w:lang w:eastAsia="zh-CN"/>
        </w:rPr>
        <w:t>،</w:t>
      </w:r>
      <w:r w:rsidR="00E27677" w:rsidRPr="00C476D5">
        <w:rPr>
          <w:rFonts w:hint="cs"/>
          <w:b/>
          <w:rtl/>
          <w:lang w:eastAsia="zh-CN"/>
        </w:rPr>
        <w:t xml:space="preserve"> مهم‌ترین لوازم زندگی آرمانی.</w:t>
      </w:r>
      <w:r w:rsidR="00CC04BC" w:rsidRPr="00C476D5">
        <w:rPr>
          <w:rFonts w:hint="cs"/>
          <w:b/>
          <w:rtl/>
          <w:lang w:eastAsia="zh-CN"/>
        </w:rPr>
        <w:t xml:space="preserve"> تفکر آرمانی انسان را برای استقبال از سختی‌ها و ایستادگی در شرایط سنگین آماده می‌کند. معلّی بن خنیس به امام صادق</w:t>
      </w:r>
      <w:r w:rsidR="00CC04BC" w:rsidRPr="00C476D5">
        <w:rPr>
          <w:rFonts w:hAnsi="ALAEM" w:cs="ALAEM" w:hint="cs"/>
          <w:b/>
          <w:rtl/>
          <w:lang w:eastAsia="zh-CN"/>
        </w:rPr>
        <w:t>7</w:t>
      </w:r>
      <w:r w:rsidR="00CC04BC" w:rsidRPr="00C476D5">
        <w:rPr>
          <w:rFonts w:hint="cs"/>
          <w:b/>
          <w:rtl/>
          <w:lang w:eastAsia="zh-CN"/>
        </w:rPr>
        <w:t xml:space="preserve"> عرضه می‌دارد: به یاد آل فلان (بنی‌عباس) و نعمت‌های فراوانی که دارند افتادم و با خود گفتم کاش این (حاکمیت) نزد شما بود و ما هم با شما در عیش می‌بودیم. حضرت فرمودند: هیهات ای معلّی! به خدا قسم اگر آن گونه بود </w:t>
      </w:r>
      <w:r w:rsidR="00CC04BC" w:rsidRPr="00C476D5">
        <w:rPr>
          <w:b/>
          <w:rtl/>
          <w:lang w:eastAsia="zh-CN"/>
        </w:rPr>
        <w:t>(و ما حكم</w:t>
      </w:r>
      <w:r w:rsidR="00CC04BC" w:rsidRPr="00C476D5">
        <w:rPr>
          <w:rFonts w:hint="cs"/>
          <w:b/>
          <w:rtl/>
          <w:lang w:eastAsia="zh-CN"/>
        </w:rPr>
        <w:t>‌</w:t>
      </w:r>
      <w:r w:rsidR="00CC04BC" w:rsidRPr="00C476D5">
        <w:rPr>
          <w:b/>
          <w:rtl/>
          <w:lang w:eastAsia="zh-CN"/>
        </w:rPr>
        <w:t xml:space="preserve">فرما بوديم) براى ما جز </w:t>
      </w:r>
      <w:r w:rsidR="00CC04BC" w:rsidRPr="00C476D5">
        <w:rPr>
          <w:rFonts w:hint="cs"/>
          <w:b/>
          <w:rtl/>
          <w:lang w:eastAsia="zh-CN"/>
        </w:rPr>
        <w:t xml:space="preserve">برنامه‌ریزی </w:t>
      </w:r>
      <w:r w:rsidR="00CC04BC" w:rsidRPr="00C476D5">
        <w:rPr>
          <w:b/>
          <w:rtl/>
          <w:lang w:eastAsia="zh-CN"/>
        </w:rPr>
        <w:t xml:space="preserve">شبانه و تلاش روزانه و پوشاك زبر و درشت و خوراك سخت و بى‏خورش، چيزى نبود، </w:t>
      </w:r>
      <w:r w:rsidR="00CC04BC" w:rsidRPr="00C476D5">
        <w:rPr>
          <w:rFonts w:hint="cs"/>
          <w:b/>
          <w:rtl/>
          <w:lang w:eastAsia="zh-CN"/>
        </w:rPr>
        <w:t xml:space="preserve">پس </w:t>
      </w:r>
      <w:r w:rsidR="00CC04BC" w:rsidRPr="00C476D5">
        <w:rPr>
          <w:b/>
          <w:rtl/>
          <w:lang w:eastAsia="zh-CN"/>
        </w:rPr>
        <w:t>آن امر از ما</w:t>
      </w:r>
      <w:r w:rsidR="00CC04BC" w:rsidRPr="00C476D5">
        <w:rPr>
          <w:rFonts w:hint="cs"/>
          <w:b/>
          <w:rtl/>
          <w:lang w:eastAsia="zh-CN"/>
        </w:rPr>
        <w:t xml:space="preserve"> دور ماند و تو </w:t>
      </w:r>
      <w:r w:rsidR="00CC04BC" w:rsidRPr="00C476D5">
        <w:rPr>
          <w:b/>
          <w:rtl/>
          <w:lang w:eastAsia="zh-CN"/>
        </w:rPr>
        <w:t xml:space="preserve">آيا </w:t>
      </w:r>
      <w:r w:rsidR="00CC04BC" w:rsidRPr="00C476D5">
        <w:rPr>
          <w:rFonts w:hint="cs"/>
          <w:b/>
          <w:rtl/>
          <w:lang w:eastAsia="zh-CN"/>
        </w:rPr>
        <w:t xml:space="preserve">هرگز </w:t>
      </w:r>
      <w:r w:rsidR="00A90E50" w:rsidRPr="00C476D5">
        <w:rPr>
          <w:rFonts w:hint="cs"/>
          <w:b/>
          <w:rtl/>
          <w:lang w:eastAsia="zh-CN"/>
        </w:rPr>
        <w:t xml:space="preserve">غیر از </w:t>
      </w:r>
      <w:r w:rsidR="00CC04BC" w:rsidRPr="00C476D5">
        <w:rPr>
          <w:rFonts w:hint="cs"/>
          <w:b/>
          <w:rtl/>
          <w:lang w:eastAsia="zh-CN"/>
        </w:rPr>
        <w:t xml:space="preserve">اینجا </w:t>
      </w:r>
      <w:r w:rsidR="00CC04BC" w:rsidRPr="00C476D5">
        <w:rPr>
          <w:b/>
          <w:rtl/>
          <w:lang w:eastAsia="zh-CN"/>
        </w:rPr>
        <w:t>ديد</w:t>
      </w:r>
      <w:r w:rsidR="00CC04BC" w:rsidRPr="00C476D5">
        <w:rPr>
          <w:rFonts w:hint="cs"/>
          <w:b/>
          <w:rtl/>
          <w:lang w:eastAsia="zh-CN"/>
        </w:rPr>
        <w:t>ه‌ای</w:t>
      </w:r>
      <w:r w:rsidR="00CC04BC" w:rsidRPr="00C476D5">
        <w:rPr>
          <w:b/>
          <w:rtl/>
          <w:lang w:eastAsia="zh-CN"/>
        </w:rPr>
        <w:t xml:space="preserve"> كه </w:t>
      </w:r>
      <w:r w:rsidR="00CC04BC" w:rsidRPr="00C476D5">
        <w:rPr>
          <w:rFonts w:hint="cs"/>
          <w:b/>
          <w:rtl/>
          <w:lang w:eastAsia="zh-CN"/>
        </w:rPr>
        <w:t xml:space="preserve">ظلمی را </w:t>
      </w:r>
      <w:r w:rsidR="00CC04BC" w:rsidRPr="00C476D5">
        <w:rPr>
          <w:b/>
          <w:rtl/>
          <w:lang w:eastAsia="zh-CN"/>
        </w:rPr>
        <w:t>خداى تعالى نعمت قرار دهد؟</w:t>
      </w:r>
      <w:r w:rsidR="00A90E50" w:rsidRPr="00C476D5">
        <w:rPr>
          <w:rFonts w:hint="cs"/>
          <w:b/>
          <w:rtl/>
          <w:lang w:eastAsia="zh-CN"/>
        </w:rPr>
        <w:t>!</w:t>
      </w:r>
      <w:r w:rsidR="00CC04BC" w:rsidRPr="00C476D5">
        <w:rPr>
          <w:rStyle w:val="FootnoteReference"/>
          <w:b/>
          <w:rtl/>
          <w:lang w:eastAsia="zh-CN"/>
        </w:rPr>
        <w:footnoteReference w:id="143"/>
      </w:r>
    </w:p>
    <w:p w14:paraId="06A80080" w14:textId="3D3E89CF" w:rsidR="00CE61B7" w:rsidRPr="00C476D5" w:rsidRDefault="00447238" w:rsidP="00EE6049">
      <w:pPr>
        <w:rPr>
          <w:b/>
          <w:bCs/>
          <w:rtl/>
          <w:lang w:val="x-none" w:eastAsia="x-none"/>
        </w:rPr>
      </w:pPr>
      <w:r w:rsidRPr="00C476D5">
        <w:rPr>
          <w:rFonts w:hint="cs"/>
          <w:b/>
          <w:rtl/>
          <w:lang w:val="x-none" w:eastAsia="x-none" w:bidi="ar-SA"/>
        </w:rPr>
        <w:t>اگر آرمانِ فردیِ کسی، تقرب به خدا و رسیدن به مقام توحید است، باید متناسب با ابعاد آن، عمل مجاهدان</w:t>
      </w:r>
      <w:r w:rsidR="00BC1ED0" w:rsidRPr="00C476D5">
        <w:rPr>
          <w:rFonts w:hint="cs"/>
          <w:b/>
          <w:rtl/>
          <w:lang w:val="x-none" w:eastAsia="x-none" w:bidi="ar-SA"/>
        </w:rPr>
        <w:t>ة</w:t>
      </w:r>
      <w:r w:rsidRPr="00C476D5">
        <w:rPr>
          <w:rFonts w:hint="cs"/>
          <w:b/>
          <w:rtl/>
          <w:lang w:val="x-none" w:eastAsia="x-none" w:bidi="ar-SA"/>
        </w:rPr>
        <w:t xml:space="preserve"> فردی داشته باشد و اگر </w:t>
      </w:r>
      <w:r w:rsidRPr="00C476D5">
        <w:rPr>
          <w:rFonts w:hint="cs"/>
          <w:b/>
          <w:rtl/>
        </w:rPr>
        <w:t>آرمان اجتماعی کسی، گسترش توحید در سراسر جهان است باید متناسب با عظمت آن، عمل مجاهدان</w:t>
      </w:r>
      <w:r w:rsidR="00BC1ED0" w:rsidRPr="00C476D5">
        <w:rPr>
          <w:rFonts w:hint="cs"/>
          <w:b/>
          <w:rtl/>
        </w:rPr>
        <w:t>ة</w:t>
      </w:r>
      <w:r w:rsidRPr="00C476D5">
        <w:rPr>
          <w:rFonts w:hint="cs"/>
          <w:b/>
          <w:rtl/>
        </w:rPr>
        <w:t xml:space="preserve"> اجتماعی داشته باشد.</w:t>
      </w:r>
      <w:r w:rsidR="00E27677" w:rsidRPr="00C476D5">
        <w:rPr>
          <w:rFonts w:hint="cs"/>
          <w:b/>
          <w:rtl/>
          <w:lang w:eastAsia="zh-CN"/>
        </w:rPr>
        <w:t xml:space="preserve"> </w:t>
      </w:r>
      <w:r w:rsidR="00CE61B7" w:rsidRPr="00C476D5">
        <w:rPr>
          <w:rFonts w:hint="cs"/>
          <w:b/>
          <w:rtl/>
          <w:lang w:val="x-none" w:eastAsia="x-none"/>
        </w:rPr>
        <w:t>جهاد فی سبیل الله و پی‌گیری آرمان خدا هم مراتب دارد؛ بنابراین هرچه انسان مؤمن، مجاهدت بیشتری در تحقق آرمان خدا داشته باشد و برای آن مای</w:t>
      </w:r>
      <w:r w:rsidR="00BC1ED0" w:rsidRPr="00C476D5">
        <w:rPr>
          <w:rFonts w:hint="cs"/>
          <w:b/>
          <w:rtl/>
          <w:lang w:val="x-none" w:eastAsia="x-none"/>
        </w:rPr>
        <w:t>ة</w:t>
      </w:r>
      <w:r w:rsidR="00CE61B7" w:rsidRPr="00C476D5">
        <w:rPr>
          <w:rFonts w:hint="cs"/>
          <w:b/>
          <w:rtl/>
          <w:lang w:val="x-none" w:eastAsia="x-none"/>
        </w:rPr>
        <w:t xml:space="preserve"> بیشتری بگذارد، آرمان‌گراتر و ارزشمندتر خواهد شد.</w:t>
      </w:r>
    </w:p>
    <w:p w14:paraId="3D2CCCB0" w14:textId="0101592E" w:rsidR="0097247B" w:rsidRDefault="005B4D43" w:rsidP="005B4D43">
      <w:pPr>
        <w:pStyle w:val="Heading3"/>
        <w:rPr>
          <w:rtl/>
        </w:rPr>
      </w:pPr>
      <w:bookmarkStart w:id="34" w:name="_Toc171598218"/>
      <w:r>
        <w:rPr>
          <w:rFonts w:hint="cs"/>
          <w:rtl/>
        </w:rPr>
        <w:t xml:space="preserve">۱ </w:t>
      </w:r>
      <w:r>
        <w:rPr>
          <w:rFonts w:ascii="Arial" w:hAnsi="Arial" w:cs="Arial" w:hint="cs"/>
          <w:rtl/>
        </w:rPr>
        <w:t>–</w:t>
      </w:r>
      <w:r>
        <w:rPr>
          <w:rFonts w:hint="cs"/>
          <w:rtl/>
        </w:rPr>
        <w:t xml:space="preserve"> ۲) </w:t>
      </w:r>
      <w:r w:rsidR="0097247B">
        <w:rPr>
          <w:rFonts w:hint="cs"/>
          <w:rtl/>
        </w:rPr>
        <w:t>مبارزه با آله</w:t>
      </w:r>
      <w:r w:rsidR="00BC1ED0">
        <w:rPr>
          <w:rFonts w:hint="cs"/>
          <w:rtl/>
        </w:rPr>
        <w:t>ة</w:t>
      </w:r>
      <w:r w:rsidR="0097247B">
        <w:rPr>
          <w:rFonts w:hint="cs"/>
          <w:rtl/>
        </w:rPr>
        <w:t xml:space="preserve"> درون و برون</w:t>
      </w:r>
      <w:bookmarkEnd w:id="34"/>
    </w:p>
    <w:p w14:paraId="1DD6355F" w14:textId="4586BAF5" w:rsidR="00447238" w:rsidRPr="00C476D5" w:rsidRDefault="00CE61B7" w:rsidP="00EE6049">
      <w:pPr>
        <w:rPr>
          <w:b/>
          <w:bCs/>
          <w:rtl/>
        </w:rPr>
      </w:pPr>
      <w:r w:rsidRPr="00C476D5">
        <w:rPr>
          <w:rFonts w:hint="cs"/>
          <w:b/>
          <w:rtl/>
        </w:rPr>
        <w:t xml:space="preserve">به هر حال </w:t>
      </w:r>
      <w:r w:rsidR="00447238" w:rsidRPr="00C476D5">
        <w:rPr>
          <w:rFonts w:hint="cs"/>
          <w:b/>
          <w:rtl/>
        </w:rPr>
        <w:t>ایمان به خدا در مقام عمل (توحید عملی) مستلزم «نفی آلهه» است و نفی آلهه دو مصداق دارد:</w:t>
      </w:r>
    </w:p>
    <w:p w14:paraId="3DCA3482" w14:textId="4CDE026F" w:rsidR="00447238" w:rsidRPr="00C476D5" w:rsidRDefault="00447238" w:rsidP="00EE6049">
      <w:pPr>
        <w:rPr>
          <w:b/>
          <w:bCs/>
          <w:rtl/>
        </w:rPr>
      </w:pPr>
      <w:r w:rsidRPr="00C476D5">
        <w:rPr>
          <w:rFonts w:hint="cs"/>
          <w:b/>
          <w:rtl/>
        </w:rPr>
        <w:t>اول: نفی آله</w:t>
      </w:r>
      <w:r w:rsidR="00BC1ED0" w:rsidRPr="00C476D5">
        <w:rPr>
          <w:rFonts w:hint="cs"/>
          <w:b/>
          <w:rtl/>
        </w:rPr>
        <w:t>ة</w:t>
      </w:r>
      <w:r w:rsidRPr="00C476D5">
        <w:rPr>
          <w:rFonts w:hint="cs"/>
          <w:b/>
          <w:rtl/>
        </w:rPr>
        <w:t xml:space="preserve"> درون، درگیری با شیاطین نفسی و خروج از سلط</w:t>
      </w:r>
      <w:r w:rsidR="00BC1ED0" w:rsidRPr="00C476D5">
        <w:rPr>
          <w:rFonts w:hint="cs"/>
          <w:b/>
          <w:rtl/>
        </w:rPr>
        <w:t>ة</w:t>
      </w:r>
      <w:r w:rsidRPr="00C476D5">
        <w:rPr>
          <w:rFonts w:hint="cs"/>
          <w:b/>
          <w:rtl/>
        </w:rPr>
        <w:t xml:space="preserve"> هوای نفس (جهاد اکبر، خودسازی و بعثت درونی). </w:t>
      </w:r>
    </w:p>
    <w:p w14:paraId="114D4582" w14:textId="711BA832" w:rsidR="00447238" w:rsidRPr="00C476D5" w:rsidRDefault="00447238" w:rsidP="00EE6049">
      <w:pPr>
        <w:rPr>
          <w:b/>
          <w:bCs/>
          <w:rtl/>
        </w:rPr>
      </w:pPr>
      <w:r w:rsidRPr="00C476D5">
        <w:rPr>
          <w:rFonts w:hint="cs"/>
          <w:b/>
          <w:rtl/>
        </w:rPr>
        <w:t>دوم: نفی آله</w:t>
      </w:r>
      <w:r w:rsidR="00BC1ED0" w:rsidRPr="00C476D5">
        <w:rPr>
          <w:rFonts w:hint="cs"/>
          <w:b/>
          <w:rtl/>
        </w:rPr>
        <w:t>ة</w:t>
      </w:r>
      <w:r w:rsidRPr="00C476D5">
        <w:rPr>
          <w:rFonts w:hint="cs"/>
          <w:b/>
          <w:rtl/>
        </w:rPr>
        <w:t xml:space="preserve"> بیرون، درگیری با شیاطین بیرونی، کفر به طاغوت و خروج از سلط</w:t>
      </w:r>
      <w:r w:rsidR="00BC1ED0" w:rsidRPr="00C476D5">
        <w:rPr>
          <w:rFonts w:hint="cs"/>
          <w:b/>
          <w:rtl/>
        </w:rPr>
        <w:t>ة</w:t>
      </w:r>
      <w:r w:rsidRPr="00C476D5">
        <w:rPr>
          <w:rFonts w:hint="cs"/>
          <w:b/>
          <w:rtl/>
        </w:rPr>
        <w:t xml:space="preserve"> آن (جهاد</w:t>
      </w:r>
      <w:r w:rsidR="00F6546A" w:rsidRPr="00C476D5">
        <w:rPr>
          <w:rFonts w:hint="cs"/>
          <w:b/>
          <w:rtl/>
        </w:rPr>
        <w:t xml:space="preserve"> کبیر و</w:t>
      </w:r>
      <w:r w:rsidRPr="00C476D5">
        <w:rPr>
          <w:rFonts w:hint="cs"/>
          <w:b/>
          <w:rtl/>
        </w:rPr>
        <w:t xml:space="preserve"> اصغر، جامعه‌سازی و بعثت بیرونی).</w:t>
      </w:r>
    </w:p>
    <w:p w14:paraId="5C703D61" w14:textId="3C7E02AD" w:rsidR="00447238" w:rsidRPr="00C476D5" w:rsidRDefault="00447238" w:rsidP="00EE6049">
      <w:pPr>
        <w:rPr>
          <w:rFonts w:cs="Arial"/>
          <w:b/>
          <w:bCs/>
          <w:rtl/>
        </w:rPr>
      </w:pPr>
      <w:r w:rsidRPr="00C476D5">
        <w:rPr>
          <w:rFonts w:hint="cs"/>
          <w:b/>
          <w:rtl/>
        </w:rPr>
        <w:lastRenderedPageBreak/>
        <w:t>ایمان قلبی ـ یعنی عدم خضوع قلبی در مقابل آلهه و عدم اعتماد به غیر خدا ـ دارای جلو</w:t>
      </w:r>
      <w:r w:rsidR="00BC1ED0" w:rsidRPr="00C476D5">
        <w:rPr>
          <w:rFonts w:hint="cs"/>
          <w:b/>
          <w:rtl/>
        </w:rPr>
        <w:t>ة</w:t>
      </w:r>
      <w:r w:rsidRPr="00C476D5">
        <w:rPr>
          <w:rFonts w:hint="cs"/>
          <w:b/>
          <w:rtl/>
        </w:rPr>
        <w:t xml:space="preserve"> عملی است و انسان مؤمنی که سلطان توحید بر جان او سایه افکنده، بند</w:t>
      </w:r>
      <w:r w:rsidR="00BC1ED0" w:rsidRPr="00C476D5">
        <w:rPr>
          <w:rFonts w:hint="cs"/>
          <w:b/>
          <w:rtl/>
        </w:rPr>
        <w:t>ة</w:t>
      </w:r>
      <w:r w:rsidRPr="00C476D5">
        <w:rPr>
          <w:rFonts w:hint="cs"/>
          <w:b/>
          <w:rtl/>
        </w:rPr>
        <w:t xml:space="preserve"> خداست و هرگز از غیر خدا فرمان نمی‌برد؛ بنابراین زیر بار خواسته‌های دل یا فرمان هیچ قدرت انسانی نمی‌رود و غیرت توحیدی او شرک و فسق و فساد و خروج از طاعت خدا را در هیچ جای جهان تحمل نمی‌کند. هرگونه تسلیم در مقابل «هوای نفس» یا خضوع در مقابل «طاغوت» یعنی سردمداران زر و زور و تزویر، نقط</w:t>
      </w:r>
      <w:r w:rsidR="00BC1ED0" w:rsidRPr="00C476D5">
        <w:rPr>
          <w:rFonts w:hint="cs"/>
          <w:b/>
          <w:rtl/>
        </w:rPr>
        <w:t>ة</w:t>
      </w:r>
      <w:r w:rsidRPr="00C476D5">
        <w:rPr>
          <w:rFonts w:hint="cs"/>
          <w:b/>
          <w:rtl/>
        </w:rPr>
        <w:t xml:space="preserve"> مقابل ایمان و جلو</w:t>
      </w:r>
      <w:r w:rsidR="00BC1ED0" w:rsidRPr="00C476D5">
        <w:rPr>
          <w:rFonts w:hint="cs"/>
          <w:b/>
          <w:rtl/>
        </w:rPr>
        <w:t>ة</w:t>
      </w:r>
      <w:r w:rsidRPr="00C476D5">
        <w:rPr>
          <w:rFonts w:hint="cs"/>
          <w:b/>
          <w:rtl/>
        </w:rPr>
        <w:t xml:space="preserve"> شرک است.</w:t>
      </w:r>
      <w:r w:rsidR="00A90E50" w:rsidRPr="00C476D5">
        <w:rPr>
          <w:rFonts w:hint="cs"/>
          <w:b/>
          <w:rtl/>
        </w:rPr>
        <w:t xml:space="preserve"> انسان موحّد شیفته و شیدای خداست و هرگز معصیت خدا را نمی‌پسندد؛ نه خود نافرمانی می‌کند و نه نافرمانی خدا را از سوی دیگران تحمل می‌کند.</w:t>
      </w:r>
    </w:p>
    <w:p w14:paraId="79C3A297" w14:textId="3FC0F6A8" w:rsidR="00447238" w:rsidRPr="00C476D5" w:rsidRDefault="00447238" w:rsidP="00A90E50">
      <w:pPr>
        <w:rPr>
          <w:b/>
          <w:bCs/>
          <w:rtl/>
        </w:rPr>
      </w:pPr>
      <w:r w:rsidRPr="00C476D5">
        <w:rPr>
          <w:rFonts w:hint="cs"/>
          <w:b/>
          <w:rtl/>
        </w:rPr>
        <w:t>اگر مؤمن</w:t>
      </w:r>
      <w:r w:rsidR="00F4760E" w:rsidRPr="00C476D5">
        <w:rPr>
          <w:rFonts w:hint="cs"/>
          <w:b/>
          <w:rtl/>
        </w:rPr>
        <w:t xml:space="preserve"> موحّد</w:t>
      </w:r>
      <w:r w:rsidRPr="00C476D5">
        <w:rPr>
          <w:rFonts w:hint="cs"/>
          <w:b/>
          <w:rtl/>
        </w:rPr>
        <w:t xml:space="preserve"> بخواهد بر ایمان خود در مقام عمل پای‌بند باشد، باید علیه این دو نیرو عمل کند. عمل مؤمنان</w:t>
      </w:r>
      <w:r w:rsidR="00BC1ED0" w:rsidRPr="00C476D5">
        <w:rPr>
          <w:rFonts w:hint="cs"/>
          <w:b/>
          <w:rtl/>
        </w:rPr>
        <w:t>ة</w:t>
      </w:r>
      <w:r w:rsidRPr="00C476D5">
        <w:rPr>
          <w:rFonts w:hint="cs"/>
          <w:b/>
          <w:rtl/>
        </w:rPr>
        <w:t xml:space="preserve"> فردی، نفی هواست و عمل</w:t>
      </w:r>
      <w:r w:rsidR="00F4760E" w:rsidRPr="00C476D5">
        <w:rPr>
          <w:rFonts w:hint="cs"/>
          <w:b/>
          <w:rtl/>
        </w:rPr>
        <w:t xml:space="preserve"> موحّد</w:t>
      </w:r>
      <w:r w:rsidRPr="00C476D5">
        <w:rPr>
          <w:rFonts w:hint="cs"/>
          <w:b/>
          <w:rtl/>
        </w:rPr>
        <w:t>ان</w:t>
      </w:r>
      <w:r w:rsidR="00BC1ED0" w:rsidRPr="00C476D5">
        <w:rPr>
          <w:rFonts w:hint="cs"/>
          <w:b/>
          <w:rtl/>
        </w:rPr>
        <w:t>ة</w:t>
      </w:r>
      <w:r w:rsidRPr="00C476D5">
        <w:rPr>
          <w:rFonts w:hint="cs"/>
          <w:b/>
          <w:rtl/>
        </w:rPr>
        <w:t xml:space="preserve"> اجتماعی، نفی </w:t>
      </w:r>
      <w:r w:rsidR="00F6546A" w:rsidRPr="00C476D5">
        <w:rPr>
          <w:rFonts w:hint="cs"/>
          <w:b/>
          <w:rtl/>
        </w:rPr>
        <w:t>طاغوت‌های</w:t>
      </w:r>
      <w:r w:rsidRPr="00C476D5">
        <w:rPr>
          <w:rFonts w:hint="cs"/>
          <w:b/>
          <w:rtl/>
        </w:rPr>
        <w:t xml:space="preserve"> سیاسی و اقتصادی و فرهنگی و درگیری با خداوندان قدرت و ثروت و نیرنگ</w:t>
      </w:r>
      <w:r w:rsidR="00A90E50" w:rsidRPr="00C476D5">
        <w:rPr>
          <w:rFonts w:hint="cs"/>
          <w:b/>
          <w:rtl/>
        </w:rPr>
        <w:t>؛</w:t>
      </w:r>
      <w:r w:rsidRPr="00C476D5">
        <w:rPr>
          <w:rFonts w:hint="cs"/>
          <w:b/>
          <w:rtl/>
        </w:rPr>
        <w:t xml:space="preserve"> بنابراین تجلی ایمان را نباید تنها در عمل فردی یعنی ترک هوس یا انجام نماز و روزه منحصر دانست. ایمان ظهور دیگری نیز دارد که در ارتباط با دیگران معلوم می‌شود. ایمان به خدا مستلزم کفر به طاغوت و خروج از بندگی او در سطح زمین و زمان است. وقتی مقیاس این گونه ایمان ورزیدن را به گستر</w:t>
      </w:r>
      <w:r w:rsidR="00BC1ED0" w:rsidRPr="00C476D5">
        <w:rPr>
          <w:rFonts w:hint="cs"/>
          <w:b/>
          <w:rtl/>
        </w:rPr>
        <w:t>ة</w:t>
      </w:r>
      <w:r w:rsidRPr="00C476D5">
        <w:rPr>
          <w:rFonts w:hint="cs"/>
          <w:b/>
          <w:rtl/>
        </w:rPr>
        <w:t xml:space="preserve"> کل تاریخ و جغرافیا توسعه می‌دهیم، یک عبودیت بزرگ اجتماعی شکل می‌گیرد و چنین عمل بزرگی از توان آحاد انسان‌ها خارج است؛ بنابراین به اراد</w:t>
      </w:r>
      <w:r w:rsidR="00BC1ED0" w:rsidRPr="00C476D5">
        <w:rPr>
          <w:rFonts w:hint="cs"/>
          <w:b/>
          <w:rtl/>
        </w:rPr>
        <w:t>ة</w:t>
      </w:r>
      <w:r w:rsidRPr="00C476D5">
        <w:rPr>
          <w:rFonts w:hint="cs"/>
          <w:b/>
          <w:rtl/>
        </w:rPr>
        <w:t xml:space="preserve"> جمعی و اقدام</w:t>
      </w:r>
      <w:r w:rsidR="00367665" w:rsidRPr="00C476D5">
        <w:rPr>
          <w:rFonts w:hint="cs"/>
          <w:b/>
          <w:rtl/>
        </w:rPr>
        <w:t xml:space="preserve"> امّتی </w:t>
      </w:r>
      <w:r w:rsidRPr="00C476D5">
        <w:rPr>
          <w:rFonts w:hint="cs"/>
          <w:b/>
          <w:rtl/>
        </w:rPr>
        <w:t>نیاز دارد.</w:t>
      </w:r>
      <w:r w:rsidR="00CA045D" w:rsidRPr="00C476D5">
        <w:rPr>
          <w:rStyle w:val="FootnoteReference"/>
          <w:b/>
          <w:rtl/>
        </w:rPr>
        <w:footnoteReference w:id="144"/>
      </w:r>
    </w:p>
    <w:p w14:paraId="614163D4" w14:textId="7A6763D2" w:rsidR="00447238" w:rsidRPr="00C476D5" w:rsidRDefault="00447238" w:rsidP="00EE6049">
      <w:pPr>
        <w:rPr>
          <w:b/>
          <w:bCs/>
          <w:rtl/>
          <w:lang w:val="x-none" w:eastAsia="x-none" w:bidi="ar-SA"/>
        </w:rPr>
      </w:pPr>
      <w:r w:rsidRPr="00C476D5">
        <w:rPr>
          <w:b/>
          <w:rtl/>
          <w:lang w:val="x-none" w:eastAsia="ko-KR"/>
        </w:rPr>
        <w:t xml:space="preserve">مجاهدت </w:t>
      </w:r>
      <w:r w:rsidRPr="00C476D5">
        <w:rPr>
          <w:rFonts w:hint="cs"/>
          <w:b/>
          <w:rtl/>
          <w:lang w:val="x-none" w:eastAsia="ko-KR"/>
        </w:rPr>
        <w:t xml:space="preserve">یعنی </w:t>
      </w:r>
      <w:r w:rsidRPr="00C476D5">
        <w:rPr>
          <w:b/>
          <w:rtl/>
          <w:lang w:val="x-none" w:eastAsia="ko-KR"/>
        </w:rPr>
        <w:t xml:space="preserve">مبارزه با </w:t>
      </w:r>
      <w:r w:rsidRPr="00C476D5">
        <w:rPr>
          <w:rFonts w:hint="cs"/>
          <w:b/>
          <w:rtl/>
          <w:lang w:val="x-none" w:eastAsia="ko-KR"/>
        </w:rPr>
        <w:t>ی</w:t>
      </w:r>
      <w:r w:rsidRPr="00C476D5">
        <w:rPr>
          <w:rFonts w:hint="eastAsia"/>
          <w:b/>
          <w:rtl/>
          <w:lang w:val="x-none" w:eastAsia="ko-KR"/>
        </w:rPr>
        <w:t>ک</w:t>
      </w:r>
      <w:r w:rsidRPr="00C476D5">
        <w:rPr>
          <w:b/>
          <w:rtl/>
          <w:lang w:val="x-none" w:eastAsia="ko-KR"/>
        </w:rPr>
        <w:t xml:space="preserve"> جر</w:t>
      </w:r>
      <w:r w:rsidRPr="00C476D5">
        <w:rPr>
          <w:rFonts w:hint="cs"/>
          <w:b/>
          <w:rtl/>
          <w:lang w:val="x-none" w:eastAsia="ko-KR"/>
        </w:rPr>
        <w:t>ی</w:t>
      </w:r>
      <w:r w:rsidRPr="00C476D5">
        <w:rPr>
          <w:rFonts w:hint="eastAsia"/>
          <w:b/>
          <w:rtl/>
          <w:lang w:val="x-none" w:eastAsia="ko-KR"/>
        </w:rPr>
        <w:t>ان</w:t>
      </w:r>
      <w:r w:rsidRPr="00C476D5">
        <w:rPr>
          <w:b/>
          <w:rtl/>
          <w:lang w:val="x-none" w:eastAsia="ko-KR"/>
        </w:rPr>
        <w:t xml:space="preserve"> باطل</w:t>
      </w:r>
      <w:r w:rsidRPr="00C476D5">
        <w:rPr>
          <w:rFonts w:hint="cs"/>
          <w:b/>
          <w:rtl/>
          <w:lang w:val="x-none" w:eastAsia="ko-KR"/>
        </w:rPr>
        <w:t xml:space="preserve"> و تلاش برای برانداختن آن، چه در درون انسان و چه در محیط بیرونی. مجاهدت مستلزم هزینه‌دادن، مایه گذاشتن، هجرت و خرج کردن مال و جان و آسایش و عافیت و آبرو است. کسی که سرمایه‌های خود را در راه احیا و اقام</w:t>
      </w:r>
      <w:r w:rsidR="00BC1ED0" w:rsidRPr="00C476D5">
        <w:rPr>
          <w:rFonts w:hint="cs"/>
          <w:b/>
          <w:rtl/>
          <w:lang w:val="x-none" w:eastAsia="ko-KR"/>
        </w:rPr>
        <w:t>ة</w:t>
      </w:r>
      <w:r w:rsidRPr="00C476D5">
        <w:rPr>
          <w:rFonts w:hint="cs"/>
          <w:b/>
          <w:rtl/>
          <w:lang w:val="x-none" w:eastAsia="ko-KR"/>
        </w:rPr>
        <w:t xml:space="preserve"> دین به کار می‌گیرد و از دارایی‌های خود برای اعتلای </w:t>
      </w:r>
      <w:r w:rsidRPr="00C476D5">
        <w:rPr>
          <w:rFonts w:hint="cs"/>
          <w:b/>
          <w:rtl/>
          <w:lang w:val="x-none" w:eastAsia="x-none" w:bidi="ar-SA"/>
        </w:rPr>
        <w:t>توحید درمی‌گذرد و برای حاکمیت خدا در جان‌ها و جوامع انسانی هزینه می‌کند مجاهد است؛ بنابراین مجاهدت در راه خدا عبارت است از فداکاری برای تحقق اهداف الهی.</w:t>
      </w:r>
    </w:p>
    <w:p w14:paraId="249FA84A" w14:textId="77777777" w:rsidR="00447238" w:rsidRPr="00C476D5" w:rsidRDefault="00447238" w:rsidP="00EE60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ind w:left="1191" w:right="1276"/>
        <w:jc w:val="center"/>
        <w:rPr>
          <w:b/>
          <w:bCs/>
          <w:rtl/>
          <w:lang w:val="x-none" w:eastAsia="x-none" w:bidi="ar-SA"/>
        </w:rPr>
      </w:pPr>
      <w:r w:rsidRPr="00C476D5">
        <w:rPr>
          <w:rFonts w:hint="cs"/>
          <w:b/>
          <w:rtl/>
          <w:lang w:val="x-none" w:eastAsia="x-none" w:bidi="ar-SA"/>
        </w:rPr>
        <w:t>مجاهدت در راه خدا: فداکاری و از خودگذشتگی برای تحقق اهداف پروردگار</w:t>
      </w:r>
    </w:p>
    <w:p w14:paraId="3A2BC41D" w14:textId="56B812EA" w:rsidR="0088612A" w:rsidRPr="00C476D5" w:rsidRDefault="00447238" w:rsidP="00EE6049">
      <w:pPr>
        <w:rPr>
          <w:b/>
          <w:bCs/>
          <w:rtl/>
        </w:rPr>
      </w:pPr>
      <w:r w:rsidRPr="00C476D5">
        <w:rPr>
          <w:rFonts w:hint="cs"/>
          <w:b/>
          <w:rtl/>
          <w:lang w:val="x-none" w:eastAsia="x-none" w:bidi="ar-SA"/>
        </w:rPr>
        <w:t>طلب</w:t>
      </w:r>
      <w:r w:rsidR="00BC1ED0" w:rsidRPr="00C476D5">
        <w:rPr>
          <w:rFonts w:hint="cs"/>
          <w:b/>
          <w:rtl/>
          <w:lang w:val="x-none" w:eastAsia="x-none" w:bidi="ar-SA"/>
        </w:rPr>
        <w:t>ة</w:t>
      </w:r>
      <w:r w:rsidRPr="00C476D5">
        <w:rPr>
          <w:rFonts w:hint="cs"/>
          <w:b/>
          <w:rtl/>
          <w:lang w:val="x-none" w:eastAsia="x-none" w:bidi="ar-SA"/>
        </w:rPr>
        <w:t xml:space="preserve"> آرمانی تمام فعالیت‌های خود را مصداق مجاهدت و مبارزه </w:t>
      </w:r>
      <w:r w:rsidR="0088612A" w:rsidRPr="00C476D5">
        <w:rPr>
          <w:rFonts w:hint="cs"/>
          <w:b/>
          <w:rtl/>
          <w:lang w:val="x-none" w:eastAsia="x-none" w:bidi="ar-SA"/>
        </w:rPr>
        <w:t>می‌بیند</w:t>
      </w:r>
      <w:r w:rsidRPr="00C476D5">
        <w:rPr>
          <w:rFonts w:hint="cs"/>
          <w:b/>
          <w:rtl/>
          <w:lang w:val="x-none" w:eastAsia="x-none" w:bidi="ar-SA"/>
        </w:rPr>
        <w:t xml:space="preserve">، دائم خود را در موقعیت جهاد احساس </w:t>
      </w:r>
      <w:r w:rsidR="0088612A" w:rsidRPr="00C476D5">
        <w:rPr>
          <w:rFonts w:hint="cs"/>
          <w:b/>
          <w:rtl/>
          <w:lang w:val="x-none" w:eastAsia="x-none" w:bidi="ar-SA"/>
        </w:rPr>
        <w:t>می‌</w:t>
      </w:r>
      <w:r w:rsidRPr="00C476D5">
        <w:rPr>
          <w:rFonts w:hint="cs"/>
          <w:b/>
          <w:rtl/>
          <w:lang w:val="x-none" w:eastAsia="x-none" w:bidi="ar-SA"/>
        </w:rPr>
        <w:t>کند و هم</w:t>
      </w:r>
      <w:r w:rsidR="00BC1ED0" w:rsidRPr="00C476D5">
        <w:rPr>
          <w:rFonts w:hint="cs"/>
          <w:b/>
          <w:rtl/>
          <w:lang w:val="x-none" w:eastAsia="x-none" w:bidi="ar-SA"/>
        </w:rPr>
        <w:t>ة</w:t>
      </w:r>
      <w:r w:rsidRPr="00C476D5">
        <w:rPr>
          <w:rFonts w:hint="cs"/>
          <w:b/>
          <w:rtl/>
          <w:lang w:val="x-none" w:eastAsia="x-none" w:bidi="ar-SA"/>
        </w:rPr>
        <w:t xml:space="preserve"> زندگی‌اش رنگ جهاد و مبارزه </w:t>
      </w:r>
      <w:r w:rsidR="0088612A" w:rsidRPr="00C476D5">
        <w:rPr>
          <w:rFonts w:hint="cs"/>
          <w:b/>
          <w:rtl/>
          <w:lang w:val="x-none" w:eastAsia="x-none" w:bidi="ar-SA"/>
        </w:rPr>
        <w:t>دارد</w:t>
      </w:r>
      <w:r w:rsidRPr="00C476D5">
        <w:rPr>
          <w:rFonts w:hint="cs"/>
          <w:b/>
          <w:rtl/>
          <w:lang w:val="x-none" w:eastAsia="x-none" w:bidi="ar-SA"/>
        </w:rPr>
        <w:t>. تلاش عبادی او به هدف کسب آمادگی معنوی برای حضور در عرص</w:t>
      </w:r>
      <w:r w:rsidR="00BC1ED0" w:rsidRPr="00C476D5">
        <w:rPr>
          <w:rFonts w:hint="cs"/>
          <w:b/>
          <w:rtl/>
          <w:lang w:val="x-none" w:eastAsia="x-none" w:bidi="ar-SA"/>
        </w:rPr>
        <w:t>ة</w:t>
      </w:r>
      <w:r w:rsidRPr="00C476D5">
        <w:rPr>
          <w:rFonts w:hint="cs"/>
          <w:b/>
          <w:rtl/>
          <w:lang w:val="x-none" w:eastAsia="x-none" w:bidi="ar-SA"/>
        </w:rPr>
        <w:t xml:space="preserve"> مجاهدت، تلاش علمی او مصداق جهاد علمی، تلاش تبلیغی و فرهنگی او جهاد فرهنگی، ورزش و تغذی</w:t>
      </w:r>
      <w:r w:rsidR="00BC1ED0" w:rsidRPr="00C476D5">
        <w:rPr>
          <w:rFonts w:hint="cs"/>
          <w:b/>
          <w:rtl/>
          <w:lang w:val="x-none" w:eastAsia="x-none" w:bidi="ar-SA"/>
        </w:rPr>
        <w:t>ة</w:t>
      </w:r>
      <w:r w:rsidRPr="00C476D5">
        <w:rPr>
          <w:rFonts w:hint="cs"/>
          <w:b/>
          <w:rtl/>
          <w:lang w:val="x-none" w:eastAsia="x-none" w:bidi="ar-SA"/>
        </w:rPr>
        <w:t xml:space="preserve"> او به هدف آمادگی برای مبارزه و به دست آوردن روحی</w:t>
      </w:r>
      <w:r w:rsidR="00BC1ED0" w:rsidRPr="00C476D5">
        <w:rPr>
          <w:rFonts w:hint="cs"/>
          <w:b/>
          <w:rtl/>
          <w:lang w:val="x-none" w:eastAsia="x-none" w:bidi="ar-SA"/>
        </w:rPr>
        <w:t>ة</w:t>
      </w:r>
      <w:r w:rsidRPr="00C476D5">
        <w:rPr>
          <w:rFonts w:hint="cs"/>
          <w:b/>
          <w:rtl/>
          <w:lang w:val="x-none" w:eastAsia="x-none" w:bidi="ar-SA"/>
        </w:rPr>
        <w:t xml:space="preserve"> حلم و شجاعت و استقامت، لباس او لباس مبارزه و مقاومت و خلاصه هم</w:t>
      </w:r>
      <w:r w:rsidR="00BC1ED0" w:rsidRPr="00C476D5">
        <w:rPr>
          <w:rFonts w:hint="cs"/>
          <w:b/>
          <w:rtl/>
          <w:lang w:val="x-none" w:eastAsia="x-none" w:bidi="ar-SA"/>
        </w:rPr>
        <w:t>ة</w:t>
      </w:r>
      <w:r w:rsidRPr="00C476D5">
        <w:rPr>
          <w:rFonts w:hint="cs"/>
          <w:b/>
          <w:rtl/>
          <w:lang w:val="x-none" w:eastAsia="x-none" w:bidi="ar-SA"/>
        </w:rPr>
        <w:t xml:space="preserve"> شئون او در مسیر مبارزه برای دست‌یابی به آن افق متعالی</w:t>
      </w:r>
      <w:r w:rsidR="0088612A" w:rsidRPr="00C476D5">
        <w:rPr>
          <w:rFonts w:hint="cs"/>
          <w:b/>
          <w:rtl/>
          <w:lang w:val="x-none" w:eastAsia="x-none" w:bidi="ar-SA"/>
        </w:rPr>
        <w:t xml:space="preserve"> است</w:t>
      </w:r>
      <w:r w:rsidRPr="00C476D5">
        <w:rPr>
          <w:rFonts w:hint="cs"/>
          <w:b/>
          <w:rtl/>
          <w:lang w:val="x-none" w:eastAsia="x-none" w:bidi="ar-SA"/>
        </w:rPr>
        <w:t>.</w:t>
      </w:r>
      <w:r w:rsidR="0088612A" w:rsidRPr="00C476D5">
        <w:rPr>
          <w:rFonts w:hint="cs"/>
          <w:b/>
          <w:rtl/>
          <w:lang w:val="x-none" w:eastAsia="x-none" w:bidi="ar-SA"/>
        </w:rPr>
        <w:t xml:space="preserve"> طلب</w:t>
      </w:r>
      <w:r w:rsidR="00BC1ED0" w:rsidRPr="00C476D5">
        <w:rPr>
          <w:rFonts w:hint="cs"/>
          <w:b/>
          <w:rtl/>
          <w:lang w:val="x-none" w:eastAsia="x-none" w:bidi="ar-SA"/>
        </w:rPr>
        <w:t>ة</w:t>
      </w:r>
      <w:r w:rsidR="0088612A" w:rsidRPr="00C476D5">
        <w:rPr>
          <w:rFonts w:hint="cs"/>
          <w:b/>
          <w:rtl/>
          <w:lang w:val="x-none" w:eastAsia="x-none" w:bidi="ar-SA"/>
        </w:rPr>
        <w:t xml:space="preserve"> آرمانی جایگاه خود را جایگاه پاسداری در گردن</w:t>
      </w:r>
      <w:r w:rsidR="00BC1ED0" w:rsidRPr="00C476D5">
        <w:rPr>
          <w:rFonts w:hint="cs"/>
          <w:b/>
          <w:rtl/>
          <w:lang w:val="x-none" w:eastAsia="x-none" w:bidi="ar-SA"/>
        </w:rPr>
        <w:t>ة</w:t>
      </w:r>
      <w:r w:rsidR="0088612A" w:rsidRPr="00C476D5">
        <w:rPr>
          <w:rFonts w:hint="cs"/>
          <w:b/>
          <w:rtl/>
          <w:lang w:val="x-none" w:eastAsia="x-none" w:bidi="ar-SA"/>
        </w:rPr>
        <w:t xml:space="preserve"> احد می‌بیند و روحی</w:t>
      </w:r>
      <w:r w:rsidR="00BC1ED0" w:rsidRPr="00C476D5">
        <w:rPr>
          <w:rFonts w:hint="cs"/>
          <w:b/>
          <w:rtl/>
          <w:lang w:val="x-none" w:eastAsia="x-none" w:bidi="ar-SA"/>
        </w:rPr>
        <w:t>ة</w:t>
      </w:r>
      <w:r w:rsidR="0088612A" w:rsidRPr="00C476D5">
        <w:rPr>
          <w:rFonts w:hint="cs"/>
          <w:b/>
          <w:rtl/>
          <w:lang w:val="x-none" w:eastAsia="x-none" w:bidi="ar-SA"/>
        </w:rPr>
        <w:t xml:space="preserve"> مجاهدت و حماسه در مقابل دشمنان اسلام را دائم تقویت می‌کند و برنامه‌های </w:t>
      </w:r>
      <w:r w:rsidR="0088612A" w:rsidRPr="00C476D5">
        <w:rPr>
          <w:rFonts w:hint="cs"/>
          <w:b/>
          <w:rtl/>
        </w:rPr>
        <w:t xml:space="preserve">زندگی او </w:t>
      </w:r>
      <w:r w:rsidR="004C215F" w:rsidRPr="00C476D5">
        <w:rPr>
          <w:rFonts w:hint="cs"/>
          <w:b/>
          <w:rtl/>
        </w:rPr>
        <w:t>از خواب و بیداری و تفریح و درآمد و ارتباطات و معاشرت و</w:t>
      </w:r>
      <w:r w:rsidR="00A67B7F" w:rsidRPr="00C476D5">
        <w:rPr>
          <w:rFonts w:hint="cs"/>
          <w:b/>
          <w:rtl/>
        </w:rPr>
        <w:t>.</w:t>
      </w:r>
      <w:r w:rsidR="004C215F" w:rsidRPr="00C476D5">
        <w:rPr>
          <w:rFonts w:hint="cs"/>
          <w:b/>
          <w:rtl/>
        </w:rPr>
        <w:t xml:space="preserve">.. </w:t>
      </w:r>
      <w:r w:rsidR="0088612A" w:rsidRPr="00C476D5">
        <w:rPr>
          <w:rFonts w:hint="cs"/>
          <w:b/>
          <w:rtl/>
        </w:rPr>
        <w:t xml:space="preserve">تحت تأثیر این مبارزه و مجاهدت </w:t>
      </w:r>
      <w:r w:rsidR="004C215F" w:rsidRPr="00C476D5">
        <w:rPr>
          <w:rFonts w:hint="cs"/>
          <w:b/>
          <w:rtl/>
        </w:rPr>
        <w:t xml:space="preserve">و </w:t>
      </w:r>
      <w:r w:rsidR="0088612A" w:rsidRPr="00C476D5">
        <w:rPr>
          <w:rFonts w:hint="cs"/>
          <w:b/>
          <w:rtl/>
        </w:rPr>
        <w:t xml:space="preserve">با این هدف تنظیم می‌شود. </w:t>
      </w:r>
    </w:p>
    <w:p w14:paraId="75D2A5EC" w14:textId="190B6651" w:rsidR="00447238" w:rsidRPr="00C476D5" w:rsidRDefault="00447238" w:rsidP="00EE6049">
      <w:pPr>
        <w:rPr>
          <w:b/>
          <w:bCs/>
          <w:rtl/>
        </w:rPr>
      </w:pPr>
      <w:r w:rsidRPr="00C476D5">
        <w:rPr>
          <w:rFonts w:hint="cs"/>
          <w:b/>
          <w:rtl/>
          <w:lang w:val="x-none" w:eastAsia="ko-KR" w:bidi="ar-SA"/>
        </w:rPr>
        <w:lastRenderedPageBreak/>
        <w:t>اصولاً انسان‌های بزرگ در میدان‌های مبارزه رشد می‌یابند. صحن</w:t>
      </w:r>
      <w:r w:rsidR="00BC1ED0" w:rsidRPr="00C476D5">
        <w:rPr>
          <w:rFonts w:hint="cs"/>
          <w:b/>
          <w:rtl/>
          <w:lang w:val="x-none" w:eastAsia="ko-KR" w:bidi="ar-SA"/>
        </w:rPr>
        <w:t>ة</w:t>
      </w:r>
      <w:r w:rsidRPr="00C476D5">
        <w:rPr>
          <w:rFonts w:hint="cs"/>
          <w:b/>
          <w:rtl/>
          <w:lang w:val="x-none" w:eastAsia="ko-KR" w:bidi="ar-SA"/>
        </w:rPr>
        <w:t xml:space="preserve"> واقعی مبارزه برترین عرص</w:t>
      </w:r>
      <w:r w:rsidR="00BC1ED0" w:rsidRPr="00C476D5">
        <w:rPr>
          <w:rFonts w:hint="cs"/>
          <w:b/>
          <w:rtl/>
          <w:lang w:val="x-none" w:eastAsia="ko-KR" w:bidi="ar-SA"/>
        </w:rPr>
        <w:t>ة</w:t>
      </w:r>
      <w:r w:rsidRPr="00C476D5">
        <w:rPr>
          <w:rFonts w:hint="cs"/>
          <w:b/>
          <w:rtl/>
          <w:lang w:val="x-none" w:eastAsia="ko-KR" w:bidi="ar-SA"/>
        </w:rPr>
        <w:t xml:space="preserve"> تربیتی است و سرعت و کیفیت رشد را ارتقا می‌بخشد. سربازی که خود را در موقعیت جنگی و صحن</w:t>
      </w:r>
      <w:r w:rsidR="00BC1ED0" w:rsidRPr="00C476D5">
        <w:rPr>
          <w:rFonts w:hint="cs"/>
          <w:b/>
          <w:rtl/>
          <w:lang w:val="x-none" w:eastAsia="ko-KR" w:bidi="ar-SA"/>
        </w:rPr>
        <w:t>ة</w:t>
      </w:r>
      <w:r w:rsidRPr="00C476D5">
        <w:rPr>
          <w:rFonts w:hint="cs"/>
          <w:b/>
          <w:rtl/>
          <w:lang w:val="x-none" w:eastAsia="ko-KR" w:bidi="ar-SA"/>
        </w:rPr>
        <w:t xml:space="preserve"> مرگ و زندگی می‌بیند باقدرت و بی‌درنگ به دنبال اسلحه و آموزش نظامی هم می‌رود و نیازهای فوری خود را </w:t>
      </w:r>
      <w:r w:rsidR="00D33C86" w:rsidRPr="00C476D5">
        <w:rPr>
          <w:rFonts w:hint="cs"/>
          <w:b/>
          <w:rtl/>
          <w:lang w:val="x-none" w:eastAsia="ko-KR" w:bidi="ar-SA"/>
        </w:rPr>
        <w:t>تأمین</w:t>
      </w:r>
      <w:r w:rsidRPr="00C476D5">
        <w:rPr>
          <w:rFonts w:hint="cs"/>
          <w:b/>
          <w:rtl/>
          <w:lang w:val="x-none" w:eastAsia="ko-KR" w:bidi="ar-SA"/>
        </w:rPr>
        <w:t xml:space="preserve"> می‌کند.</w:t>
      </w:r>
      <w:r w:rsidRPr="00C476D5">
        <w:rPr>
          <w:rStyle w:val="FootnoteReference"/>
          <w:b/>
          <w:rtl/>
          <w:lang w:val="x-none" w:eastAsia="ko-KR" w:bidi="ar-SA"/>
        </w:rPr>
        <w:footnoteReference w:id="145"/>
      </w:r>
    </w:p>
    <w:p w14:paraId="516D5F35" w14:textId="1A57BF50" w:rsidR="009D06B2" w:rsidRPr="00C476D5" w:rsidRDefault="009D06B2" w:rsidP="00EE6049">
      <w:pPr>
        <w:rPr>
          <w:b/>
          <w:bCs/>
          <w:rtl/>
          <w:lang w:val="x-none" w:eastAsia="x-none"/>
        </w:rPr>
      </w:pPr>
      <w:r w:rsidRPr="00C476D5">
        <w:rPr>
          <w:rFonts w:hint="cs"/>
          <w:b/>
          <w:rtl/>
        </w:rPr>
        <w:t xml:space="preserve">پیش‌تر گفته شد </w:t>
      </w:r>
      <w:r w:rsidRPr="00C476D5">
        <w:rPr>
          <w:rFonts w:hint="cs"/>
          <w:b/>
          <w:rtl/>
          <w:lang w:eastAsia="zh-CN" w:bidi="ar-SA"/>
        </w:rPr>
        <w:t>«</w:t>
      </w:r>
      <w:r w:rsidRPr="00C476D5">
        <w:rPr>
          <w:rFonts w:hint="cs"/>
          <w:b/>
          <w:rtl/>
          <w:lang w:val="x-none" w:eastAsia="x-none"/>
        </w:rPr>
        <w:t>تربیت آرمانی» همان «تربیت توحیدی» است</w:t>
      </w:r>
      <w:r w:rsidR="008E6BC9" w:rsidRPr="00C476D5">
        <w:rPr>
          <w:rFonts w:hint="cs"/>
          <w:b/>
          <w:rtl/>
          <w:lang w:val="x-none" w:eastAsia="x-none"/>
        </w:rPr>
        <w:t>. با این توضیح می‌توان اضافه کرد</w:t>
      </w:r>
      <w:r w:rsidRPr="00C476D5">
        <w:rPr>
          <w:rFonts w:hint="cs"/>
          <w:b/>
          <w:rtl/>
          <w:lang w:val="x-none" w:eastAsia="x-none"/>
        </w:rPr>
        <w:t xml:space="preserve"> «تربیت آرمانی» همان «تربیت جهادی» و «تربیت حماسی» است.</w:t>
      </w:r>
    </w:p>
    <w:p w14:paraId="1FB06C2B" w14:textId="7D074C71" w:rsidR="00B84FD4" w:rsidRPr="00C476D5" w:rsidRDefault="00B84FD4" w:rsidP="00B84FD4">
      <w:pPr>
        <w:jc w:val="center"/>
        <w:rPr>
          <w:b/>
          <w:bCs/>
          <w:rtl/>
        </w:rPr>
      </w:pPr>
      <w:r w:rsidRPr="00C476D5">
        <w:rPr>
          <w:b/>
          <w:bCs/>
          <w:noProof/>
          <w:rtl/>
          <w:lang w:val="fa-IR"/>
        </w:rPr>
        <w:drawing>
          <wp:inline distT="0" distB="0" distL="0" distR="0" wp14:anchorId="1C0C7BD2" wp14:editId="115D9D90">
            <wp:extent cx="2593876" cy="1106772"/>
            <wp:effectExtent l="0" t="19050" r="0" b="1778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2D3452C2" w14:textId="2074508E" w:rsidR="00447238" w:rsidRPr="00C476D5" w:rsidRDefault="00BF214F" w:rsidP="00EE6049">
      <w:pPr>
        <w:rPr>
          <w:b/>
          <w:bCs/>
          <w:rtl/>
          <w:lang w:val="x-none" w:eastAsia="ko-KR"/>
        </w:rPr>
      </w:pPr>
      <w:r w:rsidRPr="00C476D5">
        <w:rPr>
          <w:b/>
          <w:bCs/>
          <w:noProof/>
        </w:rPr>
        <w:drawing>
          <wp:anchor distT="0" distB="0" distL="114300" distR="114300" simplePos="0" relativeHeight="251646464" behindDoc="1" locked="0" layoutInCell="1" allowOverlap="1" wp14:anchorId="44F44B1A" wp14:editId="57EDCBA7">
            <wp:simplePos x="0" y="0"/>
            <wp:positionH relativeFrom="column">
              <wp:posOffset>635</wp:posOffset>
            </wp:positionH>
            <wp:positionV relativeFrom="paragraph">
              <wp:posOffset>6350</wp:posOffset>
            </wp:positionV>
            <wp:extent cx="862330" cy="960755"/>
            <wp:effectExtent l="0" t="0" r="0" b="0"/>
            <wp:wrapTight wrapText="bothSides">
              <wp:wrapPolygon edited="0">
                <wp:start x="0" y="0"/>
                <wp:lineTo x="0" y="20986"/>
                <wp:lineTo x="20996" y="20986"/>
                <wp:lineTo x="20996" y="0"/>
                <wp:lineTo x="0" y="0"/>
              </wp:wrapPolygon>
            </wp:wrapTight>
            <wp:docPr id="16" name="Picture 16" descr="فردا همه باهم پای صندوق های رأی هرکس رأی بیاورد برنده اصلی…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فردا همه باهم پای صندوق های رأی هرکس رأی بیاورد برنده اصلی… | Flickr"/>
                    <pic:cNvPicPr>
                      <a:picLocks noChangeAspect="1" noChangeArrowheads="1"/>
                    </pic:cNvPicPr>
                  </pic:nvPicPr>
                  <pic:blipFill rotWithShape="1">
                    <a:blip r:embed="rId106">
                      <a:extLst>
                        <a:ext uri="{28A0092B-C50C-407E-A947-70E740481C1C}">
                          <a14:useLocalDpi xmlns:a14="http://schemas.microsoft.com/office/drawing/2010/main" val="0"/>
                        </a:ext>
                      </a:extLst>
                    </a:blip>
                    <a:srcRect l="12104" r="7738" b="10735"/>
                    <a:stretch/>
                  </pic:blipFill>
                  <pic:spPr bwMode="auto">
                    <a:xfrm>
                      <a:off x="0" y="0"/>
                      <a:ext cx="862330" cy="96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BC9" w:rsidRPr="00C476D5">
        <w:rPr>
          <w:rFonts w:hint="cs"/>
          <w:b/>
          <w:rtl/>
          <w:lang w:val="x-none" w:eastAsia="ko-KR"/>
        </w:rPr>
        <w:t xml:space="preserve">البته </w:t>
      </w:r>
      <w:r w:rsidR="00447238" w:rsidRPr="00C476D5">
        <w:rPr>
          <w:rFonts w:hint="cs"/>
          <w:b/>
          <w:rtl/>
          <w:lang w:val="x-none" w:eastAsia="ko-KR"/>
        </w:rPr>
        <w:t>این نکته را باید تذکر داد که مجاهدت در فرهنگ اسلامی قید «فی سبیل الله» دارد؛ یعنی صرف پرکاری و سخت‌کوشی و استفاده بیش از حدّ متعارف از توان و انرژی نیست. جهاد فی سبیل الله درگیری برای برانداختن موانع و از بین بردن دشمن است به هدف تحقق آرمان الهی.</w:t>
      </w:r>
      <w:r w:rsidRPr="00C476D5">
        <w:rPr>
          <w:b/>
          <w:noProof/>
        </w:rPr>
        <w:t xml:space="preserve"> </w:t>
      </w:r>
    </w:p>
    <w:p w14:paraId="4B57B86A" w14:textId="25E7F3C6" w:rsidR="00447238" w:rsidRPr="00C476D5" w:rsidRDefault="00447238" w:rsidP="00EE6049">
      <w:pPr>
        <w:rPr>
          <w:b/>
          <w:bCs/>
          <w:rtl/>
          <w:lang w:val="x-none" w:eastAsia="ko-KR"/>
        </w:rPr>
      </w:pPr>
      <w:r w:rsidRPr="00C476D5">
        <w:rPr>
          <w:rFonts w:hint="cs"/>
          <w:b/>
          <w:rtl/>
          <w:lang w:val="x-none" w:eastAsia="ko-KR"/>
        </w:rPr>
        <w:t>فعالیت‌های مفید اجتماعی مانند فعالیتی که یک جراح قلب یا یک مهندس مؤمن متعه</w:t>
      </w:r>
      <w:r w:rsidR="003803E4" w:rsidRPr="00C476D5">
        <w:rPr>
          <w:rFonts w:hint="cs"/>
          <w:b/>
          <w:rtl/>
          <w:lang w:val="x-none" w:eastAsia="ko-KR"/>
        </w:rPr>
        <w:t>ّ</w:t>
      </w:r>
      <w:r w:rsidRPr="00C476D5">
        <w:rPr>
          <w:rFonts w:hint="cs"/>
          <w:b/>
          <w:rtl/>
          <w:lang w:val="x-none" w:eastAsia="ko-KR"/>
        </w:rPr>
        <w:t>د به هدف خدمت به مردم یا رفع مشکلات آنان انجام می‌دهند، تمام معنای مجاهدت را نمی‌رساند. این تلاش‌ها عمدتاً در مسیر آرمان صنفی است و ربط و نسبتش مستقیماً با آرمان الهی معلوم نیست؛ مگر</w:t>
      </w:r>
      <w:r w:rsidR="006F2EB4" w:rsidRPr="00C476D5">
        <w:rPr>
          <w:rFonts w:hint="cs"/>
          <w:b/>
          <w:rtl/>
          <w:lang w:val="x-none" w:eastAsia="ko-KR"/>
        </w:rPr>
        <w:t xml:space="preserve"> این‌که </w:t>
      </w:r>
      <w:r w:rsidRPr="00C476D5">
        <w:rPr>
          <w:rFonts w:hint="cs"/>
          <w:b/>
          <w:rtl/>
          <w:lang w:val="x-none" w:eastAsia="ko-KR"/>
        </w:rPr>
        <w:t>کسی آگاهانه به این ربط و نسبت توجه کند و فعالیت خود را بر اساس آن قید زند.</w:t>
      </w:r>
    </w:p>
    <w:p w14:paraId="7F4A8F79" w14:textId="5F5DE536" w:rsidR="00447238" w:rsidRPr="00C476D5" w:rsidRDefault="00447238" w:rsidP="00EE6049">
      <w:pPr>
        <w:rPr>
          <w:b/>
          <w:bCs/>
          <w:rtl/>
          <w:lang w:val="x-none" w:eastAsia="ko-KR"/>
        </w:rPr>
      </w:pPr>
      <w:r w:rsidRPr="00C476D5">
        <w:rPr>
          <w:rFonts w:hint="cs"/>
          <w:b/>
          <w:rtl/>
          <w:lang w:val="x-none" w:eastAsia="ko-KR"/>
        </w:rPr>
        <w:t>حتی خدمات عمرانی در مناطق محروم و گره‌گشایی از معضلات مستضعفان و تهی‌دستان، تمام معنای مجاهدت را نمی‌رساند؛ مگر رابط</w:t>
      </w:r>
      <w:r w:rsidR="00BC1ED0" w:rsidRPr="00C476D5">
        <w:rPr>
          <w:rFonts w:hint="cs"/>
          <w:b/>
          <w:rtl/>
          <w:lang w:val="x-none" w:eastAsia="ko-KR"/>
        </w:rPr>
        <w:t>ة</w:t>
      </w:r>
      <w:r w:rsidRPr="00C476D5">
        <w:rPr>
          <w:rFonts w:hint="cs"/>
          <w:b/>
          <w:rtl/>
          <w:lang w:val="x-none" w:eastAsia="ko-KR"/>
        </w:rPr>
        <w:t xml:space="preserve"> آن با اهداف الهی، معلوم باشد و آگاهانه مورد توجه قرار گیرد. این مقوله خدمات گرچه عمل صالح و مفید است؛ اما ممکن است توسط منکران خدا یا کسانی که به آرمان الهی اعتقاد و توجهی ندارند</w:t>
      </w:r>
      <w:r w:rsidR="00F6546A" w:rsidRPr="00C476D5">
        <w:rPr>
          <w:rFonts w:hint="cs"/>
          <w:b/>
          <w:rtl/>
          <w:lang w:val="x-none" w:eastAsia="ko-KR"/>
        </w:rPr>
        <w:t xml:space="preserve"> نیز</w:t>
      </w:r>
      <w:r w:rsidRPr="00C476D5">
        <w:rPr>
          <w:rFonts w:hint="cs"/>
          <w:b/>
          <w:rtl/>
          <w:lang w:val="x-none" w:eastAsia="ko-KR"/>
        </w:rPr>
        <w:t xml:space="preserve"> صورت گیرد. مؤمن مجاهد در تعریف قرآنی، باید سبیل خدا را بشناسد و بداند که خدای متعال برای آیند</w:t>
      </w:r>
      <w:r w:rsidR="00BC1ED0" w:rsidRPr="00C476D5">
        <w:rPr>
          <w:rFonts w:hint="cs"/>
          <w:b/>
          <w:rtl/>
          <w:lang w:val="x-none" w:eastAsia="ko-KR"/>
        </w:rPr>
        <w:t>ة</w:t>
      </w:r>
      <w:r w:rsidRPr="00C476D5">
        <w:rPr>
          <w:rFonts w:hint="cs"/>
          <w:b/>
          <w:rtl/>
          <w:lang w:val="x-none" w:eastAsia="ko-KR"/>
        </w:rPr>
        <w:t xml:space="preserve"> زمین و زمان چه طرح و ایده‌ای دارد و تلاش‌های خود را </w:t>
      </w:r>
      <w:r w:rsidR="000D5A9B" w:rsidRPr="00C476D5">
        <w:rPr>
          <w:rFonts w:hint="cs"/>
          <w:b/>
          <w:rtl/>
          <w:lang w:val="x-none" w:eastAsia="ko-KR"/>
        </w:rPr>
        <w:t xml:space="preserve">آگاهانه </w:t>
      </w:r>
      <w:r w:rsidRPr="00C476D5">
        <w:rPr>
          <w:rFonts w:hint="cs"/>
          <w:b/>
          <w:rtl/>
          <w:lang w:val="x-none" w:eastAsia="ko-KR"/>
        </w:rPr>
        <w:t>در مسیر نصرت خدا و اولیای خدا قرار دهد؛ بنابراین در کنار خدمات اجتماعی صنفی لازم است آرمان تاریخی و تمدنی حاکمیت دین خدا بر هم</w:t>
      </w:r>
      <w:r w:rsidR="00BC1ED0" w:rsidRPr="00C476D5">
        <w:rPr>
          <w:rFonts w:hint="cs"/>
          <w:b/>
          <w:rtl/>
          <w:lang w:val="x-none" w:eastAsia="ko-KR"/>
        </w:rPr>
        <w:t>ة</w:t>
      </w:r>
      <w:r w:rsidRPr="00C476D5">
        <w:rPr>
          <w:rFonts w:hint="cs"/>
          <w:b/>
          <w:rtl/>
          <w:lang w:val="x-none" w:eastAsia="ko-KR"/>
        </w:rPr>
        <w:t xml:space="preserve"> شئون زندگی و نظامات اجتماعی در مقیاس جهانی را در نظر بگیرد و برای آن نیز اقدامی داشته باشد یا خدمات صنفی خود را کاملاً با آن هم‌راستا کند. وظیف</w:t>
      </w:r>
      <w:r w:rsidR="00BC1ED0" w:rsidRPr="00C476D5">
        <w:rPr>
          <w:rFonts w:hint="cs"/>
          <w:b/>
          <w:rtl/>
          <w:lang w:val="x-none" w:eastAsia="ko-KR"/>
        </w:rPr>
        <w:t>ة</w:t>
      </w:r>
      <w:r w:rsidRPr="00C476D5">
        <w:rPr>
          <w:rFonts w:hint="cs"/>
          <w:b/>
          <w:rtl/>
          <w:lang w:val="x-none" w:eastAsia="ko-KR"/>
        </w:rPr>
        <w:t xml:space="preserve"> اجتماعی مؤمنان فراتر از وظایف صنفی آنان است؛ کسی که وظیف</w:t>
      </w:r>
      <w:r w:rsidR="00BC1ED0" w:rsidRPr="00C476D5">
        <w:rPr>
          <w:rFonts w:hint="cs"/>
          <w:b/>
          <w:rtl/>
          <w:lang w:val="x-none" w:eastAsia="ko-KR"/>
        </w:rPr>
        <w:t>ة</w:t>
      </w:r>
      <w:r w:rsidRPr="00C476D5">
        <w:rPr>
          <w:rFonts w:hint="cs"/>
          <w:b/>
          <w:rtl/>
          <w:lang w:val="x-none" w:eastAsia="ko-KR"/>
        </w:rPr>
        <w:t xml:space="preserve"> صنفی خود را با</w:t>
      </w:r>
      <w:r w:rsidR="007E7D69" w:rsidRPr="00C476D5">
        <w:rPr>
          <w:rFonts w:hint="cs"/>
          <w:b/>
          <w:rtl/>
          <w:lang w:val="x-none" w:eastAsia="ko-KR"/>
        </w:rPr>
        <w:t xml:space="preserve"> تعهّد</w:t>
      </w:r>
      <w:r w:rsidRPr="00C476D5">
        <w:rPr>
          <w:rFonts w:hint="cs"/>
          <w:b/>
          <w:rtl/>
          <w:lang w:val="x-none" w:eastAsia="ko-KR"/>
        </w:rPr>
        <w:t xml:space="preserve"> انجام می‌دهد، معلوم نیست هم</w:t>
      </w:r>
      <w:r w:rsidR="00BC1ED0" w:rsidRPr="00C476D5">
        <w:rPr>
          <w:rFonts w:hint="cs"/>
          <w:b/>
          <w:rtl/>
          <w:lang w:val="x-none" w:eastAsia="ko-KR"/>
        </w:rPr>
        <w:t>ة</w:t>
      </w:r>
      <w:r w:rsidRPr="00C476D5">
        <w:rPr>
          <w:rFonts w:hint="cs"/>
          <w:b/>
          <w:rtl/>
          <w:lang w:val="x-none" w:eastAsia="ko-KR"/>
        </w:rPr>
        <w:t xml:space="preserve"> وظایف اجتماعی خود را به تمام و کمال انجام داده باشد؛ حتی کسی که وظایف خود نسبت به آیند</w:t>
      </w:r>
      <w:r w:rsidR="00BC1ED0" w:rsidRPr="00C476D5">
        <w:rPr>
          <w:rFonts w:hint="cs"/>
          <w:b/>
          <w:rtl/>
          <w:lang w:val="x-none" w:eastAsia="ko-KR"/>
        </w:rPr>
        <w:t>ة</w:t>
      </w:r>
      <w:r w:rsidRPr="00C476D5">
        <w:rPr>
          <w:rFonts w:hint="cs"/>
          <w:b/>
          <w:rtl/>
          <w:lang w:val="x-none" w:eastAsia="ko-KR"/>
        </w:rPr>
        <w:t xml:space="preserve"> تاریخ و فردای بشر </w:t>
      </w:r>
      <w:r w:rsidRPr="00C476D5">
        <w:rPr>
          <w:rFonts w:hint="cs"/>
          <w:b/>
          <w:rtl/>
          <w:lang w:val="x-none" w:eastAsia="ko-KR"/>
        </w:rPr>
        <w:lastRenderedPageBreak/>
        <w:t>را نمی‌بیند معلوم نیست در انجام وظایف صنفی خود نیز موفق باشد. از این جهت کلان‌پروژ</w:t>
      </w:r>
      <w:r w:rsidR="00BC1ED0" w:rsidRPr="00C476D5">
        <w:rPr>
          <w:rFonts w:hint="cs"/>
          <w:b/>
          <w:rtl/>
          <w:lang w:val="x-none" w:eastAsia="ko-KR"/>
        </w:rPr>
        <w:t>ة</w:t>
      </w:r>
      <w:r w:rsidRPr="00C476D5">
        <w:rPr>
          <w:rFonts w:hint="cs"/>
          <w:b/>
          <w:rtl/>
          <w:lang w:val="x-none" w:eastAsia="ko-KR"/>
        </w:rPr>
        <w:t xml:space="preserve"> خدا برای آیند</w:t>
      </w:r>
      <w:r w:rsidR="00BC1ED0" w:rsidRPr="00C476D5">
        <w:rPr>
          <w:rFonts w:hint="cs"/>
          <w:b/>
          <w:rtl/>
          <w:lang w:val="x-none" w:eastAsia="ko-KR"/>
        </w:rPr>
        <w:t>ة</w:t>
      </w:r>
      <w:r w:rsidRPr="00C476D5">
        <w:rPr>
          <w:rFonts w:hint="cs"/>
          <w:b/>
          <w:rtl/>
          <w:lang w:val="x-none" w:eastAsia="ko-KR"/>
        </w:rPr>
        <w:t xml:space="preserve"> جوامع بشری باید آرمان فعالیت‌های اجتماعی و دینی ما باشد و هم</w:t>
      </w:r>
      <w:r w:rsidR="00BC1ED0" w:rsidRPr="00C476D5">
        <w:rPr>
          <w:rFonts w:hint="cs"/>
          <w:b/>
          <w:rtl/>
          <w:lang w:val="x-none" w:eastAsia="ko-KR"/>
        </w:rPr>
        <w:t>ة</w:t>
      </w:r>
      <w:r w:rsidRPr="00C476D5">
        <w:rPr>
          <w:rFonts w:hint="cs"/>
          <w:b/>
          <w:rtl/>
          <w:lang w:val="x-none" w:eastAsia="ko-KR"/>
        </w:rPr>
        <w:t xml:space="preserve"> تلاش‌های ما را جهت بخشد.</w:t>
      </w:r>
    </w:p>
    <w:p w14:paraId="6A6F1468" w14:textId="77777777" w:rsidR="00447238" w:rsidRPr="00C476D5" w:rsidRDefault="00447238" w:rsidP="00EE6049">
      <w:pPr>
        <w:jc w:val="center"/>
        <w:rPr>
          <w:b/>
          <w:bCs/>
          <w:rtl/>
          <w:lang w:val="x-none" w:eastAsia="x-none" w:bidi="ar-SA"/>
        </w:rPr>
      </w:pPr>
      <w:r w:rsidRPr="00C476D5">
        <w:rPr>
          <w:b/>
          <w:bCs/>
          <w:noProof/>
          <w:rtl/>
          <w:lang w:val="ar-SA" w:eastAsia="x-none" w:bidi="ar-SA"/>
        </w:rPr>
        <w:drawing>
          <wp:inline distT="0" distB="0" distL="0" distR="0" wp14:anchorId="19A5898B" wp14:editId="7E9A68EB">
            <wp:extent cx="2708499" cy="1702435"/>
            <wp:effectExtent l="38100" t="0" r="34925"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426ED8EF" w14:textId="1F751E67" w:rsidR="00447238" w:rsidRPr="00C476D5" w:rsidRDefault="00447238" w:rsidP="00EE6049">
      <w:pPr>
        <w:ind w:firstLine="0"/>
        <w:rPr>
          <w:b/>
          <w:bCs/>
          <w:rtl/>
        </w:rPr>
      </w:pPr>
      <w:r w:rsidRPr="00C476D5">
        <w:rPr>
          <w:rFonts w:hint="cs"/>
          <w:b/>
          <w:rtl/>
        </w:rPr>
        <w:t>خلاصه</w:t>
      </w:r>
      <w:r w:rsidR="006F2EB4" w:rsidRPr="00C476D5">
        <w:rPr>
          <w:rFonts w:hint="cs"/>
          <w:b/>
          <w:rtl/>
        </w:rPr>
        <w:t xml:space="preserve"> این‌که </w:t>
      </w:r>
      <w:r w:rsidRPr="00C476D5">
        <w:rPr>
          <w:rFonts w:hint="cs"/>
          <w:b/>
          <w:rtl/>
        </w:rPr>
        <w:t>عمل ایمانی و یا توحید عملی، دو جلو</w:t>
      </w:r>
      <w:r w:rsidR="00BC1ED0" w:rsidRPr="00C476D5">
        <w:rPr>
          <w:rFonts w:hint="cs"/>
          <w:b/>
          <w:rtl/>
        </w:rPr>
        <w:t>ة</w:t>
      </w:r>
      <w:r w:rsidRPr="00C476D5">
        <w:rPr>
          <w:rFonts w:hint="cs"/>
          <w:b/>
          <w:rtl/>
        </w:rPr>
        <w:t xml:space="preserve"> «عمل فردی» و «عمل اجتماعی» دارد: عمل اجتماعی نیز در صورتی ارزش اخلاقی دارد و در کمال انسان </w:t>
      </w:r>
      <w:r w:rsidR="00690F47" w:rsidRPr="00C476D5">
        <w:rPr>
          <w:rFonts w:hint="cs"/>
          <w:b/>
          <w:rtl/>
        </w:rPr>
        <w:t>تأثیر</w:t>
      </w:r>
      <w:r w:rsidRPr="00C476D5">
        <w:rPr>
          <w:rFonts w:hint="cs"/>
          <w:b/>
          <w:rtl/>
        </w:rPr>
        <w:t xml:space="preserve">گذار است که ـ علاوه بر ریشه‌ای که در </w:t>
      </w:r>
      <w:r w:rsidRPr="00C476D5">
        <w:rPr>
          <w:rFonts w:hint="cs"/>
          <w:b/>
          <w:rtl/>
          <w:lang w:eastAsia="zh-CN"/>
        </w:rPr>
        <w:t xml:space="preserve">نوع‌دوستی و شفقت ذاتی میان آدمیان دارد ـ برخاسته از </w:t>
      </w:r>
      <w:r w:rsidRPr="00C476D5">
        <w:rPr>
          <w:rFonts w:hint="cs"/>
          <w:b/>
          <w:rtl/>
        </w:rPr>
        <w:t xml:space="preserve">ایمان به خدا باشد. </w:t>
      </w:r>
    </w:p>
    <w:p w14:paraId="31852C08" w14:textId="3C61D695" w:rsidR="00447238" w:rsidRPr="00C476D5" w:rsidRDefault="00447238" w:rsidP="00EE6049">
      <w:pPr>
        <w:rPr>
          <w:b/>
          <w:bCs/>
          <w:rtl/>
          <w:lang w:val="x-none" w:eastAsia="x-none"/>
        </w:rPr>
      </w:pPr>
      <w:r w:rsidRPr="00C476D5">
        <w:rPr>
          <w:rFonts w:hint="cs"/>
          <w:b/>
          <w:rtl/>
          <w:lang w:val="x-none" w:eastAsia="x-none"/>
        </w:rPr>
        <w:t>رهبر معظم انقلاب در این باره فرموده‌اند: «اسلام فقط توحید به معنای علم توحید با همان عمق و معرفت عرفانی و فلسفی و (مانند) اینها نیست؛ بلکه اسلام عبارت است از استقرار توحید در جامعه؛ یعنی جامعه</w:t>
      </w:r>
      <w:r w:rsidR="00F4760E" w:rsidRPr="00C476D5">
        <w:rPr>
          <w:rFonts w:hint="cs"/>
          <w:b/>
          <w:rtl/>
          <w:lang w:val="x-none" w:eastAsia="x-none"/>
        </w:rPr>
        <w:t xml:space="preserve"> موحّد</w:t>
      </w:r>
      <w:r w:rsidRPr="00C476D5">
        <w:rPr>
          <w:rFonts w:hint="cs"/>
          <w:b/>
          <w:rtl/>
          <w:lang w:val="x-none" w:eastAsia="x-none"/>
        </w:rPr>
        <w:t xml:space="preserve"> بشود؛ این هم جزو اسلام است».</w:t>
      </w:r>
      <w:r w:rsidRPr="00C476D5">
        <w:rPr>
          <w:rStyle w:val="FootnoteReference"/>
          <w:b/>
          <w:rtl/>
          <w:lang w:val="x-none" w:eastAsia="x-none"/>
        </w:rPr>
        <w:footnoteReference w:id="146"/>
      </w:r>
    </w:p>
    <w:p w14:paraId="5CF6F543" w14:textId="77777777" w:rsidR="00447238" w:rsidRPr="00C476D5" w:rsidRDefault="00447238" w:rsidP="00EE6049">
      <w:pPr>
        <w:jc w:val="center"/>
        <w:rPr>
          <w:b/>
          <w:bCs/>
          <w:rtl/>
          <w:lang w:val="x-none" w:eastAsia="x-none"/>
        </w:rPr>
      </w:pPr>
      <w:r w:rsidRPr="00C476D5">
        <w:rPr>
          <w:b/>
          <w:bCs/>
          <w:noProof/>
          <w:rtl/>
          <w:lang w:val="x-none" w:eastAsia="x-none"/>
        </w:rPr>
        <w:drawing>
          <wp:inline distT="0" distB="0" distL="0" distR="0" wp14:anchorId="04B7EDE5" wp14:editId="1F2E1AAC">
            <wp:extent cx="3853180" cy="1109980"/>
            <wp:effectExtent l="0" t="0" r="0" b="0"/>
            <wp:docPr id="173708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lum bright="20000" contrast="20000"/>
                      <a:alphaModFix/>
                      <a:extLst>
                        <a:ext uri="{28A0092B-C50C-407E-A947-70E740481C1C}">
                          <a14:useLocalDpi xmlns:a14="http://schemas.microsoft.com/office/drawing/2010/main" val="0"/>
                        </a:ext>
                      </a:extLst>
                    </a:blip>
                    <a:srcRect/>
                    <a:stretch>
                      <a:fillRect/>
                    </a:stretch>
                  </pic:blipFill>
                  <pic:spPr bwMode="auto">
                    <a:xfrm>
                      <a:off x="0" y="0"/>
                      <a:ext cx="3853180" cy="1109980"/>
                    </a:xfrm>
                    <a:prstGeom prst="rect">
                      <a:avLst/>
                    </a:prstGeom>
                    <a:noFill/>
                    <a:ln>
                      <a:noFill/>
                    </a:ln>
                  </pic:spPr>
                </pic:pic>
              </a:graphicData>
            </a:graphic>
          </wp:inline>
        </w:drawing>
      </w:r>
    </w:p>
    <w:p w14:paraId="09B62234" w14:textId="6EAF0C84" w:rsidR="00EE13B0" w:rsidRDefault="005B4D43" w:rsidP="00EE6049">
      <w:pPr>
        <w:pStyle w:val="Heading3"/>
        <w:rPr>
          <w:rtl/>
        </w:rPr>
      </w:pPr>
      <w:bookmarkStart w:id="35" w:name="_Toc171598219"/>
      <w:r>
        <w:rPr>
          <w:rFonts w:hint="cs"/>
          <w:rtl/>
        </w:rPr>
        <w:t xml:space="preserve">۲ </w:t>
      </w:r>
      <w:r>
        <w:rPr>
          <w:rFonts w:ascii="Arial" w:hAnsi="Arial" w:cs="Arial" w:hint="cs"/>
          <w:rtl/>
        </w:rPr>
        <w:t>–</w:t>
      </w:r>
      <w:r>
        <w:rPr>
          <w:rFonts w:hint="cs"/>
          <w:rtl/>
        </w:rPr>
        <w:t xml:space="preserve"> ۲) </w:t>
      </w:r>
      <w:r w:rsidR="00EE13B0">
        <w:rPr>
          <w:rFonts w:hint="cs"/>
          <w:rtl/>
        </w:rPr>
        <w:t xml:space="preserve">درگیری با دشمن در </w:t>
      </w:r>
      <w:r w:rsidR="00E120ED">
        <w:rPr>
          <w:rFonts w:hint="cs"/>
          <w:rtl/>
        </w:rPr>
        <w:t>خط مقدم</w:t>
      </w:r>
      <w:r w:rsidR="00EE13B0">
        <w:rPr>
          <w:rFonts w:hint="cs"/>
          <w:rtl/>
        </w:rPr>
        <w:t xml:space="preserve"> نیاز</w:t>
      </w:r>
      <w:bookmarkEnd w:id="35"/>
      <w:r w:rsidR="00EE13B0" w:rsidRPr="0056778E">
        <w:rPr>
          <w:rtl/>
        </w:rPr>
        <w:t xml:space="preserve"> </w:t>
      </w:r>
    </w:p>
    <w:p w14:paraId="2B4AC8A2" w14:textId="19D36814" w:rsidR="00EE13B0" w:rsidRPr="00C476D5" w:rsidRDefault="00EE13B0" w:rsidP="00EE6049">
      <w:pPr>
        <w:rPr>
          <w:b/>
          <w:bCs/>
          <w:rtl/>
          <w:lang w:val="x-none" w:eastAsia="x-none" w:bidi="ar-SA"/>
        </w:rPr>
      </w:pPr>
      <w:r w:rsidRPr="00C476D5">
        <w:rPr>
          <w:rFonts w:hint="cs"/>
          <w:b/>
          <w:rtl/>
        </w:rPr>
        <w:t>جهاد اسلامی، تلاش و کوششی است که در صحن</w:t>
      </w:r>
      <w:r w:rsidR="00BC1ED0" w:rsidRPr="00C476D5">
        <w:rPr>
          <w:rFonts w:hint="cs"/>
          <w:b/>
          <w:rtl/>
        </w:rPr>
        <w:t>ة</w:t>
      </w:r>
      <w:r w:rsidRPr="00C476D5">
        <w:rPr>
          <w:rFonts w:hint="cs"/>
          <w:b/>
          <w:rtl/>
        </w:rPr>
        <w:t xml:space="preserve"> رویارویی با دشمنان خدا شکل می‌گیرد و </w:t>
      </w:r>
      <w:r w:rsidRPr="00C476D5">
        <w:rPr>
          <w:rFonts w:hint="cs"/>
          <w:b/>
          <w:rtl/>
          <w:lang w:val="x-none" w:eastAsia="x-none"/>
        </w:rPr>
        <w:t>طلب</w:t>
      </w:r>
      <w:r w:rsidR="00BC1ED0" w:rsidRPr="00C476D5">
        <w:rPr>
          <w:rFonts w:hint="cs"/>
          <w:b/>
          <w:rtl/>
          <w:lang w:val="x-none" w:eastAsia="x-none"/>
        </w:rPr>
        <w:t>ة</w:t>
      </w:r>
      <w:r w:rsidRPr="00C476D5">
        <w:rPr>
          <w:rFonts w:hint="cs"/>
          <w:b/>
          <w:rtl/>
          <w:lang w:val="x-none" w:eastAsia="x-none"/>
        </w:rPr>
        <w:t xml:space="preserve"> آرمانی، عالم مجاهد پاکباخته و سر از پا نشناخته‌ای است که در سرحدّات نیاز اسلام، حضور دارد و دین خدا را در موضع جهاد، یاری می‌کند. صرف این‌که طلبه به کارهای خوب مشغول باشد و از بیان و قلم و مهارت و توان و ارتباط خود برای ارای</w:t>
      </w:r>
      <w:r w:rsidR="00BC1ED0" w:rsidRPr="00C476D5">
        <w:rPr>
          <w:rFonts w:hint="cs"/>
          <w:b/>
          <w:rtl/>
          <w:lang w:val="x-none" w:eastAsia="x-none"/>
        </w:rPr>
        <w:t>ة</w:t>
      </w:r>
      <w:r w:rsidRPr="00C476D5">
        <w:rPr>
          <w:rFonts w:hint="cs"/>
          <w:b/>
          <w:rtl/>
          <w:lang w:val="x-none" w:eastAsia="x-none"/>
        </w:rPr>
        <w:t xml:space="preserve"> پیام دین استفاده کند کافی نیست؛ طلبه باید موضع نیاز، معرض خطر و نقط</w:t>
      </w:r>
      <w:r w:rsidR="00BC1ED0" w:rsidRPr="00C476D5">
        <w:rPr>
          <w:rFonts w:hint="cs"/>
          <w:b/>
          <w:rtl/>
          <w:lang w:val="x-none" w:eastAsia="x-none"/>
        </w:rPr>
        <w:t>ة</w:t>
      </w:r>
      <w:r w:rsidRPr="00C476D5">
        <w:rPr>
          <w:rFonts w:hint="cs"/>
          <w:b/>
          <w:rtl/>
          <w:lang w:val="x-none" w:eastAsia="x-none"/>
        </w:rPr>
        <w:t xml:space="preserve"> آسیب و نفوذ و درگیری را بشناسد و سرمای</w:t>
      </w:r>
      <w:r w:rsidR="00BC1ED0" w:rsidRPr="00C476D5">
        <w:rPr>
          <w:rFonts w:hint="cs"/>
          <w:b/>
          <w:rtl/>
          <w:lang w:val="x-none" w:eastAsia="x-none"/>
        </w:rPr>
        <w:t>ة</w:t>
      </w:r>
      <w:r w:rsidRPr="00C476D5">
        <w:rPr>
          <w:rFonts w:hint="cs"/>
          <w:b/>
          <w:rtl/>
          <w:lang w:val="x-none" w:eastAsia="x-none"/>
        </w:rPr>
        <w:t xml:space="preserve"> خود را در آنجا متمرکز کند و از لذت و عافیت و امنیت خود برای آن مایه بگذارد؛ </w:t>
      </w:r>
      <w:r w:rsidRPr="00C476D5">
        <w:rPr>
          <w:rFonts w:hint="cs"/>
          <w:b/>
          <w:rtl/>
          <w:lang w:val="x-none" w:eastAsia="x-none" w:bidi="ar-SA"/>
        </w:rPr>
        <w:t>نه این‌که تهی از آرمان، با آرامش و عافیت به کارهای اجمالاً خوب و مفید بپردازد و از فعالیت خود احساس رضایت کند.</w:t>
      </w:r>
      <w:r w:rsidRPr="00C476D5">
        <w:rPr>
          <w:rStyle w:val="FootnoteReference"/>
          <w:b/>
          <w:rtl/>
          <w:lang w:val="x-none" w:eastAsia="x-none" w:bidi="ar-SA"/>
        </w:rPr>
        <w:footnoteReference w:id="147"/>
      </w:r>
    </w:p>
    <w:p w14:paraId="6EFFBAFA" w14:textId="3AA57350" w:rsidR="00EE13B0" w:rsidRPr="00C476D5" w:rsidRDefault="00EE13B0" w:rsidP="00EE6049">
      <w:pPr>
        <w:rPr>
          <w:b/>
          <w:bCs/>
          <w:rtl/>
          <w:lang w:eastAsia="ko-KR"/>
        </w:rPr>
      </w:pPr>
      <w:r w:rsidRPr="00C476D5">
        <w:rPr>
          <w:rFonts w:hint="cs"/>
          <w:b/>
          <w:rtl/>
          <w:lang w:val="x-none" w:eastAsia="x-none"/>
        </w:rPr>
        <w:lastRenderedPageBreak/>
        <w:t xml:space="preserve">بعضی از طلبه‌ها، </w:t>
      </w:r>
      <w:r w:rsidRPr="00C476D5">
        <w:rPr>
          <w:b/>
          <w:rtl/>
          <w:lang w:val="x-none" w:eastAsia="x-none"/>
        </w:rPr>
        <w:t>کارها</w:t>
      </w:r>
      <w:r w:rsidRPr="00C476D5">
        <w:rPr>
          <w:rFonts w:hint="cs"/>
          <w:b/>
          <w:rtl/>
          <w:lang w:val="x-none" w:eastAsia="x-none"/>
        </w:rPr>
        <w:t>ی</w:t>
      </w:r>
      <w:r w:rsidRPr="00C476D5">
        <w:rPr>
          <w:b/>
          <w:rtl/>
          <w:lang w:val="x-none" w:eastAsia="x-none"/>
        </w:rPr>
        <w:t xml:space="preserve"> خوب</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در عالم طلبگی </w:t>
      </w:r>
      <w:r w:rsidRPr="00C476D5">
        <w:rPr>
          <w:b/>
          <w:rtl/>
          <w:lang w:val="x-none" w:eastAsia="x-none"/>
        </w:rPr>
        <w:t>انجام م</w:t>
      </w:r>
      <w:r w:rsidRPr="00C476D5">
        <w:rPr>
          <w:rFonts w:hint="cs"/>
          <w:b/>
          <w:rtl/>
          <w:lang w:val="x-none" w:eastAsia="x-none"/>
        </w:rPr>
        <w:t>ی‌</w:t>
      </w:r>
      <w:r w:rsidRPr="00C476D5">
        <w:rPr>
          <w:rFonts w:hint="eastAsia"/>
          <w:b/>
          <w:rtl/>
          <w:lang w:val="x-none" w:eastAsia="x-none"/>
        </w:rPr>
        <w:t>ده</w:t>
      </w:r>
      <w:r w:rsidRPr="00C476D5">
        <w:rPr>
          <w:rFonts w:hint="cs"/>
          <w:b/>
          <w:rtl/>
          <w:lang w:val="x-none" w:eastAsia="x-none"/>
        </w:rPr>
        <w:t>ن</w:t>
      </w:r>
      <w:r w:rsidRPr="00C476D5">
        <w:rPr>
          <w:rFonts w:hint="eastAsia"/>
          <w:b/>
          <w:rtl/>
          <w:lang w:val="x-none" w:eastAsia="x-none"/>
        </w:rPr>
        <w:t>د</w:t>
      </w:r>
      <w:r w:rsidRPr="00C476D5">
        <w:rPr>
          <w:rFonts w:hint="cs"/>
          <w:b/>
          <w:rtl/>
          <w:lang w:val="x-none" w:eastAsia="x-none"/>
        </w:rPr>
        <w:t xml:space="preserve">؛ اما </w:t>
      </w:r>
      <w:r w:rsidRPr="00C476D5">
        <w:rPr>
          <w:b/>
          <w:rtl/>
          <w:lang w:val="x-none" w:eastAsia="x-none"/>
        </w:rPr>
        <w:t>جا</w:t>
      </w:r>
      <w:r w:rsidRPr="00C476D5">
        <w:rPr>
          <w:rFonts w:hint="cs"/>
          <w:b/>
          <w:rtl/>
          <w:lang w:val="x-none" w:eastAsia="x-none"/>
        </w:rPr>
        <w:t>یی</w:t>
      </w:r>
      <w:r w:rsidRPr="00C476D5">
        <w:rPr>
          <w:b/>
          <w:rtl/>
          <w:lang w:val="x-none" w:eastAsia="x-none"/>
        </w:rPr>
        <w:t xml:space="preserve"> که اسلام، انقلاب و امّت </w:t>
      </w:r>
      <w:r w:rsidRPr="00C476D5">
        <w:rPr>
          <w:rFonts w:hint="cs"/>
          <w:b/>
          <w:rtl/>
          <w:lang w:val="x-none" w:eastAsia="x-none"/>
        </w:rPr>
        <w:t xml:space="preserve">اسلامی </w:t>
      </w:r>
      <w:r w:rsidRPr="00C476D5">
        <w:rPr>
          <w:b/>
          <w:rtl/>
          <w:lang w:val="x-none" w:eastAsia="x-none"/>
        </w:rPr>
        <w:t xml:space="preserve">به سرباز </w:t>
      </w:r>
      <w:r w:rsidRPr="00C476D5">
        <w:rPr>
          <w:rFonts w:hint="cs"/>
          <w:b/>
          <w:rtl/>
          <w:lang w:val="x-none" w:eastAsia="x-none"/>
        </w:rPr>
        <w:t xml:space="preserve">نیاز </w:t>
      </w:r>
      <w:r w:rsidRPr="00C476D5">
        <w:rPr>
          <w:b/>
          <w:rtl/>
          <w:lang w:val="x-none" w:eastAsia="x-none"/>
        </w:rPr>
        <w:t xml:space="preserve">دارد </w:t>
      </w:r>
      <w:r w:rsidRPr="00C476D5">
        <w:rPr>
          <w:rFonts w:hint="cs"/>
          <w:b/>
          <w:rtl/>
          <w:lang w:val="x-none" w:eastAsia="x-none"/>
        </w:rPr>
        <w:t xml:space="preserve">یعنی </w:t>
      </w:r>
      <w:r w:rsidRPr="00C476D5">
        <w:rPr>
          <w:b/>
          <w:rtl/>
          <w:lang w:val="x-none" w:eastAsia="x-none"/>
        </w:rPr>
        <w:t>جا</w:t>
      </w:r>
      <w:r w:rsidRPr="00C476D5">
        <w:rPr>
          <w:rFonts w:hint="cs"/>
          <w:b/>
          <w:rtl/>
          <w:lang w:val="x-none" w:eastAsia="x-none"/>
        </w:rPr>
        <w:t>یی</w:t>
      </w:r>
      <w:r w:rsidRPr="00C476D5">
        <w:rPr>
          <w:b/>
          <w:rtl/>
          <w:lang w:val="x-none" w:eastAsia="x-none"/>
        </w:rPr>
        <w:t xml:space="preserve"> که کار</w:t>
      </w:r>
      <w:r w:rsidRPr="00C476D5">
        <w:rPr>
          <w:rFonts w:hint="cs"/>
          <w:b/>
          <w:rtl/>
          <w:lang w:val="x-none" w:eastAsia="x-none"/>
        </w:rPr>
        <w:t xml:space="preserve"> </w:t>
      </w:r>
      <w:r w:rsidRPr="00C476D5">
        <w:rPr>
          <w:b/>
          <w:rtl/>
          <w:lang w:val="x-none" w:eastAsia="x-none"/>
        </w:rPr>
        <w:t>د</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گره خورده </w:t>
      </w:r>
      <w:r w:rsidRPr="00C476D5">
        <w:rPr>
          <w:rFonts w:hint="cs"/>
          <w:b/>
          <w:rtl/>
          <w:lang w:val="x-none" w:eastAsia="x-none"/>
        </w:rPr>
        <w:t xml:space="preserve">و </w:t>
      </w:r>
      <w:r w:rsidRPr="00C476D5">
        <w:rPr>
          <w:b/>
          <w:rtl/>
          <w:lang w:val="x-none" w:eastAsia="x-none"/>
        </w:rPr>
        <w:t>احت</w:t>
      </w:r>
      <w:r w:rsidRPr="00C476D5">
        <w:rPr>
          <w:rFonts w:hint="cs"/>
          <w:b/>
          <w:rtl/>
          <w:lang w:val="x-none" w:eastAsia="x-none"/>
        </w:rPr>
        <w:t>ی</w:t>
      </w:r>
      <w:r w:rsidRPr="00C476D5">
        <w:rPr>
          <w:rFonts w:hint="eastAsia"/>
          <w:b/>
          <w:rtl/>
          <w:lang w:val="x-none" w:eastAsia="x-none"/>
        </w:rPr>
        <w:t>اج</w:t>
      </w:r>
      <w:r w:rsidRPr="00C476D5">
        <w:rPr>
          <w:b/>
          <w:rtl/>
          <w:lang w:val="x-none" w:eastAsia="x-none"/>
        </w:rPr>
        <w:t xml:space="preserve"> به مجاهدت </w:t>
      </w:r>
      <w:r w:rsidRPr="00C476D5">
        <w:rPr>
          <w:rFonts w:hint="cs"/>
          <w:b/>
          <w:rtl/>
          <w:lang w:val="x-none" w:eastAsia="x-none"/>
        </w:rPr>
        <w:t>و حضور ویژه دارد را ی</w:t>
      </w:r>
      <w:r w:rsidRPr="00C476D5">
        <w:rPr>
          <w:rFonts w:hint="eastAsia"/>
          <w:b/>
          <w:rtl/>
          <w:lang w:val="x-none" w:eastAsia="x-none"/>
        </w:rPr>
        <w:t>ا</w:t>
      </w:r>
      <w:r w:rsidRPr="00C476D5">
        <w:rPr>
          <w:b/>
          <w:rtl/>
          <w:lang w:val="x-none" w:eastAsia="x-none"/>
        </w:rPr>
        <w:t xml:space="preserve"> </w:t>
      </w:r>
      <w:r w:rsidRPr="00C476D5">
        <w:rPr>
          <w:rFonts w:hint="cs"/>
          <w:b/>
          <w:rtl/>
          <w:lang w:val="x-none" w:eastAsia="x-none"/>
        </w:rPr>
        <w:t xml:space="preserve">نمی‌بینند و نمی‌شناسند یا می‌شناسند ولی </w:t>
      </w:r>
      <w:r w:rsidRPr="00C476D5">
        <w:rPr>
          <w:b/>
          <w:rtl/>
          <w:lang w:val="x-none" w:eastAsia="x-none"/>
        </w:rPr>
        <w:t>آمادگ</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و توان حضور در آن را ندارند و یا به هر بهان</w:t>
      </w:r>
      <w:r w:rsidR="00BC1ED0" w:rsidRPr="00C476D5">
        <w:rPr>
          <w:rFonts w:hint="cs"/>
          <w:b/>
          <w:rtl/>
          <w:lang w:val="x-none" w:eastAsia="x-none"/>
        </w:rPr>
        <w:t>ة</w:t>
      </w:r>
      <w:r w:rsidRPr="00C476D5">
        <w:rPr>
          <w:rFonts w:hint="cs"/>
          <w:b/>
          <w:rtl/>
          <w:lang w:val="x-none" w:eastAsia="x-none"/>
        </w:rPr>
        <w:t xml:space="preserve"> دیگر در آن حضور نمی‌یابند؛ چه بسا کوششی هم برای شناخت آن موقعیت‌ها یا کسب توانایی لازم برای عرض اندام در آن را هم نداشته باشند</w:t>
      </w:r>
      <w:r w:rsidRPr="00C476D5">
        <w:rPr>
          <w:b/>
          <w:rtl/>
          <w:lang w:val="x-none" w:eastAsia="x-none"/>
        </w:rPr>
        <w:t>.</w:t>
      </w:r>
      <w:r w:rsidRPr="00C476D5">
        <w:rPr>
          <w:rFonts w:hint="cs"/>
          <w:b/>
          <w:rtl/>
          <w:lang w:val="x-none" w:eastAsia="x-none"/>
        </w:rPr>
        <w:t xml:space="preserve"> درحالی‌که </w:t>
      </w:r>
      <w:r w:rsidRPr="00C476D5">
        <w:rPr>
          <w:rFonts w:hint="cs"/>
          <w:b/>
          <w:rtl/>
          <w:lang w:val="x-none" w:eastAsia="ko-KR"/>
        </w:rPr>
        <w:t>جامعۀ</w:t>
      </w:r>
      <w:r w:rsidRPr="00C476D5">
        <w:rPr>
          <w:b/>
          <w:rtl/>
          <w:lang w:val="x-none" w:eastAsia="ko-KR"/>
        </w:rPr>
        <w:t xml:space="preserve"> زم</w:t>
      </w:r>
      <w:r w:rsidRPr="00C476D5">
        <w:rPr>
          <w:rFonts w:hint="cs"/>
          <w:b/>
          <w:rtl/>
          <w:lang w:val="x-none" w:eastAsia="ko-KR"/>
        </w:rPr>
        <w:t>ینه‌</w:t>
      </w:r>
      <w:r w:rsidRPr="00C476D5">
        <w:rPr>
          <w:b/>
          <w:rtl/>
          <w:lang w:val="x-none" w:eastAsia="ko-KR"/>
        </w:rPr>
        <w:t>ساز ظهور</w:t>
      </w:r>
      <w:r w:rsidRPr="00C476D5">
        <w:rPr>
          <w:rFonts w:hint="cs"/>
          <w:b/>
          <w:rtl/>
          <w:lang w:val="x-none" w:eastAsia="ko-KR"/>
        </w:rPr>
        <w:t>،</w:t>
      </w:r>
      <w:r w:rsidRPr="00C476D5">
        <w:rPr>
          <w:b/>
          <w:rtl/>
          <w:lang w:val="x-none" w:eastAsia="ko-KR"/>
        </w:rPr>
        <w:t xml:space="preserve"> </w:t>
      </w:r>
      <w:r w:rsidRPr="00C476D5">
        <w:rPr>
          <w:rFonts w:hint="cs"/>
          <w:b/>
          <w:rtl/>
          <w:lang w:val="x-none" w:eastAsia="ko-KR"/>
        </w:rPr>
        <w:t xml:space="preserve">برای برداشتن این عَلَم، باید «صبر و بصر» به‌دست آورد و آمادگی و </w:t>
      </w:r>
      <w:r w:rsidRPr="00C476D5">
        <w:rPr>
          <w:b/>
          <w:rtl/>
          <w:lang w:val="x-none" w:eastAsia="ko-KR"/>
        </w:rPr>
        <w:t>توانا</w:t>
      </w:r>
      <w:r w:rsidRPr="00C476D5">
        <w:rPr>
          <w:rFonts w:hint="cs"/>
          <w:b/>
          <w:rtl/>
          <w:lang w:val="x-none" w:eastAsia="ko-KR"/>
        </w:rPr>
        <w:t>یی</w:t>
      </w:r>
      <w:r w:rsidRPr="00C476D5">
        <w:rPr>
          <w:b/>
          <w:rtl/>
          <w:lang w:val="x-none" w:eastAsia="ko-KR"/>
        </w:rPr>
        <w:t xml:space="preserve"> لازم </w:t>
      </w:r>
      <w:r w:rsidRPr="00C476D5">
        <w:rPr>
          <w:rFonts w:hint="cs"/>
          <w:b/>
          <w:rtl/>
          <w:lang w:val="x-none" w:eastAsia="ko-KR"/>
        </w:rPr>
        <w:t>را بیندوزد</w:t>
      </w:r>
      <w:r w:rsidRPr="00C476D5">
        <w:rPr>
          <w:rFonts w:hint="cs"/>
          <w:b/>
          <w:rtl/>
          <w:lang w:eastAsia="ko-KR"/>
        </w:rPr>
        <w:t xml:space="preserve">: </w:t>
      </w:r>
    </w:p>
    <w:p w14:paraId="63B4F7A3" w14:textId="7F44C0F6" w:rsidR="00EE13B0" w:rsidRPr="00C476D5" w:rsidRDefault="00EE13B0" w:rsidP="00EE6049">
      <w:pPr>
        <w:rPr>
          <w:b/>
          <w:bCs/>
          <w:lang w:val="x-none" w:eastAsia="x-none"/>
        </w:rPr>
      </w:pPr>
      <w:r w:rsidRPr="00C476D5">
        <w:rPr>
          <w:rFonts w:hint="cs"/>
          <w:b/>
          <w:rtl/>
          <w:lang w:val="x-none" w:eastAsia="x-none"/>
        </w:rPr>
        <w:t>«</w:t>
      </w:r>
      <w:r w:rsidRPr="0004733F">
        <w:rPr>
          <w:rStyle w:val="Char0"/>
          <w:b/>
          <w:bCs w:val="0"/>
          <w:rtl/>
          <w:lang w:eastAsia="x-none"/>
        </w:rPr>
        <w:t>وَ أَعِدُّوا لَهُم مَا استَطَعتُم مِن قُوَّةٍ وَ مِن رِباطِ الخَ</w:t>
      </w:r>
      <w:r w:rsidR="006C44D4" w:rsidRPr="0004733F">
        <w:rPr>
          <w:rStyle w:val="Char0"/>
          <w:b/>
          <w:bCs w:val="0"/>
          <w:rtl/>
          <w:lang w:eastAsia="x-none"/>
        </w:rPr>
        <w:t>ی</w:t>
      </w:r>
      <w:r w:rsidRPr="0004733F">
        <w:rPr>
          <w:rStyle w:val="Char0"/>
          <w:b/>
          <w:bCs w:val="0"/>
          <w:rtl/>
          <w:lang w:eastAsia="x-none"/>
        </w:rPr>
        <w:t>لِ تُرهِبُونَ بِهِ عَدُوَّ اللَّهِ وَ عَدُوَّكُم</w:t>
      </w:r>
      <w:r w:rsidRPr="00C476D5">
        <w:rPr>
          <w:rFonts w:hint="cs"/>
          <w:b/>
          <w:rtl/>
          <w:lang w:val="x-none" w:eastAsia="x-none"/>
        </w:rPr>
        <w:t>؛</w:t>
      </w:r>
      <w:r w:rsidRPr="00C476D5">
        <w:rPr>
          <w:rStyle w:val="FootnoteReference"/>
          <w:b/>
          <w:rtl/>
          <w:lang w:val="x-none" w:eastAsia="x-none"/>
        </w:rPr>
        <w:footnoteReference w:id="148"/>
      </w:r>
      <w:r w:rsidRPr="00C476D5">
        <w:rPr>
          <w:rFonts w:hint="cs"/>
          <w:b/>
          <w:rtl/>
          <w:lang w:val="x-none" w:eastAsia="x-none"/>
        </w:rPr>
        <w:t xml:space="preserve"> </w:t>
      </w:r>
      <w:r w:rsidRPr="00C476D5">
        <w:rPr>
          <w:b/>
          <w:rtl/>
          <w:lang w:val="x-none" w:eastAsia="x-none"/>
        </w:rPr>
        <w:t xml:space="preserve">و در برابر </w:t>
      </w:r>
      <w:r w:rsidRPr="00C476D5">
        <w:rPr>
          <w:rFonts w:hint="cs"/>
          <w:b/>
          <w:rtl/>
          <w:lang w:val="x-none" w:eastAsia="x-none"/>
        </w:rPr>
        <w:t>جبه</w:t>
      </w:r>
      <w:r w:rsidR="00BC1ED0" w:rsidRPr="00C476D5">
        <w:rPr>
          <w:rFonts w:hint="cs"/>
          <w:b/>
          <w:rtl/>
          <w:lang w:val="x-none" w:eastAsia="x-none"/>
        </w:rPr>
        <w:t>ة</w:t>
      </w:r>
      <w:r w:rsidRPr="00C476D5">
        <w:rPr>
          <w:rFonts w:hint="cs"/>
          <w:b/>
          <w:rtl/>
          <w:lang w:val="x-none" w:eastAsia="x-none"/>
        </w:rPr>
        <w:t xml:space="preserve"> دشمنان، </w:t>
      </w:r>
      <w:r w:rsidRPr="00C476D5">
        <w:rPr>
          <w:b/>
          <w:rtl/>
          <w:lang w:val="x-none" w:eastAsia="x-none"/>
        </w:rPr>
        <w:t>آنچه در قدرت و توان دار</w:t>
      </w:r>
      <w:r w:rsidR="006C44D4" w:rsidRPr="00C476D5">
        <w:rPr>
          <w:b/>
          <w:rtl/>
          <w:lang w:val="x-none" w:eastAsia="x-none"/>
        </w:rPr>
        <w:t>ی</w:t>
      </w:r>
      <w:r w:rsidRPr="00C476D5">
        <w:rPr>
          <w:b/>
          <w:rtl/>
          <w:lang w:val="x-none" w:eastAsia="x-none"/>
        </w:rPr>
        <w:t>د از ن</w:t>
      </w:r>
      <w:r w:rsidR="006C44D4" w:rsidRPr="00C476D5">
        <w:rPr>
          <w:b/>
          <w:rtl/>
          <w:lang w:val="x-none" w:eastAsia="x-none"/>
        </w:rPr>
        <w:t>ی</w:t>
      </w:r>
      <w:r w:rsidRPr="00C476D5">
        <w:rPr>
          <w:b/>
          <w:rtl/>
          <w:lang w:val="x-none" w:eastAsia="x-none"/>
        </w:rPr>
        <w:t>رو و اسبان ورز</w:t>
      </w:r>
      <w:r w:rsidR="006C44D4" w:rsidRPr="00C476D5">
        <w:rPr>
          <w:b/>
          <w:rtl/>
          <w:lang w:val="x-none" w:eastAsia="x-none"/>
        </w:rPr>
        <w:t>ی</w:t>
      </w:r>
      <w:r w:rsidRPr="00C476D5">
        <w:rPr>
          <w:b/>
          <w:rtl/>
          <w:lang w:val="x-none" w:eastAsia="x-none"/>
        </w:rPr>
        <w:t>ده آماده كن</w:t>
      </w:r>
      <w:r w:rsidR="006C44D4" w:rsidRPr="00C476D5">
        <w:rPr>
          <w:b/>
          <w:rtl/>
          <w:lang w:val="x-none" w:eastAsia="x-none"/>
        </w:rPr>
        <w:t>ی</w:t>
      </w:r>
      <w:r w:rsidRPr="00C476D5">
        <w:rPr>
          <w:b/>
          <w:rtl/>
          <w:lang w:val="x-none" w:eastAsia="x-none"/>
        </w:rPr>
        <w:t>د تا به وس</w:t>
      </w:r>
      <w:r w:rsidR="006C44D4" w:rsidRPr="00C476D5">
        <w:rPr>
          <w:b/>
          <w:rtl/>
          <w:lang w:val="x-none" w:eastAsia="x-none"/>
        </w:rPr>
        <w:t>ی</w:t>
      </w:r>
      <w:r w:rsidRPr="00C476D5">
        <w:rPr>
          <w:b/>
          <w:rtl/>
          <w:lang w:val="x-none" w:eastAsia="x-none"/>
        </w:rPr>
        <w:t>ل</w:t>
      </w:r>
      <w:r w:rsidR="00BC1ED0" w:rsidRPr="00C476D5">
        <w:rPr>
          <w:b/>
          <w:rtl/>
          <w:lang w:val="x-none" w:eastAsia="x-none"/>
        </w:rPr>
        <w:t>ة</w:t>
      </w:r>
      <w:r w:rsidRPr="00C476D5">
        <w:rPr>
          <w:b/>
          <w:rtl/>
          <w:lang w:val="x-none" w:eastAsia="x-none"/>
        </w:rPr>
        <w:t xml:space="preserve"> آن دشمن خدا و دشمن خودتان را بترسان</w:t>
      </w:r>
      <w:r w:rsidR="006C44D4" w:rsidRPr="00C476D5">
        <w:rPr>
          <w:b/>
          <w:rtl/>
          <w:lang w:val="x-none" w:eastAsia="x-none"/>
        </w:rPr>
        <w:t>ی</w:t>
      </w:r>
      <w:r w:rsidRPr="00C476D5">
        <w:rPr>
          <w:b/>
          <w:rtl/>
          <w:lang w:val="x-none" w:eastAsia="x-none"/>
        </w:rPr>
        <w:t>د</w:t>
      </w:r>
      <w:r w:rsidR="002671A2" w:rsidRPr="00C476D5">
        <w:rPr>
          <w:rFonts w:hint="cs"/>
          <w:b/>
          <w:rtl/>
          <w:lang w:val="x-none" w:eastAsia="x-none"/>
        </w:rPr>
        <w:t>.</w:t>
      </w:r>
      <w:r w:rsidR="002671A2" w:rsidRPr="00C476D5">
        <w:rPr>
          <w:rStyle w:val="FootnoteReference"/>
          <w:b/>
          <w:rtl/>
          <w:lang w:val="x-none" w:eastAsia="ko-KR"/>
        </w:rPr>
        <w:footnoteReference w:id="149"/>
      </w:r>
    </w:p>
    <w:p w14:paraId="304EF9D3" w14:textId="4CD55A33" w:rsidR="00EE13B0" w:rsidRPr="00C476D5" w:rsidRDefault="00EE13B0" w:rsidP="00EE6049">
      <w:pPr>
        <w:rPr>
          <w:b/>
          <w:bCs/>
          <w:rtl/>
          <w:lang w:val="x-none" w:eastAsia="x-none"/>
        </w:rPr>
      </w:pPr>
      <w:r w:rsidRPr="00C476D5">
        <w:rPr>
          <w:rFonts w:hint="cs"/>
          <w:b/>
          <w:rtl/>
          <w:lang w:val="x-none" w:eastAsia="x-none"/>
        </w:rPr>
        <w:t xml:space="preserve">این بیانات «خوب بودن برای خوب بودن» را کافی نمی‌داند و تصریح می‌کند که خوب بودن باید در راستای کسب قابلیت سربازی </w:t>
      </w:r>
      <w:r w:rsidR="009605C5" w:rsidRPr="00C476D5">
        <w:rPr>
          <w:rFonts w:hint="cs"/>
          <w:b/>
          <w:rtl/>
          <w:lang w:val="x-none" w:eastAsia="x-none"/>
        </w:rPr>
        <w:t xml:space="preserve">دین </w:t>
      </w:r>
      <w:r w:rsidRPr="00C476D5">
        <w:rPr>
          <w:rFonts w:hint="cs"/>
          <w:b/>
          <w:rtl/>
          <w:lang w:val="x-none" w:eastAsia="x-none"/>
        </w:rPr>
        <w:t>و حضور در عرص</w:t>
      </w:r>
      <w:r w:rsidR="00BC1ED0" w:rsidRPr="00C476D5">
        <w:rPr>
          <w:rFonts w:hint="cs"/>
          <w:b/>
          <w:rtl/>
          <w:lang w:val="x-none" w:eastAsia="x-none"/>
        </w:rPr>
        <w:t>ة</w:t>
      </w:r>
      <w:r w:rsidRPr="00C476D5">
        <w:rPr>
          <w:rFonts w:hint="cs"/>
          <w:b/>
          <w:rtl/>
          <w:lang w:val="x-none" w:eastAsia="x-none"/>
        </w:rPr>
        <w:t xml:space="preserve"> حاکمیت نهایی اسلام باشد. </w:t>
      </w:r>
    </w:p>
    <w:p w14:paraId="60D2D391" w14:textId="0607157A" w:rsidR="00EE13B0" w:rsidRPr="00C476D5" w:rsidRDefault="00EE13B0" w:rsidP="00EE6049">
      <w:pPr>
        <w:rPr>
          <w:b/>
          <w:bCs/>
          <w:rtl/>
        </w:rPr>
      </w:pPr>
      <w:r w:rsidRPr="00C476D5">
        <w:rPr>
          <w:rFonts w:hint="cs"/>
          <w:b/>
          <w:rtl/>
        </w:rPr>
        <w:t>دسته‌ای از فعالیت‌های عالمان دین، خدمات ارزنده‌ای است که تاریخ و جغرافیا ندارد و همواره می‌توان انجام داد. اگر آن عالمان، دویست سال پیش یا دویست سال بعد به دنیا آمده باشند نیز این کارهای شایسته را انجام می‌دهند؛ اما دست</w:t>
      </w:r>
      <w:r w:rsidR="00BC1ED0" w:rsidRPr="00C476D5">
        <w:rPr>
          <w:rFonts w:hint="cs"/>
          <w:b/>
          <w:rtl/>
        </w:rPr>
        <w:t>ة</w:t>
      </w:r>
      <w:r w:rsidRPr="00C476D5">
        <w:rPr>
          <w:rFonts w:hint="cs"/>
          <w:b/>
          <w:rtl/>
        </w:rPr>
        <w:t xml:space="preserve"> دیگری از عالمان هستند که در سرحدّات نیاز جامعه فعالیت و مجاهدت می‌کنند. نیاز لحظه را می‌شناسند و در حرکت تاریخی و تمدنی شیعه به سمت آن آرمان الهی، مختصات زمان را درک می‌کنند و دقیقاً بر خط آن، مجاهدت می‌ورزند؛ «</w:t>
      </w:r>
      <w:r w:rsidRPr="0004733F">
        <w:rPr>
          <w:rStyle w:val="Char0"/>
          <w:rFonts w:hint="cs"/>
          <w:b/>
          <w:bCs w:val="0"/>
          <w:rtl/>
        </w:rPr>
        <w:t>اهل البصر و الصبر»</w:t>
      </w:r>
      <w:r w:rsidRPr="00C476D5">
        <w:rPr>
          <w:rFonts w:hint="cs"/>
          <w:b/>
          <w:rtl/>
        </w:rPr>
        <w:t>.</w:t>
      </w:r>
    </w:p>
    <w:p w14:paraId="130B3932" w14:textId="347BAA6A" w:rsidR="00EE13B0" w:rsidRPr="00C476D5" w:rsidRDefault="00EE13B0" w:rsidP="00EE6049">
      <w:pPr>
        <w:rPr>
          <w:b/>
          <w:bCs/>
          <w:rtl/>
          <w:lang w:val="x-none" w:eastAsia="x-none"/>
        </w:rPr>
      </w:pPr>
      <w:r w:rsidRPr="00C476D5">
        <w:rPr>
          <w:rFonts w:hint="cs"/>
          <w:b/>
          <w:rtl/>
          <w:lang w:val="x-none" w:eastAsia="x-none"/>
        </w:rPr>
        <w:t>عرص</w:t>
      </w:r>
      <w:r w:rsidR="00BC1ED0" w:rsidRPr="00C476D5">
        <w:rPr>
          <w:rFonts w:hint="cs"/>
          <w:b/>
          <w:rtl/>
          <w:lang w:val="x-none" w:eastAsia="x-none"/>
        </w:rPr>
        <w:t>ة</w:t>
      </w:r>
      <w:r w:rsidRPr="00C476D5">
        <w:rPr>
          <w:rFonts w:hint="cs"/>
          <w:b/>
          <w:rtl/>
          <w:lang w:val="x-none" w:eastAsia="x-none"/>
        </w:rPr>
        <w:t xml:space="preserve"> مصرف علوم</w:t>
      </w:r>
      <w:r w:rsidR="00A67B7F" w:rsidRPr="00C476D5">
        <w:rPr>
          <w:rFonts w:hint="cs"/>
          <w:b/>
          <w:rtl/>
          <w:lang w:val="x-none" w:eastAsia="x-none"/>
        </w:rPr>
        <w:t xml:space="preserve"> </w:t>
      </w:r>
      <w:r w:rsidRPr="00C476D5">
        <w:rPr>
          <w:rFonts w:hint="cs"/>
          <w:b/>
          <w:rtl/>
          <w:lang w:val="x-none" w:eastAsia="x-none"/>
        </w:rPr>
        <w:t>حوزوی، مرزهای درگیری میان جبه</w:t>
      </w:r>
      <w:r w:rsidR="00BC1ED0" w:rsidRPr="00C476D5">
        <w:rPr>
          <w:rFonts w:hint="cs"/>
          <w:b/>
          <w:rtl/>
          <w:lang w:val="x-none" w:eastAsia="x-none"/>
        </w:rPr>
        <w:t>ة</w:t>
      </w:r>
      <w:r w:rsidRPr="00C476D5">
        <w:rPr>
          <w:rFonts w:hint="cs"/>
          <w:b/>
          <w:rtl/>
          <w:lang w:val="x-none" w:eastAsia="x-none"/>
        </w:rPr>
        <w:t xml:space="preserve"> اسلام و کفر است و طلبه پس از استحکام بنیان فکری و به سامان رساندن تحصیلات حوزوی باید در سرحدّات تنازع تاریخی و </w:t>
      </w:r>
      <w:r w:rsidR="00E120ED" w:rsidRPr="00C476D5">
        <w:rPr>
          <w:rFonts w:hint="cs"/>
          <w:b/>
          <w:rtl/>
          <w:lang w:val="x-none" w:eastAsia="x-none"/>
        </w:rPr>
        <w:t xml:space="preserve">خطوط مقدم رویارویی </w:t>
      </w:r>
      <w:r w:rsidRPr="00C476D5">
        <w:rPr>
          <w:rFonts w:hint="cs"/>
          <w:b/>
          <w:rtl/>
          <w:lang w:val="x-none" w:eastAsia="x-none"/>
        </w:rPr>
        <w:t>تمدنی با دشمنان اسلام عرض اندام کند. طبعاً این نقط</w:t>
      </w:r>
      <w:r w:rsidR="00BC1ED0" w:rsidRPr="00C476D5">
        <w:rPr>
          <w:rFonts w:hint="cs"/>
          <w:b/>
          <w:rtl/>
          <w:lang w:val="x-none" w:eastAsia="x-none"/>
        </w:rPr>
        <w:t>ة</w:t>
      </w:r>
      <w:r w:rsidRPr="00C476D5">
        <w:rPr>
          <w:rFonts w:hint="cs"/>
          <w:b/>
          <w:rtl/>
          <w:lang w:val="x-none" w:eastAsia="x-none"/>
        </w:rPr>
        <w:t xml:space="preserve"> مرزی را باید شناخت و برای حضور در آن خطرات زیادی را تحمل کرد.</w:t>
      </w:r>
    </w:p>
    <w:p w14:paraId="309DECA3" w14:textId="3E78DFCA" w:rsidR="00EE13B0" w:rsidRPr="00C476D5" w:rsidRDefault="00EE13B0" w:rsidP="00EE6049">
      <w:pPr>
        <w:rPr>
          <w:b/>
          <w:bCs/>
          <w:rtl/>
          <w:lang w:val="x-none" w:eastAsia="x-none"/>
        </w:rPr>
      </w:pPr>
      <w:r w:rsidRPr="00C476D5">
        <w:rPr>
          <w:rFonts w:hint="cs"/>
          <w:b/>
          <w:rtl/>
        </w:rPr>
        <w:t xml:space="preserve">اسلام در سیمای آرمانی خود </w:t>
      </w:r>
      <w:r w:rsidRPr="00C476D5">
        <w:rPr>
          <w:b/>
          <w:rtl/>
        </w:rPr>
        <w:t>از مؤمنان</w:t>
      </w:r>
      <w:r w:rsidRPr="00C476D5">
        <w:rPr>
          <w:rFonts w:hint="cs"/>
          <w:b/>
          <w:rtl/>
        </w:rPr>
        <w:t>،</w:t>
      </w:r>
      <w:r w:rsidRPr="00C476D5">
        <w:rPr>
          <w:b/>
          <w:rtl/>
        </w:rPr>
        <w:t xml:space="preserve"> انسان‌های مبارز و </w:t>
      </w:r>
      <w:r w:rsidRPr="00C476D5">
        <w:rPr>
          <w:rFonts w:hint="cs"/>
          <w:b/>
          <w:rtl/>
        </w:rPr>
        <w:t xml:space="preserve">رزمندگان </w:t>
      </w:r>
      <w:r w:rsidRPr="00C476D5">
        <w:rPr>
          <w:b/>
          <w:rtl/>
        </w:rPr>
        <w:t>مجاهد</w:t>
      </w:r>
      <w:r w:rsidRPr="00C476D5">
        <w:rPr>
          <w:rFonts w:hint="cs"/>
          <w:b/>
          <w:rtl/>
        </w:rPr>
        <w:t>ی</w:t>
      </w:r>
      <w:r w:rsidRPr="00C476D5">
        <w:rPr>
          <w:b/>
          <w:rtl/>
        </w:rPr>
        <w:t xml:space="preserve"> پد</w:t>
      </w:r>
      <w:r w:rsidRPr="00C476D5">
        <w:rPr>
          <w:rFonts w:hint="cs"/>
          <w:b/>
          <w:rtl/>
        </w:rPr>
        <w:t>ی</w:t>
      </w:r>
      <w:r w:rsidRPr="00C476D5">
        <w:rPr>
          <w:rFonts w:hint="eastAsia"/>
          <w:b/>
          <w:rtl/>
        </w:rPr>
        <w:t>د</w:t>
      </w:r>
      <w:r w:rsidRPr="00C476D5">
        <w:rPr>
          <w:b/>
          <w:rtl/>
        </w:rPr>
        <w:t xml:space="preserve"> </w:t>
      </w:r>
      <w:r w:rsidRPr="00C476D5">
        <w:rPr>
          <w:rFonts w:hint="cs"/>
          <w:b/>
          <w:rtl/>
        </w:rPr>
        <w:t>می‌آورد که در صحن</w:t>
      </w:r>
      <w:r w:rsidR="00BC1ED0" w:rsidRPr="00C476D5">
        <w:rPr>
          <w:rFonts w:hint="cs"/>
          <w:b/>
          <w:rtl/>
        </w:rPr>
        <w:t>ة</w:t>
      </w:r>
      <w:r w:rsidRPr="00C476D5">
        <w:rPr>
          <w:rFonts w:hint="cs"/>
          <w:b/>
          <w:rtl/>
        </w:rPr>
        <w:t xml:space="preserve"> رویارویی با دشمنان خدا حضور فعال و مؤثر دارند؛ نه </w:t>
      </w:r>
      <w:r w:rsidRPr="00C476D5">
        <w:rPr>
          <w:b/>
          <w:rtl/>
        </w:rPr>
        <w:t xml:space="preserve">صرفاً </w:t>
      </w:r>
      <w:r w:rsidRPr="00C476D5">
        <w:rPr>
          <w:rFonts w:hint="cs"/>
          <w:b/>
          <w:rtl/>
        </w:rPr>
        <w:t xml:space="preserve">افراد </w:t>
      </w:r>
      <w:r w:rsidRPr="00C476D5">
        <w:rPr>
          <w:b/>
          <w:rtl/>
        </w:rPr>
        <w:t xml:space="preserve">آرام </w:t>
      </w:r>
      <w:r w:rsidRPr="00C476D5">
        <w:rPr>
          <w:rFonts w:hint="cs"/>
          <w:b/>
          <w:rtl/>
        </w:rPr>
        <w:t xml:space="preserve">و بی‌خطری که مخالفت نمی‌کنند و خارج از گود نشسته و از عظمت اسلام و قدرت درگیری آن با دشمنان لذت می‌برند و به عنوان تماشاچی منفعل فقط بازیگران این صحنه را تشویق </w:t>
      </w:r>
      <w:r w:rsidRPr="00C476D5">
        <w:rPr>
          <w:rFonts w:hint="cs"/>
          <w:b/>
          <w:rtl/>
        </w:rPr>
        <w:lastRenderedPageBreak/>
        <w:t xml:space="preserve">کنند یا به فعالیت‌های گرد و خوش‌نما در پشت جبهه بپردازند. </w:t>
      </w:r>
      <w:r w:rsidRPr="00C476D5">
        <w:rPr>
          <w:rFonts w:hint="cs"/>
          <w:b/>
          <w:rtl/>
          <w:lang w:val="x-none" w:eastAsia="x-none"/>
        </w:rPr>
        <w:t>تفاوت امام خمینی با بعضی از عالمان دیگر در این بود که امام عرص</w:t>
      </w:r>
      <w:r w:rsidR="00BC1ED0" w:rsidRPr="00C476D5">
        <w:rPr>
          <w:rFonts w:hint="cs"/>
          <w:b/>
          <w:rtl/>
          <w:lang w:val="x-none" w:eastAsia="x-none"/>
        </w:rPr>
        <w:t>ة</w:t>
      </w:r>
      <w:r w:rsidRPr="00C476D5">
        <w:rPr>
          <w:rFonts w:hint="cs"/>
          <w:b/>
          <w:rtl/>
          <w:lang w:val="x-none" w:eastAsia="x-none"/>
        </w:rPr>
        <w:t xml:space="preserve"> خطر و خطّ مقدم نبرد میان جبه</w:t>
      </w:r>
      <w:r w:rsidR="00BC1ED0" w:rsidRPr="00C476D5">
        <w:rPr>
          <w:rFonts w:hint="cs"/>
          <w:b/>
          <w:rtl/>
          <w:lang w:val="x-none" w:eastAsia="x-none"/>
        </w:rPr>
        <w:t>ة</w:t>
      </w:r>
      <w:r w:rsidRPr="00C476D5">
        <w:rPr>
          <w:rFonts w:hint="cs"/>
          <w:b/>
          <w:rtl/>
          <w:lang w:val="x-none" w:eastAsia="x-none"/>
        </w:rPr>
        <w:t xml:space="preserve"> ایمان و کفر را به خوبی شناخته و با استقامت و مجاهدت در آن ایستاده بود.</w:t>
      </w:r>
    </w:p>
    <w:p w14:paraId="358BE8E8" w14:textId="07685802" w:rsidR="00EE13B0" w:rsidRPr="00C476D5" w:rsidRDefault="00EE13B0" w:rsidP="00EE6049">
      <w:pPr>
        <w:rPr>
          <w:b/>
          <w:bCs/>
          <w:rtl/>
          <w:lang w:val="x-none" w:eastAsia="x-none"/>
        </w:rPr>
      </w:pPr>
      <w:r w:rsidRPr="00C476D5">
        <w:rPr>
          <w:rFonts w:hint="cs"/>
          <w:b/>
          <w:rtl/>
        </w:rPr>
        <w:t xml:space="preserve">طلبه به عنوان سرباز اسلام باید مقابل دشمنان بایستد و بر علیه آنها اقدام فعال داشته باشد. </w:t>
      </w:r>
      <w:r w:rsidRPr="00C476D5">
        <w:rPr>
          <w:rFonts w:hint="cs"/>
          <w:b/>
          <w:rtl/>
          <w:lang w:val="x-none" w:eastAsia="x-none"/>
        </w:rPr>
        <w:t>گاهی فعالیت‌ها و سخنرانی‌های طلبه چنان گرد و ژله‌ای است که در هر جای تاریخ می‌تواند کار گذاشته شود و هیچ نسبتی با مأموریت جاری او ندارد. چنین سخنانی، چه بسا متقن و بدیع و قابل استفاده هم باشد؛ اما اگر تمام سخنان عالمان دین از این قبیل باشد و ربط و نسبتی با حوادث جامعه و وقایع جاری نداشته باشد و نیاز لحظه یا درد روز را درمان نکند رسالت حوزوی را برآورده نمی‌سازد و هنری به شمار نمی‌رود. عالمانی که در فعالیت‌های اجتماعی هیچ گوشه‌ای و لب</w:t>
      </w:r>
      <w:r w:rsidR="00BC1ED0" w:rsidRPr="00C476D5">
        <w:rPr>
          <w:rFonts w:hint="cs"/>
          <w:b/>
          <w:rtl/>
          <w:lang w:val="x-none" w:eastAsia="x-none"/>
        </w:rPr>
        <w:t>ة</w:t>
      </w:r>
      <w:r w:rsidRPr="00C476D5">
        <w:rPr>
          <w:rFonts w:hint="cs"/>
          <w:b/>
          <w:rtl/>
          <w:lang w:val="x-none" w:eastAsia="x-none"/>
        </w:rPr>
        <w:t xml:space="preserve"> تیزی ندارند و تلاش می‌کنند چنان عمل کنند که همگان را خرسند نگاه دارند و کسی را نرنجانند؛ عالمانی که آموخته‌اند روی اظهارنظری نایستند و هیچ مخاطره‌ای را نپذیرند و به گونه‌ای سخن گویند که مسئولیتی متوجه آنها نشود و با کسی درگیر نگردند و عالمانی که اهل محافظه‌کاری و ملاحظه‌اند و تلاش می‌کنند دل همگان را به دست آورند، عالمان مجاهد نیستند و گرچه در مقابل خوبی‌های خود</w:t>
      </w:r>
      <w:r w:rsidR="00E47310" w:rsidRPr="00C476D5">
        <w:rPr>
          <w:rFonts w:hint="cs"/>
          <w:b/>
          <w:rtl/>
          <w:lang w:val="x-none" w:eastAsia="x-none"/>
        </w:rPr>
        <w:t>،</w:t>
      </w:r>
      <w:r w:rsidRPr="00C476D5">
        <w:rPr>
          <w:rFonts w:hint="cs"/>
          <w:b/>
          <w:rtl/>
          <w:lang w:val="x-none" w:eastAsia="x-none"/>
        </w:rPr>
        <w:t xml:space="preserve"> پاداش قاعدان را دریافت می‌کنند اما سیمای آرمانی ندارند. رهبر عظیم‌الشأن انقلاب که خود نمون</w:t>
      </w:r>
      <w:r w:rsidR="00BC1ED0" w:rsidRPr="00C476D5">
        <w:rPr>
          <w:rFonts w:hint="cs"/>
          <w:b/>
          <w:rtl/>
          <w:lang w:val="x-none" w:eastAsia="x-none"/>
        </w:rPr>
        <w:t>ة</w:t>
      </w:r>
      <w:r w:rsidRPr="00C476D5">
        <w:rPr>
          <w:rFonts w:hint="cs"/>
          <w:b/>
          <w:rtl/>
          <w:lang w:val="x-none" w:eastAsia="x-none"/>
        </w:rPr>
        <w:t xml:space="preserve"> بارز عالمان مجاهد است در این زمینه می‌فرماید:</w:t>
      </w:r>
    </w:p>
    <w:p w14:paraId="5372CEE4" w14:textId="05670801" w:rsidR="00EE13B0" w:rsidRPr="0004733F" w:rsidRDefault="00EE13B0" w:rsidP="00EE6049">
      <w:pPr>
        <w:pStyle w:val="a6"/>
        <w:spacing w:after="0" w:line="240" w:lineRule="auto"/>
        <w:rPr>
          <w:b/>
          <w:rtl/>
        </w:rPr>
      </w:pPr>
      <w:bookmarkStart w:id="36" w:name="_Toc157808992"/>
      <w:r w:rsidRPr="0004733F">
        <w:rPr>
          <w:rFonts w:hint="cs"/>
          <w:b/>
          <w:shd w:val="clear" w:color="auto" w:fill="FFFFFF"/>
          <w:rtl/>
        </w:rPr>
        <w:t>«انّ العلماء ورثة الأنبیاء» علمای دین در اسلام، پیشروان اصلاح و ترقی و پیشرفت ملت‌اند. این مسئولیت بر عهد</w:t>
      </w:r>
      <w:r w:rsidR="00BC1ED0" w:rsidRPr="0004733F">
        <w:rPr>
          <w:rFonts w:hint="cs"/>
          <w:b/>
          <w:shd w:val="clear" w:color="auto" w:fill="FFFFFF"/>
          <w:rtl/>
        </w:rPr>
        <w:t>ة</w:t>
      </w:r>
      <w:r w:rsidRPr="0004733F">
        <w:rPr>
          <w:rFonts w:hint="cs"/>
          <w:b/>
          <w:shd w:val="clear" w:color="auto" w:fill="FFFFFF"/>
          <w:rtl/>
        </w:rPr>
        <w:t xml:space="preserve"> عالمان دین گذاشته شده است.</w:t>
      </w:r>
      <w:r w:rsidRPr="0004733F">
        <w:rPr>
          <w:rFonts w:cs="B Zar" w:hint="cs"/>
          <w:b/>
          <w:shd w:val="clear" w:color="auto" w:fill="FFFFFF"/>
          <w:rtl/>
        </w:rPr>
        <w:t xml:space="preserve"> این‌که </w:t>
      </w:r>
      <w:r w:rsidRPr="0004733F">
        <w:rPr>
          <w:rFonts w:hint="cs"/>
          <w:b/>
          <w:shd w:val="clear" w:color="auto" w:fill="FFFFFF"/>
          <w:rtl/>
        </w:rPr>
        <w:t>در خطب</w:t>
      </w:r>
      <w:r w:rsidR="00BC1ED0" w:rsidRPr="0004733F">
        <w:rPr>
          <w:rFonts w:hint="cs"/>
          <w:b/>
          <w:shd w:val="clear" w:color="auto" w:fill="FFFFFF"/>
          <w:rtl/>
        </w:rPr>
        <w:t>ة</w:t>
      </w:r>
      <w:r w:rsidRPr="0004733F">
        <w:rPr>
          <w:rFonts w:hint="cs"/>
          <w:b/>
          <w:shd w:val="clear" w:color="auto" w:fill="FFFFFF"/>
          <w:rtl/>
        </w:rPr>
        <w:t xml:space="preserve"> نهج‌البلاغه هست که: «و ما کتب‌ اللَّه علی العلماء ان لا یقارّوا علی کظّة ظالم و لا سغب مظلوم»؛ یعنی عالم دین در مقابل ظلم، بی‌عدالتی، تجاوز انسان‌ها به یکدیگر نمی‌تواند ساکت و بی‌طرف بماند. بی‌طرفی در اینجا معنا ندارد. فقط مسئله این نیست که ما حکم شریعت و مسئل</w:t>
      </w:r>
      <w:r w:rsidR="00BC1ED0" w:rsidRPr="0004733F">
        <w:rPr>
          <w:rFonts w:hint="cs"/>
          <w:b/>
          <w:shd w:val="clear" w:color="auto" w:fill="FFFFFF"/>
          <w:rtl/>
        </w:rPr>
        <w:t>ة</w:t>
      </w:r>
      <w:r w:rsidRPr="0004733F">
        <w:rPr>
          <w:rFonts w:hint="cs"/>
          <w:b/>
          <w:shd w:val="clear" w:color="auto" w:fill="FFFFFF"/>
          <w:rtl/>
        </w:rPr>
        <w:t xml:space="preserve"> دینی را برای مردم بیان کنیم. </w:t>
      </w:r>
      <w:r w:rsidRPr="0004733F">
        <w:rPr>
          <w:rFonts w:hint="cs"/>
          <w:b/>
          <w:rtl/>
        </w:rPr>
        <w:t>کار</w:t>
      </w:r>
      <w:r w:rsidRPr="0004733F">
        <w:rPr>
          <w:b/>
          <w:rtl/>
        </w:rPr>
        <w:t xml:space="preserve"> علما کار انب</w:t>
      </w:r>
      <w:r w:rsidRPr="0004733F">
        <w:rPr>
          <w:rFonts w:hint="cs"/>
          <w:b/>
          <w:rtl/>
        </w:rPr>
        <w:t>ی</w:t>
      </w:r>
      <w:r w:rsidR="007C57EC" w:rsidRPr="0004733F">
        <w:rPr>
          <w:rFonts w:hint="cs"/>
          <w:b/>
          <w:rtl/>
        </w:rPr>
        <w:t>است</w:t>
      </w:r>
      <w:r w:rsidRPr="0004733F">
        <w:rPr>
          <w:b/>
          <w:rtl/>
        </w:rPr>
        <w:t>. «انّ العلماء ورثة الأنب</w:t>
      </w:r>
      <w:r w:rsidRPr="0004733F">
        <w:rPr>
          <w:rFonts w:hint="cs"/>
          <w:b/>
          <w:rtl/>
        </w:rPr>
        <w:t>یاء</w:t>
      </w:r>
      <w:r w:rsidRPr="0004733F">
        <w:rPr>
          <w:rFonts w:hint="eastAsia"/>
          <w:b/>
          <w:rtl/>
        </w:rPr>
        <w:t>»</w:t>
      </w:r>
      <w:r w:rsidRPr="0004733F">
        <w:rPr>
          <w:rFonts w:hint="cs"/>
          <w:b/>
          <w:rtl/>
        </w:rPr>
        <w:t>.</w:t>
      </w:r>
      <w:r w:rsidRPr="0004733F">
        <w:rPr>
          <w:b/>
          <w:rtl/>
        </w:rPr>
        <w:t xml:space="preserve"> انب</w:t>
      </w:r>
      <w:r w:rsidRPr="0004733F">
        <w:rPr>
          <w:rFonts w:hint="cs"/>
          <w:b/>
          <w:rtl/>
        </w:rPr>
        <w:t>یا</w:t>
      </w:r>
      <w:r w:rsidRPr="0004733F">
        <w:rPr>
          <w:b/>
          <w:rtl/>
        </w:rPr>
        <w:t xml:space="preserve"> کارشان مسئله‌گو</w:t>
      </w:r>
      <w:r w:rsidRPr="0004733F">
        <w:rPr>
          <w:rFonts w:hint="cs"/>
          <w:b/>
          <w:rtl/>
        </w:rPr>
        <w:t>یی</w:t>
      </w:r>
      <w:r w:rsidRPr="0004733F">
        <w:rPr>
          <w:b/>
          <w:rtl/>
        </w:rPr>
        <w:t xml:space="preserve"> فقط نبود. اگر انب</w:t>
      </w:r>
      <w:r w:rsidRPr="0004733F">
        <w:rPr>
          <w:rFonts w:hint="cs"/>
          <w:b/>
          <w:rtl/>
        </w:rPr>
        <w:t>یا</w:t>
      </w:r>
      <w:r w:rsidRPr="0004733F">
        <w:rPr>
          <w:b/>
          <w:rtl/>
        </w:rPr>
        <w:t xml:space="preserve"> فقط به ا</w:t>
      </w:r>
      <w:r w:rsidRPr="0004733F">
        <w:rPr>
          <w:rFonts w:hint="cs"/>
          <w:b/>
          <w:rtl/>
        </w:rPr>
        <w:t>ین</w:t>
      </w:r>
      <w:r w:rsidRPr="0004733F">
        <w:rPr>
          <w:b/>
          <w:rtl/>
        </w:rPr>
        <w:t xml:space="preserve"> اکتفا م</w:t>
      </w:r>
      <w:r w:rsidRPr="0004733F">
        <w:rPr>
          <w:rFonts w:hint="cs"/>
          <w:b/>
          <w:rtl/>
        </w:rPr>
        <w:t>ی‌کردند</w:t>
      </w:r>
      <w:r w:rsidRPr="0004733F">
        <w:rPr>
          <w:b/>
          <w:rtl/>
        </w:rPr>
        <w:t xml:space="preserve"> که حلال و حرام</w:t>
      </w:r>
      <w:r w:rsidRPr="0004733F">
        <w:rPr>
          <w:rFonts w:hint="cs"/>
          <w:b/>
          <w:rtl/>
        </w:rPr>
        <w:t>ی</w:t>
      </w:r>
      <w:r w:rsidRPr="0004733F">
        <w:rPr>
          <w:b/>
          <w:rtl/>
        </w:rPr>
        <w:t xml:space="preserve"> را برا</w:t>
      </w:r>
      <w:r w:rsidRPr="0004733F">
        <w:rPr>
          <w:rFonts w:hint="cs"/>
          <w:b/>
          <w:rtl/>
        </w:rPr>
        <w:t>ی</w:t>
      </w:r>
      <w:r w:rsidRPr="0004733F">
        <w:rPr>
          <w:b/>
          <w:rtl/>
        </w:rPr>
        <w:t xml:space="preserve"> مردم ب</w:t>
      </w:r>
      <w:r w:rsidRPr="0004733F">
        <w:rPr>
          <w:rFonts w:hint="cs"/>
          <w:b/>
          <w:rtl/>
        </w:rPr>
        <w:t>یان</w:t>
      </w:r>
      <w:r w:rsidRPr="0004733F">
        <w:rPr>
          <w:b/>
          <w:rtl/>
        </w:rPr>
        <w:t xml:space="preserve"> کنند،</w:t>
      </w:r>
      <w:r w:rsidRPr="0004733F">
        <w:rPr>
          <w:rFonts w:cs="B Zar"/>
          <w:b/>
          <w:rtl/>
        </w:rPr>
        <w:t xml:space="preserve"> این‌که </w:t>
      </w:r>
      <w:r w:rsidRPr="0004733F">
        <w:rPr>
          <w:b/>
          <w:rtl/>
        </w:rPr>
        <w:t>مشکل</w:t>
      </w:r>
      <w:r w:rsidRPr="0004733F">
        <w:rPr>
          <w:rFonts w:hint="cs"/>
          <w:b/>
          <w:rtl/>
        </w:rPr>
        <w:t>ی</w:t>
      </w:r>
      <w:r w:rsidRPr="0004733F">
        <w:rPr>
          <w:b/>
          <w:rtl/>
        </w:rPr>
        <w:t xml:space="preserve"> وجود نداشت؛ کس</w:t>
      </w:r>
      <w:r w:rsidRPr="0004733F">
        <w:rPr>
          <w:rFonts w:hint="cs"/>
          <w:b/>
          <w:rtl/>
        </w:rPr>
        <w:t>ی</w:t>
      </w:r>
      <w:r w:rsidRPr="0004733F">
        <w:rPr>
          <w:b/>
          <w:rtl/>
        </w:rPr>
        <w:t xml:space="preserve"> با ا</w:t>
      </w:r>
      <w:r w:rsidRPr="0004733F">
        <w:rPr>
          <w:rFonts w:hint="cs"/>
          <w:b/>
          <w:rtl/>
        </w:rPr>
        <w:t>ینها</w:t>
      </w:r>
      <w:r w:rsidRPr="0004733F">
        <w:rPr>
          <w:b/>
          <w:rtl/>
        </w:rPr>
        <w:t xml:space="preserve"> در نم</w:t>
      </w:r>
      <w:r w:rsidRPr="0004733F">
        <w:rPr>
          <w:rFonts w:hint="cs"/>
          <w:b/>
          <w:rtl/>
        </w:rPr>
        <w:t>ی‌افتاد</w:t>
      </w:r>
      <w:r w:rsidRPr="0004733F">
        <w:rPr>
          <w:b/>
          <w:rtl/>
        </w:rPr>
        <w:t>. در ا</w:t>
      </w:r>
      <w:r w:rsidRPr="0004733F">
        <w:rPr>
          <w:rFonts w:hint="cs"/>
          <w:b/>
          <w:rtl/>
        </w:rPr>
        <w:t>ین</w:t>
      </w:r>
      <w:r w:rsidRPr="0004733F">
        <w:rPr>
          <w:b/>
          <w:rtl/>
        </w:rPr>
        <w:t xml:space="preserve"> آ</w:t>
      </w:r>
      <w:r w:rsidRPr="0004733F">
        <w:rPr>
          <w:rFonts w:hint="cs"/>
          <w:b/>
          <w:rtl/>
        </w:rPr>
        <w:t>یات</w:t>
      </w:r>
      <w:r w:rsidRPr="0004733F">
        <w:rPr>
          <w:b/>
          <w:rtl/>
        </w:rPr>
        <w:t xml:space="preserve"> شر</w:t>
      </w:r>
      <w:r w:rsidRPr="0004733F">
        <w:rPr>
          <w:rFonts w:hint="cs"/>
          <w:b/>
          <w:rtl/>
        </w:rPr>
        <w:t>یفه‌ای</w:t>
      </w:r>
      <w:r w:rsidRPr="0004733F">
        <w:rPr>
          <w:b/>
          <w:rtl/>
        </w:rPr>
        <w:t xml:space="preserve"> که ا</w:t>
      </w:r>
      <w:r w:rsidRPr="0004733F">
        <w:rPr>
          <w:rFonts w:hint="cs"/>
          <w:b/>
          <w:rtl/>
        </w:rPr>
        <w:t>ین</w:t>
      </w:r>
      <w:r w:rsidRPr="0004733F">
        <w:rPr>
          <w:b/>
          <w:rtl/>
        </w:rPr>
        <w:t xml:space="preserve"> قار</w:t>
      </w:r>
      <w:r w:rsidRPr="0004733F">
        <w:rPr>
          <w:rFonts w:hint="cs"/>
          <w:b/>
          <w:rtl/>
        </w:rPr>
        <w:t>ی</w:t>
      </w:r>
      <w:r w:rsidRPr="0004733F">
        <w:rPr>
          <w:b/>
          <w:rtl/>
        </w:rPr>
        <w:t xml:space="preserve"> مح</w:t>
      </w:r>
      <w:r w:rsidRPr="0004733F">
        <w:rPr>
          <w:rFonts w:hint="cs"/>
          <w:b/>
          <w:rtl/>
        </w:rPr>
        <w:t>ترم</w:t>
      </w:r>
      <w:r w:rsidRPr="0004733F">
        <w:rPr>
          <w:b/>
          <w:rtl/>
        </w:rPr>
        <w:t xml:space="preserve"> با صوت خوش و با تجو</w:t>
      </w:r>
      <w:r w:rsidRPr="0004733F">
        <w:rPr>
          <w:rFonts w:hint="cs"/>
          <w:b/>
          <w:rtl/>
        </w:rPr>
        <w:t>ید</w:t>
      </w:r>
      <w:r w:rsidRPr="0004733F">
        <w:rPr>
          <w:b/>
          <w:rtl/>
        </w:rPr>
        <w:t xml:space="preserve"> خوب در ا</w:t>
      </w:r>
      <w:r w:rsidRPr="0004733F">
        <w:rPr>
          <w:rFonts w:hint="cs"/>
          <w:b/>
          <w:rtl/>
        </w:rPr>
        <w:t>ینجا</w:t>
      </w:r>
      <w:r w:rsidRPr="0004733F">
        <w:rPr>
          <w:b/>
          <w:rtl/>
        </w:rPr>
        <w:t xml:space="preserve"> تلاوت کردند: «الّذ</w:t>
      </w:r>
      <w:r w:rsidRPr="0004733F">
        <w:rPr>
          <w:rFonts w:hint="cs"/>
          <w:b/>
          <w:rtl/>
        </w:rPr>
        <w:t>ین</w:t>
      </w:r>
      <w:r w:rsidRPr="0004733F">
        <w:rPr>
          <w:b/>
          <w:rtl/>
        </w:rPr>
        <w:t xml:space="preserve"> </w:t>
      </w:r>
      <w:r w:rsidRPr="0004733F">
        <w:rPr>
          <w:rFonts w:hint="cs"/>
          <w:b/>
          <w:rtl/>
        </w:rPr>
        <w:t>یبلّغون</w:t>
      </w:r>
      <w:r w:rsidRPr="0004733F">
        <w:rPr>
          <w:b/>
          <w:rtl/>
        </w:rPr>
        <w:t xml:space="preserve"> رسالات اللَّه و </w:t>
      </w:r>
      <w:r w:rsidRPr="0004733F">
        <w:rPr>
          <w:rFonts w:hint="cs"/>
          <w:b/>
          <w:rtl/>
        </w:rPr>
        <w:t>یخشونه</w:t>
      </w:r>
      <w:r w:rsidRPr="0004733F">
        <w:rPr>
          <w:b/>
          <w:rtl/>
        </w:rPr>
        <w:t xml:space="preserve"> و لا </w:t>
      </w:r>
      <w:r w:rsidRPr="0004733F">
        <w:rPr>
          <w:rFonts w:hint="cs"/>
          <w:b/>
          <w:rtl/>
        </w:rPr>
        <w:t>یخشون</w:t>
      </w:r>
      <w:r w:rsidRPr="0004733F">
        <w:rPr>
          <w:b/>
          <w:rtl/>
        </w:rPr>
        <w:t xml:space="preserve"> احدا الّا اللَّه»</w:t>
      </w:r>
      <w:r w:rsidRPr="0004733F">
        <w:rPr>
          <w:rFonts w:hint="cs"/>
          <w:b/>
          <w:rtl/>
        </w:rPr>
        <w:t xml:space="preserve"> </w:t>
      </w:r>
      <w:r w:rsidRPr="0004733F">
        <w:rPr>
          <w:b/>
          <w:rtl/>
        </w:rPr>
        <w:t>ا</w:t>
      </w:r>
      <w:r w:rsidRPr="0004733F">
        <w:rPr>
          <w:rFonts w:hint="cs"/>
          <w:b/>
          <w:rtl/>
        </w:rPr>
        <w:t>ین</w:t>
      </w:r>
      <w:r w:rsidRPr="0004733F">
        <w:rPr>
          <w:b/>
          <w:rtl/>
        </w:rPr>
        <w:t xml:space="preserve"> چه تبل</w:t>
      </w:r>
      <w:r w:rsidRPr="0004733F">
        <w:rPr>
          <w:rFonts w:hint="cs"/>
          <w:b/>
          <w:rtl/>
        </w:rPr>
        <w:t>یغی</w:t>
      </w:r>
      <w:r w:rsidRPr="0004733F">
        <w:rPr>
          <w:b/>
          <w:rtl/>
        </w:rPr>
        <w:t xml:space="preserve"> است که خش</w:t>
      </w:r>
      <w:r w:rsidRPr="0004733F">
        <w:rPr>
          <w:rFonts w:hint="cs"/>
          <w:b/>
          <w:rtl/>
        </w:rPr>
        <w:t>یت</w:t>
      </w:r>
      <w:r w:rsidRPr="0004733F">
        <w:rPr>
          <w:b/>
          <w:rtl/>
        </w:rPr>
        <w:t xml:space="preserve"> از مردم در او مندرج است که انسان با</w:t>
      </w:r>
      <w:r w:rsidRPr="0004733F">
        <w:rPr>
          <w:rFonts w:hint="cs"/>
          <w:b/>
          <w:rtl/>
        </w:rPr>
        <w:t>ید</w:t>
      </w:r>
      <w:r w:rsidRPr="0004733F">
        <w:rPr>
          <w:b/>
          <w:rtl/>
        </w:rPr>
        <w:t xml:space="preserve"> از مردم نترسد در حال ا</w:t>
      </w:r>
      <w:r w:rsidRPr="0004733F">
        <w:rPr>
          <w:rFonts w:hint="cs"/>
          <w:b/>
          <w:rtl/>
        </w:rPr>
        <w:t>ین</w:t>
      </w:r>
      <w:r w:rsidRPr="0004733F">
        <w:rPr>
          <w:b/>
          <w:rtl/>
        </w:rPr>
        <w:t xml:space="preserve"> تبل</w:t>
      </w:r>
      <w:r w:rsidRPr="0004733F">
        <w:rPr>
          <w:rFonts w:hint="cs"/>
          <w:b/>
          <w:rtl/>
        </w:rPr>
        <w:t>یغ</w:t>
      </w:r>
      <w:r w:rsidRPr="0004733F">
        <w:rPr>
          <w:b/>
          <w:rtl/>
        </w:rPr>
        <w:t>. اگر فقط ب</w:t>
      </w:r>
      <w:r w:rsidRPr="0004733F">
        <w:rPr>
          <w:rFonts w:hint="cs"/>
          <w:b/>
          <w:rtl/>
        </w:rPr>
        <w:t>یان</w:t>
      </w:r>
      <w:r w:rsidRPr="0004733F">
        <w:rPr>
          <w:b/>
          <w:rtl/>
        </w:rPr>
        <w:t xml:space="preserve"> چند حکم شرع</w:t>
      </w:r>
      <w:r w:rsidRPr="0004733F">
        <w:rPr>
          <w:rFonts w:hint="cs"/>
          <w:b/>
          <w:rtl/>
        </w:rPr>
        <w:t>ی</w:t>
      </w:r>
      <w:r w:rsidRPr="0004733F">
        <w:rPr>
          <w:b/>
          <w:rtl/>
        </w:rPr>
        <w:t xml:space="preserve"> بود که ترس مورد</w:t>
      </w:r>
      <w:r w:rsidRPr="0004733F">
        <w:rPr>
          <w:rFonts w:hint="cs"/>
          <w:b/>
          <w:rtl/>
        </w:rPr>
        <w:t>ی</w:t>
      </w:r>
      <w:r w:rsidRPr="0004733F">
        <w:rPr>
          <w:b/>
          <w:rtl/>
        </w:rPr>
        <w:t xml:space="preserve"> نداشت که خدا</w:t>
      </w:r>
      <w:r w:rsidRPr="0004733F">
        <w:rPr>
          <w:rFonts w:hint="cs"/>
          <w:b/>
          <w:rtl/>
        </w:rPr>
        <w:t>ی</w:t>
      </w:r>
      <w:r w:rsidRPr="0004733F">
        <w:rPr>
          <w:b/>
          <w:rtl/>
        </w:rPr>
        <w:t xml:space="preserve"> متعال تمج</w:t>
      </w:r>
      <w:r w:rsidRPr="0004733F">
        <w:rPr>
          <w:rFonts w:hint="cs"/>
          <w:b/>
          <w:rtl/>
        </w:rPr>
        <w:t>ید</w:t>
      </w:r>
      <w:r w:rsidRPr="0004733F">
        <w:rPr>
          <w:b/>
          <w:rtl/>
        </w:rPr>
        <w:t xml:space="preserve"> کند که از مردم نم</w:t>
      </w:r>
      <w:r w:rsidRPr="0004733F">
        <w:rPr>
          <w:rFonts w:hint="cs"/>
          <w:b/>
          <w:rtl/>
        </w:rPr>
        <w:t>ی‌ترسند؛</w:t>
      </w:r>
      <w:r w:rsidRPr="0004733F">
        <w:rPr>
          <w:b/>
          <w:rtl/>
        </w:rPr>
        <w:t xml:space="preserve"> از غ</w:t>
      </w:r>
      <w:r w:rsidRPr="0004733F">
        <w:rPr>
          <w:rFonts w:hint="cs"/>
          <w:b/>
          <w:rtl/>
        </w:rPr>
        <w:t>یر</w:t>
      </w:r>
      <w:r w:rsidRPr="0004733F">
        <w:rPr>
          <w:b/>
          <w:rtl/>
        </w:rPr>
        <w:t xml:space="preserve"> خدا نم</w:t>
      </w:r>
      <w:r w:rsidRPr="0004733F">
        <w:rPr>
          <w:rFonts w:hint="cs"/>
          <w:b/>
          <w:rtl/>
        </w:rPr>
        <w:t>ی‌ترسند</w:t>
      </w:r>
      <w:r w:rsidRPr="0004733F">
        <w:rPr>
          <w:b/>
          <w:rtl/>
        </w:rPr>
        <w:t>. ا</w:t>
      </w:r>
      <w:r w:rsidRPr="0004733F">
        <w:rPr>
          <w:rFonts w:hint="cs"/>
          <w:b/>
          <w:rtl/>
        </w:rPr>
        <w:t>ین</w:t>
      </w:r>
      <w:r w:rsidRPr="0004733F">
        <w:rPr>
          <w:b/>
          <w:rtl/>
        </w:rPr>
        <w:t xml:space="preserve"> تجربه‌ها</w:t>
      </w:r>
      <w:r w:rsidRPr="0004733F">
        <w:rPr>
          <w:rFonts w:hint="cs"/>
          <w:b/>
          <w:rtl/>
        </w:rPr>
        <w:t>ی</w:t>
      </w:r>
      <w:r w:rsidRPr="0004733F">
        <w:rPr>
          <w:b/>
          <w:rtl/>
        </w:rPr>
        <w:t xml:space="preserve"> دشوار</w:t>
      </w:r>
      <w:r w:rsidRPr="0004733F">
        <w:rPr>
          <w:rFonts w:hint="cs"/>
          <w:b/>
          <w:rtl/>
        </w:rPr>
        <w:t>ی</w:t>
      </w:r>
      <w:r w:rsidRPr="0004733F">
        <w:rPr>
          <w:b/>
          <w:rtl/>
        </w:rPr>
        <w:t xml:space="preserve"> که انب</w:t>
      </w:r>
      <w:r w:rsidRPr="0004733F">
        <w:rPr>
          <w:rFonts w:hint="cs"/>
          <w:b/>
          <w:rtl/>
        </w:rPr>
        <w:t>یای</w:t>
      </w:r>
      <w:r w:rsidRPr="0004733F">
        <w:rPr>
          <w:b/>
          <w:rtl/>
        </w:rPr>
        <w:t xml:space="preserve"> اله</w:t>
      </w:r>
      <w:r w:rsidRPr="0004733F">
        <w:rPr>
          <w:rFonts w:hint="cs"/>
          <w:b/>
          <w:rtl/>
        </w:rPr>
        <w:t>ی</w:t>
      </w:r>
      <w:r w:rsidRPr="0004733F">
        <w:rPr>
          <w:b/>
          <w:rtl/>
        </w:rPr>
        <w:t xml:space="preserve"> در طول عمر مبارک خودشان متحمل شدند، برا</w:t>
      </w:r>
      <w:r w:rsidRPr="0004733F">
        <w:rPr>
          <w:rFonts w:hint="cs"/>
          <w:b/>
          <w:rtl/>
        </w:rPr>
        <w:t>ی</w:t>
      </w:r>
      <w:r w:rsidRPr="0004733F">
        <w:rPr>
          <w:b/>
          <w:rtl/>
        </w:rPr>
        <w:t xml:space="preserve"> ک</w:t>
      </w:r>
      <w:r w:rsidRPr="0004733F">
        <w:rPr>
          <w:rFonts w:hint="cs"/>
          <w:b/>
          <w:rtl/>
        </w:rPr>
        <w:t>ی</w:t>
      </w:r>
      <w:r w:rsidRPr="0004733F">
        <w:rPr>
          <w:b/>
          <w:rtl/>
        </w:rPr>
        <w:t xml:space="preserve"> بود؟ چه کار م</w:t>
      </w:r>
      <w:r w:rsidRPr="0004733F">
        <w:rPr>
          <w:rFonts w:hint="cs"/>
          <w:b/>
          <w:rtl/>
        </w:rPr>
        <w:t>ی‌کردند؟</w:t>
      </w:r>
      <w:r w:rsidRPr="0004733F">
        <w:rPr>
          <w:b/>
          <w:rtl/>
        </w:rPr>
        <w:t xml:space="preserve"> «و کأ</w:t>
      </w:r>
      <w:r w:rsidRPr="0004733F">
        <w:rPr>
          <w:rFonts w:hint="cs"/>
          <w:b/>
          <w:rtl/>
        </w:rPr>
        <w:t>یّن</w:t>
      </w:r>
      <w:r w:rsidRPr="0004733F">
        <w:rPr>
          <w:b/>
          <w:rtl/>
        </w:rPr>
        <w:t xml:space="preserve"> من نب</w:t>
      </w:r>
      <w:r w:rsidRPr="0004733F">
        <w:rPr>
          <w:rFonts w:hint="cs"/>
          <w:b/>
          <w:rtl/>
        </w:rPr>
        <w:t>یّ</w:t>
      </w:r>
      <w:r w:rsidRPr="0004733F">
        <w:rPr>
          <w:b/>
          <w:rtl/>
        </w:rPr>
        <w:t xml:space="preserve"> قاتل معه ربّ</w:t>
      </w:r>
      <w:r w:rsidRPr="0004733F">
        <w:rPr>
          <w:rFonts w:hint="cs"/>
          <w:b/>
          <w:rtl/>
        </w:rPr>
        <w:t>یّون</w:t>
      </w:r>
      <w:r w:rsidRPr="0004733F">
        <w:rPr>
          <w:b/>
          <w:rtl/>
        </w:rPr>
        <w:t xml:space="preserve"> کث</w:t>
      </w:r>
      <w:r w:rsidRPr="0004733F">
        <w:rPr>
          <w:rFonts w:hint="cs"/>
          <w:b/>
          <w:rtl/>
        </w:rPr>
        <w:t>یر</w:t>
      </w:r>
      <w:r w:rsidRPr="0004733F">
        <w:rPr>
          <w:b/>
          <w:rtl/>
        </w:rPr>
        <w:t xml:space="preserve"> فما وهنوا لما اصابهم ف</w:t>
      </w:r>
      <w:r w:rsidRPr="0004733F">
        <w:rPr>
          <w:rFonts w:hint="cs"/>
          <w:b/>
          <w:rtl/>
        </w:rPr>
        <w:t>ی</w:t>
      </w:r>
      <w:r w:rsidRPr="0004733F">
        <w:rPr>
          <w:b/>
          <w:rtl/>
        </w:rPr>
        <w:t xml:space="preserve"> سب</w:t>
      </w:r>
      <w:r w:rsidRPr="0004733F">
        <w:rPr>
          <w:rFonts w:hint="cs"/>
          <w:b/>
          <w:rtl/>
        </w:rPr>
        <w:t>یل</w:t>
      </w:r>
      <w:r w:rsidRPr="0004733F">
        <w:rPr>
          <w:b/>
          <w:rtl/>
        </w:rPr>
        <w:t xml:space="preserve"> اللَّه و ما ضعفوا و ما استکانوا»</w:t>
      </w:r>
      <w:r w:rsidRPr="0004733F">
        <w:rPr>
          <w:rFonts w:hint="cs"/>
          <w:b/>
          <w:rtl/>
        </w:rPr>
        <w:t xml:space="preserve">. </w:t>
      </w:r>
      <w:r w:rsidRPr="0004733F">
        <w:rPr>
          <w:b/>
          <w:rtl/>
        </w:rPr>
        <w:t>چ</w:t>
      </w:r>
      <w:r w:rsidRPr="0004733F">
        <w:rPr>
          <w:rFonts w:hint="cs"/>
          <w:b/>
          <w:rtl/>
        </w:rPr>
        <w:t>ی</w:t>
      </w:r>
      <w:r w:rsidRPr="0004733F">
        <w:rPr>
          <w:b/>
          <w:rtl/>
        </w:rPr>
        <w:t xml:space="preserve"> بود ا</w:t>
      </w:r>
      <w:r w:rsidRPr="0004733F">
        <w:rPr>
          <w:rFonts w:hint="cs"/>
          <w:b/>
          <w:rtl/>
        </w:rPr>
        <w:t>ین</w:t>
      </w:r>
      <w:r w:rsidRPr="0004733F">
        <w:rPr>
          <w:b/>
          <w:rtl/>
        </w:rPr>
        <w:t xml:space="preserve"> رسالت</w:t>
      </w:r>
      <w:r w:rsidRPr="0004733F">
        <w:rPr>
          <w:rFonts w:hint="cs"/>
          <w:b/>
          <w:rtl/>
        </w:rPr>
        <w:t>ی</w:t>
      </w:r>
      <w:r w:rsidRPr="0004733F">
        <w:rPr>
          <w:b/>
          <w:rtl/>
        </w:rPr>
        <w:t xml:space="preserve"> که با</w:t>
      </w:r>
      <w:r w:rsidRPr="0004733F">
        <w:rPr>
          <w:rFonts w:hint="cs"/>
          <w:b/>
          <w:rtl/>
        </w:rPr>
        <w:t>ید</w:t>
      </w:r>
      <w:r w:rsidRPr="0004733F">
        <w:rPr>
          <w:b/>
          <w:rtl/>
        </w:rPr>
        <w:t xml:space="preserve"> برا</w:t>
      </w:r>
      <w:r w:rsidRPr="0004733F">
        <w:rPr>
          <w:rFonts w:hint="cs"/>
          <w:b/>
          <w:rtl/>
        </w:rPr>
        <w:t>یش</w:t>
      </w:r>
      <w:r w:rsidRPr="0004733F">
        <w:rPr>
          <w:b/>
          <w:rtl/>
        </w:rPr>
        <w:t xml:space="preserve"> جنگ</w:t>
      </w:r>
      <w:r w:rsidRPr="0004733F">
        <w:rPr>
          <w:rFonts w:hint="cs"/>
          <w:b/>
          <w:rtl/>
        </w:rPr>
        <w:t>ید؟</w:t>
      </w:r>
      <w:r w:rsidRPr="0004733F">
        <w:rPr>
          <w:b/>
          <w:rtl/>
        </w:rPr>
        <w:t xml:space="preserve"> با</w:t>
      </w:r>
      <w:r w:rsidRPr="0004733F">
        <w:rPr>
          <w:rFonts w:hint="cs"/>
          <w:b/>
          <w:rtl/>
        </w:rPr>
        <w:t>ید</w:t>
      </w:r>
      <w:r w:rsidRPr="0004733F">
        <w:rPr>
          <w:b/>
          <w:rtl/>
        </w:rPr>
        <w:t xml:space="preserve"> جنود اللَّه را برا</w:t>
      </w:r>
      <w:r w:rsidRPr="0004733F">
        <w:rPr>
          <w:rFonts w:hint="cs"/>
          <w:b/>
          <w:rtl/>
        </w:rPr>
        <w:t>ی</w:t>
      </w:r>
      <w:r w:rsidRPr="0004733F">
        <w:rPr>
          <w:b/>
          <w:rtl/>
        </w:rPr>
        <w:t xml:space="preserve"> او بس</w:t>
      </w:r>
      <w:r w:rsidRPr="0004733F">
        <w:rPr>
          <w:rFonts w:hint="cs"/>
          <w:b/>
          <w:rtl/>
        </w:rPr>
        <w:t>یج</w:t>
      </w:r>
      <w:r w:rsidRPr="0004733F">
        <w:rPr>
          <w:b/>
          <w:rtl/>
        </w:rPr>
        <w:t xml:space="preserve"> کرد، پ</w:t>
      </w:r>
      <w:r w:rsidRPr="0004733F">
        <w:rPr>
          <w:rFonts w:hint="cs"/>
          <w:b/>
          <w:rtl/>
        </w:rPr>
        <w:t>یش</w:t>
      </w:r>
      <w:r w:rsidRPr="0004733F">
        <w:rPr>
          <w:b/>
          <w:rtl/>
        </w:rPr>
        <w:t xml:space="preserve"> برد؛ فقط گفتن چند جمل</w:t>
      </w:r>
      <w:r w:rsidR="00BC1ED0" w:rsidRPr="0004733F">
        <w:rPr>
          <w:b/>
          <w:rtl/>
        </w:rPr>
        <w:t>ة</w:t>
      </w:r>
      <w:r w:rsidRPr="0004733F">
        <w:rPr>
          <w:b/>
          <w:rtl/>
        </w:rPr>
        <w:t xml:space="preserve"> حلال و حرام و گفتن چند مسئله است؟ انب</w:t>
      </w:r>
      <w:r w:rsidRPr="0004733F">
        <w:rPr>
          <w:rFonts w:hint="cs"/>
          <w:b/>
          <w:rtl/>
        </w:rPr>
        <w:t>یا</w:t>
      </w:r>
      <w:r w:rsidRPr="0004733F">
        <w:rPr>
          <w:b/>
          <w:rtl/>
        </w:rPr>
        <w:t xml:space="preserve"> برا</w:t>
      </w:r>
      <w:r w:rsidRPr="0004733F">
        <w:rPr>
          <w:rFonts w:hint="cs"/>
          <w:b/>
          <w:rtl/>
        </w:rPr>
        <w:t>ی</w:t>
      </w:r>
      <w:r w:rsidRPr="0004733F">
        <w:rPr>
          <w:b/>
          <w:rtl/>
        </w:rPr>
        <w:t xml:space="preserve"> اقام</w:t>
      </w:r>
      <w:r w:rsidR="00BC1ED0" w:rsidRPr="0004733F">
        <w:rPr>
          <w:b/>
          <w:rtl/>
        </w:rPr>
        <w:t>ة</w:t>
      </w:r>
      <w:r w:rsidRPr="0004733F">
        <w:rPr>
          <w:b/>
          <w:rtl/>
        </w:rPr>
        <w:t xml:space="preserve"> حق، برا</w:t>
      </w:r>
      <w:r w:rsidRPr="0004733F">
        <w:rPr>
          <w:rFonts w:hint="cs"/>
          <w:b/>
          <w:rtl/>
        </w:rPr>
        <w:t>ی</w:t>
      </w:r>
      <w:r w:rsidRPr="0004733F">
        <w:rPr>
          <w:b/>
          <w:rtl/>
        </w:rPr>
        <w:t xml:space="preserve"> اقام</w:t>
      </w:r>
      <w:r w:rsidR="00BC1ED0" w:rsidRPr="0004733F">
        <w:rPr>
          <w:b/>
          <w:rtl/>
        </w:rPr>
        <w:t>ة</w:t>
      </w:r>
      <w:r w:rsidRPr="0004733F">
        <w:rPr>
          <w:b/>
          <w:rtl/>
        </w:rPr>
        <w:t xml:space="preserve"> عدل، برا</w:t>
      </w:r>
      <w:r w:rsidRPr="0004733F">
        <w:rPr>
          <w:rFonts w:hint="cs"/>
          <w:b/>
          <w:rtl/>
        </w:rPr>
        <w:t>ی</w:t>
      </w:r>
      <w:r w:rsidRPr="0004733F">
        <w:rPr>
          <w:b/>
          <w:rtl/>
        </w:rPr>
        <w:t xml:space="preserve"> مبارز</w:t>
      </w:r>
      <w:r w:rsidR="00BC1ED0" w:rsidRPr="0004733F">
        <w:rPr>
          <w:b/>
          <w:rtl/>
        </w:rPr>
        <w:t>ة</w:t>
      </w:r>
      <w:r w:rsidRPr="0004733F">
        <w:rPr>
          <w:b/>
          <w:rtl/>
        </w:rPr>
        <w:t xml:space="preserve"> با ظلم، برا</w:t>
      </w:r>
      <w:r w:rsidRPr="0004733F">
        <w:rPr>
          <w:rFonts w:hint="cs"/>
          <w:b/>
          <w:rtl/>
        </w:rPr>
        <w:t>ی</w:t>
      </w:r>
      <w:r w:rsidRPr="0004733F">
        <w:rPr>
          <w:b/>
          <w:rtl/>
        </w:rPr>
        <w:t xml:space="preserve"> مبارز</w:t>
      </w:r>
      <w:r w:rsidR="00BC1ED0" w:rsidRPr="0004733F">
        <w:rPr>
          <w:b/>
          <w:rtl/>
        </w:rPr>
        <w:t>ة</w:t>
      </w:r>
      <w:r w:rsidRPr="0004733F">
        <w:rPr>
          <w:b/>
          <w:rtl/>
        </w:rPr>
        <w:t xml:space="preserve"> با فساد ق</w:t>
      </w:r>
      <w:r w:rsidRPr="0004733F">
        <w:rPr>
          <w:rFonts w:hint="cs"/>
          <w:b/>
          <w:rtl/>
        </w:rPr>
        <w:t>یام</w:t>
      </w:r>
      <w:r w:rsidRPr="0004733F">
        <w:rPr>
          <w:b/>
          <w:rtl/>
        </w:rPr>
        <w:t xml:space="preserve"> کردند، برا</w:t>
      </w:r>
      <w:r w:rsidRPr="0004733F">
        <w:rPr>
          <w:rFonts w:hint="cs"/>
          <w:b/>
          <w:rtl/>
        </w:rPr>
        <w:t>ی</w:t>
      </w:r>
      <w:r w:rsidRPr="0004733F">
        <w:rPr>
          <w:b/>
          <w:rtl/>
        </w:rPr>
        <w:t xml:space="preserve"> شکستن طاغوت</w:t>
      </w:r>
      <w:r w:rsidRPr="0004733F">
        <w:rPr>
          <w:rFonts w:hint="cs"/>
          <w:b/>
          <w:rtl/>
        </w:rPr>
        <w:t>‌</w:t>
      </w:r>
      <w:r w:rsidRPr="0004733F">
        <w:rPr>
          <w:b/>
          <w:rtl/>
        </w:rPr>
        <w:t>ها ق</w:t>
      </w:r>
      <w:r w:rsidRPr="0004733F">
        <w:rPr>
          <w:rFonts w:hint="cs"/>
          <w:b/>
          <w:rtl/>
        </w:rPr>
        <w:t>یام</w:t>
      </w:r>
      <w:r w:rsidRPr="0004733F">
        <w:rPr>
          <w:b/>
          <w:rtl/>
        </w:rPr>
        <w:t xml:space="preserve"> کردند. طاغوت آن بت</w:t>
      </w:r>
      <w:r w:rsidRPr="0004733F">
        <w:rPr>
          <w:rFonts w:hint="cs"/>
          <w:b/>
          <w:rtl/>
        </w:rPr>
        <w:t>ی</w:t>
      </w:r>
      <w:r w:rsidRPr="0004733F">
        <w:rPr>
          <w:b/>
          <w:rtl/>
        </w:rPr>
        <w:t xml:space="preserve"> ن</w:t>
      </w:r>
      <w:r w:rsidRPr="0004733F">
        <w:rPr>
          <w:rFonts w:hint="cs"/>
          <w:b/>
          <w:rtl/>
        </w:rPr>
        <w:t>یست</w:t>
      </w:r>
      <w:r w:rsidRPr="0004733F">
        <w:rPr>
          <w:b/>
          <w:rtl/>
        </w:rPr>
        <w:t xml:space="preserve"> که به فلان د</w:t>
      </w:r>
      <w:r w:rsidRPr="0004733F">
        <w:rPr>
          <w:rFonts w:hint="cs"/>
          <w:b/>
          <w:rtl/>
        </w:rPr>
        <w:t>یوار</w:t>
      </w:r>
      <w:r w:rsidRPr="0004733F">
        <w:rPr>
          <w:b/>
          <w:rtl/>
        </w:rPr>
        <w:t xml:space="preserve"> </w:t>
      </w:r>
      <w:r w:rsidRPr="0004733F">
        <w:rPr>
          <w:rFonts w:hint="cs"/>
          <w:b/>
          <w:rtl/>
        </w:rPr>
        <w:t>یا</w:t>
      </w:r>
      <w:r w:rsidRPr="0004733F">
        <w:rPr>
          <w:b/>
          <w:rtl/>
        </w:rPr>
        <w:t xml:space="preserve"> در آن زمان به کعبه آو</w:t>
      </w:r>
      <w:r w:rsidRPr="0004733F">
        <w:rPr>
          <w:rFonts w:hint="cs"/>
          <w:b/>
          <w:rtl/>
        </w:rPr>
        <w:t>یزان</w:t>
      </w:r>
      <w:r w:rsidRPr="0004733F">
        <w:rPr>
          <w:b/>
          <w:rtl/>
        </w:rPr>
        <w:t xml:space="preserve"> م</w:t>
      </w:r>
      <w:r w:rsidRPr="0004733F">
        <w:rPr>
          <w:rFonts w:hint="cs"/>
          <w:b/>
          <w:rtl/>
        </w:rPr>
        <w:t>ی‌کردند؛</w:t>
      </w:r>
      <w:r w:rsidRPr="0004733F">
        <w:rPr>
          <w:b/>
          <w:rtl/>
        </w:rPr>
        <w:t xml:space="preserve"> او که چ</w:t>
      </w:r>
      <w:r w:rsidRPr="0004733F">
        <w:rPr>
          <w:rFonts w:hint="cs"/>
          <w:b/>
          <w:rtl/>
        </w:rPr>
        <w:t>یزی</w:t>
      </w:r>
      <w:r w:rsidRPr="0004733F">
        <w:rPr>
          <w:b/>
          <w:rtl/>
        </w:rPr>
        <w:t xml:space="preserve"> ن</w:t>
      </w:r>
      <w:r w:rsidRPr="0004733F">
        <w:rPr>
          <w:rFonts w:hint="cs"/>
          <w:b/>
          <w:rtl/>
        </w:rPr>
        <w:t>یست</w:t>
      </w:r>
      <w:r w:rsidRPr="0004733F">
        <w:rPr>
          <w:b/>
          <w:rtl/>
        </w:rPr>
        <w:t xml:space="preserve"> که طغ</w:t>
      </w:r>
      <w:r w:rsidRPr="0004733F">
        <w:rPr>
          <w:rFonts w:hint="cs"/>
          <w:b/>
          <w:rtl/>
        </w:rPr>
        <w:t>یان</w:t>
      </w:r>
      <w:r w:rsidRPr="0004733F">
        <w:rPr>
          <w:b/>
          <w:rtl/>
        </w:rPr>
        <w:t xml:space="preserve"> بخواهد بکند. طاغوت آن انسان طغ</w:t>
      </w:r>
      <w:r w:rsidRPr="0004733F">
        <w:rPr>
          <w:rFonts w:hint="cs"/>
          <w:b/>
          <w:rtl/>
        </w:rPr>
        <w:t>یانگری</w:t>
      </w:r>
      <w:r w:rsidRPr="0004733F">
        <w:rPr>
          <w:b/>
          <w:rtl/>
        </w:rPr>
        <w:t xml:space="preserve"> است که به پشتوان</w:t>
      </w:r>
      <w:r w:rsidR="00BC1ED0" w:rsidRPr="0004733F">
        <w:rPr>
          <w:b/>
          <w:rtl/>
        </w:rPr>
        <w:t>ة</w:t>
      </w:r>
      <w:r w:rsidRPr="0004733F">
        <w:rPr>
          <w:b/>
          <w:rtl/>
        </w:rPr>
        <w:t xml:space="preserve"> آن بت، بت وجود خود را بر مردم تحم</w:t>
      </w:r>
      <w:r w:rsidRPr="0004733F">
        <w:rPr>
          <w:rFonts w:hint="cs"/>
          <w:b/>
          <w:rtl/>
        </w:rPr>
        <w:t>یل</w:t>
      </w:r>
      <w:r w:rsidRPr="0004733F">
        <w:rPr>
          <w:b/>
          <w:rtl/>
        </w:rPr>
        <w:t xml:space="preserve"> م</w:t>
      </w:r>
      <w:r w:rsidRPr="0004733F">
        <w:rPr>
          <w:rFonts w:hint="cs"/>
          <w:b/>
          <w:rtl/>
        </w:rPr>
        <w:t>ی‌کند</w:t>
      </w:r>
      <w:r w:rsidRPr="0004733F">
        <w:rPr>
          <w:b/>
          <w:rtl/>
        </w:rPr>
        <w:t>. طاغوت، فرعون است</w:t>
      </w:r>
      <w:r w:rsidRPr="0004733F">
        <w:rPr>
          <w:rFonts w:hint="cs"/>
          <w:b/>
          <w:rtl/>
        </w:rPr>
        <w:t>؛</w:t>
      </w:r>
      <w:r w:rsidRPr="0004733F">
        <w:rPr>
          <w:b/>
          <w:rtl/>
        </w:rPr>
        <w:t xml:space="preserve"> «انّ فرعون علا ف</w:t>
      </w:r>
      <w:r w:rsidRPr="0004733F">
        <w:rPr>
          <w:rFonts w:hint="cs"/>
          <w:b/>
          <w:rtl/>
        </w:rPr>
        <w:t>ی</w:t>
      </w:r>
      <w:r w:rsidRPr="0004733F">
        <w:rPr>
          <w:b/>
          <w:rtl/>
        </w:rPr>
        <w:t xml:space="preserve"> الارض و جعل اهلها ش</w:t>
      </w:r>
      <w:r w:rsidRPr="0004733F">
        <w:rPr>
          <w:rFonts w:hint="cs"/>
          <w:b/>
          <w:rtl/>
        </w:rPr>
        <w:t>یعا</w:t>
      </w:r>
      <w:r w:rsidRPr="0004733F">
        <w:rPr>
          <w:b/>
          <w:rtl/>
        </w:rPr>
        <w:t xml:space="preserve"> </w:t>
      </w:r>
      <w:r w:rsidRPr="0004733F">
        <w:rPr>
          <w:rFonts w:hint="cs"/>
          <w:b/>
          <w:rtl/>
        </w:rPr>
        <w:t>یستضعف</w:t>
      </w:r>
      <w:r w:rsidRPr="0004733F">
        <w:rPr>
          <w:b/>
          <w:rtl/>
        </w:rPr>
        <w:t xml:space="preserve"> طائفة منهم». ا</w:t>
      </w:r>
      <w:r w:rsidRPr="0004733F">
        <w:rPr>
          <w:rFonts w:hint="cs"/>
          <w:b/>
          <w:rtl/>
        </w:rPr>
        <w:t>ین،</w:t>
      </w:r>
      <w:r w:rsidRPr="0004733F">
        <w:rPr>
          <w:b/>
          <w:rtl/>
        </w:rPr>
        <w:t xml:space="preserve"> طاغوت است. با ا</w:t>
      </w:r>
      <w:r w:rsidRPr="0004733F">
        <w:rPr>
          <w:rFonts w:hint="cs"/>
          <w:b/>
          <w:rtl/>
        </w:rPr>
        <w:t>ینها</w:t>
      </w:r>
      <w:r w:rsidRPr="0004733F">
        <w:rPr>
          <w:b/>
          <w:rtl/>
        </w:rPr>
        <w:t xml:space="preserve"> جنگ</w:t>
      </w:r>
      <w:r w:rsidRPr="0004733F">
        <w:rPr>
          <w:rFonts w:hint="cs"/>
          <w:b/>
          <w:rtl/>
        </w:rPr>
        <w:t>یدند،</w:t>
      </w:r>
      <w:r w:rsidRPr="0004733F">
        <w:rPr>
          <w:b/>
          <w:rtl/>
        </w:rPr>
        <w:t xml:space="preserve"> با ا</w:t>
      </w:r>
      <w:r w:rsidRPr="0004733F">
        <w:rPr>
          <w:rFonts w:hint="cs"/>
          <w:b/>
          <w:rtl/>
        </w:rPr>
        <w:t>ینها</w:t>
      </w:r>
      <w:r w:rsidRPr="0004733F">
        <w:rPr>
          <w:b/>
          <w:rtl/>
        </w:rPr>
        <w:t xml:space="preserve"> مبارزه کردند، جان خودشان را کف دست گذاشتند، در مقابل ظلم ساکت ننشستند، در مقابل زورگو</w:t>
      </w:r>
      <w:r w:rsidRPr="0004733F">
        <w:rPr>
          <w:rFonts w:hint="cs"/>
          <w:b/>
          <w:rtl/>
        </w:rPr>
        <w:t>یی</w:t>
      </w:r>
      <w:r w:rsidRPr="0004733F">
        <w:rPr>
          <w:b/>
          <w:rtl/>
        </w:rPr>
        <w:t xml:space="preserve"> ساکت ننشستند، در مقابل اضلال مردم سکوت نکردند. انب</w:t>
      </w:r>
      <w:r w:rsidRPr="0004733F">
        <w:rPr>
          <w:rFonts w:hint="cs"/>
          <w:b/>
          <w:rtl/>
        </w:rPr>
        <w:t>یا،</w:t>
      </w:r>
      <w:r w:rsidRPr="0004733F">
        <w:rPr>
          <w:b/>
          <w:rtl/>
        </w:rPr>
        <w:t xml:space="preserve"> ا</w:t>
      </w:r>
      <w:r w:rsidRPr="0004733F">
        <w:rPr>
          <w:rFonts w:hint="cs"/>
          <w:b/>
          <w:rtl/>
        </w:rPr>
        <w:t>ین‌ان</w:t>
      </w:r>
      <w:r w:rsidRPr="0004733F">
        <w:rPr>
          <w:b/>
          <w:rtl/>
        </w:rPr>
        <w:t>د. «انّ العلماء ورثة الأنب</w:t>
      </w:r>
      <w:r w:rsidRPr="0004733F">
        <w:rPr>
          <w:rFonts w:hint="cs"/>
          <w:b/>
          <w:rtl/>
        </w:rPr>
        <w:t>یاء</w:t>
      </w:r>
      <w:r w:rsidRPr="0004733F">
        <w:rPr>
          <w:rFonts w:hint="eastAsia"/>
          <w:b/>
          <w:rtl/>
        </w:rPr>
        <w:t>»</w:t>
      </w:r>
      <w:r w:rsidRPr="0004733F">
        <w:rPr>
          <w:b/>
          <w:rtl/>
        </w:rPr>
        <w:t>. ما اگر در کسوت عالم د</w:t>
      </w:r>
      <w:r w:rsidRPr="0004733F">
        <w:rPr>
          <w:rFonts w:hint="cs"/>
          <w:b/>
          <w:rtl/>
        </w:rPr>
        <w:t>ین</w:t>
      </w:r>
      <w:r w:rsidRPr="0004733F">
        <w:rPr>
          <w:b/>
          <w:rtl/>
        </w:rPr>
        <w:t xml:space="preserve"> قرار گرفت</w:t>
      </w:r>
      <w:r w:rsidRPr="0004733F">
        <w:rPr>
          <w:rFonts w:hint="cs"/>
          <w:b/>
          <w:rtl/>
        </w:rPr>
        <w:t>یم</w:t>
      </w:r>
      <w:r w:rsidRPr="0004733F">
        <w:rPr>
          <w:b/>
          <w:rtl/>
        </w:rPr>
        <w:t xml:space="preserve"> - چه زنمان، چه مردمان، چه سن</w:t>
      </w:r>
      <w:r w:rsidRPr="0004733F">
        <w:rPr>
          <w:rFonts w:hint="cs"/>
          <w:b/>
          <w:rtl/>
        </w:rPr>
        <w:t>ی‌مان،</w:t>
      </w:r>
      <w:r w:rsidRPr="0004733F">
        <w:rPr>
          <w:b/>
          <w:rtl/>
        </w:rPr>
        <w:t xml:space="preserve"> چه ش</w:t>
      </w:r>
      <w:r w:rsidRPr="0004733F">
        <w:rPr>
          <w:rFonts w:hint="cs"/>
          <w:b/>
          <w:rtl/>
        </w:rPr>
        <w:t>یعه‌مان</w:t>
      </w:r>
      <w:r w:rsidRPr="0004733F">
        <w:rPr>
          <w:b/>
          <w:rtl/>
        </w:rPr>
        <w:t xml:space="preserve"> - ادعا</w:t>
      </w:r>
      <w:r w:rsidRPr="0004733F">
        <w:rPr>
          <w:rFonts w:hint="cs"/>
          <w:b/>
          <w:rtl/>
        </w:rPr>
        <w:t>ی</w:t>
      </w:r>
      <w:r w:rsidRPr="0004733F">
        <w:rPr>
          <w:b/>
          <w:rtl/>
        </w:rPr>
        <w:t xml:space="preserve"> بزرگ</w:t>
      </w:r>
      <w:r w:rsidRPr="0004733F">
        <w:rPr>
          <w:rFonts w:hint="cs"/>
          <w:b/>
          <w:rtl/>
        </w:rPr>
        <w:t>ی</w:t>
      </w:r>
      <w:r w:rsidRPr="0004733F">
        <w:rPr>
          <w:b/>
          <w:rtl/>
        </w:rPr>
        <w:t xml:space="preserve"> را با خودمان دار</w:t>
      </w:r>
      <w:r w:rsidRPr="0004733F">
        <w:rPr>
          <w:rFonts w:hint="cs"/>
          <w:b/>
          <w:rtl/>
        </w:rPr>
        <w:t>یم</w:t>
      </w:r>
      <w:r w:rsidRPr="0004733F">
        <w:rPr>
          <w:b/>
          <w:rtl/>
        </w:rPr>
        <w:t xml:space="preserve"> حمل م</w:t>
      </w:r>
      <w:r w:rsidRPr="0004733F">
        <w:rPr>
          <w:rFonts w:hint="cs"/>
          <w:b/>
          <w:rtl/>
        </w:rPr>
        <w:t>ی‌کنیم</w:t>
      </w:r>
      <w:r w:rsidRPr="0004733F">
        <w:rPr>
          <w:b/>
          <w:rtl/>
        </w:rPr>
        <w:t>. ما م</w:t>
      </w:r>
      <w:r w:rsidRPr="0004733F">
        <w:rPr>
          <w:rFonts w:hint="cs"/>
          <w:b/>
          <w:rtl/>
        </w:rPr>
        <w:t>ی‌گوییم</w:t>
      </w:r>
      <w:r w:rsidRPr="0004733F">
        <w:rPr>
          <w:b/>
          <w:rtl/>
        </w:rPr>
        <w:t xml:space="preserve"> نحن ورثة الأنب</w:t>
      </w:r>
      <w:r w:rsidRPr="0004733F">
        <w:rPr>
          <w:rFonts w:hint="cs"/>
          <w:b/>
          <w:rtl/>
        </w:rPr>
        <w:t>یاء</w:t>
      </w:r>
      <w:r w:rsidRPr="0004733F">
        <w:rPr>
          <w:b/>
          <w:rtl/>
        </w:rPr>
        <w:t>. ا</w:t>
      </w:r>
      <w:r w:rsidRPr="0004733F">
        <w:rPr>
          <w:rFonts w:hint="cs"/>
          <w:b/>
          <w:rtl/>
        </w:rPr>
        <w:t>ین</w:t>
      </w:r>
      <w:r w:rsidRPr="0004733F">
        <w:rPr>
          <w:b/>
          <w:rtl/>
        </w:rPr>
        <w:t xml:space="preserve"> وراثت انب</w:t>
      </w:r>
      <w:r w:rsidRPr="0004733F">
        <w:rPr>
          <w:rFonts w:hint="cs"/>
          <w:b/>
          <w:rtl/>
        </w:rPr>
        <w:t>یا</w:t>
      </w:r>
      <w:r w:rsidRPr="0004733F">
        <w:rPr>
          <w:b/>
          <w:rtl/>
        </w:rPr>
        <w:t xml:space="preserve"> چ</w:t>
      </w:r>
      <w:r w:rsidRPr="0004733F">
        <w:rPr>
          <w:rFonts w:hint="cs"/>
          <w:b/>
          <w:rtl/>
        </w:rPr>
        <w:t>یست؟</w:t>
      </w:r>
      <w:r w:rsidRPr="0004733F">
        <w:rPr>
          <w:b/>
          <w:rtl/>
        </w:rPr>
        <w:t xml:space="preserve"> </w:t>
      </w:r>
      <w:r w:rsidRPr="0004733F">
        <w:rPr>
          <w:b/>
          <w:rtl/>
        </w:rPr>
        <w:lastRenderedPageBreak/>
        <w:t>مبارز</w:t>
      </w:r>
      <w:r w:rsidR="00BC1ED0" w:rsidRPr="0004733F">
        <w:rPr>
          <w:b/>
          <w:rtl/>
        </w:rPr>
        <w:t>ة</w:t>
      </w:r>
      <w:r w:rsidRPr="0004733F">
        <w:rPr>
          <w:b/>
          <w:rtl/>
        </w:rPr>
        <w:t xml:space="preserve"> با هم</w:t>
      </w:r>
      <w:r w:rsidR="00BC1ED0" w:rsidRPr="0004733F">
        <w:rPr>
          <w:b/>
          <w:rtl/>
        </w:rPr>
        <w:t>ة</w:t>
      </w:r>
      <w:r w:rsidRPr="0004733F">
        <w:rPr>
          <w:b/>
          <w:rtl/>
        </w:rPr>
        <w:t xml:space="preserve"> آن چ</w:t>
      </w:r>
      <w:r w:rsidRPr="0004733F">
        <w:rPr>
          <w:rFonts w:hint="cs"/>
          <w:b/>
          <w:rtl/>
        </w:rPr>
        <w:t>یزی</w:t>
      </w:r>
      <w:r w:rsidRPr="0004733F">
        <w:rPr>
          <w:b/>
          <w:rtl/>
        </w:rPr>
        <w:t xml:space="preserve"> است که مظهر آن عب</w:t>
      </w:r>
      <w:r w:rsidRPr="0004733F">
        <w:rPr>
          <w:rFonts w:hint="cs"/>
          <w:b/>
          <w:rtl/>
        </w:rPr>
        <w:t>ارت</w:t>
      </w:r>
      <w:r w:rsidRPr="0004733F">
        <w:rPr>
          <w:b/>
          <w:rtl/>
        </w:rPr>
        <w:t xml:space="preserve"> است از طاغوت؛ با شرک، با کفر، با الحاد، با فسق، با فتنه؛ ا</w:t>
      </w:r>
      <w:r w:rsidRPr="0004733F">
        <w:rPr>
          <w:rFonts w:hint="cs"/>
          <w:b/>
          <w:rtl/>
        </w:rPr>
        <w:t>ین</w:t>
      </w:r>
      <w:r w:rsidRPr="0004733F">
        <w:rPr>
          <w:b/>
          <w:rtl/>
        </w:rPr>
        <w:t xml:space="preserve"> وظ</w:t>
      </w:r>
      <w:r w:rsidRPr="0004733F">
        <w:rPr>
          <w:rFonts w:hint="cs"/>
          <w:b/>
          <w:rtl/>
        </w:rPr>
        <w:t>یف</w:t>
      </w:r>
      <w:r w:rsidR="00BC1ED0" w:rsidRPr="0004733F">
        <w:rPr>
          <w:rFonts w:hint="cs"/>
          <w:b/>
          <w:rtl/>
        </w:rPr>
        <w:t>ة</w:t>
      </w:r>
      <w:r w:rsidRPr="0004733F">
        <w:rPr>
          <w:b/>
          <w:rtl/>
        </w:rPr>
        <w:t xml:space="preserve"> ماست</w:t>
      </w:r>
      <w:r w:rsidRPr="0004733F">
        <w:rPr>
          <w:rFonts w:hint="cs"/>
          <w:b/>
          <w:rtl/>
        </w:rPr>
        <w:t>.</w:t>
      </w:r>
      <w:r w:rsidRPr="0004733F">
        <w:rPr>
          <w:rStyle w:val="FootnoteReference"/>
          <w:b/>
          <w:rtl/>
        </w:rPr>
        <w:footnoteReference w:id="150"/>
      </w:r>
    </w:p>
    <w:bookmarkEnd w:id="36"/>
    <w:p w14:paraId="7677ED06" w14:textId="7A55CAE2" w:rsidR="00EE13B0" w:rsidRPr="00C476D5" w:rsidRDefault="00EE13B0" w:rsidP="00EE6049">
      <w:pPr>
        <w:rPr>
          <w:b/>
          <w:bCs/>
          <w:rtl/>
          <w:lang w:val="x-none" w:eastAsia="x-none"/>
        </w:rPr>
      </w:pPr>
      <w:r w:rsidRPr="00C476D5">
        <w:rPr>
          <w:rFonts w:hint="cs"/>
          <w:b/>
          <w:rtl/>
        </w:rPr>
        <w:t>عبا به سر کشیدن و در کنج عافیت نشستن و کتاب خواندن و مقاله علمی</w:t>
      </w:r>
      <w:r w:rsidR="009605C5" w:rsidRPr="00C476D5">
        <w:rPr>
          <w:rFonts w:hint="cs"/>
          <w:b/>
          <w:rtl/>
        </w:rPr>
        <w:t>‌</w:t>
      </w:r>
      <w:r w:rsidRPr="00C476D5">
        <w:rPr>
          <w:rFonts w:hint="cs"/>
          <w:b/>
          <w:rtl/>
        </w:rPr>
        <w:t>پژوهشی نوشتن و به مسجد و مدرسه رفتن و در کمال صحت و راحت و عافیت و سلامت سخنرانی کردن و از معنویت و زهد و توکل و اخلاص سخن گفتن کافی نیست. اگر عالم دینی بداند که اسلام دشمن دارد</w:t>
      </w:r>
      <w:r w:rsidR="00FD3CA8" w:rsidRPr="00C476D5">
        <w:rPr>
          <w:rFonts w:hint="cs"/>
          <w:b/>
          <w:rtl/>
        </w:rPr>
        <w:t>؛</w:t>
      </w:r>
      <w:r w:rsidRPr="00C476D5">
        <w:rPr>
          <w:rFonts w:hint="cs"/>
          <w:b/>
          <w:rtl/>
        </w:rPr>
        <w:t xml:space="preserve"> دشمنی که موجودیت و سلطه و منافعش به خطر افتاده و از اسلام ضربه خورده است و </w:t>
      </w:r>
      <w:r w:rsidRPr="00C476D5">
        <w:rPr>
          <w:b/>
          <w:rtl/>
          <w:lang w:val="x-none" w:eastAsia="x-none"/>
        </w:rPr>
        <w:t>پ</w:t>
      </w:r>
      <w:r w:rsidRPr="00C476D5">
        <w:rPr>
          <w:rFonts w:hint="cs"/>
          <w:b/>
          <w:rtl/>
          <w:lang w:val="x-none" w:eastAsia="x-none"/>
        </w:rPr>
        <w:t>ی</w:t>
      </w:r>
      <w:r w:rsidRPr="00C476D5">
        <w:rPr>
          <w:rFonts w:hint="eastAsia"/>
          <w:b/>
          <w:rtl/>
          <w:lang w:val="x-none" w:eastAsia="x-none"/>
        </w:rPr>
        <w:t>وسته</w:t>
      </w:r>
      <w:r w:rsidRPr="00C476D5">
        <w:rPr>
          <w:b/>
          <w:rtl/>
          <w:lang w:val="x-none" w:eastAsia="x-none"/>
        </w:rPr>
        <w:t xml:space="preserve"> و ب</w:t>
      </w:r>
      <w:r w:rsidRPr="00C476D5">
        <w:rPr>
          <w:rFonts w:hint="cs"/>
          <w:b/>
          <w:rtl/>
          <w:lang w:val="x-none" w:eastAsia="x-none"/>
        </w:rPr>
        <w:t>ی‌</w:t>
      </w:r>
      <w:r w:rsidRPr="00C476D5">
        <w:rPr>
          <w:rFonts w:hint="eastAsia"/>
          <w:b/>
          <w:rtl/>
          <w:lang w:val="x-none" w:eastAsia="x-none"/>
        </w:rPr>
        <w:t>امان</w:t>
      </w:r>
      <w:r w:rsidRPr="00C476D5">
        <w:rPr>
          <w:rFonts w:hint="cs"/>
          <w:b/>
          <w:rtl/>
          <w:lang w:val="x-none" w:eastAsia="x-none"/>
        </w:rPr>
        <w:t>، تا جایی که توان دارد</w:t>
      </w:r>
      <w:r w:rsidRPr="00C476D5">
        <w:rPr>
          <w:b/>
          <w:rtl/>
          <w:lang w:val="x-none" w:eastAsia="x-none"/>
        </w:rPr>
        <w:t xml:space="preserve"> م</w:t>
      </w:r>
      <w:r w:rsidRPr="00C476D5">
        <w:rPr>
          <w:rFonts w:hint="cs"/>
          <w:b/>
          <w:rtl/>
          <w:lang w:val="x-none" w:eastAsia="x-none"/>
        </w:rPr>
        <w:t>ی‌</w:t>
      </w:r>
      <w:r w:rsidRPr="00C476D5">
        <w:rPr>
          <w:rFonts w:hint="eastAsia"/>
          <w:b/>
          <w:rtl/>
          <w:lang w:val="x-none" w:eastAsia="x-none"/>
        </w:rPr>
        <w:t>جنگد</w:t>
      </w:r>
      <w:r w:rsidRPr="00C476D5">
        <w:rPr>
          <w:b/>
          <w:rtl/>
          <w:lang w:val="x-none" w:eastAsia="x-none"/>
        </w:rPr>
        <w:t xml:space="preserve"> تا </w:t>
      </w:r>
      <w:r w:rsidRPr="00C476D5">
        <w:rPr>
          <w:rFonts w:hint="cs"/>
          <w:b/>
          <w:rtl/>
          <w:lang w:val="x-none" w:eastAsia="x-none"/>
        </w:rPr>
        <w:t>مؤمنان</w:t>
      </w:r>
      <w:r w:rsidRPr="00C476D5">
        <w:rPr>
          <w:b/>
          <w:rtl/>
          <w:lang w:val="x-none" w:eastAsia="x-none"/>
        </w:rPr>
        <w:t xml:space="preserve"> را از آ</w:t>
      </w:r>
      <w:r w:rsidRPr="00C476D5">
        <w:rPr>
          <w:rFonts w:hint="cs"/>
          <w:b/>
          <w:rtl/>
          <w:lang w:val="x-none" w:eastAsia="x-none"/>
        </w:rPr>
        <w:t>یی</w:t>
      </w:r>
      <w:r w:rsidRPr="00C476D5">
        <w:rPr>
          <w:rFonts w:hint="eastAsia"/>
          <w:b/>
          <w:rtl/>
          <w:lang w:val="x-none" w:eastAsia="x-none"/>
        </w:rPr>
        <w:t>ن</w:t>
      </w:r>
      <w:r w:rsidRPr="00C476D5">
        <w:rPr>
          <w:b/>
          <w:rtl/>
          <w:lang w:val="x-none" w:eastAsia="x-none"/>
        </w:rPr>
        <w:t xml:space="preserve"> و د</w:t>
      </w:r>
      <w:r w:rsidRPr="00C476D5">
        <w:rPr>
          <w:rFonts w:hint="cs"/>
          <w:b/>
          <w:rtl/>
          <w:lang w:val="x-none" w:eastAsia="x-none"/>
        </w:rPr>
        <w:t>ی</w:t>
      </w:r>
      <w:r w:rsidRPr="00C476D5">
        <w:rPr>
          <w:rFonts w:hint="eastAsia"/>
          <w:b/>
          <w:rtl/>
          <w:lang w:val="x-none" w:eastAsia="x-none"/>
        </w:rPr>
        <w:t>ن‌</w:t>
      </w:r>
      <w:r w:rsidRPr="00C476D5">
        <w:rPr>
          <w:rFonts w:hint="cs"/>
          <w:b/>
          <w:rtl/>
          <w:lang w:val="x-none" w:eastAsia="x-none"/>
        </w:rPr>
        <w:t>ش</w:t>
      </w:r>
      <w:r w:rsidRPr="00C476D5">
        <w:rPr>
          <w:rFonts w:hint="eastAsia"/>
          <w:b/>
          <w:rtl/>
          <w:lang w:val="x-none" w:eastAsia="x-none"/>
        </w:rPr>
        <w:t>ان</w:t>
      </w:r>
      <w:r w:rsidRPr="00C476D5">
        <w:rPr>
          <w:b/>
          <w:rtl/>
          <w:lang w:val="x-none" w:eastAsia="x-none"/>
        </w:rPr>
        <w:t xml:space="preserve"> برگرداند</w:t>
      </w:r>
      <w:r w:rsidRPr="00C476D5">
        <w:rPr>
          <w:rFonts w:hint="cs"/>
          <w:b/>
          <w:rtl/>
          <w:lang w:val="x-none" w:eastAsia="x-none"/>
        </w:rPr>
        <w:t>: «</w:t>
      </w:r>
      <w:r w:rsidRPr="0004733F">
        <w:rPr>
          <w:rStyle w:val="Char0"/>
          <w:rFonts w:hint="eastAsia"/>
          <w:b/>
          <w:bCs w:val="0"/>
          <w:rtl/>
        </w:rPr>
        <w:t>وَ</w:t>
      </w:r>
      <w:r w:rsidRPr="0004733F">
        <w:rPr>
          <w:rStyle w:val="Char0"/>
          <w:b/>
          <w:bCs w:val="0"/>
          <w:rtl/>
        </w:rPr>
        <w:t xml:space="preserve"> لا </w:t>
      </w:r>
      <w:r w:rsidR="006C44D4" w:rsidRPr="0004733F">
        <w:rPr>
          <w:rStyle w:val="Char0"/>
          <w:b/>
          <w:bCs w:val="0"/>
          <w:rtl/>
        </w:rPr>
        <w:t>ی</w:t>
      </w:r>
      <w:r w:rsidRPr="0004733F">
        <w:rPr>
          <w:rStyle w:val="Char0"/>
          <w:b/>
          <w:bCs w:val="0"/>
          <w:rtl/>
        </w:rPr>
        <w:t xml:space="preserve">َزالُونَ </w:t>
      </w:r>
      <w:r w:rsidR="006C44D4" w:rsidRPr="0004733F">
        <w:rPr>
          <w:rStyle w:val="Char0"/>
          <w:b/>
          <w:bCs w:val="0"/>
          <w:rtl/>
        </w:rPr>
        <w:t>ی</w:t>
      </w:r>
      <w:r w:rsidRPr="0004733F">
        <w:rPr>
          <w:rStyle w:val="Char0"/>
          <w:b/>
          <w:bCs w:val="0"/>
          <w:rtl/>
        </w:rPr>
        <w:t xml:space="preserve">ُقاتِلُونَکُم حَتَّی </w:t>
      </w:r>
      <w:r w:rsidR="006C44D4" w:rsidRPr="0004733F">
        <w:rPr>
          <w:rStyle w:val="Char0"/>
          <w:b/>
          <w:bCs w:val="0"/>
          <w:rtl/>
        </w:rPr>
        <w:t>ی</w:t>
      </w:r>
      <w:r w:rsidRPr="0004733F">
        <w:rPr>
          <w:rStyle w:val="Char0"/>
          <w:b/>
          <w:bCs w:val="0"/>
          <w:rtl/>
        </w:rPr>
        <w:t>َرُدُّوکُم عَن د</w:t>
      </w:r>
      <w:r w:rsidR="006C44D4" w:rsidRPr="0004733F">
        <w:rPr>
          <w:rStyle w:val="Char0"/>
          <w:b/>
          <w:bCs w:val="0"/>
          <w:rtl/>
        </w:rPr>
        <w:t>ی</w:t>
      </w:r>
      <w:r w:rsidRPr="0004733F">
        <w:rPr>
          <w:rStyle w:val="Char0"/>
          <w:b/>
          <w:bCs w:val="0"/>
          <w:rtl/>
        </w:rPr>
        <w:t>نِکُم إِنِ استَطاعُوا</w:t>
      </w:r>
      <w:r w:rsidRPr="00C476D5">
        <w:rPr>
          <w:rFonts w:hint="cs"/>
          <w:b/>
          <w:rtl/>
          <w:lang w:val="x-none" w:eastAsia="x-none"/>
        </w:rPr>
        <w:t>»</w:t>
      </w:r>
      <w:r w:rsidRPr="00C476D5">
        <w:rPr>
          <w:rStyle w:val="FootnoteReference"/>
          <w:b/>
          <w:rtl/>
          <w:lang w:val="x-none" w:eastAsia="x-none"/>
        </w:rPr>
        <w:footnoteReference w:id="151"/>
      </w:r>
      <w:r w:rsidRPr="00C476D5">
        <w:rPr>
          <w:rFonts w:hint="cs"/>
          <w:b/>
          <w:rtl/>
          <w:lang w:val="x-none" w:eastAsia="x-none"/>
        </w:rPr>
        <w:t xml:space="preserve"> به گون</w:t>
      </w:r>
      <w:r w:rsidR="00BC1ED0" w:rsidRPr="00C476D5">
        <w:rPr>
          <w:rFonts w:hint="cs"/>
          <w:b/>
          <w:rtl/>
          <w:lang w:val="x-none" w:eastAsia="x-none"/>
        </w:rPr>
        <w:t>ة</w:t>
      </w:r>
      <w:r w:rsidRPr="00C476D5">
        <w:rPr>
          <w:rFonts w:hint="cs"/>
          <w:b/>
          <w:rtl/>
          <w:lang w:val="x-none" w:eastAsia="x-none"/>
        </w:rPr>
        <w:t xml:space="preserve"> دیگری عمل می‌کند.</w:t>
      </w:r>
      <w:r w:rsidR="00FD3CA8" w:rsidRPr="00C476D5">
        <w:rPr>
          <w:rStyle w:val="FootnoteReference"/>
          <w:b/>
          <w:rtl/>
          <w:lang w:val="x-none" w:eastAsia="x-none"/>
        </w:rPr>
        <w:footnoteReference w:id="152"/>
      </w:r>
    </w:p>
    <w:p w14:paraId="71CCE41B" w14:textId="078C2FC3" w:rsidR="00EE13B0" w:rsidRPr="00C476D5" w:rsidRDefault="00EE13B0" w:rsidP="00EE6049">
      <w:pPr>
        <w:rPr>
          <w:b/>
          <w:bCs/>
          <w:rtl/>
          <w:lang w:val="x-none" w:eastAsia="x-none"/>
        </w:rPr>
      </w:pPr>
      <w:r w:rsidRPr="00C476D5">
        <w:rPr>
          <w:rFonts w:hint="eastAsia"/>
          <w:b/>
          <w:rtl/>
          <w:lang w:val="x-none" w:eastAsia="x-none"/>
        </w:rPr>
        <w:t>بر</w:t>
      </w:r>
      <w:r w:rsidRPr="00C476D5">
        <w:rPr>
          <w:b/>
          <w:rtl/>
          <w:lang w:val="x-none" w:eastAsia="x-none"/>
        </w:rPr>
        <w:t xml:space="preserve"> اساس ا</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آموز</w:t>
      </w:r>
      <w:r w:rsidR="00BC1ED0" w:rsidRPr="00C476D5">
        <w:rPr>
          <w:b/>
          <w:rtl/>
          <w:lang w:val="x-none" w:eastAsia="x-none"/>
        </w:rPr>
        <w:t>ة</w:t>
      </w:r>
      <w:r w:rsidRPr="00C476D5">
        <w:rPr>
          <w:b/>
          <w:rtl/>
          <w:lang w:val="x-none" w:eastAsia="x-none"/>
        </w:rPr>
        <w:t xml:space="preserve"> قرآن</w:t>
      </w:r>
      <w:r w:rsidRPr="00C476D5">
        <w:rPr>
          <w:rFonts w:hint="cs"/>
          <w:b/>
          <w:rtl/>
          <w:lang w:val="x-none" w:eastAsia="x-none"/>
        </w:rPr>
        <w:t>ی</w:t>
      </w:r>
      <w:r w:rsidRPr="00C476D5">
        <w:rPr>
          <w:rFonts w:hint="eastAsia"/>
          <w:b/>
          <w:rtl/>
          <w:lang w:val="x-none" w:eastAsia="x-none"/>
        </w:rPr>
        <w:t>،</w:t>
      </w:r>
      <w:r w:rsidRPr="00C476D5">
        <w:rPr>
          <w:b/>
          <w:rtl/>
          <w:lang w:val="x-none" w:eastAsia="x-none"/>
        </w:rPr>
        <w:t xml:space="preserve"> دشمن هم</w:t>
      </w:r>
      <w:r w:rsidRPr="00C476D5">
        <w:rPr>
          <w:rFonts w:hint="cs"/>
          <w:b/>
          <w:rtl/>
          <w:lang w:val="x-none" w:eastAsia="x-none"/>
        </w:rPr>
        <w:t>ی</w:t>
      </w:r>
      <w:r w:rsidRPr="00C476D5">
        <w:rPr>
          <w:rFonts w:hint="eastAsia"/>
          <w:b/>
          <w:rtl/>
          <w:lang w:val="x-none" w:eastAsia="x-none"/>
        </w:rPr>
        <w:t>شه</w:t>
      </w:r>
      <w:r w:rsidRPr="00C476D5">
        <w:rPr>
          <w:b/>
          <w:rtl/>
          <w:lang w:val="x-none" w:eastAsia="x-none"/>
        </w:rPr>
        <w:t xml:space="preserve"> هست و </w:t>
      </w:r>
      <w:r w:rsidRPr="00C476D5">
        <w:rPr>
          <w:rFonts w:hint="cs"/>
          <w:b/>
          <w:rtl/>
          <w:lang w:val="x-none" w:eastAsia="x-none"/>
        </w:rPr>
        <w:t xml:space="preserve">همواره </w:t>
      </w:r>
      <w:r w:rsidRPr="00C476D5">
        <w:rPr>
          <w:b/>
          <w:rtl/>
          <w:lang w:val="x-none" w:eastAsia="x-none"/>
        </w:rPr>
        <w:t>دشمن</w:t>
      </w:r>
      <w:r w:rsidRPr="00C476D5">
        <w:rPr>
          <w:rFonts w:hint="cs"/>
          <w:b/>
          <w:rtl/>
          <w:lang w:val="x-none" w:eastAsia="x-none"/>
        </w:rPr>
        <w:t>ی</w:t>
      </w:r>
      <w:r w:rsidRPr="00C476D5">
        <w:rPr>
          <w:b/>
          <w:rtl/>
          <w:lang w:val="x-none" w:eastAsia="x-none"/>
        </w:rPr>
        <w:t xml:space="preserve"> و خباثت م</w:t>
      </w:r>
      <w:r w:rsidRPr="00C476D5">
        <w:rPr>
          <w:rFonts w:hint="cs"/>
          <w:b/>
          <w:rtl/>
          <w:lang w:val="x-none" w:eastAsia="x-none"/>
        </w:rPr>
        <w:t>ی‌</w:t>
      </w:r>
      <w:r w:rsidRPr="00C476D5">
        <w:rPr>
          <w:rFonts w:hint="eastAsia"/>
          <w:b/>
          <w:rtl/>
          <w:lang w:val="x-none" w:eastAsia="x-none"/>
        </w:rPr>
        <w:t>ورزد</w:t>
      </w:r>
      <w:r w:rsidRPr="00C476D5">
        <w:rPr>
          <w:b/>
          <w:rtl/>
          <w:lang w:val="x-none" w:eastAsia="x-none"/>
        </w:rPr>
        <w:t xml:space="preserve"> و تا زهر خود را نر</w:t>
      </w:r>
      <w:r w:rsidRPr="00C476D5">
        <w:rPr>
          <w:rFonts w:hint="cs"/>
          <w:b/>
          <w:rtl/>
          <w:lang w:val="x-none" w:eastAsia="x-none"/>
        </w:rPr>
        <w:t>ی</w:t>
      </w:r>
      <w:r w:rsidRPr="00C476D5">
        <w:rPr>
          <w:rFonts w:hint="eastAsia"/>
          <w:b/>
          <w:rtl/>
          <w:lang w:val="x-none" w:eastAsia="x-none"/>
        </w:rPr>
        <w:t>زد</w:t>
      </w:r>
      <w:r w:rsidRPr="00C476D5">
        <w:rPr>
          <w:b/>
          <w:rtl/>
          <w:lang w:val="x-none" w:eastAsia="x-none"/>
        </w:rPr>
        <w:t xml:space="preserve"> و ما را از د</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و آ</w:t>
      </w:r>
      <w:r w:rsidRPr="00C476D5">
        <w:rPr>
          <w:rFonts w:hint="cs"/>
          <w:b/>
          <w:rtl/>
          <w:lang w:val="x-none" w:eastAsia="x-none"/>
        </w:rPr>
        <w:t>یی</w:t>
      </w:r>
      <w:r w:rsidRPr="00C476D5">
        <w:rPr>
          <w:rFonts w:hint="eastAsia"/>
          <w:b/>
          <w:rtl/>
          <w:lang w:val="x-none" w:eastAsia="x-none"/>
        </w:rPr>
        <w:t>ن‌مان</w:t>
      </w:r>
      <w:r w:rsidRPr="00C476D5">
        <w:rPr>
          <w:b/>
          <w:rtl/>
          <w:lang w:val="x-none" w:eastAsia="x-none"/>
        </w:rPr>
        <w:t xml:space="preserve"> بازنگرداند آرام نم</w:t>
      </w:r>
      <w:r w:rsidRPr="00C476D5">
        <w:rPr>
          <w:rFonts w:hint="cs"/>
          <w:b/>
          <w:rtl/>
          <w:lang w:val="x-none" w:eastAsia="x-none"/>
        </w:rPr>
        <w:t>ی‌</w:t>
      </w:r>
      <w:r w:rsidRPr="00C476D5">
        <w:rPr>
          <w:rFonts w:hint="eastAsia"/>
          <w:b/>
          <w:rtl/>
          <w:lang w:val="x-none" w:eastAsia="x-none"/>
        </w:rPr>
        <w:t>گذارد</w:t>
      </w:r>
      <w:r w:rsidRPr="00C476D5">
        <w:rPr>
          <w:b/>
          <w:rtl/>
          <w:lang w:val="x-none" w:eastAsia="x-none"/>
        </w:rPr>
        <w:t>.</w:t>
      </w:r>
      <w:r w:rsidRPr="00C476D5">
        <w:rPr>
          <w:rFonts w:hint="cs"/>
          <w:b/>
          <w:rtl/>
          <w:lang w:val="x-none" w:eastAsia="x-none"/>
        </w:rPr>
        <w:t xml:space="preserve"> جبه</w:t>
      </w:r>
      <w:r w:rsidR="00BC1ED0" w:rsidRPr="00C476D5">
        <w:rPr>
          <w:rFonts w:hint="cs"/>
          <w:b/>
          <w:rtl/>
          <w:lang w:val="x-none" w:eastAsia="x-none"/>
        </w:rPr>
        <w:t>ة</w:t>
      </w:r>
      <w:r w:rsidRPr="00C476D5">
        <w:rPr>
          <w:rFonts w:hint="cs"/>
          <w:b/>
          <w:rtl/>
          <w:lang w:val="x-none" w:eastAsia="x-none"/>
        </w:rPr>
        <w:t xml:space="preserve"> کفر در مقابل جریان اسلام، لشکر و کاروان و سازوبرگی تهیه کرده و به کار بزرگی در جهان طمع دارد.</w:t>
      </w:r>
      <w:r w:rsidR="00A67B7F" w:rsidRPr="00C476D5">
        <w:rPr>
          <w:rFonts w:hint="cs"/>
          <w:b/>
          <w:rtl/>
          <w:lang w:val="x-none" w:eastAsia="x-none"/>
        </w:rPr>
        <w:t xml:space="preserve"> </w:t>
      </w:r>
      <w:r w:rsidRPr="00C476D5">
        <w:rPr>
          <w:b/>
          <w:rtl/>
          <w:lang w:val="x-none" w:eastAsia="x-none"/>
        </w:rPr>
        <w:t>بد</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جهت اهال</w:t>
      </w:r>
      <w:r w:rsidRPr="00C476D5">
        <w:rPr>
          <w:rFonts w:hint="cs"/>
          <w:b/>
          <w:rtl/>
          <w:lang w:val="x-none" w:eastAsia="x-none"/>
        </w:rPr>
        <w:t>ی</w:t>
      </w:r>
      <w:r w:rsidRPr="00C476D5">
        <w:rPr>
          <w:b/>
          <w:rtl/>
          <w:lang w:val="x-none" w:eastAsia="x-none"/>
        </w:rPr>
        <w:t xml:space="preserve"> جبه</w:t>
      </w:r>
      <w:r w:rsidR="00BC1ED0" w:rsidRPr="00C476D5">
        <w:rPr>
          <w:b/>
          <w:rtl/>
          <w:lang w:val="x-none" w:eastAsia="x-none"/>
        </w:rPr>
        <w:t>ة</w:t>
      </w:r>
      <w:r w:rsidRPr="00C476D5">
        <w:rPr>
          <w:b/>
          <w:rtl/>
          <w:lang w:val="x-none" w:eastAsia="x-none"/>
        </w:rPr>
        <w:t xml:space="preserve"> ا</w:t>
      </w:r>
      <w:r w:rsidRPr="00C476D5">
        <w:rPr>
          <w:rFonts w:hint="cs"/>
          <w:b/>
          <w:rtl/>
          <w:lang w:val="x-none" w:eastAsia="x-none"/>
        </w:rPr>
        <w:t>ی</w:t>
      </w:r>
      <w:r w:rsidRPr="00C476D5">
        <w:rPr>
          <w:rFonts w:hint="eastAsia"/>
          <w:b/>
          <w:rtl/>
          <w:lang w:val="x-none" w:eastAsia="x-none"/>
        </w:rPr>
        <w:t>مان</w:t>
      </w:r>
      <w:r w:rsidRPr="00C476D5">
        <w:rPr>
          <w:rFonts w:hint="cs"/>
          <w:b/>
          <w:rtl/>
          <w:lang w:val="x-none" w:eastAsia="x-none"/>
        </w:rPr>
        <w:t>،</w:t>
      </w:r>
      <w:r w:rsidRPr="00C476D5">
        <w:rPr>
          <w:b/>
          <w:rtl/>
          <w:lang w:val="x-none" w:eastAsia="x-none"/>
        </w:rPr>
        <w:t xml:space="preserve"> دائم در معرض خطر و آس</w:t>
      </w:r>
      <w:r w:rsidRPr="00C476D5">
        <w:rPr>
          <w:rFonts w:hint="cs"/>
          <w:b/>
          <w:rtl/>
          <w:lang w:val="x-none" w:eastAsia="x-none"/>
        </w:rPr>
        <w:t>ی</w:t>
      </w:r>
      <w:r w:rsidRPr="00C476D5">
        <w:rPr>
          <w:rFonts w:hint="eastAsia"/>
          <w:b/>
          <w:rtl/>
          <w:lang w:val="x-none" w:eastAsia="x-none"/>
        </w:rPr>
        <w:t>ب</w:t>
      </w:r>
      <w:r w:rsidRPr="00C476D5">
        <w:rPr>
          <w:b/>
          <w:rtl/>
          <w:lang w:val="x-none" w:eastAsia="x-none"/>
        </w:rPr>
        <w:t xml:space="preserve"> دشمن قرار دارند و لازم ا</w:t>
      </w:r>
      <w:r w:rsidRPr="00C476D5">
        <w:rPr>
          <w:rFonts w:hint="eastAsia"/>
          <w:b/>
          <w:rtl/>
          <w:lang w:val="x-none" w:eastAsia="x-none"/>
        </w:rPr>
        <w:t>ست</w:t>
      </w:r>
      <w:r w:rsidRPr="00C476D5">
        <w:rPr>
          <w:b/>
          <w:rtl/>
          <w:lang w:val="x-none" w:eastAsia="x-none"/>
        </w:rPr>
        <w:t xml:space="preserve"> هم</w:t>
      </w:r>
      <w:r w:rsidRPr="00C476D5">
        <w:rPr>
          <w:rFonts w:hint="cs"/>
          <w:b/>
          <w:rtl/>
          <w:lang w:val="x-none" w:eastAsia="x-none"/>
        </w:rPr>
        <w:t>ی</w:t>
      </w:r>
      <w:r w:rsidRPr="00C476D5">
        <w:rPr>
          <w:rFonts w:hint="eastAsia"/>
          <w:b/>
          <w:rtl/>
          <w:lang w:val="x-none" w:eastAsia="x-none"/>
        </w:rPr>
        <w:t>شه</w:t>
      </w:r>
      <w:r w:rsidRPr="00C476D5">
        <w:rPr>
          <w:b/>
          <w:rtl/>
          <w:lang w:val="x-none" w:eastAsia="x-none"/>
        </w:rPr>
        <w:t xml:space="preserve"> هوش</w:t>
      </w:r>
      <w:r w:rsidRPr="00C476D5">
        <w:rPr>
          <w:rFonts w:hint="cs"/>
          <w:b/>
          <w:rtl/>
          <w:lang w:val="x-none" w:eastAsia="x-none"/>
        </w:rPr>
        <w:t>ی</w:t>
      </w:r>
      <w:r w:rsidRPr="00C476D5">
        <w:rPr>
          <w:rFonts w:hint="eastAsia"/>
          <w:b/>
          <w:rtl/>
          <w:lang w:val="x-none" w:eastAsia="x-none"/>
        </w:rPr>
        <w:t>ار</w:t>
      </w:r>
      <w:r w:rsidRPr="00C476D5">
        <w:rPr>
          <w:b/>
          <w:rtl/>
          <w:lang w:val="x-none" w:eastAsia="x-none"/>
        </w:rPr>
        <w:t xml:space="preserve"> و برحذر باشند. </w:t>
      </w:r>
    </w:p>
    <w:p w14:paraId="5C57D36C" w14:textId="74FBC5D2" w:rsidR="00EE13B0" w:rsidRPr="00C476D5" w:rsidRDefault="00EE13B0" w:rsidP="00EE6049">
      <w:pPr>
        <w:rPr>
          <w:b/>
          <w:bCs/>
          <w:rtl/>
          <w:lang w:val="x-none" w:eastAsia="x-none"/>
        </w:rPr>
      </w:pPr>
      <w:r w:rsidRPr="00C476D5">
        <w:rPr>
          <w:rFonts w:hint="eastAsia"/>
          <w:b/>
          <w:rtl/>
          <w:lang w:val="x-none" w:eastAsia="x-none"/>
        </w:rPr>
        <w:t>تقابل</w:t>
      </w:r>
      <w:r w:rsidRPr="00C476D5">
        <w:rPr>
          <w:b/>
          <w:rtl/>
          <w:lang w:val="x-none" w:eastAsia="x-none"/>
        </w:rPr>
        <w:t xml:space="preserve"> م</w:t>
      </w:r>
      <w:r w:rsidRPr="00C476D5">
        <w:rPr>
          <w:rFonts w:hint="cs"/>
          <w:b/>
          <w:rtl/>
          <w:lang w:val="x-none" w:eastAsia="x-none"/>
        </w:rPr>
        <w:t>ی</w:t>
      </w:r>
      <w:r w:rsidRPr="00C476D5">
        <w:rPr>
          <w:rFonts w:hint="eastAsia"/>
          <w:b/>
          <w:rtl/>
          <w:lang w:val="x-none" w:eastAsia="x-none"/>
        </w:rPr>
        <w:t>ان</w:t>
      </w:r>
      <w:r w:rsidRPr="00C476D5">
        <w:rPr>
          <w:b/>
          <w:rtl/>
          <w:lang w:val="x-none" w:eastAsia="x-none"/>
        </w:rPr>
        <w:t xml:space="preserve"> حق و باطل </w:t>
      </w:r>
      <w:r w:rsidRPr="00C476D5">
        <w:rPr>
          <w:rFonts w:hint="cs"/>
          <w:b/>
          <w:rtl/>
          <w:lang w:val="x-none" w:eastAsia="x-none"/>
        </w:rPr>
        <w:t xml:space="preserve">و درگیری ایمان و کفر </w:t>
      </w:r>
      <w:r w:rsidRPr="00C476D5">
        <w:rPr>
          <w:b/>
          <w:rtl/>
          <w:lang w:val="x-none" w:eastAsia="x-none"/>
        </w:rPr>
        <w:t>ذات</w:t>
      </w:r>
      <w:r w:rsidRPr="00C476D5">
        <w:rPr>
          <w:rFonts w:hint="cs"/>
          <w:b/>
          <w:rtl/>
          <w:lang w:val="x-none" w:eastAsia="x-none"/>
        </w:rPr>
        <w:t>ی</w:t>
      </w:r>
      <w:r w:rsidRPr="00C476D5">
        <w:rPr>
          <w:b/>
          <w:rtl/>
          <w:lang w:val="x-none" w:eastAsia="x-none"/>
        </w:rPr>
        <w:t xml:space="preserve"> است</w:t>
      </w:r>
      <w:r w:rsidRPr="00C476D5">
        <w:rPr>
          <w:rFonts w:hint="cs"/>
          <w:b/>
          <w:rtl/>
          <w:lang w:val="x-none" w:eastAsia="x-none"/>
        </w:rPr>
        <w:t xml:space="preserve">؛ یعنی این دو جریان، ماهیتاً و ذاتاً همدیگر را نفی می‌کنند، </w:t>
      </w:r>
      <w:r w:rsidRPr="00C476D5">
        <w:rPr>
          <w:b/>
          <w:rtl/>
          <w:lang w:val="x-none" w:eastAsia="x-none"/>
        </w:rPr>
        <w:t>هرگز با هم جمع نم</w:t>
      </w:r>
      <w:r w:rsidRPr="00C476D5">
        <w:rPr>
          <w:rFonts w:hint="cs"/>
          <w:b/>
          <w:rtl/>
          <w:lang w:val="x-none" w:eastAsia="x-none"/>
        </w:rPr>
        <w:t>ی‌</w:t>
      </w:r>
      <w:r w:rsidRPr="00C476D5">
        <w:rPr>
          <w:rFonts w:hint="eastAsia"/>
          <w:b/>
          <w:rtl/>
          <w:lang w:val="x-none" w:eastAsia="x-none"/>
        </w:rPr>
        <w:t>شوند</w:t>
      </w:r>
      <w:r w:rsidRPr="00C476D5">
        <w:rPr>
          <w:b/>
          <w:rtl/>
          <w:lang w:val="x-none" w:eastAsia="x-none"/>
        </w:rPr>
        <w:t xml:space="preserve"> و چشم د</w:t>
      </w:r>
      <w:r w:rsidRPr="00C476D5">
        <w:rPr>
          <w:rFonts w:hint="cs"/>
          <w:b/>
          <w:rtl/>
          <w:lang w:val="x-none" w:eastAsia="x-none"/>
        </w:rPr>
        <w:t>ی</w:t>
      </w:r>
      <w:r w:rsidRPr="00C476D5">
        <w:rPr>
          <w:rFonts w:hint="eastAsia"/>
          <w:b/>
          <w:rtl/>
          <w:lang w:val="x-none" w:eastAsia="x-none"/>
        </w:rPr>
        <w:t>دن</w:t>
      </w:r>
      <w:r w:rsidRPr="00C476D5">
        <w:rPr>
          <w:b/>
          <w:rtl/>
          <w:lang w:val="x-none" w:eastAsia="x-none"/>
        </w:rPr>
        <w:t xml:space="preserve"> هم را ندارند؛ </w:t>
      </w:r>
      <w:r w:rsidRPr="00C476D5">
        <w:rPr>
          <w:rFonts w:hint="cs"/>
          <w:b/>
          <w:rtl/>
          <w:lang w:val="x-none" w:eastAsia="x-none"/>
        </w:rPr>
        <w:t>بنابراین صلح</w:t>
      </w:r>
      <w:r w:rsidRPr="00C476D5">
        <w:rPr>
          <w:b/>
          <w:rtl/>
          <w:lang w:val="x-none" w:eastAsia="x-none"/>
        </w:rPr>
        <w:t xml:space="preserve"> </w:t>
      </w:r>
      <w:r w:rsidRPr="00C476D5">
        <w:rPr>
          <w:rFonts w:hint="cs"/>
          <w:b/>
          <w:rtl/>
          <w:lang w:val="x-none" w:eastAsia="x-none"/>
        </w:rPr>
        <w:t>و</w:t>
      </w:r>
      <w:r w:rsidRPr="00C476D5">
        <w:rPr>
          <w:b/>
          <w:rtl/>
          <w:lang w:val="x-none" w:eastAsia="x-none"/>
        </w:rPr>
        <w:t xml:space="preserve"> </w:t>
      </w:r>
      <w:r w:rsidRPr="00C476D5">
        <w:rPr>
          <w:rFonts w:hint="cs"/>
          <w:b/>
          <w:rtl/>
          <w:lang w:val="x-none" w:eastAsia="x-none"/>
        </w:rPr>
        <w:t xml:space="preserve">سازش میان آنها امکان‌پذیر نیست و کسی نباید </w:t>
      </w:r>
      <w:r w:rsidRPr="00C476D5">
        <w:rPr>
          <w:b/>
          <w:rtl/>
          <w:lang w:val="x-none" w:eastAsia="x-none"/>
        </w:rPr>
        <w:t>ساده‌لوح</w:t>
      </w:r>
      <w:r w:rsidRPr="00C476D5">
        <w:rPr>
          <w:rFonts w:hint="cs"/>
          <w:b/>
          <w:rtl/>
          <w:lang w:val="x-none" w:eastAsia="x-none"/>
        </w:rPr>
        <w:t xml:space="preserve">انه </w:t>
      </w:r>
      <w:r w:rsidRPr="00C476D5">
        <w:rPr>
          <w:b/>
          <w:rtl/>
          <w:lang w:val="x-none" w:eastAsia="x-none"/>
        </w:rPr>
        <w:t>در پ</w:t>
      </w:r>
      <w:r w:rsidRPr="00C476D5">
        <w:rPr>
          <w:rFonts w:hint="cs"/>
          <w:b/>
          <w:rtl/>
          <w:lang w:val="x-none" w:eastAsia="x-none"/>
        </w:rPr>
        <w:t>ی</w:t>
      </w:r>
      <w:r w:rsidRPr="00C476D5">
        <w:rPr>
          <w:b/>
          <w:rtl/>
          <w:lang w:val="x-none" w:eastAsia="x-none"/>
        </w:rPr>
        <w:t xml:space="preserve"> م</w:t>
      </w:r>
      <w:r w:rsidRPr="00C476D5">
        <w:rPr>
          <w:rFonts w:hint="cs"/>
          <w:b/>
          <w:rtl/>
          <w:lang w:val="x-none" w:eastAsia="x-none"/>
        </w:rPr>
        <w:t>ی</w:t>
      </w:r>
      <w:r w:rsidRPr="00C476D5">
        <w:rPr>
          <w:rFonts w:hint="eastAsia"/>
          <w:b/>
          <w:rtl/>
          <w:lang w:val="x-none" w:eastAsia="x-none"/>
        </w:rPr>
        <w:t>انج</w:t>
      </w:r>
      <w:r w:rsidRPr="00C476D5">
        <w:rPr>
          <w:rFonts w:hint="cs"/>
          <w:b/>
          <w:rtl/>
          <w:lang w:val="x-none" w:eastAsia="x-none"/>
        </w:rPr>
        <w:t>ی‌</w:t>
      </w:r>
      <w:r w:rsidRPr="00C476D5">
        <w:rPr>
          <w:rFonts w:hint="eastAsia"/>
          <w:b/>
          <w:rtl/>
          <w:lang w:val="x-none" w:eastAsia="x-none"/>
        </w:rPr>
        <w:t>گر</w:t>
      </w:r>
      <w:r w:rsidRPr="00C476D5">
        <w:rPr>
          <w:rFonts w:hint="cs"/>
          <w:b/>
          <w:rtl/>
          <w:lang w:val="x-none" w:eastAsia="x-none"/>
        </w:rPr>
        <w:t>ی</w:t>
      </w:r>
      <w:r w:rsidRPr="00C476D5">
        <w:rPr>
          <w:b/>
          <w:rtl/>
          <w:lang w:val="x-none" w:eastAsia="x-none"/>
        </w:rPr>
        <w:t xml:space="preserve"> و آشت</w:t>
      </w:r>
      <w:r w:rsidRPr="00C476D5">
        <w:rPr>
          <w:rFonts w:hint="cs"/>
          <w:b/>
          <w:rtl/>
          <w:lang w:val="x-none" w:eastAsia="x-none"/>
        </w:rPr>
        <w:t>ی</w:t>
      </w:r>
      <w:r w:rsidRPr="00C476D5">
        <w:rPr>
          <w:b/>
          <w:rtl/>
          <w:lang w:val="x-none" w:eastAsia="x-none"/>
        </w:rPr>
        <w:t xml:space="preserve"> م</w:t>
      </w:r>
      <w:r w:rsidRPr="00C476D5">
        <w:rPr>
          <w:rFonts w:hint="cs"/>
          <w:b/>
          <w:rtl/>
          <w:lang w:val="x-none" w:eastAsia="x-none"/>
        </w:rPr>
        <w:t>ی</w:t>
      </w:r>
      <w:r w:rsidRPr="00C476D5">
        <w:rPr>
          <w:rFonts w:hint="eastAsia"/>
          <w:b/>
          <w:rtl/>
          <w:lang w:val="x-none" w:eastAsia="x-none"/>
        </w:rPr>
        <w:t>ان</w:t>
      </w:r>
      <w:r w:rsidRPr="00C476D5">
        <w:rPr>
          <w:b/>
          <w:rtl/>
          <w:lang w:val="x-none" w:eastAsia="x-none"/>
        </w:rPr>
        <w:t xml:space="preserve"> </w:t>
      </w:r>
      <w:r w:rsidRPr="00C476D5">
        <w:rPr>
          <w:rFonts w:hint="cs"/>
          <w:b/>
          <w:rtl/>
          <w:lang w:val="x-none" w:eastAsia="x-none"/>
        </w:rPr>
        <w:t xml:space="preserve">آنها باشد. </w:t>
      </w:r>
      <w:r w:rsidRPr="00C476D5">
        <w:rPr>
          <w:b/>
          <w:rtl/>
          <w:lang w:val="x-none" w:eastAsia="x-none"/>
        </w:rPr>
        <w:t>ا</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نزاع و تقابل تنها در صورت</w:t>
      </w:r>
      <w:r w:rsidRPr="00C476D5">
        <w:rPr>
          <w:rFonts w:hint="cs"/>
          <w:b/>
          <w:rtl/>
          <w:lang w:val="x-none" w:eastAsia="x-none"/>
        </w:rPr>
        <w:t>ی</w:t>
      </w:r>
      <w:r w:rsidRPr="00C476D5">
        <w:rPr>
          <w:b/>
          <w:rtl/>
          <w:lang w:val="x-none" w:eastAsia="x-none"/>
        </w:rPr>
        <w:t xml:space="preserve"> پا</w:t>
      </w:r>
      <w:r w:rsidRPr="00C476D5">
        <w:rPr>
          <w:rFonts w:hint="cs"/>
          <w:b/>
          <w:rtl/>
          <w:lang w:val="x-none" w:eastAsia="x-none"/>
        </w:rPr>
        <w:t>ی</w:t>
      </w:r>
      <w:r w:rsidRPr="00C476D5">
        <w:rPr>
          <w:rFonts w:hint="eastAsia"/>
          <w:b/>
          <w:rtl/>
          <w:lang w:val="x-none" w:eastAsia="x-none"/>
        </w:rPr>
        <w:t>ان</w:t>
      </w:r>
      <w:r w:rsidRPr="00C476D5">
        <w:rPr>
          <w:b/>
          <w:rtl/>
          <w:lang w:val="x-none" w:eastAsia="x-none"/>
        </w:rPr>
        <w:t xml:space="preserve"> خواهد گرفت که </w:t>
      </w:r>
      <w:r w:rsidRPr="00C476D5">
        <w:rPr>
          <w:rFonts w:hint="cs"/>
          <w:b/>
          <w:rtl/>
          <w:lang w:val="x-none" w:eastAsia="x-none"/>
        </w:rPr>
        <w:t>ی</w:t>
      </w:r>
      <w:r w:rsidRPr="00C476D5">
        <w:rPr>
          <w:rFonts w:hint="eastAsia"/>
          <w:b/>
          <w:rtl/>
          <w:lang w:val="x-none" w:eastAsia="x-none"/>
        </w:rPr>
        <w:t>ک</w:t>
      </w:r>
      <w:r w:rsidRPr="00C476D5">
        <w:rPr>
          <w:rFonts w:hint="cs"/>
          <w:b/>
          <w:rtl/>
          <w:lang w:val="x-none" w:eastAsia="x-none"/>
        </w:rPr>
        <w:t>ی</w:t>
      </w:r>
      <w:r w:rsidRPr="00C476D5">
        <w:rPr>
          <w:b/>
          <w:rtl/>
          <w:lang w:val="x-none" w:eastAsia="x-none"/>
        </w:rPr>
        <w:t xml:space="preserve"> از </w:t>
      </w:r>
      <w:r w:rsidRPr="00C476D5">
        <w:rPr>
          <w:rFonts w:hint="cs"/>
          <w:b/>
          <w:rtl/>
          <w:lang w:val="x-none" w:eastAsia="x-none"/>
        </w:rPr>
        <w:t xml:space="preserve">طرفین </w:t>
      </w:r>
      <w:r w:rsidRPr="00C476D5">
        <w:rPr>
          <w:b/>
          <w:rtl/>
          <w:lang w:val="x-none" w:eastAsia="x-none"/>
        </w:rPr>
        <w:t>از ب</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برود</w:t>
      </w:r>
      <w:r w:rsidR="00234D43" w:rsidRPr="00C476D5">
        <w:rPr>
          <w:b/>
          <w:rtl/>
          <w:lang w:val="x-none" w:eastAsia="x-none"/>
        </w:rPr>
        <w:t xml:space="preserve">؛ البته </w:t>
      </w:r>
      <w:r w:rsidRPr="00C476D5">
        <w:rPr>
          <w:b/>
          <w:rtl/>
          <w:lang w:val="x-none" w:eastAsia="x-none"/>
        </w:rPr>
        <w:t>از ا</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م</w:t>
      </w:r>
      <w:r w:rsidRPr="00C476D5">
        <w:rPr>
          <w:rFonts w:hint="cs"/>
          <w:b/>
          <w:rtl/>
          <w:lang w:val="x-none" w:eastAsia="x-none"/>
        </w:rPr>
        <w:t>ی</w:t>
      </w:r>
      <w:r w:rsidRPr="00C476D5">
        <w:rPr>
          <w:rFonts w:hint="eastAsia"/>
          <w:b/>
          <w:rtl/>
          <w:lang w:val="x-none" w:eastAsia="x-none"/>
        </w:rPr>
        <w:t>ان</w:t>
      </w:r>
      <w:r w:rsidRPr="00C476D5">
        <w:rPr>
          <w:b/>
          <w:rtl/>
          <w:lang w:val="x-none" w:eastAsia="x-none"/>
        </w:rPr>
        <w:t xml:space="preserve"> جبه</w:t>
      </w:r>
      <w:r w:rsidR="00BC1ED0" w:rsidRPr="00C476D5">
        <w:rPr>
          <w:b/>
          <w:rtl/>
          <w:lang w:val="x-none" w:eastAsia="x-none"/>
        </w:rPr>
        <w:t>ة</w:t>
      </w:r>
      <w:r w:rsidRPr="00C476D5">
        <w:rPr>
          <w:b/>
          <w:rtl/>
          <w:lang w:val="x-none" w:eastAsia="x-none"/>
        </w:rPr>
        <w:t xml:space="preserve"> حق، رفتن</w:t>
      </w:r>
      <w:r w:rsidRPr="00C476D5">
        <w:rPr>
          <w:rFonts w:hint="cs"/>
          <w:b/>
          <w:rtl/>
          <w:lang w:val="x-none" w:eastAsia="x-none"/>
        </w:rPr>
        <w:t>ی</w:t>
      </w:r>
      <w:r w:rsidRPr="00C476D5">
        <w:rPr>
          <w:b/>
          <w:rtl/>
          <w:lang w:val="x-none" w:eastAsia="x-none"/>
        </w:rPr>
        <w:t xml:space="preserve"> ن</w:t>
      </w:r>
      <w:r w:rsidRPr="00C476D5">
        <w:rPr>
          <w:rFonts w:hint="cs"/>
          <w:b/>
          <w:rtl/>
          <w:lang w:val="x-none" w:eastAsia="x-none"/>
        </w:rPr>
        <w:t>ی</w:t>
      </w:r>
      <w:r w:rsidRPr="00C476D5">
        <w:rPr>
          <w:rFonts w:hint="eastAsia"/>
          <w:b/>
          <w:rtl/>
          <w:lang w:val="x-none" w:eastAsia="x-none"/>
        </w:rPr>
        <w:t>ست</w:t>
      </w:r>
      <w:r w:rsidRPr="00C476D5">
        <w:rPr>
          <w:b/>
          <w:rtl/>
          <w:lang w:val="x-none" w:eastAsia="x-none"/>
        </w:rPr>
        <w:t xml:space="preserve"> ز</w:t>
      </w:r>
      <w:r w:rsidRPr="00C476D5">
        <w:rPr>
          <w:rFonts w:hint="cs"/>
          <w:b/>
          <w:rtl/>
          <w:lang w:val="x-none" w:eastAsia="x-none"/>
        </w:rPr>
        <w:t>ی</w:t>
      </w:r>
      <w:r w:rsidRPr="00C476D5">
        <w:rPr>
          <w:rFonts w:hint="eastAsia"/>
          <w:b/>
          <w:rtl/>
          <w:lang w:val="x-none" w:eastAsia="x-none"/>
        </w:rPr>
        <w:t>را</w:t>
      </w:r>
      <w:r w:rsidRPr="00C476D5">
        <w:rPr>
          <w:b/>
          <w:rtl/>
          <w:lang w:val="x-none" w:eastAsia="x-none"/>
        </w:rPr>
        <w:t xml:space="preserve"> خدا</w:t>
      </w:r>
      <w:r w:rsidRPr="00C476D5">
        <w:rPr>
          <w:rFonts w:hint="cs"/>
          <w:b/>
          <w:rtl/>
          <w:lang w:val="x-none" w:eastAsia="x-none"/>
        </w:rPr>
        <w:t>ی بزرگ،</w:t>
      </w:r>
      <w:r w:rsidRPr="00C476D5">
        <w:rPr>
          <w:b/>
          <w:rtl/>
          <w:lang w:val="x-none" w:eastAsia="x-none"/>
        </w:rPr>
        <w:t xml:space="preserve"> وعد</w:t>
      </w:r>
      <w:r w:rsidR="00BC1ED0" w:rsidRPr="00C476D5">
        <w:rPr>
          <w:b/>
          <w:rtl/>
          <w:lang w:val="x-none" w:eastAsia="x-none"/>
        </w:rPr>
        <w:t>ة</w:t>
      </w:r>
      <w:r w:rsidRPr="00C476D5">
        <w:rPr>
          <w:b/>
          <w:rtl/>
          <w:lang w:val="x-none" w:eastAsia="x-none"/>
        </w:rPr>
        <w:t xml:space="preserve"> </w:t>
      </w:r>
      <w:r w:rsidRPr="00C476D5">
        <w:rPr>
          <w:rFonts w:hint="cs"/>
          <w:b/>
          <w:rtl/>
          <w:lang w:val="x-none" w:eastAsia="x-none"/>
        </w:rPr>
        <w:t>ی</w:t>
      </w:r>
      <w:r w:rsidRPr="00C476D5">
        <w:rPr>
          <w:rFonts w:hint="eastAsia"/>
          <w:b/>
          <w:rtl/>
          <w:lang w:val="x-none" w:eastAsia="x-none"/>
        </w:rPr>
        <w:t>ار</w:t>
      </w:r>
      <w:r w:rsidRPr="00C476D5">
        <w:rPr>
          <w:rFonts w:hint="cs"/>
          <w:b/>
          <w:rtl/>
          <w:lang w:val="x-none" w:eastAsia="x-none"/>
        </w:rPr>
        <w:t>ی</w:t>
      </w:r>
      <w:r w:rsidRPr="00C476D5">
        <w:rPr>
          <w:b/>
          <w:rtl/>
          <w:lang w:val="x-none" w:eastAsia="x-none"/>
        </w:rPr>
        <w:t xml:space="preserve"> و پ</w:t>
      </w:r>
      <w:r w:rsidRPr="00C476D5">
        <w:rPr>
          <w:rFonts w:hint="cs"/>
          <w:b/>
          <w:rtl/>
          <w:lang w:val="x-none" w:eastAsia="x-none"/>
        </w:rPr>
        <w:t>ی</w:t>
      </w:r>
      <w:r w:rsidRPr="00C476D5">
        <w:rPr>
          <w:rFonts w:hint="eastAsia"/>
          <w:b/>
          <w:rtl/>
          <w:lang w:val="x-none" w:eastAsia="x-none"/>
        </w:rPr>
        <w:t>روز</w:t>
      </w:r>
      <w:r w:rsidRPr="00C476D5">
        <w:rPr>
          <w:rFonts w:hint="cs"/>
          <w:b/>
          <w:rtl/>
          <w:lang w:val="x-none" w:eastAsia="x-none"/>
        </w:rPr>
        <w:t>ی</w:t>
      </w:r>
      <w:r w:rsidRPr="00C476D5">
        <w:rPr>
          <w:b/>
          <w:rtl/>
          <w:lang w:val="x-none" w:eastAsia="x-none"/>
        </w:rPr>
        <w:t xml:space="preserve"> آن </w:t>
      </w:r>
      <w:r w:rsidRPr="00C476D5">
        <w:rPr>
          <w:rFonts w:hint="cs"/>
          <w:b/>
          <w:rtl/>
          <w:lang w:val="x-none" w:eastAsia="x-none"/>
        </w:rPr>
        <w:t xml:space="preserve">را </w:t>
      </w:r>
      <w:r w:rsidRPr="00C476D5">
        <w:rPr>
          <w:b/>
          <w:rtl/>
          <w:lang w:val="x-none" w:eastAsia="x-none"/>
        </w:rPr>
        <w:t xml:space="preserve">داده است؛ </w:t>
      </w:r>
      <w:r w:rsidRPr="00C476D5">
        <w:rPr>
          <w:rFonts w:hint="cs"/>
          <w:b/>
          <w:rtl/>
          <w:lang w:val="x-none" w:eastAsia="x-none"/>
        </w:rPr>
        <w:t>«</w:t>
      </w:r>
      <w:r w:rsidRPr="0004733F">
        <w:rPr>
          <w:rStyle w:val="Char0"/>
          <w:b/>
          <w:bCs w:val="0"/>
          <w:rtl/>
        </w:rPr>
        <w:t>کَتَبَ اللَّهُ لَأَغلِبَنَّ أَنَا وَ رُسُل</w:t>
      </w:r>
      <w:r w:rsidR="006C44D4" w:rsidRPr="0004733F">
        <w:rPr>
          <w:rStyle w:val="Char0"/>
          <w:b/>
          <w:bCs w:val="0"/>
          <w:rtl/>
        </w:rPr>
        <w:t>ی</w:t>
      </w:r>
      <w:r w:rsidRPr="0004733F">
        <w:rPr>
          <w:rStyle w:val="Char0"/>
          <w:b/>
          <w:bCs w:val="0"/>
          <w:rtl/>
        </w:rPr>
        <w:t>‏ إِن</w:t>
      </w:r>
      <w:r w:rsidRPr="0004733F">
        <w:rPr>
          <w:rStyle w:val="Char0"/>
          <w:rFonts w:hint="eastAsia"/>
          <w:b/>
          <w:bCs w:val="0"/>
          <w:rtl/>
        </w:rPr>
        <w:t>َّ</w:t>
      </w:r>
      <w:r w:rsidRPr="0004733F">
        <w:rPr>
          <w:rStyle w:val="Char0"/>
          <w:b/>
          <w:bCs w:val="0"/>
          <w:rtl/>
        </w:rPr>
        <w:t xml:space="preserve"> اللَّهَ قَوِ</w:t>
      </w:r>
      <w:r w:rsidR="006C44D4" w:rsidRPr="0004733F">
        <w:rPr>
          <w:rStyle w:val="Char0"/>
          <w:b/>
          <w:bCs w:val="0"/>
          <w:rtl/>
        </w:rPr>
        <w:t>ی</w:t>
      </w:r>
      <w:r w:rsidRPr="0004733F">
        <w:rPr>
          <w:rStyle w:val="Char0"/>
          <w:b/>
          <w:bCs w:val="0"/>
          <w:rtl/>
        </w:rPr>
        <w:t>ٌّ عَز</w:t>
      </w:r>
      <w:r w:rsidR="006C44D4" w:rsidRPr="0004733F">
        <w:rPr>
          <w:rStyle w:val="Char0"/>
          <w:b/>
          <w:bCs w:val="0"/>
          <w:rtl/>
        </w:rPr>
        <w:t>ی</w:t>
      </w:r>
      <w:r w:rsidRPr="0004733F">
        <w:rPr>
          <w:rStyle w:val="Char0"/>
          <w:b/>
          <w:bCs w:val="0"/>
          <w:rtl/>
        </w:rPr>
        <w:t>زٌ</w:t>
      </w:r>
      <w:r w:rsidRPr="0004733F">
        <w:rPr>
          <w:rStyle w:val="Char0"/>
          <w:rFonts w:hint="cs"/>
          <w:b/>
          <w:bCs w:val="0"/>
          <w:rtl/>
        </w:rPr>
        <w:t>»،</w:t>
      </w:r>
      <w:r w:rsidRPr="00C476D5">
        <w:rPr>
          <w:rStyle w:val="FootnoteReference"/>
          <w:rFonts w:ascii="B Badr" w:eastAsiaTheme="minorHAnsi" w:hAnsi="B Badr" w:cs="IRBadr"/>
          <w:b/>
          <w:sz w:val="28"/>
          <w:rtl/>
          <w:lang w:val="x-none" w:eastAsia="zh-CN"/>
        </w:rPr>
        <w:footnoteReference w:id="153"/>
      </w:r>
      <w:r w:rsidRPr="0004733F">
        <w:rPr>
          <w:rStyle w:val="Char0"/>
          <w:b/>
          <w:bCs w:val="0"/>
          <w:rtl/>
        </w:rPr>
        <w:t xml:space="preserve"> </w:t>
      </w:r>
      <w:r w:rsidRPr="0004733F">
        <w:rPr>
          <w:rStyle w:val="Char0"/>
          <w:rFonts w:hint="cs"/>
          <w:b/>
          <w:bCs w:val="0"/>
          <w:rtl/>
        </w:rPr>
        <w:t>«</w:t>
      </w:r>
      <w:r w:rsidRPr="0004733F">
        <w:rPr>
          <w:rStyle w:val="Char0"/>
          <w:b/>
          <w:bCs w:val="0"/>
          <w:rtl/>
        </w:rPr>
        <w:t>وَ کانَ حَقًّا عَلَ</w:t>
      </w:r>
      <w:r w:rsidR="006C44D4" w:rsidRPr="0004733F">
        <w:rPr>
          <w:rStyle w:val="Char0"/>
          <w:b/>
          <w:bCs w:val="0"/>
          <w:rtl/>
        </w:rPr>
        <w:t>ی</w:t>
      </w:r>
      <w:r w:rsidRPr="0004733F">
        <w:rPr>
          <w:rStyle w:val="Char0"/>
          <w:b/>
          <w:bCs w:val="0"/>
          <w:rtl/>
        </w:rPr>
        <w:t>نا نَصرُ المُؤمِن</w:t>
      </w:r>
      <w:r w:rsidR="006C44D4" w:rsidRPr="0004733F">
        <w:rPr>
          <w:rStyle w:val="Char0"/>
          <w:b/>
          <w:bCs w:val="0"/>
          <w:rtl/>
        </w:rPr>
        <w:t>ی</w:t>
      </w:r>
      <w:r w:rsidRPr="0004733F">
        <w:rPr>
          <w:rStyle w:val="Char0"/>
          <w:b/>
          <w:bCs w:val="0"/>
          <w:rtl/>
        </w:rPr>
        <w:t>نَ</w:t>
      </w:r>
      <w:r w:rsidRPr="00C476D5">
        <w:rPr>
          <w:rFonts w:hint="cs"/>
          <w:b/>
          <w:rtl/>
          <w:lang w:val="x-none" w:eastAsia="x-none"/>
        </w:rPr>
        <w:t>».</w:t>
      </w:r>
      <w:r w:rsidRPr="00C476D5">
        <w:rPr>
          <w:rStyle w:val="FootnoteReference"/>
          <w:b/>
          <w:rtl/>
          <w:lang w:val="x-none" w:eastAsia="x-none"/>
        </w:rPr>
        <w:footnoteReference w:id="154"/>
      </w:r>
      <w:r w:rsidRPr="00C476D5">
        <w:rPr>
          <w:rFonts w:hint="cs"/>
          <w:b/>
          <w:rtl/>
          <w:lang w:val="x-none" w:eastAsia="x-none"/>
        </w:rPr>
        <w:t xml:space="preserve"> </w:t>
      </w:r>
      <w:r w:rsidRPr="00C476D5">
        <w:rPr>
          <w:rFonts w:hint="eastAsia"/>
          <w:b/>
          <w:rtl/>
          <w:lang w:val="x-none" w:eastAsia="x-none"/>
        </w:rPr>
        <w:t>پس</w:t>
      </w:r>
      <w:r w:rsidRPr="00C476D5">
        <w:rPr>
          <w:b/>
          <w:rtl/>
          <w:lang w:val="x-none" w:eastAsia="x-none"/>
        </w:rPr>
        <w:t xml:space="preserve"> منتظر از ب</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رفتن جبهه باطل </w:t>
      </w:r>
      <w:r w:rsidRPr="00C476D5">
        <w:rPr>
          <w:rFonts w:hint="cs"/>
          <w:b/>
          <w:rtl/>
          <w:lang w:val="x-none" w:eastAsia="x-none"/>
        </w:rPr>
        <w:t>می‌</w:t>
      </w:r>
      <w:r w:rsidRPr="00C476D5">
        <w:rPr>
          <w:b/>
          <w:rtl/>
          <w:lang w:val="x-none" w:eastAsia="x-none"/>
        </w:rPr>
        <w:t>مان</w:t>
      </w:r>
      <w:r w:rsidRPr="00C476D5">
        <w:rPr>
          <w:rFonts w:hint="cs"/>
          <w:b/>
          <w:rtl/>
          <w:lang w:val="x-none" w:eastAsia="x-none"/>
        </w:rPr>
        <w:t>ی</w:t>
      </w:r>
      <w:r w:rsidRPr="00C476D5">
        <w:rPr>
          <w:rFonts w:hint="eastAsia"/>
          <w:b/>
          <w:rtl/>
          <w:lang w:val="x-none" w:eastAsia="x-none"/>
        </w:rPr>
        <w:t>م</w:t>
      </w:r>
      <w:r w:rsidRPr="00C476D5">
        <w:rPr>
          <w:b/>
          <w:rtl/>
          <w:lang w:val="x-none" w:eastAsia="x-none"/>
        </w:rPr>
        <w:t xml:space="preserve"> و برا</w:t>
      </w:r>
      <w:r w:rsidRPr="00C476D5">
        <w:rPr>
          <w:rFonts w:hint="cs"/>
          <w:b/>
          <w:rtl/>
          <w:lang w:val="x-none" w:eastAsia="x-none"/>
        </w:rPr>
        <w:t>ی</w:t>
      </w:r>
      <w:r w:rsidRPr="00C476D5">
        <w:rPr>
          <w:b/>
          <w:rtl/>
          <w:lang w:val="x-none" w:eastAsia="x-none"/>
        </w:rPr>
        <w:t xml:space="preserve"> آن تلاش </w:t>
      </w:r>
      <w:r w:rsidRPr="00C476D5">
        <w:rPr>
          <w:rFonts w:hint="cs"/>
          <w:b/>
          <w:rtl/>
          <w:lang w:val="x-none" w:eastAsia="x-none"/>
        </w:rPr>
        <w:t>می‌</w:t>
      </w:r>
      <w:r w:rsidRPr="00C476D5">
        <w:rPr>
          <w:b/>
          <w:rtl/>
          <w:lang w:val="x-none" w:eastAsia="x-none"/>
        </w:rPr>
        <w:t>کن</w:t>
      </w:r>
      <w:r w:rsidRPr="00C476D5">
        <w:rPr>
          <w:rFonts w:hint="cs"/>
          <w:b/>
          <w:rtl/>
          <w:lang w:val="x-none" w:eastAsia="x-none"/>
        </w:rPr>
        <w:t>ی</w:t>
      </w:r>
      <w:r w:rsidRPr="00C476D5">
        <w:rPr>
          <w:rFonts w:hint="eastAsia"/>
          <w:b/>
          <w:rtl/>
          <w:lang w:val="x-none" w:eastAsia="x-none"/>
        </w:rPr>
        <w:t>م</w:t>
      </w:r>
      <w:r w:rsidRPr="00C476D5">
        <w:rPr>
          <w:b/>
          <w:rtl/>
          <w:lang w:val="x-none" w:eastAsia="x-none"/>
        </w:rPr>
        <w:t xml:space="preserve"> که «</w:t>
      </w:r>
      <w:r w:rsidRPr="0004733F">
        <w:rPr>
          <w:rStyle w:val="Char0"/>
          <w:b/>
          <w:bCs w:val="0"/>
          <w:rtl/>
        </w:rPr>
        <w:t>إِنَّ الباطِلَ کانَ زَهُوقاً</w:t>
      </w:r>
      <w:r w:rsidRPr="00C476D5">
        <w:rPr>
          <w:b/>
          <w:rtl/>
          <w:lang w:val="x-none" w:eastAsia="x-none"/>
        </w:rPr>
        <w:t>»</w:t>
      </w:r>
      <w:r w:rsidRPr="00C476D5">
        <w:rPr>
          <w:rFonts w:hint="cs"/>
          <w:b/>
          <w:rtl/>
          <w:lang w:val="x-none" w:eastAsia="x-none"/>
        </w:rPr>
        <w:t>.</w:t>
      </w:r>
      <w:r w:rsidRPr="00C476D5">
        <w:rPr>
          <w:rStyle w:val="FootnoteReference"/>
          <w:b/>
          <w:rtl/>
          <w:lang w:val="x-none" w:eastAsia="x-none"/>
        </w:rPr>
        <w:footnoteReference w:id="155"/>
      </w:r>
    </w:p>
    <w:p w14:paraId="3056BA91" w14:textId="288D68FF" w:rsidR="00EE13B0" w:rsidRPr="00C476D5" w:rsidRDefault="00EE13B0" w:rsidP="00EE6049">
      <w:pPr>
        <w:rPr>
          <w:b/>
          <w:bCs/>
          <w:rtl/>
        </w:rPr>
      </w:pPr>
      <w:r w:rsidRPr="00C476D5">
        <w:rPr>
          <w:rFonts w:hint="cs"/>
          <w:b/>
          <w:rtl/>
          <w:lang w:val="x-none" w:eastAsia="x-none"/>
        </w:rPr>
        <w:t xml:space="preserve">به هر حال این </w:t>
      </w:r>
      <w:r w:rsidRPr="00C476D5">
        <w:rPr>
          <w:b/>
          <w:rtl/>
          <w:lang w:val="x-none" w:eastAsia="x-none"/>
        </w:rPr>
        <w:t>درگ</w:t>
      </w:r>
      <w:r w:rsidRPr="00C476D5">
        <w:rPr>
          <w:rFonts w:hint="cs"/>
          <w:b/>
          <w:rtl/>
          <w:lang w:val="x-none" w:eastAsia="x-none"/>
        </w:rPr>
        <w:t>ی</w:t>
      </w:r>
      <w:r w:rsidRPr="00C476D5">
        <w:rPr>
          <w:rFonts w:hint="eastAsia"/>
          <w:b/>
          <w:rtl/>
          <w:lang w:val="x-none" w:eastAsia="x-none"/>
        </w:rPr>
        <w:t>ر</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ی</w:t>
      </w:r>
      <w:r w:rsidRPr="00C476D5">
        <w:rPr>
          <w:rFonts w:hint="eastAsia"/>
          <w:b/>
          <w:rtl/>
          <w:lang w:val="x-none" w:eastAsia="x-none"/>
        </w:rPr>
        <w:t>ک</w:t>
      </w:r>
      <w:r w:rsidRPr="00C476D5">
        <w:rPr>
          <w:b/>
          <w:rtl/>
          <w:lang w:val="x-none" w:eastAsia="x-none"/>
        </w:rPr>
        <w:t xml:space="preserve"> نزاع تار</w:t>
      </w:r>
      <w:r w:rsidRPr="00C476D5">
        <w:rPr>
          <w:rFonts w:hint="cs"/>
          <w:b/>
          <w:rtl/>
          <w:lang w:val="x-none" w:eastAsia="x-none"/>
        </w:rPr>
        <w:t>ی</w:t>
      </w:r>
      <w:r w:rsidRPr="00C476D5">
        <w:rPr>
          <w:rFonts w:hint="eastAsia"/>
          <w:b/>
          <w:rtl/>
          <w:lang w:val="x-none" w:eastAsia="x-none"/>
        </w:rPr>
        <w:t>خ</w:t>
      </w:r>
      <w:r w:rsidRPr="00C476D5">
        <w:rPr>
          <w:rFonts w:hint="cs"/>
          <w:b/>
          <w:rtl/>
          <w:lang w:val="x-none" w:eastAsia="x-none"/>
        </w:rPr>
        <w:t xml:space="preserve">ی و </w:t>
      </w:r>
      <w:r w:rsidRPr="00C476D5">
        <w:rPr>
          <w:b/>
          <w:rtl/>
          <w:lang w:val="x-none" w:eastAsia="x-none"/>
        </w:rPr>
        <w:t>تمدن</w:t>
      </w:r>
      <w:r w:rsidRPr="00C476D5">
        <w:rPr>
          <w:rFonts w:hint="cs"/>
          <w:b/>
          <w:rtl/>
          <w:lang w:val="x-none" w:eastAsia="x-none"/>
        </w:rPr>
        <w:t>یِ</w:t>
      </w:r>
      <w:r w:rsidRPr="00C476D5">
        <w:rPr>
          <w:b/>
          <w:rtl/>
          <w:lang w:val="x-none" w:eastAsia="x-none"/>
        </w:rPr>
        <w:t xml:space="preserve"> تمام‌ناشدن</w:t>
      </w:r>
      <w:r w:rsidRPr="00C476D5">
        <w:rPr>
          <w:rFonts w:hint="cs"/>
          <w:b/>
          <w:rtl/>
          <w:lang w:val="x-none" w:eastAsia="x-none"/>
        </w:rPr>
        <w:t xml:space="preserve">ی است و </w:t>
      </w:r>
      <w:r w:rsidRPr="00C476D5">
        <w:rPr>
          <w:b/>
          <w:rtl/>
          <w:lang w:val="x-none" w:eastAsia="x-none"/>
        </w:rPr>
        <w:t>جبه</w:t>
      </w:r>
      <w:r w:rsidR="00BC1ED0" w:rsidRPr="00C476D5">
        <w:rPr>
          <w:b/>
          <w:rtl/>
          <w:lang w:val="x-none" w:eastAsia="x-none"/>
        </w:rPr>
        <w:t>ة</w:t>
      </w:r>
      <w:r w:rsidRPr="00C476D5">
        <w:rPr>
          <w:b/>
          <w:rtl/>
          <w:lang w:val="x-none" w:eastAsia="x-none"/>
        </w:rPr>
        <w:t xml:space="preserve"> کفر هرگز دست از سر اسلام برنم</w:t>
      </w:r>
      <w:r w:rsidRPr="00C476D5">
        <w:rPr>
          <w:rFonts w:hint="cs"/>
          <w:b/>
          <w:rtl/>
          <w:lang w:val="x-none" w:eastAsia="x-none"/>
        </w:rPr>
        <w:t>ی‌</w:t>
      </w:r>
      <w:r w:rsidRPr="00C476D5">
        <w:rPr>
          <w:rFonts w:hint="eastAsia"/>
          <w:b/>
          <w:rtl/>
          <w:lang w:val="x-none" w:eastAsia="x-none"/>
        </w:rPr>
        <w:t>دارد</w:t>
      </w:r>
      <w:r w:rsidRPr="00C476D5">
        <w:rPr>
          <w:b/>
          <w:rtl/>
          <w:lang w:val="x-none" w:eastAsia="x-none"/>
        </w:rPr>
        <w:t xml:space="preserve"> و بدخواه</w:t>
      </w:r>
      <w:r w:rsidRPr="00C476D5">
        <w:rPr>
          <w:rFonts w:hint="cs"/>
          <w:b/>
          <w:rtl/>
          <w:lang w:val="x-none" w:eastAsia="x-none"/>
        </w:rPr>
        <w:t>ی</w:t>
      </w:r>
      <w:r w:rsidRPr="00C476D5">
        <w:rPr>
          <w:b/>
          <w:rtl/>
          <w:lang w:val="x-none" w:eastAsia="x-none"/>
        </w:rPr>
        <w:t xml:space="preserve"> و ک</w:t>
      </w:r>
      <w:r w:rsidRPr="00C476D5">
        <w:rPr>
          <w:rFonts w:hint="cs"/>
          <w:b/>
          <w:rtl/>
          <w:lang w:val="x-none" w:eastAsia="x-none"/>
        </w:rPr>
        <w:t>ی</w:t>
      </w:r>
      <w:r w:rsidRPr="00C476D5">
        <w:rPr>
          <w:rFonts w:hint="eastAsia"/>
          <w:b/>
          <w:rtl/>
          <w:lang w:val="x-none" w:eastAsia="x-none"/>
        </w:rPr>
        <w:t>نه‌توز</w:t>
      </w:r>
      <w:r w:rsidRPr="00C476D5">
        <w:rPr>
          <w:rFonts w:hint="cs"/>
          <w:b/>
          <w:rtl/>
          <w:lang w:val="x-none" w:eastAsia="x-none"/>
        </w:rPr>
        <w:t>ی</w:t>
      </w:r>
      <w:r w:rsidRPr="00C476D5">
        <w:rPr>
          <w:b/>
          <w:rtl/>
          <w:lang w:val="x-none" w:eastAsia="x-none"/>
        </w:rPr>
        <w:t xml:space="preserve"> را رها نم</w:t>
      </w:r>
      <w:r w:rsidRPr="00C476D5">
        <w:rPr>
          <w:rFonts w:hint="cs"/>
          <w:b/>
          <w:rtl/>
          <w:lang w:val="x-none" w:eastAsia="x-none"/>
        </w:rPr>
        <w:t>ی‌</w:t>
      </w:r>
      <w:r w:rsidRPr="00C476D5">
        <w:rPr>
          <w:rFonts w:hint="eastAsia"/>
          <w:b/>
          <w:rtl/>
          <w:lang w:val="x-none" w:eastAsia="x-none"/>
        </w:rPr>
        <w:t>کند</w:t>
      </w:r>
      <w:r w:rsidRPr="00C476D5">
        <w:rPr>
          <w:b/>
          <w:rtl/>
          <w:lang w:val="x-none" w:eastAsia="x-none"/>
        </w:rPr>
        <w:t>.</w:t>
      </w:r>
      <w:r w:rsidRPr="00C476D5">
        <w:rPr>
          <w:rFonts w:hint="cs"/>
          <w:b/>
          <w:rtl/>
          <w:lang w:val="x-none" w:eastAsia="x-none"/>
        </w:rPr>
        <w:t xml:space="preserve"> با</w:t>
      </w:r>
      <w:r w:rsidRPr="00C476D5">
        <w:rPr>
          <w:b/>
          <w:rtl/>
          <w:lang w:val="x-none" w:eastAsia="x-none"/>
        </w:rPr>
        <w:t xml:space="preserve"> </w:t>
      </w:r>
      <w:r w:rsidRPr="00C476D5">
        <w:rPr>
          <w:rFonts w:hint="cs"/>
          <w:b/>
          <w:rtl/>
          <w:lang w:val="x-none" w:eastAsia="x-none"/>
        </w:rPr>
        <w:t>ای</w:t>
      </w:r>
      <w:r w:rsidRPr="00C476D5">
        <w:rPr>
          <w:rFonts w:hint="eastAsia"/>
          <w:b/>
          <w:rtl/>
          <w:lang w:val="x-none" w:eastAsia="x-none"/>
        </w:rPr>
        <w:t>ن</w:t>
      </w:r>
      <w:r w:rsidRPr="00C476D5">
        <w:rPr>
          <w:b/>
          <w:rtl/>
          <w:lang w:val="x-none" w:eastAsia="x-none"/>
        </w:rPr>
        <w:t xml:space="preserve"> وصف استراحت و عاف</w:t>
      </w:r>
      <w:r w:rsidRPr="00C476D5">
        <w:rPr>
          <w:rFonts w:hint="cs"/>
          <w:b/>
          <w:rtl/>
          <w:lang w:val="x-none" w:eastAsia="x-none"/>
        </w:rPr>
        <w:t>ی</w:t>
      </w:r>
      <w:r w:rsidRPr="00C476D5">
        <w:rPr>
          <w:rFonts w:hint="eastAsia"/>
          <w:b/>
          <w:rtl/>
          <w:lang w:val="x-none" w:eastAsia="x-none"/>
        </w:rPr>
        <w:t>ت</w:t>
      </w:r>
      <w:r w:rsidRPr="00C476D5">
        <w:rPr>
          <w:b/>
          <w:rtl/>
          <w:lang w:val="x-none" w:eastAsia="x-none"/>
        </w:rPr>
        <w:t xml:space="preserve"> برا</w:t>
      </w:r>
      <w:r w:rsidRPr="00C476D5">
        <w:rPr>
          <w:rFonts w:hint="cs"/>
          <w:b/>
          <w:rtl/>
          <w:lang w:val="x-none" w:eastAsia="x-none"/>
        </w:rPr>
        <w:t>ی</w:t>
      </w:r>
      <w:r w:rsidRPr="00C476D5">
        <w:rPr>
          <w:b/>
          <w:rtl/>
          <w:lang w:val="x-none" w:eastAsia="x-none"/>
        </w:rPr>
        <w:t xml:space="preserve"> مؤمنان </w:t>
      </w:r>
      <w:r w:rsidRPr="00C476D5">
        <w:rPr>
          <w:rFonts w:hint="cs"/>
          <w:b/>
          <w:rtl/>
          <w:lang w:val="x-none" w:eastAsia="x-none"/>
        </w:rPr>
        <w:t xml:space="preserve">خصوصاً عالمان دین </w:t>
      </w:r>
      <w:r w:rsidRPr="00C476D5">
        <w:rPr>
          <w:b/>
          <w:rtl/>
          <w:lang w:val="x-none" w:eastAsia="x-none"/>
        </w:rPr>
        <w:t>معنا ندارد. مؤمنان</w:t>
      </w:r>
      <w:r w:rsidRPr="00C476D5">
        <w:rPr>
          <w:rFonts w:hint="cs"/>
          <w:b/>
          <w:rtl/>
          <w:lang w:val="x-none" w:eastAsia="x-none"/>
        </w:rPr>
        <w:t>،</w:t>
      </w:r>
      <w:r w:rsidRPr="00C476D5">
        <w:rPr>
          <w:b/>
          <w:rtl/>
          <w:lang w:val="x-none" w:eastAsia="x-none"/>
        </w:rPr>
        <w:t xml:space="preserve"> دائم در حال مبارزه‌اند و لباس رزم مستمر با کفر و شرک و فساد را از تن در</w:t>
      </w:r>
      <w:r w:rsidRPr="00C476D5">
        <w:rPr>
          <w:rFonts w:hint="cs"/>
          <w:b/>
          <w:rtl/>
          <w:lang w:val="x-none" w:eastAsia="x-none"/>
        </w:rPr>
        <w:t>نمی‌</w:t>
      </w:r>
      <w:r w:rsidRPr="00C476D5">
        <w:rPr>
          <w:b/>
          <w:rtl/>
          <w:lang w:val="x-none" w:eastAsia="x-none"/>
        </w:rPr>
        <w:t>آورند. آرا</w:t>
      </w:r>
      <w:r w:rsidRPr="00C476D5">
        <w:rPr>
          <w:rFonts w:hint="cs"/>
          <w:b/>
          <w:rtl/>
          <w:lang w:val="x-none" w:eastAsia="x-none"/>
        </w:rPr>
        <w:t>ی</w:t>
      </w:r>
      <w:r w:rsidRPr="00C476D5">
        <w:rPr>
          <w:rFonts w:hint="eastAsia"/>
          <w:b/>
          <w:rtl/>
          <w:lang w:val="x-none" w:eastAsia="x-none"/>
        </w:rPr>
        <w:t>ش</w:t>
      </w:r>
      <w:r w:rsidRPr="00C476D5">
        <w:rPr>
          <w:b/>
          <w:rtl/>
          <w:lang w:val="x-none" w:eastAsia="x-none"/>
        </w:rPr>
        <w:t xml:space="preserve"> جبه</w:t>
      </w:r>
      <w:r w:rsidR="00BC1ED0" w:rsidRPr="00C476D5">
        <w:rPr>
          <w:b/>
          <w:rtl/>
          <w:lang w:val="x-none" w:eastAsia="x-none"/>
        </w:rPr>
        <w:t>ة</w:t>
      </w:r>
      <w:r w:rsidRPr="00C476D5">
        <w:rPr>
          <w:b/>
          <w:rtl/>
          <w:lang w:val="x-none" w:eastAsia="x-none"/>
        </w:rPr>
        <w:t xml:space="preserve"> اهل ا</w:t>
      </w:r>
      <w:r w:rsidRPr="00C476D5">
        <w:rPr>
          <w:rFonts w:hint="cs"/>
          <w:b/>
          <w:rtl/>
          <w:lang w:val="x-none" w:eastAsia="x-none"/>
        </w:rPr>
        <w:t>ی</w:t>
      </w:r>
      <w:r w:rsidRPr="00C476D5">
        <w:rPr>
          <w:rFonts w:hint="eastAsia"/>
          <w:b/>
          <w:rtl/>
          <w:lang w:val="x-none" w:eastAsia="x-none"/>
        </w:rPr>
        <w:t>مان</w:t>
      </w:r>
      <w:r w:rsidRPr="00C476D5">
        <w:rPr>
          <w:b/>
          <w:rtl/>
          <w:lang w:val="x-none" w:eastAsia="x-none"/>
        </w:rPr>
        <w:t xml:space="preserve"> آرا</w:t>
      </w:r>
      <w:r w:rsidRPr="00C476D5">
        <w:rPr>
          <w:rFonts w:hint="cs"/>
          <w:b/>
          <w:rtl/>
          <w:lang w:val="x-none" w:eastAsia="x-none"/>
        </w:rPr>
        <w:t>ی</w:t>
      </w:r>
      <w:r w:rsidRPr="00C476D5">
        <w:rPr>
          <w:rFonts w:hint="eastAsia"/>
          <w:b/>
          <w:rtl/>
          <w:lang w:val="x-none" w:eastAsia="x-none"/>
        </w:rPr>
        <w:t>ش</w:t>
      </w:r>
      <w:r w:rsidRPr="00C476D5">
        <w:rPr>
          <w:b/>
          <w:rtl/>
          <w:lang w:val="x-none" w:eastAsia="x-none"/>
        </w:rPr>
        <w:t xml:space="preserve"> مبارزه است و تا از ب</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بردن هم</w:t>
      </w:r>
      <w:r w:rsidR="00BC1ED0" w:rsidRPr="00C476D5">
        <w:rPr>
          <w:b/>
          <w:rtl/>
          <w:lang w:val="x-none" w:eastAsia="x-none"/>
        </w:rPr>
        <w:t>ة</w:t>
      </w:r>
      <w:r w:rsidRPr="00C476D5">
        <w:rPr>
          <w:b/>
          <w:rtl/>
          <w:lang w:val="x-none" w:eastAsia="x-none"/>
        </w:rPr>
        <w:t xml:space="preserve"> بد</w:t>
      </w:r>
      <w:r w:rsidRPr="00C476D5">
        <w:rPr>
          <w:rFonts w:hint="cs"/>
          <w:b/>
          <w:rtl/>
          <w:lang w:val="x-none" w:eastAsia="x-none"/>
        </w:rPr>
        <w:t>ی‌</w:t>
      </w:r>
      <w:r w:rsidRPr="00C476D5">
        <w:rPr>
          <w:rFonts w:hint="eastAsia"/>
          <w:b/>
          <w:rtl/>
          <w:lang w:val="x-none" w:eastAsia="x-none"/>
        </w:rPr>
        <w:t>ها</w:t>
      </w:r>
      <w:r w:rsidRPr="00C476D5">
        <w:rPr>
          <w:b/>
          <w:rtl/>
          <w:lang w:val="x-none" w:eastAsia="x-none"/>
        </w:rPr>
        <w:t xml:space="preserve"> و فتنه‌ها و تا حاکم</w:t>
      </w:r>
      <w:r w:rsidRPr="00C476D5">
        <w:rPr>
          <w:rFonts w:hint="cs"/>
          <w:b/>
          <w:rtl/>
          <w:lang w:val="x-none" w:eastAsia="x-none"/>
        </w:rPr>
        <w:t>ی</w:t>
      </w:r>
      <w:r w:rsidRPr="00C476D5">
        <w:rPr>
          <w:rFonts w:hint="eastAsia"/>
          <w:b/>
          <w:rtl/>
          <w:lang w:val="x-none" w:eastAsia="x-none"/>
        </w:rPr>
        <w:t>ت</w:t>
      </w:r>
      <w:r w:rsidRPr="00C476D5">
        <w:rPr>
          <w:b/>
          <w:rtl/>
          <w:lang w:val="x-none" w:eastAsia="x-none"/>
        </w:rPr>
        <w:t xml:space="preserve"> کامل د</w:t>
      </w:r>
      <w:r w:rsidRPr="00C476D5">
        <w:rPr>
          <w:rFonts w:hint="cs"/>
          <w:b/>
          <w:rtl/>
          <w:lang w:val="x-none" w:eastAsia="x-none"/>
        </w:rPr>
        <w:t>ی</w:t>
      </w:r>
      <w:r w:rsidRPr="00C476D5">
        <w:rPr>
          <w:rFonts w:hint="eastAsia"/>
          <w:b/>
          <w:rtl/>
          <w:lang w:val="x-none" w:eastAsia="x-none"/>
        </w:rPr>
        <w:t>ن</w:t>
      </w:r>
      <w:r w:rsidRPr="00C476D5">
        <w:rPr>
          <w:b/>
          <w:rtl/>
          <w:lang w:val="x-none" w:eastAsia="x-none"/>
        </w:rPr>
        <w:t xml:space="preserve"> خدا آرام و قر</w:t>
      </w:r>
      <w:r w:rsidRPr="00C476D5">
        <w:rPr>
          <w:rFonts w:hint="eastAsia"/>
          <w:b/>
          <w:rtl/>
          <w:lang w:val="x-none" w:eastAsia="x-none"/>
        </w:rPr>
        <w:t>ار</w:t>
      </w:r>
      <w:r w:rsidRPr="00C476D5">
        <w:rPr>
          <w:rFonts w:hint="cs"/>
          <w:b/>
          <w:rtl/>
          <w:lang w:val="x-none" w:eastAsia="x-none"/>
        </w:rPr>
        <w:t>ی</w:t>
      </w:r>
      <w:r w:rsidRPr="00C476D5">
        <w:rPr>
          <w:b/>
          <w:rtl/>
          <w:lang w:val="x-none" w:eastAsia="x-none"/>
        </w:rPr>
        <w:t xml:space="preserve"> ندارند</w:t>
      </w:r>
      <w:r w:rsidRPr="00C476D5">
        <w:rPr>
          <w:rFonts w:hint="cs"/>
          <w:b/>
          <w:rtl/>
          <w:lang w:val="x-none" w:eastAsia="x-none"/>
        </w:rPr>
        <w:t>.</w:t>
      </w:r>
    </w:p>
    <w:p w14:paraId="0A400879" w14:textId="50A4CD9C" w:rsidR="00EE13B0" w:rsidRPr="00C476D5" w:rsidRDefault="00EE13B0" w:rsidP="00EE6049">
      <w:pPr>
        <w:rPr>
          <w:b/>
          <w:bCs/>
          <w:rtl/>
          <w:lang w:val="x-none" w:eastAsia="x-none"/>
        </w:rPr>
      </w:pPr>
      <w:r w:rsidRPr="00C476D5">
        <w:rPr>
          <w:rFonts w:hint="cs"/>
          <w:b/>
          <w:rtl/>
          <w:lang w:val="x-none" w:eastAsia="x-none"/>
        </w:rPr>
        <w:lastRenderedPageBreak/>
        <w:t>بی‌شک</w:t>
      </w:r>
      <w:r w:rsidRPr="00C476D5">
        <w:rPr>
          <w:b/>
          <w:rtl/>
          <w:lang w:val="x-none" w:eastAsia="x-none"/>
        </w:rPr>
        <w:t xml:space="preserve"> معرک</w:t>
      </w:r>
      <w:r w:rsidR="00BC1ED0" w:rsidRPr="00C476D5">
        <w:rPr>
          <w:b/>
          <w:rtl/>
          <w:lang w:val="x-none" w:eastAsia="x-none"/>
        </w:rPr>
        <w:t>ة</w:t>
      </w:r>
      <w:r w:rsidRPr="00C476D5">
        <w:rPr>
          <w:b/>
          <w:rtl/>
          <w:lang w:val="x-none" w:eastAsia="x-none"/>
        </w:rPr>
        <w:t xml:space="preserve"> حق و باطل صف‌ها را معلوم م</w:t>
      </w:r>
      <w:r w:rsidRPr="00C476D5">
        <w:rPr>
          <w:rFonts w:hint="cs"/>
          <w:b/>
          <w:rtl/>
          <w:lang w:val="x-none" w:eastAsia="x-none"/>
        </w:rPr>
        <w:t>ی‌</w:t>
      </w:r>
      <w:r w:rsidRPr="00C476D5">
        <w:rPr>
          <w:rFonts w:hint="eastAsia"/>
          <w:b/>
          <w:rtl/>
          <w:lang w:val="x-none" w:eastAsia="x-none"/>
        </w:rPr>
        <w:t>کند</w:t>
      </w:r>
      <w:r w:rsidRPr="00C476D5">
        <w:rPr>
          <w:b/>
          <w:rtl/>
          <w:lang w:val="x-none" w:eastAsia="x-none"/>
        </w:rPr>
        <w:t xml:space="preserve"> و درونما</w:t>
      </w:r>
      <w:r w:rsidRPr="00C476D5">
        <w:rPr>
          <w:rFonts w:hint="cs"/>
          <w:b/>
          <w:rtl/>
          <w:lang w:val="x-none" w:eastAsia="x-none"/>
        </w:rPr>
        <w:t>ی</w:t>
      </w:r>
      <w:r w:rsidR="00BC1ED0" w:rsidRPr="00C476D5">
        <w:rPr>
          <w:rFonts w:hint="cs"/>
          <w:b/>
          <w:rtl/>
          <w:lang w:val="x-none" w:eastAsia="x-none"/>
        </w:rPr>
        <w:t>ة</w:t>
      </w:r>
      <w:r w:rsidRPr="00C476D5">
        <w:rPr>
          <w:b/>
          <w:rtl/>
          <w:lang w:val="x-none" w:eastAsia="x-none"/>
        </w:rPr>
        <w:t xml:space="preserve"> انسان‌ها را م</w:t>
      </w:r>
      <w:r w:rsidRPr="00C476D5">
        <w:rPr>
          <w:rFonts w:hint="cs"/>
          <w:b/>
          <w:rtl/>
          <w:lang w:val="x-none" w:eastAsia="x-none"/>
        </w:rPr>
        <w:t>ی‌</w:t>
      </w:r>
      <w:r w:rsidRPr="00C476D5">
        <w:rPr>
          <w:rFonts w:hint="eastAsia"/>
          <w:b/>
          <w:rtl/>
          <w:lang w:val="x-none" w:eastAsia="x-none"/>
        </w:rPr>
        <w:t>نما</w:t>
      </w:r>
      <w:r w:rsidRPr="00C476D5">
        <w:rPr>
          <w:rFonts w:hint="cs"/>
          <w:b/>
          <w:rtl/>
          <w:lang w:val="x-none" w:eastAsia="x-none"/>
        </w:rPr>
        <w:t>ی</w:t>
      </w:r>
      <w:r w:rsidRPr="00C476D5">
        <w:rPr>
          <w:rFonts w:hint="eastAsia"/>
          <w:b/>
          <w:rtl/>
          <w:lang w:val="x-none" w:eastAsia="x-none"/>
        </w:rPr>
        <w:t>اند</w:t>
      </w:r>
      <w:r w:rsidRPr="00C476D5">
        <w:rPr>
          <w:rFonts w:hint="cs"/>
          <w:b/>
          <w:rtl/>
          <w:lang w:val="x-none" w:eastAsia="x-none"/>
        </w:rPr>
        <w:t xml:space="preserve"> و </w:t>
      </w:r>
      <w:r w:rsidRPr="00C476D5">
        <w:rPr>
          <w:b/>
          <w:rtl/>
          <w:lang w:val="x-none" w:eastAsia="x-none"/>
        </w:rPr>
        <w:t>در بحبوح</w:t>
      </w:r>
      <w:r w:rsidR="00BC1ED0" w:rsidRPr="00C476D5">
        <w:rPr>
          <w:b/>
          <w:rtl/>
          <w:lang w:val="x-none" w:eastAsia="x-none"/>
        </w:rPr>
        <w:t>ة</w:t>
      </w:r>
      <w:r w:rsidRPr="00C476D5">
        <w:rPr>
          <w:b/>
          <w:rtl/>
          <w:lang w:val="x-none" w:eastAsia="x-none"/>
        </w:rPr>
        <w:t xml:space="preserve"> </w:t>
      </w:r>
      <w:r w:rsidRPr="00C476D5">
        <w:rPr>
          <w:rFonts w:hint="cs"/>
          <w:b/>
          <w:rtl/>
          <w:lang w:val="x-none" w:eastAsia="x-none"/>
        </w:rPr>
        <w:t xml:space="preserve">همین </w:t>
      </w:r>
      <w:r w:rsidRPr="00C476D5">
        <w:rPr>
          <w:b/>
          <w:rtl/>
          <w:lang w:val="x-none" w:eastAsia="x-none"/>
        </w:rPr>
        <w:t>سخت</w:t>
      </w:r>
      <w:r w:rsidRPr="00C476D5">
        <w:rPr>
          <w:rFonts w:hint="cs"/>
          <w:b/>
          <w:rtl/>
          <w:lang w:val="x-none" w:eastAsia="x-none"/>
        </w:rPr>
        <w:t>ی‌</w:t>
      </w:r>
      <w:r w:rsidRPr="00C476D5">
        <w:rPr>
          <w:rFonts w:hint="eastAsia"/>
          <w:b/>
          <w:rtl/>
          <w:lang w:val="x-none" w:eastAsia="x-none"/>
        </w:rPr>
        <w:t>هاست</w:t>
      </w:r>
      <w:r w:rsidRPr="00C476D5">
        <w:rPr>
          <w:b/>
          <w:rtl/>
          <w:lang w:val="x-none" w:eastAsia="x-none"/>
        </w:rPr>
        <w:t xml:space="preserve"> که مؤمنان </w:t>
      </w:r>
      <w:r w:rsidRPr="00C476D5">
        <w:rPr>
          <w:rFonts w:hint="cs"/>
          <w:b/>
          <w:rtl/>
          <w:lang w:val="x-none" w:eastAsia="x-none"/>
        </w:rPr>
        <w:t xml:space="preserve">راستین، </w:t>
      </w:r>
      <w:r w:rsidRPr="00C476D5">
        <w:rPr>
          <w:b/>
          <w:rtl/>
          <w:lang w:val="x-none" w:eastAsia="x-none"/>
        </w:rPr>
        <w:t>صدق ا</w:t>
      </w:r>
      <w:r w:rsidRPr="00C476D5">
        <w:rPr>
          <w:rFonts w:hint="cs"/>
          <w:b/>
          <w:rtl/>
          <w:lang w:val="x-none" w:eastAsia="x-none"/>
        </w:rPr>
        <w:t>ی</w:t>
      </w:r>
      <w:r w:rsidRPr="00C476D5">
        <w:rPr>
          <w:rFonts w:hint="eastAsia"/>
          <w:b/>
          <w:rtl/>
          <w:lang w:val="x-none" w:eastAsia="x-none"/>
        </w:rPr>
        <w:t>مان</w:t>
      </w:r>
      <w:r w:rsidRPr="00C476D5">
        <w:rPr>
          <w:b/>
          <w:rtl/>
          <w:lang w:val="x-none" w:eastAsia="x-none"/>
        </w:rPr>
        <w:t xml:space="preserve"> خود را نشان م</w:t>
      </w:r>
      <w:r w:rsidRPr="00C476D5">
        <w:rPr>
          <w:rFonts w:hint="cs"/>
          <w:b/>
          <w:rtl/>
          <w:lang w:val="x-none" w:eastAsia="x-none"/>
        </w:rPr>
        <w:t>ی‌</w:t>
      </w:r>
      <w:r w:rsidRPr="00C476D5">
        <w:rPr>
          <w:rFonts w:hint="eastAsia"/>
          <w:b/>
          <w:rtl/>
          <w:lang w:val="x-none" w:eastAsia="x-none"/>
        </w:rPr>
        <w:t>دهند</w:t>
      </w:r>
      <w:r w:rsidRPr="00C476D5">
        <w:rPr>
          <w:b/>
          <w:rtl/>
          <w:lang w:val="x-none" w:eastAsia="x-none"/>
        </w:rPr>
        <w:t xml:space="preserve"> و منافقان رسوا م</w:t>
      </w:r>
      <w:r w:rsidRPr="00C476D5">
        <w:rPr>
          <w:rFonts w:hint="cs"/>
          <w:b/>
          <w:rtl/>
          <w:lang w:val="x-none" w:eastAsia="x-none"/>
        </w:rPr>
        <w:t>ی‌گرد</w:t>
      </w:r>
      <w:r w:rsidRPr="00C476D5">
        <w:rPr>
          <w:rFonts w:hint="eastAsia"/>
          <w:b/>
          <w:rtl/>
          <w:lang w:val="x-none" w:eastAsia="x-none"/>
        </w:rPr>
        <w:t>ند</w:t>
      </w:r>
      <w:r w:rsidRPr="00C476D5">
        <w:rPr>
          <w:b/>
          <w:rtl/>
          <w:lang w:val="x-none" w:eastAsia="x-none"/>
        </w:rPr>
        <w:t>.</w:t>
      </w:r>
    </w:p>
    <w:p w14:paraId="5591BB7C" w14:textId="76C02A43" w:rsidR="00EE13B0" w:rsidRPr="0004733F" w:rsidRDefault="00EE13B0" w:rsidP="00EE6049">
      <w:pPr>
        <w:pStyle w:val="a6"/>
        <w:spacing w:after="0" w:line="240" w:lineRule="auto"/>
        <w:rPr>
          <w:b/>
          <w:rtl/>
        </w:rPr>
      </w:pPr>
      <w:r w:rsidRPr="0004733F">
        <w:rPr>
          <w:rFonts w:hint="eastAsia"/>
          <w:b/>
          <w:rtl/>
        </w:rPr>
        <w:t>وَ</w:t>
      </w:r>
      <w:r w:rsidRPr="0004733F">
        <w:rPr>
          <w:b/>
          <w:rtl/>
        </w:rPr>
        <w:t xml:space="preserve"> لَقَد فَتَنَّا الَّذ</w:t>
      </w:r>
      <w:r w:rsidR="006C44D4" w:rsidRPr="0004733F">
        <w:rPr>
          <w:b/>
          <w:rtl/>
        </w:rPr>
        <w:t>ی</w:t>
      </w:r>
      <w:r w:rsidRPr="0004733F">
        <w:rPr>
          <w:b/>
          <w:rtl/>
        </w:rPr>
        <w:t>نَ مِن قَبلِهِم فَلَ</w:t>
      </w:r>
      <w:r w:rsidR="006C44D4" w:rsidRPr="0004733F">
        <w:rPr>
          <w:b/>
          <w:rtl/>
        </w:rPr>
        <w:t>ی</w:t>
      </w:r>
      <w:r w:rsidRPr="0004733F">
        <w:rPr>
          <w:b/>
          <w:rtl/>
        </w:rPr>
        <w:t>َعلَمَنَّ اللَّهُ الَّذ</w:t>
      </w:r>
      <w:r w:rsidR="006C44D4" w:rsidRPr="0004733F">
        <w:rPr>
          <w:b/>
          <w:rtl/>
        </w:rPr>
        <w:t>ی</w:t>
      </w:r>
      <w:r w:rsidRPr="0004733F">
        <w:rPr>
          <w:b/>
          <w:rtl/>
        </w:rPr>
        <w:t>نَ صَدَقُوا وَ لَ</w:t>
      </w:r>
      <w:r w:rsidR="006C44D4" w:rsidRPr="0004733F">
        <w:rPr>
          <w:b/>
          <w:rtl/>
        </w:rPr>
        <w:t>ی</w:t>
      </w:r>
      <w:r w:rsidRPr="0004733F">
        <w:rPr>
          <w:b/>
          <w:rtl/>
        </w:rPr>
        <w:t>َعلَمَنَّ ال</w:t>
      </w:r>
      <w:r w:rsidRPr="0004733F">
        <w:rPr>
          <w:rFonts w:hint="cs"/>
          <w:b/>
          <w:rtl/>
        </w:rPr>
        <w:t>کا</w:t>
      </w:r>
      <w:r w:rsidRPr="0004733F">
        <w:rPr>
          <w:b/>
          <w:rtl/>
        </w:rPr>
        <w:t>ذِب</w:t>
      </w:r>
      <w:r w:rsidR="006C44D4" w:rsidRPr="0004733F">
        <w:rPr>
          <w:b/>
          <w:rtl/>
        </w:rPr>
        <w:t>ی</w:t>
      </w:r>
      <w:r w:rsidRPr="0004733F">
        <w:rPr>
          <w:b/>
          <w:rtl/>
        </w:rPr>
        <w:t>نَ</w:t>
      </w:r>
      <w:r w:rsidRPr="0004733F">
        <w:rPr>
          <w:rStyle w:val="FootnoteReference"/>
          <w:b/>
          <w:rtl/>
        </w:rPr>
        <w:footnoteReference w:id="156"/>
      </w:r>
    </w:p>
    <w:p w14:paraId="52D2605C" w14:textId="0C36CF71" w:rsidR="00EE13B0" w:rsidRPr="0004733F" w:rsidRDefault="00EE13B0" w:rsidP="00EE6049">
      <w:pPr>
        <w:pStyle w:val="a6"/>
        <w:spacing w:after="0" w:line="240" w:lineRule="auto"/>
        <w:rPr>
          <w:b/>
          <w:rtl/>
        </w:rPr>
      </w:pPr>
      <w:r w:rsidRPr="0004733F">
        <w:rPr>
          <w:rFonts w:hint="eastAsia"/>
          <w:b/>
          <w:rtl/>
        </w:rPr>
        <w:t>إِنَّ</w:t>
      </w:r>
      <w:r w:rsidRPr="0004733F">
        <w:rPr>
          <w:b/>
          <w:rtl/>
        </w:rPr>
        <w:t xml:space="preserve"> النَّاسَ عَبِ</w:t>
      </w:r>
      <w:r w:rsidR="006C44D4" w:rsidRPr="0004733F">
        <w:rPr>
          <w:b/>
          <w:rtl/>
        </w:rPr>
        <w:t>ی</w:t>
      </w:r>
      <w:r w:rsidRPr="0004733F">
        <w:rPr>
          <w:b/>
          <w:rtl/>
        </w:rPr>
        <w:t>دُ الدُّن</w:t>
      </w:r>
      <w:r w:rsidR="006C44D4" w:rsidRPr="0004733F">
        <w:rPr>
          <w:b/>
          <w:rtl/>
        </w:rPr>
        <w:t>ی</w:t>
      </w:r>
      <w:r w:rsidRPr="0004733F">
        <w:rPr>
          <w:b/>
          <w:rtl/>
        </w:rPr>
        <w:t>َا وَ الدِّ</w:t>
      </w:r>
      <w:r w:rsidR="006C44D4" w:rsidRPr="0004733F">
        <w:rPr>
          <w:b/>
          <w:rtl/>
        </w:rPr>
        <w:t>ی</w:t>
      </w:r>
      <w:r w:rsidRPr="0004733F">
        <w:rPr>
          <w:b/>
          <w:rtl/>
        </w:rPr>
        <w:t>نُ لَعقٌ عَل</w:t>
      </w:r>
      <w:r w:rsidRPr="0004733F">
        <w:rPr>
          <w:rFonts w:hint="cs"/>
          <w:b/>
          <w:rtl/>
        </w:rPr>
        <w:t>ی</w:t>
      </w:r>
      <w:r w:rsidRPr="0004733F">
        <w:rPr>
          <w:b/>
          <w:rtl/>
        </w:rPr>
        <w:t xml:space="preserve"> أَلسِنَتِهِم </w:t>
      </w:r>
      <w:r w:rsidR="006C44D4" w:rsidRPr="0004733F">
        <w:rPr>
          <w:b/>
          <w:rtl/>
        </w:rPr>
        <w:t>ی</w:t>
      </w:r>
      <w:r w:rsidRPr="0004733F">
        <w:rPr>
          <w:b/>
          <w:rtl/>
        </w:rPr>
        <w:t>َحُوطُونَهُ مَا دَرَّت مَعَا</w:t>
      </w:r>
      <w:r w:rsidR="006C44D4" w:rsidRPr="0004733F">
        <w:rPr>
          <w:b/>
          <w:rtl/>
        </w:rPr>
        <w:t>ی</w:t>
      </w:r>
      <w:r w:rsidRPr="0004733F">
        <w:rPr>
          <w:b/>
          <w:rtl/>
        </w:rPr>
        <w:t>ِشُهُم فَإِذَا مُحِّصُوا بِالبَلَاءِ قَلَّ الدَّ</w:t>
      </w:r>
      <w:r w:rsidR="006C44D4" w:rsidRPr="0004733F">
        <w:rPr>
          <w:b/>
          <w:rtl/>
        </w:rPr>
        <w:t>ی</w:t>
      </w:r>
      <w:r w:rsidRPr="0004733F">
        <w:rPr>
          <w:b/>
          <w:rtl/>
        </w:rPr>
        <w:t>َّانُونَ.</w:t>
      </w:r>
      <w:r w:rsidRPr="0004733F">
        <w:rPr>
          <w:rStyle w:val="FootnoteReference"/>
          <w:b/>
          <w:rtl/>
        </w:rPr>
        <w:footnoteReference w:id="157"/>
      </w:r>
    </w:p>
    <w:p w14:paraId="6BC77ADE" w14:textId="0F9D3E18" w:rsidR="00EE13B0" w:rsidRPr="0004733F" w:rsidRDefault="00EE13B0" w:rsidP="00EE6049">
      <w:pPr>
        <w:pStyle w:val="a6"/>
        <w:spacing w:after="0" w:line="240" w:lineRule="auto"/>
        <w:rPr>
          <w:b/>
          <w:rtl/>
        </w:rPr>
      </w:pPr>
      <w:r w:rsidRPr="0004733F">
        <w:rPr>
          <w:rFonts w:hint="eastAsia"/>
          <w:b/>
          <w:rtl/>
        </w:rPr>
        <w:t>لا</w:t>
      </w:r>
      <w:r w:rsidRPr="0004733F">
        <w:rPr>
          <w:b/>
          <w:rtl/>
        </w:rPr>
        <w:t xml:space="preserve"> </w:t>
      </w:r>
      <w:r w:rsidRPr="0004733F">
        <w:rPr>
          <w:rFonts w:hint="cs"/>
          <w:b/>
          <w:rtl/>
        </w:rPr>
        <w:t>تَکرَ</w:t>
      </w:r>
      <w:r w:rsidRPr="0004733F">
        <w:rPr>
          <w:b/>
          <w:rtl/>
        </w:rPr>
        <w:t>هُوا الفِتنَةَ ف</w:t>
      </w:r>
      <w:r w:rsidR="006C44D4" w:rsidRPr="0004733F">
        <w:rPr>
          <w:b/>
          <w:rtl/>
        </w:rPr>
        <w:t>ی</w:t>
      </w:r>
      <w:r w:rsidRPr="0004733F">
        <w:rPr>
          <w:b/>
          <w:rtl/>
        </w:rPr>
        <w:t xml:space="preserve"> آخِرِ الزمانِ؛ فإنّها تُبِ</w:t>
      </w:r>
      <w:r w:rsidR="006C44D4" w:rsidRPr="0004733F">
        <w:rPr>
          <w:b/>
          <w:rtl/>
        </w:rPr>
        <w:t>ی</w:t>
      </w:r>
      <w:r w:rsidRPr="0004733F">
        <w:rPr>
          <w:b/>
          <w:rtl/>
        </w:rPr>
        <w:t>رُ المُنافِق</w:t>
      </w:r>
      <w:r w:rsidR="006C44D4" w:rsidRPr="0004733F">
        <w:rPr>
          <w:b/>
          <w:rtl/>
        </w:rPr>
        <w:t>ی</w:t>
      </w:r>
      <w:r w:rsidRPr="0004733F">
        <w:rPr>
          <w:b/>
          <w:rtl/>
        </w:rPr>
        <w:t>نَ.</w:t>
      </w:r>
      <w:r w:rsidRPr="0004733F">
        <w:rPr>
          <w:rStyle w:val="FootnoteReference"/>
          <w:b/>
          <w:rtl/>
        </w:rPr>
        <w:footnoteReference w:id="158"/>
      </w:r>
    </w:p>
    <w:p w14:paraId="5EC1817F" w14:textId="3909616B" w:rsidR="00EE13B0" w:rsidRPr="00C476D5" w:rsidRDefault="00EE13B0" w:rsidP="00EE6049">
      <w:pPr>
        <w:rPr>
          <w:b/>
          <w:bCs/>
          <w:rtl/>
          <w:lang w:val="x-none" w:eastAsia="x-none"/>
        </w:rPr>
      </w:pPr>
      <w:r w:rsidRPr="00C476D5">
        <w:rPr>
          <w:b/>
          <w:rtl/>
          <w:lang w:val="x-none" w:eastAsia="x-none"/>
        </w:rPr>
        <w:t>اسلام ناب محمد</w:t>
      </w:r>
      <w:r w:rsidRPr="00C476D5">
        <w:rPr>
          <w:rFonts w:hint="cs"/>
          <w:b/>
          <w:rtl/>
          <w:lang w:val="x-none" w:eastAsia="x-none"/>
        </w:rPr>
        <w:t>ی که آیین هم</w:t>
      </w:r>
      <w:r w:rsidR="00BC1ED0" w:rsidRPr="00C476D5">
        <w:rPr>
          <w:rFonts w:hint="cs"/>
          <w:b/>
          <w:rtl/>
          <w:lang w:val="x-none" w:eastAsia="x-none"/>
        </w:rPr>
        <w:t>ة</w:t>
      </w:r>
      <w:r w:rsidRPr="00C476D5">
        <w:rPr>
          <w:rFonts w:hint="cs"/>
          <w:b/>
          <w:rtl/>
          <w:lang w:val="x-none" w:eastAsia="x-none"/>
        </w:rPr>
        <w:t xml:space="preserve"> انبیا و اولیاست،</w:t>
      </w:r>
      <w:r w:rsidRPr="00C476D5">
        <w:rPr>
          <w:b/>
          <w:rtl/>
          <w:lang w:val="x-none" w:eastAsia="x-none"/>
        </w:rPr>
        <w:t xml:space="preserve"> اسلام</w:t>
      </w:r>
      <w:r w:rsidRPr="00C476D5">
        <w:rPr>
          <w:rFonts w:hint="cs"/>
          <w:b/>
          <w:rtl/>
          <w:lang w:val="x-none" w:eastAsia="x-none"/>
        </w:rPr>
        <w:t xml:space="preserve"> خاکشیرمزاج</w:t>
      </w:r>
      <w:r w:rsidRPr="00C476D5">
        <w:rPr>
          <w:b/>
          <w:rtl/>
          <w:lang w:val="x-none" w:eastAsia="x-none"/>
        </w:rPr>
        <w:t xml:space="preserve"> صلح کل ن</w:t>
      </w:r>
      <w:r w:rsidRPr="00C476D5">
        <w:rPr>
          <w:rFonts w:hint="cs"/>
          <w:b/>
          <w:rtl/>
          <w:lang w:val="x-none" w:eastAsia="x-none"/>
        </w:rPr>
        <w:t>یست</w:t>
      </w:r>
      <w:r w:rsidRPr="00C476D5">
        <w:rPr>
          <w:b/>
          <w:rtl/>
          <w:lang w:val="x-none" w:eastAsia="x-none"/>
        </w:rPr>
        <w:t>.</w:t>
      </w:r>
      <w:r w:rsidRPr="00C476D5">
        <w:rPr>
          <w:rFonts w:hint="cs"/>
          <w:b/>
          <w:rtl/>
          <w:lang w:val="x-none" w:eastAsia="x-none"/>
        </w:rPr>
        <w:t xml:space="preserve"> اسلامی است با </w:t>
      </w:r>
      <w:r w:rsidRPr="00C476D5">
        <w:rPr>
          <w:b/>
          <w:rtl/>
          <w:lang w:val="x-none" w:eastAsia="x-none"/>
        </w:rPr>
        <w:t>دشمنان</w:t>
      </w:r>
      <w:r w:rsidRPr="00C476D5">
        <w:rPr>
          <w:rFonts w:hint="cs"/>
          <w:b/>
          <w:rtl/>
          <w:lang w:val="x-none" w:eastAsia="x-none"/>
        </w:rPr>
        <w:t>ی</w:t>
      </w:r>
      <w:r w:rsidRPr="00C476D5">
        <w:rPr>
          <w:b/>
          <w:rtl/>
          <w:lang w:val="x-none" w:eastAsia="x-none"/>
        </w:rPr>
        <w:t xml:space="preserve"> سنگدل و خب</w:t>
      </w:r>
      <w:r w:rsidRPr="00C476D5">
        <w:rPr>
          <w:rFonts w:hint="cs"/>
          <w:b/>
          <w:rtl/>
          <w:lang w:val="x-none" w:eastAsia="x-none"/>
        </w:rPr>
        <w:t>یث</w:t>
      </w:r>
      <w:r w:rsidRPr="00C476D5">
        <w:rPr>
          <w:b/>
          <w:rtl/>
          <w:lang w:val="x-none" w:eastAsia="x-none"/>
        </w:rPr>
        <w:t xml:space="preserve"> که هم</w:t>
      </w:r>
      <w:r w:rsidR="00BC1ED0" w:rsidRPr="00C476D5">
        <w:rPr>
          <w:b/>
          <w:rtl/>
          <w:lang w:val="x-none" w:eastAsia="x-none"/>
        </w:rPr>
        <w:t>ة</w:t>
      </w:r>
      <w:r w:rsidRPr="00C476D5">
        <w:rPr>
          <w:b/>
          <w:rtl/>
          <w:lang w:val="x-none" w:eastAsia="x-none"/>
        </w:rPr>
        <w:t xml:space="preserve"> موجود</w:t>
      </w:r>
      <w:r w:rsidRPr="00C476D5">
        <w:rPr>
          <w:rFonts w:hint="cs"/>
          <w:b/>
          <w:rtl/>
          <w:lang w:val="x-none" w:eastAsia="x-none"/>
        </w:rPr>
        <w:t>یت</w:t>
      </w:r>
      <w:r w:rsidRPr="00C476D5">
        <w:rPr>
          <w:b/>
          <w:rtl/>
          <w:lang w:val="x-none" w:eastAsia="x-none"/>
        </w:rPr>
        <w:t xml:space="preserve"> او را هدف گرفته و تهد</w:t>
      </w:r>
      <w:r w:rsidRPr="00C476D5">
        <w:rPr>
          <w:rFonts w:hint="cs"/>
          <w:b/>
          <w:rtl/>
          <w:lang w:val="x-none" w:eastAsia="x-none"/>
        </w:rPr>
        <w:t>ید</w:t>
      </w:r>
      <w:r w:rsidRPr="00C476D5">
        <w:rPr>
          <w:b/>
          <w:rtl/>
          <w:lang w:val="x-none" w:eastAsia="x-none"/>
        </w:rPr>
        <w:t xml:space="preserve"> م</w:t>
      </w:r>
      <w:r w:rsidRPr="00C476D5">
        <w:rPr>
          <w:rFonts w:hint="cs"/>
          <w:b/>
          <w:rtl/>
          <w:lang w:val="x-none" w:eastAsia="x-none"/>
        </w:rPr>
        <w:t>ی‌کنند</w:t>
      </w:r>
      <w:r w:rsidRPr="00C476D5">
        <w:rPr>
          <w:b/>
          <w:rtl/>
          <w:lang w:val="x-none" w:eastAsia="x-none"/>
        </w:rPr>
        <w:t>.</w:t>
      </w:r>
      <w:r w:rsidRPr="00C476D5">
        <w:rPr>
          <w:rFonts w:hint="cs"/>
          <w:b/>
          <w:rtl/>
          <w:lang w:val="x-none" w:eastAsia="x-none"/>
        </w:rPr>
        <w:t xml:space="preserve"> دقیقاً به همین جهت است که هم</w:t>
      </w:r>
      <w:r w:rsidR="00BC1ED0" w:rsidRPr="00C476D5">
        <w:rPr>
          <w:rFonts w:hint="cs"/>
          <w:b/>
          <w:rtl/>
          <w:lang w:val="x-none" w:eastAsia="x-none"/>
        </w:rPr>
        <w:t>ة</w:t>
      </w:r>
      <w:r w:rsidRPr="00C476D5">
        <w:rPr>
          <w:b/>
          <w:rtl/>
          <w:lang w:val="x-none" w:eastAsia="x-none"/>
        </w:rPr>
        <w:t xml:space="preserve"> پ</w:t>
      </w:r>
      <w:r w:rsidRPr="00C476D5">
        <w:rPr>
          <w:rFonts w:hint="cs"/>
          <w:b/>
          <w:rtl/>
          <w:lang w:val="x-none" w:eastAsia="x-none"/>
        </w:rPr>
        <w:t>یامبران</w:t>
      </w:r>
      <w:r w:rsidRPr="00C476D5">
        <w:rPr>
          <w:b/>
          <w:rtl/>
          <w:lang w:val="x-none" w:eastAsia="x-none"/>
        </w:rPr>
        <w:t xml:space="preserve"> خدا دشمن داشتند</w:t>
      </w:r>
      <w:r w:rsidRPr="00C476D5">
        <w:rPr>
          <w:rFonts w:hint="cs"/>
          <w:b/>
          <w:rtl/>
          <w:lang w:val="x-none" w:eastAsia="x-none"/>
        </w:rPr>
        <w:t>؛ دشمنانی</w:t>
      </w:r>
      <w:r w:rsidRPr="00C476D5">
        <w:rPr>
          <w:b/>
          <w:rtl/>
          <w:lang w:val="x-none" w:eastAsia="x-none"/>
        </w:rPr>
        <w:t xml:space="preserve"> پل</w:t>
      </w:r>
      <w:r w:rsidRPr="00C476D5">
        <w:rPr>
          <w:rFonts w:hint="cs"/>
          <w:b/>
          <w:rtl/>
          <w:lang w:val="x-none" w:eastAsia="x-none"/>
        </w:rPr>
        <w:t>ید</w:t>
      </w:r>
      <w:r w:rsidRPr="00C476D5">
        <w:rPr>
          <w:b/>
          <w:rtl/>
          <w:lang w:val="x-none" w:eastAsia="x-none"/>
        </w:rPr>
        <w:t xml:space="preserve"> و شرور</w:t>
      </w:r>
      <w:r w:rsidRPr="00C476D5">
        <w:rPr>
          <w:rFonts w:hint="cs"/>
          <w:b/>
          <w:rtl/>
          <w:lang w:val="x-none" w:eastAsia="x-none"/>
        </w:rPr>
        <w:t xml:space="preserve">: </w:t>
      </w:r>
      <w:r w:rsidRPr="00C476D5">
        <w:rPr>
          <w:b/>
          <w:rtl/>
          <w:lang w:val="x-none" w:eastAsia="x-none"/>
        </w:rPr>
        <w:t>«</w:t>
      </w:r>
      <w:r w:rsidRPr="0004733F">
        <w:rPr>
          <w:rStyle w:val="Char0"/>
          <w:b/>
          <w:bCs w:val="0"/>
          <w:rtl/>
          <w:lang w:eastAsia="x-none"/>
        </w:rPr>
        <w:t>وَ كَذلِكَ جَعَلنا لِكُلِّ نَبِ</w:t>
      </w:r>
      <w:r w:rsidR="006C44D4" w:rsidRPr="0004733F">
        <w:rPr>
          <w:rStyle w:val="Char0"/>
          <w:b/>
          <w:bCs w:val="0"/>
          <w:rtl/>
          <w:lang w:eastAsia="x-none"/>
        </w:rPr>
        <w:t>ی</w:t>
      </w:r>
      <w:r w:rsidRPr="0004733F">
        <w:rPr>
          <w:rStyle w:val="Char0"/>
          <w:b/>
          <w:bCs w:val="0"/>
          <w:rtl/>
          <w:lang w:eastAsia="x-none"/>
        </w:rPr>
        <w:t>ٍّ عَدُوًّا</w:t>
      </w:r>
      <w:r w:rsidRPr="00C476D5">
        <w:rPr>
          <w:b/>
          <w:rtl/>
          <w:lang w:val="x-none" w:eastAsia="x-none"/>
        </w:rPr>
        <w:t>»</w:t>
      </w:r>
      <w:r w:rsidRPr="00C476D5">
        <w:rPr>
          <w:rFonts w:hint="cs"/>
          <w:b/>
          <w:rtl/>
          <w:lang w:val="x-none" w:eastAsia="x-none"/>
        </w:rPr>
        <w:t>.</w:t>
      </w:r>
      <w:r w:rsidRPr="00C476D5">
        <w:rPr>
          <w:rStyle w:val="FootnoteReference"/>
          <w:b/>
          <w:rtl/>
          <w:lang w:val="x-none" w:eastAsia="x-none"/>
        </w:rPr>
        <w:footnoteReference w:id="159"/>
      </w:r>
      <w:r w:rsidRPr="00C476D5">
        <w:rPr>
          <w:rFonts w:hint="cs"/>
          <w:b/>
          <w:rtl/>
          <w:lang w:val="x-none" w:eastAsia="x-none"/>
        </w:rPr>
        <w:t xml:space="preserve"> همچنین هم</w:t>
      </w:r>
      <w:r w:rsidR="00BC1ED0" w:rsidRPr="00C476D5">
        <w:rPr>
          <w:rFonts w:hint="cs"/>
          <w:b/>
          <w:rtl/>
          <w:lang w:val="x-none" w:eastAsia="x-none"/>
        </w:rPr>
        <w:t>ة</w:t>
      </w:r>
      <w:r w:rsidRPr="00C476D5">
        <w:rPr>
          <w:rFonts w:hint="cs"/>
          <w:b/>
          <w:rtl/>
          <w:lang w:val="x-none" w:eastAsia="x-none"/>
        </w:rPr>
        <w:t xml:space="preserve"> پیشوایان معصوم ما </w:t>
      </w:r>
      <w:r w:rsidRPr="00C476D5">
        <w:rPr>
          <w:b/>
          <w:rtl/>
          <w:lang w:val="x-none" w:eastAsia="x-none"/>
        </w:rPr>
        <w:t>که برتر</w:t>
      </w:r>
      <w:r w:rsidRPr="00C476D5">
        <w:rPr>
          <w:rFonts w:hint="cs"/>
          <w:b/>
          <w:rtl/>
          <w:lang w:val="x-none" w:eastAsia="x-none"/>
        </w:rPr>
        <w:t>ین</w:t>
      </w:r>
      <w:r w:rsidRPr="00C476D5">
        <w:rPr>
          <w:b/>
          <w:rtl/>
          <w:lang w:val="x-none" w:eastAsia="x-none"/>
        </w:rPr>
        <w:t xml:space="preserve"> مخلوقات خدا هستند </w:t>
      </w:r>
      <w:r w:rsidRPr="00C476D5">
        <w:rPr>
          <w:rFonts w:hint="cs"/>
          <w:b/>
          <w:rtl/>
          <w:lang w:val="x-none" w:eastAsia="x-none"/>
        </w:rPr>
        <w:t xml:space="preserve">دشمن داشتند و جز </w:t>
      </w:r>
      <w:r w:rsidRPr="00C476D5">
        <w:rPr>
          <w:b/>
          <w:rtl/>
          <w:lang w:val="x-none" w:eastAsia="x-none"/>
        </w:rPr>
        <w:t>آخر</w:t>
      </w:r>
      <w:r w:rsidRPr="00C476D5">
        <w:rPr>
          <w:rFonts w:hint="cs"/>
          <w:b/>
          <w:rtl/>
          <w:lang w:val="x-none" w:eastAsia="x-none"/>
        </w:rPr>
        <w:t>ین</w:t>
      </w:r>
      <w:r w:rsidRPr="00C476D5">
        <w:rPr>
          <w:b/>
          <w:rtl/>
          <w:lang w:val="x-none" w:eastAsia="x-none"/>
        </w:rPr>
        <w:t xml:space="preserve"> آنها </w:t>
      </w:r>
      <w:r w:rsidRPr="00C476D5">
        <w:rPr>
          <w:rFonts w:hint="cs"/>
          <w:b/>
          <w:rtl/>
          <w:lang w:val="x-none" w:eastAsia="x-none"/>
        </w:rPr>
        <w:t>که بقی</w:t>
      </w:r>
      <w:r w:rsidR="000828D6" w:rsidRPr="00C476D5">
        <w:rPr>
          <w:rFonts w:hint="cs"/>
          <w:b/>
          <w:rtl/>
          <w:lang w:val="x-none" w:eastAsia="x-none"/>
        </w:rPr>
        <w:t>ه</w:t>
      </w:r>
      <w:r w:rsidRPr="00C476D5">
        <w:rPr>
          <w:rFonts w:hint="cs"/>
          <w:b/>
          <w:rtl/>
          <w:lang w:val="x-none" w:eastAsia="x-none"/>
        </w:rPr>
        <w:t>‌الله و ذخیر</w:t>
      </w:r>
      <w:r w:rsidR="00BC1ED0" w:rsidRPr="00C476D5">
        <w:rPr>
          <w:rFonts w:hint="cs"/>
          <w:b/>
          <w:rtl/>
          <w:lang w:val="x-none" w:eastAsia="x-none"/>
        </w:rPr>
        <w:t>ة</w:t>
      </w:r>
      <w:r w:rsidRPr="00C476D5">
        <w:rPr>
          <w:rFonts w:hint="cs"/>
          <w:b/>
          <w:rtl/>
          <w:lang w:val="x-none" w:eastAsia="x-none"/>
        </w:rPr>
        <w:t xml:space="preserve"> پروردگار </w:t>
      </w:r>
      <w:r w:rsidRPr="00C476D5">
        <w:rPr>
          <w:b/>
          <w:rtl/>
          <w:lang w:val="x-none" w:eastAsia="x-none"/>
        </w:rPr>
        <w:t>در پس پرد</w:t>
      </w:r>
      <w:r w:rsidR="00BC1ED0" w:rsidRPr="00C476D5">
        <w:rPr>
          <w:b/>
          <w:rtl/>
          <w:lang w:val="x-none" w:eastAsia="x-none"/>
        </w:rPr>
        <w:t>ة</w:t>
      </w:r>
      <w:r w:rsidRPr="00C476D5">
        <w:rPr>
          <w:b/>
          <w:rtl/>
          <w:lang w:val="x-none" w:eastAsia="x-none"/>
        </w:rPr>
        <w:t xml:space="preserve"> غ</w:t>
      </w:r>
      <w:r w:rsidRPr="00C476D5">
        <w:rPr>
          <w:rFonts w:hint="cs"/>
          <w:b/>
          <w:rtl/>
          <w:lang w:val="x-none" w:eastAsia="x-none"/>
        </w:rPr>
        <w:t>یبت</w:t>
      </w:r>
      <w:r w:rsidRPr="00C476D5">
        <w:rPr>
          <w:b/>
          <w:rtl/>
          <w:lang w:val="x-none" w:eastAsia="x-none"/>
        </w:rPr>
        <w:t xml:space="preserve"> است </w:t>
      </w:r>
      <w:r w:rsidRPr="00C476D5">
        <w:rPr>
          <w:rFonts w:hint="cs"/>
          <w:b/>
          <w:rtl/>
          <w:lang w:val="x-none" w:eastAsia="x-none"/>
        </w:rPr>
        <w:t>همگی به وسیل</w:t>
      </w:r>
      <w:r w:rsidR="00BC1ED0" w:rsidRPr="00C476D5">
        <w:rPr>
          <w:rFonts w:hint="cs"/>
          <w:b/>
          <w:rtl/>
          <w:lang w:val="x-none" w:eastAsia="x-none"/>
        </w:rPr>
        <w:t>ة</w:t>
      </w:r>
      <w:r w:rsidRPr="00C476D5">
        <w:rPr>
          <w:rFonts w:hint="cs"/>
          <w:b/>
          <w:rtl/>
          <w:lang w:val="x-none" w:eastAsia="x-none"/>
        </w:rPr>
        <w:t xml:space="preserve"> این دشمنان خبیث </w:t>
      </w:r>
      <w:r w:rsidRPr="00C476D5">
        <w:rPr>
          <w:b/>
          <w:rtl/>
          <w:lang w:val="x-none" w:eastAsia="x-none"/>
        </w:rPr>
        <w:t>به شهادت رس</w:t>
      </w:r>
      <w:r w:rsidRPr="00C476D5">
        <w:rPr>
          <w:rFonts w:hint="cs"/>
          <w:b/>
          <w:rtl/>
          <w:lang w:val="x-none" w:eastAsia="x-none"/>
        </w:rPr>
        <w:t>یده‌اند</w:t>
      </w:r>
      <w:r w:rsidRPr="00C476D5">
        <w:rPr>
          <w:b/>
          <w:rtl/>
          <w:lang w:val="x-none" w:eastAsia="x-none"/>
        </w:rPr>
        <w:t>.</w:t>
      </w:r>
      <w:r w:rsidRPr="00C476D5">
        <w:rPr>
          <w:rFonts w:hint="cs"/>
          <w:b/>
          <w:rtl/>
          <w:lang w:val="x-none" w:eastAsia="x-none"/>
        </w:rPr>
        <w:t xml:space="preserve"> </w:t>
      </w:r>
      <w:r w:rsidR="001E2AE4" w:rsidRPr="00C476D5">
        <w:rPr>
          <w:rFonts w:hint="cs"/>
          <w:b/>
          <w:rtl/>
          <w:lang w:val="x-none" w:eastAsia="x-none"/>
        </w:rPr>
        <w:t>به تصریح قرآن کریم شیاطین در مقابل آرمان هم</w:t>
      </w:r>
      <w:r w:rsidR="00BC1ED0" w:rsidRPr="00C476D5">
        <w:rPr>
          <w:rFonts w:hint="cs"/>
          <w:b/>
          <w:rtl/>
          <w:lang w:val="x-none" w:eastAsia="x-none"/>
        </w:rPr>
        <w:t>ة</w:t>
      </w:r>
      <w:r w:rsidR="001E2AE4" w:rsidRPr="00C476D5">
        <w:rPr>
          <w:rFonts w:hint="cs"/>
          <w:b/>
          <w:rtl/>
          <w:lang w:val="x-none" w:eastAsia="x-none"/>
        </w:rPr>
        <w:t xml:space="preserve"> پیامبران خدا ایستاده و برای جلوگیری از تحقق آن همواره دسیسه می‌کنند:</w:t>
      </w:r>
    </w:p>
    <w:p w14:paraId="0156A2F6" w14:textId="6ADE965E" w:rsidR="001E2AE4" w:rsidRPr="00C476D5" w:rsidRDefault="001E2AE4" w:rsidP="00EE6049">
      <w:pPr>
        <w:rPr>
          <w:b/>
          <w:bCs/>
          <w:rtl/>
        </w:rPr>
      </w:pPr>
      <w:r w:rsidRPr="00C476D5">
        <w:rPr>
          <w:rFonts w:hint="cs"/>
          <w:b/>
          <w:rtl/>
          <w:lang w:val="x-none" w:eastAsia="ko-KR"/>
        </w:rPr>
        <w:t>«</w:t>
      </w:r>
      <w:r w:rsidRPr="0004733F">
        <w:rPr>
          <w:rStyle w:val="Char0"/>
          <w:b/>
          <w:bCs w:val="0"/>
          <w:rtl/>
        </w:rPr>
        <w:t>وَ ما أَرسَلنا مِن قَبلِکَ مِن رَسُولٍ وَ لا نَبِ</w:t>
      </w:r>
      <w:r w:rsidR="006C44D4" w:rsidRPr="0004733F">
        <w:rPr>
          <w:rStyle w:val="Char0"/>
          <w:b/>
          <w:bCs w:val="0"/>
          <w:rtl/>
        </w:rPr>
        <w:t>ی</w:t>
      </w:r>
      <w:r w:rsidRPr="0004733F">
        <w:rPr>
          <w:rStyle w:val="Char0"/>
          <w:b/>
          <w:bCs w:val="0"/>
          <w:rtl/>
        </w:rPr>
        <w:t>ٍّ</w:t>
      </w:r>
      <w:r w:rsidR="00A67B7F" w:rsidRPr="0004733F">
        <w:rPr>
          <w:rStyle w:val="Char0"/>
          <w:b/>
          <w:bCs w:val="0"/>
          <w:rtl/>
        </w:rPr>
        <w:t xml:space="preserve"> </w:t>
      </w:r>
      <w:r w:rsidRPr="0004733F">
        <w:rPr>
          <w:rStyle w:val="Char0"/>
          <w:b/>
          <w:bCs w:val="0"/>
          <w:rtl/>
        </w:rPr>
        <w:t>إِلاَّ إِذا تَمَنَّی أَلقَی الشَّ</w:t>
      </w:r>
      <w:r w:rsidR="006C44D4" w:rsidRPr="0004733F">
        <w:rPr>
          <w:rStyle w:val="Char0"/>
          <w:b/>
          <w:bCs w:val="0"/>
          <w:rtl/>
        </w:rPr>
        <w:t>ی</w:t>
      </w:r>
      <w:r w:rsidRPr="0004733F">
        <w:rPr>
          <w:rStyle w:val="Char0"/>
          <w:b/>
          <w:bCs w:val="0"/>
          <w:rtl/>
        </w:rPr>
        <w:t>طانُ ف</w:t>
      </w:r>
      <w:r w:rsidR="006C44D4" w:rsidRPr="0004733F">
        <w:rPr>
          <w:rStyle w:val="Char0"/>
          <w:b/>
          <w:bCs w:val="0"/>
          <w:rtl/>
        </w:rPr>
        <w:t>ی</w:t>
      </w:r>
      <w:r w:rsidRPr="0004733F">
        <w:rPr>
          <w:rStyle w:val="Char0"/>
          <w:b/>
          <w:bCs w:val="0"/>
          <w:rtl/>
        </w:rPr>
        <w:t>‏ أُمنِ</w:t>
      </w:r>
      <w:r w:rsidR="006C44D4" w:rsidRPr="0004733F">
        <w:rPr>
          <w:rStyle w:val="Char0"/>
          <w:b/>
          <w:bCs w:val="0"/>
          <w:rtl/>
        </w:rPr>
        <w:t>ی</w:t>
      </w:r>
      <w:r w:rsidRPr="0004733F">
        <w:rPr>
          <w:rStyle w:val="Char0"/>
          <w:b/>
          <w:bCs w:val="0"/>
          <w:rtl/>
        </w:rPr>
        <w:t>َّتِهِ فَ</w:t>
      </w:r>
      <w:r w:rsidR="006C44D4" w:rsidRPr="0004733F">
        <w:rPr>
          <w:rStyle w:val="Char0"/>
          <w:b/>
          <w:bCs w:val="0"/>
          <w:rtl/>
        </w:rPr>
        <w:t>ی</w:t>
      </w:r>
      <w:r w:rsidRPr="0004733F">
        <w:rPr>
          <w:rStyle w:val="Char0"/>
          <w:b/>
          <w:bCs w:val="0"/>
          <w:rtl/>
        </w:rPr>
        <w:t xml:space="preserve">َنسَخُ اللَّهُ ما </w:t>
      </w:r>
      <w:r w:rsidR="006C44D4" w:rsidRPr="0004733F">
        <w:rPr>
          <w:rStyle w:val="Char0"/>
          <w:b/>
          <w:bCs w:val="0"/>
          <w:rtl/>
        </w:rPr>
        <w:t>ی</w:t>
      </w:r>
      <w:r w:rsidRPr="0004733F">
        <w:rPr>
          <w:rStyle w:val="Char0"/>
          <w:b/>
          <w:bCs w:val="0"/>
          <w:rtl/>
        </w:rPr>
        <w:t>ُلقِ</w:t>
      </w:r>
      <w:r w:rsidR="006C44D4" w:rsidRPr="0004733F">
        <w:rPr>
          <w:rStyle w:val="Char0"/>
          <w:b/>
          <w:bCs w:val="0"/>
          <w:rtl/>
        </w:rPr>
        <w:t>ی</w:t>
      </w:r>
      <w:r w:rsidRPr="0004733F">
        <w:rPr>
          <w:rStyle w:val="Char0"/>
          <w:b/>
          <w:bCs w:val="0"/>
          <w:rtl/>
        </w:rPr>
        <w:t xml:space="preserve"> الشَّ</w:t>
      </w:r>
      <w:r w:rsidR="006C44D4" w:rsidRPr="0004733F">
        <w:rPr>
          <w:rStyle w:val="Char0"/>
          <w:b/>
          <w:bCs w:val="0"/>
          <w:rtl/>
        </w:rPr>
        <w:t>ی</w:t>
      </w:r>
      <w:r w:rsidRPr="0004733F">
        <w:rPr>
          <w:rStyle w:val="Char0"/>
          <w:b/>
          <w:bCs w:val="0"/>
          <w:rtl/>
        </w:rPr>
        <w:t xml:space="preserve">طانُ ثُمَّ </w:t>
      </w:r>
      <w:r w:rsidR="006C44D4" w:rsidRPr="0004733F">
        <w:rPr>
          <w:rStyle w:val="Char0"/>
          <w:b/>
          <w:bCs w:val="0"/>
          <w:rtl/>
        </w:rPr>
        <w:t>ی</w:t>
      </w:r>
      <w:r w:rsidRPr="0004733F">
        <w:rPr>
          <w:rStyle w:val="Char0"/>
          <w:b/>
          <w:bCs w:val="0"/>
          <w:rtl/>
        </w:rPr>
        <w:t>ُحکِمُ اللَّهُ آ</w:t>
      </w:r>
      <w:r w:rsidR="006C44D4" w:rsidRPr="0004733F">
        <w:rPr>
          <w:rStyle w:val="Char0"/>
          <w:b/>
          <w:bCs w:val="0"/>
          <w:rtl/>
        </w:rPr>
        <w:t>ی</w:t>
      </w:r>
      <w:r w:rsidRPr="0004733F">
        <w:rPr>
          <w:rStyle w:val="Char0"/>
          <w:b/>
          <w:bCs w:val="0"/>
          <w:rtl/>
        </w:rPr>
        <w:t>اتِهِ وَ اللَّهُ عَل</w:t>
      </w:r>
      <w:r w:rsidR="006C44D4" w:rsidRPr="0004733F">
        <w:rPr>
          <w:rStyle w:val="Char0"/>
          <w:b/>
          <w:bCs w:val="0"/>
          <w:rtl/>
        </w:rPr>
        <w:t>ی</w:t>
      </w:r>
      <w:r w:rsidRPr="0004733F">
        <w:rPr>
          <w:rStyle w:val="Char0"/>
          <w:b/>
          <w:bCs w:val="0"/>
          <w:rtl/>
        </w:rPr>
        <w:t>مٌ حَک</w:t>
      </w:r>
      <w:r w:rsidR="006C44D4" w:rsidRPr="0004733F">
        <w:rPr>
          <w:rStyle w:val="Char0"/>
          <w:b/>
          <w:bCs w:val="0"/>
          <w:rtl/>
        </w:rPr>
        <w:t>ی</w:t>
      </w:r>
      <w:r w:rsidRPr="0004733F">
        <w:rPr>
          <w:rStyle w:val="Char0"/>
          <w:b/>
          <w:bCs w:val="0"/>
          <w:rtl/>
        </w:rPr>
        <w:t>مٌ</w:t>
      </w:r>
      <w:r w:rsidRPr="00C476D5">
        <w:rPr>
          <w:rFonts w:hint="cs"/>
          <w:b/>
          <w:rtl/>
          <w:lang w:val="x-none" w:eastAsia="ko-KR"/>
        </w:rPr>
        <w:t>؛</w:t>
      </w:r>
      <w:r w:rsidRPr="00C476D5">
        <w:rPr>
          <w:rStyle w:val="FootnoteReference"/>
          <w:b/>
          <w:rtl/>
          <w:lang w:val="x-none" w:eastAsia="ko-KR"/>
        </w:rPr>
        <w:footnoteReference w:id="160"/>
      </w:r>
      <w:r w:rsidRPr="00C476D5">
        <w:rPr>
          <w:rFonts w:hint="cs"/>
          <w:b/>
          <w:rtl/>
          <w:lang w:val="x-none" w:eastAsia="ko-KR"/>
        </w:rPr>
        <w:t xml:space="preserve"> </w:t>
      </w:r>
      <w:r w:rsidRPr="00C476D5">
        <w:rPr>
          <w:b/>
          <w:rtl/>
        </w:rPr>
        <w:t>ه</w:t>
      </w:r>
      <w:r w:rsidRPr="00C476D5">
        <w:rPr>
          <w:rFonts w:hint="cs"/>
          <w:b/>
          <w:rtl/>
        </w:rPr>
        <w:t>یچ</w:t>
      </w:r>
      <w:r w:rsidRPr="00C476D5">
        <w:rPr>
          <w:b/>
          <w:rtl/>
        </w:rPr>
        <w:t xml:space="preserve"> پ</w:t>
      </w:r>
      <w:r w:rsidRPr="00C476D5">
        <w:rPr>
          <w:rFonts w:hint="cs"/>
          <w:b/>
          <w:rtl/>
        </w:rPr>
        <w:t>یامبری</w:t>
      </w:r>
      <w:r w:rsidRPr="00C476D5">
        <w:rPr>
          <w:b/>
          <w:rtl/>
        </w:rPr>
        <w:t xml:space="preserve"> را پ</w:t>
      </w:r>
      <w:r w:rsidRPr="00C476D5">
        <w:rPr>
          <w:rFonts w:hint="cs"/>
          <w:b/>
          <w:rtl/>
        </w:rPr>
        <w:t>یش</w:t>
      </w:r>
      <w:r w:rsidRPr="00C476D5">
        <w:rPr>
          <w:b/>
          <w:rtl/>
        </w:rPr>
        <w:t xml:space="preserve"> از تو نفرستاد</w:t>
      </w:r>
      <w:r w:rsidRPr="00C476D5">
        <w:rPr>
          <w:rFonts w:hint="cs"/>
          <w:b/>
          <w:rtl/>
        </w:rPr>
        <w:t>یم</w:t>
      </w:r>
      <w:r w:rsidRPr="00C476D5">
        <w:rPr>
          <w:b/>
          <w:rtl/>
        </w:rPr>
        <w:t xml:space="preserve"> مگر ا</w:t>
      </w:r>
      <w:r w:rsidRPr="00C476D5">
        <w:rPr>
          <w:rFonts w:hint="cs"/>
          <w:b/>
          <w:rtl/>
        </w:rPr>
        <w:t>ینکه</w:t>
      </w:r>
      <w:r w:rsidRPr="00C476D5">
        <w:rPr>
          <w:b/>
          <w:rtl/>
        </w:rPr>
        <w:t xml:space="preserve"> هرگاه </w:t>
      </w:r>
      <w:r w:rsidRPr="00C476D5">
        <w:rPr>
          <w:rFonts w:hint="cs"/>
          <w:b/>
          <w:rtl/>
        </w:rPr>
        <w:t>آرمان را در نظر می‌گرفت</w:t>
      </w:r>
      <w:r w:rsidRPr="00C476D5">
        <w:rPr>
          <w:b/>
          <w:rtl/>
        </w:rPr>
        <w:t xml:space="preserve"> (و طرح</w:t>
      </w:r>
      <w:r w:rsidRPr="00C476D5">
        <w:rPr>
          <w:rFonts w:hint="cs"/>
          <w:b/>
          <w:rtl/>
        </w:rPr>
        <w:t>ی</w:t>
      </w:r>
      <w:r w:rsidRPr="00C476D5">
        <w:rPr>
          <w:b/>
          <w:rtl/>
        </w:rPr>
        <w:t xml:space="preserve"> برا</w:t>
      </w:r>
      <w:r w:rsidRPr="00C476D5">
        <w:rPr>
          <w:rFonts w:hint="cs"/>
          <w:b/>
          <w:rtl/>
        </w:rPr>
        <w:t>ی</w:t>
      </w:r>
      <w:r w:rsidRPr="00C476D5">
        <w:rPr>
          <w:b/>
          <w:rtl/>
        </w:rPr>
        <w:t xml:space="preserve"> پ</w:t>
      </w:r>
      <w:r w:rsidRPr="00C476D5">
        <w:rPr>
          <w:rFonts w:hint="cs"/>
          <w:b/>
          <w:rtl/>
        </w:rPr>
        <w:t>یشبرد</w:t>
      </w:r>
      <w:r w:rsidRPr="00C476D5">
        <w:rPr>
          <w:b/>
          <w:rtl/>
        </w:rPr>
        <w:t xml:space="preserve"> اهداف اله</w:t>
      </w:r>
      <w:r w:rsidRPr="00C476D5">
        <w:rPr>
          <w:rFonts w:hint="cs"/>
          <w:b/>
          <w:rtl/>
        </w:rPr>
        <w:t>ی</w:t>
      </w:r>
      <w:r w:rsidRPr="00C476D5">
        <w:rPr>
          <w:b/>
          <w:rtl/>
        </w:rPr>
        <w:t xml:space="preserve"> خود م</w:t>
      </w:r>
      <w:r w:rsidRPr="00C476D5">
        <w:rPr>
          <w:rFonts w:hint="cs"/>
          <w:b/>
          <w:rtl/>
        </w:rPr>
        <w:t>ی‌ریخت</w:t>
      </w:r>
      <w:r w:rsidRPr="00C476D5">
        <w:rPr>
          <w:b/>
          <w:rtl/>
        </w:rPr>
        <w:t>)، ش</w:t>
      </w:r>
      <w:r w:rsidRPr="00C476D5">
        <w:rPr>
          <w:rFonts w:hint="cs"/>
          <w:b/>
          <w:rtl/>
        </w:rPr>
        <w:t>یطان</w:t>
      </w:r>
      <w:r w:rsidRPr="00C476D5">
        <w:rPr>
          <w:b/>
          <w:rtl/>
        </w:rPr>
        <w:t xml:space="preserve"> در آن </w:t>
      </w:r>
      <w:r w:rsidR="00D52E20" w:rsidRPr="00C476D5">
        <w:rPr>
          <w:rFonts w:hint="cs"/>
          <w:b/>
          <w:rtl/>
        </w:rPr>
        <w:t xml:space="preserve">دسیسه [و با آن مقابله] </w:t>
      </w:r>
      <w:r w:rsidRPr="00C476D5">
        <w:rPr>
          <w:b/>
          <w:rtl/>
        </w:rPr>
        <w:t>م</w:t>
      </w:r>
      <w:r w:rsidRPr="00C476D5">
        <w:rPr>
          <w:rFonts w:hint="cs"/>
          <w:b/>
          <w:rtl/>
        </w:rPr>
        <w:t>ی‌کرد؛</w:t>
      </w:r>
      <w:r w:rsidRPr="00C476D5">
        <w:rPr>
          <w:b/>
          <w:rtl/>
        </w:rPr>
        <w:t xml:space="preserve"> امّا خداوند القائات ش</w:t>
      </w:r>
      <w:r w:rsidRPr="00C476D5">
        <w:rPr>
          <w:rFonts w:hint="cs"/>
          <w:b/>
          <w:rtl/>
        </w:rPr>
        <w:t>یطان</w:t>
      </w:r>
      <w:r w:rsidRPr="00C476D5">
        <w:rPr>
          <w:b/>
          <w:rtl/>
        </w:rPr>
        <w:t xml:space="preserve"> را از م</w:t>
      </w:r>
      <w:r w:rsidRPr="00C476D5">
        <w:rPr>
          <w:rFonts w:hint="cs"/>
          <w:b/>
          <w:rtl/>
        </w:rPr>
        <w:t>یان</w:t>
      </w:r>
      <w:r w:rsidRPr="00C476D5">
        <w:rPr>
          <w:b/>
          <w:rtl/>
        </w:rPr>
        <w:t xml:space="preserve"> م</w:t>
      </w:r>
      <w:r w:rsidRPr="00C476D5">
        <w:rPr>
          <w:rFonts w:hint="cs"/>
          <w:b/>
          <w:rtl/>
        </w:rPr>
        <w:t>ی‌برد،</w:t>
      </w:r>
      <w:r w:rsidRPr="00C476D5">
        <w:rPr>
          <w:b/>
          <w:rtl/>
        </w:rPr>
        <w:t xml:space="preserve"> سپس آ</w:t>
      </w:r>
      <w:r w:rsidRPr="00C476D5">
        <w:rPr>
          <w:rFonts w:hint="cs"/>
          <w:b/>
          <w:rtl/>
        </w:rPr>
        <w:t>یات</w:t>
      </w:r>
      <w:r w:rsidRPr="00C476D5">
        <w:rPr>
          <w:b/>
          <w:rtl/>
        </w:rPr>
        <w:t xml:space="preserve"> خود را استحکام م</w:t>
      </w:r>
      <w:r w:rsidRPr="00C476D5">
        <w:rPr>
          <w:rFonts w:hint="cs"/>
          <w:b/>
          <w:rtl/>
        </w:rPr>
        <w:t>ی‌بخشد؛</w:t>
      </w:r>
      <w:r w:rsidRPr="00C476D5">
        <w:rPr>
          <w:b/>
          <w:rtl/>
        </w:rPr>
        <w:t xml:space="preserve"> و خداوند </w:t>
      </w:r>
      <w:r w:rsidRPr="00C476D5">
        <w:rPr>
          <w:rFonts w:hint="cs"/>
          <w:b/>
          <w:rtl/>
        </w:rPr>
        <w:t xml:space="preserve">دانا </w:t>
      </w:r>
      <w:r w:rsidRPr="00C476D5">
        <w:rPr>
          <w:b/>
          <w:rtl/>
        </w:rPr>
        <w:t>و حک</w:t>
      </w:r>
      <w:r w:rsidRPr="00C476D5">
        <w:rPr>
          <w:rFonts w:hint="cs"/>
          <w:b/>
          <w:rtl/>
        </w:rPr>
        <w:t>یم</w:t>
      </w:r>
      <w:r w:rsidRPr="00C476D5">
        <w:rPr>
          <w:b/>
          <w:rtl/>
        </w:rPr>
        <w:t xml:space="preserve"> است</w:t>
      </w:r>
      <w:r w:rsidRPr="00C476D5">
        <w:rPr>
          <w:rFonts w:hint="cs"/>
          <w:b/>
          <w:rtl/>
        </w:rPr>
        <w:t>»</w:t>
      </w:r>
      <w:r w:rsidRPr="00C476D5">
        <w:rPr>
          <w:b/>
          <w:rtl/>
        </w:rPr>
        <w:t>.</w:t>
      </w:r>
    </w:p>
    <w:p w14:paraId="4091BFE0" w14:textId="3B777C07" w:rsidR="00EE13B0" w:rsidRPr="00C476D5" w:rsidRDefault="00EE13B0" w:rsidP="00EE6049">
      <w:pPr>
        <w:rPr>
          <w:b/>
          <w:bCs/>
          <w:rtl/>
          <w:lang w:val="x-none" w:eastAsia="x-none"/>
        </w:rPr>
      </w:pPr>
      <w:r w:rsidRPr="00C476D5">
        <w:rPr>
          <w:b/>
          <w:rtl/>
          <w:lang w:val="x-none" w:eastAsia="x-none"/>
        </w:rPr>
        <w:t>پ</w:t>
      </w:r>
      <w:r w:rsidRPr="00C476D5">
        <w:rPr>
          <w:rFonts w:hint="cs"/>
          <w:b/>
          <w:rtl/>
          <w:lang w:val="x-none" w:eastAsia="x-none"/>
        </w:rPr>
        <w:t>یامبران و امامان معصوم،</w:t>
      </w:r>
      <w:r w:rsidRPr="00C476D5">
        <w:rPr>
          <w:b/>
          <w:rtl/>
          <w:lang w:val="x-none" w:eastAsia="x-none"/>
        </w:rPr>
        <w:t xml:space="preserve"> بزرگ‌تر</w:t>
      </w:r>
      <w:r w:rsidRPr="00C476D5">
        <w:rPr>
          <w:rFonts w:hint="cs"/>
          <w:b/>
          <w:rtl/>
          <w:lang w:val="x-none" w:eastAsia="x-none"/>
        </w:rPr>
        <w:t>ین،</w:t>
      </w:r>
      <w:r w:rsidRPr="00C476D5">
        <w:rPr>
          <w:b/>
          <w:rtl/>
          <w:lang w:val="x-none" w:eastAsia="x-none"/>
        </w:rPr>
        <w:t xml:space="preserve"> اثرگذارتر</w:t>
      </w:r>
      <w:r w:rsidRPr="00C476D5">
        <w:rPr>
          <w:rFonts w:hint="cs"/>
          <w:b/>
          <w:rtl/>
          <w:lang w:val="x-none" w:eastAsia="x-none"/>
        </w:rPr>
        <w:t>ین،‌ معنوی‌ترین</w:t>
      </w:r>
      <w:r w:rsidRPr="00C476D5">
        <w:rPr>
          <w:b/>
          <w:rtl/>
          <w:lang w:val="x-none" w:eastAsia="x-none"/>
        </w:rPr>
        <w:t xml:space="preserve"> و مقدس‌تر</w:t>
      </w:r>
      <w:r w:rsidRPr="00C476D5">
        <w:rPr>
          <w:rFonts w:hint="cs"/>
          <w:b/>
          <w:rtl/>
          <w:lang w:val="x-none" w:eastAsia="x-none"/>
        </w:rPr>
        <w:t>ین</w:t>
      </w:r>
      <w:r w:rsidRPr="00C476D5">
        <w:rPr>
          <w:b/>
          <w:rtl/>
          <w:lang w:val="x-none" w:eastAsia="x-none"/>
        </w:rPr>
        <w:t xml:space="preserve"> انسان‌ها</w:t>
      </w:r>
      <w:r w:rsidRPr="00C476D5">
        <w:rPr>
          <w:rFonts w:hint="cs"/>
          <w:b/>
          <w:rtl/>
          <w:lang w:val="x-none" w:eastAsia="x-none"/>
        </w:rPr>
        <w:t>ی</w:t>
      </w:r>
      <w:r w:rsidRPr="00C476D5">
        <w:rPr>
          <w:b/>
          <w:rtl/>
          <w:lang w:val="x-none" w:eastAsia="x-none"/>
        </w:rPr>
        <w:t xml:space="preserve"> تار</w:t>
      </w:r>
      <w:r w:rsidRPr="00C476D5">
        <w:rPr>
          <w:rFonts w:hint="cs"/>
          <w:b/>
          <w:rtl/>
          <w:lang w:val="x-none" w:eastAsia="x-none"/>
        </w:rPr>
        <w:t>یخ</w:t>
      </w:r>
      <w:r w:rsidRPr="00C476D5">
        <w:rPr>
          <w:b/>
          <w:rtl/>
          <w:lang w:val="x-none" w:eastAsia="x-none"/>
        </w:rPr>
        <w:t xml:space="preserve"> بودند</w:t>
      </w:r>
      <w:r w:rsidRPr="00C476D5">
        <w:rPr>
          <w:rFonts w:hint="cs"/>
          <w:b/>
          <w:rtl/>
        </w:rPr>
        <w:t xml:space="preserve"> و زندگی آنها، برترین مصداق زندگی مجاهدان</w:t>
      </w:r>
      <w:r w:rsidR="00BC1ED0" w:rsidRPr="00C476D5">
        <w:rPr>
          <w:rFonts w:hint="cs"/>
          <w:b/>
          <w:rtl/>
        </w:rPr>
        <w:t>ة</w:t>
      </w:r>
      <w:r w:rsidRPr="00C476D5">
        <w:rPr>
          <w:rFonts w:hint="cs"/>
          <w:b/>
          <w:rtl/>
        </w:rPr>
        <w:t xml:space="preserve"> آرمانی است و بی‌تردید هم</w:t>
      </w:r>
      <w:r w:rsidR="00BC1ED0" w:rsidRPr="00C476D5">
        <w:rPr>
          <w:rFonts w:hint="cs"/>
          <w:b/>
          <w:rtl/>
        </w:rPr>
        <w:t>ة</w:t>
      </w:r>
      <w:r w:rsidRPr="00C476D5">
        <w:rPr>
          <w:rFonts w:hint="cs"/>
          <w:b/>
          <w:rtl/>
        </w:rPr>
        <w:t xml:space="preserve"> آنان در زمر</w:t>
      </w:r>
      <w:r w:rsidR="00BC1ED0" w:rsidRPr="00C476D5">
        <w:rPr>
          <w:rFonts w:hint="cs"/>
          <w:b/>
          <w:rtl/>
        </w:rPr>
        <w:t>ة</w:t>
      </w:r>
      <w:r w:rsidRPr="00C476D5">
        <w:rPr>
          <w:rFonts w:hint="cs"/>
          <w:b/>
          <w:rtl/>
        </w:rPr>
        <w:t xml:space="preserve"> مقربان و پیشگامان و مجاهدان هستند و زندگی آنان سرمشق زندگی هم</w:t>
      </w:r>
      <w:r w:rsidR="00BC1ED0" w:rsidRPr="00C476D5">
        <w:rPr>
          <w:rFonts w:hint="cs"/>
          <w:b/>
          <w:rtl/>
        </w:rPr>
        <w:t>ة</w:t>
      </w:r>
      <w:r w:rsidRPr="00C476D5">
        <w:rPr>
          <w:rFonts w:hint="cs"/>
          <w:b/>
          <w:rtl/>
        </w:rPr>
        <w:t xml:space="preserve"> کسانی که می‌خواهند به خدای متعال تقرب یابند</w:t>
      </w:r>
      <w:r w:rsidRPr="00C476D5">
        <w:rPr>
          <w:b/>
          <w:rtl/>
          <w:lang w:val="x-none" w:eastAsia="x-none"/>
        </w:rPr>
        <w:t xml:space="preserve">. </w:t>
      </w:r>
      <w:r w:rsidRPr="00C476D5">
        <w:rPr>
          <w:rFonts w:hint="cs"/>
          <w:b/>
          <w:rtl/>
          <w:lang w:val="x-none" w:eastAsia="x-none"/>
        </w:rPr>
        <w:t xml:space="preserve">شگفت اینکه این بزرگان به گونه‌ای </w:t>
      </w:r>
      <w:r w:rsidRPr="00C476D5">
        <w:rPr>
          <w:b/>
          <w:rtl/>
          <w:lang w:val="x-none" w:eastAsia="x-none"/>
        </w:rPr>
        <w:t>زندگ</w:t>
      </w:r>
      <w:r w:rsidRPr="00C476D5">
        <w:rPr>
          <w:rFonts w:hint="cs"/>
          <w:b/>
          <w:rtl/>
          <w:lang w:val="x-none" w:eastAsia="x-none"/>
        </w:rPr>
        <w:t>ی</w:t>
      </w:r>
      <w:r w:rsidRPr="00C476D5">
        <w:rPr>
          <w:b/>
          <w:rtl/>
          <w:lang w:val="x-none" w:eastAsia="x-none"/>
        </w:rPr>
        <w:t xml:space="preserve"> م</w:t>
      </w:r>
      <w:r w:rsidRPr="00C476D5">
        <w:rPr>
          <w:rFonts w:hint="cs"/>
          <w:b/>
          <w:rtl/>
          <w:lang w:val="x-none" w:eastAsia="x-none"/>
        </w:rPr>
        <w:t>ی‌کردند</w:t>
      </w:r>
      <w:r w:rsidRPr="00C476D5">
        <w:rPr>
          <w:b/>
          <w:rtl/>
          <w:lang w:val="x-none" w:eastAsia="x-none"/>
        </w:rPr>
        <w:t xml:space="preserve"> که </w:t>
      </w:r>
      <w:r w:rsidR="00F6546A" w:rsidRPr="00C476D5">
        <w:rPr>
          <w:rFonts w:hint="cs"/>
          <w:b/>
          <w:rtl/>
          <w:lang w:val="x-none" w:eastAsia="x-none"/>
        </w:rPr>
        <w:t>طاغوت‌های</w:t>
      </w:r>
      <w:r w:rsidRPr="00C476D5">
        <w:rPr>
          <w:b/>
          <w:rtl/>
          <w:lang w:val="x-none" w:eastAsia="x-none"/>
        </w:rPr>
        <w:t xml:space="preserve"> زمان، وجود آنها را تحمل نم</w:t>
      </w:r>
      <w:r w:rsidRPr="00C476D5">
        <w:rPr>
          <w:rFonts w:hint="cs"/>
          <w:b/>
          <w:rtl/>
          <w:lang w:val="x-none" w:eastAsia="x-none"/>
        </w:rPr>
        <w:t>ی‌کردند</w:t>
      </w:r>
      <w:r w:rsidRPr="00C476D5">
        <w:rPr>
          <w:b/>
          <w:rtl/>
          <w:lang w:val="x-none" w:eastAsia="x-none"/>
        </w:rPr>
        <w:t xml:space="preserve"> و از عملکردشان به ستوه م</w:t>
      </w:r>
      <w:r w:rsidRPr="00C476D5">
        <w:rPr>
          <w:rFonts w:hint="cs"/>
          <w:b/>
          <w:rtl/>
          <w:lang w:val="x-none" w:eastAsia="x-none"/>
        </w:rPr>
        <w:t>ی‌آمدند</w:t>
      </w:r>
      <w:r w:rsidR="00217A5C" w:rsidRPr="00C476D5">
        <w:rPr>
          <w:rFonts w:hint="cs"/>
          <w:b/>
          <w:rtl/>
          <w:lang w:val="x-none" w:eastAsia="x-none"/>
        </w:rPr>
        <w:t>.</w:t>
      </w:r>
      <w:r w:rsidRPr="00C476D5">
        <w:rPr>
          <w:rFonts w:hint="cs"/>
          <w:b/>
          <w:rtl/>
          <w:lang w:val="x-none" w:eastAsia="x-none"/>
        </w:rPr>
        <w:t xml:space="preserve"> در میان امامان شیعه، امامی که در رأس حاکمیت بود، امامی که صلح را پذیرفت، امامی که بر حاکم فاسد شورید، امامی که در سجاد</w:t>
      </w:r>
      <w:r w:rsidR="00BC1ED0" w:rsidRPr="00C476D5">
        <w:rPr>
          <w:rFonts w:hint="cs"/>
          <w:b/>
          <w:rtl/>
          <w:lang w:val="x-none" w:eastAsia="x-none"/>
        </w:rPr>
        <w:t>ة</w:t>
      </w:r>
      <w:r w:rsidRPr="00C476D5">
        <w:rPr>
          <w:rFonts w:hint="cs"/>
          <w:b/>
          <w:rtl/>
          <w:lang w:val="x-none" w:eastAsia="x-none"/>
        </w:rPr>
        <w:t xml:space="preserve"> عبادت و دعا بود، امامی که کرسی درس فقه و معارف به‌پا کرد، امامی که در قعر زندان و تاریکی سیاه‌چال بود، امامی که ولیَ عهدی را پذیرفت و امامی که در لشکرگاه دشمن محبوس بود، همگی برای </w:t>
      </w:r>
      <w:r w:rsidR="00F6546A" w:rsidRPr="00C476D5">
        <w:rPr>
          <w:rFonts w:hint="cs"/>
          <w:b/>
          <w:rtl/>
          <w:lang w:val="x-none" w:eastAsia="x-none"/>
        </w:rPr>
        <w:t>طاغوت‌ها</w:t>
      </w:r>
      <w:r w:rsidRPr="00C476D5">
        <w:rPr>
          <w:rFonts w:hint="cs"/>
          <w:b/>
          <w:rtl/>
          <w:lang w:val="x-none" w:eastAsia="x-none"/>
        </w:rPr>
        <w:t xml:space="preserve"> زمان خود مزاحمت داشتند. در هم</w:t>
      </w:r>
      <w:r w:rsidR="00BC1ED0" w:rsidRPr="00C476D5">
        <w:rPr>
          <w:rFonts w:hint="cs"/>
          <w:b/>
          <w:rtl/>
          <w:lang w:val="x-none" w:eastAsia="x-none"/>
        </w:rPr>
        <w:t>ة</w:t>
      </w:r>
      <w:r w:rsidRPr="00C476D5">
        <w:rPr>
          <w:rFonts w:hint="cs"/>
          <w:b/>
          <w:rtl/>
          <w:lang w:val="x-none" w:eastAsia="x-none"/>
        </w:rPr>
        <w:t xml:space="preserve"> این شرایط با دستگاه ظلم و شرک درگیر بودند و همگی در این درگیری در معرض سخت‌ترین دشمنی‌ها بودند و همگی جان خود را نثار کردند. پیامبران الهی هم همین گونه بودند و بسیاری از آنان شهید شدند؛ بنابراین شناخت </w:t>
      </w:r>
      <w:r w:rsidRPr="00C476D5">
        <w:rPr>
          <w:rFonts w:hint="cs"/>
          <w:b/>
          <w:rtl/>
          <w:lang w:val="x-none" w:eastAsia="x-none"/>
        </w:rPr>
        <w:lastRenderedPageBreak/>
        <w:t>زندگی این پیشوایان، شناخت دین خدا و شناخت حقیقت اسلام است و ما اگر بخواهیم به عنوان وارثان انبیا، پیامبرانه</w:t>
      </w:r>
      <w:r w:rsidRPr="00C476D5">
        <w:rPr>
          <w:b/>
          <w:rtl/>
          <w:lang w:val="x-none" w:eastAsia="x-none"/>
        </w:rPr>
        <w:t xml:space="preserve"> </w:t>
      </w:r>
      <w:r w:rsidRPr="00C476D5">
        <w:rPr>
          <w:rFonts w:hint="cs"/>
          <w:b/>
          <w:rtl/>
          <w:lang w:val="x-none" w:eastAsia="x-none"/>
        </w:rPr>
        <w:t xml:space="preserve">بلکه مسلمانانه </w:t>
      </w:r>
      <w:r w:rsidRPr="00C476D5">
        <w:rPr>
          <w:b/>
          <w:rtl/>
          <w:lang w:val="x-none" w:eastAsia="x-none"/>
        </w:rPr>
        <w:t>زندگ</w:t>
      </w:r>
      <w:r w:rsidRPr="00C476D5">
        <w:rPr>
          <w:rFonts w:hint="cs"/>
          <w:b/>
          <w:rtl/>
          <w:lang w:val="x-none" w:eastAsia="x-none"/>
        </w:rPr>
        <w:t>ی</w:t>
      </w:r>
      <w:r w:rsidRPr="00C476D5">
        <w:rPr>
          <w:b/>
          <w:rtl/>
          <w:lang w:val="x-none" w:eastAsia="x-none"/>
        </w:rPr>
        <w:t xml:space="preserve"> کن</w:t>
      </w:r>
      <w:r w:rsidRPr="00C476D5">
        <w:rPr>
          <w:rFonts w:hint="cs"/>
          <w:b/>
          <w:rtl/>
          <w:lang w:val="x-none" w:eastAsia="x-none"/>
        </w:rPr>
        <w:t>یم باید همین ویژگی‌ها را داشته باشیم.</w:t>
      </w:r>
    </w:p>
    <w:p w14:paraId="327ACCF1" w14:textId="3B6CEBF1" w:rsidR="00EE13B0" w:rsidRPr="00C476D5" w:rsidRDefault="00EE13B0" w:rsidP="00EE6049">
      <w:pPr>
        <w:rPr>
          <w:b/>
          <w:bCs/>
          <w:rtl/>
          <w:lang w:eastAsia="x-none"/>
        </w:rPr>
      </w:pPr>
      <w:r w:rsidRPr="00C476D5">
        <w:rPr>
          <w:rFonts w:hint="cs"/>
          <w:b/>
          <w:rtl/>
          <w:lang w:val="x-none" w:eastAsia="x-none"/>
        </w:rPr>
        <w:t>دین خدا</w:t>
      </w:r>
      <w:r w:rsidRPr="00C476D5">
        <w:rPr>
          <w:rFonts w:hint="cs"/>
          <w:b/>
          <w:rtl/>
          <w:lang w:eastAsia="x-none"/>
        </w:rPr>
        <w:t>،</w:t>
      </w:r>
      <w:r w:rsidRPr="00C476D5">
        <w:rPr>
          <w:rFonts w:hint="cs"/>
          <w:b/>
          <w:rtl/>
          <w:lang w:val="x-none" w:eastAsia="x-none"/>
        </w:rPr>
        <w:t xml:space="preserve"> دین مبارز</w:t>
      </w:r>
      <w:r w:rsidR="00BC1ED0" w:rsidRPr="00C476D5">
        <w:rPr>
          <w:rFonts w:hint="cs"/>
          <w:b/>
          <w:rtl/>
          <w:lang w:val="x-none" w:eastAsia="x-none"/>
        </w:rPr>
        <w:t>ة</w:t>
      </w:r>
      <w:r w:rsidRPr="00C476D5">
        <w:rPr>
          <w:rFonts w:hint="cs"/>
          <w:b/>
          <w:rtl/>
          <w:lang w:val="x-none" w:eastAsia="x-none"/>
        </w:rPr>
        <w:t xml:space="preserve"> فی سبیل الله است «</w:t>
      </w:r>
      <w:r w:rsidRPr="0004733F">
        <w:rPr>
          <w:rStyle w:val="Char0"/>
          <w:b/>
          <w:bCs w:val="0"/>
          <w:rtl/>
          <w:lang w:eastAsia="x-none"/>
        </w:rPr>
        <w:t>وَ قاتِلُوا ف</w:t>
      </w:r>
      <w:r w:rsidR="006C44D4" w:rsidRPr="0004733F">
        <w:rPr>
          <w:rStyle w:val="Char0"/>
          <w:b/>
          <w:bCs w:val="0"/>
          <w:rtl/>
          <w:lang w:eastAsia="x-none"/>
        </w:rPr>
        <w:t>ی</w:t>
      </w:r>
      <w:r w:rsidRPr="0004733F">
        <w:rPr>
          <w:rStyle w:val="Char0"/>
          <w:b/>
          <w:bCs w:val="0"/>
          <w:rtl/>
          <w:lang w:eastAsia="x-none"/>
        </w:rPr>
        <w:t>‏ سَب</w:t>
      </w:r>
      <w:r w:rsidR="006C44D4" w:rsidRPr="0004733F">
        <w:rPr>
          <w:rStyle w:val="Char0"/>
          <w:b/>
          <w:bCs w:val="0"/>
          <w:rtl/>
          <w:lang w:eastAsia="x-none"/>
        </w:rPr>
        <w:t>ی</w:t>
      </w:r>
      <w:r w:rsidRPr="0004733F">
        <w:rPr>
          <w:rStyle w:val="Char0"/>
          <w:b/>
          <w:bCs w:val="0"/>
          <w:rtl/>
          <w:lang w:eastAsia="x-none"/>
        </w:rPr>
        <w:t>لِ اللَّهِ الَّذ</w:t>
      </w:r>
      <w:r w:rsidR="006C44D4" w:rsidRPr="0004733F">
        <w:rPr>
          <w:rStyle w:val="Char0"/>
          <w:b/>
          <w:bCs w:val="0"/>
          <w:rtl/>
          <w:lang w:eastAsia="x-none"/>
        </w:rPr>
        <w:t>ی</w:t>
      </w:r>
      <w:r w:rsidRPr="0004733F">
        <w:rPr>
          <w:rStyle w:val="Char0"/>
          <w:b/>
          <w:bCs w:val="0"/>
          <w:rtl/>
          <w:lang w:eastAsia="x-none"/>
        </w:rPr>
        <w:t xml:space="preserve">نَ </w:t>
      </w:r>
      <w:r w:rsidR="006C44D4" w:rsidRPr="0004733F">
        <w:rPr>
          <w:rStyle w:val="Char0"/>
          <w:b/>
          <w:bCs w:val="0"/>
          <w:rtl/>
          <w:lang w:eastAsia="x-none"/>
        </w:rPr>
        <w:t>ی</w:t>
      </w:r>
      <w:r w:rsidRPr="0004733F">
        <w:rPr>
          <w:rStyle w:val="Char0"/>
          <w:b/>
          <w:bCs w:val="0"/>
          <w:rtl/>
          <w:lang w:eastAsia="x-none"/>
        </w:rPr>
        <w:t>ُقاتِلُونَكُم</w:t>
      </w:r>
      <w:r w:rsidRPr="00C476D5">
        <w:rPr>
          <w:rFonts w:hint="cs"/>
          <w:b/>
          <w:rtl/>
          <w:lang w:eastAsia="x-none"/>
        </w:rPr>
        <w:t>»،</w:t>
      </w:r>
      <w:r w:rsidRPr="00C476D5">
        <w:rPr>
          <w:rStyle w:val="FootnoteReference"/>
          <w:b/>
          <w:rtl/>
          <w:lang w:eastAsia="x-none"/>
        </w:rPr>
        <w:footnoteReference w:id="161"/>
      </w:r>
    </w:p>
    <w:p w14:paraId="2C1507DA" w14:textId="6EA61FDA" w:rsidR="00EE13B0" w:rsidRPr="00C476D5" w:rsidRDefault="00EE13B0" w:rsidP="00EE6049">
      <w:pPr>
        <w:rPr>
          <w:b/>
          <w:bCs/>
          <w:rtl/>
          <w:lang w:val="x-none" w:eastAsia="x-none"/>
        </w:rPr>
      </w:pPr>
      <w:r w:rsidRPr="00C476D5">
        <w:rPr>
          <w:rFonts w:hint="cs"/>
          <w:b/>
          <w:rtl/>
          <w:lang w:val="x-none" w:eastAsia="x-none"/>
        </w:rPr>
        <w:t>و دین مسلمانان نیرومند در مقابل دشمنان «</w:t>
      </w:r>
      <w:r w:rsidRPr="0004733F">
        <w:rPr>
          <w:rStyle w:val="Char0"/>
          <w:b/>
          <w:bCs w:val="0"/>
          <w:rtl/>
          <w:lang w:eastAsia="x-none"/>
        </w:rPr>
        <w:t>وَ أَعِدُّوا لَهُم مَا استَطَعتُم مِن قُوَّة</w:t>
      </w:r>
      <w:r w:rsidRPr="00C476D5">
        <w:rPr>
          <w:rFonts w:hint="cs"/>
          <w:b/>
          <w:rtl/>
          <w:lang w:val="x-none" w:eastAsia="x-none"/>
        </w:rPr>
        <w:t>»،</w:t>
      </w:r>
    </w:p>
    <w:p w14:paraId="3DDB08EB" w14:textId="02018DED" w:rsidR="00EE13B0" w:rsidRPr="00C476D5" w:rsidRDefault="00EE13B0" w:rsidP="00EE6049">
      <w:pPr>
        <w:rPr>
          <w:b/>
          <w:bCs/>
          <w:lang w:eastAsia="x-none"/>
        </w:rPr>
      </w:pPr>
      <w:r w:rsidRPr="00C476D5">
        <w:rPr>
          <w:rFonts w:hint="cs"/>
          <w:b/>
          <w:rtl/>
          <w:lang w:val="x-none" w:eastAsia="x-none"/>
        </w:rPr>
        <w:t>و دین سرسختی بر علیه کافران و به خشم آوردن آنها «</w:t>
      </w:r>
      <w:r w:rsidRPr="0004733F">
        <w:rPr>
          <w:rStyle w:val="Char0"/>
          <w:b/>
          <w:bCs w:val="0"/>
          <w:rtl/>
          <w:lang w:eastAsia="x-none"/>
        </w:rPr>
        <w:t>أَشِدَّاءُ عَلَى الكُفَّارِ</w:t>
      </w:r>
      <w:r w:rsidRPr="00C476D5">
        <w:rPr>
          <w:rFonts w:hint="cs"/>
          <w:b/>
          <w:rtl/>
        </w:rPr>
        <w:t>»، «</w:t>
      </w:r>
      <w:r w:rsidRPr="0004733F">
        <w:rPr>
          <w:rStyle w:val="Char0"/>
          <w:b/>
          <w:bCs w:val="0"/>
          <w:rtl/>
          <w:lang w:eastAsia="x-none"/>
        </w:rPr>
        <w:t>لِ</w:t>
      </w:r>
      <w:r w:rsidR="006C44D4" w:rsidRPr="0004733F">
        <w:rPr>
          <w:rStyle w:val="Char0"/>
          <w:b/>
          <w:bCs w:val="0"/>
          <w:rtl/>
          <w:lang w:eastAsia="x-none"/>
        </w:rPr>
        <w:t>ی</w:t>
      </w:r>
      <w:r w:rsidRPr="0004733F">
        <w:rPr>
          <w:rStyle w:val="Char0"/>
          <w:b/>
          <w:bCs w:val="0"/>
          <w:rtl/>
          <w:lang w:eastAsia="x-none"/>
        </w:rPr>
        <w:t>َغ</w:t>
      </w:r>
      <w:r w:rsidR="006C44D4" w:rsidRPr="0004733F">
        <w:rPr>
          <w:rStyle w:val="Char0"/>
          <w:b/>
          <w:bCs w:val="0"/>
          <w:rtl/>
          <w:lang w:eastAsia="x-none"/>
        </w:rPr>
        <w:t>ی</w:t>
      </w:r>
      <w:r w:rsidRPr="0004733F">
        <w:rPr>
          <w:rStyle w:val="Char0"/>
          <w:b/>
          <w:bCs w:val="0"/>
          <w:rtl/>
          <w:lang w:eastAsia="x-none"/>
        </w:rPr>
        <w:t>ظَ بِهِمُ الكُفَّارَ</w:t>
      </w:r>
      <w:r w:rsidRPr="00C476D5">
        <w:rPr>
          <w:rFonts w:hint="cs"/>
          <w:b/>
          <w:rtl/>
          <w:lang w:val="x-none" w:eastAsia="x-none"/>
        </w:rPr>
        <w:t>»،</w:t>
      </w:r>
    </w:p>
    <w:p w14:paraId="16F1E73B" w14:textId="66D75BA8" w:rsidR="00EE13B0" w:rsidRPr="00C476D5" w:rsidRDefault="00EE13B0" w:rsidP="00EE6049">
      <w:pPr>
        <w:rPr>
          <w:b/>
          <w:bCs/>
          <w:rtl/>
          <w:lang w:val="x-none" w:eastAsia="x-none"/>
        </w:rPr>
      </w:pPr>
      <w:r w:rsidRPr="00C476D5">
        <w:rPr>
          <w:rFonts w:hint="cs"/>
          <w:b/>
          <w:rtl/>
          <w:lang w:val="x-none" w:eastAsia="x-none"/>
        </w:rPr>
        <w:t>و دین ترساندن دشمنان خدا «</w:t>
      </w:r>
      <w:r w:rsidRPr="0004733F">
        <w:rPr>
          <w:rStyle w:val="Char0"/>
          <w:b/>
          <w:bCs w:val="0"/>
          <w:rtl/>
          <w:lang w:eastAsia="x-none"/>
        </w:rPr>
        <w:t>تُرهِبُونَ بِهِ عَدُوَّ اللَّهِ وَ عَدُوَّكُم</w:t>
      </w:r>
      <w:r w:rsidRPr="00C476D5">
        <w:rPr>
          <w:rFonts w:hint="cs"/>
          <w:b/>
          <w:rtl/>
          <w:lang w:val="x-none" w:eastAsia="x-none"/>
        </w:rPr>
        <w:t>»،</w:t>
      </w:r>
    </w:p>
    <w:p w14:paraId="59407D53" w14:textId="24687079" w:rsidR="00EE13B0" w:rsidRPr="00C476D5" w:rsidRDefault="00EE13B0" w:rsidP="00EE6049">
      <w:pPr>
        <w:rPr>
          <w:b/>
          <w:bCs/>
          <w:rtl/>
          <w:lang w:val="x-none" w:eastAsia="x-none"/>
        </w:rPr>
      </w:pPr>
      <w:r w:rsidRPr="00C476D5">
        <w:rPr>
          <w:rFonts w:hint="cs"/>
          <w:b/>
          <w:rtl/>
          <w:lang w:val="x-none" w:eastAsia="x-none"/>
        </w:rPr>
        <w:t>و دین سلاح آهنین پس از ارائ</w:t>
      </w:r>
      <w:r w:rsidR="00BC1ED0" w:rsidRPr="00C476D5">
        <w:rPr>
          <w:rFonts w:hint="cs"/>
          <w:b/>
          <w:rtl/>
          <w:lang w:val="x-none" w:eastAsia="x-none"/>
        </w:rPr>
        <w:t>ة</w:t>
      </w:r>
      <w:r w:rsidRPr="00C476D5">
        <w:rPr>
          <w:rFonts w:hint="cs"/>
          <w:b/>
          <w:rtl/>
          <w:lang w:val="x-none" w:eastAsia="x-none"/>
        </w:rPr>
        <w:t xml:space="preserve"> کتاب و میزان و بینات «</w:t>
      </w:r>
      <w:r w:rsidRPr="0004733F">
        <w:rPr>
          <w:rStyle w:val="Char0"/>
          <w:b/>
          <w:bCs w:val="0"/>
          <w:rtl/>
          <w:lang w:eastAsia="x-none"/>
        </w:rPr>
        <w:t>أَنزَلنَا الحَد</w:t>
      </w:r>
      <w:r w:rsidR="006C44D4" w:rsidRPr="0004733F">
        <w:rPr>
          <w:rStyle w:val="Char0"/>
          <w:b/>
          <w:bCs w:val="0"/>
          <w:rtl/>
          <w:lang w:eastAsia="x-none"/>
        </w:rPr>
        <w:t>ی</w:t>
      </w:r>
      <w:r w:rsidRPr="0004733F">
        <w:rPr>
          <w:rStyle w:val="Char0"/>
          <w:b/>
          <w:bCs w:val="0"/>
          <w:rtl/>
          <w:lang w:eastAsia="x-none"/>
        </w:rPr>
        <w:t>دَ ف</w:t>
      </w:r>
      <w:r w:rsidR="006C44D4" w:rsidRPr="0004733F">
        <w:rPr>
          <w:rStyle w:val="Char0"/>
          <w:b/>
          <w:bCs w:val="0"/>
          <w:rtl/>
          <w:lang w:eastAsia="x-none"/>
        </w:rPr>
        <w:t>ی</w:t>
      </w:r>
      <w:r w:rsidRPr="0004733F">
        <w:rPr>
          <w:rStyle w:val="Char0"/>
          <w:b/>
          <w:bCs w:val="0"/>
          <w:rtl/>
          <w:lang w:eastAsia="x-none"/>
        </w:rPr>
        <w:t>هِ بَأسٌ شَد</w:t>
      </w:r>
      <w:r w:rsidR="006C44D4" w:rsidRPr="0004733F">
        <w:rPr>
          <w:rStyle w:val="Char0"/>
          <w:b/>
          <w:bCs w:val="0"/>
          <w:rtl/>
          <w:lang w:eastAsia="x-none"/>
        </w:rPr>
        <w:t>ی</w:t>
      </w:r>
      <w:r w:rsidRPr="0004733F">
        <w:rPr>
          <w:rStyle w:val="Char0"/>
          <w:b/>
          <w:bCs w:val="0"/>
          <w:rtl/>
          <w:lang w:eastAsia="x-none"/>
        </w:rPr>
        <w:t>دٌ</w:t>
      </w:r>
      <w:r w:rsidRPr="00C476D5">
        <w:rPr>
          <w:rFonts w:hint="cs"/>
          <w:b/>
          <w:rtl/>
          <w:lang w:val="x-none" w:eastAsia="x-none"/>
        </w:rPr>
        <w:t>»،</w:t>
      </w:r>
    </w:p>
    <w:p w14:paraId="1A14D084" w14:textId="365FBC8B" w:rsidR="00EE13B0" w:rsidRPr="00C476D5" w:rsidRDefault="00EE13B0" w:rsidP="00EE6049">
      <w:pPr>
        <w:rPr>
          <w:b/>
          <w:bCs/>
          <w:lang w:val="x-none" w:eastAsia="x-none"/>
        </w:rPr>
      </w:pPr>
      <w:r w:rsidRPr="00C476D5">
        <w:rPr>
          <w:rFonts w:hint="cs"/>
          <w:b/>
          <w:rtl/>
          <w:lang w:val="x-none" w:eastAsia="x-none"/>
        </w:rPr>
        <w:t>و دین جهاد با کافران و سخت‌گیری بر آنان «</w:t>
      </w:r>
      <w:r w:rsidRPr="0004733F">
        <w:rPr>
          <w:rStyle w:val="Char0"/>
          <w:b/>
          <w:bCs w:val="0"/>
          <w:rtl/>
          <w:lang w:eastAsia="x-none"/>
        </w:rPr>
        <w:t>جاهِدِ الكُفَّارَ وَ المُنافِق</w:t>
      </w:r>
      <w:r w:rsidR="006C44D4" w:rsidRPr="0004733F">
        <w:rPr>
          <w:rStyle w:val="Char0"/>
          <w:b/>
          <w:bCs w:val="0"/>
          <w:rtl/>
          <w:lang w:eastAsia="x-none"/>
        </w:rPr>
        <w:t>ی</w:t>
      </w:r>
      <w:r w:rsidRPr="0004733F">
        <w:rPr>
          <w:rStyle w:val="Char0"/>
          <w:b/>
          <w:bCs w:val="0"/>
          <w:rtl/>
          <w:lang w:eastAsia="x-none"/>
        </w:rPr>
        <w:t>نَ وَ اغلُظ عَلَ</w:t>
      </w:r>
      <w:r w:rsidR="006C44D4" w:rsidRPr="0004733F">
        <w:rPr>
          <w:rStyle w:val="Char0"/>
          <w:b/>
          <w:bCs w:val="0"/>
          <w:rtl/>
          <w:lang w:eastAsia="x-none"/>
        </w:rPr>
        <w:t>ی</w:t>
      </w:r>
      <w:r w:rsidRPr="0004733F">
        <w:rPr>
          <w:rStyle w:val="Char0"/>
          <w:b/>
          <w:bCs w:val="0"/>
          <w:rtl/>
          <w:lang w:eastAsia="x-none"/>
        </w:rPr>
        <w:t>هِم</w:t>
      </w:r>
      <w:r w:rsidRPr="00C476D5">
        <w:rPr>
          <w:rFonts w:hint="cs"/>
          <w:b/>
          <w:rtl/>
          <w:lang w:val="x-none" w:eastAsia="x-none"/>
        </w:rPr>
        <w:t>»،</w:t>
      </w:r>
    </w:p>
    <w:p w14:paraId="2B9018FE" w14:textId="2321CD96" w:rsidR="00EE13B0" w:rsidRPr="00C476D5" w:rsidRDefault="00EE13B0" w:rsidP="00EE6049">
      <w:pPr>
        <w:rPr>
          <w:b/>
          <w:bCs/>
          <w:rtl/>
        </w:rPr>
      </w:pPr>
      <w:r w:rsidRPr="00C476D5">
        <w:rPr>
          <w:rFonts w:hint="cs"/>
          <w:b/>
          <w:rtl/>
        </w:rPr>
        <w:t>و دین رفع فتنه از عالم «</w:t>
      </w:r>
      <w:r w:rsidRPr="0004733F">
        <w:rPr>
          <w:rStyle w:val="Char0"/>
          <w:b/>
          <w:bCs w:val="0"/>
          <w:rtl/>
        </w:rPr>
        <w:t xml:space="preserve">وَ قاتِلُوهُم حَتَّى لا تَكُونَ فِتنَةٌ وَ </w:t>
      </w:r>
      <w:r w:rsidR="006C44D4" w:rsidRPr="0004733F">
        <w:rPr>
          <w:rStyle w:val="Char0"/>
          <w:b/>
          <w:bCs w:val="0"/>
          <w:rtl/>
        </w:rPr>
        <w:t>ی</w:t>
      </w:r>
      <w:r w:rsidRPr="0004733F">
        <w:rPr>
          <w:rStyle w:val="Char0"/>
          <w:b/>
          <w:bCs w:val="0"/>
          <w:rtl/>
        </w:rPr>
        <w:t>َكُونَ الدِّ</w:t>
      </w:r>
      <w:r w:rsidR="006C44D4" w:rsidRPr="0004733F">
        <w:rPr>
          <w:rStyle w:val="Char0"/>
          <w:b/>
          <w:bCs w:val="0"/>
          <w:rtl/>
        </w:rPr>
        <w:t>ی</w:t>
      </w:r>
      <w:r w:rsidRPr="0004733F">
        <w:rPr>
          <w:rStyle w:val="Char0"/>
          <w:b/>
          <w:bCs w:val="0"/>
          <w:rtl/>
        </w:rPr>
        <w:t>نُ كُلُّهُ لِلَّهِ</w:t>
      </w:r>
      <w:r w:rsidRPr="00C476D5">
        <w:rPr>
          <w:rFonts w:hint="cs"/>
          <w:b/>
          <w:rtl/>
        </w:rPr>
        <w:t>»،</w:t>
      </w:r>
    </w:p>
    <w:p w14:paraId="521B9539" w14:textId="3E7E6560" w:rsidR="00EE13B0" w:rsidRPr="00C476D5" w:rsidRDefault="00EE13B0" w:rsidP="00EE6049">
      <w:pPr>
        <w:rPr>
          <w:b/>
          <w:bCs/>
          <w:rtl/>
        </w:rPr>
      </w:pPr>
      <w:r w:rsidRPr="00C476D5">
        <w:rPr>
          <w:rFonts w:hint="cs"/>
          <w:b/>
          <w:rtl/>
        </w:rPr>
        <w:t>و دین استقامت و تسلیم نشدن «</w:t>
      </w:r>
      <w:r w:rsidRPr="0004733F">
        <w:rPr>
          <w:rStyle w:val="Char0"/>
          <w:b/>
          <w:bCs w:val="0"/>
          <w:rtl/>
        </w:rPr>
        <w:t>فَما وَهَنُوا لِما أَصابَهُم ف</w:t>
      </w:r>
      <w:r w:rsidR="006C44D4" w:rsidRPr="0004733F">
        <w:rPr>
          <w:rStyle w:val="Char0"/>
          <w:b/>
          <w:bCs w:val="0"/>
          <w:rtl/>
        </w:rPr>
        <w:t>ی</w:t>
      </w:r>
      <w:r w:rsidRPr="0004733F">
        <w:rPr>
          <w:rStyle w:val="Char0"/>
          <w:b/>
          <w:bCs w:val="0"/>
          <w:rtl/>
        </w:rPr>
        <w:t>‏ سَب</w:t>
      </w:r>
      <w:r w:rsidR="006C44D4" w:rsidRPr="0004733F">
        <w:rPr>
          <w:rStyle w:val="Char0"/>
          <w:b/>
          <w:bCs w:val="0"/>
          <w:rtl/>
        </w:rPr>
        <w:t>ی</w:t>
      </w:r>
      <w:r w:rsidRPr="0004733F">
        <w:rPr>
          <w:rStyle w:val="Char0"/>
          <w:b/>
          <w:bCs w:val="0"/>
          <w:rtl/>
        </w:rPr>
        <w:t>لِ اللَّهِ وَ ما ضَعُفُوا وَ مَا استَكانُوا</w:t>
      </w:r>
      <w:r w:rsidRPr="00C476D5">
        <w:rPr>
          <w:rFonts w:hint="cs"/>
          <w:b/>
          <w:rtl/>
        </w:rPr>
        <w:t>»،</w:t>
      </w:r>
    </w:p>
    <w:p w14:paraId="07389A74" w14:textId="30CFA34C" w:rsidR="00EE13B0" w:rsidRPr="00C476D5" w:rsidRDefault="00EE13B0" w:rsidP="00EE6049">
      <w:pPr>
        <w:rPr>
          <w:b/>
          <w:bCs/>
          <w:rtl/>
        </w:rPr>
      </w:pPr>
      <w:r w:rsidRPr="00C476D5">
        <w:rPr>
          <w:rFonts w:hint="cs"/>
          <w:b/>
          <w:rtl/>
        </w:rPr>
        <w:t>و دین اقام</w:t>
      </w:r>
      <w:r w:rsidR="00BC1ED0" w:rsidRPr="00C476D5">
        <w:rPr>
          <w:rFonts w:hint="cs"/>
          <w:b/>
          <w:rtl/>
        </w:rPr>
        <w:t>ة</w:t>
      </w:r>
      <w:r w:rsidRPr="00C476D5">
        <w:rPr>
          <w:rFonts w:hint="cs"/>
          <w:b/>
          <w:rtl/>
        </w:rPr>
        <w:t xml:space="preserve"> توحید و عدالت. اسلام ناب محمدی، اسلام بزرگ، اسلام شکست‌ناپذیر، اسلام عزیز، اسلام برتر، اسلام مقتدر، اسلام حاضر در صحن</w:t>
      </w:r>
      <w:r w:rsidR="00BC1ED0" w:rsidRPr="00C476D5">
        <w:rPr>
          <w:rFonts w:hint="cs"/>
          <w:b/>
          <w:rtl/>
        </w:rPr>
        <w:t>ة</w:t>
      </w:r>
      <w:r w:rsidRPr="00C476D5">
        <w:rPr>
          <w:rFonts w:hint="cs"/>
          <w:b/>
          <w:rtl/>
        </w:rPr>
        <w:t xml:space="preserve"> اجتماعی، اسلام زنده و متحرک، اسلام جهاد و اجتهاد و اسلام خون و مقاومت است؛ نه اسلام</w:t>
      </w:r>
      <w:r w:rsidR="00776DBD" w:rsidRPr="00C476D5">
        <w:rPr>
          <w:rFonts w:hint="cs"/>
          <w:b/>
          <w:rtl/>
        </w:rPr>
        <w:t xml:space="preserve"> غنچه و قنار</w:t>
      </w:r>
      <w:r w:rsidRPr="00C476D5">
        <w:rPr>
          <w:rFonts w:hint="cs"/>
          <w:b/>
          <w:rtl/>
        </w:rPr>
        <w:t>ی که در کنج عافیت می‌خزد و از صحن</w:t>
      </w:r>
      <w:r w:rsidR="00BC1ED0" w:rsidRPr="00C476D5">
        <w:rPr>
          <w:rFonts w:hint="cs"/>
          <w:b/>
          <w:rtl/>
        </w:rPr>
        <w:t>ة</w:t>
      </w:r>
      <w:r w:rsidRPr="00C476D5">
        <w:rPr>
          <w:rFonts w:hint="cs"/>
          <w:b/>
          <w:rtl/>
        </w:rPr>
        <w:t xml:space="preserve"> مبارزه می‌گریزد و با پنهان شدن در لاک عزلت و غربت، خود را از نابودی حفظ می‌کند.</w:t>
      </w:r>
    </w:p>
    <w:p w14:paraId="218A1974" w14:textId="57C2B70C" w:rsidR="00EE13B0" w:rsidRPr="00C476D5" w:rsidRDefault="00EE13B0" w:rsidP="00EE6049">
      <w:pPr>
        <w:rPr>
          <w:b/>
          <w:bCs/>
          <w:rtl/>
          <w:lang w:val="x-none" w:eastAsia="zh-CN"/>
        </w:rPr>
      </w:pPr>
      <w:r w:rsidRPr="00C476D5">
        <w:rPr>
          <w:rFonts w:hint="cs"/>
          <w:b/>
          <w:rtl/>
        </w:rPr>
        <w:t>بی‌شک برپا ساختن توحید و عدالت در گستر</w:t>
      </w:r>
      <w:r w:rsidR="00BC1ED0" w:rsidRPr="00C476D5">
        <w:rPr>
          <w:rFonts w:hint="cs"/>
          <w:b/>
          <w:rtl/>
        </w:rPr>
        <w:t>ة</w:t>
      </w:r>
      <w:r w:rsidRPr="00C476D5">
        <w:rPr>
          <w:rFonts w:hint="cs"/>
          <w:b/>
          <w:rtl/>
        </w:rPr>
        <w:t xml:space="preserve"> زمین تنها با توصیه و نصیحت و موعظه امکان‌پذیر نیست. باید در این مسیر هم</w:t>
      </w:r>
      <w:r w:rsidR="00BC1ED0" w:rsidRPr="00C476D5">
        <w:rPr>
          <w:rFonts w:hint="cs"/>
          <w:b/>
          <w:rtl/>
        </w:rPr>
        <w:t>ة</w:t>
      </w:r>
      <w:r w:rsidRPr="00C476D5">
        <w:rPr>
          <w:rFonts w:hint="cs"/>
          <w:b/>
          <w:rtl/>
        </w:rPr>
        <w:t xml:space="preserve"> دشمنانی را که </w:t>
      </w:r>
      <w:r w:rsidRPr="00C476D5">
        <w:rPr>
          <w:rFonts w:hint="cs"/>
          <w:b/>
          <w:rtl/>
          <w:lang w:val="x-none" w:eastAsia="zh-CN"/>
        </w:rPr>
        <w:t>نمی‌گذارند این نغم</w:t>
      </w:r>
      <w:r w:rsidR="00BC1ED0" w:rsidRPr="00C476D5">
        <w:rPr>
          <w:rFonts w:hint="cs"/>
          <w:b/>
          <w:rtl/>
          <w:lang w:val="x-none" w:eastAsia="zh-CN"/>
        </w:rPr>
        <w:t>ة</w:t>
      </w:r>
      <w:r w:rsidRPr="00C476D5">
        <w:rPr>
          <w:rFonts w:hint="cs"/>
          <w:b/>
          <w:rtl/>
          <w:lang w:val="x-none" w:eastAsia="zh-CN"/>
        </w:rPr>
        <w:t xml:space="preserve"> الهی و توحیدی به گوش جهانیان برسد را دفع کنیم. شناخت رقیب</w:t>
      </w:r>
      <w:r w:rsidR="00776DBD" w:rsidRPr="00C476D5">
        <w:rPr>
          <w:rFonts w:hint="cs"/>
          <w:b/>
          <w:rtl/>
          <w:lang w:val="x-none" w:eastAsia="zh-CN"/>
        </w:rPr>
        <w:t>ِ</w:t>
      </w:r>
      <w:r w:rsidR="00A67B7F" w:rsidRPr="00C476D5">
        <w:rPr>
          <w:rFonts w:hint="cs"/>
          <w:b/>
          <w:rtl/>
          <w:lang w:val="x-none" w:eastAsia="zh-CN"/>
        </w:rPr>
        <w:t xml:space="preserve"> </w:t>
      </w:r>
      <w:r w:rsidRPr="00C476D5">
        <w:rPr>
          <w:rFonts w:hint="cs"/>
          <w:b/>
          <w:rtl/>
          <w:lang w:val="x-none" w:eastAsia="zh-CN"/>
        </w:rPr>
        <w:t>سرسختی که هم</w:t>
      </w:r>
      <w:r w:rsidR="00BC1ED0" w:rsidRPr="00C476D5">
        <w:rPr>
          <w:rFonts w:hint="cs"/>
          <w:b/>
          <w:rtl/>
          <w:lang w:val="x-none" w:eastAsia="zh-CN"/>
        </w:rPr>
        <w:t>ة</w:t>
      </w:r>
      <w:r w:rsidRPr="00C476D5">
        <w:rPr>
          <w:rFonts w:hint="cs"/>
          <w:b/>
          <w:rtl/>
          <w:lang w:val="x-none" w:eastAsia="zh-CN"/>
        </w:rPr>
        <w:t xml:space="preserve"> توان خود را </w:t>
      </w:r>
      <w:r w:rsidRPr="00C476D5">
        <w:rPr>
          <w:rFonts w:hint="cs"/>
          <w:b/>
          <w:rtl/>
          <w:lang w:eastAsia="zh-CN"/>
        </w:rPr>
        <w:t xml:space="preserve">به میدان </w:t>
      </w:r>
      <w:r w:rsidRPr="00C476D5">
        <w:rPr>
          <w:rFonts w:hint="cs"/>
          <w:b/>
          <w:rtl/>
          <w:lang w:val="x-none" w:eastAsia="zh-CN"/>
        </w:rPr>
        <w:t>آورده تا صدای ایمان و عبودیت را بشکند و مؤمنان را به بند کشد</w:t>
      </w:r>
      <w:r w:rsidR="00776DBD" w:rsidRPr="00C476D5">
        <w:rPr>
          <w:rFonts w:hint="cs"/>
          <w:b/>
          <w:rtl/>
          <w:lang w:val="x-none" w:eastAsia="zh-CN"/>
        </w:rPr>
        <w:t>،</w:t>
      </w:r>
      <w:r w:rsidRPr="00C476D5">
        <w:rPr>
          <w:rFonts w:hint="cs"/>
          <w:b/>
          <w:rtl/>
          <w:lang w:val="x-none" w:eastAsia="zh-CN"/>
        </w:rPr>
        <w:t xml:space="preserve"> و ایستادگی کردن در مقابل او در ساحت نظامی، علمی، فرهنگی، اجتماعی و سیاسی برای این حرکت بزرگ لازم است. </w:t>
      </w:r>
    </w:p>
    <w:p w14:paraId="13FF61F3" w14:textId="08F94157" w:rsidR="00EE13B0" w:rsidRPr="00C476D5" w:rsidRDefault="00EE13B0" w:rsidP="00A05C83">
      <w:pPr>
        <w:rPr>
          <w:b/>
          <w:bCs/>
          <w:rtl/>
        </w:rPr>
      </w:pPr>
      <w:r w:rsidRPr="00C476D5">
        <w:rPr>
          <w:rFonts w:hint="cs"/>
          <w:b/>
          <w:rtl/>
        </w:rPr>
        <w:t>پیامبر رحمت در همان زمان که انسان‌ها را با حکمت و موعظ</w:t>
      </w:r>
      <w:r w:rsidR="00BC1ED0" w:rsidRPr="00C476D5">
        <w:rPr>
          <w:rFonts w:hint="cs"/>
          <w:b/>
          <w:rtl/>
        </w:rPr>
        <w:t>ة</w:t>
      </w:r>
      <w:r w:rsidRPr="00C476D5">
        <w:rPr>
          <w:rFonts w:hint="cs"/>
          <w:b/>
          <w:rtl/>
        </w:rPr>
        <w:t xml:space="preserve"> حسن به راه خدا دعوت می‌کرد، بر سر برخی افراد می‌کوبید و گلوی برخی را می‌فشرد و پسر عمویش را به دهان نعره‌کشندگان می‌فرستاد تا آن‌‌‌ها را ساکت کند</w:t>
      </w:r>
      <w:r w:rsidR="00A05C83" w:rsidRPr="00C476D5">
        <w:rPr>
          <w:rFonts w:hint="cs"/>
          <w:b/>
          <w:rtl/>
        </w:rPr>
        <w:t>.</w:t>
      </w:r>
      <w:r w:rsidRPr="00C476D5">
        <w:rPr>
          <w:rStyle w:val="FootnoteReference"/>
          <w:b/>
          <w:rtl/>
        </w:rPr>
        <w:footnoteReference w:id="162"/>
      </w:r>
    </w:p>
    <w:p w14:paraId="475D5283" w14:textId="77777777" w:rsidR="00EE13B0" w:rsidRPr="00C476D5" w:rsidRDefault="00EE13B0" w:rsidP="00EE6049">
      <w:pPr>
        <w:rPr>
          <w:b/>
          <w:bCs/>
          <w:rtl/>
        </w:rPr>
      </w:pPr>
      <w:r w:rsidRPr="00C476D5">
        <w:rPr>
          <w:rFonts w:hint="cs"/>
          <w:b/>
          <w:rtl/>
        </w:rPr>
        <w:t>اگر این برخورد سخت نمی‌بود، طغیان‌گران و هنجارشکنان به نام آزادی، زمین را به فساد می‌کشیدند و مراکز فرهنگی را ویران می‌کردند.</w:t>
      </w:r>
    </w:p>
    <w:p w14:paraId="62333E02" w14:textId="4D188DD5" w:rsidR="00EE13B0" w:rsidRPr="0004733F" w:rsidRDefault="00A05C83" w:rsidP="00EE6049">
      <w:pPr>
        <w:pStyle w:val="a6"/>
        <w:spacing w:after="0" w:line="240" w:lineRule="auto"/>
        <w:rPr>
          <w:b/>
          <w:rtl/>
        </w:rPr>
      </w:pPr>
      <w:r w:rsidRPr="0004733F">
        <w:rPr>
          <w:rFonts w:hint="cs"/>
          <w:b/>
          <w:rtl/>
        </w:rPr>
        <w:t>«</w:t>
      </w:r>
      <w:r w:rsidR="00EE13B0" w:rsidRPr="0004733F">
        <w:rPr>
          <w:rFonts w:hint="cs"/>
          <w:b/>
          <w:rtl/>
        </w:rPr>
        <w:t>وَ لَو لا دَفعُ اللَّهِ النَّاسَ بَعضَهُم بِبَعضٍ لَفَسَدَتِ الأَرض</w:t>
      </w:r>
      <w:r w:rsidRPr="0004733F">
        <w:rPr>
          <w:rFonts w:hint="cs"/>
          <w:b/>
          <w:rtl/>
        </w:rPr>
        <w:t>»؛</w:t>
      </w:r>
      <w:r w:rsidR="00591D58" w:rsidRPr="0004733F">
        <w:rPr>
          <w:rStyle w:val="FootnoteReference"/>
          <w:b/>
          <w:rtl/>
        </w:rPr>
        <w:footnoteReference w:id="163"/>
      </w:r>
    </w:p>
    <w:p w14:paraId="62DECB6F" w14:textId="7E661470" w:rsidR="00EE13B0" w:rsidRPr="0004733F" w:rsidRDefault="00A05C83" w:rsidP="00EE6049">
      <w:pPr>
        <w:pStyle w:val="a6"/>
        <w:spacing w:after="0" w:line="240" w:lineRule="auto"/>
        <w:rPr>
          <w:b/>
          <w:rtl/>
        </w:rPr>
      </w:pPr>
      <w:r w:rsidRPr="0004733F">
        <w:rPr>
          <w:rFonts w:hint="cs"/>
          <w:b/>
          <w:rtl/>
        </w:rPr>
        <w:t>«</w:t>
      </w:r>
      <w:r w:rsidR="00EE13B0" w:rsidRPr="0004733F">
        <w:rPr>
          <w:rFonts w:hint="cs"/>
          <w:b/>
          <w:rtl/>
        </w:rPr>
        <w:t>وَ لَو لا دَفعُ اللَّهِ النَّاسَ بَعضَهُم بِبَعضٍ لَهُدِّمَت صَوامِعُ وَ بِیَعٌ وَ صَلَواتٌ وَ مَساجِدُ</w:t>
      </w:r>
      <w:r w:rsidRPr="0004733F">
        <w:rPr>
          <w:rFonts w:hint="cs"/>
          <w:b/>
          <w:rtl/>
        </w:rPr>
        <w:t>»</w:t>
      </w:r>
      <w:r w:rsidR="00591D58" w:rsidRPr="0004733F">
        <w:rPr>
          <w:rFonts w:hint="cs"/>
          <w:b/>
          <w:rtl/>
        </w:rPr>
        <w:t>.</w:t>
      </w:r>
      <w:r w:rsidR="00591D58" w:rsidRPr="0004733F">
        <w:rPr>
          <w:rStyle w:val="FootnoteReference"/>
          <w:b/>
          <w:rtl/>
        </w:rPr>
        <w:footnoteReference w:id="164"/>
      </w:r>
    </w:p>
    <w:p w14:paraId="182F5311" w14:textId="68BCE163" w:rsidR="00EE13B0" w:rsidRPr="00C476D5" w:rsidRDefault="00EE13B0" w:rsidP="00EE6049">
      <w:pPr>
        <w:ind w:firstLine="0"/>
        <w:contextualSpacing/>
        <w:rPr>
          <w:b/>
          <w:bCs/>
          <w:rtl/>
        </w:rPr>
      </w:pPr>
      <w:r w:rsidRPr="00C476D5">
        <w:rPr>
          <w:rFonts w:hint="cs"/>
          <w:b/>
          <w:rtl/>
        </w:rPr>
        <w:lastRenderedPageBreak/>
        <w:t>بنابراین اگر رسولان الهی آمده‌اند تا دین خدا را در زمین حاکم و غالب گردانند لاجرم باید با دشمنان مبارزه کنند؛</w:t>
      </w:r>
      <w:r w:rsidRPr="00C476D5">
        <w:rPr>
          <w:rStyle w:val="FootnoteReference"/>
          <w:b/>
          <w:rtl/>
        </w:rPr>
        <w:footnoteReference w:id="165"/>
      </w:r>
      <w:r w:rsidRPr="00C476D5">
        <w:rPr>
          <w:rFonts w:hint="cs"/>
          <w:b/>
          <w:rtl/>
        </w:rPr>
        <w:t xml:space="preserve"> تزکیه و تعلیم که در آیات قرآن به عنوان وظایف پیامبران بیان شده است تعلیم و تربیتی در همین مسیر است و حیات طیبه‌ای که</w:t>
      </w:r>
      <w:r w:rsidR="00BF42F9" w:rsidRPr="00C476D5">
        <w:rPr>
          <w:rFonts w:hint="cs"/>
          <w:b/>
          <w:rtl/>
        </w:rPr>
        <w:t xml:space="preserve"> قرآن</w:t>
      </w:r>
      <w:r w:rsidRPr="00C476D5">
        <w:rPr>
          <w:rFonts w:hint="cs"/>
          <w:b/>
          <w:rtl/>
        </w:rPr>
        <w:t xml:space="preserve"> به آن فرامی‌خواند علی‌القاعده از همین قبیل است؛ یعنی بندگی ناب و توحید خالصی که ظهورات اجتماعی و مبارزه با جریان باطل دارد، نه اسلام صلح کلِّ سربه‌زیرِ مهربانی که دل دشمنان اسلام برایش غنج رود و باب دندان فراعنه و </w:t>
      </w:r>
      <w:r w:rsidR="00F6546A" w:rsidRPr="00C476D5">
        <w:rPr>
          <w:rFonts w:hint="cs"/>
          <w:b/>
          <w:rtl/>
        </w:rPr>
        <w:t>طاغوت‌ها</w:t>
      </w:r>
      <w:r w:rsidRPr="00C476D5">
        <w:rPr>
          <w:rFonts w:hint="cs"/>
          <w:b/>
          <w:rtl/>
        </w:rPr>
        <w:t xml:space="preserve"> باشد.</w:t>
      </w:r>
    </w:p>
    <w:p w14:paraId="6A9282AC" w14:textId="77777777" w:rsidR="00EE13B0" w:rsidRPr="0004733F" w:rsidRDefault="00EE13B0" w:rsidP="00EE6049">
      <w:pPr>
        <w:pStyle w:val="a6"/>
        <w:spacing w:after="0" w:line="240" w:lineRule="auto"/>
        <w:rPr>
          <w:b/>
        </w:rPr>
      </w:pPr>
      <w:r w:rsidRPr="0004733F">
        <w:rPr>
          <w:rFonts w:hint="cs"/>
          <w:b/>
          <w:rtl/>
        </w:rPr>
        <w:t>اگر</w:t>
      </w:r>
      <w:r w:rsidRPr="0004733F">
        <w:rPr>
          <w:b/>
          <w:rtl/>
        </w:rPr>
        <w:t xml:space="preserve"> </w:t>
      </w:r>
      <w:r w:rsidRPr="0004733F">
        <w:rPr>
          <w:rFonts w:hint="cs"/>
          <w:b/>
          <w:rtl/>
        </w:rPr>
        <w:t>ما</w:t>
      </w:r>
      <w:r w:rsidRPr="0004733F">
        <w:rPr>
          <w:b/>
          <w:rtl/>
        </w:rPr>
        <w:t xml:space="preserve"> </w:t>
      </w:r>
      <w:r w:rsidRPr="0004733F">
        <w:rPr>
          <w:rFonts w:hint="cs"/>
          <w:b/>
          <w:rtl/>
        </w:rPr>
        <w:t>دیدیم</w:t>
      </w:r>
      <w:r w:rsidRPr="0004733F">
        <w:rPr>
          <w:b/>
          <w:rtl/>
        </w:rPr>
        <w:t xml:space="preserve"> </w:t>
      </w:r>
      <w:r w:rsidRPr="0004733F">
        <w:rPr>
          <w:rFonts w:hint="cs"/>
          <w:b/>
          <w:rtl/>
        </w:rPr>
        <w:t>رفتار</w:t>
      </w:r>
      <w:r w:rsidRPr="0004733F">
        <w:rPr>
          <w:b/>
          <w:rtl/>
        </w:rPr>
        <w:t xml:space="preserve"> </w:t>
      </w:r>
      <w:r w:rsidRPr="0004733F">
        <w:rPr>
          <w:rFonts w:hint="cs"/>
          <w:b/>
          <w:rtl/>
        </w:rPr>
        <w:t>ما</w:t>
      </w:r>
      <w:r w:rsidRPr="0004733F">
        <w:rPr>
          <w:b/>
          <w:rtl/>
        </w:rPr>
        <w:t xml:space="preserve"> </w:t>
      </w:r>
      <w:r w:rsidRPr="0004733F">
        <w:rPr>
          <w:rFonts w:hint="cs"/>
          <w:b/>
          <w:rtl/>
        </w:rPr>
        <w:t>جوری</w:t>
      </w:r>
      <w:r w:rsidRPr="0004733F">
        <w:rPr>
          <w:b/>
          <w:rtl/>
        </w:rPr>
        <w:t xml:space="preserve"> </w:t>
      </w:r>
      <w:r w:rsidRPr="0004733F">
        <w:rPr>
          <w:rFonts w:hint="cs"/>
          <w:b/>
          <w:rtl/>
        </w:rPr>
        <w:t>است</w:t>
      </w:r>
      <w:r w:rsidRPr="0004733F">
        <w:rPr>
          <w:b/>
          <w:rtl/>
        </w:rPr>
        <w:t xml:space="preserve"> </w:t>
      </w:r>
      <w:r w:rsidRPr="0004733F">
        <w:rPr>
          <w:rFonts w:hint="cs"/>
          <w:b/>
          <w:rtl/>
        </w:rPr>
        <w:t>که</w:t>
      </w:r>
      <w:r w:rsidRPr="0004733F">
        <w:rPr>
          <w:b/>
          <w:rtl/>
        </w:rPr>
        <w:t xml:space="preserve"> </w:t>
      </w:r>
      <w:r w:rsidRPr="0004733F">
        <w:rPr>
          <w:rFonts w:hint="cs"/>
          <w:b/>
          <w:rtl/>
        </w:rPr>
        <w:t>دشمنان</w:t>
      </w:r>
      <w:r w:rsidRPr="0004733F">
        <w:rPr>
          <w:b/>
          <w:rtl/>
        </w:rPr>
        <w:t xml:space="preserve"> </w:t>
      </w:r>
      <w:r w:rsidRPr="0004733F">
        <w:rPr>
          <w:rFonts w:hint="cs"/>
          <w:b/>
          <w:rtl/>
        </w:rPr>
        <w:t>دین،</w:t>
      </w:r>
      <w:r w:rsidRPr="0004733F">
        <w:rPr>
          <w:b/>
          <w:rtl/>
        </w:rPr>
        <w:t xml:space="preserve"> </w:t>
      </w:r>
      <w:r w:rsidRPr="0004733F">
        <w:rPr>
          <w:rFonts w:hint="cs"/>
          <w:b/>
          <w:rtl/>
        </w:rPr>
        <w:t>دشمنان</w:t>
      </w:r>
      <w:r w:rsidRPr="0004733F">
        <w:rPr>
          <w:b/>
          <w:rtl/>
        </w:rPr>
        <w:t xml:space="preserve"> </w:t>
      </w:r>
      <w:r w:rsidRPr="0004733F">
        <w:rPr>
          <w:rFonts w:hint="cs"/>
          <w:b/>
          <w:rtl/>
        </w:rPr>
        <w:t>اسلام،</w:t>
      </w:r>
      <w:r w:rsidRPr="0004733F">
        <w:rPr>
          <w:b/>
          <w:rtl/>
        </w:rPr>
        <w:t xml:space="preserve"> </w:t>
      </w:r>
      <w:r w:rsidRPr="0004733F">
        <w:rPr>
          <w:rFonts w:hint="cs"/>
          <w:b/>
          <w:rtl/>
        </w:rPr>
        <w:t>دشمنان</w:t>
      </w:r>
      <w:r w:rsidRPr="0004733F">
        <w:rPr>
          <w:b/>
          <w:rtl/>
        </w:rPr>
        <w:t xml:space="preserve"> </w:t>
      </w:r>
      <w:r w:rsidRPr="0004733F">
        <w:rPr>
          <w:rFonts w:hint="cs"/>
          <w:b/>
          <w:rtl/>
        </w:rPr>
        <w:t>حاکمیّت</w:t>
      </w:r>
      <w:r w:rsidRPr="0004733F">
        <w:rPr>
          <w:b/>
          <w:rtl/>
        </w:rPr>
        <w:t xml:space="preserve"> </w:t>
      </w:r>
      <w:r w:rsidRPr="0004733F">
        <w:rPr>
          <w:rFonts w:hint="cs"/>
          <w:b/>
          <w:rtl/>
        </w:rPr>
        <w:t>قرآن</w:t>
      </w:r>
      <w:r w:rsidRPr="0004733F">
        <w:rPr>
          <w:b/>
          <w:rtl/>
        </w:rPr>
        <w:t xml:space="preserve"> </w:t>
      </w:r>
      <w:r w:rsidRPr="0004733F">
        <w:rPr>
          <w:rFonts w:hint="cs"/>
          <w:b/>
          <w:rtl/>
        </w:rPr>
        <w:t>نسبت</w:t>
      </w:r>
      <w:r w:rsidRPr="0004733F">
        <w:rPr>
          <w:b/>
          <w:rtl/>
        </w:rPr>
        <w:t xml:space="preserve"> </w:t>
      </w:r>
      <w:r w:rsidRPr="0004733F">
        <w:rPr>
          <w:rFonts w:hint="cs"/>
          <w:b/>
          <w:rtl/>
        </w:rPr>
        <w:t>به</w:t>
      </w:r>
      <w:r w:rsidRPr="0004733F">
        <w:rPr>
          <w:b/>
          <w:rtl/>
        </w:rPr>
        <w:t xml:space="preserve"> </w:t>
      </w:r>
      <w:r w:rsidRPr="0004733F">
        <w:rPr>
          <w:rFonts w:hint="cs"/>
          <w:b/>
          <w:rtl/>
        </w:rPr>
        <w:t>ما</w:t>
      </w:r>
      <w:r w:rsidRPr="0004733F">
        <w:rPr>
          <w:b/>
          <w:rtl/>
        </w:rPr>
        <w:t xml:space="preserve"> </w:t>
      </w:r>
      <w:r w:rsidRPr="0004733F">
        <w:rPr>
          <w:rFonts w:hint="cs"/>
          <w:b/>
          <w:rtl/>
        </w:rPr>
        <w:t>خشمگین</w:t>
      </w:r>
      <w:r w:rsidRPr="0004733F">
        <w:rPr>
          <w:b/>
          <w:rtl/>
        </w:rPr>
        <w:t xml:space="preserve"> </w:t>
      </w:r>
      <w:r w:rsidRPr="0004733F">
        <w:rPr>
          <w:rFonts w:hint="cs"/>
          <w:b/>
          <w:rtl/>
        </w:rPr>
        <w:t>نیستند</w:t>
      </w:r>
      <w:r w:rsidRPr="0004733F">
        <w:rPr>
          <w:b/>
          <w:rtl/>
        </w:rPr>
        <w:t xml:space="preserve"> </w:t>
      </w:r>
      <w:r w:rsidRPr="0004733F">
        <w:rPr>
          <w:rFonts w:hint="cs"/>
          <w:b/>
          <w:rtl/>
        </w:rPr>
        <w:t>و</w:t>
      </w:r>
      <w:r w:rsidRPr="0004733F">
        <w:rPr>
          <w:b/>
          <w:rtl/>
        </w:rPr>
        <w:t xml:space="preserve"> </w:t>
      </w:r>
      <w:r w:rsidRPr="0004733F">
        <w:rPr>
          <w:rFonts w:hint="cs"/>
          <w:b/>
          <w:rtl/>
        </w:rPr>
        <w:t>از</w:t>
      </w:r>
      <w:r w:rsidRPr="0004733F">
        <w:rPr>
          <w:b/>
          <w:rtl/>
        </w:rPr>
        <w:t xml:space="preserve"> </w:t>
      </w:r>
      <w:r w:rsidRPr="0004733F">
        <w:rPr>
          <w:rFonts w:hint="cs"/>
          <w:b/>
          <w:rtl/>
        </w:rPr>
        <w:t>وجود</w:t>
      </w:r>
      <w:r w:rsidRPr="0004733F">
        <w:rPr>
          <w:b/>
          <w:rtl/>
        </w:rPr>
        <w:t xml:space="preserve"> </w:t>
      </w:r>
      <w:r w:rsidRPr="0004733F">
        <w:rPr>
          <w:rFonts w:hint="cs"/>
          <w:b/>
          <w:rtl/>
        </w:rPr>
        <w:t>ما</w:t>
      </w:r>
      <w:r w:rsidRPr="0004733F">
        <w:rPr>
          <w:b/>
          <w:rtl/>
        </w:rPr>
        <w:t xml:space="preserve"> </w:t>
      </w:r>
      <w:r w:rsidRPr="0004733F">
        <w:rPr>
          <w:rFonts w:hint="cs"/>
          <w:b/>
          <w:rtl/>
        </w:rPr>
        <w:t>ناراحت</w:t>
      </w:r>
      <w:r w:rsidRPr="0004733F">
        <w:rPr>
          <w:b/>
          <w:rtl/>
        </w:rPr>
        <w:t xml:space="preserve"> </w:t>
      </w:r>
      <w:r w:rsidRPr="0004733F">
        <w:rPr>
          <w:rFonts w:hint="cs"/>
          <w:b/>
          <w:rtl/>
        </w:rPr>
        <w:t>نیستند،</w:t>
      </w:r>
      <w:r w:rsidRPr="0004733F">
        <w:rPr>
          <w:b/>
          <w:rtl/>
        </w:rPr>
        <w:t xml:space="preserve"> </w:t>
      </w:r>
      <w:r w:rsidRPr="0004733F">
        <w:rPr>
          <w:rFonts w:hint="cs"/>
          <w:b/>
          <w:rtl/>
        </w:rPr>
        <w:t>باید</w:t>
      </w:r>
      <w:r w:rsidRPr="0004733F">
        <w:rPr>
          <w:b/>
          <w:rtl/>
        </w:rPr>
        <w:t xml:space="preserve"> </w:t>
      </w:r>
      <w:r w:rsidRPr="0004733F">
        <w:rPr>
          <w:rFonts w:hint="cs"/>
          <w:b/>
          <w:rtl/>
        </w:rPr>
        <w:t>در</w:t>
      </w:r>
      <w:r w:rsidRPr="0004733F">
        <w:rPr>
          <w:b/>
          <w:rtl/>
        </w:rPr>
        <w:t xml:space="preserve"> </w:t>
      </w:r>
      <w:r w:rsidRPr="0004733F">
        <w:rPr>
          <w:rFonts w:hint="cs"/>
          <w:b/>
          <w:rtl/>
        </w:rPr>
        <w:t>مفید</w:t>
      </w:r>
      <w:r w:rsidRPr="0004733F">
        <w:rPr>
          <w:b/>
          <w:rtl/>
        </w:rPr>
        <w:t xml:space="preserve"> </w:t>
      </w:r>
      <w:r w:rsidRPr="0004733F">
        <w:rPr>
          <w:rFonts w:hint="cs"/>
          <w:b/>
          <w:rtl/>
        </w:rPr>
        <w:t>بودن</w:t>
      </w:r>
      <w:r w:rsidRPr="0004733F">
        <w:rPr>
          <w:b/>
          <w:rtl/>
        </w:rPr>
        <w:t xml:space="preserve"> </w:t>
      </w:r>
      <w:r w:rsidRPr="0004733F">
        <w:rPr>
          <w:rFonts w:hint="cs"/>
          <w:b/>
          <w:rtl/>
        </w:rPr>
        <w:t>خودمان</w:t>
      </w:r>
      <w:r w:rsidRPr="0004733F">
        <w:rPr>
          <w:b/>
          <w:rtl/>
        </w:rPr>
        <w:t xml:space="preserve"> </w:t>
      </w:r>
      <w:r w:rsidRPr="0004733F">
        <w:rPr>
          <w:rFonts w:hint="cs"/>
          <w:b/>
          <w:rtl/>
        </w:rPr>
        <w:t>شک</w:t>
      </w:r>
      <w:r w:rsidRPr="0004733F">
        <w:rPr>
          <w:b/>
          <w:rtl/>
        </w:rPr>
        <w:t xml:space="preserve"> </w:t>
      </w:r>
      <w:r w:rsidRPr="0004733F">
        <w:rPr>
          <w:rFonts w:hint="cs"/>
          <w:b/>
          <w:rtl/>
        </w:rPr>
        <w:t>کنیم</w:t>
      </w:r>
      <w:r w:rsidRPr="0004733F">
        <w:rPr>
          <w:b/>
          <w:rtl/>
        </w:rPr>
        <w:t xml:space="preserve">. </w:t>
      </w:r>
      <w:r w:rsidRPr="0004733F">
        <w:rPr>
          <w:rFonts w:hint="cs"/>
          <w:b/>
          <w:rtl/>
        </w:rPr>
        <w:t>اگر</w:t>
      </w:r>
      <w:r w:rsidRPr="0004733F">
        <w:rPr>
          <w:b/>
          <w:rtl/>
        </w:rPr>
        <w:t xml:space="preserve"> </w:t>
      </w:r>
      <w:r w:rsidRPr="0004733F">
        <w:rPr>
          <w:rFonts w:hint="cs"/>
          <w:b/>
          <w:rtl/>
        </w:rPr>
        <w:t>امیرالمؤمنین</w:t>
      </w:r>
      <w:r w:rsidRPr="0004733F">
        <w:rPr>
          <w:b/>
          <w:rtl/>
        </w:rPr>
        <w:t xml:space="preserve"> </w:t>
      </w:r>
      <w:r w:rsidRPr="0004733F">
        <w:rPr>
          <w:rFonts w:hint="cs"/>
          <w:b/>
          <w:rtl/>
        </w:rPr>
        <w:t>است</w:t>
      </w:r>
      <w:r w:rsidRPr="0004733F">
        <w:rPr>
          <w:b/>
          <w:rtl/>
        </w:rPr>
        <w:t xml:space="preserve"> </w:t>
      </w:r>
      <w:r w:rsidRPr="0004733F">
        <w:rPr>
          <w:rFonts w:hint="cs"/>
          <w:b/>
          <w:rtl/>
        </w:rPr>
        <w:t>و</w:t>
      </w:r>
      <w:r w:rsidRPr="0004733F">
        <w:rPr>
          <w:b/>
          <w:rtl/>
        </w:rPr>
        <w:t xml:space="preserve"> </w:t>
      </w:r>
      <w:r w:rsidRPr="0004733F">
        <w:rPr>
          <w:rFonts w:hint="cs"/>
          <w:b/>
          <w:rtl/>
        </w:rPr>
        <w:t>آن</w:t>
      </w:r>
      <w:r w:rsidRPr="0004733F">
        <w:rPr>
          <w:b/>
          <w:rtl/>
        </w:rPr>
        <w:t xml:space="preserve"> </w:t>
      </w:r>
      <w:r w:rsidRPr="0004733F">
        <w:rPr>
          <w:rFonts w:hint="cs"/>
          <w:b/>
          <w:rtl/>
        </w:rPr>
        <w:t>قاطعیّت</w:t>
      </w:r>
      <w:r w:rsidRPr="0004733F">
        <w:rPr>
          <w:b/>
          <w:rtl/>
        </w:rPr>
        <w:t xml:space="preserve"> </w:t>
      </w:r>
      <w:r w:rsidRPr="0004733F">
        <w:rPr>
          <w:rFonts w:hint="cs"/>
          <w:b/>
          <w:rtl/>
        </w:rPr>
        <w:t>و</w:t>
      </w:r>
      <w:r w:rsidRPr="0004733F">
        <w:rPr>
          <w:b/>
          <w:rtl/>
        </w:rPr>
        <w:t xml:space="preserve"> </w:t>
      </w:r>
      <w:r w:rsidRPr="0004733F">
        <w:rPr>
          <w:rFonts w:hint="cs"/>
          <w:b/>
          <w:rtl/>
        </w:rPr>
        <w:t>آن</w:t>
      </w:r>
      <w:r w:rsidRPr="0004733F">
        <w:rPr>
          <w:b/>
          <w:rtl/>
        </w:rPr>
        <w:t xml:space="preserve"> </w:t>
      </w:r>
      <w:r w:rsidRPr="0004733F">
        <w:rPr>
          <w:rFonts w:hint="cs"/>
          <w:b/>
          <w:rtl/>
        </w:rPr>
        <w:t>حرکت</w:t>
      </w:r>
      <w:r w:rsidRPr="0004733F">
        <w:rPr>
          <w:b/>
          <w:rtl/>
        </w:rPr>
        <w:t xml:space="preserve"> </w:t>
      </w:r>
      <w:r w:rsidRPr="0004733F">
        <w:rPr>
          <w:rFonts w:hint="cs"/>
          <w:b/>
          <w:rtl/>
        </w:rPr>
        <w:t>و</w:t>
      </w:r>
      <w:r w:rsidRPr="0004733F">
        <w:rPr>
          <w:b/>
          <w:rtl/>
        </w:rPr>
        <w:t xml:space="preserve"> </w:t>
      </w:r>
      <w:r w:rsidRPr="0004733F">
        <w:rPr>
          <w:rFonts w:hint="cs"/>
          <w:b/>
          <w:rtl/>
        </w:rPr>
        <w:t>مانند</w:t>
      </w:r>
      <w:r w:rsidRPr="0004733F">
        <w:rPr>
          <w:b/>
          <w:rtl/>
        </w:rPr>
        <w:t xml:space="preserve"> </w:t>
      </w:r>
      <w:r w:rsidRPr="0004733F">
        <w:rPr>
          <w:rFonts w:hint="cs"/>
          <w:b/>
          <w:rtl/>
        </w:rPr>
        <w:t>اینها،</w:t>
      </w:r>
      <w:r w:rsidRPr="0004733F">
        <w:rPr>
          <w:b/>
          <w:rtl/>
        </w:rPr>
        <w:t xml:space="preserve"> </w:t>
      </w:r>
      <w:r w:rsidRPr="0004733F">
        <w:rPr>
          <w:rFonts w:hint="cs"/>
          <w:b/>
          <w:rtl/>
        </w:rPr>
        <w:t>باید</w:t>
      </w:r>
      <w:r w:rsidRPr="0004733F">
        <w:rPr>
          <w:b/>
          <w:rtl/>
        </w:rPr>
        <w:t xml:space="preserve"> [</w:t>
      </w:r>
      <w:r w:rsidRPr="0004733F">
        <w:rPr>
          <w:rFonts w:hint="cs"/>
          <w:b/>
          <w:rtl/>
        </w:rPr>
        <w:t>هم]</w:t>
      </w:r>
      <w:r w:rsidRPr="0004733F">
        <w:rPr>
          <w:b/>
          <w:rtl/>
        </w:rPr>
        <w:t xml:space="preserve"> </w:t>
      </w:r>
      <w:r w:rsidRPr="0004733F">
        <w:rPr>
          <w:rFonts w:hint="cs"/>
          <w:b/>
          <w:rtl/>
        </w:rPr>
        <w:t>کسانی</w:t>
      </w:r>
      <w:r w:rsidRPr="0004733F">
        <w:rPr>
          <w:b/>
          <w:rtl/>
        </w:rPr>
        <w:t xml:space="preserve"> </w:t>
      </w:r>
      <w:r w:rsidRPr="0004733F">
        <w:rPr>
          <w:rFonts w:hint="cs"/>
          <w:b/>
          <w:rtl/>
        </w:rPr>
        <w:t>مثل</w:t>
      </w:r>
      <w:r w:rsidRPr="0004733F">
        <w:rPr>
          <w:b/>
          <w:rtl/>
        </w:rPr>
        <w:t xml:space="preserve"> </w:t>
      </w:r>
      <w:r w:rsidRPr="0004733F">
        <w:rPr>
          <w:rFonts w:hint="cs"/>
          <w:b/>
          <w:rtl/>
        </w:rPr>
        <w:t>معاویه</w:t>
      </w:r>
      <w:r w:rsidRPr="0004733F">
        <w:rPr>
          <w:b/>
          <w:rtl/>
        </w:rPr>
        <w:t xml:space="preserve"> </w:t>
      </w:r>
      <w:r w:rsidRPr="0004733F">
        <w:rPr>
          <w:rFonts w:hint="cs"/>
          <w:b/>
          <w:rtl/>
        </w:rPr>
        <w:t>یا</w:t>
      </w:r>
      <w:r w:rsidRPr="0004733F">
        <w:rPr>
          <w:b/>
          <w:rtl/>
        </w:rPr>
        <w:t xml:space="preserve"> </w:t>
      </w:r>
      <w:r w:rsidRPr="0004733F">
        <w:rPr>
          <w:rFonts w:hint="cs"/>
          <w:b/>
          <w:rtl/>
        </w:rPr>
        <w:t>عمروعاص</w:t>
      </w:r>
      <w:r w:rsidRPr="0004733F">
        <w:rPr>
          <w:b/>
          <w:rtl/>
        </w:rPr>
        <w:t xml:space="preserve"> </w:t>
      </w:r>
      <w:r w:rsidRPr="0004733F">
        <w:rPr>
          <w:rFonts w:hint="cs"/>
          <w:b/>
          <w:rtl/>
        </w:rPr>
        <w:t>یا</w:t>
      </w:r>
      <w:r w:rsidRPr="0004733F">
        <w:rPr>
          <w:b/>
          <w:rtl/>
        </w:rPr>
        <w:t xml:space="preserve"> </w:t>
      </w:r>
      <w:r w:rsidRPr="0004733F">
        <w:rPr>
          <w:rFonts w:hint="cs"/>
          <w:b/>
          <w:rtl/>
        </w:rPr>
        <w:t>دیگران</w:t>
      </w:r>
      <w:r w:rsidRPr="0004733F">
        <w:rPr>
          <w:b/>
          <w:rtl/>
        </w:rPr>
        <w:t xml:space="preserve"> </w:t>
      </w:r>
      <w:r w:rsidRPr="0004733F">
        <w:rPr>
          <w:rFonts w:hint="cs"/>
          <w:b/>
          <w:rtl/>
        </w:rPr>
        <w:t>از</w:t>
      </w:r>
      <w:r w:rsidRPr="0004733F">
        <w:rPr>
          <w:b/>
          <w:rtl/>
        </w:rPr>
        <w:t xml:space="preserve"> </w:t>
      </w:r>
      <w:r w:rsidRPr="0004733F">
        <w:rPr>
          <w:rFonts w:hint="cs"/>
          <w:b/>
          <w:rtl/>
        </w:rPr>
        <w:t>او</w:t>
      </w:r>
      <w:r w:rsidRPr="0004733F">
        <w:rPr>
          <w:b/>
          <w:rtl/>
        </w:rPr>
        <w:t xml:space="preserve"> </w:t>
      </w:r>
      <w:r w:rsidRPr="0004733F">
        <w:rPr>
          <w:rFonts w:hint="cs"/>
          <w:b/>
          <w:rtl/>
        </w:rPr>
        <w:t>خشمگین</w:t>
      </w:r>
      <w:r w:rsidRPr="0004733F">
        <w:rPr>
          <w:b/>
          <w:rtl/>
        </w:rPr>
        <w:t xml:space="preserve"> </w:t>
      </w:r>
      <w:r w:rsidRPr="0004733F">
        <w:rPr>
          <w:rFonts w:hint="cs"/>
          <w:b/>
          <w:rtl/>
        </w:rPr>
        <w:t>باشند؛</w:t>
      </w:r>
      <w:r w:rsidRPr="0004733F">
        <w:rPr>
          <w:b/>
          <w:rtl/>
        </w:rPr>
        <w:t xml:space="preserve"> </w:t>
      </w:r>
      <w:r w:rsidRPr="0004733F">
        <w:rPr>
          <w:rFonts w:hint="cs"/>
          <w:b/>
          <w:rtl/>
        </w:rPr>
        <w:t>شما</w:t>
      </w:r>
      <w:r w:rsidRPr="0004733F">
        <w:rPr>
          <w:b/>
          <w:rtl/>
        </w:rPr>
        <w:t xml:space="preserve"> </w:t>
      </w:r>
      <w:r w:rsidRPr="0004733F">
        <w:rPr>
          <w:rFonts w:hint="cs"/>
          <w:b/>
          <w:rtl/>
        </w:rPr>
        <w:t>هم</w:t>
      </w:r>
      <w:r w:rsidRPr="0004733F">
        <w:rPr>
          <w:b/>
          <w:rtl/>
        </w:rPr>
        <w:t xml:space="preserve"> </w:t>
      </w:r>
      <w:r w:rsidRPr="0004733F">
        <w:rPr>
          <w:rFonts w:hint="cs"/>
          <w:b/>
          <w:rtl/>
        </w:rPr>
        <w:t>همین</w:t>
      </w:r>
      <w:r w:rsidRPr="0004733F">
        <w:rPr>
          <w:b/>
          <w:rtl/>
        </w:rPr>
        <w:t xml:space="preserve"> </w:t>
      </w:r>
      <w:r w:rsidRPr="0004733F">
        <w:rPr>
          <w:rFonts w:hint="cs"/>
          <w:b/>
          <w:rtl/>
        </w:rPr>
        <w:t>راه</w:t>
      </w:r>
      <w:r w:rsidRPr="0004733F">
        <w:rPr>
          <w:b/>
          <w:rtl/>
        </w:rPr>
        <w:t xml:space="preserve"> </w:t>
      </w:r>
      <w:r w:rsidRPr="0004733F">
        <w:rPr>
          <w:rFonts w:hint="cs"/>
          <w:b/>
          <w:rtl/>
        </w:rPr>
        <w:t>را</w:t>
      </w:r>
      <w:r w:rsidRPr="0004733F">
        <w:rPr>
          <w:b/>
          <w:rtl/>
        </w:rPr>
        <w:t xml:space="preserve"> </w:t>
      </w:r>
      <w:r w:rsidRPr="0004733F">
        <w:rPr>
          <w:rFonts w:hint="cs"/>
          <w:b/>
          <w:rtl/>
        </w:rPr>
        <w:t>دارید</w:t>
      </w:r>
      <w:r w:rsidRPr="0004733F">
        <w:rPr>
          <w:b/>
          <w:rtl/>
        </w:rPr>
        <w:t xml:space="preserve"> </w:t>
      </w:r>
      <w:r w:rsidRPr="0004733F">
        <w:rPr>
          <w:rFonts w:hint="cs"/>
          <w:b/>
          <w:rtl/>
        </w:rPr>
        <w:t>حرکت</w:t>
      </w:r>
      <w:r w:rsidRPr="0004733F">
        <w:rPr>
          <w:b/>
          <w:rtl/>
        </w:rPr>
        <w:t xml:space="preserve"> </w:t>
      </w:r>
      <w:r w:rsidRPr="0004733F">
        <w:rPr>
          <w:rFonts w:hint="cs"/>
          <w:b/>
          <w:rtl/>
        </w:rPr>
        <w:t>می‌کنید؛</w:t>
      </w:r>
      <w:r w:rsidRPr="0004733F">
        <w:rPr>
          <w:b/>
          <w:rtl/>
        </w:rPr>
        <w:t xml:space="preserve"> </w:t>
      </w:r>
      <w:r w:rsidRPr="0004733F">
        <w:rPr>
          <w:rFonts w:hint="cs"/>
          <w:b/>
          <w:rtl/>
        </w:rPr>
        <w:t>«لِیَغیظَ</w:t>
      </w:r>
      <w:r w:rsidRPr="0004733F">
        <w:rPr>
          <w:b/>
          <w:rtl/>
        </w:rPr>
        <w:t xml:space="preserve"> </w:t>
      </w:r>
      <w:r w:rsidRPr="0004733F">
        <w:rPr>
          <w:rFonts w:hint="cs"/>
          <w:b/>
          <w:rtl/>
        </w:rPr>
        <w:t>بِهِمُ‌</w:t>
      </w:r>
      <w:r w:rsidRPr="0004733F">
        <w:rPr>
          <w:b/>
          <w:rtl/>
        </w:rPr>
        <w:t xml:space="preserve"> </w:t>
      </w:r>
      <w:r w:rsidRPr="0004733F">
        <w:rPr>
          <w:rFonts w:hint="cs"/>
          <w:b/>
          <w:rtl/>
        </w:rPr>
        <w:t xml:space="preserve">الکُفّار». </w:t>
      </w:r>
      <w:r w:rsidRPr="0004733F">
        <w:rPr>
          <w:rStyle w:val="FootnoteReference"/>
          <w:b/>
          <w:rtl/>
        </w:rPr>
        <w:footnoteReference w:id="166"/>
      </w:r>
    </w:p>
    <w:p w14:paraId="16B9993D" w14:textId="1FAED4B7" w:rsidR="002D3E24" w:rsidRPr="00C476D5" w:rsidRDefault="002D3E24" w:rsidP="002D3E24">
      <w:pPr>
        <w:rPr>
          <w:b/>
          <w:bCs/>
          <w:rtl/>
          <w:lang w:val="x-none" w:eastAsia="ko-KR" w:bidi="ar-SA"/>
        </w:rPr>
      </w:pPr>
      <w:r w:rsidRPr="00C476D5">
        <w:rPr>
          <w:b/>
          <w:rtl/>
          <w:lang w:val="x-none" w:eastAsia="ko-KR" w:bidi="ar-SA"/>
        </w:rPr>
        <w:t>تصو</w:t>
      </w:r>
      <w:r w:rsidRPr="00C476D5">
        <w:rPr>
          <w:rFonts w:hint="cs"/>
          <w:b/>
          <w:rtl/>
          <w:lang w:val="x-none" w:eastAsia="ko-KR" w:bidi="ar-SA"/>
        </w:rPr>
        <w:t>ی</w:t>
      </w:r>
      <w:r w:rsidRPr="00C476D5">
        <w:rPr>
          <w:rFonts w:hint="eastAsia"/>
          <w:b/>
          <w:rtl/>
          <w:lang w:val="x-none" w:eastAsia="ko-KR" w:bidi="ar-SA"/>
        </w:rPr>
        <w:t>رساز</w:t>
      </w:r>
      <w:r w:rsidRPr="00C476D5">
        <w:rPr>
          <w:rFonts w:hint="cs"/>
          <w:b/>
          <w:rtl/>
          <w:lang w:val="x-none" w:eastAsia="ko-KR" w:bidi="ar-SA"/>
        </w:rPr>
        <w:t>ی</w:t>
      </w:r>
      <w:r w:rsidRPr="00C476D5">
        <w:rPr>
          <w:b/>
          <w:rtl/>
          <w:lang w:val="x-none" w:eastAsia="ko-KR" w:bidi="ar-SA"/>
        </w:rPr>
        <w:t xml:space="preserve"> صح</w:t>
      </w:r>
      <w:r w:rsidRPr="00C476D5">
        <w:rPr>
          <w:rFonts w:hint="cs"/>
          <w:b/>
          <w:rtl/>
          <w:lang w:val="x-none" w:eastAsia="ko-KR" w:bidi="ar-SA"/>
        </w:rPr>
        <w:t>ی</w:t>
      </w:r>
      <w:r w:rsidRPr="00C476D5">
        <w:rPr>
          <w:rFonts w:hint="eastAsia"/>
          <w:b/>
          <w:rtl/>
          <w:lang w:val="x-none" w:eastAsia="ko-KR" w:bidi="ar-SA"/>
        </w:rPr>
        <w:t>ح</w:t>
      </w:r>
      <w:r w:rsidRPr="00C476D5">
        <w:rPr>
          <w:b/>
          <w:rtl/>
          <w:lang w:val="x-none" w:eastAsia="ko-KR" w:bidi="ar-SA"/>
        </w:rPr>
        <w:t xml:space="preserve"> </w:t>
      </w:r>
      <w:r w:rsidRPr="00C476D5">
        <w:rPr>
          <w:rFonts w:hint="cs"/>
          <w:b/>
          <w:rtl/>
          <w:lang w:val="x-none" w:eastAsia="ko-KR" w:bidi="ar-SA"/>
        </w:rPr>
        <w:t xml:space="preserve">از </w:t>
      </w:r>
      <w:r w:rsidRPr="00C476D5">
        <w:rPr>
          <w:b/>
          <w:rtl/>
          <w:lang w:val="x-none" w:eastAsia="ko-KR" w:bidi="ar-SA"/>
        </w:rPr>
        <w:t>مفهوم ترب</w:t>
      </w:r>
      <w:r w:rsidRPr="00C476D5">
        <w:rPr>
          <w:rFonts w:hint="cs"/>
          <w:b/>
          <w:rtl/>
          <w:lang w:val="x-none" w:eastAsia="ko-KR" w:bidi="ar-SA"/>
        </w:rPr>
        <w:t>ی</w:t>
      </w:r>
      <w:r w:rsidRPr="00C476D5">
        <w:rPr>
          <w:rFonts w:hint="eastAsia"/>
          <w:b/>
          <w:rtl/>
          <w:lang w:val="x-none" w:eastAsia="ko-KR" w:bidi="ar-SA"/>
        </w:rPr>
        <w:t>ت</w:t>
      </w:r>
      <w:r w:rsidRPr="00C476D5">
        <w:rPr>
          <w:b/>
          <w:rtl/>
          <w:lang w:val="x-none" w:eastAsia="ko-KR" w:bidi="ar-SA"/>
        </w:rPr>
        <w:t xml:space="preserve"> </w:t>
      </w:r>
      <w:r w:rsidRPr="00C476D5">
        <w:rPr>
          <w:rFonts w:hint="cs"/>
          <w:b/>
          <w:rtl/>
          <w:lang w:val="x-none" w:eastAsia="ko-KR" w:bidi="ar-SA"/>
        </w:rPr>
        <w:t>یک ضرورت است</w:t>
      </w:r>
      <w:r w:rsidRPr="00C476D5">
        <w:rPr>
          <w:b/>
          <w:rtl/>
          <w:lang w:val="x-none" w:eastAsia="ko-KR" w:bidi="ar-SA"/>
        </w:rPr>
        <w:t>. م</w:t>
      </w:r>
      <w:r w:rsidRPr="00C476D5">
        <w:rPr>
          <w:rFonts w:hint="cs"/>
          <w:b/>
          <w:rtl/>
          <w:lang w:val="x-none" w:eastAsia="ko-KR" w:bidi="ar-SA"/>
        </w:rPr>
        <w:t>ی</w:t>
      </w:r>
      <w:r w:rsidRPr="00C476D5">
        <w:rPr>
          <w:rFonts w:ascii="Cambria" w:hAnsi="Cambria" w:cs="Cambria" w:hint="cs"/>
          <w:b/>
          <w:rtl/>
          <w:lang w:val="x-none" w:eastAsia="ko-KR" w:bidi="ar-SA"/>
        </w:rPr>
        <w:t>‌</w:t>
      </w:r>
      <w:r w:rsidRPr="00C476D5">
        <w:rPr>
          <w:rFonts w:hint="cs"/>
          <w:b/>
          <w:rtl/>
          <w:lang w:val="x-none" w:eastAsia="ko-KR" w:bidi="ar-SA"/>
        </w:rPr>
        <w:t>توان</w:t>
      </w:r>
      <w:r w:rsidRPr="00C476D5">
        <w:rPr>
          <w:b/>
          <w:rtl/>
          <w:lang w:val="x-none" w:eastAsia="ko-KR" w:bidi="ar-SA"/>
        </w:rPr>
        <w:t xml:space="preserve"> ترب</w:t>
      </w:r>
      <w:r w:rsidRPr="00C476D5">
        <w:rPr>
          <w:rFonts w:hint="cs"/>
          <w:b/>
          <w:rtl/>
          <w:lang w:val="x-none" w:eastAsia="ko-KR" w:bidi="ar-SA"/>
        </w:rPr>
        <w:t>ی</w:t>
      </w:r>
      <w:r w:rsidRPr="00C476D5">
        <w:rPr>
          <w:rFonts w:hint="eastAsia"/>
          <w:b/>
          <w:rtl/>
          <w:lang w:val="x-none" w:eastAsia="ko-KR" w:bidi="ar-SA"/>
        </w:rPr>
        <w:t>ت</w:t>
      </w:r>
      <w:r w:rsidRPr="00C476D5">
        <w:rPr>
          <w:b/>
          <w:rtl/>
          <w:lang w:val="x-none" w:eastAsia="ko-KR" w:bidi="ar-SA"/>
        </w:rPr>
        <w:t xml:space="preserve"> و سلوک را به نحو</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 xml:space="preserve">فرض کرد </w:t>
      </w:r>
      <w:r w:rsidRPr="00C476D5">
        <w:rPr>
          <w:b/>
          <w:rtl/>
          <w:lang w:val="x-none" w:eastAsia="ko-KR" w:bidi="ar-SA"/>
        </w:rPr>
        <w:t>که از آن تصو</w:t>
      </w:r>
      <w:r w:rsidRPr="00C476D5">
        <w:rPr>
          <w:rFonts w:hint="cs"/>
          <w:b/>
          <w:rtl/>
          <w:lang w:val="x-none" w:eastAsia="ko-KR" w:bidi="ar-SA"/>
        </w:rPr>
        <w:t>ی</w:t>
      </w:r>
      <w:r w:rsidRPr="00C476D5">
        <w:rPr>
          <w:rFonts w:hint="eastAsia"/>
          <w:b/>
          <w:rtl/>
          <w:lang w:val="x-none" w:eastAsia="ko-KR" w:bidi="ar-SA"/>
        </w:rPr>
        <w:t>ر</w:t>
      </w:r>
      <w:r w:rsidRPr="00C476D5">
        <w:rPr>
          <w:b/>
          <w:rtl/>
          <w:lang w:val="x-none" w:eastAsia="ko-KR" w:bidi="ar-SA"/>
        </w:rPr>
        <w:t xml:space="preserve"> فرد</w:t>
      </w:r>
      <w:r w:rsidRPr="00C476D5">
        <w:rPr>
          <w:rFonts w:hint="cs"/>
          <w:b/>
          <w:rtl/>
          <w:lang w:val="x-none" w:eastAsia="ko-KR" w:bidi="ar-SA"/>
        </w:rPr>
        <w:t>ی</w:t>
      </w:r>
      <w:r w:rsidRPr="00C476D5">
        <w:rPr>
          <w:b/>
          <w:rtl/>
          <w:lang w:val="x-none" w:eastAsia="ko-KR" w:bidi="ar-SA"/>
        </w:rPr>
        <w:t xml:space="preserve"> گوشه</w:t>
      </w:r>
      <w:r w:rsidRPr="00C476D5">
        <w:rPr>
          <w:rFonts w:ascii="Cambria" w:hAnsi="Cambria" w:cs="Cambria" w:hint="cs"/>
          <w:b/>
          <w:rtl/>
          <w:lang w:val="x-none" w:eastAsia="ko-KR" w:bidi="ar-SA"/>
        </w:rPr>
        <w:t>‌</w:t>
      </w:r>
      <w:r w:rsidRPr="00C476D5">
        <w:rPr>
          <w:rFonts w:hint="cs"/>
          <w:b/>
          <w:rtl/>
          <w:lang w:val="x-none" w:eastAsia="ko-KR" w:bidi="ar-SA"/>
        </w:rPr>
        <w:t>گی</w:t>
      </w:r>
      <w:r w:rsidRPr="00C476D5">
        <w:rPr>
          <w:rFonts w:hint="eastAsia"/>
          <w:b/>
          <w:rtl/>
          <w:lang w:val="x-none" w:eastAsia="ko-KR" w:bidi="ar-SA"/>
        </w:rPr>
        <w:t>ر</w:t>
      </w:r>
      <w:r w:rsidRPr="00C476D5">
        <w:rPr>
          <w:rFonts w:hint="cs"/>
          <w:b/>
          <w:rtl/>
          <w:lang w:val="x-none" w:eastAsia="ko-KR" w:bidi="ar-SA"/>
        </w:rPr>
        <w:t xml:space="preserve"> و </w:t>
      </w:r>
      <w:r w:rsidRPr="00C476D5">
        <w:rPr>
          <w:b/>
          <w:rtl/>
          <w:lang w:val="x-none" w:eastAsia="ko-KR" w:bidi="ar-SA"/>
        </w:rPr>
        <w:t>ب</w:t>
      </w:r>
      <w:r w:rsidRPr="00C476D5">
        <w:rPr>
          <w:rFonts w:hint="cs"/>
          <w:b/>
          <w:rtl/>
          <w:lang w:val="x-none" w:eastAsia="ko-KR" w:bidi="ar-SA"/>
        </w:rPr>
        <w:t>ی</w:t>
      </w:r>
      <w:r w:rsidRPr="00C476D5">
        <w:rPr>
          <w:rFonts w:ascii="Cambria" w:hAnsi="Cambria" w:cs="Cambria" w:hint="cs"/>
          <w:b/>
          <w:rtl/>
          <w:lang w:val="x-none" w:eastAsia="ko-KR" w:bidi="ar-SA"/>
        </w:rPr>
        <w:t>‌</w:t>
      </w:r>
      <w:r w:rsidRPr="00C476D5">
        <w:rPr>
          <w:rFonts w:hint="cs"/>
          <w:b/>
          <w:rtl/>
          <w:lang w:val="x-none" w:eastAsia="ko-KR" w:bidi="ar-SA"/>
        </w:rPr>
        <w:t>تفاوت</w:t>
      </w:r>
      <w:r w:rsidRPr="00C476D5">
        <w:rPr>
          <w:b/>
          <w:rtl/>
          <w:lang w:val="x-none" w:eastAsia="ko-KR" w:bidi="ar-SA"/>
        </w:rPr>
        <w:t xml:space="preserve"> به مسائل متکثر اجتماع</w:t>
      </w:r>
      <w:r w:rsidRPr="00C476D5">
        <w:rPr>
          <w:rFonts w:hint="cs"/>
          <w:b/>
          <w:rtl/>
          <w:lang w:val="x-none" w:eastAsia="ko-KR" w:bidi="ar-SA"/>
        </w:rPr>
        <w:t>ی</w:t>
      </w:r>
      <w:r w:rsidRPr="00C476D5">
        <w:rPr>
          <w:rFonts w:hint="eastAsia"/>
          <w:b/>
          <w:rtl/>
          <w:lang w:val="x-none" w:eastAsia="ko-KR" w:bidi="ar-SA"/>
        </w:rPr>
        <w:t>،</w:t>
      </w:r>
      <w:r w:rsidRPr="00C476D5">
        <w:rPr>
          <w:b/>
          <w:rtl/>
          <w:lang w:val="x-none" w:eastAsia="ko-KR" w:bidi="ar-SA"/>
        </w:rPr>
        <w:t xml:space="preserve"> در ع</w:t>
      </w:r>
      <w:r w:rsidRPr="00C476D5">
        <w:rPr>
          <w:rFonts w:hint="cs"/>
          <w:b/>
          <w:rtl/>
          <w:lang w:val="x-none" w:eastAsia="ko-KR" w:bidi="ar-SA"/>
        </w:rPr>
        <w:t>ی</w:t>
      </w:r>
      <w:r w:rsidRPr="00C476D5">
        <w:rPr>
          <w:rFonts w:hint="eastAsia"/>
          <w:b/>
          <w:rtl/>
          <w:lang w:val="x-none" w:eastAsia="ko-KR" w:bidi="ar-SA"/>
        </w:rPr>
        <w:t>ن</w:t>
      </w:r>
      <w:r w:rsidRPr="00C476D5">
        <w:rPr>
          <w:b/>
          <w:rtl/>
          <w:lang w:val="x-none" w:eastAsia="ko-KR" w:bidi="ar-SA"/>
        </w:rPr>
        <w:t xml:space="preserve"> حال مقدس و متد</w:t>
      </w:r>
      <w:r w:rsidRPr="00C476D5">
        <w:rPr>
          <w:rFonts w:hint="cs"/>
          <w:b/>
          <w:rtl/>
          <w:lang w:val="x-none" w:eastAsia="ko-KR" w:bidi="ar-SA"/>
        </w:rPr>
        <w:t>ی</w:t>
      </w:r>
      <w:r w:rsidRPr="00C476D5">
        <w:rPr>
          <w:rFonts w:hint="eastAsia"/>
          <w:b/>
          <w:rtl/>
          <w:lang w:val="x-none" w:eastAsia="ko-KR" w:bidi="ar-SA"/>
        </w:rPr>
        <w:t>ن</w:t>
      </w:r>
      <w:r w:rsidRPr="00C476D5">
        <w:rPr>
          <w:rFonts w:hint="cs"/>
          <w:b/>
          <w:rtl/>
          <w:lang w:val="x-none" w:eastAsia="ko-KR" w:bidi="ar-SA"/>
        </w:rPr>
        <w:t xml:space="preserve"> </w:t>
      </w:r>
      <w:r w:rsidRPr="00C476D5">
        <w:rPr>
          <w:b/>
          <w:rtl/>
          <w:lang w:val="x-none" w:eastAsia="ko-KR" w:bidi="ar-SA"/>
        </w:rPr>
        <w:t>شکل بگ</w:t>
      </w:r>
      <w:r w:rsidRPr="00C476D5">
        <w:rPr>
          <w:rFonts w:hint="cs"/>
          <w:b/>
          <w:rtl/>
          <w:lang w:val="x-none" w:eastAsia="ko-KR" w:bidi="ar-SA"/>
        </w:rPr>
        <w:t>ی</w:t>
      </w:r>
      <w:r w:rsidRPr="00C476D5">
        <w:rPr>
          <w:rFonts w:hint="eastAsia"/>
          <w:b/>
          <w:rtl/>
          <w:lang w:val="x-none" w:eastAsia="ko-KR" w:bidi="ar-SA"/>
        </w:rPr>
        <w:t>رد،</w:t>
      </w:r>
      <w:r w:rsidRPr="00C476D5">
        <w:rPr>
          <w:b/>
          <w:rtl/>
          <w:lang w:val="x-none" w:eastAsia="ko-KR" w:bidi="ar-SA"/>
        </w:rPr>
        <w:t xml:space="preserve"> و م</w:t>
      </w:r>
      <w:r w:rsidRPr="00C476D5">
        <w:rPr>
          <w:rFonts w:hint="cs"/>
          <w:b/>
          <w:rtl/>
          <w:lang w:val="x-none" w:eastAsia="ko-KR" w:bidi="ar-SA"/>
        </w:rPr>
        <w:t>ی</w:t>
      </w:r>
      <w:r w:rsidRPr="00C476D5">
        <w:rPr>
          <w:rFonts w:ascii="Cambria" w:hAnsi="Cambria" w:cs="Cambria" w:hint="cs"/>
          <w:b/>
          <w:rtl/>
          <w:lang w:val="x-none" w:eastAsia="ko-KR" w:bidi="ar-SA"/>
        </w:rPr>
        <w:t>‌</w:t>
      </w:r>
      <w:r w:rsidRPr="00C476D5">
        <w:rPr>
          <w:rFonts w:hint="cs"/>
          <w:b/>
          <w:rtl/>
          <w:lang w:val="x-none" w:eastAsia="ko-KR" w:bidi="ar-SA"/>
        </w:rPr>
        <w:t>توان</w:t>
      </w:r>
      <w:r w:rsidRPr="00C476D5">
        <w:rPr>
          <w:b/>
          <w:rtl/>
          <w:lang w:val="x-none" w:eastAsia="ko-KR" w:bidi="ar-SA"/>
        </w:rPr>
        <w:t xml:space="preserve"> به نحو</w:t>
      </w:r>
      <w:r w:rsidRPr="00C476D5">
        <w:rPr>
          <w:rFonts w:hint="cs"/>
          <w:b/>
          <w:rtl/>
          <w:lang w:val="x-none" w:eastAsia="ko-KR" w:bidi="ar-SA"/>
        </w:rPr>
        <w:t>ی</w:t>
      </w:r>
      <w:r w:rsidRPr="00C476D5">
        <w:rPr>
          <w:b/>
          <w:rtl/>
          <w:lang w:val="x-none" w:eastAsia="ko-KR" w:bidi="ar-SA"/>
        </w:rPr>
        <w:t xml:space="preserve"> از ترب</w:t>
      </w:r>
      <w:r w:rsidRPr="00C476D5">
        <w:rPr>
          <w:rFonts w:hint="cs"/>
          <w:b/>
          <w:rtl/>
          <w:lang w:val="x-none" w:eastAsia="ko-KR" w:bidi="ar-SA"/>
        </w:rPr>
        <w:t>ی</w:t>
      </w:r>
      <w:r w:rsidRPr="00C476D5">
        <w:rPr>
          <w:rFonts w:hint="eastAsia"/>
          <w:b/>
          <w:rtl/>
          <w:lang w:val="x-none" w:eastAsia="ko-KR" w:bidi="ar-SA"/>
        </w:rPr>
        <w:t>ت</w:t>
      </w:r>
      <w:r w:rsidRPr="00C476D5">
        <w:rPr>
          <w:b/>
          <w:rtl/>
          <w:lang w:val="x-none" w:eastAsia="ko-KR" w:bidi="ar-SA"/>
        </w:rPr>
        <w:t xml:space="preserve"> و سلوک تصو</w:t>
      </w:r>
      <w:r w:rsidRPr="00C476D5">
        <w:rPr>
          <w:rFonts w:hint="cs"/>
          <w:b/>
          <w:rtl/>
          <w:lang w:val="x-none" w:eastAsia="ko-KR" w:bidi="ar-SA"/>
        </w:rPr>
        <w:t>ی</w:t>
      </w:r>
      <w:r w:rsidRPr="00C476D5">
        <w:rPr>
          <w:rFonts w:hint="eastAsia"/>
          <w:b/>
          <w:rtl/>
          <w:lang w:val="x-none" w:eastAsia="ko-KR" w:bidi="ar-SA"/>
        </w:rPr>
        <w:t>ر</w:t>
      </w:r>
      <w:r w:rsidRPr="00C476D5">
        <w:rPr>
          <w:b/>
          <w:rtl/>
          <w:lang w:val="x-none" w:eastAsia="ko-KR" w:bidi="ar-SA"/>
        </w:rPr>
        <w:t xml:space="preserve"> داد که از آن فرد</w:t>
      </w:r>
      <w:r w:rsidRPr="00C476D5">
        <w:rPr>
          <w:rFonts w:hint="cs"/>
          <w:b/>
          <w:rtl/>
          <w:lang w:val="x-none" w:eastAsia="ko-KR" w:bidi="ar-SA"/>
        </w:rPr>
        <w:t>ی</w:t>
      </w:r>
      <w:r w:rsidRPr="00C476D5">
        <w:rPr>
          <w:b/>
          <w:rtl/>
          <w:lang w:val="x-none" w:eastAsia="ko-KR" w:bidi="ar-SA"/>
        </w:rPr>
        <w:t xml:space="preserve"> مجاهد، اجتماع</w:t>
      </w:r>
      <w:r w:rsidRPr="00C476D5">
        <w:rPr>
          <w:rFonts w:hint="cs"/>
          <w:b/>
          <w:rtl/>
          <w:lang w:val="x-none" w:eastAsia="ko-KR" w:bidi="ar-SA"/>
        </w:rPr>
        <w:t>ی</w:t>
      </w:r>
      <w:r w:rsidRPr="00C476D5">
        <w:rPr>
          <w:rFonts w:hint="eastAsia"/>
          <w:b/>
          <w:rtl/>
          <w:lang w:val="x-none" w:eastAsia="ko-KR" w:bidi="ar-SA"/>
        </w:rPr>
        <w:t>،</w:t>
      </w:r>
      <w:r w:rsidRPr="00C476D5">
        <w:rPr>
          <w:b/>
          <w:rtl/>
          <w:lang w:val="x-none" w:eastAsia="ko-KR" w:bidi="ar-SA"/>
        </w:rPr>
        <w:t xml:space="preserve"> </w:t>
      </w:r>
      <w:r w:rsidRPr="00C476D5">
        <w:rPr>
          <w:rFonts w:hint="cs"/>
          <w:b/>
          <w:rtl/>
          <w:lang w:val="x-none" w:eastAsia="ko-KR" w:bidi="ar-SA"/>
        </w:rPr>
        <w:t xml:space="preserve">تمدن‌ساز، مبارز، </w:t>
      </w:r>
      <w:r w:rsidRPr="00C476D5">
        <w:rPr>
          <w:b/>
          <w:rtl/>
          <w:lang w:val="x-none" w:eastAsia="ko-KR" w:bidi="ar-SA"/>
        </w:rPr>
        <w:t xml:space="preserve">دلسوز </w:t>
      </w:r>
      <w:r w:rsidRPr="00C476D5">
        <w:rPr>
          <w:rFonts w:hint="cs"/>
          <w:b/>
          <w:rtl/>
          <w:lang w:val="x-none" w:eastAsia="ko-KR" w:bidi="ar-SA"/>
        </w:rPr>
        <w:t xml:space="preserve">و درگیر با </w:t>
      </w:r>
      <w:r w:rsidR="00F6546A" w:rsidRPr="00C476D5">
        <w:rPr>
          <w:rFonts w:hint="cs"/>
          <w:b/>
          <w:rtl/>
          <w:lang w:val="x-none" w:eastAsia="ko-KR" w:bidi="ar-SA"/>
        </w:rPr>
        <w:t>طاغوت‌ها</w:t>
      </w:r>
      <w:r w:rsidRPr="00C476D5">
        <w:rPr>
          <w:rFonts w:hint="cs"/>
          <w:b/>
          <w:rtl/>
          <w:lang w:val="x-none" w:eastAsia="ko-KR" w:bidi="ar-SA"/>
        </w:rPr>
        <w:t xml:space="preserve"> به ذهن آید</w:t>
      </w:r>
      <w:r w:rsidRPr="00C476D5">
        <w:rPr>
          <w:b/>
          <w:rtl/>
          <w:lang w:val="x-none" w:eastAsia="ko-KR" w:bidi="ar-SA"/>
        </w:rPr>
        <w:t xml:space="preserve">. </w:t>
      </w:r>
    </w:p>
    <w:p w14:paraId="69387EB1" w14:textId="13DD6729" w:rsidR="002D3E24" w:rsidRPr="00C476D5" w:rsidRDefault="002D3E24" w:rsidP="002D3E24">
      <w:pPr>
        <w:rPr>
          <w:b/>
          <w:bCs/>
          <w:rtl/>
          <w:lang w:val="x-none" w:eastAsia="ko-KR" w:bidi="ar-SA"/>
        </w:rPr>
      </w:pPr>
      <w:r w:rsidRPr="00C476D5">
        <w:rPr>
          <w:rFonts w:hint="eastAsia"/>
          <w:b/>
          <w:rtl/>
          <w:lang w:val="x-none" w:eastAsia="ko-KR" w:bidi="ar-SA"/>
        </w:rPr>
        <w:t>ب</w:t>
      </w:r>
      <w:r w:rsidRPr="00C476D5">
        <w:rPr>
          <w:rFonts w:hint="cs"/>
          <w:b/>
          <w:rtl/>
          <w:lang w:val="x-none" w:eastAsia="ko-KR" w:bidi="ar-SA"/>
        </w:rPr>
        <w:t>ه‌</w:t>
      </w:r>
      <w:r w:rsidRPr="00C476D5">
        <w:rPr>
          <w:rFonts w:hint="eastAsia"/>
          <w:b/>
          <w:rtl/>
          <w:lang w:val="x-none" w:eastAsia="ko-KR" w:bidi="ar-SA"/>
        </w:rPr>
        <w:t>عنوان</w:t>
      </w:r>
      <w:r w:rsidRPr="00C476D5">
        <w:rPr>
          <w:b/>
          <w:rtl/>
          <w:lang w:val="x-none" w:eastAsia="ko-KR" w:bidi="ar-SA"/>
        </w:rPr>
        <w:t xml:space="preserve"> مثال م</w:t>
      </w:r>
      <w:r w:rsidRPr="00C476D5">
        <w:rPr>
          <w:rFonts w:hint="cs"/>
          <w:b/>
          <w:rtl/>
          <w:lang w:val="x-none" w:eastAsia="ko-KR" w:bidi="ar-SA"/>
        </w:rPr>
        <w:t>ی</w:t>
      </w:r>
      <w:r w:rsidRPr="00C476D5">
        <w:rPr>
          <w:rFonts w:ascii="Cambria" w:hAnsi="Cambria" w:cs="Cambria" w:hint="cs"/>
          <w:b/>
          <w:rtl/>
          <w:lang w:val="x-none" w:eastAsia="ko-KR" w:bidi="ar-SA"/>
        </w:rPr>
        <w:t>‌</w:t>
      </w:r>
      <w:r w:rsidRPr="00C476D5">
        <w:rPr>
          <w:rFonts w:hint="cs"/>
          <w:b/>
          <w:rtl/>
          <w:lang w:val="x-none" w:eastAsia="ko-KR" w:bidi="ar-SA"/>
        </w:rPr>
        <w:t>توانی</w:t>
      </w:r>
      <w:r w:rsidRPr="00C476D5">
        <w:rPr>
          <w:rFonts w:hint="eastAsia"/>
          <w:b/>
          <w:rtl/>
          <w:lang w:val="x-none" w:eastAsia="ko-KR" w:bidi="ar-SA"/>
        </w:rPr>
        <w:t>م</w:t>
      </w:r>
      <w:r w:rsidRPr="00C476D5">
        <w:rPr>
          <w:b/>
          <w:rtl/>
          <w:lang w:val="x-none" w:eastAsia="ko-KR" w:bidi="ar-SA"/>
        </w:rPr>
        <w:t xml:space="preserve"> از امام معصوم تصو</w:t>
      </w:r>
      <w:r w:rsidRPr="00C476D5">
        <w:rPr>
          <w:rFonts w:hint="cs"/>
          <w:b/>
          <w:rtl/>
          <w:lang w:val="x-none" w:eastAsia="ko-KR" w:bidi="ar-SA"/>
        </w:rPr>
        <w:t>ی</w:t>
      </w:r>
      <w:r w:rsidRPr="00C476D5">
        <w:rPr>
          <w:rFonts w:hint="eastAsia"/>
          <w:b/>
          <w:rtl/>
          <w:lang w:val="x-none" w:eastAsia="ko-KR" w:bidi="ar-SA"/>
        </w:rPr>
        <w:t>ر</w:t>
      </w:r>
      <w:r w:rsidRPr="00C476D5">
        <w:rPr>
          <w:b/>
          <w:rtl/>
          <w:lang w:val="x-none" w:eastAsia="ko-KR" w:bidi="ar-SA"/>
        </w:rPr>
        <w:t xml:space="preserve"> </w:t>
      </w:r>
      <w:r w:rsidRPr="00C476D5">
        <w:rPr>
          <w:rFonts w:hint="cs"/>
          <w:b/>
          <w:rtl/>
          <w:lang w:val="x-none" w:eastAsia="ko-KR" w:bidi="ar-SA"/>
        </w:rPr>
        <w:t>ی</w:t>
      </w:r>
      <w:r w:rsidRPr="00C476D5">
        <w:rPr>
          <w:rFonts w:hint="eastAsia"/>
          <w:b/>
          <w:rtl/>
          <w:lang w:val="x-none" w:eastAsia="ko-KR" w:bidi="ar-SA"/>
        </w:rPr>
        <w:t>ک</w:t>
      </w:r>
      <w:r w:rsidRPr="00C476D5">
        <w:rPr>
          <w:b/>
          <w:rtl/>
          <w:lang w:val="x-none" w:eastAsia="ko-KR" w:bidi="ar-SA"/>
        </w:rPr>
        <w:t xml:space="preserve"> عالم جل</w:t>
      </w:r>
      <w:r w:rsidRPr="00C476D5">
        <w:rPr>
          <w:rFonts w:hint="cs"/>
          <w:b/>
          <w:rtl/>
          <w:lang w:val="x-none" w:eastAsia="ko-KR" w:bidi="ar-SA"/>
        </w:rPr>
        <w:t>ی</w:t>
      </w:r>
      <w:r w:rsidRPr="00C476D5">
        <w:rPr>
          <w:rFonts w:hint="eastAsia"/>
          <w:b/>
          <w:rtl/>
          <w:lang w:val="x-none" w:eastAsia="ko-KR" w:bidi="ar-SA"/>
        </w:rPr>
        <w:t>ل</w:t>
      </w:r>
      <w:r w:rsidRPr="00C476D5">
        <w:rPr>
          <w:rFonts w:hint="cs"/>
          <w:b/>
          <w:rtl/>
          <w:lang w:val="x-none" w:eastAsia="ko-KR" w:bidi="ar-SA"/>
        </w:rPr>
        <w:t>‌</w:t>
      </w:r>
      <w:r w:rsidRPr="00C476D5">
        <w:rPr>
          <w:b/>
          <w:rtl/>
          <w:lang w:val="x-none" w:eastAsia="ko-KR" w:bidi="ar-SA"/>
        </w:rPr>
        <w:t>القدر که دغدغ</w:t>
      </w:r>
      <w:r w:rsidR="00BC1ED0" w:rsidRPr="00C476D5">
        <w:rPr>
          <w:b/>
          <w:rtl/>
          <w:lang w:val="x-none" w:eastAsia="ko-KR" w:bidi="ar-SA"/>
        </w:rPr>
        <w:t>ة</w:t>
      </w:r>
      <w:r w:rsidRPr="00C476D5">
        <w:rPr>
          <w:b/>
          <w:rtl/>
          <w:lang w:val="x-none" w:eastAsia="ko-KR" w:bidi="ar-SA"/>
        </w:rPr>
        <w:t xml:space="preserve"> </w:t>
      </w:r>
      <w:r w:rsidRPr="00C476D5">
        <w:rPr>
          <w:rFonts w:hint="cs"/>
          <w:b/>
          <w:rtl/>
          <w:lang w:val="x-none" w:eastAsia="ko-KR" w:bidi="ar-SA"/>
        </w:rPr>
        <w:t>روشنگری و ارائ</w:t>
      </w:r>
      <w:r w:rsidR="00BC1ED0" w:rsidRPr="00C476D5">
        <w:rPr>
          <w:rFonts w:hint="cs"/>
          <w:b/>
          <w:rtl/>
          <w:lang w:val="x-none" w:eastAsia="ko-KR" w:bidi="ar-SA"/>
        </w:rPr>
        <w:t>ة</w:t>
      </w:r>
      <w:r w:rsidRPr="00C476D5">
        <w:rPr>
          <w:rFonts w:hint="cs"/>
          <w:b/>
          <w:rtl/>
          <w:lang w:val="x-none" w:eastAsia="ko-KR" w:bidi="ar-SA"/>
        </w:rPr>
        <w:t xml:space="preserve"> </w:t>
      </w:r>
      <w:r w:rsidRPr="00C476D5">
        <w:rPr>
          <w:b/>
          <w:rtl/>
          <w:lang w:val="x-none" w:eastAsia="ko-KR" w:bidi="ar-SA"/>
        </w:rPr>
        <w:t xml:space="preserve">معرفت </w:t>
      </w:r>
      <w:r w:rsidRPr="00C476D5">
        <w:rPr>
          <w:rFonts w:hint="cs"/>
          <w:b/>
          <w:rtl/>
          <w:lang w:val="x-none" w:eastAsia="ko-KR" w:bidi="ar-SA"/>
        </w:rPr>
        <w:t xml:space="preserve">به شیعیان را </w:t>
      </w:r>
      <w:r w:rsidRPr="00C476D5">
        <w:rPr>
          <w:b/>
          <w:rtl/>
          <w:lang w:val="x-none" w:eastAsia="ko-KR" w:bidi="ar-SA"/>
        </w:rPr>
        <w:t>دارد و از طر</w:t>
      </w:r>
      <w:r w:rsidRPr="00C476D5">
        <w:rPr>
          <w:rFonts w:hint="cs"/>
          <w:b/>
          <w:rtl/>
          <w:lang w:val="x-none" w:eastAsia="ko-KR" w:bidi="ar-SA"/>
        </w:rPr>
        <w:t>ی</w:t>
      </w:r>
      <w:r w:rsidRPr="00C476D5">
        <w:rPr>
          <w:rFonts w:hint="eastAsia"/>
          <w:b/>
          <w:rtl/>
          <w:lang w:val="x-none" w:eastAsia="ko-KR" w:bidi="ar-SA"/>
        </w:rPr>
        <w:t>ق</w:t>
      </w:r>
      <w:r w:rsidRPr="00C476D5">
        <w:rPr>
          <w:b/>
          <w:rtl/>
          <w:lang w:val="x-none" w:eastAsia="ko-KR" w:bidi="ar-SA"/>
        </w:rPr>
        <w:t xml:space="preserve"> شاگردپرور</w:t>
      </w:r>
      <w:r w:rsidRPr="00C476D5">
        <w:rPr>
          <w:rFonts w:hint="cs"/>
          <w:b/>
          <w:rtl/>
          <w:lang w:val="x-none" w:eastAsia="ko-KR" w:bidi="ar-SA"/>
        </w:rPr>
        <w:t>ی</w:t>
      </w:r>
      <w:r w:rsidRPr="00C476D5">
        <w:rPr>
          <w:b/>
          <w:rtl/>
          <w:lang w:val="x-none" w:eastAsia="ko-KR" w:bidi="ar-SA"/>
        </w:rPr>
        <w:t xml:space="preserve"> و کلاس درس در حال ترب</w:t>
      </w:r>
      <w:r w:rsidRPr="00C476D5">
        <w:rPr>
          <w:rFonts w:hint="cs"/>
          <w:b/>
          <w:rtl/>
          <w:lang w:val="x-none" w:eastAsia="ko-KR" w:bidi="ar-SA"/>
        </w:rPr>
        <w:t>ی</w:t>
      </w:r>
      <w:r w:rsidRPr="00C476D5">
        <w:rPr>
          <w:rFonts w:hint="eastAsia"/>
          <w:b/>
          <w:rtl/>
          <w:lang w:val="x-none" w:eastAsia="ko-KR" w:bidi="ar-SA"/>
        </w:rPr>
        <w:t>ت</w:t>
      </w:r>
      <w:r w:rsidRPr="00C476D5">
        <w:rPr>
          <w:b/>
          <w:rtl/>
          <w:lang w:val="x-none" w:eastAsia="ko-KR" w:bidi="ar-SA"/>
        </w:rPr>
        <w:t xml:space="preserve"> </w:t>
      </w:r>
      <w:r w:rsidRPr="00C476D5">
        <w:rPr>
          <w:rFonts w:hint="cs"/>
          <w:b/>
          <w:rtl/>
          <w:lang w:val="x-none" w:eastAsia="ko-KR" w:bidi="ar-SA"/>
        </w:rPr>
        <w:t xml:space="preserve">آحاد مؤمنان است </w:t>
      </w:r>
      <w:r w:rsidRPr="00C476D5">
        <w:rPr>
          <w:b/>
          <w:rtl/>
          <w:lang w:val="x-none" w:eastAsia="ko-KR" w:bidi="ar-SA"/>
        </w:rPr>
        <w:t>برا</w:t>
      </w:r>
      <w:r w:rsidRPr="00C476D5">
        <w:rPr>
          <w:rFonts w:hint="cs"/>
          <w:b/>
          <w:rtl/>
          <w:lang w:val="x-none" w:eastAsia="ko-KR" w:bidi="ar-SA"/>
        </w:rPr>
        <w:t>ی</w:t>
      </w:r>
      <w:r w:rsidRPr="00C476D5">
        <w:rPr>
          <w:b/>
          <w:rtl/>
          <w:lang w:val="x-none" w:eastAsia="ko-KR" w:bidi="ar-SA"/>
        </w:rPr>
        <w:t xml:space="preserve"> مردم شکل ده</w:t>
      </w:r>
      <w:r w:rsidRPr="00C476D5">
        <w:rPr>
          <w:rFonts w:hint="cs"/>
          <w:b/>
          <w:rtl/>
          <w:lang w:val="x-none" w:eastAsia="ko-KR" w:bidi="ar-SA"/>
        </w:rPr>
        <w:t>ی</w:t>
      </w:r>
      <w:r w:rsidRPr="00C476D5">
        <w:rPr>
          <w:rFonts w:hint="eastAsia"/>
          <w:b/>
          <w:rtl/>
          <w:lang w:val="x-none" w:eastAsia="ko-KR" w:bidi="ar-SA"/>
        </w:rPr>
        <w:t>م،</w:t>
      </w:r>
      <w:r w:rsidRPr="00C476D5">
        <w:rPr>
          <w:b/>
          <w:rtl/>
          <w:lang w:val="x-none" w:eastAsia="ko-KR" w:bidi="ar-SA"/>
        </w:rPr>
        <w:t xml:space="preserve"> </w:t>
      </w:r>
      <w:r w:rsidRPr="00C476D5">
        <w:rPr>
          <w:rFonts w:hint="cs"/>
          <w:b/>
          <w:rtl/>
          <w:lang w:val="x-none" w:eastAsia="ko-KR" w:bidi="ar-SA"/>
        </w:rPr>
        <w:t>ی</w:t>
      </w:r>
      <w:r w:rsidRPr="00C476D5">
        <w:rPr>
          <w:rFonts w:hint="eastAsia"/>
          <w:b/>
          <w:rtl/>
          <w:lang w:val="x-none" w:eastAsia="ko-KR" w:bidi="ar-SA"/>
        </w:rPr>
        <w:t>ا</w:t>
      </w:r>
      <w:r w:rsidRPr="00C476D5">
        <w:rPr>
          <w:b/>
          <w:rtl/>
          <w:lang w:val="x-none" w:eastAsia="ko-KR" w:bidi="ar-SA"/>
        </w:rPr>
        <w:t xml:space="preserve"> تصو</w:t>
      </w:r>
      <w:r w:rsidRPr="00C476D5">
        <w:rPr>
          <w:rFonts w:hint="cs"/>
          <w:b/>
          <w:rtl/>
          <w:lang w:val="x-none" w:eastAsia="ko-KR" w:bidi="ar-SA"/>
        </w:rPr>
        <w:t>ی</w:t>
      </w:r>
      <w:r w:rsidRPr="00C476D5">
        <w:rPr>
          <w:rFonts w:hint="eastAsia"/>
          <w:b/>
          <w:rtl/>
          <w:lang w:val="x-none" w:eastAsia="ko-KR" w:bidi="ar-SA"/>
        </w:rPr>
        <w:t>ر</w:t>
      </w:r>
      <w:r w:rsidRPr="00C476D5">
        <w:rPr>
          <w:b/>
          <w:rtl/>
          <w:lang w:val="x-none" w:eastAsia="ko-KR" w:bidi="ar-SA"/>
        </w:rPr>
        <w:t xml:space="preserve"> </w:t>
      </w:r>
      <w:r w:rsidRPr="00C476D5">
        <w:rPr>
          <w:rFonts w:hint="cs"/>
          <w:b/>
          <w:rtl/>
          <w:lang w:val="x-none" w:eastAsia="ko-KR" w:bidi="ar-SA"/>
        </w:rPr>
        <w:t>ی</w:t>
      </w:r>
      <w:r w:rsidRPr="00C476D5">
        <w:rPr>
          <w:rFonts w:hint="eastAsia"/>
          <w:b/>
          <w:rtl/>
          <w:lang w:val="x-none" w:eastAsia="ko-KR" w:bidi="ar-SA"/>
        </w:rPr>
        <w:t>ک</w:t>
      </w:r>
      <w:r w:rsidRPr="00C476D5">
        <w:rPr>
          <w:b/>
          <w:rtl/>
          <w:lang w:val="x-none" w:eastAsia="ko-KR" w:bidi="ar-SA"/>
        </w:rPr>
        <w:t xml:space="preserve"> مجاهد نستوه که دغدغ</w:t>
      </w:r>
      <w:r w:rsidR="00BC1ED0" w:rsidRPr="00C476D5">
        <w:rPr>
          <w:b/>
          <w:rtl/>
          <w:lang w:val="x-none" w:eastAsia="ko-KR" w:bidi="ar-SA"/>
        </w:rPr>
        <w:t>ة</w:t>
      </w:r>
      <w:r w:rsidRPr="00C476D5">
        <w:rPr>
          <w:b/>
          <w:rtl/>
          <w:lang w:val="x-none" w:eastAsia="ko-KR" w:bidi="ar-SA"/>
        </w:rPr>
        <w:t xml:space="preserve"> </w:t>
      </w:r>
      <w:r w:rsidRPr="00C476D5">
        <w:rPr>
          <w:rFonts w:hint="cs"/>
          <w:b/>
          <w:rtl/>
          <w:lang w:val="x-none" w:eastAsia="ko-KR" w:bidi="ar-SA"/>
        </w:rPr>
        <w:t>اقام</w:t>
      </w:r>
      <w:r w:rsidR="00BC1ED0" w:rsidRPr="00C476D5">
        <w:rPr>
          <w:rFonts w:hint="cs"/>
          <w:b/>
          <w:rtl/>
          <w:lang w:val="x-none" w:eastAsia="ko-KR" w:bidi="ar-SA"/>
        </w:rPr>
        <w:t>ة</w:t>
      </w:r>
      <w:r w:rsidRPr="00C476D5">
        <w:rPr>
          <w:rFonts w:hint="cs"/>
          <w:b/>
          <w:rtl/>
          <w:lang w:val="x-none" w:eastAsia="ko-KR" w:bidi="ar-SA"/>
        </w:rPr>
        <w:t xml:space="preserve"> توحید در نظامات اجتماعی، </w:t>
      </w:r>
      <w:r w:rsidRPr="00C476D5">
        <w:rPr>
          <w:b/>
          <w:rtl/>
          <w:lang w:val="x-none" w:eastAsia="ko-KR" w:bidi="ar-SA"/>
        </w:rPr>
        <w:t xml:space="preserve">مبارزه با </w:t>
      </w:r>
      <w:r w:rsidR="00F6546A" w:rsidRPr="00C476D5">
        <w:rPr>
          <w:rFonts w:hint="cs"/>
          <w:b/>
          <w:rtl/>
          <w:lang w:val="x-none" w:eastAsia="ko-KR" w:bidi="ar-SA"/>
        </w:rPr>
        <w:t>طاغوت‌های</w:t>
      </w:r>
      <w:r w:rsidRPr="00C476D5">
        <w:rPr>
          <w:rFonts w:hint="cs"/>
          <w:b/>
          <w:rtl/>
          <w:lang w:val="x-none" w:eastAsia="ko-KR" w:bidi="ar-SA"/>
        </w:rPr>
        <w:t xml:space="preserve"> جائر </w:t>
      </w:r>
      <w:r w:rsidRPr="00C476D5">
        <w:rPr>
          <w:b/>
          <w:rtl/>
          <w:lang w:val="x-none" w:eastAsia="ko-KR" w:bidi="ar-SA"/>
        </w:rPr>
        <w:t>و ب</w:t>
      </w:r>
      <w:r w:rsidRPr="00C476D5">
        <w:rPr>
          <w:rFonts w:hint="cs"/>
          <w:b/>
          <w:rtl/>
          <w:lang w:val="x-none" w:eastAsia="ko-KR" w:bidi="ar-SA"/>
        </w:rPr>
        <w:t>ه‌</w:t>
      </w:r>
      <w:r w:rsidRPr="00C476D5">
        <w:rPr>
          <w:b/>
          <w:rtl/>
          <w:lang w:val="x-none" w:eastAsia="ko-KR" w:bidi="ar-SA"/>
        </w:rPr>
        <w:t xml:space="preserve">دست آوردن </w:t>
      </w:r>
      <w:r w:rsidRPr="00C476D5">
        <w:rPr>
          <w:rFonts w:hint="cs"/>
          <w:b/>
          <w:rtl/>
          <w:lang w:val="x-none" w:eastAsia="ko-KR" w:bidi="ar-SA"/>
        </w:rPr>
        <w:t xml:space="preserve">راهبری امّت به سوی مقاصد حق را دارد </w:t>
      </w:r>
      <w:r w:rsidRPr="00C476D5">
        <w:rPr>
          <w:b/>
          <w:rtl/>
          <w:lang w:val="x-none" w:eastAsia="ko-KR" w:bidi="ar-SA"/>
        </w:rPr>
        <w:t>و به دل</w:t>
      </w:r>
      <w:r w:rsidRPr="00C476D5">
        <w:rPr>
          <w:rFonts w:hint="cs"/>
          <w:b/>
          <w:rtl/>
          <w:lang w:val="x-none" w:eastAsia="ko-KR" w:bidi="ar-SA"/>
        </w:rPr>
        <w:t>ی</w:t>
      </w:r>
      <w:r w:rsidRPr="00C476D5">
        <w:rPr>
          <w:rFonts w:hint="eastAsia"/>
          <w:b/>
          <w:rtl/>
          <w:lang w:val="x-none" w:eastAsia="ko-KR" w:bidi="ar-SA"/>
        </w:rPr>
        <w:t>ل</w:t>
      </w:r>
      <w:r w:rsidRPr="00C476D5">
        <w:rPr>
          <w:b/>
          <w:rtl/>
          <w:lang w:val="x-none" w:eastAsia="ko-KR" w:bidi="ar-SA"/>
        </w:rPr>
        <w:t xml:space="preserve"> تعارض جد</w:t>
      </w:r>
      <w:r w:rsidRPr="00C476D5">
        <w:rPr>
          <w:rFonts w:hint="cs"/>
          <w:b/>
          <w:rtl/>
          <w:lang w:val="x-none" w:eastAsia="ko-KR" w:bidi="ar-SA"/>
        </w:rPr>
        <w:t>ی</w:t>
      </w:r>
      <w:r w:rsidRPr="00C476D5">
        <w:rPr>
          <w:b/>
          <w:rtl/>
          <w:lang w:val="x-none" w:eastAsia="ko-KR" w:bidi="ar-SA"/>
        </w:rPr>
        <w:t xml:space="preserve"> حاکم</w:t>
      </w:r>
      <w:r w:rsidRPr="00C476D5">
        <w:rPr>
          <w:rFonts w:hint="cs"/>
          <w:b/>
          <w:rtl/>
          <w:lang w:val="x-none" w:eastAsia="ko-KR" w:bidi="ar-SA"/>
        </w:rPr>
        <w:t>ی</w:t>
      </w:r>
      <w:r w:rsidRPr="00C476D5">
        <w:rPr>
          <w:rFonts w:hint="eastAsia"/>
          <w:b/>
          <w:rtl/>
          <w:lang w:val="x-none" w:eastAsia="ko-KR" w:bidi="ar-SA"/>
        </w:rPr>
        <w:t>ت</w:t>
      </w:r>
      <w:r w:rsidRPr="00C476D5">
        <w:rPr>
          <w:b/>
          <w:rtl/>
          <w:lang w:val="x-none" w:eastAsia="ko-KR" w:bidi="ar-SA"/>
        </w:rPr>
        <w:t xml:space="preserve"> با </w:t>
      </w:r>
      <w:r w:rsidRPr="00C476D5">
        <w:rPr>
          <w:rFonts w:hint="cs"/>
          <w:b/>
          <w:rtl/>
          <w:lang w:val="x-none" w:eastAsia="ko-KR" w:bidi="ar-SA"/>
        </w:rPr>
        <w:t xml:space="preserve">او </w:t>
      </w:r>
      <w:r w:rsidRPr="00C476D5">
        <w:rPr>
          <w:b/>
          <w:rtl/>
          <w:lang w:val="x-none" w:eastAsia="ko-KR" w:bidi="ar-SA"/>
        </w:rPr>
        <w:t>پ</w:t>
      </w:r>
      <w:r w:rsidRPr="00C476D5">
        <w:rPr>
          <w:rFonts w:hint="cs"/>
          <w:b/>
          <w:rtl/>
          <w:lang w:val="x-none" w:eastAsia="ko-KR" w:bidi="ar-SA"/>
        </w:rPr>
        <w:t>ی</w:t>
      </w:r>
      <w:r w:rsidRPr="00C476D5">
        <w:rPr>
          <w:rFonts w:hint="eastAsia"/>
          <w:b/>
          <w:rtl/>
          <w:lang w:val="x-none" w:eastAsia="ko-KR" w:bidi="ar-SA"/>
        </w:rPr>
        <w:t>وسته</w:t>
      </w:r>
      <w:r w:rsidRPr="00C476D5">
        <w:rPr>
          <w:b/>
          <w:rtl/>
          <w:lang w:val="x-none" w:eastAsia="ko-KR" w:bidi="ar-SA"/>
        </w:rPr>
        <w:t xml:space="preserve"> در رنج و سخت</w:t>
      </w:r>
      <w:r w:rsidRPr="00C476D5">
        <w:rPr>
          <w:rFonts w:hint="cs"/>
          <w:b/>
          <w:rtl/>
          <w:lang w:val="x-none" w:eastAsia="ko-KR" w:bidi="ar-SA"/>
        </w:rPr>
        <w:t>ی</w:t>
      </w:r>
      <w:r w:rsidRPr="00C476D5">
        <w:rPr>
          <w:b/>
          <w:rtl/>
          <w:lang w:val="x-none" w:eastAsia="ko-KR" w:bidi="ar-SA"/>
        </w:rPr>
        <w:t xml:space="preserve"> و مشقت قرار </w:t>
      </w:r>
      <w:r w:rsidRPr="00C476D5">
        <w:rPr>
          <w:rFonts w:hint="cs"/>
          <w:b/>
          <w:rtl/>
          <w:lang w:val="x-none" w:eastAsia="ko-KR" w:bidi="ar-SA"/>
        </w:rPr>
        <w:t xml:space="preserve">می‌گیرد را </w:t>
      </w:r>
      <w:r w:rsidRPr="00C476D5">
        <w:rPr>
          <w:b/>
          <w:rtl/>
          <w:lang w:val="x-none" w:eastAsia="ko-KR" w:bidi="ar-SA"/>
        </w:rPr>
        <w:t>شکل ده</w:t>
      </w:r>
      <w:r w:rsidRPr="00C476D5">
        <w:rPr>
          <w:rFonts w:hint="cs"/>
          <w:b/>
          <w:rtl/>
          <w:lang w:val="x-none" w:eastAsia="ko-KR" w:bidi="ar-SA"/>
        </w:rPr>
        <w:t>ی</w:t>
      </w:r>
      <w:r w:rsidRPr="00C476D5">
        <w:rPr>
          <w:rFonts w:hint="eastAsia"/>
          <w:b/>
          <w:rtl/>
          <w:lang w:val="x-none" w:eastAsia="ko-KR" w:bidi="ar-SA"/>
        </w:rPr>
        <w:t>م</w:t>
      </w:r>
      <w:r w:rsidRPr="00C476D5">
        <w:rPr>
          <w:b/>
          <w:rtl/>
          <w:lang w:val="x-none" w:eastAsia="ko-KR" w:bidi="ar-SA"/>
        </w:rPr>
        <w:t>. بد</w:t>
      </w:r>
      <w:r w:rsidRPr="00C476D5">
        <w:rPr>
          <w:rFonts w:hint="cs"/>
          <w:b/>
          <w:rtl/>
          <w:lang w:val="x-none" w:eastAsia="ko-KR" w:bidi="ar-SA"/>
        </w:rPr>
        <w:t>ی</w:t>
      </w:r>
      <w:r w:rsidRPr="00C476D5">
        <w:rPr>
          <w:rFonts w:hint="eastAsia"/>
          <w:b/>
          <w:rtl/>
          <w:lang w:val="x-none" w:eastAsia="ko-KR" w:bidi="ar-SA"/>
        </w:rPr>
        <w:t>ه</w:t>
      </w:r>
      <w:r w:rsidRPr="00C476D5">
        <w:rPr>
          <w:rFonts w:hint="cs"/>
          <w:b/>
          <w:rtl/>
          <w:lang w:val="x-none" w:eastAsia="ko-KR" w:bidi="ar-SA"/>
        </w:rPr>
        <w:t>ی</w:t>
      </w:r>
      <w:r w:rsidRPr="00C476D5">
        <w:rPr>
          <w:b/>
          <w:rtl/>
          <w:lang w:val="x-none" w:eastAsia="ko-KR" w:bidi="ar-SA"/>
        </w:rPr>
        <w:t xml:space="preserve"> است لوازم هر </w:t>
      </w:r>
      <w:r w:rsidRPr="00C476D5">
        <w:rPr>
          <w:rFonts w:hint="cs"/>
          <w:b/>
          <w:rtl/>
          <w:lang w:val="x-none" w:eastAsia="ko-KR" w:bidi="ar-SA"/>
        </w:rPr>
        <w:t xml:space="preserve">یک </w:t>
      </w:r>
      <w:r w:rsidRPr="00C476D5">
        <w:rPr>
          <w:b/>
          <w:rtl/>
          <w:lang w:val="x-none" w:eastAsia="ko-KR" w:bidi="ar-SA"/>
        </w:rPr>
        <w:t>از ا</w:t>
      </w:r>
      <w:r w:rsidRPr="00C476D5">
        <w:rPr>
          <w:rFonts w:hint="cs"/>
          <w:b/>
          <w:rtl/>
          <w:lang w:val="x-none" w:eastAsia="ko-KR" w:bidi="ar-SA"/>
        </w:rPr>
        <w:t>ی</w:t>
      </w:r>
      <w:r w:rsidRPr="00C476D5">
        <w:rPr>
          <w:rFonts w:hint="eastAsia"/>
          <w:b/>
          <w:rtl/>
          <w:lang w:val="x-none" w:eastAsia="ko-KR" w:bidi="ar-SA"/>
        </w:rPr>
        <w:t>ن</w:t>
      </w:r>
      <w:r w:rsidRPr="00C476D5">
        <w:rPr>
          <w:b/>
          <w:rtl/>
          <w:lang w:val="x-none" w:eastAsia="ko-KR" w:bidi="ar-SA"/>
        </w:rPr>
        <w:t xml:space="preserve"> تصو</w:t>
      </w:r>
      <w:r w:rsidRPr="00C476D5">
        <w:rPr>
          <w:rFonts w:hint="cs"/>
          <w:b/>
          <w:rtl/>
          <w:lang w:val="x-none" w:eastAsia="ko-KR" w:bidi="ar-SA"/>
        </w:rPr>
        <w:t>ی</w:t>
      </w:r>
      <w:r w:rsidRPr="00C476D5">
        <w:rPr>
          <w:rFonts w:hint="eastAsia"/>
          <w:b/>
          <w:rtl/>
          <w:lang w:val="x-none" w:eastAsia="ko-KR" w:bidi="ar-SA"/>
        </w:rPr>
        <w:t>ر</w:t>
      </w:r>
      <w:r w:rsidRPr="00C476D5">
        <w:rPr>
          <w:rFonts w:hint="cs"/>
          <w:b/>
          <w:rtl/>
          <w:lang w:val="x-none" w:eastAsia="ko-KR" w:bidi="ar-SA"/>
        </w:rPr>
        <w:t>ها</w:t>
      </w:r>
      <w:r w:rsidRPr="00C476D5">
        <w:rPr>
          <w:b/>
          <w:rtl/>
          <w:lang w:val="x-none" w:eastAsia="ko-KR" w:bidi="ar-SA"/>
        </w:rPr>
        <w:t xml:space="preserve"> در جهت</w:t>
      </w:r>
      <w:r w:rsidRPr="00C476D5">
        <w:rPr>
          <w:rFonts w:hint="cs"/>
          <w:b/>
          <w:rtl/>
          <w:lang w:val="x-none" w:eastAsia="ko-KR" w:bidi="ar-SA"/>
        </w:rPr>
        <w:t>‌</w:t>
      </w:r>
      <w:r w:rsidRPr="00C476D5">
        <w:rPr>
          <w:b/>
          <w:rtl/>
          <w:lang w:val="x-none" w:eastAsia="ko-KR" w:bidi="ar-SA"/>
        </w:rPr>
        <w:t>گ</w:t>
      </w:r>
      <w:r w:rsidRPr="00C476D5">
        <w:rPr>
          <w:rFonts w:hint="cs"/>
          <w:b/>
          <w:rtl/>
          <w:lang w:val="x-none" w:eastAsia="ko-KR" w:bidi="ar-SA"/>
        </w:rPr>
        <w:t>ی</w:t>
      </w:r>
      <w:r w:rsidRPr="00C476D5">
        <w:rPr>
          <w:rFonts w:hint="eastAsia"/>
          <w:b/>
          <w:rtl/>
          <w:lang w:val="x-none" w:eastAsia="ko-KR" w:bidi="ar-SA"/>
        </w:rPr>
        <w:t>ر</w:t>
      </w:r>
      <w:r w:rsidRPr="00C476D5">
        <w:rPr>
          <w:rFonts w:hint="cs"/>
          <w:b/>
          <w:rtl/>
          <w:lang w:val="x-none" w:eastAsia="ko-KR" w:bidi="ar-SA"/>
        </w:rPr>
        <w:t>ی‌های</w:t>
      </w:r>
      <w:r w:rsidRPr="00C476D5">
        <w:rPr>
          <w:b/>
          <w:rtl/>
          <w:lang w:val="x-none" w:eastAsia="ko-KR" w:bidi="ar-SA"/>
        </w:rPr>
        <w:t xml:space="preserve"> کلان جامع</w:t>
      </w:r>
      <w:r w:rsidR="00BC1ED0" w:rsidRPr="00C476D5">
        <w:rPr>
          <w:b/>
          <w:rtl/>
          <w:lang w:val="x-none" w:eastAsia="ko-KR" w:bidi="ar-SA"/>
        </w:rPr>
        <w:t>ة</w:t>
      </w:r>
      <w:r w:rsidRPr="00C476D5">
        <w:rPr>
          <w:b/>
          <w:rtl/>
          <w:lang w:val="x-none" w:eastAsia="ko-KR" w:bidi="ar-SA"/>
        </w:rPr>
        <w:t xml:space="preserve"> اسلام</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و تدوین برنام</w:t>
      </w:r>
      <w:r w:rsidR="00BC1ED0" w:rsidRPr="00C476D5">
        <w:rPr>
          <w:rFonts w:hint="cs"/>
          <w:b/>
          <w:rtl/>
          <w:lang w:val="x-none" w:eastAsia="ko-KR" w:bidi="ar-SA"/>
        </w:rPr>
        <w:t>ة</w:t>
      </w:r>
      <w:r w:rsidRPr="00C476D5">
        <w:rPr>
          <w:rFonts w:hint="cs"/>
          <w:b/>
          <w:rtl/>
          <w:lang w:val="x-none" w:eastAsia="ko-KR" w:bidi="ar-SA"/>
        </w:rPr>
        <w:t xml:space="preserve"> تربیتی متفاوت است</w:t>
      </w:r>
      <w:r w:rsidRPr="00C476D5">
        <w:rPr>
          <w:b/>
          <w:rtl/>
          <w:lang w:val="x-none" w:eastAsia="ko-KR" w:bidi="ar-SA"/>
        </w:rPr>
        <w:t xml:space="preserve">. </w:t>
      </w:r>
    </w:p>
    <w:p w14:paraId="37613BB8" w14:textId="0EF5854F" w:rsidR="002D3E24" w:rsidRPr="00C476D5" w:rsidRDefault="002D3E24" w:rsidP="002D3E24">
      <w:pPr>
        <w:rPr>
          <w:b/>
          <w:bCs/>
          <w:rtl/>
          <w:lang w:val="x-none" w:eastAsia="ko-KR" w:bidi="ar-SA"/>
        </w:rPr>
      </w:pPr>
      <w:r w:rsidRPr="00C476D5">
        <w:rPr>
          <w:b/>
          <w:rtl/>
          <w:lang w:val="x-none" w:eastAsia="ko-KR" w:bidi="ar-SA"/>
        </w:rPr>
        <w:t>نه م</w:t>
      </w:r>
      <w:r w:rsidRPr="00C476D5">
        <w:rPr>
          <w:rFonts w:hint="cs"/>
          <w:b/>
          <w:rtl/>
          <w:lang w:val="x-none" w:eastAsia="ko-KR" w:bidi="ar-SA"/>
        </w:rPr>
        <w:t>ی</w:t>
      </w:r>
      <w:r w:rsidRPr="00C476D5">
        <w:rPr>
          <w:rFonts w:ascii="Cambria" w:hAnsi="Cambria" w:cs="Cambria" w:hint="cs"/>
          <w:b/>
          <w:rtl/>
          <w:lang w:val="x-none" w:eastAsia="ko-KR" w:bidi="ar-SA"/>
        </w:rPr>
        <w:t>‌</w:t>
      </w:r>
      <w:r w:rsidRPr="00C476D5">
        <w:rPr>
          <w:rFonts w:hint="cs"/>
          <w:b/>
          <w:rtl/>
          <w:lang w:val="x-none" w:eastAsia="ko-KR" w:bidi="ar-SA"/>
        </w:rPr>
        <w:t>توان</w:t>
      </w:r>
      <w:r w:rsidRPr="00C476D5">
        <w:rPr>
          <w:b/>
          <w:rtl/>
          <w:lang w:val="x-none" w:eastAsia="ko-KR" w:bidi="ar-SA"/>
        </w:rPr>
        <w:t xml:space="preserve"> زحمات اهل</w:t>
      </w:r>
      <w:r w:rsidRPr="00C476D5">
        <w:rPr>
          <w:rFonts w:ascii="Cambria" w:hAnsi="Cambria" w:cs="Cambria" w:hint="cs"/>
          <w:b/>
          <w:rtl/>
          <w:lang w:val="x-none" w:eastAsia="ko-KR" w:bidi="ar-SA"/>
        </w:rPr>
        <w:t>‌</w:t>
      </w:r>
      <w:r w:rsidRPr="00C476D5">
        <w:rPr>
          <w:rFonts w:hint="cs"/>
          <w:b/>
          <w:rtl/>
          <w:lang w:val="x-none" w:eastAsia="ko-KR" w:bidi="ar-SA"/>
        </w:rPr>
        <w:t>بی</w:t>
      </w:r>
      <w:r w:rsidRPr="00C476D5">
        <w:rPr>
          <w:rFonts w:hint="eastAsia"/>
          <w:b/>
          <w:rtl/>
          <w:lang w:val="x-none" w:eastAsia="ko-KR" w:bidi="ar-SA"/>
        </w:rPr>
        <w:t>ت</w:t>
      </w:r>
      <w:r w:rsidRPr="00C476D5">
        <w:rPr>
          <w:rFonts w:hAnsi="ALAEM" w:cs="ALAEM" w:hint="cs"/>
          <w:b/>
          <w:rtl/>
          <w:lang w:val="x-none" w:eastAsia="ko-KR" w:bidi="ar-SA"/>
        </w:rPr>
        <w:t>:</w:t>
      </w:r>
      <w:r w:rsidRPr="00C476D5">
        <w:rPr>
          <w:b/>
          <w:rtl/>
          <w:lang w:val="x-none" w:eastAsia="ko-KR" w:bidi="ar-SA"/>
        </w:rPr>
        <w:t xml:space="preserve"> در زم</w:t>
      </w:r>
      <w:r w:rsidRPr="00C476D5">
        <w:rPr>
          <w:rFonts w:hint="cs"/>
          <w:b/>
          <w:rtl/>
          <w:lang w:val="x-none" w:eastAsia="ko-KR" w:bidi="ar-SA"/>
        </w:rPr>
        <w:t>ی</w:t>
      </w:r>
      <w:r w:rsidRPr="00C476D5">
        <w:rPr>
          <w:rFonts w:hint="eastAsia"/>
          <w:b/>
          <w:rtl/>
          <w:lang w:val="x-none" w:eastAsia="ko-KR" w:bidi="ar-SA"/>
        </w:rPr>
        <w:t>ن</w:t>
      </w:r>
      <w:r w:rsidR="00BC1ED0" w:rsidRPr="00C476D5">
        <w:rPr>
          <w:rFonts w:hint="eastAsia"/>
          <w:b/>
          <w:rtl/>
          <w:lang w:val="x-none" w:eastAsia="ko-KR" w:bidi="ar-SA"/>
        </w:rPr>
        <w:t>ة</w:t>
      </w:r>
      <w:r w:rsidRPr="00C476D5">
        <w:rPr>
          <w:b/>
          <w:rtl/>
          <w:lang w:val="x-none" w:eastAsia="ko-KR" w:bidi="ar-SA"/>
        </w:rPr>
        <w:t xml:space="preserve"> </w:t>
      </w:r>
      <w:r w:rsidRPr="00C476D5">
        <w:rPr>
          <w:rFonts w:hint="cs"/>
          <w:b/>
          <w:rtl/>
          <w:lang w:val="x-none" w:eastAsia="ko-KR" w:bidi="ar-SA"/>
        </w:rPr>
        <w:t xml:space="preserve">روشنگری و </w:t>
      </w:r>
      <w:r w:rsidRPr="00C476D5">
        <w:rPr>
          <w:b/>
          <w:rtl/>
          <w:lang w:val="x-none" w:eastAsia="ko-KR" w:bidi="ar-SA"/>
        </w:rPr>
        <w:t>ترب</w:t>
      </w:r>
      <w:r w:rsidRPr="00C476D5">
        <w:rPr>
          <w:rFonts w:hint="cs"/>
          <w:b/>
          <w:rtl/>
          <w:lang w:val="x-none" w:eastAsia="ko-KR" w:bidi="ar-SA"/>
        </w:rPr>
        <w:t>ی</w:t>
      </w:r>
      <w:r w:rsidRPr="00C476D5">
        <w:rPr>
          <w:rFonts w:hint="eastAsia"/>
          <w:b/>
          <w:rtl/>
          <w:lang w:val="x-none" w:eastAsia="ko-KR" w:bidi="ar-SA"/>
        </w:rPr>
        <w:t>ت</w:t>
      </w:r>
      <w:r w:rsidRPr="00C476D5">
        <w:rPr>
          <w:b/>
          <w:rtl/>
          <w:lang w:val="x-none" w:eastAsia="ko-KR" w:bidi="ar-SA"/>
        </w:rPr>
        <w:t xml:space="preserve"> شاگرد را انکار کرد و نه زحمات س</w:t>
      </w:r>
      <w:r w:rsidRPr="00C476D5">
        <w:rPr>
          <w:rFonts w:hint="cs"/>
          <w:b/>
          <w:rtl/>
          <w:lang w:val="x-none" w:eastAsia="ko-KR" w:bidi="ar-SA"/>
        </w:rPr>
        <w:t>ی</w:t>
      </w:r>
      <w:r w:rsidRPr="00C476D5">
        <w:rPr>
          <w:rFonts w:hint="eastAsia"/>
          <w:b/>
          <w:rtl/>
          <w:lang w:val="x-none" w:eastAsia="ko-KR" w:bidi="ar-SA"/>
        </w:rPr>
        <w:t>اس</w:t>
      </w:r>
      <w:r w:rsidRPr="00C476D5">
        <w:rPr>
          <w:rFonts w:hint="cs"/>
          <w:b/>
          <w:rtl/>
          <w:lang w:val="x-none" w:eastAsia="ko-KR" w:bidi="ar-SA"/>
        </w:rPr>
        <w:t>ی</w:t>
      </w:r>
      <w:r w:rsidRPr="00C476D5">
        <w:rPr>
          <w:b/>
          <w:rtl/>
          <w:lang w:val="x-none" w:eastAsia="ko-KR" w:bidi="ar-SA"/>
        </w:rPr>
        <w:t xml:space="preserve"> اجتماع</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 xml:space="preserve">آنان </w:t>
      </w:r>
      <w:r w:rsidRPr="00C476D5">
        <w:rPr>
          <w:b/>
          <w:rtl/>
          <w:lang w:val="x-none" w:eastAsia="ko-KR" w:bidi="ar-SA"/>
        </w:rPr>
        <w:t>برا</w:t>
      </w:r>
      <w:r w:rsidRPr="00C476D5">
        <w:rPr>
          <w:rFonts w:hint="cs"/>
          <w:b/>
          <w:rtl/>
          <w:lang w:val="x-none" w:eastAsia="ko-KR" w:bidi="ar-SA"/>
        </w:rPr>
        <w:t>ی</w:t>
      </w:r>
      <w:r w:rsidRPr="00C476D5">
        <w:rPr>
          <w:b/>
          <w:rtl/>
          <w:lang w:val="x-none" w:eastAsia="ko-KR" w:bidi="ar-SA"/>
        </w:rPr>
        <w:t xml:space="preserve"> شکل دادن </w:t>
      </w:r>
      <w:r w:rsidRPr="00C476D5">
        <w:rPr>
          <w:rFonts w:hint="cs"/>
          <w:b/>
          <w:rtl/>
          <w:lang w:val="x-none" w:eastAsia="ko-KR" w:bidi="ar-SA"/>
        </w:rPr>
        <w:t xml:space="preserve">به </w:t>
      </w:r>
      <w:r w:rsidRPr="00C476D5">
        <w:rPr>
          <w:b/>
          <w:rtl/>
          <w:lang w:val="x-none" w:eastAsia="ko-KR" w:bidi="ar-SA"/>
        </w:rPr>
        <w:t>حکومت اسلام</w:t>
      </w:r>
      <w:r w:rsidRPr="00C476D5">
        <w:rPr>
          <w:rFonts w:hint="cs"/>
          <w:b/>
          <w:rtl/>
          <w:lang w:val="x-none" w:eastAsia="ko-KR" w:bidi="ar-SA"/>
        </w:rPr>
        <w:t>ی را؛</w:t>
      </w:r>
      <w:r w:rsidRPr="00C476D5">
        <w:rPr>
          <w:b/>
          <w:rtl/>
          <w:lang w:val="x-none" w:eastAsia="ko-KR" w:bidi="ar-SA"/>
        </w:rPr>
        <w:t xml:space="preserve"> </w:t>
      </w:r>
      <w:r w:rsidRPr="00C476D5">
        <w:rPr>
          <w:rFonts w:hint="cs"/>
          <w:b/>
          <w:rtl/>
          <w:lang w:val="x-none" w:eastAsia="ko-KR" w:bidi="ar-SA"/>
        </w:rPr>
        <w:t xml:space="preserve">اما </w:t>
      </w:r>
      <w:r w:rsidRPr="00C476D5">
        <w:rPr>
          <w:b/>
          <w:rtl/>
          <w:lang w:val="x-none" w:eastAsia="ko-KR" w:bidi="ar-SA"/>
        </w:rPr>
        <w:t>از م</w:t>
      </w:r>
      <w:r w:rsidRPr="00C476D5">
        <w:rPr>
          <w:rFonts w:hint="cs"/>
          <w:b/>
          <w:rtl/>
          <w:lang w:val="x-none" w:eastAsia="ko-KR" w:bidi="ar-SA"/>
        </w:rPr>
        <w:t>ی</w:t>
      </w:r>
      <w:r w:rsidRPr="00C476D5">
        <w:rPr>
          <w:rFonts w:hint="eastAsia"/>
          <w:b/>
          <w:rtl/>
          <w:lang w:val="x-none" w:eastAsia="ko-KR" w:bidi="ar-SA"/>
        </w:rPr>
        <w:t>زان</w:t>
      </w:r>
      <w:r w:rsidRPr="00C476D5">
        <w:rPr>
          <w:b/>
          <w:rtl/>
          <w:lang w:val="x-none" w:eastAsia="ko-KR" w:bidi="ar-SA"/>
        </w:rPr>
        <w:t xml:space="preserve"> ت</w:t>
      </w:r>
      <w:r w:rsidRPr="00C476D5">
        <w:rPr>
          <w:rFonts w:hint="cs"/>
          <w:b/>
          <w:rtl/>
          <w:lang w:val="x-none" w:eastAsia="ko-KR" w:bidi="ar-SA"/>
        </w:rPr>
        <w:t>أ</w:t>
      </w:r>
      <w:r w:rsidRPr="00C476D5">
        <w:rPr>
          <w:b/>
          <w:rtl/>
          <w:lang w:val="x-none" w:eastAsia="ko-KR" w:bidi="ar-SA"/>
        </w:rPr>
        <w:t>ک</w:t>
      </w:r>
      <w:r w:rsidRPr="00C476D5">
        <w:rPr>
          <w:rFonts w:hint="cs"/>
          <w:b/>
          <w:rtl/>
          <w:lang w:val="x-none" w:eastAsia="ko-KR" w:bidi="ar-SA"/>
        </w:rPr>
        <w:t>ی</w:t>
      </w:r>
      <w:r w:rsidRPr="00C476D5">
        <w:rPr>
          <w:rFonts w:hint="eastAsia"/>
          <w:b/>
          <w:rtl/>
          <w:lang w:val="x-none" w:eastAsia="ko-KR" w:bidi="ar-SA"/>
        </w:rPr>
        <w:t>د</w:t>
      </w:r>
      <w:r w:rsidRPr="00C476D5">
        <w:rPr>
          <w:b/>
          <w:rtl/>
          <w:lang w:val="x-none" w:eastAsia="ko-KR" w:bidi="ar-SA"/>
        </w:rPr>
        <w:t xml:space="preserve"> بر برخ</w:t>
      </w:r>
      <w:r w:rsidRPr="00C476D5">
        <w:rPr>
          <w:rFonts w:hint="cs"/>
          <w:b/>
          <w:rtl/>
          <w:lang w:val="x-none" w:eastAsia="ko-KR" w:bidi="ar-SA"/>
        </w:rPr>
        <w:t>ی</w:t>
      </w:r>
      <w:r w:rsidRPr="00C476D5">
        <w:rPr>
          <w:b/>
          <w:rtl/>
          <w:lang w:val="x-none" w:eastAsia="ko-KR" w:bidi="ar-SA"/>
        </w:rPr>
        <w:t xml:space="preserve"> و</w:t>
      </w:r>
      <w:r w:rsidRPr="00C476D5">
        <w:rPr>
          <w:rFonts w:hint="cs"/>
          <w:b/>
          <w:rtl/>
          <w:lang w:val="x-none" w:eastAsia="ko-KR" w:bidi="ar-SA"/>
        </w:rPr>
        <w:t>ی</w:t>
      </w:r>
      <w:r w:rsidRPr="00C476D5">
        <w:rPr>
          <w:rFonts w:hint="eastAsia"/>
          <w:b/>
          <w:rtl/>
          <w:lang w:val="x-none" w:eastAsia="ko-KR" w:bidi="ar-SA"/>
        </w:rPr>
        <w:t>ژگ</w:t>
      </w:r>
      <w:r w:rsidRPr="00C476D5">
        <w:rPr>
          <w:rFonts w:hint="cs"/>
          <w:b/>
          <w:rtl/>
          <w:lang w:val="x-none" w:eastAsia="ko-KR" w:bidi="ar-SA"/>
        </w:rPr>
        <w:t>ی</w:t>
      </w:r>
      <w:r w:rsidRPr="00C476D5">
        <w:rPr>
          <w:rFonts w:ascii="Cambria" w:hAnsi="Cambria" w:cs="Cambria" w:hint="cs"/>
          <w:b/>
          <w:rtl/>
          <w:lang w:val="x-none" w:eastAsia="ko-KR" w:bidi="ar-SA"/>
        </w:rPr>
        <w:t>‌</w:t>
      </w:r>
      <w:r w:rsidRPr="00C476D5">
        <w:rPr>
          <w:rFonts w:hint="cs"/>
          <w:b/>
          <w:rtl/>
          <w:lang w:val="x-none" w:eastAsia="ko-KR" w:bidi="ar-SA"/>
        </w:rPr>
        <w:t>ها</w:t>
      </w:r>
      <w:r w:rsidRPr="00C476D5">
        <w:rPr>
          <w:b/>
          <w:rtl/>
          <w:lang w:val="x-none" w:eastAsia="ko-KR" w:bidi="ar-SA"/>
        </w:rPr>
        <w:t xml:space="preserve"> و تمرکز بر برخ</w:t>
      </w:r>
      <w:r w:rsidRPr="00C476D5">
        <w:rPr>
          <w:rFonts w:hint="cs"/>
          <w:b/>
          <w:rtl/>
          <w:lang w:val="x-none" w:eastAsia="ko-KR" w:bidi="ar-SA"/>
        </w:rPr>
        <w:t>ی</w:t>
      </w:r>
      <w:r w:rsidRPr="00C476D5">
        <w:rPr>
          <w:b/>
          <w:rtl/>
          <w:lang w:val="x-none" w:eastAsia="ko-KR" w:bidi="ar-SA"/>
        </w:rPr>
        <w:t xml:space="preserve"> شاخص</w:t>
      </w:r>
      <w:r w:rsidRPr="00C476D5">
        <w:rPr>
          <w:rFonts w:ascii="Cambria" w:hAnsi="Cambria" w:cs="Cambria" w:hint="cs"/>
          <w:b/>
          <w:rtl/>
          <w:lang w:val="x-none" w:eastAsia="ko-KR" w:bidi="ar-SA"/>
        </w:rPr>
        <w:t>‌</w:t>
      </w:r>
      <w:r w:rsidRPr="00C476D5">
        <w:rPr>
          <w:rFonts w:hint="cs"/>
          <w:b/>
          <w:rtl/>
          <w:lang w:val="x-none" w:eastAsia="ko-KR" w:bidi="ar-SA"/>
        </w:rPr>
        <w:t>ها</w:t>
      </w:r>
      <w:r w:rsidRPr="00C476D5">
        <w:rPr>
          <w:b/>
          <w:rtl/>
          <w:lang w:val="x-none" w:eastAsia="ko-KR" w:bidi="ar-SA"/>
        </w:rPr>
        <w:t xml:space="preserve"> </w:t>
      </w:r>
      <w:r w:rsidRPr="00C476D5">
        <w:rPr>
          <w:rFonts w:hint="cs"/>
          <w:b/>
          <w:rtl/>
          <w:lang w:val="x-none" w:eastAsia="ko-KR" w:bidi="ar-SA"/>
        </w:rPr>
        <w:t>تصوی</w:t>
      </w:r>
      <w:r w:rsidRPr="00C476D5">
        <w:rPr>
          <w:rFonts w:hint="eastAsia"/>
          <w:b/>
          <w:rtl/>
          <w:lang w:val="x-none" w:eastAsia="ko-KR" w:bidi="ar-SA"/>
        </w:rPr>
        <w:t>رها</w:t>
      </w:r>
      <w:r w:rsidRPr="00C476D5">
        <w:rPr>
          <w:rFonts w:hint="cs"/>
          <w:b/>
          <w:rtl/>
          <w:lang w:val="x-none" w:eastAsia="ko-KR" w:bidi="ar-SA"/>
        </w:rPr>
        <w:t>ی</w:t>
      </w:r>
      <w:r w:rsidRPr="00C476D5">
        <w:rPr>
          <w:b/>
          <w:rtl/>
          <w:lang w:val="x-none" w:eastAsia="ko-KR" w:bidi="ar-SA"/>
        </w:rPr>
        <w:t xml:space="preserve"> متفا</w:t>
      </w:r>
      <w:r w:rsidRPr="00C476D5">
        <w:rPr>
          <w:rFonts w:hint="eastAsia"/>
          <w:b/>
          <w:rtl/>
          <w:lang w:val="x-none" w:eastAsia="ko-KR" w:bidi="ar-SA"/>
        </w:rPr>
        <w:t>وت</w:t>
      </w:r>
      <w:r w:rsidRPr="00C476D5">
        <w:rPr>
          <w:rFonts w:hint="cs"/>
          <w:b/>
          <w:rtl/>
          <w:lang w:val="x-none" w:eastAsia="ko-KR" w:bidi="ar-SA"/>
        </w:rPr>
        <w:t>ی</w:t>
      </w:r>
      <w:r w:rsidRPr="00C476D5">
        <w:rPr>
          <w:b/>
          <w:rtl/>
          <w:lang w:val="x-none" w:eastAsia="ko-KR" w:bidi="ar-SA"/>
        </w:rPr>
        <w:t xml:space="preserve"> شکل م</w:t>
      </w:r>
      <w:r w:rsidRPr="00C476D5">
        <w:rPr>
          <w:rFonts w:hint="cs"/>
          <w:b/>
          <w:rtl/>
          <w:lang w:val="x-none" w:eastAsia="ko-KR" w:bidi="ar-SA"/>
        </w:rPr>
        <w:t>ی</w:t>
      </w:r>
      <w:r w:rsidRPr="00C476D5">
        <w:rPr>
          <w:rFonts w:ascii="Cambria" w:hAnsi="Cambria" w:cs="Cambria" w:hint="cs"/>
          <w:b/>
          <w:rtl/>
          <w:lang w:val="x-none" w:eastAsia="ko-KR" w:bidi="ar-SA"/>
        </w:rPr>
        <w:t>‌</w:t>
      </w:r>
      <w:r w:rsidRPr="00C476D5">
        <w:rPr>
          <w:rFonts w:hint="cs"/>
          <w:b/>
          <w:rtl/>
          <w:lang w:val="x-none" w:eastAsia="ko-KR" w:bidi="ar-SA"/>
        </w:rPr>
        <w:t>گی</w:t>
      </w:r>
      <w:r w:rsidRPr="00C476D5">
        <w:rPr>
          <w:rFonts w:hint="eastAsia"/>
          <w:b/>
          <w:rtl/>
          <w:lang w:val="x-none" w:eastAsia="ko-KR" w:bidi="ar-SA"/>
        </w:rPr>
        <w:t>رد</w:t>
      </w:r>
      <w:r w:rsidRPr="00C476D5">
        <w:rPr>
          <w:b/>
          <w:rtl/>
          <w:lang w:val="x-none" w:eastAsia="ko-KR" w:bidi="ar-SA"/>
        </w:rPr>
        <w:t xml:space="preserve"> </w:t>
      </w:r>
      <w:r w:rsidRPr="00C476D5">
        <w:rPr>
          <w:rFonts w:hint="cs"/>
          <w:b/>
          <w:rtl/>
          <w:lang w:val="x-none" w:eastAsia="ko-KR" w:bidi="ar-SA"/>
        </w:rPr>
        <w:t xml:space="preserve">که </w:t>
      </w:r>
      <w:r w:rsidRPr="00C476D5">
        <w:rPr>
          <w:b/>
          <w:rtl/>
          <w:lang w:val="x-none" w:eastAsia="ko-KR" w:bidi="ar-SA"/>
        </w:rPr>
        <w:t>اثرات متفاوت</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در پی دارد</w:t>
      </w:r>
      <w:r w:rsidRPr="00C476D5">
        <w:rPr>
          <w:b/>
          <w:rtl/>
          <w:lang w:val="x-none" w:eastAsia="ko-KR" w:bidi="ar-SA"/>
        </w:rPr>
        <w:t>.</w:t>
      </w:r>
    </w:p>
    <w:p w14:paraId="283CDF82" w14:textId="77777777" w:rsidR="002D3E24" w:rsidRPr="00C476D5" w:rsidRDefault="002D3E24" w:rsidP="002D3E24">
      <w:pPr>
        <w:rPr>
          <w:b/>
          <w:bCs/>
          <w:rtl/>
          <w:lang w:val="x-none" w:eastAsia="ko-KR" w:bidi="ar-SA"/>
        </w:rPr>
      </w:pPr>
      <w:r w:rsidRPr="00C476D5">
        <w:rPr>
          <w:b/>
          <w:rtl/>
          <w:lang w:val="x-none" w:eastAsia="ko-KR" w:bidi="ar-SA"/>
        </w:rPr>
        <w:t>هم</w:t>
      </w:r>
      <w:r w:rsidRPr="00C476D5">
        <w:rPr>
          <w:rFonts w:hint="cs"/>
          <w:b/>
          <w:rtl/>
          <w:lang w:val="x-none" w:eastAsia="ko-KR" w:bidi="ar-SA"/>
        </w:rPr>
        <w:t>ی</w:t>
      </w:r>
      <w:r w:rsidRPr="00C476D5">
        <w:rPr>
          <w:rFonts w:hint="eastAsia"/>
          <w:b/>
          <w:rtl/>
          <w:lang w:val="x-none" w:eastAsia="ko-KR" w:bidi="ar-SA"/>
        </w:rPr>
        <w:t>ن</w:t>
      </w:r>
      <w:r w:rsidRPr="00C476D5">
        <w:rPr>
          <w:b/>
          <w:rtl/>
          <w:lang w:val="x-none" w:eastAsia="ko-KR" w:bidi="ar-SA"/>
        </w:rPr>
        <w:t xml:space="preserve"> تصو</w:t>
      </w:r>
      <w:r w:rsidRPr="00C476D5">
        <w:rPr>
          <w:rFonts w:hint="cs"/>
          <w:b/>
          <w:rtl/>
          <w:lang w:val="x-none" w:eastAsia="ko-KR" w:bidi="ar-SA"/>
        </w:rPr>
        <w:t>ی</w:t>
      </w:r>
      <w:r w:rsidRPr="00C476D5">
        <w:rPr>
          <w:rFonts w:hint="eastAsia"/>
          <w:b/>
          <w:rtl/>
          <w:lang w:val="x-none" w:eastAsia="ko-KR" w:bidi="ar-SA"/>
        </w:rPr>
        <w:t>ر</w:t>
      </w:r>
      <w:r w:rsidRPr="00C476D5">
        <w:rPr>
          <w:rFonts w:hint="cs"/>
          <w:b/>
          <w:rtl/>
          <w:lang w:val="x-none" w:eastAsia="ko-KR" w:bidi="ar-SA"/>
        </w:rPr>
        <w:t>سازی</w:t>
      </w:r>
      <w:r w:rsidRPr="00C476D5">
        <w:rPr>
          <w:rFonts w:ascii="Cambria" w:hAnsi="Cambria" w:cs="Cambria" w:hint="cs"/>
          <w:b/>
          <w:rtl/>
          <w:lang w:val="x-none" w:eastAsia="ko-KR" w:bidi="ar-SA"/>
        </w:rPr>
        <w:t>‌</w:t>
      </w:r>
      <w:r w:rsidRPr="00C476D5">
        <w:rPr>
          <w:rFonts w:hint="cs"/>
          <w:b/>
          <w:rtl/>
          <w:lang w:val="x-none" w:eastAsia="ko-KR" w:bidi="ar-SA"/>
        </w:rPr>
        <w:t>ها</w:t>
      </w:r>
      <w:r w:rsidRPr="00C476D5">
        <w:rPr>
          <w:b/>
          <w:rtl/>
          <w:lang w:val="x-none" w:eastAsia="ko-KR" w:bidi="ar-SA"/>
        </w:rPr>
        <w:t xml:space="preserve"> موجب شده است که تصو</w:t>
      </w:r>
      <w:r w:rsidRPr="00C476D5">
        <w:rPr>
          <w:rFonts w:hint="cs"/>
          <w:b/>
          <w:rtl/>
          <w:lang w:val="x-none" w:eastAsia="ko-KR" w:bidi="ar-SA"/>
        </w:rPr>
        <w:t>ّ</w:t>
      </w:r>
      <w:r w:rsidRPr="00C476D5">
        <w:rPr>
          <w:rFonts w:hint="eastAsia"/>
          <w:b/>
          <w:rtl/>
          <w:lang w:val="x-none" w:eastAsia="ko-KR" w:bidi="ar-SA"/>
        </w:rPr>
        <w:t>ر</w:t>
      </w:r>
      <w:r w:rsidRPr="00C476D5">
        <w:rPr>
          <w:b/>
          <w:rtl/>
          <w:lang w:val="x-none" w:eastAsia="ko-KR" w:bidi="ar-SA"/>
        </w:rPr>
        <w:t xml:space="preserve"> </w:t>
      </w:r>
      <w:r w:rsidRPr="00C476D5">
        <w:rPr>
          <w:rFonts w:hint="cs"/>
          <w:b/>
          <w:rtl/>
          <w:lang w:val="x-none" w:eastAsia="ko-KR" w:bidi="ar-SA"/>
        </w:rPr>
        <w:t xml:space="preserve">متبادر </w:t>
      </w:r>
      <w:r w:rsidRPr="00C476D5">
        <w:rPr>
          <w:b/>
          <w:rtl/>
          <w:lang w:val="x-none" w:eastAsia="ko-KR" w:bidi="ar-SA"/>
        </w:rPr>
        <w:t>غالب از روحان</w:t>
      </w:r>
      <w:r w:rsidRPr="00C476D5">
        <w:rPr>
          <w:rFonts w:hint="cs"/>
          <w:b/>
          <w:rtl/>
          <w:lang w:val="x-none" w:eastAsia="ko-KR" w:bidi="ar-SA"/>
        </w:rPr>
        <w:t>ی</w:t>
      </w:r>
      <w:r w:rsidRPr="00C476D5">
        <w:rPr>
          <w:b/>
          <w:rtl/>
          <w:lang w:val="x-none" w:eastAsia="ko-KR" w:bidi="ar-SA"/>
        </w:rPr>
        <w:t xml:space="preserve"> مهذب و متخلق</w:t>
      </w:r>
      <w:r w:rsidRPr="00C476D5">
        <w:rPr>
          <w:rFonts w:hint="cs"/>
          <w:b/>
          <w:rtl/>
          <w:lang w:val="x-none" w:eastAsia="ko-KR" w:bidi="ar-SA"/>
        </w:rPr>
        <w:t>،</w:t>
      </w:r>
      <w:r w:rsidRPr="00C476D5">
        <w:rPr>
          <w:b/>
          <w:rtl/>
          <w:lang w:val="x-none" w:eastAsia="ko-KR" w:bidi="ar-SA"/>
        </w:rPr>
        <w:t xml:space="preserve"> فرد مقدس گوشه</w:t>
      </w:r>
      <w:r w:rsidRPr="00C476D5">
        <w:rPr>
          <w:rFonts w:ascii="Cambria" w:hAnsi="Cambria" w:cs="Cambria" w:hint="cs"/>
          <w:b/>
          <w:rtl/>
          <w:lang w:val="x-none" w:eastAsia="ko-KR" w:bidi="ar-SA"/>
        </w:rPr>
        <w:t>‌</w:t>
      </w:r>
      <w:r w:rsidRPr="00C476D5">
        <w:rPr>
          <w:rFonts w:hint="cs"/>
          <w:b/>
          <w:rtl/>
          <w:lang w:val="x-none" w:eastAsia="ko-KR" w:bidi="ar-SA"/>
        </w:rPr>
        <w:t>گی</w:t>
      </w:r>
      <w:r w:rsidRPr="00C476D5">
        <w:rPr>
          <w:rFonts w:hint="eastAsia"/>
          <w:b/>
          <w:rtl/>
          <w:lang w:val="x-none" w:eastAsia="ko-KR" w:bidi="ar-SA"/>
        </w:rPr>
        <w:t>ر</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 xml:space="preserve">باشد که در امور کلان </w:t>
      </w:r>
      <w:r w:rsidRPr="00C476D5">
        <w:rPr>
          <w:b/>
          <w:rtl/>
          <w:lang w:val="x-none" w:eastAsia="ko-KR" w:bidi="ar-SA"/>
        </w:rPr>
        <w:t>اجتماع</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 xml:space="preserve">حضور </w:t>
      </w:r>
      <w:r w:rsidRPr="00C476D5">
        <w:rPr>
          <w:b/>
          <w:rtl/>
          <w:lang w:val="x-none" w:eastAsia="ko-KR" w:bidi="ar-SA"/>
        </w:rPr>
        <w:t xml:space="preserve">گسترده </w:t>
      </w:r>
      <w:r w:rsidRPr="00C476D5">
        <w:rPr>
          <w:rFonts w:hint="cs"/>
          <w:b/>
          <w:rtl/>
          <w:lang w:val="x-none" w:eastAsia="ko-KR" w:bidi="ar-SA"/>
        </w:rPr>
        <w:t>ندارد</w:t>
      </w:r>
      <w:r w:rsidRPr="00C476D5">
        <w:rPr>
          <w:b/>
          <w:rtl/>
          <w:lang w:val="x-none" w:eastAsia="ko-KR" w:bidi="ar-SA"/>
        </w:rPr>
        <w:t xml:space="preserve">. </w:t>
      </w:r>
      <w:r w:rsidRPr="00C476D5">
        <w:rPr>
          <w:rFonts w:hint="eastAsia"/>
          <w:b/>
          <w:rtl/>
          <w:lang w:val="x-none" w:eastAsia="ko-KR" w:bidi="ar-SA"/>
        </w:rPr>
        <w:t>ا</w:t>
      </w:r>
      <w:r w:rsidRPr="00C476D5">
        <w:rPr>
          <w:rFonts w:hint="cs"/>
          <w:b/>
          <w:rtl/>
          <w:lang w:val="x-none" w:eastAsia="ko-KR" w:bidi="ar-SA"/>
        </w:rPr>
        <w:t>ی</w:t>
      </w:r>
      <w:r w:rsidRPr="00C476D5">
        <w:rPr>
          <w:rFonts w:hint="eastAsia"/>
          <w:b/>
          <w:rtl/>
          <w:lang w:val="x-none" w:eastAsia="ko-KR" w:bidi="ar-SA"/>
        </w:rPr>
        <w:t>ن</w:t>
      </w:r>
      <w:r w:rsidRPr="00C476D5">
        <w:rPr>
          <w:b/>
          <w:rtl/>
          <w:lang w:val="x-none" w:eastAsia="ko-KR" w:bidi="ar-SA"/>
        </w:rPr>
        <w:t xml:space="preserve"> در حال</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 xml:space="preserve">است </w:t>
      </w:r>
      <w:r w:rsidRPr="00C476D5">
        <w:rPr>
          <w:b/>
          <w:rtl/>
          <w:lang w:val="x-none" w:eastAsia="ko-KR" w:bidi="ar-SA"/>
        </w:rPr>
        <w:t>که قرآن کر</w:t>
      </w:r>
      <w:r w:rsidRPr="00C476D5">
        <w:rPr>
          <w:rFonts w:hint="cs"/>
          <w:b/>
          <w:rtl/>
          <w:lang w:val="x-none" w:eastAsia="ko-KR" w:bidi="ar-SA"/>
        </w:rPr>
        <w:t>ی</w:t>
      </w:r>
      <w:r w:rsidRPr="00C476D5">
        <w:rPr>
          <w:rFonts w:hint="eastAsia"/>
          <w:b/>
          <w:rtl/>
          <w:lang w:val="x-none" w:eastAsia="ko-KR" w:bidi="ar-SA"/>
        </w:rPr>
        <w:t>م</w:t>
      </w:r>
      <w:r w:rsidRPr="00C476D5">
        <w:rPr>
          <w:b/>
          <w:rtl/>
          <w:lang w:val="x-none" w:eastAsia="ko-KR" w:bidi="ar-SA"/>
        </w:rPr>
        <w:t xml:space="preserve"> در بستر انقلاب رسول </w:t>
      </w:r>
      <w:r w:rsidRPr="00C476D5">
        <w:rPr>
          <w:rFonts w:hint="cs"/>
          <w:b/>
          <w:rtl/>
          <w:lang w:val="x-none" w:eastAsia="ko-KR" w:bidi="ar-SA"/>
        </w:rPr>
        <w:t>اکرم</w:t>
      </w:r>
      <w:r w:rsidRPr="00C476D5">
        <w:rPr>
          <w:rFonts w:hAnsi="ALAEM" w:cs="ALAEM" w:hint="cs"/>
          <w:b/>
          <w:rtl/>
          <w:lang w:val="x-none" w:eastAsia="ko-KR" w:bidi="ar-SA"/>
        </w:rPr>
        <w:t>6</w:t>
      </w:r>
      <w:r w:rsidRPr="00C476D5">
        <w:rPr>
          <w:b/>
          <w:rtl/>
          <w:lang w:val="x-none" w:eastAsia="ko-KR" w:bidi="ar-SA"/>
        </w:rPr>
        <w:t xml:space="preserve"> ترب</w:t>
      </w:r>
      <w:r w:rsidRPr="00C476D5">
        <w:rPr>
          <w:rFonts w:hint="cs"/>
          <w:b/>
          <w:rtl/>
          <w:lang w:val="x-none" w:eastAsia="ko-KR" w:bidi="ar-SA"/>
        </w:rPr>
        <w:t>ی</w:t>
      </w:r>
      <w:r w:rsidRPr="00C476D5">
        <w:rPr>
          <w:rFonts w:hint="eastAsia"/>
          <w:b/>
          <w:rtl/>
          <w:lang w:val="x-none" w:eastAsia="ko-KR" w:bidi="ar-SA"/>
        </w:rPr>
        <w:t>ت</w:t>
      </w:r>
      <w:r w:rsidRPr="00C476D5">
        <w:rPr>
          <w:b/>
          <w:rtl/>
          <w:lang w:val="x-none" w:eastAsia="ko-KR" w:bidi="ar-SA"/>
        </w:rPr>
        <w:t xml:space="preserve"> و سلوک را </w:t>
      </w:r>
      <w:r w:rsidRPr="00C476D5">
        <w:rPr>
          <w:rFonts w:hint="cs"/>
          <w:b/>
          <w:rtl/>
          <w:lang w:val="x-none" w:eastAsia="ko-KR" w:bidi="ar-SA"/>
        </w:rPr>
        <w:t xml:space="preserve">با متن </w:t>
      </w:r>
      <w:r w:rsidRPr="00C476D5">
        <w:rPr>
          <w:b/>
          <w:rtl/>
          <w:lang w:val="x-none" w:eastAsia="ko-KR" w:bidi="ar-SA"/>
        </w:rPr>
        <w:t>تحول اجتماع</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مرتبط می‌داند</w:t>
      </w:r>
      <w:r w:rsidRPr="00C476D5">
        <w:rPr>
          <w:b/>
          <w:rtl/>
          <w:lang w:val="x-none" w:eastAsia="ko-KR" w:bidi="ar-SA"/>
        </w:rPr>
        <w:t>.</w:t>
      </w:r>
    </w:p>
    <w:p w14:paraId="11ABF5FA" w14:textId="1CE9B1A5" w:rsidR="00EE13B0" w:rsidRPr="00C476D5" w:rsidRDefault="00EE13B0" w:rsidP="00EE6049">
      <w:pPr>
        <w:rPr>
          <w:b/>
          <w:bCs/>
          <w:rtl/>
        </w:rPr>
      </w:pPr>
      <w:r w:rsidRPr="00C476D5">
        <w:rPr>
          <w:rFonts w:hint="cs"/>
          <w:b/>
          <w:rtl/>
        </w:rPr>
        <w:t>ذکر این نکته نیز ضروری است که مبارزه با جریان کفر و باطل، موضوعیت ندارد و صرفاً مقدمه‌ای برای بارنشاندن توحید و اقام</w:t>
      </w:r>
      <w:r w:rsidR="00BC1ED0" w:rsidRPr="00C476D5">
        <w:rPr>
          <w:rFonts w:hint="cs"/>
          <w:b/>
          <w:rtl/>
        </w:rPr>
        <w:t>ة</w:t>
      </w:r>
      <w:r w:rsidRPr="00C476D5">
        <w:rPr>
          <w:rFonts w:hint="cs"/>
          <w:b/>
          <w:rtl/>
        </w:rPr>
        <w:t xml:space="preserve"> دین در جهان است؛ مانند کلم</w:t>
      </w:r>
      <w:r w:rsidR="00BC1ED0" w:rsidRPr="00C476D5">
        <w:rPr>
          <w:rFonts w:hint="cs"/>
          <w:b/>
          <w:rtl/>
        </w:rPr>
        <w:t>ة</w:t>
      </w:r>
      <w:r w:rsidRPr="00C476D5">
        <w:rPr>
          <w:rFonts w:hint="cs"/>
          <w:b/>
          <w:rtl/>
        </w:rPr>
        <w:t xml:space="preserve"> «لا اله الا الله» که </w:t>
      </w:r>
      <w:r w:rsidR="002D3E24" w:rsidRPr="00C476D5">
        <w:rPr>
          <w:rFonts w:hint="cs"/>
          <w:b/>
          <w:rtl/>
        </w:rPr>
        <w:t xml:space="preserve">جانب </w:t>
      </w:r>
      <w:r w:rsidRPr="00C476D5">
        <w:rPr>
          <w:rFonts w:hint="cs"/>
          <w:b/>
          <w:rtl/>
        </w:rPr>
        <w:t xml:space="preserve">سلبی و ایجابی دارد. جانب سلبی آن </w:t>
      </w:r>
      <w:r w:rsidRPr="00C476D5">
        <w:rPr>
          <w:b/>
          <w:rtl/>
        </w:rPr>
        <w:t>صف</w:t>
      </w:r>
      <w:r w:rsidRPr="00C476D5">
        <w:rPr>
          <w:rFonts w:hint="cs"/>
          <w:b/>
          <w:rtl/>
        </w:rPr>
        <w:t>‌</w:t>
      </w:r>
      <w:r w:rsidRPr="00C476D5">
        <w:rPr>
          <w:b/>
          <w:rtl/>
        </w:rPr>
        <w:t>بند</w:t>
      </w:r>
      <w:r w:rsidRPr="00C476D5">
        <w:rPr>
          <w:rFonts w:hint="cs"/>
          <w:b/>
          <w:rtl/>
        </w:rPr>
        <w:t>ی</w:t>
      </w:r>
      <w:r w:rsidRPr="00C476D5">
        <w:rPr>
          <w:b/>
          <w:rtl/>
        </w:rPr>
        <w:t xml:space="preserve"> </w:t>
      </w:r>
      <w:r w:rsidRPr="00C476D5">
        <w:rPr>
          <w:b/>
          <w:rtl/>
        </w:rPr>
        <w:lastRenderedPageBreak/>
        <w:t>فعال در مقابل جبه</w:t>
      </w:r>
      <w:r w:rsidR="00BC1ED0" w:rsidRPr="00C476D5">
        <w:rPr>
          <w:b/>
          <w:rtl/>
        </w:rPr>
        <w:t>ة</w:t>
      </w:r>
      <w:r w:rsidRPr="00C476D5">
        <w:rPr>
          <w:b/>
          <w:rtl/>
        </w:rPr>
        <w:t xml:space="preserve"> باطل</w:t>
      </w:r>
      <w:r w:rsidRPr="00C476D5">
        <w:rPr>
          <w:rFonts w:hint="cs"/>
          <w:b/>
          <w:rtl/>
        </w:rPr>
        <w:t xml:space="preserve"> و نفی عبودیت </w:t>
      </w:r>
      <w:r w:rsidR="00F6546A" w:rsidRPr="00C476D5">
        <w:rPr>
          <w:rFonts w:hint="cs"/>
          <w:b/>
          <w:rtl/>
        </w:rPr>
        <w:t>طاغوت‌ه</w:t>
      </w:r>
      <w:r w:rsidR="007C57EC" w:rsidRPr="00C476D5">
        <w:rPr>
          <w:rFonts w:hint="cs"/>
          <w:b/>
          <w:rtl/>
        </w:rPr>
        <w:t>است</w:t>
      </w:r>
      <w:r w:rsidRPr="00C476D5">
        <w:rPr>
          <w:rFonts w:hint="cs"/>
          <w:b/>
          <w:rtl/>
        </w:rPr>
        <w:t xml:space="preserve"> و مقدمه‌ای برای جانب ایجابی آن یعنی تمدن‌سازی یا </w:t>
      </w:r>
      <w:r w:rsidRPr="00C476D5">
        <w:rPr>
          <w:b/>
          <w:rtl/>
        </w:rPr>
        <w:t>سازندگ</w:t>
      </w:r>
      <w:r w:rsidRPr="00C476D5">
        <w:rPr>
          <w:rFonts w:hint="cs"/>
          <w:b/>
          <w:rtl/>
        </w:rPr>
        <w:t>ی</w:t>
      </w:r>
      <w:r w:rsidRPr="00C476D5">
        <w:rPr>
          <w:b/>
          <w:rtl/>
        </w:rPr>
        <w:t xml:space="preserve"> درون</w:t>
      </w:r>
      <w:r w:rsidRPr="00C476D5">
        <w:rPr>
          <w:rFonts w:hint="cs"/>
          <w:b/>
          <w:rtl/>
        </w:rPr>
        <w:t>ی</w:t>
      </w:r>
      <w:r w:rsidRPr="00C476D5">
        <w:rPr>
          <w:b/>
          <w:rtl/>
        </w:rPr>
        <w:t xml:space="preserve"> جامع</w:t>
      </w:r>
      <w:r w:rsidR="00BC1ED0" w:rsidRPr="00C476D5">
        <w:rPr>
          <w:b/>
          <w:rtl/>
        </w:rPr>
        <w:t>ة</w:t>
      </w:r>
      <w:r w:rsidRPr="00C476D5">
        <w:rPr>
          <w:b/>
          <w:rtl/>
        </w:rPr>
        <w:t xml:space="preserve"> ایمانی</w:t>
      </w:r>
      <w:r w:rsidRPr="00C476D5">
        <w:rPr>
          <w:rFonts w:hint="cs"/>
          <w:b/>
          <w:rtl/>
        </w:rPr>
        <w:t xml:space="preserve"> بر پای</w:t>
      </w:r>
      <w:r w:rsidR="00BC1ED0" w:rsidRPr="00C476D5">
        <w:rPr>
          <w:rFonts w:hint="cs"/>
          <w:b/>
          <w:rtl/>
        </w:rPr>
        <w:t>ة</w:t>
      </w:r>
      <w:r w:rsidRPr="00C476D5">
        <w:rPr>
          <w:rFonts w:hint="cs"/>
          <w:b/>
          <w:rtl/>
        </w:rPr>
        <w:t xml:space="preserve"> توحید و احکام الهی به شمار می‌رود.</w:t>
      </w:r>
    </w:p>
    <w:p w14:paraId="0B5DBFEB" w14:textId="501DABC4" w:rsidR="00EE13B0" w:rsidRPr="00C476D5" w:rsidRDefault="00EE13B0" w:rsidP="00EE6049">
      <w:pPr>
        <w:rPr>
          <w:b/>
          <w:bCs/>
          <w:rtl/>
          <w:lang w:eastAsia="zh-CN"/>
        </w:rPr>
      </w:pPr>
      <w:r w:rsidRPr="00C476D5">
        <w:rPr>
          <w:rFonts w:hint="cs"/>
          <w:b/>
          <w:rtl/>
          <w:lang w:val="x-none" w:eastAsia="x-none"/>
        </w:rPr>
        <w:t xml:space="preserve">بنابراین نصرت خدا به نماز خواندن و عبادت کردن و تقوای فردی نیست، بلکه به تلاش برای دفع دشمنی دشمنان و </w:t>
      </w:r>
      <w:r w:rsidRPr="00C476D5">
        <w:rPr>
          <w:rFonts w:hint="cs"/>
          <w:b/>
          <w:rtl/>
        </w:rPr>
        <w:t>مجاهدت در راه اقام</w:t>
      </w:r>
      <w:r w:rsidR="00BC1ED0" w:rsidRPr="00C476D5">
        <w:rPr>
          <w:rFonts w:hint="cs"/>
          <w:b/>
          <w:rtl/>
        </w:rPr>
        <w:t>ة</w:t>
      </w:r>
      <w:r w:rsidRPr="00C476D5">
        <w:rPr>
          <w:rFonts w:hint="cs"/>
          <w:b/>
          <w:rtl/>
        </w:rPr>
        <w:t xml:space="preserve"> دین خد</w:t>
      </w:r>
      <w:r w:rsidR="007C57EC" w:rsidRPr="00C476D5">
        <w:rPr>
          <w:rFonts w:hint="cs"/>
          <w:b/>
          <w:rtl/>
        </w:rPr>
        <w:t>است</w:t>
      </w:r>
      <w:r w:rsidRPr="00C476D5">
        <w:rPr>
          <w:rFonts w:hint="cs"/>
          <w:b/>
          <w:rtl/>
        </w:rPr>
        <w:t xml:space="preserve">. در معارف قرآن و حدیث و در فرهنگ غنیّ شیعی، این موضوع از محکمات و بدیهیات به شمار می‌رود؛ از جمله در </w:t>
      </w:r>
      <w:r w:rsidRPr="00C476D5">
        <w:rPr>
          <w:rFonts w:hint="cs"/>
          <w:b/>
          <w:rtl/>
          <w:lang w:val="x-none" w:eastAsia="x-none"/>
        </w:rPr>
        <w:t>دعای شریف ندبه، تقابل جریانی</w:t>
      </w:r>
      <w:r w:rsidR="00BF42F9" w:rsidRPr="00C476D5">
        <w:rPr>
          <w:rFonts w:hint="cs"/>
          <w:b/>
          <w:rtl/>
          <w:lang w:val="x-none" w:eastAsia="x-none"/>
        </w:rPr>
        <w:t>ِ</w:t>
      </w:r>
      <w:r w:rsidRPr="00C476D5">
        <w:rPr>
          <w:rFonts w:hint="cs"/>
          <w:b/>
          <w:rtl/>
          <w:lang w:val="x-none" w:eastAsia="x-none"/>
        </w:rPr>
        <w:t xml:space="preserve"> دو جبه</w:t>
      </w:r>
      <w:r w:rsidR="00BC1ED0" w:rsidRPr="00C476D5">
        <w:rPr>
          <w:rFonts w:hint="cs"/>
          <w:b/>
          <w:rtl/>
          <w:lang w:val="x-none" w:eastAsia="x-none"/>
        </w:rPr>
        <w:t>ة</w:t>
      </w:r>
      <w:r w:rsidRPr="00C476D5">
        <w:rPr>
          <w:rFonts w:hint="cs"/>
          <w:b/>
          <w:rtl/>
          <w:lang w:val="x-none" w:eastAsia="x-none"/>
        </w:rPr>
        <w:t xml:space="preserve"> ایمان و کفر از ابتدای خلقت آدم تا ظهور امام زمان که دوران تحقق آرمان الهی است به خوبی تصویر شده است. در این میان پیامبران و امامان معصوم راهبران جبه</w:t>
      </w:r>
      <w:r w:rsidR="00BC1ED0" w:rsidRPr="00C476D5">
        <w:rPr>
          <w:rFonts w:hint="cs"/>
          <w:b/>
          <w:rtl/>
          <w:lang w:val="x-none" w:eastAsia="x-none"/>
        </w:rPr>
        <w:t>ة</w:t>
      </w:r>
      <w:r w:rsidRPr="00C476D5">
        <w:rPr>
          <w:rFonts w:hint="cs"/>
          <w:b/>
          <w:rtl/>
          <w:lang w:val="x-none" w:eastAsia="x-none"/>
        </w:rPr>
        <w:t xml:space="preserve"> حق هستند و عالمان دین به عنوان وارثان انبیا باید همین نقش جریان‌سازی و راهبری</w:t>
      </w:r>
      <w:r w:rsidR="00396087" w:rsidRPr="00C476D5">
        <w:rPr>
          <w:rFonts w:hint="cs"/>
          <w:b/>
          <w:rtl/>
          <w:lang w:val="x-none" w:eastAsia="x-none"/>
        </w:rPr>
        <w:t xml:space="preserve"> امّت </w:t>
      </w:r>
      <w:r w:rsidRPr="00C476D5">
        <w:rPr>
          <w:rFonts w:hint="cs"/>
          <w:b/>
          <w:rtl/>
          <w:lang w:val="x-none" w:eastAsia="x-none"/>
        </w:rPr>
        <w:t>را در عصر غیبت بر عهده داشته باشند.</w:t>
      </w:r>
    </w:p>
    <w:p w14:paraId="7AC7EB8F" w14:textId="07D5F9A2" w:rsidR="00F416A1" w:rsidRDefault="005B4D43" w:rsidP="00EE6049">
      <w:pPr>
        <w:pStyle w:val="Heading3"/>
        <w:rPr>
          <w:rtl/>
        </w:rPr>
      </w:pPr>
      <w:bookmarkStart w:id="37" w:name="_Toc171598220"/>
      <w:r>
        <w:rPr>
          <w:rFonts w:hint="cs"/>
          <w:rtl/>
        </w:rPr>
        <w:t xml:space="preserve">۳ </w:t>
      </w:r>
      <w:r>
        <w:rPr>
          <w:rFonts w:ascii="Arial" w:hAnsi="Arial" w:cs="Arial" w:hint="cs"/>
          <w:rtl/>
        </w:rPr>
        <w:t>–</w:t>
      </w:r>
      <w:r>
        <w:rPr>
          <w:rFonts w:hint="cs"/>
          <w:rtl/>
        </w:rPr>
        <w:t xml:space="preserve"> ۲) </w:t>
      </w:r>
      <w:r w:rsidR="00F416A1">
        <w:rPr>
          <w:rFonts w:hint="cs"/>
          <w:rtl/>
        </w:rPr>
        <w:t>جایگاه جهاد اجتماعی در تقرب به خدا</w:t>
      </w:r>
      <w:bookmarkEnd w:id="37"/>
    </w:p>
    <w:p w14:paraId="62A4C5F5" w14:textId="4D76AD43" w:rsidR="00F416A1" w:rsidRPr="00C476D5" w:rsidRDefault="00F416A1" w:rsidP="00F416A1">
      <w:pPr>
        <w:rPr>
          <w:b/>
          <w:bCs/>
          <w:rtl/>
          <w:lang w:val="x-none" w:eastAsia="zh-CN"/>
        </w:rPr>
      </w:pPr>
      <w:r w:rsidRPr="00C476D5">
        <w:rPr>
          <w:rFonts w:hint="cs"/>
          <w:b/>
          <w:rtl/>
          <w:lang w:val="x-none" w:eastAsia="zh-CN"/>
        </w:rPr>
        <w:t xml:space="preserve">گفته شد انسان مؤمن </w:t>
      </w:r>
      <w:r w:rsidRPr="00C476D5">
        <w:rPr>
          <w:b/>
          <w:rtl/>
          <w:lang w:val="x-none" w:eastAsia="zh-CN"/>
        </w:rPr>
        <w:t xml:space="preserve">ضمن </w:t>
      </w:r>
      <w:r w:rsidRPr="00C476D5">
        <w:rPr>
          <w:rFonts w:hint="cs"/>
          <w:b/>
          <w:rtl/>
          <w:lang w:val="x-none" w:eastAsia="zh-CN"/>
        </w:rPr>
        <w:t>آن‌</w:t>
      </w:r>
      <w:r w:rsidRPr="00C476D5">
        <w:rPr>
          <w:b/>
          <w:rtl/>
          <w:lang w:val="x-none" w:eastAsia="zh-CN"/>
        </w:rPr>
        <w:t xml:space="preserve">که تلاش می‌کند از </w:t>
      </w:r>
      <w:r w:rsidRPr="00C476D5">
        <w:rPr>
          <w:rFonts w:hint="cs"/>
          <w:b/>
          <w:rtl/>
          <w:lang w:val="x-none" w:eastAsia="zh-CN"/>
        </w:rPr>
        <w:t xml:space="preserve">زنجیر معادلات </w:t>
      </w:r>
      <w:r w:rsidRPr="00C476D5">
        <w:rPr>
          <w:b/>
          <w:rtl/>
          <w:lang w:val="x-none" w:eastAsia="zh-CN"/>
        </w:rPr>
        <w:t>ماد</w:t>
      </w:r>
      <w:r w:rsidRPr="00C476D5">
        <w:rPr>
          <w:rFonts w:hint="cs"/>
          <w:b/>
          <w:rtl/>
          <w:lang w:val="x-none" w:eastAsia="zh-CN"/>
        </w:rPr>
        <w:t>ی</w:t>
      </w:r>
      <w:r w:rsidRPr="00C476D5">
        <w:rPr>
          <w:b/>
          <w:rtl/>
          <w:lang w:val="x-none" w:eastAsia="zh-CN"/>
        </w:rPr>
        <w:t xml:space="preserve"> و </w:t>
      </w:r>
      <w:r w:rsidRPr="00C476D5">
        <w:rPr>
          <w:rFonts w:hint="cs"/>
          <w:b/>
          <w:rtl/>
          <w:lang w:val="x-none" w:eastAsia="zh-CN"/>
        </w:rPr>
        <w:t xml:space="preserve">حصار </w:t>
      </w:r>
      <w:r w:rsidRPr="00C476D5">
        <w:rPr>
          <w:b/>
          <w:rtl/>
          <w:lang w:val="x-none" w:eastAsia="zh-CN"/>
        </w:rPr>
        <w:t>عالم طب</w:t>
      </w:r>
      <w:r w:rsidRPr="00C476D5">
        <w:rPr>
          <w:rFonts w:hint="cs"/>
          <w:b/>
          <w:rtl/>
          <w:lang w:val="x-none" w:eastAsia="zh-CN"/>
        </w:rPr>
        <w:t>ی</w:t>
      </w:r>
      <w:r w:rsidRPr="00C476D5">
        <w:rPr>
          <w:rFonts w:hint="eastAsia"/>
          <w:b/>
          <w:rtl/>
          <w:lang w:val="x-none" w:eastAsia="zh-CN"/>
        </w:rPr>
        <w:t>عت</w:t>
      </w:r>
      <w:r w:rsidRPr="00C476D5">
        <w:rPr>
          <w:b/>
          <w:rtl/>
          <w:lang w:val="x-none" w:eastAsia="zh-CN"/>
        </w:rPr>
        <w:t xml:space="preserve"> </w:t>
      </w:r>
      <w:r w:rsidRPr="00C476D5">
        <w:rPr>
          <w:rFonts w:hint="cs"/>
          <w:b/>
          <w:rtl/>
          <w:lang w:val="x-none" w:eastAsia="zh-CN"/>
        </w:rPr>
        <w:t xml:space="preserve">رهایی یابد </w:t>
      </w:r>
      <w:r w:rsidRPr="00C476D5">
        <w:rPr>
          <w:b/>
          <w:rtl/>
          <w:lang w:val="x-none" w:eastAsia="zh-CN"/>
        </w:rPr>
        <w:t xml:space="preserve">و از </w:t>
      </w:r>
      <w:r w:rsidRPr="00C476D5">
        <w:rPr>
          <w:rFonts w:hint="cs"/>
          <w:b/>
          <w:rtl/>
          <w:lang w:val="x-none" w:eastAsia="zh-CN"/>
        </w:rPr>
        <w:t>قفس انانی</w:t>
      </w:r>
      <w:r w:rsidR="00FB7A2E" w:rsidRPr="00C476D5">
        <w:rPr>
          <w:rFonts w:hint="cs"/>
          <w:b/>
          <w:rtl/>
          <w:lang w:val="x-none" w:eastAsia="zh-CN"/>
        </w:rPr>
        <w:t>ّ</w:t>
      </w:r>
      <w:r w:rsidRPr="00C476D5">
        <w:rPr>
          <w:rFonts w:hint="cs"/>
          <w:b/>
          <w:rtl/>
          <w:lang w:val="x-none" w:eastAsia="zh-CN"/>
        </w:rPr>
        <w:t xml:space="preserve">ت </w:t>
      </w:r>
      <w:r w:rsidRPr="00C476D5">
        <w:rPr>
          <w:b/>
          <w:rtl/>
          <w:lang w:val="x-none" w:eastAsia="zh-CN"/>
        </w:rPr>
        <w:t>ب</w:t>
      </w:r>
      <w:r w:rsidRPr="00C476D5">
        <w:rPr>
          <w:rFonts w:hint="cs"/>
          <w:b/>
          <w:rtl/>
          <w:lang w:val="x-none" w:eastAsia="zh-CN"/>
        </w:rPr>
        <w:t>ی</w:t>
      </w:r>
      <w:r w:rsidRPr="00C476D5">
        <w:rPr>
          <w:rFonts w:hint="eastAsia"/>
          <w:b/>
          <w:rtl/>
          <w:lang w:val="x-none" w:eastAsia="zh-CN"/>
        </w:rPr>
        <w:t>رون</w:t>
      </w:r>
      <w:r w:rsidRPr="00C476D5">
        <w:rPr>
          <w:b/>
          <w:rtl/>
          <w:lang w:val="x-none" w:eastAsia="zh-CN"/>
        </w:rPr>
        <w:t xml:space="preserve"> </w:t>
      </w:r>
      <w:r w:rsidRPr="00C476D5">
        <w:rPr>
          <w:rFonts w:hint="cs"/>
          <w:b/>
          <w:rtl/>
          <w:lang w:val="x-none" w:eastAsia="zh-CN"/>
        </w:rPr>
        <w:t>آید،</w:t>
      </w:r>
      <w:r w:rsidRPr="00C476D5">
        <w:rPr>
          <w:b/>
          <w:rtl/>
          <w:lang w:val="x-none" w:eastAsia="zh-CN"/>
        </w:rPr>
        <w:t xml:space="preserve"> </w:t>
      </w:r>
      <w:r w:rsidRPr="00C476D5">
        <w:rPr>
          <w:rFonts w:hint="cs"/>
          <w:b/>
          <w:rtl/>
          <w:lang w:val="x-none" w:eastAsia="zh-CN"/>
        </w:rPr>
        <w:t xml:space="preserve">به دسته‌ای وظایف اجتماعی نیز </w:t>
      </w:r>
      <w:r w:rsidRPr="00C476D5">
        <w:rPr>
          <w:b/>
          <w:rtl/>
          <w:lang w:val="x-none" w:eastAsia="zh-CN"/>
        </w:rPr>
        <w:t>موظف است</w:t>
      </w:r>
      <w:r w:rsidRPr="00C476D5">
        <w:rPr>
          <w:rFonts w:hint="cs"/>
          <w:b/>
          <w:rtl/>
          <w:lang w:val="x-none" w:eastAsia="zh-CN"/>
        </w:rPr>
        <w:t xml:space="preserve">؛ یعنی علاوه بر جهاد با نفس به مبارزه با بدی‌ها و پستی‌ها در جامعه نیز تکلیف دارد. </w:t>
      </w:r>
      <w:r w:rsidRPr="00C476D5">
        <w:rPr>
          <w:b/>
          <w:rtl/>
          <w:lang w:val="x-none" w:eastAsia="zh-CN"/>
        </w:rPr>
        <w:t xml:space="preserve">انسان </w:t>
      </w:r>
      <w:r w:rsidRPr="00C476D5">
        <w:rPr>
          <w:rFonts w:hint="cs"/>
          <w:b/>
          <w:rtl/>
          <w:lang w:val="x-none" w:eastAsia="zh-CN"/>
        </w:rPr>
        <w:t>معنوی ت</w:t>
      </w:r>
      <w:r w:rsidRPr="00C476D5">
        <w:rPr>
          <w:b/>
          <w:rtl/>
          <w:lang w:val="x-none" w:eastAsia="zh-CN"/>
        </w:rPr>
        <w:t>راز اسلام</w:t>
      </w:r>
      <w:r w:rsidRPr="00C476D5">
        <w:rPr>
          <w:rFonts w:hint="eastAsia"/>
          <w:b/>
          <w:rtl/>
          <w:lang w:val="x-none" w:eastAsia="zh-CN"/>
        </w:rPr>
        <w:t>،</w:t>
      </w:r>
      <w:r w:rsidRPr="00C476D5">
        <w:rPr>
          <w:b/>
          <w:rtl/>
          <w:lang w:val="x-none" w:eastAsia="zh-CN"/>
        </w:rPr>
        <w:t xml:space="preserve"> </w:t>
      </w:r>
      <w:r w:rsidRPr="00C476D5">
        <w:rPr>
          <w:rFonts w:hint="cs"/>
          <w:b/>
          <w:rtl/>
          <w:lang w:val="x-none" w:eastAsia="zh-CN"/>
        </w:rPr>
        <w:t xml:space="preserve">کسی </w:t>
      </w:r>
      <w:r w:rsidRPr="00C476D5">
        <w:rPr>
          <w:b/>
          <w:rtl/>
          <w:lang w:val="x-none" w:eastAsia="zh-CN"/>
        </w:rPr>
        <w:t>ن</w:t>
      </w:r>
      <w:r w:rsidRPr="00C476D5">
        <w:rPr>
          <w:rFonts w:hint="cs"/>
          <w:b/>
          <w:rtl/>
          <w:lang w:val="x-none" w:eastAsia="zh-CN"/>
        </w:rPr>
        <w:t>ی</w:t>
      </w:r>
      <w:r w:rsidRPr="00C476D5">
        <w:rPr>
          <w:rFonts w:hint="eastAsia"/>
          <w:b/>
          <w:rtl/>
          <w:lang w:val="x-none" w:eastAsia="zh-CN"/>
        </w:rPr>
        <w:t>ست</w:t>
      </w:r>
      <w:r w:rsidRPr="00C476D5">
        <w:rPr>
          <w:b/>
          <w:rtl/>
          <w:lang w:val="x-none" w:eastAsia="zh-CN"/>
        </w:rPr>
        <w:t xml:space="preserve"> که به </w:t>
      </w:r>
      <w:r w:rsidRPr="00C476D5">
        <w:rPr>
          <w:rFonts w:hint="cs"/>
          <w:b/>
          <w:rtl/>
          <w:lang w:val="x-none" w:eastAsia="zh-CN"/>
        </w:rPr>
        <w:t xml:space="preserve">شکل </w:t>
      </w:r>
      <w:r w:rsidRPr="00C476D5">
        <w:rPr>
          <w:b/>
          <w:rtl/>
          <w:lang w:val="x-none" w:eastAsia="zh-CN"/>
        </w:rPr>
        <w:t>فرد</w:t>
      </w:r>
      <w:r w:rsidRPr="00C476D5">
        <w:rPr>
          <w:rFonts w:hint="cs"/>
          <w:b/>
          <w:rtl/>
          <w:lang w:val="x-none" w:eastAsia="zh-CN"/>
        </w:rPr>
        <w:t>ی</w:t>
      </w:r>
      <w:r w:rsidRPr="00C476D5">
        <w:rPr>
          <w:b/>
          <w:rtl/>
          <w:lang w:val="x-none" w:eastAsia="zh-CN"/>
        </w:rPr>
        <w:t xml:space="preserve"> در </w:t>
      </w:r>
      <w:r w:rsidRPr="00C476D5">
        <w:rPr>
          <w:rFonts w:hint="cs"/>
          <w:b/>
          <w:rtl/>
          <w:lang w:val="x-none" w:eastAsia="zh-CN"/>
        </w:rPr>
        <w:t xml:space="preserve">کنج </w:t>
      </w:r>
      <w:r w:rsidRPr="00C476D5">
        <w:rPr>
          <w:b/>
          <w:rtl/>
          <w:lang w:val="x-none" w:eastAsia="zh-CN"/>
        </w:rPr>
        <w:t>غار</w:t>
      </w:r>
      <w:r w:rsidRPr="00C476D5">
        <w:rPr>
          <w:rFonts w:hint="cs"/>
          <w:b/>
          <w:rtl/>
          <w:lang w:val="x-none" w:eastAsia="zh-CN"/>
        </w:rPr>
        <w:t>ی</w:t>
      </w:r>
      <w:r w:rsidRPr="00C476D5">
        <w:rPr>
          <w:b/>
          <w:rtl/>
          <w:lang w:val="x-none" w:eastAsia="zh-CN"/>
        </w:rPr>
        <w:t xml:space="preserve"> </w:t>
      </w:r>
      <w:r w:rsidRPr="00C476D5">
        <w:rPr>
          <w:rFonts w:hint="cs"/>
          <w:b/>
          <w:rtl/>
          <w:lang w:val="x-none" w:eastAsia="zh-CN"/>
        </w:rPr>
        <w:t>یا گوش</w:t>
      </w:r>
      <w:r w:rsidR="00BC1ED0" w:rsidRPr="00C476D5">
        <w:rPr>
          <w:rFonts w:hint="cs"/>
          <w:b/>
          <w:rtl/>
          <w:lang w:val="x-none" w:eastAsia="zh-CN"/>
        </w:rPr>
        <w:t>ة</w:t>
      </w:r>
      <w:r w:rsidRPr="00C476D5">
        <w:rPr>
          <w:rFonts w:hint="cs"/>
          <w:b/>
          <w:rtl/>
          <w:lang w:val="x-none" w:eastAsia="zh-CN"/>
        </w:rPr>
        <w:t xml:space="preserve"> </w:t>
      </w:r>
      <w:r w:rsidRPr="00C476D5">
        <w:rPr>
          <w:b/>
          <w:rtl/>
          <w:lang w:val="x-none" w:eastAsia="zh-CN"/>
        </w:rPr>
        <w:t>محراب</w:t>
      </w:r>
      <w:r w:rsidRPr="00C476D5">
        <w:rPr>
          <w:rFonts w:hint="cs"/>
          <w:b/>
          <w:rtl/>
          <w:lang w:val="x-none" w:eastAsia="zh-CN"/>
        </w:rPr>
        <w:t>ی</w:t>
      </w:r>
      <w:r w:rsidRPr="00C476D5">
        <w:rPr>
          <w:b/>
          <w:rtl/>
          <w:lang w:val="x-none" w:eastAsia="zh-CN"/>
        </w:rPr>
        <w:t xml:space="preserve"> مشغول </w:t>
      </w:r>
      <w:r w:rsidRPr="00C476D5">
        <w:rPr>
          <w:rFonts w:hint="cs"/>
          <w:b/>
          <w:rtl/>
          <w:lang w:val="x-none" w:eastAsia="zh-CN"/>
        </w:rPr>
        <w:t xml:space="preserve">نماز و سجده و </w:t>
      </w:r>
      <w:r w:rsidRPr="00C476D5">
        <w:rPr>
          <w:b/>
          <w:rtl/>
          <w:lang w:val="x-none" w:eastAsia="zh-CN"/>
        </w:rPr>
        <w:t xml:space="preserve">عبادت است و از تمتّعات </w:t>
      </w:r>
      <w:r w:rsidRPr="00C476D5">
        <w:rPr>
          <w:rFonts w:hint="cs"/>
          <w:b/>
          <w:rtl/>
          <w:lang w:val="x-none" w:eastAsia="zh-CN"/>
        </w:rPr>
        <w:t xml:space="preserve">و تمنّیات </w:t>
      </w:r>
      <w:r w:rsidRPr="00C476D5">
        <w:rPr>
          <w:b/>
          <w:rtl/>
          <w:lang w:val="x-none" w:eastAsia="zh-CN"/>
        </w:rPr>
        <w:t>دن</w:t>
      </w:r>
      <w:r w:rsidRPr="00C476D5">
        <w:rPr>
          <w:rFonts w:hint="cs"/>
          <w:b/>
          <w:rtl/>
          <w:lang w:val="x-none" w:eastAsia="zh-CN"/>
        </w:rPr>
        <w:t>ی</w:t>
      </w:r>
      <w:r w:rsidRPr="00C476D5">
        <w:rPr>
          <w:rFonts w:hint="eastAsia"/>
          <w:b/>
          <w:rtl/>
          <w:lang w:val="x-none" w:eastAsia="zh-CN"/>
        </w:rPr>
        <w:t>و</w:t>
      </w:r>
      <w:r w:rsidRPr="00C476D5">
        <w:rPr>
          <w:rFonts w:hint="cs"/>
          <w:b/>
          <w:rtl/>
          <w:lang w:val="x-none" w:eastAsia="zh-CN"/>
        </w:rPr>
        <w:t>ی</w:t>
      </w:r>
      <w:r w:rsidRPr="00C476D5">
        <w:rPr>
          <w:b/>
          <w:rtl/>
          <w:lang w:val="x-none" w:eastAsia="zh-CN"/>
        </w:rPr>
        <w:t xml:space="preserve"> فاصله گرفته </w:t>
      </w:r>
      <w:r w:rsidRPr="00C476D5">
        <w:rPr>
          <w:rFonts w:hint="cs"/>
          <w:b/>
          <w:rtl/>
          <w:lang w:val="x-none" w:eastAsia="zh-CN"/>
        </w:rPr>
        <w:t>است؛ بلکه کسی است که جهاد با نفس خود را در خدمت به پروردگار و اولیایش و در راه خدا قرار داده و برای گسترش توحید و ایمان در سراسر زمین تلاش می‌کند.</w:t>
      </w:r>
    </w:p>
    <w:p w14:paraId="7A5D41A5" w14:textId="235F58E9" w:rsidR="00FB7A2E" w:rsidRPr="00C476D5" w:rsidRDefault="00FB7A2E" w:rsidP="00FB7A2E">
      <w:pPr>
        <w:rPr>
          <w:b/>
          <w:bCs/>
          <w:rtl/>
          <w:lang w:val="x-none" w:eastAsia="zh-CN"/>
        </w:rPr>
      </w:pPr>
      <w:r w:rsidRPr="00C476D5">
        <w:rPr>
          <w:rFonts w:hint="cs"/>
          <w:b/>
          <w:rtl/>
          <w:lang w:val="x-none" w:eastAsia="zh-CN"/>
        </w:rPr>
        <w:t>جالب اینج</w:t>
      </w:r>
      <w:r w:rsidR="007C57EC" w:rsidRPr="00C476D5">
        <w:rPr>
          <w:rFonts w:hint="cs"/>
          <w:b/>
          <w:rtl/>
          <w:lang w:val="x-none" w:eastAsia="zh-CN"/>
        </w:rPr>
        <w:t>است</w:t>
      </w:r>
      <w:r w:rsidRPr="00C476D5">
        <w:rPr>
          <w:rFonts w:hint="cs"/>
          <w:b/>
          <w:rtl/>
          <w:lang w:val="x-none" w:eastAsia="zh-CN"/>
        </w:rPr>
        <w:t xml:space="preserve"> که این </w:t>
      </w:r>
      <w:r w:rsidRPr="00C476D5">
        <w:rPr>
          <w:rFonts w:hint="cs"/>
          <w:b/>
          <w:rtl/>
          <w:lang w:eastAsia="ko-KR" w:bidi="ar-SA"/>
        </w:rPr>
        <w:t xml:space="preserve">مسئولیت از بدو بلوغ بر دوش انسان قرار می‌گیرد. </w:t>
      </w:r>
      <w:r w:rsidRPr="00C476D5">
        <w:rPr>
          <w:rFonts w:hint="cs"/>
          <w:b/>
          <w:sz w:val="28"/>
          <w:rtl/>
          <w:lang w:val="x-none" w:eastAsia="ko-KR" w:bidi="ar-SA"/>
        </w:rPr>
        <w:t>نوجوان مؤمن از همان روز بلکه از همان لحظه که به نماز و روزه مکلف می‌شود، به امر به معروف و نهی از منکر نیز امر می‌شود؛ یعنی همان لحظه که در مقابل خدا مسئولیت پیدا می‌کند نسبت به خلق خدا نیز رسالت الهی می‌یابد و همان‌گونه که باید از شرک و فسق بپرهیزد باید نسبت به جامع</w:t>
      </w:r>
      <w:r w:rsidR="00BC1ED0" w:rsidRPr="00C476D5">
        <w:rPr>
          <w:rFonts w:hint="cs"/>
          <w:b/>
          <w:sz w:val="28"/>
          <w:rtl/>
          <w:lang w:val="x-none" w:eastAsia="ko-KR" w:bidi="ar-SA"/>
        </w:rPr>
        <w:t>ة</w:t>
      </w:r>
      <w:r w:rsidRPr="00C476D5">
        <w:rPr>
          <w:rFonts w:hint="cs"/>
          <w:b/>
          <w:sz w:val="28"/>
          <w:rtl/>
          <w:lang w:val="x-none" w:eastAsia="ko-KR" w:bidi="ar-SA"/>
        </w:rPr>
        <w:t xml:space="preserve"> پیرامون خود بی‌تفاوت و خنثی نباشد و برای اصلاح آن بکوشد. </w:t>
      </w:r>
      <w:r w:rsidRPr="00C476D5">
        <w:rPr>
          <w:rFonts w:hint="cs"/>
          <w:b/>
          <w:sz w:val="28"/>
          <w:rtl/>
          <w:lang w:val="x-none" w:eastAsia="x-none"/>
        </w:rPr>
        <w:t>امر به معروف و نهی از منکر یعنی حساسیت نسبت به جامع</w:t>
      </w:r>
      <w:r w:rsidR="00BC1ED0" w:rsidRPr="00C476D5">
        <w:rPr>
          <w:rFonts w:hint="cs"/>
          <w:b/>
          <w:sz w:val="28"/>
          <w:rtl/>
          <w:lang w:val="x-none" w:eastAsia="x-none"/>
        </w:rPr>
        <w:t>ة</w:t>
      </w:r>
      <w:r w:rsidRPr="00C476D5">
        <w:rPr>
          <w:rFonts w:hint="cs"/>
          <w:b/>
          <w:sz w:val="28"/>
          <w:rtl/>
          <w:lang w:val="x-none" w:eastAsia="x-none"/>
        </w:rPr>
        <w:t xml:space="preserve"> پیرامونی، تلاش برای اصلاح آن و موضع‌گیری نسبت به خوب و بدهای آن. نوجوان مؤمن از آغاز ایام تکلیف باید به منزل</w:t>
      </w:r>
      <w:r w:rsidR="00BC1ED0" w:rsidRPr="00C476D5">
        <w:rPr>
          <w:rFonts w:hint="cs"/>
          <w:b/>
          <w:sz w:val="28"/>
          <w:rtl/>
          <w:lang w:val="x-none" w:eastAsia="x-none"/>
        </w:rPr>
        <w:t>ة</w:t>
      </w:r>
      <w:r w:rsidRPr="00C476D5">
        <w:rPr>
          <w:rFonts w:hint="cs"/>
          <w:b/>
          <w:sz w:val="28"/>
          <w:rtl/>
          <w:lang w:val="x-none" w:eastAsia="x-none"/>
        </w:rPr>
        <w:t xml:space="preserve"> یک موجود زنده، نسبت به رخدادهای بیرونی و جامع</w:t>
      </w:r>
      <w:r w:rsidR="00BC1ED0" w:rsidRPr="00C476D5">
        <w:rPr>
          <w:rFonts w:hint="cs"/>
          <w:b/>
          <w:sz w:val="28"/>
          <w:rtl/>
          <w:lang w:val="x-none" w:eastAsia="x-none"/>
        </w:rPr>
        <w:t>ة</w:t>
      </w:r>
      <w:r w:rsidRPr="00C476D5">
        <w:rPr>
          <w:rFonts w:hint="cs"/>
          <w:b/>
          <w:sz w:val="28"/>
          <w:rtl/>
          <w:lang w:val="x-none" w:eastAsia="x-none"/>
        </w:rPr>
        <w:t xml:space="preserve"> پیرامونی حساسیت داشته باشد و از خود واکنشی نشان دهد و حق ندارد تماشاچی فارغ‌البال و عنصر بی‌مسئولیت بماند. </w:t>
      </w:r>
    </w:p>
    <w:p w14:paraId="664B2F54" w14:textId="57AB8937" w:rsidR="00F416A1" w:rsidRPr="00C476D5" w:rsidRDefault="00F416A1" w:rsidP="00F416A1">
      <w:pPr>
        <w:rPr>
          <w:b/>
          <w:bCs/>
          <w:rtl/>
          <w:lang w:val="x-none" w:eastAsia="zh-CN"/>
        </w:rPr>
      </w:pPr>
      <w:r w:rsidRPr="00C476D5">
        <w:rPr>
          <w:rFonts w:hint="cs"/>
          <w:b/>
          <w:rtl/>
          <w:lang w:val="x-none" w:eastAsia="zh-CN"/>
        </w:rPr>
        <w:t xml:space="preserve">این </w:t>
      </w:r>
      <w:r w:rsidR="00FB7A2E" w:rsidRPr="00C476D5">
        <w:rPr>
          <w:rFonts w:hint="cs"/>
          <w:b/>
          <w:rtl/>
          <w:lang w:val="x-none" w:eastAsia="zh-CN"/>
        </w:rPr>
        <w:t xml:space="preserve">احساس مسئولیت و </w:t>
      </w:r>
      <w:r w:rsidRPr="00C476D5">
        <w:rPr>
          <w:rFonts w:hint="cs"/>
          <w:b/>
          <w:rtl/>
          <w:lang w:val="x-none" w:eastAsia="zh-CN"/>
        </w:rPr>
        <w:t xml:space="preserve">تلاش </w:t>
      </w:r>
      <w:r w:rsidR="00FB7A2E" w:rsidRPr="00C476D5">
        <w:rPr>
          <w:rFonts w:hint="cs"/>
          <w:b/>
          <w:rtl/>
          <w:lang w:val="x-none" w:eastAsia="zh-CN"/>
        </w:rPr>
        <w:t>اجتماعی</w:t>
      </w:r>
      <w:r w:rsidRPr="00C476D5">
        <w:rPr>
          <w:rFonts w:hint="cs"/>
          <w:b/>
          <w:rtl/>
          <w:lang w:val="x-none" w:eastAsia="zh-CN"/>
        </w:rPr>
        <w:t>، برترین عامل تقر</w:t>
      </w:r>
      <w:r w:rsidR="00FB7A2E" w:rsidRPr="00C476D5">
        <w:rPr>
          <w:rFonts w:hint="cs"/>
          <w:b/>
          <w:rtl/>
          <w:lang w:val="x-none" w:eastAsia="zh-CN"/>
        </w:rPr>
        <w:t>ّ</w:t>
      </w:r>
      <w:r w:rsidRPr="00C476D5">
        <w:rPr>
          <w:rFonts w:hint="cs"/>
          <w:b/>
          <w:rtl/>
          <w:lang w:val="x-none" w:eastAsia="zh-CN"/>
        </w:rPr>
        <w:t>ب به خدا و گشوده‌ترین باب سلوک روحانی است و بیشترین اثر را در تعالی روحی و معنوی انسان دارد؛ یعنی همین جهاد اصغر، راه جهاد اکبر را کوتاه و هموار می‌کند و زمینه و امکان رشد را بیشتر فراهم می‌سازد و آدمی را در وصول به خدا و فنای فی الله بسیار یاری می‌رساند.</w:t>
      </w:r>
    </w:p>
    <w:p w14:paraId="6D6395DC" w14:textId="171ECF4E" w:rsidR="00F416A1" w:rsidRPr="00C476D5" w:rsidRDefault="00F416A1" w:rsidP="00F416A1">
      <w:pPr>
        <w:rPr>
          <w:b/>
          <w:bCs/>
          <w:rtl/>
          <w:lang w:val="x-none" w:eastAsia="zh-CN"/>
        </w:rPr>
      </w:pPr>
      <w:r w:rsidRPr="00C476D5">
        <w:rPr>
          <w:rFonts w:hint="cs"/>
          <w:b/>
          <w:rtl/>
          <w:lang w:val="x-none" w:eastAsia="zh-CN"/>
        </w:rPr>
        <w:t xml:space="preserve"> </w:t>
      </w:r>
      <w:r w:rsidRPr="00C476D5">
        <w:rPr>
          <w:b/>
          <w:rtl/>
          <w:lang w:val="x-none" w:eastAsia="zh-CN"/>
        </w:rPr>
        <w:t>پ</w:t>
      </w:r>
      <w:r w:rsidRPr="00C476D5">
        <w:rPr>
          <w:rFonts w:hint="cs"/>
          <w:b/>
          <w:rtl/>
          <w:lang w:val="x-none" w:eastAsia="zh-CN"/>
        </w:rPr>
        <w:t>ی</w:t>
      </w:r>
      <w:r w:rsidRPr="00C476D5">
        <w:rPr>
          <w:rFonts w:hint="eastAsia"/>
          <w:b/>
          <w:rtl/>
          <w:lang w:val="x-none" w:eastAsia="zh-CN"/>
        </w:rPr>
        <w:t>امبر</w:t>
      </w:r>
      <w:r w:rsidRPr="00C476D5">
        <w:rPr>
          <w:b/>
          <w:rtl/>
          <w:lang w:val="x-none" w:eastAsia="zh-CN"/>
        </w:rPr>
        <w:t xml:space="preserve"> </w:t>
      </w:r>
      <w:r w:rsidRPr="00C476D5">
        <w:rPr>
          <w:rFonts w:hint="cs"/>
          <w:b/>
          <w:rtl/>
          <w:lang w:val="x-none" w:eastAsia="zh-CN"/>
        </w:rPr>
        <w:t>اکرم</w:t>
      </w:r>
      <w:r w:rsidRPr="00C476D5">
        <w:rPr>
          <w:rFonts w:hAnsi="ALAEM" w:cs="ALAEM" w:hint="cs"/>
          <w:b/>
          <w:rtl/>
          <w:lang w:val="x-none" w:eastAsia="zh-CN"/>
        </w:rPr>
        <w:t>6</w:t>
      </w:r>
      <w:r w:rsidRPr="00C476D5">
        <w:rPr>
          <w:rFonts w:hint="cs"/>
          <w:b/>
          <w:rtl/>
          <w:lang w:val="x-none" w:eastAsia="zh-CN"/>
        </w:rPr>
        <w:t xml:space="preserve"> </w:t>
      </w:r>
      <w:r w:rsidRPr="00C476D5">
        <w:rPr>
          <w:b/>
          <w:rtl/>
          <w:lang w:val="x-none" w:eastAsia="zh-CN"/>
        </w:rPr>
        <w:t>فرمود</w:t>
      </w:r>
      <w:r w:rsidRPr="00C476D5">
        <w:rPr>
          <w:rFonts w:hint="cs"/>
          <w:b/>
          <w:rtl/>
          <w:lang w:val="x-none" w:eastAsia="zh-CN"/>
        </w:rPr>
        <w:t>ه‌ا</w:t>
      </w:r>
      <w:r w:rsidRPr="00C476D5">
        <w:rPr>
          <w:b/>
          <w:rtl/>
          <w:lang w:val="x-none" w:eastAsia="zh-CN"/>
        </w:rPr>
        <w:t>ند: «</w:t>
      </w:r>
      <w:r w:rsidRPr="0004733F">
        <w:rPr>
          <w:rStyle w:val="Char0"/>
          <w:b/>
          <w:bCs w:val="0"/>
          <w:rtl/>
        </w:rPr>
        <w:t>إِنَّمَا رَهبَانِیَّةُ امّتی الجِهَادُ فِی سَبِیلِ اللَّهِ</w:t>
      </w:r>
      <w:r w:rsidRPr="00C476D5">
        <w:rPr>
          <w:b/>
          <w:rtl/>
          <w:lang w:val="x-none" w:eastAsia="zh-CN"/>
        </w:rPr>
        <w:t>»</w:t>
      </w:r>
      <w:r w:rsidRPr="00C476D5">
        <w:rPr>
          <w:rFonts w:hint="cs"/>
          <w:b/>
          <w:rtl/>
          <w:lang w:val="x-none" w:eastAsia="zh-CN"/>
        </w:rPr>
        <w:t>؛</w:t>
      </w:r>
      <w:r w:rsidRPr="00C476D5">
        <w:rPr>
          <w:rStyle w:val="FootnoteReference"/>
          <w:b/>
          <w:rtl/>
          <w:lang w:val="x-none" w:eastAsia="zh-CN"/>
        </w:rPr>
        <w:footnoteReference w:id="167"/>
      </w:r>
      <w:r w:rsidRPr="00C476D5">
        <w:rPr>
          <w:b/>
          <w:rtl/>
          <w:lang w:val="x-none" w:eastAsia="zh-CN"/>
        </w:rPr>
        <w:t xml:space="preserve"> </w:t>
      </w:r>
      <w:r w:rsidRPr="00C476D5">
        <w:rPr>
          <w:rFonts w:hint="cs"/>
          <w:b/>
          <w:rtl/>
          <w:lang w:val="x-none" w:eastAsia="zh-CN"/>
        </w:rPr>
        <w:t xml:space="preserve">توجه داریم که </w:t>
      </w:r>
      <w:r w:rsidRPr="00C476D5">
        <w:rPr>
          <w:b/>
          <w:rtl/>
          <w:lang w:val="x-none" w:eastAsia="zh-CN"/>
        </w:rPr>
        <w:t>رهبان</w:t>
      </w:r>
      <w:r w:rsidRPr="00C476D5">
        <w:rPr>
          <w:rFonts w:hint="cs"/>
          <w:b/>
          <w:rtl/>
          <w:lang w:val="x-none" w:eastAsia="zh-CN"/>
        </w:rPr>
        <w:t>ی</w:t>
      </w:r>
      <w:r w:rsidRPr="00C476D5">
        <w:rPr>
          <w:rFonts w:hint="eastAsia"/>
          <w:b/>
          <w:rtl/>
          <w:lang w:val="x-none" w:eastAsia="zh-CN"/>
        </w:rPr>
        <w:t>ت</w:t>
      </w:r>
      <w:r w:rsidRPr="00C476D5">
        <w:rPr>
          <w:b/>
          <w:rtl/>
          <w:lang w:val="x-none" w:eastAsia="zh-CN"/>
        </w:rPr>
        <w:t xml:space="preserve"> </w:t>
      </w:r>
      <w:r w:rsidRPr="00C476D5">
        <w:rPr>
          <w:rFonts w:hint="cs"/>
          <w:b/>
          <w:rtl/>
          <w:lang w:val="x-none" w:eastAsia="zh-CN"/>
        </w:rPr>
        <w:t>مسیحی راهی برای تقرب به خدا و به دست آوردن حالات معنوی و روحانی بوده است. پیامبر خاتم در این حدیث شریف می‌فرمایند: رهبانیت امّت من</w:t>
      </w:r>
      <w:r w:rsidRPr="00C476D5">
        <w:rPr>
          <w:b/>
          <w:rtl/>
          <w:lang w:val="x-none" w:eastAsia="zh-CN"/>
        </w:rPr>
        <w:t xml:space="preserve">، </w:t>
      </w:r>
      <w:r w:rsidRPr="00C476D5">
        <w:rPr>
          <w:rFonts w:hint="cs"/>
          <w:b/>
          <w:rtl/>
          <w:lang w:val="x-none" w:eastAsia="zh-CN"/>
        </w:rPr>
        <w:t>یعنی راهکار تقر</w:t>
      </w:r>
      <w:r w:rsidR="00FB7A2E" w:rsidRPr="00C476D5">
        <w:rPr>
          <w:rFonts w:hint="cs"/>
          <w:b/>
          <w:rtl/>
          <w:lang w:val="x-none" w:eastAsia="zh-CN"/>
        </w:rPr>
        <w:t>ّ</w:t>
      </w:r>
      <w:r w:rsidRPr="00C476D5">
        <w:rPr>
          <w:rFonts w:hint="cs"/>
          <w:b/>
          <w:rtl/>
          <w:lang w:val="x-none" w:eastAsia="zh-CN"/>
        </w:rPr>
        <w:t xml:space="preserve">ب به خدا و تحصیل کمالات معنوی برای مسلمانان، </w:t>
      </w:r>
      <w:r w:rsidRPr="00C476D5">
        <w:rPr>
          <w:b/>
          <w:rtl/>
          <w:lang w:val="x-none" w:eastAsia="zh-CN"/>
        </w:rPr>
        <w:t>خلوت گز</w:t>
      </w:r>
      <w:r w:rsidRPr="00C476D5">
        <w:rPr>
          <w:rFonts w:hint="cs"/>
          <w:b/>
          <w:rtl/>
          <w:lang w:val="x-none" w:eastAsia="zh-CN"/>
        </w:rPr>
        <w:t>ی</w:t>
      </w:r>
      <w:r w:rsidRPr="00C476D5">
        <w:rPr>
          <w:rFonts w:hint="eastAsia"/>
          <w:b/>
          <w:rtl/>
          <w:lang w:val="x-none" w:eastAsia="zh-CN"/>
        </w:rPr>
        <w:t>دن</w:t>
      </w:r>
      <w:r w:rsidRPr="00C476D5">
        <w:rPr>
          <w:b/>
          <w:rtl/>
          <w:lang w:val="x-none" w:eastAsia="zh-CN"/>
        </w:rPr>
        <w:t xml:space="preserve"> و در کنج عاف</w:t>
      </w:r>
      <w:r w:rsidRPr="00C476D5">
        <w:rPr>
          <w:rFonts w:hint="cs"/>
          <w:b/>
          <w:rtl/>
          <w:lang w:val="x-none" w:eastAsia="zh-CN"/>
        </w:rPr>
        <w:t>ی</w:t>
      </w:r>
      <w:r w:rsidRPr="00C476D5">
        <w:rPr>
          <w:rFonts w:hint="eastAsia"/>
          <w:b/>
          <w:rtl/>
          <w:lang w:val="x-none" w:eastAsia="zh-CN"/>
        </w:rPr>
        <w:t>ت</w:t>
      </w:r>
      <w:r w:rsidRPr="00C476D5">
        <w:rPr>
          <w:b/>
          <w:rtl/>
          <w:lang w:val="x-none" w:eastAsia="zh-CN"/>
        </w:rPr>
        <w:t xml:space="preserve"> عبادت کردن </w:t>
      </w:r>
      <w:r w:rsidRPr="00C476D5">
        <w:rPr>
          <w:b/>
          <w:rtl/>
          <w:lang w:val="x-none" w:eastAsia="zh-CN"/>
        </w:rPr>
        <w:lastRenderedPageBreak/>
        <w:t>ن</w:t>
      </w:r>
      <w:r w:rsidRPr="00C476D5">
        <w:rPr>
          <w:rFonts w:hint="cs"/>
          <w:b/>
          <w:rtl/>
          <w:lang w:val="x-none" w:eastAsia="zh-CN"/>
        </w:rPr>
        <w:t>ی</w:t>
      </w:r>
      <w:r w:rsidRPr="00C476D5">
        <w:rPr>
          <w:rFonts w:hint="eastAsia"/>
          <w:b/>
          <w:rtl/>
          <w:lang w:val="x-none" w:eastAsia="zh-CN"/>
        </w:rPr>
        <w:t>ست</w:t>
      </w:r>
      <w:r w:rsidRPr="00C476D5">
        <w:rPr>
          <w:rFonts w:hint="cs"/>
          <w:b/>
          <w:rtl/>
          <w:lang w:val="x-none" w:eastAsia="zh-CN"/>
        </w:rPr>
        <w:t>؛ بلکه برای این منظور باید در میدان پرحادث</w:t>
      </w:r>
      <w:r w:rsidR="00BC1ED0" w:rsidRPr="00C476D5">
        <w:rPr>
          <w:rFonts w:hint="cs"/>
          <w:b/>
          <w:rtl/>
          <w:lang w:val="x-none" w:eastAsia="zh-CN"/>
        </w:rPr>
        <w:t>ة</w:t>
      </w:r>
      <w:r w:rsidRPr="00C476D5">
        <w:rPr>
          <w:rFonts w:hint="cs"/>
          <w:b/>
          <w:rtl/>
          <w:lang w:val="x-none" w:eastAsia="zh-CN"/>
        </w:rPr>
        <w:t xml:space="preserve"> جامعه، مقابل </w:t>
      </w:r>
      <w:r w:rsidR="00FB7A2E" w:rsidRPr="00C476D5">
        <w:rPr>
          <w:rFonts w:hint="cs"/>
          <w:b/>
          <w:rtl/>
          <w:lang w:val="x-none" w:eastAsia="zh-CN"/>
        </w:rPr>
        <w:t xml:space="preserve">بدی‌ها و </w:t>
      </w:r>
      <w:r w:rsidRPr="00C476D5">
        <w:rPr>
          <w:rFonts w:hint="cs"/>
          <w:b/>
          <w:rtl/>
          <w:lang w:val="x-none" w:eastAsia="zh-CN"/>
        </w:rPr>
        <w:t>طاغوت‌ها ایستاد و برای اقام</w:t>
      </w:r>
      <w:r w:rsidR="00BC1ED0" w:rsidRPr="00C476D5">
        <w:rPr>
          <w:rFonts w:hint="cs"/>
          <w:b/>
          <w:rtl/>
          <w:lang w:val="x-none" w:eastAsia="zh-CN"/>
        </w:rPr>
        <w:t>ة</w:t>
      </w:r>
      <w:r w:rsidRPr="00C476D5">
        <w:rPr>
          <w:rFonts w:hint="cs"/>
          <w:b/>
          <w:rtl/>
          <w:lang w:val="x-none" w:eastAsia="zh-CN"/>
        </w:rPr>
        <w:t xml:space="preserve"> توحید و محو کفر و ظلم و شرک و فساد و تباهی پایداری ورزید</w:t>
      </w:r>
      <w:r w:rsidRPr="00C476D5">
        <w:rPr>
          <w:b/>
          <w:rtl/>
          <w:lang w:val="x-none" w:eastAsia="zh-CN"/>
        </w:rPr>
        <w:t>.</w:t>
      </w:r>
    </w:p>
    <w:p w14:paraId="20790BCA" w14:textId="49CB245F" w:rsidR="00F416A1" w:rsidRPr="00C476D5" w:rsidRDefault="00F416A1" w:rsidP="00F416A1">
      <w:pPr>
        <w:rPr>
          <w:b/>
          <w:bCs/>
          <w:rtl/>
          <w:lang w:val="x-none" w:eastAsia="zh-CN"/>
        </w:rPr>
      </w:pPr>
      <w:r w:rsidRPr="00C476D5">
        <w:rPr>
          <w:rFonts w:hint="eastAsia"/>
          <w:b/>
          <w:rtl/>
          <w:lang w:val="x-none" w:eastAsia="zh-CN"/>
        </w:rPr>
        <w:t>حت</w:t>
      </w:r>
      <w:r w:rsidRPr="00C476D5">
        <w:rPr>
          <w:rFonts w:hint="cs"/>
          <w:b/>
          <w:rtl/>
          <w:lang w:val="x-none" w:eastAsia="zh-CN"/>
        </w:rPr>
        <w:t>ی</w:t>
      </w:r>
      <w:r w:rsidRPr="00C476D5">
        <w:rPr>
          <w:b/>
          <w:rtl/>
          <w:lang w:val="x-none" w:eastAsia="zh-CN"/>
        </w:rPr>
        <w:t xml:space="preserve"> در </w:t>
      </w:r>
      <w:r w:rsidRPr="00C476D5">
        <w:rPr>
          <w:rFonts w:hint="cs"/>
          <w:b/>
          <w:rtl/>
          <w:lang w:val="x-none" w:eastAsia="zh-CN"/>
        </w:rPr>
        <w:t>آیین تحریف‌ناشده و اصیل مسیحی آن‌گونه که حضرت عیسی روح‌الله عرضه کرد نیز رهبانیت گوشه‌گیر و منزوی توصیه نشده بود و این پیامبر بزرگ خدا، مردم را به نصرت و مجاهدت در راه خدا در یک حرکت شورانگیز اجتماعی فراخواند و برترین مؤمنان یعنی حواریان نیز در یاری ولیّ خدا با دشمنان او درگیر شدند؛</w:t>
      </w:r>
      <w:r w:rsidRPr="00C476D5">
        <w:rPr>
          <w:rStyle w:val="FootnoteReference"/>
          <w:b/>
          <w:rtl/>
          <w:lang w:val="x-none" w:eastAsia="zh-CN"/>
        </w:rPr>
        <w:footnoteReference w:id="168"/>
      </w:r>
      <w:r w:rsidRPr="00C476D5">
        <w:rPr>
          <w:b/>
          <w:rtl/>
          <w:lang w:val="x-none" w:eastAsia="zh-CN"/>
        </w:rPr>
        <w:t xml:space="preserve"> </w:t>
      </w:r>
      <w:r w:rsidRPr="00C476D5">
        <w:rPr>
          <w:rFonts w:hint="cs"/>
          <w:b/>
          <w:rtl/>
          <w:lang w:val="x-none" w:eastAsia="zh-CN"/>
        </w:rPr>
        <w:t xml:space="preserve">آن </w:t>
      </w:r>
      <w:r w:rsidRPr="00C476D5">
        <w:rPr>
          <w:b/>
          <w:rtl/>
          <w:lang w:val="x-none" w:eastAsia="zh-CN"/>
        </w:rPr>
        <w:t>رهبان</w:t>
      </w:r>
      <w:r w:rsidRPr="00C476D5">
        <w:rPr>
          <w:rFonts w:hint="cs"/>
          <w:b/>
          <w:rtl/>
          <w:lang w:val="x-none" w:eastAsia="zh-CN"/>
        </w:rPr>
        <w:t>ی</w:t>
      </w:r>
      <w:r w:rsidRPr="00C476D5">
        <w:rPr>
          <w:b/>
          <w:rtl/>
          <w:lang w:val="x-none" w:eastAsia="zh-CN"/>
        </w:rPr>
        <w:t>ت</w:t>
      </w:r>
      <w:r w:rsidRPr="00C476D5">
        <w:rPr>
          <w:rFonts w:hint="cs"/>
          <w:b/>
          <w:rtl/>
          <w:lang w:val="x-none" w:eastAsia="zh-CN"/>
        </w:rPr>
        <w:t xml:space="preserve"> جامعه‌گریز،</w:t>
      </w:r>
      <w:r w:rsidRPr="00C476D5">
        <w:rPr>
          <w:b/>
          <w:rtl/>
          <w:lang w:val="x-none" w:eastAsia="zh-CN"/>
        </w:rPr>
        <w:t xml:space="preserve"> </w:t>
      </w:r>
      <w:r w:rsidRPr="00C476D5">
        <w:rPr>
          <w:rFonts w:hint="cs"/>
          <w:b/>
          <w:rtl/>
          <w:lang w:val="x-none" w:eastAsia="zh-CN"/>
        </w:rPr>
        <w:t xml:space="preserve">بدعت دست‌ساز </w:t>
      </w:r>
      <w:r w:rsidRPr="00C476D5">
        <w:rPr>
          <w:b/>
          <w:rtl/>
          <w:lang w:val="x-none" w:eastAsia="zh-CN"/>
        </w:rPr>
        <w:t>کش</w:t>
      </w:r>
      <w:r w:rsidRPr="00C476D5">
        <w:rPr>
          <w:rFonts w:hint="cs"/>
          <w:b/>
          <w:rtl/>
          <w:lang w:val="x-none" w:eastAsia="zh-CN"/>
        </w:rPr>
        <w:t>ی</w:t>
      </w:r>
      <w:r w:rsidRPr="00C476D5">
        <w:rPr>
          <w:rFonts w:hint="eastAsia"/>
          <w:b/>
          <w:rtl/>
          <w:lang w:val="x-none" w:eastAsia="zh-CN"/>
        </w:rPr>
        <w:t>شان</w:t>
      </w:r>
      <w:r w:rsidRPr="00C476D5">
        <w:rPr>
          <w:b/>
          <w:rtl/>
          <w:lang w:val="x-none" w:eastAsia="zh-CN"/>
        </w:rPr>
        <w:t xml:space="preserve"> مس</w:t>
      </w:r>
      <w:r w:rsidRPr="00C476D5">
        <w:rPr>
          <w:rFonts w:hint="cs"/>
          <w:b/>
          <w:rtl/>
          <w:lang w:val="x-none" w:eastAsia="zh-CN"/>
        </w:rPr>
        <w:t>ی</w:t>
      </w:r>
      <w:r w:rsidRPr="00C476D5">
        <w:rPr>
          <w:rFonts w:hint="eastAsia"/>
          <w:b/>
          <w:rtl/>
          <w:lang w:val="x-none" w:eastAsia="zh-CN"/>
        </w:rPr>
        <w:t>ح</w:t>
      </w:r>
      <w:r w:rsidRPr="00C476D5">
        <w:rPr>
          <w:rFonts w:hint="cs"/>
          <w:b/>
          <w:rtl/>
          <w:lang w:val="x-none" w:eastAsia="zh-CN"/>
        </w:rPr>
        <w:t>ی</w:t>
      </w:r>
      <w:r w:rsidRPr="00C476D5">
        <w:rPr>
          <w:b/>
          <w:rtl/>
          <w:lang w:val="x-none" w:eastAsia="zh-CN"/>
        </w:rPr>
        <w:t xml:space="preserve"> </w:t>
      </w:r>
      <w:r w:rsidRPr="00C476D5">
        <w:rPr>
          <w:rFonts w:hint="cs"/>
          <w:b/>
          <w:rtl/>
          <w:lang w:val="x-none" w:eastAsia="zh-CN"/>
        </w:rPr>
        <w:t>و ابتکار تحریف و دستکاری آنان در دین مسیحیت بود و خدای متعال هرگز بدان فرمان نداده بود: «</w:t>
      </w:r>
      <w:r w:rsidRPr="0004733F">
        <w:rPr>
          <w:rStyle w:val="Char0"/>
          <w:b/>
          <w:bCs w:val="0"/>
          <w:rtl/>
        </w:rPr>
        <w:t>وَ رَهبانِیَّةً ابتَدَعُوها ما کَتَبناها عَلَیهِم</w:t>
      </w:r>
      <w:r w:rsidRPr="00C476D5">
        <w:rPr>
          <w:b/>
          <w:rtl/>
          <w:lang w:val="x-none" w:eastAsia="zh-CN"/>
        </w:rPr>
        <w:t>»</w:t>
      </w:r>
      <w:r w:rsidRPr="00C476D5">
        <w:rPr>
          <w:rFonts w:hint="cs"/>
          <w:b/>
          <w:rtl/>
          <w:lang w:val="x-none" w:eastAsia="zh-CN"/>
        </w:rPr>
        <w:t>.</w:t>
      </w:r>
      <w:r w:rsidRPr="00C476D5">
        <w:rPr>
          <w:rStyle w:val="FootnoteReference"/>
          <w:b/>
          <w:rtl/>
          <w:lang w:val="x-none" w:eastAsia="zh-CN"/>
        </w:rPr>
        <w:footnoteReference w:id="169"/>
      </w:r>
    </w:p>
    <w:p w14:paraId="5EC60964" w14:textId="67B50721" w:rsidR="00F416A1" w:rsidRPr="00C476D5" w:rsidRDefault="00F416A1" w:rsidP="00F416A1">
      <w:pPr>
        <w:rPr>
          <w:b/>
          <w:bCs/>
          <w:rtl/>
        </w:rPr>
      </w:pPr>
      <w:r w:rsidRPr="00C476D5">
        <w:rPr>
          <w:rFonts w:hint="cs"/>
          <w:b/>
          <w:rtl/>
        </w:rPr>
        <w:t>فعالیت اجتماعی نه تنها مانعی برای رشد معنوی نیست؛ بلکه اگر به قصد قربت انجام گیرد مای</w:t>
      </w:r>
      <w:r w:rsidR="00BC1ED0" w:rsidRPr="00C476D5">
        <w:rPr>
          <w:rFonts w:hint="cs"/>
          <w:b/>
          <w:rtl/>
        </w:rPr>
        <w:t>ة</w:t>
      </w:r>
      <w:r w:rsidRPr="00C476D5">
        <w:rPr>
          <w:rFonts w:hint="cs"/>
          <w:b/>
          <w:rtl/>
        </w:rPr>
        <w:t xml:space="preserve"> رشد معنوی و تعالی روح</w:t>
      </w:r>
      <w:r w:rsidR="00B16315" w:rsidRPr="00C476D5">
        <w:rPr>
          <w:rFonts w:hint="cs"/>
          <w:b/>
          <w:rtl/>
        </w:rPr>
        <w:t>ی</w:t>
      </w:r>
      <w:r w:rsidRPr="00C476D5">
        <w:rPr>
          <w:rFonts w:hint="cs"/>
          <w:b/>
          <w:rtl/>
        </w:rPr>
        <w:t xml:space="preserve"> است؛ و فراتر از آن، رشد معنوی و کمالی که از طریق مجاهدت اجتماعی حاصل می‌شود از راه دیگری دست‌یافتنی نیست.</w:t>
      </w:r>
    </w:p>
    <w:p w14:paraId="6E632654" w14:textId="5823978B" w:rsidR="00F416A1" w:rsidRPr="00C476D5" w:rsidRDefault="00F416A1" w:rsidP="00F416A1">
      <w:pPr>
        <w:rPr>
          <w:b/>
          <w:bCs/>
          <w:rtl/>
        </w:rPr>
      </w:pPr>
      <w:r w:rsidRPr="00C476D5">
        <w:rPr>
          <w:rFonts w:hint="cs"/>
          <w:b/>
          <w:rtl/>
        </w:rPr>
        <w:t>کلیدواژ</w:t>
      </w:r>
      <w:r w:rsidR="00BC1ED0" w:rsidRPr="00C476D5">
        <w:rPr>
          <w:rFonts w:hint="cs"/>
          <w:b/>
          <w:rtl/>
        </w:rPr>
        <w:t>ة</w:t>
      </w:r>
      <w:r w:rsidRPr="00C476D5">
        <w:rPr>
          <w:rFonts w:hint="cs"/>
          <w:b/>
          <w:rtl/>
        </w:rPr>
        <w:t xml:space="preserve"> «جهاد» که در آیات قرآن کریم و روایات اهل بیت</w:t>
      </w:r>
      <w:r w:rsidRPr="00C476D5">
        <w:rPr>
          <w:rStyle w:val="aa"/>
          <w:rFonts w:hint="cs"/>
          <w:b/>
          <w:rtl/>
        </w:rPr>
        <w:t>:</w:t>
      </w:r>
      <w:r w:rsidRPr="00C476D5">
        <w:rPr>
          <w:rFonts w:hint="cs"/>
          <w:b/>
          <w:rtl/>
        </w:rPr>
        <w:t xml:space="preserve"> ضرب‌المثل ارزش‌های بالای معنوی و فتح باب اولیای خاصّ الهی دانسته شده، به معنای تلاش اجتماعی برای حمایت از دین در مقابل دشمنی‌هاست و برخلاف واژ</w:t>
      </w:r>
      <w:r w:rsidR="00BC1ED0" w:rsidRPr="00C476D5">
        <w:rPr>
          <w:rFonts w:hint="cs"/>
          <w:b/>
          <w:rtl/>
        </w:rPr>
        <w:t>ة</w:t>
      </w:r>
      <w:r w:rsidRPr="00C476D5">
        <w:rPr>
          <w:rFonts w:hint="cs"/>
          <w:b/>
          <w:rtl/>
        </w:rPr>
        <w:t xml:space="preserve"> «قتال» به صحن</w:t>
      </w:r>
      <w:r w:rsidR="00BC1ED0" w:rsidRPr="00C476D5">
        <w:rPr>
          <w:rFonts w:hint="cs"/>
          <w:b/>
          <w:rtl/>
        </w:rPr>
        <w:t>ة</w:t>
      </w:r>
      <w:r w:rsidRPr="00C476D5">
        <w:rPr>
          <w:rFonts w:hint="cs"/>
          <w:b/>
          <w:rtl/>
        </w:rPr>
        <w:t xml:space="preserve"> نبردِ ر</w:t>
      </w:r>
      <w:r w:rsidR="00937241" w:rsidRPr="00C476D5">
        <w:rPr>
          <w:rFonts w:hint="cs"/>
          <w:b/>
          <w:rtl/>
        </w:rPr>
        <w:t>و</w:t>
      </w:r>
      <w:r w:rsidR="00937241" w:rsidRPr="00C476D5">
        <w:rPr>
          <w:rFonts w:cs="Calibri" w:hint="eastAsia"/>
          <w:b/>
          <w:rtl/>
        </w:rPr>
        <w:t> </w:t>
      </w:r>
      <w:r w:rsidRPr="00C476D5">
        <w:rPr>
          <w:rFonts w:hint="cs"/>
          <w:b/>
          <w:rtl/>
        </w:rPr>
        <w:t>در</w:t>
      </w:r>
      <w:r w:rsidR="00937241" w:rsidRPr="00C476D5">
        <w:rPr>
          <w:rFonts w:cs="Calibri" w:hint="eastAsia"/>
          <w:b/>
          <w:rtl/>
        </w:rPr>
        <w:t> </w:t>
      </w:r>
      <w:r w:rsidRPr="00C476D5">
        <w:rPr>
          <w:rFonts w:hint="cs"/>
          <w:b/>
          <w:rtl/>
        </w:rPr>
        <w:t xml:space="preserve">رو در میدان جنگ نظامی اختصاص ندارد. به فعالیت سیاسی هم محدود نمی‌شود؛ بلکه هر فعالیتی که به </w:t>
      </w:r>
      <w:r w:rsidR="00937241" w:rsidRPr="00C476D5">
        <w:rPr>
          <w:rFonts w:hint="cs"/>
          <w:b/>
          <w:rtl/>
        </w:rPr>
        <w:t xml:space="preserve">گسترش اسلام و </w:t>
      </w:r>
      <w:r w:rsidRPr="00C476D5">
        <w:rPr>
          <w:rFonts w:hint="cs"/>
          <w:b/>
          <w:rtl/>
        </w:rPr>
        <w:t xml:space="preserve">افق آرمانی تمدن‌سازی کمک کند جهاد است. </w:t>
      </w:r>
    </w:p>
    <w:p w14:paraId="6CC25F05" w14:textId="55E9F583" w:rsidR="00F416A1" w:rsidRPr="005C1DD5" w:rsidRDefault="00F416A1" w:rsidP="00F416A1">
      <w:pPr>
        <w:pStyle w:val="a6"/>
        <w:rPr>
          <w:rtl/>
        </w:rPr>
      </w:pPr>
      <w:r>
        <w:rPr>
          <w:rFonts w:hint="cs"/>
          <w:rtl/>
        </w:rPr>
        <w:t>امیر مؤمنان علی</w:t>
      </w:r>
      <w:r>
        <w:rPr>
          <w:rFonts w:hAnsi="ALAEM" w:cs="ALAEM" w:hint="cs"/>
          <w:rtl/>
        </w:rPr>
        <w:t>7</w:t>
      </w:r>
      <w:r>
        <w:rPr>
          <w:rFonts w:hint="cs"/>
          <w:rtl/>
        </w:rPr>
        <w:t xml:space="preserve"> فرمودند: «</w:t>
      </w:r>
      <w:r w:rsidRPr="0004733F">
        <w:rPr>
          <w:rStyle w:val="Char0"/>
          <w:b/>
          <w:bCs w:val="0"/>
          <w:rtl/>
        </w:rPr>
        <w:t>فَإِنَّ الجِهَادَ بَابٌ مِن أَبوَابِ الجَنَّةِ فَتَحَهُ اللَّهُ لِخَاصَّةِ أَولِیَائِهِ وَ هُوَ لِبَاسُ التَّقوَی وَ دِرعُ اللَّهِ الحَصِینَةُ وَ جُنَّتُهُ الوَثِیقَة</w:t>
      </w:r>
      <w:r w:rsidRPr="0004733F">
        <w:rPr>
          <w:rStyle w:val="Char0"/>
          <w:rFonts w:hint="cs"/>
          <w:b/>
          <w:bCs w:val="0"/>
          <w:rtl/>
        </w:rPr>
        <w:t xml:space="preserve">؛ </w:t>
      </w:r>
      <w:r w:rsidRPr="00813806">
        <w:rPr>
          <w:rFonts w:hint="cs"/>
          <w:rtl/>
        </w:rPr>
        <w:t>جهاد دری از درهای بهشت است که خدا برای اولیا</w:t>
      </w:r>
      <w:r>
        <w:rPr>
          <w:rFonts w:hint="cs"/>
          <w:rtl/>
        </w:rPr>
        <w:t>ی برگزیده‌اش</w:t>
      </w:r>
      <w:r w:rsidRPr="00813806">
        <w:rPr>
          <w:rFonts w:hint="cs"/>
          <w:rtl/>
        </w:rPr>
        <w:t xml:space="preserve"> گشوده است و آن لباس تقوا و زره محکم خدا و سپر مطمئن اوست»</w:t>
      </w:r>
      <w:r w:rsidRPr="0004733F">
        <w:rPr>
          <w:rStyle w:val="Char0"/>
          <w:rFonts w:hint="cs"/>
          <w:b/>
          <w:bCs w:val="0"/>
          <w:rtl/>
        </w:rPr>
        <w:t>.</w:t>
      </w:r>
      <w:r w:rsidRPr="004F301D">
        <w:rPr>
          <w:rStyle w:val="FootnoteReference"/>
          <w:rtl/>
        </w:rPr>
        <w:footnoteReference w:id="170"/>
      </w:r>
    </w:p>
    <w:p w14:paraId="77C4426B" w14:textId="15B5915F" w:rsidR="00F416A1" w:rsidRPr="00C476D5" w:rsidRDefault="00F416A1" w:rsidP="00F416A1">
      <w:pPr>
        <w:rPr>
          <w:b/>
          <w:bCs/>
          <w:rtl/>
          <w:lang w:eastAsia="zh-CN"/>
        </w:rPr>
      </w:pPr>
      <w:r w:rsidRPr="00C476D5">
        <w:rPr>
          <w:rFonts w:hint="cs"/>
          <w:b/>
          <w:rtl/>
          <w:lang w:val="x-none" w:eastAsia="zh-CN"/>
        </w:rPr>
        <w:t>جهاد اجتماعی، بسیار بیش از عبادات مناسکی و تقوای فردی برای سالکان مسیر خدا، نورانیت و قداست و تقرب می‌آورد و به مثاب</w:t>
      </w:r>
      <w:r w:rsidR="00BC1ED0" w:rsidRPr="00C476D5">
        <w:rPr>
          <w:rFonts w:hint="cs"/>
          <w:b/>
          <w:rtl/>
          <w:lang w:val="x-none" w:eastAsia="zh-CN"/>
        </w:rPr>
        <w:t>ة</w:t>
      </w:r>
      <w:r w:rsidRPr="00C476D5">
        <w:rPr>
          <w:rFonts w:hint="cs"/>
          <w:b/>
          <w:rtl/>
          <w:lang w:val="x-none" w:eastAsia="zh-CN"/>
        </w:rPr>
        <w:t xml:space="preserve"> بابی که بر خواص اولیا باز شده، مسیر صدساله را به راه یک</w:t>
      </w:r>
      <w:r w:rsidR="00573320">
        <w:rPr>
          <w:rFonts w:hint="cs"/>
          <w:b/>
          <w:rtl/>
          <w:lang w:val="x-none" w:eastAsia="zh-CN"/>
        </w:rPr>
        <w:t>‌</w:t>
      </w:r>
      <w:r w:rsidRPr="00C476D5">
        <w:rPr>
          <w:rFonts w:hint="cs"/>
          <w:b/>
          <w:rtl/>
          <w:lang w:val="x-none" w:eastAsia="zh-CN"/>
        </w:rPr>
        <w:t>شبه تبدیل می‌کند و رشد معنوی انسان را جهشی و تصاعدی می‌سازد؛ یعنی اگر کسی به دنبال کوتاه‌ترین مسیر برای قرب و وصال و فن</w:t>
      </w:r>
      <w:r w:rsidR="007C57EC" w:rsidRPr="00C476D5">
        <w:rPr>
          <w:rFonts w:hint="cs"/>
          <w:b/>
          <w:rtl/>
          <w:lang w:val="x-none" w:eastAsia="zh-CN"/>
        </w:rPr>
        <w:t>است</w:t>
      </w:r>
      <w:r w:rsidRPr="00C476D5">
        <w:rPr>
          <w:rFonts w:hint="cs"/>
          <w:b/>
          <w:rtl/>
          <w:lang w:val="x-none" w:eastAsia="zh-CN"/>
        </w:rPr>
        <w:t xml:space="preserve"> باید در مسیر مجاهدت قرار گیرد. </w:t>
      </w:r>
      <w:r w:rsidRPr="00C476D5">
        <w:rPr>
          <w:rFonts w:hint="cs"/>
          <w:b/>
          <w:rtl/>
          <w:lang w:eastAsia="zh-CN"/>
        </w:rPr>
        <w:t>خدای متعال مجاهدان را بر سایر مؤمنان فضیلتی بزرگ بخشیده و فاصل</w:t>
      </w:r>
      <w:r w:rsidR="00BC1ED0" w:rsidRPr="00C476D5">
        <w:rPr>
          <w:rFonts w:hint="cs"/>
          <w:b/>
          <w:rtl/>
          <w:lang w:eastAsia="zh-CN"/>
        </w:rPr>
        <w:t>ة</w:t>
      </w:r>
      <w:r w:rsidRPr="00C476D5">
        <w:rPr>
          <w:rFonts w:hint="cs"/>
          <w:b/>
          <w:rtl/>
          <w:lang w:eastAsia="zh-CN"/>
        </w:rPr>
        <w:t xml:space="preserve"> منزلت آنان را نجومی دانسته است:</w:t>
      </w:r>
    </w:p>
    <w:p w14:paraId="3F34E999" w14:textId="7E545D0E" w:rsidR="00F416A1" w:rsidRPr="0004733F" w:rsidRDefault="00F416A1" w:rsidP="00F416A1">
      <w:pPr>
        <w:pStyle w:val="a6"/>
        <w:rPr>
          <w:b/>
          <w:rtl/>
        </w:rPr>
      </w:pPr>
      <w:r w:rsidRPr="0004733F">
        <w:rPr>
          <w:rFonts w:hint="cs"/>
          <w:b/>
          <w:rtl/>
        </w:rPr>
        <w:t>«</w:t>
      </w:r>
      <w:r w:rsidRPr="0004733F">
        <w:rPr>
          <w:b/>
          <w:rtl/>
        </w:rPr>
        <w:t>لا یَستَوِی القاعِدُونَ مِنَ المُؤمِنینَ غَیرُ أُولِی الضَّرَرِ وَ المُجاهِدُونَ فی‏ سَبیلِ اللَّهِ بِأَموالِهِم وَ أَنفُسِهِم فَضَّلَ اللَّهُ المُجاهِدینَ بِأَموالِهِم وَ أَنفُسِهِم عَلَی القاعِدینَ دَرَجَةً وَ کُلاًّ وَعَدَ اللَّهُ الحُسنی‏ وَ فَضَّلَ اللَّهُ المُجاهِدینَ عَلَی القاعِدینَ أَجراً عَظیماً (95) دَرَجاتٍ مِنهُ وَ مَغفِرَةً وَ رَحمَة</w:t>
      </w:r>
      <w:r w:rsidRPr="0004733F">
        <w:rPr>
          <w:rFonts w:hint="cs"/>
          <w:b/>
          <w:rtl/>
        </w:rPr>
        <w:t>»</w:t>
      </w:r>
    </w:p>
    <w:p w14:paraId="6BF26D9E" w14:textId="01107901" w:rsidR="00F416A1" w:rsidRPr="00C476D5" w:rsidRDefault="00F416A1" w:rsidP="00F416A1">
      <w:pPr>
        <w:rPr>
          <w:b/>
          <w:bCs/>
          <w:rtl/>
        </w:rPr>
      </w:pPr>
      <w:r w:rsidRPr="00C476D5">
        <w:rPr>
          <w:rFonts w:hint="cs"/>
          <w:b/>
          <w:rtl/>
        </w:rPr>
        <w:lastRenderedPageBreak/>
        <w:t>در این آی</w:t>
      </w:r>
      <w:r w:rsidR="00BC1ED0" w:rsidRPr="00C476D5">
        <w:rPr>
          <w:rFonts w:hint="cs"/>
          <w:b/>
          <w:rtl/>
        </w:rPr>
        <w:t>ة</w:t>
      </w:r>
      <w:r w:rsidRPr="00C476D5">
        <w:rPr>
          <w:rFonts w:hint="cs"/>
          <w:b/>
          <w:rtl/>
        </w:rPr>
        <w:t xml:space="preserve"> مبارکه، پروردگار حکیم به شش بیان متنوع، برتری مجاهدان بر دیگر مؤمنان را - که آنان نیز البته شایست</w:t>
      </w:r>
      <w:r w:rsidR="00BC1ED0" w:rsidRPr="00C476D5">
        <w:rPr>
          <w:rFonts w:hint="cs"/>
          <w:b/>
          <w:rtl/>
        </w:rPr>
        <w:t>ة</w:t>
      </w:r>
      <w:r w:rsidRPr="00C476D5">
        <w:rPr>
          <w:rFonts w:hint="cs"/>
          <w:b/>
          <w:rtl/>
        </w:rPr>
        <w:t xml:space="preserve"> پاداش نیک خدا هستند - تکرار و تصریح کرده است:</w:t>
      </w:r>
    </w:p>
    <w:p w14:paraId="4E643AD6" w14:textId="77777777" w:rsidR="00F416A1" w:rsidRPr="00894EAC" w:rsidRDefault="00F416A1" w:rsidP="00C06212">
      <w:pPr>
        <w:pStyle w:val="ListParagraph"/>
        <w:numPr>
          <w:ilvl w:val="0"/>
          <w:numId w:val="21"/>
        </w:numPr>
        <w:rPr>
          <w:b/>
        </w:rPr>
      </w:pPr>
      <w:r w:rsidRPr="00894EAC">
        <w:rPr>
          <w:rFonts w:hint="cs"/>
          <w:b/>
          <w:rtl/>
        </w:rPr>
        <w:t xml:space="preserve">قاعدان و مجاهدان برابر نیستند؛ </w:t>
      </w:r>
    </w:p>
    <w:p w14:paraId="76320811" w14:textId="77777777" w:rsidR="00F416A1" w:rsidRPr="00894EAC" w:rsidRDefault="00F416A1" w:rsidP="00C06212">
      <w:pPr>
        <w:pStyle w:val="ListParagraph"/>
        <w:numPr>
          <w:ilvl w:val="0"/>
          <w:numId w:val="21"/>
        </w:numPr>
        <w:rPr>
          <w:b/>
        </w:rPr>
      </w:pPr>
      <w:r w:rsidRPr="00894EAC">
        <w:rPr>
          <w:rFonts w:hint="cs"/>
          <w:b/>
          <w:rtl/>
        </w:rPr>
        <w:t>مجاهدان برتری دارند؛</w:t>
      </w:r>
    </w:p>
    <w:p w14:paraId="786C7CB1" w14:textId="1B077A2A" w:rsidR="00F416A1" w:rsidRPr="00894EAC" w:rsidRDefault="00F416A1" w:rsidP="00C06212">
      <w:pPr>
        <w:pStyle w:val="ListParagraph"/>
        <w:numPr>
          <w:ilvl w:val="0"/>
          <w:numId w:val="21"/>
        </w:numPr>
        <w:rPr>
          <w:b/>
        </w:rPr>
      </w:pPr>
      <w:r w:rsidRPr="00894EAC">
        <w:rPr>
          <w:rFonts w:hint="cs"/>
          <w:b/>
          <w:rtl/>
        </w:rPr>
        <w:t xml:space="preserve"> درج</w:t>
      </w:r>
      <w:r w:rsidR="00BC1ED0" w:rsidRPr="00894EAC">
        <w:rPr>
          <w:rFonts w:hint="cs"/>
          <w:b/>
          <w:rtl/>
        </w:rPr>
        <w:t>ة</w:t>
      </w:r>
      <w:r w:rsidRPr="00894EAC">
        <w:rPr>
          <w:rFonts w:hint="cs"/>
          <w:b/>
          <w:rtl/>
        </w:rPr>
        <w:t xml:space="preserve"> مجاهدان برتر است؛</w:t>
      </w:r>
    </w:p>
    <w:p w14:paraId="74F890B4" w14:textId="77777777" w:rsidR="00F416A1" w:rsidRPr="00894EAC" w:rsidRDefault="00F416A1" w:rsidP="00C06212">
      <w:pPr>
        <w:pStyle w:val="ListParagraph"/>
        <w:numPr>
          <w:ilvl w:val="0"/>
          <w:numId w:val="21"/>
        </w:numPr>
        <w:rPr>
          <w:b/>
        </w:rPr>
      </w:pPr>
      <w:r w:rsidRPr="00894EAC">
        <w:rPr>
          <w:rFonts w:hint="cs"/>
          <w:b/>
          <w:rtl/>
        </w:rPr>
        <w:t>مجاهدان فضیلت دارند؛</w:t>
      </w:r>
    </w:p>
    <w:p w14:paraId="7ED433B6" w14:textId="77777777" w:rsidR="00F416A1" w:rsidRPr="00894EAC" w:rsidRDefault="00F416A1" w:rsidP="00C06212">
      <w:pPr>
        <w:pStyle w:val="ListParagraph"/>
        <w:numPr>
          <w:ilvl w:val="0"/>
          <w:numId w:val="21"/>
        </w:numPr>
        <w:rPr>
          <w:b/>
        </w:rPr>
      </w:pPr>
      <w:r w:rsidRPr="00894EAC">
        <w:rPr>
          <w:rFonts w:hint="cs"/>
          <w:b/>
          <w:rtl/>
        </w:rPr>
        <w:t>پاداش مجاهدان عظیم است؛</w:t>
      </w:r>
    </w:p>
    <w:p w14:paraId="2DD0C3BB" w14:textId="20F48AB9" w:rsidR="00F416A1" w:rsidRPr="00894EAC" w:rsidRDefault="00F416A1" w:rsidP="00C06212">
      <w:pPr>
        <w:pStyle w:val="ListParagraph"/>
        <w:numPr>
          <w:ilvl w:val="0"/>
          <w:numId w:val="21"/>
        </w:numPr>
        <w:rPr>
          <w:b/>
          <w:rtl/>
        </w:rPr>
      </w:pPr>
      <w:r w:rsidRPr="00894EAC">
        <w:rPr>
          <w:rFonts w:hint="cs"/>
          <w:b/>
          <w:rtl/>
        </w:rPr>
        <w:t>درجاتی از ناحی</w:t>
      </w:r>
      <w:r w:rsidR="00BC1ED0" w:rsidRPr="00894EAC">
        <w:rPr>
          <w:rFonts w:hint="cs"/>
          <w:b/>
          <w:rtl/>
        </w:rPr>
        <w:t>ة</w:t>
      </w:r>
      <w:r w:rsidRPr="00894EAC">
        <w:rPr>
          <w:rFonts w:hint="cs"/>
          <w:b/>
          <w:rtl/>
        </w:rPr>
        <w:t xml:space="preserve"> خد</w:t>
      </w:r>
      <w:r w:rsidR="007C57EC" w:rsidRPr="00894EAC">
        <w:rPr>
          <w:rFonts w:hint="cs"/>
          <w:b/>
          <w:rtl/>
        </w:rPr>
        <w:t>است</w:t>
      </w:r>
      <w:r w:rsidRPr="00894EAC">
        <w:rPr>
          <w:rFonts w:hint="cs"/>
          <w:b/>
          <w:rtl/>
        </w:rPr>
        <w:t>.</w:t>
      </w:r>
    </w:p>
    <w:p w14:paraId="3CF1A517" w14:textId="4331F152" w:rsidR="00F416A1" w:rsidRPr="00C476D5" w:rsidRDefault="00F416A1" w:rsidP="00F416A1">
      <w:pPr>
        <w:rPr>
          <w:b/>
          <w:bCs/>
          <w:rtl/>
          <w:lang w:val="x-none" w:eastAsia="zh-CN"/>
        </w:rPr>
      </w:pPr>
      <w:r w:rsidRPr="00C476D5">
        <w:rPr>
          <w:rFonts w:hint="cs"/>
          <w:b/>
          <w:rtl/>
          <w:lang w:val="x-none" w:eastAsia="zh-CN"/>
        </w:rPr>
        <w:t xml:space="preserve">بنابراین </w:t>
      </w:r>
      <w:r w:rsidRPr="00C476D5">
        <w:rPr>
          <w:b/>
          <w:rtl/>
          <w:lang w:val="x-none" w:eastAsia="zh-CN"/>
        </w:rPr>
        <w:t>انسان مؤمن متخلِّق اگر بخواهد در مس</w:t>
      </w:r>
      <w:r w:rsidRPr="00C476D5">
        <w:rPr>
          <w:rFonts w:hint="cs"/>
          <w:b/>
          <w:rtl/>
          <w:lang w:val="x-none" w:eastAsia="zh-CN"/>
        </w:rPr>
        <w:t>ی</w:t>
      </w:r>
      <w:r w:rsidRPr="00C476D5">
        <w:rPr>
          <w:rFonts w:hint="eastAsia"/>
          <w:b/>
          <w:rtl/>
          <w:lang w:val="x-none" w:eastAsia="zh-CN"/>
        </w:rPr>
        <w:t>ر</w:t>
      </w:r>
      <w:r w:rsidRPr="00C476D5">
        <w:rPr>
          <w:b/>
          <w:rtl/>
          <w:lang w:val="x-none" w:eastAsia="zh-CN"/>
        </w:rPr>
        <w:t xml:space="preserve"> معنو</w:t>
      </w:r>
      <w:r w:rsidRPr="00C476D5">
        <w:rPr>
          <w:rFonts w:hint="cs"/>
          <w:b/>
          <w:rtl/>
          <w:lang w:val="x-none" w:eastAsia="zh-CN"/>
        </w:rPr>
        <w:t>ی</w:t>
      </w:r>
      <w:r w:rsidRPr="00C476D5">
        <w:rPr>
          <w:rFonts w:hint="eastAsia"/>
          <w:b/>
          <w:rtl/>
          <w:lang w:val="x-none" w:eastAsia="zh-CN"/>
        </w:rPr>
        <w:t>ت</w:t>
      </w:r>
      <w:r w:rsidRPr="00C476D5">
        <w:rPr>
          <w:rFonts w:hint="cs"/>
          <w:b/>
          <w:rtl/>
          <w:lang w:val="x-none" w:eastAsia="zh-CN"/>
        </w:rPr>
        <w:t xml:space="preserve">، منزل به منزل به ملکوت </w:t>
      </w:r>
      <w:r w:rsidRPr="00C476D5">
        <w:rPr>
          <w:b/>
          <w:rtl/>
          <w:lang w:val="x-none" w:eastAsia="zh-CN"/>
        </w:rPr>
        <w:t>عالم نزد</w:t>
      </w:r>
      <w:r w:rsidRPr="00C476D5">
        <w:rPr>
          <w:rFonts w:hint="cs"/>
          <w:b/>
          <w:rtl/>
          <w:lang w:val="x-none" w:eastAsia="zh-CN"/>
        </w:rPr>
        <w:t>ی</w:t>
      </w:r>
      <w:r w:rsidRPr="00C476D5">
        <w:rPr>
          <w:rFonts w:hint="eastAsia"/>
          <w:b/>
          <w:rtl/>
          <w:lang w:val="x-none" w:eastAsia="zh-CN"/>
        </w:rPr>
        <w:t>ک</w:t>
      </w:r>
      <w:r w:rsidRPr="00C476D5">
        <w:rPr>
          <w:b/>
          <w:rtl/>
          <w:lang w:val="x-none" w:eastAsia="zh-CN"/>
        </w:rPr>
        <w:t xml:space="preserve"> شود</w:t>
      </w:r>
      <w:r w:rsidRPr="00C476D5">
        <w:rPr>
          <w:rFonts w:hint="cs"/>
          <w:b/>
          <w:rtl/>
          <w:lang w:val="x-none" w:eastAsia="zh-CN"/>
        </w:rPr>
        <w:t xml:space="preserve"> و به خدا تقرب یابد</w:t>
      </w:r>
      <w:r w:rsidRPr="00C476D5">
        <w:rPr>
          <w:b/>
          <w:rtl/>
          <w:lang w:val="x-none" w:eastAsia="zh-CN"/>
        </w:rPr>
        <w:t>، با</w:t>
      </w:r>
      <w:r w:rsidRPr="00C476D5">
        <w:rPr>
          <w:rFonts w:hint="cs"/>
          <w:b/>
          <w:rtl/>
          <w:lang w:val="x-none" w:eastAsia="zh-CN"/>
        </w:rPr>
        <w:t>ی</w:t>
      </w:r>
      <w:r w:rsidRPr="00C476D5">
        <w:rPr>
          <w:rFonts w:hint="eastAsia"/>
          <w:b/>
          <w:rtl/>
          <w:lang w:val="x-none" w:eastAsia="zh-CN"/>
        </w:rPr>
        <w:t>د</w:t>
      </w:r>
      <w:r w:rsidRPr="00C476D5">
        <w:rPr>
          <w:b/>
          <w:rtl/>
          <w:lang w:val="x-none" w:eastAsia="zh-CN"/>
        </w:rPr>
        <w:t xml:space="preserve"> </w:t>
      </w:r>
      <w:r w:rsidRPr="00C476D5">
        <w:rPr>
          <w:rFonts w:hint="cs"/>
          <w:b/>
          <w:rtl/>
          <w:lang w:val="x-none" w:eastAsia="zh-CN"/>
        </w:rPr>
        <w:t xml:space="preserve">در کنار عبادات فردی، </w:t>
      </w:r>
      <w:r w:rsidRPr="00C476D5">
        <w:rPr>
          <w:b/>
          <w:rtl/>
          <w:lang w:val="x-none" w:eastAsia="zh-CN"/>
        </w:rPr>
        <w:t xml:space="preserve">اقدام </w:t>
      </w:r>
      <w:r w:rsidRPr="00C476D5">
        <w:rPr>
          <w:rFonts w:hint="cs"/>
          <w:b/>
          <w:rtl/>
          <w:lang w:val="x-none" w:eastAsia="zh-CN"/>
        </w:rPr>
        <w:t>مجاهدان</w:t>
      </w:r>
      <w:r w:rsidR="00BC1ED0" w:rsidRPr="00C476D5">
        <w:rPr>
          <w:rFonts w:hint="cs"/>
          <w:b/>
          <w:rtl/>
          <w:lang w:val="x-none" w:eastAsia="zh-CN"/>
        </w:rPr>
        <w:t>ة</w:t>
      </w:r>
      <w:r w:rsidRPr="00C476D5">
        <w:rPr>
          <w:rFonts w:hint="cs"/>
          <w:b/>
          <w:rtl/>
          <w:lang w:val="x-none" w:eastAsia="zh-CN"/>
        </w:rPr>
        <w:t xml:space="preserve"> </w:t>
      </w:r>
      <w:r w:rsidRPr="00C476D5">
        <w:rPr>
          <w:b/>
          <w:rtl/>
          <w:lang w:val="x-none" w:eastAsia="zh-CN"/>
        </w:rPr>
        <w:t>اجتماع</w:t>
      </w:r>
      <w:r w:rsidRPr="00C476D5">
        <w:rPr>
          <w:rFonts w:hint="cs"/>
          <w:b/>
          <w:rtl/>
          <w:lang w:val="x-none" w:eastAsia="zh-CN"/>
        </w:rPr>
        <w:t>ی</w:t>
      </w:r>
      <w:r w:rsidRPr="00C476D5">
        <w:rPr>
          <w:b/>
          <w:rtl/>
          <w:lang w:val="x-none" w:eastAsia="zh-CN"/>
        </w:rPr>
        <w:t xml:space="preserve"> داشته باشد و </w:t>
      </w:r>
      <w:r w:rsidRPr="00C476D5">
        <w:rPr>
          <w:rFonts w:hint="cs"/>
          <w:b/>
          <w:rtl/>
          <w:lang w:val="x-none" w:eastAsia="zh-CN"/>
        </w:rPr>
        <w:t xml:space="preserve">در راه خدا؛ یعنی در راه گسترش توحید و ایمان و ارزش‌ها در سراسر جهان (فی سبیل الله) </w:t>
      </w:r>
      <w:r w:rsidRPr="00C476D5">
        <w:rPr>
          <w:b/>
          <w:rtl/>
          <w:lang w:val="x-none" w:eastAsia="zh-CN"/>
        </w:rPr>
        <w:t xml:space="preserve">نقش </w:t>
      </w:r>
      <w:r w:rsidRPr="00C476D5">
        <w:rPr>
          <w:rFonts w:hint="cs"/>
          <w:b/>
          <w:rtl/>
          <w:lang w:val="x-none" w:eastAsia="zh-CN"/>
        </w:rPr>
        <w:t>مؤثر بیافریند</w:t>
      </w:r>
      <w:r w:rsidRPr="00C476D5">
        <w:rPr>
          <w:b/>
          <w:rtl/>
          <w:lang w:val="x-none" w:eastAsia="zh-CN"/>
        </w:rPr>
        <w:t>.</w:t>
      </w:r>
      <w:r w:rsidRPr="00C476D5">
        <w:rPr>
          <w:rFonts w:hint="cs"/>
          <w:b/>
          <w:rtl/>
          <w:lang w:val="x-none" w:eastAsia="zh-CN"/>
        </w:rPr>
        <w:t xml:space="preserve"> «</w:t>
      </w:r>
      <w:r w:rsidRPr="0004733F">
        <w:rPr>
          <w:rStyle w:val="Char0"/>
          <w:b/>
          <w:bCs w:val="0"/>
          <w:rtl/>
          <w:lang w:bidi="ar-SA"/>
        </w:rPr>
        <w:t>وَ اجعَلنِی مِمَّن تَنتَصِرُ بِهِ لِدِینِکَ وَ لَا تَستَبدِل بی‌غَیرِی</w:t>
      </w:r>
      <w:r w:rsidRPr="0004733F">
        <w:rPr>
          <w:rStyle w:val="Char0"/>
          <w:rFonts w:hint="cs"/>
          <w:b/>
          <w:bCs w:val="0"/>
          <w:rtl/>
          <w:lang w:bidi="ar-SA"/>
        </w:rPr>
        <w:t xml:space="preserve">؛ </w:t>
      </w:r>
      <w:r w:rsidRPr="00C476D5">
        <w:rPr>
          <w:rFonts w:hint="cs"/>
          <w:b/>
          <w:rtl/>
        </w:rPr>
        <w:t>پروردگارا مرا از کسانی قرار ده که با آنان دین خود را یاری می‌کنی و هیچ کسی را جایگزین من نگردان</w:t>
      </w:r>
      <w:r w:rsidRPr="00C476D5">
        <w:rPr>
          <w:rFonts w:hint="cs"/>
          <w:b/>
          <w:rtl/>
          <w:lang w:val="x-none" w:eastAsia="zh-CN" w:bidi="ar-SA"/>
        </w:rPr>
        <w:t>»</w:t>
      </w:r>
      <w:r w:rsidRPr="00C476D5">
        <w:rPr>
          <w:rFonts w:hint="cs"/>
          <w:b/>
          <w:rtl/>
          <w:lang w:bidi="ar-SA"/>
        </w:rPr>
        <w:t>.</w:t>
      </w:r>
      <w:r w:rsidRPr="00C476D5">
        <w:rPr>
          <w:b/>
          <w:vertAlign w:val="superscript"/>
          <w:rtl/>
        </w:rPr>
        <w:footnoteReference w:id="171"/>
      </w:r>
      <w:r w:rsidRPr="00C476D5">
        <w:rPr>
          <w:rFonts w:hint="cs"/>
          <w:b/>
          <w:rtl/>
          <w:lang w:bidi="ar-SA"/>
        </w:rPr>
        <w:t xml:space="preserve"> یعنی مرا لایق این مرتب</w:t>
      </w:r>
      <w:r w:rsidR="00BC1ED0" w:rsidRPr="00C476D5">
        <w:rPr>
          <w:rFonts w:hint="cs"/>
          <w:b/>
          <w:rtl/>
          <w:lang w:bidi="ar-SA"/>
        </w:rPr>
        <w:t>ة</w:t>
      </w:r>
      <w:r w:rsidRPr="00C476D5">
        <w:rPr>
          <w:rFonts w:hint="cs"/>
          <w:b/>
          <w:rtl/>
          <w:lang w:bidi="ar-SA"/>
        </w:rPr>
        <w:t xml:space="preserve"> بلند بدان و از وجود من در اهداف و مقاصد خود استفاده کن و مرا از این فیض بزرگ محروم نساز.</w:t>
      </w:r>
    </w:p>
    <w:p w14:paraId="1D573A20" w14:textId="27F66495" w:rsidR="00F416A1" w:rsidRPr="00C476D5" w:rsidRDefault="00F416A1" w:rsidP="00F416A1">
      <w:pPr>
        <w:rPr>
          <w:b/>
          <w:bCs/>
          <w:rtl/>
        </w:rPr>
      </w:pPr>
      <w:r w:rsidRPr="00C476D5">
        <w:rPr>
          <w:rFonts w:hint="cs"/>
          <w:b/>
          <w:rtl/>
        </w:rPr>
        <w:t>بی‌تردید کسی که در صحن</w:t>
      </w:r>
      <w:r w:rsidR="00BC1ED0" w:rsidRPr="00C476D5">
        <w:rPr>
          <w:rFonts w:hint="cs"/>
          <w:b/>
          <w:rtl/>
        </w:rPr>
        <w:t>ة</w:t>
      </w:r>
      <w:r w:rsidRPr="00C476D5">
        <w:rPr>
          <w:rFonts w:hint="cs"/>
          <w:b/>
          <w:rtl/>
        </w:rPr>
        <w:t xml:space="preserve"> سهمگین جهاد، برای اعتلای دین خدا مبارزه و تلاش می‌کند و «آدم خدا» یعنی سرباز و یاور و خادم او گشته است نسبت به کسی که در عافیت و راحت و امنیت، به عبادت و مناجات و ذکر و سجده و توسل می‌پردازد و لذت معنوی و ابتهاج عرفانی و ملکوتی را تجربه می‌کنند جلوتر است. ب</w:t>
      </w:r>
      <w:r w:rsidR="00987E31" w:rsidRPr="00C476D5">
        <w:rPr>
          <w:rFonts w:hint="cs"/>
          <w:b/>
          <w:rtl/>
        </w:rPr>
        <w:t>ه‌ی</w:t>
      </w:r>
      <w:r w:rsidRPr="00C476D5">
        <w:rPr>
          <w:rFonts w:hint="cs"/>
          <w:b/>
          <w:rtl/>
        </w:rPr>
        <w:t>قین خدای شکور به کسی که زیر بار سنگین مسئولیت الهی و اجتماعی رفته، راحت و عافیت خود را از دست داده و در راه او تعلقات خود را هزینه کرده و درد و دغدغ</w:t>
      </w:r>
      <w:r w:rsidR="00BC1ED0" w:rsidRPr="00C476D5">
        <w:rPr>
          <w:rFonts w:hint="cs"/>
          <w:b/>
          <w:rtl/>
        </w:rPr>
        <w:t>ة</w:t>
      </w:r>
      <w:r w:rsidRPr="00C476D5">
        <w:rPr>
          <w:rFonts w:hint="cs"/>
          <w:b/>
          <w:rtl/>
        </w:rPr>
        <w:t xml:space="preserve"> دین و اهتمام امور مسلمین را حمل می‌کند و در میان شعله‌های مصائب خون‌دل می‌خورد و رنج می‌کشد، ثواب و پاداش بیشتری می‌دهد تا کسی که آسوده‌خاطر و بی‌دغدغه، در فضای خلوت و آرام تفرد، ذکر می‌گوید و سجده می‌کند و حضور قلب می‌ورزد. اگر بر فرض چنین کسی از وظایف الهی خود تقصیر نداشته و ولیّ خدا گشته باشد، آن مجاهد حاضر در میدان، نه تنها ولیّ خدا که از اولیای خاصّ خداست و در ساحتی به مراتب بافضیلت‌تر و برتر قرار گرفته است.</w:t>
      </w:r>
    </w:p>
    <w:p w14:paraId="365D9E24" w14:textId="77777777" w:rsidR="00F416A1" w:rsidRPr="00C476D5" w:rsidRDefault="00F416A1" w:rsidP="00F416A1">
      <w:pPr>
        <w:rPr>
          <w:b/>
          <w:bCs/>
          <w:rtl/>
        </w:rPr>
      </w:pPr>
      <w:r w:rsidRPr="00C476D5">
        <w:rPr>
          <w:rFonts w:hint="cs"/>
          <w:b/>
          <w:rtl/>
        </w:rPr>
        <w:t>امام راحل</w:t>
      </w:r>
      <w:r w:rsidRPr="00C476D5">
        <w:rPr>
          <w:rFonts w:hAnsi="ALAEM" w:cs="ALAEM" w:hint="cs"/>
          <w:b/>
          <w:rtl/>
        </w:rPr>
        <w:t>;</w:t>
      </w:r>
      <w:r w:rsidRPr="00C476D5">
        <w:rPr>
          <w:rFonts w:hint="cs"/>
          <w:b/>
          <w:rtl/>
        </w:rPr>
        <w:t xml:space="preserve"> به عابدان و سالکان راه خدا می‌فرمودند: </w:t>
      </w:r>
    </w:p>
    <w:p w14:paraId="40888D9D" w14:textId="77777777" w:rsidR="00F416A1" w:rsidRPr="00C476D5" w:rsidRDefault="00F416A1" w:rsidP="00C476D5">
      <w:pPr>
        <w:pStyle w:val="affffffff7"/>
        <w:rPr>
          <w:rtl/>
        </w:rPr>
      </w:pPr>
      <w:r w:rsidRPr="00C476D5">
        <w:rPr>
          <w:rFonts w:hint="cs"/>
          <w:rtl/>
        </w:rPr>
        <w:t>«</w:t>
      </w:r>
      <w:r w:rsidRPr="00C476D5">
        <w:rPr>
          <w:rtl/>
        </w:rPr>
        <w:t>این وصیت</w:t>
      </w:r>
      <w:r w:rsidRPr="00C476D5">
        <w:rPr>
          <w:rFonts w:hint="cs"/>
          <w:rtl/>
        </w:rPr>
        <w:t>‌</w:t>
      </w:r>
      <w:r w:rsidRPr="00C476D5">
        <w:rPr>
          <w:rtl/>
        </w:rPr>
        <w:t>نامه‏هایی که این عزیزان م</w:t>
      </w:r>
      <w:r w:rsidRPr="00C476D5">
        <w:rPr>
          <w:rFonts w:hint="cs"/>
          <w:rtl/>
        </w:rPr>
        <w:t>ی‌</w:t>
      </w:r>
      <w:r w:rsidRPr="00C476D5">
        <w:rPr>
          <w:rtl/>
        </w:rPr>
        <w:t xml:space="preserve">نویسند </w:t>
      </w:r>
      <w:r w:rsidRPr="00C476D5">
        <w:rPr>
          <w:rFonts w:hint="cs"/>
          <w:rtl/>
        </w:rPr>
        <w:t xml:space="preserve">را </w:t>
      </w:r>
      <w:r w:rsidRPr="00C476D5">
        <w:rPr>
          <w:rtl/>
        </w:rPr>
        <w:t>مطالعه کنید. پنجاه سال عبادت کردید و خدا قبول کند، یک روز هم یکی از این وصیت</w:t>
      </w:r>
      <w:r w:rsidRPr="00C476D5">
        <w:rPr>
          <w:rFonts w:hint="cs"/>
          <w:rtl/>
        </w:rPr>
        <w:t>‌</w:t>
      </w:r>
      <w:r w:rsidRPr="00C476D5">
        <w:rPr>
          <w:rtl/>
        </w:rPr>
        <w:t>نامه‏ها را بگیرید و مطالعه کنید و تفکر کنید»</w:t>
      </w:r>
      <w:r w:rsidRPr="00C476D5">
        <w:rPr>
          <w:rFonts w:hint="cs"/>
          <w:rtl/>
        </w:rPr>
        <w:t>.</w:t>
      </w:r>
      <w:r w:rsidRPr="00C476D5">
        <w:rPr>
          <w:rStyle w:val="FootnoteReference"/>
          <w:b w:val="0"/>
          <w:bCs/>
          <w:sz w:val="24"/>
          <w:szCs w:val="30"/>
          <w:rtl/>
        </w:rPr>
        <w:footnoteReference w:id="172"/>
      </w:r>
    </w:p>
    <w:p w14:paraId="51ADA543" w14:textId="72AFF980" w:rsidR="00F416A1" w:rsidRPr="00C476D5" w:rsidRDefault="00F416A1" w:rsidP="00C476D5">
      <w:pPr>
        <w:pStyle w:val="affffffff7"/>
        <w:rPr>
          <w:rtl/>
        </w:rPr>
      </w:pPr>
      <w:r w:rsidRPr="00C476D5">
        <w:rPr>
          <w:rFonts w:hint="cs"/>
          <w:rtl/>
        </w:rPr>
        <w:t>«</w:t>
      </w:r>
      <w:r w:rsidRPr="00C476D5">
        <w:rPr>
          <w:rtl/>
        </w:rPr>
        <w:t xml:space="preserve">این پیروزی معنوی و مادی مرهون اسلامی بودن انقلاب و مردمی بودن و توجه مردم به اسلام و تحول روحی عظیمی است که خداوند در این ملت، معجزه‏آسا ایجاد فرمود، از آن جمله این جوانان بسیار عزیز در </w:t>
      </w:r>
      <w:r w:rsidRPr="00C476D5">
        <w:rPr>
          <w:rtl/>
        </w:rPr>
        <w:lastRenderedPageBreak/>
        <w:t>سطح کشورند که ناگهان با یک جهش برق‏آسای معنوی و روحی با دست رحمت حق تعالی از منجلابی که برای آنان با دست پلید استکبار جهانی که از آستین امثال رضا خان و محمد رضا خان و دیگر سرسپردگان غرب یا شرق تهیه دیده بودند، نجات یافته و یک</w:t>
      </w:r>
      <w:r w:rsidR="00C2397A" w:rsidRPr="00C476D5">
        <w:rPr>
          <w:rFonts w:hint="cs"/>
          <w:rtl/>
        </w:rPr>
        <w:t>‌</w:t>
      </w:r>
      <w:r w:rsidRPr="00C476D5">
        <w:rPr>
          <w:rtl/>
        </w:rPr>
        <w:t>شبه ره صد ساله را پیمودند و آنچه عارفان و شاعران عارف</w:t>
      </w:r>
      <w:r w:rsidRPr="00C476D5">
        <w:rPr>
          <w:rFonts w:hint="cs"/>
          <w:rtl/>
        </w:rPr>
        <w:t>‌</w:t>
      </w:r>
      <w:r w:rsidRPr="00C476D5">
        <w:rPr>
          <w:rtl/>
        </w:rPr>
        <w:t>پیشه در سالیان دراز آرزوی آن را می‏کردند، اینان ناگهان به دست آوردند و عشق به لقاء اللَّه را از حد شعار به عمل رسانده و آرزوی شهادت را با کردار در جبهه‏های دفاع از اسلام عزیز به ثبت رساندند و این تحول عظیم معنوی با این سرعت بی‏سابقه را</w:t>
      </w:r>
      <w:r w:rsidRPr="00C476D5">
        <w:rPr>
          <w:rFonts w:hint="cs"/>
          <w:rtl/>
        </w:rPr>
        <w:t xml:space="preserve"> </w:t>
      </w:r>
      <w:r w:rsidRPr="00C476D5">
        <w:rPr>
          <w:rtl/>
        </w:rPr>
        <w:t>جز به عنایت پروردگار مهربان و عاشق‏پرور نتوان توجیه کرد.</w:t>
      </w:r>
    </w:p>
    <w:p w14:paraId="0DA9E465" w14:textId="64038BF3" w:rsidR="00F416A1" w:rsidRPr="00C476D5" w:rsidRDefault="00F416A1" w:rsidP="00C476D5">
      <w:pPr>
        <w:pStyle w:val="affffffff7"/>
        <w:rPr>
          <w:rtl/>
        </w:rPr>
      </w:pPr>
      <w:r w:rsidRPr="00C476D5">
        <w:rPr>
          <w:rtl/>
        </w:rPr>
        <w:t xml:space="preserve">این جانب هنگامی </w:t>
      </w:r>
      <w:r w:rsidRPr="00C476D5">
        <w:rPr>
          <w:rFonts w:hint="cs"/>
          <w:rtl/>
        </w:rPr>
        <w:t>که</w:t>
      </w:r>
      <w:r w:rsidRPr="00C476D5">
        <w:rPr>
          <w:rtl/>
        </w:rPr>
        <w:t xml:space="preserve"> این جوانان عزیزِ در عنفوان شباب را </w:t>
      </w:r>
      <w:r w:rsidRPr="00C476D5">
        <w:rPr>
          <w:rFonts w:hint="cs"/>
          <w:rtl/>
        </w:rPr>
        <w:t xml:space="preserve">که </w:t>
      </w:r>
      <w:r w:rsidRPr="00C476D5">
        <w:rPr>
          <w:rtl/>
        </w:rPr>
        <w:t>با گریه از منِ عقب</w:t>
      </w:r>
      <w:r w:rsidRPr="00C476D5">
        <w:rPr>
          <w:rFonts w:hint="cs"/>
          <w:rtl/>
        </w:rPr>
        <w:t>‌</w:t>
      </w:r>
      <w:r w:rsidRPr="00C476D5">
        <w:rPr>
          <w:rtl/>
        </w:rPr>
        <w:t>مانده</w:t>
      </w:r>
      <w:r w:rsidRPr="00C476D5">
        <w:rPr>
          <w:rFonts w:hint="cs"/>
          <w:rtl/>
        </w:rPr>
        <w:t>،</w:t>
      </w:r>
      <w:r w:rsidRPr="00C476D5">
        <w:rPr>
          <w:rtl/>
        </w:rPr>
        <w:t xml:space="preserve"> تقاضای دعا برای شهادت می‏کنند، مشاهده م</w:t>
      </w:r>
      <w:r w:rsidRPr="00C476D5">
        <w:rPr>
          <w:rFonts w:hint="cs"/>
          <w:rtl/>
        </w:rPr>
        <w:t>ی‌کنم</w:t>
      </w:r>
      <w:r w:rsidRPr="00C476D5">
        <w:rPr>
          <w:rtl/>
        </w:rPr>
        <w:t xml:space="preserve"> از خود مأیوس و از آنان شرمنده می‏شوم و هنگامی </w:t>
      </w:r>
      <w:r w:rsidRPr="00C476D5">
        <w:rPr>
          <w:rFonts w:hint="cs"/>
          <w:rtl/>
        </w:rPr>
        <w:t xml:space="preserve">که عکس‌های </w:t>
      </w:r>
      <w:r w:rsidRPr="00C476D5">
        <w:rPr>
          <w:rtl/>
        </w:rPr>
        <w:t>متعدد این شهیدان نورس نورانی را می‏نگرم و ارزش</w:t>
      </w:r>
      <w:r w:rsidRPr="00C476D5">
        <w:rPr>
          <w:rFonts w:hint="cs"/>
          <w:rtl/>
        </w:rPr>
        <w:t>‌</w:t>
      </w:r>
      <w:r w:rsidRPr="00C476D5">
        <w:rPr>
          <w:rtl/>
        </w:rPr>
        <w:t xml:space="preserve">های انسانی و مقامات الهی آنان، </w:t>
      </w:r>
      <w:r w:rsidRPr="00C476D5">
        <w:rPr>
          <w:rFonts w:hint="cs"/>
          <w:rtl/>
        </w:rPr>
        <w:t xml:space="preserve">که </w:t>
      </w:r>
      <w:r w:rsidRPr="00C476D5">
        <w:rPr>
          <w:rtl/>
        </w:rPr>
        <w:t>خود از آنها به مرحله‏هایی دور هستم غبطه می‏خورم و چون به مادران و پدران این جوانان و نوجوانان شهید برخورد می‏</w:t>
      </w:r>
      <w:r w:rsidRPr="00C476D5">
        <w:rPr>
          <w:rFonts w:hint="cs"/>
          <w:rtl/>
        </w:rPr>
        <w:t>کنم</w:t>
      </w:r>
      <w:r w:rsidRPr="00C476D5">
        <w:rPr>
          <w:rtl/>
        </w:rPr>
        <w:t xml:space="preserve"> و آن شجاعت</w:t>
      </w:r>
      <w:r w:rsidRPr="00C476D5">
        <w:rPr>
          <w:rFonts w:hint="cs"/>
          <w:rtl/>
        </w:rPr>
        <w:t>‌</w:t>
      </w:r>
      <w:r w:rsidRPr="00C476D5">
        <w:rPr>
          <w:rtl/>
        </w:rPr>
        <w:t>ها و شهامت‌های فوق تصور را از آنان مشاهده می‏</w:t>
      </w:r>
      <w:r w:rsidRPr="00C476D5">
        <w:rPr>
          <w:rFonts w:hint="cs"/>
          <w:rtl/>
        </w:rPr>
        <w:t>کنم</w:t>
      </w:r>
      <w:r w:rsidRPr="00C476D5">
        <w:rPr>
          <w:rtl/>
        </w:rPr>
        <w:t xml:space="preserve"> احساس حقارت نموده، به پیشگاه پیامبر بزرگ اسلام</w:t>
      </w:r>
      <w:r w:rsidRPr="00C476D5">
        <w:rPr>
          <w:rFonts w:hAnsi="ALAEM" w:cs="ALAEM" w:hint="cs"/>
          <w:rtl/>
        </w:rPr>
        <w:t>6</w:t>
      </w:r>
      <w:r w:rsidRPr="00C476D5">
        <w:rPr>
          <w:rtl/>
        </w:rPr>
        <w:t xml:space="preserve"> و حضرت بقیة اللَّه روحی لمقدمه الفداء به</w:t>
      </w:r>
      <w:r w:rsidRPr="00C476D5">
        <w:rPr>
          <w:rFonts w:hint="cs"/>
          <w:rtl/>
        </w:rPr>
        <w:t>‌</w:t>
      </w:r>
      <w:r w:rsidRPr="00C476D5">
        <w:rPr>
          <w:rtl/>
        </w:rPr>
        <w:t xml:space="preserve">خاطر چنین امتی و پیروانی متعهد و مجاهد </w:t>
      </w:r>
      <w:r w:rsidRPr="00C476D5">
        <w:rPr>
          <w:rFonts w:hint="cs"/>
          <w:rtl/>
        </w:rPr>
        <w:t xml:space="preserve">تبریک </w:t>
      </w:r>
      <w:r w:rsidRPr="00C476D5">
        <w:rPr>
          <w:rtl/>
        </w:rPr>
        <w:t>عرض می‏</w:t>
      </w:r>
      <w:r w:rsidRPr="00C476D5">
        <w:rPr>
          <w:rFonts w:hint="cs"/>
          <w:rtl/>
        </w:rPr>
        <w:t>کنم</w:t>
      </w:r>
      <w:r w:rsidRPr="00C476D5">
        <w:rPr>
          <w:rtl/>
        </w:rPr>
        <w:t xml:space="preserve"> و از خداوند تعالی ولی نعمت و حافظ امّت سپاسگزارم</w:t>
      </w:r>
      <w:r w:rsidRPr="00C476D5">
        <w:rPr>
          <w:rFonts w:hint="cs"/>
          <w:rtl/>
        </w:rPr>
        <w:t>»</w:t>
      </w:r>
      <w:r w:rsidRPr="00C476D5">
        <w:rPr>
          <w:rtl/>
        </w:rPr>
        <w:t>.</w:t>
      </w:r>
      <w:r w:rsidRPr="00C476D5">
        <w:rPr>
          <w:rStyle w:val="FootnoteReference"/>
          <w:b w:val="0"/>
          <w:bCs/>
          <w:rtl/>
        </w:rPr>
        <w:footnoteReference w:id="173"/>
      </w:r>
    </w:p>
    <w:p w14:paraId="28C63C1F" w14:textId="197F2039" w:rsidR="00522C89" w:rsidRPr="00C476D5" w:rsidRDefault="00522C89" w:rsidP="00522C89">
      <w:pPr>
        <w:rPr>
          <w:b/>
          <w:bCs/>
          <w:rtl/>
          <w:lang w:val="x-none" w:eastAsia="zh-CN"/>
        </w:rPr>
      </w:pPr>
      <w:r w:rsidRPr="00C476D5">
        <w:rPr>
          <w:rFonts w:hint="cs"/>
          <w:b/>
          <w:rtl/>
          <w:lang w:val="x-none" w:eastAsia="zh-CN"/>
        </w:rPr>
        <w:t xml:space="preserve">حضرت آیت‌الله </w:t>
      </w:r>
      <w:r w:rsidRPr="00C476D5">
        <w:rPr>
          <w:b/>
          <w:rtl/>
          <w:lang w:val="x-none" w:eastAsia="zh-CN"/>
        </w:rPr>
        <w:t>خامنه‌ا</w:t>
      </w:r>
      <w:r w:rsidRPr="00C476D5">
        <w:rPr>
          <w:rFonts w:hint="cs"/>
          <w:b/>
          <w:rtl/>
          <w:lang w:val="x-none" w:eastAsia="zh-CN"/>
        </w:rPr>
        <w:t xml:space="preserve">ی نیز مقامات چنین مجاهدان سالکی را </w:t>
      </w:r>
      <w:r w:rsidRPr="00C476D5">
        <w:rPr>
          <w:b/>
          <w:rtl/>
          <w:lang w:val="x-none" w:eastAsia="zh-CN"/>
        </w:rPr>
        <w:t>هم</w:t>
      </w:r>
      <w:r w:rsidRPr="00C476D5">
        <w:rPr>
          <w:rFonts w:hint="cs"/>
          <w:b/>
          <w:rtl/>
          <w:lang w:val="x-none" w:eastAsia="zh-CN"/>
        </w:rPr>
        <w:t>‌تراز</w:t>
      </w:r>
      <w:r w:rsidRPr="00C476D5">
        <w:rPr>
          <w:b/>
          <w:rtl/>
          <w:lang w:val="x-none" w:eastAsia="zh-CN"/>
        </w:rPr>
        <w:t xml:space="preserve"> </w:t>
      </w:r>
      <w:r w:rsidRPr="00C476D5">
        <w:rPr>
          <w:rFonts w:hint="cs"/>
          <w:b/>
          <w:rtl/>
          <w:lang w:val="x-none" w:eastAsia="zh-CN"/>
        </w:rPr>
        <w:t>با بزرگان عرفان می‌دانند:</w:t>
      </w:r>
    </w:p>
    <w:p w14:paraId="57FD2A22" w14:textId="77777777" w:rsidR="00522C89" w:rsidRPr="00C476D5" w:rsidRDefault="00522C89" w:rsidP="00C476D5">
      <w:pPr>
        <w:pStyle w:val="affffffff7"/>
        <w:rPr>
          <w:rtl/>
        </w:rPr>
      </w:pPr>
      <w:r w:rsidRPr="00C476D5">
        <w:rPr>
          <w:rtl/>
        </w:rPr>
        <w:t>پ</w:t>
      </w:r>
      <w:r w:rsidRPr="00C476D5">
        <w:rPr>
          <w:rFonts w:hint="cs"/>
          <w:rtl/>
        </w:rPr>
        <w:t>ی</w:t>
      </w:r>
      <w:r w:rsidRPr="00C476D5">
        <w:rPr>
          <w:rFonts w:hint="eastAsia"/>
          <w:rtl/>
        </w:rPr>
        <w:t>رمردها</w:t>
      </w:r>
      <w:r w:rsidRPr="00C476D5">
        <w:rPr>
          <w:rFonts w:hint="cs"/>
          <w:rtl/>
        </w:rPr>
        <w:t>ی</w:t>
      </w:r>
      <w:r w:rsidRPr="00C476D5">
        <w:rPr>
          <w:rtl/>
        </w:rPr>
        <w:t xml:space="preserve"> ما؛ اسات</w:t>
      </w:r>
      <w:r w:rsidRPr="00C476D5">
        <w:rPr>
          <w:rFonts w:hint="cs"/>
          <w:rtl/>
        </w:rPr>
        <w:t>ی</w:t>
      </w:r>
      <w:r w:rsidRPr="00C476D5">
        <w:rPr>
          <w:rFonts w:hint="eastAsia"/>
          <w:rtl/>
        </w:rPr>
        <w:t>د</w:t>
      </w:r>
      <w:r w:rsidRPr="00C476D5">
        <w:rPr>
          <w:rtl/>
        </w:rPr>
        <w:t xml:space="preserve"> سلوک و عرفان، س</w:t>
      </w:r>
      <w:r w:rsidRPr="00C476D5">
        <w:rPr>
          <w:rFonts w:hint="cs"/>
          <w:rtl/>
        </w:rPr>
        <w:t>ی</w:t>
      </w:r>
      <w:r w:rsidRPr="00C476D5">
        <w:rPr>
          <w:rFonts w:hint="eastAsia"/>
          <w:rtl/>
        </w:rPr>
        <w:t>،</w:t>
      </w:r>
      <w:r w:rsidRPr="00C476D5">
        <w:rPr>
          <w:rtl/>
        </w:rPr>
        <w:t xml:space="preserve"> چهل </w:t>
      </w:r>
      <w:r w:rsidRPr="00C476D5">
        <w:rPr>
          <w:rFonts w:hint="cs"/>
          <w:rtl/>
        </w:rPr>
        <w:t>ی</w:t>
      </w:r>
      <w:r w:rsidRPr="00C476D5">
        <w:rPr>
          <w:rFonts w:hint="eastAsia"/>
          <w:rtl/>
        </w:rPr>
        <w:t>ا</w:t>
      </w:r>
      <w:r w:rsidRPr="00C476D5">
        <w:rPr>
          <w:rtl/>
        </w:rPr>
        <w:t xml:space="preserve"> پنجاه سال زحمت کش</w:t>
      </w:r>
      <w:r w:rsidRPr="00C476D5">
        <w:rPr>
          <w:rFonts w:hint="cs"/>
          <w:rtl/>
        </w:rPr>
        <w:t>ی</w:t>
      </w:r>
      <w:r w:rsidRPr="00C476D5">
        <w:rPr>
          <w:rFonts w:hint="eastAsia"/>
          <w:rtl/>
        </w:rPr>
        <w:t>دند،</w:t>
      </w:r>
      <w:r w:rsidRPr="00C476D5">
        <w:rPr>
          <w:rtl/>
        </w:rPr>
        <w:t xml:space="preserve"> ر</w:t>
      </w:r>
      <w:r w:rsidRPr="00C476D5">
        <w:rPr>
          <w:rFonts w:hint="cs"/>
          <w:rtl/>
        </w:rPr>
        <w:t>ی</w:t>
      </w:r>
      <w:r w:rsidRPr="00C476D5">
        <w:rPr>
          <w:rFonts w:hint="eastAsia"/>
          <w:rtl/>
        </w:rPr>
        <w:t>اضت</w:t>
      </w:r>
      <w:r w:rsidRPr="00C476D5">
        <w:rPr>
          <w:rtl/>
        </w:rPr>
        <w:t xml:space="preserve"> کش</w:t>
      </w:r>
      <w:r w:rsidRPr="00C476D5">
        <w:rPr>
          <w:rFonts w:hint="cs"/>
          <w:rtl/>
        </w:rPr>
        <w:t>ی</w:t>
      </w:r>
      <w:r w:rsidRPr="00C476D5">
        <w:rPr>
          <w:rFonts w:hint="eastAsia"/>
          <w:rtl/>
        </w:rPr>
        <w:t>دند،</w:t>
      </w:r>
      <w:r w:rsidRPr="00C476D5">
        <w:rPr>
          <w:rtl/>
        </w:rPr>
        <w:t xml:space="preserve"> عبادت کردند، تا در آخر عمرشان آن حالت فنا در آن‌ها به‌وجود آمد و وجه‌الله را رؤ</w:t>
      </w:r>
      <w:r w:rsidRPr="00C476D5">
        <w:rPr>
          <w:rFonts w:hint="cs"/>
          <w:rtl/>
        </w:rPr>
        <w:t>ی</w:t>
      </w:r>
      <w:r w:rsidRPr="00C476D5">
        <w:rPr>
          <w:rFonts w:hint="eastAsia"/>
          <w:rtl/>
        </w:rPr>
        <w:t>ت</w:t>
      </w:r>
      <w:r w:rsidRPr="00C476D5">
        <w:rPr>
          <w:rtl/>
        </w:rPr>
        <w:t xml:space="preserve"> کردند؛ توانستند لقاءالله را کسب کنند. </w:t>
      </w:r>
      <w:r w:rsidRPr="00C476D5">
        <w:rPr>
          <w:rFonts w:hint="cs"/>
          <w:rtl/>
        </w:rPr>
        <w:t>ی</w:t>
      </w:r>
      <w:r w:rsidRPr="00C476D5">
        <w:rPr>
          <w:rFonts w:hint="eastAsia"/>
          <w:rtl/>
        </w:rPr>
        <w:t>ک</w:t>
      </w:r>
      <w:r w:rsidRPr="00C476D5">
        <w:rPr>
          <w:rFonts w:hint="cs"/>
          <w:rtl/>
        </w:rPr>
        <w:t>ی</w:t>
      </w:r>
      <w:r w:rsidRPr="00C476D5">
        <w:rPr>
          <w:rtl/>
        </w:rPr>
        <w:t xml:space="preserve"> از عرفا</w:t>
      </w:r>
      <w:r w:rsidRPr="00C476D5">
        <w:rPr>
          <w:rFonts w:hint="cs"/>
          <w:rtl/>
        </w:rPr>
        <w:t>ی</w:t>
      </w:r>
      <w:r w:rsidRPr="00C476D5">
        <w:rPr>
          <w:rtl/>
        </w:rPr>
        <w:t xml:space="preserve"> معروف سلاک که از علما</w:t>
      </w:r>
      <w:r w:rsidRPr="00C476D5">
        <w:rPr>
          <w:rFonts w:hint="cs"/>
          <w:rtl/>
        </w:rPr>
        <w:t>ی</w:t>
      </w:r>
      <w:r w:rsidRPr="00C476D5">
        <w:rPr>
          <w:rtl/>
        </w:rPr>
        <w:t xml:space="preserve"> بزرگ</w:t>
      </w:r>
      <w:r w:rsidRPr="00C476D5">
        <w:rPr>
          <w:rFonts w:hint="cs"/>
          <w:rtl/>
        </w:rPr>
        <w:t>ی</w:t>
      </w:r>
      <w:r w:rsidRPr="00C476D5">
        <w:rPr>
          <w:rtl/>
        </w:rPr>
        <w:t xml:space="preserve"> بود که من ز</w:t>
      </w:r>
      <w:r w:rsidRPr="00C476D5">
        <w:rPr>
          <w:rFonts w:hint="cs"/>
          <w:rtl/>
        </w:rPr>
        <w:t>ی</w:t>
      </w:r>
      <w:r w:rsidRPr="00C476D5">
        <w:rPr>
          <w:rtl/>
        </w:rPr>
        <w:t>ارتش کرده بودم، در ا</w:t>
      </w:r>
      <w:r w:rsidRPr="00C476D5">
        <w:rPr>
          <w:rFonts w:hint="cs"/>
          <w:rtl/>
        </w:rPr>
        <w:t>ی</w:t>
      </w:r>
      <w:r w:rsidRPr="00C476D5">
        <w:rPr>
          <w:rFonts w:hint="eastAsia"/>
          <w:rtl/>
        </w:rPr>
        <w:t>ن</w:t>
      </w:r>
      <w:r w:rsidRPr="00C476D5">
        <w:rPr>
          <w:rtl/>
        </w:rPr>
        <w:t xml:space="preserve"> چند سال آخر زندگ</w:t>
      </w:r>
      <w:r w:rsidRPr="00C476D5">
        <w:rPr>
          <w:rFonts w:hint="cs"/>
          <w:rtl/>
        </w:rPr>
        <w:t>ی‌</w:t>
      </w:r>
      <w:r w:rsidRPr="00C476D5">
        <w:rPr>
          <w:rFonts w:hint="eastAsia"/>
          <w:rtl/>
        </w:rPr>
        <w:t>اش</w:t>
      </w:r>
      <w:r w:rsidRPr="00C476D5">
        <w:rPr>
          <w:rtl/>
        </w:rPr>
        <w:t xml:space="preserve"> تنها در نجف زندگ</w:t>
      </w:r>
      <w:r w:rsidRPr="00C476D5">
        <w:rPr>
          <w:rFonts w:hint="cs"/>
          <w:rtl/>
        </w:rPr>
        <w:t>ی</w:t>
      </w:r>
      <w:r w:rsidRPr="00C476D5">
        <w:rPr>
          <w:rtl/>
        </w:rPr>
        <w:t xml:space="preserve"> م</w:t>
      </w:r>
      <w:r w:rsidRPr="00C476D5">
        <w:rPr>
          <w:rFonts w:hint="cs"/>
          <w:rtl/>
        </w:rPr>
        <w:t>ی‌</w:t>
      </w:r>
      <w:r w:rsidRPr="00C476D5">
        <w:rPr>
          <w:rFonts w:hint="eastAsia"/>
          <w:rtl/>
        </w:rPr>
        <w:t>کرد؛</w:t>
      </w:r>
      <w:r w:rsidRPr="00C476D5">
        <w:rPr>
          <w:rtl/>
        </w:rPr>
        <w:t xml:space="preserve"> آقازاده‌اش که در تهران بود، به من گفت که ا</w:t>
      </w:r>
      <w:r w:rsidRPr="00C476D5">
        <w:rPr>
          <w:rFonts w:hint="cs"/>
          <w:rtl/>
        </w:rPr>
        <w:t>ی</w:t>
      </w:r>
      <w:r w:rsidRPr="00C476D5">
        <w:rPr>
          <w:rFonts w:hint="eastAsia"/>
          <w:rtl/>
        </w:rPr>
        <w:t>شان</w:t>
      </w:r>
      <w:r w:rsidRPr="00C476D5">
        <w:rPr>
          <w:rtl/>
        </w:rPr>
        <w:t xml:space="preserve"> از </w:t>
      </w:r>
      <w:r w:rsidRPr="00C476D5">
        <w:rPr>
          <w:rtl/>
        </w:rPr>
        <w:lastRenderedPageBreak/>
        <w:t>نجف به من نوشته که آن چ</w:t>
      </w:r>
      <w:r w:rsidRPr="00C476D5">
        <w:rPr>
          <w:rFonts w:hint="cs"/>
          <w:rtl/>
        </w:rPr>
        <w:t>ی</w:t>
      </w:r>
      <w:r w:rsidRPr="00C476D5">
        <w:rPr>
          <w:rFonts w:hint="eastAsia"/>
          <w:rtl/>
        </w:rPr>
        <w:t>ز</w:t>
      </w:r>
      <w:r w:rsidRPr="00C476D5">
        <w:rPr>
          <w:rFonts w:hint="cs"/>
          <w:rtl/>
        </w:rPr>
        <w:t>ی</w:t>
      </w:r>
      <w:r w:rsidRPr="00C476D5">
        <w:rPr>
          <w:rtl/>
        </w:rPr>
        <w:t xml:space="preserve"> که سال</w:t>
      </w:r>
      <w:r w:rsidRPr="00C476D5">
        <w:rPr>
          <w:rFonts w:hint="cs"/>
          <w:rtl/>
        </w:rPr>
        <w:t>‌</w:t>
      </w:r>
      <w:r w:rsidRPr="00C476D5">
        <w:rPr>
          <w:rtl/>
        </w:rPr>
        <w:t>ها</w:t>
      </w:r>
      <w:r w:rsidRPr="00C476D5">
        <w:rPr>
          <w:rFonts w:hint="cs"/>
          <w:rtl/>
        </w:rPr>
        <w:t>ی</w:t>
      </w:r>
      <w:r w:rsidRPr="00C476D5">
        <w:rPr>
          <w:rtl/>
        </w:rPr>
        <w:t xml:space="preserve"> متماد</w:t>
      </w:r>
      <w:r w:rsidRPr="00C476D5">
        <w:rPr>
          <w:rFonts w:hint="cs"/>
          <w:rtl/>
        </w:rPr>
        <w:t>ی</w:t>
      </w:r>
      <w:r w:rsidRPr="00C476D5">
        <w:rPr>
          <w:rtl/>
        </w:rPr>
        <w:t xml:space="preserve"> در انتظارش بودم، هم</w:t>
      </w:r>
      <w:r w:rsidRPr="00C476D5">
        <w:rPr>
          <w:rFonts w:hint="cs"/>
          <w:rtl/>
        </w:rPr>
        <w:t>ی</w:t>
      </w:r>
      <w:r w:rsidRPr="00C476D5">
        <w:rPr>
          <w:rFonts w:hint="eastAsia"/>
          <w:rtl/>
        </w:rPr>
        <w:t>ن</w:t>
      </w:r>
      <w:r w:rsidRPr="00C476D5">
        <w:rPr>
          <w:rtl/>
        </w:rPr>
        <w:t xml:space="preserve"> روزها خدا نص</w:t>
      </w:r>
      <w:r w:rsidRPr="00C476D5">
        <w:rPr>
          <w:rFonts w:hint="cs"/>
          <w:rtl/>
        </w:rPr>
        <w:t>ی</w:t>
      </w:r>
      <w:r w:rsidRPr="00C476D5">
        <w:rPr>
          <w:rFonts w:hint="eastAsia"/>
          <w:rtl/>
        </w:rPr>
        <w:t>بم</w:t>
      </w:r>
      <w:r w:rsidRPr="00C476D5">
        <w:rPr>
          <w:rtl/>
        </w:rPr>
        <w:t xml:space="preserve"> کرد و آن را به دست آوردم. او بعد از چهل، پنجاه سال ر</w:t>
      </w:r>
      <w:r w:rsidRPr="00C476D5">
        <w:rPr>
          <w:rFonts w:hint="cs"/>
          <w:rtl/>
        </w:rPr>
        <w:t>ی</w:t>
      </w:r>
      <w:r w:rsidRPr="00C476D5">
        <w:rPr>
          <w:rFonts w:hint="eastAsia"/>
          <w:rtl/>
        </w:rPr>
        <w:t>اضت،</w:t>
      </w:r>
      <w:r w:rsidRPr="00C476D5">
        <w:rPr>
          <w:rtl/>
        </w:rPr>
        <w:t xml:space="preserve"> گناه نکردن، عبادت کردن، مستحبات را انجام دادن، روزه گرفتن، سخت</w:t>
      </w:r>
      <w:r w:rsidRPr="00C476D5">
        <w:rPr>
          <w:rFonts w:hint="cs"/>
          <w:rtl/>
        </w:rPr>
        <w:t>ی‌</w:t>
      </w:r>
      <w:r w:rsidRPr="00C476D5">
        <w:rPr>
          <w:rFonts w:hint="eastAsia"/>
          <w:rtl/>
        </w:rPr>
        <w:t>ها</w:t>
      </w:r>
      <w:r w:rsidRPr="00C476D5">
        <w:rPr>
          <w:rtl/>
        </w:rPr>
        <w:t xml:space="preserve"> را تحمل کردن، گرسنگ</w:t>
      </w:r>
      <w:r w:rsidRPr="00C476D5">
        <w:rPr>
          <w:rFonts w:hint="cs"/>
          <w:rtl/>
        </w:rPr>
        <w:t>ی</w:t>
      </w:r>
      <w:r w:rsidRPr="00C476D5">
        <w:rPr>
          <w:rtl/>
        </w:rPr>
        <w:t xml:space="preserve"> و فقر نجف را به جان خر</w:t>
      </w:r>
      <w:r w:rsidRPr="00C476D5">
        <w:rPr>
          <w:rFonts w:hint="cs"/>
          <w:rtl/>
        </w:rPr>
        <w:t>ی</w:t>
      </w:r>
      <w:r w:rsidRPr="00C476D5">
        <w:rPr>
          <w:rFonts w:hint="eastAsia"/>
          <w:rtl/>
        </w:rPr>
        <w:t>دن،</w:t>
      </w:r>
      <w:r w:rsidRPr="00C476D5">
        <w:rPr>
          <w:rtl/>
        </w:rPr>
        <w:t xml:space="preserve"> از عناو</w:t>
      </w:r>
      <w:r w:rsidRPr="00C476D5">
        <w:rPr>
          <w:rFonts w:hint="cs"/>
          <w:rtl/>
        </w:rPr>
        <w:t>ی</w:t>
      </w:r>
      <w:r w:rsidRPr="00C476D5">
        <w:rPr>
          <w:rFonts w:hint="eastAsia"/>
          <w:rtl/>
        </w:rPr>
        <w:t>ن</w:t>
      </w:r>
      <w:r w:rsidRPr="00C476D5">
        <w:rPr>
          <w:rtl/>
        </w:rPr>
        <w:t xml:space="preserve"> و القاب و ر</w:t>
      </w:r>
      <w:r w:rsidRPr="00C476D5">
        <w:rPr>
          <w:rFonts w:hint="cs"/>
          <w:rtl/>
        </w:rPr>
        <w:t>ی</w:t>
      </w:r>
      <w:r w:rsidRPr="00C476D5">
        <w:rPr>
          <w:rFonts w:hint="eastAsia"/>
          <w:rtl/>
        </w:rPr>
        <w:t>است</w:t>
      </w:r>
      <w:r w:rsidRPr="00C476D5">
        <w:rPr>
          <w:rFonts w:ascii="Times New Roman" w:hAnsi="Times New Roman" w:cs="Times New Roman" w:hint="cs"/>
          <w:rtl/>
        </w:rPr>
        <w:t>‌</w:t>
      </w:r>
      <w:r w:rsidRPr="00C476D5">
        <w:rPr>
          <w:rFonts w:hint="eastAsia"/>
          <w:rtl/>
        </w:rPr>
        <w:t>ها</w:t>
      </w:r>
      <w:r w:rsidRPr="00C476D5">
        <w:rPr>
          <w:rtl/>
        </w:rPr>
        <w:t xml:space="preserve"> کناره گرفتن و به این‌ها چشم ندوختن، زندگ</w:t>
      </w:r>
      <w:r w:rsidRPr="00C476D5">
        <w:rPr>
          <w:rFonts w:hint="cs"/>
          <w:rtl/>
        </w:rPr>
        <w:t>ی</w:t>
      </w:r>
      <w:r w:rsidRPr="00C476D5">
        <w:rPr>
          <w:rtl/>
        </w:rPr>
        <w:t xml:space="preserve"> را زاهدانه گذراندن و با توجه دا</w:t>
      </w:r>
      <w:r w:rsidRPr="00C476D5">
        <w:rPr>
          <w:rFonts w:hint="cs"/>
          <w:rtl/>
        </w:rPr>
        <w:t>ی</w:t>
      </w:r>
      <w:r w:rsidRPr="00C476D5">
        <w:rPr>
          <w:rFonts w:hint="eastAsia"/>
          <w:rtl/>
        </w:rPr>
        <w:t>م</w:t>
      </w:r>
      <w:r w:rsidRPr="00C476D5">
        <w:rPr>
          <w:rtl/>
        </w:rPr>
        <w:t xml:space="preserve"> به خدا، ا</w:t>
      </w:r>
      <w:r w:rsidRPr="00C476D5">
        <w:rPr>
          <w:rFonts w:hint="cs"/>
          <w:rtl/>
        </w:rPr>
        <w:t>ی</w:t>
      </w:r>
      <w:r w:rsidRPr="00C476D5">
        <w:rPr>
          <w:rFonts w:hint="eastAsia"/>
          <w:rtl/>
        </w:rPr>
        <w:t>ن</w:t>
      </w:r>
      <w:r w:rsidRPr="00C476D5">
        <w:rPr>
          <w:rtl/>
        </w:rPr>
        <w:t xml:space="preserve"> حالت برا</w:t>
      </w:r>
      <w:r w:rsidRPr="00C476D5">
        <w:rPr>
          <w:rFonts w:hint="cs"/>
          <w:rtl/>
        </w:rPr>
        <w:t>ی</w:t>
      </w:r>
      <w:r w:rsidRPr="00C476D5">
        <w:rPr>
          <w:rFonts w:hint="eastAsia"/>
          <w:rtl/>
        </w:rPr>
        <w:t>ش</w:t>
      </w:r>
      <w:r w:rsidRPr="00C476D5">
        <w:rPr>
          <w:rtl/>
        </w:rPr>
        <w:t xml:space="preserve"> پ</w:t>
      </w:r>
      <w:r w:rsidRPr="00C476D5">
        <w:rPr>
          <w:rFonts w:hint="cs"/>
          <w:rtl/>
        </w:rPr>
        <w:t>ی</w:t>
      </w:r>
      <w:r w:rsidRPr="00C476D5">
        <w:rPr>
          <w:rFonts w:hint="eastAsia"/>
          <w:rtl/>
        </w:rPr>
        <w:t>دا</w:t>
      </w:r>
      <w:r w:rsidRPr="00C476D5">
        <w:rPr>
          <w:rtl/>
        </w:rPr>
        <w:t xml:space="preserve"> شده؛ ا</w:t>
      </w:r>
      <w:r w:rsidRPr="00C476D5">
        <w:rPr>
          <w:rFonts w:hint="eastAsia"/>
          <w:rtl/>
        </w:rPr>
        <w:t>ما</w:t>
      </w:r>
      <w:r w:rsidRPr="00C476D5">
        <w:rPr>
          <w:rtl/>
        </w:rPr>
        <w:t xml:space="preserve"> من م</w:t>
      </w:r>
      <w:r w:rsidRPr="00C476D5">
        <w:rPr>
          <w:rFonts w:hint="cs"/>
          <w:rtl/>
        </w:rPr>
        <w:t>ی‌</w:t>
      </w:r>
      <w:r w:rsidRPr="00C476D5">
        <w:rPr>
          <w:rFonts w:hint="eastAsia"/>
          <w:rtl/>
        </w:rPr>
        <w:t>د</w:t>
      </w:r>
      <w:r w:rsidRPr="00C476D5">
        <w:rPr>
          <w:rFonts w:hint="cs"/>
          <w:rtl/>
        </w:rPr>
        <w:t>ی</w:t>
      </w:r>
      <w:r w:rsidRPr="00C476D5">
        <w:rPr>
          <w:rFonts w:hint="eastAsia"/>
          <w:rtl/>
        </w:rPr>
        <w:t>دم</w:t>
      </w:r>
      <w:r w:rsidRPr="00C476D5">
        <w:rPr>
          <w:rtl/>
        </w:rPr>
        <w:t xml:space="preserve"> که </w:t>
      </w:r>
      <w:r w:rsidRPr="00C476D5">
        <w:rPr>
          <w:rFonts w:hint="cs"/>
          <w:rtl/>
        </w:rPr>
        <w:t>ی</w:t>
      </w:r>
      <w:r w:rsidRPr="00C476D5">
        <w:rPr>
          <w:rFonts w:hint="eastAsia"/>
          <w:rtl/>
        </w:rPr>
        <w:t>ک</w:t>
      </w:r>
      <w:r w:rsidRPr="00C476D5">
        <w:rPr>
          <w:rtl/>
        </w:rPr>
        <w:t xml:space="preserve"> جوان هجده، نوزده </w:t>
      </w:r>
      <w:r w:rsidRPr="00C476D5">
        <w:rPr>
          <w:rFonts w:hint="cs"/>
          <w:rtl/>
        </w:rPr>
        <w:t>ی</w:t>
      </w:r>
      <w:r w:rsidRPr="00C476D5">
        <w:rPr>
          <w:rFonts w:hint="eastAsia"/>
          <w:rtl/>
        </w:rPr>
        <w:t>ا</w:t>
      </w:r>
      <w:r w:rsidRPr="00C476D5">
        <w:rPr>
          <w:rtl/>
        </w:rPr>
        <w:t xml:space="preserve"> ب</w:t>
      </w:r>
      <w:r w:rsidRPr="00C476D5">
        <w:rPr>
          <w:rFonts w:hint="cs"/>
          <w:rtl/>
        </w:rPr>
        <w:t>ی</w:t>
      </w:r>
      <w:r w:rsidRPr="00C476D5">
        <w:rPr>
          <w:rFonts w:hint="eastAsia"/>
          <w:rtl/>
        </w:rPr>
        <w:t>ست</w:t>
      </w:r>
      <w:r w:rsidRPr="00C476D5">
        <w:rPr>
          <w:rtl/>
        </w:rPr>
        <w:t xml:space="preserve"> ساله که نه ر</w:t>
      </w:r>
      <w:r w:rsidRPr="00C476D5">
        <w:rPr>
          <w:rFonts w:hint="cs"/>
          <w:rtl/>
        </w:rPr>
        <w:t>ی</w:t>
      </w:r>
      <w:r w:rsidRPr="00C476D5">
        <w:rPr>
          <w:rFonts w:hint="eastAsia"/>
          <w:rtl/>
        </w:rPr>
        <w:t>اضت</w:t>
      </w:r>
      <w:r w:rsidRPr="00C476D5">
        <w:rPr>
          <w:rtl/>
        </w:rPr>
        <w:t xml:space="preserve"> آن‌چنان</w:t>
      </w:r>
      <w:r w:rsidRPr="00C476D5">
        <w:rPr>
          <w:rFonts w:hint="cs"/>
          <w:rtl/>
        </w:rPr>
        <w:t>ی</w:t>
      </w:r>
      <w:r w:rsidRPr="00C476D5">
        <w:rPr>
          <w:rtl/>
        </w:rPr>
        <w:t xml:space="preserve"> کش</w:t>
      </w:r>
      <w:r w:rsidRPr="00C476D5">
        <w:rPr>
          <w:rFonts w:hint="cs"/>
          <w:rtl/>
        </w:rPr>
        <w:t>ی</w:t>
      </w:r>
      <w:r w:rsidRPr="00C476D5">
        <w:rPr>
          <w:rFonts w:hint="eastAsia"/>
          <w:rtl/>
        </w:rPr>
        <w:t>ده</w:t>
      </w:r>
      <w:r w:rsidRPr="00C476D5">
        <w:rPr>
          <w:rtl/>
        </w:rPr>
        <w:t xml:space="preserve"> و نه پنجاه سال عمرش را صرف ا</w:t>
      </w:r>
      <w:r w:rsidRPr="00C476D5">
        <w:rPr>
          <w:rFonts w:hint="cs"/>
          <w:rtl/>
        </w:rPr>
        <w:t>ی</w:t>
      </w:r>
      <w:r w:rsidRPr="00C476D5">
        <w:rPr>
          <w:rFonts w:hint="eastAsia"/>
          <w:rtl/>
        </w:rPr>
        <w:t>ن</w:t>
      </w:r>
      <w:r w:rsidRPr="00C476D5">
        <w:rPr>
          <w:rtl/>
        </w:rPr>
        <w:t xml:space="preserve"> کار کرده و نه استاد د</w:t>
      </w:r>
      <w:r w:rsidRPr="00C476D5">
        <w:rPr>
          <w:rFonts w:hint="cs"/>
          <w:rtl/>
        </w:rPr>
        <w:t>ی</w:t>
      </w:r>
      <w:r w:rsidRPr="00C476D5">
        <w:rPr>
          <w:rFonts w:hint="eastAsia"/>
          <w:rtl/>
        </w:rPr>
        <w:t>ده،</w:t>
      </w:r>
      <w:r w:rsidRPr="00C476D5">
        <w:rPr>
          <w:rtl/>
        </w:rPr>
        <w:t xml:space="preserve"> و فقط </w:t>
      </w:r>
      <w:r w:rsidRPr="00C476D5">
        <w:rPr>
          <w:rFonts w:hint="cs"/>
          <w:rtl/>
        </w:rPr>
        <w:t>ی</w:t>
      </w:r>
      <w:r w:rsidRPr="00C476D5">
        <w:rPr>
          <w:rFonts w:hint="eastAsia"/>
          <w:rtl/>
        </w:rPr>
        <w:t>ک</w:t>
      </w:r>
      <w:r w:rsidRPr="00C476D5">
        <w:rPr>
          <w:rtl/>
        </w:rPr>
        <w:t xml:space="preserve"> کار کرده؛ از جانش گذشته، خدا</w:t>
      </w:r>
      <w:r w:rsidRPr="00C476D5">
        <w:rPr>
          <w:rFonts w:hint="cs"/>
          <w:rtl/>
        </w:rPr>
        <w:t>ی</w:t>
      </w:r>
      <w:r w:rsidRPr="00C476D5">
        <w:rPr>
          <w:rtl/>
        </w:rPr>
        <w:t xml:space="preserve"> متعال ا</w:t>
      </w:r>
      <w:r w:rsidRPr="00C476D5">
        <w:rPr>
          <w:rFonts w:hint="cs"/>
          <w:rtl/>
        </w:rPr>
        <w:t>ی</w:t>
      </w:r>
      <w:r w:rsidRPr="00C476D5">
        <w:rPr>
          <w:rFonts w:hint="eastAsia"/>
          <w:rtl/>
        </w:rPr>
        <w:t>ن</w:t>
      </w:r>
      <w:r w:rsidRPr="00C476D5">
        <w:rPr>
          <w:rtl/>
        </w:rPr>
        <w:t xml:space="preserve"> موهبت معنو</w:t>
      </w:r>
      <w:r w:rsidRPr="00C476D5">
        <w:rPr>
          <w:rFonts w:hint="cs"/>
          <w:rtl/>
        </w:rPr>
        <w:t>ی</w:t>
      </w:r>
      <w:r w:rsidRPr="00C476D5">
        <w:rPr>
          <w:rtl/>
        </w:rPr>
        <w:t xml:space="preserve"> را در ظرف و در ک</w:t>
      </w:r>
      <w:r w:rsidRPr="00C476D5">
        <w:rPr>
          <w:rFonts w:hint="cs"/>
          <w:rtl/>
        </w:rPr>
        <w:t>ی</w:t>
      </w:r>
      <w:r w:rsidRPr="00C476D5">
        <w:rPr>
          <w:rFonts w:hint="eastAsia"/>
          <w:rtl/>
        </w:rPr>
        <w:t>سة</w:t>
      </w:r>
      <w:r w:rsidRPr="00C476D5">
        <w:rPr>
          <w:rtl/>
        </w:rPr>
        <w:t xml:space="preserve"> او گذاشته و ا</w:t>
      </w:r>
      <w:r w:rsidRPr="00C476D5">
        <w:rPr>
          <w:rFonts w:hint="cs"/>
          <w:rtl/>
        </w:rPr>
        <w:t>ی</w:t>
      </w:r>
      <w:r w:rsidRPr="00C476D5">
        <w:rPr>
          <w:rFonts w:hint="eastAsia"/>
          <w:rtl/>
        </w:rPr>
        <w:t>ن</w:t>
      </w:r>
      <w:r w:rsidRPr="00C476D5">
        <w:rPr>
          <w:rtl/>
        </w:rPr>
        <w:t xml:space="preserve"> جوان نوران</w:t>
      </w:r>
      <w:r w:rsidRPr="00C476D5">
        <w:rPr>
          <w:rFonts w:hint="cs"/>
          <w:rtl/>
        </w:rPr>
        <w:t>ی</w:t>
      </w:r>
      <w:r w:rsidRPr="00C476D5">
        <w:rPr>
          <w:rtl/>
        </w:rPr>
        <w:t xml:space="preserve"> طور</w:t>
      </w:r>
      <w:r w:rsidRPr="00C476D5">
        <w:rPr>
          <w:rFonts w:hint="cs"/>
          <w:rtl/>
        </w:rPr>
        <w:t>ی</w:t>
      </w:r>
      <w:r w:rsidRPr="00C476D5">
        <w:rPr>
          <w:rtl/>
        </w:rPr>
        <w:t xml:space="preserve"> حرف م</w:t>
      </w:r>
      <w:r w:rsidRPr="00C476D5">
        <w:rPr>
          <w:rFonts w:hint="cs"/>
          <w:rtl/>
        </w:rPr>
        <w:t>ی</w:t>
      </w:r>
      <w:r w:rsidRPr="00C476D5">
        <w:rPr>
          <w:rtl/>
        </w:rPr>
        <w:t>‌زند که آخوند «ملا حس</w:t>
      </w:r>
      <w:r w:rsidRPr="00C476D5">
        <w:rPr>
          <w:rFonts w:hint="cs"/>
          <w:rtl/>
        </w:rPr>
        <w:t>ی</w:t>
      </w:r>
      <w:r w:rsidRPr="00C476D5">
        <w:rPr>
          <w:rFonts w:hint="eastAsia"/>
          <w:rtl/>
        </w:rPr>
        <w:t>ن‌قل</w:t>
      </w:r>
      <w:r w:rsidRPr="00C476D5">
        <w:rPr>
          <w:rFonts w:hint="cs"/>
          <w:rtl/>
        </w:rPr>
        <w:t>ی</w:t>
      </w:r>
      <w:r w:rsidRPr="00C476D5">
        <w:rPr>
          <w:rtl/>
        </w:rPr>
        <w:t xml:space="preserve"> همدان</w:t>
      </w:r>
      <w:r w:rsidRPr="00C476D5">
        <w:rPr>
          <w:rFonts w:hint="cs"/>
          <w:rtl/>
        </w:rPr>
        <w:t>ی</w:t>
      </w:r>
      <w:r w:rsidRPr="00C476D5">
        <w:rPr>
          <w:rFonts w:hint="eastAsia"/>
          <w:rtl/>
        </w:rPr>
        <w:t>»</w:t>
      </w:r>
      <w:r w:rsidRPr="00C476D5">
        <w:rPr>
          <w:rtl/>
        </w:rPr>
        <w:t xml:space="preserve"> حرف م</w:t>
      </w:r>
      <w:r w:rsidRPr="00C476D5">
        <w:rPr>
          <w:rFonts w:hint="cs"/>
          <w:rtl/>
        </w:rPr>
        <w:t>ی‌</w:t>
      </w:r>
      <w:r w:rsidRPr="00C476D5">
        <w:rPr>
          <w:rFonts w:hint="eastAsia"/>
          <w:rtl/>
        </w:rPr>
        <w:t>زده؛</w:t>
      </w:r>
      <w:r w:rsidRPr="00C476D5">
        <w:rPr>
          <w:rtl/>
        </w:rPr>
        <w:t xml:space="preserve"> مرحوم «حاج م</w:t>
      </w:r>
      <w:r w:rsidRPr="00C476D5">
        <w:rPr>
          <w:rFonts w:hint="cs"/>
          <w:rtl/>
        </w:rPr>
        <w:t>ی</w:t>
      </w:r>
      <w:r w:rsidRPr="00C476D5">
        <w:rPr>
          <w:rFonts w:hint="eastAsia"/>
          <w:rtl/>
        </w:rPr>
        <w:t>رزا</w:t>
      </w:r>
      <w:r w:rsidRPr="00C476D5">
        <w:rPr>
          <w:rFonts w:hint="cs"/>
          <w:rtl/>
        </w:rPr>
        <w:t xml:space="preserve"> </w:t>
      </w:r>
      <w:r w:rsidRPr="00C476D5">
        <w:rPr>
          <w:rFonts w:hint="eastAsia"/>
          <w:rtl/>
        </w:rPr>
        <w:t>عل</w:t>
      </w:r>
      <w:r w:rsidRPr="00C476D5">
        <w:rPr>
          <w:rFonts w:hint="cs"/>
          <w:rtl/>
        </w:rPr>
        <w:t>ی</w:t>
      </w:r>
      <w:r w:rsidRPr="00C476D5">
        <w:rPr>
          <w:rtl/>
        </w:rPr>
        <w:t xml:space="preserve"> آقا</w:t>
      </w:r>
      <w:r w:rsidRPr="00C476D5">
        <w:rPr>
          <w:rFonts w:hint="cs"/>
          <w:rtl/>
        </w:rPr>
        <w:t>ی</w:t>
      </w:r>
      <w:r w:rsidRPr="00C476D5">
        <w:rPr>
          <w:rtl/>
        </w:rPr>
        <w:t xml:space="preserve"> قاض</w:t>
      </w:r>
      <w:r w:rsidRPr="00C476D5">
        <w:rPr>
          <w:rFonts w:hint="cs"/>
          <w:rtl/>
        </w:rPr>
        <w:t>ی</w:t>
      </w:r>
      <w:r w:rsidRPr="00C476D5">
        <w:rPr>
          <w:rFonts w:hint="eastAsia"/>
          <w:rtl/>
        </w:rPr>
        <w:t>»</w:t>
      </w:r>
      <w:r w:rsidRPr="00C476D5">
        <w:rPr>
          <w:rtl/>
        </w:rPr>
        <w:t xml:space="preserve"> حرف م</w:t>
      </w:r>
      <w:r w:rsidRPr="00C476D5">
        <w:rPr>
          <w:rFonts w:hint="cs"/>
          <w:rtl/>
        </w:rPr>
        <w:t>ی‌</w:t>
      </w:r>
      <w:r w:rsidRPr="00C476D5">
        <w:rPr>
          <w:rFonts w:hint="eastAsia"/>
          <w:rtl/>
        </w:rPr>
        <w:t>زده؛</w:t>
      </w:r>
      <w:r w:rsidRPr="00C476D5">
        <w:rPr>
          <w:rtl/>
        </w:rPr>
        <w:t xml:space="preserve"> مرحوم «آقا م</w:t>
      </w:r>
      <w:r w:rsidRPr="00C476D5">
        <w:rPr>
          <w:rFonts w:hint="cs"/>
          <w:rtl/>
        </w:rPr>
        <w:t>ی</w:t>
      </w:r>
      <w:r w:rsidRPr="00C476D5">
        <w:rPr>
          <w:rFonts w:hint="eastAsia"/>
          <w:rtl/>
        </w:rPr>
        <w:t>رزا</w:t>
      </w:r>
      <w:r w:rsidRPr="00C476D5">
        <w:rPr>
          <w:rtl/>
        </w:rPr>
        <w:t xml:space="preserve"> جواد ملک</w:t>
      </w:r>
      <w:r w:rsidRPr="00C476D5">
        <w:rPr>
          <w:rFonts w:hint="cs"/>
          <w:rtl/>
        </w:rPr>
        <w:t>ی</w:t>
      </w:r>
      <w:r w:rsidRPr="00C476D5">
        <w:rPr>
          <w:rFonts w:hint="eastAsia"/>
          <w:rtl/>
        </w:rPr>
        <w:t>»</w:t>
      </w:r>
      <w:r w:rsidRPr="00C476D5">
        <w:rPr>
          <w:rtl/>
        </w:rPr>
        <w:t xml:space="preserve"> حرف م</w:t>
      </w:r>
      <w:r w:rsidRPr="00C476D5">
        <w:rPr>
          <w:rFonts w:hint="cs"/>
          <w:rtl/>
        </w:rPr>
        <w:t>ی‌</w:t>
      </w:r>
      <w:r w:rsidRPr="00C476D5">
        <w:rPr>
          <w:rFonts w:hint="eastAsia"/>
          <w:rtl/>
        </w:rPr>
        <w:t>زده</w:t>
      </w:r>
      <w:r w:rsidRPr="00C476D5">
        <w:rPr>
          <w:rtl/>
        </w:rPr>
        <w:t>. حرف ا</w:t>
      </w:r>
      <w:r w:rsidRPr="00C476D5">
        <w:rPr>
          <w:rFonts w:hint="cs"/>
          <w:rtl/>
        </w:rPr>
        <w:t>ی</w:t>
      </w:r>
      <w:r w:rsidRPr="00C476D5">
        <w:rPr>
          <w:rFonts w:hint="eastAsia"/>
          <w:rtl/>
        </w:rPr>
        <w:t>ن</w:t>
      </w:r>
      <w:r w:rsidRPr="00C476D5">
        <w:rPr>
          <w:rtl/>
        </w:rPr>
        <w:t xml:space="preserve"> جوان، بو</w:t>
      </w:r>
      <w:r w:rsidRPr="00C476D5">
        <w:rPr>
          <w:rFonts w:hint="cs"/>
          <w:rtl/>
        </w:rPr>
        <w:t>ی</w:t>
      </w:r>
      <w:r w:rsidRPr="00C476D5">
        <w:rPr>
          <w:rtl/>
        </w:rPr>
        <w:t xml:space="preserve"> حرف</w:t>
      </w:r>
      <w:r w:rsidRPr="00C476D5">
        <w:rPr>
          <w:rFonts w:hint="cs"/>
          <w:rtl/>
        </w:rPr>
        <w:t>‌</w:t>
      </w:r>
      <w:r w:rsidRPr="00C476D5">
        <w:rPr>
          <w:rtl/>
        </w:rPr>
        <w:t>ها</w:t>
      </w:r>
      <w:r w:rsidRPr="00C476D5">
        <w:rPr>
          <w:rFonts w:hint="cs"/>
          <w:rtl/>
        </w:rPr>
        <w:t>ی</w:t>
      </w:r>
      <w:r w:rsidRPr="00C476D5">
        <w:rPr>
          <w:rtl/>
        </w:rPr>
        <w:t xml:space="preserve"> آن‌ها را م</w:t>
      </w:r>
      <w:r w:rsidRPr="00C476D5">
        <w:rPr>
          <w:rFonts w:hint="cs"/>
          <w:rtl/>
        </w:rPr>
        <w:t>ی‌</w:t>
      </w:r>
      <w:r w:rsidRPr="00C476D5">
        <w:rPr>
          <w:rFonts w:hint="eastAsia"/>
          <w:rtl/>
        </w:rPr>
        <w:t>دهد؛</w:t>
      </w:r>
      <w:r w:rsidRPr="00C476D5">
        <w:rPr>
          <w:rtl/>
        </w:rPr>
        <w:t xml:space="preserve"> در حال</w:t>
      </w:r>
      <w:r w:rsidRPr="00C476D5">
        <w:rPr>
          <w:rFonts w:hint="cs"/>
          <w:rtl/>
        </w:rPr>
        <w:t>ی‌</w:t>
      </w:r>
      <w:r w:rsidRPr="00C476D5">
        <w:rPr>
          <w:rFonts w:hint="eastAsia"/>
          <w:rtl/>
        </w:rPr>
        <w:t>که</w:t>
      </w:r>
      <w:r w:rsidRPr="00C476D5">
        <w:rPr>
          <w:rtl/>
        </w:rPr>
        <w:t xml:space="preserve"> شا</w:t>
      </w:r>
      <w:r w:rsidRPr="00C476D5">
        <w:rPr>
          <w:rFonts w:hint="cs"/>
          <w:rtl/>
        </w:rPr>
        <w:t>ی</w:t>
      </w:r>
      <w:r w:rsidRPr="00C476D5">
        <w:rPr>
          <w:rFonts w:hint="eastAsia"/>
          <w:rtl/>
        </w:rPr>
        <w:t>د</w:t>
      </w:r>
      <w:r w:rsidRPr="00C476D5">
        <w:rPr>
          <w:rtl/>
        </w:rPr>
        <w:t xml:space="preserve"> ا</w:t>
      </w:r>
      <w:r w:rsidRPr="00C476D5">
        <w:rPr>
          <w:rFonts w:hint="cs"/>
          <w:rtl/>
        </w:rPr>
        <w:t>ی</w:t>
      </w:r>
      <w:r w:rsidRPr="00C476D5">
        <w:rPr>
          <w:rFonts w:hint="eastAsia"/>
          <w:rtl/>
        </w:rPr>
        <w:t>ن</w:t>
      </w:r>
      <w:r w:rsidRPr="00C476D5">
        <w:rPr>
          <w:rtl/>
        </w:rPr>
        <w:t xml:space="preserve"> جوان اسم آن‌ها را هم نشن</w:t>
      </w:r>
      <w:r w:rsidRPr="00C476D5">
        <w:rPr>
          <w:rFonts w:hint="cs"/>
          <w:rtl/>
        </w:rPr>
        <w:t>ی</w:t>
      </w:r>
      <w:r w:rsidRPr="00C476D5">
        <w:rPr>
          <w:rFonts w:hint="eastAsia"/>
          <w:rtl/>
        </w:rPr>
        <w:t>ده</w:t>
      </w:r>
      <w:r w:rsidRPr="00C476D5">
        <w:rPr>
          <w:rtl/>
        </w:rPr>
        <w:t xml:space="preserve"> است</w:t>
      </w:r>
      <w:r w:rsidRPr="00C476D5">
        <w:rPr>
          <w:rFonts w:hint="cs"/>
          <w:rtl/>
        </w:rPr>
        <w:t>.</w:t>
      </w:r>
      <w:r w:rsidRPr="00C476D5">
        <w:rPr>
          <w:vertAlign w:val="superscript"/>
          <w:rtl/>
        </w:rPr>
        <w:footnoteReference w:id="174"/>
      </w:r>
    </w:p>
    <w:p w14:paraId="0DD12D21" w14:textId="77777777" w:rsidR="00522C89" w:rsidRPr="00C476D5" w:rsidRDefault="00522C89" w:rsidP="00522C89">
      <w:pPr>
        <w:rPr>
          <w:b/>
          <w:bCs/>
          <w:rtl/>
        </w:rPr>
      </w:pPr>
    </w:p>
    <w:p w14:paraId="49AB9D21" w14:textId="77777777" w:rsidR="00F416A1" w:rsidRPr="00C476D5" w:rsidRDefault="00F416A1" w:rsidP="00F416A1">
      <w:pPr>
        <w:rPr>
          <w:b/>
          <w:bCs/>
          <w:rtl/>
        </w:rPr>
      </w:pPr>
      <w:r w:rsidRPr="00C476D5">
        <w:rPr>
          <w:rFonts w:hint="cs"/>
          <w:b/>
          <w:rtl/>
        </w:rPr>
        <w:t>احادیثی که فضیلت عالمان را نسبت به عابدان بیان می‌کند بر چنین حقیقتی اشاره دارد که عالمان، در یک جهاد اجتماعی سنگین، بار جامعه را بر دوش می‌کشند و علاوه بر نیاز شخصی، ایتام آل پیامبر</w:t>
      </w:r>
      <w:r w:rsidRPr="00C476D5">
        <w:rPr>
          <w:rFonts w:hAnsi="ALAEM" w:cs="ALAEM" w:hint="cs"/>
          <w:b/>
          <w:rtl/>
        </w:rPr>
        <w:t>6</w:t>
      </w:r>
      <w:r w:rsidRPr="00C476D5">
        <w:rPr>
          <w:rFonts w:hint="cs"/>
          <w:b/>
          <w:rtl/>
        </w:rPr>
        <w:t xml:space="preserve"> را سرپرستی و راهبری می‌کنند.</w:t>
      </w:r>
      <w:r w:rsidRPr="00C476D5">
        <w:rPr>
          <w:rStyle w:val="FootnoteReference"/>
          <w:b/>
          <w:rtl/>
        </w:rPr>
        <w:footnoteReference w:id="175"/>
      </w:r>
    </w:p>
    <w:p w14:paraId="57B7DBCB" w14:textId="50FE18FC" w:rsidR="00F416A1" w:rsidRPr="0004733F" w:rsidRDefault="00F416A1" w:rsidP="00F416A1">
      <w:pPr>
        <w:pStyle w:val="a6"/>
        <w:rPr>
          <w:b/>
        </w:rPr>
      </w:pPr>
      <w:r w:rsidRPr="0004733F">
        <w:rPr>
          <w:b/>
          <w:rtl/>
        </w:rPr>
        <w:t xml:space="preserve">عَالِمٌ </w:t>
      </w:r>
      <w:r w:rsidR="006C44D4" w:rsidRPr="0004733F">
        <w:rPr>
          <w:b/>
          <w:rtl/>
        </w:rPr>
        <w:t>ی</w:t>
      </w:r>
      <w:r w:rsidRPr="0004733F">
        <w:rPr>
          <w:b/>
          <w:rtl/>
        </w:rPr>
        <w:t>ُنتَفَعُ بِعِلمِهِ أَفضَلُ مِن عِبَادَةِ سَبعِ</w:t>
      </w:r>
      <w:r w:rsidR="006C44D4" w:rsidRPr="0004733F">
        <w:rPr>
          <w:b/>
          <w:rtl/>
        </w:rPr>
        <w:t>ی</w:t>
      </w:r>
      <w:r w:rsidRPr="0004733F">
        <w:rPr>
          <w:b/>
          <w:rtl/>
        </w:rPr>
        <w:t>نَ أَلفَ عَابِدٍ</w:t>
      </w:r>
      <w:r w:rsidRPr="0004733F">
        <w:rPr>
          <w:rFonts w:hint="cs"/>
          <w:b/>
          <w:rtl/>
        </w:rPr>
        <w:t>؛</w:t>
      </w:r>
      <w:r w:rsidRPr="0004733F">
        <w:rPr>
          <w:rStyle w:val="FootnoteReference"/>
          <w:b/>
          <w:rtl/>
        </w:rPr>
        <w:footnoteReference w:id="176"/>
      </w:r>
    </w:p>
    <w:p w14:paraId="4377EEA9" w14:textId="188C770D" w:rsidR="00F416A1" w:rsidRPr="0004733F" w:rsidRDefault="00F416A1" w:rsidP="00F416A1">
      <w:pPr>
        <w:pStyle w:val="a6"/>
        <w:rPr>
          <w:b/>
          <w:rtl/>
        </w:rPr>
      </w:pPr>
      <w:r w:rsidRPr="0004733F">
        <w:rPr>
          <w:b/>
          <w:rtl/>
        </w:rPr>
        <w:t>فَضلُ العَالِمِ عَلَى العَابِدِ كَفَضلِ القَمَرِ عَلَى سَائِرِ النُّجُومِ لَ</w:t>
      </w:r>
      <w:r w:rsidR="006C44D4" w:rsidRPr="0004733F">
        <w:rPr>
          <w:b/>
          <w:rtl/>
        </w:rPr>
        <w:t>ی</w:t>
      </w:r>
      <w:r w:rsidRPr="0004733F">
        <w:rPr>
          <w:b/>
          <w:rtl/>
        </w:rPr>
        <w:t>لَةَ البَدرِ.</w:t>
      </w:r>
      <w:r w:rsidRPr="0004733F">
        <w:rPr>
          <w:rStyle w:val="FootnoteReference"/>
          <w:b/>
          <w:rtl/>
        </w:rPr>
        <w:footnoteReference w:id="177"/>
      </w:r>
    </w:p>
    <w:p w14:paraId="6B0BA328" w14:textId="6773DD4E" w:rsidR="00F416A1" w:rsidRPr="00C476D5" w:rsidRDefault="00F416A1" w:rsidP="00F416A1">
      <w:pPr>
        <w:rPr>
          <w:b/>
          <w:bCs/>
          <w:rtl/>
        </w:rPr>
      </w:pPr>
      <w:r w:rsidRPr="00C476D5">
        <w:rPr>
          <w:rFonts w:hint="cs"/>
          <w:b/>
          <w:rtl/>
        </w:rPr>
        <w:t>توجه به مسئولیت اجتماعی و پرداختن بدان، آنقدر اهمیت دارد که عبادات فردی نیز جایگزین آن نمی‌شود و نمی‌توان به بهان</w:t>
      </w:r>
      <w:r w:rsidR="00BC1ED0" w:rsidRPr="00C476D5">
        <w:rPr>
          <w:rFonts w:hint="cs"/>
          <w:b/>
          <w:rtl/>
        </w:rPr>
        <w:t>ة</w:t>
      </w:r>
      <w:r w:rsidRPr="00C476D5">
        <w:rPr>
          <w:rFonts w:hint="cs"/>
          <w:b/>
          <w:rtl/>
        </w:rPr>
        <w:t xml:space="preserve"> اشتغال به عبادتِ پروردگار از آن سر باز زد. امام کاظم</w:t>
      </w:r>
      <w:r w:rsidRPr="00C476D5">
        <w:rPr>
          <w:rStyle w:val="aa"/>
          <w:rFonts w:hint="cs"/>
          <w:b/>
          <w:rtl/>
        </w:rPr>
        <w:t>7</w:t>
      </w:r>
      <w:r w:rsidRPr="00C476D5">
        <w:rPr>
          <w:rFonts w:hint="cs"/>
          <w:b/>
          <w:rtl/>
        </w:rPr>
        <w:t xml:space="preserve"> آن هنگام که در سیاه‌چال مخوف هارون قرار گرفتند و از هرگونه ارتباط اجتماعی محروم و ممنوع گشتند چنین مناجات فرمودند:</w:t>
      </w:r>
    </w:p>
    <w:p w14:paraId="387F2699" w14:textId="77777777" w:rsidR="00F416A1" w:rsidRPr="0004733F" w:rsidRDefault="00F416A1" w:rsidP="00F416A1">
      <w:pPr>
        <w:pStyle w:val="a6"/>
        <w:rPr>
          <w:b/>
          <w:rtl/>
        </w:rPr>
      </w:pPr>
      <w:r w:rsidRPr="0004733F">
        <w:rPr>
          <w:rFonts w:hint="cs"/>
          <w:b/>
          <w:rtl/>
        </w:rPr>
        <w:t>اللّهُمَّ انّکَ تَعلَمُ انّی کُنتُ أسألُکَ اَن تَفرِغَنی لِعِبادَتِکَ، اللّهُمّ وَ قَد فَعَلتَ فَلَکَ الحَمدُ؛</w:t>
      </w:r>
      <w:r w:rsidRPr="0004733F">
        <w:rPr>
          <w:rStyle w:val="FootnoteReference"/>
          <w:b/>
          <w:szCs w:val="22"/>
          <w:rtl/>
        </w:rPr>
        <w:footnoteReference w:id="178"/>
      </w:r>
      <w:r w:rsidRPr="0004733F">
        <w:rPr>
          <w:rFonts w:hint="cs"/>
          <w:b/>
          <w:rtl/>
        </w:rPr>
        <w:t xml:space="preserve"> پروردگارا از تو درخواست کرده بودم که مرا برای عبادت خود فارغ گردانی، تو را شکر می‌گویم که چنین (نعمتی نصیبم) کردی.</w:t>
      </w:r>
    </w:p>
    <w:p w14:paraId="00F8992C" w14:textId="1161DA32" w:rsidR="00F416A1" w:rsidRPr="00C476D5" w:rsidRDefault="00F416A1" w:rsidP="00F416A1">
      <w:pPr>
        <w:rPr>
          <w:b/>
          <w:bCs/>
          <w:rtl/>
        </w:rPr>
      </w:pPr>
      <w:r w:rsidRPr="00C476D5">
        <w:rPr>
          <w:rFonts w:hint="cs"/>
          <w:b/>
          <w:rtl/>
        </w:rPr>
        <w:t>از این بیان معلوم می‌گردد که انسان در میان</w:t>
      </w:r>
      <w:r w:rsidR="00BC1ED0" w:rsidRPr="00C476D5">
        <w:rPr>
          <w:rFonts w:hint="cs"/>
          <w:b/>
          <w:rtl/>
        </w:rPr>
        <w:t>ة</w:t>
      </w:r>
      <w:r w:rsidRPr="00C476D5">
        <w:rPr>
          <w:rFonts w:hint="cs"/>
          <w:b/>
          <w:rtl/>
        </w:rPr>
        <w:t xml:space="preserve"> اجتماع حق ندارد زمان و توان خود را تنها صرف امور عبادی فردی کند و تا آن هنگام که اختیار عملِ اجتماعی و تأثیرگذاری بر محیط پیرامون خود را دارد وظیفه‌ای مهم بر دوش دارد که او را از عبادت فردیِ فارغ‌البال و خلوتِ دائم با پروردگار مانع می‌شود. انسان مؤمن همان‌گونه که در پی تحقق «انسان اید</w:t>
      </w:r>
      <w:r w:rsidR="00170337" w:rsidRPr="00C476D5">
        <w:rPr>
          <w:rFonts w:hint="cs"/>
          <w:b/>
          <w:rtl/>
        </w:rPr>
        <w:t>ه‌</w:t>
      </w:r>
      <w:r w:rsidRPr="00C476D5">
        <w:rPr>
          <w:rFonts w:hint="cs"/>
          <w:b/>
          <w:rtl/>
        </w:rPr>
        <w:t xml:space="preserve">آل </w:t>
      </w:r>
      <w:r w:rsidRPr="00C476D5">
        <w:rPr>
          <w:rFonts w:hint="cs"/>
          <w:b/>
          <w:rtl/>
        </w:rPr>
        <w:lastRenderedPageBreak/>
        <w:t>اسلامی» در وجود خود تلاش می‌کند، به هدف تحقق «جامع</w:t>
      </w:r>
      <w:r w:rsidR="00BC1ED0" w:rsidRPr="00C476D5">
        <w:rPr>
          <w:rFonts w:hint="cs"/>
          <w:b/>
          <w:rtl/>
        </w:rPr>
        <w:t>ة</w:t>
      </w:r>
      <w:r w:rsidRPr="00C476D5">
        <w:rPr>
          <w:rFonts w:hint="cs"/>
          <w:b/>
          <w:rtl/>
        </w:rPr>
        <w:t xml:space="preserve"> اید</w:t>
      </w:r>
      <w:r w:rsidR="00170337" w:rsidRPr="00C476D5">
        <w:rPr>
          <w:rFonts w:hint="cs"/>
          <w:b/>
          <w:rtl/>
        </w:rPr>
        <w:t>ه‌</w:t>
      </w:r>
      <w:r w:rsidRPr="00C476D5">
        <w:rPr>
          <w:rFonts w:hint="cs"/>
          <w:b/>
          <w:rtl/>
        </w:rPr>
        <w:t>آل اسلامی» نیز در پیرامون خود باید تلاش کند و فراتر از اهداف شخصی و پی‌گیری سعادت فردی، اهداف خدای متعال یعنی کمال اجتماعی را دنبال کند.</w:t>
      </w:r>
    </w:p>
    <w:p w14:paraId="5C18DB70" w14:textId="6DBA54BB" w:rsidR="00F416A1" w:rsidRPr="00C476D5" w:rsidRDefault="00F416A1" w:rsidP="00F416A1">
      <w:pPr>
        <w:rPr>
          <w:b/>
          <w:bCs/>
          <w:rtl/>
          <w:lang w:eastAsia="zh-CN"/>
        </w:rPr>
      </w:pPr>
      <w:r w:rsidRPr="00C476D5">
        <w:rPr>
          <w:b/>
          <w:rtl/>
        </w:rPr>
        <w:t>شخصیت‏های بزرگ</w:t>
      </w:r>
      <w:r w:rsidRPr="00C476D5">
        <w:rPr>
          <w:rFonts w:hint="cs"/>
          <w:b/>
          <w:rtl/>
        </w:rPr>
        <w:t>ی</w:t>
      </w:r>
      <w:r w:rsidRPr="00C476D5">
        <w:rPr>
          <w:b/>
          <w:rtl/>
        </w:rPr>
        <w:t xml:space="preserve"> که در سلوک</w:t>
      </w:r>
      <w:r w:rsidRPr="00C476D5">
        <w:rPr>
          <w:rFonts w:hint="cs"/>
          <w:b/>
          <w:rtl/>
        </w:rPr>
        <w:t>ِ</w:t>
      </w:r>
      <w:r w:rsidRPr="00C476D5">
        <w:rPr>
          <w:b/>
          <w:rtl/>
        </w:rPr>
        <w:t xml:space="preserve"> روحانی و خودسازی</w:t>
      </w:r>
      <w:r w:rsidRPr="00C476D5">
        <w:rPr>
          <w:rFonts w:hint="cs"/>
          <w:b/>
          <w:rtl/>
        </w:rPr>
        <w:t>ِ</w:t>
      </w:r>
      <w:r w:rsidRPr="00C476D5">
        <w:rPr>
          <w:b/>
          <w:rtl/>
        </w:rPr>
        <w:t xml:space="preserve"> معنوی موفق بوده‏اند، ولی گوش</w:t>
      </w:r>
      <w:r w:rsidR="00BC1ED0" w:rsidRPr="00C476D5">
        <w:rPr>
          <w:rFonts w:hint="cs"/>
          <w:b/>
          <w:rtl/>
        </w:rPr>
        <w:t>ة</w:t>
      </w:r>
      <w:r w:rsidRPr="00C476D5">
        <w:rPr>
          <w:b/>
          <w:rtl/>
        </w:rPr>
        <w:t xml:space="preserve"> عزلت گزیده و به جهت ناتوانی، از انجام خدمات فرهنگی و اجتماعی طفره رفته‏اند، تنها نیمی از راه را پیموده‏اند. اینا</w:t>
      </w:r>
      <w:r w:rsidRPr="00C476D5">
        <w:rPr>
          <w:rFonts w:hint="cs"/>
          <w:b/>
          <w:rtl/>
        </w:rPr>
        <w:t>ن</w:t>
      </w:r>
      <w:r w:rsidRPr="00C476D5">
        <w:rPr>
          <w:b/>
          <w:rtl/>
        </w:rPr>
        <w:t xml:space="preserve"> گرچه ارزش‏های فردی فراوانی اندوخته</w:t>
      </w:r>
      <w:r w:rsidRPr="00C476D5">
        <w:rPr>
          <w:rFonts w:hint="cs"/>
          <w:b/>
          <w:rtl/>
        </w:rPr>
        <w:t>‌اند</w:t>
      </w:r>
      <w:r w:rsidRPr="00C476D5">
        <w:rPr>
          <w:b/>
          <w:rtl/>
        </w:rPr>
        <w:t>؛ اما نخست این‌که در تأمین رضای</w:t>
      </w:r>
      <w:r w:rsidRPr="00C476D5">
        <w:rPr>
          <w:rFonts w:hint="cs"/>
          <w:b/>
          <w:rtl/>
        </w:rPr>
        <w:t>ت</w:t>
      </w:r>
      <w:r w:rsidRPr="00C476D5">
        <w:rPr>
          <w:b/>
          <w:rtl/>
        </w:rPr>
        <w:t xml:space="preserve"> </w:t>
      </w:r>
      <w:r w:rsidRPr="00C476D5">
        <w:rPr>
          <w:rFonts w:hint="cs"/>
          <w:b/>
          <w:rtl/>
        </w:rPr>
        <w:t xml:space="preserve">کامل </w:t>
      </w:r>
      <w:r w:rsidRPr="00C476D5">
        <w:rPr>
          <w:b/>
          <w:rtl/>
        </w:rPr>
        <w:t>خدا و امام عصر</w:t>
      </w:r>
      <w:r w:rsidRPr="00C476D5">
        <w:rPr>
          <w:rStyle w:val="aa"/>
          <w:b/>
          <w:rtl/>
        </w:rPr>
        <w:t>7</w:t>
      </w:r>
      <w:r w:rsidRPr="00C476D5">
        <w:rPr>
          <w:rFonts w:hint="cs"/>
          <w:b/>
          <w:rtl/>
        </w:rPr>
        <w:t xml:space="preserve"> </w:t>
      </w:r>
      <w:r w:rsidRPr="00C476D5">
        <w:rPr>
          <w:b/>
          <w:rtl/>
        </w:rPr>
        <w:t>موفق نبوده‏اند و سپس الگوی کاملی برای طراحی</w:t>
      </w:r>
      <w:r w:rsidRPr="00C476D5">
        <w:rPr>
          <w:rFonts w:hint="cs"/>
          <w:b/>
          <w:rtl/>
        </w:rPr>
        <w:t xml:space="preserve"> سیمای انسان مطلوب تربیت‌یافت</w:t>
      </w:r>
      <w:r w:rsidR="00BC1ED0" w:rsidRPr="00C476D5">
        <w:rPr>
          <w:rFonts w:hint="cs"/>
          <w:b/>
          <w:rtl/>
        </w:rPr>
        <w:t>ة</w:t>
      </w:r>
      <w:r w:rsidRPr="00C476D5">
        <w:rPr>
          <w:rFonts w:hint="cs"/>
          <w:b/>
          <w:rtl/>
        </w:rPr>
        <w:t xml:space="preserve"> دینی </w:t>
      </w:r>
      <w:r w:rsidRPr="00C476D5">
        <w:rPr>
          <w:b/>
          <w:rtl/>
        </w:rPr>
        <w:t>نیستند.</w:t>
      </w:r>
      <w:r w:rsidRPr="00C476D5">
        <w:rPr>
          <w:rFonts w:hint="cs"/>
          <w:b/>
          <w:rtl/>
        </w:rPr>
        <w:t xml:space="preserve"> به بیان دیگر اینان گرچه آدم‌های خوبی هستند؛ اما یاوران خوبی برای</w:t>
      </w:r>
      <w:r w:rsidR="0022136D" w:rsidRPr="00C476D5">
        <w:rPr>
          <w:rFonts w:hint="cs"/>
          <w:b/>
          <w:rtl/>
        </w:rPr>
        <w:t xml:space="preserve"> تحقق مقاصد</w:t>
      </w:r>
      <w:r w:rsidRPr="00C476D5">
        <w:rPr>
          <w:rFonts w:hint="cs"/>
          <w:b/>
          <w:rtl/>
        </w:rPr>
        <w:t xml:space="preserve"> امام زمان</w:t>
      </w:r>
      <w:r w:rsidRPr="00C476D5">
        <w:rPr>
          <w:rFonts w:cs="ALAEM" w:hint="cs"/>
          <w:b/>
          <w:rtl/>
        </w:rPr>
        <w:t>7</w:t>
      </w:r>
      <w:r w:rsidRPr="00C476D5">
        <w:rPr>
          <w:rFonts w:hint="cs"/>
          <w:b/>
          <w:rtl/>
        </w:rPr>
        <w:t xml:space="preserve"> نیستند. امام عسکری</w:t>
      </w:r>
      <w:r w:rsidRPr="00C476D5">
        <w:rPr>
          <w:rStyle w:val="aa"/>
          <w:rFonts w:hint="cs"/>
          <w:b/>
          <w:rtl/>
        </w:rPr>
        <w:t xml:space="preserve">7 </w:t>
      </w:r>
      <w:r w:rsidRPr="00C476D5">
        <w:rPr>
          <w:rFonts w:hint="cs"/>
          <w:b/>
          <w:rtl/>
        </w:rPr>
        <w:t xml:space="preserve">فرموده‌اند: </w:t>
      </w:r>
    </w:p>
    <w:p w14:paraId="40A74935" w14:textId="77777777" w:rsidR="00F416A1" w:rsidRPr="0004733F" w:rsidRDefault="00F416A1" w:rsidP="00F416A1">
      <w:pPr>
        <w:pStyle w:val="a6"/>
        <w:rPr>
          <w:b/>
          <w:rtl/>
        </w:rPr>
      </w:pPr>
      <w:r w:rsidRPr="0004733F">
        <w:rPr>
          <w:b/>
          <w:rtl/>
        </w:rPr>
        <w:t>خَصلَتَانِ لَیسَ فَوقَهُمَا شَی‏ءٌ</w:t>
      </w:r>
      <w:r w:rsidRPr="0004733F">
        <w:rPr>
          <w:rFonts w:hint="cs"/>
          <w:b/>
          <w:rtl/>
        </w:rPr>
        <w:t>؛</w:t>
      </w:r>
      <w:r w:rsidRPr="0004733F">
        <w:rPr>
          <w:b/>
          <w:rtl/>
        </w:rPr>
        <w:t xml:space="preserve"> الإِیمَانُ بِاللَّهِ وَ نَفعُ الإِخوَانِ</w:t>
      </w:r>
      <w:r w:rsidRPr="0004733F">
        <w:rPr>
          <w:rFonts w:hint="cs"/>
          <w:b/>
          <w:rtl/>
        </w:rPr>
        <w:t>؛</w:t>
      </w:r>
      <w:r w:rsidRPr="0004733F">
        <w:rPr>
          <w:rStyle w:val="FootnoteReference"/>
          <w:b/>
          <w:rtl/>
        </w:rPr>
        <w:footnoteReference w:id="179"/>
      </w:r>
      <w:r w:rsidRPr="0004733F">
        <w:rPr>
          <w:rFonts w:hint="cs"/>
          <w:b/>
          <w:vertAlign w:val="superscript"/>
          <w:rtl/>
        </w:rPr>
        <w:t xml:space="preserve"> </w:t>
      </w:r>
      <w:r w:rsidRPr="0004733F">
        <w:rPr>
          <w:rFonts w:hint="cs"/>
          <w:b/>
          <w:rtl/>
        </w:rPr>
        <w:t>برترین خصلت‌ها دو چیز است: ایمان به خدا و سودمندی برای دیگران.</w:t>
      </w:r>
    </w:p>
    <w:p w14:paraId="6CB03C4F" w14:textId="42F00ADD" w:rsidR="00F416A1" w:rsidRPr="00C476D5" w:rsidRDefault="00F416A1" w:rsidP="00F416A1">
      <w:pPr>
        <w:rPr>
          <w:b/>
          <w:bCs/>
          <w:rtl/>
        </w:rPr>
      </w:pPr>
      <w:r w:rsidRPr="00C476D5">
        <w:rPr>
          <w:rFonts w:hint="cs"/>
          <w:b/>
          <w:rtl/>
        </w:rPr>
        <w:t>برترین مصداق سود رساندن به دیگران، فراتر از حل مشکل معیشتیِ چند خانواد</w:t>
      </w:r>
      <w:r w:rsidR="00BC1ED0" w:rsidRPr="00C476D5">
        <w:rPr>
          <w:rFonts w:hint="cs"/>
          <w:b/>
          <w:rtl/>
        </w:rPr>
        <w:t>ة</w:t>
      </w:r>
      <w:r w:rsidRPr="00C476D5">
        <w:rPr>
          <w:rFonts w:hint="cs"/>
          <w:b/>
          <w:rtl/>
        </w:rPr>
        <w:t xml:space="preserve"> مستمند محروم،</w:t>
      </w:r>
      <w:r w:rsidRPr="00C476D5">
        <w:rPr>
          <w:rStyle w:val="FootnoteReference"/>
          <w:b/>
          <w:rtl/>
        </w:rPr>
        <w:footnoteReference w:id="180"/>
      </w:r>
      <w:r w:rsidRPr="00C476D5">
        <w:rPr>
          <w:rFonts w:hint="cs"/>
          <w:b/>
          <w:rtl/>
        </w:rPr>
        <w:t xml:space="preserve"> اصلاح جامع</w:t>
      </w:r>
      <w:r w:rsidR="00BC1ED0" w:rsidRPr="00C476D5">
        <w:rPr>
          <w:rFonts w:hint="cs"/>
          <w:b/>
          <w:rtl/>
        </w:rPr>
        <w:t>ة</w:t>
      </w:r>
      <w:r w:rsidRPr="00C476D5">
        <w:rPr>
          <w:rFonts w:hint="cs"/>
          <w:b/>
          <w:rtl/>
        </w:rPr>
        <w:t xml:space="preserve"> انسانی و تلاش برای رفع ظلم و فسق و کفر و شرک و فساد و فتنه از سراسر جهان و در مقیاس کل زمین است؛ همان مأموریتی که خدای متعال به بندگان خاص و پیامبران بزرگ خود عطا کرده است.</w:t>
      </w:r>
    </w:p>
    <w:p w14:paraId="40069C88" w14:textId="77777777" w:rsidR="00F416A1" w:rsidRPr="00C476D5" w:rsidRDefault="00F416A1" w:rsidP="00F416A1">
      <w:pPr>
        <w:tabs>
          <w:tab w:val="right" w:pos="2130"/>
        </w:tabs>
        <w:rPr>
          <w:b/>
          <w:bCs/>
          <w:rtl/>
        </w:rPr>
      </w:pPr>
      <w:r w:rsidRPr="00C476D5">
        <w:rPr>
          <w:rFonts w:hint="cs"/>
          <w:b/>
          <w:rtl/>
        </w:rPr>
        <w:t xml:space="preserve">بر همین اساس تردید نداریم که منزلت معنوی عالمانی مانند امام راحل، رهبر کنونی انقلاب و مراجع عظامی که رسالتمندانه بار سنگین رهبری شیعه را در عصر غیبت بر دوش گرفته‌اند و چه بسا فرصت و فراغت عبادت‌های طولانی و توجهات معنوی سنگین ندارند از بسیاری عابدان سالک و عارفان اهل سرّ و اهل معنا برتر است. </w:t>
      </w:r>
    </w:p>
    <w:p w14:paraId="58AFF4BB" w14:textId="3DF450DF" w:rsidR="00F416A1" w:rsidRPr="00C476D5" w:rsidRDefault="00F416A1" w:rsidP="00F416A1">
      <w:pPr>
        <w:tabs>
          <w:tab w:val="right" w:pos="2130"/>
        </w:tabs>
        <w:rPr>
          <w:b/>
          <w:bCs/>
        </w:rPr>
      </w:pPr>
      <w:r w:rsidRPr="00C476D5">
        <w:rPr>
          <w:rFonts w:hint="cs"/>
          <w:b/>
          <w:rtl/>
        </w:rPr>
        <w:t>این نکته را تذکر دهیم که مراد ما از «فعالیت اجتماعی» خصوص فعالیت‌های سیاسی یا مدیریتی نیست؛ بلکه هر فعالیتی</w:t>
      </w:r>
      <w:r w:rsidR="00C2397A" w:rsidRPr="00C476D5">
        <w:rPr>
          <w:rFonts w:hint="cs"/>
          <w:b/>
          <w:rtl/>
        </w:rPr>
        <w:t xml:space="preserve"> را</w:t>
      </w:r>
      <w:r w:rsidRPr="00C476D5">
        <w:rPr>
          <w:rFonts w:hint="cs"/>
          <w:b/>
          <w:rtl/>
        </w:rPr>
        <w:t xml:space="preserve"> که به جریان شیعه در افق آرمانی تمدن‌سازی کمک کند در بر می‌گیرد؛ هر فعالیتی که در آن شخص از ظرفیت‌ها و توانایی‌های خود با دغدغه اعتلای امر اسلام و جامعه اسلامی و به هدف گسترش بندگی در جهان بهره می‌گیرد</w:t>
      </w:r>
      <w:r w:rsidR="00A67B7F" w:rsidRPr="00C476D5">
        <w:rPr>
          <w:rFonts w:hint="cs"/>
          <w:b/>
          <w:rtl/>
        </w:rPr>
        <w:t>.</w:t>
      </w:r>
      <w:r w:rsidRPr="00C476D5">
        <w:rPr>
          <w:rStyle w:val="FootnoteReference"/>
          <w:b/>
          <w:rtl/>
        </w:rPr>
        <w:footnoteReference w:id="181"/>
      </w:r>
    </w:p>
    <w:p w14:paraId="714C9647" w14:textId="3FAEEC51" w:rsidR="00F416A1" w:rsidRPr="00C476D5" w:rsidRDefault="00F416A1" w:rsidP="00F416A1">
      <w:pPr>
        <w:tabs>
          <w:tab w:val="right" w:pos="2130"/>
        </w:tabs>
        <w:rPr>
          <w:b/>
          <w:bCs/>
          <w:rtl/>
        </w:rPr>
      </w:pPr>
      <w:r w:rsidRPr="00C476D5">
        <w:rPr>
          <w:rFonts w:hint="cs"/>
          <w:b/>
          <w:rtl/>
        </w:rPr>
        <w:lastRenderedPageBreak/>
        <w:t>مقصود ما از این مقایسه، مقایس</w:t>
      </w:r>
      <w:r w:rsidR="00BC1ED0" w:rsidRPr="00C476D5">
        <w:rPr>
          <w:rFonts w:hint="cs"/>
          <w:b/>
          <w:rtl/>
        </w:rPr>
        <w:t>ة</w:t>
      </w:r>
      <w:r w:rsidRPr="00C476D5">
        <w:rPr>
          <w:rFonts w:hint="cs"/>
          <w:b/>
          <w:rtl/>
        </w:rPr>
        <w:t xml:space="preserve"> دو سبک زندگی حوزوی است؛ یکی روش عالمانی که با احساس مسئولیت و رسالت اجتماعی، خود را به عرص</w:t>
      </w:r>
      <w:r w:rsidR="00BC1ED0" w:rsidRPr="00C476D5">
        <w:rPr>
          <w:rFonts w:hint="cs"/>
          <w:b/>
          <w:rtl/>
        </w:rPr>
        <w:t>ة</w:t>
      </w:r>
      <w:r w:rsidRPr="00C476D5">
        <w:rPr>
          <w:rFonts w:hint="cs"/>
          <w:b/>
          <w:rtl/>
        </w:rPr>
        <w:t xml:space="preserve"> حوادث واقعه و مسائل جامعه می‌زنند و با ورود به این صحنه، طبعاً‌ تفرغ خاطر خود را برای چلّه‌ها، خلوت‌ها، عبادت‌های خاص و سجده‌های طولانی از دست می‌دهند و دوم روش عالمانی که از درگیری‌های اجتماعی و ورود به مسائل تود</w:t>
      </w:r>
      <w:r w:rsidR="00BC1ED0" w:rsidRPr="00C476D5">
        <w:rPr>
          <w:rFonts w:hint="cs"/>
          <w:b/>
          <w:rtl/>
        </w:rPr>
        <w:t>ة</w:t>
      </w:r>
      <w:r w:rsidRPr="00C476D5">
        <w:rPr>
          <w:rFonts w:hint="cs"/>
          <w:b/>
          <w:rtl/>
        </w:rPr>
        <w:t xml:space="preserve"> مردم می‌پرهیزند تا در اسما و صفات و جمال و جلال الهی مستغرق بمانند. حاصل این مقایسه، خطوط اصلی برنام</w:t>
      </w:r>
      <w:r w:rsidR="00BC1ED0" w:rsidRPr="00C476D5">
        <w:rPr>
          <w:rFonts w:hint="cs"/>
          <w:b/>
          <w:rtl/>
        </w:rPr>
        <w:t>ة</w:t>
      </w:r>
      <w:r w:rsidRPr="00C476D5">
        <w:rPr>
          <w:rFonts w:hint="cs"/>
          <w:b/>
          <w:rtl/>
        </w:rPr>
        <w:t xml:space="preserve"> تربیتی حوزه‌های علمیه را خصوصاً در ساحت تربیت معنوی معلوم می‌کند و به طلب</w:t>
      </w:r>
      <w:r w:rsidR="00BC1ED0" w:rsidRPr="00C476D5">
        <w:rPr>
          <w:rFonts w:hint="cs"/>
          <w:b/>
          <w:rtl/>
        </w:rPr>
        <w:t>ة</w:t>
      </w:r>
      <w:r w:rsidRPr="00C476D5">
        <w:rPr>
          <w:rFonts w:hint="cs"/>
          <w:b/>
          <w:rtl/>
        </w:rPr>
        <w:t xml:space="preserve"> جوان می‌آموزد که الگوی فعالیت‌های معنوی خود را چگونه انتخاب کند.</w:t>
      </w:r>
    </w:p>
    <w:p w14:paraId="222E14A9" w14:textId="62350CE6" w:rsidR="00F416A1" w:rsidRPr="00C476D5" w:rsidRDefault="00F416A1" w:rsidP="00F416A1">
      <w:pPr>
        <w:tabs>
          <w:tab w:val="right" w:pos="2130"/>
        </w:tabs>
        <w:rPr>
          <w:b/>
          <w:bCs/>
          <w:rtl/>
          <w:lang w:eastAsia="zh-CN" w:bidi="ar-SA"/>
        </w:rPr>
      </w:pPr>
      <w:r w:rsidRPr="00C476D5">
        <w:rPr>
          <w:rFonts w:hint="cs"/>
          <w:b/>
          <w:rtl/>
          <w:lang w:eastAsia="zh-CN" w:bidi="ar-SA"/>
        </w:rPr>
        <w:t>پیش از این گفته شد کسی که</w:t>
      </w:r>
      <w:r w:rsidR="002608F2" w:rsidRPr="00C476D5">
        <w:rPr>
          <w:rFonts w:hint="cs"/>
          <w:b/>
          <w:rtl/>
          <w:lang w:eastAsia="zh-CN" w:bidi="ar-SA"/>
        </w:rPr>
        <w:t xml:space="preserve"> همّت </w:t>
      </w:r>
      <w:r w:rsidRPr="00C476D5">
        <w:rPr>
          <w:rFonts w:hint="cs"/>
          <w:b/>
          <w:rtl/>
          <w:lang w:eastAsia="zh-CN" w:bidi="ar-SA"/>
        </w:rPr>
        <w:t>بزرگ‌تری دارد و به اصلاح هم</w:t>
      </w:r>
      <w:r w:rsidR="00BC1ED0" w:rsidRPr="00C476D5">
        <w:rPr>
          <w:rFonts w:hint="cs"/>
          <w:b/>
          <w:rtl/>
          <w:lang w:eastAsia="zh-CN" w:bidi="ar-SA"/>
        </w:rPr>
        <w:t>ة</w:t>
      </w:r>
      <w:r w:rsidRPr="00C476D5">
        <w:rPr>
          <w:rFonts w:hint="cs"/>
          <w:b/>
          <w:rtl/>
          <w:lang w:eastAsia="zh-CN" w:bidi="ar-SA"/>
        </w:rPr>
        <w:t xml:space="preserve"> عالم اهتمام کرده است، از کسی که تنها دغدغه‌مند اصلاح خود و رسیدن به مقامات بالای عرفانی است بزرگ‌تر است؛ البته کسی که می‌خواهد مصلح جهان شود لاجرم پیش‌تر باید درون خود را اصلاح کرده باشد.</w:t>
      </w:r>
    </w:p>
    <w:p w14:paraId="5CDB5C67" w14:textId="11E49462" w:rsidR="00F416A1" w:rsidRPr="00C476D5" w:rsidRDefault="00F416A1" w:rsidP="00F416A1">
      <w:pPr>
        <w:rPr>
          <w:b/>
          <w:bCs/>
          <w:rtl/>
        </w:rPr>
      </w:pPr>
      <w:r w:rsidRPr="00C476D5">
        <w:rPr>
          <w:rFonts w:hint="cs"/>
          <w:b/>
          <w:rtl/>
        </w:rPr>
        <w:t>مسأل</w:t>
      </w:r>
      <w:r w:rsidR="00BC1ED0" w:rsidRPr="00C476D5">
        <w:rPr>
          <w:rFonts w:hint="cs"/>
          <w:b/>
          <w:rtl/>
        </w:rPr>
        <w:t>ة</w:t>
      </w:r>
      <w:r w:rsidRPr="00C476D5">
        <w:rPr>
          <w:rFonts w:hint="cs"/>
          <w:b/>
          <w:rtl/>
        </w:rPr>
        <w:t xml:space="preserve"> اصلی در این میان، تزاحم بین توجهات معنوی با علم آموزی یا خدمات اجتماعی و کشف نقط</w:t>
      </w:r>
      <w:r w:rsidR="00BC1ED0" w:rsidRPr="00C476D5">
        <w:rPr>
          <w:rFonts w:hint="cs"/>
          <w:b/>
          <w:rtl/>
        </w:rPr>
        <w:t>ة</w:t>
      </w:r>
      <w:r w:rsidRPr="00C476D5">
        <w:rPr>
          <w:rFonts w:hint="cs"/>
          <w:b/>
          <w:rtl/>
        </w:rPr>
        <w:t xml:space="preserve"> تعادل میان آنهاست؛ روشن است که حفظ توجهات معنوی در محیط پرهیاهوی جامعه و با انواع درگیری‌ها و اشتغالات تشتت‌آفرین به‌مراتب دشوارتر از توجهات معنوی در خلوت و عزلت است و البته به همین دلیل ریاضتی سنگین‌تر، مؤثرتر و علی‌القاعده بسیار ارزشمندتر خواهد بود.</w:t>
      </w:r>
    </w:p>
    <w:p w14:paraId="6674C06B" w14:textId="3F3D12C1" w:rsidR="00F416A1" w:rsidRPr="00C476D5" w:rsidRDefault="00F416A1" w:rsidP="00F416A1">
      <w:pPr>
        <w:rPr>
          <w:b/>
          <w:bCs/>
        </w:rPr>
      </w:pPr>
      <w:r w:rsidRPr="00C476D5">
        <w:rPr>
          <w:rFonts w:hint="cs"/>
          <w:b/>
          <w:rtl/>
        </w:rPr>
        <w:t>آنچه که خدای متعال از بندگان خواسته، ذکر دائم پروردگار در هم</w:t>
      </w:r>
      <w:r w:rsidR="00BC1ED0" w:rsidRPr="00C476D5">
        <w:rPr>
          <w:rFonts w:hint="cs"/>
          <w:b/>
          <w:rtl/>
        </w:rPr>
        <w:t>ة</w:t>
      </w:r>
      <w:r w:rsidRPr="00C476D5">
        <w:rPr>
          <w:rFonts w:hint="cs"/>
          <w:b/>
          <w:rtl/>
        </w:rPr>
        <w:t xml:space="preserve"> شرایط و احوال است و اینکه کسب و کار و فعالیت‌های زندگی مانع یاد خدا نشود</w:t>
      </w:r>
      <w:r w:rsidR="00FB7A2E" w:rsidRPr="00C476D5">
        <w:rPr>
          <w:rFonts w:hint="cs"/>
          <w:b/>
          <w:rtl/>
        </w:rPr>
        <w:t xml:space="preserve"> نه اینکه فعالیت‌های اجتماعی به خاطر یاد خدا تعطیل گردد.</w:t>
      </w:r>
    </w:p>
    <w:p w14:paraId="2806C361" w14:textId="1DBA40EF" w:rsidR="00F416A1" w:rsidRPr="0004733F" w:rsidRDefault="00F416A1" w:rsidP="00F416A1">
      <w:pPr>
        <w:pStyle w:val="a6"/>
        <w:rPr>
          <w:b/>
        </w:rPr>
      </w:pPr>
      <w:r w:rsidRPr="0004733F">
        <w:rPr>
          <w:b/>
          <w:rtl/>
        </w:rPr>
        <w:t>رِجالٌ لا تُله</w:t>
      </w:r>
      <w:r w:rsidR="006C44D4" w:rsidRPr="0004733F">
        <w:rPr>
          <w:b/>
          <w:rtl/>
        </w:rPr>
        <w:t>ی</w:t>
      </w:r>
      <w:r w:rsidRPr="0004733F">
        <w:rPr>
          <w:b/>
          <w:rtl/>
        </w:rPr>
        <w:t>هِم تِجارَةٌ وَ لا بَ</w:t>
      </w:r>
      <w:r w:rsidR="006C44D4" w:rsidRPr="0004733F">
        <w:rPr>
          <w:b/>
          <w:rtl/>
        </w:rPr>
        <w:t>ی</w:t>
      </w:r>
      <w:r w:rsidRPr="0004733F">
        <w:rPr>
          <w:b/>
          <w:rtl/>
        </w:rPr>
        <w:t>عٌ عَن ذِكرِ اللَّهِ</w:t>
      </w:r>
      <w:r w:rsidRPr="0004733F">
        <w:rPr>
          <w:rStyle w:val="FootnoteReference"/>
          <w:b/>
          <w:rtl/>
        </w:rPr>
        <w:footnoteReference w:id="182"/>
      </w:r>
    </w:p>
    <w:p w14:paraId="26823968" w14:textId="4C899912" w:rsidR="00F416A1" w:rsidRPr="0004733F" w:rsidRDefault="00F416A1" w:rsidP="00F416A1">
      <w:pPr>
        <w:pStyle w:val="a6"/>
        <w:rPr>
          <w:b/>
        </w:rPr>
      </w:pPr>
      <w:r w:rsidRPr="0004733F">
        <w:rPr>
          <w:b/>
          <w:rtl/>
        </w:rPr>
        <w:t>الَّذ</w:t>
      </w:r>
      <w:r w:rsidR="006C44D4" w:rsidRPr="0004733F">
        <w:rPr>
          <w:b/>
          <w:rtl/>
        </w:rPr>
        <w:t>ی</w:t>
      </w:r>
      <w:r w:rsidRPr="0004733F">
        <w:rPr>
          <w:b/>
          <w:rtl/>
        </w:rPr>
        <w:t>نَ هُم عَلى‏ صَلاتِهِم دائِمُون‏</w:t>
      </w:r>
      <w:r w:rsidRPr="0004733F">
        <w:rPr>
          <w:rStyle w:val="FootnoteReference"/>
          <w:b/>
          <w:rtl/>
        </w:rPr>
        <w:footnoteReference w:id="183"/>
      </w:r>
    </w:p>
    <w:p w14:paraId="6CE10419" w14:textId="77777777" w:rsidR="00F416A1" w:rsidRPr="00C476D5" w:rsidRDefault="00F416A1" w:rsidP="00F416A1">
      <w:pPr>
        <w:rPr>
          <w:b/>
          <w:bCs/>
          <w:rtl/>
        </w:rPr>
      </w:pPr>
      <w:r w:rsidRPr="00C476D5">
        <w:rPr>
          <w:rFonts w:hint="cs"/>
          <w:b/>
          <w:rtl/>
        </w:rPr>
        <w:t>و آنچه به عمل ایمانی ارزش می‌بخشد همین یاد خدا و نیت خالصانه است.</w:t>
      </w:r>
    </w:p>
    <w:p w14:paraId="0F673190" w14:textId="3AD96305" w:rsidR="00F416A1" w:rsidRPr="00C476D5" w:rsidRDefault="00F416A1" w:rsidP="00F416A1">
      <w:pPr>
        <w:rPr>
          <w:b/>
          <w:bCs/>
          <w:rtl/>
        </w:rPr>
      </w:pPr>
      <w:r w:rsidRPr="00C476D5">
        <w:rPr>
          <w:rFonts w:hint="cs"/>
          <w:b/>
          <w:rtl/>
        </w:rPr>
        <w:lastRenderedPageBreak/>
        <w:t xml:space="preserve">سبک زندگی این عالمان رسالتمدار بیشترین شباهت را به زندگی پیامبران و امامان معصوم دارد. پیامبران و معصومان که برترین بندگان خدا بودند و بالاترین مقامات معنوی را داشتند گرچه اهل عبادت و توجهات معنوی بودند ولی هرگز عبادات شبانه و مناجات سحری آنان بر حضور اجتماعی و ارتباطات مردمی و خدمات و مبارزاتشان اثر نگذاشت و آنان را از متن فعالیت‌های اجتماعی خارج نکرد. اگر پیشوایان معصوم، عابدان سالکی بودند که روزگار خود را به انعزال و تفرّد می‌گذراندند و پنجه در پنجه دشمنان نمی‌انداختند هرگز قدرتمندان و </w:t>
      </w:r>
      <w:r w:rsidR="00F6546A" w:rsidRPr="00C476D5">
        <w:rPr>
          <w:rFonts w:hint="cs"/>
          <w:b/>
          <w:rtl/>
        </w:rPr>
        <w:t>طاغوت‌های</w:t>
      </w:r>
      <w:r w:rsidRPr="00C476D5">
        <w:rPr>
          <w:rFonts w:hint="cs"/>
          <w:b/>
          <w:rtl/>
        </w:rPr>
        <w:t xml:space="preserve"> زمان، احساس خطری از آنان نمی‌کردند و با آنان دشمنی نمی‌داشتند. در حالی که هم</w:t>
      </w:r>
      <w:r w:rsidR="00BC1ED0" w:rsidRPr="00C476D5">
        <w:rPr>
          <w:rFonts w:hint="cs"/>
          <w:b/>
          <w:rtl/>
        </w:rPr>
        <w:t>ة</w:t>
      </w:r>
      <w:r w:rsidRPr="00C476D5">
        <w:rPr>
          <w:rFonts w:hint="cs"/>
          <w:b/>
          <w:rtl/>
        </w:rPr>
        <w:t xml:space="preserve"> پیامبران و امامان معصوم دشمن داشتند</w:t>
      </w:r>
      <w:r w:rsidRPr="00C476D5">
        <w:rPr>
          <w:rStyle w:val="FootnoteReference"/>
          <w:b/>
          <w:rtl/>
        </w:rPr>
        <w:footnoteReference w:id="184"/>
      </w:r>
      <w:r w:rsidRPr="00C476D5">
        <w:rPr>
          <w:rFonts w:hint="cs"/>
          <w:b/>
          <w:rtl/>
        </w:rPr>
        <w:t xml:space="preserve"> و هم</w:t>
      </w:r>
      <w:r w:rsidR="00BC1ED0" w:rsidRPr="00C476D5">
        <w:rPr>
          <w:rFonts w:hint="cs"/>
          <w:b/>
          <w:rtl/>
        </w:rPr>
        <w:t>ة</w:t>
      </w:r>
      <w:r w:rsidRPr="00C476D5">
        <w:rPr>
          <w:rFonts w:hint="cs"/>
          <w:b/>
          <w:rtl/>
        </w:rPr>
        <w:t xml:space="preserve"> معصومان -</w:t>
      </w:r>
      <w:r w:rsidRPr="00C476D5">
        <w:rPr>
          <w:rFonts w:cs="Calibri" w:hint="cs"/>
          <w:b/>
          <w:rtl/>
        </w:rPr>
        <w:t> </w:t>
      </w:r>
      <w:r w:rsidRPr="00C476D5">
        <w:rPr>
          <w:rFonts w:hint="cs"/>
          <w:b/>
          <w:rtl/>
        </w:rPr>
        <w:t>جز امام زمان که ذخیر</w:t>
      </w:r>
      <w:r w:rsidR="00BC1ED0" w:rsidRPr="00C476D5">
        <w:rPr>
          <w:rFonts w:hint="cs"/>
          <w:b/>
          <w:rtl/>
        </w:rPr>
        <w:t>ة</w:t>
      </w:r>
      <w:r w:rsidRPr="00C476D5">
        <w:rPr>
          <w:rFonts w:hint="cs"/>
          <w:b/>
          <w:rtl/>
        </w:rPr>
        <w:t xml:space="preserve"> خداوند است</w:t>
      </w:r>
      <w:r w:rsidRPr="00C476D5">
        <w:rPr>
          <w:rFonts w:cs="Calibri" w:hint="eastAsia"/>
          <w:b/>
          <w:rtl/>
        </w:rPr>
        <w:t> </w:t>
      </w:r>
      <w:r w:rsidRPr="00C476D5">
        <w:rPr>
          <w:rFonts w:hint="cs"/>
          <w:b/>
          <w:rtl/>
        </w:rPr>
        <w:t>- شهید شدند.</w:t>
      </w:r>
    </w:p>
    <w:p w14:paraId="4644DDD9" w14:textId="71FC595F" w:rsidR="00460F08" w:rsidRPr="00C476D5" w:rsidRDefault="00F416A1" w:rsidP="00460F08">
      <w:pPr>
        <w:rPr>
          <w:b/>
          <w:bCs/>
          <w:rtl/>
          <w:lang w:val="x-none" w:eastAsia="x-none"/>
        </w:rPr>
      </w:pPr>
      <w:r w:rsidRPr="00C476D5">
        <w:rPr>
          <w:rFonts w:hint="cs"/>
          <w:b/>
          <w:rtl/>
        </w:rPr>
        <w:t>به این ترتیب هیچ الگوی معنوی و سبک معنویت‌ورزی دیگری این مقدار مطلوبیت ندارد و قابل توصیه نیست. این روش معیار از زندگی معنوی نباید با روش‌های دیگر هرچند دارای نتایج شگفت و خیره‌کننده باشد، مقایسه شود. اگر فرض کنیم نوعی سلوک معنوی به آینده‌بینی، ذهن‌خوانی، دورجنبانی، ادراکات فراحسی، غیب‌گویی، طیّ الارض، تصرفات تکوینی و امور خارق</w:t>
      </w:r>
      <w:r w:rsidR="00A92D43" w:rsidRPr="00C476D5">
        <w:rPr>
          <w:rFonts w:hint="cs"/>
          <w:b/>
          <w:rtl/>
        </w:rPr>
        <w:t>‌</w:t>
      </w:r>
      <w:r w:rsidRPr="00C476D5">
        <w:rPr>
          <w:rFonts w:hint="cs"/>
          <w:b/>
          <w:rtl/>
        </w:rPr>
        <w:t>العاده منتهی می‌شود، نباید با دیدن این نتایج غریب آنها را حق بپنداریم و به آن توصیه کنیم. چه بسا این نتایج حیرت‌انگیز بیش از آنکه مقر</w:t>
      </w:r>
      <w:r w:rsidR="00FB7A2E" w:rsidRPr="00C476D5">
        <w:rPr>
          <w:rFonts w:hint="cs"/>
          <w:b/>
          <w:rtl/>
        </w:rPr>
        <w:t>ّ</w:t>
      </w:r>
      <w:r w:rsidRPr="00C476D5">
        <w:rPr>
          <w:rFonts w:hint="cs"/>
          <w:b/>
          <w:rtl/>
        </w:rPr>
        <w:t>ب باشد و مای</w:t>
      </w:r>
      <w:r w:rsidR="00BC1ED0" w:rsidRPr="00C476D5">
        <w:rPr>
          <w:rFonts w:hint="cs"/>
          <w:b/>
          <w:rtl/>
        </w:rPr>
        <w:t>ة</w:t>
      </w:r>
      <w:r w:rsidRPr="00C476D5">
        <w:rPr>
          <w:rFonts w:hint="cs"/>
          <w:b/>
          <w:rtl/>
        </w:rPr>
        <w:t xml:space="preserve"> رشد و ارزش واقعی گردد، ما را از خدای متعال و اولیای کرامش دور کند؛ شبیه تمرین‌های سخت و سنگینی که در باشگاه‌های پرورش اندام به رشد بدنی خیره‌کننده و عضله‌های پیچیده</w:t>
      </w:r>
      <w:r w:rsidR="009A02FE" w:rsidRPr="00C476D5">
        <w:rPr>
          <w:rFonts w:hint="cs"/>
          <w:b/>
          <w:rtl/>
        </w:rPr>
        <w:t xml:space="preserve"> و </w:t>
      </w:r>
      <w:r w:rsidRPr="00C476D5">
        <w:rPr>
          <w:rFonts w:hint="cs"/>
          <w:b/>
          <w:rtl/>
        </w:rPr>
        <w:t>حیرت‌آور می‌انجامد؛ این عضلات شگفت‌انگیز گرچه کارهای خارق‌العاده و نادری می‌کنند؛ اما در سیمای مطلوب یک انسان آرمانی به آن توصیه نمی‌شود؛ زیرا به دست آوردن چنین توان بدنی و اندام عجیبی نیازمند صرف زمان بسیار زیادی است که آدمی را از بسیاری مطلوبیت‌های دیگر بازمی‌دارد و تصویر کلّی او را ناموزون و کاریکاتوری می‌کند. همین‌طور تحصیل برخی دارایی‌های معنوی و توانمندی‌های ماورایی ما را از رشد متعادل و تقرّب موزون به اولیای معصوم</w:t>
      </w:r>
      <w:r w:rsidR="00170337" w:rsidRPr="00C476D5">
        <w:rPr>
          <w:rFonts w:hAnsi="ALAEM" w:cs="ALAEM" w:hint="cs"/>
          <w:b/>
          <w:rtl/>
        </w:rPr>
        <w:t>:</w:t>
      </w:r>
      <w:r w:rsidRPr="00C476D5">
        <w:rPr>
          <w:rFonts w:hint="cs"/>
          <w:b/>
          <w:rtl/>
        </w:rPr>
        <w:t xml:space="preserve"> دور می‌کند و به همین جهت قابل توصیه و ارزشمند نیست</w:t>
      </w:r>
      <w:r w:rsidR="008E4E31" w:rsidRPr="00C476D5">
        <w:rPr>
          <w:rFonts w:hint="cs"/>
          <w:b/>
          <w:rtl/>
        </w:rPr>
        <w:t xml:space="preserve">؛ </w:t>
      </w:r>
      <w:r w:rsidR="00724C51" w:rsidRPr="00C476D5">
        <w:rPr>
          <w:rFonts w:hint="cs"/>
          <w:b/>
          <w:rtl/>
        </w:rPr>
        <w:t xml:space="preserve">بنابراین دو گونه معنویت وجود دارد: معنویت مطلوب و معنویت نامطلوب. معنویت مطلوب، معنویتی است که در خدمت اهداف </w:t>
      </w:r>
      <w:r w:rsidR="009972DA" w:rsidRPr="00C476D5">
        <w:rPr>
          <w:rFonts w:hint="cs"/>
          <w:b/>
          <w:rtl/>
        </w:rPr>
        <w:t>خدا</w:t>
      </w:r>
      <w:r w:rsidR="00724C51" w:rsidRPr="00C476D5">
        <w:rPr>
          <w:rFonts w:hint="cs"/>
          <w:b/>
          <w:rtl/>
        </w:rPr>
        <w:t xml:space="preserve"> قرار گیرد و مصداق همراهی و هماهنگی با پیامبران </w:t>
      </w:r>
      <w:r w:rsidR="009972DA" w:rsidRPr="00C476D5">
        <w:rPr>
          <w:rFonts w:hint="cs"/>
          <w:b/>
          <w:rtl/>
        </w:rPr>
        <w:t xml:space="preserve">او </w:t>
      </w:r>
      <w:r w:rsidR="00724C51" w:rsidRPr="00C476D5">
        <w:rPr>
          <w:rFonts w:hint="cs"/>
          <w:b/>
          <w:rtl/>
        </w:rPr>
        <w:t xml:space="preserve">در گسترش </w:t>
      </w:r>
      <w:r w:rsidR="009972DA" w:rsidRPr="00C476D5">
        <w:rPr>
          <w:rFonts w:hint="cs"/>
          <w:b/>
          <w:rtl/>
        </w:rPr>
        <w:t xml:space="preserve">جهانی </w:t>
      </w:r>
      <w:r w:rsidR="00724C51" w:rsidRPr="00C476D5">
        <w:rPr>
          <w:rFonts w:hint="cs"/>
          <w:b/>
          <w:rtl/>
        </w:rPr>
        <w:t xml:space="preserve">توحید </w:t>
      </w:r>
      <w:r w:rsidR="009972DA" w:rsidRPr="00C476D5">
        <w:rPr>
          <w:rFonts w:hint="cs"/>
          <w:b/>
          <w:rtl/>
        </w:rPr>
        <w:t>و اقام</w:t>
      </w:r>
      <w:r w:rsidR="00110C68" w:rsidRPr="00C476D5">
        <w:rPr>
          <w:rFonts w:hint="cs"/>
          <w:b/>
          <w:rtl/>
        </w:rPr>
        <w:t>ة</w:t>
      </w:r>
      <w:r w:rsidR="009972DA" w:rsidRPr="00C476D5">
        <w:rPr>
          <w:rFonts w:hint="cs"/>
          <w:b/>
          <w:rtl/>
        </w:rPr>
        <w:t xml:space="preserve"> عدالت در زمین </w:t>
      </w:r>
      <w:r w:rsidR="00724C51" w:rsidRPr="00C476D5">
        <w:rPr>
          <w:rFonts w:hint="cs"/>
          <w:b/>
          <w:rtl/>
        </w:rPr>
        <w:t>باشد</w:t>
      </w:r>
      <w:r w:rsidR="00460F08" w:rsidRPr="00C476D5">
        <w:rPr>
          <w:rFonts w:hint="cs"/>
          <w:b/>
          <w:rtl/>
        </w:rPr>
        <w:t>؛</w:t>
      </w:r>
      <w:r w:rsidR="002F0ED7" w:rsidRPr="00C476D5">
        <w:rPr>
          <w:rStyle w:val="FootnoteReference"/>
          <w:b/>
          <w:rtl/>
        </w:rPr>
        <w:footnoteReference w:id="185"/>
      </w:r>
      <w:r w:rsidR="00460F08" w:rsidRPr="00C476D5">
        <w:rPr>
          <w:rFonts w:hint="cs"/>
          <w:b/>
          <w:rtl/>
          <w:lang w:val="x-none" w:eastAsia="x-none"/>
        </w:rPr>
        <w:t xml:space="preserve"> </w:t>
      </w:r>
      <w:r w:rsidR="009A02FE" w:rsidRPr="00C476D5">
        <w:rPr>
          <w:rFonts w:hint="cs"/>
          <w:b/>
          <w:rtl/>
          <w:lang w:val="x-none" w:eastAsia="x-none"/>
        </w:rPr>
        <w:t xml:space="preserve">پس </w:t>
      </w:r>
      <w:r w:rsidR="00460F08" w:rsidRPr="00C476D5">
        <w:rPr>
          <w:rFonts w:hint="cs"/>
          <w:b/>
          <w:rtl/>
          <w:lang w:val="x-none" w:eastAsia="x-none"/>
        </w:rPr>
        <w:t xml:space="preserve">کسی که به دنبال کار خدا نیست هرچه معنویت داشته باشد مطلوب نیست. </w:t>
      </w:r>
      <w:r w:rsidR="00E120ED" w:rsidRPr="00C476D5">
        <w:rPr>
          <w:b/>
          <w:rtl/>
          <w:lang w:val="x-none" w:eastAsia="zh-CN"/>
        </w:rPr>
        <w:t xml:space="preserve">هزار </w:t>
      </w:r>
      <w:r w:rsidR="00E120ED" w:rsidRPr="00C476D5">
        <w:rPr>
          <w:rFonts w:hint="cs"/>
          <w:b/>
          <w:rtl/>
          <w:lang w:val="x-none" w:eastAsia="zh-CN"/>
        </w:rPr>
        <w:t xml:space="preserve">سال نماز و </w:t>
      </w:r>
      <w:r w:rsidR="00E120ED" w:rsidRPr="00C476D5">
        <w:rPr>
          <w:b/>
          <w:rtl/>
          <w:lang w:val="x-none" w:eastAsia="zh-CN"/>
        </w:rPr>
        <w:t>عبادت</w:t>
      </w:r>
      <w:r w:rsidR="00E120ED" w:rsidRPr="00C476D5">
        <w:rPr>
          <w:rFonts w:hint="cs"/>
          <w:b/>
          <w:rtl/>
          <w:lang w:val="x-none" w:eastAsia="zh-CN"/>
        </w:rPr>
        <w:t xml:space="preserve">، بدون </w:t>
      </w:r>
      <w:r w:rsidR="00E120ED" w:rsidRPr="00C476D5">
        <w:rPr>
          <w:b/>
          <w:rtl/>
          <w:lang w:val="x-none" w:eastAsia="zh-CN"/>
        </w:rPr>
        <w:t>پ</w:t>
      </w:r>
      <w:r w:rsidR="00E120ED" w:rsidRPr="00C476D5">
        <w:rPr>
          <w:rFonts w:hint="cs"/>
          <w:b/>
          <w:rtl/>
          <w:lang w:val="x-none" w:eastAsia="zh-CN"/>
        </w:rPr>
        <w:t>ی</w:t>
      </w:r>
      <w:r w:rsidR="00E120ED" w:rsidRPr="00C476D5">
        <w:rPr>
          <w:rFonts w:hint="eastAsia"/>
          <w:b/>
          <w:rtl/>
          <w:lang w:val="x-none" w:eastAsia="zh-CN"/>
        </w:rPr>
        <w:t>وند</w:t>
      </w:r>
      <w:r w:rsidR="00E120ED" w:rsidRPr="00C476D5">
        <w:rPr>
          <w:b/>
          <w:rtl/>
          <w:lang w:val="x-none" w:eastAsia="zh-CN"/>
        </w:rPr>
        <w:t xml:space="preserve"> با طرح </w:t>
      </w:r>
      <w:r w:rsidR="00E120ED" w:rsidRPr="00C476D5">
        <w:rPr>
          <w:rFonts w:hint="cs"/>
          <w:b/>
          <w:rtl/>
          <w:lang w:val="x-none" w:eastAsia="zh-CN"/>
        </w:rPr>
        <w:t xml:space="preserve">خدا و جریان ولایت، </w:t>
      </w:r>
      <w:r w:rsidR="00E120ED" w:rsidRPr="00C476D5">
        <w:rPr>
          <w:b/>
          <w:rtl/>
          <w:lang w:val="x-none" w:eastAsia="zh-CN"/>
        </w:rPr>
        <w:t>رهبان</w:t>
      </w:r>
      <w:r w:rsidR="00E120ED" w:rsidRPr="00C476D5">
        <w:rPr>
          <w:rFonts w:hint="cs"/>
          <w:b/>
          <w:rtl/>
          <w:lang w:val="x-none" w:eastAsia="zh-CN"/>
        </w:rPr>
        <w:t>ی</w:t>
      </w:r>
      <w:r w:rsidR="00E120ED" w:rsidRPr="00C476D5">
        <w:rPr>
          <w:rFonts w:hint="eastAsia"/>
          <w:b/>
          <w:rtl/>
          <w:lang w:val="x-none" w:eastAsia="zh-CN"/>
        </w:rPr>
        <w:t>ت</w:t>
      </w:r>
      <w:r w:rsidR="00E120ED" w:rsidRPr="00C476D5">
        <w:rPr>
          <w:b/>
          <w:rtl/>
          <w:lang w:val="x-none" w:eastAsia="zh-CN"/>
        </w:rPr>
        <w:t xml:space="preserve"> غ</w:t>
      </w:r>
      <w:r w:rsidR="00E120ED" w:rsidRPr="00C476D5">
        <w:rPr>
          <w:rFonts w:hint="cs"/>
          <w:b/>
          <w:rtl/>
          <w:lang w:val="x-none" w:eastAsia="zh-CN"/>
        </w:rPr>
        <w:t>ی</w:t>
      </w:r>
      <w:r w:rsidR="00E120ED" w:rsidRPr="00C476D5">
        <w:rPr>
          <w:rFonts w:hint="eastAsia"/>
          <w:b/>
          <w:rtl/>
          <w:lang w:val="x-none" w:eastAsia="zh-CN"/>
        </w:rPr>
        <w:t>راله</w:t>
      </w:r>
      <w:r w:rsidR="00E120ED" w:rsidRPr="00C476D5">
        <w:rPr>
          <w:rFonts w:hint="cs"/>
          <w:b/>
          <w:rtl/>
          <w:lang w:val="x-none" w:eastAsia="zh-CN"/>
        </w:rPr>
        <w:t>ی</w:t>
      </w:r>
      <w:r w:rsidR="00E120ED" w:rsidRPr="00C476D5">
        <w:rPr>
          <w:b/>
          <w:rtl/>
          <w:lang w:val="x-none" w:eastAsia="zh-CN"/>
        </w:rPr>
        <w:t xml:space="preserve"> </w:t>
      </w:r>
      <w:r w:rsidR="00E120ED" w:rsidRPr="00C476D5">
        <w:rPr>
          <w:rFonts w:hint="cs"/>
          <w:b/>
          <w:rtl/>
          <w:lang w:val="x-none" w:eastAsia="zh-CN"/>
        </w:rPr>
        <w:t xml:space="preserve">و </w:t>
      </w:r>
      <w:r w:rsidR="00E120ED" w:rsidRPr="00C476D5">
        <w:rPr>
          <w:b/>
          <w:rtl/>
          <w:lang w:val="x-none" w:eastAsia="zh-CN"/>
        </w:rPr>
        <w:t>ب</w:t>
      </w:r>
      <w:r w:rsidR="00E120ED" w:rsidRPr="00C476D5">
        <w:rPr>
          <w:rFonts w:hint="cs"/>
          <w:b/>
          <w:rtl/>
          <w:lang w:val="x-none" w:eastAsia="zh-CN"/>
        </w:rPr>
        <w:t>ی‌</w:t>
      </w:r>
      <w:r w:rsidR="00E120ED" w:rsidRPr="00C476D5">
        <w:rPr>
          <w:rFonts w:hint="eastAsia"/>
          <w:b/>
          <w:rtl/>
          <w:lang w:val="x-none" w:eastAsia="zh-CN"/>
        </w:rPr>
        <w:t>فا</w:t>
      </w:r>
      <w:r w:rsidR="00E120ED" w:rsidRPr="00C476D5">
        <w:rPr>
          <w:rFonts w:hint="cs"/>
          <w:b/>
          <w:rtl/>
          <w:lang w:val="x-none" w:eastAsia="zh-CN"/>
        </w:rPr>
        <w:t>ی</w:t>
      </w:r>
      <w:r w:rsidR="00E120ED" w:rsidRPr="00C476D5">
        <w:rPr>
          <w:rFonts w:hint="eastAsia"/>
          <w:b/>
          <w:rtl/>
          <w:lang w:val="x-none" w:eastAsia="zh-CN"/>
        </w:rPr>
        <w:t>ده</w:t>
      </w:r>
      <w:r w:rsidR="00E120ED" w:rsidRPr="00C476D5">
        <w:rPr>
          <w:b/>
          <w:rtl/>
          <w:lang w:val="x-none" w:eastAsia="zh-CN"/>
        </w:rPr>
        <w:t xml:space="preserve"> </w:t>
      </w:r>
      <w:r w:rsidR="009A02FE" w:rsidRPr="00C476D5">
        <w:rPr>
          <w:rFonts w:hint="cs"/>
          <w:b/>
          <w:rtl/>
          <w:lang w:val="x-none" w:eastAsia="x-none"/>
        </w:rPr>
        <w:t>بلکه بی‌دینی شمرده شده است.</w:t>
      </w:r>
      <w:r w:rsidR="009A02FE" w:rsidRPr="00C476D5">
        <w:rPr>
          <w:rStyle w:val="FootnoteReference"/>
          <w:b/>
          <w:rtl/>
          <w:lang w:val="x-none" w:eastAsia="x-none"/>
        </w:rPr>
        <w:footnoteReference w:id="186"/>
      </w:r>
      <w:r w:rsidR="00E120ED" w:rsidRPr="00C476D5">
        <w:rPr>
          <w:rFonts w:hint="cs"/>
          <w:b/>
          <w:rtl/>
          <w:lang w:val="x-none" w:eastAsia="zh-CN"/>
        </w:rPr>
        <w:t xml:space="preserve"> </w:t>
      </w:r>
      <w:r w:rsidR="00460F08" w:rsidRPr="00C476D5">
        <w:rPr>
          <w:rFonts w:hint="cs"/>
          <w:b/>
          <w:rtl/>
          <w:lang w:val="x-none" w:eastAsia="x-none"/>
        </w:rPr>
        <w:t>کشف و شهود و کرامتی که به جبه</w:t>
      </w:r>
      <w:r w:rsidR="00460F08" w:rsidRPr="00C476D5">
        <w:rPr>
          <w:rFonts w:hint="cs"/>
          <w:b/>
          <w:rtl/>
          <w:lang w:val="x-none" w:eastAsia="zh-CN" w:bidi="ar-SA"/>
        </w:rPr>
        <w:t>ة</w:t>
      </w:r>
      <w:r w:rsidR="00460F08" w:rsidRPr="00C476D5">
        <w:rPr>
          <w:rFonts w:hint="cs"/>
          <w:b/>
          <w:rtl/>
          <w:lang w:val="x-none" w:eastAsia="x-none"/>
        </w:rPr>
        <w:t xml:space="preserve"> حق کمک نکند یا مانع گسترش </w:t>
      </w:r>
      <w:r w:rsidR="00E120ED" w:rsidRPr="00C476D5">
        <w:rPr>
          <w:rFonts w:hint="cs"/>
          <w:b/>
          <w:rtl/>
          <w:lang w:val="x-none" w:eastAsia="x-none"/>
        </w:rPr>
        <w:t>توحید و عدالت</w:t>
      </w:r>
      <w:r w:rsidR="00460F08" w:rsidRPr="00C476D5">
        <w:rPr>
          <w:rFonts w:hint="cs"/>
          <w:b/>
          <w:rtl/>
          <w:lang w:val="x-none" w:eastAsia="x-none"/>
        </w:rPr>
        <w:t xml:space="preserve"> در عالم شود در فرهنگ اسلامی </w:t>
      </w:r>
      <w:r w:rsidR="00E120ED" w:rsidRPr="00C476D5">
        <w:rPr>
          <w:rFonts w:hint="cs"/>
          <w:b/>
          <w:rtl/>
          <w:lang w:val="x-none" w:eastAsia="x-none"/>
        </w:rPr>
        <w:t xml:space="preserve">توصیه نشده </w:t>
      </w:r>
      <w:r w:rsidR="009A02FE" w:rsidRPr="00C476D5">
        <w:rPr>
          <w:rFonts w:hint="cs"/>
          <w:b/>
          <w:rtl/>
          <w:lang w:val="x-none" w:eastAsia="x-none"/>
        </w:rPr>
        <w:t>است.</w:t>
      </w:r>
    </w:p>
    <w:p w14:paraId="2629897C" w14:textId="051A3651" w:rsidR="00F858EF" w:rsidRPr="00C476D5" w:rsidRDefault="00F858EF" w:rsidP="00F858EF">
      <w:pPr>
        <w:rPr>
          <w:b/>
          <w:bCs/>
          <w:rtl/>
          <w:lang w:val="x-none" w:eastAsia="x-none"/>
        </w:rPr>
      </w:pPr>
      <w:r w:rsidRPr="00C476D5">
        <w:rPr>
          <w:rFonts w:hint="cs"/>
          <w:b/>
          <w:rtl/>
          <w:lang w:val="x-none" w:eastAsia="x-none"/>
        </w:rPr>
        <w:t>تفاوت معنویت مطلوب با معنویت نامطلوب تفاوت تمرین‌های ورزشی دو ورزشکار است که یکی به هدف توانمندشدن در انجام وظایف زندگی به باشگاه می‌رود و دیگری صرفاً برای پرورش اندام و ساختن ماهیچه و عضل</w:t>
      </w:r>
      <w:r w:rsidR="00110C68" w:rsidRPr="00C476D5">
        <w:rPr>
          <w:rFonts w:hint="cs"/>
          <w:b/>
          <w:rtl/>
          <w:lang w:val="x-none" w:eastAsia="x-none"/>
        </w:rPr>
        <w:t>ة</w:t>
      </w:r>
      <w:r w:rsidRPr="00C476D5">
        <w:rPr>
          <w:rFonts w:hint="cs"/>
          <w:b/>
          <w:rtl/>
          <w:lang w:val="x-none" w:eastAsia="x-none"/>
        </w:rPr>
        <w:t xml:space="preserve"> </w:t>
      </w:r>
      <w:r w:rsidRPr="00C476D5">
        <w:rPr>
          <w:rFonts w:hint="cs"/>
          <w:b/>
          <w:rtl/>
          <w:lang w:val="x-none" w:eastAsia="x-none"/>
        </w:rPr>
        <w:lastRenderedPageBreak/>
        <w:t>شگفت‌انگیز. این دو نفر هر دو ورزشکارند و هردو به باشگاه می‌روند و هر دو تمرین می‌کنند؛ اما میزان و کیفیت این دو تمرین بسیار متفاوت است.</w:t>
      </w:r>
    </w:p>
    <w:p w14:paraId="67EF33D2" w14:textId="7345C175" w:rsidR="002316FC" w:rsidRPr="00C476D5" w:rsidRDefault="002316FC" w:rsidP="002316FC">
      <w:pPr>
        <w:rPr>
          <w:b/>
          <w:bCs/>
          <w:rtl/>
          <w:lang w:val="x-none" w:eastAsia="x-none"/>
        </w:rPr>
      </w:pPr>
      <w:r w:rsidRPr="00C476D5">
        <w:rPr>
          <w:rFonts w:hint="cs"/>
          <w:b/>
          <w:rtl/>
          <w:lang w:val="x-none" w:eastAsia="x-none"/>
        </w:rPr>
        <w:t>اگر در مسیر اهداف خدا نباشیم عبادت هرچه بزرگ و سنگین باشد سودی ندارد؛ اما اگر در پیوند ولایی با طرح خدا باشیم فعالیت‌های کوچک ما هم مفید است. همان‌گونه که قلب برون‌افتاده از پیکر بی‌فایده است اما یک انگشت متصل به پیکر</w:t>
      </w:r>
      <w:r w:rsidR="009A02FE" w:rsidRPr="00C476D5">
        <w:rPr>
          <w:rFonts w:hint="cs"/>
          <w:b/>
          <w:rtl/>
          <w:lang w:val="x-none" w:eastAsia="x-none"/>
        </w:rPr>
        <w:t>،</w:t>
      </w:r>
      <w:r w:rsidRPr="00C476D5">
        <w:rPr>
          <w:rFonts w:hint="cs"/>
          <w:b/>
          <w:rtl/>
          <w:lang w:val="x-none" w:eastAsia="x-none"/>
        </w:rPr>
        <w:t xml:space="preserve"> سودمند </w:t>
      </w:r>
      <w:r w:rsidR="009A02FE" w:rsidRPr="00C476D5">
        <w:rPr>
          <w:rFonts w:hint="cs"/>
          <w:b/>
          <w:rtl/>
          <w:lang w:val="x-none" w:eastAsia="x-none"/>
        </w:rPr>
        <w:t xml:space="preserve">و زنده </w:t>
      </w:r>
      <w:r w:rsidRPr="00C476D5">
        <w:rPr>
          <w:rFonts w:hint="cs"/>
          <w:b/>
          <w:rtl/>
          <w:lang w:val="x-none" w:eastAsia="x-none"/>
        </w:rPr>
        <w:t>است.</w:t>
      </w:r>
    </w:p>
    <w:p w14:paraId="401B072E" w14:textId="6643A7D5" w:rsidR="002316FC" w:rsidRPr="00C476D5" w:rsidRDefault="00E635BE" w:rsidP="00E635BE">
      <w:pPr>
        <w:rPr>
          <w:b/>
          <w:bCs/>
          <w:rtl/>
          <w:lang w:val="x-none" w:eastAsia="x-none"/>
        </w:rPr>
      </w:pPr>
      <w:r w:rsidRPr="00C476D5">
        <w:rPr>
          <w:rFonts w:hint="cs"/>
          <w:b/>
          <w:rtl/>
        </w:rPr>
        <w:t>معنویت مطلوب در پرتو دغدغ</w:t>
      </w:r>
      <w:r w:rsidR="00110C68" w:rsidRPr="00C476D5">
        <w:rPr>
          <w:rFonts w:hint="cs"/>
          <w:b/>
          <w:rtl/>
        </w:rPr>
        <w:t>ة</w:t>
      </w:r>
      <w:r w:rsidRPr="00C476D5">
        <w:rPr>
          <w:rFonts w:hint="cs"/>
          <w:b/>
          <w:rtl/>
        </w:rPr>
        <w:t xml:space="preserve"> حاکمیت الله و نصرت امام شکل می‌گیرد و </w:t>
      </w:r>
      <w:r w:rsidRPr="00C476D5">
        <w:rPr>
          <w:rFonts w:hint="cs"/>
          <w:b/>
          <w:rtl/>
          <w:lang w:val="x-none" w:eastAsia="x-none"/>
        </w:rPr>
        <w:t xml:space="preserve">برای معنوی شدن باید به </w:t>
      </w:r>
      <w:r w:rsidR="009A02FE" w:rsidRPr="00C476D5">
        <w:rPr>
          <w:rFonts w:hint="cs"/>
          <w:b/>
          <w:rtl/>
          <w:lang w:val="x-none" w:eastAsia="x-none"/>
        </w:rPr>
        <w:t>اقام</w:t>
      </w:r>
      <w:r w:rsidR="00110C68" w:rsidRPr="00C476D5">
        <w:rPr>
          <w:rFonts w:hint="cs"/>
          <w:b/>
          <w:rtl/>
          <w:lang w:val="x-none" w:eastAsia="x-none"/>
        </w:rPr>
        <w:t>ة</w:t>
      </w:r>
      <w:r w:rsidR="009A02FE" w:rsidRPr="00C476D5">
        <w:rPr>
          <w:rFonts w:hint="cs"/>
          <w:b/>
          <w:rtl/>
          <w:lang w:val="x-none" w:eastAsia="x-none"/>
        </w:rPr>
        <w:t xml:space="preserve"> مقاصد خدا و </w:t>
      </w:r>
      <w:r w:rsidRPr="00C476D5">
        <w:rPr>
          <w:rFonts w:hint="cs"/>
          <w:b/>
          <w:rtl/>
          <w:lang w:val="x-none" w:eastAsia="x-none"/>
        </w:rPr>
        <w:t xml:space="preserve">گسترش توحید در کل زمین یاری کرد و گرنه آنچه که معنویت تصور شده بیش از آنکه عبودیت ربّ باشد ارضای نفس است. اگر در طرح خدا عمل نکنیم و آرمان خدا را نداشته باشیم چندان تفاوتی میان مسجد و میکده نیست؛ </w:t>
      </w:r>
      <w:r w:rsidR="009A02FE" w:rsidRPr="00C476D5">
        <w:rPr>
          <w:rFonts w:hint="cs"/>
          <w:b/>
          <w:rtl/>
          <w:lang w:val="x-none" w:eastAsia="x-none"/>
        </w:rPr>
        <w:t xml:space="preserve">زیرا در </w:t>
      </w:r>
      <w:r w:rsidRPr="00C476D5">
        <w:rPr>
          <w:rFonts w:hint="cs"/>
          <w:b/>
          <w:rtl/>
          <w:lang w:val="x-none" w:eastAsia="x-none"/>
        </w:rPr>
        <w:t xml:space="preserve">هر حال به اهداف خدا ضربه می‌زنیم؛ </w:t>
      </w:r>
      <w:r w:rsidR="009A02FE" w:rsidRPr="00C476D5">
        <w:rPr>
          <w:rFonts w:hint="cs"/>
          <w:b/>
          <w:rtl/>
          <w:lang w:val="x-none" w:eastAsia="x-none"/>
        </w:rPr>
        <w:t xml:space="preserve">البته </w:t>
      </w:r>
      <w:r w:rsidRPr="00C476D5">
        <w:rPr>
          <w:rFonts w:hint="cs"/>
          <w:b/>
          <w:rtl/>
          <w:lang w:val="x-none" w:eastAsia="x-none"/>
        </w:rPr>
        <w:t>اگر در خطّ خدا عمل کنیم مسجد و معنویت برای ما ضروری است.</w:t>
      </w:r>
    </w:p>
    <w:p w14:paraId="66DC32B4" w14:textId="5D38ADC6" w:rsidR="00F416A1" w:rsidRPr="00C476D5" w:rsidRDefault="00F416A1" w:rsidP="00F416A1">
      <w:pPr>
        <w:rPr>
          <w:b/>
          <w:bCs/>
          <w:rtl/>
        </w:rPr>
      </w:pPr>
      <w:r w:rsidRPr="00C476D5">
        <w:rPr>
          <w:rFonts w:hint="cs"/>
          <w:b/>
          <w:rtl/>
        </w:rPr>
        <w:t>نکت</w:t>
      </w:r>
      <w:r w:rsidR="00BC1ED0" w:rsidRPr="00C476D5">
        <w:rPr>
          <w:rFonts w:hint="cs"/>
          <w:b/>
          <w:rtl/>
        </w:rPr>
        <w:t>ة</w:t>
      </w:r>
      <w:r w:rsidRPr="00C476D5">
        <w:rPr>
          <w:rFonts w:hint="cs"/>
          <w:b/>
          <w:rtl/>
        </w:rPr>
        <w:t xml:space="preserve"> دیگری که در ارزش وجودی این عالمان و الگوبودنشان باید بیان شود توانایی، کارآمدی و اثربخشی آنها در جامعه است. خدای متعال در قرآن کریم این توانایی‌ها را در پرتو ارزش صراط مستقیم ستوده است</w:t>
      </w:r>
      <w:r w:rsidRPr="00C476D5">
        <w:rPr>
          <w:b/>
          <w:rtl/>
        </w:rPr>
        <w:t>: «</w:t>
      </w:r>
      <w:r w:rsidRPr="0004733F">
        <w:rPr>
          <w:rStyle w:val="Char0"/>
          <w:b/>
          <w:bCs w:val="0"/>
          <w:rtl/>
        </w:rPr>
        <w:t>وَ ضَرَبَ اللَّهُ مثلاً رَجُلَینِ‏ أَحَدُهُما أَبکَمُ لایَقدِرُ عَلى‏ شَی‏ءٍ وَ هُوَ کَلٌّ عَلى‏ مَولاهُ؛ أَینَما یُوَجِّههُ لایأتِ بِخَیرٍ. هَل یَستَوی هُوَ وَ مَن یَأمُرُ بِالعَدلِ وَ هُوَ عَلى‏ صِراطٍ مُستَقیمٍ</w:t>
      </w:r>
      <w:r w:rsidRPr="0004733F">
        <w:rPr>
          <w:rStyle w:val="Char0"/>
          <w:rFonts w:hint="cs"/>
          <w:b/>
          <w:bCs w:val="0"/>
          <w:rtl/>
        </w:rPr>
        <w:t>؛</w:t>
      </w:r>
      <w:r w:rsidRPr="0004733F">
        <w:rPr>
          <w:rStyle w:val="Char0"/>
          <w:b/>
          <w:bCs w:val="0"/>
          <w:vertAlign w:val="superscript"/>
          <w:rtl/>
        </w:rPr>
        <w:footnoteReference w:id="187"/>
      </w:r>
      <w:r w:rsidRPr="00C476D5">
        <w:rPr>
          <w:rFonts w:hint="cs"/>
          <w:b/>
          <w:rtl/>
        </w:rPr>
        <w:t xml:space="preserve"> و خدا مَثَلى زده است به دو کس كه یكى از آنان لال است [و] بر هیچ كارى قدرت ندارد و سربار مولای خویش است؛ او را هر كجا روانه می‏كند منفعت و سودى نمی‏آورد، آیا چنین کسی با كسى كه [گویا و شنو</w:t>
      </w:r>
      <w:r w:rsidR="007C57EC" w:rsidRPr="00C476D5">
        <w:rPr>
          <w:rFonts w:hint="cs"/>
          <w:b/>
          <w:rtl/>
        </w:rPr>
        <w:t>است</w:t>
      </w:r>
      <w:r w:rsidRPr="00C476D5">
        <w:rPr>
          <w:rFonts w:hint="cs"/>
          <w:b/>
          <w:rtl/>
        </w:rPr>
        <w:t xml:space="preserve"> و] به عدالت فرمان می‏دهد و بر راهى مستقیم قرار دارد یكسان است؟</w:t>
      </w:r>
    </w:p>
    <w:p w14:paraId="28920F5D" w14:textId="3F2F2DF2" w:rsidR="00F416A1" w:rsidRPr="00C476D5" w:rsidRDefault="00F416A1" w:rsidP="00F416A1">
      <w:pPr>
        <w:rPr>
          <w:b/>
          <w:bCs/>
          <w:rtl/>
        </w:rPr>
      </w:pPr>
      <w:r w:rsidRPr="00C476D5">
        <w:rPr>
          <w:b/>
          <w:rtl/>
        </w:rPr>
        <w:t>در این آی</w:t>
      </w:r>
      <w:r w:rsidR="00BC1ED0" w:rsidRPr="00C476D5">
        <w:rPr>
          <w:b/>
          <w:rtl/>
        </w:rPr>
        <w:t>ة</w:t>
      </w:r>
      <w:r w:rsidRPr="00C476D5">
        <w:rPr>
          <w:b/>
          <w:rtl/>
        </w:rPr>
        <w:t xml:space="preserve"> مبارک، خدای متعال دو کس را باهم مقایسه می‌کند. می‌توانیم به جای این دو کس، دو طلبه را قرار دهیم. یکی طلبه‌ای بی‌زبان، بی‌هنر و ناکارآمد که عُرضه</w:t>
      </w:r>
      <w:r w:rsidRPr="00C476D5">
        <w:rPr>
          <w:rFonts w:hint="cs"/>
          <w:b/>
          <w:rtl/>
        </w:rPr>
        <w:t xml:space="preserve"> و توان</w:t>
      </w:r>
      <w:r w:rsidRPr="00C476D5">
        <w:rPr>
          <w:b/>
          <w:rtl/>
        </w:rPr>
        <w:t xml:space="preserve"> هیچ کار مفیدی ندارد و سربار</w:t>
      </w:r>
      <w:r w:rsidRPr="00C476D5">
        <w:rPr>
          <w:rFonts w:hint="cs"/>
          <w:b/>
          <w:rtl/>
        </w:rPr>
        <w:t xml:space="preserve"> و </w:t>
      </w:r>
      <w:r w:rsidRPr="00C476D5">
        <w:rPr>
          <w:b/>
          <w:rtl/>
        </w:rPr>
        <w:t>طفیلی مولایش امام زمان</w:t>
      </w:r>
      <w:r w:rsidRPr="00C476D5">
        <w:rPr>
          <w:rFonts w:cs="ALAEM" w:hint="cs"/>
          <w:b/>
          <w:rtl/>
        </w:rPr>
        <w:t>7</w:t>
      </w:r>
      <w:r w:rsidRPr="00C476D5">
        <w:rPr>
          <w:b/>
          <w:rtl/>
        </w:rPr>
        <w:t xml:space="preserve"> است؛ یعنی </w:t>
      </w:r>
      <w:r w:rsidRPr="00C476D5">
        <w:rPr>
          <w:rFonts w:hint="cs"/>
          <w:b/>
          <w:rtl/>
        </w:rPr>
        <w:t xml:space="preserve">امکانات </w:t>
      </w:r>
      <w:r w:rsidRPr="00C476D5">
        <w:rPr>
          <w:b/>
          <w:rtl/>
        </w:rPr>
        <w:t xml:space="preserve">حوزه را </w:t>
      </w:r>
      <w:r w:rsidRPr="00C476D5">
        <w:rPr>
          <w:rFonts w:hint="cs"/>
          <w:b/>
          <w:rtl/>
        </w:rPr>
        <w:t xml:space="preserve">تنها برای رشد شخصی و بهره‌مندی‌های عبادی و سلوکی خود </w:t>
      </w:r>
      <w:r w:rsidRPr="00C476D5">
        <w:rPr>
          <w:b/>
          <w:rtl/>
        </w:rPr>
        <w:t xml:space="preserve">مصرف می‌کند و بازده مثبت و خاصیت قابل ذکری ندارد. هرکجا که روانه‌اش کنند و در هر موقعیت و مسئولیتی قرارش دهند خیری نمی‌آفریند و دستاوردی نمی‌آورد. چنین طلبه‌ای </w:t>
      </w:r>
      <w:r w:rsidR="00BA02F6" w:rsidRPr="00C476D5">
        <w:rPr>
          <w:b/>
          <w:rtl/>
        </w:rPr>
        <w:t xml:space="preserve">قطعاً </w:t>
      </w:r>
      <w:r w:rsidRPr="00C476D5">
        <w:rPr>
          <w:b/>
          <w:rtl/>
        </w:rPr>
        <w:t>با طلب</w:t>
      </w:r>
      <w:r w:rsidR="00BC1ED0" w:rsidRPr="00C476D5">
        <w:rPr>
          <w:b/>
          <w:rtl/>
        </w:rPr>
        <w:t>ة</w:t>
      </w:r>
      <w:r w:rsidRPr="00C476D5">
        <w:rPr>
          <w:b/>
          <w:rtl/>
        </w:rPr>
        <w:t xml:space="preserve"> خودساخت</w:t>
      </w:r>
      <w:r w:rsidR="00BC1ED0" w:rsidRPr="00C476D5">
        <w:rPr>
          <w:b/>
          <w:rtl/>
        </w:rPr>
        <w:t>ة</w:t>
      </w:r>
      <w:r w:rsidRPr="00C476D5">
        <w:rPr>
          <w:b/>
          <w:rtl/>
        </w:rPr>
        <w:t xml:space="preserve"> قدرتمندی که می‌تواند از توانایی خود در راه اقام</w:t>
      </w:r>
      <w:r w:rsidR="00BC1ED0" w:rsidRPr="00C476D5">
        <w:rPr>
          <w:b/>
          <w:rtl/>
        </w:rPr>
        <w:t>ة</w:t>
      </w:r>
      <w:r w:rsidRPr="00C476D5">
        <w:rPr>
          <w:b/>
          <w:rtl/>
        </w:rPr>
        <w:t xml:space="preserve"> عدالت و توحید بهره گیرد مساوی نیست.</w:t>
      </w:r>
      <w:r w:rsidR="007E6A37" w:rsidRPr="00C476D5">
        <w:rPr>
          <w:rStyle w:val="FootnoteReference"/>
          <w:b/>
          <w:rtl/>
        </w:rPr>
        <w:footnoteReference w:id="188"/>
      </w:r>
      <w:r w:rsidRPr="00C476D5">
        <w:rPr>
          <w:b/>
          <w:rtl/>
        </w:rPr>
        <w:t xml:space="preserve"> مطابق این تعلیم قرآنی، حوز</w:t>
      </w:r>
      <w:r w:rsidR="00BC1ED0" w:rsidRPr="00C476D5">
        <w:rPr>
          <w:b/>
          <w:rtl/>
        </w:rPr>
        <w:t>ة</w:t>
      </w:r>
      <w:r w:rsidRPr="00C476D5">
        <w:rPr>
          <w:b/>
          <w:rtl/>
        </w:rPr>
        <w:t xml:space="preserve"> علمیه موظف است در فرایند تربیت نیروی انسانی آیند</w:t>
      </w:r>
      <w:r w:rsidR="00BC1ED0" w:rsidRPr="00C476D5">
        <w:rPr>
          <w:b/>
          <w:rtl/>
        </w:rPr>
        <w:t>ة</w:t>
      </w:r>
      <w:r w:rsidRPr="00C476D5">
        <w:rPr>
          <w:b/>
          <w:rtl/>
        </w:rPr>
        <w:t xml:space="preserve"> خود، طلابی را به جامعه تحویل دهد که بیشترین اثرگذاری و نقش‌آفرینی را داشته باشند و بتوانند خدمات ارزشمند درشتی به جامعه ارائه دهند. بی‌شک لازم</w:t>
      </w:r>
      <w:r w:rsidR="00BC1ED0" w:rsidRPr="00C476D5">
        <w:rPr>
          <w:b/>
          <w:rtl/>
        </w:rPr>
        <w:t>ة</w:t>
      </w:r>
      <w:r w:rsidRPr="00C476D5">
        <w:rPr>
          <w:b/>
          <w:rtl/>
        </w:rPr>
        <w:t xml:space="preserve"> چنین </w:t>
      </w:r>
      <w:r w:rsidRPr="00C476D5">
        <w:rPr>
          <w:rFonts w:hint="cs"/>
          <w:b/>
          <w:rtl/>
        </w:rPr>
        <w:t>هدفی</w:t>
      </w:r>
      <w:r w:rsidRPr="00C476D5">
        <w:rPr>
          <w:b/>
          <w:rtl/>
        </w:rPr>
        <w:t xml:space="preserve"> بهره‌گیری از جوانان توانا، مستعد</w:t>
      </w:r>
      <w:r w:rsidRPr="00C476D5">
        <w:rPr>
          <w:rFonts w:hint="cs"/>
          <w:b/>
          <w:rtl/>
        </w:rPr>
        <w:t xml:space="preserve"> </w:t>
      </w:r>
      <w:r w:rsidRPr="00C476D5">
        <w:rPr>
          <w:b/>
          <w:rtl/>
        </w:rPr>
        <w:t xml:space="preserve">و </w:t>
      </w:r>
      <w:r w:rsidRPr="00C476D5">
        <w:rPr>
          <w:rFonts w:hint="cs"/>
          <w:b/>
          <w:rtl/>
        </w:rPr>
        <w:t xml:space="preserve">شایسته </w:t>
      </w:r>
      <w:r w:rsidRPr="00C476D5">
        <w:rPr>
          <w:b/>
          <w:rtl/>
        </w:rPr>
        <w:t>است</w:t>
      </w:r>
      <w:r w:rsidRPr="00C476D5">
        <w:rPr>
          <w:rFonts w:hint="cs"/>
          <w:b/>
          <w:rtl/>
        </w:rPr>
        <w:t xml:space="preserve"> و به یک برنام</w:t>
      </w:r>
      <w:r w:rsidR="00BC1ED0" w:rsidRPr="00C476D5">
        <w:rPr>
          <w:rFonts w:hint="cs"/>
          <w:b/>
          <w:rtl/>
        </w:rPr>
        <w:t>ة</w:t>
      </w:r>
      <w:r w:rsidRPr="00C476D5">
        <w:rPr>
          <w:rFonts w:hint="cs"/>
          <w:b/>
          <w:rtl/>
        </w:rPr>
        <w:t xml:space="preserve"> معنوی متعادل در کنار توانمندی‌های دیگر نیاز دارد.</w:t>
      </w:r>
    </w:p>
    <w:p w14:paraId="066432D0" w14:textId="395765AD" w:rsidR="00F416A1" w:rsidRPr="00C476D5" w:rsidRDefault="00F416A1" w:rsidP="00F416A1">
      <w:pPr>
        <w:rPr>
          <w:b/>
          <w:bCs/>
        </w:rPr>
      </w:pPr>
      <w:r w:rsidRPr="00C476D5">
        <w:rPr>
          <w:rFonts w:hint="cs"/>
          <w:b/>
          <w:rtl/>
        </w:rPr>
        <w:lastRenderedPageBreak/>
        <w:t>شاهد روشن اینکه بزرگان اصحاب و یاران معروف ائم</w:t>
      </w:r>
      <w:r w:rsidR="00BC1ED0" w:rsidRPr="00C476D5">
        <w:rPr>
          <w:rFonts w:hint="cs"/>
          <w:b/>
          <w:rtl/>
        </w:rPr>
        <w:t>ة</w:t>
      </w:r>
      <w:r w:rsidRPr="00C476D5">
        <w:rPr>
          <w:rFonts w:hint="cs"/>
          <w:b/>
          <w:rtl/>
        </w:rPr>
        <w:t xml:space="preserve"> شیعه، همین مجاهدان اثرگذار بودند نه عابدان و سالکانی که توان نقش‌آفرینی‌های اجتماعی را نداشته باشند. </w:t>
      </w:r>
      <w:r w:rsidR="005C609F" w:rsidRPr="00C476D5">
        <w:rPr>
          <w:rFonts w:hint="cs"/>
          <w:b/>
          <w:rtl/>
        </w:rPr>
        <w:t>امامان</w:t>
      </w:r>
      <w:r w:rsidRPr="00C476D5">
        <w:rPr>
          <w:rFonts w:hint="cs"/>
          <w:b/>
          <w:rtl/>
        </w:rPr>
        <w:t xml:space="preserve"> معصوم یاران خود را این گونه تربیت می‌کردند و </w:t>
      </w:r>
      <w:r w:rsidRPr="00C476D5">
        <w:rPr>
          <w:rFonts w:hint="cs"/>
          <w:b/>
          <w:rtl/>
          <w:lang w:val="x-none" w:eastAsia="x-none"/>
        </w:rPr>
        <w:t xml:space="preserve">تعریف و تمجیدی که </w:t>
      </w:r>
      <w:r w:rsidR="007C57EC" w:rsidRPr="00C476D5">
        <w:rPr>
          <w:rFonts w:hint="cs"/>
          <w:b/>
          <w:rtl/>
          <w:lang w:val="x-none" w:eastAsia="x-none"/>
        </w:rPr>
        <w:t>ایشان</w:t>
      </w:r>
      <w:r w:rsidRPr="00C476D5">
        <w:rPr>
          <w:rFonts w:hint="cs"/>
          <w:b/>
          <w:rtl/>
          <w:lang w:val="x-none" w:eastAsia="x-none"/>
        </w:rPr>
        <w:t xml:space="preserve"> از یاران مجاهد خود کرده‌اند برای عارفان و عابدان دیده نمی‌شود.</w:t>
      </w:r>
    </w:p>
    <w:p w14:paraId="4CFE08BD" w14:textId="3F390CD3" w:rsidR="00F416A1" w:rsidRPr="00C476D5" w:rsidRDefault="00F416A1" w:rsidP="00F416A1">
      <w:pPr>
        <w:rPr>
          <w:b/>
          <w:bCs/>
          <w:rtl/>
        </w:rPr>
      </w:pPr>
      <w:r w:rsidRPr="00C476D5">
        <w:rPr>
          <w:rFonts w:hint="cs"/>
          <w:b/>
          <w:rtl/>
        </w:rPr>
        <w:t>علی القاعده به همین جهت است که امام صادق</w:t>
      </w:r>
      <w:r w:rsidRPr="00C476D5">
        <w:rPr>
          <w:rFonts w:hAnsi="ALAEM" w:cs="ALAEM" w:hint="cs"/>
          <w:b/>
          <w:rtl/>
        </w:rPr>
        <w:t>7</w:t>
      </w:r>
      <w:r w:rsidRPr="00C476D5">
        <w:rPr>
          <w:rFonts w:hint="cs"/>
          <w:b/>
          <w:rtl/>
        </w:rPr>
        <w:t xml:space="preserve"> احترام ویژه‌ای برای هشام بن حکم قائل بودند و او را در کنار خود و در صدر مجلس می‌نشاندند و دربار</w:t>
      </w:r>
      <w:r w:rsidR="00ED20FC" w:rsidRPr="00C476D5">
        <w:rPr>
          <w:rFonts w:hint="cs"/>
          <w:b/>
          <w:rtl/>
          <w:lang w:val="x-none" w:eastAsia="zh-CN" w:bidi="ar-SA"/>
        </w:rPr>
        <w:t>ة</w:t>
      </w:r>
      <w:r w:rsidRPr="00C476D5">
        <w:rPr>
          <w:rFonts w:hint="cs"/>
          <w:b/>
          <w:rtl/>
        </w:rPr>
        <w:t xml:space="preserve"> او فرمودند: «</w:t>
      </w:r>
      <w:r w:rsidRPr="0004733F">
        <w:rPr>
          <w:rStyle w:val="Char0"/>
          <w:b/>
          <w:bCs w:val="0"/>
          <w:rtl/>
        </w:rPr>
        <w:t xml:space="preserve">هَذَا نَاصِرُنَا بِقَلبِهِ وَ لِسَانِهِ وَ </w:t>
      </w:r>
      <w:r w:rsidR="006C44D4" w:rsidRPr="0004733F">
        <w:rPr>
          <w:rStyle w:val="Char0"/>
          <w:b/>
          <w:bCs w:val="0"/>
          <w:rtl/>
        </w:rPr>
        <w:t>ی</w:t>
      </w:r>
      <w:r w:rsidRPr="0004733F">
        <w:rPr>
          <w:rStyle w:val="Char0"/>
          <w:b/>
          <w:bCs w:val="0"/>
          <w:rtl/>
        </w:rPr>
        <w:t>َدِه</w:t>
      </w:r>
      <w:r w:rsidRPr="00C476D5">
        <w:rPr>
          <w:b/>
          <w:rtl/>
        </w:rPr>
        <w:t>‏</w:t>
      </w:r>
      <w:r w:rsidRPr="00C476D5">
        <w:rPr>
          <w:rFonts w:hint="cs"/>
          <w:b/>
          <w:rtl/>
        </w:rPr>
        <w:t>؛</w:t>
      </w:r>
      <w:r w:rsidRPr="00C476D5">
        <w:rPr>
          <w:b/>
          <w:rtl/>
        </w:rPr>
        <w:t xml:space="preserve"> ا</w:t>
      </w:r>
      <w:r w:rsidRPr="00C476D5">
        <w:rPr>
          <w:rFonts w:hint="cs"/>
          <w:b/>
          <w:rtl/>
        </w:rPr>
        <w:t>ین</w:t>
      </w:r>
      <w:r w:rsidRPr="00C476D5">
        <w:rPr>
          <w:b/>
          <w:rtl/>
        </w:rPr>
        <w:t xml:space="preserve"> جوان با دل و زبان و دستش </w:t>
      </w:r>
      <w:r w:rsidRPr="00C476D5">
        <w:rPr>
          <w:rFonts w:hint="cs"/>
          <w:b/>
          <w:rtl/>
        </w:rPr>
        <w:t>یاور</w:t>
      </w:r>
      <w:r w:rsidRPr="00C476D5">
        <w:rPr>
          <w:b/>
          <w:rtl/>
        </w:rPr>
        <w:t xml:space="preserve"> ماست</w:t>
      </w:r>
      <w:r w:rsidRPr="00C476D5">
        <w:rPr>
          <w:rFonts w:hint="cs"/>
          <w:b/>
          <w:rtl/>
        </w:rPr>
        <w:t>» درحالی‌که جوان‌ترین افراد مجلس بود و تازه مو در صورت او روییده بود.</w:t>
      </w:r>
      <w:r w:rsidRPr="00C476D5">
        <w:rPr>
          <w:rStyle w:val="FootnoteReference"/>
          <w:b/>
          <w:rtl/>
        </w:rPr>
        <w:footnoteReference w:id="189"/>
      </w:r>
      <w:r w:rsidRPr="00C476D5">
        <w:rPr>
          <w:rFonts w:hint="cs"/>
          <w:b/>
          <w:rtl/>
        </w:rPr>
        <w:t xml:space="preserve"> این برخورد امام</w:t>
      </w:r>
      <w:r w:rsidRPr="00C476D5">
        <w:rPr>
          <w:rFonts w:hAnsi="ALAEM" w:cs="ALAEM" w:hint="cs"/>
          <w:b/>
          <w:rtl/>
        </w:rPr>
        <w:t>7</w:t>
      </w:r>
      <w:r w:rsidRPr="00C476D5">
        <w:rPr>
          <w:rFonts w:hint="cs"/>
          <w:b/>
          <w:rtl/>
        </w:rPr>
        <w:t xml:space="preserve"> ارزش عظیم یاری خدا و نصرت امام معصوم را روشن می‌کند؛ بنابراین اگر کسی بر اثر کثرت عبادات و خلوات و توجهات معنوی به انواع مقامات عرفانی دست یافته باشد ولی از کسب دانش و مهارت لازم برای یاری خدا وامانده باشد و توان نصرت امام را نداشته باشد از فیض معنویت اصیل محروم است و قدر و قیمت معنوی او کمتر از اصحاب پیامبر اکرم و حواری</w:t>
      </w:r>
      <w:r w:rsidR="00395B59" w:rsidRPr="00C476D5">
        <w:rPr>
          <w:rFonts w:hint="cs"/>
          <w:b/>
          <w:rtl/>
        </w:rPr>
        <w:t>ّ</w:t>
      </w:r>
      <w:r w:rsidRPr="00C476D5">
        <w:rPr>
          <w:rFonts w:hint="cs"/>
          <w:b/>
          <w:rtl/>
        </w:rPr>
        <w:t>ین امامان معصوم است.</w:t>
      </w:r>
    </w:p>
    <w:p w14:paraId="48A216D2" w14:textId="66EC6DB8" w:rsidR="00F416A1" w:rsidRPr="00C476D5" w:rsidRDefault="00F416A1" w:rsidP="00F416A1">
      <w:pPr>
        <w:rPr>
          <w:b/>
          <w:bCs/>
        </w:rPr>
      </w:pPr>
      <w:r w:rsidRPr="00C476D5">
        <w:rPr>
          <w:rFonts w:hint="cs"/>
          <w:b/>
          <w:rtl/>
        </w:rPr>
        <w:t>در واقع برترین عبادت‌ها و مؤثرترین اسباب تقرب به خدا فراتر از نماز و نافله و مناسک، همین مجاهدت‌ه</w:t>
      </w:r>
      <w:r w:rsidR="007C57EC" w:rsidRPr="00C476D5">
        <w:rPr>
          <w:rFonts w:hint="cs"/>
          <w:b/>
          <w:rtl/>
        </w:rPr>
        <w:t>است</w:t>
      </w:r>
      <w:r w:rsidRPr="00C476D5">
        <w:rPr>
          <w:rFonts w:hint="cs"/>
          <w:b/>
          <w:rtl/>
        </w:rPr>
        <w:t xml:space="preserve"> که به نیت سربلندی اسلام و گسترش مکتب اهل بیت در جهان صورت می‌گیرد. مواجه</w:t>
      </w:r>
      <w:r w:rsidR="00BC1ED0" w:rsidRPr="00C476D5">
        <w:rPr>
          <w:rFonts w:hint="cs"/>
          <w:b/>
          <w:rtl/>
        </w:rPr>
        <w:t>ة</w:t>
      </w:r>
      <w:r w:rsidRPr="00C476D5">
        <w:rPr>
          <w:rFonts w:hint="cs"/>
          <w:b/>
          <w:rtl/>
        </w:rPr>
        <w:t xml:space="preserve"> پیامبر اکرم</w:t>
      </w:r>
      <w:r w:rsidR="007C57EC" w:rsidRPr="00C476D5">
        <w:rPr>
          <w:rFonts w:hAnsi="ALAEM" w:cs="ALAEM" w:hint="cs"/>
          <w:b/>
          <w:rtl/>
        </w:rPr>
        <w:t>6</w:t>
      </w:r>
      <w:r w:rsidRPr="00C476D5">
        <w:rPr>
          <w:rFonts w:hint="cs"/>
          <w:b/>
          <w:rtl/>
        </w:rPr>
        <w:t xml:space="preserve"> در مسجد با دو گروه که یکی به عبادات مستحبی مشغول بود و دیگری مباحث</w:t>
      </w:r>
      <w:r w:rsidR="00BC1ED0" w:rsidRPr="00C476D5">
        <w:rPr>
          <w:rFonts w:hint="cs"/>
          <w:b/>
          <w:rtl/>
        </w:rPr>
        <w:t>ة</w:t>
      </w:r>
      <w:r w:rsidRPr="00C476D5">
        <w:rPr>
          <w:rFonts w:hint="cs"/>
          <w:b/>
          <w:rtl/>
        </w:rPr>
        <w:t xml:space="preserve"> علمی می‌کرد و حضور تشویق‌کنند</w:t>
      </w:r>
      <w:r w:rsidR="00BC1ED0" w:rsidRPr="00C476D5">
        <w:rPr>
          <w:rFonts w:hint="cs"/>
          <w:b/>
          <w:rtl/>
        </w:rPr>
        <w:t>ة</w:t>
      </w:r>
      <w:r w:rsidRPr="00C476D5">
        <w:rPr>
          <w:rFonts w:hint="cs"/>
          <w:b/>
          <w:rtl/>
        </w:rPr>
        <w:t xml:space="preserve"> آن حضرت در گروه دوم، همین معنا را تأیید و تأکید می‌کند. همچنین فرمایش آن حضرت که «فرشتگان و ساکنان عوالم بالا، بال‌های خود را برای طالبان علم فرش می‌کنند»</w:t>
      </w:r>
      <w:r w:rsidRPr="00C476D5">
        <w:rPr>
          <w:rStyle w:val="FootnoteReference"/>
          <w:b/>
          <w:rtl/>
        </w:rPr>
        <w:footnoteReference w:id="190"/>
      </w:r>
      <w:r w:rsidRPr="00C476D5">
        <w:rPr>
          <w:rFonts w:hint="cs"/>
          <w:b/>
          <w:rtl/>
        </w:rPr>
        <w:t xml:space="preserve"> نشان از این است که با علم‌آموزی در راه خدا می‌توان با ملکوت عالم ارتباط برقرار کرد. طبعاً خدای متعال هم برترین پاداش معنوی را به این عالمان عنایت می‌کند؛ یعنی مقام و مرتب</w:t>
      </w:r>
      <w:r w:rsidR="00BC1ED0" w:rsidRPr="00C476D5">
        <w:rPr>
          <w:rFonts w:hint="cs"/>
          <w:b/>
          <w:rtl/>
        </w:rPr>
        <w:t>ة</w:t>
      </w:r>
      <w:r w:rsidRPr="00C476D5">
        <w:rPr>
          <w:rFonts w:hint="cs"/>
          <w:b/>
          <w:rtl/>
        </w:rPr>
        <w:t xml:space="preserve"> وجودی آنان را به پاس مجاهدت‌هایشان بیش از دیگران ارتقا می‌بخشد: «</w:t>
      </w:r>
      <w:r w:rsidRPr="0004733F">
        <w:rPr>
          <w:rStyle w:val="Char0"/>
          <w:b/>
          <w:bCs w:val="0"/>
          <w:rtl/>
        </w:rPr>
        <w:t>اللَّهُمَّ اجعَلنَا مِمَّن تَنصُرُهُ وَ تَنتَصِرُ بِهِ لِدِ</w:t>
      </w:r>
      <w:r w:rsidR="006C44D4" w:rsidRPr="0004733F">
        <w:rPr>
          <w:rStyle w:val="Char0"/>
          <w:b/>
          <w:bCs w:val="0"/>
          <w:rtl/>
        </w:rPr>
        <w:t>ی</w:t>
      </w:r>
      <w:r w:rsidRPr="0004733F">
        <w:rPr>
          <w:rStyle w:val="Char0"/>
          <w:b/>
          <w:bCs w:val="0"/>
          <w:rtl/>
        </w:rPr>
        <w:t>نِكَ فِ</w:t>
      </w:r>
      <w:r w:rsidR="006C44D4" w:rsidRPr="0004733F">
        <w:rPr>
          <w:rStyle w:val="Char0"/>
          <w:b/>
          <w:bCs w:val="0"/>
          <w:rtl/>
        </w:rPr>
        <w:t>ی</w:t>
      </w:r>
      <w:r w:rsidRPr="0004733F">
        <w:rPr>
          <w:rStyle w:val="Char0"/>
          <w:b/>
          <w:bCs w:val="0"/>
          <w:rtl/>
        </w:rPr>
        <w:t xml:space="preserve"> الدُّن</w:t>
      </w:r>
      <w:r w:rsidR="006C44D4" w:rsidRPr="0004733F">
        <w:rPr>
          <w:rStyle w:val="Char0"/>
          <w:b/>
          <w:bCs w:val="0"/>
          <w:rtl/>
        </w:rPr>
        <w:t>ی</w:t>
      </w:r>
      <w:r w:rsidRPr="0004733F">
        <w:rPr>
          <w:rStyle w:val="Char0"/>
          <w:b/>
          <w:bCs w:val="0"/>
          <w:rtl/>
        </w:rPr>
        <w:t>َا وَ الآخِرَة</w:t>
      </w:r>
      <w:r w:rsidRPr="00C476D5">
        <w:rPr>
          <w:rFonts w:hint="cs"/>
          <w:b/>
          <w:rtl/>
        </w:rPr>
        <w:t>».</w:t>
      </w:r>
      <w:r w:rsidRPr="00C476D5">
        <w:rPr>
          <w:rStyle w:val="FootnoteReference"/>
          <w:b/>
          <w:rtl/>
        </w:rPr>
        <w:footnoteReference w:id="191"/>
      </w:r>
    </w:p>
    <w:p w14:paraId="0D52602B" w14:textId="04754EBF" w:rsidR="00F416A1" w:rsidRPr="00C476D5" w:rsidRDefault="00F416A1" w:rsidP="00F416A1">
      <w:pPr>
        <w:rPr>
          <w:b/>
          <w:bCs/>
        </w:rPr>
      </w:pPr>
      <w:r w:rsidRPr="00C476D5">
        <w:rPr>
          <w:rFonts w:hint="cs"/>
          <w:b/>
          <w:rtl/>
        </w:rPr>
        <w:t>امر امام زمان</w:t>
      </w:r>
      <w:r w:rsidRPr="00C476D5">
        <w:rPr>
          <w:rFonts w:hAnsi="ALAEM" w:cs="ALAEM" w:hint="cs"/>
          <w:b/>
          <w:rtl/>
        </w:rPr>
        <w:t>7</w:t>
      </w:r>
      <w:r w:rsidRPr="00C476D5">
        <w:rPr>
          <w:rFonts w:hint="cs"/>
          <w:b/>
          <w:rtl/>
        </w:rPr>
        <w:t xml:space="preserve"> به مرحوم آیت‌الله سید ابوالحسن اصفهانی که پس از شهادت فرزندش تصمیم گرفته بود</w:t>
      </w:r>
      <w:r w:rsidR="00A67B7F" w:rsidRPr="00C476D5">
        <w:rPr>
          <w:rFonts w:hint="cs"/>
          <w:b/>
          <w:rtl/>
        </w:rPr>
        <w:t xml:space="preserve"> </w:t>
      </w:r>
      <w:r w:rsidRPr="00C476D5">
        <w:rPr>
          <w:rFonts w:hint="cs"/>
          <w:b/>
          <w:rtl/>
        </w:rPr>
        <w:t>از ریاست و زعامت کناره‌گیری کند نیز در همین زمینه جالب توجه است: «</w:t>
      </w:r>
      <w:r w:rsidRPr="0004733F">
        <w:rPr>
          <w:rStyle w:val="Char0"/>
          <w:b/>
          <w:bCs w:val="0"/>
          <w:rtl/>
        </w:rPr>
        <w:t>أرخِص نَفسَک، وَ اجعَل مَجلِسَکَ ف</w:t>
      </w:r>
      <w:r w:rsidRPr="0004733F">
        <w:rPr>
          <w:rStyle w:val="Char0"/>
          <w:rFonts w:hint="cs"/>
          <w:b/>
          <w:bCs w:val="0"/>
          <w:rtl/>
        </w:rPr>
        <w:t>ی</w:t>
      </w:r>
      <w:r w:rsidRPr="0004733F">
        <w:rPr>
          <w:rStyle w:val="Char0"/>
          <w:b/>
          <w:bCs w:val="0"/>
          <w:rtl/>
        </w:rPr>
        <w:t xml:space="preserve"> الدِّهل</w:t>
      </w:r>
      <w:r w:rsidRPr="0004733F">
        <w:rPr>
          <w:rStyle w:val="Char0"/>
          <w:rFonts w:hint="cs"/>
          <w:b/>
          <w:bCs w:val="0"/>
          <w:rtl/>
        </w:rPr>
        <w:t>یزِ،</w:t>
      </w:r>
      <w:r w:rsidRPr="0004733F">
        <w:rPr>
          <w:rStyle w:val="Char0"/>
          <w:b/>
          <w:bCs w:val="0"/>
          <w:rtl/>
        </w:rPr>
        <w:t xml:space="preserve"> وَ اقضِ حوائِجَ النّاس، نَحنُ نَنصُرُکَ</w:t>
      </w:r>
      <w:r w:rsidRPr="00C476D5">
        <w:rPr>
          <w:rFonts w:hint="cs"/>
          <w:b/>
          <w:rtl/>
        </w:rPr>
        <w:t>؛</w:t>
      </w:r>
      <w:r w:rsidRPr="00C476D5">
        <w:rPr>
          <w:b/>
          <w:rtl/>
        </w:rPr>
        <w:t xml:space="preserve"> خودت را برا</w:t>
      </w:r>
      <w:r w:rsidRPr="00C476D5">
        <w:rPr>
          <w:rFonts w:hint="cs"/>
          <w:b/>
          <w:rtl/>
        </w:rPr>
        <w:t>ی</w:t>
      </w:r>
      <w:r w:rsidRPr="00C476D5">
        <w:rPr>
          <w:b/>
          <w:rtl/>
        </w:rPr>
        <w:t xml:space="preserve"> مردم ارزان کن (در دسترس همه قرار بده). محل نشستنت را دهل</w:t>
      </w:r>
      <w:r w:rsidRPr="00C476D5">
        <w:rPr>
          <w:rFonts w:hint="cs"/>
          <w:b/>
          <w:rtl/>
        </w:rPr>
        <w:t>یز</w:t>
      </w:r>
      <w:r w:rsidRPr="00C476D5">
        <w:rPr>
          <w:b/>
          <w:rtl/>
        </w:rPr>
        <w:t xml:space="preserve"> خانه انتخاب کن و حاجت‌ها</w:t>
      </w:r>
      <w:r w:rsidRPr="00C476D5">
        <w:rPr>
          <w:rFonts w:hint="cs"/>
          <w:b/>
          <w:rtl/>
        </w:rPr>
        <w:t>ی</w:t>
      </w:r>
      <w:r w:rsidRPr="00C476D5">
        <w:rPr>
          <w:b/>
          <w:rtl/>
        </w:rPr>
        <w:t xml:space="preserve"> مردم را برآور؛ ما </w:t>
      </w:r>
      <w:r w:rsidRPr="00C476D5">
        <w:rPr>
          <w:rFonts w:hint="cs"/>
          <w:b/>
          <w:rtl/>
        </w:rPr>
        <w:t>یاری‌ات</w:t>
      </w:r>
      <w:r w:rsidRPr="00C476D5">
        <w:rPr>
          <w:b/>
          <w:rtl/>
        </w:rPr>
        <w:t xml:space="preserve"> م</w:t>
      </w:r>
      <w:r w:rsidRPr="00C476D5">
        <w:rPr>
          <w:rFonts w:hint="cs"/>
          <w:b/>
          <w:rtl/>
        </w:rPr>
        <w:t>ی‌کنیم</w:t>
      </w:r>
      <w:r w:rsidRPr="00C476D5">
        <w:rPr>
          <w:rFonts w:hint="eastAsia"/>
          <w:b/>
          <w:rtl/>
        </w:rPr>
        <w:t>»</w:t>
      </w:r>
      <w:r w:rsidRPr="00C476D5">
        <w:rPr>
          <w:rFonts w:hint="cs"/>
          <w:b/>
          <w:rtl/>
        </w:rPr>
        <w:t>.</w:t>
      </w:r>
      <w:r w:rsidR="009B0441" w:rsidRPr="00C476D5">
        <w:rPr>
          <w:rStyle w:val="FootnoteReference"/>
          <w:b/>
          <w:rtl/>
        </w:rPr>
        <w:footnoteReference w:id="192"/>
      </w:r>
    </w:p>
    <w:p w14:paraId="2C3FF7FC" w14:textId="77777777" w:rsidR="00F416A1" w:rsidRPr="00C476D5" w:rsidRDefault="00F416A1" w:rsidP="00F416A1">
      <w:pPr>
        <w:rPr>
          <w:b/>
          <w:bCs/>
          <w:rtl/>
        </w:rPr>
      </w:pPr>
      <w:r w:rsidRPr="00C476D5">
        <w:rPr>
          <w:rFonts w:hint="cs"/>
          <w:b/>
          <w:rtl/>
        </w:rPr>
        <w:t xml:space="preserve">بنابراین کسی که معنویت را برای تقرب به خدا و کسب رضایت او یا پاداش الهی می‌خواهد باید از طریق یاری دین خدا و گسترش بندگی در جهان پیش رود؛ کسی هم که به دنبال کشف و کرامات و قدرت‌های غیبی است چه بسا راه‌های دیگری بیابد! بی‌تردید معنویتی که از طریق رضای خدا حاصل شود بسیار ارزشمندتر از معنویت‌های دیگر است و </w:t>
      </w:r>
      <w:r w:rsidRPr="00C476D5">
        <w:rPr>
          <w:rFonts w:hint="cs"/>
          <w:b/>
          <w:rtl/>
        </w:rPr>
        <w:lastRenderedPageBreak/>
        <w:t xml:space="preserve">رضایت خدا در پیشبرد اهداف خدا و سربازی دین اوست. به این ترتیب معنویت‌های فردی </w:t>
      </w:r>
      <w:r w:rsidRPr="00C476D5">
        <w:rPr>
          <w:rFonts w:hint="cs"/>
          <w:b/>
          <w:rtl/>
          <w:lang w:val="x-none" w:eastAsia="x-none"/>
        </w:rPr>
        <w:t>موضوعیتی ندارند و تمام ارزش آن به این است که انسان را برای جهاد در راه خدا و نصرت دین او با معرفت و خلوص نیت، آماده‌تر می‌سازد.</w:t>
      </w:r>
    </w:p>
    <w:p w14:paraId="2D195863" w14:textId="7610CD2C" w:rsidR="00F416A1" w:rsidRPr="00C476D5" w:rsidRDefault="00F416A1" w:rsidP="00F416A1">
      <w:pPr>
        <w:rPr>
          <w:b/>
          <w:bCs/>
          <w:lang w:eastAsia="ko-KR"/>
        </w:rPr>
      </w:pPr>
      <w:r w:rsidRPr="00C476D5">
        <w:rPr>
          <w:rFonts w:hint="cs"/>
          <w:b/>
          <w:rtl/>
        </w:rPr>
        <w:t>حاصل آنکه به جای توصی</w:t>
      </w:r>
      <w:r w:rsidR="00BC1ED0" w:rsidRPr="00C476D5">
        <w:rPr>
          <w:rFonts w:hint="cs"/>
          <w:b/>
          <w:rtl/>
        </w:rPr>
        <w:t>ة</w:t>
      </w:r>
      <w:r w:rsidRPr="00C476D5">
        <w:rPr>
          <w:rFonts w:hint="cs"/>
          <w:b/>
          <w:rtl/>
        </w:rPr>
        <w:t xml:space="preserve"> افراد به عبادت‌های طولانی و انعزال از مردم، شایسته است آنان را به کسب علم و تجربه و مهارت به نیت آماده شدن برای یاری دین خدا و سپس خدمتگزاری و نقش‌آفرینی و اثرگذاری در مسیر گسترش بندگی در جهان توصیه کنیم؛ زیرا خدای متعال پیش از آن و بیش از آن که عابد و سالک بخواهد، ناصر و لشکر خواسته است: </w:t>
      </w:r>
      <w:r w:rsidRPr="00C476D5">
        <w:rPr>
          <w:rFonts w:hint="cs"/>
          <w:b/>
          <w:rtl/>
          <w:lang w:eastAsia="ko-KR"/>
        </w:rPr>
        <w:t>«</w:t>
      </w:r>
      <w:r w:rsidRPr="0004733F">
        <w:rPr>
          <w:rStyle w:val="Char0"/>
          <w:b/>
          <w:bCs w:val="0"/>
          <w:rtl/>
          <w:lang w:eastAsia="ko-KR"/>
        </w:rPr>
        <w:t>لَ</w:t>
      </w:r>
      <w:r w:rsidR="006C44D4" w:rsidRPr="0004733F">
        <w:rPr>
          <w:rStyle w:val="Char0"/>
          <w:b/>
          <w:bCs w:val="0"/>
          <w:rtl/>
          <w:lang w:eastAsia="ko-KR"/>
        </w:rPr>
        <w:t>ی</w:t>
      </w:r>
      <w:r w:rsidRPr="0004733F">
        <w:rPr>
          <w:rStyle w:val="Char0"/>
          <w:b/>
          <w:bCs w:val="0"/>
          <w:rtl/>
          <w:lang w:eastAsia="ko-KR"/>
        </w:rPr>
        <w:t>ُعِدَّنَّ أَحَدُكُم لِخُرُوجِ القَائِمِ وَ لَو سَهماً</w:t>
      </w:r>
      <w:r w:rsidRPr="00C476D5">
        <w:rPr>
          <w:rFonts w:hint="cs"/>
          <w:b/>
          <w:rtl/>
          <w:lang w:val="x-none" w:eastAsia="ko-KR"/>
        </w:rPr>
        <w:t>؛</w:t>
      </w:r>
      <w:r w:rsidRPr="00C476D5">
        <w:rPr>
          <w:rStyle w:val="FootnoteReference"/>
          <w:b/>
          <w:rtl/>
          <w:lang w:val="x-none" w:eastAsia="ko-KR"/>
        </w:rPr>
        <w:footnoteReference w:id="193"/>
      </w:r>
      <w:r w:rsidRPr="00C476D5">
        <w:rPr>
          <w:rFonts w:hint="cs"/>
          <w:b/>
          <w:rtl/>
          <w:lang w:val="x-none" w:eastAsia="ko-KR"/>
        </w:rPr>
        <w:t xml:space="preserve"> هریک از شما باید برای ظهور امام زمان آماده شود، هرچند به آماده‌کردن یک تیر».</w:t>
      </w:r>
      <w:r w:rsidRPr="00C476D5">
        <w:rPr>
          <w:rFonts w:hint="cs"/>
          <w:b/>
          <w:rtl/>
        </w:rPr>
        <w:t xml:space="preserve"> در این عبارت تیر و ابزار جنگی تنها از باب نمونه بیان شده و این توصیه به عمومیت خود انواع آمادگی‌ها را در بر می‌گیرد؛ بنابراین هر نوع توانایی، دانش، مهارت، حرفه یا ابزاری که به کار گسترش دین خدا و اقام</w:t>
      </w:r>
      <w:r w:rsidR="00BC1ED0" w:rsidRPr="00C476D5">
        <w:rPr>
          <w:rFonts w:hint="cs"/>
          <w:b/>
          <w:rtl/>
        </w:rPr>
        <w:t>ة</w:t>
      </w:r>
      <w:r w:rsidRPr="00C476D5">
        <w:rPr>
          <w:rFonts w:hint="cs"/>
          <w:b/>
          <w:rtl/>
        </w:rPr>
        <w:t xml:space="preserve"> توحید و عدالت در زمین بیاید مطلوب است و باید پی‌گیری شود.</w:t>
      </w:r>
    </w:p>
    <w:p w14:paraId="40609FA3" w14:textId="1C45F3A2" w:rsidR="00F416A1" w:rsidRPr="00C476D5" w:rsidRDefault="00F416A1" w:rsidP="00F416A1">
      <w:pPr>
        <w:ind w:firstLine="283"/>
        <w:rPr>
          <w:rFonts w:eastAsia="Times New Roman"/>
          <w:b/>
          <w:bCs/>
        </w:rPr>
      </w:pPr>
      <w:r w:rsidRPr="00C476D5">
        <w:rPr>
          <w:rFonts w:hint="cs"/>
          <w:b/>
          <w:rtl/>
        </w:rPr>
        <w:t>در میان کارگزاران امیرالمؤمنین</w:t>
      </w:r>
      <w:r w:rsidRPr="00C476D5">
        <w:rPr>
          <w:rFonts w:cs="ALAEM" w:hint="cs"/>
          <w:b/>
          <w:rtl/>
          <w:lang w:bidi="ar-SA"/>
        </w:rPr>
        <w:t>7</w:t>
      </w:r>
      <w:r w:rsidRPr="00C476D5">
        <w:rPr>
          <w:rFonts w:hint="cs"/>
          <w:b/>
          <w:rtl/>
        </w:rPr>
        <w:t xml:space="preserve"> شخصیت‌های بزرگی مانند مالک اشتر نخعی و کمیل بن زیاد دیده می‌شوند. مالک اشتر یک عنصر اثرگذار مقتدر و یک مدیر هوشمند و کارآمد است که هم در عرص</w:t>
      </w:r>
      <w:r w:rsidR="00BC1ED0" w:rsidRPr="00C476D5">
        <w:rPr>
          <w:rFonts w:hint="cs"/>
          <w:b/>
          <w:rtl/>
        </w:rPr>
        <w:t>ة</w:t>
      </w:r>
      <w:r w:rsidRPr="00C476D5">
        <w:rPr>
          <w:rFonts w:hint="cs"/>
          <w:b/>
          <w:rtl/>
        </w:rPr>
        <w:t xml:space="preserve"> نظامی و هم در عرص</w:t>
      </w:r>
      <w:r w:rsidR="00BC1ED0" w:rsidRPr="00C476D5">
        <w:rPr>
          <w:rFonts w:hint="cs"/>
          <w:b/>
          <w:rtl/>
        </w:rPr>
        <w:t>ة</w:t>
      </w:r>
      <w:r w:rsidRPr="00C476D5">
        <w:rPr>
          <w:rFonts w:hint="cs"/>
          <w:b/>
          <w:rtl/>
        </w:rPr>
        <w:t xml:space="preserve"> سیاسی به آن حضرت یاری فراوان رسانده است. امام علی</w:t>
      </w:r>
      <w:r w:rsidRPr="00C476D5">
        <w:rPr>
          <w:rFonts w:cs="ALAEM" w:hint="cs"/>
          <w:b/>
          <w:rtl/>
          <w:lang w:bidi="ar-SA"/>
        </w:rPr>
        <w:t>7</w:t>
      </w:r>
      <w:r w:rsidRPr="00C476D5">
        <w:rPr>
          <w:rFonts w:hint="cs"/>
          <w:b/>
          <w:rtl/>
        </w:rPr>
        <w:t xml:space="preserve"> از داشتن چنین نیروی توانایی به شدت خوشحال و مبتهج است و در واگذاری امور حکومت به او دل‏آرام و آسوده خاطر؛</w:t>
      </w:r>
      <w:r w:rsidRPr="00C476D5">
        <w:rPr>
          <w:b/>
          <w:vertAlign w:val="superscript"/>
          <w:rtl/>
        </w:rPr>
        <w:footnoteReference w:id="194"/>
      </w:r>
    </w:p>
    <w:p w14:paraId="55D9099A" w14:textId="311164A0" w:rsidR="00F416A1" w:rsidRPr="00C476D5" w:rsidRDefault="00F416A1" w:rsidP="00F416A1">
      <w:pPr>
        <w:ind w:firstLine="283"/>
        <w:rPr>
          <w:b/>
          <w:bCs/>
          <w:rtl/>
        </w:rPr>
      </w:pPr>
      <w:r w:rsidRPr="00C476D5">
        <w:rPr>
          <w:rFonts w:hint="cs"/>
          <w:b/>
          <w:rtl/>
        </w:rPr>
        <w:t xml:space="preserve">کمیل نیز عارف سالک دل‌سوخته‌ای است که </w:t>
      </w:r>
      <w:r w:rsidR="00467109" w:rsidRPr="00C476D5">
        <w:rPr>
          <w:rFonts w:hint="cs"/>
          <w:b/>
          <w:rtl/>
        </w:rPr>
        <w:t xml:space="preserve">مونس </w:t>
      </w:r>
      <w:r w:rsidRPr="00C476D5">
        <w:rPr>
          <w:rFonts w:hint="cs"/>
          <w:b/>
          <w:rtl/>
        </w:rPr>
        <w:t>خلوت‌ها و تنهایی‌های امیرمؤمنان</w:t>
      </w:r>
      <w:r w:rsidRPr="00C476D5">
        <w:rPr>
          <w:rFonts w:cs="ALAEM" w:hint="cs"/>
          <w:b/>
          <w:rtl/>
          <w:lang w:bidi="ar-SA"/>
        </w:rPr>
        <w:t>7</w:t>
      </w:r>
      <w:r w:rsidRPr="00C476D5">
        <w:rPr>
          <w:rFonts w:hint="cs"/>
          <w:b/>
          <w:rtl/>
        </w:rPr>
        <w:t xml:space="preserve"> است و معارف سنگین</w:t>
      </w:r>
      <w:r w:rsidR="00467109" w:rsidRPr="00C476D5">
        <w:rPr>
          <w:rFonts w:hint="cs"/>
          <w:b/>
          <w:rtl/>
        </w:rPr>
        <w:t>ی را از آن حضرت دریافت کرده است</w:t>
      </w:r>
      <w:r w:rsidRPr="00C476D5">
        <w:rPr>
          <w:rFonts w:hint="cs"/>
          <w:b/>
          <w:rtl/>
        </w:rPr>
        <w:t>؛ ولی آنگاه که از جانب امام به کارگزاری شهرکی -</w:t>
      </w:r>
      <w:r w:rsidRPr="00C476D5">
        <w:rPr>
          <w:rFonts w:cs="Calibri" w:hint="cs"/>
          <w:b/>
          <w:rtl/>
        </w:rPr>
        <w:t> </w:t>
      </w:r>
      <w:r w:rsidRPr="00C476D5">
        <w:rPr>
          <w:rFonts w:hint="cs"/>
          <w:b/>
          <w:rtl/>
        </w:rPr>
        <w:t>به نام هیت</w:t>
      </w:r>
      <w:r w:rsidRPr="00C476D5">
        <w:rPr>
          <w:rFonts w:cs="Calibri" w:hint="eastAsia"/>
          <w:b/>
          <w:rtl/>
        </w:rPr>
        <w:t> </w:t>
      </w:r>
      <w:r w:rsidRPr="00C476D5">
        <w:rPr>
          <w:rFonts w:cs="Calibri" w:hint="cs"/>
          <w:b/>
          <w:rtl/>
        </w:rPr>
        <w:t>-</w:t>
      </w:r>
      <w:r w:rsidRPr="00C476D5">
        <w:rPr>
          <w:rFonts w:hint="cs"/>
          <w:b/>
          <w:rtl/>
        </w:rPr>
        <w:t xml:space="preserve"> گمارده می‏شود، در دفع سپاهیان دشمن که از حوزه مأموریت او گذشتند و به تاراج مسلمانان پرداختند، ناکام می‏ماند. به همین جهت امام</w:t>
      </w:r>
      <w:r w:rsidRPr="00C476D5">
        <w:rPr>
          <w:rFonts w:cs="ALAEM" w:hint="cs"/>
          <w:b/>
          <w:rtl/>
          <w:lang w:bidi="ar-SA"/>
        </w:rPr>
        <w:t>7</w:t>
      </w:r>
      <w:r w:rsidRPr="00C476D5">
        <w:rPr>
          <w:rFonts w:hint="cs"/>
          <w:b/>
          <w:rtl/>
        </w:rPr>
        <w:t xml:space="preserve"> بر او خرده می‏گیرند و از او گلایه می‏کنند.</w:t>
      </w:r>
      <w:r w:rsidRPr="00C476D5">
        <w:rPr>
          <w:b/>
          <w:vertAlign w:val="superscript"/>
          <w:rtl/>
        </w:rPr>
        <w:footnoteReference w:id="195"/>
      </w:r>
      <w:r w:rsidRPr="00C476D5">
        <w:rPr>
          <w:rFonts w:hint="cs"/>
          <w:b/>
          <w:rtl/>
        </w:rPr>
        <w:t xml:space="preserve"> مقایس</w:t>
      </w:r>
      <w:r w:rsidR="00BC1ED0" w:rsidRPr="00C476D5">
        <w:rPr>
          <w:rFonts w:hint="cs"/>
          <w:b/>
          <w:rtl/>
        </w:rPr>
        <w:t>ة</w:t>
      </w:r>
      <w:r w:rsidRPr="00C476D5">
        <w:rPr>
          <w:rFonts w:hint="cs"/>
          <w:b/>
          <w:rtl/>
        </w:rPr>
        <w:t xml:space="preserve"> کلمات آن حضرت دربار</w:t>
      </w:r>
      <w:r w:rsidR="00BC1ED0" w:rsidRPr="00C476D5">
        <w:rPr>
          <w:rFonts w:hint="cs"/>
          <w:b/>
          <w:rtl/>
        </w:rPr>
        <w:t>ة</w:t>
      </w:r>
      <w:r w:rsidRPr="00C476D5">
        <w:rPr>
          <w:rFonts w:hint="cs"/>
          <w:b/>
          <w:rtl/>
        </w:rPr>
        <w:t xml:space="preserve"> عظمت مالک اشتر و شکایت ایشان از کمیل بن زیاد بسیار آموزنده است</w:t>
      </w:r>
      <w:r w:rsidRPr="00C476D5">
        <w:rPr>
          <w:rStyle w:val="FootnoteReference"/>
          <w:b/>
          <w:rtl/>
        </w:rPr>
        <w:footnoteReference w:id="196"/>
      </w:r>
      <w:r w:rsidRPr="00C476D5">
        <w:rPr>
          <w:rFonts w:hint="cs"/>
          <w:b/>
          <w:rtl/>
        </w:rPr>
        <w:t xml:space="preserve"> و تکلیف برنام</w:t>
      </w:r>
      <w:r w:rsidR="00BC1ED0" w:rsidRPr="00C476D5">
        <w:rPr>
          <w:rFonts w:hint="cs"/>
          <w:b/>
          <w:rtl/>
        </w:rPr>
        <w:t>ة</w:t>
      </w:r>
      <w:r w:rsidRPr="00C476D5">
        <w:rPr>
          <w:rFonts w:hint="cs"/>
          <w:b/>
          <w:rtl/>
        </w:rPr>
        <w:t xml:space="preserve"> معنوی طلبه را در برابر فعالیت‌های اجتماعی و برنامه‌های دیگر معلوم می‌سازد.</w:t>
      </w:r>
    </w:p>
    <w:p w14:paraId="02524D8A" w14:textId="617F144F" w:rsidR="00F416A1" w:rsidRPr="00C476D5" w:rsidRDefault="00F416A1" w:rsidP="00F416A1">
      <w:pPr>
        <w:rPr>
          <w:b/>
          <w:bCs/>
          <w:rtl/>
        </w:rPr>
      </w:pPr>
      <w:r w:rsidRPr="00C476D5">
        <w:rPr>
          <w:rFonts w:hint="cs"/>
          <w:b/>
          <w:rtl/>
        </w:rPr>
        <w:t>مرحوم علام</w:t>
      </w:r>
      <w:r w:rsidR="00BC1ED0" w:rsidRPr="00C476D5">
        <w:rPr>
          <w:rFonts w:hint="cs"/>
          <w:b/>
          <w:rtl/>
        </w:rPr>
        <w:t>ة</w:t>
      </w:r>
      <w:r w:rsidRPr="00C476D5">
        <w:rPr>
          <w:rFonts w:hint="cs"/>
          <w:b/>
          <w:rtl/>
        </w:rPr>
        <w:t xml:space="preserve"> حسن‌زاد</w:t>
      </w:r>
      <w:r w:rsidR="00BC1ED0" w:rsidRPr="00C476D5">
        <w:rPr>
          <w:rFonts w:hint="cs"/>
          <w:b/>
          <w:rtl/>
        </w:rPr>
        <w:t>ة</w:t>
      </w:r>
      <w:r w:rsidRPr="00C476D5">
        <w:rPr>
          <w:rFonts w:hint="cs"/>
          <w:b/>
          <w:rtl/>
        </w:rPr>
        <w:t xml:space="preserve"> آملی که خود از عارفان سالک و مردان را</w:t>
      </w:r>
      <w:r w:rsidR="00BC1ED0" w:rsidRPr="00C476D5">
        <w:rPr>
          <w:rFonts w:hint="cs"/>
          <w:b/>
          <w:rtl/>
        </w:rPr>
        <w:t>ة</w:t>
      </w:r>
      <w:r w:rsidRPr="00C476D5">
        <w:rPr>
          <w:rFonts w:hint="cs"/>
          <w:b/>
          <w:rtl/>
        </w:rPr>
        <w:t>افته بود، مزار شهدا را جایگاه خواصّ اولیای خدا می‌دانست، تربت آنان را بر چشم می‌کشید و می‌فرمود: «شهدا از اولیا برترند؛ زیرا عارفان به کمال جان می‌رسند و شهدا به وصال جانان. عارف جان‌پرور است و شهید از جان گذر کرده است. عارف لقاء الله می‌خواهد و شهید به وجه الله نظر می‌کند».</w:t>
      </w:r>
    </w:p>
    <w:p w14:paraId="18296FFF" w14:textId="77777777" w:rsidR="00047B7B" w:rsidRPr="00C476D5" w:rsidRDefault="00047B7B" w:rsidP="00047B7B">
      <w:pPr>
        <w:jc w:val="center"/>
        <w:rPr>
          <w:b/>
          <w:bCs/>
          <w:noProof/>
          <w:rtl/>
        </w:rPr>
      </w:pPr>
      <w:r w:rsidRPr="00C476D5">
        <w:rPr>
          <w:b/>
          <w:bCs/>
          <w:noProof/>
        </w:rPr>
        <w:drawing>
          <wp:inline distT="0" distB="0" distL="0" distR="0" wp14:anchorId="2615063D" wp14:editId="2398C31D">
            <wp:extent cx="602552" cy="602552"/>
            <wp:effectExtent l="0" t="0" r="0" b="0"/>
            <wp:docPr id="9" name="Picture 9" descr="logo de connexion de groupe graphique vectoriel huit personnes dans le  cercle de travail d'équipe de logo. 6326334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e connexion de groupe graphique vectoriel huit personnes dans le  cercle de travail d'équipe de logo. 6326334 - Telecharger Vectoriel  Gratuit, Clipart Graphique, Vecteur Dessins et Pictogramme Gratui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4938" cy="624938"/>
                    </a:xfrm>
                    <a:prstGeom prst="rect">
                      <a:avLst/>
                    </a:prstGeom>
                    <a:noFill/>
                    <a:ln>
                      <a:noFill/>
                    </a:ln>
                  </pic:spPr>
                </pic:pic>
              </a:graphicData>
            </a:graphic>
          </wp:inline>
        </w:drawing>
      </w:r>
      <w:r w:rsidRPr="00C476D5">
        <w:rPr>
          <w:b/>
          <w:noProof/>
        </w:rPr>
        <w:t xml:space="preserve"> </w:t>
      </w:r>
      <w:r w:rsidRPr="00C476D5">
        <w:rPr>
          <w:b/>
          <w:bCs/>
          <w:noProof/>
          <w:lang w:val="x-none" w:eastAsia="zh-CN" w:bidi="ar-SA"/>
        </w:rPr>
        <w:drawing>
          <wp:inline distT="0" distB="0" distL="0" distR="0" wp14:anchorId="17FEF818" wp14:editId="2B806CBD">
            <wp:extent cx="684825" cy="5742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10260"/>
                    <a:stretch/>
                  </pic:blipFill>
                  <pic:spPr bwMode="auto">
                    <a:xfrm>
                      <a:off x="0" y="0"/>
                      <a:ext cx="730214" cy="612349"/>
                    </a:xfrm>
                    <a:prstGeom prst="rect">
                      <a:avLst/>
                    </a:prstGeom>
                    <a:noFill/>
                    <a:ln>
                      <a:noFill/>
                    </a:ln>
                    <a:extLst>
                      <a:ext uri="{53640926-AAD7-44D8-BBD7-CCE9431645EC}">
                        <a14:shadowObscured xmlns:a14="http://schemas.microsoft.com/office/drawing/2010/main"/>
                      </a:ext>
                    </a:extLst>
                  </pic:spPr>
                </pic:pic>
              </a:graphicData>
            </a:graphic>
          </wp:inline>
        </w:drawing>
      </w:r>
      <w:r w:rsidRPr="00C476D5">
        <w:rPr>
          <w:b/>
          <w:noProof/>
          <w:lang w:eastAsia="zh-CN" w:bidi="ar-SA"/>
        </w:rPr>
        <w:t xml:space="preserve"> </w:t>
      </w:r>
      <w:r w:rsidRPr="00C476D5">
        <w:rPr>
          <w:b/>
          <w:bCs/>
          <w:noProof/>
        </w:rPr>
        <w:drawing>
          <wp:inline distT="0" distB="0" distL="0" distR="0" wp14:anchorId="78D85517" wp14:editId="4C744570">
            <wp:extent cx="601925" cy="600665"/>
            <wp:effectExtent l="0" t="0" r="0" b="0"/>
            <wp:docPr id="11" name="Picture 11" descr="Hand Charity Foundation Logo Stock Vector (Royalty Free) 77442119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 Charity Foundation Logo Stock Vector (Royalty Free) 774421195 |  Shutterstock"/>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7573"/>
                    <a:stretch/>
                  </pic:blipFill>
                  <pic:spPr bwMode="auto">
                    <a:xfrm>
                      <a:off x="0" y="0"/>
                      <a:ext cx="631247" cy="629926"/>
                    </a:xfrm>
                    <a:prstGeom prst="rect">
                      <a:avLst/>
                    </a:prstGeom>
                    <a:noFill/>
                    <a:ln>
                      <a:noFill/>
                    </a:ln>
                    <a:extLst>
                      <a:ext uri="{53640926-AAD7-44D8-BBD7-CCE9431645EC}">
                        <a14:shadowObscured xmlns:a14="http://schemas.microsoft.com/office/drawing/2010/main"/>
                      </a:ext>
                    </a:extLst>
                  </pic:spPr>
                </pic:pic>
              </a:graphicData>
            </a:graphic>
          </wp:inline>
        </w:drawing>
      </w:r>
      <w:r w:rsidRPr="00C476D5">
        <w:rPr>
          <w:b/>
          <w:noProof/>
          <w:rtl/>
          <w:lang w:eastAsia="zh-CN" w:bidi="ar-SA"/>
        </w:rPr>
        <w:t xml:space="preserve"> </w:t>
      </w:r>
    </w:p>
    <w:p w14:paraId="08BA4BA7" w14:textId="47B817A4" w:rsidR="00047B7B" w:rsidRPr="00C476D5" w:rsidRDefault="00047B7B" w:rsidP="00047B7B">
      <w:pPr>
        <w:rPr>
          <w:b/>
          <w:bCs/>
          <w:rtl/>
          <w:lang w:val="x-none" w:eastAsia="zh-CN" w:bidi="ar-SA"/>
        </w:rPr>
      </w:pPr>
      <w:r w:rsidRPr="00C476D5">
        <w:rPr>
          <w:rFonts w:hint="cs"/>
          <w:b/>
          <w:rtl/>
          <w:lang w:val="x-none" w:eastAsia="zh-CN" w:bidi="ar-SA"/>
        </w:rPr>
        <w:lastRenderedPageBreak/>
        <w:t>سخن علام</w:t>
      </w:r>
      <w:r w:rsidR="00BC1ED0" w:rsidRPr="00C476D5">
        <w:rPr>
          <w:rFonts w:hint="cs"/>
          <w:b/>
          <w:rtl/>
          <w:lang w:val="x-none" w:eastAsia="zh-CN" w:bidi="ar-SA"/>
        </w:rPr>
        <w:t>ة</w:t>
      </w:r>
      <w:r w:rsidRPr="00C476D5">
        <w:rPr>
          <w:rFonts w:hint="cs"/>
          <w:b/>
          <w:rtl/>
          <w:lang w:val="x-none" w:eastAsia="zh-CN" w:bidi="ar-SA"/>
        </w:rPr>
        <w:t xml:space="preserve"> طباطبایی در این موضوع شنیدنی و راه‌گشاست:</w:t>
      </w:r>
    </w:p>
    <w:p w14:paraId="3C4ADC94" w14:textId="21E8138F" w:rsidR="00047B7B" w:rsidRPr="00C476D5" w:rsidRDefault="00C85784" w:rsidP="00C476D5">
      <w:pPr>
        <w:pStyle w:val="affffffff7"/>
        <w:rPr>
          <w:rtl/>
        </w:rPr>
      </w:pPr>
      <w:r w:rsidRPr="00C476D5">
        <w:rPr>
          <w:rFonts w:hint="cs"/>
          <w:rtl/>
        </w:rPr>
        <w:t>«</w:t>
      </w:r>
      <w:r w:rsidR="00047B7B" w:rsidRPr="00C476D5">
        <w:rPr>
          <w:rtl/>
        </w:rPr>
        <w:t>پرسش:</w:t>
      </w:r>
      <w:r w:rsidR="00047B7B" w:rsidRPr="00C476D5">
        <w:rPr>
          <w:rFonts w:hint="cs"/>
          <w:rtl/>
        </w:rPr>
        <w:t xml:space="preserve"> </w:t>
      </w:r>
      <w:r w:rsidR="00047B7B" w:rsidRPr="00C476D5">
        <w:rPr>
          <w:rtl/>
        </w:rPr>
        <w:t>نظر به این‌که در زمان امیر مؤمنان</w:t>
      </w:r>
      <w:r w:rsidR="00047B7B" w:rsidRPr="00C476D5">
        <w:rPr>
          <w:rFonts w:hAnsi="ALAEM" w:cs="ALAEM" w:hint="cs"/>
          <w:rtl/>
        </w:rPr>
        <w:t>7</w:t>
      </w:r>
      <w:r w:rsidR="00047B7B" w:rsidRPr="00C476D5">
        <w:rPr>
          <w:rtl/>
        </w:rPr>
        <w:t xml:space="preserve"> شیعیان آن حضرت از نظر عکس‏العمل اجتماعی بر دو گروه تقسیم شدند: اول، آنهایی که از جار و جنجال‏ها و غوغای اجتماع و کشمکش‏های دوران به دور </w:t>
      </w:r>
      <w:r w:rsidR="00ED72F8" w:rsidRPr="00C476D5">
        <w:rPr>
          <w:rFonts w:hint="cs"/>
          <w:rtl/>
        </w:rPr>
        <w:t xml:space="preserve">[مانده] </w:t>
      </w:r>
      <w:r w:rsidR="00047B7B" w:rsidRPr="00C476D5">
        <w:rPr>
          <w:rtl/>
        </w:rPr>
        <w:t>و فقط به اصلاح خویش و تهذیب نفس پرداختند (مانند اویس قرنی، کمیل و غیره) تا این‌که در رکاب آن حضرت شهید شدند و یا این‌که به دست دیگری به قتل رسیده و یا بالاخره از دنیا رفتند. گروه دوم آن کسانی که برعکس طایف</w:t>
      </w:r>
      <w:r w:rsidR="00BC1ED0" w:rsidRPr="00C476D5">
        <w:rPr>
          <w:rtl/>
        </w:rPr>
        <w:t>ة</w:t>
      </w:r>
      <w:r w:rsidR="00047B7B" w:rsidRPr="00C476D5">
        <w:rPr>
          <w:rtl/>
        </w:rPr>
        <w:t xml:space="preserve"> اول در</w:t>
      </w:r>
      <w:r w:rsidR="00047B7B" w:rsidRPr="00C476D5">
        <w:rPr>
          <w:rFonts w:hint="cs"/>
          <w:rtl/>
        </w:rPr>
        <w:t xml:space="preserve"> </w:t>
      </w:r>
      <w:r w:rsidR="00047B7B" w:rsidRPr="00C476D5">
        <w:rPr>
          <w:rtl/>
        </w:rPr>
        <w:t>گیرودارهای اجتماع وارد شده و همه جا مشغول فعالیت بودند (مانند مال</w:t>
      </w:r>
      <w:r w:rsidR="00047B7B" w:rsidRPr="00C476D5">
        <w:rPr>
          <w:rFonts w:hint="cs"/>
          <w:rtl/>
        </w:rPr>
        <w:t>ک</w:t>
      </w:r>
      <w:r w:rsidR="00047B7B" w:rsidRPr="00C476D5">
        <w:rPr>
          <w:rtl/>
        </w:rPr>
        <w:t xml:space="preserve"> اشتر و غیره).</w:t>
      </w:r>
      <w:r w:rsidRPr="00C476D5">
        <w:rPr>
          <w:rFonts w:hint="cs"/>
          <w:rtl/>
        </w:rPr>
        <w:t xml:space="preserve"> </w:t>
      </w:r>
      <w:r w:rsidR="00047B7B" w:rsidRPr="00C476D5">
        <w:rPr>
          <w:rtl/>
        </w:rPr>
        <w:t>این دو جبهه در قرون اخیره بهتر نمایان است. از گروه اول مرحوم حاج ملا</w:t>
      </w:r>
      <w:r w:rsidR="00047B7B" w:rsidRPr="00C476D5">
        <w:rPr>
          <w:rFonts w:hint="cs"/>
          <w:rtl/>
        </w:rPr>
        <w:t xml:space="preserve"> </w:t>
      </w:r>
      <w:r w:rsidR="00047B7B" w:rsidRPr="00C476D5">
        <w:rPr>
          <w:rtl/>
        </w:rPr>
        <w:t>حسین</w:t>
      </w:r>
      <w:r w:rsidR="00047B7B" w:rsidRPr="00C476D5">
        <w:rPr>
          <w:rFonts w:hint="cs"/>
          <w:rtl/>
        </w:rPr>
        <w:t>‌</w:t>
      </w:r>
      <w:r w:rsidR="00047B7B" w:rsidRPr="00C476D5">
        <w:rPr>
          <w:rtl/>
        </w:rPr>
        <w:t>قلی همدانی و تلامیذ خاصش و از گروه دوم مرحوم آقا شیخ محمدحسین کاشف‏الغطا و سید شرف‏الدین جبل</w:t>
      </w:r>
      <w:r w:rsidR="00047B7B" w:rsidRPr="00C476D5">
        <w:rPr>
          <w:rFonts w:hint="cs"/>
          <w:rtl/>
        </w:rPr>
        <w:t>‌</w:t>
      </w:r>
      <w:r w:rsidR="00047B7B" w:rsidRPr="00C476D5">
        <w:rPr>
          <w:rtl/>
        </w:rPr>
        <w:t>عاملی و غیره را می‏توان نام برد.</w:t>
      </w:r>
      <w:r w:rsidRPr="00C476D5">
        <w:rPr>
          <w:rFonts w:hint="cs"/>
          <w:rtl/>
        </w:rPr>
        <w:t xml:space="preserve"> </w:t>
      </w:r>
      <w:r w:rsidR="00047B7B" w:rsidRPr="00C476D5">
        <w:rPr>
          <w:rtl/>
        </w:rPr>
        <w:t>با توجه به این‌که در مورد اشخاص نظری نیست و فقط طرح این سؤال بدین‏جهت است که آیا تهذیب اخلاق در متن جامعه است و یا این‌که احتیاج به عزلت و تنهایی دارد؟ و کدام یک از این دو روش مورد توجه اسلام و پیشوایان بوده و در راه پیشبرد اهداف عالیه اسلام مؤثرتر است؟</w:t>
      </w:r>
    </w:p>
    <w:p w14:paraId="6922F297" w14:textId="1C19F308" w:rsidR="00047B7B" w:rsidRPr="00C476D5" w:rsidRDefault="00047B7B" w:rsidP="00C476D5">
      <w:pPr>
        <w:pStyle w:val="affffffff7"/>
        <w:rPr>
          <w:rtl/>
        </w:rPr>
      </w:pPr>
      <w:r w:rsidRPr="00C476D5">
        <w:rPr>
          <w:rtl/>
        </w:rPr>
        <w:t>پاسخ:</w:t>
      </w:r>
      <w:r w:rsidRPr="00C476D5">
        <w:rPr>
          <w:rFonts w:hint="cs"/>
          <w:rtl/>
        </w:rPr>
        <w:t xml:space="preserve"> </w:t>
      </w:r>
      <w:r w:rsidRPr="00C476D5">
        <w:rPr>
          <w:rtl/>
        </w:rPr>
        <w:t>آنچه از لابه‏لای کتاب و سنت دستگیر می‏شود این است که اسلام کمال خداشناسی و خلوص بندگی</w:t>
      </w:r>
      <w:r w:rsidRPr="00C476D5">
        <w:rPr>
          <w:rFonts w:hint="cs"/>
          <w:rtl/>
        </w:rPr>
        <w:t xml:space="preserve"> را</w:t>
      </w:r>
      <w:r w:rsidRPr="00C476D5">
        <w:rPr>
          <w:rtl/>
        </w:rPr>
        <w:t xml:space="preserve"> می‏خواهد، به طوری که انسان به‏غیر خدا عزّ اسمه تعلق (هیچ‏گونه تعلق) نداشته باشد. از این استکمال هرچه میسور است مطلوب است، کم یا زیاد «</w:t>
      </w:r>
      <w:r w:rsidRPr="0004733F">
        <w:rPr>
          <w:rStyle w:val="Char0"/>
          <w:bCs w:val="0"/>
          <w:rtl/>
        </w:rPr>
        <w:t>اتَّقُوا اللَّهَ حَقَّ تُقاتِه‏</w:t>
      </w:r>
      <w:r w:rsidRPr="00C476D5">
        <w:rPr>
          <w:rtl/>
        </w:rPr>
        <w:t>» و «</w:t>
      </w:r>
      <w:r w:rsidRPr="0004733F">
        <w:rPr>
          <w:rStyle w:val="Char0"/>
          <w:bCs w:val="0"/>
          <w:rtl/>
        </w:rPr>
        <w:t>فَفِرُّوا إِلَی اللَّهِ</w:t>
      </w:r>
      <w:r w:rsidRPr="00C476D5">
        <w:rPr>
          <w:rtl/>
        </w:rPr>
        <w:t>».</w:t>
      </w:r>
      <w:r w:rsidR="00C85784" w:rsidRPr="00C476D5">
        <w:rPr>
          <w:rFonts w:hint="cs"/>
          <w:rtl/>
        </w:rPr>
        <w:t xml:space="preserve"> </w:t>
      </w:r>
      <w:r w:rsidRPr="00C476D5">
        <w:rPr>
          <w:rtl/>
        </w:rPr>
        <w:t>جز این‌که اسلام دینی است اجتماعی که رهبانیت و عزلت را الغا نموده، کسانی که به تهذیب نفس و تکمیل ایمان و خداشناسی مشغول هستند</w:t>
      </w:r>
      <w:r w:rsidRPr="00C476D5">
        <w:rPr>
          <w:rFonts w:hint="cs"/>
          <w:rtl/>
        </w:rPr>
        <w:t>،</w:t>
      </w:r>
      <w:r w:rsidRPr="00C476D5">
        <w:rPr>
          <w:rtl/>
        </w:rPr>
        <w:t xml:space="preserve"> کمال را در متن اجتماع با مشارکت با دیگران باید به دست آورند. تربیت</w:t>
      </w:r>
      <w:r w:rsidRPr="00C476D5">
        <w:rPr>
          <w:rFonts w:hint="cs"/>
          <w:rtl/>
        </w:rPr>
        <w:t>‌</w:t>
      </w:r>
      <w:r w:rsidRPr="00C476D5">
        <w:rPr>
          <w:rtl/>
        </w:rPr>
        <w:t>شدگان ائم</w:t>
      </w:r>
      <w:r w:rsidR="00BC1ED0" w:rsidRPr="00C476D5">
        <w:rPr>
          <w:rtl/>
        </w:rPr>
        <w:t>ة</w:t>
      </w:r>
      <w:r w:rsidRPr="00C476D5">
        <w:rPr>
          <w:rtl/>
        </w:rPr>
        <w:t xml:space="preserve"> هدی</w:t>
      </w:r>
      <w:r w:rsidRPr="00C476D5">
        <w:rPr>
          <w:rFonts w:hAnsi="ALAEM" w:cs="ALAEM" w:hint="cs"/>
          <w:rtl/>
        </w:rPr>
        <w:t>:</w:t>
      </w:r>
      <w:r w:rsidRPr="00C476D5">
        <w:rPr>
          <w:rtl/>
        </w:rPr>
        <w:t xml:space="preserve"> نیز در صدر اسلام همین رویه را داشته‏اند. سلمان که درج</w:t>
      </w:r>
      <w:r w:rsidR="00C85784" w:rsidRPr="00C476D5">
        <w:rPr>
          <w:rtl/>
        </w:rPr>
        <w:t>ة</w:t>
      </w:r>
      <w:r w:rsidRPr="00C476D5">
        <w:rPr>
          <w:rtl/>
        </w:rPr>
        <w:t xml:space="preserve"> دهم ایمان را داشت، در مدا</w:t>
      </w:r>
      <w:r w:rsidRPr="00C476D5">
        <w:rPr>
          <w:rFonts w:hint="cs"/>
          <w:rtl/>
        </w:rPr>
        <w:t>ئن</w:t>
      </w:r>
      <w:r w:rsidRPr="00C476D5">
        <w:rPr>
          <w:rtl/>
        </w:rPr>
        <w:t xml:space="preserve"> حکومت می‏کرد و اویس قرنی که ضرب‏المثل کمال و تقوی بود، در جنگ صفین شرکت کرد و در رکاب امیرالمؤمنین</w:t>
      </w:r>
      <w:r w:rsidRPr="00C476D5">
        <w:rPr>
          <w:rFonts w:hAnsi="ALAEM" w:cs="ALAEM" w:hint="cs"/>
          <w:rtl/>
        </w:rPr>
        <w:t>7</w:t>
      </w:r>
      <w:r w:rsidRPr="00C476D5">
        <w:rPr>
          <w:rtl/>
        </w:rPr>
        <w:t xml:space="preserve"> شهید شد</w:t>
      </w:r>
      <w:r w:rsidR="00C85784" w:rsidRPr="00C476D5">
        <w:rPr>
          <w:rFonts w:hint="cs"/>
          <w:rtl/>
        </w:rPr>
        <w:t>»</w:t>
      </w:r>
      <w:r w:rsidRPr="00C476D5">
        <w:rPr>
          <w:rtl/>
        </w:rPr>
        <w:t>.</w:t>
      </w:r>
      <w:r w:rsidRPr="00C476D5">
        <w:rPr>
          <w:rStyle w:val="FootnoteReference"/>
          <w:b w:val="0"/>
          <w:bCs/>
          <w:rtl/>
        </w:rPr>
        <w:footnoteReference w:id="197"/>
      </w:r>
    </w:p>
    <w:p w14:paraId="7CC17E3E" w14:textId="77777777" w:rsidR="00047B7B" w:rsidRPr="00C476D5" w:rsidRDefault="00047B7B" w:rsidP="00047B7B">
      <w:pPr>
        <w:jc w:val="center"/>
        <w:rPr>
          <w:b/>
          <w:bCs/>
          <w:rtl/>
          <w:lang w:val="x-none" w:eastAsia="zh-CN" w:bidi="ar-SA"/>
        </w:rPr>
      </w:pPr>
      <w:r w:rsidRPr="00C476D5">
        <w:rPr>
          <w:b/>
          <w:bCs/>
          <w:noProof/>
        </w:rPr>
        <w:lastRenderedPageBreak/>
        <w:drawing>
          <wp:inline distT="0" distB="0" distL="0" distR="0" wp14:anchorId="6327F7C4" wp14:editId="0F590175">
            <wp:extent cx="663497" cy="654659"/>
            <wp:effectExtent l="0" t="0" r="0" b="0"/>
            <wp:docPr id="13" name="Picture 13" descr="Groupe Graphique Se Reliant, Ensemble De Logo De Connexion De Personnes,  Travail D'équipe En Cercle Tenant Les Mains, Réunion D'h Illustration de  Vecteur - Illustration du fixation, gestion: 13682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e Graphique Se Reliant, Ensemble De Logo De Connexion De Personnes,  Travail D'équipe En Cercle Tenant Les Mains, Réunion D'h Illustration de  Vecteur - Illustration du fixation, gestion: 136820776"/>
                    <pic:cNvPicPr>
                      <a:picLocks noChangeAspect="1" noChangeArrowheads="1"/>
                    </pic:cNvPicPr>
                  </pic:nvPicPr>
                  <pic:blipFill rotWithShape="1">
                    <a:blip r:embed="rId116">
                      <a:extLst>
                        <a:ext uri="{28A0092B-C50C-407E-A947-70E740481C1C}">
                          <a14:useLocalDpi xmlns:a14="http://schemas.microsoft.com/office/drawing/2010/main" val="0"/>
                        </a:ext>
                      </a:extLst>
                    </a:blip>
                    <a:srcRect l="54492" t="50203" r="9524" b="16261"/>
                    <a:stretch/>
                  </pic:blipFill>
                  <pic:spPr bwMode="auto">
                    <a:xfrm>
                      <a:off x="0" y="0"/>
                      <a:ext cx="698115" cy="688816"/>
                    </a:xfrm>
                    <a:prstGeom prst="rect">
                      <a:avLst/>
                    </a:prstGeom>
                    <a:noFill/>
                    <a:ln>
                      <a:noFill/>
                    </a:ln>
                    <a:extLst>
                      <a:ext uri="{53640926-AAD7-44D8-BBD7-CCE9431645EC}">
                        <a14:shadowObscured xmlns:a14="http://schemas.microsoft.com/office/drawing/2010/main"/>
                      </a:ext>
                    </a:extLst>
                  </pic:spPr>
                </pic:pic>
              </a:graphicData>
            </a:graphic>
          </wp:inline>
        </w:drawing>
      </w:r>
      <w:r w:rsidRPr="00C476D5">
        <w:rPr>
          <w:b/>
          <w:bCs/>
          <w:noProof/>
        </w:rPr>
        <w:drawing>
          <wp:inline distT="0" distB="0" distL="0" distR="0" wp14:anchorId="6499A484" wp14:editId="754952F0">
            <wp:extent cx="671906" cy="672003"/>
            <wp:effectExtent l="0" t="0" r="0" b="0"/>
            <wp:docPr id="30" name="Picture 30" descr="Groupe Graphique Se Reliant, Ensemble De Logo De Connexion De Personnes,  Travail D'équipe En Cercle Tenant Les Mains, Réunion D'h Illustration de  Vecteur - Illustration du fixation, gestion: 13682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e Graphique Se Reliant, Ensemble De Logo De Connexion De Personnes,  Travail D'équipe En Cercle Tenant Les Mains, Réunion D'h Illustration de  Vecteur - Illustration du fixation, gestion: 136820776"/>
                    <pic:cNvPicPr>
                      <a:picLocks noChangeAspect="1" noChangeArrowheads="1"/>
                    </pic:cNvPicPr>
                  </pic:nvPicPr>
                  <pic:blipFill rotWithShape="1">
                    <a:blip r:embed="rId116">
                      <a:extLst>
                        <a:ext uri="{28A0092B-C50C-407E-A947-70E740481C1C}">
                          <a14:useLocalDpi xmlns:a14="http://schemas.microsoft.com/office/drawing/2010/main" val="0"/>
                        </a:ext>
                      </a:extLst>
                    </a:blip>
                    <a:srcRect l="52346" t="8625" r="8175" b="54078"/>
                    <a:stretch/>
                  </pic:blipFill>
                  <pic:spPr bwMode="auto">
                    <a:xfrm>
                      <a:off x="0" y="0"/>
                      <a:ext cx="692885" cy="692985"/>
                    </a:xfrm>
                    <a:prstGeom prst="rect">
                      <a:avLst/>
                    </a:prstGeom>
                    <a:noFill/>
                    <a:ln>
                      <a:noFill/>
                    </a:ln>
                    <a:extLst>
                      <a:ext uri="{53640926-AAD7-44D8-BBD7-CCE9431645EC}">
                        <a14:shadowObscured xmlns:a14="http://schemas.microsoft.com/office/drawing/2010/main"/>
                      </a:ext>
                    </a:extLst>
                  </pic:spPr>
                </pic:pic>
              </a:graphicData>
            </a:graphic>
          </wp:inline>
        </w:drawing>
      </w:r>
      <w:r w:rsidRPr="00C476D5">
        <w:rPr>
          <w:b/>
          <w:bCs/>
          <w:noProof/>
        </w:rPr>
        <w:drawing>
          <wp:inline distT="0" distB="0" distL="0" distR="0" wp14:anchorId="18FFAC1D" wp14:editId="237A8FCE">
            <wp:extent cx="758522" cy="669073"/>
            <wp:effectExtent l="0" t="0" r="0" b="0"/>
            <wp:docPr id="31" name="Picture 31" descr="Groupe Graphique Se Reliant, Ensemble De Logo De Connexion De Personnes,  Travail D'équipe En Cercle Tenant Les Mains, Réunion D'h Illustration de  Vecteur - Illustration du fixation, gestion: 13682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e Graphique Se Reliant, Ensemble De Logo De Connexion De Personnes,  Travail D'équipe En Cercle Tenant Les Mains, Réunion D'h Illustration de  Vecteur - Illustration du fixation, gestion: 136820776"/>
                    <pic:cNvPicPr>
                      <a:picLocks noChangeAspect="1" noChangeArrowheads="1"/>
                    </pic:cNvPicPr>
                  </pic:nvPicPr>
                  <pic:blipFill rotWithShape="1">
                    <a:blip r:embed="rId116">
                      <a:extLst>
                        <a:ext uri="{28A0092B-C50C-407E-A947-70E740481C1C}">
                          <a14:useLocalDpi xmlns:a14="http://schemas.microsoft.com/office/drawing/2010/main" val="0"/>
                        </a:ext>
                      </a:extLst>
                    </a:blip>
                    <a:srcRect l="6445" t="48935" r="51950" b="16401"/>
                    <a:stretch/>
                  </pic:blipFill>
                  <pic:spPr bwMode="auto">
                    <a:xfrm>
                      <a:off x="0" y="0"/>
                      <a:ext cx="773623" cy="682393"/>
                    </a:xfrm>
                    <a:prstGeom prst="rect">
                      <a:avLst/>
                    </a:prstGeom>
                    <a:noFill/>
                    <a:ln>
                      <a:noFill/>
                    </a:ln>
                    <a:extLst>
                      <a:ext uri="{53640926-AAD7-44D8-BBD7-CCE9431645EC}">
                        <a14:shadowObscured xmlns:a14="http://schemas.microsoft.com/office/drawing/2010/main"/>
                      </a:ext>
                    </a:extLst>
                  </pic:spPr>
                </pic:pic>
              </a:graphicData>
            </a:graphic>
          </wp:inline>
        </w:drawing>
      </w:r>
    </w:p>
    <w:p w14:paraId="0159761C" w14:textId="77777777" w:rsidR="00447238" w:rsidRDefault="00447238" w:rsidP="00EE6049">
      <w:pPr>
        <w:pStyle w:val="Heading2"/>
        <w:rPr>
          <w:rtl/>
        </w:rPr>
      </w:pPr>
      <w:bookmarkStart w:id="38" w:name="_Toc171598221"/>
      <w:r>
        <w:rPr>
          <w:rFonts w:hint="cs"/>
          <w:rtl/>
        </w:rPr>
        <w:t>۳. ولایت و حرکت جمعی</w:t>
      </w:r>
      <w:bookmarkEnd w:id="38"/>
    </w:p>
    <w:p w14:paraId="4643E72E" w14:textId="57F5198E" w:rsidR="00F865FC" w:rsidRPr="00C476D5" w:rsidRDefault="00447238" w:rsidP="00EE6049">
      <w:pPr>
        <w:rPr>
          <w:b/>
          <w:bCs/>
          <w:rtl/>
          <w:lang w:val="x-none" w:eastAsia="zh-CN"/>
        </w:rPr>
      </w:pPr>
      <w:r w:rsidRPr="00C476D5">
        <w:rPr>
          <w:rFonts w:hint="cs"/>
          <w:b/>
          <w:rtl/>
          <w:lang w:val="x-none" w:eastAsia="x-none" w:bidi="ar-SA"/>
        </w:rPr>
        <w:t>هم</w:t>
      </w:r>
      <w:r w:rsidR="00BC1ED0" w:rsidRPr="00C476D5">
        <w:rPr>
          <w:rFonts w:hint="cs"/>
          <w:b/>
          <w:rtl/>
          <w:lang w:val="x-none" w:eastAsia="x-none" w:bidi="ar-SA"/>
        </w:rPr>
        <w:t>ة</w:t>
      </w:r>
      <w:r w:rsidRPr="00C476D5">
        <w:rPr>
          <w:rFonts w:hint="cs"/>
          <w:b/>
          <w:rtl/>
          <w:lang w:val="x-none" w:eastAsia="x-none" w:bidi="ar-SA"/>
        </w:rPr>
        <w:t xml:space="preserve"> ما در زمان کودکی اول بار که با مفهوم دین و </w:t>
      </w:r>
      <w:r w:rsidR="00AD489F" w:rsidRPr="00C476D5">
        <w:rPr>
          <w:rFonts w:hint="cs"/>
          <w:b/>
          <w:rtl/>
          <w:lang w:val="x-none" w:eastAsia="x-none" w:bidi="ar-SA"/>
        </w:rPr>
        <w:t>دین‌دار</w:t>
      </w:r>
      <w:r w:rsidRPr="00C476D5">
        <w:rPr>
          <w:rFonts w:hint="cs"/>
          <w:b/>
          <w:rtl/>
          <w:lang w:val="x-none" w:eastAsia="x-none" w:bidi="ar-SA"/>
        </w:rPr>
        <w:t>ی آشنا شدیم، آن را بر سلسله</w:t>
      </w:r>
      <w:r w:rsidR="00E44A14" w:rsidRPr="00C476D5">
        <w:rPr>
          <w:rFonts w:hint="cs"/>
          <w:b/>
          <w:rtl/>
          <w:lang w:val="x-none" w:eastAsia="x-none" w:bidi="ar-SA"/>
        </w:rPr>
        <w:t>‌</w:t>
      </w:r>
      <w:r w:rsidRPr="00C476D5">
        <w:rPr>
          <w:rFonts w:hint="cs"/>
          <w:b/>
          <w:rtl/>
          <w:lang w:val="x-none" w:eastAsia="x-none" w:bidi="ar-SA"/>
        </w:rPr>
        <w:t xml:space="preserve">مناسکی عبادی و حرکاتی که نشان از خضوع و تواضع در مقابل یک موجود برتر غیبی داشت حمل می‌کردیم و مصادیق </w:t>
      </w:r>
      <w:r w:rsidR="00AD489F" w:rsidRPr="00C476D5">
        <w:rPr>
          <w:rFonts w:hint="cs"/>
          <w:b/>
          <w:rtl/>
          <w:lang w:val="x-none" w:eastAsia="x-none" w:bidi="ar-SA"/>
        </w:rPr>
        <w:t>دین‌دار</w:t>
      </w:r>
      <w:r w:rsidRPr="00C476D5">
        <w:rPr>
          <w:rFonts w:hint="cs"/>
          <w:b/>
          <w:rtl/>
          <w:lang w:val="x-none" w:eastAsia="x-none" w:bidi="ar-SA"/>
        </w:rPr>
        <w:t>ی را تنها نماز و روزه و تلاوت قرآن و زیارت حرم اهل بیت</w:t>
      </w:r>
      <w:r w:rsidRPr="00C476D5">
        <w:rPr>
          <w:rFonts w:hAnsi="ALAEM" w:cs="ALAEM" w:hint="cs"/>
          <w:b/>
          <w:rtl/>
          <w:lang w:val="x-none" w:eastAsia="x-none" w:bidi="ar-SA"/>
        </w:rPr>
        <w:t>:</w:t>
      </w:r>
      <w:r w:rsidRPr="00C476D5">
        <w:rPr>
          <w:rFonts w:hint="cs"/>
          <w:b/>
          <w:rtl/>
          <w:lang w:val="x-none" w:eastAsia="x-none" w:bidi="ar-SA"/>
        </w:rPr>
        <w:t xml:space="preserve"> می‌دانستیم. به</w:t>
      </w:r>
      <w:r w:rsidR="00444247" w:rsidRPr="00C476D5">
        <w:rPr>
          <w:rFonts w:hint="cs"/>
          <w:b/>
          <w:rtl/>
          <w:lang w:val="x-none" w:eastAsia="x-none" w:bidi="ar-SA"/>
        </w:rPr>
        <w:t>‌</w:t>
      </w:r>
      <w:r w:rsidRPr="00C476D5">
        <w:rPr>
          <w:rFonts w:hint="cs"/>
          <w:b/>
          <w:rtl/>
          <w:lang w:val="x-none" w:eastAsia="x-none" w:bidi="ar-SA"/>
        </w:rPr>
        <w:t xml:space="preserve">مرور تصویر ما از </w:t>
      </w:r>
      <w:r w:rsidR="00AD489F" w:rsidRPr="00C476D5">
        <w:rPr>
          <w:rFonts w:hint="cs"/>
          <w:b/>
          <w:rtl/>
          <w:lang w:val="x-none" w:eastAsia="x-none" w:bidi="ar-SA"/>
        </w:rPr>
        <w:t>دین‌دار</w:t>
      </w:r>
      <w:r w:rsidRPr="00C476D5">
        <w:rPr>
          <w:rFonts w:hint="cs"/>
          <w:b/>
          <w:rtl/>
          <w:lang w:val="x-none" w:eastAsia="x-none" w:bidi="ar-SA"/>
        </w:rPr>
        <w:t>ی کامل‌تر گشت و بهداشت</w:t>
      </w:r>
      <w:r w:rsidR="00F73256" w:rsidRPr="00C476D5">
        <w:rPr>
          <w:rFonts w:hint="cs"/>
          <w:b/>
          <w:rtl/>
          <w:lang w:val="x-none" w:eastAsia="x-none" w:bidi="ar-SA"/>
        </w:rPr>
        <w:t>،</w:t>
      </w:r>
      <w:r w:rsidRPr="00C476D5">
        <w:rPr>
          <w:rFonts w:hint="cs"/>
          <w:b/>
          <w:rtl/>
          <w:lang w:val="x-none" w:eastAsia="x-none" w:bidi="ar-SA"/>
        </w:rPr>
        <w:t xml:space="preserve"> نظم</w:t>
      </w:r>
      <w:r w:rsidR="00F73256" w:rsidRPr="00C476D5">
        <w:rPr>
          <w:rFonts w:hint="cs"/>
          <w:b/>
          <w:rtl/>
          <w:lang w:val="x-none" w:eastAsia="x-none" w:bidi="ar-SA"/>
        </w:rPr>
        <w:t>،</w:t>
      </w:r>
      <w:r w:rsidRPr="00C476D5">
        <w:rPr>
          <w:rFonts w:hint="cs"/>
          <w:b/>
          <w:rtl/>
          <w:lang w:val="x-none" w:eastAsia="x-none" w:bidi="ar-SA"/>
        </w:rPr>
        <w:t xml:space="preserve"> علم‌آموزی</w:t>
      </w:r>
      <w:r w:rsidR="00F73256" w:rsidRPr="00C476D5">
        <w:rPr>
          <w:rFonts w:hint="cs"/>
          <w:b/>
          <w:rtl/>
          <w:lang w:val="x-none" w:eastAsia="x-none" w:bidi="ar-SA"/>
        </w:rPr>
        <w:t>،</w:t>
      </w:r>
      <w:r w:rsidRPr="00C476D5">
        <w:rPr>
          <w:rFonts w:hint="cs"/>
          <w:b/>
          <w:rtl/>
          <w:lang w:val="x-none" w:eastAsia="x-none" w:bidi="ar-SA"/>
        </w:rPr>
        <w:t xml:space="preserve"> جهاد</w:t>
      </w:r>
      <w:r w:rsidR="00F73256" w:rsidRPr="00C476D5">
        <w:rPr>
          <w:rFonts w:hint="cs"/>
          <w:b/>
          <w:rtl/>
          <w:lang w:val="x-none" w:eastAsia="x-none" w:bidi="ar-SA"/>
        </w:rPr>
        <w:t>،</w:t>
      </w:r>
      <w:r w:rsidRPr="00C476D5">
        <w:rPr>
          <w:rFonts w:hint="cs"/>
          <w:b/>
          <w:rtl/>
          <w:lang w:val="x-none" w:eastAsia="x-none" w:bidi="ar-SA"/>
        </w:rPr>
        <w:t xml:space="preserve"> </w:t>
      </w:r>
      <w:r w:rsidR="00F73256" w:rsidRPr="00C476D5">
        <w:rPr>
          <w:rFonts w:hint="cs"/>
          <w:b/>
          <w:rtl/>
          <w:lang w:val="x-none" w:eastAsia="x-none" w:bidi="ar-SA"/>
        </w:rPr>
        <w:t xml:space="preserve">گره‌گشایی از مردم، </w:t>
      </w:r>
      <w:r w:rsidRPr="00C476D5">
        <w:rPr>
          <w:rFonts w:hint="cs"/>
          <w:b/>
          <w:rtl/>
          <w:lang w:val="x-none" w:eastAsia="x-none" w:bidi="ar-SA"/>
        </w:rPr>
        <w:t>روابط خانوادگی و مانند آن را نیز شامل شد. پس از آن به</w:t>
      </w:r>
      <w:r w:rsidR="00444247" w:rsidRPr="00C476D5">
        <w:rPr>
          <w:rFonts w:hint="cs"/>
          <w:b/>
          <w:rtl/>
          <w:lang w:val="x-none" w:eastAsia="x-none" w:bidi="ar-SA"/>
        </w:rPr>
        <w:t>‌</w:t>
      </w:r>
      <w:r w:rsidRPr="00C476D5">
        <w:rPr>
          <w:rFonts w:hint="cs"/>
          <w:b/>
          <w:rtl/>
          <w:lang w:val="x-none" w:eastAsia="x-none" w:bidi="ar-SA"/>
        </w:rPr>
        <w:t xml:space="preserve">تدریج متوجه شدیم که </w:t>
      </w:r>
      <w:r w:rsidR="00AD489F" w:rsidRPr="00C476D5">
        <w:rPr>
          <w:rFonts w:hint="cs"/>
          <w:b/>
          <w:rtl/>
          <w:lang w:val="x-none" w:eastAsia="x-none" w:bidi="ar-SA"/>
        </w:rPr>
        <w:t>دین‌دار</w:t>
      </w:r>
      <w:r w:rsidRPr="00C476D5">
        <w:rPr>
          <w:rFonts w:hint="cs"/>
          <w:b/>
          <w:rtl/>
          <w:lang w:val="x-none" w:eastAsia="x-none" w:bidi="ar-SA"/>
        </w:rPr>
        <w:t>ی کاری در عرض سایر کارها نیست و سراسر عمر ما را در بر می</w:t>
      </w:r>
      <w:r w:rsidRPr="00C476D5">
        <w:rPr>
          <w:rFonts w:hint="cs"/>
          <w:b/>
          <w:rtl/>
        </w:rPr>
        <w:t>‌گیرد</w:t>
      </w:r>
      <w:r w:rsidR="00F73256" w:rsidRPr="00C476D5">
        <w:rPr>
          <w:rFonts w:hint="cs"/>
          <w:b/>
          <w:rtl/>
        </w:rPr>
        <w:t xml:space="preserve">؛ یعنی </w:t>
      </w:r>
      <w:r w:rsidRPr="00C476D5">
        <w:rPr>
          <w:rFonts w:hint="cs"/>
          <w:b/>
          <w:rtl/>
        </w:rPr>
        <w:t>برنامه</w:t>
      </w:r>
      <w:r w:rsidR="00F73256" w:rsidRPr="00C476D5">
        <w:rPr>
          <w:rFonts w:hint="cs"/>
          <w:b/>
          <w:rtl/>
        </w:rPr>
        <w:t>‌ای</w:t>
      </w:r>
      <w:r w:rsidRPr="00C476D5">
        <w:rPr>
          <w:rFonts w:hint="cs"/>
          <w:b/>
          <w:rtl/>
        </w:rPr>
        <w:t xml:space="preserve"> در کنار سایر برنامه‌ها نیست که در شبانه‌روز ساعتی را بدان اختصاص دهیم و برای آن ظرف زمانی و مکانی مشخص در نظر بگیریم. </w:t>
      </w:r>
      <w:r w:rsidR="00AD489F" w:rsidRPr="00C476D5">
        <w:rPr>
          <w:rFonts w:hint="cs"/>
          <w:b/>
          <w:rtl/>
        </w:rPr>
        <w:t>دین‌دار</w:t>
      </w:r>
      <w:r w:rsidRPr="00C476D5">
        <w:rPr>
          <w:rFonts w:hint="cs"/>
          <w:b/>
          <w:rtl/>
        </w:rPr>
        <w:t>ی با هم</w:t>
      </w:r>
      <w:r w:rsidR="00BC1ED0" w:rsidRPr="00C476D5">
        <w:rPr>
          <w:rFonts w:hint="cs"/>
          <w:b/>
          <w:rtl/>
        </w:rPr>
        <w:t>ة</w:t>
      </w:r>
      <w:r w:rsidRPr="00C476D5">
        <w:rPr>
          <w:rFonts w:hint="cs"/>
          <w:b/>
          <w:rtl/>
        </w:rPr>
        <w:t xml:space="preserve"> کارها جمع می‌شود و ۲۴ ساعت شبانه‌روز را در هم</w:t>
      </w:r>
      <w:r w:rsidR="00BC1ED0" w:rsidRPr="00C476D5">
        <w:rPr>
          <w:rFonts w:hint="cs"/>
          <w:b/>
          <w:rtl/>
        </w:rPr>
        <w:t>ة</w:t>
      </w:r>
      <w:r w:rsidRPr="00C476D5">
        <w:rPr>
          <w:rFonts w:hint="cs"/>
          <w:b/>
          <w:rtl/>
        </w:rPr>
        <w:t xml:space="preserve"> شئون زندگی، شامل می‌گردد. پیامبر خدا</w:t>
      </w:r>
      <w:r w:rsidR="00A67771" w:rsidRPr="00C476D5">
        <w:rPr>
          <w:rFonts w:hAnsi="ALAEM" w:cs="ALAEM" w:hint="cs"/>
          <w:b/>
          <w:rtl/>
        </w:rPr>
        <w:t>6</w:t>
      </w:r>
      <w:r w:rsidRPr="00C476D5">
        <w:rPr>
          <w:rFonts w:hint="cs"/>
          <w:b/>
          <w:rtl/>
        </w:rPr>
        <w:t xml:space="preserve"> در توصیه به ابوذر فرمودند:</w:t>
      </w:r>
      <w:r w:rsidR="00F73256" w:rsidRPr="00C476D5">
        <w:rPr>
          <w:rFonts w:hint="cs"/>
          <w:b/>
          <w:rtl/>
        </w:rPr>
        <w:t xml:space="preserve"> «</w:t>
      </w:r>
      <w:r w:rsidRPr="0004733F">
        <w:rPr>
          <w:rStyle w:val="Char0"/>
          <w:b/>
          <w:bCs w:val="0"/>
          <w:rtl/>
        </w:rPr>
        <w:t>یَا أَبَا ذَرٍّ لِیَ</w:t>
      </w:r>
      <w:r w:rsidR="00E5777F" w:rsidRPr="0004733F">
        <w:rPr>
          <w:rStyle w:val="Char0"/>
          <w:b/>
          <w:bCs w:val="0"/>
          <w:rtl/>
        </w:rPr>
        <w:t>ک</w:t>
      </w:r>
      <w:r w:rsidRPr="0004733F">
        <w:rPr>
          <w:rStyle w:val="Char0"/>
          <w:b/>
          <w:bCs w:val="0"/>
          <w:rtl/>
        </w:rPr>
        <w:t>ُن لَ</w:t>
      </w:r>
      <w:r w:rsidR="00E5777F" w:rsidRPr="0004733F">
        <w:rPr>
          <w:rStyle w:val="Char0"/>
          <w:b/>
          <w:bCs w:val="0"/>
          <w:rtl/>
        </w:rPr>
        <w:t>ک</w:t>
      </w:r>
      <w:r w:rsidRPr="0004733F">
        <w:rPr>
          <w:rStyle w:val="Char0"/>
          <w:b/>
          <w:bCs w:val="0"/>
          <w:rtl/>
        </w:rPr>
        <w:t xml:space="preserve">َ فِی </w:t>
      </w:r>
      <w:r w:rsidR="00E5777F" w:rsidRPr="0004733F">
        <w:rPr>
          <w:rStyle w:val="Char0"/>
          <w:b/>
          <w:bCs w:val="0"/>
          <w:rtl/>
        </w:rPr>
        <w:t>ک</w:t>
      </w:r>
      <w:r w:rsidRPr="0004733F">
        <w:rPr>
          <w:rStyle w:val="Char0"/>
          <w:b/>
          <w:bCs w:val="0"/>
          <w:rtl/>
        </w:rPr>
        <w:t>ُلِّ شَی‏ءٍ نِیَّةٌ صَالِحَةٌ حَتَّ</w:t>
      </w:r>
      <w:r w:rsidR="00F9028F" w:rsidRPr="0004733F">
        <w:rPr>
          <w:rStyle w:val="Char0"/>
          <w:b/>
          <w:bCs w:val="0"/>
          <w:rtl/>
        </w:rPr>
        <w:t>ی</w:t>
      </w:r>
      <w:r w:rsidRPr="0004733F">
        <w:rPr>
          <w:rStyle w:val="Char0"/>
          <w:b/>
          <w:bCs w:val="0"/>
          <w:rtl/>
        </w:rPr>
        <w:t xml:space="preserve"> فِی النَّومِ وَ الأَ</w:t>
      </w:r>
      <w:r w:rsidR="00E5777F" w:rsidRPr="0004733F">
        <w:rPr>
          <w:rStyle w:val="Char0"/>
          <w:b/>
          <w:bCs w:val="0"/>
          <w:rtl/>
        </w:rPr>
        <w:t>ک</w:t>
      </w:r>
      <w:r w:rsidRPr="0004733F">
        <w:rPr>
          <w:rStyle w:val="Char0"/>
          <w:b/>
          <w:bCs w:val="0"/>
          <w:rtl/>
        </w:rPr>
        <w:t>ل</w:t>
      </w:r>
      <w:r w:rsidRPr="00C476D5">
        <w:rPr>
          <w:rFonts w:hint="cs"/>
          <w:b/>
          <w:rtl/>
        </w:rPr>
        <w:t>؛</w:t>
      </w:r>
      <w:r w:rsidRPr="00C476D5">
        <w:rPr>
          <w:rStyle w:val="FootnoteReference"/>
          <w:b/>
          <w:rtl/>
        </w:rPr>
        <w:footnoteReference w:id="198"/>
      </w:r>
      <w:r w:rsidRPr="00C476D5">
        <w:rPr>
          <w:rFonts w:hint="cs"/>
          <w:b/>
          <w:rtl/>
        </w:rPr>
        <w:t xml:space="preserve"> ای ابوذر در هر کاری نیت شایسته قرار بده، حتی در خوردن و خوابیدن</w:t>
      </w:r>
      <w:r w:rsidR="00F73256" w:rsidRPr="00C476D5">
        <w:rPr>
          <w:rFonts w:hint="cs"/>
          <w:b/>
          <w:rtl/>
        </w:rPr>
        <w:t>»</w:t>
      </w:r>
      <w:r w:rsidR="00F865FC" w:rsidRPr="00C476D5">
        <w:rPr>
          <w:rFonts w:hint="cs"/>
          <w:b/>
          <w:rtl/>
        </w:rPr>
        <w:t xml:space="preserve">؛ </w:t>
      </w:r>
      <w:r w:rsidRPr="00C476D5">
        <w:rPr>
          <w:rFonts w:hint="cs"/>
          <w:b/>
          <w:rtl/>
          <w:lang w:val="x-none" w:eastAsia="zh-CN"/>
        </w:rPr>
        <w:t xml:space="preserve">یعنی ساعات خوردن و خوابیدن و استراحت کردن ما نیز باید مصداق بندگی و </w:t>
      </w:r>
      <w:r w:rsidR="00AD489F" w:rsidRPr="00C476D5">
        <w:rPr>
          <w:rFonts w:hint="cs"/>
          <w:b/>
          <w:rtl/>
          <w:lang w:val="x-none" w:eastAsia="zh-CN"/>
        </w:rPr>
        <w:t>دین‌دار</w:t>
      </w:r>
      <w:r w:rsidRPr="00C476D5">
        <w:rPr>
          <w:rFonts w:hint="cs"/>
          <w:b/>
          <w:rtl/>
          <w:lang w:val="x-none" w:eastAsia="zh-CN"/>
        </w:rPr>
        <w:t>ی باشد و نباید از دست برود</w:t>
      </w:r>
      <w:r w:rsidR="00D62A2A" w:rsidRPr="00C476D5">
        <w:rPr>
          <w:rFonts w:hint="cs"/>
          <w:b/>
          <w:rtl/>
          <w:lang w:val="x-none" w:eastAsia="zh-CN"/>
        </w:rPr>
        <w:t>؛ بنابراین</w:t>
      </w:r>
      <w:r w:rsidR="00F865FC" w:rsidRPr="00C476D5">
        <w:rPr>
          <w:rFonts w:hint="cs"/>
          <w:b/>
          <w:rtl/>
          <w:lang w:val="x-none" w:eastAsia="zh-CN"/>
        </w:rPr>
        <w:t xml:space="preserve"> </w:t>
      </w:r>
      <w:r w:rsidRPr="00C476D5">
        <w:rPr>
          <w:rFonts w:hint="cs"/>
          <w:b/>
          <w:rtl/>
          <w:lang w:val="x-none" w:eastAsia="zh-CN"/>
        </w:rPr>
        <w:t>تصویر اولی</w:t>
      </w:r>
      <w:r w:rsidR="00BC1ED0" w:rsidRPr="00C476D5">
        <w:rPr>
          <w:rFonts w:hint="cs"/>
          <w:b/>
          <w:rtl/>
          <w:lang w:val="x-none" w:eastAsia="zh-CN"/>
        </w:rPr>
        <w:t>ة</w:t>
      </w:r>
      <w:r w:rsidRPr="00C476D5">
        <w:rPr>
          <w:rFonts w:hint="cs"/>
          <w:b/>
          <w:rtl/>
          <w:lang w:val="x-none" w:eastAsia="zh-CN"/>
        </w:rPr>
        <w:t xml:space="preserve"> ما از </w:t>
      </w:r>
      <w:r w:rsidR="00AD489F" w:rsidRPr="00C476D5">
        <w:rPr>
          <w:rFonts w:hint="cs"/>
          <w:b/>
          <w:rtl/>
          <w:lang w:val="x-none" w:eastAsia="zh-CN"/>
        </w:rPr>
        <w:t>دین‌دار</w:t>
      </w:r>
      <w:r w:rsidRPr="00C476D5">
        <w:rPr>
          <w:rFonts w:hint="cs"/>
          <w:b/>
          <w:rtl/>
          <w:lang w:val="x-none" w:eastAsia="zh-CN"/>
        </w:rPr>
        <w:t xml:space="preserve">ی و بندگی </w:t>
      </w:r>
      <w:r w:rsidR="00F865FC" w:rsidRPr="00C476D5">
        <w:rPr>
          <w:rFonts w:hint="cs"/>
          <w:b/>
          <w:rtl/>
          <w:lang w:val="x-none" w:eastAsia="zh-CN"/>
        </w:rPr>
        <w:t xml:space="preserve">به مرور </w:t>
      </w:r>
      <w:r w:rsidRPr="00C476D5">
        <w:rPr>
          <w:rFonts w:hint="cs"/>
          <w:b/>
          <w:rtl/>
          <w:lang w:val="x-none" w:eastAsia="zh-CN"/>
        </w:rPr>
        <w:t>کامل</w:t>
      </w:r>
      <w:r w:rsidR="00F865FC" w:rsidRPr="00C476D5">
        <w:rPr>
          <w:rFonts w:hint="cs"/>
          <w:b/>
          <w:rtl/>
          <w:lang w:val="x-none" w:eastAsia="zh-CN"/>
        </w:rPr>
        <w:t>‌تر شد و کل زندگی ما را در بر گرفت.</w:t>
      </w:r>
    </w:p>
    <w:p w14:paraId="4ADBF549" w14:textId="439AD526" w:rsidR="00F865FC" w:rsidRPr="00C476D5" w:rsidRDefault="00F865FC" w:rsidP="00EE6049">
      <w:pPr>
        <w:rPr>
          <w:b/>
          <w:bCs/>
          <w:rtl/>
          <w:lang w:val="x-none" w:eastAsia="zh-CN"/>
        </w:rPr>
      </w:pPr>
      <w:r w:rsidRPr="00C476D5">
        <w:rPr>
          <w:rFonts w:hint="cs"/>
          <w:b/>
          <w:rtl/>
          <w:lang w:val="x-none" w:eastAsia="zh-CN"/>
        </w:rPr>
        <w:t>اکنون باید بدانیم که معنای</w:t>
      </w:r>
      <w:r w:rsidR="00447238" w:rsidRPr="00C476D5">
        <w:rPr>
          <w:rFonts w:hint="cs"/>
          <w:b/>
          <w:rtl/>
          <w:lang w:val="x-none" w:eastAsia="zh-CN"/>
        </w:rPr>
        <w:t xml:space="preserve"> گسترد</w:t>
      </w:r>
      <w:r w:rsidR="00BC1ED0" w:rsidRPr="00C476D5">
        <w:rPr>
          <w:rFonts w:hint="cs"/>
          <w:b/>
          <w:rtl/>
          <w:lang w:val="x-none" w:eastAsia="zh-CN"/>
        </w:rPr>
        <w:t>ة</w:t>
      </w:r>
      <w:r w:rsidR="00447238" w:rsidRPr="00C476D5">
        <w:rPr>
          <w:rFonts w:hint="cs"/>
          <w:b/>
          <w:rtl/>
          <w:lang w:val="x-none" w:eastAsia="zh-CN"/>
        </w:rPr>
        <w:t xml:space="preserve"> </w:t>
      </w:r>
      <w:r w:rsidR="00AD489F" w:rsidRPr="00C476D5">
        <w:rPr>
          <w:rFonts w:hint="cs"/>
          <w:b/>
          <w:rtl/>
          <w:lang w:val="x-none" w:eastAsia="zh-CN"/>
        </w:rPr>
        <w:t>دین‌دار</w:t>
      </w:r>
      <w:r w:rsidR="00447238" w:rsidRPr="00C476D5">
        <w:rPr>
          <w:rFonts w:hint="cs"/>
          <w:b/>
          <w:rtl/>
          <w:lang w:val="x-none" w:eastAsia="zh-CN"/>
        </w:rPr>
        <w:t xml:space="preserve">ی در همین مقدار </w:t>
      </w:r>
      <w:r w:rsidRPr="00C476D5">
        <w:rPr>
          <w:rFonts w:hint="cs"/>
          <w:b/>
          <w:rtl/>
          <w:lang w:val="x-none" w:eastAsia="zh-CN"/>
        </w:rPr>
        <w:t xml:space="preserve">نیز </w:t>
      </w:r>
      <w:r w:rsidR="00447238" w:rsidRPr="00C476D5">
        <w:rPr>
          <w:rFonts w:hint="cs"/>
          <w:b/>
          <w:rtl/>
          <w:lang w:val="x-none" w:eastAsia="zh-CN"/>
        </w:rPr>
        <w:t xml:space="preserve">منحصر نمی‌ماند؛ </w:t>
      </w:r>
      <w:r w:rsidR="00AD489F" w:rsidRPr="00C476D5">
        <w:rPr>
          <w:rFonts w:hint="cs"/>
          <w:b/>
          <w:rtl/>
          <w:lang w:val="x-none" w:eastAsia="zh-CN"/>
        </w:rPr>
        <w:t>دین‌دار</w:t>
      </w:r>
      <w:r w:rsidR="00447238" w:rsidRPr="00C476D5">
        <w:rPr>
          <w:rFonts w:hint="cs"/>
          <w:b/>
          <w:rtl/>
          <w:lang w:val="x-none" w:eastAsia="zh-CN"/>
        </w:rPr>
        <w:t>ی به معنای کامل خود فراتر از یک عملیات شخصی و رابط</w:t>
      </w:r>
      <w:r w:rsidR="00BC1ED0" w:rsidRPr="00C476D5">
        <w:rPr>
          <w:rFonts w:hint="cs"/>
          <w:b/>
          <w:rtl/>
          <w:lang w:val="x-none" w:eastAsia="zh-CN"/>
        </w:rPr>
        <w:t>ة</w:t>
      </w:r>
      <w:r w:rsidR="00447238" w:rsidRPr="00C476D5">
        <w:rPr>
          <w:rFonts w:hint="cs"/>
          <w:b/>
          <w:rtl/>
          <w:lang w:val="x-none" w:eastAsia="zh-CN"/>
        </w:rPr>
        <w:t xml:space="preserve"> فردی با خد</w:t>
      </w:r>
      <w:r w:rsidR="007C57EC" w:rsidRPr="00C476D5">
        <w:rPr>
          <w:rFonts w:hint="cs"/>
          <w:b/>
          <w:rtl/>
          <w:lang w:val="x-none" w:eastAsia="zh-CN"/>
        </w:rPr>
        <w:t>است</w:t>
      </w:r>
      <w:r w:rsidR="00CA283B" w:rsidRPr="00C476D5">
        <w:rPr>
          <w:rFonts w:hint="cs"/>
          <w:b/>
          <w:rtl/>
          <w:lang w:val="x-none" w:eastAsia="zh-CN"/>
        </w:rPr>
        <w:t>.</w:t>
      </w:r>
    </w:p>
    <w:p w14:paraId="752555BB" w14:textId="38E79987" w:rsidR="00B81A87" w:rsidRPr="00C476D5" w:rsidRDefault="00F865FC" w:rsidP="00EE6049">
      <w:pPr>
        <w:rPr>
          <w:b/>
          <w:bCs/>
          <w:rtl/>
          <w:lang w:val="x-none" w:eastAsia="x-none"/>
        </w:rPr>
      </w:pPr>
      <w:r w:rsidRPr="00C476D5">
        <w:rPr>
          <w:rFonts w:hint="cs"/>
          <w:b/>
          <w:rtl/>
          <w:lang w:val="x-none" w:eastAsia="zh-CN"/>
        </w:rPr>
        <w:t>هم</w:t>
      </w:r>
      <w:r w:rsidR="00BC1ED0" w:rsidRPr="00C476D5">
        <w:rPr>
          <w:rFonts w:hint="cs"/>
          <w:b/>
          <w:rtl/>
          <w:lang w:val="x-none" w:eastAsia="zh-CN"/>
        </w:rPr>
        <w:t>ة</w:t>
      </w:r>
      <w:r w:rsidRPr="00C476D5">
        <w:rPr>
          <w:rFonts w:hint="cs"/>
          <w:b/>
          <w:rtl/>
          <w:lang w:val="x-none" w:eastAsia="zh-CN"/>
        </w:rPr>
        <w:t xml:space="preserve"> </w:t>
      </w:r>
      <w:r w:rsidR="00B80424" w:rsidRPr="00C476D5">
        <w:rPr>
          <w:b/>
          <w:rtl/>
          <w:lang w:val="x-none" w:eastAsia="x-none"/>
        </w:rPr>
        <w:t>ا</w:t>
      </w:r>
      <w:r w:rsidR="00B80424" w:rsidRPr="00C476D5">
        <w:rPr>
          <w:rFonts w:hint="cs"/>
          <w:b/>
          <w:rtl/>
          <w:lang w:val="x-none" w:eastAsia="x-none"/>
        </w:rPr>
        <w:t>ین</w:t>
      </w:r>
      <w:r w:rsidR="00B80424" w:rsidRPr="00C476D5">
        <w:rPr>
          <w:b/>
          <w:rtl/>
          <w:lang w:val="x-none" w:eastAsia="x-none"/>
        </w:rPr>
        <w:t xml:space="preserve"> دستورات ش</w:t>
      </w:r>
      <w:r w:rsidR="00B80424" w:rsidRPr="00C476D5">
        <w:rPr>
          <w:rFonts w:hint="cs"/>
          <w:b/>
          <w:rtl/>
          <w:lang w:val="x-none" w:eastAsia="x-none"/>
        </w:rPr>
        <w:t>رعی،</w:t>
      </w:r>
      <w:r w:rsidR="00B80424" w:rsidRPr="00C476D5">
        <w:rPr>
          <w:b/>
          <w:rtl/>
          <w:lang w:val="x-none" w:eastAsia="x-none"/>
        </w:rPr>
        <w:t xml:space="preserve"> </w:t>
      </w:r>
      <w:r w:rsidRPr="00C476D5">
        <w:rPr>
          <w:rFonts w:hint="cs"/>
          <w:b/>
          <w:rtl/>
          <w:lang w:val="x-none" w:eastAsia="x-none"/>
        </w:rPr>
        <w:t>خطاب به افراد است</w:t>
      </w:r>
      <w:r w:rsidR="00A93D6B" w:rsidRPr="00C476D5">
        <w:rPr>
          <w:rFonts w:hint="cs"/>
          <w:b/>
          <w:rtl/>
          <w:lang w:val="x-none" w:eastAsia="x-none"/>
        </w:rPr>
        <w:t xml:space="preserve">؛ یعنی </w:t>
      </w:r>
      <w:r w:rsidRPr="00C476D5">
        <w:rPr>
          <w:rFonts w:hint="cs"/>
          <w:b/>
          <w:rtl/>
          <w:lang w:val="x-none" w:eastAsia="x-none"/>
        </w:rPr>
        <w:t>هرگاه یکی از مؤمنان را به‌تنهایی در نظر می‌گیریم و به مسئولیت‌های الهی او در قبال خدا، خود، خلق یا خلقت می‌نگریم فهرستی از تکالیف نمایان می‌شود که علی‌القاعده می‌تواند هم</w:t>
      </w:r>
      <w:r w:rsidR="00BC1ED0" w:rsidRPr="00C476D5">
        <w:rPr>
          <w:rFonts w:hint="cs"/>
          <w:b/>
          <w:rtl/>
          <w:lang w:val="x-none" w:eastAsia="x-none"/>
        </w:rPr>
        <w:t>ة</w:t>
      </w:r>
      <w:r w:rsidRPr="00C476D5">
        <w:rPr>
          <w:rFonts w:hint="cs"/>
          <w:b/>
          <w:rtl/>
          <w:lang w:val="x-none" w:eastAsia="x-none"/>
        </w:rPr>
        <w:t xml:space="preserve"> زندگی او را در بر گیرد. در کنار این تکالیف، تکالیفی برای </w:t>
      </w:r>
      <w:r w:rsidR="002C22CE" w:rsidRPr="00C476D5">
        <w:rPr>
          <w:rFonts w:hint="cs"/>
          <w:b/>
          <w:rtl/>
          <w:lang w:val="x-none" w:eastAsia="x-none"/>
        </w:rPr>
        <w:t>امّت‌ها</w:t>
      </w:r>
      <w:r w:rsidR="00B81A87" w:rsidRPr="00C476D5">
        <w:rPr>
          <w:rFonts w:hint="cs"/>
          <w:b/>
          <w:rtl/>
          <w:lang w:val="x-none" w:eastAsia="x-none"/>
        </w:rPr>
        <w:t xml:space="preserve"> و جماعت‌ها</w:t>
      </w:r>
      <w:r w:rsidR="00313C36" w:rsidRPr="00C476D5">
        <w:rPr>
          <w:rFonts w:hint="cs"/>
          <w:b/>
          <w:rtl/>
          <w:lang w:val="x-none" w:eastAsia="x-none"/>
        </w:rPr>
        <w:t xml:space="preserve"> هم</w:t>
      </w:r>
      <w:r w:rsidR="00B81A87" w:rsidRPr="00C476D5">
        <w:rPr>
          <w:rFonts w:hint="cs"/>
          <w:b/>
          <w:rtl/>
          <w:lang w:val="x-none" w:eastAsia="x-none"/>
        </w:rPr>
        <w:t xml:space="preserve"> وجود دارد که عرص</w:t>
      </w:r>
      <w:r w:rsidR="00BC1ED0" w:rsidRPr="00C476D5">
        <w:rPr>
          <w:rFonts w:hint="cs"/>
          <w:b/>
          <w:rtl/>
          <w:lang w:val="x-none" w:eastAsia="x-none"/>
        </w:rPr>
        <w:t>ة</w:t>
      </w:r>
      <w:r w:rsidR="00B81A87" w:rsidRPr="00C476D5">
        <w:rPr>
          <w:rFonts w:hint="cs"/>
          <w:b/>
          <w:rtl/>
          <w:lang w:val="x-none" w:eastAsia="x-none"/>
        </w:rPr>
        <w:t xml:space="preserve"> </w:t>
      </w:r>
      <w:r w:rsidR="00AD489F" w:rsidRPr="00C476D5">
        <w:rPr>
          <w:rFonts w:hint="cs"/>
          <w:b/>
          <w:rtl/>
          <w:lang w:val="x-none" w:eastAsia="x-none"/>
        </w:rPr>
        <w:t>دین‌دار</w:t>
      </w:r>
      <w:r w:rsidR="00B81A87" w:rsidRPr="00C476D5">
        <w:rPr>
          <w:rFonts w:hint="cs"/>
          <w:b/>
          <w:rtl/>
          <w:lang w:val="x-none" w:eastAsia="x-none"/>
        </w:rPr>
        <w:t xml:space="preserve">ی جمعی و بندگی کاروانی است. این </w:t>
      </w:r>
      <w:r w:rsidR="00B80424" w:rsidRPr="00C476D5">
        <w:rPr>
          <w:b/>
          <w:rtl/>
          <w:lang w:val="x-none" w:eastAsia="x-none"/>
        </w:rPr>
        <w:t>عرص</w:t>
      </w:r>
      <w:r w:rsidR="00BC1ED0" w:rsidRPr="00C476D5">
        <w:rPr>
          <w:b/>
          <w:rtl/>
          <w:lang w:val="x-none" w:eastAsia="x-none"/>
        </w:rPr>
        <w:t>ة</w:t>
      </w:r>
      <w:r w:rsidR="00B80424" w:rsidRPr="00C476D5">
        <w:rPr>
          <w:b/>
          <w:rtl/>
          <w:lang w:val="x-none" w:eastAsia="x-none"/>
        </w:rPr>
        <w:t xml:space="preserve"> </w:t>
      </w:r>
      <w:r w:rsidR="00AD489F" w:rsidRPr="00C476D5">
        <w:rPr>
          <w:b/>
          <w:rtl/>
          <w:lang w:val="x-none" w:eastAsia="x-none"/>
        </w:rPr>
        <w:t>دین‌دار</w:t>
      </w:r>
      <w:r w:rsidR="00B80424" w:rsidRPr="00C476D5">
        <w:rPr>
          <w:rFonts w:hint="cs"/>
          <w:b/>
          <w:rtl/>
          <w:lang w:val="x-none" w:eastAsia="x-none"/>
        </w:rPr>
        <w:t>ی</w:t>
      </w:r>
      <w:r w:rsidR="00B80424" w:rsidRPr="00C476D5">
        <w:rPr>
          <w:b/>
          <w:rtl/>
          <w:lang w:val="x-none" w:eastAsia="x-none"/>
        </w:rPr>
        <w:t xml:space="preserve"> برا</w:t>
      </w:r>
      <w:r w:rsidR="00B80424" w:rsidRPr="00C476D5">
        <w:rPr>
          <w:rFonts w:hint="cs"/>
          <w:b/>
          <w:rtl/>
          <w:lang w:val="x-none" w:eastAsia="x-none"/>
        </w:rPr>
        <w:t>ی</w:t>
      </w:r>
      <w:r w:rsidR="00B80424" w:rsidRPr="00C476D5">
        <w:rPr>
          <w:b/>
          <w:rtl/>
          <w:lang w:val="x-none" w:eastAsia="x-none"/>
        </w:rPr>
        <w:t xml:space="preserve"> تود</w:t>
      </w:r>
      <w:r w:rsidR="00BC1ED0" w:rsidRPr="00C476D5">
        <w:rPr>
          <w:b/>
          <w:rtl/>
          <w:lang w:val="x-none" w:eastAsia="x-none"/>
        </w:rPr>
        <w:t>ة</w:t>
      </w:r>
      <w:r w:rsidR="00B80424" w:rsidRPr="00C476D5">
        <w:rPr>
          <w:b/>
          <w:rtl/>
          <w:lang w:val="x-none" w:eastAsia="x-none"/>
        </w:rPr>
        <w:t xml:space="preserve"> مردم </w:t>
      </w:r>
      <w:r w:rsidR="009C1F34" w:rsidRPr="00C476D5">
        <w:rPr>
          <w:rFonts w:hint="cs"/>
          <w:b/>
          <w:rtl/>
          <w:lang w:val="x-none" w:eastAsia="x-none"/>
        </w:rPr>
        <w:t xml:space="preserve">کمتر </w:t>
      </w:r>
      <w:r w:rsidR="00B80424" w:rsidRPr="00C476D5">
        <w:rPr>
          <w:b/>
          <w:rtl/>
          <w:lang w:val="x-none" w:eastAsia="x-none"/>
        </w:rPr>
        <w:t>آشکار است و اتفاقاً بس</w:t>
      </w:r>
      <w:r w:rsidR="00B80424" w:rsidRPr="00C476D5">
        <w:rPr>
          <w:rFonts w:hint="cs"/>
          <w:b/>
          <w:rtl/>
          <w:lang w:val="x-none" w:eastAsia="x-none"/>
        </w:rPr>
        <w:t>یار</w:t>
      </w:r>
      <w:r w:rsidR="00B80424" w:rsidRPr="00C476D5">
        <w:rPr>
          <w:b/>
          <w:rtl/>
          <w:lang w:val="x-none" w:eastAsia="x-none"/>
        </w:rPr>
        <w:t xml:space="preserve"> مهم</w:t>
      </w:r>
      <w:r w:rsidR="00B81A87" w:rsidRPr="00C476D5">
        <w:rPr>
          <w:rFonts w:ascii="Calibri" w:hAnsi="Calibri" w:cs="Calibri" w:hint="cs"/>
          <w:b/>
          <w:rtl/>
          <w:lang w:val="x-none" w:eastAsia="x-none"/>
        </w:rPr>
        <w:t>‌</w:t>
      </w:r>
      <w:r w:rsidR="00B80424" w:rsidRPr="00C476D5">
        <w:rPr>
          <w:rFonts w:hint="cs"/>
          <w:b/>
          <w:rtl/>
          <w:lang w:val="x-none" w:eastAsia="x-none"/>
        </w:rPr>
        <w:t>تر</w:t>
      </w:r>
      <w:r w:rsidR="00B80424" w:rsidRPr="00C476D5">
        <w:rPr>
          <w:b/>
          <w:rtl/>
          <w:lang w:val="x-none" w:eastAsia="x-none"/>
        </w:rPr>
        <w:t xml:space="preserve"> است</w:t>
      </w:r>
      <w:r w:rsidR="00B81A87" w:rsidRPr="00C476D5">
        <w:rPr>
          <w:rFonts w:hint="cs"/>
          <w:b/>
          <w:rtl/>
          <w:lang w:val="x-none" w:eastAsia="x-none"/>
        </w:rPr>
        <w:t>. در واقع انسان همان‌گونه که موظف است اراد</w:t>
      </w:r>
      <w:r w:rsidR="00BC1ED0" w:rsidRPr="00C476D5">
        <w:rPr>
          <w:rFonts w:hint="cs"/>
          <w:b/>
          <w:rtl/>
          <w:lang w:val="x-none" w:eastAsia="x-none"/>
        </w:rPr>
        <w:t>ة</w:t>
      </w:r>
      <w:r w:rsidR="00B81A87" w:rsidRPr="00C476D5">
        <w:rPr>
          <w:rFonts w:hint="cs"/>
          <w:b/>
          <w:rtl/>
          <w:lang w:val="x-none" w:eastAsia="x-none"/>
        </w:rPr>
        <w:t xml:space="preserve"> فردی خود را در مسیر طاعت و بندگی قرار دهد موظف است از </w:t>
      </w:r>
      <w:r w:rsidR="00313C36" w:rsidRPr="00C476D5">
        <w:rPr>
          <w:rFonts w:hint="cs"/>
          <w:b/>
          <w:rtl/>
          <w:lang w:val="x-none" w:eastAsia="x-none"/>
        </w:rPr>
        <w:t>اراد</w:t>
      </w:r>
      <w:r w:rsidR="00BC1ED0" w:rsidRPr="00C476D5">
        <w:rPr>
          <w:rFonts w:hint="cs"/>
          <w:b/>
          <w:rtl/>
          <w:lang w:val="x-none" w:eastAsia="x-none"/>
        </w:rPr>
        <w:t>ة</w:t>
      </w:r>
      <w:r w:rsidR="00313C36" w:rsidRPr="00C476D5">
        <w:rPr>
          <w:rFonts w:hint="cs"/>
          <w:b/>
          <w:rtl/>
          <w:lang w:val="x-none" w:eastAsia="x-none"/>
        </w:rPr>
        <w:t xml:space="preserve"> جمعی</w:t>
      </w:r>
      <w:r w:rsidR="00B81A87" w:rsidRPr="00C476D5">
        <w:rPr>
          <w:rFonts w:hint="cs"/>
          <w:b/>
          <w:rtl/>
          <w:lang w:val="x-none" w:eastAsia="x-none"/>
        </w:rPr>
        <w:t xml:space="preserve"> خود نیز در مسیر طاعت و عبودیت استفاده کند.</w:t>
      </w:r>
      <w:r w:rsidR="00CA283B" w:rsidRPr="00C476D5">
        <w:rPr>
          <w:rFonts w:hint="cs"/>
          <w:b/>
          <w:rtl/>
          <w:lang w:val="x-none" w:eastAsia="x-none"/>
        </w:rPr>
        <w:t xml:space="preserve"> تولّی و تبرّی یعنی اتصال و پیوند با جبه</w:t>
      </w:r>
      <w:r w:rsidR="00BC1ED0" w:rsidRPr="00C476D5">
        <w:rPr>
          <w:rFonts w:hint="cs"/>
          <w:b/>
          <w:rtl/>
          <w:lang w:val="x-none" w:eastAsia="x-none"/>
        </w:rPr>
        <w:t>ة</w:t>
      </w:r>
      <w:r w:rsidR="00CA283B" w:rsidRPr="00C476D5">
        <w:rPr>
          <w:rFonts w:hint="cs"/>
          <w:b/>
          <w:rtl/>
          <w:lang w:val="x-none" w:eastAsia="x-none"/>
        </w:rPr>
        <w:t xml:space="preserve"> دوستان خدا و انقطاع و گسست از جریان دشمنان خدا مهم‌ترین آموز</w:t>
      </w:r>
      <w:r w:rsidR="00BC1ED0" w:rsidRPr="00C476D5">
        <w:rPr>
          <w:rFonts w:hint="cs"/>
          <w:b/>
          <w:rtl/>
          <w:lang w:val="x-none" w:eastAsia="x-none"/>
        </w:rPr>
        <w:t>ة</w:t>
      </w:r>
      <w:r w:rsidR="00CA283B" w:rsidRPr="00C476D5">
        <w:rPr>
          <w:rFonts w:hint="cs"/>
          <w:b/>
          <w:rtl/>
          <w:lang w:val="x-none" w:eastAsia="x-none"/>
        </w:rPr>
        <w:t xml:space="preserve"> دینی است.</w:t>
      </w:r>
    </w:p>
    <w:p w14:paraId="68EAE6E2" w14:textId="1074C518" w:rsidR="00313C36" w:rsidRPr="00C476D5" w:rsidRDefault="009E52C6" w:rsidP="00EE6049">
      <w:pPr>
        <w:rPr>
          <w:b/>
          <w:bCs/>
          <w:rtl/>
          <w:lang w:val="x-none" w:eastAsia="x-none"/>
        </w:rPr>
      </w:pPr>
      <w:r w:rsidRPr="00C476D5">
        <w:rPr>
          <w:b/>
          <w:bCs/>
          <w:noProof/>
        </w:rPr>
        <w:lastRenderedPageBreak/>
        <w:drawing>
          <wp:anchor distT="0" distB="0" distL="114300" distR="114300" simplePos="0" relativeHeight="251675136" behindDoc="1" locked="0" layoutInCell="1" allowOverlap="1" wp14:anchorId="701774FD" wp14:editId="47456659">
            <wp:simplePos x="0" y="0"/>
            <wp:positionH relativeFrom="column">
              <wp:posOffset>2484120</wp:posOffset>
            </wp:positionH>
            <wp:positionV relativeFrom="paragraph">
              <wp:posOffset>2328545</wp:posOffset>
            </wp:positionV>
            <wp:extent cx="1710690" cy="410210"/>
            <wp:effectExtent l="152400" t="171450" r="327660" b="35179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454" t="20136" r="2148" b="34036"/>
                    <a:stretch/>
                  </pic:blipFill>
                  <pic:spPr bwMode="auto">
                    <a:xfrm>
                      <a:off x="0" y="0"/>
                      <a:ext cx="1710690" cy="410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C36" w:rsidRPr="00C476D5">
        <w:rPr>
          <w:rFonts w:hint="cs"/>
          <w:b/>
          <w:rtl/>
          <w:lang w:val="x-none" w:eastAsia="x-none"/>
        </w:rPr>
        <w:t xml:space="preserve">پس </w:t>
      </w:r>
      <w:r w:rsidR="00AD489F" w:rsidRPr="00C476D5">
        <w:rPr>
          <w:b/>
          <w:rtl/>
          <w:lang w:val="x-none" w:eastAsia="x-none"/>
        </w:rPr>
        <w:t>دین‌دار</w:t>
      </w:r>
      <w:r w:rsidR="00313C36" w:rsidRPr="00C476D5">
        <w:rPr>
          <w:rFonts w:hint="cs"/>
          <w:b/>
          <w:rtl/>
          <w:lang w:val="x-none" w:eastAsia="x-none"/>
        </w:rPr>
        <w:t>ی</w:t>
      </w:r>
      <w:r w:rsidR="00313C36" w:rsidRPr="00C476D5">
        <w:rPr>
          <w:b/>
          <w:rtl/>
          <w:lang w:val="x-none" w:eastAsia="x-none"/>
        </w:rPr>
        <w:t xml:space="preserve"> </w:t>
      </w:r>
      <w:r w:rsidR="00313C36" w:rsidRPr="00C476D5">
        <w:rPr>
          <w:rFonts w:hint="cs"/>
          <w:b/>
          <w:rtl/>
          <w:lang w:val="x-none" w:eastAsia="x-none"/>
        </w:rPr>
        <w:t>را نباید به یک</w:t>
      </w:r>
      <w:r w:rsidR="00313C36" w:rsidRPr="00C476D5">
        <w:rPr>
          <w:b/>
          <w:rtl/>
          <w:lang w:val="x-none" w:eastAsia="x-none"/>
        </w:rPr>
        <w:t xml:space="preserve"> عمل</w:t>
      </w:r>
      <w:r w:rsidR="00313C36" w:rsidRPr="00C476D5">
        <w:rPr>
          <w:rFonts w:hint="cs"/>
          <w:b/>
          <w:rtl/>
          <w:lang w:val="x-none" w:eastAsia="x-none"/>
        </w:rPr>
        <w:t>یات</w:t>
      </w:r>
      <w:r w:rsidR="00313C36" w:rsidRPr="00C476D5">
        <w:rPr>
          <w:b/>
          <w:rtl/>
          <w:lang w:val="x-none" w:eastAsia="x-none"/>
        </w:rPr>
        <w:t xml:space="preserve"> </w:t>
      </w:r>
      <w:r w:rsidR="00C01AE3" w:rsidRPr="00C476D5">
        <w:rPr>
          <w:rFonts w:hint="cs"/>
          <w:b/>
          <w:rtl/>
          <w:lang w:val="x-none" w:eastAsia="x-none"/>
        </w:rPr>
        <w:t xml:space="preserve">شخصی </w:t>
      </w:r>
      <w:r w:rsidR="00313C36" w:rsidRPr="00C476D5">
        <w:rPr>
          <w:rFonts w:hint="cs"/>
          <w:b/>
          <w:rtl/>
          <w:lang w:val="x-none" w:eastAsia="x-none"/>
        </w:rPr>
        <w:t xml:space="preserve">و ارتباط </w:t>
      </w:r>
      <w:r w:rsidR="00313C36" w:rsidRPr="00C476D5">
        <w:rPr>
          <w:b/>
          <w:rtl/>
          <w:lang w:val="x-none" w:eastAsia="x-none"/>
        </w:rPr>
        <w:t>فرد</w:t>
      </w:r>
      <w:r w:rsidR="00313C36" w:rsidRPr="00C476D5">
        <w:rPr>
          <w:rFonts w:hint="cs"/>
          <w:b/>
          <w:rtl/>
          <w:lang w:val="x-none" w:eastAsia="x-none"/>
        </w:rPr>
        <w:t>ی</w:t>
      </w:r>
      <w:r w:rsidR="00313C36" w:rsidRPr="00C476D5">
        <w:rPr>
          <w:b/>
          <w:rtl/>
          <w:lang w:val="x-none" w:eastAsia="x-none"/>
        </w:rPr>
        <w:t xml:space="preserve"> با خدا</w:t>
      </w:r>
      <w:r w:rsidR="00313C36" w:rsidRPr="00C476D5">
        <w:rPr>
          <w:rFonts w:hint="cs"/>
          <w:b/>
          <w:rtl/>
          <w:lang w:val="x-none" w:eastAsia="x-none"/>
        </w:rPr>
        <w:t>ی</w:t>
      </w:r>
      <w:r w:rsidR="00313C36" w:rsidRPr="00C476D5">
        <w:rPr>
          <w:b/>
          <w:rtl/>
          <w:lang w:val="x-none" w:eastAsia="x-none"/>
        </w:rPr>
        <w:t xml:space="preserve"> متعال</w:t>
      </w:r>
      <w:r w:rsidR="00313C36" w:rsidRPr="00C476D5">
        <w:rPr>
          <w:rFonts w:hint="cs"/>
          <w:b/>
          <w:rtl/>
          <w:lang w:val="x-none" w:eastAsia="x-none"/>
        </w:rPr>
        <w:t xml:space="preserve"> تقلیل داد</w:t>
      </w:r>
      <w:r w:rsidR="002507B2" w:rsidRPr="00C476D5">
        <w:rPr>
          <w:rFonts w:hint="cs"/>
          <w:b/>
          <w:rtl/>
          <w:lang w:val="x-none" w:eastAsia="x-none" w:bidi="ar-SA"/>
        </w:rPr>
        <w:t>؛</w:t>
      </w:r>
      <w:r w:rsidR="00C01AE3" w:rsidRPr="00C476D5">
        <w:rPr>
          <w:rFonts w:hint="cs"/>
          <w:b/>
          <w:rtl/>
          <w:lang w:val="x-none" w:eastAsia="x-none" w:bidi="ar-SA"/>
        </w:rPr>
        <w:t xml:space="preserve"> کار اصلی </w:t>
      </w:r>
      <w:r w:rsidR="00AD489F" w:rsidRPr="00C476D5">
        <w:rPr>
          <w:rFonts w:hint="cs"/>
          <w:b/>
          <w:rtl/>
          <w:lang w:val="x-none" w:eastAsia="x-none" w:bidi="ar-SA"/>
        </w:rPr>
        <w:t>دین‌دار</w:t>
      </w:r>
      <w:r w:rsidR="00C01AE3" w:rsidRPr="00C476D5">
        <w:rPr>
          <w:rFonts w:hint="cs"/>
          <w:b/>
          <w:rtl/>
          <w:lang w:val="x-none" w:eastAsia="x-none" w:bidi="ar-SA"/>
        </w:rPr>
        <w:t xml:space="preserve">ی، </w:t>
      </w:r>
      <w:r w:rsidR="005B76BD" w:rsidRPr="00C476D5">
        <w:rPr>
          <w:rFonts w:hint="cs"/>
          <w:b/>
          <w:rtl/>
          <w:lang w:val="x-none" w:eastAsia="x-none" w:bidi="ar-SA"/>
        </w:rPr>
        <w:t>جمعی یا به تعبیر قرآن کریم «امر جامع»</w:t>
      </w:r>
      <w:r w:rsidR="005B76BD" w:rsidRPr="00C476D5">
        <w:rPr>
          <w:rStyle w:val="FootnoteReference"/>
          <w:b/>
          <w:rtl/>
          <w:lang w:val="x-none" w:eastAsia="x-none" w:bidi="ar-SA"/>
        </w:rPr>
        <w:footnoteReference w:id="199"/>
      </w:r>
      <w:r w:rsidR="005B76BD" w:rsidRPr="00C476D5">
        <w:rPr>
          <w:rFonts w:hint="cs"/>
          <w:b/>
          <w:rtl/>
          <w:lang w:val="x-none" w:eastAsia="x-none" w:bidi="ar-SA"/>
        </w:rPr>
        <w:t xml:space="preserve"> است</w:t>
      </w:r>
      <w:r w:rsidR="009C1F34" w:rsidRPr="00C476D5">
        <w:rPr>
          <w:rFonts w:hint="cs"/>
          <w:b/>
          <w:rtl/>
          <w:lang w:val="x-none" w:eastAsia="x-none" w:bidi="ar-SA"/>
        </w:rPr>
        <w:t xml:space="preserve"> و </w:t>
      </w:r>
      <w:r w:rsidR="00C01AE3" w:rsidRPr="00C476D5">
        <w:rPr>
          <w:rFonts w:hint="cs"/>
          <w:b/>
          <w:rtl/>
          <w:lang w:val="x-none" w:eastAsia="x-none" w:bidi="ar-SA"/>
        </w:rPr>
        <w:t>به‌تنهایی انجام نمی‌گیرد</w:t>
      </w:r>
      <w:r w:rsidR="00313C36" w:rsidRPr="00C476D5">
        <w:rPr>
          <w:rFonts w:hint="cs"/>
          <w:b/>
          <w:rtl/>
          <w:lang w:val="x-none" w:eastAsia="x-none"/>
        </w:rPr>
        <w:t xml:space="preserve">. برای فهم بهتر این مطلب توجه کنیم </w:t>
      </w:r>
      <w:r w:rsidR="008D301A" w:rsidRPr="00C476D5">
        <w:rPr>
          <w:rFonts w:hint="cs"/>
          <w:b/>
          <w:rtl/>
          <w:lang w:val="x-none" w:eastAsia="x-none"/>
        </w:rPr>
        <w:t xml:space="preserve">که </w:t>
      </w:r>
      <w:r w:rsidR="00313C36" w:rsidRPr="00C476D5">
        <w:rPr>
          <w:b/>
          <w:rtl/>
          <w:lang w:val="x-none" w:eastAsia="x-none"/>
        </w:rPr>
        <w:t>خدا</w:t>
      </w:r>
      <w:r w:rsidR="00313C36" w:rsidRPr="00C476D5">
        <w:rPr>
          <w:rFonts w:hint="cs"/>
          <w:b/>
          <w:rtl/>
          <w:lang w:val="x-none" w:eastAsia="x-none"/>
        </w:rPr>
        <w:t>ی</w:t>
      </w:r>
      <w:r w:rsidR="00313C36" w:rsidRPr="00C476D5">
        <w:rPr>
          <w:b/>
          <w:rtl/>
          <w:lang w:val="x-none" w:eastAsia="x-none"/>
        </w:rPr>
        <w:t xml:space="preserve"> متعال، د</w:t>
      </w:r>
      <w:r w:rsidR="00313C36" w:rsidRPr="00C476D5">
        <w:rPr>
          <w:rFonts w:hint="cs"/>
          <w:b/>
          <w:rtl/>
          <w:lang w:val="x-none" w:eastAsia="x-none"/>
        </w:rPr>
        <w:t>ین</w:t>
      </w:r>
      <w:r w:rsidR="00313C36" w:rsidRPr="00C476D5">
        <w:rPr>
          <w:b/>
          <w:rtl/>
          <w:lang w:val="x-none" w:eastAsia="x-none"/>
        </w:rPr>
        <w:t xml:space="preserve"> را برا</w:t>
      </w:r>
      <w:r w:rsidR="00313C36" w:rsidRPr="00C476D5">
        <w:rPr>
          <w:rFonts w:hint="cs"/>
          <w:b/>
          <w:rtl/>
          <w:lang w:val="x-none" w:eastAsia="x-none"/>
        </w:rPr>
        <w:t>ی</w:t>
      </w:r>
      <w:r w:rsidR="00313C36" w:rsidRPr="00C476D5">
        <w:rPr>
          <w:b/>
          <w:rtl/>
          <w:lang w:val="x-none" w:eastAsia="x-none"/>
        </w:rPr>
        <w:t xml:space="preserve"> چه فرستاده است؟ </w:t>
      </w:r>
      <w:r w:rsidR="00313C36" w:rsidRPr="00C476D5">
        <w:rPr>
          <w:rFonts w:hint="cs"/>
          <w:b/>
          <w:rtl/>
          <w:lang w:val="x-none" w:eastAsia="x-none"/>
        </w:rPr>
        <w:t xml:space="preserve">آن گونه که در قرآن بیان شده است، </w:t>
      </w:r>
      <w:r w:rsidR="00313C36" w:rsidRPr="00C476D5">
        <w:rPr>
          <w:b/>
          <w:rtl/>
          <w:lang w:val="x-none" w:eastAsia="x-none"/>
        </w:rPr>
        <w:t>د</w:t>
      </w:r>
      <w:r w:rsidR="00313C36" w:rsidRPr="00C476D5">
        <w:rPr>
          <w:rFonts w:hint="cs"/>
          <w:b/>
          <w:rtl/>
          <w:lang w:val="x-none" w:eastAsia="x-none"/>
        </w:rPr>
        <w:t>ین</w:t>
      </w:r>
      <w:r w:rsidR="005A1AB4" w:rsidRPr="00C476D5">
        <w:rPr>
          <w:b/>
          <w:rtl/>
          <w:lang w:val="x-none" w:eastAsia="x-none"/>
        </w:rPr>
        <w:t xml:space="preserve"> صرفاً </w:t>
      </w:r>
      <w:r w:rsidR="00313C36" w:rsidRPr="00C476D5">
        <w:rPr>
          <w:rFonts w:hint="cs"/>
          <w:b/>
          <w:rtl/>
          <w:lang w:val="x-none" w:eastAsia="x-none"/>
        </w:rPr>
        <w:t xml:space="preserve">نیامده </w:t>
      </w:r>
      <w:r w:rsidR="00E958B6" w:rsidRPr="00C476D5">
        <w:rPr>
          <w:rFonts w:hint="cs"/>
          <w:b/>
          <w:rtl/>
          <w:lang w:val="x-none" w:eastAsia="x-none"/>
        </w:rPr>
        <w:t>تا</w:t>
      </w:r>
      <w:r w:rsidR="00313C36" w:rsidRPr="00C476D5">
        <w:rPr>
          <w:rFonts w:hint="cs"/>
          <w:b/>
          <w:rtl/>
          <w:lang w:val="x-none" w:eastAsia="x-none"/>
        </w:rPr>
        <w:t xml:space="preserve"> ما انسان‌ها</w:t>
      </w:r>
      <w:r w:rsidR="009C1F34" w:rsidRPr="00C476D5">
        <w:rPr>
          <w:rFonts w:hint="cs"/>
          <w:b/>
          <w:rtl/>
          <w:lang w:val="x-none" w:eastAsia="x-none"/>
        </w:rPr>
        <w:t>،</w:t>
      </w:r>
      <w:r w:rsidR="00313C36" w:rsidRPr="00C476D5">
        <w:rPr>
          <w:rFonts w:hint="cs"/>
          <w:b/>
          <w:rtl/>
          <w:lang w:val="x-none" w:eastAsia="x-none"/>
        </w:rPr>
        <w:t xml:space="preserve"> تک‌به‌تک خوب و سعادتمند شویم. دین برای تحقق </w:t>
      </w:r>
      <w:r w:rsidR="00313C36" w:rsidRPr="00C476D5">
        <w:rPr>
          <w:b/>
          <w:rtl/>
          <w:lang w:val="x-none" w:eastAsia="x-none"/>
        </w:rPr>
        <w:t>غا</w:t>
      </w:r>
      <w:r w:rsidR="00313C36" w:rsidRPr="00C476D5">
        <w:rPr>
          <w:rFonts w:hint="cs"/>
          <w:b/>
          <w:rtl/>
          <w:lang w:val="x-none" w:eastAsia="x-none"/>
        </w:rPr>
        <w:t>یت</w:t>
      </w:r>
      <w:r w:rsidR="00313C36" w:rsidRPr="00C476D5">
        <w:rPr>
          <w:b/>
          <w:rtl/>
          <w:lang w:val="x-none" w:eastAsia="x-none"/>
        </w:rPr>
        <w:t xml:space="preserve"> بزرگ</w:t>
      </w:r>
      <w:r w:rsidR="00313C36" w:rsidRPr="00C476D5">
        <w:rPr>
          <w:rFonts w:hint="cs"/>
          <w:b/>
          <w:rtl/>
          <w:lang w:val="x-none" w:eastAsia="x-none"/>
        </w:rPr>
        <w:t>ی</w:t>
      </w:r>
      <w:r w:rsidR="00313C36" w:rsidRPr="00C476D5">
        <w:rPr>
          <w:b/>
          <w:rtl/>
          <w:lang w:val="x-none" w:eastAsia="x-none"/>
        </w:rPr>
        <w:t xml:space="preserve"> </w:t>
      </w:r>
      <w:r w:rsidR="00313C36" w:rsidRPr="00C476D5">
        <w:rPr>
          <w:rFonts w:hint="cs"/>
          <w:b/>
          <w:rtl/>
          <w:lang w:val="x-none" w:eastAsia="x-none"/>
        </w:rPr>
        <w:t xml:space="preserve">آمده است که جز با اهتمام جمعی و جریان امّتی قابل حصول نیست: </w:t>
      </w:r>
      <w:r w:rsidR="00313C36" w:rsidRPr="00C476D5">
        <w:rPr>
          <w:b/>
          <w:rtl/>
          <w:lang w:val="x-none" w:eastAsia="x-none"/>
        </w:rPr>
        <w:t>«</w:t>
      </w:r>
      <w:r w:rsidR="00313C36" w:rsidRPr="0004733F">
        <w:rPr>
          <w:rStyle w:val="Char0"/>
          <w:b/>
          <w:bCs w:val="0"/>
          <w:rtl/>
        </w:rPr>
        <w:t>هُوَ الَّذِی أَرسَلَ رَسُولَهُ بِالهُدَ</w:t>
      </w:r>
      <w:r w:rsidR="00F9028F" w:rsidRPr="0004733F">
        <w:rPr>
          <w:rStyle w:val="Char0"/>
          <w:b/>
          <w:bCs w:val="0"/>
          <w:rtl/>
        </w:rPr>
        <w:t>ی</w:t>
      </w:r>
      <w:r w:rsidR="00313C36" w:rsidRPr="0004733F">
        <w:rPr>
          <w:rStyle w:val="Char0"/>
          <w:b/>
          <w:bCs w:val="0"/>
          <w:rtl/>
        </w:rPr>
        <w:t xml:space="preserve"> وَدِینِ الحَقِّ</w:t>
      </w:r>
      <w:r w:rsidR="00313C36" w:rsidRPr="0004733F">
        <w:rPr>
          <w:rStyle w:val="Char0"/>
          <w:rFonts w:hint="cs"/>
          <w:b/>
          <w:bCs w:val="0"/>
          <w:rtl/>
        </w:rPr>
        <w:t xml:space="preserve"> </w:t>
      </w:r>
      <w:r w:rsidR="00313C36" w:rsidRPr="0004733F">
        <w:rPr>
          <w:rStyle w:val="Char0"/>
          <w:b/>
          <w:bCs w:val="0"/>
          <w:rtl/>
        </w:rPr>
        <w:t>لِیُظهِرَهُ عَلَ</w:t>
      </w:r>
      <w:r w:rsidR="00F9028F" w:rsidRPr="0004733F">
        <w:rPr>
          <w:rStyle w:val="Char0"/>
          <w:b/>
          <w:bCs w:val="0"/>
          <w:rtl/>
        </w:rPr>
        <w:t>ی</w:t>
      </w:r>
      <w:r w:rsidR="00313C36" w:rsidRPr="0004733F">
        <w:rPr>
          <w:rStyle w:val="Char0"/>
          <w:b/>
          <w:bCs w:val="0"/>
          <w:rtl/>
        </w:rPr>
        <w:t xml:space="preserve"> الدِّینِ </w:t>
      </w:r>
      <w:r w:rsidR="00E5777F" w:rsidRPr="0004733F">
        <w:rPr>
          <w:rStyle w:val="Char0"/>
          <w:b/>
          <w:bCs w:val="0"/>
          <w:rtl/>
        </w:rPr>
        <w:t>ک</w:t>
      </w:r>
      <w:r w:rsidR="00313C36" w:rsidRPr="0004733F">
        <w:rPr>
          <w:rStyle w:val="Char0"/>
          <w:b/>
          <w:bCs w:val="0"/>
          <w:rtl/>
        </w:rPr>
        <w:t>ُلِّهِ</w:t>
      </w:r>
      <w:r w:rsidR="00313C36" w:rsidRPr="00C476D5">
        <w:rPr>
          <w:b/>
          <w:rtl/>
          <w:lang w:val="x-none" w:eastAsia="x-none"/>
        </w:rPr>
        <w:t>»؛</w:t>
      </w:r>
      <w:r w:rsidR="00313C36" w:rsidRPr="00C476D5">
        <w:rPr>
          <w:rStyle w:val="FootnoteReference"/>
          <w:b/>
          <w:rtl/>
          <w:lang w:val="x-none" w:eastAsia="x-none"/>
        </w:rPr>
        <w:footnoteReference w:id="200"/>
      </w:r>
      <w:r w:rsidR="00313C36" w:rsidRPr="00C476D5">
        <w:rPr>
          <w:b/>
          <w:rtl/>
          <w:lang w:val="x-none" w:eastAsia="x-none"/>
        </w:rPr>
        <w:t xml:space="preserve"> ا</w:t>
      </w:r>
      <w:r w:rsidR="00313C36" w:rsidRPr="00C476D5">
        <w:rPr>
          <w:rFonts w:hint="cs"/>
          <w:b/>
          <w:rtl/>
          <w:lang w:val="x-none" w:eastAsia="x-none"/>
        </w:rPr>
        <w:t>ین</w:t>
      </w:r>
      <w:r w:rsidR="00313C36" w:rsidRPr="00C476D5">
        <w:rPr>
          <w:b/>
          <w:rtl/>
          <w:lang w:val="x-none" w:eastAsia="x-none"/>
        </w:rPr>
        <w:t xml:space="preserve"> </w:t>
      </w:r>
      <w:r w:rsidR="00313C36" w:rsidRPr="00C476D5">
        <w:rPr>
          <w:rFonts w:hint="cs"/>
          <w:b/>
          <w:rtl/>
          <w:lang w:val="x-none" w:eastAsia="x-none"/>
        </w:rPr>
        <w:t>کار بزرگ</w:t>
      </w:r>
      <w:r w:rsidR="00313C36" w:rsidRPr="00C476D5">
        <w:rPr>
          <w:b/>
          <w:rtl/>
          <w:lang w:val="x-none" w:eastAsia="x-none"/>
        </w:rPr>
        <w:t xml:space="preserve"> از </w:t>
      </w:r>
      <w:r w:rsidR="00313C36" w:rsidRPr="00C476D5">
        <w:rPr>
          <w:rFonts w:hint="cs"/>
          <w:b/>
          <w:rtl/>
          <w:lang w:val="x-none" w:eastAsia="x-none"/>
        </w:rPr>
        <w:t xml:space="preserve">توان آحاد انسان‌ها و </w:t>
      </w:r>
      <w:r w:rsidR="00313C36" w:rsidRPr="00C476D5">
        <w:rPr>
          <w:b/>
          <w:rtl/>
          <w:lang w:val="x-none" w:eastAsia="x-none"/>
        </w:rPr>
        <w:t>اراده</w:t>
      </w:r>
      <w:r w:rsidR="00313C36" w:rsidRPr="00C476D5">
        <w:rPr>
          <w:rFonts w:ascii="Calibri" w:hAnsi="Calibri" w:cs="Calibri" w:hint="cs"/>
          <w:b/>
          <w:rtl/>
          <w:lang w:val="x-none" w:eastAsia="x-none"/>
        </w:rPr>
        <w:t>‌</w:t>
      </w:r>
      <w:r w:rsidR="00313C36" w:rsidRPr="00C476D5">
        <w:rPr>
          <w:rFonts w:hint="cs"/>
          <w:b/>
          <w:rtl/>
          <w:lang w:val="x-none" w:eastAsia="x-none"/>
        </w:rPr>
        <w:t>های</w:t>
      </w:r>
      <w:r w:rsidR="00313C36" w:rsidRPr="00C476D5">
        <w:rPr>
          <w:b/>
          <w:rtl/>
          <w:lang w:val="x-none" w:eastAsia="x-none"/>
        </w:rPr>
        <w:t xml:space="preserve"> فرد</w:t>
      </w:r>
      <w:r w:rsidR="00313C36" w:rsidRPr="00C476D5">
        <w:rPr>
          <w:rFonts w:hint="cs"/>
          <w:b/>
          <w:rtl/>
          <w:lang w:val="x-none" w:eastAsia="x-none"/>
        </w:rPr>
        <w:t>ی</w:t>
      </w:r>
      <w:r w:rsidR="00313C36" w:rsidRPr="00C476D5">
        <w:rPr>
          <w:b/>
          <w:rtl/>
          <w:lang w:val="x-none" w:eastAsia="x-none"/>
        </w:rPr>
        <w:t xml:space="preserve"> خارج است</w:t>
      </w:r>
      <w:r w:rsidR="00313C36" w:rsidRPr="00C476D5">
        <w:rPr>
          <w:rFonts w:hint="cs"/>
          <w:b/>
          <w:rtl/>
          <w:lang w:val="x-none" w:eastAsia="x-none"/>
        </w:rPr>
        <w:t xml:space="preserve"> و </w:t>
      </w:r>
      <w:r w:rsidR="00313C36" w:rsidRPr="00C476D5">
        <w:rPr>
          <w:b/>
          <w:rtl/>
          <w:lang w:val="x-none" w:eastAsia="x-none"/>
        </w:rPr>
        <w:t>برا</w:t>
      </w:r>
      <w:r w:rsidR="00313C36" w:rsidRPr="00C476D5">
        <w:rPr>
          <w:rFonts w:hint="cs"/>
          <w:b/>
          <w:rtl/>
          <w:lang w:val="x-none" w:eastAsia="x-none"/>
        </w:rPr>
        <w:t>ی</w:t>
      </w:r>
      <w:r w:rsidR="00313C36" w:rsidRPr="00C476D5">
        <w:rPr>
          <w:b/>
          <w:rtl/>
          <w:lang w:val="x-none" w:eastAsia="x-none"/>
        </w:rPr>
        <w:t xml:space="preserve"> </w:t>
      </w:r>
      <w:r w:rsidR="00313C36" w:rsidRPr="00C476D5">
        <w:rPr>
          <w:rFonts w:hint="cs"/>
          <w:b/>
          <w:rtl/>
          <w:lang w:val="x-none" w:eastAsia="x-none"/>
        </w:rPr>
        <w:t xml:space="preserve">تحقق آن </w:t>
      </w:r>
      <w:r w:rsidR="00313C36" w:rsidRPr="00C476D5">
        <w:rPr>
          <w:b/>
          <w:rtl/>
          <w:lang w:val="x-none" w:eastAsia="x-none"/>
        </w:rPr>
        <w:t>با</w:t>
      </w:r>
      <w:r w:rsidR="00313C36" w:rsidRPr="00C476D5">
        <w:rPr>
          <w:rFonts w:hint="cs"/>
          <w:b/>
          <w:rtl/>
          <w:lang w:val="x-none" w:eastAsia="x-none"/>
        </w:rPr>
        <w:t>ید</w:t>
      </w:r>
      <w:r w:rsidR="00313C36" w:rsidRPr="00C476D5">
        <w:rPr>
          <w:b/>
          <w:rtl/>
          <w:lang w:val="x-none" w:eastAsia="x-none"/>
        </w:rPr>
        <w:t xml:space="preserve"> </w:t>
      </w:r>
      <w:r w:rsidR="002C22CE" w:rsidRPr="00C476D5">
        <w:rPr>
          <w:rFonts w:hint="cs"/>
          <w:b/>
          <w:rtl/>
          <w:lang w:val="x-none" w:eastAsia="x-none"/>
        </w:rPr>
        <w:t>امّت‌ها</w:t>
      </w:r>
      <w:r w:rsidR="00313C36" w:rsidRPr="00C476D5">
        <w:rPr>
          <w:rFonts w:hint="cs"/>
          <w:b/>
          <w:rtl/>
          <w:lang w:val="x-none" w:eastAsia="x-none"/>
        </w:rPr>
        <w:t xml:space="preserve"> و نسل‌های متوالی </w:t>
      </w:r>
      <w:r w:rsidR="00313C36" w:rsidRPr="00C476D5">
        <w:rPr>
          <w:b/>
          <w:rtl/>
          <w:lang w:val="x-none" w:eastAsia="x-none"/>
        </w:rPr>
        <w:t xml:space="preserve">دست به دست </w:t>
      </w:r>
      <w:r w:rsidR="00313C36" w:rsidRPr="00C476D5">
        <w:rPr>
          <w:rFonts w:hint="cs"/>
          <w:b/>
          <w:rtl/>
          <w:lang w:val="x-none" w:eastAsia="x-none"/>
        </w:rPr>
        <w:t>هم دهند</w:t>
      </w:r>
      <w:r w:rsidR="00313C36" w:rsidRPr="00C476D5">
        <w:rPr>
          <w:b/>
          <w:rtl/>
          <w:lang w:val="x-none" w:eastAsia="x-none"/>
        </w:rPr>
        <w:t>.</w:t>
      </w:r>
      <w:r w:rsidR="00313C36" w:rsidRPr="00C476D5">
        <w:rPr>
          <w:rFonts w:hint="cs"/>
          <w:b/>
          <w:rtl/>
          <w:lang w:val="x-none" w:eastAsia="x-none"/>
        </w:rPr>
        <w:t xml:space="preserve"> عبودیت فردی مؤمنان غرض خدا را تأمین نمی‌کند؛ بلکه برای تأمین آن به یک عبودیت جمعی بزرگ نیاز است؛ </w:t>
      </w:r>
      <w:r w:rsidR="00313C36" w:rsidRPr="00C476D5">
        <w:rPr>
          <w:b/>
          <w:rtl/>
          <w:lang w:val="x-none" w:eastAsia="x-none"/>
        </w:rPr>
        <w:t>«</w:t>
      </w:r>
      <w:r w:rsidR="00313C36" w:rsidRPr="0004733F">
        <w:rPr>
          <w:rStyle w:val="Char0"/>
          <w:b/>
          <w:bCs w:val="0"/>
          <w:rtl/>
        </w:rPr>
        <w:t>وَمَا خَلَقتُ الجِنَّ وَالإِنسَ إِلَّا لِیَعبُدُونِ</w:t>
      </w:r>
      <w:r w:rsidR="00313C36" w:rsidRPr="00C476D5">
        <w:rPr>
          <w:b/>
          <w:rtl/>
          <w:lang w:val="x-none" w:eastAsia="x-none"/>
        </w:rPr>
        <w:t>»</w:t>
      </w:r>
      <w:r w:rsidR="00313C36" w:rsidRPr="00C476D5">
        <w:rPr>
          <w:rFonts w:hint="cs"/>
          <w:b/>
          <w:rtl/>
          <w:lang w:val="x-none" w:eastAsia="x-none"/>
        </w:rPr>
        <w:t>.</w:t>
      </w:r>
      <w:r w:rsidR="00313C36" w:rsidRPr="00C476D5">
        <w:rPr>
          <w:rStyle w:val="FootnoteReference"/>
          <w:b/>
          <w:rtl/>
          <w:lang w:val="x-none" w:eastAsia="x-none"/>
        </w:rPr>
        <w:footnoteReference w:id="201"/>
      </w:r>
    </w:p>
    <w:p w14:paraId="16A8651D" w14:textId="455607C4" w:rsidR="00313C36" w:rsidRPr="00C476D5" w:rsidRDefault="00313C36" w:rsidP="00EE6049">
      <w:pPr>
        <w:rPr>
          <w:b/>
          <w:bCs/>
          <w:rtl/>
          <w:lang w:eastAsia="zh-CN"/>
        </w:rPr>
      </w:pPr>
      <w:r w:rsidRPr="00C476D5">
        <w:rPr>
          <w:rFonts w:hint="cs"/>
          <w:b/>
          <w:rtl/>
          <w:lang w:val="x-none" w:eastAsia="x-none" w:bidi="ar-SA"/>
        </w:rPr>
        <w:t xml:space="preserve">غایت خلقت یعنی همان </w:t>
      </w:r>
      <w:r w:rsidRPr="00C476D5">
        <w:rPr>
          <w:rFonts w:hint="cs"/>
          <w:b/>
          <w:rtl/>
          <w:lang w:val="x-none" w:eastAsia="x-none"/>
        </w:rPr>
        <w:t>عبودیت خدا در این آی</w:t>
      </w:r>
      <w:r w:rsidR="00BC1ED0" w:rsidRPr="00C476D5">
        <w:rPr>
          <w:rFonts w:hint="cs"/>
          <w:b/>
          <w:rtl/>
          <w:lang w:val="x-none" w:eastAsia="x-none"/>
        </w:rPr>
        <w:t>ة</w:t>
      </w:r>
      <w:r w:rsidRPr="00C476D5">
        <w:rPr>
          <w:rFonts w:hint="cs"/>
          <w:b/>
          <w:rtl/>
          <w:lang w:val="x-none" w:eastAsia="x-none"/>
        </w:rPr>
        <w:t xml:space="preserve"> شریفه با طاعت فردی، محقق نمی‌شود</w:t>
      </w:r>
      <w:r w:rsidR="00C01AE3" w:rsidRPr="00C476D5">
        <w:rPr>
          <w:rFonts w:hint="cs"/>
          <w:b/>
          <w:rtl/>
          <w:lang w:val="x-none" w:eastAsia="x-none"/>
        </w:rPr>
        <w:t xml:space="preserve">؛ بلکه </w:t>
      </w:r>
      <w:r w:rsidRPr="00C476D5">
        <w:rPr>
          <w:rFonts w:hint="cs"/>
          <w:b/>
          <w:rtl/>
          <w:lang w:val="x-none" w:eastAsia="x-none"/>
        </w:rPr>
        <w:t>مؤمنان باید در یک شبک</w:t>
      </w:r>
      <w:r w:rsidR="00BC1ED0" w:rsidRPr="00C476D5">
        <w:rPr>
          <w:rFonts w:hint="cs"/>
          <w:b/>
          <w:rtl/>
          <w:lang w:val="x-none" w:eastAsia="x-none"/>
        </w:rPr>
        <w:t>ة</w:t>
      </w:r>
      <w:r w:rsidRPr="00C476D5">
        <w:rPr>
          <w:rFonts w:hint="cs"/>
          <w:b/>
          <w:rtl/>
          <w:lang w:val="x-none" w:eastAsia="x-none"/>
        </w:rPr>
        <w:t xml:space="preserve"> متعاون یک‌پارچه</w:t>
      </w:r>
      <w:r w:rsidR="00C01AE3" w:rsidRPr="00C476D5">
        <w:rPr>
          <w:rFonts w:hint="cs"/>
          <w:b/>
          <w:rtl/>
          <w:lang w:val="x-none" w:eastAsia="x-none"/>
        </w:rPr>
        <w:t>،</w:t>
      </w:r>
      <w:r w:rsidRPr="00C476D5">
        <w:rPr>
          <w:rFonts w:hint="cs"/>
          <w:b/>
          <w:rtl/>
          <w:lang w:val="x-none" w:eastAsia="x-none"/>
        </w:rPr>
        <w:t xml:space="preserve"> بندگی کنند و با وصف جمعی</w:t>
      </w:r>
      <w:r w:rsidR="00FA2FFB" w:rsidRPr="00C476D5">
        <w:rPr>
          <w:rFonts w:hint="cs"/>
          <w:b/>
          <w:rtl/>
          <w:lang w:val="x-none" w:eastAsia="x-none"/>
        </w:rPr>
        <w:t>،</w:t>
      </w:r>
      <w:r w:rsidRPr="00C476D5">
        <w:rPr>
          <w:rFonts w:hint="cs"/>
          <w:b/>
          <w:rtl/>
          <w:lang w:val="x-none" w:eastAsia="x-none"/>
        </w:rPr>
        <w:t xml:space="preserve"> اعتصام به حبل الله داشته باشند تا آن عبودیت بزرگ جاری شود؛ </w:t>
      </w:r>
      <w:r w:rsidRPr="00C476D5">
        <w:rPr>
          <w:rFonts w:hint="cs"/>
          <w:b/>
          <w:rtl/>
          <w:lang w:eastAsia="x-none"/>
        </w:rPr>
        <w:t>«</w:t>
      </w:r>
      <w:r w:rsidRPr="0004733F">
        <w:rPr>
          <w:rStyle w:val="Char0"/>
          <w:b/>
          <w:bCs w:val="0"/>
          <w:rtl/>
          <w:lang w:eastAsia="x-none"/>
        </w:rPr>
        <w:t>وَ اعتَصِمُوا بِحَبلِ اللَّهِ جَمیعا</w:t>
      </w:r>
      <w:r w:rsidRPr="0004733F">
        <w:rPr>
          <w:rStyle w:val="Char0"/>
          <w:rFonts w:hint="cs"/>
          <w:b/>
          <w:bCs w:val="0"/>
          <w:rtl/>
          <w:lang w:eastAsia="x-none"/>
        </w:rPr>
        <w:t>ً</w:t>
      </w:r>
      <w:r w:rsidRPr="00C476D5">
        <w:rPr>
          <w:rFonts w:hint="cs"/>
          <w:b/>
          <w:rtl/>
          <w:lang w:eastAsia="x-none"/>
        </w:rPr>
        <w:t>»</w:t>
      </w:r>
      <w:r w:rsidRPr="00C476D5">
        <w:rPr>
          <w:rFonts w:hint="cs"/>
          <w:b/>
          <w:rtl/>
          <w:lang w:val="x-none" w:eastAsia="x-none" w:bidi="ar-SA"/>
        </w:rPr>
        <w:t>.</w:t>
      </w:r>
      <w:r w:rsidRPr="00C476D5">
        <w:rPr>
          <w:rStyle w:val="FootnoteReference"/>
          <w:b/>
          <w:rtl/>
          <w:lang w:val="x-none" w:eastAsia="x-none" w:bidi="ar-SA"/>
        </w:rPr>
        <w:footnoteReference w:id="202"/>
      </w:r>
      <w:r w:rsidRPr="00C476D5">
        <w:rPr>
          <w:rFonts w:hint="cs"/>
          <w:b/>
          <w:rtl/>
          <w:lang w:val="x-none" w:eastAsia="x-none" w:bidi="ar-SA"/>
        </w:rPr>
        <w:t xml:space="preserve"> پس بدون </w:t>
      </w:r>
      <w:r w:rsidRPr="00C476D5">
        <w:rPr>
          <w:rFonts w:hint="cs"/>
          <w:b/>
          <w:rtl/>
          <w:lang w:val="x-none" w:eastAsia="zh-CN"/>
        </w:rPr>
        <w:t xml:space="preserve">حرکت جمعی، کار دین خدا راه نمی‌افتد و امکان </w:t>
      </w:r>
      <w:r w:rsidR="00AD489F" w:rsidRPr="00C476D5">
        <w:rPr>
          <w:rFonts w:hint="cs"/>
          <w:b/>
          <w:rtl/>
          <w:lang w:val="x-none" w:eastAsia="zh-CN"/>
        </w:rPr>
        <w:t>دین‌دار</w:t>
      </w:r>
      <w:r w:rsidRPr="00C476D5">
        <w:rPr>
          <w:rFonts w:hint="cs"/>
          <w:b/>
          <w:rtl/>
          <w:lang w:val="x-none" w:eastAsia="zh-CN"/>
        </w:rPr>
        <w:t xml:space="preserve">ی حداکثری </w:t>
      </w:r>
      <w:r w:rsidR="008E44BE" w:rsidRPr="00C476D5">
        <w:rPr>
          <w:rFonts w:hint="cs"/>
          <w:b/>
          <w:rtl/>
          <w:lang w:val="x-none" w:eastAsia="zh-CN"/>
        </w:rPr>
        <w:t>وجود ندارد</w:t>
      </w:r>
      <w:r w:rsidRPr="00C476D5">
        <w:rPr>
          <w:rFonts w:hint="cs"/>
          <w:b/>
          <w:rtl/>
          <w:lang w:val="x-none" w:eastAsia="zh-CN"/>
        </w:rPr>
        <w:t>. به همین جهت «تعاون بر برّ و تقوا» یک توصی</w:t>
      </w:r>
      <w:r w:rsidR="00BC1ED0" w:rsidRPr="00C476D5">
        <w:rPr>
          <w:rFonts w:hint="cs"/>
          <w:b/>
          <w:rtl/>
          <w:lang w:val="x-none" w:eastAsia="zh-CN"/>
        </w:rPr>
        <w:t>ة</w:t>
      </w:r>
      <w:r w:rsidRPr="00C476D5">
        <w:rPr>
          <w:rFonts w:hint="cs"/>
          <w:b/>
          <w:rtl/>
          <w:lang w:val="x-none" w:eastAsia="zh-CN"/>
        </w:rPr>
        <w:t xml:space="preserve"> استحبابی و ترجیحی نیست؛ بلکه یک واجب الهی بدون جایگزین است و مؤمنان باید برای حرکت در راه خدا در یک ساز</w:t>
      </w:r>
      <w:r w:rsidR="00BC1ED0" w:rsidRPr="00C476D5">
        <w:rPr>
          <w:rFonts w:hint="cs"/>
          <w:b/>
          <w:rtl/>
          <w:lang w:val="x-none" w:eastAsia="zh-CN"/>
        </w:rPr>
        <w:t>ة</w:t>
      </w:r>
      <w:r w:rsidRPr="00C476D5">
        <w:rPr>
          <w:rFonts w:hint="cs"/>
          <w:b/>
          <w:rtl/>
          <w:lang w:val="x-none" w:eastAsia="zh-CN"/>
        </w:rPr>
        <w:t xml:space="preserve"> ولایی هم‌افزا و صف به‌هم‌پیوست</w:t>
      </w:r>
      <w:r w:rsidR="00BC1ED0" w:rsidRPr="00C476D5">
        <w:rPr>
          <w:rFonts w:hint="cs"/>
          <w:b/>
          <w:rtl/>
          <w:lang w:val="x-none" w:eastAsia="zh-CN"/>
        </w:rPr>
        <w:t>ة</w:t>
      </w:r>
      <w:r w:rsidRPr="00C476D5">
        <w:rPr>
          <w:rFonts w:hint="cs"/>
          <w:b/>
          <w:rtl/>
          <w:lang w:val="x-none" w:eastAsia="zh-CN"/>
        </w:rPr>
        <w:t xml:space="preserve"> متراکم همچون </w:t>
      </w:r>
      <w:r w:rsidRPr="00C476D5">
        <w:rPr>
          <w:rFonts w:hint="cs"/>
          <w:b/>
          <w:rtl/>
          <w:lang w:eastAsia="zh-CN"/>
        </w:rPr>
        <w:t>بنای پولادین قرار گیرند: «</w:t>
      </w:r>
      <w:r w:rsidRPr="0004733F">
        <w:rPr>
          <w:rStyle w:val="Char0"/>
          <w:b/>
          <w:bCs w:val="0"/>
          <w:rtl/>
        </w:rPr>
        <w:t xml:space="preserve">إِنَّ اللَّهَ یُحِبُّ الَّذینَ یُقاتِلُونَ فی‏ سَبیلِهِ صَفًّا </w:t>
      </w:r>
      <w:r w:rsidR="00E5777F" w:rsidRPr="0004733F">
        <w:rPr>
          <w:rStyle w:val="Char0"/>
          <w:b/>
          <w:bCs w:val="0"/>
          <w:rtl/>
        </w:rPr>
        <w:t>ک</w:t>
      </w:r>
      <w:r w:rsidRPr="0004733F">
        <w:rPr>
          <w:rStyle w:val="Char0"/>
          <w:b/>
          <w:bCs w:val="0"/>
          <w:rtl/>
        </w:rPr>
        <w:t>َأَنَّهُم بُنیانٌ مَرصُوص</w:t>
      </w:r>
      <w:r w:rsidRPr="00C476D5">
        <w:rPr>
          <w:b/>
          <w:rtl/>
          <w:lang w:eastAsia="zh-CN"/>
        </w:rPr>
        <w:t>‏</w:t>
      </w:r>
      <w:r w:rsidRPr="00C476D5">
        <w:rPr>
          <w:rFonts w:hint="cs"/>
          <w:b/>
          <w:rtl/>
          <w:lang w:eastAsia="zh-CN"/>
        </w:rPr>
        <w:t>».</w:t>
      </w:r>
      <w:r w:rsidRPr="00C476D5">
        <w:rPr>
          <w:rStyle w:val="FootnoteReference"/>
          <w:b/>
          <w:rtl/>
          <w:lang w:eastAsia="zh-CN"/>
        </w:rPr>
        <w:footnoteReference w:id="203"/>
      </w:r>
    </w:p>
    <w:p w14:paraId="4334F824" w14:textId="0DA7D95C" w:rsidR="00BE72EC" w:rsidRPr="00C476D5" w:rsidRDefault="00AD489F" w:rsidP="00EE6049">
      <w:pPr>
        <w:rPr>
          <w:b/>
          <w:bCs/>
          <w:rtl/>
          <w:lang w:val="x-none" w:eastAsia="zh-CN"/>
        </w:rPr>
      </w:pPr>
      <w:r w:rsidRPr="00C476D5">
        <w:rPr>
          <w:rFonts w:hint="cs"/>
          <w:b/>
          <w:rtl/>
          <w:lang w:val="x-none" w:eastAsia="zh-CN"/>
        </w:rPr>
        <w:t>دین‌دار</w:t>
      </w:r>
      <w:r w:rsidR="00447238" w:rsidRPr="00C476D5">
        <w:rPr>
          <w:rFonts w:hint="cs"/>
          <w:b/>
          <w:rtl/>
          <w:lang w:val="x-none" w:eastAsia="zh-CN"/>
        </w:rPr>
        <w:t xml:space="preserve">ی </w:t>
      </w:r>
      <w:r w:rsidR="008465FE" w:rsidRPr="00C476D5">
        <w:rPr>
          <w:rFonts w:hint="cs"/>
          <w:b/>
          <w:rtl/>
          <w:lang w:val="x-none" w:eastAsia="zh-CN"/>
        </w:rPr>
        <w:t xml:space="preserve">در ابعاد </w:t>
      </w:r>
      <w:r w:rsidR="00447238" w:rsidRPr="00C476D5">
        <w:rPr>
          <w:rFonts w:hint="cs"/>
          <w:b/>
          <w:rtl/>
          <w:lang w:val="x-none" w:eastAsia="zh-CN"/>
        </w:rPr>
        <w:t xml:space="preserve">کامل و پرشکوه خود شبیه اجرای </w:t>
      </w:r>
      <w:r w:rsidR="00F6546A" w:rsidRPr="00C476D5">
        <w:rPr>
          <w:rFonts w:hint="cs"/>
          <w:b/>
          <w:rtl/>
          <w:lang w:val="x-none" w:eastAsia="zh-CN"/>
        </w:rPr>
        <w:t>هم‌نوازی</w:t>
      </w:r>
      <w:r w:rsidR="00447238" w:rsidRPr="00C476D5">
        <w:rPr>
          <w:rFonts w:hint="cs"/>
          <w:b/>
          <w:rtl/>
          <w:lang w:val="x-none" w:eastAsia="zh-CN"/>
        </w:rPr>
        <w:t xml:space="preserve"> یا بازی فوتبال</w:t>
      </w:r>
      <w:r w:rsidR="00ED6600" w:rsidRPr="00C476D5">
        <w:rPr>
          <w:rFonts w:hint="cs"/>
          <w:b/>
          <w:rtl/>
          <w:lang w:val="x-none" w:eastAsia="zh-CN"/>
        </w:rPr>
        <w:t xml:space="preserve"> است که </w:t>
      </w:r>
      <w:r w:rsidR="003F7418" w:rsidRPr="00C476D5">
        <w:rPr>
          <w:rFonts w:hint="cs"/>
          <w:b/>
          <w:rtl/>
          <w:lang w:val="x-none" w:eastAsia="zh-CN"/>
        </w:rPr>
        <w:t>با افراد جداجدا محقق نمی‌شود</w:t>
      </w:r>
      <w:r w:rsidR="00BF4140" w:rsidRPr="00C476D5">
        <w:rPr>
          <w:rFonts w:hint="cs"/>
          <w:b/>
          <w:rtl/>
          <w:lang w:val="x-none" w:eastAsia="zh-CN"/>
        </w:rPr>
        <w:t>.</w:t>
      </w:r>
      <w:r w:rsidR="003F7418" w:rsidRPr="00C476D5">
        <w:rPr>
          <w:rStyle w:val="FootnoteReference"/>
          <w:b/>
          <w:rtl/>
          <w:lang w:val="x-none" w:eastAsia="zh-CN"/>
        </w:rPr>
        <w:footnoteReference w:id="204"/>
      </w:r>
      <w:r w:rsidR="00BF4140" w:rsidRPr="00C476D5">
        <w:rPr>
          <w:rFonts w:hint="cs"/>
          <w:b/>
          <w:rtl/>
          <w:lang w:val="x-none" w:eastAsia="zh-CN"/>
        </w:rPr>
        <w:t xml:space="preserve"> یک حرکت </w:t>
      </w:r>
      <w:r w:rsidR="00ED6600" w:rsidRPr="00C476D5">
        <w:rPr>
          <w:rFonts w:hint="cs"/>
          <w:b/>
          <w:rtl/>
          <w:lang w:val="x-none" w:eastAsia="zh-CN"/>
        </w:rPr>
        <w:t>«ذاتاً جمعی»</w:t>
      </w:r>
      <w:r w:rsidR="00FA2FFB" w:rsidRPr="00C476D5">
        <w:rPr>
          <w:rFonts w:hint="cs"/>
          <w:b/>
          <w:rtl/>
          <w:lang w:val="x-none" w:eastAsia="zh-CN"/>
        </w:rPr>
        <w:t>، کاروانی</w:t>
      </w:r>
      <w:r w:rsidR="00ED6600" w:rsidRPr="00C476D5">
        <w:rPr>
          <w:rFonts w:hint="cs"/>
          <w:b/>
          <w:rtl/>
          <w:lang w:val="x-none" w:eastAsia="zh-CN"/>
        </w:rPr>
        <w:t xml:space="preserve"> و </w:t>
      </w:r>
      <w:r w:rsidR="008465FE" w:rsidRPr="00C476D5">
        <w:rPr>
          <w:rFonts w:hint="cs"/>
          <w:b/>
          <w:rtl/>
          <w:lang w:val="x-none" w:eastAsia="zh-CN"/>
        </w:rPr>
        <w:t xml:space="preserve">«ولایی» </w:t>
      </w:r>
      <w:r w:rsidR="00ED6600" w:rsidRPr="00C476D5">
        <w:rPr>
          <w:rFonts w:hint="cs"/>
          <w:b/>
          <w:rtl/>
          <w:lang w:val="x-none" w:eastAsia="zh-CN"/>
        </w:rPr>
        <w:t xml:space="preserve">است </w:t>
      </w:r>
      <w:r w:rsidR="008465FE" w:rsidRPr="00C476D5">
        <w:rPr>
          <w:rFonts w:hint="cs"/>
          <w:b/>
          <w:rtl/>
          <w:lang w:val="x-none" w:eastAsia="zh-CN"/>
        </w:rPr>
        <w:t>که به واسط</w:t>
      </w:r>
      <w:r w:rsidR="00BC1ED0" w:rsidRPr="00C476D5">
        <w:rPr>
          <w:rFonts w:hint="cs"/>
          <w:b/>
          <w:rtl/>
          <w:lang w:val="x-none" w:eastAsia="zh-CN"/>
        </w:rPr>
        <w:t>ة</w:t>
      </w:r>
      <w:r w:rsidR="008465FE" w:rsidRPr="00C476D5">
        <w:rPr>
          <w:rFonts w:hint="cs"/>
          <w:b/>
          <w:rtl/>
          <w:lang w:val="x-none" w:eastAsia="zh-CN"/>
        </w:rPr>
        <w:t xml:space="preserve"> </w:t>
      </w:r>
      <w:r w:rsidR="002C22CE" w:rsidRPr="00C476D5">
        <w:rPr>
          <w:rFonts w:hint="cs"/>
          <w:b/>
          <w:rtl/>
          <w:lang w:val="x-none" w:eastAsia="zh-CN"/>
        </w:rPr>
        <w:t>امّت‌ها</w:t>
      </w:r>
      <w:r w:rsidR="008465FE" w:rsidRPr="00C476D5">
        <w:rPr>
          <w:rFonts w:hint="cs"/>
          <w:b/>
          <w:rtl/>
          <w:lang w:val="x-none" w:eastAsia="zh-CN"/>
        </w:rPr>
        <w:t xml:space="preserve"> محقق می‌شود؛ </w:t>
      </w:r>
      <w:r w:rsidR="00B81A87" w:rsidRPr="00C476D5">
        <w:rPr>
          <w:rFonts w:hint="cs"/>
          <w:b/>
          <w:rtl/>
          <w:lang w:val="x-none" w:eastAsia="zh-CN"/>
        </w:rPr>
        <w:t>یعنی</w:t>
      </w:r>
      <w:r w:rsidR="00447238" w:rsidRPr="00C476D5">
        <w:rPr>
          <w:rFonts w:hint="cs"/>
          <w:b/>
          <w:rtl/>
          <w:lang w:val="x-none" w:eastAsia="zh-CN"/>
        </w:rPr>
        <w:t xml:space="preserve"> به یک گروه هماهنگ و یک راهبر انسجام‌بخش (ولیّ) نیازمند است. از این رو برای </w:t>
      </w:r>
      <w:r w:rsidRPr="00C476D5">
        <w:rPr>
          <w:rFonts w:hint="cs"/>
          <w:b/>
          <w:rtl/>
          <w:lang w:val="x-none" w:eastAsia="zh-CN"/>
        </w:rPr>
        <w:t>دین‌دار</w:t>
      </w:r>
      <w:r w:rsidR="00447238" w:rsidRPr="00C476D5">
        <w:rPr>
          <w:rFonts w:hint="cs"/>
          <w:b/>
          <w:rtl/>
          <w:lang w:val="x-none" w:eastAsia="zh-CN"/>
        </w:rPr>
        <w:t xml:space="preserve">ی </w:t>
      </w:r>
      <w:r w:rsidR="00282891" w:rsidRPr="00C476D5">
        <w:rPr>
          <w:rFonts w:hint="cs"/>
          <w:b/>
          <w:rtl/>
          <w:lang w:val="x-none" w:eastAsia="zh-CN"/>
        </w:rPr>
        <w:t xml:space="preserve">ابتدا </w:t>
      </w:r>
      <w:r w:rsidR="00447238" w:rsidRPr="00C476D5">
        <w:rPr>
          <w:rFonts w:hint="cs"/>
          <w:b/>
          <w:rtl/>
          <w:lang w:val="x-none" w:eastAsia="zh-CN"/>
        </w:rPr>
        <w:t xml:space="preserve">باید </w:t>
      </w:r>
      <w:r w:rsidR="003D6961" w:rsidRPr="00C476D5">
        <w:rPr>
          <w:rFonts w:hint="cs"/>
          <w:b/>
          <w:rtl/>
          <w:lang w:val="x-none" w:eastAsia="zh-CN"/>
        </w:rPr>
        <w:t xml:space="preserve">به جبهه‌ای یا </w:t>
      </w:r>
      <w:r w:rsidR="00447238" w:rsidRPr="00C476D5">
        <w:rPr>
          <w:rFonts w:hint="cs"/>
          <w:b/>
          <w:rtl/>
          <w:lang w:val="x-none" w:eastAsia="zh-CN"/>
        </w:rPr>
        <w:t xml:space="preserve">جماعتی پیوند </w:t>
      </w:r>
      <w:r w:rsidR="00282891" w:rsidRPr="00C476D5">
        <w:rPr>
          <w:rFonts w:hint="cs"/>
          <w:b/>
          <w:rtl/>
          <w:lang w:val="x-none" w:eastAsia="zh-CN"/>
        </w:rPr>
        <w:t>یافت</w:t>
      </w:r>
      <w:r w:rsidR="00447238" w:rsidRPr="00C476D5">
        <w:rPr>
          <w:rFonts w:hint="cs"/>
          <w:b/>
          <w:rtl/>
          <w:lang w:val="x-none" w:eastAsia="zh-CN"/>
        </w:rPr>
        <w:t>.</w:t>
      </w:r>
      <w:r w:rsidR="00ED6600" w:rsidRPr="00C476D5">
        <w:rPr>
          <w:rFonts w:hint="cs"/>
          <w:b/>
          <w:rtl/>
          <w:lang w:val="x-none" w:eastAsia="zh-CN"/>
        </w:rPr>
        <w:t xml:space="preserve"> </w:t>
      </w:r>
    </w:p>
    <w:p w14:paraId="5FD91763" w14:textId="12E9ECF3" w:rsidR="00BE72EC" w:rsidRPr="00C476D5" w:rsidRDefault="00ED6600" w:rsidP="00EE6049">
      <w:pPr>
        <w:rPr>
          <w:b/>
          <w:bCs/>
          <w:rtl/>
          <w:lang w:val="x-none" w:eastAsia="x-none"/>
        </w:rPr>
      </w:pPr>
      <w:r w:rsidRPr="00C476D5">
        <w:rPr>
          <w:rFonts w:hint="cs"/>
          <w:b/>
          <w:rtl/>
          <w:lang w:val="x-none" w:eastAsia="zh-CN"/>
        </w:rPr>
        <w:t xml:space="preserve">اگر </w:t>
      </w:r>
      <w:r w:rsidR="00AD489F" w:rsidRPr="00C476D5">
        <w:rPr>
          <w:rFonts w:hint="cs"/>
          <w:b/>
          <w:rtl/>
          <w:lang w:val="x-none" w:eastAsia="zh-CN"/>
        </w:rPr>
        <w:t>دین‌دار</w:t>
      </w:r>
      <w:r w:rsidRPr="00C476D5">
        <w:rPr>
          <w:rFonts w:hint="cs"/>
          <w:b/>
          <w:rtl/>
          <w:lang w:val="x-none" w:eastAsia="zh-CN"/>
        </w:rPr>
        <w:t xml:space="preserve">ی را «امر جامع» </w:t>
      </w:r>
      <w:r w:rsidR="00297441" w:rsidRPr="00C476D5">
        <w:rPr>
          <w:rFonts w:hint="cs"/>
          <w:b/>
          <w:rtl/>
          <w:lang w:val="x-none" w:eastAsia="zh-CN"/>
        </w:rPr>
        <w:t xml:space="preserve">یا «حرکت جمعی» </w:t>
      </w:r>
      <w:r w:rsidRPr="00C476D5">
        <w:rPr>
          <w:rFonts w:hint="cs"/>
          <w:b/>
          <w:rtl/>
          <w:lang w:val="x-none" w:eastAsia="zh-CN"/>
        </w:rPr>
        <w:t>ندانیم و آن را به کمال و سعادت فردی بازگردانیم ارزش شهادت در راه خدا</w:t>
      </w:r>
      <w:r w:rsidR="006435A9" w:rsidRPr="00C476D5">
        <w:rPr>
          <w:rFonts w:hint="cs"/>
          <w:b/>
          <w:rtl/>
          <w:lang w:val="x-none" w:eastAsia="zh-CN"/>
        </w:rPr>
        <w:t xml:space="preserve"> </w:t>
      </w:r>
      <w:r w:rsidRPr="00C476D5">
        <w:rPr>
          <w:rFonts w:hint="cs"/>
          <w:b/>
          <w:rtl/>
          <w:lang w:val="x-none" w:eastAsia="zh-CN"/>
        </w:rPr>
        <w:t xml:space="preserve">فهم نمی‌شود و </w:t>
      </w:r>
      <w:r w:rsidR="006435A9" w:rsidRPr="00C476D5">
        <w:rPr>
          <w:rFonts w:hint="cs"/>
          <w:b/>
          <w:rtl/>
          <w:lang w:val="x-none" w:eastAsia="zh-CN"/>
        </w:rPr>
        <w:t>منطق «</w:t>
      </w:r>
      <w:r w:rsidR="006435A9" w:rsidRPr="0004733F">
        <w:rPr>
          <w:rStyle w:val="Char0"/>
          <w:rFonts w:hint="cs"/>
          <w:b/>
          <w:bCs w:val="0"/>
          <w:rtl/>
        </w:rPr>
        <w:t>الموت أحلی من العسل</w:t>
      </w:r>
      <w:r w:rsidR="006435A9" w:rsidRPr="00C476D5">
        <w:rPr>
          <w:rFonts w:hint="cs"/>
          <w:b/>
          <w:rtl/>
          <w:lang w:val="x-none" w:eastAsia="zh-CN"/>
        </w:rPr>
        <w:t xml:space="preserve">» </w:t>
      </w:r>
      <w:r w:rsidRPr="00C476D5">
        <w:rPr>
          <w:rFonts w:hint="cs"/>
          <w:b/>
          <w:rtl/>
          <w:lang w:val="x-none" w:eastAsia="zh-CN"/>
        </w:rPr>
        <w:t xml:space="preserve">معقول </w:t>
      </w:r>
      <w:r w:rsidR="00FE0F09" w:rsidRPr="00C476D5">
        <w:rPr>
          <w:rFonts w:hint="cs"/>
          <w:b/>
          <w:rtl/>
          <w:lang w:val="x-none" w:eastAsia="zh-CN"/>
        </w:rPr>
        <w:t>نخواهد بود</w:t>
      </w:r>
      <w:r w:rsidRPr="00C476D5">
        <w:rPr>
          <w:rFonts w:hint="cs"/>
          <w:b/>
          <w:rtl/>
          <w:lang w:val="x-none" w:eastAsia="zh-CN"/>
        </w:rPr>
        <w:t xml:space="preserve">. </w:t>
      </w:r>
      <w:r w:rsidR="003D6961" w:rsidRPr="00C476D5">
        <w:rPr>
          <w:rFonts w:hint="cs"/>
          <w:b/>
          <w:rtl/>
          <w:lang w:val="x-none" w:eastAsia="zh-CN"/>
        </w:rPr>
        <w:t>فدا شدن برای دین</w:t>
      </w:r>
      <w:r w:rsidR="00282891" w:rsidRPr="00C476D5">
        <w:rPr>
          <w:rFonts w:hint="cs"/>
          <w:b/>
          <w:rtl/>
          <w:lang w:val="x-none" w:eastAsia="zh-CN"/>
        </w:rPr>
        <w:t xml:space="preserve"> باید</w:t>
      </w:r>
      <w:r w:rsidR="003D6961" w:rsidRPr="00C476D5">
        <w:rPr>
          <w:rFonts w:hint="cs"/>
          <w:b/>
          <w:rtl/>
          <w:lang w:val="x-none" w:eastAsia="zh-CN"/>
        </w:rPr>
        <w:t xml:space="preserve"> </w:t>
      </w:r>
      <w:r w:rsidR="00282891" w:rsidRPr="00C476D5">
        <w:rPr>
          <w:rFonts w:hint="cs"/>
          <w:b/>
          <w:rtl/>
          <w:lang w:val="x-none" w:eastAsia="zh-CN"/>
        </w:rPr>
        <w:t>مای</w:t>
      </w:r>
      <w:r w:rsidR="00BC1ED0" w:rsidRPr="00C476D5">
        <w:rPr>
          <w:rFonts w:hint="cs"/>
          <w:b/>
          <w:rtl/>
          <w:lang w:val="x-none" w:eastAsia="zh-CN"/>
        </w:rPr>
        <w:t>ة</w:t>
      </w:r>
      <w:r w:rsidR="00282891" w:rsidRPr="00C476D5">
        <w:rPr>
          <w:rFonts w:hint="cs"/>
          <w:b/>
          <w:rtl/>
          <w:lang w:val="x-none" w:eastAsia="zh-CN"/>
        </w:rPr>
        <w:t xml:space="preserve"> </w:t>
      </w:r>
      <w:r w:rsidR="003D6961" w:rsidRPr="00C476D5">
        <w:rPr>
          <w:rFonts w:hint="cs"/>
          <w:b/>
          <w:rtl/>
          <w:lang w:val="x-none" w:eastAsia="zh-CN"/>
        </w:rPr>
        <w:t xml:space="preserve">بقای چیزی فراتر از </w:t>
      </w:r>
      <w:r w:rsidR="003D6961" w:rsidRPr="00C476D5">
        <w:rPr>
          <w:rFonts w:hint="cs"/>
          <w:b/>
          <w:rtl/>
          <w:lang w:val="x-none" w:eastAsia="zh-CN"/>
        </w:rPr>
        <w:lastRenderedPageBreak/>
        <w:t xml:space="preserve">افراد </w:t>
      </w:r>
      <w:r w:rsidR="00282891" w:rsidRPr="00C476D5">
        <w:rPr>
          <w:rFonts w:hint="cs"/>
          <w:b/>
          <w:rtl/>
          <w:lang w:val="x-none" w:eastAsia="zh-CN"/>
        </w:rPr>
        <w:t xml:space="preserve">باشد تا از </w:t>
      </w:r>
      <w:r w:rsidR="00282891" w:rsidRPr="00C476D5">
        <w:rPr>
          <w:rFonts w:hint="cs"/>
          <w:b/>
          <w:rtl/>
        </w:rPr>
        <w:t>خودکشی جنون‌آمیز و نفله و نابود شدن متمایز گردد. شهادت فانی شدن نیست؛</w:t>
      </w:r>
      <w:r w:rsidR="00013D2F" w:rsidRPr="00C476D5">
        <w:rPr>
          <w:rFonts w:hint="cs"/>
          <w:b/>
          <w:rtl/>
          <w:lang w:val="x-none" w:eastAsia="zh-CN"/>
        </w:rPr>
        <w:t xml:space="preserve"> </w:t>
      </w:r>
      <w:r w:rsidR="003D6961" w:rsidRPr="00C476D5">
        <w:rPr>
          <w:rFonts w:hint="cs"/>
          <w:b/>
          <w:rtl/>
          <w:lang w:val="x-none" w:eastAsia="zh-CN"/>
        </w:rPr>
        <w:t xml:space="preserve">باقی نگاه داشتن آرمان </w:t>
      </w:r>
      <w:r w:rsidR="006435A9" w:rsidRPr="00C476D5">
        <w:rPr>
          <w:rFonts w:hint="cs"/>
          <w:b/>
          <w:rtl/>
          <w:lang w:val="x-none" w:eastAsia="zh-CN"/>
        </w:rPr>
        <w:t xml:space="preserve">جمعی </w:t>
      </w:r>
      <w:r w:rsidR="00C92235" w:rsidRPr="00C476D5">
        <w:rPr>
          <w:rFonts w:hint="cs"/>
          <w:b/>
          <w:rtl/>
          <w:lang w:val="x-none" w:eastAsia="zh-CN"/>
        </w:rPr>
        <w:t xml:space="preserve">اسلام </w:t>
      </w:r>
      <w:r w:rsidR="003D6961" w:rsidRPr="00C476D5">
        <w:rPr>
          <w:rFonts w:hint="cs"/>
          <w:b/>
          <w:rtl/>
          <w:lang w:val="x-none" w:eastAsia="zh-CN"/>
        </w:rPr>
        <w:t>است</w:t>
      </w:r>
      <w:r w:rsidR="00FE0F09" w:rsidRPr="00C476D5">
        <w:rPr>
          <w:rFonts w:hint="cs"/>
          <w:b/>
          <w:rtl/>
          <w:lang w:val="x-none" w:eastAsia="zh-CN"/>
        </w:rPr>
        <w:t xml:space="preserve">. اگر </w:t>
      </w:r>
      <w:r w:rsidR="00AD489F" w:rsidRPr="00C476D5">
        <w:rPr>
          <w:rFonts w:hint="cs"/>
          <w:b/>
          <w:rtl/>
          <w:lang w:val="x-none" w:eastAsia="zh-CN"/>
        </w:rPr>
        <w:t>دین‌دار</w:t>
      </w:r>
      <w:r w:rsidR="00FE0F09" w:rsidRPr="00C476D5">
        <w:rPr>
          <w:rFonts w:hint="cs"/>
          <w:b/>
          <w:rtl/>
          <w:lang w:val="x-none" w:eastAsia="zh-CN"/>
        </w:rPr>
        <w:t xml:space="preserve">ی </w:t>
      </w:r>
      <w:r w:rsidR="003D6961" w:rsidRPr="00C476D5">
        <w:rPr>
          <w:rFonts w:hint="cs"/>
          <w:b/>
          <w:rtl/>
          <w:lang w:val="x-none" w:eastAsia="zh-CN"/>
        </w:rPr>
        <w:t xml:space="preserve">را به سعادت و </w:t>
      </w:r>
      <w:r w:rsidR="00FE0F09" w:rsidRPr="00C476D5">
        <w:rPr>
          <w:rFonts w:hint="cs"/>
          <w:b/>
          <w:rtl/>
          <w:lang w:val="x-none" w:eastAsia="zh-CN"/>
        </w:rPr>
        <w:t xml:space="preserve">کمال فردی </w:t>
      </w:r>
      <w:r w:rsidR="003D6961" w:rsidRPr="00C476D5">
        <w:rPr>
          <w:rFonts w:hint="cs"/>
          <w:b/>
          <w:rtl/>
          <w:lang w:val="x-none" w:eastAsia="zh-CN"/>
        </w:rPr>
        <w:t xml:space="preserve">تقلیل دهیم، </w:t>
      </w:r>
      <w:r w:rsidR="00C92235" w:rsidRPr="00C476D5">
        <w:rPr>
          <w:rFonts w:hint="cs"/>
          <w:b/>
          <w:rtl/>
          <w:lang w:val="x-none" w:eastAsia="zh-CN"/>
        </w:rPr>
        <w:t xml:space="preserve">فدا شدن برای دین به معنای فدا شدن برای </w:t>
      </w:r>
      <w:r w:rsidR="00FE0F09" w:rsidRPr="00C476D5">
        <w:rPr>
          <w:rFonts w:hint="cs"/>
          <w:b/>
          <w:rtl/>
          <w:lang w:val="x-none" w:eastAsia="zh-CN"/>
        </w:rPr>
        <w:t xml:space="preserve">کمال </w:t>
      </w:r>
      <w:r w:rsidR="00282891" w:rsidRPr="00C476D5">
        <w:rPr>
          <w:rFonts w:hint="cs"/>
          <w:b/>
          <w:rtl/>
          <w:lang w:val="x-none" w:eastAsia="zh-CN"/>
        </w:rPr>
        <w:t xml:space="preserve">شخص </w:t>
      </w:r>
      <w:r w:rsidR="00C92235" w:rsidRPr="00C476D5">
        <w:rPr>
          <w:rFonts w:hint="cs"/>
          <w:b/>
          <w:rtl/>
          <w:lang w:val="x-none" w:eastAsia="zh-CN"/>
        </w:rPr>
        <w:t>دیگر</w:t>
      </w:r>
      <w:r w:rsidR="00013D2F" w:rsidRPr="00C476D5">
        <w:rPr>
          <w:rFonts w:hint="cs"/>
          <w:b/>
          <w:rtl/>
          <w:lang w:val="x-none" w:eastAsia="zh-CN"/>
        </w:rPr>
        <w:t>ان</w:t>
      </w:r>
      <w:r w:rsidR="00C92235" w:rsidRPr="00C476D5">
        <w:rPr>
          <w:rFonts w:hint="cs"/>
          <w:b/>
          <w:rtl/>
          <w:lang w:val="x-none" w:eastAsia="zh-CN"/>
        </w:rPr>
        <w:t xml:space="preserve"> است و</w:t>
      </w:r>
      <w:r w:rsidR="006F2EB4" w:rsidRPr="00C476D5">
        <w:rPr>
          <w:rFonts w:hint="cs"/>
          <w:b/>
          <w:rtl/>
          <w:lang w:val="x-none" w:eastAsia="zh-CN"/>
        </w:rPr>
        <w:t xml:space="preserve"> این‌که </w:t>
      </w:r>
      <w:r w:rsidR="00C92235" w:rsidRPr="00C476D5">
        <w:rPr>
          <w:rFonts w:hint="cs"/>
          <w:b/>
          <w:rtl/>
          <w:lang w:val="x-none" w:eastAsia="zh-CN"/>
        </w:rPr>
        <w:t xml:space="preserve">شخص از کمال خود برای </w:t>
      </w:r>
      <w:r w:rsidR="00282891" w:rsidRPr="00C476D5">
        <w:rPr>
          <w:rFonts w:hint="cs"/>
          <w:b/>
          <w:rtl/>
          <w:lang w:val="x-none" w:eastAsia="zh-CN"/>
        </w:rPr>
        <w:t xml:space="preserve">کمال </w:t>
      </w:r>
      <w:r w:rsidR="00C92235" w:rsidRPr="00C476D5">
        <w:rPr>
          <w:rFonts w:hint="cs"/>
          <w:b/>
          <w:rtl/>
          <w:lang w:val="x-none" w:eastAsia="zh-CN"/>
        </w:rPr>
        <w:t xml:space="preserve">دیگری دست کشد </w:t>
      </w:r>
      <w:r w:rsidR="003D6961" w:rsidRPr="00C476D5">
        <w:rPr>
          <w:rFonts w:hint="cs"/>
          <w:b/>
          <w:rtl/>
          <w:lang w:val="x-none" w:eastAsia="zh-CN"/>
        </w:rPr>
        <w:t>نا</w:t>
      </w:r>
      <w:r w:rsidR="00FE0F09" w:rsidRPr="00C476D5">
        <w:rPr>
          <w:rFonts w:hint="cs"/>
          <w:b/>
          <w:rtl/>
          <w:lang w:val="x-none" w:eastAsia="zh-CN"/>
        </w:rPr>
        <w:t xml:space="preserve">معقول </w:t>
      </w:r>
      <w:r w:rsidR="003D6961" w:rsidRPr="00C476D5">
        <w:rPr>
          <w:rFonts w:hint="cs"/>
          <w:b/>
          <w:rtl/>
          <w:lang w:val="x-none" w:eastAsia="zh-CN"/>
        </w:rPr>
        <w:t>است</w:t>
      </w:r>
      <w:r w:rsidR="00282891" w:rsidRPr="00C476D5">
        <w:rPr>
          <w:rFonts w:hint="cs"/>
          <w:b/>
          <w:rtl/>
          <w:lang w:val="x-none" w:eastAsia="zh-CN"/>
        </w:rPr>
        <w:t>؛</w:t>
      </w:r>
      <w:r w:rsidR="003D6961" w:rsidRPr="00C476D5">
        <w:rPr>
          <w:rFonts w:hint="cs"/>
          <w:b/>
          <w:rtl/>
          <w:lang w:val="x-none" w:eastAsia="zh-CN"/>
        </w:rPr>
        <w:t xml:space="preserve"> زیرا </w:t>
      </w:r>
      <w:r w:rsidR="00FE0F09" w:rsidRPr="00C476D5">
        <w:rPr>
          <w:rFonts w:hint="cs"/>
          <w:b/>
          <w:rtl/>
          <w:lang w:val="x-none" w:eastAsia="zh-CN"/>
        </w:rPr>
        <w:t xml:space="preserve">کمال </w:t>
      </w:r>
      <w:r w:rsidR="00282891" w:rsidRPr="00C476D5">
        <w:rPr>
          <w:rFonts w:hint="cs"/>
          <w:b/>
          <w:rtl/>
          <w:lang w:val="x-none" w:eastAsia="zh-CN"/>
        </w:rPr>
        <w:t xml:space="preserve">و سعادت </w:t>
      </w:r>
      <w:r w:rsidR="003D6961" w:rsidRPr="00C476D5">
        <w:rPr>
          <w:rFonts w:hint="cs"/>
          <w:b/>
          <w:rtl/>
          <w:lang w:val="x-none" w:eastAsia="zh-CN"/>
        </w:rPr>
        <w:t>دیگر</w:t>
      </w:r>
      <w:r w:rsidR="00013D2F" w:rsidRPr="00C476D5">
        <w:rPr>
          <w:rFonts w:hint="cs"/>
          <w:b/>
          <w:rtl/>
          <w:lang w:val="x-none" w:eastAsia="zh-CN"/>
        </w:rPr>
        <w:t>ان</w:t>
      </w:r>
      <w:r w:rsidR="00FE0F09" w:rsidRPr="00C476D5">
        <w:rPr>
          <w:rFonts w:hint="cs"/>
          <w:b/>
          <w:rtl/>
          <w:lang w:val="x-none" w:eastAsia="zh-CN"/>
        </w:rPr>
        <w:t xml:space="preserve"> بر کمال </w:t>
      </w:r>
      <w:r w:rsidR="00013D2F" w:rsidRPr="00C476D5">
        <w:rPr>
          <w:rFonts w:hint="cs"/>
          <w:b/>
          <w:rtl/>
          <w:lang w:val="x-none" w:eastAsia="zh-CN"/>
        </w:rPr>
        <w:t xml:space="preserve">شخص </w:t>
      </w:r>
      <w:r w:rsidR="003D6961" w:rsidRPr="00C476D5">
        <w:rPr>
          <w:rFonts w:hint="cs"/>
          <w:b/>
          <w:rtl/>
          <w:lang w:val="x-none" w:eastAsia="zh-CN"/>
        </w:rPr>
        <w:t xml:space="preserve">او </w:t>
      </w:r>
      <w:r w:rsidR="00013D2F" w:rsidRPr="00C476D5">
        <w:rPr>
          <w:rFonts w:hint="cs"/>
          <w:b/>
          <w:rtl/>
          <w:lang w:val="x-none" w:eastAsia="zh-CN"/>
        </w:rPr>
        <w:t xml:space="preserve">ترجیحی </w:t>
      </w:r>
      <w:r w:rsidR="003D6961" w:rsidRPr="00C476D5">
        <w:rPr>
          <w:rFonts w:hint="cs"/>
          <w:b/>
          <w:rtl/>
          <w:lang w:val="x-none" w:eastAsia="zh-CN"/>
        </w:rPr>
        <w:t>ن</w:t>
      </w:r>
      <w:r w:rsidR="00FE0F09" w:rsidRPr="00C476D5">
        <w:rPr>
          <w:rFonts w:hint="cs"/>
          <w:b/>
          <w:rtl/>
          <w:lang w:val="x-none" w:eastAsia="zh-CN"/>
        </w:rPr>
        <w:t>دارد</w:t>
      </w:r>
      <w:r w:rsidR="00282891" w:rsidRPr="00C476D5">
        <w:rPr>
          <w:rFonts w:hint="cs"/>
          <w:b/>
          <w:rtl/>
          <w:lang w:val="x-none" w:eastAsia="zh-CN"/>
        </w:rPr>
        <w:t>؛</w:t>
      </w:r>
      <w:r w:rsidR="00FE0F09" w:rsidRPr="00C476D5">
        <w:rPr>
          <w:rFonts w:hint="cs"/>
          <w:b/>
          <w:rtl/>
          <w:lang w:val="x-none" w:eastAsia="zh-CN"/>
        </w:rPr>
        <w:t xml:space="preserve"> </w:t>
      </w:r>
      <w:r w:rsidR="00282891" w:rsidRPr="00C476D5">
        <w:rPr>
          <w:rFonts w:hint="cs"/>
          <w:b/>
          <w:rtl/>
        </w:rPr>
        <w:t>اما اگر ارزش اصلی در پدید آمدن آن صحن</w:t>
      </w:r>
      <w:r w:rsidR="00BC1ED0" w:rsidRPr="00C476D5">
        <w:rPr>
          <w:rFonts w:hint="cs"/>
          <w:b/>
          <w:rtl/>
        </w:rPr>
        <w:t>ة</w:t>
      </w:r>
      <w:r w:rsidR="00282891" w:rsidRPr="00C476D5">
        <w:rPr>
          <w:rFonts w:hint="cs"/>
          <w:b/>
          <w:rtl/>
        </w:rPr>
        <w:t xml:space="preserve"> عظیم پرشکوه </w:t>
      </w:r>
      <w:r w:rsidR="00297441" w:rsidRPr="00C476D5">
        <w:rPr>
          <w:rFonts w:hint="cs"/>
          <w:b/>
          <w:rtl/>
        </w:rPr>
        <w:t xml:space="preserve">جمعی </w:t>
      </w:r>
      <w:r w:rsidR="00282891" w:rsidRPr="00C476D5">
        <w:rPr>
          <w:rFonts w:hint="cs"/>
          <w:b/>
          <w:rtl/>
        </w:rPr>
        <w:t xml:space="preserve">باشد شهادت طفل شیرخواره هم معقول و ارزشمند است؛ زیرا با </w:t>
      </w:r>
      <w:r w:rsidR="00BE72EC" w:rsidRPr="00C476D5">
        <w:rPr>
          <w:rFonts w:hint="cs"/>
          <w:b/>
          <w:rtl/>
        </w:rPr>
        <w:t xml:space="preserve">فدا شدن </w:t>
      </w:r>
      <w:r w:rsidR="00282891" w:rsidRPr="00C476D5">
        <w:rPr>
          <w:rFonts w:hint="cs"/>
          <w:b/>
          <w:rtl/>
        </w:rPr>
        <w:t xml:space="preserve">او </w:t>
      </w:r>
      <w:r w:rsidR="00297441" w:rsidRPr="00C476D5">
        <w:rPr>
          <w:rFonts w:hint="cs"/>
          <w:b/>
          <w:rtl/>
        </w:rPr>
        <w:t>به آن ارزش اصلی نزدیک می‌شویم و بخشی از</w:t>
      </w:r>
      <w:r w:rsidR="003A0492">
        <w:rPr>
          <w:rFonts w:hint="cs"/>
          <w:b/>
          <w:rtl/>
        </w:rPr>
        <w:t xml:space="preserve"> آن</w:t>
      </w:r>
      <w:r w:rsidR="00297441" w:rsidRPr="00C476D5">
        <w:rPr>
          <w:rFonts w:hint="cs"/>
          <w:b/>
          <w:rtl/>
        </w:rPr>
        <w:t xml:space="preserve"> راه طی می‌شود</w:t>
      </w:r>
      <w:r w:rsidR="00282891" w:rsidRPr="00C476D5">
        <w:rPr>
          <w:rFonts w:hint="cs"/>
          <w:b/>
          <w:rtl/>
        </w:rPr>
        <w:t>.</w:t>
      </w:r>
      <w:r w:rsidR="009E1FE9" w:rsidRPr="00C476D5">
        <w:rPr>
          <w:rFonts w:hint="cs"/>
          <w:b/>
          <w:rtl/>
        </w:rPr>
        <w:t xml:space="preserve"> </w:t>
      </w:r>
      <w:r w:rsidR="00282891" w:rsidRPr="00C476D5">
        <w:rPr>
          <w:rFonts w:hint="cs"/>
          <w:b/>
          <w:rtl/>
        </w:rPr>
        <w:t xml:space="preserve">اسلام </w:t>
      </w:r>
      <w:r w:rsidR="009E1FE9" w:rsidRPr="00C476D5">
        <w:rPr>
          <w:rFonts w:hint="cs"/>
          <w:b/>
          <w:rtl/>
        </w:rPr>
        <w:t xml:space="preserve">را </w:t>
      </w:r>
      <w:r w:rsidR="00282891" w:rsidRPr="00C476D5">
        <w:rPr>
          <w:rFonts w:hint="cs"/>
          <w:b/>
          <w:rtl/>
        </w:rPr>
        <w:t xml:space="preserve">به چشم </w:t>
      </w:r>
      <w:r w:rsidR="009E1FE9" w:rsidRPr="00C476D5">
        <w:rPr>
          <w:rFonts w:hint="cs"/>
          <w:b/>
          <w:rtl/>
        </w:rPr>
        <w:t>یک جبه</w:t>
      </w:r>
      <w:r w:rsidR="00BC1ED0" w:rsidRPr="00C476D5">
        <w:rPr>
          <w:rFonts w:hint="cs"/>
          <w:b/>
          <w:rtl/>
        </w:rPr>
        <w:t>ة</w:t>
      </w:r>
      <w:r w:rsidR="009E1FE9" w:rsidRPr="00C476D5">
        <w:rPr>
          <w:rFonts w:hint="cs"/>
          <w:b/>
          <w:rtl/>
        </w:rPr>
        <w:t xml:space="preserve"> به‌هم‌پیوسته یا </w:t>
      </w:r>
      <w:r w:rsidR="00282891" w:rsidRPr="00C476D5">
        <w:rPr>
          <w:rFonts w:hint="cs"/>
          <w:b/>
          <w:rtl/>
        </w:rPr>
        <w:t xml:space="preserve">یک جریان </w:t>
      </w:r>
      <w:r w:rsidR="009E1FE9" w:rsidRPr="00C476D5">
        <w:rPr>
          <w:rFonts w:hint="cs"/>
          <w:b/>
          <w:rtl/>
        </w:rPr>
        <w:t xml:space="preserve">خروشان انسانی باید دیدکه </w:t>
      </w:r>
      <w:r w:rsidR="009E1FE9" w:rsidRPr="00C476D5">
        <w:rPr>
          <w:rFonts w:hint="cs"/>
          <w:b/>
          <w:rtl/>
          <w:lang w:val="x-none" w:eastAsia="x-none"/>
        </w:rPr>
        <w:t>شهادت افراد موجب بقای</w:t>
      </w:r>
      <w:r w:rsidR="00827E8F" w:rsidRPr="00C476D5">
        <w:rPr>
          <w:rFonts w:hint="cs"/>
          <w:b/>
          <w:rtl/>
          <w:lang w:val="x-none" w:eastAsia="x-none"/>
        </w:rPr>
        <w:t xml:space="preserve"> آن است</w:t>
      </w:r>
      <w:r w:rsidR="00676C1D" w:rsidRPr="00C476D5">
        <w:rPr>
          <w:rFonts w:hint="cs"/>
          <w:b/>
          <w:rtl/>
          <w:lang w:val="x-none" w:eastAsia="x-none"/>
        </w:rPr>
        <w:t xml:space="preserve">؛ البته </w:t>
      </w:r>
      <w:r w:rsidR="002B600F" w:rsidRPr="00C476D5">
        <w:rPr>
          <w:rFonts w:hint="cs"/>
          <w:b/>
          <w:rtl/>
          <w:lang w:val="x-none" w:eastAsia="x-none"/>
        </w:rPr>
        <w:t>اگر آن امر جمعی</w:t>
      </w:r>
      <w:r w:rsidR="003A0492">
        <w:rPr>
          <w:rFonts w:hint="cs"/>
          <w:b/>
          <w:rtl/>
          <w:lang w:val="x-none" w:eastAsia="x-none"/>
        </w:rPr>
        <w:t>،</w:t>
      </w:r>
      <w:r w:rsidR="002B600F" w:rsidRPr="00C476D5">
        <w:rPr>
          <w:rFonts w:hint="cs"/>
          <w:b/>
          <w:rtl/>
          <w:lang w:val="x-none" w:eastAsia="x-none"/>
        </w:rPr>
        <w:t xml:space="preserve"> ارزش اصالی داشته باشد فدا شدن برای آن</w:t>
      </w:r>
      <w:r w:rsidR="00A43470" w:rsidRPr="00C476D5">
        <w:rPr>
          <w:rFonts w:hint="cs"/>
          <w:b/>
          <w:rtl/>
          <w:lang w:val="x-none" w:eastAsia="x-none"/>
        </w:rPr>
        <w:t>،</w:t>
      </w:r>
      <w:r w:rsidR="002B600F" w:rsidRPr="00C476D5">
        <w:rPr>
          <w:rFonts w:hint="cs"/>
          <w:b/>
          <w:rtl/>
          <w:lang w:val="x-none" w:eastAsia="x-none"/>
        </w:rPr>
        <w:t xml:space="preserve"> کسب ارزش و مای</w:t>
      </w:r>
      <w:r w:rsidR="00BC1ED0" w:rsidRPr="00C476D5">
        <w:rPr>
          <w:rFonts w:hint="cs"/>
          <w:b/>
          <w:rtl/>
          <w:lang w:val="x-none" w:eastAsia="x-none"/>
        </w:rPr>
        <w:t>ة</w:t>
      </w:r>
      <w:r w:rsidR="002B600F" w:rsidRPr="00C476D5">
        <w:rPr>
          <w:rFonts w:hint="cs"/>
          <w:b/>
          <w:rtl/>
          <w:lang w:val="x-none" w:eastAsia="x-none"/>
        </w:rPr>
        <w:t xml:space="preserve"> رشد و تقرب به خد</w:t>
      </w:r>
      <w:r w:rsidR="007C57EC" w:rsidRPr="00C476D5">
        <w:rPr>
          <w:rFonts w:hint="cs"/>
          <w:b/>
          <w:rtl/>
          <w:lang w:val="x-none" w:eastAsia="x-none"/>
        </w:rPr>
        <w:t>است</w:t>
      </w:r>
      <w:r w:rsidR="00BE72EC" w:rsidRPr="00C476D5">
        <w:rPr>
          <w:rFonts w:hint="cs"/>
          <w:b/>
          <w:rtl/>
          <w:lang w:val="x-none" w:eastAsia="x-none"/>
        </w:rPr>
        <w:t>؛ زیرا ناشی از عشق به خد</w:t>
      </w:r>
      <w:r w:rsidR="007C57EC" w:rsidRPr="00C476D5">
        <w:rPr>
          <w:rFonts w:hint="cs"/>
          <w:b/>
          <w:rtl/>
          <w:lang w:val="x-none" w:eastAsia="x-none"/>
        </w:rPr>
        <w:t>است</w:t>
      </w:r>
      <w:r w:rsidR="00BE72EC" w:rsidRPr="00C476D5">
        <w:rPr>
          <w:rFonts w:hint="cs"/>
          <w:b/>
          <w:rtl/>
          <w:lang w:val="x-none" w:eastAsia="x-none"/>
        </w:rPr>
        <w:t>؛</w:t>
      </w:r>
      <w:r w:rsidR="00BE72EC" w:rsidRPr="00C476D5">
        <w:rPr>
          <w:b/>
          <w:rtl/>
          <w:lang w:val="x-none" w:eastAsia="x-none"/>
        </w:rPr>
        <w:t xml:space="preserve"> عاشق، اراد</w:t>
      </w:r>
      <w:r w:rsidR="00BC1ED0" w:rsidRPr="00C476D5">
        <w:rPr>
          <w:b/>
          <w:rtl/>
          <w:lang w:val="x-none" w:eastAsia="x-none"/>
        </w:rPr>
        <w:t>ة</w:t>
      </w:r>
      <w:r w:rsidR="00BE72EC" w:rsidRPr="00C476D5">
        <w:rPr>
          <w:b/>
          <w:rtl/>
          <w:lang w:val="x-none" w:eastAsia="x-none"/>
        </w:rPr>
        <w:t xml:space="preserve"> خود را در اراد</w:t>
      </w:r>
      <w:r w:rsidR="00BC1ED0" w:rsidRPr="00C476D5">
        <w:rPr>
          <w:b/>
          <w:rtl/>
          <w:lang w:val="x-none" w:eastAsia="x-none"/>
        </w:rPr>
        <w:t>ة</w:t>
      </w:r>
      <w:r w:rsidR="00BE72EC" w:rsidRPr="00C476D5">
        <w:rPr>
          <w:b/>
          <w:rtl/>
          <w:lang w:val="x-none" w:eastAsia="x-none"/>
        </w:rPr>
        <w:t xml:space="preserve"> </w:t>
      </w:r>
      <w:r w:rsidR="00BE72EC" w:rsidRPr="00C476D5">
        <w:rPr>
          <w:rFonts w:hint="cs"/>
          <w:b/>
          <w:rtl/>
          <w:lang w:val="x-none" w:eastAsia="x-none"/>
        </w:rPr>
        <w:t xml:space="preserve">خدا </w:t>
      </w:r>
      <w:r w:rsidR="00BE72EC" w:rsidRPr="00C476D5">
        <w:rPr>
          <w:b/>
          <w:rtl/>
          <w:lang w:val="x-none" w:eastAsia="x-none"/>
        </w:rPr>
        <w:t>فان</w:t>
      </w:r>
      <w:r w:rsidR="00BE72EC" w:rsidRPr="00C476D5">
        <w:rPr>
          <w:rFonts w:hint="cs"/>
          <w:b/>
          <w:rtl/>
          <w:lang w:val="x-none" w:eastAsia="x-none"/>
        </w:rPr>
        <w:t>ی</w:t>
      </w:r>
      <w:r w:rsidR="00BE72EC" w:rsidRPr="00C476D5">
        <w:rPr>
          <w:b/>
          <w:rtl/>
          <w:lang w:val="x-none" w:eastAsia="x-none"/>
        </w:rPr>
        <w:t xml:space="preserve"> </w:t>
      </w:r>
      <w:r w:rsidR="00BE72EC" w:rsidRPr="00C476D5">
        <w:rPr>
          <w:rFonts w:hint="cs"/>
          <w:b/>
          <w:rtl/>
          <w:lang w:val="x-none" w:eastAsia="x-none"/>
        </w:rPr>
        <w:t>می‌</w:t>
      </w:r>
      <w:r w:rsidR="00BE72EC" w:rsidRPr="00C476D5">
        <w:rPr>
          <w:b/>
          <w:rtl/>
          <w:lang w:val="x-none" w:eastAsia="x-none"/>
        </w:rPr>
        <w:t>کند</w:t>
      </w:r>
      <w:r w:rsidR="00BE72EC" w:rsidRPr="00C476D5">
        <w:rPr>
          <w:rFonts w:hint="cs"/>
          <w:b/>
          <w:rtl/>
          <w:lang w:val="x-none" w:eastAsia="x-none"/>
        </w:rPr>
        <w:t xml:space="preserve"> و چون</w:t>
      </w:r>
      <w:r w:rsidR="00BE72EC" w:rsidRPr="00C476D5">
        <w:rPr>
          <w:b/>
          <w:rtl/>
          <w:lang w:val="x-none" w:eastAsia="x-none"/>
        </w:rPr>
        <w:t xml:space="preserve"> م</w:t>
      </w:r>
      <w:r w:rsidR="00BE72EC" w:rsidRPr="00C476D5">
        <w:rPr>
          <w:rFonts w:hint="cs"/>
          <w:b/>
          <w:rtl/>
          <w:lang w:val="x-none" w:eastAsia="x-none"/>
        </w:rPr>
        <w:t>ی‌بیند</w:t>
      </w:r>
      <w:r w:rsidR="00BE72EC" w:rsidRPr="00C476D5">
        <w:rPr>
          <w:b/>
          <w:rtl/>
          <w:lang w:val="x-none" w:eastAsia="x-none"/>
        </w:rPr>
        <w:t xml:space="preserve"> معشوق او چن</w:t>
      </w:r>
      <w:r w:rsidR="00BE72EC" w:rsidRPr="00C476D5">
        <w:rPr>
          <w:rFonts w:hint="cs"/>
          <w:b/>
          <w:rtl/>
          <w:lang w:val="x-none" w:eastAsia="x-none"/>
        </w:rPr>
        <w:t>ین</w:t>
      </w:r>
      <w:r w:rsidR="00BE72EC" w:rsidRPr="00C476D5">
        <w:rPr>
          <w:b/>
          <w:rtl/>
          <w:lang w:val="x-none" w:eastAsia="x-none"/>
        </w:rPr>
        <w:t xml:space="preserve"> م</w:t>
      </w:r>
      <w:r w:rsidR="00BE72EC" w:rsidRPr="00C476D5">
        <w:rPr>
          <w:rFonts w:hint="cs"/>
          <w:b/>
          <w:rtl/>
          <w:lang w:val="x-none" w:eastAsia="x-none"/>
        </w:rPr>
        <w:t>ی‌خواهد</w:t>
      </w:r>
      <w:r w:rsidR="00BE72EC" w:rsidRPr="00C476D5">
        <w:rPr>
          <w:b/>
          <w:rtl/>
          <w:lang w:val="x-none" w:eastAsia="x-none"/>
        </w:rPr>
        <w:t xml:space="preserve"> که د</w:t>
      </w:r>
      <w:r w:rsidR="00BE72EC" w:rsidRPr="00C476D5">
        <w:rPr>
          <w:rFonts w:hint="cs"/>
          <w:b/>
          <w:rtl/>
          <w:lang w:val="x-none" w:eastAsia="x-none"/>
        </w:rPr>
        <w:t>ین</w:t>
      </w:r>
      <w:r w:rsidR="00BE72EC" w:rsidRPr="00C476D5">
        <w:rPr>
          <w:b/>
          <w:rtl/>
          <w:lang w:val="x-none" w:eastAsia="x-none"/>
        </w:rPr>
        <w:t xml:space="preserve"> در زم</w:t>
      </w:r>
      <w:r w:rsidR="00BE72EC" w:rsidRPr="00C476D5">
        <w:rPr>
          <w:rFonts w:hint="cs"/>
          <w:b/>
          <w:rtl/>
          <w:lang w:val="x-none" w:eastAsia="x-none"/>
        </w:rPr>
        <w:t>ین</w:t>
      </w:r>
      <w:r w:rsidR="00BE72EC" w:rsidRPr="00C476D5">
        <w:rPr>
          <w:b/>
          <w:rtl/>
          <w:lang w:val="x-none" w:eastAsia="x-none"/>
        </w:rPr>
        <w:t xml:space="preserve"> محقق شود و اثر</w:t>
      </w:r>
      <w:r w:rsidR="00BE72EC" w:rsidRPr="00C476D5">
        <w:rPr>
          <w:rFonts w:hint="cs"/>
          <w:b/>
          <w:rtl/>
          <w:lang w:val="x-none" w:eastAsia="x-none"/>
        </w:rPr>
        <w:t>ی</w:t>
      </w:r>
      <w:r w:rsidR="00BE72EC" w:rsidRPr="00C476D5">
        <w:rPr>
          <w:b/>
          <w:rtl/>
          <w:lang w:val="x-none" w:eastAsia="x-none"/>
        </w:rPr>
        <w:t xml:space="preserve"> از شرک نماند، خود را فدا</w:t>
      </w:r>
      <w:r w:rsidR="00BE72EC" w:rsidRPr="00C476D5">
        <w:rPr>
          <w:rFonts w:hint="cs"/>
          <w:b/>
          <w:rtl/>
          <w:lang w:val="x-none" w:eastAsia="x-none"/>
        </w:rPr>
        <w:t>ی</w:t>
      </w:r>
      <w:r w:rsidR="00BE72EC" w:rsidRPr="00C476D5">
        <w:rPr>
          <w:b/>
          <w:rtl/>
          <w:lang w:val="x-none" w:eastAsia="x-none"/>
        </w:rPr>
        <w:t xml:space="preserve"> تحقق توح</w:t>
      </w:r>
      <w:r w:rsidR="00BE72EC" w:rsidRPr="00C476D5">
        <w:rPr>
          <w:rFonts w:hint="cs"/>
          <w:b/>
          <w:rtl/>
          <w:lang w:val="x-none" w:eastAsia="x-none"/>
        </w:rPr>
        <w:t>ید</w:t>
      </w:r>
      <w:r w:rsidR="00BE72EC" w:rsidRPr="00C476D5">
        <w:rPr>
          <w:b/>
          <w:rtl/>
          <w:lang w:val="x-none" w:eastAsia="x-none"/>
        </w:rPr>
        <w:t xml:space="preserve"> </w:t>
      </w:r>
      <w:r w:rsidR="00BE72EC" w:rsidRPr="00C476D5">
        <w:rPr>
          <w:rFonts w:hint="cs"/>
          <w:b/>
          <w:rtl/>
          <w:lang w:val="x-none" w:eastAsia="x-none"/>
        </w:rPr>
        <w:t xml:space="preserve">جهانی </w:t>
      </w:r>
      <w:r w:rsidR="00BE72EC" w:rsidRPr="00C476D5">
        <w:rPr>
          <w:b/>
          <w:rtl/>
          <w:lang w:val="x-none" w:eastAsia="x-none"/>
        </w:rPr>
        <w:t>م</w:t>
      </w:r>
      <w:r w:rsidR="00BE72EC" w:rsidRPr="00C476D5">
        <w:rPr>
          <w:rFonts w:hint="cs"/>
          <w:b/>
          <w:rtl/>
          <w:lang w:val="x-none" w:eastAsia="x-none"/>
        </w:rPr>
        <w:t>ی‌کند</w:t>
      </w:r>
      <w:r w:rsidR="00BE72EC" w:rsidRPr="00C476D5">
        <w:rPr>
          <w:b/>
          <w:rtl/>
          <w:lang w:val="x-none" w:eastAsia="x-none"/>
        </w:rPr>
        <w:t>.</w:t>
      </w:r>
      <w:r w:rsidR="005E15EE" w:rsidRPr="00C476D5">
        <w:rPr>
          <w:rStyle w:val="FootnoteReference"/>
          <w:b/>
          <w:rtl/>
          <w:lang w:val="x-none" w:eastAsia="x-none"/>
        </w:rPr>
        <w:footnoteReference w:id="205"/>
      </w:r>
    </w:p>
    <w:p w14:paraId="0834B78D" w14:textId="0106C36D" w:rsidR="009C1F34" w:rsidRPr="00C476D5" w:rsidRDefault="009C1F34" w:rsidP="00EE6049">
      <w:pPr>
        <w:rPr>
          <w:b/>
          <w:bCs/>
          <w:rtl/>
          <w:lang w:val="x-none" w:eastAsia="x-none" w:bidi="ar-SA"/>
        </w:rPr>
      </w:pPr>
      <w:r w:rsidRPr="00C476D5">
        <w:rPr>
          <w:rFonts w:hint="cs"/>
          <w:b/>
          <w:rtl/>
          <w:lang w:val="x-none" w:eastAsia="x-none" w:bidi="ar-SA"/>
        </w:rPr>
        <w:t xml:space="preserve">به هر حال دین خدا، دستور بندگی است و بندگی خدا به اعمال فردی منحصر نمی‌شود. دین خدا صرفاً دستوراتی برای </w:t>
      </w:r>
      <w:r w:rsidR="00F023D7" w:rsidRPr="00C476D5">
        <w:rPr>
          <w:rFonts w:hint="cs"/>
          <w:b/>
          <w:rtl/>
          <w:lang w:val="x-none" w:eastAsia="x-none" w:bidi="ar-SA"/>
        </w:rPr>
        <w:t xml:space="preserve">افراد </w:t>
      </w:r>
      <w:r w:rsidRPr="00C476D5">
        <w:rPr>
          <w:rFonts w:hint="cs"/>
          <w:b/>
          <w:rtl/>
          <w:lang w:val="x-none" w:eastAsia="x-none" w:bidi="ar-SA"/>
        </w:rPr>
        <w:t xml:space="preserve">انسان نیست </w:t>
      </w:r>
      <w:r w:rsidR="00F023D7" w:rsidRPr="00C476D5">
        <w:rPr>
          <w:rFonts w:hint="cs"/>
          <w:b/>
          <w:rtl/>
          <w:lang w:val="x-none" w:eastAsia="x-none" w:bidi="ar-SA"/>
        </w:rPr>
        <w:t xml:space="preserve">تا </w:t>
      </w:r>
      <w:r w:rsidRPr="00C476D5">
        <w:rPr>
          <w:rFonts w:hint="cs"/>
          <w:b/>
          <w:rtl/>
          <w:lang w:val="x-none" w:eastAsia="x-none" w:bidi="ar-SA"/>
        </w:rPr>
        <w:t xml:space="preserve">در مقابل خدا به آن پای‌بند باشند و انجام دهند. علاوه بر آن، دستوراتی برای امّت‌ها و اقوام است که در یک حرکت یکپارچه متعاون و اعتصام جمعی، هدف عالی و آرمان بلندی را دنبال کنند. </w:t>
      </w:r>
    </w:p>
    <w:p w14:paraId="16BC6585" w14:textId="6E95A272" w:rsidR="00F63856" w:rsidRPr="00C476D5" w:rsidRDefault="004D236F" w:rsidP="00EE6049">
      <w:pPr>
        <w:rPr>
          <w:b/>
          <w:bCs/>
          <w:rtl/>
          <w:lang w:val="x-none" w:eastAsia="x-none" w:bidi="ar-SA"/>
        </w:rPr>
      </w:pPr>
      <w:r w:rsidRPr="00C476D5">
        <w:rPr>
          <w:rFonts w:hint="cs"/>
          <w:b/>
          <w:rtl/>
          <w:lang w:val="x-none" w:eastAsia="x-none" w:bidi="ar-SA"/>
        </w:rPr>
        <w:t xml:space="preserve">از آنجا که </w:t>
      </w:r>
      <w:r w:rsidR="00AD489F" w:rsidRPr="00C476D5">
        <w:rPr>
          <w:rFonts w:hint="cs"/>
          <w:b/>
          <w:rtl/>
          <w:lang w:val="x-none" w:eastAsia="x-none" w:bidi="ar-SA"/>
        </w:rPr>
        <w:t>دین‌دار</w:t>
      </w:r>
      <w:r w:rsidRPr="00C476D5">
        <w:rPr>
          <w:rFonts w:hint="cs"/>
          <w:b/>
          <w:rtl/>
          <w:lang w:val="x-none" w:eastAsia="x-none" w:bidi="ar-SA"/>
        </w:rPr>
        <w:t xml:space="preserve">ی حقیقی، </w:t>
      </w:r>
      <w:r w:rsidR="00326964" w:rsidRPr="00C476D5">
        <w:rPr>
          <w:rFonts w:hint="cs"/>
          <w:b/>
          <w:rtl/>
          <w:lang w:val="x-none" w:eastAsia="x-none" w:bidi="ar-SA"/>
        </w:rPr>
        <w:t xml:space="preserve">فراتر از حرکت‌های فردی از هم گسیخته، یک </w:t>
      </w:r>
      <w:r w:rsidRPr="00C476D5">
        <w:rPr>
          <w:rFonts w:hint="cs"/>
          <w:b/>
          <w:rtl/>
          <w:lang w:val="x-none" w:eastAsia="x-none" w:bidi="ar-SA"/>
        </w:rPr>
        <w:t xml:space="preserve">حرکت جمعیِ </w:t>
      </w:r>
      <w:r w:rsidR="00326964" w:rsidRPr="00C476D5">
        <w:rPr>
          <w:rFonts w:hint="cs"/>
          <w:b/>
          <w:rtl/>
          <w:lang w:val="x-none" w:eastAsia="x-none" w:bidi="ar-SA"/>
        </w:rPr>
        <w:t xml:space="preserve">هم‌افزای </w:t>
      </w:r>
      <w:r w:rsidRPr="00C476D5">
        <w:rPr>
          <w:rFonts w:hint="cs"/>
          <w:b/>
          <w:rtl/>
          <w:lang w:val="x-none" w:eastAsia="x-none" w:bidi="ar-SA"/>
        </w:rPr>
        <w:t xml:space="preserve">کاروانی است، </w:t>
      </w:r>
      <w:r w:rsidR="00FA2FFB" w:rsidRPr="00C476D5">
        <w:rPr>
          <w:rFonts w:hint="cs"/>
          <w:b/>
          <w:rtl/>
          <w:lang w:val="x-none" w:eastAsia="x-none" w:bidi="ar-SA"/>
        </w:rPr>
        <w:t xml:space="preserve">هر کاری که این جریان حق و حرکت </w:t>
      </w:r>
      <w:r w:rsidRPr="00C476D5">
        <w:rPr>
          <w:rFonts w:hint="cs"/>
          <w:b/>
          <w:rtl/>
          <w:lang w:val="x-none" w:eastAsia="x-none" w:bidi="ar-SA"/>
        </w:rPr>
        <w:t>ام</w:t>
      </w:r>
      <w:r w:rsidR="00C5764B" w:rsidRPr="00C476D5">
        <w:rPr>
          <w:rFonts w:hint="cs"/>
          <w:b/>
          <w:rtl/>
          <w:lang w:val="x-none" w:eastAsia="x-none" w:bidi="ar-SA"/>
        </w:rPr>
        <w:t>ّ</w:t>
      </w:r>
      <w:r w:rsidRPr="00C476D5">
        <w:rPr>
          <w:rFonts w:hint="cs"/>
          <w:b/>
          <w:rtl/>
          <w:lang w:val="x-none" w:eastAsia="x-none" w:bidi="ar-SA"/>
        </w:rPr>
        <w:t xml:space="preserve">تی </w:t>
      </w:r>
      <w:r w:rsidR="00FA2FFB" w:rsidRPr="00C476D5">
        <w:rPr>
          <w:rFonts w:hint="cs"/>
          <w:b/>
          <w:rtl/>
          <w:lang w:val="x-none" w:eastAsia="x-none" w:bidi="ar-SA"/>
        </w:rPr>
        <w:t xml:space="preserve">را تقویت کند </w:t>
      </w:r>
      <w:r w:rsidR="00D619FF" w:rsidRPr="00C476D5">
        <w:rPr>
          <w:rFonts w:hint="cs"/>
          <w:b/>
          <w:rtl/>
          <w:lang w:val="x-none" w:eastAsia="x-none" w:bidi="ar-SA"/>
        </w:rPr>
        <w:t xml:space="preserve">(مانند تقویت اقتدار ولیّ حق یا تقویت پیوند اجتماعی مؤمنان) </w:t>
      </w:r>
      <w:r w:rsidR="00FA2FFB" w:rsidRPr="00C476D5">
        <w:rPr>
          <w:rFonts w:hint="cs"/>
          <w:b/>
          <w:rtl/>
          <w:lang w:val="x-none" w:eastAsia="x-none" w:bidi="ar-SA"/>
        </w:rPr>
        <w:t xml:space="preserve">به </w:t>
      </w:r>
      <w:r w:rsidR="00AD489F" w:rsidRPr="00C476D5">
        <w:rPr>
          <w:rFonts w:hint="cs"/>
          <w:b/>
          <w:rtl/>
          <w:lang w:val="x-none" w:eastAsia="x-none" w:bidi="ar-SA"/>
        </w:rPr>
        <w:t>دین‌دار</w:t>
      </w:r>
      <w:r w:rsidR="00FA2FFB" w:rsidRPr="00C476D5">
        <w:rPr>
          <w:rFonts w:hint="cs"/>
          <w:b/>
          <w:rtl/>
          <w:lang w:val="x-none" w:eastAsia="x-none" w:bidi="ar-SA"/>
        </w:rPr>
        <w:t xml:space="preserve">ی کمک کرده است و هر کاری که به این پیوند ولایی و اعتصام جمعی آسیب رساند </w:t>
      </w:r>
      <w:r w:rsidR="00D619FF" w:rsidRPr="00C476D5">
        <w:rPr>
          <w:rFonts w:hint="cs"/>
          <w:b/>
          <w:rtl/>
          <w:lang w:val="x-none" w:eastAsia="x-none" w:bidi="ar-SA"/>
        </w:rPr>
        <w:t xml:space="preserve">و چوب لای چرخ آن باشد، </w:t>
      </w:r>
      <w:r w:rsidR="00FA2FFB" w:rsidRPr="00C476D5">
        <w:rPr>
          <w:rFonts w:hint="cs"/>
          <w:b/>
          <w:rtl/>
          <w:lang w:val="x-none" w:eastAsia="x-none" w:bidi="ar-SA"/>
        </w:rPr>
        <w:t xml:space="preserve">به </w:t>
      </w:r>
      <w:r w:rsidR="00AD489F" w:rsidRPr="00C476D5">
        <w:rPr>
          <w:rFonts w:hint="cs"/>
          <w:b/>
          <w:rtl/>
          <w:lang w:val="x-none" w:eastAsia="x-none" w:bidi="ar-SA"/>
        </w:rPr>
        <w:t>دین‌دار</w:t>
      </w:r>
      <w:r w:rsidR="00FA2FFB" w:rsidRPr="00C476D5">
        <w:rPr>
          <w:rFonts w:hint="cs"/>
          <w:b/>
          <w:rtl/>
          <w:lang w:val="x-none" w:eastAsia="x-none" w:bidi="ar-SA"/>
        </w:rPr>
        <w:t>ی آسیب رسانده</w:t>
      </w:r>
      <w:r w:rsidR="00D619FF" w:rsidRPr="00C476D5">
        <w:rPr>
          <w:rFonts w:hint="cs"/>
          <w:b/>
          <w:rtl/>
          <w:lang w:val="x-none" w:eastAsia="x-none" w:bidi="ar-SA"/>
        </w:rPr>
        <w:t xml:space="preserve"> و مصداق بی‌دینی</w:t>
      </w:r>
      <w:r w:rsidR="00FA2FFB" w:rsidRPr="00C476D5">
        <w:rPr>
          <w:rFonts w:hint="cs"/>
          <w:b/>
          <w:rtl/>
          <w:lang w:val="x-none" w:eastAsia="x-none" w:bidi="ar-SA"/>
        </w:rPr>
        <w:t xml:space="preserve"> است</w:t>
      </w:r>
      <w:r w:rsidR="00D619FF" w:rsidRPr="00C476D5">
        <w:rPr>
          <w:rFonts w:hint="cs"/>
          <w:b/>
          <w:rtl/>
          <w:lang w:val="x-none" w:eastAsia="x-none" w:bidi="ar-SA"/>
        </w:rPr>
        <w:t>؛ حتی اگر به ظاهر</w:t>
      </w:r>
      <w:r w:rsidR="00FA2FFB" w:rsidRPr="00C476D5">
        <w:rPr>
          <w:rFonts w:hint="cs"/>
          <w:b/>
          <w:rtl/>
          <w:lang w:val="x-none" w:eastAsia="x-none" w:bidi="ar-SA"/>
        </w:rPr>
        <w:t xml:space="preserve"> نماز و عبادت </w:t>
      </w:r>
      <w:r w:rsidR="00D619FF" w:rsidRPr="00C476D5">
        <w:rPr>
          <w:rFonts w:hint="cs"/>
          <w:b/>
          <w:rtl/>
          <w:lang w:val="x-none" w:eastAsia="x-none" w:bidi="ar-SA"/>
        </w:rPr>
        <w:t>باشد.</w:t>
      </w:r>
    </w:p>
    <w:p w14:paraId="71D5AFE1" w14:textId="1AC8E6EF" w:rsidR="00FA2FFB" w:rsidRPr="00C476D5" w:rsidRDefault="00FA2FFB" w:rsidP="00EE6049">
      <w:pPr>
        <w:rPr>
          <w:b/>
          <w:bCs/>
          <w:rtl/>
          <w:lang w:val="x-none" w:eastAsia="x-none"/>
        </w:rPr>
      </w:pPr>
      <w:r w:rsidRPr="00C476D5">
        <w:rPr>
          <w:rFonts w:hint="cs"/>
          <w:b/>
          <w:rtl/>
          <w:lang w:val="x-none" w:eastAsia="x-none" w:bidi="ar-SA"/>
        </w:rPr>
        <w:t>در نقط</w:t>
      </w:r>
      <w:r w:rsidR="00BC1ED0" w:rsidRPr="00C476D5">
        <w:rPr>
          <w:rFonts w:hint="cs"/>
          <w:b/>
          <w:rtl/>
          <w:lang w:val="x-none" w:eastAsia="x-none" w:bidi="ar-SA"/>
        </w:rPr>
        <w:t>ة</w:t>
      </w:r>
      <w:r w:rsidRPr="00C476D5">
        <w:rPr>
          <w:rFonts w:hint="cs"/>
          <w:b/>
          <w:rtl/>
          <w:lang w:val="x-none" w:eastAsia="x-none" w:bidi="ar-SA"/>
        </w:rPr>
        <w:t xml:space="preserve"> مقابل نیز جبهه‌ای از دشمنان وجود دارند که با پیوند و اتصال اراده‌های خود، جریان باطلی را تشکیل داده‌اند که در صدد </w:t>
      </w:r>
      <w:r w:rsidR="00D619FF" w:rsidRPr="00C476D5">
        <w:rPr>
          <w:rFonts w:hint="cs"/>
          <w:b/>
          <w:rtl/>
          <w:lang w:val="x-none" w:eastAsia="x-none" w:bidi="ar-SA"/>
        </w:rPr>
        <w:t>تضعیف جبه</w:t>
      </w:r>
      <w:r w:rsidR="00BC1ED0" w:rsidRPr="00C476D5">
        <w:rPr>
          <w:rFonts w:hint="cs"/>
          <w:b/>
          <w:rtl/>
          <w:lang w:val="x-none" w:eastAsia="x-none" w:bidi="ar-SA"/>
        </w:rPr>
        <w:t>ة</w:t>
      </w:r>
      <w:r w:rsidR="00D619FF" w:rsidRPr="00C476D5">
        <w:rPr>
          <w:rFonts w:hint="cs"/>
          <w:b/>
          <w:rtl/>
          <w:lang w:val="x-none" w:eastAsia="x-none" w:bidi="ar-SA"/>
        </w:rPr>
        <w:t xml:space="preserve"> یک‌پارچ</w:t>
      </w:r>
      <w:r w:rsidR="00BC1ED0" w:rsidRPr="00C476D5">
        <w:rPr>
          <w:rFonts w:hint="cs"/>
          <w:b/>
          <w:rtl/>
          <w:lang w:val="x-none" w:eastAsia="x-none" w:bidi="ar-SA"/>
        </w:rPr>
        <w:t>ة</w:t>
      </w:r>
      <w:r w:rsidR="00D619FF" w:rsidRPr="00C476D5">
        <w:rPr>
          <w:rFonts w:hint="cs"/>
          <w:b/>
          <w:rtl/>
          <w:lang w:val="x-none" w:eastAsia="x-none" w:bidi="ar-SA"/>
        </w:rPr>
        <w:t xml:space="preserve"> </w:t>
      </w:r>
      <w:r w:rsidRPr="00C476D5">
        <w:rPr>
          <w:rFonts w:hint="cs"/>
          <w:b/>
          <w:rtl/>
          <w:lang w:val="x-none" w:eastAsia="x-none" w:bidi="ar-SA"/>
        </w:rPr>
        <w:t>اسلام و آسیب رساندن به</w:t>
      </w:r>
      <w:r w:rsidR="004D236F" w:rsidRPr="00C476D5">
        <w:rPr>
          <w:rFonts w:hint="cs"/>
          <w:b/>
          <w:rtl/>
          <w:lang w:val="x-none" w:eastAsia="x-none" w:bidi="ar-SA"/>
        </w:rPr>
        <w:t xml:space="preserve"> کاروان</w:t>
      </w:r>
      <w:r w:rsidRPr="00C476D5">
        <w:rPr>
          <w:rFonts w:hint="cs"/>
          <w:b/>
          <w:rtl/>
          <w:lang w:val="x-none" w:eastAsia="x-none" w:bidi="ar-SA"/>
        </w:rPr>
        <w:t xml:space="preserve"> حق است. هر کاری که جبه</w:t>
      </w:r>
      <w:r w:rsidR="00BC1ED0" w:rsidRPr="00C476D5">
        <w:rPr>
          <w:rFonts w:hint="cs"/>
          <w:b/>
          <w:rtl/>
          <w:lang w:val="x-none" w:eastAsia="x-none" w:bidi="ar-SA"/>
        </w:rPr>
        <w:t>ة</w:t>
      </w:r>
      <w:r w:rsidRPr="00C476D5">
        <w:rPr>
          <w:rFonts w:hint="cs"/>
          <w:b/>
          <w:rtl/>
          <w:lang w:val="x-none" w:eastAsia="x-none" w:bidi="ar-SA"/>
        </w:rPr>
        <w:t xml:space="preserve"> باطل را تضعیف کنند و مای</w:t>
      </w:r>
      <w:r w:rsidR="00BC1ED0" w:rsidRPr="00C476D5">
        <w:rPr>
          <w:rFonts w:hint="cs"/>
          <w:b/>
          <w:rtl/>
          <w:lang w:val="x-none" w:eastAsia="x-none" w:bidi="ar-SA"/>
        </w:rPr>
        <w:t>ة</w:t>
      </w:r>
      <w:r w:rsidRPr="00C476D5">
        <w:rPr>
          <w:rFonts w:hint="cs"/>
          <w:b/>
          <w:rtl/>
          <w:lang w:val="x-none" w:eastAsia="x-none" w:bidi="ar-SA"/>
        </w:rPr>
        <w:t xml:space="preserve"> خشم آنان شود مصداق </w:t>
      </w:r>
      <w:r w:rsidR="00AD489F" w:rsidRPr="00C476D5">
        <w:rPr>
          <w:rFonts w:hint="cs"/>
          <w:b/>
          <w:rtl/>
          <w:lang w:val="x-none" w:eastAsia="x-none" w:bidi="ar-SA"/>
        </w:rPr>
        <w:t>دین‌دار</w:t>
      </w:r>
      <w:r w:rsidRPr="00C476D5">
        <w:rPr>
          <w:rFonts w:hint="cs"/>
          <w:b/>
          <w:rtl/>
          <w:lang w:val="x-none" w:eastAsia="x-none" w:bidi="ar-SA"/>
        </w:rPr>
        <w:t xml:space="preserve">ی است: </w:t>
      </w:r>
      <w:r w:rsidR="004D236F" w:rsidRPr="00C476D5">
        <w:rPr>
          <w:rFonts w:hint="cs"/>
          <w:b/>
          <w:rtl/>
          <w:lang w:val="x-none" w:eastAsia="x-none" w:bidi="ar-SA"/>
        </w:rPr>
        <w:t>«</w:t>
      </w:r>
      <w:r w:rsidR="006C44D4" w:rsidRPr="0004733F">
        <w:rPr>
          <w:rStyle w:val="Char0"/>
          <w:b/>
          <w:bCs w:val="0"/>
          <w:rtl/>
        </w:rPr>
        <w:t>ی</w:t>
      </w:r>
      <w:r w:rsidRPr="0004733F">
        <w:rPr>
          <w:rStyle w:val="Char0"/>
          <w:b/>
          <w:bCs w:val="0"/>
          <w:rtl/>
        </w:rPr>
        <w:t xml:space="preserve">َطَؤُنَ مَوطِئاً </w:t>
      </w:r>
      <w:r w:rsidR="006C44D4" w:rsidRPr="0004733F">
        <w:rPr>
          <w:rStyle w:val="Char0"/>
          <w:b/>
          <w:bCs w:val="0"/>
          <w:rtl/>
        </w:rPr>
        <w:t>ی</w:t>
      </w:r>
      <w:r w:rsidRPr="0004733F">
        <w:rPr>
          <w:rStyle w:val="Char0"/>
          <w:b/>
          <w:bCs w:val="0"/>
          <w:rtl/>
        </w:rPr>
        <w:t>َغ</w:t>
      </w:r>
      <w:r w:rsidR="006C44D4" w:rsidRPr="0004733F">
        <w:rPr>
          <w:rStyle w:val="Char0"/>
          <w:b/>
          <w:bCs w:val="0"/>
          <w:rtl/>
        </w:rPr>
        <w:t>ی</w:t>
      </w:r>
      <w:r w:rsidRPr="0004733F">
        <w:rPr>
          <w:rStyle w:val="Char0"/>
          <w:b/>
          <w:bCs w:val="0"/>
          <w:rtl/>
        </w:rPr>
        <w:t>ظُ الكُفَّارَ</w:t>
      </w:r>
      <w:r w:rsidR="004D236F" w:rsidRPr="00C476D5">
        <w:rPr>
          <w:rFonts w:hint="cs"/>
          <w:b/>
          <w:rtl/>
          <w:lang w:val="x-none" w:eastAsia="x-none" w:bidi="ar-SA"/>
        </w:rPr>
        <w:t>»</w:t>
      </w:r>
      <w:r w:rsidR="007426E0" w:rsidRPr="00C476D5">
        <w:rPr>
          <w:rFonts w:hint="cs"/>
          <w:b/>
          <w:rtl/>
          <w:lang w:val="x-none" w:eastAsia="x-none" w:bidi="ar-SA"/>
        </w:rPr>
        <w:t>.</w:t>
      </w:r>
      <w:r w:rsidRPr="00C476D5">
        <w:rPr>
          <w:rStyle w:val="FootnoteReference"/>
          <w:b/>
          <w:rtl/>
          <w:lang w:val="x-none" w:eastAsia="x-none" w:bidi="ar-SA"/>
        </w:rPr>
        <w:footnoteReference w:id="206"/>
      </w:r>
      <w:r w:rsidR="007426E0" w:rsidRPr="00C476D5">
        <w:rPr>
          <w:rFonts w:hint="cs"/>
          <w:b/>
          <w:rtl/>
          <w:lang w:val="x-none" w:eastAsia="x-none" w:bidi="ar-SA"/>
        </w:rPr>
        <w:t xml:space="preserve"> </w:t>
      </w:r>
      <w:r w:rsidR="004D236F" w:rsidRPr="00C476D5">
        <w:rPr>
          <w:rFonts w:hint="cs"/>
          <w:b/>
          <w:rtl/>
          <w:lang w:val="x-none" w:eastAsia="x-none" w:bidi="ar-SA"/>
        </w:rPr>
        <w:t xml:space="preserve">و </w:t>
      </w:r>
      <w:r w:rsidRPr="00C476D5">
        <w:rPr>
          <w:rFonts w:hint="cs"/>
          <w:b/>
          <w:rtl/>
          <w:lang w:val="x-none" w:eastAsia="x-none"/>
        </w:rPr>
        <w:t xml:space="preserve">همسویی </w:t>
      </w:r>
      <w:r w:rsidR="007426E0" w:rsidRPr="00C476D5">
        <w:rPr>
          <w:rFonts w:hint="cs"/>
          <w:b/>
          <w:rtl/>
          <w:lang w:val="x-none" w:eastAsia="x-none"/>
        </w:rPr>
        <w:t xml:space="preserve">و هم‌افزایی </w:t>
      </w:r>
      <w:r w:rsidRPr="00C476D5">
        <w:rPr>
          <w:rFonts w:hint="cs"/>
          <w:b/>
          <w:rtl/>
          <w:lang w:val="x-none" w:eastAsia="x-none"/>
        </w:rPr>
        <w:t>با نظام کفر، تقویت جریان باطل</w:t>
      </w:r>
      <w:r w:rsidR="007426E0" w:rsidRPr="00C476D5">
        <w:rPr>
          <w:rFonts w:hint="cs"/>
          <w:b/>
          <w:rtl/>
          <w:lang w:val="x-none" w:eastAsia="x-none"/>
        </w:rPr>
        <w:t xml:space="preserve"> و هرگونه </w:t>
      </w:r>
      <w:r w:rsidRPr="00C476D5">
        <w:rPr>
          <w:rFonts w:hint="cs"/>
          <w:b/>
          <w:rtl/>
          <w:lang w:val="x-none" w:eastAsia="x-none"/>
        </w:rPr>
        <w:t>تعلق به آنها</w:t>
      </w:r>
      <w:r w:rsidR="007426E0" w:rsidRPr="00C476D5">
        <w:rPr>
          <w:rFonts w:hint="cs"/>
          <w:b/>
          <w:rtl/>
          <w:lang w:val="x-none" w:eastAsia="x-none"/>
        </w:rPr>
        <w:t xml:space="preserve"> با </w:t>
      </w:r>
      <w:r w:rsidR="00AD489F" w:rsidRPr="00C476D5">
        <w:rPr>
          <w:rFonts w:hint="cs"/>
          <w:b/>
          <w:rtl/>
          <w:lang w:val="x-none" w:eastAsia="x-none"/>
        </w:rPr>
        <w:t>دین‌دار</w:t>
      </w:r>
      <w:r w:rsidR="007426E0" w:rsidRPr="00C476D5">
        <w:rPr>
          <w:rFonts w:hint="cs"/>
          <w:b/>
          <w:rtl/>
          <w:lang w:val="x-none" w:eastAsia="x-none"/>
        </w:rPr>
        <w:t>ی مغایرت دارد.</w:t>
      </w:r>
      <w:r w:rsidRPr="00C476D5">
        <w:rPr>
          <w:rFonts w:hint="cs"/>
          <w:b/>
          <w:rtl/>
          <w:lang w:val="x-none" w:eastAsia="x-none"/>
        </w:rPr>
        <w:t xml:space="preserve"> </w:t>
      </w:r>
    </w:p>
    <w:p w14:paraId="1B2DB541" w14:textId="0ACED9C9" w:rsidR="00FA2FFB" w:rsidRPr="00C476D5" w:rsidRDefault="007426E0" w:rsidP="00EE6049">
      <w:pPr>
        <w:rPr>
          <w:b/>
          <w:bCs/>
          <w:rtl/>
          <w:lang w:val="x-none" w:eastAsia="x-none"/>
        </w:rPr>
      </w:pPr>
      <w:r w:rsidRPr="00C476D5">
        <w:rPr>
          <w:rFonts w:hint="cs"/>
          <w:b/>
          <w:rtl/>
          <w:lang w:val="x-none" w:eastAsia="x-none"/>
        </w:rPr>
        <w:t xml:space="preserve">در این نگاه شخص </w:t>
      </w:r>
      <w:r w:rsidR="00AD489F" w:rsidRPr="00C476D5">
        <w:rPr>
          <w:rFonts w:hint="cs"/>
          <w:b/>
          <w:rtl/>
          <w:lang w:val="x-none" w:eastAsia="x-none"/>
        </w:rPr>
        <w:t>دین‌دار</w:t>
      </w:r>
      <w:r w:rsidRPr="00C476D5">
        <w:rPr>
          <w:rFonts w:hint="cs"/>
          <w:b/>
          <w:rtl/>
          <w:lang w:val="x-none" w:eastAsia="x-none"/>
        </w:rPr>
        <w:t xml:space="preserve"> تنها </w:t>
      </w:r>
      <w:r w:rsidR="00FA2FFB" w:rsidRPr="00C476D5">
        <w:rPr>
          <w:rFonts w:hint="cs"/>
          <w:b/>
          <w:rtl/>
          <w:lang w:val="x-none" w:eastAsia="x-none"/>
        </w:rPr>
        <w:t>دغدغ</w:t>
      </w:r>
      <w:r w:rsidR="00BC1ED0" w:rsidRPr="00C476D5">
        <w:rPr>
          <w:rFonts w:hint="cs"/>
          <w:b/>
          <w:rtl/>
          <w:lang w:val="x-none" w:eastAsia="x-none"/>
        </w:rPr>
        <w:t>ة</w:t>
      </w:r>
      <w:r w:rsidR="00FA2FFB" w:rsidRPr="00C476D5">
        <w:rPr>
          <w:rFonts w:hint="cs"/>
          <w:b/>
          <w:rtl/>
          <w:lang w:val="x-none" w:eastAsia="x-none"/>
        </w:rPr>
        <w:t xml:space="preserve"> سعادت و کمال خود را ندارد</w:t>
      </w:r>
      <w:r w:rsidRPr="00C476D5">
        <w:rPr>
          <w:rFonts w:hint="cs"/>
          <w:b/>
          <w:rtl/>
          <w:lang w:val="x-none" w:eastAsia="x-none"/>
        </w:rPr>
        <w:t>؛ بلکه</w:t>
      </w:r>
      <w:r w:rsidR="00FA2FFB" w:rsidRPr="00C476D5">
        <w:rPr>
          <w:rFonts w:hint="cs"/>
          <w:b/>
          <w:rtl/>
          <w:lang w:val="x-none" w:eastAsia="x-none"/>
        </w:rPr>
        <w:t xml:space="preserve"> بیش از </w:t>
      </w:r>
      <w:r w:rsidRPr="00C476D5">
        <w:rPr>
          <w:rFonts w:hint="cs"/>
          <w:b/>
          <w:rtl/>
          <w:lang w:val="x-none" w:eastAsia="x-none"/>
        </w:rPr>
        <w:t>آ</w:t>
      </w:r>
      <w:r w:rsidR="00FA2FFB" w:rsidRPr="00C476D5">
        <w:rPr>
          <w:rFonts w:hint="cs"/>
          <w:b/>
          <w:rtl/>
          <w:lang w:val="x-none" w:eastAsia="x-none"/>
        </w:rPr>
        <w:t>ن و پیش از آن</w:t>
      </w:r>
      <w:r w:rsidRPr="00C476D5">
        <w:rPr>
          <w:rFonts w:hint="cs"/>
          <w:b/>
          <w:rtl/>
          <w:lang w:val="x-none" w:eastAsia="x-none"/>
        </w:rPr>
        <w:t>،</w:t>
      </w:r>
      <w:r w:rsidR="00FA2FFB" w:rsidRPr="00C476D5">
        <w:rPr>
          <w:rFonts w:hint="cs"/>
          <w:b/>
          <w:rtl/>
          <w:lang w:val="x-none" w:eastAsia="x-none"/>
        </w:rPr>
        <w:t xml:space="preserve"> دغدغ</w:t>
      </w:r>
      <w:r w:rsidR="00BC1ED0" w:rsidRPr="00C476D5">
        <w:rPr>
          <w:rFonts w:hint="cs"/>
          <w:b/>
          <w:rtl/>
          <w:lang w:val="x-none" w:eastAsia="x-none"/>
        </w:rPr>
        <w:t>ة</w:t>
      </w:r>
      <w:r w:rsidR="00FA2FFB" w:rsidRPr="00C476D5">
        <w:rPr>
          <w:rFonts w:hint="cs"/>
          <w:b/>
          <w:rtl/>
          <w:lang w:val="x-none" w:eastAsia="x-none"/>
        </w:rPr>
        <w:t xml:space="preserve"> </w:t>
      </w:r>
      <w:r w:rsidRPr="00C476D5">
        <w:rPr>
          <w:rFonts w:hint="cs"/>
          <w:b/>
          <w:rtl/>
          <w:lang w:val="x-none" w:eastAsia="x-none"/>
        </w:rPr>
        <w:t xml:space="preserve">لشکر </w:t>
      </w:r>
      <w:r w:rsidR="00FA2FFB" w:rsidRPr="00C476D5">
        <w:rPr>
          <w:rFonts w:hint="cs"/>
          <w:b/>
          <w:rtl/>
          <w:lang w:val="x-none" w:eastAsia="x-none"/>
        </w:rPr>
        <w:t>حق و جریان ایمانی را دارد</w:t>
      </w:r>
      <w:r w:rsidRPr="00C476D5">
        <w:rPr>
          <w:rFonts w:hint="cs"/>
          <w:b/>
          <w:rtl/>
          <w:lang w:val="x-none" w:eastAsia="x-none"/>
        </w:rPr>
        <w:t xml:space="preserve"> و نگران</w:t>
      </w:r>
      <w:r w:rsidR="00FA2FFB" w:rsidRPr="00C476D5">
        <w:rPr>
          <w:rFonts w:hint="cs"/>
          <w:b/>
          <w:rtl/>
          <w:lang w:val="x-none" w:eastAsia="x-none"/>
        </w:rPr>
        <w:t xml:space="preserve"> پیروزی و چیرگی </w:t>
      </w:r>
      <w:r w:rsidRPr="00C476D5">
        <w:rPr>
          <w:rFonts w:hint="cs"/>
          <w:b/>
          <w:rtl/>
          <w:lang w:val="x-none" w:eastAsia="x-none"/>
        </w:rPr>
        <w:t>دین</w:t>
      </w:r>
      <w:r w:rsidR="009C73C8" w:rsidRPr="00C476D5">
        <w:rPr>
          <w:rFonts w:hint="cs"/>
          <w:b/>
          <w:rtl/>
          <w:lang w:val="x-none" w:eastAsia="x-none"/>
        </w:rPr>
        <w:t xml:space="preserve"> خدا،</w:t>
      </w:r>
      <w:r w:rsidRPr="00C476D5">
        <w:rPr>
          <w:rFonts w:hint="cs"/>
          <w:b/>
          <w:rtl/>
          <w:lang w:val="x-none" w:eastAsia="x-none"/>
        </w:rPr>
        <w:t xml:space="preserve"> در </w:t>
      </w:r>
      <w:r w:rsidR="004D236F" w:rsidRPr="00C476D5">
        <w:rPr>
          <w:rFonts w:hint="cs"/>
          <w:b/>
          <w:rtl/>
          <w:lang w:val="x-none" w:eastAsia="x-none"/>
        </w:rPr>
        <w:t xml:space="preserve">شکل کاروانی </w:t>
      </w:r>
      <w:r w:rsidRPr="00C476D5">
        <w:rPr>
          <w:rFonts w:hint="cs"/>
          <w:b/>
          <w:rtl/>
          <w:lang w:val="x-none" w:eastAsia="x-none"/>
        </w:rPr>
        <w:t xml:space="preserve">و کلان </w:t>
      </w:r>
      <w:r w:rsidR="009C73C8" w:rsidRPr="00C476D5">
        <w:rPr>
          <w:rFonts w:hint="cs"/>
          <w:b/>
          <w:rtl/>
          <w:lang w:val="x-none" w:eastAsia="x-none"/>
        </w:rPr>
        <w:t xml:space="preserve">آن </w:t>
      </w:r>
      <w:r w:rsidRPr="00C476D5">
        <w:rPr>
          <w:rFonts w:hint="cs"/>
          <w:b/>
          <w:rtl/>
          <w:lang w:val="x-none" w:eastAsia="x-none"/>
        </w:rPr>
        <w:t>است</w:t>
      </w:r>
      <w:r w:rsidR="00FA2FFB" w:rsidRPr="00C476D5">
        <w:rPr>
          <w:rFonts w:hint="cs"/>
          <w:b/>
          <w:rtl/>
          <w:lang w:val="x-none" w:eastAsia="x-none"/>
        </w:rPr>
        <w:t>. خود را نمی‌بیند</w:t>
      </w:r>
      <w:r w:rsidR="009C73C8" w:rsidRPr="00C476D5">
        <w:rPr>
          <w:rFonts w:hint="cs"/>
          <w:b/>
          <w:rtl/>
          <w:lang w:val="x-none" w:eastAsia="x-none"/>
        </w:rPr>
        <w:t>؛</w:t>
      </w:r>
      <w:r w:rsidR="00FA2FFB" w:rsidRPr="00C476D5">
        <w:rPr>
          <w:rFonts w:hint="cs"/>
          <w:b/>
          <w:rtl/>
          <w:lang w:val="x-none" w:eastAsia="x-none"/>
        </w:rPr>
        <w:t xml:space="preserve"> امّت را می‌بیند</w:t>
      </w:r>
      <w:r w:rsidR="009C73C8" w:rsidRPr="00C476D5">
        <w:rPr>
          <w:rFonts w:hint="cs"/>
          <w:b/>
          <w:rtl/>
          <w:lang w:val="x-none" w:eastAsia="x-none"/>
        </w:rPr>
        <w:t>. جریان به هم پیوست</w:t>
      </w:r>
      <w:r w:rsidR="00BC1ED0" w:rsidRPr="00C476D5">
        <w:rPr>
          <w:rFonts w:hint="cs"/>
          <w:b/>
          <w:rtl/>
          <w:lang w:val="x-none" w:eastAsia="x-none"/>
        </w:rPr>
        <w:t>ة</w:t>
      </w:r>
      <w:r w:rsidR="009C73C8" w:rsidRPr="00C476D5">
        <w:rPr>
          <w:rFonts w:hint="cs"/>
          <w:b/>
          <w:rtl/>
          <w:lang w:val="x-none" w:eastAsia="x-none"/>
        </w:rPr>
        <w:t xml:space="preserve"> اراده‌های انسانی در مسیر ایمان را </w:t>
      </w:r>
      <w:r w:rsidR="00D619FF" w:rsidRPr="00C476D5">
        <w:rPr>
          <w:rFonts w:hint="cs"/>
          <w:b/>
          <w:rtl/>
          <w:lang w:val="x-none" w:eastAsia="x-none"/>
        </w:rPr>
        <w:t xml:space="preserve">(حزب الله) </w:t>
      </w:r>
      <w:r w:rsidR="009C73C8" w:rsidRPr="00C476D5">
        <w:rPr>
          <w:rFonts w:hint="cs"/>
          <w:b/>
          <w:rtl/>
          <w:lang w:val="x-none" w:eastAsia="x-none"/>
        </w:rPr>
        <w:t>در مقابل جبه</w:t>
      </w:r>
      <w:r w:rsidR="00BC1ED0" w:rsidRPr="00C476D5">
        <w:rPr>
          <w:rFonts w:hint="cs"/>
          <w:b/>
          <w:rtl/>
          <w:lang w:val="x-none" w:eastAsia="x-none"/>
        </w:rPr>
        <w:t>ة</w:t>
      </w:r>
      <w:r w:rsidR="009C73C8" w:rsidRPr="00C476D5">
        <w:rPr>
          <w:rFonts w:hint="cs"/>
          <w:b/>
          <w:rtl/>
          <w:lang w:val="x-none" w:eastAsia="x-none"/>
        </w:rPr>
        <w:t xml:space="preserve"> یک‌پارچ</w:t>
      </w:r>
      <w:r w:rsidR="00BC1ED0" w:rsidRPr="00C476D5">
        <w:rPr>
          <w:rFonts w:hint="cs"/>
          <w:b/>
          <w:rtl/>
          <w:lang w:val="x-none" w:eastAsia="x-none"/>
        </w:rPr>
        <w:t>ة</w:t>
      </w:r>
      <w:r w:rsidR="009C73C8" w:rsidRPr="00C476D5">
        <w:rPr>
          <w:rFonts w:hint="cs"/>
          <w:b/>
          <w:rtl/>
          <w:lang w:val="x-none" w:eastAsia="x-none"/>
        </w:rPr>
        <w:t xml:space="preserve"> انسانی در مدار باطل </w:t>
      </w:r>
      <w:r w:rsidR="00D619FF" w:rsidRPr="00C476D5">
        <w:rPr>
          <w:rFonts w:hint="cs"/>
          <w:b/>
          <w:rtl/>
          <w:lang w:val="x-none" w:eastAsia="x-none"/>
        </w:rPr>
        <w:t xml:space="preserve">(حزب الشیطان) </w:t>
      </w:r>
      <w:r w:rsidR="009C73C8" w:rsidRPr="00C476D5">
        <w:rPr>
          <w:rFonts w:hint="cs"/>
          <w:b/>
          <w:rtl/>
          <w:lang w:val="x-none" w:eastAsia="x-none"/>
        </w:rPr>
        <w:t>می‌بیند و در درگیری میان این دو</w:t>
      </w:r>
      <w:r w:rsidRPr="00C476D5">
        <w:rPr>
          <w:rFonts w:hint="cs"/>
          <w:b/>
          <w:rtl/>
          <w:lang w:val="x-none" w:eastAsia="x-none"/>
        </w:rPr>
        <w:t xml:space="preserve"> </w:t>
      </w:r>
      <w:r w:rsidR="00D619FF" w:rsidRPr="00C476D5">
        <w:rPr>
          <w:rFonts w:hint="cs"/>
          <w:b/>
          <w:rtl/>
          <w:lang w:val="x-none" w:eastAsia="x-none"/>
        </w:rPr>
        <w:t xml:space="preserve">تشکل فراگیر، </w:t>
      </w:r>
      <w:r w:rsidRPr="00C476D5">
        <w:rPr>
          <w:rFonts w:hint="cs"/>
          <w:b/>
          <w:rtl/>
          <w:lang w:val="x-none" w:eastAsia="x-none"/>
        </w:rPr>
        <w:t>اهتمام به امور مسلمین دارد.</w:t>
      </w:r>
    </w:p>
    <w:p w14:paraId="34FDB72A" w14:textId="0A73B5DB" w:rsidR="00E54415" w:rsidRPr="00C476D5" w:rsidRDefault="00E54415" w:rsidP="00E54415">
      <w:pPr>
        <w:rPr>
          <w:b/>
          <w:bCs/>
          <w:rtl/>
          <w:lang w:val="x-none" w:eastAsia="x-none"/>
        </w:rPr>
      </w:pPr>
      <w:bookmarkStart w:id="39" w:name="_Toc161955883"/>
      <w:bookmarkStart w:id="40" w:name="_Toc162173085"/>
      <w:bookmarkStart w:id="41" w:name="_Toc162177455"/>
      <w:r w:rsidRPr="00C476D5">
        <w:rPr>
          <w:rFonts w:hint="cs"/>
          <w:b/>
          <w:rtl/>
          <w:lang w:val="x-none" w:eastAsia="x-none"/>
        </w:rPr>
        <w:lastRenderedPageBreak/>
        <w:t xml:space="preserve">با این وصف در پایش و ارزیابی یک جامعه و قضاوت نسبت به دین‌داری آن، علاوه بر توجه به نماز و مراسم مذهبی، </w:t>
      </w:r>
      <w:r w:rsidRPr="00C476D5">
        <w:rPr>
          <w:b/>
          <w:rtl/>
          <w:lang w:val="x-none" w:eastAsia="x-none"/>
        </w:rPr>
        <w:t>شاخصه</w:t>
      </w:r>
      <w:r w:rsidRPr="00C476D5">
        <w:rPr>
          <w:rFonts w:hint="cs"/>
          <w:b/>
          <w:rtl/>
          <w:lang w:val="x-none" w:eastAsia="x-none"/>
        </w:rPr>
        <w:t>‌</w:t>
      </w:r>
      <w:r w:rsidRPr="00C476D5">
        <w:rPr>
          <w:b/>
          <w:rtl/>
          <w:lang w:val="x-none" w:eastAsia="x-none"/>
        </w:rPr>
        <w:t>ها</w:t>
      </w:r>
      <w:r w:rsidRPr="00C476D5">
        <w:rPr>
          <w:rFonts w:hint="cs"/>
          <w:b/>
          <w:rtl/>
          <w:lang w:val="x-none" w:eastAsia="x-none"/>
        </w:rPr>
        <w:t>ی</w:t>
      </w:r>
      <w:r w:rsidRPr="00C476D5">
        <w:rPr>
          <w:b/>
          <w:rtl/>
          <w:lang w:val="x-none" w:eastAsia="x-none"/>
        </w:rPr>
        <w:t xml:space="preserve"> د</w:t>
      </w:r>
      <w:r w:rsidRPr="00C476D5">
        <w:rPr>
          <w:rFonts w:hint="cs"/>
          <w:b/>
          <w:rtl/>
          <w:lang w:val="x-none" w:eastAsia="x-none"/>
        </w:rPr>
        <w:t>یگری</w:t>
      </w:r>
      <w:r w:rsidRPr="00C476D5">
        <w:rPr>
          <w:b/>
          <w:rtl/>
          <w:lang w:val="x-none" w:eastAsia="x-none"/>
        </w:rPr>
        <w:t xml:space="preserve"> </w:t>
      </w:r>
      <w:r w:rsidRPr="00C476D5">
        <w:rPr>
          <w:rFonts w:hint="cs"/>
          <w:b/>
          <w:rtl/>
          <w:lang w:val="x-none" w:eastAsia="x-none"/>
        </w:rPr>
        <w:t xml:space="preserve">در </w:t>
      </w:r>
      <w:r w:rsidRPr="00C476D5">
        <w:rPr>
          <w:b/>
          <w:rtl/>
          <w:lang w:val="x-none" w:eastAsia="x-none"/>
        </w:rPr>
        <w:t>ابعاد اجتماع</w:t>
      </w:r>
      <w:r w:rsidRPr="00C476D5">
        <w:rPr>
          <w:rFonts w:hint="cs"/>
          <w:b/>
          <w:rtl/>
          <w:lang w:val="x-none" w:eastAsia="x-none"/>
        </w:rPr>
        <w:t>ی</w:t>
      </w:r>
      <w:r w:rsidRPr="00C476D5">
        <w:rPr>
          <w:b/>
          <w:rtl/>
          <w:lang w:val="x-none" w:eastAsia="x-none"/>
        </w:rPr>
        <w:t xml:space="preserve"> و تمدن</w:t>
      </w:r>
      <w:r w:rsidRPr="00C476D5">
        <w:rPr>
          <w:rFonts w:hint="cs"/>
          <w:b/>
          <w:rtl/>
          <w:lang w:val="x-none" w:eastAsia="x-none"/>
        </w:rPr>
        <w:t>ی</w:t>
      </w:r>
      <w:r w:rsidRPr="00C476D5">
        <w:rPr>
          <w:b/>
          <w:rtl/>
          <w:lang w:val="x-none" w:eastAsia="x-none"/>
        </w:rPr>
        <w:t xml:space="preserve"> ن</w:t>
      </w:r>
      <w:r w:rsidRPr="00C476D5">
        <w:rPr>
          <w:rFonts w:hint="cs"/>
          <w:b/>
          <w:rtl/>
          <w:lang w:val="x-none" w:eastAsia="x-none"/>
        </w:rPr>
        <w:t>یز</w:t>
      </w:r>
      <w:r w:rsidRPr="00C476D5">
        <w:rPr>
          <w:b/>
          <w:rtl/>
          <w:lang w:val="x-none" w:eastAsia="x-none"/>
        </w:rPr>
        <w:t xml:space="preserve"> </w:t>
      </w:r>
      <w:r w:rsidRPr="00C476D5">
        <w:rPr>
          <w:rFonts w:hint="cs"/>
          <w:b/>
          <w:rtl/>
          <w:lang w:val="x-none" w:eastAsia="x-none"/>
        </w:rPr>
        <w:t xml:space="preserve">باید </w:t>
      </w:r>
      <w:r w:rsidRPr="00C476D5">
        <w:rPr>
          <w:b/>
          <w:rtl/>
          <w:lang w:val="x-none" w:eastAsia="x-none"/>
        </w:rPr>
        <w:t xml:space="preserve">در نظر </w:t>
      </w:r>
      <w:r w:rsidRPr="00C476D5">
        <w:rPr>
          <w:rFonts w:hint="cs"/>
          <w:b/>
          <w:rtl/>
          <w:lang w:val="x-none" w:eastAsia="x-none"/>
        </w:rPr>
        <w:t>گرفته شود. از جمله اعتلابخشیدن به اسلام در عالم، مقابله با دستگاه استکبار، کفر عملی به طاغوت جهانی، ایجاد رعب و وحشت در میان دشمنان خدا و عمل به آیة «</w:t>
      </w:r>
      <w:r w:rsidRPr="0004733F">
        <w:rPr>
          <w:rStyle w:val="Char0"/>
          <w:b/>
          <w:bCs w:val="0"/>
          <w:rtl/>
          <w:lang w:eastAsia="x-none"/>
        </w:rPr>
        <w:t>وَ أَعِدُّوا لَهُم مَا استَطَعتُم مِن قُوَّةٍ</w:t>
      </w:r>
      <w:r w:rsidRPr="0004733F">
        <w:rPr>
          <w:rStyle w:val="Char0"/>
          <w:rFonts w:hint="cs"/>
          <w:b/>
          <w:bCs w:val="0"/>
          <w:rtl/>
          <w:lang w:eastAsia="x-none"/>
        </w:rPr>
        <w:t xml:space="preserve"> </w:t>
      </w:r>
      <w:r w:rsidRPr="0004733F">
        <w:rPr>
          <w:rStyle w:val="Char0"/>
          <w:b/>
          <w:bCs w:val="0"/>
          <w:rtl/>
          <w:lang w:eastAsia="x-none"/>
        </w:rPr>
        <w:t>وَ مِن رِباطِ الخَيلِ تُرهِبُونَ بِهِ عَدُوَّ اللَّهِ وَ عَدُوَّكُم</w:t>
      </w:r>
      <w:r w:rsidRPr="00C476D5">
        <w:rPr>
          <w:rFonts w:hint="cs"/>
          <w:b/>
          <w:rtl/>
          <w:lang w:val="x-none" w:eastAsia="x-none"/>
        </w:rPr>
        <w:t>»،</w:t>
      </w:r>
      <w:r w:rsidRPr="00C476D5">
        <w:rPr>
          <w:rStyle w:val="FootnoteReference"/>
          <w:b/>
          <w:rtl/>
          <w:lang w:val="x-none" w:eastAsia="x-none"/>
        </w:rPr>
        <w:footnoteReference w:id="207"/>
      </w:r>
      <w:r w:rsidRPr="00C476D5">
        <w:rPr>
          <w:rFonts w:hint="cs"/>
          <w:b/>
          <w:rtl/>
          <w:lang w:val="x-none" w:eastAsia="x-none"/>
        </w:rPr>
        <w:t xml:space="preserve"> ضربه‌‌زدن به جریان ابلیسی حاکم در جهان و بازسازی عزت اسلامی، از معیارهای ارتقای سطح دین‌داری و </w:t>
      </w:r>
      <w:r w:rsidRPr="00C476D5">
        <w:rPr>
          <w:b/>
          <w:rtl/>
          <w:lang w:val="x-none" w:eastAsia="x-none"/>
        </w:rPr>
        <w:t>نشان</w:t>
      </w:r>
      <w:r w:rsidRPr="00C476D5">
        <w:rPr>
          <w:rFonts w:hint="cs"/>
          <w:b/>
          <w:rtl/>
          <w:lang w:val="x-none" w:eastAsia="x-none"/>
        </w:rPr>
        <w:t>‌</w:t>
      </w:r>
      <w:r w:rsidRPr="00C476D5">
        <w:rPr>
          <w:b/>
          <w:rtl/>
          <w:lang w:val="x-none" w:eastAsia="x-none"/>
        </w:rPr>
        <w:t>دهند</w:t>
      </w:r>
      <w:r w:rsidRPr="00C476D5">
        <w:rPr>
          <w:rFonts w:hint="cs"/>
          <w:b/>
          <w:rtl/>
          <w:lang w:val="x-none" w:eastAsia="x-none"/>
        </w:rPr>
        <w:t>ة</w:t>
      </w:r>
      <w:r w:rsidRPr="00C476D5">
        <w:rPr>
          <w:b/>
          <w:rtl/>
          <w:lang w:val="x-none" w:eastAsia="x-none"/>
        </w:rPr>
        <w:t xml:space="preserve"> گسترش ا</w:t>
      </w:r>
      <w:r w:rsidRPr="00C476D5">
        <w:rPr>
          <w:rFonts w:hint="cs"/>
          <w:b/>
          <w:rtl/>
          <w:lang w:val="x-none" w:eastAsia="x-none"/>
        </w:rPr>
        <w:t>یمان</w:t>
      </w:r>
      <w:r w:rsidRPr="00C476D5">
        <w:rPr>
          <w:b/>
          <w:rtl/>
          <w:lang w:val="x-none" w:eastAsia="x-none"/>
        </w:rPr>
        <w:t xml:space="preserve"> </w:t>
      </w:r>
      <w:r w:rsidRPr="00C476D5">
        <w:rPr>
          <w:rFonts w:hint="cs"/>
          <w:b/>
          <w:rtl/>
          <w:lang w:val="x-none" w:eastAsia="x-none"/>
        </w:rPr>
        <w:t xml:space="preserve">و </w:t>
      </w:r>
      <w:r w:rsidRPr="00C476D5">
        <w:rPr>
          <w:b/>
          <w:rtl/>
          <w:lang w:val="x-none" w:eastAsia="x-none"/>
        </w:rPr>
        <w:t>اقام</w:t>
      </w:r>
      <w:r w:rsidRPr="00C476D5">
        <w:rPr>
          <w:rFonts w:hint="cs"/>
          <w:b/>
          <w:rtl/>
          <w:lang w:val="x-none" w:eastAsia="x-none"/>
        </w:rPr>
        <w:t>ة</w:t>
      </w:r>
      <w:r w:rsidRPr="00C476D5">
        <w:rPr>
          <w:b/>
          <w:rtl/>
          <w:lang w:val="x-none" w:eastAsia="x-none"/>
        </w:rPr>
        <w:t xml:space="preserve"> د</w:t>
      </w:r>
      <w:r w:rsidRPr="00C476D5">
        <w:rPr>
          <w:rFonts w:hint="cs"/>
          <w:b/>
          <w:rtl/>
          <w:lang w:val="x-none" w:eastAsia="x-none"/>
        </w:rPr>
        <w:t>ین</w:t>
      </w:r>
      <w:r w:rsidRPr="00C476D5">
        <w:rPr>
          <w:b/>
          <w:rtl/>
          <w:lang w:val="x-none" w:eastAsia="x-none"/>
        </w:rPr>
        <w:t xml:space="preserve"> </w:t>
      </w:r>
      <w:r w:rsidRPr="00C476D5">
        <w:rPr>
          <w:rFonts w:hint="cs"/>
          <w:b/>
          <w:rtl/>
          <w:lang w:val="x-none" w:eastAsia="x-none"/>
        </w:rPr>
        <w:t xml:space="preserve">در جامعه و از </w:t>
      </w:r>
      <w:r w:rsidRPr="00C476D5">
        <w:rPr>
          <w:b/>
          <w:rtl/>
          <w:lang w:val="x-none" w:eastAsia="x-none"/>
        </w:rPr>
        <w:t>مولفه</w:t>
      </w:r>
      <w:r w:rsidRPr="00C476D5">
        <w:rPr>
          <w:rFonts w:hint="cs"/>
          <w:b/>
          <w:rtl/>
          <w:lang w:val="x-none" w:eastAsia="x-none"/>
        </w:rPr>
        <w:t>‌</w:t>
      </w:r>
      <w:r w:rsidRPr="00C476D5">
        <w:rPr>
          <w:b/>
          <w:rtl/>
          <w:lang w:val="x-none" w:eastAsia="x-none"/>
        </w:rPr>
        <w:t>ها</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دینی بودن آن </w:t>
      </w:r>
      <w:r w:rsidRPr="00C476D5">
        <w:rPr>
          <w:b/>
          <w:rtl/>
          <w:lang w:val="x-none" w:eastAsia="x-none"/>
        </w:rPr>
        <w:t>است</w:t>
      </w:r>
      <w:r w:rsidRPr="00C476D5">
        <w:rPr>
          <w:rFonts w:hint="cs"/>
          <w:b/>
          <w:rtl/>
          <w:lang w:val="x-none" w:eastAsia="x-none"/>
        </w:rPr>
        <w:t xml:space="preserve">. </w:t>
      </w:r>
      <w:r w:rsidR="002B750C" w:rsidRPr="00C476D5">
        <w:rPr>
          <w:rFonts w:hint="cs"/>
          <w:b/>
          <w:rtl/>
          <w:lang w:val="x-none" w:eastAsia="x-none"/>
        </w:rPr>
        <w:t xml:space="preserve">همچنین </w:t>
      </w:r>
      <w:r w:rsidRPr="00C476D5">
        <w:rPr>
          <w:rFonts w:hint="cs"/>
          <w:b/>
          <w:rtl/>
          <w:lang w:val="x-none" w:eastAsia="x-none"/>
        </w:rPr>
        <w:t xml:space="preserve">ممانعت از </w:t>
      </w:r>
      <w:r w:rsidRPr="00C476D5">
        <w:rPr>
          <w:b/>
          <w:rtl/>
          <w:lang w:val="x-none" w:eastAsia="x-none"/>
        </w:rPr>
        <w:t xml:space="preserve">هضم </w:t>
      </w:r>
      <w:r w:rsidRPr="00C476D5">
        <w:rPr>
          <w:rFonts w:hint="cs"/>
          <w:b/>
          <w:rtl/>
          <w:lang w:val="x-none" w:eastAsia="x-none"/>
        </w:rPr>
        <w:t xml:space="preserve">شدن </w:t>
      </w:r>
      <w:r w:rsidRPr="00C476D5">
        <w:rPr>
          <w:b/>
          <w:rtl/>
          <w:lang w:val="x-none" w:eastAsia="x-none"/>
        </w:rPr>
        <w:t>ملت</w:t>
      </w:r>
      <w:r w:rsidRPr="00C476D5">
        <w:rPr>
          <w:rFonts w:hint="cs"/>
          <w:b/>
          <w:rtl/>
          <w:lang w:val="x-none" w:eastAsia="x-none"/>
        </w:rPr>
        <w:t>‌</w:t>
      </w:r>
      <w:r w:rsidRPr="00C476D5">
        <w:rPr>
          <w:b/>
          <w:rtl/>
          <w:lang w:val="x-none" w:eastAsia="x-none"/>
        </w:rPr>
        <w:t>ها</w:t>
      </w:r>
      <w:r w:rsidRPr="00C476D5">
        <w:rPr>
          <w:rFonts w:hint="cs"/>
          <w:b/>
          <w:rtl/>
          <w:lang w:val="x-none" w:eastAsia="x-none"/>
        </w:rPr>
        <w:t>ی</w:t>
      </w:r>
      <w:r w:rsidRPr="00C476D5">
        <w:rPr>
          <w:b/>
          <w:rtl/>
          <w:lang w:val="x-none" w:eastAsia="x-none"/>
        </w:rPr>
        <w:t xml:space="preserve"> مظلوم در شکوه خودساخت</w:t>
      </w:r>
      <w:r w:rsidRPr="00C476D5">
        <w:rPr>
          <w:rFonts w:hint="cs"/>
          <w:b/>
          <w:rtl/>
          <w:lang w:val="x-none" w:eastAsia="x-none"/>
        </w:rPr>
        <w:t>ة</w:t>
      </w:r>
      <w:r w:rsidRPr="00C476D5">
        <w:rPr>
          <w:b/>
          <w:rtl/>
          <w:lang w:val="x-none" w:eastAsia="x-none"/>
        </w:rPr>
        <w:t xml:space="preserve"> </w:t>
      </w:r>
      <w:r w:rsidRPr="00C476D5">
        <w:rPr>
          <w:rFonts w:hint="cs"/>
          <w:b/>
          <w:rtl/>
          <w:lang w:val="x-none" w:eastAsia="x-none"/>
        </w:rPr>
        <w:t xml:space="preserve">ظالمان بین‌المللی و شکستن هیمنة دستگاه طاغوت، </w:t>
      </w:r>
      <w:r w:rsidRPr="00C476D5">
        <w:rPr>
          <w:b/>
          <w:rtl/>
          <w:lang w:val="x-none" w:eastAsia="x-none"/>
        </w:rPr>
        <w:t xml:space="preserve">عبادت </w:t>
      </w:r>
      <w:r w:rsidRPr="00C476D5">
        <w:rPr>
          <w:rFonts w:hint="cs"/>
          <w:b/>
          <w:rtl/>
          <w:lang w:val="x-none" w:eastAsia="x-none"/>
        </w:rPr>
        <w:t>بسیار بزرگی است که تقرب جمعی به خدا پدید می‌آورد</w:t>
      </w:r>
      <w:r w:rsidRPr="00C476D5">
        <w:rPr>
          <w:b/>
          <w:rtl/>
          <w:lang w:val="x-none" w:eastAsia="x-none"/>
        </w:rPr>
        <w:t xml:space="preserve"> </w:t>
      </w:r>
      <w:r w:rsidRPr="00C476D5">
        <w:rPr>
          <w:rFonts w:hint="cs"/>
          <w:b/>
          <w:rtl/>
          <w:lang w:val="x-none" w:eastAsia="x-none"/>
        </w:rPr>
        <w:t xml:space="preserve">و </w:t>
      </w:r>
      <w:r w:rsidRPr="00C476D5">
        <w:rPr>
          <w:b/>
          <w:rtl/>
          <w:lang w:val="x-none" w:eastAsia="x-none"/>
        </w:rPr>
        <w:t>با کمتر عبادت</w:t>
      </w:r>
      <w:r w:rsidRPr="00C476D5">
        <w:rPr>
          <w:rFonts w:hint="cs"/>
          <w:b/>
          <w:rtl/>
          <w:lang w:val="x-none" w:eastAsia="x-none"/>
        </w:rPr>
        <w:t>ی</w:t>
      </w:r>
      <w:r w:rsidRPr="00C476D5">
        <w:rPr>
          <w:b/>
          <w:rtl/>
          <w:lang w:val="x-none" w:eastAsia="x-none"/>
        </w:rPr>
        <w:t xml:space="preserve"> قابل مقا</w:t>
      </w:r>
      <w:r w:rsidRPr="00C476D5">
        <w:rPr>
          <w:rFonts w:hint="cs"/>
          <w:b/>
          <w:rtl/>
          <w:lang w:val="x-none" w:eastAsia="x-none"/>
        </w:rPr>
        <w:t>یسه</w:t>
      </w:r>
      <w:r w:rsidRPr="00C476D5">
        <w:rPr>
          <w:b/>
          <w:rtl/>
          <w:lang w:val="x-none" w:eastAsia="x-none"/>
        </w:rPr>
        <w:t xml:space="preserve"> </w:t>
      </w:r>
      <w:r w:rsidRPr="00C476D5">
        <w:rPr>
          <w:rFonts w:hint="cs"/>
          <w:b/>
          <w:rtl/>
          <w:lang w:val="x-none" w:eastAsia="x-none"/>
        </w:rPr>
        <w:t>است</w:t>
      </w:r>
      <w:r w:rsidRPr="00C476D5">
        <w:rPr>
          <w:b/>
          <w:rtl/>
          <w:lang w:val="x-none" w:eastAsia="x-none"/>
        </w:rPr>
        <w:t>.</w:t>
      </w:r>
    </w:p>
    <w:p w14:paraId="1D6F0FA6" w14:textId="7D14495E" w:rsidR="00F63856" w:rsidRDefault="005B4D43" w:rsidP="00EE6049">
      <w:pPr>
        <w:pStyle w:val="Heading3"/>
        <w:rPr>
          <w:rtl/>
        </w:rPr>
      </w:pPr>
      <w:bookmarkStart w:id="42" w:name="_Toc171598222"/>
      <w:r>
        <w:rPr>
          <w:rFonts w:hint="cs"/>
          <w:rtl/>
        </w:rPr>
        <w:t xml:space="preserve">۱ </w:t>
      </w:r>
      <w:r>
        <w:rPr>
          <w:rFonts w:ascii="Arial" w:hAnsi="Arial" w:cs="Arial" w:hint="cs"/>
          <w:rtl/>
        </w:rPr>
        <w:t>–</w:t>
      </w:r>
      <w:r>
        <w:rPr>
          <w:rFonts w:hint="cs"/>
          <w:rtl/>
        </w:rPr>
        <w:t xml:space="preserve"> ۳) </w:t>
      </w:r>
      <w:r w:rsidR="00F63856">
        <w:rPr>
          <w:rFonts w:hint="cs"/>
          <w:rtl/>
        </w:rPr>
        <w:t>تکلیف جمعی و عبودیت جمعی</w:t>
      </w:r>
      <w:bookmarkEnd w:id="39"/>
      <w:bookmarkEnd w:id="40"/>
      <w:bookmarkEnd w:id="41"/>
      <w:bookmarkEnd w:id="42"/>
    </w:p>
    <w:p w14:paraId="649FBC3E" w14:textId="6B80C2E5" w:rsidR="00D324A8" w:rsidRPr="00C476D5" w:rsidRDefault="00297275" w:rsidP="00EE6049">
      <w:pPr>
        <w:rPr>
          <w:b/>
          <w:bCs/>
          <w:rtl/>
          <w:lang w:val="x-none" w:eastAsia="x-none"/>
        </w:rPr>
      </w:pPr>
      <w:r w:rsidRPr="00C476D5">
        <w:rPr>
          <w:rFonts w:hint="cs"/>
          <w:b/>
          <w:rtl/>
          <w:lang w:val="x-none" w:eastAsia="x-none"/>
        </w:rPr>
        <w:t>خواسته‌های خدا</w:t>
      </w:r>
      <w:r w:rsidRPr="00C476D5">
        <w:rPr>
          <w:b/>
          <w:rtl/>
          <w:lang w:val="x-none" w:eastAsia="x-none"/>
        </w:rPr>
        <w:t xml:space="preserve"> </w:t>
      </w:r>
      <w:r w:rsidRPr="00C476D5">
        <w:rPr>
          <w:rFonts w:hint="cs"/>
          <w:b/>
          <w:rtl/>
          <w:lang w:val="x-none" w:eastAsia="x-none"/>
        </w:rPr>
        <w:t xml:space="preserve">از بشر دو گونه است و پروردگار عالم </w:t>
      </w:r>
      <w:r w:rsidRPr="00C476D5">
        <w:rPr>
          <w:b/>
          <w:rtl/>
          <w:lang w:val="x-none" w:eastAsia="x-none"/>
        </w:rPr>
        <w:t xml:space="preserve">دو </w:t>
      </w:r>
      <w:r w:rsidRPr="00C476D5">
        <w:rPr>
          <w:rFonts w:hint="cs"/>
          <w:b/>
          <w:rtl/>
          <w:lang w:val="x-none" w:eastAsia="x-none"/>
        </w:rPr>
        <w:t>نوع تکلیف بر عهد</w:t>
      </w:r>
      <w:r w:rsidR="00BC1ED0" w:rsidRPr="00C476D5">
        <w:rPr>
          <w:rFonts w:hint="cs"/>
          <w:b/>
          <w:rtl/>
          <w:lang w:val="x-none" w:eastAsia="x-none"/>
        </w:rPr>
        <w:t>ة</w:t>
      </w:r>
      <w:r w:rsidRPr="00C476D5">
        <w:rPr>
          <w:rFonts w:hint="cs"/>
          <w:b/>
          <w:rtl/>
          <w:lang w:val="x-none" w:eastAsia="x-none"/>
        </w:rPr>
        <w:t xml:space="preserve"> انسان نهاده است. دست</w:t>
      </w:r>
      <w:r w:rsidR="00BC1ED0" w:rsidRPr="00C476D5">
        <w:rPr>
          <w:rFonts w:hint="cs"/>
          <w:b/>
          <w:rtl/>
          <w:lang w:val="x-none" w:eastAsia="x-none"/>
        </w:rPr>
        <w:t>ة</w:t>
      </w:r>
      <w:r w:rsidRPr="00C476D5">
        <w:rPr>
          <w:rFonts w:hint="cs"/>
          <w:b/>
          <w:rtl/>
          <w:lang w:val="x-none" w:eastAsia="x-none"/>
        </w:rPr>
        <w:t xml:space="preserve"> اول </w:t>
      </w:r>
      <w:r w:rsidRPr="00C476D5">
        <w:rPr>
          <w:b/>
          <w:rtl/>
          <w:lang w:val="x-none" w:eastAsia="x-none"/>
        </w:rPr>
        <w:t>تکال</w:t>
      </w:r>
      <w:r w:rsidRPr="00C476D5">
        <w:rPr>
          <w:rFonts w:hint="cs"/>
          <w:b/>
          <w:rtl/>
          <w:lang w:val="x-none" w:eastAsia="x-none"/>
        </w:rPr>
        <w:t>یفی</w:t>
      </w:r>
      <w:r w:rsidRPr="00C476D5">
        <w:rPr>
          <w:b/>
          <w:rtl/>
          <w:lang w:val="x-none" w:eastAsia="x-none"/>
        </w:rPr>
        <w:t xml:space="preserve"> که در </w:t>
      </w:r>
      <w:r w:rsidRPr="00C476D5">
        <w:rPr>
          <w:rFonts w:hint="cs"/>
          <w:b/>
          <w:rtl/>
          <w:lang w:val="x-none" w:eastAsia="x-none"/>
        </w:rPr>
        <w:t xml:space="preserve">حد </w:t>
      </w:r>
      <w:r w:rsidRPr="00C476D5">
        <w:rPr>
          <w:b/>
          <w:rtl/>
          <w:lang w:val="x-none" w:eastAsia="x-none"/>
        </w:rPr>
        <w:t xml:space="preserve">وُسع </w:t>
      </w:r>
      <w:r w:rsidRPr="00C476D5">
        <w:rPr>
          <w:rFonts w:hint="cs"/>
          <w:b/>
          <w:rtl/>
          <w:lang w:val="x-none" w:eastAsia="x-none"/>
        </w:rPr>
        <w:t>و توان افراد است</w:t>
      </w:r>
      <w:r w:rsidRPr="00C476D5">
        <w:rPr>
          <w:b/>
          <w:rtl/>
          <w:lang w:val="x-none" w:eastAsia="x-none"/>
        </w:rPr>
        <w:t xml:space="preserve">، و </w:t>
      </w:r>
      <w:r w:rsidRPr="00C476D5">
        <w:rPr>
          <w:rFonts w:hint="cs"/>
          <w:b/>
          <w:rtl/>
          <w:lang w:val="x-none" w:eastAsia="x-none"/>
        </w:rPr>
        <w:t>دست</w:t>
      </w:r>
      <w:r w:rsidR="00BC1ED0" w:rsidRPr="00C476D5">
        <w:rPr>
          <w:rFonts w:hint="cs"/>
          <w:b/>
          <w:rtl/>
          <w:lang w:val="x-none" w:eastAsia="x-none"/>
        </w:rPr>
        <w:t>ة</w:t>
      </w:r>
      <w:r w:rsidRPr="00C476D5">
        <w:rPr>
          <w:rFonts w:hint="cs"/>
          <w:b/>
          <w:rtl/>
          <w:lang w:val="x-none" w:eastAsia="x-none"/>
        </w:rPr>
        <w:t xml:space="preserve"> دوم </w:t>
      </w:r>
      <w:r w:rsidRPr="00C476D5">
        <w:rPr>
          <w:b/>
          <w:rtl/>
          <w:lang w:val="x-none" w:eastAsia="x-none"/>
        </w:rPr>
        <w:t>تکال</w:t>
      </w:r>
      <w:r w:rsidRPr="00C476D5">
        <w:rPr>
          <w:rFonts w:hint="cs"/>
          <w:b/>
          <w:rtl/>
          <w:lang w:val="x-none" w:eastAsia="x-none"/>
        </w:rPr>
        <w:t>یفی</w:t>
      </w:r>
      <w:r w:rsidRPr="00C476D5">
        <w:rPr>
          <w:b/>
          <w:rtl/>
          <w:lang w:val="x-none" w:eastAsia="x-none"/>
        </w:rPr>
        <w:t xml:space="preserve"> که </w:t>
      </w:r>
      <w:r w:rsidRPr="00C476D5">
        <w:rPr>
          <w:rFonts w:hint="cs"/>
          <w:b/>
          <w:rtl/>
          <w:lang w:val="x-none" w:eastAsia="x-none"/>
        </w:rPr>
        <w:t>فراتر از امکان و توان آنه</w:t>
      </w:r>
      <w:r w:rsidR="007C57EC" w:rsidRPr="00C476D5">
        <w:rPr>
          <w:rFonts w:hint="cs"/>
          <w:b/>
          <w:rtl/>
          <w:lang w:val="x-none" w:eastAsia="x-none"/>
        </w:rPr>
        <w:t>است</w:t>
      </w:r>
      <w:r w:rsidRPr="00C476D5">
        <w:rPr>
          <w:b/>
          <w:rtl/>
          <w:lang w:val="x-none" w:eastAsia="x-none"/>
        </w:rPr>
        <w:t>. تکال</w:t>
      </w:r>
      <w:r w:rsidRPr="00C476D5">
        <w:rPr>
          <w:rFonts w:hint="cs"/>
          <w:b/>
          <w:rtl/>
          <w:lang w:val="x-none" w:eastAsia="x-none"/>
        </w:rPr>
        <w:t>یفی</w:t>
      </w:r>
      <w:r w:rsidRPr="00C476D5">
        <w:rPr>
          <w:b/>
          <w:rtl/>
          <w:lang w:val="x-none" w:eastAsia="x-none"/>
        </w:rPr>
        <w:t xml:space="preserve"> که در </w:t>
      </w:r>
      <w:r w:rsidRPr="00C476D5">
        <w:rPr>
          <w:rFonts w:hint="cs"/>
          <w:b/>
          <w:rtl/>
          <w:lang w:val="x-none" w:eastAsia="x-none"/>
        </w:rPr>
        <w:t>توان افراد است</w:t>
      </w:r>
      <w:r w:rsidRPr="00C476D5">
        <w:rPr>
          <w:b/>
          <w:rtl/>
          <w:lang w:val="x-none" w:eastAsia="x-none"/>
        </w:rPr>
        <w:t>، تکال</w:t>
      </w:r>
      <w:r w:rsidRPr="00C476D5">
        <w:rPr>
          <w:rFonts w:hint="cs"/>
          <w:b/>
          <w:rtl/>
          <w:lang w:val="x-none" w:eastAsia="x-none"/>
        </w:rPr>
        <w:t>یف</w:t>
      </w:r>
      <w:r w:rsidRPr="00C476D5">
        <w:rPr>
          <w:b/>
          <w:rtl/>
          <w:lang w:val="x-none" w:eastAsia="x-none"/>
        </w:rPr>
        <w:t xml:space="preserve"> کوچک</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مانند </w:t>
      </w:r>
      <w:r w:rsidRPr="00C476D5">
        <w:rPr>
          <w:b/>
          <w:rtl/>
          <w:lang w:val="x-none" w:eastAsia="x-none"/>
        </w:rPr>
        <w:t>نماز و روزه و</w:t>
      </w:r>
      <w:r w:rsidRPr="00C476D5">
        <w:rPr>
          <w:rFonts w:hint="cs"/>
          <w:b/>
          <w:rtl/>
          <w:lang w:val="x-none" w:eastAsia="x-none"/>
        </w:rPr>
        <w:t xml:space="preserve"> انفاق است؛</w:t>
      </w:r>
      <w:r w:rsidRPr="00C476D5">
        <w:rPr>
          <w:b/>
          <w:rtl/>
          <w:lang w:val="x-none" w:eastAsia="x-none"/>
        </w:rPr>
        <w:t xml:space="preserve"> اما تکال</w:t>
      </w:r>
      <w:r w:rsidRPr="00C476D5">
        <w:rPr>
          <w:rFonts w:hint="cs"/>
          <w:b/>
          <w:rtl/>
          <w:lang w:val="x-none" w:eastAsia="x-none"/>
        </w:rPr>
        <w:t>یف بزرگ‌تری هم وجود دارد</w:t>
      </w:r>
      <w:r w:rsidRPr="00C476D5">
        <w:rPr>
          <w:b/>
          <w:rtl/>
          <w:lang w:val="x-none" w:eastAsia="x-none"/>
        </w:rPr>
        <w:t xml:space="preserve"> که </w:t>
      </w:r>
      <w:r w:rsidRPr="00C476D5">
        <w:rPr>
          <w:rFonts w:hint="cs"/>
          <w:b/>
          <w:rtl/>
          <w:lang w:val="x-none" w:eastAsia="x-none"/>
        </w:rPr>
        <w:t xml:space="preserve">یک فرد </w:t>
      </w:r>
      <w:r w:rsidR="003A0492">
        <w:rPr>
          <w:rFonts w:hint="cs"/>
          <w:b/>
          <w:rtl/>
          <w:lang w:val="x-none" w:eastAsia="x-none"/>
        </w:rPr>
        <w:t xml:space="preserve">به تنهایی </w:t>
      </w:r>
      <w:r w:rsidRPr="00C476D5">
        <w:rPr>
          <w:rFonts w:hint="cs"/>
          <w:b/>
          <w:rtl/>
          <w:lang w:val="x-none" w:eastAsia="x-none"/>
        </w:rPr>
        <w:t xml:space="preserve">نمی‌تواند آن را انجام دهد؛ ولی خدای متعال </w:t>
      </w:r>
      <w:r w:rsidRPr="00C476D5">
        <w:rPr>
          <w:b/>
          <w:rtl/>
          <w:lang w:val="x-none" w:eastAsia="x-none"/>
        </w:rPr>
        <w:t>تح</w:t>
      </w:r>
      <w:r w:rsidRPr="00C476D5">
        <w:rPr>
          <w:rFonts w:hint="cs"/>
          <w:b/>
          <w:rtl/>
          <w:lang w:val="x-none" w:eastAsia="x-none"/>
        </w:rPr>
        <w:t>قق</w:t>
      </w:r>
      <w:r w:rsidRPr="00C476D5">
        <w:rPr>
          <w:b/>
          <w:rtl/>
          <w:lang w:val="x-none" w:eastAsia="x-none"/>
        </w:rPr>
        <w:t xml:space="preserve"> آن را خواسته است</w:t>
      </w:r>
      <w:r w:rsidRPr="00C476D5">
        <w:rPr>
          <w:rFonts w:hint="cs"/>
          <w:b/>
          <w:rtl/>
          <w:lang w:val="x-none" w:eastAsia="x-none"/>
        </w:rPr>
        <w:t>؛</w:t>
      </w:r>
      <w:r w:rsidRPr="00C476D5">
        <w:rPr>
          <w:b/>
          <w:rtl/>
          <w:lang w:val="x-none" w:eastAsia="x-none"/>
        </w:rPr>
        <w:t xml:space="preserve"> </w:t>
      </w:r>
      <w:r w:rsidRPr="00C476D5">
        <w:rPr>
          <w:rFonts w:hint="cs"/>
          <w:b/>
          <w:rtl/>
          <w:lang w:val="x-none" w:eastAsia="x-none"/>
        </w:rPr>
        <w:t xml:space="preserve">مثلاً </w:t>
      </w:r>
      <w:r w:rsidRPr="00C476D5">
        <w:rPr>
          <w:b/>
          <w:rtl/>
          <w:lang w:val="x-none" w:eastAsia="x-none"/>
        </w:rPr>
        <w:t xml:space="preserve">این‌که </w:t>
      </w:r>
      <w:r w:rsidRPr="00C476D5">
        <w:rPr>
          <w:rFonts w:hint="cs"/>
          <w:b/>
          <w:rtl/>
          <w:lang w:val="x-none" w:eastAsia="x-none"/>
        </w:rPr>
        <w:t xml:space="preserve">رژیم ستمگر </w:t>
      </w:r>
      <w:r w:rsidRPr="00C476D5">
        <w:rPr>
          <w:b/>
          <w:rtl/>
          <w:lang w:val="x-none" w:eastAsia="x-none"/>
        </w:rPr>
        <w:t>اسرائ</w:t>
      </w:r>
      <w:r w:rsidRPr="00C476D5">
        <w:rPr>
          <w:rFonts w:hint="cs"/>
          <w:b/>
          <w:rtl/>
          <w:lang w:val="x-none" w:eastAsia="x-none"/>
        </w:rPr>
        <w:t>یل</w:t>
      </w:r>
      <w:r w:rsidRPr="00C476D5">
        <w:rPr>
          <w:b/>
          <w:rtl/>
          <w:lang w:val="x-none" w:eastAsia="x-none"/>
        </w:rPr>
        <w:t xml:space="preserve"> از </w:t>
      </w:r>
      <w:r w:rsidRPr="00C476D5">
        <w:rPr>
          <w:rFonts w:hint="cs"/>
          <w:b/>
          <w:rtl/>
          <w:lang w:val="x-none" w:eastAsia="x-none"/>
        </w:rPr>
        <w:t>صفح</w:t>
      </w:r>
      <w:r w:rsidR="00BC1ED0" w:rsidRPr="00C476D5">
        <w:rPr>
          <w:rFonts w:hint="cs"/>
          <w:b/>
          <w:rtl/>
          <w:lang w:val="x-none" w:eastAsia="x-none"/>
        </w:rPr>
        <w:t>ة</w:t>
      </w:r>
      <w:r w:rsidRPr="00C476D5">
        <w:rPr>
          <w:rFonts w:hint="cs"/>
          <w:b/>
          <w:rtl/>
          <w:lang w:val="x-none" w:eastAsia="x-none"/>
        </w:rPr>
        <w:t xml:space="preserve"> </w:t>
      </w:r>
      <w:r w:rsidRPr="00C476D5">
        <w:rPr>
          <w:b/>
          <w:rtl/>
          <w:lang w:val="x-none" w:eastAsia="x-none"/>
        </w:rPr>
        <w:t>روزگار محو شود</w:t>
      </w:r>
      <w:r w:rsidRPr="00C476D5">
        <w:rPr>
          <w:rFonts w:hint="cs"/>
          <w:b/>
          <w:rtl/>
          <w:lang w:val="x-none" w:eastAsia="x-none"/>
        </w:rPr>
        <w:t xml:space="preserve"> یا نظام سلط</w:t>
      </w:r>
      <w:r w:rsidR="00BC1ED0" w:rsidRPr="00C476D5">
        <w:rPr>
          <w:rFonts w:hint="cs"/>
          <w:b/>
          <w:rtl/>
          <w:lang w:val="x-none" w:eastAsia="x-none"/>
        </w:rPr>
        <w:t>ة</w:t>
      </w:r>
      <w:r w:rsidRPr="00C476D5">
        <w:rPr>
          <w:rFonts w:hint="cs"/>
          <w:b/>
          <w:rtl/>
          <w:lang w:val="x-none" w:eastAsia="x-none"/>
        </w:rPr>
        <w:t xml:space="preserve"> جهانی و هژمونی استکباری فرو ریزد، بی‌تردید</w:t>
      </w:r>
      <w:r w:rsidRPr="00C476D5">
        <w:rPr>
          <w:b/>
          <w:rtl/>
          <w:lang w:val="x-none" w:eastAsia="x-none"/>
        </w:rPr>
        <w:t xml:space="preserve"> خواست</w:t>
      </w:r>
      <w:r w:rsidR="00BC1ED0" w:rsidRPr="00C476D5">
        <w:rPr>
          <w:b/>
          <w:rtl/>
          <w:lang w:val="x-none" w:eastAsia="x-none"/>
        </w:rPr>
        <w:t>ة</w:t>
      </w:r>
      <w:r w:rsidRPr="00C476D5">
        <w:rPr>
          <w:rFonts w:hint="cs"/>
          <w:b/>
          <w:rtl/>
          <w:lang w:val="x-none" w:eastAsia="x-none"/>
        </w:rPr>
        <w:t xml:space="preserve"> خد</w:t>
      </w:r>
      <w:r w:rsidR="007C57EC" w:rsidRPr="00C476D5">
        <w:rPr>
          <w:rFonts w:hint="cs"/>
          <w:b/>
          <w:rtl/>
          <w:lang w:val="x-none" w:eastAsia="x-none"/>
        </w:rPr>
        <w:t>است</w:t>
      </w:r>
      <w:r w:rsidRPr="00C476D5">
        <w:rPr>
          <w:rFonts w:hint="cs"/>
          <w:b/>
          <w:rtl/>
          <w:lang w:val="x-none" w:eastAsia="x-none"/>
        </w:rPr>
        <w:t>؛</w:t>
      </w:r>
      <w:r w:rsidRPr="00C476D5">
        <w:rPr>
          <w:b/>
          <w:rtl/>
          <w:lang w:val="x-none" w:eastAsia="x-none"/>
        </w:rPr>
        <w:t xml:space="preserve"> </w:t>
      </w:r>
      <w:r w:rsidRPr="00C476D5">
        <w:rPr>
          <w:rFonts w:hint="cs"/>
          <w:b/>
          <w:rtl/>
          <w:lang w:val="x-none" w:eastAsia="x-none"/>
        </w:rPr>
        <w:t>ولی اجابت این خواسته در توان افراد نیست.</w:t>
      </w:r>
      <w:r w:rsidRPr="00C476D5">
        <w:rPr>
          <w:rStyle w:val="FootnoteReference"/>
          <w:b/>
          <w:rtl/>
          <w:lang w:val="x-none" w:eastAsia="x-none"/>
        </w:rPr>
        <w:footnoteReference w:id="208"/>
      </w:r>
      <w:r w:rsidRPr="00C476D5">
        <w:rPr>
          <w:rFonts w:hint="cs"/>
          <w:b/>
          <w:rtl/>
          <w:lang w:val="x-none" w:eastAsia="x-none"/>
        </w:rPr>
        <w:t xml:space="preserve"> در این موارد باید امکان و و</w:t>
      </w:r>
      <w:r w:rsidR="003A0492">
        <w:rPr>
          <w:rFonts w:hint="cs"/>
          <w:b/>
          <w:rtl/>
          <w:lang w:val="x-none" w:eastAsia="x-none"/>
        </w:rPr>
        <w:t>ُ</w:t>
      </w:r>
      <w:r w:rsidRPr="00C476D5">
        <w:rPr>
          <w:rFonts w:hint="cs"/>
          <w:b/>
          <w:rtl/>
          <w:lang w:val="x-none" w:eastAsia="x-none"/>
        </w:rPr>
        <w:t>سعی برای امتثال این تکلیف پدید آورد. این مهم با اراد</w:t>
      </w:r>
      <w:r w:rsidR="00BC1ED0" w:rsidRPr="00C476D5">
        <w:rPr>
          <w:rFonts w:hint="cs"/>
          <w:b/>
          <w:rtl/>
          <w:lang w:val="x-none" w:eastAsia="x-none"/>
        </w:rPr>
        <w:t>ة</w:t>
      </w:r>
      <w:r w:rsidRPr="00C476D5">
        <w:rPr>
          <w:rFonts w:hint="cs"/>
          <w:b/>
          <w:rtl/>
          <w:lang w:val="x-none" w:eastAsia="x-none"/>
        </w:rPr>
        <w:t xml:space="preserve"> جمعی (پیوند اراده‌ها، ولایت و تشکیل نظام امام و امت) حاصل می‌شود.</w:t>
      </w:r>
      <w:r w:rsidR="00D324A8" w:rsidRPr="00C476D5">
        <w:rPr>
          <w:rFonts w:hint="cs"/>
          <w:b/>
          <w:rtl/>
          <w:lang w:val="x-none" w:eastAsia="x-none"/>
        </w:rPr>
        <w:t xml:space="preserve"> پیش از این به مثال تولید عسل در کندو اشاره کردیم. در آن مثال</w:t>
      </w:r>
      <w:r w:rsidR="003A0492">
        <w:rPr>
          <w:rFonts w:hint="cs"/>
          <w:b/>
          <w:rtl/>
          <w:lang w:val="x-none" w:eastAsia="x-none"/>
        </w:rPr>
        <w:t>،</w:t>
      </w:r>
      <w:r w:rsidR="00D324A8" w:rsidRPr="00C476D5">
        <w:rPr>
          <w:rFonts w:hint="cs"/>
          <w:b/>
          <w:rtl/>
          <w:lang w:val="x-none" w:eastAsia="x-none"/>
        </w:rPr>
        <w:t xml:space="preserve"> خواست</w:t>
      </w:r>
      <w:r w:rsidR="00BC1ED0" w:rsidRPr="00C476D5">
        <w:rPr>
          <w:rFonts w:hint="cs"/>
          <w:b/>
          <w:rtl/>
          <w:lang w:val="x-none" w:eastAsia="x-none"/>
        </w:rPr>
        <w:t>ة</w:t>
      </w:r>
      <w:r w:rsidR="00D324A8" w:rsidRPr="00C476D5">
        <w:rPr>
          <w:rFonts w:hint="cs"/>
          <w:b/>
          <w:rtl/>
          <w:lang w:val="x-none" w:eastAsia="x-none"/>
        </w:rPr>
        <w:t xml:space="preserve"> ما از زنبورها بسیار بالاتر از توان هر یک از آنان است. اگر زنبورها را تک‌به‌تک تصور کنیم هرگز نمی‌توانیم چنین خواسته‌ای از آنها داشته باشیم؛ اما وقتی جماعت یک‌پارچ</w:t>
      </w:r>
      <w:r w:rsidR="00BC1ED0" w:rsidRPr="00C476D5">
        <w:rPr>
          <w:rFonts w:hint="cs"/>
          <w:b/>
          <w:rtl/>
          <w:lang w:val="x-none" w:eastAsia="x-none"/>
        </w:rPr>
        <w:t>ة</w:t>
      </w:r>
      <w:r w:rsidR="00D324A8" w:rsidRPr="00C476D5">
        <w:rPr>
          <w:rFonts w:hint="cs"/>
          <w:b/>
          <w:rtl/>
          <w:lang w:val="x-none" w:eastAsia="x-none"/>
        </w:rPr>
        <w:t xml:space="preserve"> زنبورها را حول ملکه تصور می‌کنیم</w:t>
      </w:r>
      <w:r w:rsidR="00404FB7" w:rsidRPr="00C476D5">
        <w:rPr>
          <w:rFonts w:hint="cs"/>
          <w:b/>
          <w:rtl/>
          <w:lang w:val="x-none" w:eastAsia="x-none"/>
        </w:rPr>
        <w:t xml:space="preserve"> این درخواست از آنان معقول و با استفاده از توان جمعی </w:t>
      </w:r>
      <w:r w:rsidR="005C1227" w:rsidRPr="00C476D5">
        <w:rPr>
          <w:rFonts w:hint="cs"/>
          <w:b/>
          <w:rtl/>
          <w:lang w:eastAsia="x-none"/>
        </w:rPr>
        <w:t xml:space="preserve">اجابت </w:t>
      </w:r>
      <w:r w:rsidR="00404FB7" w:rsidRPr="00C476D5">
        <w:rPr>
          <w:rFonts w:hint="cs"/>
          <w:b/>
          <w:rtl/>
          <w:lang w:val="x-none" w:eastAsia="x-none"/>
        </w:rPr>
        <w:t>آن امکان‌پذیر است.</w:t>
      </w:r>
    </w:p>
    <w:p w14:paraId="44757764" w14:textId="5F057C6D" w:rsidR="00297275" w:rsidRPr="00C476D5" w:rsidRDefault="00297275" w:rsidP="00EE6049">
      <w:pPr>
        <w:rPr>
          <w:b/>
          <w:bCs/>
          <w:rtl/>
          <w:lang w:val="x-none" w:eastAsia="x-none"/>
        </w:rPr>
      </w:pPr>
    </w:p>
    <w:p w14:paraId="69720507" w14:textId="77777777" w:rsidR="00297275" w:rsidRPr="00C476D5" w:rsidRDefault="00297275" w:rsidP="00EE6049">
      <w:pPr>
        <w:jc w:val="center"/>
        <w:rPr>
          <w:b/>
          <w:bCs/>
          <w:rtl/>
        </w:rPr>
      </w:pPr>
      <w:bookmarkStart w:id="43" w:name="_Toc161955936"/>
      <w:bookmarkStart w:id="44" w:name="_Toc162173137"/>
      <w:bookmarkStart w:id="45" w:name="_Toc162177507"/>
      <w:r w:rsidRPr="00C476D5">
        <w:rPr>
          <w:b/>
          <w:bCs/>
          <w:noProof/>
          <w:rtl/>
          <w:lang w:val="fa-IR"/>
        </w:rPr>
        <w:drawing>
          <wp:inline distT="0" distB="0" distL="0" distR="0" wp14:anchorId="061516F9" wp14:editId="6BFFDDDC">
            <wp:extent cx="3129045" cy="1484630"/>
            <wp:effectExtent l="0" t="38100" r="0" b="3937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5637C53E" w14:textId="45C1CC25" w:rsidR="00297275" w:rsidRPr="00C476D5" w:rsidRDefault="00297275" w:rsidP="00EE6049">
      <w:pPr>
        <w:rPr>
          <w:b/>
          <w:bCs/>
          <w:rtl/>
        </w:rPr>
      </w:pPr>
      <w:r w:rsidRPr="00C476D5">
        <w:rPr>
          <w:rFonts w:hint="cs"/>
          <w:b/>
          <w:rtl/>
        </w:rPr>
        <w:lastRenderedPageBreak/>
        <w:t>ما معمولاً با توجه کردن به ظرفیت و توان خود، تکالیف خود را می‌شناسیم. به همین جهت ممکن است از تکالیف بزرگی که خارج از و</w:t>
      </w:r>
      <w:r w:rsidR="003A0492">
        <w:rPr>
          <w:rFonts w:hint="cs"/>
          <w:b/>
          <w:rtl/>
        </w:rPr>
        <w:t>ُ</w:t>
      </w:r>
      <w:r w:rsidRPr="00C476D5">
        <w:rPr>
          <w:rFonts w:hint="cs"/>
          <w:b/>
          <w:rtl/>
        </w:rPr>
        <w:t>سع و امکان ماست غفلت کنیم؛ اما اگر ابتدا به تکالیف الهی نظر کنیم از این موضوع مصون می‌مانیم و متناسب با ابعاد آن تکالیف، وسع و ظرفیتی پدید می‌آوریم.</w:t>
      </w:r>
    </w:p>
    <w:p w14:paraId="3496C459" w14:textId="77777777" w:rsidR="00297275" w:rsidRPr="00C476D5" w:rsidRDefault="00297275" w:rsidP="00EE6049">
      <w:pPr>
        <w:jc w:val="center"/>
        <w:rPr>
          <w:b/>
          <w:bCs/>
          <w:rtl/>
        </w:rPr>
      </w:pPr>
      <w:r w:rsidRPr="00C476D5">
        <w:rPr>
          <w:b/>
          <w:bCs/>
          <w:noProof/>
          <w:rtl/>
          <w:lang w:val="fa-IR"/>
        </w:rPr>
        <w:drawing>
          <wp:inline distT="0" distB="0" distL="0" distR="0" wp14:anchorId="2C2C6D64" wp14:editId="3F6D6D5F">
            <wp:extent cx="1327150" cy="438701"/>
            <wp:effectExtent l="57150" t="0" r="4445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bookmarkEnd w:id="43"/>
    <w:bookmarkEnd w:id="44"/>
    <w:bookmarkEnd w:id="45"/>
    <w:p w14:paraId="16F76898" w14:textId="77777777" w:rsidR="00297275" w:rsidRPr="00C476D5" w:rsidRDefault="00297275" w:rsidP="00EE6049">
      <w:pPr>
        <w:jc w:val="center"/>
        <w:rPr>
          <w:b/>
          <w:bCs/>
        </w:rPr>
      </w:pPr>
      <w:r w:rsidRPr="00C476D5">
        <w:rPr>
          <w:b/>
          <w:bCs/>
          <w:noProof/>
          <w:rtl/>
          <w:lang w:val="fa-IR"/>
        </w:rPr>
        <w:drawing>
          <wp:inline distT="0" distB="0" distL="0" distR="0" wp14:anchorId="64099965" wp14:editId="5F4EA742">
            <wp:extent cx="1327150" cy="454557"/>
            <wp:effectExtent l="57150" t="0" r="44450" b="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5927DE76" w14:textId="3644D2F4" w:rsidR="00F63856" w:rsidRPr="00C476D5" w:rsidRDefault="00F63856" w:rsidP="00EE6049">
      <w:pPr>
        <w:rPr>
          <w:b/>
          <w:bCs/>
          <w:rtl/>
          <w:lang w:val="x-none" w:eastAsia="x-none"/>
        </w:rPr>
      </w:pPr>
      <w:r w:rsidRPr="00C476D5">
        <w:rPr>
          <w:rFonts w:hint="cs"/>
          <w:b/>
          <w:rtl/>
          <w:lang w:val="x-none" w:eastAsia="x-none"/>
        </w:rPr>
        <w:t>برای فهم بهتر «تکلیف جمعی» به یک مثال</w:t>
      </w:r>
      <w:r w:rsidRPr="00C476D5">
        <w:rPr>
          <w:b/>
          <w:rtl/>
          <w:lang w:val="x-none" w:eastAsia="x-none"/>
        </w:rPr>
        <w:t xml:space="preserve"> ساد</w:t>
      </w:r>
      <w:r w:rsidRPr="00C476D5">
        <w:rPr>
          <w:rFonts w:hint="cs"/>
          <w:b/>
          <w:rtl/>
          <w:lang w:val="x-none" w:eastAsia="x-none"/>
        </w:rPr>
        <w:t>ه توجه کنیم. فرض کنیم با</w:t>
      </w:r>
      <w:r w:rsidRPr="00C476D5">
        <w:rPr>
          <w:b/>
          <w:rtl/>
          <w:lang w:val="x-none" w:eastAsia="x-none"/>
        </w:rPr>
        <w:t xml:space="preserve"> راننده</w:t>
      </w:r>
      <w:r w:rsidRPr="00C476D5">
        <w:rPr>
          <w:rFonts w:hint="cs"/>
          <w:b/>
          <w:rtl/>
          <w:lang w:val="x-none" w:eastAsia="x-none"/>
        </w:rPr>
        <w:t xml:space="preserve">‌ای مواجه می‌شویم که بر اثر </w:t>
      </w:r>
      <w:r w:rsidRPr="00C476D5">
        <w:rPr>
          <w:b/>
          <w:rtl/>
          <w:lang w:val="x-none" w:eastAsia="x-none"/>
        </w:rPr>
        <w:t>غفلت</w:t>
      </w:r>
      <w:r w:rsidRPr="00C476D5">
        <w:rPr>
          <w:rFonts w:hint="cs"/>
          <w:b/>
          <w:rtl/>
          <w:lang w:val="x-none" w:eastAsia="x-none"/>
        </w:rPr>
        <w:t>،</w:t>
      </w:r>
      <w:r w:rsidRPr="00C476D5">
        <w:rPr>
          <w:b/>
          <w:rtl/>
          <w:lang w:val="x-none" w:eastAsia="x-none"/>
        </w:rPr>
        <w:t xml:space="preserve"> چرخ ماش</w:t>
      </w:r>
      <w:r w:rsidRPr="00C476D5">
        <w:rPr>
          <w:rFonts w:hint="cs"/>
          <w:b/>
          <w:rtl/>
          <w:lang w:val="x-none" w:eastAsia="x-none"/>
        </w:rPr>
        <w:t>ینش</w:t>
      </w:r>
      <w:r w:rsidRPr="00C476D5">
        <w:rPr>
          <w:b/>
          <w:rtl/>
          <w:lang w:val="x-none" w:eastAsia="x-none"/>
        </w:rPr>
        <w:t xml:space="preserve"> در </w:t>
      </w:r>
      <w:r w:rsidR="00695C8A" w:rsidRPr="00C476D5">
        <w:rPr>
          <w:rFonts w:hint="cs"/>
          <w:b/>
          <w:rtl/>
          <w:lang w:val="x-none" w:eastAsia="x-none"/>
        </w:rPr>
        <w:t>گودالی</w:t>
      </w:r>
      <w:r w:rsidRPr="00C476D5">
        <w:rPr>
          <w:rFonts w:hint="cs"/>
          <w:b/>
          <w:rtl/>
          <w:lang w:val="x-none" w:eastAsia="x-none"/>
        </w:rPr>
        <w:t xml:space="preserve"> </w:t>
      </w:r>
      <w:r w:rsidRPr="00C476D5">
        <w:rPr>
          <w:b/>
          <w:rtl/>
          <w:lang w:val="x-none" w:eastAsia="x-none"/>
        </w:rPr>
        <w:t xml:space="preserve">افتاده </w:t>
      </w:r>
      <w:r w:rsidRPr="00C476D5">
        <w:rPr>
          <w:rFonts w:hint="cs"/>
          <w:b/>
          <w:rtl/>
          <w:lang w:val="x-none" w:eastAsia="x-none"/>
        </w:rPr>
        <w:t xml:space="preserve">و به سختی درمانده است. از ما </w:t>
      </w:r>
      <w:r w:rsidRPr="00C476D5">
        <w:rPr>
          <w:b/>
          <w:rtl/>
          <w:lang w:val="x-none" w:eastAsia="x-none"/>
        </w:rPr>
        <w:t>چه کمک</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برمی‌آید</w:t>
      </w:r>
      <w:r w:rsidRPr="00C476D5">
        <w:rPr>
          <w:b/>
          <w:rtl/>
          <w:lang w:val="x-none" w:eastAsia="x-none"/>
        </w:rPr>
        <w:t xml:space="preserve">؟ </w:t>
      </w:r>
      <w:r w:rsidRPr="00C476D5">
        <w:rPr>
          <w:rFonts w:hint="cs"/>
          <w:b/>
          <w:rtl/>
          <w:lang w:val="x-none" w:eastAsia="x-none"/>
        </w:rPr>
        <w:t>هیچ! بیرون آوردن آن وسیل</w:t>
      </w:r>
      <w:r w:rsidR="00BC1ED0" w:rsidRPr="00C476D5">
        <w:rPr>
          <w:rFonts w:hint="cs"/>
          <w:b/>
          <w:rtl/>
          <w:lang w:val="x-none" w:eastAsia="x-none"/>
        </w:rPr>
        <w:t>ة</w:t>
      </w:r>
      <w:r w:rsidRPr="00C476D5">
        <w:rPr>
          <w:rFonts w:hint="cs"/>
          <w:b/>
          <w:rtl/>
          <w:lang w:val="x-none" w:eastAsia="x-none"/>
        </w:rPr>
        <w:t xml:space="preserve"> سنگین، خارج از توان هر یک از م</w:t>
      </w:r>
      <w:r w:rsidR="007C57EC" w:rsidRPr="00C476D5">
        <w:rPr>
          <w:rFonts w:hint="cs"/>
          <w:b/>
          <w:rtl/>
          <w:lang w:val="x-none" w:eastAsia="x-none"/>
        </w:rPr>
        <w:t>است</w:t>
      </w:r>
      <w:r w:rsidRPr="00C476D5">
        <w:rPr>
          <w:rFonts w:hint="cs"/>
          <w:b/>
          <w:rtl/>
          <w:lang w:val="x-none" w:eastAsia="x-none"/>
        </w:rPr>
        <w:t xml:space="preserve"> و هیچ کدام نمی‌توانیم آن را تکان دهیم. علی‌القاعده به استناد آی</w:t>
      </w:r>
      <w:r w:rsidR="00BC1ED0" w:rsidRPr="00C476D5">
        <w:rPr>
          <w:rFonts w:hint="cs"/>
          <w:b/>
          <w:rtl/>
          <w:lang w:val="x-none" w:eastAsia="x-none"/>
        </w:rPr>
        <w:t>ة</w:t>
      </w:r>
      <w:r w:rsidRPr="00C476D5">
        <w:rPr>
          <w:rFonts w:hint="cs"/>
          <w:b/>
          <w:rtl/>
          <w:lang w:val="x-none" w:eastAsia="x-none"/>
        </w:rPr>
        <w:t xml:space="preserve"> شریف </w:t>
      </w:r>
      <w:r w:rsidRPr="00C476D5">
        <w:rPr>
          <w:b/>
          <w:rtl/>
          <w:lang w:val="x-none" w:eastAsia="x-none"/>
        </w:rPr>
        <w:t>«</w:t>
      </w:r>
      <w:r w:rsidRPr="0004733F">
        <w:rPr>
          <w:rStyle w:val="Char0"/>
          <w:b/>
          <w:bCs w:val="0"/>
          <w:rtl/>
        </w:rPr>
        <w:t>لَا یُکَلِّفُ اللَّهُ نَفسًا إِلَّا وُسعَهَا</w:t>
      </w:r>
      <w:r w:rsidRPr="00C476D5">
        <w:rPr>
          <w:b/>
          <w:rtl/>
          <w:lang w:val="x-none" w:eastAsia="x-none"/>
        </w:rPr>
        <w:t>»</w:t>
      </w:r>
      <w:r w:rsidRPr="00C476D5">
        <w:rPr>
          <w:rFonts w:hint="cs"/>
          <w:b/>
          <w:rtl/>
          <w:lang w:val="x-none" w:eastAsia="x-none"/>
        </w:rPr>
        <w:t xml:space="preserve"> وظیفه‌ای نداریم و باید فارغ‌البال به دنبال کار خود برویم؛ </w:t>
      </w:r>
      <w:r w:rsidRPr="00C476D5">
        <w:rPr>
          <w:b/>
          <w:rtl/>
          <w:lang w:val="x-none" w:eastAsia="x-none"/>
        </w:rPr>
        <w:t xml:space="preserve">اما </w:t>
      </w:r>
      <w:r w:rsidRPr="00C476D5">
        <w:rPr>
          <w:rFonts w:hint="cs"/>
          <w:b/>
          <w:rtl/>
          <w:lang w:val="x-none" w:eastAsia="x-none"/>
        </w:rPr>
        <w:t>این گونه نیست. در اینجا یک</w:t>
      </w:r>
      <w:r w:rsidRPr="00C476D5">
        <w:rPr>
          <w:b/>
          <w:rtl/>
          <w:lang w:val="x-none" w:eastAsia="x-none"/>
        </w:rPr>
        <w:t xml:space="preserve"> </w:t>
      </w:r>
      <w:r w:rsidRPr="00C476D5">
        <w:rPr>
          <w:rFonts w:hint="cs"/>
          <w:b/>
          <w:rtl/>
          <w:lang w:val="x-none" w:eastAsia="x-none"/>
        </w:rPr>
        <w:t xml:space="preserve">نیروی </w:t>
      </w:r>
      <w:r w:rsidRPr="00C476D5">
        <w:rPr>
          <w:b/>
          <w:rtl/>
          <w:lang w:val="x-none" w:eastAsia="x-none"/>
        </w:rPr>
        <w:t>پنهان</w:t>
      </w:r>
      <w:r w:rsidRPr="00C476D5">
        <w:rPr>
          <w:rFonts w:hint="cs"/>
          <w:b/>
          <w:rtl/>
          <w:lang w:val="x-none" w:eastAsia="x-none"/>
        </w:rPr>
        <w:t xml:space="preserve"> وجود دارد که با آن می‌توان این وسیل</w:t>
      </w:r>
      <w:r w:rsidR="00BC1ED0" w:rsidRPr="00C476D5">
        <w:rPr>
          <w:rFonts w:hint="cs"/>
          <w:b/>
          <w:rtl/>
          <w:lang w:val="x-none" w:eastAsia="x-none"/>
        </w:rPr>
        <w:t>ة</w:t>
      </w:r>
      <w:r w:rsidRPr="00C476D5">
        <w:rPr>
          <w:rFonts w:hint="cs"/>
          <w:b/>
          <w:rtl/>
          <w:lang w:val="x-none" w:eastAsia="x-none"/>
        </w:rPr>
        <w:t xml:space="preserve"> درراه‌مانده را جابجا کرد. آن نیروی پنهان </w:t>
      </w:r>
      <w:r w:rsidRPr="00C476D5">
        <w:rPr>
          <w:b/>
          <w:rtl/>
          <w:lang w:val="x-none" w:eastAsia="x-none"/>
        </w:rPr>
        <w:t>«</w:t>
      </w:r>
      <w:r w:rsidRPr="00C476D5">
        <w:rPr>
          <w:rFonts w:hint="cs"/>
          <w:b/>
          <w:rtl/>
          <w:lang w:val="x-none" w:eastAsia="x-none"/>
        </w:rPr>
        <w:t xml:space="preserve">اراده و </w:t>
      </w:r>
      <w:r w:rsidRPr="00C476D5">
        <w:rPr>
          <w:b/>
          <w:rtl/>
          <w:lang w:val="x-none" w:eastAsia="x-none"/>
        </w:rPr>
        <w:t>توان جمع</w:t>
      </w:r>
      <w:r w:rsidRPr="00C476D5">
        <w:rPr>
          <w:rFonts w:hint="cs"/>
          <w:b/>
          <w:rtl/>
          <w:lang w:val="x-none" w:eastAsia="x-none"/>
        </w:rPr>
        <w:t>ی</w:t>
      </w:r>
      <w:r w:rsidRPr="00C476D5">
        <w:rPr>
          <w:rFonts w:hint="eastAsia"/>
          <w:b/>
          <w:rtl/>
          <w:lang w:val="x-none" w:eastAsia="x-none"/>
        </w:rPr>
        <w:t>»</w:t>
      </w:r>
      <w:r w:rsidRPr="00C476D5">
        <w:rPr>
          <w:b/>
          <w:rtl/>
          <w:lang w:val="x-none" w:eastAsia="x-none"/>
        </w:rPr>
        <w:t xml:space="preserve"> </w:t>
      </w:r>
      <w:r w:rsidR="008377B2" w:rsidRPr="00C476D5">
        <w:rPr>
          <w:rFonts w:hint="cs"/>
          <w:b/>
          <w:rtl/>
          <w:lang w:val="x-none" w:eastAsia="x-none"/>
        </w:rPr>
        <w:t xml:space="preserve">است </w:t>
      </w:r>
      <w:r w:rsidRPr="00C476D5">
        <w:rPr>
          <w:rFonts w:hint="cs"/>
          <w:b/>
          <w:rtl/>
          <w:lang w:val="x-none" w:eastAsia="x-none"/>
        </w:rPr>
        <w:t>و دقیقاً به خاطر همان «توان پنهان»، یک «تکلیف پنهان» نیز وجود دارد.</w:t>
      </w:r>
    </w:p>
    <w:p w14:paraId="698E4209" w14:textId="6C8752C1" w:rsidR="00F63856" w:rsidRPr="00C476D5" w:rsidRDefault="00F63856" w:rsidP="00EE6049">
      <w:pPr>
        <w:rPr>
          <w:b/>
          <w:bCs/>
          <w:rtl/>
          <w:lang w:val="x-none" w:eastAsia="x-none"/>
        </w:rPr>
      </w:pPr>
      <w:r w:rsidRPr="00C476D5">
        <w:rPr>
          <w:rFonts w:hint="cs"/>
          <w:b/>
          <w:rtl/>
          <w:lang w:val="x-none" w:eastAsia="x-none"/>
        </w:rPr>
        <w:t>اگر یک</w:t>
      </w:r>
      <w:r w:rsidRPr="00C476D5">
        <w:rPr>
          <w:b/>
          <w:rtl/>
          <w:lang w:val="x-none" w:eastAsia="x-none"/>
        </w:rPr>
        <w:t xml:space="preserve"> نفر </w:t>
      </w:r>
      <w:r w:rsidRPr="00C476D5">
        <w:rPr>
          <w:rFonts w:hint="cs"/>
          <w:b/>
          <w:rtl/>
          <w:lang w:val="x-none" w:eastAsia="x-none"/>
        </w:rPr>
        <w:t xml:space="preserve">پیش آید و دیگران را به همکاری دعوت کند و جماعتی را </w:t>
      </w:r>
      <w:r w:rsidR="00E95D3E" w:rsidRPr="00C476D5">
        <w:rPr>
          <w:rFonts w:hint="cs"/>
          <w:b/>
          <w:rtl/>
          <w:lang w:val="x-none" w:eastAsia="x-none"/>
        </w:rPr>
        <w:t>دور</w:t>
      </w:r>
      <w:r w:rsidRPr="00C476D5">
        <w:rPr>
          <w:rFonts w:hint="cs"/>
          <w:b/>
          <w:rtl/>
          <w:lang w:val="x-none" w:eastAsia="x-none"/>
        </w:rPr>
        <w:t xml:space="preserve"> خود </w:t>
      </w:r>
      <w:r w:rsidR="00E95D3E" w:rsidRPr="00C476D5">
        <w:rPr>
          <w:rFonts w:hint="cs"/>
          <w:b/>
          <w:rtl/>
          <w:lang w:val="x-none" w:eastAsia="x-none"/>
        </w:rPr>
        <w:t>گرد آورد</w:t>
      </w:r>
      <w:r w:rsidRPr="00C476D5">
        <w:rPr>
          <w:rFonts w:hint="cs"/>
          <w:b/>
          <w:rtl/>
          <w:lang w:val="x-none" w:eastAsia="x-none"/>
        </w:rPr>
        <w:t>، با جریان انداختن اراد</w:t>
      </w:r>
      <w:r w:rsidR="00BC1ED0" w:rsidRPr="00C476D5">
        <w:rPr>
          <w:rFonts w:hint="cs"/>
          <w:b/>
          <w:rtl/>
          <w:lang w:val="x-none" w:eastAsia="x-none"/>
        </w:rPr>
        <w:t>ة</w:t>
      </w:r>
      <w:r w:rsidRPr="00C476D5">
        <w:rPr>
          <w:rFonts w:hint="cs"/>
          <w:b/>
          <w:rtl/>
          <w:lang w:val="x-none" w:eastAsia="x-none"/>
        </w:rPr>
        <w:t xml:space="preserve"> آنها در یک مشارکت گروهی و با یک ندای «یا علی» همان </w:t>
      </w:r>
      <w:r w:rsidRPr="00C476D5">
        <w:rPr>
          <w:b/>
          <w:rtl/>
          <w:lang w:val="x-none" w:eastAsia="x-none"/>
        </w:rPr>
        <w:t>ماش</w:t>
      </w:r>
      <w:r w:rsidRPr="00C476D5">
        <w:rPr>
          <w:rFonts w:hint="cs"/>
          <w:b/>
          <w:rtl/>
          <w:lang w:val="x-none" w:eastAsia="x-none"/>
        </w:rPr>
        <w:t>ین</w:t>
      </w:r>
      <w:r w:rsidRPr="00C476D5">
        <w:rPr>
          <w:b/>
          <w:rtl/>
          <w:lang w:val="x-none" w:eastAsia="x-none"/>
        </w:rPr>
        <w:t xml:space="preserve"> </w:t>
      </w:r>
      <w:r w:rsidRPr="00C476D5">
        <w:rPr>
          <w:rFonts w:hint="cs"/>
          <w:b/>
          <w:rtl/>
          <w:lang w:val="x-none" w:eastAsia="x-none"/>
        </w:rPr>
        <w:t>درراه‌مانده جابجا خواهد شد</w:t>
      </w:r>
      <w:r w:rsidRPr="00C476D5">
        <w:rPr>
          <w:b/>
          <w:rtl/>
          <w:lang w:val="x-none" w:eastAsia="x-none"/>
        </w:rPr>
        <w:t>.</w:t>
      </w:r>
      <w:r w:rsidRPr="00C476D5">
        <w:rPr>
          <w:rFonts w:hint="cs"/>
          <w:b/>
          <w:rtl/>
          <w:lang w:val="x-none" w:eastAsia="x-none"/>
        </w:rPr>
        <w:t xml:space="preserve"> این،</w:t>
      </w:r>
      <w:r w:rsidRPr="00C476D5">
        <w:rPr>
          <w:b/>
          <w:rtl/>
          <w:lang w:val="x-none" w:eastAsia="x-none"/>
        </w:rPr>
        <w:t xml:space="preserve"> توان جمع و اراد</w:t>
      </w:r>
      <w:r w:rsidR="00BC1ED0" w:rsidRPr="00C476D5">
        <w:rPr>
          <w:b/>
          <w:rtl/>
          <w:lang w:val="x-none" w:eastAsia="x-none"/>
        </w:rPr>
        <w:t>ة</w:t>
      </w:r>
      <w:r w:rsidRPr="00C476D5">
        <w:rPr>
          <w:b/>
          <w:rtl/>
          <w:lang w:val="x-none" w:eastAsia="x-none"/>
        </w:rPr>
        <w:t xml:space="preserve"> جمعی است.</w:t>
      </w:r>
      <w:r w:rsidR="00D324A8" w:rsidRPr="00C476D5">
        <w:rPr>
          <w:rFonts w:hint="cs"/>
          <w:b/>
          <w:rtl/>
          <w:lang w:val="x-none" w:eastAsia="x-none"/>
        </w:rPr>
        <w:t xml:space="preserve"> </w:t>
      </w:r>
    </w:p>
    <w:p w14:paraId="4DAB4AAE" w14:textId="3F2BD716" w:rsidR="007D009B" w:rsidRPr="00C476D5" w:rsidRDefault="00F63856" w:rsidP="007D009B">
      <w:pPr>
        <w:rPr>
          <w:b/>
          <w:bCs/>
          <w:rtl/>
          <w:lang w:val="x-none" w:eastAsia="zh-CN"/>
        </w:rPr>
      </w:pPr>
      <w:r w:rsidRPr="00C476D5">
        <w:rPr>
          <w:rFonts w:hint="cs"/>
          <w:b/>
          <w:rtl/>
          <w:lang w:val="x-none" w:eastAsia="x-none"/>
        </w:rPr>
        <w:t>به همین جهت نمی‌توان آی</w:t>
      </w:r>
      <w:r w:rsidR="00BC1ED0" w:rsidRPr="00C476D5">
        <w:rPr>
          <w:rFonts w:hint="cs"/>
          <w:b/>
          <w:rtl/>
          <w:lang w:val="x-none" w:eastAsia="x-none"/>
        </w:rPr>
        <w:t>ة</w:t>
      </w:r>
      <w:r w:rsidRPr="00C476D5">
        <w:rPr>
          <w:rFonts w:hint="cs"/>
          <w:b/>
          <w:rtl/>
          <w:lang w:val="x-none" w:eastAsia="x-none"/>
        </w:rPr>
        <w:t xml:space="preserve"> </w:t>
      </w:r>
      <w:r w:rsidRPr="00C476D5">
        <w:rPr>
          <w:b/>
          <w:rtl/>
          <w:lang w:val="x-none" w:eastAsia="x-none"/>
        </w:rPr>
        <w:t>«</w:t>
      </w:r>
      <w:r w:rsidRPr="0004733F">
        <w:rPr>
          <w:rStyle w:val="Char0"/>
          <w:b/>
          <w:bCs w:val="0"/>
          <w:rtl/>
        </w:rPr>
        <w:t>لَا یُکَلِّفُ اللَّهُ نَفسًا إِلَّا وُسعَهَا</w:t>
      </w:r>
      <w:r w:rsidRPr="00C476D5">
        <w:rPr>
          <w:b/>
          <w:rtl/>
          <w:lang w:val="x-none" w:eastAsia="x-none"/>
        </w:rPr>
        <w:t xml:space="preserve">» </w:t>
      </w:r>
      <w:r w:rsidRPr="00C476D5">
        <w:rPr>
          <w:rFonts w:hint="cs"/>
          <w:b/>
          <w:rtl/>
          <w:lang w:val="x-none" w:eastAsia="x-none"/>
        </w:rPr>
        <w:t>را بهانه ساخت و از مسئولیت این کار بزرگ، شانه تهی کرد. در این مثال‌ها تکلیفی بزرگ و فراتر از توان فردی ما وجود دارد که خواست</w:t>
      </w:r>
      <w:r w:rsidR="00BC1ED0" w:rsidRPr="00C476D5">
        <w:rPr>
          <w:rFonts w:hint="cs"/>
          <w:b/>
          <w:rtl/>
          <w:lang w:val="x-none" w:eastAsia="x-none"/>
        </w:rPr>
        <w:t>ة</w:t>
      </w:r>
      <w:r w:rsidRPr="00C476D5">
        <w:rPr>
          <w:rFonts w:hint="cs"/>
          <w:b/>
          <w:rtl/>
          <w:lang w:val="x-none" w:eastAsia="x-none"/>
        </w:rPr>
        <w:t xml:space="preserve"> خداست و باید برای آن کاری کرد؛ کاری جمعی نه فردی و به‌تنهایی. این تکلیف، «تکلیف جمعی» است.</w:t>
      </w:r>
      <w:r w:rsidR="003D6F01" w:rsidRPr="00C476D5">
        <w:rPr>
          <w:rFonts w:hint="cs"/>
          <w:b/>
          <w:rtl/>
          <w:lang w:val="x-none" w:eastAsia="x-none"/>
        </w:rPr>
        <w:t xml:space="preserve"> تکلیف جمعی، «تکلیف‌ها» نیست؛ «یک تکلیف» بزرگ است که برای آن باید اراده جمعی تشکیل داد. اراده جمعی هم «اراده‌ها» نیست؛ «یک اراده» است که از پیوند اراد</w:t>
      </w:r>
      <w:r w:rsidR="00BC1ED0" w:rsidRPr="00C476D5">
        <w:rPr>
          <w:rFonts w:hint="cs"/>
          <w:b/>
          <w:rtl/>
          <w:lang w:val="x-none" w:eastAsia="x-none"/>
        </w:rPr>
        <w:t>ة</w:t>
      </w:r>
      <w:r w:rsidR="003D6F01" w:rsidRPr="00C476D5">
        <w:rPr>
          <w:rFonts w:hint="cs"/>
          <w:b/>
          <w:rtl/>
          <w:lang w:val="x-none" w:eastAsia="x-none"/>
        </w:rPr>
        <w:t xml:space="preserve"> افراد فراوان پدید آمده است.</w:t>
      </w:r>
      <w:r w:rsidR="007D009B" w:rsidRPr="00C476D5">
        <w:rPr>
          <w:rFonts w:hint="cs"/>
          <w:b/>
          <w:rtl/>
          <w:lang w:val="x-none" w:eastAsia="x-none"/>
        </w:rPr>
        <w:t xml:space="preserve"> </w:t>
      </w:r>
      <w:r w:rsidR="007D009B" w:rsidRPr="00C476D5">
        <w:rPr>
          <w:rFonts w:hint="cs"/>
          <w:b/>
          <w:rtl/>
          <w:lang w:val="x-none" w:eastAsia="zh-CN"/>
        </w:rPr>
        <w:t>حضرت امام در مورد هويت وحداني جامعه مي</w:t>
      </w:r>
      <w:r w:rsidR="007D009B" w:rsidRPr="00C476D5">
        <w:rPr>
          <w:b/>
          <w:rtl/>
          <w:lang w:val="x-none" w:eastAsia="zh-CN"/>
        </w:rPr>
        <w:softHyphen/>
      </w:r>
      <w:r w:rsidR="007D009B" w:rsidRPr="00C476D5">
        <w:rPr>
          <w:rFonts w:hint="cs"/>
          <w:b/>
          <w:rtl/>
          <w:lang w:val="x-none" w:eastAsia="zh-CN"/>
        </w:rPr>
        <w:t>فرمايند:</w:t>
      </w:r>
    </w:p>
    <w:p w14:paraId="3F5CDE09" w14:textId="1DEE48C1" w:rsidR="007D009B" w:rsidRPr="00C476D5" w:rsidRDefault="007D009B" w:rsidP="00C476D5">
      <w:pPr>
        <w:pStyle w:val="affffffff7"/>
        <w:rPr>
          <w:rtl/>
        </w:rPr>
      </w:pPr>
      <w:r w:rsidRPr="00C476D5">
        <w:rPr>
          <w:rtl/>
        </w:rPr>
        <w:t>جامع</w:t>
      </w:r>
      <w:r w:rsidR="00EE1A97" w:rsidRPr="00C476D5">
        <w:rPr>
          <w:rFonts w:hint="cs"/>
          <w:rtl/>
        </w:rPr>
        <w:t>ة</w:t>
      </w:r>
      <w:r w:rsidRPr="00C476D5">
        <w:rPr>
          <w:rtl/>
        </w:rPr>
        <w:t xml:space="preserve"> توحيدى عبارت از جامعه‏اى است</w:t>
      </w:r>
      <w:r w:rsidRPr="00C476D5">
        <w:rPr>
          <w:rFonts w:hint="cs"/>
          <w:rtl/>
        </w:rPr>
        <w:t>...</w:t>
      </w:r>
      <w:r w:rsidRPr="00C476D5">
        <w:rPr>
          <w:rtl/>
        </w:rPr>
        <w:t>كه با حفظ هم</w:t>
      </w:r>
      <w:r w:rsidR="00CB30D2" w:rsidRPr="00C476D5">
        <w:rPr>
          <w:rtl/>
        </w:rPr>
        <w:t>ة</w:t>
      </w:r>
      <w:r w:rsidRPr="00C476D5">
        <w:rPr>
          <w:rtl/>
        </w:rPr>
        <w:t xml:space="preserve"> مراتب يك نظر داشته باشند، كأنّه يك موجودن</w:t>
      </w:r>
      <w:r w:rsidRPr="00C476D5">
        <w:rPr>
          <w:rFonts w:hint="cs"/>
          <w:rtl/>
        </w:rPr>
        <w:t xml:space="preserve">د... </w:t>
      </w:r>
      <w:r w:rsidRPr="00C476D5">
        <w:rPr>
          <w:rtl/>
        </w:rPr>
        <w:t>همه با حفظ مراتبشان يك مقصد داشته باشند و آن يك مقصد الهى، كأنّه همان طورى كه يك جامع</w:t>
      </w:r>
      <w:r w:rsidR="00CB30D2" w:rsidRPr="00C476D5">
        <w:rPr>
          <w:rtl/>
        </w:rPr>
        <w:t>ة</w:t>
      </w:r>
      <w:r w:rsidRPr="00C476D5">
        <w:rPr>
          <w:rtl/>
        </w:rPr>
        <w:t xml:space="preserve"> توحيدى در خود بدن انسان است. انسان به منزله جامع</w:t>
      </w:r>
      <w:r w:rsidR="00CB30D2" w:rsidRPr="00C476D5">
        <w:rPr>
          <w:rtl/>
        </w:rPr>
        <w:t>ة</w:t>
      </w:r>
      <w:r w:rsidRPr="00C476D5">
        <w:rPr>
          <w:rtl/>
        </w:rPr>
        <w:t xml:space="preserve"> توحيدى است. چشم، گوش، دست، اينها، اما هم فرمانفرما دارد، هم فرمانبر دارد. مغز فرمان مى‏دهد، دست فرمان مى‏برد، اما همه يك راه دارند. همه براى اين است كه اين كشور فردى را- انسانى را- اداره كنند. همه دنبال اين</w:t>
      </w:r>
      <w:r w:rsidRPr="00C476D5">
        <w:rPr>
          <w:rFonts w:hint="cs"/>
          <w:rtl/>
        </w:rPr>
        <w:t>‌ا</w:t>
      </w:r>
      <w:r w:rsidRPr="00C476D5">
        <w:rPr>
          <w:rtl/>
        </w:rPr>
        <w:t>ند كه فرمان از بالا مى‏آيد و پايين هم اطاعت مى‏كند، لكن جامع</w:t>
      </w:r>
      <w:r w:rsidR="00CB30D2" w:rsidRPr="00C476D5">
        <w:rPr>
          <w:rtl/>
        </w:rPr>
        <w:t>ة</w:t>
      </w:r>
      <w:r w:rsidRPr="00C476D5">
        <w:rPr>
          <w:rtl/>
        </w:rPr>
        <w:t xml:space="preserve"> توحيدى است. اعضاى يك موجودند، اعضاى يك هيكل</w:t>
      </w:r>
      <w:r w:rsidRPr="00C476D5">
        <w:rPr>
          <w:rFonts w:hint="cs"/>
          <w:rtl/>
        </w:rPr>
        <w:t>‌ا</w:t>
      </w:r>
      <w:r w:rsidRPr="00C476D5">
        <w:rPr>
          <w:rtl/>
        </w:rPr>
        <w:t>ند، يك هويت</w:t>
      </w:r>
      <w:r w:rsidRPr="00C476D5">
        <w:rPr>
          <w:rFonts w:hint="cs"/>
          <w:rtl/>
        </w:rPr>
        <w:t>‌ا</w:t>
      </w:r>
      <w:r w:rsidRPr="00C476D5">
        <w:rPr>
          <w:rtl/>
        </w:rPr>
        <w:t>ن</w:t>
      </w:r>
      <w:r w:rsidRPr="00C476D5">
        <w:rPr>
          <w:rFonts w:hint="cs"/>
          <w:rtl/>
        </w:rPr>
        <w:t>د.</w:t>
      </w:r>
      <w:r w:rsidRPr="00C476D5">
        <w:rPr>
          <w:rtl/>
        </w:rPr>
        <w:t xml:space="preserve"> لازمه تمدن اين است كه درجات باشد.</w:t>
      </w:r>
      <w:r w:rsidRPr="00C476D5">
        <w:rPr>
          <w:rFonts w:hint="cs"/>
          <w:rtl/>
        </w:rPr>
        <w:t>..</w:t>
      </w:r>
      <w:r w:rsidRPr="00C476D5">
        <w:rPr>
          <w:rtl/>
        </w:rPr>
        <w:t xml:space="preserve"> اگر</w:t>
      </w:r>
      <w:r w:rsidR="00CF0DF9" w:rsidRPr="00C476D5">
        <w:rPr>
          <w:rtl/>
        </w:rPr>
        <w:t>.</w:t>
      </w:r>
      <w:r w:rsidRPr="00C476D5">
        <w:rPr>
          <w:rFonts w:hint="cs"/>
          <w:rtl/>
        </w:rPr>
        <w:t>..</w:t>
      </w:r>
      <w:r w:rsidRPr="00C476D5">
        <w:rPr>
          <w:rtl/>
        </w:rPr>
        <w:t xml:space="preserve"> هم</w:t>
      </w:r>
      <w:r w:rsidR="00CB30D2" w:rsidRPr="00C476D5">
        <w:rPr>
          <w:rtl/>
        </w:rPr>
        <w:t>ة</w:t>
      </w:r>
      <w:r w:rsidRPr="00C476D5">
        <w:rPr>
          <w:rtl/>
        </w:rPr>
        <w:t xml:space="preserve"> قشرهاى ملت</w:t>
      </w:r>
      <w:r w:rsidR="00CF0DF9" w:rsidRPr="00C476D5">
        <w:rPr>
          <w:rtl/>
        </w:rPr>
        <w:t>.</w:t>
      </w:r>
      <w:r w:rsidRPr="00C476D5">
        <w:rPr>
          <w:rFonts w:hint="cs"/>
          <w:rtl/>
        </w:rPr>
        <w:t>..</w:t>
      </w:r>
      <w:r w:rsidRPr="00C476D5">
        <w:rPr>
          <w:rtl/>
        </w:rPr>
        <w:t xml:space="preserve"> چنانچه منسجم بشوند به هم</w:t>
      </w:r>
      <w:r w:rsidRPr="00C476D5">
        <w:rPr>
          <w:rFonts w:hint="cs"/>
          <w:rtl/>
        </w:rPr>
        <w:t xml:space="preserve">، </w:t>
      </w:r>
      <w:r w:rsidRPr="00C476D5">
        <w:rPr>
          <w:rtl/>
        </w:rPr>
        <w:t xml:space="preserve">در عين حالى كه مراتب محفوظ است بين خودشان، لكن منسجم باشند با هم، مجتمع باشند با هم، يك بدن، حال يك بدن </w:t>
      </w:r>
      <w:r w:rsidRPr="00C476D5">
        <w:rPr>
          <w:rtl/>
        </w:rPr>
        <w:lastRenderedPageBreak/>
        <w:t>پيدا كنند، همان طورى كه بدن انسان جامعه توحيدى است، جامعه هم يك بدن بشود، اگر اين طور بشود، آسيب ديگر برنمى‏دارد اين. اين معناى جامعه توحيدى، به اين معنا صحيح است</w:t>
      </w:r>
      <w:r w:rsidRPr="00C476D5">
        <w:rPr>
          <w:rFonts w:hint="cs"/>
          <w:rtl/>
        </w:rPr>
        <w:t>.</w:t>
      </w:r>
      <w:r w:rsidRPr="00C476D5">
        <w:rPr>
          <w:vertAlign w:val="superscript"/>
          <w:rtl/>
        </w:rPr>
        <w:footnoteReference w:id="209"/>
      </w:r>
    </w:p>
    <w:p w14:paraId="7D457136" w14:textId="510B525E" w:rsidR="007D009B" w:rsidRPr="00C476D5" w:rsidRDefault="007D009B" w:rsidP="00C476D5">
      <w:pPr>
        <w:pStyle w:val="affffffff7"/>
        <w:rPr>
          <w:rtl/>
        </w:rPr>
      </w:pPr>
      <w:r w:rsidRPr="00C476D5">
        <w:rPr>
          <w:rtl/>
        </w:rPr>
        <w:t>يكى از مقاصد بزرگ شرايع و انبيا</w:t>
      </w:r>
      <w:r w:rsidRPr="00C476D5">
        <w:rPr>
          <w:rFonts w:hint="cs"/>
          <w:rtl/>
        </w:rPr>
        <w:t>ی</w:t>
      </w:r>
      <w:r w:rsidRPr="00C476D5">
        <w:rPr>
          <w:rtl/>
        </w:rPr>
        <w:t xml:space="preserve"> عظام، سلام اللّه عليهم، كه علاوه بر آنكه خود مقصود مستقل است، وسيل</w:t>
      </w:r>
      <w:r w:rsidR="00CB30D2" w:rsidRPr="00C476D5">
        <w:rPr>
          <w:rtl/>
        </w:rPr>
        <w:t>ة</w:t>
      </w:r>
      <w:r w:rsidRPr="00C476D5">
        <w:rPr>
          <w:rtl/>
        </w:rPr>
        <w:t xml:space="preserve"> پيشرفت مقاصد بزرگ و دخيل تام در تشكيل مدين</w:t>
      </w:r>
      <w:r w:rsidR="00CB30D2" w:rsidRPr="00C476D5">
        <w:rPr>
          <w:rtl/>
        </w:rPr>
        <w:t>ة</w:t>
      </w:r>
      <w:r w:rsidRPr="00C476D5">
        <w:rPr>
          <w:rtl/>
        </w:rPr>
        <w:t xml:space="preserve"> فاضله مى‏باشد، توحيد كلمه و توحيد عقيده است و اجتماع در مهامّ امور و جلوگيرى از تعديات ظالمانه ارباب تعدى است كه مستلزم فساد بنى الانسان و خراب مدين</w:t>
      </w:r>
      <w:r w:rsidR="00CB30D2" w:rsidRPr="00C476D5">
        <w:rPr>
          <w:rtl/>
        </w:rPr>
        <w:t>ة</w:t>
      </w:r>
      <w:r w:rsidRPr="00C476D5">
        <w:rPr>
          <w:rtl/>
        </w:rPr>
        <w:t xml:space="preserve"> فاضله است. و اين مقصد بزرگ كه مصلح اجتماعى و فردى است، انجام نگيرد مگر در ساي</w:t>
      </w:r>
      <w:r w:rsidR="00CB30D2" w:rsidRPr="00C476D5">
        <w:rPr>
          <w:rtl/>
        </w:rPr>
        <w:t>ة</w:t>
      </w:r>
      <w:r w:rsidRPr="00C476D5">
        <w:rPr>
          <w:rtl/>
        </w:rPr>
        <w:t xml:space="preserve"> وحدت نفوس و اتحاد همم و الفت و اخوّت و صداقت قلبى و صفاى باطنى و ظاهرى، و افراد جامعه به طورى شوند كه نوع بنى آدم تشكيل يك</w:t>
      </w:r>
      <w:r w:rsidRPr="00C476D5">
        <w:rPr>
          <w:rFonts w:hint="cs"/>
          <w:rtl/>
        </w:rPr>
        <w:t xml:space="preserve"> </w:t>
      </w:r>
      <w:r w:rsidRPr="00C476D5">
        <w:rPr>
          <w:rtl/>
        </w:rPr>
        <w:t>شخص دهند، و جمعيت به منزل</w:t>
      </w:r>
      <w:r w:rsidR="00CB30D2" w:rsidRPr="00C476D5">
        <w:rPr>
          <w:rtl/>
        </w:rPr>
        <w:t>ة</w:t>
      </w:r>
      <w:r w:rsidRPr="00C476D5">
        <w:rPr>
          <w:rtl/>
        </w:rPr>
        <w:t xml:space="preserve"> يك شخص باشد و افراد به منزل</w:t>
      </w:r>
      <w:r w:rsidR="00CB30D2" w:rsidRPr="00C476D5">
        <w:rPr>
          <w:rtl/>
        </w:rPr>
        <w:t>ة</w:t>
      </w:r>
      <w:r w:rsidRPr="00C476D5">
        <w:rPr>
          <w:rtl/>
        </w:rPr>
        <w:t xml:space="preserve"> اعضا و اجزاء آن باشد، و تمام كوشش</w:t>
      </w:r>
      <w:r w:rsidRPr="00C476D5">
        <w:rPr>
          <w:rFonts w:hint="cs"/>
          <w:rtl/>
        </w:rPr>
        <w:t>‌</w:t>
      </w:r>
      <w:r w:rsidRPr="00C476D5">
        <w:rPr>
          <w:rtl/>
        </w:rPr>
        <w:t>ها و سعى‏ها حول يك مقصد بزرگ الهى و يك مهم عظيم عقلى كه صلاح جمعيت و فرد است چرخ زند. و اگر چنين مودّت و اخوّتى در بين يك نوع يا يك طايفه پيدا شد، غلبه كنند بر تمام طوايف و مللى كه بر اين طريقه نباشند. چنانچه از مراجعه به تواريخ، خصوصا تاريخ جنگ</w:t>
      </w:r>
      <w:r w:rsidRPr="00C476D5">
        <w:rPr>
          <w:rFonts w:hint="cs"/>
          <w:rtl/>
        </w:rPr>
        <w:t>‌</w:t>
      </w:r>
      <w:r w:rsidRPr="00C476D5">
        <w:rPr>
          <w:rtl/>
        </w:rPr>
        <w:t>هاى اسلام و فتوحات عظيم</w:t>
      </w:r>
      <w:r w:rsidR="00CB30D2" w:rsidRPr="00C476D5">
        <w:rPr>
          <w:rtl/>
        </w:rPr>
        <w:t>ة</w:t>
      </w:r>
      <w:r w:rsidRPr="00C476D5">
        <w:rPr>
          <w:rtl/>
        </w:rPr>
        <w:t xml:space="preserve"> آن، مطلب خوب روشن مى‏شود كه در اوايل طلوع اين قانون الهى، چون شمه‏اى از اين اتحاد و وحدت در بين مسلمين بوده و مساعى آنها مشفوع به تخليص نيّات نوعا بوده، در مدت كمى چه فتوحات بزرگى كردند و در اندك زمانى به سلطنت</w:t>
      </w:r>
      <w:r w:rsidRPr="00C476D5">
        <w:rPr>
          <w:rFonts w:hint="cs"/>
          <w:rtl/>
        </w:rPr>
        <w:t>‌</w:t>
      </w:r>
      <w:r w:rsidRPr="00C476D5">
        <w:rPr>
          <w:rtl/>
        </w:rPr>
        <w:t>هاى بزرگ آن زمان كه عمد</w:t>
      </w:r>
      <w:r w:rsidR="00CB30D2" w:rsidRPr="00C476D5">
        <w:rPr>
          <w:rtl/>
        </w:rPr>
        <w:t>ة</w:t>
      </w:r>
      <w:r w:rsidRPr="00C476D5">
        <w:rPr>
          <w:rtl/>
        </w:rPr>
        <w:t xml:space="preserve"> آن ايران و روم بوده، غلبه كردند و با عد</w:t>
      </w:r>
      <w:r w:rsidR="00CB30D2" w:rsidRPr="00C476D5">
        <w:rPr>
          <w:rtl/>
        </w:rPr>
        <w:t>ة</w:t>
      </w:r>
      <w:r w:rsidRPr="00C476D5">
        <w:rPr>
          <w:rtl/>
        </w:rPr>
        <w:t xml:space="preserve"> كم بر لشكرهاى گران و جمعيت</w:t>
      </w:r>
      <w:r w:rsidRPr="00C476D5">
        <w:rPr>
          <w:rFonts w:hint="cs"/>
          <w:rtl/>
        </w:rPr>
        <w:t>‌</w:t>
      </w:r>
      <w:r w:rsidRPr="00C476D5">
        <w:rPr>
          <w:rtl/>
        </w:rPr>
        <w:t xml:space="preserve">هاى بى‏پايان غالب شدند. و پيغمبر اسلام عقد اخوّت بين مسلمين در صدر اوّل اجرا فرمود و به نصّ </w:t>
      </w:r>
      <w:r w:rsidRPr="00C476D5">
        <w:rPr>
          <w:rFonts w:hint="cs"/>
          <w:rtl/>
        </w:rPr>
        <w:t>«</w:t>
      </w:r>
      <w:r w:rsidRPr="0004733F">
        <w:rPr>
          <w:rStyle w:val="Char0"/>
          <w:bCs w:val="0"/>
          <w:rtl/>
        </w:rPr>
        <w:t>إنّما المؤمنون إخوة</w:t>
      </w:r>
      <w:r w:rsidRPr="00C476D5">
        <w:rPr>
          <w:rFonts w:hint="cs"/>
          <w:rtl/>
        </w:rPr>
        <w:t>»</w:t>
      </w:r>
      <w:r w:rsidRPr="00C476D5">
        <w:rPr>
          <w:rtl/>
        </w:rPr>
        <w:t xml:space="preserve"> اخوّت بين تمام مؤمنين برقرار شد.</w:t>
      </w:r>
      <w:r w:rsidRPr="00C476D5">
        <w:rPr>
          <w:vertAlign w:val="superscript"/>
          <w:rtl/>
        </w:rPr>
        <w:footnoteReference w:id="210"/>
      </w:r>
    </w:p>
    <w:p w14:paraId="5D817054" w14:textId="5C1BFB9F" w:rsidR="0097247B" w:rsidRPr="00C476D5" w:rsidRDefault="0097247B" w:rsidP="00EE6049">
      <w:pPr>
        <w:rPr>
          <w:b/>
          <w:bCs/>
          <w:rtl/>
        </w:rPr>
      </w:pPr>
      <w:r w:rsidRPr="00C476D5">
        <w:rPr>
          <w:rFonts w:hint="cs"/>
          <w:b/>
          <w:rtl/>
        </w:rPr>
        <w:t>گاهی تکالیف پروردگار بر انسان، به قدری سنگین و بزرگ است که با مشارکت یک نسل از مؤمنان هم حاصل نمی‌شود. در اینجا باید طرح راهبردی بلندمدتی تهیه کرد که نسل‌های متوالی در یک حرکت امدادی و همکاری تاریخی این تکلیف را اجابت کنند؛ یعنی نسل اول کار را تا اندازه‌ای که می‌تواند پیش برد و به نسل دوم بسپارد. نسل دوم همان مسیر را ادامه دهد و به نسل بعدی بسپارد و</w:t>
      </w:r>
      <w:r w:rsidR="00A67B7F" w:rsidRPr="00C476D5">
        <w:rPr>
          <w:rFonts w:hint="cs"/>
          <w:b/>
          <w:rtl/>
        </w:rPr>
        <w:t>.</w:t>
      </w:r>
      <w:r w:rsidRPr="00C476D5">
        <w:rPr>
          <w:rFonts w:hint="cs"/>
          <w:b/>
          <w:rtl/>
        </w:rPr>
        <w:t>..</w:t>
      </w:r>
    </w:p>
    <w:p w14:paraId="1F9E1D61" w14:textId="7C0E40D8" w:rsidR="00297275" w:rsidRPr="00C476D5" w:rsidRDefault="0097247B" w:rsidP="00EE6049">
      <w:pPr>
        <w:rPr>
          <w:b/>
          <w:bCs/>
          <w:rtl/>
          <w:lang w:val="x-none" w:eastAsia="x-none"/>
        </w:rPr>
      </w:pPr>
      <w:r w:rsidRPr="00C476D5">
        <w:rPr>
          <w:rFonts w:hint="cs"/>
          <w:b/>
          <w:rtl/>
          <w:lang w:val="x-none" w:eastAsia="x-none"/>
        </w:rPr>
        <w:t xml:space="preserve">به هر حال می‌توان گفت انسان </w:t>
      </w:r>
      <w:r w:rsidR="00297275" w:rsidRPr="00C476D5">
        <w:rPr>
          <w:rFonts w:hint="cs"/>
          <w:b/>
          <w:rtl/>
          <w:lang w:val="x-none" w:eastAsia="x-none"/>
        </w:rPr>
        <w:t>دو گونه توان و اراده دار</w:t>
      </w:r>
      <w:r w:rsidRPr="00C476D5">
        <w:rPr>
          <w:rFonts w:hint="cs"/>
          <w:b/>
          <w:rtl/>
          <w:lang w:val="x-none" w:eastAsia="x-none"/>
        </w:rPr>
        <w:t>د</w:t>
      </w:r>
      <w:r w:rsidR="00297275" w:rsidRPr="00C476D5">
        <w:rPr>
          <w:rFonts w:hint="cs"/>
          <w:b/>
          <w:rtl/>
          <w:lang w:val="x-none" w:eastAsia="x-none"/>
        </w:rPr>
        <w:t>: توان و اراد</w:t>
      </w:r>
      <w:r w:rsidR="00BC1ED0" w:rsidRPr="00C476D5">
        <w:rPr>
          <w:rFonts w:hint="cs"/>
          <w:b/>
          <w:rtl/>
          <w:lang w:val="x-none" w:eastAsia="x-none"/>
        </w:rPr>
        <w:t>ة</w:t>
      </w:r>
      <w:r w:rsidR="00297275" w:rsidRPr="00C476D5">
        <w:rPr>
          <w:rFonts w:hint="cs"/>
          <w:b/>
          <w:rtl/>
          <w:lang w:val="x-none" w:eastAsia="x-none"/>
        </w:rPr>
        <w:t xml:space="preserve"> فردی و توان و اراد</w:t>
      </w:r>
      <w:r w:rsidR="00BC1ED0" w:rsidRPr="00C476D5">
        <w:rPr>
          <w:rFonts w:hint="cs"/>
          <w:b/>
          <w:rtl/>
          <w:lang w:val="x-none" w:eastAsia="x-none"/>
        </w:rPr>
        <w:t>ة</w:t>
      </w:r>
      <w:r w:rsidR="00297275" w:rsidRPr="00C476D5">
        <w:rPr>
          <w:rFonts w:hint="cs"/>
          <w:b/>
          <w:rtl/>
          <w:lang w:val="x-none" w:eastAsia="x-none"/>
        </w:rPr>
        <w:t xml:space="preserve"> جمعی. و به خاطر داشتن این دو نوع توان، دو نوع تکلیف دار</w:t>
      </w:r>
      <w:r w:rsidRPr="00C476D5">
        <w:rPr>
          <w:rFonts w:hint="cs"/>
          <w:b/>
          <w:rtl/>
          <w:lang w:val="x-none" w:eastAsia="x-none"/>
        </w:rPr>
        <w:t>د</w:t>
      </w:r>
      <w:r w:rsidR="00297275" w:rsidRPr="00C476D5">
        <w:rPr>
          <w:rFonts w:hint="cs"/>
          <w:b/>
          <w:rtl/>
          <w:lang w:val="x-none" w:eastAsia="x-none"/>
        </w:rPr>
        <w:t>: تکالیف فردی و</w:t>
      </w:r>
      <w:r w:rsidR="00A67B7F" w:rsidRPr="00C476D5">
        <w:rPr>
          <w:rFonts w:hint="cs"/>
          <w:b/>
          <w:rtl/>
          <w:lang w:val="x-none" w:eastAsia="x-none"/>
        </w:rPr>
        <w:t xml:space="preserve"> </w:t>
      </w:r>
      <w:r w:rsidR="00297275" w:rsidRPr="00C476D5">
        <w:rPr>
          <w:rFonts w:hint="cs"/>
          <w:b/>
          <w:rtl/>
          <w:lang w:val="x-none" w:eastAsia="x-none"/>
        </w:rPr>
        <w:t>تکالیف جمعی. توان فردی ما آشکار است و معمولاً هرکس تشخیص می‌دهد که بر چه کارهایی قدرت دارد و از پس چه کارهایی برنمی‌آید؛ اما توان جمعی انسان‌ها اندکی پنهان است و ابعاد ناشناخته‌ای دارد. توان فردی ما اندک است و وظایف کوچکی را بر دوش ما می‌آورد؛ درحالی‌که توان جمعی ما زیاد است و موجب تکالیف و مسئولیت‌های بسیار بزرگی می‌شود.</w:t>
      </w:r>
    </w:p>
    <w:p w14:paraId="33F491C7" w14:textId="4422A11C" w:rsidR="00F63856" w:rsidRPr="00C476D5" w:rsidRDefault="00214C78" w:rsidP="00EE6049">
      <w:pPr>
        <w:rPr>
          <w:b/>
          <w:bCs/>
          <w:rtl/>
          <w:lang w:val="x-none" w:eastAsia="x-none"/>
        </w:rPr>
      </w:pPr>
      <w:r w:rsidRPr="00C476D5">
        <w:rPr>
          <w:rFonts w:hint="cs"/>
          <w:b/>
          <w:rtl/>
          <w:lang w:val="x-none" w:eastAsia="x-none"/>
        </w:rPr>
        <w:t>اگر تکالیف فردی را عمل کنیم یعنی اراد</w:t>
      </w:r>
      <w:r w:rsidR="00BC1ED0" w:rsidRPr="00C476D5">
        <w:rPr>
          <w:rFonts w:hint="cs"/>
          <w:b/>
          <w:rtl/>
          <w:lang w:val="x-none" w:eastAsia="x-none"/>
        </w:rPr>
        <w:t>ة</w:t>
      </w:r>
      <w:r w:rsidRPr="00C476D5">
        <w:rPr>
          <w:rFonts w:hint="cs"/>
          <w:b/>
          <w:rtl/>
          <w:lang w:val="x-none" w:eastAsia="x-none"/>
        </w:rPr>
        <w:t xml:space="preserve"> فردی خود را تابع اراد</w:t>
      </w:r>
      <w:r w:rsidR="00BC1ED0" w:rsidRPr="00C476D5">
        <w:rPr>
          <w:rFonts w:hint="cs"/>
          <w:b/>
          <w:rtl/>
          <w:lang w:val="x-none" w:eastAsia="x-none"/>
        </w:rPr>
        <w:t>ة</w:t>
      </w:r>
      <w:r w:rsidRPr="00C476D5">
        <w:rPr>
          <w:rFonts w:hint="cs"/>
          <w:b/>
          <w:rtl/>
          <w:lang w:val="x-none" w:eastAsia="x-none"/>
        </w:rPr>
        <w:t xml:space="preserve"> خدا قرار دهیم «طاعت و عبودیت فردی» کرده‌ایم و اگر </w:t>
      </w:r>
      <w:r w:rsidR="00F63856" w:rsidRPr="00C476D5">
        <w:rPr>
          <w:rFonts w:hint="cs"/>
          <w:b/>
          <w:rtl/>
          <w:lang w:val="x-none" w:eastAsia="x-none"/>
        </w:rPr>
        <w:t>تکلیف جمعی را انجام دهیم</w:t>
      </w:r>
      <w:r w:rsidRPr="00C476D5">
        <w:rPr>
          <w:rFonts w:hint="cs"/>
          <w:b/>
          <w:rtl/>
          <w:lang w:val="x-none" w:eastAsia="x-none"/>
        </w:rPr>
        <w:t>، یعنی برای تحقق</w:t>
      </w:r>
      <w:r w:rsidR="00F63856" w:rsidRPr="00C476D5">
        <w:rPr>
          <w:rFonts w:hint="cs"/>
          <w:b/>
          <w:rtl/>
          <w:lang w:val="x-none" w:eastAsia="x-none"/>
        </w:rPr>
        <w:t xml:space="preserve"> خواست</w:t>
      </w:r>
      <w:r w:rsidR="00BC1ED0" w:rsidRPr="00C476D5">
        <w:rPr>
          <w:rFonts w:hint="cs"/>
          <w:b/>
          <w:rtl/>
          <w:lang w:val="x-none" w:eastAsia="x-none"/>
        </w:rPr>
        <w:t>ة</w:t>
      </w:r>
      <w:r w:rsidR="00F63856" w:rsidRPr="00C476D5">
        <w:rPr>
          <w:rFonts w:hint="cs"/>
          <w:b/>
          <w:rtl/>
          <w:lang w:val="x-none" w:eastAsia="x-none"/>
        </w:rPr>
        <w:t xml:space="preserve"> بزرگ خدا </w:t>
      </w:r>
      <w:r w:rsidRPr="00C476D5">
        <w:rPr>
          <w:rFonts w:hint="cs"/>
          <w:b/>
          <w:rtl/>
          <w:lang w:val="x-none" w:eastAsia="x-none"/>
        </w:rPr>
        <w:t>یک اراد</w:t>
      </w:r>
      <w:r w:rsidR="00BC1ED0" w:rsidRPr="00C476D5">
        <w:rPr>
          <w:rFonts w:hint="cs"/>
          <w:b/>
          <w:rtl/>
          <w:lang w:val="x-none" w:eastAsia="x-none"/>
        </w:rPr>
        <w:t>ة</w:t>
      </w:r>
      <w:r w:rsidRPr="00C476D5">
        <w:rPr>
          <w:rFonts w:hint="cs"/>
          <w:b/>
          <w:rtl/>
          <w:lang w:val="x-none" w:eastAsia="x-none"/>
        </w:rPr>
        <w:t xml:space="preserve"> جمعی پدید آوریم و آن اراد</w:t>
      </w:r>
      <w:r w:rsidR="00BC1ED0" w:rsidRPr="00C476D5">
        <w:rPr>
          <w:rFonts w:hint="cs"/>
          <w:b/>
          <w:rtl/>
          <w:lang w:val="x-none" w:eastAsia="x-none"/>
        </w:rPr>
        <w:t>ة</w:t>
      </w:r>
      <w:r w:rsidRPr="00C476D5">
        <w:rPr>
          <w:rFonts w:hint="cs"/>
          <w:b/>
          <w:rtl/>
          <w:lang w:val="x-none" w:eastAsia="x-none"/>
        </w:rPr>
        <w:t xml:space="preserve"> جمعی </w:t>
      </w:r>
      <w:r w:rsidRPr="00C476D5">
        <w:rPr>
          <w:rFonts w:hint="cs"/>
          <w:b/>
          <w:rtl/>
          <w:lang w:val="x-none" w:eastAsia="x-none"/>
        </w:rPr>
        <w:lastRenderedPageBreak/>
        <w:t>را تابع اراد</w:t>
      </w:r>
      <w:r w:rsidR="00BC1ED0" w:rsidRPr="00C476D5">
        <w:rPr>
          <w:rFonts w:hint="cs"/>
          <w:b/>
          <w:rtl/>
          <w:lang w:val="x-none" w:eastAsia="x-none"/>
        </w:rPr>
        <w:t>ة</w:t>
      </w:r>
      <w:r w:rsidRPr="00C476D5">
        <w:rPr>
          <w:rFonts w:hint="cs"/>
          <w:b/>
          <w:rtl/>
          <w:lang w:val="x-none" w:eastAsia="x-none"/>
        </w:rPr>
        <w:t xml:space="preserve"> خدا کنیم و خواست خدا </w:t>
      </w:r>
      <w:r w:rsidR="00F63856" w:rsidRPr="00C476D5">
        <w:rPr>
          <w:rFonts w:hint="cs"/>
          <w:b/>
          <w:rtl/>
          <w:lang w:val="x-none" w:eastAsia="x-none"/>
        </w:rPr>
        <w:t xml:space="preserve">را برآوریم «طاعت </w:t>
      </w:r>
      <w:r w:rsidRPr="00C476D5">
        <w:rPr>
          <w:rFonts w:hint="cs"/>
          <w:b/>
          <w:rtl/>
          <w:lang w:val="x-none" w:eastAsia="x-none"/>
        </w:rPr>
        <w:t xml:space="preserve">و عبودیت </w:t>
      </w:r>
      <w:r w:rsidR="00F63856" w:rsidRPr="00C476D5">
        <w:rPr>
          <w:rFonts w:hint="cs"/>
          <w:b/>
          <w:rtl/>
          <w:lang w:val="x-none" w:eastAsia="x-none"/>
        </w:rPr>
        <w:t>جمعی» کرده‌ایم و اگر امتثال نکنیم یعنی خواسته‌</w:t>
      </w:r>
      <w:r w:rsidR="00297275" w:rsidRPr="00C476D5">
        <w:rPr>
          <w:rFonts w:hint="cs"/>
          <w:b/>
          <w:rtl/>
          <w:lang w:val="x-none" w:eastAsia="x-none"/>
        </w:rPr>
        <w:t>ها</w:t>
      </w:r>
      <w:r w:rsidR="00F63856" w:rsidRPr="00C476D5">
        <w:rPr>
          <w:rFonts w:hint="cs"/>
          <w:b/>
          <w:rtl/>
          <w:lang w:val="x-none" w:eastAsia="x-none"/>
        </w:rPr>
        <w:t>ی بزرگ خدا را رها کنیم «فسق و عصیان جمعی» مرتکب شده‌ایم. طاعت جمعی، «ثواب جمعی» و «سعادت جمعی» در پی دارد و عصیان جمعی، «عقاب جمعی» و «شقاوت جمعی».</w:t>
      </w:r>
    </w:p>
    <w:p w14:paraId="48896173" w14:textId="77777777" w:rsidR="00F63856" w:rsidRPr="00C476D5" w:rsidRDefault="00F63856" w:rsidP="00EE6049">
      <w:pPr>
        <w:jc w:val="center"/>
        <w:rPr>
          <w:b/>
          <w:bCs/>
          <w:rtl/>
          <w:lang w:val="x-none" w:eastAsia="x-none"/>
        </w:rPr>
      </w:pPr>
      <w:r w:rsidRPr="00C476D5">
        <w:rPr>
          <w:b/>
          <w:bCs/>
          <w:noProof/>
          <w:rtl/>
          <w:lang w:val="fa-IR" w:eastAsia="x-none"/>
        </w:rPr>
        <w:drawing>
          <wp:inline distT="0" distB="0" distL="0" distR="0" wp14:anchorId="1ABA265E" wp14:editId="4260B2B8">
            <wp:extent cx="3150187" cy="2505351"/>
            <wp:effectExtent l="0" t="19050" r="0" b="285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596C50AB" w14:textId="77777777" w:rsidR="00F63856" w:rsidRPr="00C476D5" w:rsidRDefault="00F63856" w:rsidP="00EE6049">
      <w:pPr>
        <w:jc w:val="center"/>
        <w:rPr>
          <w:b/>
          <w:bCs/>
          <w:rtl/>
          <w:lang w:val="x-none" w:eastAsia="x-none"/>
        </w:rPr>
      </w:pPr>
      <w:r w:rsidRPr="00C476D5">
        <w:rPr>
          <w:b/>
          <w:bCs/>
          <w:noProof/>
          <w:shd w:val="clear" w:color="auto" w:fill="DEEAF6" w:themeFill="accent5" w:themeFillTint="33"/>
          <w:rtl/>
          <w:lang w:val="fa-IR" w:eastAsia="x-none"/>
        </w:rPr>
        <w:drawing>
          <wp:inline distT="0" distB="0" distL="0" distR="0" wp14:anchorId="3607B777" wp14:editId="7DB90336">
            <wp:extent cx="4362698" cy="1369155"/>
            <wp:effectExtent l="1905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0C5BD6D9" w14:textId="746EC9E3" w:rsidR="007912A0" w:rsidRPr="00C476D5" w:rsidRDefault="007912A0" w:rsidP="00EE6049">
      <w:pPr>
        <w:rPr>
          <w:b/>
          <w:bCs/>
          <w:rtl/>
          <w:lang w:val="x-none" w:eastAsia="x-none"/>
        </w:rPr>
      </w:pPr>
      <w:bookmarkStart w:id="46" w:name="_Toc161955888"/>
      <w:bookmarkStart w:id="47" w:name="_Toc162173090"/>
      <w:bookmarkStart w:id="48" w:name="_Toc162177460"/>
      <w:bookmarkStart w:id="49" w:name="_Toc161955889"/>
      <w:bookmarkStart w:id="50" w:name="_Toc162173091"/>
      <w:bookmarkStart w:id="51" w:name="_Toc162177461"/>
      <w:r w:rsidRPr="00C476D5">
        <w:rPr>
          <w:rFonts w:hint="cs"/>
          <w:b/>
          <w:rtl/>
          <w:lang w:val="x-none" w:eastAsia="x-none"/>
        </w:rPr>
        <w:t xml:space="preserve">تفاوت عبودیت فردی با عبودیت جمعی، تفاوت </w:t>
      </w:r>
      <w:r w:rsidR="006B58C2" w:rsidRPr="00C476D5">
        <w:rPr>
          <w:rFonts w:hint="cs"/>
          <w:b/>
          <w:rtl/>
          <w:lang w:val="x-none" w:eastAsia="x-none"/>
        </w:rPr>
        <w:t>تک‌مضراب</w:t>
      </w:r>
      <w:r w:rsidRPr="00C476D5">
        <w:rPr>
          <w:b/>
          <w:rtl/>
          <w:lang w:val="x-none" w:eastAsia="x-none"/>
        </w:rPr>
        <w:t xml:space="preserve"> </w:t>
      </w:r>
      <w:r w:rsidR="006B58C2" w:rsidRPr="00C476D5">
        <w:rPr>
          <w:rFonts w:hint="cs"/>
          <w:b/>
          <w:rtl/>
          <w:lang w:val="x-none" w:eastAsia="x-none"/>
        </w:rPr>
        <w:t>با</w:t>
      </w:r>
      <w:r w:rsidRPr="00C476D5">
        <w:rPr>
          <w:rFonts w:hint="cs"/>
          <w:b/>
          <w:rtl/>
          <w:lang w:val="x-none" w:eastAsia="x-none"/>
        </w:rPr>
        <w:t xml:space="preserve"> </w:t>
      </w:r>
      <w:r w:rsidR="00F6546A" w:rsidRPr="00C476D5">
        <w:rPr>
          <w:rFonts w:hint="cs"/>
          <w:b/>
          <w:rtl/>
          <w:lang w:val="x-none" w:eastAsia="x-none"/>
        </w:rPr>
        <w:t>هم‌نوازی</w:t>
      </w:r>
      <w:r w:rsidRPr="00C476D5">
        <w:rPr>
          <w:b/>
          <w:rtl/>
          <w:lang w:val="x-none" w:eastAsia="x-none"/>
        </w:rPr>
        <w:t xml:space="preserve"> </w:t>
      </w:r>
      <w:r w:rsidRPr="00C476D5">
        <w:rPr>
          <w:rFonts w:hint="cs"/>
          <w:b/>
          <w:rtl/>
          <w:lang w:val="x-none" w:eastAsia="x-none"/>
        </w:rPr>
        <w:t>است.</w:t>
      </w:r>
      <w:r w:rsidRPr="00C476D5">
        <w:rPr>
          <w:b/>
          <w:rtl/>
          <w:lang w:val="x-none" w:eastAsia="x-none"/>
        </w:rPr>
        <w:t xml:space="preserve"> </w:t>
      </w:r>
      <w:r w:rsidRPr="00C476D5">
        <w:rPr>
          <w:rFonts w:hint="cs"/>
          <w:b/>
          <w:rtl/>
          <w:lang w:val="x-none" w:eastAsia="x-none"/>
        </w:rPr>
        <w:t>یک</w:t>
      </w:r>
      <w:r w:rsidRPr="00C476D5">
        <w:rPr>
          <w:b/>
          <w:rtl/>
          <w:lang w:val="x-none" w:eastAsia="x-none"/>
        </w:rPr>
        <w:t xml:space="preserve"> نوازند</w:t>
      </w:r>
      <w:r w:rsidR="00BC1ED0" w:rsidRPr="00C476D5">
        <w:rPr>
          <w:b/>
          <w:rtl/>
          <w:lang w:val="x-none" w:eastAsia="x-none"/>
        </w:rPr>
        <w:t>ة</w:t>
      </w:r>
      <w:r w:rsidRPr="00C476D5">
        <w:rPr>
          <w:b/>
          <w:rtl/>
          <w:lang w:val="x-none" w:eastAsia="x-none"/>
        </w:rPr>
        <w:t xml:space="preserve"> توانا</w:t>
      </w:r>
      <w:r w:rsidRPr="00C476D5">
        <w:rPr>
          <w:rFonts w:hint="cs"/>
          <w:b/>
          <w:rtl/>
          <w:lang w:val="x-none" w:eastAsia="x-none"/>
        </w:rPr>
        <w:t xml:space="preserve">، هرقدر استاد و مسلّط باشد، تا زمانی که </w:t>
      </w:r>
      <w:r w:rsidRPr="00C476D5">
        <w:rPr>
          <w:b/>
          <w:rtl/>
          <w:lang w:val="x-none" w:eastAsia="x-none"/>
        </w:rPr>
        <w:t>تنه</w:t>
      </w:r>
      <w:r w:rsidR="007C57EC" w:rsidRPr="00C476D5">
        <w:rPr>
          <w:b/>
          <w:rtl/>
          <w:lang w:val="x-none" w:eastAsia="x-none"/>
        </w:rPr>
        <w:t>است</w:t>
      </w:r>
      <w:r w:rsidRPr="00C476D5">
        <w:rPr>
          <w:b/>
          <w:rtl/>
          <w:lang w:val="x-none" w:eastAsia="x-none"/>
        </w:rPr>
        <w:t xml:space="preserve"> </w:t>
      </w:r>
      <w:r w:rsidRPr="00C476D5">
        <w:rPr>
          <w:rFonts w:hint="cs"/>
          <w:b/>
          <w:rtl/>
          <w:lang w:val="x-none" w:eastAsia="x-none"/>
        </w:rPr>
        <w:t xml:space="preserve">نمود زیادی ندارد؛ اما وقتی تعداد زیادی از نوازندگان در یک اجتماع بزرگ باهم بنوازند، </w:t>
      </w:r>
      <w:r w:rsidRPr="00C476D5">
        <w:rPr>
          <w:b/>
          <w:rtl/>
          <w:lang w:val="x-none" w:eastAsia="x-none"/>
        </w:rPr>
        <w:t xml:space="preserve">اثر باشکوه </w:t>
      </w:r>
      <w:r w:rsidRPr="00C476D5">
        <w:rPr>
          <w:rFonts w:hint="cs"/>
          <w:b/>
          <w:rtl/>
          <w:lang w:val="x-none" w:eastAsia="x-none"/>
        </w:rPr>
        <w:t>و حیرت‌آوری خلق می‌کنند که با تک‌نوازی قابل مقایسه نیست.</w:t>
      </w:r>
    </w:p>
    <w:p w14:paraId="3A4E05D2" w14:textId="6CD2BC27" w:rsidR="007912A0" w:rsidRPr="00C476D5" w:rsidRDefault="007912A0" w:rsidP="00EE6049">
      <w:pPr>
        <w:rPr>
          <w:b/>
          <w:bCs/>
          <w:rtl/>
          <w:lang w:val="x-none" w:eastAsia="x-none"/>
        </w:rPr>
      </w:pPr>
      <w:r w:rsidRPr="00C476D5">
        <w:rPr>
          <w:rFonts w:hint="cs"/>
          <w:b/>
          <w:rtl/>
          <w:lang w:val="x-none" w:eastAsia="x-none"/>
        </w:rPr>
        <w:t>همچنین تک‌نوازی</w:t>
      </w:r>
      <w:r w:rsidRPr="00C476D5">
        <w:rPr>
          <w:b/>
          <w:rtl/>
          <w:lang w:val="x-none" w:eastAsia="x-none"/>
        </w:rPr>
        <w:t xml:space="preserve"> هر قدر ز</w:t>
      </w:r>
      <w:r w:rsidRPr="00C476D5">
        <w:rPr>
          <w:rFonts w:hint="cs"/>
          <w:b/>
          <w:rtl/>
          <w:lang w:val="x-none" w:eastAsia="x-none"/>
        </w:rPr>
        <w:t>یبا</w:t>
      </w:r>
      <w:r w:rsidRPr="00C476D5">
        <w:rPr>
          <w:b/>
          <w:rtl/>
          <w:lang w:val="x-none" w:eastAsia="x-none"/>
        </w:rPr>
        <w:t xml:space="preserve"> </w:t>
      </w:r>
      <w:r w:rsidRPr="00C476D5">
        <w:rPr>
          <w:rFonts w:hint="cs"/>
          <w:b/>
          <w:rtl/>
          <w:lang w:val="x-none" w:eastAsia="x-none"/>
        </w:rPr>
        <w:t xml:space="preserve">و باشکوه </w:t>
      </w:r>
      <w:r w:rsidRPr="00C476D5">
        <w:rPr>
          <w:b/>
          <w:rtl/>
          <w:lang w:val="x-none" w:eastAsia="x-none"/>
        </w:rPr>
        <w:t xml:space="preserve">باشد تمام توان </w:t>
      </w:r>
      <w:r w:rsidRPr="00C476D5">
        <w:rPr>
          <w:rFonts w:hint="cs"/>
          <w:b/>
          <w:rtl/>
          <w:lang w:val="x-none" w:eastAsia="x-none"/>
        </w:rPr>
        <w:t>نوازنده را نشان نمی‌دهد</w:t>
      </w:r>
      <w:r w:rsidRPr="00C476D5">
        <w:rPr>
          <w:b/>
          <w:rtl/>
          <w:lang w:val="x-none" w:eastAsia="x-none"/>
        </w:rPr>
        <w:t xml:space="preserve">. </w:t>
      </w:r>
      <w:r w:rsidRPr="00C476D5">
        <w:rPr>
          <w:rFonts w:hint="cs"/>
          <w:b/>
          <w:rtl/>
          <w:lang w:val="x-none" w:eastAsia="x-none"/>
        </w:rPr>
        <w:t xml:space="preserve">نوازندگان توان پنهانی برای پدید آوردن اثری بدیع‌تر را دارند که اگر کنار هم قرار گیرند و تحت هدایت یک راهبر، </w:t>
      </w:r>
      <w:r w:rsidR="00B016A0" w:rsidRPr="00C476D5">
        <w:rPr>
          <w:rFonts w:hint="cs"/>
          <w:b/>
          <w:rtl/>
          <w:lang w:val="x-none" w:eastAsia="x-none"/>
        </w:rPr>
        <w:t xml:space="preserve">با هم </w:t>
      </w:r>
      <w:r w:rsidRPr="00C476D5">
        <w:rPr>
          <w:rFonts w:hint="cs"/>
          <w:b/>
          <w:rtl/>
          <w:lang w:val="x-none" w:eastAsia="x-none"/>
        </w:rPr>
        <w:t xml:space="preserve">هماهنگ شوند، خلق خواهد شد. </w:t>
      </w:r>
    </w:p>
    <w:p w14:paraId="5E420B99" w14:textId="074A7F1B" w:rsidR="007912A0" w:rsidRPr="00C476D5" w:rsidRDefault="007912A0" w:rsidP="00EE6049">
      <w:pPr>
        <w:rPr>
          <w:b/>
          <w:bCs/>
          <w:rtl/>
          <w:lang w:val="x-none" w:eastAsia="ko-KR"/>
        </w:rPr>
      </w:pPr>
      <w:r w:rsidRPr="00C476D5">
        <w:rPr>
          <w:b/>
          <w:rtl/>
          <w:lang w:val="x-none" w:eastAsia="ko-KR"/>
        </w:rPr>
        <w:t>عبود</w:t>
      </w:r>
      <w:r w:rsidRPr="00C476D5">
        <w:rPr>
          <w:rFonts w:hint="cs"/>
          <w:b/>
          <w:rtl/>
          <w:lang w:val="x-none" w:eastAsia="ko-KR"/>
        </w:rPr>
        <w:t>ی</w:t>
      </w:r>
      <w:r w:rsidRPr="00C476D5">
        <w:rPr>
          <w:rFonts w:hint="eastAsia"/>
          <w:b/>
          <w:rtl/>
          <w:lang w:val="x-none" w:eastAsia="ko-KR"/>
        </w:rPr>
        <w:t>ت</w:t>
      </w:r>
      <w:r w:rsidRPr="00C476D5">
        <w:rPr>
          <w:b/>
          <w:rtl/>
          <w:lang w:val="x-none" w:eastAsia="ko-KR"/>
        </w:rPr>
        <w:t xml:space="preserve"> جمع</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 xml:space="preserve">به سان یک </w:t>
      </w:r>
      <w:r w:rsidR="00F6546A" w:rsidRPr="00C476D5">
        <w:rPr>
          <w:rFonts w:hint="cs"/>
          <w:b/>
          <w:rtl/>
          <w:lang w:val="x-none" w:eastAsia="ko-KR"/>
        </w:rPr>
        <w:t>هم‌نوازی</w:t>
      </w:r>
      <w:r w:rsidRPr="00C476D5">
        <w:rPr>
          <w:rFonts w:hint="cs"/>
          <w:b/>
          <w:rtl/>
          <w:lang w:val="x-none" w:eastAsia="ko-KR"/>
        </w:rPr>
        <w:t xml:space="preserve"> </w:t>
      </w:r>
      <w:r w:rsidR="006B58C2" w:rsidRPr="00C476D5">
        <w:rPr>
          <w:rFonts w:hint="cs"/>
          <w:b/>
          <w:rtl/>
          <w:lang w:val="x-none" w:eastAsia="ko-KR"/>
        </w:rPr>
        <w:t>هماهنگ</w:t>
      </w:r>
      <w:r w:rsidRPr="00C476D5">
        <w:rPr>
          <w:rFonts w:hint="cs"/>
          <w:b/>
          <w:rtl/>
          <w:lang w:val="x-none" w:eastAsia="ko-KR"/>
        </w:rPr>
        <w:t xml:space="preserve"> توحیدی و ایمانی، به شدت </w:t>
      </w:r>
      <w:r w:rsidRPr="00C476D5">
        <w:rPr>
          <w:b/>
          <w:rtl/>
          <w:lang w:val="x-none" w:eastAsia="ko-KR"/>
        </w:rPr>
        <w:t>باشکوه‌تر و عظ</w:t>
      </w:r>
      <w:r w:rsidRPr="00C476D5">
        <w:rPr>
          <w:rFonts w:hint="cs"/>
          <w:b/>
          <w:rtl/>
          <w:lang w:val="x-none" w:eastAsia="ko-KR"/>
        </w:rPr>
        <w:t>ی</w:t>
      </w:r>
      <w:r w:rsidRPr="00C476D5">
        <w:rPr>
          <w:rFonts w:hint="eastAsia"/>
          <w:b/>
          <w:rtl/>
          <w:lang w:val="x-none" w:eastAsia="ko-KR"/>
        </w:rPr>
        <w:t>م</w:t>
      </w:r>
      <w:r w:rsidRPr="00C476D5">
        <w:rPr>
          <w:b/>
          <w:rtl/>
          <w:lang w:val="x-none" w:eastAsia="ko-KR"/>
        </w:rPr>
        <w:t xml:space="preserve">‌تر از </w:t>
      </w:r>
      <w:r w:rsidRPr="00C476D5">
        <w:rPr>
          <w:rFonts w:hint="cs"/>
          <w:b/>
          <w:rtl/>
          <w:lang w:val="x-none" w:eastAsia="ko-KR"/>
        </w:rPr>
        <w:t xml:space="preserve">طاعت </w:t>
      </w:r>
      <w:r w:rsidRPr="00C476D5">
        <w:rPr>
          <w:b/>
          <w:rtl/>
          <w:lang w:val="x-none" w:eastAsia="ko-KR"/>
        </w:rPr>
        <w:t>فرد</w:t>
      </w:r>
      <w:r w:rsidRPr="00C476D5">
        <w:rPr>
          <w:rFonts w:hint="cs"/>
          <w:b/>
          <w:rtl/>
          <w:lang w:val="x-none" w:eastAsia="ko-KR"/>
        </w:rPr>
        <w:t>ی</w:t>
      </w:r>
      <w:r w:rsidRPr="00C476D5">
        <w:rPr>
          <w:b/>
          <w:rtl/>
          <w:lang w:val="x-none" w:eastAsia="ko-KR"/>
        </w:rPr>
        <w:t xml:space="preserve"> است</w:t>
      </w:r>
      <w:r w:rsidRPr="00C476D5">
        <w:rPr>
          <w:rFonts w:hint="cs"/>
          <w:b/>
          <w:rtl/>
          <w:lang w:val="x-none" w:eastAsia="ko-KR"/>
        </w:rPr>
        <w:t xml:space="preserve"> و هرگز با تلاش‌های فردی در عبادت خدا قابل مقایسه نیست:</w:t>
      </w:r>
      <w:r w:rsidRPr="00C476D5">
        <w:rPr>
          <w:b/>
          <w:rtl/>
          <w:lang w:val="x-none" w:eastAsia="ko-KR"/>
        </w:rPr>
        <w:t xml:space="preserve"> </w:t>
      </w:r>
      <w:r w:rsidRPr="00C476D5">
        <w:rPr>
          <w:rFonts w:hint="cs"/>
          <w:b/>
          <w:rtl/>
          <w:lang w:val="x-none" w:eastAsia="ko-KR"/>
        </w:rPr>
        <w:t>«</w:t>
      </w:r>
      <w:r w:rsidRPr="0004733F">
        <w:rPr>
          <w:rStyle w:val="Char0"/>
          <w:b/>
          <w:bCs w:val="0"/>
          <w:rtl/>
          <w:lang w:eastAsia="ko-KR"/>
        </w:rPr>
        <w:t xml:space="preserve">وَ لَم </w:t>
      </w:r>
      <w:r w:rsidR="006C44D4" w:rsidRPr="0004733F">
        <w:rPr>
          <w:rStyle w:val="Char0"/>
          <w:b/>
          <w:bCs w:val="0"/>
          <w:rtl/>
          <w:lang w:eastAsia="ko-KR"/>
        </w:rPr>
        <w:t>ی</w:t>
      </w:r>
      <w:r w:rsidRPr="0004733F">
        <w:rPr>
          <w:rStyle w:val="Char0"/>
          <w:b/>
          <w:bCs w:val="0"/>
          <w:rtl/>
          <w:lang w:eastAsia="ko-KR"/>
        </w:rPr>
        <w:t>ُنَادَ بِشَ</w:t>
      </w:r>
      <w:r w:rsidR="006C44D4" w:rsidRPr="0004733F">
        <w:rPr>
          <w:rStyle w:val="Char0"/>
          <w:b/>
          <w:bCs w:val="0"/>
          <w:rtl/>
          <w:lang w:eastAsia="ko-KR"/>
        </w:rPr>
        <w:t>ی</w:t>
      </w:r>
      <w:r w:rsidRPr="0004733F">
        <w:rPr>
          <w:rStyle w:val="Char0"/>
          <w:b/>
          <w:bCs w:val="0"/>
          <w:rtl/>
          <w:lang w:eastAsia="ko-KR"/>
        </w:rPr>
        <w:t>‏ءٍ كَمَا نُودِ</w:t>
      </w:r>
      <w:r w:rsidR="006C44D4" w:rsidRPr="0004733F">
        <w:rPr>
          <w:rStyle w:val="Char0"/>
          <w:b/>
          <w:bCs w:val="0"/>
          <w:rtl/>
          <w:lang w:eastAsia="ko-KR"/>
        </w:rPr>
        <w:t>ی</w:t>
      </w:r>
      <w:r w:rsidRPr="0004733F">
        <w:rPr>
          <w:rStyle w:val="Char0"/>
          <w:b/>
          <w:bCs w:val="0"/>
          <w:rtl/>
          <w:lang w:eastAsia="ko-KR"/>
        </w:rPr>
        <w:t>َ بِالوَلَا</w:t>
      </w:r>
      <w:r w:rsidR="006C44D4" w:rsidRPr="0004733F">
        <w:rPr>
          <w:rStyle w:val="Char0"/>
          <w:b/>
          <w:bCs w:val="0"/>
          <w:rtl/>
          <w:lang w:eastAsia="ko-KR"/>
        </w:rPr>
        <w:t>ی</w:t>
      </w:r>
      <w:r w:rsidRPr="0004733F">
        <w:rPr>
          <w:rStyle w:val="Char0"/>
          <w:b/>
          <w:bCs w:val="0"/>
          <w:rtl/>
          <w:lang w:eastAsia="ko-KR"/>
        </w:rPr>
        <w:t>َةِ</w:t>
      </w:r>
      <w:r w:rsidRPr="00C476D5">
        <w:rPr>
          <w:rFonts w:hint="cs"/>
          <w:b/>
          <w:rtl/>
          <w:lang w:val="x-none" w:eastAsia="ko-KR"/>
        </w:rPr>
        <w:t>»</w:t>
      </w:r>
      <w:r w:rsidRPr="00C476D5">
        <w:rPr>
          <w:b/>
          <w:rtl/>
          <w:lang w:val="x-none" w:eastAsia="ko-KR"/>
        </w:rPr>
        <w:t>.</w:t>
      </w:r>
      <w:r w:rsidRPr="00C476D5">
        <w:rPr>
          <w:rFonts w:hint="cs"/>
          <w:b/>
          <w:rtl/>
          <w:lang w:val="x-none" w:eastAsia="ko-KR"/>
        </w:rPr>
        <w:t xml:space="preserve"> همچنین با عبودیت جمعی تحت هدایت ولیّ، </w:t>
      </w:r>
      <w:r w:rsidR="009E31F1" w:rsidRPr="00C476D5">
        <w:rPr>
          <w:rFonts w:hint="cs"/>
          <w:b/>
          <w:rtl/>
          <w:lang w:val="x-none" w:eastAsia="ko-KR"/>
        </w:rPr>
        <w:t xml:space="preserve">علاوه بر توانایی ظاهری، </w:t>
      </w:r>
      <w:r w:rsidRPr="00C476D5">
        <w:rPr>
          <w:rFonts w:hint="cs"/>
          <w:b/>
          <w:rtl/>
          <w:lang w:val="x-none" w:eastAsia="ko-KR"/>
        </w:rPr>
        <w:t>توان پنهان مؤمنان هم برای خلق یک صحن</w:t>
      </w:r>
      <w:r w:rsidR="00BC1ED0" w:rsidRPr="00C476D5">
        <w:rPr>
          <w:rFonts w:hint="cs"/>
          <w:b/>
          <w:rtl/>
          <w:lang w:val="x-none" w:eastAsia="ko-KR"/>
        </w:rPr>
        <w:t>ة</w:t>
      </w:r>
      <w:r w:rsidRPr="00C476D5">
        <w:rPr>
          <w:rFonts w:hint="cs"/>
          <w:b/>
          <w:rtl/>
          <w:lang w:val="x-none" w:eastAsia="ko-KR"/>
        </w:rPr>
        <w:t xml:space="preserve"> ایمانی گسترده در مسیر بندگی خدا قرار می‌گیرد.</w:t>
      </w:r>
    </w:p>
    <w:p w14:paraId="717BC06A" w14:textId="2EE0814C" w:rsidR="00522C89" w:rsidRPr="00C476D5" w:rsidRDefault="00522C89" w:rsidP="00522C89">
      <w:pPr>
        <w:rPr>
          <w:b/>
          <w:bCs/>
          <w:rtl/>
        </w:rPr>
      </w:pPr>
      <w:r w:rsidRPr="00C476D5">
        <w:rPr>
          <w:rFonts w:hint="cs"/>
          <w:b/>
          <w:rtl/>
        </w:rPr>
        <w:t>رهبر انقلاب حضرت آیت‌الله خامنه‌ای فرمودند: «</w:t>
      </w:r>
      <w:r w:rsidRPr="00C476D5">
        <w:rPr>
          <w:b/>
          <w:rtl/>
        </w:rPr>
        <w:t>هدف، کشاندن مردم به عبود</w:t>
      </w:r>
      <w:r w:rsidRPr="00C476D5">
        <w:rPr>
          <w:rFonts w:hint="cs"/>
          <w:b/>
          <w:rtl/>
        </w:rPr>
        <w:t>یّ</w:t>
      </w:r>
      <w:r w:rsidRPr="00C476D5">
        <w:rPr>
          <w:rFonts w:hint="eastAsia"/>
          <w:b/>
          <w:rtl/>
        </w:rPr>
        <w:t>ت</w:t>
      </w:r>
      <w:r w:rsidRPr="00C476D5">
        <w:rPr>
          <w:b/>
          <w:rtl/>
        </w:rPr>
        <w:t xml:space="preserve"> است؛ منتها عبود</w:t>
      </w:r>
      <w:r w:rsidRPr="00C476D5">
        <w:rPr>
          <w:rFonts w:hint="cs"/>
          <w:b/>
          <w:rtl/>
        </w:rPr>
        <w:t>یّ</w:t>
      </w:r>
      <w:r w:rsidRPr="00C476D5">
        <w:rPr>
          <w:rFonts w:hint="eastAsia"/>
          <w:b/>
          <w:rtl/>
        </w:rPr>
        <w:t>ت</w:t>
      </w:r>
      <w:r w:rsidRPr="00C476D5">
        <w:rPr>
          <w:b/>
          <w:rtl/>
        </w:rPr>
        <w:t xml:space="preserve"> منطقة وس</w:t>
      </w:r>
      <w:r w:rsidRPr="00C476D5">
        <w:rPr>
          <w:rFonts w:hint="cs"/>
          <w:b/>
          <w:rtl/>
        </w:rPr>
        <w:t>ی</w:t>
      </w:r>
      <w:r w:rsidRPr="00C476D5">
        <w:rPr>
          <w:rFonts w:hint="eastAsia"/>
          <w:b/>
          <w:rtl/>
        </w:rPr>
        <w:t>ع</w:t>
      </w:r>
      <w:r w:rsidRPr="00C476D5">
        <w:rPr>
          <w:rFonts w:hint="cs"/>
          <w:b/>
          <w:rtl/>
        </w:rPr>
        <w:t>ی</w:t>
      </w:r>
      <w:r w:rsidRPr="00C476D5">
        <w:rPr>
          <w:b/>
          <w:rtl/>
        </w:rPr>
        <w:t xml:space="preserve"> در زندگ</w:t>
      </w:r>
      <w:r w:rsidRPr="00C476D5">
        <w:rPr>
          <w:rFonts w:hint="cs"/>
          <w:b/>
          <w:rtl/>
        </w:rPr>
        <w:t>ی</w:t>
      </w:r>
      <w:r w:rsidRPr="00C476D5">
        <w:rPr>
          <w:b/>
          <w:rtl/>
        </w:rPr>
        <w:t xml:space="preserve"> انسان دا</w:t>
      </w:r>
      <w:r w:rsidRPr="00C476D5">
        <w:rPr>
          <w:rFonts w:hint="eastAsia"/>
          <w:b/>
          <w:rtl/>
        </w:rPr>
        <w:t>رد</w:t>
      </w:r>
      <w:r w:rsidRPr="00C476D5">
        <w:rPr>
          <w:b/>
          <w:rtl/>
        </w:rPr>
        <w:t xml:space="preserve"> و آن منطقه به عمل شخص</w:t>
      </w:r>
      <w:r w:rsidRPr="00C476D5">
        <w:rPr>
          <w:rFonts w:hint="cs"/>
          <w:b/>
          <w:rtl/>
        </w:rPr>
        <w:t>ی</w:t>
      </w:r>
      <w:r w:rsidRPr="00C476D5">
        <w:rPr>
          <w:b/>
          <w:rtl/>
        </w:rPr>
        <w:t xml:space="preserve"> منحصر ن</w:t>
      </w:r>
      <w:r w:rsidRPr="00C476D5">
        <w:rPr>
          <w:rFonts w:hint="cs"/>
          <w:b/>
          <w:rtl/>
        </w:rPr>
        <w:t>ی</w:t>
      </w:r>
      <w:r w:rsidRPr="00C476D5">
        <w:rPr>
          <w:rFonts w:hint="eastAsia"/>
          <w:b/>
          <w:rtl/>
        </w:rPr>
        <w:t>ست</w:t>
      </w:r>
      <w:r w:rsidRPr="00C476D5">
        <w:rPr>
          <w:b/>
          <w:rtl/>
        </w:rPr>
        <w:t>. وقت</w:t>
      </w:r>
      <w:r w:rsidRPr="00C476D5">
        <w:rPr>
          <w:rFonts w:hint="cs"/>
          <w:b/>
          <w:rtl/>
        </w:rPr>
        <w:t>ی</w:t>
      </w:r>
      <w:r w:rsidRPr="00C476D5">
        <w:rPr>
          <w:b/>
          <w:rtl/>
        </w:rPr>
        <w:t xml:space="preserve"> که عمل جامعه، عمل </w:t>
      </w:r>
      <w:r w:rsidRPr="00C476D5">
        <w:rPr>
          <w:rFonts w:hint="cs"/>
          <w:b/>
          <w:rtl/>
        </w:rPr>
        <w:t>ی</w:t>
      </w:r>
      <w:r w:rsidRPr="00C476D5">
        <w:rPr>
          <w:rFonts w:hint="eastAsia"/>
          <w:b/>
          <w:rtl/>
        </w:rPr>
        <w:t>ک</w:t>
      </w:r>
      <w:r w:rsidRPr="00C476D5">
        <w:rPr>
          <w:b/>
          <w:rtl/>
        </w:rPr>
        <w:t xml:space="preserve"> مجموعة عظ</w:t>
      </w:r>
      <w:r w:rsidRPr="00C476D5">
        <w:rPr>
          <w:rFonts w:hint="cs"/>
          <w:b/>
          <w:rtl/>
        </w:rPr>
        <w:t>ی</w:t>
      </w:r>
      <w:r w:rsidRPr="00C476D5">
        <w:rPr>
          <w:rFonts w:hint="eastAsia"/>
          <w:b/>
          <w:rtl/>
        </w:rPr>
        <w:t>م</w:t>
      </w:r>
      <w:r w:rsidRPr="00C476D5">
        <w:rPr>
          <w:b/>
          <w:rtl/>
        </w:rPr>
        <w:t xml:space="preserve"> انسان</w:t>
      </w:r>
      <w:r w:rsidRPr="00C476D5">
        <w:rPr>
          <w:rFonts w:hint="cs"/>
          <w:b/>
          <w:rtl/>
        </w:rPr>
        <w:t>ی</w:t>
      </w:r>
      <w:r w:rsidRPr="00C476D5">
        <w:rPr>
          <w:b/>
          <w:rtl/>
        </w:rPr>
        <w:t xml:space="preserve"> </w:t>
      </w:r>
      <w:r w:rsidRPr="00C476D5">
        <w:rPr>
          <w:b/>
          <w:rtl/>
        </w:rPr>
        <w:lastRenderedPageBreak/>
        <w:t xml:space="preserve">و مردم </w:t>
      </w:r>
      <w:r w:rsidRPr="00C476D5">
        <w:rPr>
          <w:rFonts w:hint="cs"/>
          <w:b/>
          <w:rtl/>
        </w:rPr>
        <w:t>ی</w:t>
      </w:r>
      <w:r w:rsidRPr="00C476D5">
        <w:rPr>
          <w:rFonts w:hint="eastAsia"/>
          <w:b/>
          <w:rtl/>
        </w:rPr>
        <w:t>ک</w:t>
      </w:r>
      <w:r w:rsidRPr="00C476D5">
        <w:rPr>
          <w:b/>
          <w:rtl/>
        </w:rPr>
        <w:t xml:space="preserve"> کشور، عمل اقتصاد</w:t>
      </w:r>
      <w:r w:rsidRPr="00C476D5">
        <w:rPr>
          <w:rFonts w:hint="cs"/>
          <w:b/>
          <w:rtl/>
        </w:rPr>
        <w:t>ی</w:t>
      </w:r>
      <w:r w:rsidRPr="00C476D5">
        <w:rPr>
          <w:rFonts w:hint="eastAsia"/>
          <w:b/>
          <w:rtl/>
        </w:rPr>
        <w:t>،</w:t>
      </w:r>
      <w:r w:rsidRPr="00C476D5">
        <w:rPr>
          <w:b/>
          <w:rtl/>
        </w:rPr>
        <w:t xml:space="preserve"> عمل س</w:t>
      </w:r>
      <w:r w:rsidRPr="00C476D5">
        <w:rPr>
          <w:rFonts w:hint="cs"/>
          <w:b/>
          <w:rtl/>
        </w:rPr>
        <w:t>ی</w:t>
      </w:r>
      <w:r w:rsidRPr="00C476D5">
        <w:rPr>
          <w:rFonts w:hint="eastAsia"/>
          <w:b/>
          <w:rtl/>
        </w:rPr>
        <w:t>اس</w:t>
      </w:r>
      <w:r w:rsidRPr="00C476D5">
        <w:rPr>
          <w:rFonts w:hint="cs"/>
          <w:b/>
          <w:rtl/>
        </w:rPr>
        <w:t>ی</w:t>
      </w:r>
      <w:r w:rsidRPr="00C476D5">
        <w:rPr>
          <w:b/>
          <w:rtl/>
        </w:rPr>
        <w:t xml:space="preserve"> و موضع</w:t>
      </w:r>
      <w:r w:rsidRPr="00C476D5">
        <w:rPr>
          <w:rFonts w:hint="cs"/>
          <w:b/>
          <w:rtl/>
        </w:rPr>
        <w:t>‌</w:t>
      </w:r>
      <w:r w:rsidRPr="00C476D5">
        <w:rPr>
          <w:b/>
          <w:rtl/>
        </w:rPr>
        <w:t>گ</w:t>
      </w:r>
      <w:r w:rsidRPr="00C476D5">
        <w:rPr>
          <w:rFonts w:hint="cs"/>
          <w:b/>
          <w:rtl/>
        </w:rPr>
        <w:t>ی</w:t>
      </w:r>
      <w:r w:rsidRPr="00C476D5">
        <w:rPr>
          <w:rFonts w:hint="eastAsia"/>
          <w:b/>
          <w:rtl/>
        </w:rPr>
        <w:t>ر</w:t>
      </w:r>
      <w:r w:rsidRPr="00C476D5">
        <w:rPr>
          <w:rFonts w:hint="cs"/>
          <w:b/>
          <w:rtl/>
        </w:rPr>
        <w:t>ی‌</w:t>
      </w:r>
      <w:r w:rsidRPr="00C476D5">
        <w:rPr>
          <w:rFonts w:hint="eastAsia"/>
          <w:b/>
          <w:rtl/>
        </w:rPr>
        <w:t>ها</w:t>
      </w:r>
      <w:r w:rsidRPr="00C476D5">
        <w:rPr>
          <w:rFonts w:hint="cs"/>
          <w:b/>
          <w:rtl/>
        </w:rPr>
        <w:t>ی</w:t>
      </w:r>
      <w:r w:rsidRPr="00C476D5">
        <w:rPr>
          <w:b/>
          <w:rtl/>
        </w:rPr>
        <w:t xml:space="preserve"> س</w:t>
      </w:r>
      <w:r w:rsidRPr="00C476D5">
        <w:rPr>
          <w:rFonts w:hint="cs"/>
          <w:b/>
          <w:rtl/>
        </w:rPr>
        <w:t>ی</w:t>
      </w:r>
      <w:r w:rsidRPr="00C476D5">
        <w:rPr>
          <w:rFonts w:hint="eastAsia"/>
          <w:b/>
          <w:rtl/>
        </w:rPr>
        <w:t>اس</w:t>
      </w:r>
      <w:r w:rsidRPr="00C476D5">
        <w:rPr>
          <w:rFonts w:hint="cs"/>
          <w:b/>
          <w:rtl/>
        </w:rPr>
        <w:t>ی</w:t>
      </w:r>
      <w:r w:rsidRPr="00C476D5">
        <w:rPr>
          <w:b/>
          <w:rtl/>
        </w:rPr>
        <w:t xml:space="preserve"> مشمول بحث عبود</w:t>
      </w:r>
      <w:r w:rsidRPr="00C476D5">
        <w:rPr>
          <w:rFonts w:hint="cs"/>
          <w:b/>
          <w:rtl/>
        </w:rPr>
        <w:t>یّ</w:t>
      </w:r>
      <w:r w:rsidRPr="00C476D5">
        <w:rPr>
          <w:rFonts w:hint="eastAsia"/>
          <w:b/>
          <w:rtl/>
        </w:rPr>
        <w:t>ت</w:t>
      </w:r>
      <w:r w:rsidRPr="00C476D5">
        <w:rPr>
          <w:b/>
          <w:rtl/>
        </w:rPr>
        <w:t xml:space="preserve"> شد، آن وقت دعوت شما هم م</w:t>
      </w:r>
      <w:r w:rsidRPr="00C476D5">
        <w:rPr>
          <w:rFonts w:hint="cs"/>
          <w:b/>
          <w:rtl/>
        </w:rPr>
        <w:t>ی‌</w:t>
      </w:r>
      <w:r w:rsidRPr="00C476D5">
        <w:rPr>
          <w:rFonts w:hint="eastAsia"/>
          <w:b/>
          <w:rtl/>
        </w:rPr>
        <w:t>تواند</w:t>
      </w:r>
      <w:r w:rsidRPr="00C476D5">
        <w:rPr>
          <w:b/>
          <w:rtl/>
        </w:rPr>
        <w:t xml:space="preserve"> شامل ا</w:t>
      </w:r>
      <w:r w:rsidRPr="00C476D5">
        <w:rPr>
          <w:rFonts w:hint="cs"/>
          <w:b/>
          <w:rtl/>
        </w:rPr>
        <w:t>ی</w:t>
      </w:r>
      <w:r w:rsidRPr="00C476D5">
        <w:rPr>
          <w:rFonts w:hint="eastAsia"/>
          <w:b/>
          <w:rtl/>
        </w:rPr>
        <w:t>ن</w:t>
      </w:r>
      <w:r w:rsidRPr="00C476D5">
        <w:rPr>
          <w:b/>
          <w:rtl/>
        </w:rPr>
        <w:t xml:space="preserve"> مسائل باشد و با</w:t>
      </w:r>
      <w:r w:rsidRPr="00C476D5">
        <w:rPr>
          <w:rFonts w:hint="cs"/>
          <w:b/>
          <w:rtl/>
        </w:rPr>
        <w:t>ی</w:t>
      </w:r>
      <w:r w:rsidRPr="00C476D5">
        <w:rPr>
          <w:rFonts w:hint="eastAsia"/>
          <w:b/>
          <w:rtl/>
        </w:rPr>
        <w:t>د</w:t>
      </w:r>
      <w:r w:rsidRPr="00C476D5">
        <w:rPr>
          <w:b/>
          <w:rtl/>
        </w:rPr>
        <w:t xml:space="preserve"> هم باشد؛ چاره‌ا</w:t>
      </w:r>
      <w:r w:rsidRPr="00C476D5">
        <w:rPr>
          <w:rFonts w:hint="cs"/>
          <w:b/>
          <w:rtl/>
        </w:rPr>
        <w:t>ی</w:t>
      </w:r>
      <w:r w:rsidRPr="00C476D5">
        <w:rPr>
          <w:b/>
          <w:rtl/>
        </w:rPr>
        <w:t xml:space="preserve"> ندار</w:t>
      </w:r>
      <w:r w:rsidRPr="00C476D5">
        <w:rPr>
          <w:rFonts w:hint="cs"/>
          <w:b/>
          <w:rtl/>
        </w:rPr>
        <w:t>ی</w:t>
      </w:r>
      <w:r w:rsidRPr="00C476D5">
        <w:rPr>
          <w:rFonts w:hint="eastAsia"/>
          <w:b/>
          <w:rtl/>
        </w:rPr>
        <w:t>د</w:t>
      </w:r>
      <w:r w:rsidRPr="00C476D5">
        <w:rPr>
          <w:rFonts w:hint="cs"/>
          <w:b/>
          <w:rtl/>
        </w:rPr>
        <w:t>».</w:t>
      </w:r>
      <w:r w:rsidRPr="00C476D5">
        <w:rPr>
          <w:rStyle w:val="FootnoteReference"/>
          <w:b/>
          <w:rtl/>
        </w:rPr>
        <w:footnoteReference w:id="211"/>
      </w:r>
    </w:p>
    <w:p w14:paraId="20C7D674" w14:textId="5AD06942" w:rsidR="00534993" w:rsidRPr="00C476D5" w:rsidRDefault="00534993" w:rsidP="00EE6049">
      <w:pPr>
        <w:rPr>
          <w:b/>
          <w:bCs/>
          <w:rtl/>
          <w:lang w:val="x-none" w:eastAsia="x-none"/>
        </w:rPr>
      </w:pPr>
      <w:r w:rsidRPr="00C476D5">
        <w:rPr>
          <w:rFonts w:hint="cs"/>
          <w:b/>
          <w:rtl/>
          <w:lang w:val="x-none" w:eastAsia="x-none"/>
        </w:rPr>
        <w:t>بزرگ</w:t>
      </w:r>
      <w:r w:rsidRPr="00C476D5">
        <w:rPr>
          <w:rFonts w:ascii="Calibri" w:hAnsi="Calibri" w:cs="Calibri" w:hint="cs"/>
          <w:b/>
          <w:rtl/>
          <w:lang w:val="x-none" w:eastAsia="x-none"/>
        </w:rPr>
        <w:t>‌</w:t>
      </w:r>
      <w:r w:rsidRPr="00C476D5">
        <w:rPr>
          <w:rFonts w:hint="cs"/>
          <w:b/>
          <w:rtl/>
          <w:lang w:val="x-none" w:eastAsia="x-none"/>
        </w:rPr>
        <w:t>ترین</w:t>
      </w:r>
      <w:r w:rsidRPr="00C476D5">
        <w:rPr>
          <w:b/>
          <w:rtl/>
          <w:lang w:val="x-none" w:eastAsia="x-none"/>
        </w:rPr>
        <w:t xml:space="preserve"> مصداق </w:t>
      </w:r>
      <w:r w:rsidR="00214C78" w:rsidRPr="00C476D5">
        <w:rPr>
          <w:rFonts w:hint="cs"/>
          <w:b/>
          <w:rtl/>
          <w:lang w:val="x-none" w:eastAsia="x-none"/>
        </w:rPr>
        <w:t xml:space="preserve">عبودیت و </w:t>
      </w:r>
      <w:r w:rsidRPr="00C476D5">
        <w:rPr>
          <w:b/>
          <w:rtl/>
          <w:lang w:val="x-none" w:eastAsia="x-none"/>
        </w:rPr>
        <w:t>دین‌دار</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جمعی </w:t>
      </w:r>
      <w:r w:rsidRPr="00C476D5">
        <w:rPr>
          <w:b/>
          <w:rtl/>
          <w:lang w:val="x-none" w:eastAsia="x-none"/>
        </w:rPr>
        <w:t>در عصر ما، انقلاب پرشکوه اسلام</w:t>
      </w:r>
      <w:r w:rsidRPr="00C476D5">
        <w:rPr>
          <w:rFonts w:hint="cs"/>
          <w:b/>
          <w:rtl/>
          <w:lang w:val="x-none" w:eastAsia="x-none"/>
        </w:rPr>
        <w:t>ی</w:t>
      </w:r>
      <w:r w:rsidRPr="00C476D5">
        <w:rPr>
          <w:b/>
          <w:rtl/>
          <w:lang w:val="x-none" w:eastAsia="x-none"/>
        </w:rPr>
        <w:t xml:space="preserve"> بود</w:t>
      </w:r>
      <w:r w:rsidRPr="00C476D5">
        <w:rPr>
          <w:rFonts w:hint="cs"/>
          <w:b/>
          <w:rtl/>
          <w:lang w:val="x-none" w:eastAsia="x-none"/>
        </w:rPr>
        <w:t xml:space="preserve"> که به راهبری عبد صالح خدا حضرت امام و با همراهی</w:t>
      </w:r>
      <w:r w:rsidRPr="00C476D5">
        <w:rPr>
          <w:b/>
          <w:rtl/>
          <w:lang w:val="x-none" w:eastAsia="x-none"/>
        </w:rPr>
        <w:t xml:space="preserve"> </w:t>
      </w:r>
      <w:r w:rsidRPr="00C476D5">
        <w:rPr>
          <w:rFonts w:hint="cs"/>
          <w:b/>
          <w:rtl/>
          <w:lang w:val="x-none" w:eastAsia="x-none"/>
        </w:rPr>
        <w:t>یک</w:t>
      </w:r>
      <w:r w:rsidRPr="00C476D5">
        <w:rPr>
          <w:b/>
          <w:rtl/>
          <w:lang w:val="x-none" w:eastAsia="x-none"/>
        </w:rPr>
        <w:t xml:space="preserve"> امّت</w:t>
      </w:r>
      <w:r w:rsidR="009E31F1" w:rsidRPr="00C476D5">
        <w:rPr>
          <w:rFonts w:hint="cs"/>
          <w:b/>
          <w:rtl/>
          <w:lang w:val="x-none" w:eastAsia="x-none"/>
        </w:rPr>
        <w:t>،</w:t>
      </w:r>
      <w:r w:rsidRPr="00C476D5">
        <w:rPr>
          <w:b/>
          <w:rtl/>
          <w:lang w:val="x-none" w:eastAsia="x-none"/>
        </w:rPr>
        <w:t xml:space="preserve"> </w:t>
      </w:r>
      <w:r w:rsidRPr="00C476D5">
        <w:rPr>
          <w:rFonts w:hint="cs"/>
          <w:b/>
          <w:rtl/>
          <w:lang w:val="x-none" w:eastAsia="x-none"/>
        </w:rPr>
        <w:t xml:space="preserve">این </w:t>
      </w:r>
      <w:r w:rsidRPr="00C476D5">
        <w:rPr>
          <w:b/>
          <w:rtl/>
          <w:lang w:val="x-none" w:eastAsia="x-none"/>
        </w:rPr>
        <w:t xml:space="preserve">کار بزرگ در </w:t>
      </w:r>
      <w:r w:rsidRPr="00C476D5">
        <w:rPr>
          <w:rFonts w:hint="cs"/>
          <w:b/>
          <w:rtl/>
          <w:lang w:val="x-none" w:eastAsia="x-none"/>
        </w:rPr>
        <w:t>ابعاد یک</w:t>
      </w:r>
      <w:r w:rsidRPr="00C476D5">
        <w:rPr>
          <w:b/>
          <w:rtl/>
          <w:lang w:val="x-none" w:eastAsia="x-none"/>
        </w:rPr>
        <w:t xml:space="preserve"> معجز</w:t>
      </w:r>
      <w:r w:rsidR="00BC1ED0" w:rsidRPr="00C476D5">
        <w:rPr>
          <w:b/>
          <w:rtl/>
          <w:lang w:val="x-none" w:eastAsia="x-none"/>
        </w:rPr>
        <w:t>ة</w:t>
      </w:r>
      <w:r w:rsidRPr="00C476D5">
        <w:rPr>
          <w:rFonts w:hint="cs"/>
          <w:b/>
          <w:rtl/>
          <w:lang w:val="x-none" w:eastAsia="x-none"/>
        </w:rPr>
        <w:t xml:space="preserve"> اجتماعی</w:t>
      </w:r>
      <w:r w:rsidRPr="00C476D5">
        <w:rPr>
          <w:b/>
          <w:rtl/>
          <w:lang w:val="x-none" w:eastAsia="x-none"/>
        </w:rPr>
        <w:t xml:space="preserve"> انجام</w:t>
      </w:r>
      <w:r w:rsidRPr="00C476D5">
        <w:rPr>
          <w:rFonts w:hint="cs"/>
          <w:b/>
          <w:rtl/>
          <w:lang w:val="x-none" w:eastAsia="x-none"/>
        </w:rPr>
        <w:t xml:space="preserve"> گرفت</w:t>
      </w:r>
      <w:r w:rsidRPr="00C476D5">
        <w:rPr>
          <w:b/>
          <w:rtl/>
          <w:lang w:val="x-none" w:eastAsia="x-none"/>
        </w:rPr>
        <w:t xml:space="preserve">. </w:t>
      </w:r>
      <w:r w:rsidRPr="00C476D5">
        <w:rPr>
          <w:rFonts w:hint="cs"/>
          <w:b/>
          <w:rtl/>
          <w:lang w:val="x-none" w:eastAsia="x-none"/>
        </w:rPr>
        <w:t>پس از آن نیز مشارکت</w:t>
      </w:r>
      <w:r w:rsidR="00396087" w:rsidRPr="00C476D5">
        <w:rPr>
          <w:rFonts w:hint="cs"/>
          <w:b/>
          <w:rtl/>
          <w:lang w:val="x-none" w:eastAsia="x-none"/>
        </w:rPr>
        <w:t xml:space="preserve"> امّت </w:t>
      </w:r>
      <w:r w:rsidRPr="00C476D5">
        <w:rPr>
          <w:rFonts w:hint="cs"/>
          <w:b/>
          <w:rtl/>
          <w:lang w:val="x-none" w:eastAsia="x-none"/>
        </w:rPr>
        <w:t>در دفع تجاوز دشمن در هشت سال دفاع مقدس مصداق دینداری جمعی و حرکت کاروانی بود. در صحنه‌های مختلف دیگر هر جا که لازم بوده دین‌داران از اسلام و نظام اسلامی مراقبت کنند این حضور و ولایت دیده می‌شود.</w:t>
      </w:r>
    </w:p>
    <w:p w14:paraId="26C3E345" w14:textId="490FFFAD" w:rsidR="007912A0" w:rsidRPr="00C476D5" w:rsidRDefault="00534993" w:rsidP="00EE6049">
      <w:pPr>
        <w:rPr>
          <w:b/>
          <w:bCs/>
          <w:rtl/>
          <w:lang w:val="x-none" w:eastAsia="ko-KR"/>
        </w:rPr>
      </w:pPr>
      <w:r w:rsidRPr="00C476D5">
        <w:rPr>
          <w:rFonts w:hint="cs"/>
          <w:b/>
          <w:rtl/>
          <w:lang w:val="x-none" w:eastAsia="ko-KR"/>
        </w:rPr>
        <w:t xml:space="preserve">به هر حال </w:t>
      </w:r>
      <w:r w:rsidR="007912A0" w:rsidRPr="00C476D5">
        <w:rPr>
          <w:rFonts w:hint="cs"/>
          <w:b/>
          <w:rtl/>
          <w:lang w:val="x-none" w:eastAsia="ko-KR"/>
        </w:rPr>
        <w:t>سعادت انسان به طاعت فردی مانند نماز و روزه و نافله، و حتی زیارت و گریه‌ بر مصائب اهل بیت</w:t>
      </w:r>
      <w:r w:rsidR="007912A0" w:rsidRPr="00C476D5">
        <w:rPr>
          <w:rFonts w:hAnsi="ALAEM" w:cs="ALAEM" w:hint="cs"/>
          <w:b/>
          <w:rtl/>
          <w:lang w:val="x-none" w:eastAsia="ko-KR"/>
        </w:rPr>
        <w:t>:</w:t>
      </w:r>
      <w:r w:rsidR="007912A0" w:rsidRPr="00C476D5">
        <w:rPr>
          <w:rFonts w:hint="cs"/>
          <w:b/>
          <w:rtl/>
          <w:lang w:val="x-none" w:eastAsia="ko-KR"/>
        </w:rPr>
        <w:t xml:space="preserve"> نیست؛ بلکه در ولایت و عبودیت پرشکوه جمعی است؛ البته </w:t>
      </w:r>
      <w:r w:rsidR="007912A0" w:rsidRPr="00C476D5">
        <w:rPr>
          <w:b/>
          <w:rtl/>
          <w:lang w:val="x-none" w:eastAsia="ko-KR"/>
        </w:rPr>
        <w:t>در مس</w:t>
      </w:r>
      <w:r w:rsidR="007912A0" w:rsidRPr="00C476D5">
        <w:rPr>
          <w:rFonts w:hint="cs"/>
          <w:b/>
          <w:rtl/>
          <w:lang w:val="x-none" w:eastAsia="ko-KR"/>
        </w:rPr>
        <w:t>ی</w:t>
      </w:r>
      <w:r w:rsidR="007912A0" w:rsidRPr="00C476D5">
        <w:rPr>
          <w:rFonts w:hint="eastAsia"/>
          <w:b/>
          <w:rtl/>
          <w:lang w:val="x-none" w:eastAsia="ko-KR"/>
        </w:rPr>
        <w:t>ر</w:t>
      </w:r>
      <w:r w:rsidR="007912A0" w:rsidRPr="00C476D5">
        <w:rPr>
          <w:b/>
          <w:rtl/>
          <w:lang w:val="x-none" w:eastAsia="ko-KR"/>
        </w:rPr>
        <w:t xml:space="preserve"> پد</w:t>
      </w:r>
      <w:r w:rsidR="007912A0" w:rsidRPr="00C476D5">
        <w:rPr>
          <w:rFonts w:hint="cs"/>
          <w:b/>
          <w:rtl/>
          <w:lang w:val="x-none" w:eastAsia="ko-KR"/>
        </w:rPr>
        <w:t>ی</w:t>
      </w:r>
      <w:r w:rsidR="007912A0" w:rsidRPr="00C476D5">
        <w:rPr>
          <w:rFonts w:hint="eastAsia"/>
          <w:b/>
          <w:rtl/>
          <w:lang w:val="x-none" w:eastAsia="ko-KR"/>
        </w:rPr>
        <w:t>د</w:t>
      </w:r>
      <w:r w:rsidR="007912A0" w:rsidRPr="00C476D5">
        <w:rPr>
          <w:b/>
          <w:rtl/>
          <w:lang w:val="x-none" w:eastAsia="ko-KR"/>
        </w:rPr>
        <w:t xml:space="preserve"> آوردن </w:t>
      </w:r>
      <w:r w:rsidR="007912A0" w:rsidRPr="00C476D5">
        <w:rPr>
          <w:rFonts w:hint="cs"/>
          <w:b/>
          <w:rtl/>
          <w:lang w:val="x-none" w:eastAsia="ko-KR"/>
        </w:rPr>
        <w:t>جامع</w:t>
      </w:r>
      <w:r w:rsidR="00BC1ED0" w:rsidRPr="00C476D5">
        <w:rPr>
          <w:rFonts w:hint="cs"/>
          <w:b/>
          <w:rtl/>
          <w:lang w:val="x-none" w:eastAsia="ko-KR"/>
        </w:rPr>
        <w:t>ة</w:t>
      </w:r>
      <w:r w:rsidR="007912A0" w:rsidRPr="00C476D5">
        <w:rPr>
          <w:rFonts w:hint="cs"/>
          <w:b/>
          <w:rtl/>
          <w:lang w:val="x-none" w:eastAsia="ko-KR"/>
        </w:rPr>
        <w:t xml:space="preserve"> توحیدی و برای </w:t>
      </w:r>
      <w:r w:rsidR="007912A0" w:rsidRPr="00C476D5">
        <w:rPr>
          <w:b/>
          <w:rtl/>
          <w:lang w:val="x-none" w:eastAsia="ko-KR"/>
        </w:rPr>
        <w:t>پرشکوه‌تر کردن عبود</w:t>
      </w:r>
      <w:r w:rsidR="007912A0" w:rsidRPr="00C476D5">
        <w:rPr>
          <w:rFonts w:hint="cs"/>
          <w:b/>
          <w:rtl/>
          <w:lang w:val="x-none" w:eastAsia="ko-KR"/>
        </w:rPr>
        <w:t>ی</w:t>
      </w:r>
      <w:r w:rsidR="007912A0" w:rsidRPr="00C476D5">
        <w:rPr>
          <w:rFonts w:hint="eastAsia"/>
          <w:b/>
          <w:rtl/>
          <w:lang w:val="x-none" w:eastAsia="ko-KR"/>
        </w:rPr>
        <w:t>ت</w:t>
      </w:r>
      <w:r w:rsidR="007912A0" w:rsidRPr="00C476D5">
        <w:rPr>
          <w:b/>
          <w:rtl/>
          <w:lang w:val="x-none" w:eastAsia="ko-KR"/>
        </w:rPr>
        <w:t xml:space="preserve"> جمع</w:t>
      </w:r>
      <w:r w:rsidR="007912A0" w:rsidRPr="00C476D5">
        <w:rPr>
          <w:rFonts w:hint="cs"/>
          <w:b/>
          <w:rtl/>
          <w:lang w:val="x-none" w:eastAsia="ko-KR"/>
        </w:rPr>
        <w:t>ی</w:t>
      </w:r>
      <w:r w:rsidR="007912A0" w:rsidRPr="00C476D5">
        <w:rPr>
          <w:b/>
          <w:rtl/>
          <w:lang w:val="x-none" w:eastAsia="ko-KR"/>
        </w:rPr>
        <w:t xml:space="preserve"> تار</w:t>
      </w:r>
      <w:r w:rsidR="007912A0" w:rsidRPr="00C476D5">
        <w:rPr>
          <w:rFonts w:hint="cs"/>
          <w:b/>
          <w:rtl/>
          <w:lang w:val="x-none" w:eastAsia="ko-KR"/>
        </w:rPr>
        <w:t>ی</w:t>
      </w:r>
      <w:r w:rsidR="007912A0" w:rsidRPr="00C476D5">
        <w:rPr>
          <w:rFonts w:hint="eastAsia"/>
          <w:b/>
          <w:rtl/>
          <w:lang w:val="x-none" w:eastAsia="ko-KR"/>
        </w:rPr>
        <w:t>خ</w:t>
      </w:r>
      <w:r w:rsidR="007912A0" w:rsidRPr="00C476D5">
        <w:rPr>
          <w:rFonts w:hint="cs"/>
          <w:b/>
          <w:rtl/>
          <w:lang w:val="x-none" w:eastAsia="ko-KR"/>
        </w:rPr>
        <w:t>ی، آمادگی و ذخیر</w:t>
      </w:r>
      <w:r w:rsidR="00BC1ED0" w:rsidRPr="00C476D5">
        <w:rPr>
          <w:rFonts w:hint="cs"/>
          <w:b/>
          <w:rtl/>
          <w:lang w:val="x-none" w:eastAsia="ko-KR"/>
        </w:rPr>
        <w:t>ة</w:t>
      </w:r>
      <w:r w:rsidR="007912A0" w:rsidRPr="00C476D5">
        <w:rPr>
          <w:rFonts w:hint="cs"/>
          <w:b/>
          <w:rtl/>
          <w:lang w:val="x-none" w:eastAsia="ko-KR"/>
        </w:rPr>
        <w:t xml:space="preserve"> معنوی حاصل از </w:t>
      </w:r>
      <w:r w:rsidR="007912A0" w:rsidRPr="00C476D5">
        <w:rPr>
          <w:b/>
          <w:rtl/>
          <w:lang w:val="x-none" w:eastAsia="ko-KR"/>
        </w:rPr>
        <w:t>عبادت‌های فرد</w:t>
      </w:r>
      <w:r w:rsidR="007912A0" w:rsidRPr="00C476D5">
        <w:rPr>
          <w:rFonts w:hint="cs"/>
          <w:b/>
          <w:rtl/>
          <w:lang w:val="x-none" w:eastAsia="ko-KR"/>
        </w:rPr>
        <w:t>ی</w:t>
      </w:r>
      <w:r w:rsidR="007912A0" w:rsidRPr="00C476D5">
        <w:rPr>
          <w:b/>
          <w:rtl/>
          <w:lang w:val="x-none" w:eastAsia="ko-KR"/>
        </w:rPr>
        <w:t xml:space="preserve"> </w:t>
      </w:r>
      <w:r w:rsidR="007912A0" w:rsidRPr="00C476D5">
        <w:rPr>
          <w:rFonts w:hint="cs"/>
          <w:b/>
          <w:rtl/>
          <w:lang w:val="x-none" w:eastAsia="ko-KR"/>
        </w:rPr>
        <w:t>به شدت مورد نیاز است</w:t>
      </w:r>
      <w:r w:rsidR="007912A0" w:rsidRPr="00C476D5">
        <w:rPr>
          <w:b/>
          <w:rtl/>
          <w:lang w:val="x-none" w:eastAsia="ko-KR"/>
        </w:rPr>
        <w:t>.</w:t>
      </w:r>
    </w:p>
    <w:p w14:paraId="3BF2FFB9" w14:textId="6F5F418A" w:rsidR="001B1961" w:rsidRDefault="005B4D43" w:rsidP="00EE6049">
      <w:pPr>
        <w:pStyle w:val="Heading3"/>
        <w:rPr>
          <w:rtl/>
        </w:rPr>
      </w:pPr>
      <w:bookmarkStart w:id="52" w:name="_Toc171598223"/>
      <w:bookmarkEnd w:id="46"/>
      <w:bookmarkEnd w:id="47"/>
      <w:bookmarkEnd w:id="48"/>
      <w:bookmarkEnd w:id="49"/>
      <w:bookmarkEnd w:id="50"/>
      <w:bookmarkEnd w:id="51"/>
      <w:r>
        <w:rPr>
          <w:rFonts w:hint="cs"/>
          <w:rtl/>
        </w:rPr>
        <w:t xml:space="preserve">۲ </w:t>
      </w:r>
      <w:r>
        <w:rPr>
          <w:rFonts w:ascii="Arial" w:hAnsi="Arial" w:cs="Arial" w:hint="cs"/>
          <w:rtl/>
        </w:rPr>
        <w:t>–</w:t>
      </w:r>
      <w:r>
        <w:rPr>
          <w:rFonts w:hint="cs"/>
          <w:rtl/>
        </w:rPr>
        <w:t xml:space="preserve"> ۳) </w:t>
      </w:r>
      <w:r w:rsidR="001B1961">
        <w:rPr>
          <w:rFonts w:hint="cs"/>
          <w:rtl/>
        </w:rPr>
        <w:t>مکلَّف در تکلیف جمعی:</w:t>
      </w:r>
      <w:r w:rsidR="00396087">
        <w:rPr>
          <w:rFonts w:hint="cs"/>
          <w:rtl/>
        </w:rPr>
        <w:t xml:space="preserve"> امّت </w:t>
      </w:r>
      <w:r w:rsidR="001B1961">
        <w:rPr>
          <w:rFonts w:hint="cs"/>
          <w:rtl/>
        </w:rPr>
        <w:t>نه آحاد</w:t>
      </w:r>
      <w:bookmarkEnd w:id="52"/>
    </w:p>
    <w:p w14:paraId="2DE84EAA" w14:textId="08583B99" w:rsidR="00351FB5" w:rsidRPr="00C476D5" w:rsidRDefault="00351FB5" w:rsidP="00EE6049">
      <w:pPr>
        <w:rPr>
          <w:b/>
          <w:bCs/>
          <w:rtl/>
        </w:rPr>
      </w:pPr>
      <w:r w:rsidRPr="00C476D5">
        <w:rPr>
          <w:rFonts w:hint="cs"/>
          <w:b/>
          <w:rtl/>
        </w:rPr>
        <w:t>تکلیف جمعی خطاب به جمع صادر می‌شود و مکلَّف در آن، جامعه است نه افراد انسان.</w:t>
      </w:r>
      <w:r w:rsidRPr="00C476D5">
        <w:rPr>
          <w:rStyle w:val="FootnoteReference"/>
          <w:b/>
          <w:rtl/>
          <w:lang w:val="x-none" w:eastAsia="x-none"/>
        </w:rPr>
        <w:footnoteReference w:id="212"/>
      </w:r>
    </w:p>
    <w:p w14:paraId="6446A7D1" w14:textId="77777777" w:rsidR="00351FB5" w:rsidRPr="00C476D5" w:rsidRDefault="00351FB5" w:rsidP="00EE6049">
      <w:pPr>
        <w:jc w:val="center"/>
        <w:rPr>
          <w:b/>
          <w:bCs/>
          <w:rtl/>
          <w:lang w:val="x-none" w:eastAsia="x-none"/>
        </w:rPr>
      </w:pPr>
      <w:r w:rsidRPr="00C476D5">
        <w:rPr>
          <w:b/>
          <w:bCs/>
          <w:noProof/>
          <w:rtl/>
          <w:lang w:val="fa-IR" w:eastAsia="x-none"/>
        </w:rPr>
        <w:drawing>
          <wp:inline distT="0" distB="0" distL="0" distR="0" wp14:anchorId="05A0EB13" wp14:editId="3076985D">
            <wp:extent cx="3509605" cy="1775460"/>
            <wp:effectExtent l="0" t="38100" r="0" b="3429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2B5F8C6F" w14:textId="15EF9694" w:rsidR="00F63856" w:rsidRPr="00C476D5" w:rsidRDefault="00F63856" w:rsidP="00EE6049">
      <w:pPr>
        <w:rPr>
          <w:b/>
          <w:bCs/>
          <w:rtl/>
          <w:lang w:val="x-none" w:eastAsia="x-none"/>
        </w:rPr>
      </w:pPr>
      <w:r w:rsidRPr="00C476D5">
        <w:rPr>
          <w:rFonts w:hint="cs"/>
          <w:b/>
          <w:rtl/>
          <w:lang w:val="x-none" w:eastAsia="x-none"/>
        </w:rPr>
        <w:lastRenderedPageBreak/>
        <w:t>در</w:t>
      </w:r>
      <w:r w:rsidRPr="00C476D5">
        <w:rPr>
          <w:b/>
          <w:rtl/>
          <w:lang w:val="x-none" w:eastAsia="x-none"/>
        </w:rPr>
        <w:t xml:space="preserve"> آ</w:t>
      </w:r>
      <w:r w:rsidRPr="00C476D5">
        <w:rPr>
          <w:rFonts w:hint="cs"/>
          <w:b/>
          <w:rtl/>
          <w:lang w:val="x-none" w:eastAsia="x-none"/>
        </w:rPr>
        <w:t>یات</w:t>
      </w:r>
      <w:r w:rsidRPr="00C476D5">
        <w:rPr>
          <w:b/>
          <w:rtl/>
          <w:lang w:val="x-none" w:eastAsia="x-none"/>
        </w:rPr>
        <w:t xml:space="preserve"> قرآن </w:t>
      </w:r>
      <w:r w:rsidRPr="00C476D5">
        <w:rPr>
          <w:rFonts w:hint="cs"/>
          <w:b/>
          <w:rtl/>
          <w:lang w:val="x-none" w:eastAsia="x-none"/>
        </w:rPr>
        <w:t xml:space="preserve">از </w:t>
      </w:r>
      <w:r w:rsidR="003A331E" w:rsidRPr="00C476D5">
        <w:rPr>
          <w:rFonts w:hint="cs"/>
          <w:b/>
          <w:rtl/>
          <w:lang w:val="x-none" w:eastAsia="x-none"/>
        </w:rPr>
        <w:t xml:space="preserve">جامعه </w:t>
      </w:r>
      <w:r w:rsidRPr="00C476D5">
        <w:rPr>
          <w:rFonts w:hint="cs"/>
          <w:b/>
          <w:rtl/>
          <w:lang w:val="x-none" w:eastAsia="x-none"/>
        </w:rPr>
        <w:t>با کلم</w:t>
      </w:r>
      <w:r w:rsidR="00BC1ED0" w:rsidRPr="00C476D5">
        <w:rPr>
          <w:rFonts w:hint="cs"/>
          <w:b/>
          <w:rtl/>
          <w:lang w:val="x-none" w:eastAsia="x-none"/>
        </w:rPr>
        <w:t>ة</w:t>
      </w:r>
      <w:r w:rsidRPr="00C476D5">
        <w:rPr>
          <w:rFonts w:hint="cs"/>
          <w:b/>
          <w:rtl/>
          <w:lang w:val="x-none" w:eastAsia="x-none"/>
        </w:rPr>
        <w:t xml:space="preserve"> «امّت» و «قوم»</w:t>
      </w:r>
      <w:r w:rsidRPr="00C476D5">
        <w:rPr>
          <w:rStyle w:val="FootnoteReference"/>
          <w:b/>
          <w:rtl/>
          <w:lang w:val="x-none" w:eastAsia="zh-CN"/>
        </w:rPr>
        <w:footnoteReference w:id="213"/>
      </w:r>
      <w:r w:rsidRPr="00C476D5">
        <w:rPr>
          <w:rFonts w:hint="cs"/>
          <w:b/>
          <w:rtl/>
          <w:lang w:val="x-none" w:eastAsia="x-none"/>
        </w:rPr>
        <w:t xml:space="preserve"> یاد شده است و خدای متعال علاوه بر افراد انسان، برای امّت‌ها و جامعه‌ها نیز </w:t>
      </w:r>
      <w:r w:rsidRPr="00C476D5">
        <w:rPr>
          <w:b/>
          <w:rtl/>
          <w:lang w:val="x-none" w:eastAsia="ko-KR"/>
        </w:rPr>
        <w:t>وجود</w:t>
      </w:r>
      <w:r w:rsidRPr="00C476D5">
        <w:rPr>
          <w:rFonts w:hint="cs"/>
          <w:b/>
          <w:rtl/>
          <w:lang w:val="x-none" w:eastAsia="ko-KR"/>
        </w:rPr>
        <w:t>ی</w:t>
      </w:r>
      <w:r w:rsidRPr="00C476D5">
        <w:rPr>
          <w:b/>
          <w:rtl/>
          <w:lang w:val="x-none" w:eastAsia="ko-KR"/>
        </w:rPr>
        <w:t xml:space="preserve"> و </w:t>
      </w:r>
      <w:r w:rsidRPr="00C476D5">
        <w:rPr>
          <w:rFonts w:hint="cs"/>
          <w:b/>
          <w:rtl/>
          <w:lang w:val="x-none" w:eastAsia="ko-KR"/>
        </w:rPr>
        <w:t xml:space="preserve">طول </w:t>
      </w:r>
      <w:r w:rsidRPr="00C476D5">
        <w:rPr>
          <w:b/>
          <w:rtl/>
          <w:lang w:val="x-none" w:eastAsia="ko-KR"/>
        </w:rPr>
        <w:t>عمر</w:t>
      </w:r>
      <w:r w:rsidRPr="00C476D5">
        <w:rPr>
          <w:rFonts w:hint="cs"/>
          <w:b/>
          <w:rtl/>
          <w:lang w:val="x-none" w:eastAsia="ko-KR"/>
        </w:rPr>
        <w:t>ی،</w:t>
      </w:r>
      <w:r w:rsidRPr="00C476D5">
        <w:rPr>
          <w:rStyle w:val="FootnoteReference"/>
          <w:b/>
          <w:rtl/>
          <w:lang w:val="x-none" w:eastAsia="ko-KR"/>
        </w:rPr>
        <w:footnoteReference w:id="214"/>
      </w:r>
      <w:r w:rsidRPr="00C476D5">
        <w:rPr>
          <w:rFonts w:hint="cs"/>
          <w:b/>
          <w:rtl/>
          <w:lang w:val="x-none" w:eastAsia="ko-KR"/>
        </w:rPr>
        <w:t xml:space="preserve"> نام</w:t>
      </w:r>
      <w:r w:rsidR="00BC1ED0" w:rsidRPr="00C476D5">
        <w:rPr>
          <w:rFonts w:hint="cs"/>
          <w:b/>
          <w:rtl/>
          <w:lang w:val="x-none" w:eastAsia="ko-KR"/>
        </w:rPr>
        <w:t>ة</w:t>
      </w:r>
      <w:r w:rsidRPr="00C476D5">
        <w:rPr>
          <w:rFonts w:hint="cs"/>
          <w:b/>
          <w:rtl/>
          <w:lang w:val="x-none" w:eastAsia="ko-KR"/>
        </w:rPr>
        <w:t xml:space="preserve"> عملی،</w:t>
      </w:r>
      <w:r w:rsidRPr="00C476D5">
        <w:rPr>
          <w:rStyle w:val="FootnoteReference"/>
          <w:b/>
          <w:rtl/>
          <w:lang w:val="x-none" w:eastAsia="ko-KR"/>
        </w:rPr>
        <w:footnoteReference w:id="215"/>
      </w:r>
      <w:r w:rsidRPr="00C476D5">
        <w:rPr>
          <w:b/>
          <w:rtl/>
          <w:lang w:val="x-none" w:eastAsia="ko-KR"/>
        </w:rPr>
        <w:t xml:space="preserve"> حت</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 xml:space="preserve">درک و </w:t>
      </w:r>
      <w:r w:rsidRPr="00C476D5">
        <w:rPr>
          <w:b/>
          <w:rtl/>
          <w:lang w:val="x-none" w:eastAsia="ko-KR"/>
        </w:rPr>
        <w:t>شعور</w:t>
      </w:r>
      <w:r w:rsidRPr="00C476D5">
        <w:rPr>
          <w:rFonts w:hint="cs"/>
          <w:b/>
          <w:rtl/>
          <w:lang w:val="x-none" w:eastAsia="ko-KR"/>
        </w:rPr>
        <w:t>ی،</w:t>
      </w:r>
      <w:r w:rsidRPr="00C476D5">
        <w:rPr>
          <w:rStyle w:val="FootnoteReference"/>
          <w:b/>
          <w:rtl/>
          <w:lang w:val="x-none" w:eastAsia="ko-KR"/>
        </w:rPr>
        <w:footnoteReference w:id="216"/>
      </w:r>
      <w:r w:rsidRPr="00C476D5">
        <w:rPr>
          <w:b/>
          <w:rtl/>
          <w:lang w:val="x-none" w:eastAsia="ko-KR"/>
        </w:rPr>
        <w:t xml:space="preserve"> </w:t>
      </w:r>
      <w:r w:rsidRPr="00C476D5">
        <w:rPr>
          <w:rFonts w:hint="cs"/>
          <w:b/>
          <w:rtl/>
          <w:lang w:val="x-none" w:eastAsia="ko-KR"/>
        </w:rPr>
        <w:t>طاعت و معصیتی</w:t>
      </w:r>
      <w:r w:rsidRPr="00C476D5">
        <w:rPr>
          <w:rStyle w:val="FootnoteReference"/>
          <w:b/>
          <w:rtl/>
          <w:lang w:val="x-none" w:eastAsia="ko-KR"/>
        </w:rPr>
        <w:footnoteReference w:id="217"/>
      </w:r>
      <w:r w:rsidRPr="00C476D5">
        <w:rPr>
          <w:rFonts w:hint="cs"/>
          <w:b/>
          <w:rtl/>
          <w:lang w:val="x-none" w:eastAsia="ko-KR"/>
        </w:rPr>
        <w:t xml:space="preserve"> و ثواب و عقابی</w:t>
      </w:r>
      <w:r w:rsidRPr="00C476D5">
        <w:rPr>
          <w:rStyle w:val="FootnoteReference"/>
          <w:b/>
          <w:rtl/>
          <w:lang w:val="x-none" w:eastAsia="ko-KR"/>
        </w:rPr>
        <w:footnoteReference w:id="218"/>
      </w:r>
      <w:r w:rsidRPr="00C476D5">
        <w:rPr>
          <w:rFonts w:hint="cs"/>
          <w:b/>
          <w:rtl/>
          <w:lang w:val="x-none" w:eastAsia="ko-KR"/>
        </w:rPr>
        <w:t xml:space="preserve"> بیان کرده است.</w:t>
      </w:r>
      <w:r w:rsidRPr="00C476D5">
        <w:rPr>
          <w:rStyle w:val="FootnoteReference"/>
          <w:b/>
          <w:rtl/>
          <w:lang w:val="x-none" w:eastAsia="ko-KR"/>
        </w:rPr>
        <w:footnoteReference w:id="219"/>
      </w:r>
      <w:r w:rsidRPr="00C476D5">
        <w:rPr>
          <w:rFonts w:hint="cs"/>
          <w:b/>
          <w:rtl/>
          <w:lang w:val="x-none" w:eastAsia="ko-KR"/>
        </w:rPr>
        <w:t xml:space="preserve"> در زیارات و ادعیه نیز امّت‌ها مشمول لعن و نفرین یا سلام و آفرین دانسته شده‌اند؛ مثلاً در زیارت عاشورا می‌خوانیم </w:t>
      </w:r>
      <w:r w:rsidRPr="00C476D5">
        <w:rPr>
          <w:b/>
          <w:rtl/>
          <w:lang w:val="x-none" w:eastAsia="x-none"/>
        </w:rPr>
        <w:t>«</w:t>
      </w:r>
      <w:r w:rsidRPr="0004733F">
        <w:rPr>
          <w:rStyle w:val="Char0"/>
          <w:b/>
          <w:bCs w:val="0"/>
          <w:rtl/>
        </w:rPr>
        <w:t>لَعَنَ اللهُ اُمةً</w:t>
      </w:r>
      <w:r w:rsidRPr="0004733F">
        <w:rPr>
          <w:rStyle w:val="Char0"/>
          <w:rFonts w:hint="cs"/>
          <w:b/>
          <w:bCs w:val="0"/>
          <w:rtl/>
        </w:rPr>
        <w:t>...</w:t>
      </w:r>
      <w:r w:rsidRPr="00C476D5">
        <w:rPr>
          <w:b/>
          <w:rtl/>
          <w:lang w:val="x-none" w:eastAsia="x-none"/>
        </w:rPr>
        <w:t>»</w:t>
      </w:r>
      <w:r w:rsidRPr="00C476D5">
        <w:rPr>
          <w:rFonts w:hint="cs"/>
          <w:b/>
          <w:rtl/>
          <w:lang w:val="x-none" w:eastAsia="x-none"/>
        </w:rPr>
        <w:t>.</w:t>
      </w:r>
      <w:r w:rsidRPr="00C476D5">
        <w:rPr>
          <w:b/>
          <w:rtl/>
          <w:lang w:val="x-none" w:eastAsia="x-none"/>
        </w:rPr>
        <w:t xml:space="preserve"> </w:t>
      </w:r>
      <w:r w:rsidRPr="00C476D5">
        <w:rPr>
          <w:rFonts w:hint="cs"/>
          <w:b/>
          <w:rtl/>
          <w:lang w:val="x-none" w:eastAsia="x-none"/>
        </w:rPr>
        <w:t xml:space="preserve">لعن و نفرین بر یک امّت به معنای اعلام برائت از </w:t>
      </w:r>
      <w:r w:rsidRPr="00C476D5">
        <w:rPr>
          <w:b/>
          <w:rtl/>
          <w:lang w:val="x-none" w:eastAsia="x-none"/>
        </w:rPr>
        <w:t>پ</w:t>
      </w:r>
      <w:r w:rsidRPr="00C476D5">
        <w:rPr>
          <w:rFonts w:hint="cs"/>
          <w:b/>
          <w:rtl/>
          <w:lang w:val="x-none" w:eastAsia="x-none"/>
        </w:rPr>
        <w:t>یوند</w:t>
      </w:r>
      <w:r w:rsidRPr="00C476D5">
        <w:rPr>
          <w:b/>
          <w:rtl/>
          <w:lang w:val="x-none" w:eastAsia="x-none"/>
        </w:rPr>
        <w:t xml:space="preserve"> </w:t>
      </w:r>
      <w:r w:rsidRPr="00C476D5">
        <w:rPr>
          <w:rFonts w:hint="cs"/>
          <w:b/>
          <w:rtl/>
          <w:lang w:val="x-none" w:eastAsia="x-none"/>
        </w:rPr>
        <w:t xml:space="preserve">جمعی مستحکمی است که با انسجام و هم‌افزایی پدید آمده و </w:t>
      </w:r>
      <w:r w:rsidRPr="00C476D5">
        <w:rPr>
          <w:b/>
          <w:rtl/>
          <w:lang w:val="x-none" w:eastAsia="x-none"/>
        </w:rPr>
        <w:t>قدرت بزرگ</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شکل داده و با استفاده از </w:t>
      </w:r>
      <w:r w:rsidRPr="00C476D5">
        <w:rPr>
          <w:b/>
          <w:rtl/>
          <w:lang w:val="x-none" w:eastAsia="x-none"/>
        </w:rPr>
        <w:t>اراد</w:t>
      </w:r>
      <w:r w:rsidR="00BC1ED0" w:rsidRPr="00C476D5">
        <w:rPr>
          <w:b/>
          <w:rtl/>
          <w:lang w:val="x-none" w:eastAsia="x-none"/>
        </w:rPr>
        <w:t>ة</w:t>
      </w:r>
      <w:r w:rsidRPr="00C476D5">
        <w:rPr>
          <w:b/>
          <w:rtl/>
          <w:lang w:val="x-none" w:eastAsia="x-none"/>
        </w:rPr>
        <w:t xml:space="preserve"> جمعی </w:t>
      </w:r>
      <w:r w:rsidRPr="00C476D5">
        <w:rPr>
          <w:rFonts w:hint="cs"/>
          <w:b/>
          <w:rtl/>
          <w:lang w:val="x-none" w:eastAsia="x-none"/>
        </w:rPr>
        <w:t xml:space="preserve">خود، </w:t>
      </w:r>
      <w:r w:rsidRPr="00C476D5">
        <w:rPr>
          <w:b/>
          <w:rtl/>
          <w:lang w:val="x-none" w:eastAsia="x-none"/>
        </w:rPr>
        <w:t>جنا</w:t>
      </w:r>
      <w:r w:rsidRPr="00C476D5">
        <w:rPr>
          <w:rFonts w:hint="cs"/>
          <w:b/>
          <w:rtl/>
          <w:lang w:val="x-none" w:eastAsia="x-none"/>
        </w:rPr>
        <w:t>یت</w:t>
      </w:r>
      <w:r w:rsidRPr="00C476D5">
        <w:rPr>
          <w:b/>
          <w:rtl/>
          <w:lang w:val="x-none" w:eastAsia="x-none"/>
        </w:rPr>
        <w:t xml:space="preserve"> بزرگ</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انجام داده است</w:t>
      </w:r>
      <w:r w:rsidRPr="00C476D5">
        <w:rPr>
          <w:b/>
          <w:rtl/>
          <w:lang w:val="x-none" w:eastAsia="x-none"/>
        </w:rPr>
        <w:t xml:space="preserve">. </w:t>
      </w:r>
      <w:r w:rsidRPr="00C476D5">
        <w:rPr>
          <w:rFonts w:hint="cs"/>
          <w:b/>
          <w:rtl/>
          <w:lang w:val="x-none" w:eastAsia="x-none"/>
        </w:rPr>
        <w:t>در نقط</w:t>
      </w:r>
      <w:r w:rsidR="00BC1ED0" w:rsidRPr="00C476D5">
        <w:rPr>
          <w:rFonts w:hint="cs"/>
          <w:b/>
          <w:rtl/>
          <w:lang w:val="x-none" w:eastAsia="x-none"/>
        </w:rPr>
        <w:t>ة</w:t>
      </w:r>
      <w:r w:rsidRPr="00C476D5">
        <w:rPr>
          <w:rFonts w:hint="cs"/>
          <w:b/>
          <w:rtl/>
          <w:lang w:val="x-none" w:eastAsia="x-none"/>
        </w:rPr>
        <w:t xml:space="preserve"> مقابل، </w:t>
      </w:r>
      <w:r w:rsidRPr="00C476D5">
        <w:rPr>
          <w:b/>
          <w:rtl/>
          <w:lang w:val="x-none" w:eastAsia="x-none"/>
        </w:rPr>
        <w:t xml:space="preserve">مؤمنان </w:t>
      </w:r>
      <w:r w:rsidRPr="00C476D5">
        <w:rPr>
          <w:rFonts w:hint="cs"/>
          <w:b/>
          <w:rtl/>
          <w:lang w:val="x-none" w:eastAsia="x-none"/>
        </w:rPr>
        <w:t xml:space="preserve">هم مکلف‌اند که با اعتصام جمعی و تشکیل یک قدرت بزرگ، </w:t>
      </w:r>
      <w:r w:rsidRPr="00C476D5">
        <w:rPr>
          <w:b/>
          <w:rtl/>
          <w:lang w:val="x-none" w:eastAsia="x-none"/>
        </w:rPr>
        <w:t>عبادت بزرگ</w:t>
      </w:r>
      <w:r w:rsidRPr="00C476D5">
        <w:rPr>
          <w:rFonts w:hint="cs"/>
          <w:b/>
          <w:rtl/>
          <w:lang w:val="x-none" w:eastAsia="x-none"/>
        </w:rPr>
        <w:t>ی انجام دهند</w:t>
      </w:r>
      <w:r w:rsidRPr="00C476D5">
        <w:rPr>
          <w:b/>
          <w:rtl/>
          <w:lang w:val="x-none" w:eastAsia="x-none"/>
        </w:rPr>
        <w:t>.</w:t>
      </w:r>
    </w:p>
    <w:p w14:paraId="5738641B" w14:textId="5FD54BAD" w:rsidR="003A331E" w:rsidRDefault="005B4D43" w:rsidP="00EE6049">
      <w:pPr>
        <w:pStyle w:val="Heading3"/>
        <w:rPr>
          <w:rtl/>
        </w:rPr>
      </w:pPr>
      <w:bookmarkStart w:id="53" w:name="_Toc171598224"/>
      <w:r>
        <w:rPr>
          <w:rFonts w:hint="cs"/>
          <w:rtl/>
        </w:rPr>
        <w:t xml:space="preserve">۳ </w:t>
      </w:r>
      <w:r>
        <w:rPr>
          <w:rFonts w:ascii="Arial" w:hAnsi="Arial" w:cs="Arial" w:hint="cs"/>
          <w:rtl/>
        </w:rPr>
        <w:t>–</w:t>
      </w:r>
      <w:r>
        <w:rPr>
          <w:rFonts w:hint="cs"/>
          <w:rtl/>
        </w:rPr>
        <w:t xml:space="preserve"> ۳) </w:t>
      </w:r>
      <w:r w:rsidR="003A331E">
        <w:rPr>
          <w:rFonts w:hint="cs"/>
          <w:rtl/>
        </w:rPr>
        <w:t>پیوند اراده‌ها</w:t>
      </w:r>
      <w:r w:rsidR="0097247B">
        <w:rPr>
          <w:rFonts w:hint="cs"/>
          <w:rtl/>
        </w:rPr>
        <w:t>ی انسانی</w:t>
      </w:r>
      <w:bookmarkEnd w:id="53"/>
    </w:p>
    <w:p w14:paraId="7D0F2506" w14:textId="73F40443" w:rsidR="00DA59BD" w:rsidRPr="00C476D5" w:rsidRDefault="00DA59BD" w:rsidP="00EE6049">
      <w:pPr>
        <w:rPr>
          <w:b/>
          <w:bCs/>
          <w:rtl/>
          <w:lang w:val="x-none" w:eastAsia="x-none"/>
        </w:rPr>
      </w:pPr>
      <w:r w:rsidRPr="00C476D5">
        <w:rPr>
          <w:rFonts w:hint="cs"/>
          <w:b/>
          <w:rtl/>
          <w:lang w:val="x-none" w:eastAsia="x-none"/>
        </w:rPr>
        <w:t>برای اجرای تکالیف جمعی لازم است مؤمنان به هم پیوند یابند و متصل شوند. اتصال</w:t>
      </w:r>
      <w:r w:rsidRPr="00C476D5">
        <w:rPr>
          <w:b/>
          <w:rtl/>
          <w:lang w:val="x-none" w:eastAsia="x-none"/>
        </w:rPr>
        <w:t xml:space="preserve"> </w:t>
      </w:r>
      <w:r w:rsidRPr="00C476D5">
        <w:rPr>
          <w:rFonts w:hint="cs"/>
          <w:b/>
          <w:rtl/>
          <w:lang w:val="x-none" w:eastAsia="x-none"/>
        </w:rPr>
        <w:t xml:space="preserve">انسان‌ها به پیوند جسم آنان نیست؛ زیرا </w:t>
      </w:r>
      <w:r w:rsidRPr="00C476D5">
        <w:rPr>
          <w:b/>
          <w:rtl/>
          <w:lang w:val="x-none" w:eastAsia="x-none"/>
        </w:rPr>
        <w:t>حق</w:t>
      </w:r>
      <w:r w:rsidRPr="00C476D5">
        <w:rPr>
          <w:rFonts w:hint="cs"/>
          <w:b/>
          <w:rtl/>
          <w:lang w:val="x-none" w:eastAsia="x-none"/>
        </w:rPr>
        <w:t>یقت</w:t>
      </w:r>
      <w:r w:rsidRPr="00C476D5">
        <w:rPr>
          <w:b/>
          <w:rtl/>
          <w:lang w:val="x-none" w:eastAsia="x-none"/>
        </w:rPr>
        <w:t xml:space="preserve"> وجود انسان </w:t>
      </w:r>
      <w:r w:rsidRPr="00C476D5">
        <w:rPr>
          <w:rFonts w:hint="cs"/>
          <w:b/>
          <w:rtl/>
          <w:lang w:val="x-none" w:eastAsia="x-none"/>
        </w:rPr>
        <w:t xml:space="preserve">فراتر از جسم </w:t>
      </w:r>
      <w:r w:rsidRPr="00C476D5">
        <w:rPr>
          <w:b/>
          <w:rtl/>
          <w:lang w:val="x-none" w:eastAsia="x-none"/>
        </w:rPr>
        <w:t>خاک</w:t>
      </w:r>
      <w:r w:rsidRPr="00C476D5">
        <w:rPr>
          <w:rFonts w:hint="cs"/>
          <w:b/>
          <w:rtl/>
          <w:lang w:val="x-none" w:eastAsia="x-none"/>
        </w:rPr>
        <w:t>ی است.</w:t>
      </w:r>
      <w:r w:rsidRPr="00C476D5">
        <w:rPr>
          <w:b/>
          <w:rtl/>
          <w:lang w:val="x-none" w:eastAsia="x-none"/>
        </w:rPr>
        <w:t xml:space="preserve"> اتصال انسا</w:t>
      </w:r>
      <w:r w:rsidRPr="00C476D5">
        <w:rPr>
          <w:rFonts w:hint="cs"/>
          <w:b/>
          <w:rtl/>
          <w:lang w:val="x-none" w:eastAsia="x-none"/>
        </w:rPr>
        <w:t>ن‌ها به پیوند اراده‌ها</w:t>
      </w:r>
      <w:r w:rsidRPr="00C476D5">
        <w:rPr>
          <w:b/>
          <w:rtl/>
          <w:lang w:val="x-none" w:eastAsia="x-none"/>
        </w:rPr>
        <w:t xml:space="preserve"> </w:t>
      </w:r>
      <w:r w:rsidRPr="00C476D5">
        <w:rPr>
          <w:rFonts w:hint="cs"/>
          <w:b/>
          <w:rtl/>
          <w:lang w:val="x-none" w:eastAsia="x-none"/>
        </w:rPr>
        <w:t xml:space="preserve">و پدید </w:t>
      </w:r>
      <w:r w:rsidR="00047B7B" w:rsidRPr="00C476D5">
        <w:rPr>
          <w:rFonts w:hint="cs"/>
          <w:b/>
          <w:rtl/>
          <w:lang w:val="x-none" w:eastAsia="x-none"/>
        </w:rPr>
        <w:t xml:space="preserve">آوردن </w:t>
      </w:r>
      <w:r w:rsidRPr="00C476D5">
        <w:rPr>
          <w:rFonts w:hint="cs"/>
          <w:b/>
          <w:rtl/>
          <w:lang w:val="x-none" w:eastAsia="x-none"/>
        </w:rPr>
        <w:t>اراد</w:t>
      </w:r>
      <w:r w:rsidR="00BC1ED0" w:rsidRPr="00C476D5">
        <w:rPr>
          <w:rFonts w:hint="cs"/>
          <w:b/>
          <w:rtl/>
          <w:lang w:val="x-none" w:eastAsia="x-none"/>
        </w:rPr>
        <w:t>ة</w:t>
      </w:r>
      <w:r w:rsidRPr="00C476D5">
        <w:rPr>
          <w:rFonts w:hint="cs"/>
          <w:b/>
          <w:rtl/>
          <w:lang w:val="x-none" w:eastAsia="x-none"/>
        </w:rPr>
        <w:t xml:space="preserve"> جمعی است و پیوند اراده‌ها</w:t>
      </w:r>
      <w:r w:rsidR="00047B7B" w:rsidRPr="00C476D5">
        <w:rPr>
          <w:rFonts w:hint="cs"/>
          <w:b/>
          <w:rtl/>
          <w:lang w:val="x-none" w:eastAsia="x-none"/>
        </w:rPr>
        <w:t xml:space="preserve"> هم</w:t>
      </w:r>
      <w:r w:rsidRPr="00C476D5">
        <w:rPr>
          <w:rFonts w:hint="cs"/>
          <w:b/>
          <w:rtl/>
          <w:lang w:val="x-none" w:eastAsia="x-none"/>
        </w:rPr>
        <w:t xml:space="preserve"> با تبعیت ایجاد می‌شود؛</w:t>
      </w:r>
      <w:r w:rsidRPr="00C476D5">
        <w:rPr>
          <w:b/>
          <w:rtl/>
          <w:lang w:val="x-none" w:eastAsia="x-none"/>
        </w:rPr>
        <w:t xml:space="preserve"> </w:t>
      </w:r>
      <w:r w:rsidRPr="00C476D5">
        <w:rPr>
          <w:rFonts w:hint="cs"/>
          <w:b/>
          <w:rtl/>
          <w:lang w:val="x-none" w:eastAsia="x-none"/>
        </w:rPr>
        <w:t>یعنی اگر اراد</w:t>
      </w:r>
      <w:r w:rsidR="00BC1ED0" w:rsidRPr="00C476D5">
        <w:rPr>
          <w:rFonts w:hint="cs"/>
          <w:b/>
          <w:rtl/>
          <w:lang w:val="x-none" w:eastAsia="x-none"/>
        </w:rPr>
        <w:t>ة</w:t>
      </w:r>
      <w:r w:rsidRPr="00C476D5">
        <w:rPr>
          <w:rFonts w:hint="cs"/>
          <w:b/>
          <w:rtl/>
          <w:lang w:val="x-none" w:eastAsia="x-none"/>
        </w:rPr>
        <w:t xml:space="preserve"> خود را تابع اراد</w:t>
      </w:r>
      <w:r w:rsidR="00BC1ED0" w:rsidRPr="00C476D5">
        <w:rPr>
          <w:rFonts w:hint="cs"/>
          <w:b/>
          <w:rtl/>
          <w:lang w:val="x-none" w:eastAsia="x-none"/>
        </w:rPr>
        <w:t>ة</w:t>
      </w:r>
      <w:r w:rsidRPr="00C476D5">
        <w:rPr>
          <w:rFonts w:hint="cs"/>
          <w:b/>
          <w:rtl/>
          <w:lang w:val="x-none" w:eastAsia="x-none"/>
        </w:rPr>
        <w:t xml:space="preserve"> فرد دیگری کنیم با او اتصال برقرار کرده‌ایم؛ بنابراین اگر گروهی از انسان‌ها تابع یک شخص شوند و اراد</w:t>
      </w:r>
      <w:r w:rsidR="00BC1ED0" w:rsidRPr="00C476D5">
        <w:rPr>
          <w:rFonts w:hint="cs"/>
          <w:b/>
          <w:rtl/>
          <w:lang w:val="x-none" w:eastAsia="x-none"/>
        </w:rPr>
        <w:t>ة</w:t>
      </w:r>
      <w:r w:rsidRPr="00C476D5">
        <w:rPr>
          <w:rFonts w:hint="cs"/>
          <w:b/>
          <w:rtl/>
          <w:lang w:val="x-none" w:eastAsia="x-none"/>
        </w:rPr>
        <w:t xml:space="preserve"> خود را تابع اراد</w:t>
      </w:r>
      <w:r w:rsidR="00BC1ED0" w:rsidRPr="00C476D5">
        <w:rPr>
          <w:rFonts w:hint="cs"/>
          <w:b/>
          <w:rtl/>
          <w:lang w:val="x-none" w:eastAsia="x-none"/>
        </w:rPr>
        <w:t>ة</w:t>
      </w:r>
      <w:r w:rsidRPr="00C476D5">
        <w:rPr>
          <w:rFonts w:hint="cs"/>
          <w:b/>
          <w:rtl/>
          <w:lang w:val="x-none" w:eastAsia="x-none"/>
        </w:rPr>
        <w:t xml:space="preserve"> او کنند یک اجتماع انسانی و یک اراد</w:t>
      </w:r>
      <w:r w:rsidR="00BC1ED0" w:rsidRPr="00C476D5">
        <w:rPr>
          <w:rFonts w:hint="cs"/>
          <w:b/>
          <w:rtl/>
          <w:lang w:val="x-none" w:eastAsia="x-none"/>
        </w:rPr>
        <w:t>ة</w:t>
      </w:r>
      <w:r w:rsidRPr="00C476D5">
        <w:rPr>
          <w:rFonts w:hint="cs"/>
          <w:b/>
          <w:rtl/>
          <w:lang w:val="x-none" w:eastAsia="x-none"/>
        </w:rPr>
        <w:t xml:space="preserve"> بزرگ جمعی پدید آورده‌اند. به این پیوند انسانی «ولایت» و به آن اراد</w:t>
      </w:r>
      <w:r w:rsidR="00BC1ED0" w:rsidRPr="00C476D5">
        <w:rPr>
          <w:rFonts w:hint="cs"/>
          <w:b/>
          <w:rtl/>
          <w:lang w:val="x-none" w:eastAsia="x-none"/>
        </w:rPr>
        <w:t>ة</w:t>
      </w:r>
      <w:r w:rsidRPr="00C476D5">
        <w:rPr>
          <w:rFonts w:hint="cs"/>
          <w:b/>
          <w:rtl/>
          <w:lang w:val="x-none" w:eastAsia="x-none"/>
        </w:rPr>
        <w:t xml:space="preserve"> محوری، «ولیّ» گفته می‌شود.</w:t>
      </w:r>
    </w:p>
    <w:p w14:paraId="490C5642" w14:textId="15154FF2" w:rsidR="00DA59BD" w:rsidRPr="00C476D5" w:rsidRDefault="00DA59BD" w:rsidP="00EE6049">
      <w:pPr>
        <w:rPr>
          <w:b/>
          <w:bCs/>
          <w:rtl/>
          <w:lang w:val="x-none" w:eastAsia="x-none"/>
        </w:rPr>
      </w:pPr>
      <w:r w:rsidRPr="00C476D5">
        <w:rPr>
          <w:rFonts w:hint="cs"/>
          <w:b/>
          <w:rtl/>
          <w:lang w:val="x-none" w:eastAsia="x-none"/>
        </w:rPr>
        <w:t>در مثال گذشته اگر قرار باشد یک اراد</w:t>
      </w:r>
      <w:r w:rsidR="00BC1ED0" w:rsidRPr="00C476D5">
        <w:rPr>
          <w:rFonts w:hint="cs"/>
          <w:b/>
          <w:rtl/>
          <w:lang w:val="x-none" w:eastAsia="x-none"/>
        </w:rPr>
        <w:t>ة</w:t>
      </w:r>
      <w:r w:rsidRPr="00C476D5">
        <w:rPr>
          <w:rFonts w:hint="cs"/>
          <w:b/>
          <w:rtl/>
          <w:lang w:val="x-none" w:eastAsia="x-none"/>
        </w:rPr>
        <w:t xml:space="preserve"> جمعی بزرگ برای بیرون آوردن ماشین از </w:t>
      </w:r>
      <w:r w:rsidR="00695C8A" w:rsidRPr="00C476D5">
        <w:rPr>
          <w:rFonts w:hint="cs"/>
          <w:b/>
          <w:rtl/>
          <w:lang w:val="x-none" w:eastAsia="x-none"/>
        </w:rPr>
        <w:t>گودال</w:t>
      </w:r>
      <w:r w:rsidRPr="00C476D5">
        <w:rPr>
          <w:rFonts w:hint="cs"/>
          <w:b/>
          <w:rtl/>
          <w:lang w:val="x-none" w:eastAsia="x-none"/>
        </w:rPr>
        <w:t xml:space="preserve"> شکل بگیرد باید هم</w:t>
      </w:r>
      <w:r w:rsidR="00BC1ED0" w:rsidRPr="00C476D5">
        <w:rPr>
          <w:rFonts w:hint="cs"/>
          <w:b/>
          <w:rtl/>
          <w:lang w:val="x-none" w:eastAsia="x-none"/>
        </w:rPr>
        <w:t>ة</w:t>
      </w:r>
      <w:r w:rsidRPr="00C476D5">
        <w:rPr>
          <w:rFonts w:hint="cs"/>
          <w:b/>
          <w:rtl/>
          <w:lang w:val="x-none" w:eastAsia="x-none"/>
        </w:rPr>
        <w:t xml:space="preserve"> افراد از اراده‌های فردی خود دست بردارند و اراده‌های خود را تابع آن اراد</w:t>
      </w:r>
      <w:r w:rsidR="00BC1ED0" w:rsidRPr="00C476D5">
        <w:rPr>
          <w:rFonts w:hint="cs"/>
          <w:b/>
          <w:rtl/>
          <w:lang w:val="x-none" w:eastAsia="x-none"/>
        </w:rPr>
        <w:t>ة</w:t>
      </w:r>
      <w:r w:rsidRPr="00C476D5">
        <w:rPr>
          <w:rFonts w:hint="cs"/>
          <w:b/>
          <w:rtl/>
          <w:lang w:val="x-none" w:eastAsia="x-none"/>
        </w:rPr>
        <w:t xml:space="preserve"> محوری (ولیّ) کنند. اگر در لحظه‌ای که او فرمان </w:t>
      </w:r>
      <w:r w:rsidRPr="00C476D5">
        <w:rPr>
          <w:rFonts w:hint="cs"/>
          <w:b/>
          <w:rtl/>
          <w:lang w:val="x-none" w:eastAsia="x-none"/>
        </w:rPr>
        <w:lastRenderedPageBreak/>
        <w:t xml:space="preserve">می‌دهد هرکس به دنبال خواست خود باشد و از او تبعیت نکند آن </w:t>
      </w:r>
      <w:r w:rsidR="00695C8A" w:rsidRPr="00C476D5">
        <w:rPr>
          <w:rFonts w:hint="cs"/>
          <w:b/>
          <w:rtl/>
          <w:lang w:val="x-none" w:eastAsia="x-none"/>
        </w:rPr>
        <w:t>اراد</w:t>
      </w:r>
      <w:r w:rsidR="00BC1ED0" w:rsidRPr="00C476D5">
        <w:rPr>
          <w:rFonts w:hint="cs"/>
          <w:b/>
          <w:rtl/>
          <w:lang w:val="x-none" w:eastAsia="x-none"/>
        </w:rPr>
        <w:t>ة</w:t>
      </w:r>
      <w:r w:rsidR="00695C8A" w:rsidRPr="00C476D5">
        <w:rPr>
          <w:rFonts w:hint="cs"/>
          <w:b/>
          <w:rtl/>
          <w:lang w:val="x-none" w:eastAsia="x-none"/>
        </w:rPr>
        <w:t xml:space="preserve"> جمعی و </w:t>
      </w:r>
      <w:r w:rsidRPr="00C476D5">
        <w:rPr>
          <w:rFonts w:hint="cs"/>
          <w:b/>
          <w:rtl/>
          <w:lang w:val="x-none" w:eastAsia="x-none"/>
        </w:rPr>
        <w:t>پیوند انسانی پدید نمی‌آید و آن کار بزرگ انجام نخواهد شد.</w:t>
      </w:r>
    </w:p>
    <w:p w14:paraId="7955FE36" w14:textId="5C075A2F" w:rsidR="00DA59BD" w:rsidRPr="00C476D5" w:rsidRDefault="00695C8A" w:rsidP="00EE6049">
      <w:pPr>
        <w:rPr>
          <w:b/>
          <w:bCs/>
          <w:rtl/>
          <w:lang w:val="x-none" w:eastAsia="x-none"/>
        </w:rPr>
      </w:pPr>
      <w:r w:rsidRPr="00C476D5">
        <w:rPr>
          <w:rFonts w:hint="cs"/>
          <w:b/>
          <w:rtl/>
          <w:lang w:val="x-none" w:eastAsia="x-none"/>
        </w:rPr>
        <w:t xml:space="preserve">پیش‌تر نیز گفته شد که </w:t>
      </w:r>
      <w:r w:rsidR="00DA59BD" w:rsidRPr="00C476D5">
        <w:rPr>
          <w:rFonts w:hint="cs"/>
          <w:b/>
          <w:rtl/>
          <w:lang w:val="x-none" w:eastAsia="x-none"/>
        </w:rPr>
        <w:t>اراد</w:t>
      </w:r>
      <w:r w:rsidR="00BC1ED0" w:rsidRPr="00C476D5">
        <w:rPr>
          <w:rFonts w:hint="cs"/>
          <w:b/>
          <w:rtl/>
          <w:lang w:val="x-none" w:eastAsia="x-none"/>
        </w:rPr>
        <w:t>ة</w:t>
      </w:r>
      <w:r w:rsidR="00DA59BD" w:rsidRPr="00C476D5">
        <w:rPr>
          <w:rFonts w:hint="cs"/>
          <w:b/>
          <w:rtl/>
          <w:lang w:val="x-none" w:eastAsia="x-none"/>
        </w:rPr>
        <w:t xml:space="preserve"> جمعی، «اراده‌ها» نیست؛ یک اراده است که از اراده‌های فردی پدید آمده است. اراد</w:t>
      </w:r>
      <w:r w:rsidR="00BC1ED0" w:rsidRPr="00C476D5">
        <w:rPr>
          <w:rFonts w:hint="cs"/>
          <w:b/>
          <w:rtl/>
          <w:lang w:val="x-none" w:eastAsia="x-none"/>
        </w:rPr>
        <w:t>ة</w:t>
      </w:r>
      <w:r w:rsidR="00DA59BD" w:rsidRPr="00C476D5">
        <w:rPr>
          <w:rFonts w:hint="cs"/>
          <w:b/>
          <w:rtl/>
          <w:lang w:val="x-none" w:eastAsia="x-none"/>
        </w:rPr>
        <w:t xml:space="preserve"> جمعی جمع اراده‌های پراکنده نیست؛ هماهنگ شدن اراده‌ها در تبعیت از اراد</w:t>
      </w:r>
      <w:r w:rsidR="00BC1ED0" w:rsidRPr="00C476D5">
        <w:rPr>
          <w:rFonts w:hint="cs"/>
          <w:b/>
          <w:rtl/>
          <w:lang w:val="x-none" w:eastAsia="x-none"/>
        </w:rPr>
        <w:t>ة</w:t>
      </w:r>
      <w:r w:rsidR="00DA59BD" w:rsidRPr="00C476D5">
        <w:rPr>
          <w:rFonts w:hint="cs"/>
          <w:b/>
          <w:rtl/>
          <w:lang w:val="x-none" w:eastAsia="x-none"/>
        </w:rPr>
        <w:t xml:space="preserve"> محوری است؛ یعنی اگر هم</w:t>
      </w:r>
      <w:r w:rsidR="00BC1ED0" w:rsidRPr="00C476D5">
        <w:rPr>
          <w:rFonts w:hint="cs"/>
          <w:b/>
          <w:rtl/>
          <w:lang w:val="x-none" w:eastAsia="x-none"/>
        </w:rPr>
        <w:t>ة</w:t>
      </w:r>
      <w:r w:rsidR="00DA59BD" w:rsidRPr="00C476D5">
        <w:rPr>
          <w:rFonts w:hint="cs"/>
          <w:b/>
          <w:rtl/>
          <w:lang w:val="x-none" w:eastAsia="x-none"/>
        </w:rPr>
        <w:t xml:space="preserve"> افراد در یک زمان مشخص، جمع نشوند و تابع آن اراد</w:t>
      </w:r>
      <w:r w:rsidR="00BC1ED0" w:rsidRPr="00C476D5">
        <w:rPr>
          <w:rFonts w:hint="cs"/>
          <w:b/>
          <w:rtl/>
          <w:lang w:val="x-none" w:eastAsia="x-none"/>
        </w:rPr>
        <w:t>ة</w:t>
      </w:r>
      <w:r w:rsidR="00DA59BD" w:rsidRPr="00C476D5">
        <w:rPr>
          <w:rFonts w:hint="cs"/>
          <w:b/>
          <w:rtl/>
          <w:lang w:val="x-none" w:eastAsia="x-none"/>
        </w:rPr>
        <w:t xml:space="preserve"> محوری نگردند بلکه هر کدام در ساعتی که می‌پسندند این کار را انجام دهند هرگز این توان بزرگ آشکار نمی‌شود و این کار بزرگ به سرانجام نمی‌رسد</w:t>
      </w:r>
      <w:r w:rsidR="00EA7942" w:rsidRPr="00C476D5">
        <w:rPr>
          <w:rFonts w:hint="cs"/>
          <w:b/>
          <w:rtl/>
          <w:lang w:val="x-none" w:eastAsia="x-none"/>
        </w:rPr>
        <w:t xml:space="preserve">؛ بنابراین </w:t>
      </w:r>
      <w:r w:rsidR="00DA59BD" w:rsidRPr="00C476D5">
        <w:rPr>
          <w:rFonts w:hint="cs"/>
          <w:b/>
          <w:rtl/>
          <w:lang w:val="x-none" w:eastAsia="x-none"/>
        </w:rPr>
        <w:t>لازم است همگی دست از خواسته‌های خود بردارند و خواست خود را در اراد</w:t>
      </w:r>
      <w:r w:rsidR="00BC1ED0" w:rsidRPr="00C476D5">
        <w:rPr>
          <w:rFonts w:hint="cs"/>
          <w:b/>
          <w:rtl/>
          <w:lang w:val="x-none" w:eastAsia="x-none"/>
        </w:rPr>
        <w:t>ة</w:t>
      </w:r>
      <w:r w:rsidR="00DA59BD" w:rsidRPr="00C476D5">
        <w:rPr>
          <w:rFonts w:hint="cs"/>
          <w:b/>
          <w:rtl/>
          <w:lang w:val="x-none" w:eastAsia="x-none"/>
        </w:rPr>
        <w:t xml:space="preserve"> ولیّ، فانی کنند تا اراده‌ها به هم </w:t>
      </w:r>
      <w:r w:rsidR="00EB1652">
        <w:rPr>
          <w:rFonts w:hint="cs"/>
          <w:b/>
          <w:rtl/>
          <w:lang w:val="x-none" w:eastAsia="x-none"/>
        </w:rPr>
        <w:t>پیوند</w:t>
      </w:r>
      <w:r w:rsidR="00DA59BD" w:rsidRPr="00C476D5">
        <w:rPr>
          <w:rFonts w:hint="cs"/>
          <w:b/>
          <w:rtl/>
          <w:lang w:val="x-none" w:eastAsia="x-none"/>
        </w:rPr>
        <w:t xml:space="preserve"> خورد و آن اراد</w:t>
      </w:r>
      <w:r w:rsidR="00BC1ED0" w:rsidRPr="00C476D5">
        <w:rPr>
          <w:rFonts w:hint="cs"/>
          <w:b/>
          <w:rtl/>
          <w:lang w:val="x-none" w:eastAsia="x-none"/>
        </w:rPr>
        <w:t>ة</w:t>
      </w:r>
      <w:r w:rsidR="00DA59BD" w:rsidRPr="00C476D5">
        <w:rPr>
          <w:rFonts w:hint="cs"/>
          <w:b/>
          <w:rtl/>
          <w:lang w:val="x-none" w:eastAsia="x-none"/>
        </w:rPr>
        <w:t xml:space="preserve"> بزرگ جمعی پدید آید.</w:t>
      </w:r>
    </w:p>
    <w:p w14:paraId="60FE9080" w14:textId="33FF9E84" w:rsidR="008720E1" w:rsidRPr="000F3169" w:rsidRDefault="005B4D43" w:rsidP="00EE6049">
      <w:pPr>
        <w:pStyle w:val="Heading3"/>
        <w:rPr>
          <w:rtl/>
        </w:rPr>
      </w:pPr>
      <w:bookmarkStart w:id="54" w:name="_Toc162559928"/>
      <w:bookmarkStart w:id="55" w:name="_Toc171598225"/>
      <w:r>
        <w:rPr>
          <w:rFonts w:hint="cs"/>
          <w:rtl/>
        </w:rPr>
        <w:t xml:space="preserve">۴ </w:t>
      </w:r>
      <w:r>
        <w:rPr>
          <w:rFonts w:ascii="Arial" w:hAnsi="Arial" w:cs="Arial" w:hint="cs"/>
          <w:rtl/>
        </w:rPr>
        <w:t>–</w:t>
      </w:r>
      <w:r>
        <w:rPr>
          <w:rFonts w:hint="cs"/>
          <w:rtl/>
        </w:rPr>
        <w:t xml:space="preserve"> ۳) </w:t>
      </w:r>
      <w:r w:rsidR="008720E1">
        <w:rPr>
          <w:rFonts w:hint="cs"/>
          <w:rtl/>
        </w:rPr>
        <w:t>همپای امام</w:t>
      </w:r>
      <w:bookmarkEnd w:id="54"/>
      <w:bookmarkEnd w:id="55"/>
    </w:p>
    <w:p w14:paraId="20FA605C" w14:textId="742E2823" w:rsidR="008720E1" w:rsidRPr="00C476D5" w:rsidRDefault="008720E1" w:rsidP="00EE6049">
      <w:pPr>
        <w:rPr>
          <w:b/>
          <w:bCs/>
          <w:rtl/>
          <w:lang w:val="x-none" w:eastAsia="x-none"/>
        </w:rPr>
      </w:pPr>
      <w:r w:rsidRPr="00C476D5">
        <w:rPr>
          <w:rFonts w:hint="cs"/>
          <w:b/>
          <w:rtl/>
          <w:lang w:val="x-none" w:eastAsia="ko-KR"/>
        </w:rPr>
        <w:t xml:space="preserve">گفته شد دین‌داری و توحید، یک کار بزرگ و یک حرکت جمعی، کاروانی، </w:t>
      </w:r>
      <w:r w:rsidRPr="00C476D5">
        <w:rPr>
          <w:b/>
          <w:rtl/>
          <w:lang w:val="x-none" w:eastAsia="ko-KR"/>
        </w:rPr>
        <w:t>تشک</w:t>
      </w:r>
      <w:r w:rsidRPr="00C476D5">
        <w:rPr>
          <w:rFonts w:hint="cs"/>
          <w:b/>
          <w:rtl/>
          <w:lang w:val="x-none" w:eastAsia="ko-KR"/>
        </w:rPr>
        <w:t>ّ</w:t>
      </w:r>
      <w:r w:rsidRPr="00C476D5">
        <w:rPr>
          <w:b/>
          <w:rtl/>
          <w:lang w:val="x-none" w:eastAsia="ko-KR"/>
        </w:rPr>
        <w:t>ل</w:t>
      </w:r>
      <w:r w:rsidRPr="00C476D5">
        <w:rPr>
          <w:rFonts w:hint="cs"/>
          <w:b/>
          <w:rtl/>
          <w:lang w:val="x-none" w:eastAsia="ko-KR"/>
        </w:rPr>
        <w:t>ی</w:t>
      </w:r>
      <w:r w:rsidRPr="00C476D5">
        <w:rPr>
          <w:rFonts w:hint="eastAsia"/>
          <w:b/>
          <w:rtl/>
          <w:lang w:val="x-none" w:eastAsia="ko-KR"/>
        </w:rPr>
        <w:t>،</w:t>
      </w:r>
      <w:r w:rsidRPr="00C476D5">
        <w:rPr>
          <w:b/>
          <w:rtl/>
          <w:lang w:val="x-none" w:eastAsia="ko-KR"/>
        </w:rPr>
        <w:t xml:space="preserve"> </w:t>
      </w:r>
      <w:r w:rsidRPr="00C476D5">
        <w:rPr>
          <w:rFonts w:hint="cs"/>
          <w:b/>
          <w:rtl/>
          <w:lang w:val="x-none" w:eastAsia="ko-KR"/>
        </w:rPr>
        <w:t>تیمی و ولایی است؛ بنابراین برای دین‌داری باید به یک جبه</w:t>
      </w:r>
      <w:r w:rsidR="00BC1ED0" w:rsidRPr="00C476D5">
        <w:rPr>
          <w:rFonts w:hint="cs"/>
          <w:b/>
          <w:rtl/>
          <w:lang w:val="x-none" w:eastAsia="ko-KR"/>
        </w:rPr>
        <w:t>ة</w:t>
      </w:r>
      <w:r w:rsidRPr="00C476D5">
        <w:rPr>
          <w:rFonts w:hint="cs"/>
          <w:b/>
          <w:rtl/>
          <w:lang w:val="x-none" w:eastAsia="ko-KR"/>
        </w:rPr>
        <w:t xml:space="preserve"> انسانی و جریان امّتی پیوند یابیم و نمی‌توانیم به تنهایی آن را انجام دهیم. </w:t>
      </w:r>
      <w:r w:rsidRPr="00C476D5">
        <w:rPr>
          <w:b/>
          <w:rtl/>
          <w:lang w:val="x-none" w:eastAsia="ko-KR"/>
        </w:rPr>
        <w:t xml:space="preserve">امام </w:t>
      </w:r>
      <w:r w:rsidRPr="00C476D5">
        <w:rPr>
          <w:rFonts w:hint="cs"/>
          <w:b/>
          <w:rtl/>
          <w:lang w:val="x-none" w:eastAsia="ko-KR"/>
        </w:rPr>
        <w:t xml:space="preserve">معصوم و نایب او هم این حرکت را حرکت جمعی می‌دانند و بدون این پیوند ولایی </w:t>
      </w:r>
      <w:r w:rsidRPr="00C476D5">
        <w:rPr>
          <w:b/>
          <w:rtl/>
          <w:lang w:val="x-none" w:eastAsia="ko-KR"/>
        </w:rPr>
        <w:t>حرکت نمی‌کنند</w:t>
      </w:r>
      <w:r w:rsidRPr="00C476D5">
        <w:rPr>
          <w:rFonts w:hint="cs"/>
          <w:b/>
          <w:rtl/>
          <w:lang w:val="x-none" w:eastAsia="ko-KR"/>
        </w:rPr>
        <w:t>؛</w:t>
      </w:r>
      <w:r w:rsidRPr="00C476D5">
        <w:rPr>
          <w:b/>
          <w:rtl/>
          <w:lang w:val="x-none" w:eastAsia="ko-KR"/>
        </w:rPr>
        <w:t xml:space="preserve"> </w:t>
      </w:r>
      <w:r w:rsidRPr="00C476D5">
        <w:rPr>
          <w:rFonts w:hint="cs"/>
          <w:b/>
          <w:rtl/>
          <w:lang w:val="x-none" w:eastAsia="ko-KR"/>
        </w:rPr>
        <w:t xml:space="preserve">بنابراین کار </w:t>
      </w:r>
      <w:r w:rsidRPr="00C476D5">
        <w:rPr>
          <w:b/>
          <w:rtl/>
          <w:lang w:val="x-none" w:eastAsia="ko-KR"/>
        </w:rPr>
        <w:t xml:space="preserve">امام </w:t>
      </w:r>
      <w:r w:rsidRPr="00C476D5">
        <w:rPr>
          <w:rFonts w:hint="cs"/>
          <w:b/>
          <w:rtl/>
          <w:lang w:val="x-none" w:eastAsia="ko-KR"/>
        </w:rPr>
        <w:t xml:space="preserve">به تنهایی و بدون یاری مؤمنان پیش نمی‌رود. </w:t>
      </w:r>
      <w:r w:rsidRPr="00C476D5">
        <w:rPr>
          <w:b/>
          <w:rtl/>
          <w:lang w:val="x-none" w:eastAsia="ko-KR"/>
        </w:rPr>
        <w:t>در ا</w:t>
      </w:r>
      <w:r w:rsidRPr="00C476D5">
        <w:rPr>
          <w:rFonts w:hint="cs"/>
          <w:b/>
          <w:rtl/>
          <w:lang w:val="x-none" w:eastAsia="ko-KR"/>
        </w:rPr>
        <w:t>ی</w:t>
      </w:r>
      <w:r w:rsidRPr="00C476D5">
        <w:rPr>
          <w:rFonts w:hint="eastAsia"/>
          <w:b/>
          <w:rtl/>
          <w:lang w:val="x-none" w:eastAsia="ko-KR"/>
        </w:rPr>
        <w:t>ن</w:t>
      </w:r>
      <w:r w:rsidRPr="00C476D5">
        <w:rPr>
          <w:b/>
          <w:rtl/>
          <w:lang w:val="x-none" w:eastAsia="ko-KR"/>
        </w:rPr>
        <w:t xml:space="preserve"> </w:t>
      </w:r>
      <w:r w:rsidRPr="00C476D5">
        <w:rPr>
          <w:rFonts w:hint="cs"/>
          <w:b/>
          <w:rtl/>
          <w:lang w:val="x-none" w:eastAsia="ko-KR"/>
        </w:rPr>
        <w:t>صورت ی</w:t>
      </w:r>
      <w:r w:rsidRPr="00C476D5">
        <w:rPr>
          <w:rFonts w:hint="eastAsia"/>
          <w:b/>
          <w:rtl/>
          <w:lang w:val="x-none" w:eastAsia="ko-KR"/>
        </w:rPr>
        <w:t>ا</w:t>
      </w:r>
      <w:r w:rsidRPr="00C476D5">
        <w:rPr>
          <w:b/>
          <w:rtl/>
          <w:lang w:val="x-none" w:eastAsia="ko-KR"/>
        </w:rPr>
        <w:t xml:space="preserve"> امّت </w:t>
      </w:r>
      <w:r w:rsidRPr="00C476D5">
        <w:rPr>
          <w:rFonts w:hint="cs"/>
          <w:b/>
          <w:rtl/>
          <w:lang w:val="x-none" w:eastAsia="ko-KR"/>
        </w:rPr>
        <w:t xml:space="preserve">باید </w:t>
      </w:r>
      <w:r w:rsidRPr="00C476D5">
        <w:rPr>
          <w:b/>
          <w:rtl/>
          <w:lang w:val="x-none" w:eastAsia="ko-KR"/>
        </w:rPr>
        <w:t>پابه</w:t>
      </w:r>
      <w:r w:rsidRPr="00C476D5">
        <w:rPr>
          <w:rFonts w:hint="cs"/>
          <w:b/>
          <w:rtl/>
          <w:lang w:val="x-none" w:eastAsia="ko-KR"/>
        </w:rPr>
        <w:t>‌</w:t>
      </w:r>
      <w:r w:rsidRPr="00C476D5">
        <w:rPr>
          <w:b/>
          <w:rtl/>
          <w:lang w:val="x-none" w:eastAsia="ko-KR"/>
        </w:rPr>
        <w:t>پا</w:t>
      </w:r>
      <w:r w:rsidRPr="00C476D5">
        <w:rPr>
          <w:rFonts w:hint="cs"/>
          <w:b/>
          <w:rtl/>
          <w:lang w:val="x-none" w:eastAsia="ko-KR"/>
        </w:rPr>
        <w:t>ی</w:t>
      </w:r>
      <w:r w:rsidRPr="00C476D5">
        <w:rPr>
          <w:b/>
          <w:rtl/>
          <w:lang w:val="x-none" w:eastAsia="ko-KR"/>
        </w:rPr>
        <w:t xml:space="preserve"> امام </w:t>
      </w:r>
      <w:r w:rsidRPr="00C476D5">
        <w:rPr>
          <w:rFonts w:hint="cs"/>
          <w:b/>
          <w:rtl/>
          <w:lang w:val="x-none" w:eastAsia="ko-KR"/>
        </w:rPr>
        <w:t>حرکت کند و تحت راهبری او، طرح بزرگش را پیش برد ی</w:t>
      </w:r>
      <w:r w:rsidRPr="00C476D5">
        <w:rPr>
          <w:rFonts w:hint="eastAsia"/>
          <w:b/>
          <w:rtl/>
          <w:lang w:val="x-none" w:eastAsia="ko-KR"/>
        </w:rPr>
        <w:t>ا</w:t>
      </w:r>
      <w:r w:rsidRPr="00C476D5">
        <w:rPr>
          <w:b/>
          <w:rtl/>
          <w:lang w:val="x-none" w:eastAsia="ko-KR"/>
        </w:rPr>
        <w:t xml:space="preserve"> امام </w:t>
      </w:r>
      <w:r w:rsidRPr="00C476D5">
        <w:rPr>
          <w:rFonts w:hint="cs"/>
          <w:b/>
          <w:rtl/>
          <w:lang w:val="x-none" w:eastAsia="ko-KR"/>
        </w:rPr>
        <w:t>باید منتظر</w:t>
      </w:r>
      <w:r w:rsidRPr="00C476D5">
        <w:rPr>
          <w:b/>
          <w:rtl/>
          <w:lang w:val="x-none" w:eastAsia="ko-KR"/>
        </w:rPr>
        <w:t xml:space="preserve"> </w:t>
      </w:r>
      <w:r w:rsidRPr="00C476D5">
        <w:rPr>
          <w:rFonts w:hint="cs"/>
          <w:b/>
          <w:rtl/>
          <w:lang w:val="x-none" w:eastAsia="ko-KR"/>
        </w:rPr>
        <w:t xml:space="preserve">بماند تا امّت حرکتی کند؛ طبعاً </w:t>
      </w:r>
      <w:r w:rsidRPr="00C476D5">
        <w:rPr>
          <w:rFonts w:hint="cs"/>
          <w:b/>
          <w:rtl/>
          <w:lang w:val="x-none" w:eastAsia="x-none"/>
        </w:rPr>
        <w:t>اگر امّت همپای امام نرود، امام به پای امّت متوقّف می‌شود.</w:t>
      </w:r>
    </w:p>
    <w:p w14:paraId="404F6571" w14:textId="72642AC7" w:rsidR="008720E1" w:rsidRPr="00C476D5" w:rsidRDefault="008720E1" w:rsidP="00EE6049">
      <w:pPr>
        <w:rPr>
          <w:b/>
          <w:bCs/>
          <w:rtl/>
          <w:lang w:val="x-none" w:eastAsia="ko-KR"/>
        </w:rPr>
      </w:pPr>
      <w:r w:rsidRPr="00C476D5">
        <w:rPr>
          <w:rFonts w:hint="cs"/>
          <w:b/>
          <w:rtl/>
          <w:lang w:val="x-none" w:eastAsia="ko-KR"/>
        </w:rPr>
        <w:t>پذیرش حکمیت توسط امیر مؤمنان</w:t>
      </w:r>
      <w:r w:rsidRPr="00C476D5">
        <w:rPr>
          <w:rFonts w:hAnsi="ALAEM" w:cs="ALAEM" w:hint="cs"/>
          <w:b/>
          <w:rtl/>
          <w:lang w:val="x-none" w:eastAsia="ko-KR"/>
        </w:rPr>
        <w:t>7</w:t>
      </w:r>
      <w:r w:rsidRPr="00C476D5">
        <w:rPr>
          <w:rFonts w:hint="cs"/>
          <w:b/>
          <w:rtl/>
          <w:lang w:val="x-none" w:eastAsia="ko-KR"/>
        </w:rPr>
        <w:t xml:space="preserve"> و </w:t>
      </w:r>
      <w:r w:rsidRPr="00C476D5">
        <w:rPr>
          <w:b/>
          <w:rtl/>
          <w:lang w:val="x-none" w:eastAsia="ko-KR"/>
        </w:rPr>
        <w:t>صلح امام حسن</w:t>
      </w:r>
      <w:r w:rsidRPr="00C476D5">
        <w:rPr>
          <w:rFonts w:hAnsi="ALAEM" w:cs="ALAEM" w:hint="cs"/>
          <w:b/>
          <w:rtl/>
          <w:lang w:val="x-none" w:eastAsia="ko-KR"/>
        </w:rPr>
        <w:t>7</w:t>
      </w:r>
      <w:r w:rsidRPr="00C476D5">
        <w:rPr>
          <w:rFonts w:hint="cs"/>
          <w:b/>
          <w:rtl/>
          <w:lang w:val="x-none" w:eastAsia="ko-KR"/>
        </w:rPr>
        <w:t xml:space="preserve"> با معاویه دقیقاً به همین جهت بود که امّت در این حرکت کاروانی و جمعی با امام همراهی نکردند</w:t>
      </w:r>
      <w:r w:rsidR="00261CC4" w:rsidRPr="00C476D5">
        <w:rPr>
          <w:rFonts w:hint="cs"/>
          <w:b/>
          <w:rtl/>
          <w:lang w:val="x-none" w:eastAsia="ko-KR"/>
        </w:rPr>
        <w:t>؛ ناگزیر امام با امّت همراه شد</w:t>
      </w:r>
      <w:r w:rsidRPr="00C476D5">
        <w:rPr>
          <w:b/>
          <w:rtl/>
          <w:lang w:val="x-none" w:eastAsia="ko-KR"/>
        </w:rPr>
        <w:t xml:space="preserve">. </w:t>
      </w:r>
      <w:r w:rsidRPr="00C476D5">
        <w:rPr>
          <w:rFonts w:hint="cs"/>
          <w:b/>
          <w:rtl/>
          <w:lang w:val="x-none" w:eastAsia="ko-KR"/>
        </w:rPr>
        <w:t xml:space="preserve">پذیرش حکمیت یا </w:t>
      </w:r>
      <w:r w:rsidRPr="00C476D5">
        <w:rPr>
          <w:b/>
          <w:rtl/>
          <w:lang w:val="x-none" w:eastAsia="ko-KR"/>
        </w:rPr>
        <w:t>صلح برا</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 xml:space="preserve">امام، انجام وظیفه، </w:t>
      </w:r>
      <w:r w:rsidRPr="00C476D5">
        <w:rPr>
          <w:b/>
          <w:rtl/>
          <w:lang w:val="x-none" w:eastAsia="ko-KR"/>
        </w:rPr>
        <w:t>نرمش قهرمانانه</w:t>
      </w:r>
      <w:r w:rsidRPr="00C476D5">
        <w:rPr>
          <w:rFonts w:hint="cs"/>
          <w:b/>
          <w:rtl/>
          <w:lang w:val="x-none" w:eastAsia="ko-KR"/>
        </w:rPr>
        <w:t xml:space="preserve"> و مای</w:t>
      </w:r>
      <w:r w:rsidR="00BC1ED0" w:rsidRPr="00C476D5">
        <w:rPr>
          <w:rFonts w:hint="cs"/>
          <w:b/>
          <w:rtl/>
          <w:lang w:val="x-none" w:eastAsia="ko-KR"/>
        </w:rPr>
        <w:t>ة</w:t>
      </w:r>
      <w:r w:rsidRPr="00C476D5">
        <w:rPr>
          <w:rFonts w:hint="cs"/>
          <w:b/>
          <w:rtl/>
          <w:lang w:val="x-none" w:eastAsia="ko-KR"/>
        </w:rPr>
        <w:t xml:space="preserve"> افتخار است؛ اما</w:t>
      </w:r>
      <w:r w:rsidRPr="00C476D5">
        <w:rPr>
          <w:b/>
          <w:rtl/>
          <w:lang w:val="x-none" w:eastAsia="ko-KR"/>
        </w:rPr>
        <w:t xml:space="preserve"> برا</w:t>
      </w:r>
      <w:r w:rsidRPr="00C476D5">
        <w:rPr>
          <w:rFonts w:hint="cs"/>
          <w:b/>
          <w:rtl/>
          <w:lang w:val="x-none" w:eastAsia="ko-KR"/>
        </w:rPr>
        <w:t>ی</w:t>
      </w:r>
      <w:r w:rsidRPr="00C476D5">
        <w:rPr>
          <w:b/>
          <w:rtl/>
          <w:lang w:val="x-none" w:eastAsia="ko-KR"/>
        </w:rPr>
        <w:t xml:space="preserve"> امّت</w:t>
      </w:r>
      <w:r w:rsidRPr="00C476D5">
        <w:rPr>
          <w:rFonts w:hint="cs"/>
          <w:b/>
          <w:rtl/>
          <w:lang w:val="x-none" w:eastAsia="ko-KR"/>
        </w:rPr>
        <w:t>،</w:t>
      </w:r>
      <w:r w:rsidRPr="00C476D5">
        <w:rPr>
          <w:b/>
          <w:rtl/>
          <w:lang w:val="x-none" w:eastAsia="ko-KR"/>
        </w:rPr>
        <w:t xml:space="preserve"> ننگ </w:t>
      </w:r>
      <w:r w:rsidRPr="00C476D5">
        <w:rPr>
          <w:rFonts w:hint="cs"/>
          <w:b/>
          <w:rtl/>
          <w:lang w:val="x-none" w:eastAsia="ko-KR"/>
        </w:rPr>
        <w:t xml:space="preserve">و نکبت </w:t>
      </w:r>
      <w:r w:rsidRPr="00C476D5">
        <w:rPr>
          <w:b/>
          <w:rtl/>
          <w:lang w:val="x-none" w:eastAsia="ko-KR"/>
        </w:rPr>
        <w:t>تار</w:t>
      </w:r>
      <w:r w:rsidRPr="00C476D5">
        <w:rPr>
          <w:rFonts w:hint="cs"/>
          <w:b/>
          <w:rtl/>
          <w:lang w:val="x-none" w:eastAsia="ko-KR"/>
        </w:rPr>
        <w:t>ی</w:t>
      </w:r>
      <w:r w:rsidRPr="00C476D5">
        <w:rPr>
          <w:rFonts w:hint="eastAsia"/>
          <w:b/>
          <w:rtl/>
          <w:lang w:val="x-none" w:eastAsia="ko-KR"/>
        </w:rPr>
        <w:t>خ</w:t>
      </w:r>
      <w:r w:rsidRPr="00C476D5">
        <w:rPr>
          <w:rFonts w:hint="cs"/>
          <w:b/>
          <w:rtl/>
          <w:lang w:val="x-none" w:eastAsia="ko-KR"/>
        </w:rPr>
        <w:t>ی</w:t>
      </w:r>
      <w:r w:rsidRPr="00C476D5">
        <w:rPr>
          <w:b/>
          <w:rtl/>
          <w:lang w:val="x-none" w:eastAsia="ko-KR"/>
        </w:rPr>
        <w:t xml:space="preserve"> است</w:t>
      </w:r>
      <w:r w:rsidRPr="00C476D5">
        <w:rPr>
          <w:rFonts w:hint="cs"/>
          <w:b/>
          <w:rtl/>
          <w:lang w:val="x-none" w:eastAsia="ko-KR"/>
        </w:rPr>
        <w:t xml:space="preserve"> که تا ابد بر پیشانی آنان خواهد ماند؛ زیرا مصداق تنها نهادن امام و همراهی نکردن او است و عدم استقامت پای کار ولیّ خدا در مقابل دشمن. و </w:t>
      </w:r>
      <w:r w:rsidRPr="00C476D5">
        <w:rPr>
          <w:b/>
          <w:rtl/>
          <w:lang w:val="x-none" w:eastAsia="ko-KR"/>
        </w:rPr>
        <w:t>ا</w:t>
      </w:r>
      <w:r w:rsidRPr="00C476D5">
        <w:rPr>
          <w:rFonts w:hint="cs"/>
          <w:b/>
          <w:rtl/>
          <w:lang w:val="x-none" w:eastAsia="ko-KR"/>
        </w:rPr>
        <w:t>ی</w:t>
      </w:r>
      <w:r w:rsidRPr="00C476D5">
        <w:rPr>
          <w:rFonts w:hint="eastAsia"/>
          <w:b/>
          <w:rtl/>
          <w:lang w:val="x-none" w:eastAsia="ko-KR"/>
        </w:rPr>
        <w:t>ن</w:t>
      </w:r>
      <w:r w:rsidRPr="00C476D5">
        <w:rPr>
          <w:rFonts w:hint="cs"/>
          <w:b/>
          <w:rtl/>
          <w:lang w:val="x-none" w:eastAsia="ko-KR"/>
        </w:rPr>
        <w:t>،</w:t>
      </w:r>
      <w:r w:rsidRPr="00C476D5">
        <w:rPr>
          <w:b/>
          <w:rtl/>
          <w:lang w:val="x-none" w:eastAsia="ko-KR"/>
        </w:rPr>
        <w:t xml:space="preserve"> </w:t>
      </w:r>
      <w:r w:rsidRPr="00C476D5">
        <w:rPr>
          <w:rFonts w:hint="cs"/>
          <w:b/>
          <w:rtl/>
          <w:lang w:val="x-none" w:eastAsia="ko-KR"/>
        </w:rPr>
        <w:t xml:space="preserve">فراتر از معصیت‌های فردی، </w:t>
      </w:r>
      <w:r w:rsidRPr="00C476D5">
        <w:rPr>
          <w:b/>
          <w:rtl/>
          <w:lang w:val="x-none" w:eastAsia="ko-KR"/>
        </w:rPr>
        <w:t xml:space="preserve">گناه امّت </w:t>
      </w:r>
      <w:r w:rsidRPr="00C476D5">
        <w:rPr>
          <w:rFonts w:hint="cs"/>
          <w:b/>
          <w:rtl/>
          <w:lang w:val="x-none" w:eastAsia="ko-KR"/>
        </w:rPr>
        <w:t xml:space="preserve">و فسق </w:t>
      </w:r>
      <w:r w:rsidRPr="00C476D5">
        <w:rPr>
          <w:b/>
          <w:rtl/>
          <w:lang w:val="x-none" w:eastAsia="ko-KR"/>
        </w:rPr>
        <w:t>جمع</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 xml:space="preserve">آنان </w:t>
      </w:r>
      <w:r w:rsidRPr="00C476D5">
        <w:rPr>
          <w:b/>
          <w:rtl/>
          <w:lang w:val="x-none" w:eastAsia="ko-KR"/>
        </w:rPr>
        <w:t>است</w:t>
      </w:r>
      <w:r w:rsidRPr="00C476D5">
        <w:rPr>
          <w:rFonts w:hint="cs"/>
          <w:b/>
          <w:rtl/>
          <w:lang w:val="x-none" w:eastAsia="ko-KR"/>
        </w:rPr>
        <w:t xml:space="preserve"> که کار امام را به تعویق و تأخیر می‌اندازد و در پروژ</w:t>
      </w:r>
      <w:r w:rsidR="00BC1ED0" w:rsidRPr="00C476D5">
        <w:rPr>
          <w:rFonts w:hint="cs"/>
          <w:b/>
          <w:rtl/>
          <w:lang w:val="x-none" w:eastAsia="ko-KR"/>
        </w:rPr>
        <w:t>ة</w:t>
      </w:r>
      <w:r w:rsidRPr="00C476D5">
        <w:rPr>
          <w:rFonts w:hint="cs"/>
          <w:b/>
          <w:rtl/>
          <w:lang w:val="x-none" w:eastAsia="ko-KR"/>
        </w:rPr>
        <w:t xml:space="preserve"> بزرگ توحید خلل ایجاد می‌کند. این همان چیزی است که پیامبر خدا را پیر کرد.</w:t>
      </w:r>
      <w:r w:rsidRPr="00C476D5">
        <w:rPr>
          <w:rStyle w:val="FootnoteReference"/>
          <w:b/>
          <w:rtl/>
          <w:lang w:val="x-none" w:eastAsia="ko-KR"/>
        </w:rPr>
        <w:footnoteReference w:id="220"/>
      </w:r>
      <w:r w:rsidRPr="00C476D5">
        <w:rPr>
          <w:rFonts w:hint="cs"/>
          <w:b/>
          <w:rtl/>
          <w:lang w:val="x-none" w:eastAsia="ko-KR"/>
        </w:rPr>
        <w:t xml:space="preserve"> </w:t>
      </w:r>
    </w:p>
    <w:p w14:paraId="40F3667C" w14:textId="7E24D2C4" w:rsidR="008720E1" w:rsidRPr="00C476D5" w:rsidRDefault="008720E1" w:rsidP="00EE6049">
      <w:pPr>
        <w:rPr>
          <w:b/>
          <w:bCs/>
          <w:rtl/>
          <w:lang w:val="x-none" w:eastAsia="ko-KR"/>
        </w:rPr>
      </w:pPr>
      <w:r w:rsidRPr="00C476D5">
        <w:rPr>
          <w:rFonts w:hint="cs"/>
          <w:b/>
          <w:rtl/>
          <w:lang w:val="x-none" w:eastAsia="ko-KR"/>
        </w:rPr>
        <w:t>بنابراین کار بزرگ دینداری اراد</w:t>
      </w:r>
      <w:r w:rsidR="00BC1ED0" w:rsidRPr="00C476D5">
        <w:rPr>
          <w:rFonts w:hint="cs"/>
          <w:b/>
          <w:rtl/>
          <w:lang w:val="x-none" w:eastAsia="ko-KR"/>
        </w:rPr>
        <w:t>ة</w:t>
      </w:r>
      <w:r w:rsidRPr="00C476D5">
        <w:rPr>
          <w:rFonts w:hint="cs"/>
          <w:b/>
          <w:rtl/>
          <w:lang w:val="x-none" w:eastAsia="ko-KR"/>
        </w:rPr>
        <w:t xml:space="preserve"> جمعی می‌خواهد. از آنجا که اراد</w:t>
      </w:r>
      <w:r w:rsidR="00BC1ED0" w:rsidRPr="00C476D5">
        <w:rPr>
          <w:rFonts w:hint="cs"/>
          <w:b/>
          <w:rtl/>
          <w:lang w:val="x-none" w:eastAsia="ko-KR"/>
        </w:rPr>
        <w:t>ة</w:t>
      </w:r>
      <w:r w:rsidRPr="00C476D5">
        <w:rPr>
          <w:rFonts w:hint="cs"/>
          <w:b/>
          <w:rtl/>
          <w:lang w:val="x-none" w:eastAsia="ko-KR"/>
        </w:rPr>
        <w:t xml:space="preserve"> جمعی «اراده‌ها» نیست؛ بلکه «یک اراده» است، جماعتی که قرار است این اراده را پدید آورد و آن کار بزرگ را به سامان رساند به منزل</w:t>
      </w:r>
      <w:r w:rsidR="00BC1ED0" w:rsidRPr="00C476D5">
        <w:rPr>
          <w:rFonts w:hint="cs"/>
          <w:b/>
          <w:rtl/>
          <w:lang w:val="x-none" w:eastAsia="ko-KR"/>
        </w:rPr>
        <w:t>ة</w:t>
      </w:r>
      <w:r w:rsidRPr="00C476D5">
        <w:rPr>
          <w:rFonts w:hint="cs"/>
          <w:b/>
          <w:rtl/>
          <w:lang w:val="x-none" w:eastAsia="ko-KR"/>
        </w:rPr>
        <w:t xml:space="preserve"> «یک شخص» و «پیکره‌ای یک‌پارچه» است و هم</w:t>
      </w:r>
      <w:r w:rsidR="00BC1ED0" w:rsidRPr="00C476D5">
        <w:rPr>
          <w:rFonts w:hint="cs"/>
          <w:b/>
          <w:rtl/>
          <w:lang w:val="x-none" w:eastAsia="ko-KR"/>
        </w:rPr>
        <w:t>ة</w:t>
      </w:r>
      <w:r w:rsidRPr="00C476D5">
        <w:rPr>
          <w:rFonts w:hint="cs"/>
          <w:b/>
          <w:rtl/>
          <w:lang w:val="x-none" w:eastAsia="ko-KR"/>
        </w:rPr>
        <w:t xml:space="preserve"> اعضای این جماعت حکم واحد دارند. پیروزی و کامیابی آنها، پیروزی همه و شکست آنها </w:t>
      </w:r>
      <w:r w:rsidRPr="00C476D5">
        <w:rPr>
          <w:rFonts w:hint="cs"/>
          <w:b/>
          <w:rtl/>
          <w:lang w:val="x-none" w:eastAsia="ko-KR"/>
        </w:rPr>
        <w:lastRenderedPageBreak/>
        <w:t>شکست همه است. تشویق و تنبیه آنها هم برای همه است</w:t>
      </w:r>
      <w:r w:rsidRPr="00C476D5">
        <w:rPr>
          <w:b/>
          <w:rtl/>
          <w:lang w:val="x-none" w:eastAsia="ko-KR"/>
        </w:rPr>
        <w:t xml:space="preserve">. </w:t>
      </w:r>
      <w:r w:rsidRPr="00C476D5">
        <w:rPr>
          <w:rFonts w:hint="cs"/>
          <w:b/>
          <w:rtl/>
          <w:lang w:val="x-none" w:eastAsia="ko-KR"/>
        </w:rPr>
        <w:t>اگر این جماعتِ به‌هم‌پیوست</w:t>
      </w:r>
      <w:r w:rsidR="00BC1ED0" w:rsidRPr="00C476D5">
        <w:rPr>
          <w:rFonts w:hint="cs"/>
          <w:b/>
          <w:rtl/>
          <w:lang w:val="x-none" w:eastAsia="ko-KR"/>
        </w:rPr>
        <w:t>ة</w:t>
      </w:r>
      <w:r w:rsidRPr="00C476D5">
        <w:rPr>
          <w:rFonts w:hint="cs"/>
          <w:b/>
          <w:rtl/>
          <w:lang w:val="x-none" w:eastAsia="ko-KR"/>
        </w:rPr>
        <w:t xml:space="preserve"> یک‌پارچه به نتیج</w:t>
      </w:r>
      <w:r w:rsidR="00BC1ED0" w:rsidRPr="00C476D5">
        <w:rPr>
          <w:rFonts w:hint="cs"/>
          <w:b/>
          <w:rtl/>
          <w:lang w:val="x-none" w:eastAsia="ko-KR"/>
        </w:rPr>
        <w:t>ة</w:t>
      </w:r>
      <w:r w:rsidRPr="00C476D5">
        <w:rPr>
          <w:rFonts w:hint="cs"/>
          <w:b/>
          <w:rtl/>
          <w:lang w:val="x-none" w:eastAsia="ko-KR"/>
        </w:rPr>
        <w:t xml:space="preserve"> مطلوب برسد امام و امّت هر دو خرسند می‌شوند و اگر نرسند امام و امّت، هر دو سرشکسته و ناکام خواهند بود.</w:t>
      </w:r>
    </w:p>
    <w:p w14:paraId="54AF72FF" w14:textId="7FE19DE2" w:rsidR="008720E1" w:rsidRPr="00C476D5" w:rsidRDefault="008720E1" w:rsidP="00EE6049">
      <w:pPr>
        <w:rPr>
          <w:b/>
          <w:bCs/>
          <w:rtl/>
          <w:lang w:val="x-none" w:eastAsia="ko-KR"/>
        </w:rPr>
      </w:pPr>
      <w:r w:rsidRPr="00C476D5">
        <w:rPr>
          <w:rFonts w:hint="cs"/>
          <w:b/>
          <w:rtl/>
          <w:lang w:val="x-none" w:eastAsia="ko-KR"/>
        </w:rPr>
        <w:t>از سوی دیگر به جهت نقش ویژ</w:t>
      </w:r>
      <w:r w:rsidR="00BC1ED0" w:rsidRPr="00C476D5">
        <w:rPr>
          <w:rFonts w:hint="cs"/>
          <w:b/>
          <w:rtl/>
          <w:lang w:val="x-none" w:eastAsia="ko-KR"/>
        </w:rPr>
        <w:t>ة</w:t>
      </w:r>
      <w:r w:rsidRPr="00C476D5">
        <w:rPr>
          <w:rFonts w:hint="cs"/>
          <w:b/>
          <w:rtl/>
          <w:lang w:val="x-none" w:eastAsia="ko-KR"/>
        </w:rPr>
        <w:t xml:space="preserve"> امام در این حرکت جمعی، معمولاً جماعت را با امام و راهبرش می‌شناسند: «</w:t>
      </w:r>
      <w:r w:rsidR="006C44D4" w:rsidRPr="0004733F">
        <w:rPr>
          <w:rStyle w:val="Char0"/>
          <w:b/>
          <w:bCs w:val="0"/>
          <w:rtl/>
          <w:lang w:eastAsia="ko-KR"/>
        </w:rPr>
        <w:t>ی</w:t>
      </w:r>
      <w:r w:rsidRPr="0004733F">
        <w:rPr>
          <w:rStyle w:val="Char0"/>
          <w:b/>
          <w:bCs w:val="0"/>
          <w:rtl/>
          <w:lang w:eastAsia="ko-KR"/>
        </w:rPr>
        <w:t>َومَ نَدعُو كُلَّ أُناسٍ بِإِمامِهِم</w:t>
      </w:r>
      <w:r w:rsidRPr="00C476D5">
        <w:rPr>
          <w:rFonts w:hint="cs"/>
          <w:b/>
          <w:rtl/>
          <w:lang w:val="x-none" w:eastAsia="ko-KR"/>
        </w:rPr>
        <w:t>»</w:t>
      </w:r>
      <w:r w:rsidRPr="00C476D5">
        <w:rPr>
          <w:rStyle w:val="FootnoteReference"/>
          <w:b/>
          <w:rtl/>
          <w:lang w:val="x-none" w:eastAsia="ko-KR"/>
        </w:rPr>
        <w:footnoteReference w:id="221"/>
      </w:r>
      <w:r w:rsidR="00CF0DF9" w:rsidRPr="00C476D5">
        <w:rPr>
          <w:rFonts w:hint="cs"/>
          <w:b/>
          <w:rtl/>
          <w:lang w:val="x-none" w:eastAsia="ko-KR"/>
        </w:rPr>
        <w:t>؛</w:t>
      </w:r>
      <w:r w:rsidRPr="00C476D5">
        <w:rPr>
          <w:rFonts w:hint="cs"/>
          <w:b/>
          <w:rtl/>
          <w:lang w:val="x-none" w:eastAsia="ko-KR"/>
        </w:rPr>
        <w:t xml:space="preserve"> همان‌گونه که تیم‌های ورزشی را با </w:t>
      </w:r>
      <w:r w:rsidR="00417458" w:rsidRPr="00C476D5">
        <w:rPr>
          <w:rFonts w:hint="cs"/>
          <w:b/>
          <w:rtl/>
          <w:lang w:val="x-none" w:eastAsia="ko-KR"/>
        </w:rPr>
        <w:t>مربی</w:t>
      </w:r>
      <w:r w:rsidRPr="00C476D5">
        <w:rPr>
          <w:rFonts w:hint="cs"/>
          <w:b/>
          <w:rtl/>
          <w:lang w:val="x-none" w:eastAsia="ko-KR"/>
        </w:rPr>
        <w:t xml:space="preserve"> آن معرفی می‌کنند. «امّت» با قرار گرفتن در جبه</w:t>
      </w:r>
      <w:r w:rsidR="00BC1ED0" w:rsidRPr="00C476D5">
        <w:rPr>
          <w:rFonts w:hint="cs"/>
          <w:b/>
          <w:rtl/>
          <w:lang w:val="x-none" w:eastAsia="ko-KR"/>
        </w:rPr>
        <w:t>ة</w:t>
      </w:r>
      <w:r w:rsidRPr="00C476D5">
        <w:rPr>
          <w:rFonts w:hint="cs"/>
          <w:b/>
          <w:rtl/>
          <w:lang w:val="x-none" w:eastAsia="ko-KR"/>
        </w:rPr>
        <w:t xml:space="preserve"> امام، «متعلّق به امام» می‌شود و «امام» با پذیرش راهبری امّت، «متعلّق به امّت» می‌گردد. اینجا </w:t>
      </w:r>
      <w:r w:rsidRPr="00C476D5">
        <w:rPr>
          <w:b/>
          <w:rtl/>
          <w:lang w:val="x-none" w:eastAsia="ko-KR"/>
        </w:rPr>
        <w:t xml:space="preserve">امام </w:t>
      </w:r>
      <w:r w:rsidRPr="00C476D5">
        <w:rPr>
          <w:rFonts w:hint="cs"/>
          <w:b/>
          <w:rtl/>
          <w:lang w:val="x-none" w:eastAsia="ko-KR"/>
        </w:rPr>
        <w:t>و امّت یک واحد و ی</w:t>
      </w:r>
      <w:r w:rsidRPr="00C476D5">
        <w:rPr>
          <w:rFonts w:hint="eastAsia"/>
          <w:b/>
          <w:rtl/>
          <w:lang w:val="x-none" w:eastAsia="ko-KR"/>
        </w:rPr>
        <w:t>ک</w:t>
      </w:r>
      <w:r w:rsidRPr="00C476D5">
        <w:rPr>
          <w:b/>
          <w:rtl/>
          <w:lang w:val="x-none" w:eastAsia="ko-KR"/>
        </w:rPr>
        <w:t xml:space="preserve"> شخص</w:t>
      </w:r>
      <w:r w:rsidRPr="00C476D5">
        <w:rPr>
          <w:rFonts w:hint="cs"/>
          <w:b/>
          <w:rtl/>
          <w:lang w:val="x-none" w:eastAsia="ko-KR"/>
        </w:rPr>
        <w:t>ی</w:t>
      </w:r>
      <w:r w:rsidRPr="00C476D5">
        <w:rPr>
          <w:rFonts w:hint="eastAsia"/>
          <w:b/>
          <w:rtl/>
          <w:lang w:val="x-none" w:eastAsia="ko-KR"/>
        </w:rPr>
        <w:t>ت</w:t>
      </w:r>
      <w:r w:rsidRPr="00C476D5">
        <w:rPr>
          <w:b/>
          <w:rtl/>
          <w:lang w:val="x-none" w:eastAsia="ko-KR"/>
        </w:rPr>
        <w:t xml:space="preserve"> </w:t>
      </w:r>
      <w:r w:rsidRPr="00C476D5">
        <w:rPr>
          <w:rFonts w:hint="cs"/>
          <w:b/>
          <w:rtl/>
          <w:lang w:val="x-none" w:eastAsia="ko-KR"/>
        </w:rPr>
        <w:t>دارند؛ بنابراین کامیابی و ناکامی امّت، کامیابی و ناکامی امام است.</w:t>
      </w:r>
    </w:p>
    <w:p w14:paraId="69DB7335" w14:textId="017987AC" w:rsidR="008720E1" w:rsidRPr="00C476D5" w:rsidRDefault="008720E1" w:rsidP="00EE6049">
      <w:pPr>
        <w:rPr>
          <w:b/>
          <w:bCs/>
          <w:rtl/>
          <w:lang w:val="x-none" w:eastAsia="ko-KR"/>
        </w:rPr>
      </w:pPr>
      <w:r w:rsidRPr="00C476D5">
        <w:rPr>
          <w:rFonts w:hint="cs"/>
          <w:b/>
          <w:rtl/>
          <w:lang w:val="x-none" w:eastAsia="ko-KR"/>
        </w:rPr>
        <w:t xml:space="preserve">اگر امّت از امام تبعیت کند، کار امام پیش خواهد رفت و اگر تبعیت نکند کار امام متوقف می‌شود و امام از مسئولیت خود قاصر می‌ماند. عدم همراهی با طرح امام، او را ناکام می‌گذارد و برای او امتیاز منفی ثبت می‌کند. همان‌گونه که کوتاهی‌های اعضای یک تیم ورزشی به پای </w:t>
      </w:r>
      <w:r w:rsidR="00417458" w:rsidRPr="00C476D5">
        <w:rPr>
          <w:rFonts w:hint="cs"/>
          <w:b/>
          <w:rtl/>
          <w:lang w:val="x-none" w:eastAsia="ko-KR"/>
        </w:rPr>
        <w:t>مربّی</w:t>
      </w:r>
      <w:r w:rsidRPr="00C476D5">
        <w:rPr>
          <w:rFonts w:hint="cs"/>
          <w:b/>
          <w:rtl/>
          <w:lang w:val="x-none" w:eastAsia="ko-KR"/>
        </w:rPr>
        <w:t xml:space="preserve"> نوشته می‌شود و مای</w:t>
      </w:r>
      <w:r w:rsidR="00BC1ED0" w:rsidRPr="00C476D5">
        <w:rPr>
          <w:rFonts w:hint="cs"/>
          <w:b/>
          <w:rtl/>
          <w:lang w:val="x-none" w:eastAsia="ko-KR"/>
        </w:rPr>
        <w:t>ة</w:t>
      </w:r>
      <w:r w:rsidRPr="00C476D5">
        <w:rPr>
          <w:rFonts w:hint="cs"/>
          <w:b/>
          <w:rtl/>
          <w:lang w:val="x-none" w:eastAsia="ko-KR"/>
        </w:rPr>
        <w:t xml:space="preserve"> سرشکستگی و شرمساری او می‌گردد.</w:t>
      </w:r>
      <w:r w:rsidRPr="00C476D5">
        <w:rPr>
          <w:rStyle w:val="FootnoteReference"/>
          <w:b/>
          <w:rtl/>
          <w:lang w:val="x-none" w:eastAsia="ko-KR"/>
        </w:rPr>
        <w:footnoteReference w:id="222"/>
      </w:r>
    </w:p>
    <w:p w14:paraId="22DF988A" w14:textId="4D4D9F40" w:rsidR="008720E1" w:rsidRPr="00C476D5" w:rsidRDefault="008720E1" w:rsidP="00EE6049">
      <w:pPr>
        <w:rPr>
          <w:b/>
          <w:bCs/>
          <w:lang w:eastAsia="ko-KR"/>
        </w:rPr>
      </w:pPr>
      <w:r w:rsidRPr="00C476D5">
        <w:rPr>
          <w:rFonts w:hint="cs"/>
          <w:b/>
          <w:rtl/>
          <w:lang w:val="x-none" w:eastAsia="ko-KR"/>
        </w:rPr>
        <w:t>اگر امّت با امام همراهی کند «یاری برای امام» می‌شود و اگر همراهی نکند «باری بر دوش امام» خواهد بود. این جماعتِ یک‌پارچه قرار است با مشارکت و همراهی، کار امام را به سامان رسانند؛ بنابراین اگر تبعیت و همراهی کنند «از امام» خواهند بود و اگر تبعیت و همراهی نکنند رشت</w:t>
      </w:r>
      <w:r w:rsidR="00BC1ED0" w:rsidRPr="00C476D5">
        <w:rPr>
          <w:rFonts w:hint="cs"/>
          <w:b/>
          <w:rtl/>
          <w:lang w:val="x-none" w:eastAsia="ko-KR"/>
        </w:rPr>
        <w:t>ة</w:t>
      </w:r>
      <w:r w:rsidRPr="00C476D5">
        <w:rPr>
          <w:rFonts w:hint="cs"/>
          <w:b/>
          <w:rtl/>
          <w:lang w:val="x-none" w:eastAsia="ko-KR"/>
        </w:rPr>
        <w:t xml:space="preserve"> ولایت و پیوستگی آنها سست می‌شود.</w:t>
      </w:r>
    </w:p>
    <w:p w14:paraId="76EBA944" w14:textId="7D59E16F" w:rsidR="008720E1" w:rsidRPr="00C476D5" w:rsidRDefault="008720E1" w:rsidP="00EE6049">
      <w:pPr>
        <w:rPr>
          <w:b/>
          <w:bCs/>
          <w:rtl/>
          <w:lang w:val="x-none" w:eastAsia="ko-KR"/>
        </w:rPr>
      </w:pPr>
      <w:r w:rsidRPr="00C476D5">
        <w:rPr>
          <w:rFonts w:hint="eastAsia"/>
          <w:b/>
          <w:rtl/>
          <w:lang w:val="x-none" w:eastAsia="ko-KR"/>
        </w:rPr>
        <w:t>امام</w:t>
      </w:r>
      <w:r w:rsidRPr="00C476D5">
        <w:rPr>
          <w:b/>
          <w:rtl/>
          <w:lang w:val="x-none" w:eastAsia="ko-KR"/>
        </w:rPr>
        <w:t xml:space="preserve"> </w:t>
      </w:r>
      <w:r w:rsidRPr="00C476D5">
        <w:rPr>
          <w:rFonts w:hint="cs"/>
          <w:b/>
          <w:rtl/>
          <w:lang w:eastAsia="ko-KR"/>
        </w:rPr>
        <w:t>باقر</w:t>
      </w:r>
      <w:r w:rsidRPr="00C476D5">
        <w:rPr>
          <w:rFonts w:hAnsi="ALAEM" w:cs="ALAEM" w:hint="cs"/>
          <w:b/>
          <w:rtl/>
          <w:lang w:val="x-none" w:eastAsia="ko-KR"/>
        </w:rPr>
        <w:t>7</w:t>
      </w:r>
      <w:r w:rsidRPr="00C476D5">
        <w:rPr>
          <w:b/>
          <w:rtl/>
          <w:lang w:val="x-none" w:eastAsia="ko-KR"/>
        </w:rPr>
        <w:t xml:space="preserve"> </w:t>
      </w:r>
      <w:r w:rsidRPr="00C476D5">
        <w:rPr>
          <w:rFonts w:hint="cs"/>
          <w:b/>
          <w:rtl/>
          <w:lang w:val="x-none" w:eastAsia="ko-KR"/>
        </w:rPr>
        <w:t>فرمودند:</w:t>
      </w:r>
      <w:r w:rsidRPr="00C476D5">
        <w:rPr>
          <w:b/>
          <w:rtl/>
          <w:lang w:val="x-none" w:eastAsia="ko-KR"/>
        </w:rPr>
        <w:t xml:space="preserve"> «</w:t>
      </w:r>
      <w:r w:rsidRPr="0004733F">
        <w:rPr>
          <w:rStyle w:val="Char0"/>
          <w:b/>
          <w:bCs w:val="0"/>
          <w:rtl/>
        </w:rPr>
        <w:t>م</w:t>
      </w:r>
      <w:r w:rsidRPr="0004733F">
        <w:rPr>
          <w:rStyle w:val="Char0"/>
          <w:rFonts w:hint="cs"/>
          <w:b/>
          <w:bCs w:val="0"/>
          <w:rtl/>
        </w:rPr>
        <w:t>َ</w:t>
      </w:r>
      <w:r w:rsidRPr="0004733F">
        <w:rPr>
          <w:rStyle w:val="Char0"/>
          <w:b/>
          <w:bCs w:val="0"/>
          <w:rtl/>
        </w:rPr>
        <w:t>ن أ</w:t>
      </w:r>
      <w:r w:rsidRPr="0004733F">
        <w:rPr>
          <w:rStyle w:val="Char0"/>
          <w:rFonts w:hint="cs"/>
          <w:b/>
          <w:bCs w:val="0"/>
          <w:rtl/>
        </w:rPr>
        <w:t>َ</w:t>
      </w:r>
      <w:r w:rsidRPr="0004733F">
        <w:rPr>
          <w:rStyle w:val="Char0"/>
          <w:b/>
          <w:bCs w:val="0"/>
          <w:rtl/>
        </w:rPr>
        <w:t>ح</w:t>
      </w:r>
      <w:r w:rsidRPr="0004733F">
        <w:rPr>
          <w:rStyle w:val="Char0"/>
          <w:rFonts w:hint="cs"/>
          <w:b/>
          <w:bCs w:val="0"/>
          <w:rtl/>
        </w:rPr>
        <w:t>َ</w:t>
      </w:r>
      <w:r w:rsidRPr="0004733F">
        <w:rPr>
          <w:rStyle w:val="Char0"/>
          <w:b/>
          <w:bCs w:val="0"/>
          <w:rtl/>
        </w:rPr>
        <w:t>ب</w:t>
      </w:r>
      <w:r w:rsidRPr="0004733F">
        <w:rPr>
          <w:rStyle w:val="Char0"/>
          <w:rFonts w:hint="cs"/>
          <w:b/>
          <w:bCs w:val="0"/>
          <w:rtl/>
        </w:rPr>
        <w:t>َّ</w:t>
      </w:r>
      <w:r w:rsidRPr="0004733F">
        <w:rPr>
          <w:rStyle w:val="Char0"/>
          <w:b/>
          <w:bCs w:val="0"/>
          <w:rtl/>
        </w:rPr>
        <w:t>نا ف</w:t>
      </w:r>
      <w:r w:rsidRPr="0004733F">
        <w:rPr>
          <w:rStyle w:val="Char0"/>
          <w:rFonts w:hint="cs"/>
          <w:b/>
          <w:bCs w:val="0"/>
          <w:rtl/>
        </w:rPr>
        <w:t>َ</w:t>
      </w:r>
      <w:r w:rsidRPr="0004733F">
        <w:rPr>
          <w:rStyle w:val="Char0"/>
          <w:b/>
          <w:bCs w:val="0"/>
          <w:rtl/>
        </w:rPr>
        <w:t>ه</w:t>
      </w:r>
      <w:r w:rsidRPr="0004733F">
        <w:rPr>
          <w:rStyle w:val="Char0"/>
          <w:rFonts w:hint="cs"/>
          <w:b/>
          <w:bCs w:val="0"/>
          <w:rtl/>
        </w:rPr>
        <w:t>ُ</w:t>
      </w:r>
      <w:r w:rsidRPr="0004733F">
        <w:rPr>
          <w:rStyle w:val="Char0"/>
          <w:b/>
          <w:bCs w:val="0"/>
          <w:rtl/>
        </w:rPr>
        <w:t>و</w:t>
      </w:r>
      <w:r w:rsidRPr="0004733F">
        <w:rPr>
          <w:rStyle w:val="Char0"/>
          <w:rFonts w:hint="cs"/>
          <w:b/>
          <w:bCs w:val="0"/>
          <w:rtl/>
        </w:rPr>
        <w:t>َ</w:t>
      </w:r>
      <w:r w:rsidRPr="0004733F">
        <w:rPr>
          <w:rStyle w:val="Char0"/>
          <w:b/>
          <w:bCs w:val="0"/>
          <w:rtl/>
        </w:rPr>
        <w:t xml:space="preserve"> م</w:t>
      </w:r>
      <w:r w:rsidRPr="0004733F">
        <w:rPr>
          <w:rStyle w:val="Char0"/>
          <w:rFonts w:hint="cs"/>
          <w:b/>
          <w:bCs w:val="0"/>
          <w:rtl/>
        </w:rPr>
        <w:t>ِ</w:t>
      </w:r>
      <w:r w:rsidRPr="0004733F">
        <w:rPr>
          <w:rStyle w:val="Char0"/>
          <w:b/>
          <w:bCs w:val="0"/>
          <w:rtl/>
        </w:rPr>
        <w:t xml:space="preserve">نّا </w:t>
      </w:r>
      <w:r w:rsidRPr="0004733F">
        <w:rPr>
          <w:rStyle w:val="Char0"/>
          <w:rFonts w:hint="cs"/>
          <w:b/>
          <w:bCs w:val="0"/>
          <w:rtl/>
        </w:rPr>
        <w:t>أَ</w:t>
      </w:r>
      <w:r w:rsidRPr="0004733F">
        <w:rPr>
          <w:rStyle w:val="Char0"/>
          <w:b/>
          <w:bCs w:val="0"/>
          <w:rtl/>
        </w:rPr>
        <w:t>هل</w:t>
      </w:r>
      <w:r w:rsidRPr="0004733F">
        <w:rPr>
          <w:rStyle w:val="Char0"/>
          <w:rFonts w:hint="cs"/>
          <w:b/>
          <w:bCs w:val="0"/>
          <w:rtl/>
        </w:rPr>
        <w:t>َ</w:t>
      </w:r>
      <w:r w:rsidRPr="0004733F">
        <w:rPr>
          <w:rStyle w:val="Char0"/>
          <w:b/>
          <w:bCs w:val="0"/>
          <w:rtl/>
        </w:rPr>
        <w:t xml:space="preserve"> الب</w:t>
      </w:r>
      <w:r w:rsidRPr="0004733F">
        <w:rPr>
          <w:rStyle w:val="Char0"/>
          <w:rFonts w:hint="cs"/>
          <w:b/>
          <w:bCs w:val="0"/>
          <w:rtl/>
        </w:rPr>
        <w:t>َی</w:t>
      </w:r>
      <w:r w:rsidRPr="0004733F">
        <w:rPr>
          <w:rStyle w:val="Char0"/>
          <w:rFonts w:hint="eastAsia"/>
          <w:b/>
          <w:bCs w:val="0"/>
          <w:rtl/>
        </w:rPr>
        <w:t>ت</w:t>
      </w:r>
      <w:r w:rsidRPr="00C476D5">
        <w:rPr>
          <w:rFonts w:hint="cs"/>
          <w:b/>
          <w:rtl/>
          <w:lang w:val="x-none" w:eastAsia="ko-KR"/>
        </w:rPr>
        <w:t>؛ هرکس ما را دوست دارد از ما اهل بیت است». راوی که گویا تعبیر «</w:t>
      </w:r>
      <w:r w:rsidRPr="0004733F">
        <w:rPr>
          <w:rStyle w:val="Char0"/>
          <w:b/>
          <w:bCs w:val="0"/>
          <w:rtl/>
        </w:rPr>
        <w:t>م</w:t>
      </w:r>
      <w:r w:rsidRPr="0004733F">
        <w:rPr>
          <w:rStyle w:val="Char0"/>
          <w:rFonts w:hint="cs"/>
          <w:b/>
          <w:bCs w:val="0"/>
          <w:rtl/>
        </w:rPr>
        <w:t>ِ</w:t>
      </w:r>
      <w:r w:rsidRPr="0004733F">
        <w:rPr>
          <w:rStyle w:val="Char0"/>
          <w:b/>
          <w:bCs w:val="0"/>
          <w:rtl/>
        </w:rPr>
        <w:t xml:space="preserve">نّا </w:t>
      </w:r>
      <w:r w:rsidRPr="0004733F">
        <w:rPr>
          <w:rStyle w:val="Char0"/>
          <w:rFonts w:hint="cs"/>
          <w:b/>
          <w:bCs w:val="0"/>
          <w:rtl/>
        </w:rPr>
        <w:t>أَ</w:t>
      </w:r>
      <w:r w:rsidRPr="0004733F">
        <w:rPr>
          <w:rStyle w:val="Char0"/>
          <w:b/>
          <w:bCs w:val="0"/>
          <w:rtl/>
        </w:rPr>
        <w:t>هل</w:t>
      </w:r>
      <w:r w:rsidRPr="0004733F">
        <w:rPr>
          <w:rStyle w:val="Char0"/>
          <w:rFonts w:hint="cs"/>
          <w:b/>
          <w:bCs w:val="0"/>
          <w:rtl/>
        </w:rPr>
        <w:t>َ</w:t>
      </w:r>
      <w:r w:rsidRPr="0004733F">
        <w:rPr>
          <w:rStyle w:val="Char0"/>
          <w:b/>
          <w:bCs w:val="0"/>
          <w:rtl/>
        </w:rPr>
        <w:t xml:space="preserve"> الب</w:t>
      </w:r>
      <w:r w:rsidRPr="0004733F">
        <w:rPr>
          <w:rStyle w:val="Char0"/>
          <w:rFonts w:hint="cs"/>
          <w:b/>
          <w:bCs w:val="0"/>
          <w:rtl/>
        </w:rPr>
        <w:t>َی</w:t>
      </w:r>
      <w:r w:rsidRPr="0004733F">
        <w:rPr>
          <w:rStyle w:val="Char0"/>
          <w:rFonts w:hint="eastAsia"/>
          <w:b/>
          <w:bCs w:val="0"/>
          <w:rtl/>
        </w:rPr>
        <w:t>ت</w:t>
      </w:r>
      <w:r w:rsidRPr="00C476D5">
        <w:rPr>
          <w:rFonts w:hint="cs"/>
          <w:b/>
          <w:rtl/>
          <w:lang w:val="x-none" w:eastAsia="ko-KR"/>
        </w:rPr>
        <w:t>» را برای امثال سلمان شنیده است، از سخن امام تعجب کرده و با ناباوری می‌پرسد: «</w:t>
      </w:r>
      <w:r w:rsidRPr="0004733F">
        <w:rPr>
          <w:rStyle w:val="Char0"/>
          <w:b/>
          <w:bCs w:val="0"/>
          <w:rtl/>
        </w:rPr>
        <w:t>ج</w:t>
      </w:r>
      <w:r w:rsidRPr="0004733F">
        <w:rPr>
          <w:rStyle w:val="Char0"/>
          <w:rFonts w:hint="cs"/>
          <w:b/>
          <w:bCs w:val="0"/>
          <w:rtl/>
        </w:rPr>
        <w:t>ُ</w:t>
      </w:r>
      <w:r w:rsidRPr="0004733F">
        <w:rPr>
          <w:rStyle w:val="Char0"/>
          <w:b/>
          <w:bCs w:val="0"/>
          <w:rtl/>
        </w:rPr>
        <w:t>ع</w:t>
      </w:r>
      <w:r w:rsidRPr="0004733F">
        <w:rPr>
          <w:rStyle w:val="Char0"/>
          <w:rFonts w:hint="cs"/>
          <w:b/>
          <w:bCs w:val="0"/>
          <w:rtl/>
        </w:rPr>
        <w:t>ِ</w:t>
      </w:r>
      <w:r w:rsidRPr="0004733F">
        <w:rPr>
          <w:rStyle w:val="Char0"/>
          <w:b/>
          <w:bCs w:val="0"/>
          <w:rtl/>
        </w:rPr>
        <w:t>لت</w:t>
      </w:r>
      <w:r w:rsidRPr="0004733F">
        <w:rPr>
          <w:rStyle w:val="Char0"/>
          <w:rFonts w:hint="cs"/>
          <w:b/>
          <w:bCs w:val="0"/>
          <w:rtl/>
        </w:rPr>
        <w:t>ُ</w:t>
      </w:r>
      <w:r w:rsidRPr="0004733F">
        <w:rPr>
          <w:rStyle w:val="Char0"/>
          <w:b/>
          <w:bCs w:val="0"/>
          <w:rtl/>
        </w:rPr>
        <w:t xml:space="preserve"> ف</w:t>
      </w:r>
      <w:r w:rsidRPr="0004733F">
        <w:rPr>
          <w:rStyle w:val="Char0"/>
          <w:rFonts w:hint="cs"/>
          <w:b/>
          <w:bCs w:val="0"/>
          <w:rtl/>
        </w:rPr>
        <w:t>ِ</w:t>
      </w:r>
      <w:r w:rsidRPr="0004733F">
        <w:rPr>
          <w:rStyle w:val="Char0"/>
          <w:b/>
          <w:bCs w:val="0"/>
          <w:rtl/>
        </w:rPr>
        <w:t>داک</w:t>
      </w:r>
      <w:r w:rsidRPr="0004733F">
        <w:rPr>
          <w:rStyle w:val="Char0"/>
          <w:rFonts w:hint="cs"/>
          <w:b/>
          <w:bCs w:val="0"/>
          <w:rtl/>
        </w:rPr>
        <w:t>َ</w:t>
      </w:r>
      <w:r w:rsidRPr="0004733F">
        <w:rPr>
          <w:rStyle w:val="Char0"/>
          <w:b/>
          <w:bCs w:val="0"/>
          <w:rtl/>
        </w:rPr>
        <w:t>، م</w:t>
      </w:r>
      <w:r w:rsidRPr="0004733F">
        <w:rPr>
          <w:rStyle w:val="Char0"/>
          <w:rFonts w:hint="cs"/>
          <w:b/>
          <w:bCs w:val="0"/>
          <w:rtl/>
        </w:rPr>
        <w:t>ِ</w:t>
      </w:r>
      <w:r w:rsidRPr="0004733F">
        <w:rPr>
          <w:rStyle w:val="Char0"/>
          <w:b/>
          <w:bCs w:val="0"/>
          <w:rtl/>
        </w:rPr>
        <w:t>نک</w:t>
      </w:r>
      <w:r w:rsidRPr="0004733F">
        <w:rPr>
          <w:rStyle w:val="Char0"/>
          <w:rFonts w:hint="cs"/>
          <w:b/>
          <w:bCs w:val="0"/>
          <w:rtl/>
        </w:rPr>
        <w:t>ُ</w:t>
      </w:r>
      <w:r w:rsidRPr="0004733F">
        <w:rPr>
          <w:rStyle w:val="Char0"/>
          <w:b/>
          <w:bCs w:val="0"/>
          <w:rtl/>
        </w:rPr>
        <w:t>م</w:t>
      </w:r>
      <w:r w:rsidR="00A67771" w:rsidRPr="0004733F">
        <w:rPr>
          <w:rStyle w:val="Char0"/>
          <w:rFonts w:hint="cs"/>
          <w:b/>
          <w:bCs w:val="0"/>
          <w:rtl/>
        </w:rPr>
        <w:t>؟</w:t>
      </w:r>
      <w:r w:rsidRPr="00C476D5">
        <w:rPr>
          <w:rFonts w:hint="cs"/>
          <w:b/>
          <w:rtl/>
          <w:lang w:val="x-none" w:eastAsia="ko-KR"/>
        </w:rPr>
        <w:t xml:space="preserve">؛ قربان شما گردم، واقعاً از شما می‌شود؟!». </w:t>
      </w:r>
      <w:r w:rsidRPr="00C476D5">
        <w:rPr>
          <w:b/>
          <w:rtl/>
          <w:lang w:val="x-none" w:eastAsia="ko-KR"/>
        </w:rPr>
        <w:t>حضرت فرمودند</w:t>
      </w:r>
      <w:r w:rsidRPr="00C476D5">
        <w:rPr>
          <w:rFonts w:hint="cs"/>
          <w:b/>
          <w:rtl/>
          <w:lang w:val="x-none" w:eastAsia="ko-KR"/>
        </w:rPr>
        <w:t>:</w:t>
      </w:r>
      <w:r w:rsidRPr="00C476D5">
        <w:rPr>
          <w:b/>
          <w:rtl/>
          <w:lang w:val="x-none" w:eastAsia="ko-KR"/>
        </w:rPr>
        <w:t xml:space="preserve"> </w:t>
      </w:r>
      <w:r w:rsidRPr="00C476D5">
        <w:rPr>
          <w:rFonts w:hint="cs"/>
          <w:b/>
          <w:rtl/>
          <w:lang w:val="x-none" w:eastAsia="ko-KR"/>
        </w:rPr>
        <w:t xml:space="preserve">آری، از ما می‌شود. آیا سخن ابراهیم را (در قرآن کریم) نشنیده‌ای که می‌گفت </w:t>
      </w:r>
      <w:r w:rsidRPr="00C476D5">
        <w:rPr>
          <w:b/>
          <w:rtl/>
          <w:lang w:val="x-none" w:eastAsia="ko-KR"/>
        </w:rPr>
        <w:t>«</w:t>
      </w:r>
      <w:r w:rsidRPr="0004733F">
        <w:rPr>
          <w:rStyle w:val="Char0"/>
          <w:b/>
          <w:bCs w:val="0"/>
          <w:rtl/>
          <w:lang w:eastAsia="ko-KR"/>
        </w:rPr>
        <w:t>فَمَن تَبِعَنِ</w:t>
      </w:r>
      <w:r w:rsidR="006C44D4" w:rsidRPr="0004733F">
        <w:rPr>
          <w:rStyle w:val="Char0"/>
          <w:b/>
          <w:bCs w:val="0"/>
          <w:rtl/>
          <w:lang w:eastAsia="ko-KR"/>
        </w:rPr>
        <w:t>ی</w:t>
      </w:r>
      <w:r w:rsidRPr="0004733F">
        <w:rPr>
          <w:rStyle w:val="Char0"/>
          <w:b/>
          <w:bCs w:val="0"/>
          <w:rtl/>
          <w:lang w:eastAsia="ko-KR"/>
        </w:rPr>
        <w:t xml:space="preserve"> فَإِنَّهُ مِنِّ</w:t>
      </w:r>
      <w:r w:rsidR="006C44D4" w:rsidRPr="0004733F">
        <w:rPr>
          <w:rStyle w:val="Char0"/>
          <w:b/>
          <w:bCs w:val="0"/>
          <w:rtl/>
          <w:lang w:eastAsia="ko-KR"/>
        </w:rPr>
        <w:t>ی</w:t>
      </w:r>
      <w:r w:rsidRPr="0004733F">
        <w:rPr>
          <w:rStyle w:val="Char0"/>
          <w:b/>
          <w:bCs w:val="0"/>
          <w:rtl/>
          <w:lang w:eastAsia="ko-KR"/>
        </w:rPr>
        <w:t>‏</w:t>
      </w:r>
      <w:r w:rsidRPr="00C476D5">
        <w:rPr>
          <w:rFonts w:hint="cs"/>
          <w:b/>
          <w:rtl/>
          <w:lang w:val="x-none" w:eastAsia="ko-KR"/>
        </w:rPr>
        <w:t>؛ هر کس از من تبعیت کند از من است».</w:t>
      </w:r>
      <w:r w:rsidRPr="00C476D5">
        <w:rPr>
          <w:rStyle w:val="FootnoteReference"/>
          <w:b/>
          <w:rtl/>
          <w:lang w:val="x-none" w:eastAsia="ko-KR"/>
        </w:rPr>
        <w:footnoteReference w:id="223"/>
      </w:r>
    </w:p>
    <w:p w14:paraId="09DA72FC" w14:textId="1DD12EAA" w:rsidR="00DA59BD" w:rsidRPr="00181A84" w:rsidRDefault="005B4D43" w:rsidP="00EE6049">
      <w:pPr>
        <w:pStyle w:val="Heading3"/>
        <w:rPr>
          <w:rtl/>
        </w:rPr>
      </w:pPr>
      <w:bookmarkStart w:id="56" w:name="_Toc171598226"/>
      <w:r>
        <w:rPr>
          <w:rFonts w:hint="cs"/>
          <w:rtl/>
        </w:rPr>
        <w:t xml:space="preserve">۵ </w:t>
      </w:r>
      <w:r>
        <w:rPr>
          <w:rFonts w:ascii="Arial" w:hAnsi="Arial" w:cs="Arial" w:hint="cs"/>
          <w:rtl/>
        </w:rPr>
        <w:t>–</w:t>
      </w:r>
      <w:r>
        <w:rPr>
          <w:rFonts w:hint="cs"/>
          <w:rtl/>
        </w:rPr>
        <w:t xml:space="preserve"> ۳) </w:t>
      </w:r>
      <w:r w:rsidR="003A331E">
        <w:rPr>
          <w:rFonts w:hint="cs"/>
          <w:rtl/>
        </w:rPr>
        <w:t>شکوه اراد</w:t>
      </w:r>
      <w:r w:rsidR="00BC1ED0">
        <w:rPr>
          <w:rFonts w:hint="cs"/>
          <w:rtl/>
        </w:rPr>
        <w:t>ة</w:t>
      </w:r>
      <w:r w:rsidR="003A331E">
        <w:rPr>
          <w:rFonts w:hint="cs"/>
          <w:rtl/>
        </w:rPr>
        <w:t xml:space="preserve"> جمعی</w:t>
      </w:r>
      <w:r w:rsidR="00047B7B">
        <w:rPr>
          <w:rFonts w:hint="cs"/>
          <w:rtl/>
        </w:rPr>
        <w:t xml:space="preserve"> و عبودیت جمعی</w:t>
      </w:r>
      <w:bookmarkEnd w:id="56"/>
    </w:p>
    <w:p w14:paraId="6050236A" w14:textId="2CA30D25" w:rsidR="00F63856" w:rsidRPr="00C476D5" w:rsidRDefault="00F63856" w:rsidP="00EE6049">
      <w:pPr>
        <w:rPr>
          <w:b/>
          <w:bCs/>
          <w:rtl/>
          <w:lang w:val="x-none" w:eastAsia="x-none"/>
        </w:rPr>
      </w:pPr>
      <w:r w:rsidRPr="00C476D5">
        <w:rPr>
          <w:rFonts w:hint="cs"/>
          <w:b/>
          <w:rtl/>
          <w:lang w:val="x-none" w:eastAsia="x-none"/>
        </w:rPr>
        <w:t>از آنجا که اراد</w:t>
      </w:r>
      <w:r w:rsidR="00BC1ED0" w:rsidRPr="00C476D5">
        <w:rPr>
          <w:rFonts w:hint="cs"/>
          <w:b/>
          <w:rtl/>
          <w:lang w:val="x-none" w:eastAsia="x-none"/>
        </w:rPr>
        <w:t>ة</w:t>
      </w:r>
      <w:r w:rsidRPr="00C476D5">
        <w:rPr>
          <w:rFonts w:hint="cs"/>
          <w:b/>
          <w:rtl/>
          <w:lang w:val="x-none" w:eastAsia="x-none"/>
        </w:rPr>
        <w:t xml:space="preserve"> فردی ما کوچک است، تکالیف فردی ما و به تبع آن، عبودیت فردی ما نیز کوچک است. در مقابل، اراد</w:t>
      </w:r>
      <w:r w:rsidR="00BC1ED0" w:rsidRPr="00C476D5">
        <w:rPr>
          <w:rFonts w:hint="cs"/>
          <w:b/>
          <w:rtl/>
          <w:lang w:val="x-none" w:eastAsia="x-none"/>
        </w:rPr>
        <w:t>ة</w:t>
      </w:r>
      <w:r w:rsidRPr="00C476D5">
        <w:rPr>
          <w:rFonts w:hint="cs"/>
          <w:b/>
          <w:rtl/>
          <w:lang w:val="x-none" w:eastAsia="x-none"/>
        </w:rPr>
        <w:t xml:space="preserve"> جمعی ما بزرگ است و به تبع آن تکالیف جمعی ما و عبودیت جمعی ما نیز بزرگ خواهد بود. پروردگار بزرگ از ما عبودیت و بندگی خواسته و کمال ما را در آن قرار داده است؛ بنابراین هرچه این عبودیت و بندگی بزرگ‌تر باشد کمال بیشتری نصیب انسان می‌گردد.</w:t>
      </w:r>
    </w:p>
    <w:p w14:paraId="7D6B7418" w14:textId="0DAB7CE0" w:rsidR="00F63856" w:rsidRPr="0004733F" w:rsidRDefault="00DA59BD" w:rsidP="00EE6049">
      <w:pPr>
        <w:rPr>
          <w:rStyle w:val="Char0"/>
          <w:b/>
          <w:bCs w:val="0"/>
          <w:rtl/>
        </w:rPr>
      </w:pPr>
      <w:r w:rsidRPr="00C476D5">
        <w:rPr>
          <w:rFonts w:hint="cs"/>
          <w:b/>
          <w:rtl/>
          <w:lang w:val="x-none" w:eastAsia="x-none"/>
        </w:rPr>
        <w:t xml:space="preserve">به این ترتیب </w:t>
      </w:r>
      <w:r w:rsidR="00F63856" w:rsidRPr="00C476D5">
        <w:rPr>
          <w:rFonts w:hint="cs"/>
          <w:b/>
          <w:rtl/>
          <w:lang w:val="x-none" w:eastAsia="x-none"/>
        </w:rPr>
        <w:t>مقیاس عبودیت و بندگی را باید بسیار وسیع‌تر گرفت؛ زیرا اگر کسی توان فردی خود را در مسیر طاعت قرار دهد ولی در اراد</w:t>
      </w:r>
      <w:r w:rsidR="00BC1ED0" w:rsidRPr="00C476D5">
        <w:rPr>
          <w:rFonts w:hint="cs"/>
          <w:b/>
          <w:rtl/>
          <w:lang w:val="x-none" w:eastAsia="x-none"/>
        </w:rPr>
        <w:t>ة</w:t>
      </w:r>
      <w:r w:rsidR="00F63856" w:rsidRPr="00C476D5">
        <w:rPr>
          <w:rFonts w:hint="cs"/>
          <w:b/>
          <w:rtl/>
          <w:lang w:val="x-none" w:eastAsia="x-none"/>
        </w:rPr>
        <w:t xml:space="preserve"> جمعی یعنی انجام آن کار بزرگ مشارکت نکند، بخشی از توان خود را در راه بندگی خرج نکرده و معطل گذاشته است؛ درحالی‌که خدای متعال، بندگان را فراخوانده تا هم</w:t>
      </w:r>
      <w:r w:rsidR="00BC1ED0" w:rsidRPr="00C476D5">
        <w:rPr>
          <w:rFonts w:hint="cs"/>
          <w:b/>
          <w:rtl/>
          <w:lang w:val="x-none" w:eastAsia="x-none"/>
        </w:rPr>
        <w:t>ة</w:t>
      </w:r>
      <w:r w:rsidR="00F63856" w:rsidRPr="00C476D5">
        <w:rPr>
          <w:rFonts w:hint="cs"/>
          <w:b/>
          <w:rtl/>
          <w:lang w:val="x-none" w:eastAsia="x-none"/>
        </w:rPr>
        <w:t xml:space="preserve"> وجود خود را در راه عبودیت هزینه کنند:</w:t>
      </w:r>
      <w:r w:rsidR="00F63856" w:rsidRPr="00C476D5">
        <w:rPr>
          <w:b/>
          <w:rtl/>
        </w:rPr>
        <w:t xml:space="preserve"> </w:t>
      </w:r>
      <w:r w:rsidR="00F63856" w:rsidRPr="00C476D5">
        <w:rPr>
          <w:rFonts w:hint="cs"/>
          <w:b/>
          <w:rtl/>
        </w:rPr>
        <w:t>«</w:t>
      </w:r>
      <w:r w:rsidR="00F63856" w:rsidRPr="0004733F">
        <w:rPr>
          <w:rStyle w:val="Char0"/>
          <w:b/>
          <w:bCs w:val="0"/>
          <w:rtl/>
          <w:lang w:eastAsia="x-none"/>
        </w:rPr>
        <w:t xml:space="preserve">وَ </w:t>
      </w:r>
      <w:r w:rsidR="00F63856" w:rsidRPr="0004733F">
        <w:rPr>
          <w:rStyle w:val="Char0"/>
          <w:b/>
          <w:bCs w:val="0"/>
          <w:rtl/>
          <w:lang w:eastAsia="x-none"/>
        </w:rPr>
        <w:lastRenderedPageBreak/>
        <w:t>ما خَلَقتُ الجِنَّ وَ الإِنسَ إِلاَّ لِ</w:t>
      </w:r>
      <w:r w:rsidR="006C44D4" w:rsidRPr="0004733F">
        <w:rPr>
          <w:rStyle w:val="Char0"/>
          <w:b/>
          <w:bCs w:val="0"/>
          <w:rtl/>
          <w:lang w:eastAsia="x-none"/>
        </w:rPr>
        <w:t>ی</w:t>
      </w:r>
      <w:r w:rsidR="00F63856" w:rsidRPr="0004733F">
        <w:rPr>
          <w:rStyle w:val="Char0"/>
          <w:b/>
          <w:bCs w:val="0"/>
          <w:rtl/>
          <w:lang w:eastAsia="x-none"/>
        </w:rPr>
        <w:t>َعبُدُونِ</w:t>
      </w:r>
      <w:r w:rsidR="00F63856" w:rsidRPr="00C476D5">
        <w:rPr>
          <w:rFonts w:hint="cs"/>
          <w:b/>
          <w:rtl/>
          <w:lang w:val="x-none" w:eastAsia="x-none"/>
        </w:rPr>
        <w:t>»؛</w:t>
      </w:r>
      <w:r w:rsidR="00F63856" w:rsidRPr="00C476D5">
        <w:rPr>
          <w:rStyle w:val="FootnoteReference"/>
          <w:b/>
          <w:rtl/>
          <w:lang w:val="x-none" w:eastAsia="x-none"/>
        </w:rPr>
        <w:footnoteReference w:id="224"/>
      </w:r>
      <w:r w:rsidR="00F63856" w:rsidRPr="00C476D5">
        <w:rPr>
          <w:rFonts w:hint="cs"/>
          <w:b/>
          <w:rtl/>
          <w:lang w:val="x-none" w:eastAsia="x-none"/>
        </w:rPr>
        <w:t xml:space="preserve"> عبودیت در این آیه به عبودیت فردی منحصر نیست. اگر جن و انس آفریده شده‌اند که عبودیت ورزند باید هم</w:t>
      </w:r>
      <w:r w:rsidR="00BC1ED0" w:rsidRPr="00C476D5">
        <w:rPr>
          <w:rFonts w:hint="cs"/>
          <w:b/>
          <w:rtl/>
          <w:lang w:val="x-none" w:eastAsia="x-none"/>
        </w:rPr>
        <w:t>ة</w:t>
      </w:r>
      <w:r w:rsidR="00F63856" w:rsidRPr="00C476D5">
        <w:rPr>
          <w:rFonts w:hint="cs"/>
          <w:b/>
          <w:rtl/>
          <w:lang w:val="x-none" w:eastAsia="x-none"/>
        </w:rPr>
        <w:t xml:space="preserve"> توان و امکان و اراد</w:t>
      </w:r>
      <w:r w:rsidR="00BC1ED0" w:rsidRPr="00C476D5">
        <w:rPr>
          <w:rFonts w:hint="cs"/>
          <w:b/>
          <w:rtl/>
          <w:lang w:val="x-none" w:eastAsia="x-none"/>
        </w:rPr>
        <w:t>ة</w:t>
      </w:r>
      <w:r w:rsidR="00F63856" w:rsidRPr="00C476D5">
        <w:rPr>
          <w:rFonts w:hint="cs"/>
          <w:b/>
          <w:rtl/>
          <w:lang w:val="x-none" w:eastAsia="x-none"/>
        </w:rPr>
        <w:t xml:space="preserve"> خود را در مسیر عبودیت هزینه کنند، نه فقط توان و امکان فردی خود را. بندگی خدا به این نیست که هر یک از مؤمنان، به تنهایی موح</w:t>
      </w:r>
      <w:r w:rsidR="00F44C8F" w:rsidRPr="00C476D5">
        <w:rPr>
          <w:rFonts w:hint="cs"/>
          <w:b/>
          <w:rtl/>
          <w:lang w:val="x-none" w:eastAsia="x-none"/>
        </w:rPr>
        <w:t>ّ</w:t>
      </w:r>
      <w:r w:rsidR="00F63856" w:rsidRPr="00C476D5">
        <w:rPr>
          <w:rFonts w:hint="cs"/>
          <w:b/>
          <w:rtl/>
          <w:lang w:val="x-none" w:eastAsia="x-none"/>
        </w:rPr>
        <w:t>د باشد؛ بلکه به این است که توحید در هم</w:t>
      </w:r>
      <w:r w:rsidR="00BC1ED0" w:rsidRPr="00C476D5">
        <w:rPr>
          <w:rFonts w:hint="cs"/>
          <w:b/>
          <w:rtl/>
          <w:lang w:val="x-none" w:eastAsia="x-none"/>
        </w:rPr>
        <w:t>ة</w:t>
      </w:r>
      <w:r w:rsidR="00F63856" w:rsidRPr="00C476D5">
        <w:rPr>
          <w:rFonts w:hint="cs"/>
          <w:b/>
          <w:rtl/>
          <w:lang w:val="x-none" w:eastAsia="x-none"/>
        </w:rPr>
        <w:t xml:space="preserve"> زمین حاکم شود:</w:t>
      </w:r>
      <w:r w:rsidR="00F63856" w:rsidRPr="00C476D5">
        <w:rPr>
          <w:b/>
          <w:rtl/>
          <w:lang w:val="x-none" w:eastAsia="x-none"/>
        </w:rPr>
        <w:t xml:space="preserve"> «</w:t>
      </w:r>
      <w:r w:rsidR="00F63856" w:rsidRPr="0004733F">
        <w:rPr>
          <w:rStyle w:val="Char0"/>
          <w:b/>
          <w:bCs w:val="0"/>
          <w:rtl/>
        </w:rPr>
        <w:t xml:space="preserve">و </w:t>
      </w:r>
      <w:r w:rsidR="00F63856" w:rsidRPr="0004733F">
        <w:rPr>
          <w:rStyle w:val="Char0"/>
          <w:rFonts w:hint="cs"/>
          <w:b/>
          <w:bCs w:val="0"/>
          <w:rtl/>
        </w:rPr>
        <w:t>یکونَ</w:t>
      </w:r>
      <w:r w:rsidR="00F63856" w:rsidRPr="0004733F">
        <w:rPr>
          <w:rStyle w:val="Char0"/>
          <w:b/>
          <w:bCs w:val="0"/>
          <w:rtl/>
        </w:rPr>
        <w:t xml:space="preserve"> الدّ</w:t>
      </w:r>
      <w:r w:rsidR="00F63856" w:rsidRPr="0004733F">
        <w:rPr>
          <w:rStyle w:val="Char0"/>
          <w:rFonts w:hint="cs"/>
          <w:b/>
          <w:bCs w:val="0"/>
          <w:rtl/>
        </w:rPr>
        <w:t>ینُ</w:t>
      </w:r>
      <w:r w:rsidR="00F63856" w:rsidRPr="0004733F">
        <w:rPr>
          <w:rStyle w:val="Char0"/>
          <w:b/>
          <w:bCs w:val="0"/>
          <w:rtl/>
        </w:rPr>
        <w:t xml:space="preserve"> کلُّه لل</w:t>
      </w:r>
      <w:r w:rsidR="00F63856" w:rsidRPr="0004733F">
        <w:rPr>
          <w:rStyle w:val="Char0"/>
          <w:rFonts w:hint="cs"/>
          <w:b/>
          <w:bCs w:val="0"/>
          <w:rtl/>
        </w:rPr>
        <w:t>ّ</w:t>
      </w:r>
      <w:r w:rsidR="00F63856" w:rsidRPr="0004733F">
        <w:rPr>
          <w:rStyle w:val="Char0"/>
          <w:b/>
          <w:bCs w:val="0"/>
          <w:rtl/>
        </w:rPr>
        <w:t>ه</w:t>
      </w:r>
      <w:r w:rsidR="00F63856" w:rsidRPr="0004733F">
        <w:rPr>
          <w:rStyle w:val="Char0"/>
          <w:rFonts w:hint="cs"/>
          <w:b/>
          <w:bCs w:val="0"/>
          <w:rtl/>
        </w:rPr>
        <w:t>»</w:t>
      </w:r>
      <w:r w:rsidR="00F63856" w:rsidRPr="00C476D5">
        <w:rPr>
          <w:rStyle w:val="FootnoteReference"/>
          <w:rFonts w:ascii="B Badr" w:eastAsiaTheme="minorHAnsi" w:hAnsi="B Badr" w:cs="IRBadr"/>
          <w:b/>
          <w:sz w:val="28"/>
          <w:rtl/>
          <w:lang w:val="x-none" w:eastAsia="zh-CN"/>
        </w:rPr>
        <w:footnoteReference w:id="225"/>
      </w:r>
      <w:r w:rsidR="00797273" w:rsidRPr="0004733F">
        <w:rPr>
          <w:rStyle w:val="Char0"/>
          <w:rFonts w:hint="cs"/>
          <w:b/>
          <w:bCs w:val="0"/>
          <w:rtl/>
        </w:rPr>
        <w:t xml:space="preserve"> </w:t>
      </w:r>
      <w:r w:rsidR="00797273" w:rsidRPr="00C476D5">
        <w:rPr>
          <w:rFonts w:hint="cs"/>
          <w:b/>
          <w:rtl/>
        </w:rPr>
        <w:t>و برای این منظور باید یک حرکت کاروانی و عبودیت جمعی پدید آید.</w:t>
      </w:r>
    </w:p>
    <w:p w14:paraId="22CC9290" w14:textId="355A595A" w:rsidR="00797273" w:rsidRPr="00C476D5" w:rsidRDefault="00797273" w:rsidP="00EE6049">
      <w:pPr>
        <w:rPr>
          <w:b/>
          <w:bCs/>
          <w:lang w:eastAsia="x-none"/>
        </w:rPr>
      </w:pPr>
      <w:r w:rsidRPr="00C476D5">
        <w:rPr>
          <w:rFonts w:hint="cs"/>
          <w:b/>
          <w:rtl/>
          <w:lang w:val="x-none" w:eastAsia="x-none"/>
        </w:rPr>
        <w:t>توان و اراد</w:t>
      </w:r>
      <w:r w:rsidR="00BC1ED0" w:rsidRPr="00C476D5">
        <w:rPr>
          <w:rFonts w:hint="cs"/>
          <w:b/>
          <w:rtl/>
          <w:lang w:val="x-none" w:eastAsia="x-none"/>
        </w:rPr>
        <w:t>ة</w:t>
      </w:r>
      <w:r w:rsidRPr="00C476D5">
        <w:rPr>
          <w:rFonts w:hint="cs"/>
          <w:b/>
          <w:rtl/>
          <w:lang w:val="x-none" w:eastAsia="x-none"/>
        </w:rPr>
        <w:t xml:space="preserve"> </w:t>
      </w:r>
      <w:r w:rsidRPr="00C476D5">
        <w:rPr>
          <w:b/>
          <w:rtl/>
          <w:lang w:val="x-none" w:eastAsia="x-none"/>
        </w:rPr>
        <w:t>فرد</w:t>
      </w:r>
      <w:r w:rsidRPr="00C476D5">
        <w:rPr>
          <w:rFonts w:hint="cs"/>
          <w:b/>
          <w:rtl/>
          <w:lang w:val="x-none" w:eastAsia="x-none"/>
        </w:rPr>
        <w:t>ی</w:t>
      </w:r>
      <w:r w:rsidRPr="00C476D5">
        <w:rPr>
          <w:b/>
          <w:rtl/>
          <w:lang w:val="x-none" w:eastAsia="x-none"/>
        </w:rPr>
        <w:t xml:space="preserve"> ما </w:t>
      </w:r>
      <w:r w:rsidRPr="00C476D5">
        <w:rPr>
          <w:rFonts w:hint="cs"/>
          <w:b/>
          <w:rtl/>
          <w:lang w:val="x-none" w:eastAsia="x-none"/>
        </w:rPr>
        <w:t>به منزل</w:t>
      </w:r>
      <w:r w:rsidR="00BC1ED0" w:rsidRPr="00C476D5">
        <w:rPr>
          <w:rFonts w:hint="cs"/>
          <w:b/>
          <w:rtl/>
          <w:lang w:val="x-none" w:eastAsia="x-none"/>
        </w:rPr>
        <w:t>ة</w:t>
      </w:r>
      <w:r w:rsidRPr="00C476D5">
        <w:rPr>
          <w:rFonts w:hint="cs"/>
          <w:b/>
          <w:rtl/>
          <w:lang w:val="x-none" w:eastAsia="x-none"/>
        </w:rPr>
        <w:t xml:space="preserve"> </w:t>
      </w:r>
      <w:r w:rsidRPr="00C476D5">
        <w:rPr>
          <w:b/>
          <w:rtl/>
          <w:lang w:val="x-none" w:eastAsia="x-none"/>
        </w:rPr>
        <w:t>قطره است. قطر</w:t>
      </w:r>
      <w:r w:rsidRPr="00C476D5">
        <w:rPr>
          <w:rFonts w:hint="cs"/>
          <w:b/>
          <w:rtl/>
          <w:lang w:val="x-none" w:eastAsia="x-none"/>
        </w:rPr>
        <w:t>ه‌های کوچک،</w:t>
      </w:r>
      <w:r w:rsidRPr="00C476D5">
        <w:rPr>
          <w:b/>
          <w:rtl/>
          <w:lang w:val="x-none" w:eastAsia="x-none"/>
        </w:rPr>
        <w:t xml:space="preserve"> </w:t>
      </w:r>
      <w:r w:rsidRPr="00C476D5">
        <w:rPr>
          <w:rFonts w:hint="cs"/>
          <w:b/>
          <w:rtl/>
          <w:lang w:val="x-none" w:eastAsia="x-none"/>
        </w:rPr>
        <w:t>باید</w:t>
      </w:r>
      <w:r w:rsidRPr="00C476D5">
        <w:rPr>
          <w:b/>
          <w:rtl/>
          <w:lang w:val="x-none" w:eastAsia="x-none"/>
        </w:rPr>
        <w:t xml:space="preserve"> </w:t>
      </w:r>
      <w:r w:rsidRPr="00C476D5">
        <w:rPr>
          <w:rFonts w:hint="cs"/>
          <w:b/>
          <w:rtl/>
          <w:lang w:val="x-none" w:eastAsia="x-none"/>
        </w:rPr>
        <w:t>در هم بیامیزند</w:t>
      </w:r>
      <w:r w:rsidRPr="00C476D5">
        <w:rPr>
          <w:b/>
          <w:rtl/>
          <w:lang w:val="x-none" w:eastAsia="x-none"/>
        </w:rPr>
        <w:t xml:space="preserve"> تا به س</w:t>
      </w:r>
      <w:r w:rsidRPr="00C476D5">
        <w:rPr>
          <w:rFonts w:hint="cs"/>
          <w:b/>
          <w:rtl/>
          <w:lang w:val="x-none" w:eastAsia="x-none"/>
        </w:rPr>
        <w:t>یل</w:t>
      </w:r>
      <w:r w:rsidRPr="00C476D5">
        <w:rPr>
          <w:b/>
          <w:rtl/>
          <w:lang w:val="x-none" w:eastAsia="x-none"/>
        </w:rPr>
        <w:t xml:space="preserve"> خروشان </w:t>
      </w:r>
      <w:r w:rsidRPr="00C476D5">
        <w:rPr>
          <w:rFonts w:hint="cs"/>
          <w:b/>
          <w:rtl/>
          <w:lang w:val="x-none" w:eastAsia="x-none"/>
        </w:rPr>
        <w:t xml:space="preserve">قدرتمندی تبدیل </w:t>
      </w:r>
      <w:r w:rsidRPr="00C476D5">
        <w:rPr>
          <w:b/>
          <w:rtl/>
          <w:lang w:val="x-none" w:eastAsia="x-none"/>
        </w:rPr>
        <w:t>شوند. با ا</w:t>
      </w:r>
      <w:r w:rsidRPr="00C476D5">
        <w:rPr>
          <w:rFonts w:hint="cs"/>
          <w:b/>
          <w:rtl/>
          <w:lang w:val="x-none" w:eastAsia="x-none"/>
        </w:rPr>
        <w:t>ین</w:t>
      </w:r>
      <w:r w:rsidRPr="00C476D5">
        <w:rPr>
          <w:b/>
          <w:rtl/>
          <w:lang w:val="x-none" w:eastAsia="x-none"/>
        </w:rPr>
        <w:t xml:space="preserve"> س</w:t>
      </w:r>
      <w:r w:rsidRPr="00C476D5">
        <w:rPr>
          <w:rFonts w:hint="cs"/>
          <w:b/>
          <w:rtl/>
          <w:lang w:val="x-none" w:eastAsia="x-none"/>
        </w:rPr>
        <w:t>یل</w:t>
      </w:r>
      <w:r w:rsidRPr="00C476D5">
        <w:rPr>
          <w:b/>
          <w:rtl/>
          <w:lang w:val="x-none" w:eastAsia="x-none"/>
        </w:rPr>
        <w:t xml:space="preserve"> خروشان</w:t>
      </w:r>
      <w:r w:rsidRPr="00C476D5">
        <w:rPr>
          <w:rFonts w:hint="cs"/>
          <w:b/>
          <w:rtl/>
          <w:lang w:val="x-none" w:eastAsia="x-none"/>
        </w:rPr>
        <w:t xml:space="preserve"> ابعاد بندگی بسیار</w:t>
      </w:r>
      <w:r w:rsidRPr="00C476D5">
        <w:rPr>
          <w:b/>
          <w:rtl/>
          <w:lang w:val="x-none" w:eastAsia="x-none"/>
        </w:rPr>
        <w:t xml:space="preserve"> بزرگ</w:t>
      </w:r>
      <w:r w:rsidRPr="00C476D5">
        <w:rPr>
          <w:rFonts w:hint="cs"/>
          <w:b/>
          <w:rtl/>
          <w:lang w:val="x-none" w:eastAsia="x-none"/>
        </w:rPr>
        <w:t>‌تر خواهد شد</w:t>
      </w:r>
      <w:r w:rsidRPr="00C476D5">
        <w:rPr>
          <w:b/>
          <w:rtl/>
          <w:lang w:val="x-none" w:eastAsia="x-none"/>
        </w:rPr>
        <w:t xml:space="preserve">. </w:t>
      </w:r>
      <w:r w:rsidRPr="00C476D5">
        <w:rPr>
          <w:rFonts w:hint="cs"/>
          <w:b/>
          <w:rtl/>
          <w:lang w:val="x-none" w:eastAsia="x-none"/>
        </w:rPr>
        <w:t>آن عبودیت سیل‌آسای بزرگ، قطعاً از عبودیت قطره‌ای فردی بسیار ارزشمندتر است. امام باقر</w:t>
      </w:r>
      <w:r w:rsidRPr="00C476D5">
        <w:rPr>
          <w:rFonts w:hAnsi="ALAEM" w:cs="ALAEM" w:hint="cs"/>
          <w:b/>
          <w:rtl/>
          <w:lang w:val="x-none" w:eastAsia="x-none"/>
        </w:rPr>
        <w:t>7</w:t>
      </w:r>
      <w:r w:rsidRPr="00C476D5">
        <w:rPr>
          <w:rFonts w:hint="cs"/>
          <w:b/>
          <w:rtl/>
          <w:lang w:val="x-none" w:eastAsia="x-none"/>
        </w:rPr>
        <w:t xml:space="preserve"> فرمودند: «</w:t>
      </w:r>
      <w:r w:rsidRPr="0004733F">
        <w:rPr>
          <w:rStyle w:val="Char0"/>
          <w:b/>
          <w:bCs w:val="0"/>
          <w:rtl/>
          <w:lang w:eastAsia="x-none"/>
        </w:rPr>
        <w:t>بُنِ</w:t>
      </w:r>
      <w:r w:rsidR="006C44D4" w:rsidRPr="0004733F">
        <w:rPr>
          <w:rStyle w:val="Char0"/>
          <w:b/>
          <w:bCs w:val="0"/>
          <w:rtl/>
          <w:lang w:eastAsia="x-none"/>
        </w:rPr>
        <w:t>ی</w:t>
      </w:r>
      <w:r w:rsidRPr="0004733F">
        <w:rPr>
          <w:rStyle w:val="Char0"/>
          <w:b/>
          <w:bCs w:val="0"/>
          <w:rtl/>
          <w:lang w:eastAsia="x-none"/>
        </w:rPr>
        <w:t>َ الإِسلَامُ عَلَی خَمسٍ عَلَی الصَّلَاةِ وَ الزَّکَاةِ وَ الصَّومِ وَ الحَجِّ وَ الوَلَا</w:t>
      </w:r>
      <w:r w:rsidR="006C44D4" w:rsidRPr="0004733F">
        <w:rPr>
          <w:rStyle w:val="Char0"/>
          <w:b/>
          <w:bCs w:val="0"/>
          <w:rtl/>
          <w:lang w:eastAsia="x-none"/>
        </w:rPr>
        <w:t>ی</w:t>
      </w:r>
      <w:r w:rsidRPr="0004733F">
        <w:rPr>
          <w:rStyle w:val="Char0"/>
          <w:b/>
          <w:bCs w:val="0"/>
          <w:rtl/>
          <w:lang w:eastAsia="x-none"/>
        </w:rPr>
        <w:t xml:space="preserve">َةِ وَ لَم </w:t>
      </w:r>
      <w:r w:rsidR="006C44D4" w:rsidRPr="0004733F">
        <w:rPr>
          <w:rStyle w:val="Char0"/>
          <w:b/>
          <w:bCs w:val="0"/>
          <w:rtl/>
          <w:lang w:eastAsia="x-none"/>
        </w:rPr>
        <w:t>ی</w:t>
      </w:r>
      <w:r w:rsidRPr="0004733F">
        <w:rPr>
          <w:rStyle w:val="Char0"/>
          <w:b/>
          <w:bCs w:val="0"/>
          <w:rtl/>
          <w:lang w:eastAsia="x-none"/>
        </w:rPr>
        <w:t>ُنَادَ بِشَ</w:t>
      </w:r>
      <w:r w:rsidR="006C44D4" w:rsidRPr="0004733F">
        <w:rPr>
          <w:rStyle w:val="Char0"/>
          <w:b/>
          <w:bCs w:val="0"/>
          <w:rtl/>
          <w:lang w:eastAsia="x-none"/>
        </w:rPr>
        <w:t>ی</w:t>
      </w:r>
      <w:r w:rsidRPr="0004733F">
        <w:rPr>
          <w:rStyle w:val="Char0"/>
          <w:b/>
          <w:bCs w:val="0"/>
          <w:rtl/>
          <w:lang w:eastAsia="x-none"/>
        </w:rPr>
        <w:t>‏ءٍ کَمَا نُودِ</w:t>
      </w:r>
      <w:r w:rsidR="006C44D4" w:rsidRPr="0004733F">
        <w:rPr>
          <w:rStyle w:val="Char0"/>
          <w:b/>
          <w:bCs w:val="0"/>
          <w:rtl/>
          <w:lang w:eastAsia="x-none"/>
        </w:rPr>
        <w:t>ی</w:t>
      </w:r>
      <w:r w:rsidRPr="0004733F">
        <w:rPr>
          <w:rStyle w:val="Char0"/>
          <w:b/>
          <w:bCs w:val="0"/>
          <w:rtl/>
          <w:lang w:eastAsia="x-none"/>
        </w:rPr>
        <w:t>َ بِالوَلَا</w:t>
      </w:r>
      <w:r w:rsidR="006C44D4" w:rsidRPr="0004733F">
        <w:rPr>
          <w:rStyle w:val="Char0"/>
          <w:b/>
          <w:bCs w:val="0"/>
          <w:rtl/>
          <w:lang w:eastAsia="x-none"/>
        </w:rPr>
        <w:t>ی</w:t>
      </w:r>
      <w:r w:rsidRPr="0004733F">
        <w:rPr>
          <w:rStyle w:val="Char0"/>
          <w:b/>
          <w:bCs w:val="0"/>
          <w:rtl/>
          <w:lang w:eastAsia="x-none"/>
        </w:rPr>
        <w:t>َةِ</w:t>
      </w:r>
      <w:r w:rsidRPr="00C476D5">
        <w:rPr>
          <w:rFonts w:hint="cs"/>
          <w:b/>
          <w:rtl/>
          <w:lang w:eastAsia="x-none"/>
        </w:rPr>
        <w:t>؛ اسلام بر پنج رکن استوار است، بر نماز و زکات و روزه و حج و ولایت و به هیچ چیزی آن‌گونه که به ولایت، توصیه نشده است».</w:t>
      </w:r>
      <w:r w:rsidRPr="00C476D5">
        <w:rPr>
          <w:rStyle w:val="FootnoteReference"/>
          <w:b/>
          <w:rtl/>
          <w:lang w:eastAsia="x-none"/>
        </w:rPr>
        <w:footnoteReference w:id="226"/>
      </w:r>
    </w:p>
    <w:p w14:paraId="24386261" w14:textId="5A15E435" w:rsidR="009D42FB" w:rsidRPr="00C476D5" w:rsidRDefault="00F44C8F" w:rsidP="00EE6049">
      <w:pPr>
        <w:rPr>
          <w:b/>
          <w:bCs/>
          <w:rtl/>
          <w:lang w:val="x-none" w:eastAsia="x-none"/>
        </w:rPr>
      </w:pPr>
      <w:r w:rsidRPr="00C476D5">
        <w:rPr>
          <w:rFonts w:hint="cs"/>
          <w:b/>
          <w:rtl/>
          <w:lang w:val="x-none" w:eastAsia="x-none"/>
        </w:rPr>
        <w:t xml:space="preserve">به همین جهت </w:t>
      </w:r>
      <w:r w:rsidR="00BF2245" w:rsidRPr="00C476D5">
        <w:rPr>
          <w:rFonts w:hint="cs"/>
          <w:b/>
          <w:rtl/>
          <w:lang w:val="x-none" w:eastAsia="x-none"/>
        </w:rPr>
        <w:t xml:space="preserve">خدای متعال به بندگی‌های فردی رضایت نمی‌دهد. </w:t>
      </w:r>
      <w:r w:rsidR="00797273" w:rsidRPr="00C476D5">
        <w:rPr>
          <w:rFonts w:hint="cs"/>
          <w:b/>
          <w:rtl/>
          <w:lang w:val="x-none" w:eastAsia="x-none"/>
        </w:rPr>
        <w:t xml:space="preserve">حتی </w:t>
      </w:r>
      <w:r w:rsidR="00BF2245" w:rsidRPr="00C476D5">
        <w:rPr>
          <w:rFonts w:hint="cs"/>
          <w:b/>
          <w:rtl/>
          <w:lang w:val="x-none" w:eastAsia="x-none"/>
        </w:rPr>
        <w:t xml:space="preserve">اگر دو نفر در </w:t>
      </w:r>
      <w:r w:rsidR="00797273" w:rsidRPr="00C476D5">
        <w:rPr>
          <w:rFonts w:hint="cs"/>
          <w:b/>
          <w:rtl/>
          <w:lang w:val="x-none" w:eastAsia="x-none"/>
        </w:rPr>
        <w:t xml:space="preserve">تمام </w:t>
      </w:r>
      <w:r w:rsidR="00BF2245" w:rsidRPr="00C476D5">
        <w:rPr>
          <w:rFonts w:hint="cs"/>
          <w:b/>
          <w:rtl/>
          <w:lang w:val="x-none" w:eastAsia="x-none"/>
        </w:rPr>
        <w:t xml:space="preserve">عالم وجود داشته باشند </w:t>
      </w:r>
      <w:r w:rsidR="00797273" w:rsidRPr="00C476D5">
        <w:rPr>
          <w:rFonts w:hint="cs"/>
          <w:b/>
          <w:rtl/>
          <w:lang w:val="x-none" w:eastAsia="x-none"/>
        </w:rPr>
        <w:t>همین دو نفر باید اراده‌های خود را به هم پیوند دهند و یک حرکت هماهنگ یکپارچ</w:t>
      </w:r>
      <w:r w:rsidR="00BC1ED0" w:rsidRPr="00C476D5">
        <w:rPr>
          <w:rFonts w:hint="cs"/>
          <w:b/>
          <w:rtl/>
          <w:lang w:val="x-none" w:eastAsia="x-none"/>
        </w:rPr>
        <w:t>ة</w:t>
      </w:r>
      <w:r w:rsidR="00797273" w:rsidRPr="00C476D5">
        <w:rPr>
          <w:rFonts w:hint="cs"/>
          <w:b/>
          <w:rtl/>
          <w:lang w:val="x-none" w:eastAsia="x-none"/>
        </w:rPr>
        <w:t xml:space="preserve"> دو نفره در مسیر عبودیت رقم بزنند؛ بنابراین </w:t>
      </w:r>
      <w:r w:rsidR="00BF2245" w:rsidRPr="00C476D5">
        <w:rPr>
          <w:rFonts w:hint="cs"/>
          <w:b/>
          <w:rtl/>
          <w:lang w:val="x-none" w:eastAsia="x-none"/>
        </w:rPr>
        <w:t xml:space="preserve">یکی </w:t>
      </w:r>
      <w:r w:rsidR="00797273" w:rsidRPr="00C476D5">
        <w:rPr>
          <w:rFonts w:hint="cs"/>
          <w:b/>
          <w:rtl/>
          <w:lang w:val="x-none" w:eastAsia="x-none"/>
        </w:rPr>
        <w:t xml:space="preserve">از آن دو حتماً </w:t>
      </w:r>
      <w:r w:rsidR="00695C8A" w:rsidRPr="00C476D5">
        <w:rPr>
          <w:rFonts w:hint="cs"/>
          <w:b/>
          <w:rtl/>
          <w:lang w:val="x-none" w:eastAsia="x-none"/>
        </w:rPr>
        <w:t xml:space="preserve">باید </w:t>
      </w:r>
      <w:r w:rsidR="00BF2245" w:rsidRPr="00C476D5">
        <w:rPr>
          <w:rFonts w:hint="cs"/>
          <w:b/>
          <w:rtl/>
          <w:lang w:val="x-none" w:eastAsia="x-none"/>
        </w:rPr>
        <w:t xml:space="preserve">امام </w:t>
      </w:r>
      <w:r w:rsidR="00695C8A" w:rsidRPr="00C476D5">
        <w:rPr>
          <w:rFonts w:hint="cs"/>
          <w:b/>
          <w:rtl/>
          <w:lang w:val="x-none" w:eastAsia="x-none"/>
        </w:rPr>
        <w:t>باشد</w:t>
      </w:r>
      <w:r w:rsidR="00797273" w:rsidRPr="00C476D5">
        <w:rPr>
          <w:rFonts w:hint="cs"/>
          <w:b/>
          <w:rtl/>
          <w:lang w:val="x-none" w:eastAsia="x-none"/>
        </w:rPr>
        <w:t>:</w:t>
      </w:r>
      <w:r w:rsidR="009D42FB" w:rsidRPr="00C476D5">
        <w:rPr>
          <w:rFonts w:hint="cs"/>
          <w:b/>
          <w:rtl/>
          <w:lang w:val="x-none" w:eastAsia="x-none"/>
        </w:rPr>
        <w:t xml:space="preserve"> «</w:t>
      </w:r>
      <w:r w:rsidR="009D42FB" w:rsidRPr="0004733F">
        <w:rPr>
          <w:rStyle w:val="Char0"/>
          <w:b/>
          <w:bCs w:val="0"/>
          <w:rtl/>
          <w:lang w:eastAsia="x-none"/>
        </w:rPr>
        <w:t>لَو كَانَ النَّاسُ رَجُلَ</w:t>
      </w:r>
      <w:r w:rsidR="006C44D4" w:rsidRPr="0004733F">
        <w:rPr>
          <w:rStyle w:val="Char0"/>
          <w:b/>
          <w:bCs w:val="0"/>
          <w:rtl/>
          <w:lang w:eastAsia="x-none"/>
        </w:rPr>
        <w:t>ی</w:t>
      </w:r>
      <w:r w:rsidR="009D42FB" w:rsidRPr="0004733F">
        <w:rPr>
          <w:rStyle w:val="Char0"/>
          <w:b/>
          <w:bCs w:val="0"/>
          <w:rtl/>
          <w:lang w:eastAsia="x-none"/>
        </w:rPr>
        <w:t>نِ لَكَانَ أَحَدُهُمَا الإِمَامَ</w:t>
      </w:r>
      <w:r w:rsidR="009D42FB" w:rsidRPr="00C476D5">
        <w:rPr>
          <w:rFonts w:hint="cs"/>
          <w:b/>
          <w:rtl/>
          <w:lang w:val="x-none" w:eastAsia="x-none"/>
        </w:rPr>
        <w:t>»</w:t>
      </w:r>
      <w:r w:rsidR="008C00D1" w:rsidRPr="00C476D5">
        <w:rPr>
          <w:rFonts w:hint="cs"/>
          <w:b/>
          <w:rtl/>
          <w:lang w:val="x-none" w:eastAsia="x-none"/>
        </w:rPr>
        <w:t>.</w:t>
      </w:r>
      <w:r w:rsidR="009D42FB" w:rsidRPr="00C476D5">
        <w:rPr>
          <w:rStyle w:val="FootnoteReference"/>
          <w:b/>
          <w:rtl/>
          <w:lang w:val="x-none" w:eastAsia="x-none"/>
        </w:rPr>
        <w:footnoteReference w:id="227"/>
      </w:r>
    </w:p>
    <w:p w14:paraId="5BD329B2" w14:textId="77777777" w:rsidR="00234D43" w:rsidRPr="00C476D5" w:rsidRDefault="00F63856" w:rsidP="00EE6049">
      <w:pPr>
        <w:rPr>
          <w:b/>
          <w:bCs/>
          <w:rtl/>
          <w:lang w:val="x-none" w:eastAsia="x-none"/>
        </w:rPr>
      </w:pPr>
      <w:r w:rsidRPr="00C476D5">
        <w:rPr>
          <w:rFonts w:hint="cs"/>
          <w:b/>
          <w:rtl/>
          <w:lang w:val="x-none" w:eastAsia="x-none"/>
        </w:rPr>
        <w:t>اگر</w:t>
      </w:r>
      <w:r w:rsidRPr="00C476D5">
        <w:rPr>
          <w:b/>
          <w:rtl/>
          <w:lang w:val="x-none" w:eastAsia="x-none"/>
        </w:rPr>
        <w:t xml:space="preserve"> د</w:t>
      </w:r>
      <w:r w:rsidRPr="00C476D5">
        <w:rPr>
          <w:rFonts w:hint="cs"/>
          <w:b/>
          <w:rtl/>
          <w:lang w:val="x-none" w:eastAsia="x-none"/>
        </w:rPr>
        <w:t>ین</w:t>
      </w:r>
      <w:r w:rsidRPr="00C476D5">
        <w:rPr>
          <w:b/>
          <w:rtl/>
          <w:lang w:val="x-none" w:eastAsia="x-none"/>
        </w:rPr>
        <w:t xml:space="preserve"> اسلام دستور بندگ</w:t>
      </w:r>
      <w:r w:rsidRPr="00C476D5">
        <w:rPr>
          <w:rFonts w:hint="cs"/>
          <w:b/>
          <w:rtl/>
          <w:lang w:val="x-none" w:eastAsia="x-none"/>
        </w:rPr>
        <w:t>ی</w:t>
      </w:r>
      <w:r w:rsidRPr="00C476D5">
        <w:rPr>
          <w:b/>
          <w:rtl/>
          <w:lang w:val="x-none" w:eastAsia="x-none"/>
        </w:rPr>
        <w:t xml:space="preserve"> است، همان طور که</w:t>
      </w:r>
      <w:r w:rsidRPr="00C476D5">
        <w:rPr>
          <w:rFonts w:hint="cs"/>
          <w:b/>
          <w:rtl/>
          <w:lang w:val="x-none" w:eastAsia="x-none"/>
        </w:rPr>
        <w:t xml:space="preserve"> دستور «</w:t>
      </w:r>
      <w:r w:rsidRPr="00C476D5">
        <w:rPr>
          <w:b/>
          <w:rtl/>
          <w:lang w:val="x-none" w:eastAsia="x-none"/>
        </w:rPr>
        <w:t>بندگ</w:t>
      </w:r>
      <w:r w:rsidRPr="00C476D5">
        <w:rPr>
          <w:rFonts w:hint="cs"/>
          <w:b/>
          <w:rtl/>
          <w:lang w:val="x-none" w:eastAsia="x-none"/>
        </w:rPr>
        <w:t>ی</w:t>
      </w:r>
      <w:r w:rsidRPr="00C476D5">
        <w:rPr>
          <w:b/>
          <w:rtl/>
          <w:lang w:val="x-none" w:eastAsia="x-none"/>
        </w:rPr>
        <w:t xml:space="preserve"> فرد</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را نشان می‌دهد</w:t>
      </w:r>
      <w:r w:rsidRPr="00C476D5">
        <w:rPr>
          <w:b/>
          <w:rtl/>
          <w:lang w:val="x-none" w:eastAsia="x-none"/>
        </w:rPr>
        <w:t xml:space="preserve">، </w:t>
      </w:r>
      <w:r w:rsidRPr="00C476D5">
        <w:rPr>
          <w:rFonts w:hint="cs"/>
          <w:b/>
          <w:rtl/>
          <w:lang w:val="x-none" w:eastAsia="x-none"/>
        </w:rPr>
        <w:t>آیین «</w:t>
      </w:r>
      <w:r w:rsidRPr="00C476D5">
        <w:rPr>
          <w:b/>
          <w:rtl/>
          <w:lang w:val="x-none" w:eastAsia="x-none"/>
        </w:rPr>
        <w:t>بندگ</w:t>
      </w:r>
      <w:r w:rsidRPr="00C476D5">
        <w:rPr>
          <w:rFonts w:hint="cs"/>
          <w:b/>
          <w:rtl/>
          <w:lang w:val="x-none" w:eastAsia="x-none"/>
        </w:rPr>
        <w:t>ی</w:t>
      </w:r>
      <w:r w:rsidRPr="00C476D5">
        <w:rPr>
          <w:b/>
          <w:rtl/>
          <w:lang w:val="x-none" w:eastAsia="x-none"/>
        </w:rPr>
        <w:t xml:space="preserve"> جمع</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را </w:t>
      </w:r>
      <w:r w:rsidRPr="00C476D5">
        <w:rPr>
          <w:b/>
          <w:rtl/>
          <w:lang w:val="x-none" w:eastAsia="x-none"/>
        </w:rPr>
        <w:t>ن</w:t>
      </w:r>
      <w:r w:rsidRPr="00C476D5">
        <w:rPr>
          <w:rFonts w:hint="cs"/>
          <w:b/>
          <w:rtl/>
          <w:lang w:val="x-none" w:eastAsia="x-none"/>
        </w:rPr>
        <w:t>یز</w:t>
      </w:r>
      <w:r w:rsidRPr="00C476D5">
        <w:rPr>
          <w:b/>
          <w:rtl/>
          <w:lang w:val="x-none" w:eastAsia="x-none"/>
        </w:rPr>
        <w:t xml:space="preserve"> </w:t>
      </w:r>
      <w:r w:rsidRPr="00C476D5">
        <w:rPr>
          <w:rFonts w:hint="cs"/>
          <w:b/>
          <w:rtl/>
          <w:lang w:val="x-none" w:eastAsia="x-none"/>
        </w:rPr>
        <w:t>ارائه می‌دهد</w:t>
      </w:r>
      <w:r w:rsidRPr="00C476D5">
        <w:rPr>
          <w:b/>
          <w:rtl/>
          <w:lang w:val="x-none" w:eastAsia="x-none"/>
        </w:rPr>
        <w:t xml:space="preserve"> و اگر بندگ</w:t>
      </w:r>
      <w:r w:rsidRPr="00C476D5">
        <w:rPr>
          <w:rFonts w:hint="cs"/>
          <w:b/>
          <w:rtl/>
          <w:lang w:val="x-none" w:eastAsia="x-none"/>
        </w:rPr>
        <w:t>ی</w:t>
      </w:r>
      <w:r w:rsidRPr="00C476D5">
        <w:rPr>
          <w:b/>
          <w:rtl/>
          <w:lang w:val="x-none" w:eastAsia="x-none"/>
        </w:rPr>
        <w:t xml:space="preserve"> جمع</w:t>
      </w:r>
      <w:r w:rsidRPr="00C476D5">
        <w:rPr>
          <w:rFonts w:hint="cs"/>
          <w:b/>
          <w:rtl/>
          <w:lang w:val="x-none" w:eastAsia="x-none"/>
        </w:rPr>
        <w:t>ی</w:t>
      </w:r>
      <w:r w:rsidRPr="00C476D5">
        <w:rPr>
          <w:b/>
          <w:rtl/>
          <w:lang w:val="x-none" w:eastAsia="x-none"/>
        </w:rPr>
        <w:t xml:space="preserve"> نسبت به بندگ</w:t>
      </w:r>
      <w:r w:rsidRPr="00C476D5">
        <w:rPr>
          <w:rFonts w:hint="cs"/>
          <w:b/>
          <w:rtl/>
          <w:lang w:val="x-none" w:eastAsia="x-none"/>
        </w:rPr>
        <w:t>ی</w:t>
      </w:r>
      <w:r w:rsidRPr="00C476D5">
        <w:rPr>
          <w:b/>
          <w:rtl/>
          <w:lang w:val="x-none" w:eastAsia="x-none"/>
        </w:rPr>
        <w:t xml:space="preserve"> فرد</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شکوه و </w:t>
      </w:r>
      <w:r w:rsidRPr="00C476D5">
        <w:rPr>
          <w:b/>
          <w:rtl/>
          <w:lang w:val="x-none" w:eastAsia="x-none"/>
        </w:rPr>
        <w:t>عظمت</w:t>
      </w:r>
      <w:r w:rsidRPr="00C476D5">
        <w:rPr>
          <w:rFonts w:hint="cs"/>
          <w:b/>
          <w:rtl/>
          <w:lang w:val="x-none" w:eastAsia="x-none"/>
        </w:rPr>
        <w:t>ی</w:t>
      </w:r>
      <w:r w:rsidRPr="00C476D5">
        <w:rPr>
          <w:b/>
          <w:rtl/>
          <w:lang w:val="x-none" w:eastAsia="x-none"/>
        </w:rPr>
        <w:t xml:space="preserve"> دارد</w:t>
      </w:r>
      <w:r w:rsidRPr="00C476D5">
        <w:rPr>
          <w:rFonts w:hint="cs"/>
          <w:b/>
          <w:rtl/>
          <w:lang w:val="x-none" w:eastAsia="x-none"/>
        </w:rPr>
        <w:t>،</w:t>
      </w:r>
      <w:r w:rsidRPr="00C476D5">
        <w:rPr>
          <w:b/>
          <w:rtl/>
          <w:lang w:val="x-none" w:eastAsia="x-none"/>
        </w:rPr>
        <w:t xml:space="preserve"> خدا</w:t>
      </w:r>
      <w:r w:rsidRPr="00C476D5">
        <w:rPr>
          <w:rFonts w:hint="cs"/>
          <w:b/>
          <w:rtl/>
          <w:lang w:val="x-none" w:eastAsia="x-none"/>
        </w:rPr>
        <w:t>ی</w:t>
      </w:r>
      <w:r w:rsidRPr="00C476D5">
        <w:rPr>
          <w:b/>
          <w:rtl/>
          <w:lang w:val="x-none" w:eastAsia="x-none"/>
        </w:rPr>
        <w:t xml:space="preserve"> متعال ب</w:t>
      </w:r>
      <w:r w:rsidRPr="00C476D5">
        <w:rPr>
          <w:rFonts w:hint="cs"/>
          <w:b/>
          <w:rtl/>
          <w:lang w:val="x-none" w:eastAsia="x-none"/>
        </w:rPr>
        <w:t>یش</w:t>
      </w:r>
      <w:r w:rsidRPr="00C476D5">
        <w:rPr>
          <w:b/>
          <w:rtl/>
          <w:lang w:val="x-none" w:eastAsia="x-none"/>
        </w:rPr>
        <w:t xml:space="preserve"> از آن که بر عبود</w:t>
      </w:r>
      <w:r w:rsidRPr="00C476D5">
        <w:rPr>
          <w:rFonts w:hint="cs"/>
          <w:b/>
          <w:rtl/>
          <w:lang w:val="x-none" w:eastAsia="x-none"/>
        </w:rPr>
        <w:t>یت</w:t>
      </w:r>
      <w:r w:rsidRPr="00C476D5">
        <w:rPr>
          <w:b/>
          <w:rtl/>
          <w:lang w:val="x-none" w:eastAsia="x-none"/>
        </w:rPr>
        <w:t xml:space="preserve"> فرد</w:t>
      </w:r>
      <w:r w:rsidRPr="00C476D5">
        <w:rPr>
          <w:rFonts w:hint="cs"/>
          <w:b/>
          <w:rtl/>
          <w:lang w:val="x-none" w:eastAsia="x-none"/>
        </w:rPr>
        <w:t>ی</w:t>
      </w:r>
      <w:r w:rsidRPr="00C476D5">
        <w:rPr>
          <w:b/>
          <w:rtl/>
          <w:lang w:val="x-none" w:eastAsia="x-none"/>
        </w:rPr>
        <w:t xml:space="preserve"> تأک</w:t>
      </w:r>
      <w:r w:rsidRPr="00C476D5">
        <w:rPr>
          <w:rFonts w:hint="cs"/>
          <w:b/>
          <w:rtl/>
          <w:lang w:val="x-none" w:eastAsia="x-none"/>
        </w:rPr>
        <w:t>ید</w:t>
      </w:r>
      <w:r w:rsidRPr="00C476D5">
        <w:rPr>
          <w:b/>
          <w:rtl/>
          <w:lang w:val="x-none" w:eastAsia="x-none"/>
        </w:rPr>
        <w:t xml:space="preserve"> کند، بر عبود</w:t>
      </w:r>
      <w:r w:rsidRPr="00C476D5">
        <w:rPr>
          <w:rFonts w:hint="cs"/>
          <w:b/>
          <w:rtl/>
          <w:lang w:val="x-none" w:eastAsia="x-none"/>
        </w:rPr>
        <w:t>یت</w:t>
      </w:r>
      <w:r w:rsidRPr="00C476D5">
        <w:rPr>
          <w:b/>
          <w:rtl/>
          <w:lang w:val="x-none" w:eastAsia="x-none"/>
        </w:rPr>
        <w:t xml:space="preserve"> ج</w:t>
      </w:r>
      <w:r w:rsidRPr="00C476D5">
        <w:rPr>
          <w:rFonts w:hint="cs"/>
          <w:b/>
          <w:rtl/>
          <w:lang w:val="x-none" w:eastAsia="x-none"/>
        </w:rPr>
        <w:t>معی</w:t>
      </w:r>
      <w:r w:rsidRPr="00C476D5">
        <w:rPr>
          <w:b/>
          <w:rtl/>
          <w:lang w:val="x-none" w:eastAsia="x-none"/>
        </w:rPr>
        <w:t xml:space="preserve"> تأک</w:t>
      </w:r>
      <w:r w:rsidRPr="00C476D5">
        <w:rPr>
          <w:rFonts w:hint="cs"/>
          <w:b/>
          <w:rtl/>
          <w:lang w:val="x-none" w:eastAsia="x-none"/>
        </w:rPr>
        <w:t>ید</w:t>
      </w:r>
      <w:r w:rsidRPr="00C476D5">
        <w:rPr>
          <w:b/>
          <w:rtl/>
          <w:lang w:val="x-none" w:eastAsia="x-none"/>
        </w:rPr>
        <w:t xml:space="preserve"> </w:t>
      </w:r>
      <w:r w:rsidRPr="00C476D5">
        <w:rPr>
          <w:rFonts w:hint="cs"/>
          <w:b/>
          <w:rtl/>
          <w:lang w:val="x-none" w:eastAsia="x-none"/>
        </w:rPr>
        <w:t>می‌کند</w:t>
      </w:r>
      <w:r w:rsidR="00FB1A6D" w:rsidRPr="00C476D5">
        <w:rPr>
          <w:rFonts w:hint="cs"/>
          <w:b/>
          <w:rtl/>
          <w:lang w:val="x-none" w:eastAsia="x-none"/>
        </w:rPr>
        <w:t>.</w:t>
      </w:r>
      <w:r w:rsidRPr="00C476D5">
        <w:rPr>
          <w:b/>
          <w:rtl/>
          <w:lang w:val="x-none" w:eastAsia="x-none"/>
        </w:rPr>
        <w:t xml:space="preserve"> </w:t>
      </w:r>
    </w:p>
    <w:p w14:paraId="3E81F5A9" w14:textId="1F6DB6BD" w:rsidR="00F63856" w:rsidRPr="00C476D5" w:rsidRDefault="00234D43" w:rsidP="00EE6049">
      <w:pPr>
        <w:rPr>
          <w:b/>
          <w:bCs/>
          <w:rtl/>
          <w:lang w:val="x-none" w:eastAsia="x-none"/>
        </w:rPr>
      </w:pPr>
      <w:r w:rsidRPr="00C476D5">
        <w:rPr>
          <w:rFonts w:hint="cs"/>
          <w:b/>
          <w:rtl/>
          <w:lang w:val="x-none" w:eastAsia="x-none"/>
        </w:rPr>
        <w:t xml:space="preserve">تفسیر </w:t>
      </w:r>
      <w:r w:rsidR="00F63856" w:rsidRPr="00C476D5">
        <w:rPr>
          <w:b/>
          <w:rtl/>
          <w:lang w:val="x-none" w:eastAsia="x-none"/>
        </w:rPr>
        <w:t xml:space="preserve">امام </w:t>
      </w:r>
      <w:r w:rsidR="00F63856" w:rsidRPr="00C476D5">
        <w:rPr>
          <w:rFonts w:hint="cs"/>
          <w:b/>
          <w:rtl/>
          <w:lang w:val="x-none" w:eastAsia="x-none"/>
        </w:rPr>
        <w:t xml:space="preserve">راحل </w:t>
      </w:r>
      <w:r w:rsidRPr="00C476D5">
        <w:rPr>
          <w:rFonts w:hint="cs"/>
          <w:b/>
          <w:rtl/>
          <w:lang w:val="x-none" w:eastAsia="x-none"/>
        </w:rPr>
        <w:t xml:space="preserve">از اسلام به حکومت </w:t>
      </w:r>
      <w:r w:rsidR="00FB1A6D" w:rsidRPr="00C476D5">
        <w:rPr>
          <w:rFonts w:hint="cs"/>
          <w:b/>
          <w:rtl/>
          <w:lang w:val="x-none" w:eastAsia="x-none"/>
        </w:rPr>
        <w:t xml:space="preserve">در </w:t>
      </w:r>
      <w:r w:rsidRPr="00C476D5">
        <w:rPr>
          <w:rFonts w:hint="cs"/>
          <w:b/>
          <w:rtl/>
          <w:lang w:val="x-none" w:eastAsia="x-none"/>
        </w:rPr>
        <w:t>عبارت</w:t>
      </w:r>
      <w:r w:rsidR="00F63856" w:rsidRPr="00C476D5">
        <w:rPr>
          <w:rFonts w:hint="cs"/>
          <w:b/>
          <w:rtl/>
          <w:lang w:val="x-none" w:eastAsia="x-none"/>
        </w:rPr>
        <w:t xml:space="preserve"> «</w:t>
      </w:r>
      <w:r w:rsidR="00F63856" w:rsidRPr="0004733F">
        <w:rPr>
          <w:rStyle w:val="Char0"/>
          <w:b/>
          <w:bCs w:val="0"/>
          <w:rtl/>
        </w:rPr>
        <w:t>الإسلام</w:t>
      </w:r>
      <w:r w:rsidR="00F63856" w:rsidRPr="0004733F">
        <w:rPr>
          <w:rStyle w:val="Char0"/>
          <w:rFonts w:hint="cs"/>
          <w:b/>
          <w:bCs w:val="0"/>
          <w:rtl/>
        </w:rPr>
        <w:t>ُ</w:t>
      </w:r>
      <w:r w:rsidR="00F63856" w:rsidRPr="0004733F">
        <w:rPr>
          <w:rStyle w:val="Char0"/>
          <w:b/>
          <w:bCs w:val="0"/>
          <w:rtl/>
        </w:rPr>
        <w:t xml:space="preserve"> ه</w:t>
      </w:r>
      <w:r w:rsidR="00F63856" w:rsidRPr="0004733F">
        <w:rPr>
          <w:rStyle w:val="Char0"/>
          <w:rFonts w:hint="cs"/>
          <w:b/>
          <w:bCs w:val="0"/>
          <w:rtl/>
        </w:rPr>
        <w:t>ُ</w:t>
      </w:r>
      <w:r w:rsidR="00F63856" w:rsidRPr="0004733F">
        <w:rPr>
          <w:rStyle w:val="Char0"/>
          <w:b/>
          <w:bCs w:val="0"/>
          <w:rtl/>
        </w:rPr>
        <w:t>و الحُکومة</w:t>
      </w:r>
      <w:r w:rsidR="00F63856" w:rsidRPr="00C476D5">
        <w:rPr>
          <w:rFonts w:hint="cs"/>
          <w:b/>
          <w:rtl/>
          <w:lang w:val="x-none" w:eastAsia="x-none"/>
        </w:rPr>
        <w:t>»</w:t>
      </w:r>
      <w:r w:rsidR="00F63856" w:rsidRPr="00C476D5">
        <w:rPr>
          <w:rStyle w:val="FootnoteReference"/>
          <w:b/>
          <w:rtl/>
          <w:lang w:val="x-none" w:eastAsia="x-none"/>
        </w:rPr>
        <w:footnoteReference w:id="228"/>
      </w:r>
      <w:r w:rsidR="00F63856" w:rsidRPr="00C476D5">
        <w:rPr>
          <w:b/>
          <w:rtl/>
          <w:lang w:val="x-none" w:eastAsia="x-none"/>
        </w:rPr>
        <w:t xml:space="preserve"> </w:t>
      </w:r>
      <w:r w:rsidR="00F63856" w:rsidRPr="00C476D5">
        <w:rPr>
          <w:rFonts w:hint="cs"/>
          <w:b/>
          <w:rtl/>
          <w:lang w:val="x-none" w:eastAsia="x-none"/>
        </w:rPr>
        <w:t>به این معن</w:t>
      </w:r>
      <w:r w:rsidR="007C57EC" w:rsidRPr="00C476D5">
        <w:rPr>
          <w:rFonts w:hint="cs"/>
          <w:b/>
          <w:rtl/>
          <w:lang w:val="x-none" w:eastAsia="x-none"/>
        </w:rPr>
        <w:t>است</w:t>
      </w:r>
      <w:r w:rsidRPr="00C476D5">
        <w:rPr>
          <w:rFonts w:hint="cs"/>
          <w:b/>
          <w:rtl/>
          <w:lang w:val="x-none" w:eastAsia="x-none"/>
        </w:rPr>
        <w:t xml:space="preserve"> </w:t>
      </w:r>
      <w:r w:rsidR="00F63856" w:rsidRPr="00C476D5">
        <w:rPr>
          <w:rFonts w:hint="cs"/>
          <w:b/>
          <w:rtl/>
          <w:lang w:val="x-none" w:eastAsia="x-none"/>
        </w:rPr>
        <w:t xml:space="preserve">که </w:t>
      </w:r>
      <w:r w:rsidR="00F63856" w:rsidRPr="00C476D5">
        <w:rPr>
          <w:b/>
          <w:rtl/>
          <w:lang w:val="x-none" w:eastAsia="x-none"/>
        </w:rPr>
        <w:t>آن</w:t>
      </w:r>
      <w:r w:rsidR="00F63856" w:rsidRPr="00C476D5">
        <w:rPr>
          <w:rFonts w:hint="cs"/>
          <w:b/>
          <w:rtl/>
          <w:lang w:val="x-none" w:eastAsia="x-none"/>
        </w:rPr>
        <w:t xml:space="preserve">چه خدا می‌خواهد، صرفاً خرده‌فعالیت‌های ناقابل در مسیر طاعت و بندگی نیست. یک طاعت و بندگی بزرگ است؛ زیرا اگر گوشه‌ای از توان خود </w:t>
      </w:r>
      <w:r w:rsidR="00F63856" w:rsidRPr="00C476D5">
        <w:rPr>
          <w:rFonts w:hint="cs"/>
          <w:b/>
          <w:rtl/>
          <w:lang w:val="x-none" w:eastAsia="x-none"/>
        </w:rPr>
        <w:lastRenderedPageBreak/>
        <w:t>را در مسیر توحید و بندگی صرف کنیم و توان اصلی خود یعنی توان جمعی را در این مسیر نیاوریم، حقّ عبودیت را ادا نکرده‌ایم؛ در این صورت عمد</w:t>
      </w:r>
      <w:r w:rsidR="00BC1ED0" w:rsidRPr="00C476D5">
        <w:rPr>
          <w:rFonts w:hint="cs"/>
          <w:b/>
          <w:rtl/>
          <w:lang w:val="x-none" w:eastAsia="x-none"/>
        </w:rPr>
        <w:t>ة</w:t>
      </w:r>
      <w:r w:rsidR="00F63856" w:rsidRPr="00C476D5">
        <w:rPr>
          <w:rFonts w:hint="cs"/>
          <w:b/>
          <w:rtl/>
          <w:lang w:val="x-none" w:eastAsia="x-none"/>
        </w:rPr>
        <w:t xml:space="preserve"> امکان و استعداد ما توحیدی و وجه‌اللهی نشده است و از بین خواهد رفت</w:t>
      </w:r>
      <w:r w:rsidR="00F63856" w:rsidRPr="00C476D5">
        <w:rPr>
          <w:rFonts w:hint="cs"/>
          <w:b/>
          <w:rtl/>
          <w:lang w:eastAsia="x-none"/>
        </w:rPr>
        <w:t xml:space="preserve"> «</w:t>
      </w:r>
      <w:r w:rsidR="00F63856" w:rsidRPr="0004733F">
        <w:rPr>
          <w:rStyle w:val="Char0"/>
          <w:b/>
          <w:bCs w:val="0"/>
          <w:rtl/>
          <w:lang w:eastAsia="x-none"/>
        </w:rPr>
        <w:t xml:space="preserve">وَ </w:t>
      </w:r>
      <w:r w:rsidR="006C44D4" w:rsidRPr="0004733F">
        <w:rPr>
          <w:rStyle w:val="Char0"/>
          <w:b/>
          <w:bCs w:val="0"/>
          <w:rtl/>
          <w:lang w:eastAsia="x-none"/>
        </w:rPr>
        <w:t>ی</w:t>
      </w:r>
      <w:r w:rsidR="00F63856" w:rsidRPr="0004733F">
        <w:rPr>
          <w:rStyle w:val="Char0"/>
          <w:b/>
          <w:bCs w:val="0"/>
          <w:rtl/>
          <w:lang w:eastAsia="x-none"/>
        </w:rPr>
        <w:t>َبقى‏ وَجهُ رَبِّكَ ذُو الجَلالِ وَ الإِكرامِ</w:t>
      </w:r>
      <w:r w:rsidR="00F63856" w:rsidRPr="00C476D5">
        <w:rPr>
          <w:rFonts w:hint="cs"/>
          <w:b/>
          <w:rtl/>
          <w:lang w:eastAsia="x-none"/>
        </w:rPr>
        <w:t>»</w:t>
      </w:r>
      <w:r w:rsidR="00F63856" w:rsidRPr="00C476D5">
        <w:rPr>
          <w:rStyle w:val="FootnoteReference"/>
          <w:b/>
          <w:rtl/>
          <w:lang w:eastAsia="x-none"/>
        </w:rPr>
        <w:footnoteReference w:id="229"/>
      </w:r>
      <w:r w:rsidR="00F63856" w:rsidRPr="00C476D5">
        <w:rPr>
          <w:rFonts w:hint="cs"/>
          <w:b/>
          <w:rtl/>
          <w:lang w:val="x-none" w:eastAsia="x-none"/>
        </w:rPr>
        <w:t xml:space="preserve"> و مای</w:t>
      </w:r>
      <w:r w:rsidR="00BC1ED0" w:rsidRPr="00C476D5">
        <w:rPr>
          <w:rFonts w:hint="cs"/>
          <w:b/>
          <w:rtl/>
          <w:lang w:val="x-none" w:eastAsia="x-none"/>
        </w:rPr>
        <w:t>ة</w:t>
      </w:r>
      <w:r w:rsidR="00F63856" w:rsidRPr="00C476D5">
        <w:rPr>
          <w:rFonts w:hint="cs"/>
          <w:b/>
          <w:rtl/>
          <w:lang w:val="x-none" w:eastAsia="x-none"/>
        </w:rPr>
        <w:t xml:space="preserve"> خسارت خواهد </w:t>
      </w:r>
      <w:r w:rsidRPr="00C476D5">
        <w:rPr>
          <w:rFonts w:hint="cs"/>
          <w:b/>
          <w:rtl/>
          <w:lang w:val="x-none" w:eastAsia="x-none"/>
        </w:rPr>
        <w:t>بود</w:t>
      </w:r>
      <w:r w:rsidR="00F63856" w:rsidRPr="00C476D5">
        <w:rPr>
          <w:rFonts w:hint="cs"/>
          <w:b/>
          <w:rtl/>
          <w:lang w:val="x-none" w:eastAsia="x-none"/>
        </w:rPr>
        <w:t>: «</w:t>
      </w:r>
      <w:r w:rsidR="00F63856" w:rsidRPr="0004733F">
        <w:rPr>
          <w:rStyle w:val="Char0"/>
          <w:b/>
          <w:bCs w:val="0"/>
          <w:rtl/>
          <w:lang w:eastAsia="x-none"/>
        </w:rPr>
        <w:t>إِنَّ الإِنسانَ لَف</w:t>
      </w:r>
      <w:r w:rsidR="006C44D4" w:rsidRPr="0004733F">
        <w:rPr>
          <w:rStyle w:val="Char0"/>
          <w:b/>
          <w:bCs w:val="0"/>
          <w:rtl/>
          <w:lang w:eastAsia="x-none"/>
        </w:rPr>
        <w:t>ی</w:t>
      </w:r>
      <w:r w:rsidR="00F63856" w:rsidRPr="0004733F">
        <w:rPr>
          <w:rStyle w:val="Char0"/>
          <w:b/>
          <w:bCs w:val="0"/>
          <w:rtl/>
          <w:lang w:eastAsia="x-none"/>
        </w:rPr>
        <w:t>‏ خُسرٍ</w:t>
      </w:r>
      <w:r w:rsidR="00F63856" w:rsidRPr="0004733F">
        <w:rPr>
          <w:rStyle w:val="Char0"/>
          <w:b/>
          <w:bCs w:val="0"/>
          <w:rtl/>
        </w:rPr>
        <w:t xml:space="preserve"> </w:t>
      </w:r>
      <w:r w:rsidR="00F63856" w:rsidRPr="0004733F">
        <w:rPr>
          <w:rStyle w:val="Char0"/>
          <w:b/>
          <w:bCs w:val="0"/>
          <w:rtl/>
          <w:lang w:eastAsia="x-none"/>
        </w:rPr>
        <w:t>إِلاَّ الَّذ</w:t>
      </w:r>
      <w:r w:rsidR="006C44D4" w:rsidRPr="0004733F">
        <w:rPr>
          <w:rStyle w:val="Char0"/>
          <w:b/>
          <w:bCs w:val="0"/>
          <w:rtl/>
          <w:lang w:eastAsia="x-none"/>
        </w:rPr>
        <w:t>ی</w:t>
      </w:r>
      <w:r w:rsidR="00F63856" w:rsidRPr="0004733F">
        <w:rPr>
          <w:rStyle w:val="Char0"/>
          <w:b/>
          <w:bCs w:val="0"/>
          <w:rtl/>
          <w:lang w:eastAsia="x-none"/>
        </w:rPr>
        <w:t>نَ آمَنُوا وَ عَمِلُوا الصَّالِحاتِ وَ تَواصَوا بِالحَقِّ وَ تَواصَوا بِالصَّبر</w:t>
      </w:r>
      <w:r w:rsidR="00F63856" w:rsidRPr="00C476D5">
        <w:rPr>
          <w:rFonts w:hint="cs"/>
          <w:b/>
          <w:rtl/>
          <w:lang w:val="x-none" w:eastAsia="x-none"/>
        </w:rPr>
        <w:t>».</w:t>
      </w:r>
      <w:r w:rsidR="00F63856" w:rsidRPr="00C476D5">
        <w:rPr>
          <w:rStyle w:val="FootnoteReference"/>
          <w:b/>
          <w:rtl/>
          <w:lang w:val="x-none" w:eastAsia="x-none"/>
        </w:rPr>
        <w:footnoteReference w:id="230"/>
      </w:r>
    </w:p>
    <w:p w14:paraId="622D1D15" w14:textId="6A66BF4E" w:rsidR="00F63856" w:rsidRPr="00C476D5" w:rsidRDefault="00E630AF" w:rsidP="00EE6049">
      <w:pPr>
        <w:rPr>
          <w:b/>
          <w:bCs/>
          <w:rtl/>
          <w:lang w:val="x-none" w:eastAsia="x-none" w:bidi="ar-SA"/>
        </w:rPr>
      </w:pPr>
      <w:r w:rsidRPr="00C476D5">
        <w:rPr>
          <w:rFonts w:hint="cs"/>
          <w:b/>
          <w:rtl/>
          <w:lang w:val="x-none" w:eastAsia="x-none" w:bidi="ar-SA"/>
        </w:rPr>
        <w:t>به همین جهت در تزاحم میان طاعت فردی و طاعت جمعی، یقیناً طاعت جمعی یعنی ولایت، مقدم است و اگر کسی در این شرایط به طاعت فردی بپردازد بی‌تردید عبادت او باطل و نابود خواهد بود. عمد</w:t>
      </w:r>
      <w:r w:rsidR="00BC1ED0" w:rsidRPr="00C476D5">
        <w:rPr>
          <w:rFonts w:hint="cs"/>
          <w:b/>
          <w:rtl/>
          <w:lang w:val="x-none" w:eastAsia="x-none" w:bidi="ar-SA"/>
        </w:rPr>
        <w:t>ة</w:t>
      </w:r>
      <w:r w:rsidRPr="00C476D5">
        <w:rPr>
          <w:rFonts w:hint="cs"/>
          <w:b/>
          <w:rtl/>
          <w:lang w:val="x-none" w:eastAsia="x-none" w:bidi="ar-SA"/>
        </w:rPr>
        <w:t xml:space="preserve"> روایاتی که موضوع «حبط عمل» را بیان کرده یا آیات مرتبط با «حبط و اضلال عمل» را تفسیر کرده است</w:t>
      </w:r>
      <w:r w:rsidR="00234D43" w:rsidRPr="00C476D5">
        <w:rPr>
          <w:rStyle w:val="FootnoteReference"/>
          <w:b/>
          <w:rtl/>
          <w:lang w:val="x-none" w:eastAsia="x-none" w:bidi="ar-SA"/>
        </w:rPr>
        <w:footnoteReference w:id="231"/>
      </w:r>
      <w:r w:rsidRPr="00C476D5">
        <w:rPr>
          <w:rFonts w:hint="cs"/>
          <w:b/>
          <w:rtl/>
          <w:lang w:val="x-none" w:eastAsia="x-none" w:bidi="ar-SA"/>
        </w:rPr>
        <w:t xml:space="preserve"> به مسأل</w:t>
      </w:r>
      <w:r w:rsidR="00BC1ED0" w:rsidRPr="00C476D5">
        <w:rPr>
          <w:rFonts w:hint="cs"/>
          <w:b/>
          <w:rtl/>
          <w:lang w:val="x-none" w:eastAsia="x-none" w:bidi="ar-SA"/>
        </w:rPr>
        <w:t>ة</w:t>
      </w:r>
      <w:r w:rsidRPr="00C476D5">
        <w:rPr>
          <w:rFonts w:hint="cs"/>
          <w:b/>
          <w:rtl/>
          <w:lang w:val="x-none" w:eastAsia="x-none" w:bidi="ar-SA"/>
        </w:rPr>
        <w:t xml:space="preserve"> ولایت تأکید دارد.</w:t>
      </w:r>
      <w:r w:rsidRPr="00C476D5">
        <w:rPr>
          <w:rStyle w:val="FootnoteReference"/>
          <w:b/>
          <w:rtl/>
          <w:lang w:val="x-none" w:eastAsia="x-none" w:bidi="ar-SA"/>
        </w:rPr>
        <w:footnoteReference w:id="232"/>
      </w:r>
    </w:p>
    <w:p w14:paraId="1176DD78" w14:textId="2D6CB73E" w:rsidR="00AF66A0" w:rsidRPr="00C476D5" w:rsidRDefault="008B482E" w:rsidP="00EE6049">
      <w:pPr>
        <w:rPr>
          <w:b/>
          <w:bCs/>
          <w:rtl/>
          <w:lang w:eastAsia="ko-KR"/>
        </w:rPr>
      </w:pPr>
      <w:r w:rsidRPr="00C476D5">
        <w:rPr>
          <w:rFonts w:hint="cs"/>
          <w:b/>
          <w:rtl/>
          <w:lang w:val="x-none" w:eastAsia="ko-KR"/>
        </w:rPr>
        <w:t xml:space="preserve">خلاصه اینکه </w:t>
      </w:r>
      <w:r w:rsidR="00AF66A0" w:rsidRPr="00C476D5">
        <w:rPr>
          <w:b/>
          <w:rtl/>
          <w:lang w:val="x-none" w:eastAsia="ko-KR"/>
        </w:rPr>
        <w:t>برا</w:t>
      </w:r>
      <w:r w:rsidR="00AF66A0" w:rsidRPr="00C476D5">
        <w:rPr>
          <w:rFonts w:hint="cs"/>
          <w:b/>
          <w:rtl/>
          <w:lang w:val="x-none" w:eastAsia="ko-KR"/>
        </w:rPr>
        <w:t>ی</w:t>
      </w:r>
      <w:r w:rsidR="00AF66A0" w:rsidRPr="00C476D5">
        <w:rPr>
          <w:b/>
          <w:rtl/>
          <w:lang w:val="x-none" w:eastAsia="ko-KR"/>
        </w:rPr>
        <w:t xml:space="preserve"> رس</w:t>
      </w:r>
      <w:r w:rsidR="00AF66A0" w:rsidRPr="00C476D5">
        <w:rPr>
          <w:rFonts w:hint="cs"/>
          <w:b/>
          <w:rtl/>
          <w:lang w:val="x-none" w:eastAsia="ko-KR"/>
        </w:rPr>
        <w:t>ی</w:t>
      </w:r>
      <w:r w:rsidR="00AF66A0" w:rsidRPr="00C476D5">
        <w:rPr>
          <w:rFonts w:hint="eastAsia"/>
          <w:b/>
          <w:rtl/>
          <w:lang w:val="x-none" w:eastAsia="ko-KR"/>
        </w:rPr>
        <w:t>دن</w:t>
      </w:r>
      <w:r w:rsidR="00AF66A0" w:rsidRPr="00C476D5">
        <w:rPr>
          <w:b/>
          <w:rtl/>
          <w:lang w:val="x-none" w:eastAsia="ko-KR"/>
        </w:rPr>
        <w:t xml:space="preserve"> به خدا، با</w:t>
      </w:r>
      <w:r w:rsidR="00AF66A0" w:rsidRPr="00C476D5">
        <w:rPr>
          <w:rFonts w:hint="cs"/>
          <w:b/>
          <w:rtl/>
          <w:lang w:val="x-none" w:eastAsia="ko-KR"/>
        </w:rPr>
        <w:t>ید</w:t>
      </w:r>
      <w:r w:rsidR="00AF66A0" w:rsidRPr="00C476D5">
        <w:rPr>
          <w:b/>
          <w:rtl/>
          <w:lang w:val="x-none" w:eastAsia="ko-KR"/>
        </w:rPr>
        <w:t xml:space="preserve"> </w:t>
      </w:r>
      <w:r w:rsidR="00AF66A0" w:rsidRPr="00C476D5">
        <w:rPr>
          <w:rFonts w:hint="cs"/>
          <w:b/>
          <w:rtl/>
          <w:lang w:val="x-none" w:eastAsia="ko-KR"/>
        </w:rPr>
        <w:t xml:space="preserve">موحّد بود؛ یعنی در راه تحقق </w:t>
      </w:r>
      <w:r w:rsidR="00AF66A0" w:rsidRPr="00C476D5">
        <w:rPr>
          <w:b/>
          <w:rtl/>
          <w:lang w:val="x-none" w:eastAsia="ko-KR"/>
        </w:rPr>
        <w:t>اراده</w:t>
      </w:r>
      <w:r w:rsidR="00AF66A0" w:rsidRPr="00C476D5">
        <w:rPr>
          <w:rFonts w:hint="cs"/>
          <w:b/>
          <w:rtl/>
          <w:lang w:val="x-none" w:eastAsia="ko-KR"/>
        </w:rPr>
        <w:t xml:space="preserve"> و </w:t>
      </w:r>
      <w:r w:rsidR="00AF66A0" w:rsidRPr="00C476D5">
        <w:rPr>
          <w:b/>
          <w:rtl/>
          <w:lang w:val="x-none" w:eastAsia="ko-KR"/>
        </w:rPr>
        <w:t>هدف خدا</w:t>
      </w:r>
      <w:r w:rsidR="00AF66A0" w:rsidRPr="00C476D5">
        <w:rPr>
          <w:rFonts w:hint="cs"/>
          <w:b/>
          <w:rtl/>
          <w:lang w:val="x-none" w:eastAsia="ko-KR"/>
        </w:rPr>
        <w:t xml:space="preserve"> که همان توحید گسترد</w:t>
      </w:r>
      <w:r w:rsidR="00BC1ED0" w:rsidRPr="00C476D5">
        <w:rPr>
          <w:rFonts w:hint="cs"/>
          <w:b/>
          <w:rtl/>
          <w:lang w:val="x-none" w:eastAsia="ko-KR"/>
        </w:rPr>
        <w:t>ة</w:t>
      </w:r>
      <w:r w:rsidR="00AF66A0" w:rsidRPr="00C476D5">
        <w:rPr>
          <w:rFonts w:hint="cs"/>
          <w:b/>
          <w:rtl/>
          <w:lang w:val="x-none" w:eastAsia="ko-KR"/>
        </w:rPr>
        <w:t xml:space="preserve"> جهانی است تلاش کرد</w:t>
      </w:r>
      <w:r w:rsidR="00200CA4" w:rsidRPr="00C476D5">
        <w:rPr>
          <w:rFonts w:hint="cs"/>
          <w:b/>
          <w:rtl/>
          <w:lang w:val="x-none" w:eastAsia="ko-KR"/>
        </w:rPr>
        <w:t>.</w:t>
      </w:r>
      <w:r w:rsidR="00AF66A0" w:rsidRPr="00C476D5">
        <w:rPr>
          <w:rFonts w:hint="cs"/>
          <w:b/>
          <w:rtl/>
          <w:lang w:val="x-none" w:eastAsia="ko-KR"/>
        </w:rPr>
        <w:t xml:space="preserve"> تحقق اراد</w:t>
      </w:r>
      <w:r w:rsidR="00BC1ED0" w:rsidRPr="00C476D5">
        <w:rPr>
          <w:rFonts w:hint="cs"/>
          <w:b/>
          <w:rtl/>
          <w:lang w:val="x-none" w:eastAsia="ko-KR"/>
        </w:rPr>
        <w:t>ة</w:t>
      </w:r>
      <w:r w:rsidR="00AF66A0" w:rsidRPr="00C476D5">
        <w:rPr>
          <w:rFonts w:hint="cs"/>
          <w:b/>
          <w:rtl/>
          <w:lang w:val="x-none" w:eastAsia="ko-KR"/>
        </w:rPr>
        <w:t xml:space="preserve"> خدا هم یک کار بزرگ است که به جمع یکپارچ</w:t>
      </w:r>
      <w:r w:rsidR="00BC1ED0" w:rsidRPr="00C476D5">
        <w:rPr>
          <w:rFonts w:hint="cs"/>
          <w:b/>
          <w:rtl/>
          <w:lang w:val="x-none" w:eastAsia="ko-KR"/>
        </w:rPr>
        <w:t>ة</w:t>
      </w:r>
      <w:r w:rsidR="00AF66A0" w:rsidRPr="00C476D5">
        <w:rPr>
          <w:rFonts w:hint="cs"/>
          <w:b/>
          <w:rtl/>
          <w:lang w:val="x-none" w:eastAsia="ko-KR"/>
        </w:rPr>
        <w:t xml:space="preserve"> به‌هم‌پیوسته (ولایت: امام و امّت) نیاز دارد، پس </w:t>
      </w:r>
      <w:r w:rsidR="00DA17A6" w:rsidRPr="00C476D5">
        <w:rPr>
          <w:rFonts w:hint="cs"/>
          <w:b/>
          <w:rtl/>
          <w:lang w:val="x-none" w:eastAsia="ko-KR"/>
        </w:rPr>
        <w:t xml:space="preserve">ولایت، </w:t>
      </w:r>
      <w:r w:rsidR="00AF66A0" w:rsidRPr="00C476D5">
        <w:rPr>
          <w:rFonts w:hint="cs"/>
          <w:b/>
          <w:rtl/>
          <w:lang w:val="x-none" w:eastAsia="ko-KR"/>
        </w:rPr>
        <w:t xml:space="preserve">اصل </w:t>
      </w:r>
      <w:r w:rsidR="00200CA4" w:rsidRPr="00C476D5">
        <w:rPr>
          <w:rFonts w:hint="cs"/>
          <w:b/>
          <w:rtl/>
          <w:lang w:val="x-none" w:eastAsia="ko-KR"/>
        </w:rPr>
        <w:t xml:space="preserve">توحید و </w:t>
      </w:r>
      <w:r w:rsidR="00AF66A0" w:rsidRPr="00C476D5">
        <w:rPr>
          <w:rFonts w:hint="cs"/>
          <w:b/>
          <w:rtl/>
          <w:lang w:val="x-none" w:eastAsia="ko-KR"/>
        </w:rPr>
        <w:t>عبودیت است و هم</w:t>
      </w:r>
      <w:r w:rsidR="00BC1ED0" w:rsidRPr="00C476D5">
        <w:rPr>
          <w:rFonts w:hint="cs"/>
          <w:b/>
          <w:rtl/>
          <w:lang w:val="x-none" w:eastAsia="ko-KR"/>
        </w:rPr>
        <w:t>ة</w:t>
      </w:r>
      <w:r w:rsidR="00AF66A0" w:rsidRPr="00C476D5">
        <w:rPr>
          <w:rFonts w:hint="cs"/>
          <w:b/>
          <w:rtl/>
          <w:lang w:val="x-none" w:eastAsia="ko-KR"/>
        </w:rPr>
        <w:t xml:space="preserve"> آیین‌ها و مناسک و </w:t>
      </w:r>
      <w:r w:rsidR="00AF66A0" w:rsidRPr="00C476D5">
        <w:rPr>
          <w:b/>
          <w:rtl/>
          <w:lang w:val="x-none" w:eastAsia="ko-KR"/>
        </w:rPr>
        <w:t>عباد</w:t>
      </w:r>
      <w:r w:rsidR="00AF66A0" w:rsidRPr="00C476D5">
        <w:rPr>
          <w:rFonts w:hint="cs"/>
          <w:b/>
          <w:rtl/>
          <w:lang w:val="x-none" w:eastAsia="ko-KR"/>
        </w:rPr>
        <w:t>ا</w:t>
      </w:r>
      <w:r w:rsidR="00AF66A0" w:rsidRPr="00C476D5">
        <w:rPr>
          <w:b/>
          <w:rtl/>
          <w:lang w:val="x-none" w:eastAsia="ko-KR"/>
        </w:rPr>
        <w:t>ت</w:t>
      </w:r>
      <w:r w:rsidR="00AF66A0" w:rsidRPr="00C476D5">
        <w:rPr>
          <w:rFonts w:hint="cs"/>
          <w:b/>
          <w:rtl/>
          <w:lang w:val="x-none" w:eastAsia="ko-KR"/>
        </w:rPr>
        <w:t xml:space="preserve"> تنها اگر در این مسیر </w:t>
      </w:r>
      <w:r w:rsidR="00DA17A6" w:rsidRPr="00C476D5">
        <w:rPr>
          <w:rFonts w:hint="cs"/>
          <w:b/>
          <w:rtl/>
          <w:lang w:val="x-none" w:eastAsia="ko-KR"/>
        </w:rPr>
        <w:t>باشند</w:t>
      </w:r>
      <w:r w:rsidR="00AF66A0" w:rsidRPr="00C476D5">
        <w:rPr>
          <w:rFonts w:hint="cs"/>
          <w:b/>
          <w:rtl/>
          <w:lang w:val="x-none" w:eastAsia="ko-KR"/>
        </w:rPr>
        <w:t>، ارزشمند</w:t>
      </w:r>
      <w:r w:rsidR="00DA17A6" w:rsidRPr="00C476D5">
        <w:rPr>
          <w:rFonts w:hint="cs"/>
          <w:b/>
          <w:rtl/>
          <w:lang w:val="x-none" w:eastAsia="ko-KR"/>
        </w:rPr>
        <w:t>ند</w:t>
      </w:r>
      <w:r w:rsidR="00AF66A0" w:rsidRPr="00C476D5">
        <w:rPr>
          <w:rFonts w:hint="cs"/>
          <w:b/>
          <w:rtl/>
          <w:lang w:val="x-none" w:eastAsia="ko-KR"/>
        </w:rPr>
        <w:t>،</w:t>
      </w:r>
      <w:r w:rsidR="00AF66A0" w:rsidRPr="00C476D5">
        <w:rPr>
          <w:b/>
          <w:rtl/>
          <w:lang w:val="x-none" w:eastAsia="ko-KR"/>
        </w:rPr>
        <w:t xml:space="preserve"> </w:t>
      </w:r>
      <w:r w:rsidR="00AF66A0" w:rsidRPr="00C476D5">
        <w:rPr>
          <w:rFonts w:hint="cs"/>
          <w:b/>
          <w:rtl/>
          <w:lang w:val="x-none" w:eastAsia="ko-KR"/>
        </w:rPr>
        <w:t xml:space="preserve">وگرنه شش‌هزار سال عبادت </w:t>
      </w:r>
      <w:r w:rsidR="00AF66A0" w:rsidRPr="00C476D5">
        <w:rPr>
          <w:b/>
          <w:rtl/>
          <w:lang w:val="x-none" w:eastAsia="ko-KR"/>
        </w:rPr>
        <w:t>ابل</w:t>
      </w:r>
      <w:r w:rsidR="00AF66A0" w:rsidRPr="00C476D5">
        <w:rPr>
          <w:rFonts w:hint="cs"/>
          <w:b/>
          <w:rtl/>
          <w:lang w:val="x-none" w:eastAsia="ko-KR"/>
        </w:rPr>
        <w:t>ی</w:t>
      </w:r>
      <w:r w:rsidR="00AF66A0" w:rsidRPr="00C476D5">
        <w:rPr>
          <w:rFonts w:hint="eastAsia"/>
          <w:b/>
          <w:rtl/>
          <w:lang w:val="x-none" w:eastAsia="ko-KR"/>
        </w:rPr>
        <w:t>س</w:t>
      </w:r>
      <w:r w:rsidR="00AF66A0" w:rsidRPr="00C476D5">
        <w:rPr>
          <w:rStyle w:val="FootnoteReference"/>
          <w:b/>
          <w:rtl/>
          <w:lang w:eastAsia="ko-KR"/>
        </w:rPr>
        <w:footnoteReference w:id="233"/>
      </w:r>
      <w:r w:rsidR="00AF66A0" w:rsidRPr="00C476D5">
        <w:rPr>
          <w:rFonts w:hint="cs"/>
          <w:b/>
          <w:rtl/>
          <w:lang w:eastAsia="ko-KR"/>
        </w:rPr>
        <w:t xml:space="preserve"> با استکبار در مقابل ولیّ خدا </w:t>
      </w:r>
      <w:r w:rsidR="00DA17A6" w:rsidRPr="00C476D5">
        <w:rPr>
          <w:rFonts w:hint="cs"/>
          <w:b/>
          <w:rtl/>
          <w:lang w:eastAsia="ko-KR"/>
        </w:rPr>
        <w:t xml:space="preserve">ارزشی ندارد و </w:t>
      </w:r>
      <w:r w:rsidR="00AF66A0" w:rsidRPr="00C476D5">
        <w:rPr>
          <w:rFonts w:hint="cs"/>
          <w:b/>
          <w:rtl/>
          <w:lang w:eastAsia="ko-KR"/>
        </w:rPr>
        <w:t>نابود می‌گردد.</w:t>
      </w:r>
    </w:p>
    <w:p w14:paraId="5F1AD8B6" w14:textId="095EA1DC" w:rsidR="008E2135" w:rsidRPr="00C476D5" w:rsidRDefault="008E2135" w:rsidP="00EE6049">
      <w:pPr>
        <w:rPr>
          <w:b/>
          <w:bCs/>
          <w:rtl/>
          <w:lang w:eastAsia="ko-KR"/>
        </w:rPr>
      </w:pPr>
      <w:r w:rsidRPr="00C476D5">
        <w:rPr>
          <w:rFonts w:hint="cs"/>
          <w:b/>
          <w:rtl/>
          <w:lang w:eastAsia="ko-KR"/>
        </w:rPr>
        <w:t>مؤمن موحّد آدم خد</w:t>
      </w:r>
      <w:r w:rsidR="007C57EC" w:rsidRPr="00C476D5">
        <w:rPr>
          <w:rFonts w:hint="cs"/>
          <w:b/>
          <w:rtl/>
          <w:lang w:eastAsia="ko-KR"/>
        </w:rPr>
        <w:t>است</w:t>
      </w:r>
      <w:r w:rsidRPr="00C476D5">
        <w:rPr>
          <w:rFonts w:hint="cs"/>
          <w:b/>
          <w:rtl/>
          <w:lang w:eastAsia="ko-KR"/>
        </w:rPr>
        <w:t xml:space="preserve"> و مرد خدا به دنبال کار خدا حرکت می‌کند. به قول شهید آوینی «</w:t>
      </w:r>
      <w:r w:rsidRPr="00C476D5">
        <w:rPr>
          <w:b/>
          <w:rtl/>
          <w:lang w:val="x-none" w:eastAsia="ko-KR"/>
        </w:rPr>
        <w:t>کارتان را برا</w:t>
      </w:r>
      <w:r w:rsidRPr="00C476D5">
        <w:rPr>
          <w:rFonts w:hint="cs"/>
          <w:b/>
          <w:rtl/>
          <w:lang w:val="x-none" w:eastAsia="ko-KR"/>
        </w:rPr>
        <w:t>ی</w:t>
      </w:r>
      <w:r w:rsidRPr="00C476D5">
        <w:rPr>
          <w:b/>
          <w:rtl/>
          <w:lang w:val="x-none" w:eastAsia="ko-KR"/>
        </w:rPr>
        <w:t xml:space="preserve"> خدا نکن</w:t>
      </w:r>
      <w:r w:rsidRPr="00C476D5">
        <w:rPr>
          <w:rFonts w:hint="cs"/>
          <w:b/>
          <w:rtl/>
          <w:lang w:val="x-none" w:eastAsia="ko-KR"/>
        </w:rPr>
        <w:t>ید؛</w:t>
      </w:r>
      <w:r w:rsidRPr="00C476D5">
        <w:rPr>
          <w:b/>
          <w:rtl/>
          <w:lang w:val="x-none" w:eastAsia="ko-KR"/>
        </w:rPr>
        <w:t xml:space="preserve"> برا</w:t>
      </w:r>
      <w:r w:rsidRPr="00C476D5">
        <w:rPr>
          <w:rFonts w:hint="cs"/>
          <w:b/>
          <w:rtl/>
          <w:lang w:val="x-none" w:eastAsia="ko-KR"/>
        </w:rPr>
        <w:t>ی</w:t>
      </w:r>
      <w:r w:rsidRPr="00C476D5">
        <w:rPr>
          <w:b/>
          <w:rtl/>
          <w:lang w:val="x-none" w:eastAsia="ko-KR"/>
        </w:rPr>
        <w:t xml:space="preserve"> خدا کار کن</w:t>
      </w:r>
      <w:r w:rsidRPr="00C476D5">
        <w:rPr>
          <w:rFonts w:hint="cs"/>
          <w:b/>
          <w:rtl/>
          <w:lang w:val="x-none" w:eastAsia="ko-KR"/>
        </w:rPr>
        <w:t>ید</w:t>
      </w:r>
      <w:r w:rsidRPr="00C476D5">
        <w:rPr>
          <w:b/>
          <w:rtl/>
          <w:lang w:val="x-none" w:eastAsia="ko-KR"/>
        </w:rPr>
        <w:t>!</w:t>
      </w:r>
      <w:r w:rsidRPr="00C476D5">
        <w:rPr>
          <w:rFonts w:hint="cs"/>
          <w:b/>
          <w:rtl/>
          <w:lang w:val="x-none" w:eastAsia="ko-KR"/>
        </w:rPr>
        <w:t xml:space="preserve"> </w:t>
      </w:r>
      <w:r w:rsidRPr="00C476D5">
        <w:rPr>
          <w:b/>
          <w:rtl/>
          <w:lang w:val="x-none" w:eastAsia="ko-KR"/>
        </w:rPr>
        <w:t>تفاوتش فقط هم</w:t>
      </w:r>
      <w:r w:rsidRPr="00C476D5">
        <w:rPr>
          <w:rFonts w:hint="cs"/>
          <w:b/>
          <w:rtl/>
          <w:lang w:val="x-none" w:eastAsia="ko-KR"/>
        </w:rPr>
        <w:t>ین</w:t>
      </w:r>
      <w:r w:rsidRPr="00C476D5">
        <w:rPr>
          <w:b/>
          <w:rtl/>
          <w:lang w:val="x-none" w:eastAsia="ko-KR"/>
        </w:rPr>
        <w:t xml:space="preserve"> اندازه است که ممکن است حس</w:t>
      </w:r>
      <w:r w:rsidRPr="00C476D5">
        <w:rPr>
          <w:rFonts w:hint="cs"/>
          <w:b/>
          <w:rtl/>
          <w:lang w:val="x-none" w:eastAsia="ko-KR"/>
        </w:rPr>
        <w:t>ین</w:t>
      </w:r>
      <w:r w:rsidRPr="00C476D5">
        <w:rPr>
          <w:rFonts w:hAnsi="ALAEM" w:cs="ALAEM" w:hint="cs"/>
          <w:b/>
          <w:rtl/>
          <w:lang w:val="x-none" w:eastAsia="ko-KR"/>
        </w:rPr>
        <w:t>7</w:t>
      </w:r>
      <w:r w:rsidRPr="00C476D5">
        <w:rPr>
          <w:rFonts w:hint="cs"/>
          <w:b/>
          <w:rtl/>
          <w:lang w:val="x-none" w:eastAsia="ko-KR"/>
        </w:rPr>
        <w:t xml:space="preserve"> </w:t>
      </w:r>
      <w:r w:rsidRPr="00C476D5">
        <w:rPr>
          <w:b/>
          <w:rtl/>
          <w:lang w:val="x-none" w:eastAsia="ko-KR"/>
        </w:rPr>
        <w:t>در کربلا باشد و من در حال کسب علم برا</w:t>
      </w:r>
      <w:r w:rsidRPr="00C476D5">
        <w:rPr>
          <w:rFonts w:hint="cs"/>
          <w:b/>
          <w:rtl/>
          <w:lang w:val="x-none" w:eastAsia="ko-KR"/>
        </w:rPr>
        <w:t>ی</w:t>
      </w:r>
      <w:r w:rsidRPr="00C476D5">
        <w:rPr>
          <w:b/>
          <w:rtl/>
          <w:lang w:val="x-none" w:eastAsia="ko-KR"/>
        </w:rPr>
        <w:t xml:space="preserve"> رضا</w:t>
      </w:r>
      <w:r w:rsidRPr="00C476D5">
        <w:rPr>
          <w:rFonts w:hint="cs"/>
          <w:b/>
          <w:rtl/>
          <w:lang w:val="x-none" w:eastAsia="ko-KR"/>
        </w:rPr>
        <w:t>یت</w:t>
      </w:r>
      <w:r w:rsidRPr="00C476D5">
        <w:rPr>
          <w:b/>
          <w:rtl/>
          <w:lang w:val="x-none" w:eastAsia="ko-KR"/>
        </w:rPr>
        <w:t xml:space="preserve"> خدا...!</w:t>
      </w:r>
      <w:r w:rsidRPr="00C476D5">
        <w:rPr>
          <w:rFonts w:hint="cs"/>
          <w:b/>
          <w:rtl/>
          <w:lang w:val="x-none" w:eastAsia="ko-KR"/>
        </w:rPr>
        <w:t>».</w:t>
      </w:r>
    </w:p>
    <w:p w14:paraId="181AFC61" w14:textId="273AB9B4" w:rsidR="00AF66A0" w:rsidRPr="00C476D5" w:rsidRDefault="00AF66A0" w:rsidP="00EE6049">
      <w:pPr>
        <w:rPr>
          <w:b/>
          <w:bCs/>
          <w:rtl/>
          <w:lang w:val="x-none" w:eastAsia="x-none"/>
        </w:rPr>
      </w:pPr>
      <w:bookmarkStart w:id="57" w:name="_Toc161955886"/>
      <w:bookmarkStart w:id="58" w:name="_Toc162173088"/>
      <w:bookmarkStart w:id="59" w:name="_Toc162177458"/>
      <w:r w:rsidRPr="00C476D5">
        <w:rPr>
          <w:rFonts w:hint="cs"/>
          <w:b/>
          <w:rtl/>
        </w:rPr>
        <w:t xml:space="preserve">زمانی که مالک اشتر در رکاب </w:t>
      </w:r>
      <w:bookmarkEnd w:id="57"/>
      <w:bookmarkEnd w:id="58"/>
      <w:bookmarkEnd w:id="59"/>
      <w:r w:rsidRPr="00C476D5">
        <w:rPr>
          <w:b/>
          <w:rtl/>
          <w:lang w:val="x-none" w:eastAsia="x-none"/>
        </w:rPr>
        <w:t>ام</w:t>
      </w:r>
      <w:r w:rsidRPr="00C476D5">
        <w:rPr>
          <w:rFonts w:hint="cs"/>
          <w:b/>
          <w:rtl/>
          <w:lang w:val="x-none" w:eastAsia="x-none"/>
        </w:rPr>
        <w:t>یرالمؤمنین</w:t>
      </w:r>
      <w:r w:rsidRPr="00C476D5">
        <w:rPr>
          <w:rFonts w:hAnsi="ALAEM" w:cs="ALAEM" w:hint="cs"/>
          <w:b/>
          <w:rtl/>
          <w:lang w:val="x-none" w:eastAsia="x-none"/>
        </w:rPr>
        <w:t>7</w:t>
      </w:r>
      <w:r w:rsidRPr="00C476D5">
        <w:rPr>
          <w:b/>
          <w:rtl/>
          <w:lang w:val="x-none" w:eastAsia="x-none"/>
        </w:rPr>
        <w:t xml:space="preserve"> م</w:t>
      </w:r>
      <w:r w:rsidRPr="00C476D5">
        <w:rPr>
          <w:rFonts w:hint="cs"/>
          <w:b/>
          <w:rtl/>
          <w:lang w:val="x-none" w:eastAsia="x-none"/>
        </w:rPr>
        <w:t>ی</w:t>
      </w:r>
      <w:r w:rsidRPr="00C476D5">
        <w:rPr>
          <w:rFonts w:ascii="Calibri" w:hAnsi="Calibri" w:cs="Calibri" w:hint="cs"/>
          <w:b/>
          <w:rtl/>
          <w:lang w:val="x-none" w:eastAsia="x-none"/>
        </w:rPr>
        <w:t>‌</w:t>
      </w:r>
      <w:r w:rsidRPr="00C476D5">
        <w:rPr>
          <w:rFonts w:hint="cs"/>
          <w:b/>
          <w:rtl/>
          <w:lang w:val="x-none" w:eastAsia="x-none"/>
        </w:rPr>
        <w:t>رزمید</w:t>
      </w:r>
      <w:r w:rsidRPr="00C476D5">
        <w:rPr>
          <w:b/>
          <w:rtl/>
          <w:lang w:val="x-none" w:eastAsia="x-none"/>
        </w:rPr>
        <w:t xml:space="preserve"> و م</w:t>
      </w:r>
      <w:r w:rsidRPr="00C476D5">
        <w:rPr>
          <w:rFonts w:hint="cs"/>
          <w:b/>
          <w:rtl/>
          <w:lang w:val="x-none" w:eastAsia="x-none"/>
        </w:rPr>
        <w:t>ی</w:t>
      </w:r>
      <w:r w:rsidRPr="00C476D5">
        <w:rPr>
          <w:rFonts w:ascii="Calibri" w:hAnsi="Calibri" w:cs="Calibri" w:hint="cs"/>
          <w:b/>
          <w:rtl/>
          <w:lang w:val="x-none" w:eastAsia="x-none"/>
        </w:rPr>
        <w:t>‌</w:t>
      </w:r>
      <w:r w:rsidRPr="00C476D5">
        <w:rPr>
          <w:rFonts w:hint="cs"/>
          <w:b/>
          <w:rtl/>
          <w:lang w:val="x-none" w:eastAsia="x-none"/>
        </w:rPr>
        <w:t>خروشید</w:t>
      </w:r>
      <w:r w:rsidRPr="00C476D5">
        <w:rPr>
          <w:b/>
          <w:rtl/>
          <w:lang w:val="x-none" w:eastAsia="x-none"/>
        </w:rPr>
        <w:t xml:space="preserve"> و </w:t>
      </w:r>
      <w:r w:rsidRPr="00C476D5">
        <w:rPr>
          <w:rFonts w:hint="cs"/>
          <w:b/>
          <w:rtl/>
          <w:lang w:val="x-none" w:eastAsia="x-none"/>
        </w:rPr>
        <w:t>تا آستان</w:t>
      </w:r>
      <w:r w:rsidR="00BC1ED0" w:rsidRPr="00C476D5">
        <w:rPr>
          <w:rFonts w:hint="cs"/>
          <w:b/>
          <w:rtl/>
          <w:lang w:val="x-none" w:eastAsia="x-none"/>
        </w:rPr>
        <w:t>ة</w:t>
      </w:r>
      <w:r w:rsidRPr="00C476D5">
        <w:rPr>
          <w:rFonts w:hint="cs"/>
          <w:b/>
          <w:rtl/>
          <w:lang w:val="x-none" w:eastAsia="x-none"/>
        </w:rPr>
        <w:t xml:space="preserve"> </w:t>
      </w:r>
      <w:r w:rsidRPr="00C476D5">
        <w:rPr>
          <w:b/>
          <w:rtl/>
          <w:lang w:val="x-none" w:eastAsia="x-none"/>
        </w:rPr>
        <w:t>خ</w:t>
      </w:r>
      <w:r w:rsidRPr="00C476D5">
        <w:rPr>
          <w:rFonts w:hint="cs"/>
          <w:b/>
          <w:rtl/>
          <w:lang w:val="x-none" w:eastAsia="x-none"/>
        </w:rPr>
        <w:t>یم</w:t>
      </w:r>
      <w:r w:rsidR="00BC1ED0" w:rsidRPr="00C476D5">
        <w:rPr>
          <w:rFonts w:hint="cs"/>
          <w:b/>
          <w:rtl/>
          <w:lang w:val="x-none" w:eastAsia="x-none"/>
        </w:rPr>
        <w:t>ة</w:t>
      </w:r>
      <w:r w:rsidRPr="00C476D5">
        <w:rPr>
          <w:b/>
          <w:rtl/>
          <w:lang w:val="x-none" w:eastAsia="x-none"/>
        </w:rPr>
        <w:t xml:space="preserve"> معاو</w:t>
      </w:r>
      <w:r w:rsidRPr="00C476D5">
        <w:rPr>
          <w:rFonts w:hint="cs"/>
          <w:b/>
          <w:rtl/>
          <w:lang w:val="x-none" w:eastAsia="x-none"/>
        </w:rPr>
        <w:t>یه</w:t>
      </w:r>
      <w:r w:rsidRPr="00C476D5">
        <w:rPr>
          <w:b/>
          <w:rtl/>
          <w:lang w:val="x-none" w:eastAsia="x-none"/>
        </w:rPr>
        <w:t xml:space="preserve"> </w:t>
      </w:r>
      <w:r w:rsidRPr="00C476D5">
        <w:rPr>
          <w:rFonts w:hint="cs"/>
          <w:b/>
          <w:rtl/>
          <w:lang w:val="x-none" w:eastAsia="x-none"/>
        </w:rPr>
        <w:t xml:space="preserve">رسیده </w:t>
      </w:r>
      <w:r w:rsidRPr="00C476D5">
        <w:rPr>
          <w:b/>
          <w:rtl/>
          <w:lang w:val="x-none" w:eastAsia="x-none"/>
        </w:rPr>
        <w:t>بود و ساعت</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فرصت می‌خواست تا </w:t>
      </w:r>
      <w:r w:rsidRPr="00C476D5">
        <w:rPr>
          <w:b/>
          <w:rtl/>
          <w:lang w:val="x-none" w:eastAsia="x-none"/>
        </w:rPr>
        <w:t>تخت او را براندازد و ر</w:t>
      </w:r>
      <w:r w:rsidRPr="00C476D5">
        <w:rPr>
          <w:rFonts w:hint="cs"/>
          <w:b/>
          <w:rtl/>
          <w:lang w:val="x-none" w:eastAsia="x-none"/>
        </w:rPr>
        <w:t>یش</w:t>
      </w:r>
      <w:r w:rsidR="00BC1ED0" w:rsidRPr="00C476D5">
        <w:rPr>
          <w:rFonts w:hint="cs"/>
          <w:b/>
          <w:rtl/>
          <w:lang w:val="x-none" w:eastAsia="x-none"/>
        </w:rPr>
        <w:t>ة</w:t>
      </w:r>
      <w:r w:rsidRPr="00C476D5">
        <w:rPr>
          <w:b/>
          <w:rtl/>
          <w:lang w:val="x-none" w:eastAsia="x-none"/>
        </w:rPr>
        <w:t xml:space="preserve"> </w:t>
      </w:r>
      <w:r w:rsidRPr="00C476D5">
        <w:rPr>
          <w:rFonts w:hint="cs"/>
          <w:b/>
          <w:rtl/>
          <w:lang w:val="x-none" w:eastAsia="x-none"/>
        </w:rPr>
        <w:t xml:space="preserve">کفر و </w:t>
      </w:r>
      <w:r w:rsidRPr="00C476D5">
        <w:rPr>
          <w:b/>
          <w:rtl/>
          <w:lang w:val="x-none" w:eastAsia="x-none"/>
        </w:rPr>
        <w:t>نفاق را برکَند، ابوموس</w:t>
      </w:r>
      <w:r w:rsidRPr="00C476D5">
        <w:rPr>
          <w:rFonts w:hint="cs"/>
          <w:b/>
          <w:rtl/>
          <w:lang w:val="x-none" w:eastAsia="x-none"/>
        </w:rPr>
        <w:t>ی</w:t>
      </w:r>
      <w:r w:rsidRPr="00C476D5">
        <w:rPr>
          <w:b/>
          <w:rtl/>
          <w:lang w:val="x-none" w:eastAsia="x-none"/>
        </w:rPr>
        <w:t xml:space="preserve"> أشعر</w:t>
      </w:r>
      <w:r w:rsidRPr="00C476D5">
        <w:rPr>
          <w:rFonts w:hint="cs"/>
          <w:b/>
          <w:rtl/>
          <w:lang w:val="x-none" w:eastAsia="x-none"/>
        </w:rPr>
        <w:t>ی</w:t>
      </w:r>
      <w:r w:rsidRPr="00C476D5">
        <w:rPr>
          <w:b/>
          <w:rtl/>
          <w:lang w:val="x-none" w:eastAsia="x-none"/>
        </w:rPr>
        <w:t xml:space="preserve"> در محراب عبادت سر به سجده گذاشته و </w:t>
      </w:r>
      <w:r w:rsidRPr="00C476D5">
        <w:rPr>
          <w:rFonts w:hint="cs"/>
          <w:b/>
          <w:rtl/>
          <w:lang w:val="x-none" w:eastAsia="x-none"/>
        </w:rPr>
        <w:t>در اوج دعا و معنویت، تضرع می‌کرد؛</w:t>
      </w:r>
      <w:r w:rsidRPr="00C476D5">
        <w:rPr>
          <w:b/>
          <w:rtl/>
          <w:lang w:val="x-none" w:eastAsia="x-none"/>
        </w:rPr>
        <w:t xml:space="preserve"> </w:t>
      </w:r>
      <w:r w:rsidRPr="00C476D5">
        <w:rPr>
          <w:rFonts w:hint="cs"/>
          <w:b/>
          <w:rtl/>
          <w:lang w:val="x-none" w:eastAsia="x-none"/>
        </w:rPr>
        <w:t xml:space="preserve">اشک و سوز و حضوری که او داشت و </w:t>
      </w:r>
      <w:r w:rsidRPr="00C476D5">
        <w:rPr>
          <w:b/>
          <w:rtl/>
          <w:lang w:val="x-none" w:eastAsia="x-none"/>
        </w:rPr>
        <w:t xml:space="preserve">لذت </w:t>
      </w:r>
      <w:r w:rsidRPr="00C476D5">
        <w:rPr>
          <w:rFonts w:hint="cs"/>
          <w:b/>
          <w:rtl/>
          <w:lang w:val="x-none" w:eastAsia="x-none"/>
        </w:rPr>
        <w:t xml:space="preserve">معنوی </w:t>
      </w:r>
      <w:r w:rsidRPr="00C476D5">
        <w:rPr>
          <w:b/>
          <w:rtl/>
          <w:lang w:val="x-none" w:eastAsia="x-none"/>
        </w:rPr>
        <w:t xml:space="preserve">و </w:t>
      </w:r>
      <w:r w:rsidRPr="00C476D5">
        <w:rPr>
          <w:rFonts w:hint="cs"/>
          <w:b/>
          <w:rtl/>
          <w:lang w:val="x-none" w:eastAsia="x-none"/>
        </w:rPr>
        <w:t xml:space="preserve">ابتهاج </w:t>
      </w:r>
      <w:r w:rsidRPr="00C476D5">
        <w:rPr>
          <w:b/>
          <w:rtl/>
          <w:lang w:val="x-none" w:eastAsia="x-none"/>
        </w:rPr>
        <w:t>روحان</w:t>
      </w:r>
      <w:r w:rsidRPr="00C476D5">
        <w:rPr>
          <w:rFonts w:hint="cs"/>
          <w:b/>
          <w:rtl/>
          <w:lang w:val="x-none" w:eastAsia="x-none"/>
        </w:rPr>
        <w:t>ی‌ای</w:t>
      </w:r>
      <w:r w:rsidRPr="00C476D5">
        <w:rPr>
          <w:b/>
          <w:rtl/>
          <w:lang w:val="x-none" w:eastAsia="x-none"/>
        </w:rPr>
        <w:t xml:space="preserve"> </w:t>
      </w:r>
      <w:r w:rsidRPr="00C476D5">
        <w:rPr>
          <w:rFonts w:hint="cs"/>
          <w:b/>
          <w:rtl/>
          <w:lang w:val="x-none" w:eastAsia="x-none"/>
        </w:rPr>
        <w:t>که تجربه می‌کرد برای ما حسرت و آرزو است؛</w:t>
      </w:r>
      <w:r w:rsidRPr="00C476D5">
        <w:rPr>
          <w:rStyle w:val="FootnoteReference"/>
          <w:b/>
          <w:rtl/>
          <w:lang w:val="x-none" w:eastAsia="x-none"/>
        </w:rPr>
        <w:footnoteReference w:id="234"/>
      </w:r>
      <w:r w:rsidRPr="00C476D5">
        <w:rPr>
          <w:rFonts w:hint="cs"/>
          <w:b/>
          <w:rtl/>
          <w:lang w:val="x-none" w:eastAsia="x-none"/>
        </w:rPr>
        <w:t xml:space="preserve"> اما بی‌تردید از این حال و سوز و گداز هیچ نصیبی برای او حاصل </w:t>
      </w:r>
      <w:r w:rsidRPr="00C476D5">
        <w:rPr>
          <w:rFonts w:hint="cs"/>
          <w:b/>
          <w:rtl/>
          <w:lang w:val="x-none" w:eastAsia="x-none"/>
        </w:rPr>
        <w:lastRenderedPageBreak/>
        <w:t>نگردید؛ زیرا چنین نمازی بیش از آنکه به تقویت اسلام بینجامد، آب به آسیاب دشمن اسلام می‌ریزد و جبه</w:t>
      </w:r>
      <w:r w:rsidR="00BC1ED0" w:rsidRPr="00C476D5">
        <w:rPr>
          <w:rFonts w:hint="cs"/>
          <w:b/>
          <w:rtl/>
          <w:lang w:val="x-none" w:eastAsia="x-none"/>
        </w:rPr>
        <w:t>ة</w:t>
      </w:r>
      <w:r w:rsidRPr="00C476D5">
        <w:rPr>
          <w:rFonts w:hint="cs"/>
          <w:b/>
          <w:rtl/>
          <w:lang w:val="x-none" w:eastAsia="x-none"/>
        </w:rPr>
        <w:t xml:space="preserve"> معاویه را تقویت می‌کند</w:t>
      </w:r>
      <w:r w:rsidR="00DA17A6" w:rsidRPr="00C476D5">
        <w:rPr>
          <w:rFonts w:hint="cs"/>
          <w:b/>
          <w:rtl/>
          <w:lang w:val="x-none" w:eastAsia="x-none"/>
        </w:rPr>
        <w:t>؛</w:t>
      </w:r>
      <w:r w:rsidRPr="00C476D5">
        <w:rPr>
          <w:rFonts w:hint="cs"/>
          <w:b/>
          <w:rtl/>
          <w:lang w:val="x-none" w:eastAsia="x-none"/>
        </w:rPr>
        <w:t xml:space="preserve"> </w:t>
      </w:r>
      <w:r w:rsidR="00DA17A6" w:rsidRPr="00C476D5">
        <w:rPr>
          <w:rFonts w:hint="cs"/>
          <w:b/>
          <w:rtl/>
          <w:lang w:val="x-none" w:eastAsia="x-none"/>
        </w:rPr>
        <w:t xml:space="preserve">زیرا </w:t>
      </w:r>
      <w:r w:rsidRPr="00C476D5">
        <w:rPr>
          <w:b/>
          <w:rtl/>
          <w:lang w:val="x-none" w:eastAsia="x-none"/>
        </w:rPr>
        <w:t xml:space="preserve">اگر </w:t>
      </w:r>
      <w:r w:rsidRPr="00C476D5">
        <w:rPr>
          <w:rFonts w:hint="cs"/>
          <w:b/>
          <w:rtl/>
          <w:lang w:val="x-none" w:eastAsia="x-none"/>
        </w:rPr>
        <w:t xml:space="preserve">در </w:t>
      </w:r>
      <w:r w:rsidRPr="00C476D5">
        <w:rPr>
          <w:b/>
          <w:rtl/>
          <w:lang w:val="x-none" w:eastAsia="x-none"/>
        </w:rPr>
        <w:t xml:space="preserve">همان </w:t>
      </w:r>
      <w:r w:rsidRPr="00C476D5">
        <w:rPr>
          <w:rFonts w:hint="cs"/>
          <w:b/>
          <w:rtl/>
          <w:lang w:val="x-none" w:eastAsia="x-none"/>
        </w:rPr>
        <w:t xml:space="preserve">ساعت، </w:t>
      </w:r>
      <w:r w:rsidRPr="00C476D5">
        <w:rPr>
          <w:b/>
          <w:rtl/>
          <w:lang w:val="x-none" w:eastAsia="x-none"/>
        </w:rPr>
        <w:t>از معاو</w:t>
      </w:r>
      <w:r w:rsidRPr="00C476D5">
        <w:rPr>
          <w:rFonts w:hint="cs"/>
          <w:b/>
          <w:rtl/>
          <w:lang w:val="x-none" w:eastAsia="x-none"/>
        </w:rPr>
        <w:t>یه</w:t>
      </w:r>
      <w:r w:rsidRPr="00C476D5">
        <w:rPr>
          <w:b/>
          <w:rtl/>
          <w:lang w:val="x-none" w:eastAsia="x-none"/>
        </w:rPr>
        <w:t xml:space="preserve"> </w:t>
      </w:r>
      <w:r w:rsidRPr="00C476D5">
        <w:rPr>
          <w:rFonts w:hint="cs"/>
          <w:b/>
          <w:rtl/>
          <w:lang w:val="x-none" w:eastAsia="x-none"/>
        </w:rPr>
        <w:t>سؤال می‌شد «</w:t>
      </w:r>
      <w:r w:rsidRPr="00C476D5">
        <w:rPr>
          <w:b/>
          <w:rtl/>
          <w:lang w:val="x-none" w:eastAsia="x-none"/>
        </w:rPr>
        <w:t>بزرگ</w:t>
      </w:r>
      <w:r w:rsidRPr="00C476D5">
        <w:rPr>
          <w:rFonts w:ascii="Calibri" w:hAnsi="Calibri" w:cs="Calibri" w:hint="cs"/>
          <w:b/>
          <w:rtl/>
          <w:lang w:val="x-none" w:eastAsia="x-none"/>
        </w:rPr>
        <w:t>‌</w:t>
      </w:r>
      <w:r w:rsidRPr="00C476D5">
        <w:rPr>
          <w:rFonts w:hint="cs"/>
          <w:b/>
          <w:rtl/>
          <w:lang w:val="x-none" w:eastAsia="x-none"/>
        </w:rPr>
        <w:t>ترین</w:t>
      </w:r>
      <w:r w:rsidRPr="00C476D5">
        <w:rPr>
          <w:b/>
          <w:rtl/>
          <w:lang w:val="x-none" w:eastAsia="x-none"/>
        </w:rPr>
        <w:t xml:space="preserve"> </w:t>
      </w:r>
      <w:r w:rsidRPr="00C476D5">
        <w:rPr>
          <w:rFonts w:hint="cs"/>
          <w:b/>
          <w:rtl/>
          <w:lang w:val="x-none" w:eastAsia="x-none"/>
        </w:rPr>
        <w:t xml:space="preserve">خواسته و </w:t>
      </w:r>
      <w:r w:rsidRPr="00C476D5">
        <w:rPr>
          <w:b/>
          <w:rtl/>
          <w:lang w:val="x-none" w:eastAsia="x-none"/>
        </w:rPr>
        <w:t>آرزو</w:t>
      </w:r>
      <w:r w:rsidRPr="00C476D5">
        <w:rPr>
          <w:rFonts w:hint="cs"/>
          <w:b/>
          <w:rtl/>
          <w:lang w:val="x-none" w:eastAsia="x-none"/>
        </w:rPr>
        <w:t xml:space="preserve">ی تو چیست؟» می‌گفت: </w:t>
      </w:r>
      <w:r w:rsidR="00B20780" w:rsidRPr="00C476D5">
        <w:rPr>
          <w:rFonts w:hint="cs"/>
          <w:b/>
          <w:rtl/>
          <w:lang w:val="x-none" w:eastAsia="x-none"/>
        </w:rPr>
        <w:t>«</w:t>
      </w:r>
      <w:r w:rsidRPr="00C476D5">
        <w:rPr>
          <w:b/>
          <w:rtl/>
          <w:lang w:val="x-none" w:eastAsia="x-none"/>
        </w:rPr>
        <w:t>بزرگ</w:t>
      </w:r>
      <w:r w:rsidRPr="00C476D5">
        <w:rPr>
          <w:rFonts w:ascii="Calibri" w:hAnsi="Calibri" w:cs="Calibri" w:hint="cs"/>
          <w:b/>
          <w:rtl/>
          <w:lang w:val="x-none" w:eastAsia="x-none"/>
        </w:rPr>
        <w:t>‌</w:t>
      </w:r>
      <w:r w:rsidRPr="00C476D5">
        <w:rPr>
          <w:rFonts w:hint="cs"/>
          <w:b/>
          <w:rtl/>
          <w:lang w:val="x-none" w:eastAsia="x-none"/>
        </w:rPr>
        <w:t>ت</w:t>
      </w:r>
      <w:r w:rsidRPr="00C476D5">
        <w:rPr>
          <w:b/>
          <w:rtl/>
          <w:lang w:val="x-none" w:eastAsia="x-none"/>
        </w:rPr>
        <w:t>ر</w:t>
      </w:r>
      <w:r w:rsidRPr="00C476D5">
        <w:rPr>
          <w:rFonts w:hint="cs"/>
          <w:b/>
          <w:rtl/>
          <w:lang w:val="x-none" w:eastAsia="x-none"/>
        </w:rPr>
        <w:t>ین</w:t>
      </w:r>
      <w:r w:rsidRPr="00C476D5">
        <w:rPr>
          <w:b/>
          <w:rtl/>
          <w:lang w:val="x-none" w:eastAsia="x-none"/>
        </w:rPr>
        <w:t xml:space="preserve"> </w:t>
      </w:r>
      <w:r w:rsidRPr="00C476D5">
        <w:rPr>
          <w:rFonts w:hint="cs"/>
          <w:b/>
          <w:rtl/>
          <w:lang w:val="x-none" w:eastAsia="x-none"/>
        </w:rPr>
        <w:t>خواست</w:t>
      </w:r>
      <w:r w:rsidR="00BC1ED0" w:rsidRPr="00C476D5">
        <w:rPr>
          <w:rFonts w:hint="cs"/>
          <w:b/>
          <w:rtl/>
          <w:lang w:val="x-none" w:eastAsia="x-none"/>
        </w:rPr>
        <w:t>ة</w:t>
      </w:r>
      <w:r w:rsidRPr="00C476D5">
        <w:rPr>
          <w:rFonts w:hint="cs"/>
          <w:b/>
          <w:rtl/>
          <w:lang w:val="x-none" w:eastAsia="x-none"/>
        </w:rPr>
        <w:t xml:space="preserve"> من </w:t>
      </w:r>
      <w:r w:rsidRPr="00C476D5">
        <w:rPr>
          <w:b/>
          <w:rtl/>
          <w:lang w:val="x-none" w:eastAsia="x-none"/>
        </w:rPr>
        <w:t>ا</w:t>
      </w:r>
      <w:r w:rsidRPr="00C476D5">
        <w:rPr>
          <w:rFonts w:hint="cs"/>
          <w:b/>
          <w:rtl/>
          <w:lang w:val="x-none" w:eastAsia="x-none"/>
        </w:rPr>
        <w:t>ین</w:t>
      </w:r>
      <w:r w:rsidRPr="00C476D5">
        <w:rPr>
          <w:b/>
          <w:rtl/>
          <w:lang w:val="x-none" w:eastAsia="x-none"/>
        </w:rPr>
        <w:t xml:space="preserve"> است که م</w:t>
      </w:r>
      <w:r w:rsidRPr="00C476D5">
        <w:rPr>
          <w:rFonts w:hint="cs"/>
          <w:b/>
          <w:rtl/>
          <w:lang w:val="x-none" w:eastAsia="x-none"/>
        </w:rPr>
        <w:t>الک</w:t>
      </w:r>
      <w:r w:rsidRPr="00C476D5">
        <w:rPr>
          <w:b/>
          <w:rtl/>
          <w:lang w:val="x-none" w:eastAsia="x-none"/>
        </w:rPr>
        <w:t xml:space="preserve"> اشتر هم کنار ابوموس</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به </w:t>
      </w:r>
      <w:r w:rsidRPr="00C476D5">
        <w:rPr>
          <w:b/>
          <w:rtl/>
          <w:lang w:val="x-none" w:eastAsia="x-none"/>
        </w:rPr>
        <w:t xml:space="preserve">نماز </w:t>
      </w:r>
      <w:r w:rsidRPr="00C476D5">
        <w:rPr>
          <w:rFonts w:hint="cs"/>
          <w:b/>
          <w:rtl/>
          <w:lang w:val="x-none" w:eastAsia="x-none"/>
        </w:rPr>
        <w:t>و عبادت بنشیند</w:t>
      </w:r>
      <w:r w:rsidR="00B20780" w:rsidRPr="00C476D5">
        <w:rPr>
          <w:rFonts w:hint="cs"/>
          <w:b/>
          <w:rtl/>
          <w:lang w:val="x-none" w:eastAsia="x-none"/>
        </w:rPr>
        <w:t>!»</w:t>
      </w:r>
      <w:r w:rsidRPr="00C476D5">
        <w:rPr>
          <w:b/>
          <w:rtl/>
          <w:lang w:val="x-none" w:eastAsia="x-none"/>
        </w:rPr>
        <w:t>.</w:t>
      </w:r>
    </w:p>
    <w:p w14:paraId="42898B78" w14:textId="247BE461" w:rsidR="00525D91" w:rsidRPr="00C476D5" w:rsidRDefault="00525D91" w:rsidP="00EE6049">
      <w:pPr>
        <w:rPr>
          <w:b/>
          <w:bCs/>
          <w:rtl/>
          <w:lang w:val="x-none" w:eastAsia="x-none"/>
        </w:rPr>
      </w:pPr>
      <w:r w:rsidRPr="00C476D5">
        <w:rPr>
          <w:rFonts w:hint="cs"/>
          <w:b/>
          <w:rtl/>
          <w:lang w:val="x-none" w:eastAsia="x-none"/>
        </w:rPr>
        <w:t>اینجا دین‌داری فردی با طاعت جمعی تزاحم یافته است. در این شرایط وظیف</w:t>
      </w:r>
      <w:r w:rsidR="00BC1ED0" w:rsidRPr="00C476D5">
        <w:rPr>
          <w:rFonts w:hint="cs"/>
          <w:b/>
          <w:rtl/>
          <w:lang w:val="x-none" w:eastAsia="x-none"/>
        </w:rPr>
        <w:t>ة</w:t>
      </w:r>
      <w:r w:rsidRPr="00C476D5">
        <w:rPr>
          <w:rFonts w:hint="cs"/>
          <w:b/>
          <w:rtl/>
          <w:lang w:val="x-none" w:eastAsia="x-none"/>
        </w:rPr>
        <w:t xml:space="preserve"> مؤمنان این است که از </w:t>
      </w:r>
      <w:r w:rsidR="0021609C" w:rsidRPr="00C476D5">
        <w:rPr>
          <w:rFonts w:hint="cs"/>
          <w:b/>
          <w:rtl/>
          <w:lang w:val="x-none" w:eastAsia="x-none"/>
        </w:rPr>
        <w:t>اعمال</w:t>
      </w:r>
      <w:r w:rsidRPr="00C476D5">
        <w:rPr>
          <w:rFonts w:hint="cs"/>
          <w:b/>
          <w:rtl/>
          <w:lang w:val="x-none" w:eastAsia="x-none"/>
        </w:rPr>
        <w:t xml:space="preserve"> فردی دست بردارند و اتصال و ولایت خود را با امام حق برقرار کنند. حقیقت </w:t>
      </w:r>
      <w:r w:rsidRPr="00C476D5">
        <w:rPr>
          <w:b/>
          <w:rtl/>
          <w:lang w:val="x-none" w:eastAsia="x-none"/>
        </w:rPr>
        <w:t>دین‌دار</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همین ولایت یعنی </w:t>
      </w:r>
      <w:r w:rsidRPr="00C476D5">
        <w:rPr>
          <w:b/>
          <w:rtl/>
          <w:lang w:val="x-none" w:eastAsia="x-none"/>
        </w:rPr>
        <w:t>حرکت گسترد</w:t>
      </w:r>
      <w:r w:rsidR="00BC1ED0" w:rsidRPr="00C476D5">
        <w:rPr>
          <w:b/>
          <w:rtl/>
          <w:lang w:val="x-none" w:eastAsia="x-none"/>
        </w:rPr>
        <w:t>ة</w:t>
      </w:r>
      <w:r w:rsidRPr="00C476D5">
        <w:rPr>
          <w:b/>
          <w:rtl/>
          <w:lang w:val="x-none" w:eastAsia="x-none"/>
        </w:rPr>
        <w:t xml:space="preserve"> جمع</w:t>
      </w:r>
      <w:r w:rsidRPr="00C476D5">
        <w:rPr>
          <w:rFonts w:hint="cs"/>
          <w:b/>
          <w:rtl/>
          <w:lang w:val="x-none" w:eastAsia="x-none"/>
        </w:rPr>
        <w:t>ی</w:t>
      </w:r>
      <w:r w:rsidRPr="00C476D5">
        <w:rPr>
          <w:b/>
          <w:rtl/>
          <w:lang w:val="x-none" w:eastAsia="x-none"/>
        </w:rPr>
        <w:t xml:space="preserve"> و امّتی است</w:t>
      </w:r>
      <w:r w:rsidRPr="00C476D5">
        <w:rPr>
          <w:rFonts w:hint="cs"/>
          <w:b/>
          <w:rtl/>
          <w:lang w:val="x-none" w:eastAsia="x-none"/>
        </w:rPr>
        <w:t xml:space="preserve"> برای </w:t>
      </w:r>
      <w:r w:rsidRPr="00C476D5">
        <w:rPr>
          <w:b/>
          <w:rtl/>
          <w:lang w:val="x-none" w:eastAsia="x-none"/>
        </w:rPr>
        <w:t xml:space="preserve">انجام دادن </w:t>
      </w:r>
      <w:r w:rsidRPr="00C476D5">
        <w:rPr>
          <w:rFonts w:hint="cs"/>
          <w:b/>
          <w:rtl/>
          <w:lang w:val="x-none" w:eastAsia="x-none"/>
        </w:rPr>
        <w:t>یک</w:t>
      </w:r>
      <w:r w:rsidRPr="00C476D5">
        <w:rPr>
          <w:b/>
          <w:rtl/>
          <w:lang w:val="x-none" w:eastAsia="x-none"/>
        </w:rPr>
        <w:t xml:space="preserve"> کار بزرگ تار</w:t>
      </w:r>
      <w:r w:rsidRPr="00C476D5">
        <w:rPr>
          <w:rFonts w:hint="cs"/>
          <w:b/>
          <w:rtl/>
          <w:lang w:val="x-none" w:eastAsia="x-none"/>
        </w:rPr>
        <w:t>یخی</w:t>
      </w:r>
      <w:r w:rsidRPr="00C476D5">
        <w:rPr>
          <w:b/>
          <w:rtl/>
          <w:lang w:val="x-none" w:eastAsia="x-none"/>
        </w:rPr>
        <w:t>.</w:t>
      </w:r>
    </w:p>
    <w:p w14:paraId="5E50E4C6" w14:textId="217551D9" w:rsidR="00AF66A0" w:rsidRPr="00C476D5" w:rsidRDefault="00AF66A0" w:rsidP="00EE6049">
      <w:pPr>
        <w:rPr>
          <w:b/>
          <w:bCs/>
          <w:rtl/>
          <w:lang w:val="x-none" w:eastAsia="x-none"/>
        </w:rPr>
      </w:pPr>
      <w:r w:rsidRPr="00C476D5">
        <w:rPr>
          <w:b/>
          <w:rtl/>
          <w:lang w:val="x-none" w:eastAsia="ko-KR"/>
        </w:rPr>
        <w:t>عبادت ابوموس</w:t>
      </w:r>
      <w:r w:rsidRPr="00C476D5">
        <w:rPr>
          <w:rFonts w:hint="cs"/>
          <w:b/>
          <w:rtl/>
          <w:lang w:val="x-none" w:eastAsia="ko-KR"/>
        </w:rPr>
        <w:t>ی</w:t>
      </w:r>
      <w:r w:rsidR="00745437" w:rsidRPr="00C476D5">
        <w:rPr>
          <w:rFonts w:hint="cs"/>
          <w:b/>
          <w:rtl/>
          <w:lang w:val="x-none" w:eastAsia="ko-KR"/>
        </w:rPr>
        <w:t xml:space="preserve"> اشعری</w:t>
      </w:r>
      <w:r w:rsidRPr="00C476D5">
        <w:rPr>
          <w:rFonts w:hint="cs"/>
          <w:b/>
          <w:rtl/>
          <w:lang w:val="x-none" w:eastAsia="ko-KR"/>
        </w:rPr>
        <w:t>،</w:t>
      </w:r>
      <w:r w:rsidR="00745437" w:rsidRPr="00C476D5">
        <w:rPr>
          <w:rFonts w:hint="cs"/>
          <w:b/>
          <w:rtl/>
          <w:lang w:val="x-none" w:eastAsia="x-none"/>
        </w:rPr>
        <w:t xml:space="preserve"> </w:t>
      </w:r>
      <w:r w:rsidR="00745437" w:rsidRPr="00C476D5">
        <w:rPr>
          <w:rFonts w:hint="cs"/>
          <w:b/>
          <w:rtl/>
          <w:lang w:val="x-none" w:eastAsia="ko-KR"/>
        </w:rPr>
        <w:t xml:space="preserve">رها کردن امام بود </w:t>
      </w:r>
      <w:r w:rsidR="00745437" w:rsidRPr="00C476D5">
        <w:rPr>
          <w:b/>
          <w:rtl/>
          <w:lang w:val="x-none" w:eastAsia="ko-KR"/>
        </w:rPr>
        <w:t xml:space="preserve">در لحظه‌ای که </w:t>
      </w:r>
      <w:r w:rsidR="00745437" w:rsidRPr="00C476D5">
        <w:rPr>
          <w:rFonts w:hint="cs"/>
          <w:b/>
          <w:rtl/>
          <w:lang w:val="x-none" w:eastAsia="ko-KR"/>
        </w:rPr>
        <w:t>امام به یاری او نیاز داشت و این، تخریب پیوند ولایی</w:t>
      </w:r>
      <w:r w:rsidR="00745437" w:rsidRPr="00C476D5">
        <w:rPr>
          <w:rFonts w:hint="cs"/>
          <w:b/>
          <w:rtl/>
          <w:lang w:val="x-none" w:eastAsia="x-none"/>
        </w:rPr>
        <w:t xml:space="preserve"> و تضعیف جبه</w:t>
      </w:r>
      <w:r w:rsidR="00BC1ED0" w:rsidRPr="00C476D5">
        <w:rPr>
          <w:rFonts w:hint="cs"/>
          <w:b/>
          <w:rtl/>
          <w:lang w:val="x-none" w:eastAsia="x-none"/>
        </w:rPr>
        <w:t>ة</w:t>
      </w:r>
      <w:r w:rsidR="00745437" w:rsidRPr="00C476D5">
        <w:rPr>
          <w:rFonts w:hint="cs"/>
          <w:b/>
          <w:rtl/>
          <w:lang w:val="x-none" w:eastAsia="x-none"/>
        </w:rPr>
        <w:t xml:space="preserve"> امام علی</w:t>
      </w:r>
      <w:r w:rsidR="00745437" w:rsidRPr="00C476D5">
        <w:rPr>
          <w:rFonts w:hAnsi="ALAEM" w:cs="ALAEM" w:hint="cs"/>
          <w:b/>
          <w:rtl/>
          <w:lang w:val="x-none" w:eastAsia="x-none"/>
        </w:rPr>
        <w:t>7</w:t>
      </w:r>
      <w:r w:rsidR="00745437" w:rsidRPr="00C476D5">
        <w:rPr>
          <w:rFonts w:hint="cs"/>
          <w:b/>
          <w:rtl/>
          <w:lang w:val="x-none" w:eastAsia="x-none"/>
        </w:rPr>
        <w:t xml:space="preserve"> است. </w:t>
      </w:r>
      <w:r w:rsidRPr="00C476D5">
        <w:rPr>
          <w:rFonts w:hint="cs"/>
          <w:b/>
          <w:rtl/>
          <w:lang w:val="x-none" w:eastAsia="x-none"/>
        </w:rPr>
        <w:t xml:space="preserve">چنین </w:t>
      </w:r>
      <w:r w:rsidRPr="00C476D5">
        <w:rPr>
          <w:b/>
          <w:rtl/>
          <w:lang w:val="x-none" w:eastAsia="x-none"/>
        </w:rPr>
        <w:t>عبادت</w:t>
      </w:r>
      <w:r w:rsidRPr="00C476D5">
        <w:rPr>
          <w:rFonts w:hint="cs"/>
          <w:b/>
          <w:rtl/>
          <w:lang w:val="x-none" w:eastAsia="x-none"/>
        </w:rPr>
        <w:t xml:space="preserve">ی، عبادت ابلیسی است؛ </w:t>
      </w:r>
      <w:r w:rsidR="00695D7C" w:rsidRPr="00C476D5">
        <w:rPr>
          <w:rFonts w:hint="cs"/>
          <w:b/>
          <w:rtl/>
          <w:lang w:val="x-none" w:eastAsia="x-none"/>
        </w:rPr>
        <w:t xml:space="preserve">عبادتی است که </w:t>
      </w:r>
      <w:r w:rsidRPr="00C476D5">
        <w:rPr>
          <w:b/>
          <w:rtl/>
          <w:lang w:val="x-none" w:eastAsia="x-none"/>
        </w:rPr>
        <w:t>باب دندان دشمنان خدا</w:t>
      </w:r>
      <w:r w:rsidR="00E1227A" w:rsidRPr="00C476D5">
        <w:rPr>
          <w:rFonts w:hint="cs"/>
          <w:b/>
          <w:rtl/>
          <w:lang w:val="x-none" w:eastAsia="x-none"/>
        </w:rPr>
        <w:t>،</w:t>
      </w:r>
      <w:r w:rsidRPr="00C476D5">
        <w:rPr>
          <w:rFonts w:hint="cs"/>
          <w:b/>
          <w:rtl/>
          <w:lang w:val="x-none" w:eastAsia="x-none"/>
        </w:rPr>
        <w:t xml:space="preserve"> نور چشم </w:t>
      </w:r>
      <w:r w:rsidR="00F6546A" w:rsidRPr="00C476D5">
        <w:rPr>
          <w:rFonts w:hint="cs"/>
          <w:b/>
          <w:rtl/>
          <w:lang w:val="x-none" w:eastAsia="x-none"/>
        </w:rPr>
        <w:t>طاغوت‌های</w:t>
      </w:r>
      <w:r w:rsidRPr="00C476D5">
        <w:rPr>
          <w:rFonts w:hint="cs"/>
          <w:b/>
          <w:rtl/>
          <w:lang w:val="x-none" w:eastAsia="x-none"/>
        </w:rPr>
        <w:t xml:space="preserve"> زمان </w:t>
      </w:r>
      <w:r w:rsidR="00E1227A" w:rsidRPr="00C476D5">
        <w:rPr>
          <w:rFonts w:hint="cs"/>
          <w:b/>
          <w:rtl/>
          <w:lang w:val="x-none" w:eastAsia="x-none"/>
        </w:rPr>
        <w:t xml:space="preserve">و قوت قلب آنان </w:t>
      </w:r>
      <w:r w:rsidR="00695D7C" w:rsidRPr="00C476D5">
        <w:rPr>
          <w:rFonts w:hint="cs"/>
          <w:b/>
          <w:rtl/>
          <w:lang w:val="x-none" w:eastAsia="x-none"/>
        </w:rPr>
        <w:t xml:space="preserve">است و </w:t>
      </w:r>
      <w:r w:rsidR="00E1227A" w:rsidRPr="00C476D5">
        <w:rPr>
          <w:rFonts w:hint="cs"/>
          <w:b/>
          <w:rtl/>
          <w:lang w:val="x-none" w:eastAsia="x-none"/>
        </w:rPr>
        <w:t xml:space="preserve">طبعاً </w:t>
      </w:r>
      <w:r w:rsidRPr="00C476D5">
        <w:rPr>
          <w:rFonts w:hint="cs"/>
          <w:b/>
          <w:rtl/>
          <w:lang w:val="x-none" w:eastAsia="x-none"/>
        </w:rPr>
        <w:t xml:space="preserve">برای فاعلش سودی </w:t>
      </w:r>
      <w:r w:rsidR="00351C59" w:rsidRPr="00C476D5">
        <w:rPr>
          <w:rFonts w:hint="cs"/>
          <w:b/>
          <w:rtl/>
          <w:lang w:val="x-none" w:eastAsia="x-none"/>
        </w:rPr>
        <w:t>نمی‌آو</w:t>
      </w:r>
      <w:r w:rsidRPr="00C476D5">
        <w:rPr>
          <w:rFonts w:hint="cs"/>
          <w:b/>
          <w:rtl/>
          <w:lang w:val="x-none" w:eastAsia="x-none"/>
        </w:rPr>
        <w:t>رد: «</w:t>
      </w:r>
      <w:r w:rsidRPr="0004733F">
        <w:rPr>
          <w:rStyle w:val="Char0"/>
          <w:b/>
          <w:bCs w:val="0"/>
          <w:rtl/>
          <w:lang w:eastAsia="x-none"/>
        </w:rPr>
        <w:t>الَّذ</w:t>
      </w:r>
      <w:r w:rsidR="006C44D4" w:rsidRPr="0004733F">
        <w:rPr>
          <w:rStyle w:val="Char0"/>
          <w:b/>
          <w:bCs w:val="0"/>
          <w:rtl/>
          <w:lang w:eastAsia="x-none"/>
        </w:rPr>
        <w:t>ی</w:t>
      </w:r>
      <w:r w:rsidRPr="0004733F">
        <w:rPr>
          <w:rStyle w:val="Char0"/>
          <w:b/>
          <w:bCs w:val="0"/>
          <w:rtl/>
          <w:lang w:eastAsia="x-none"/>
        </w:rPr>
        <w:t>نَ ضَلَّ سَع</w:t>
      </w:r>
      <w:r w:rsidR="006C44D4" w:rsidRPr="0004733F">
        <w:rPr>
          <w:rStyle w:val="Char0"/>
          <w:b/>
          <w:bCs w:val="0"/>
          <w:rtl/>
          <w:lang w:eastAsia="x-none"/>
        </w:rPr>
        <w:t>ی</w:t>
      </w:r>
      <w:r w:rsidRPr="0004733F">
        <w:rPr>
          <w:rStyle w:val="Char0"/>
          <w:b/>
          <w:bCs w:val="0"/>
          <w:rtl/>
          <w:lang w:eastAsia="x-none"/>
        </w:rPr>
        <w:t>ُهُم فِ</w:t>
      </w:r>
      <w:r w:rsidR="006C44D4" w:rsidRPr="0004733F">
        <w:rPr>
          <w:rStyle w:val="Char0"/>
          <w:b/>
          <w:bCs w:val="0"/>
          <w:rtl/>
          <w:lang w:eastAsia="x-none"/>
        </w:rPr>
        <w:t>ی</w:t>
      </w:r>
      <w:r w:rsidRPr="0004733F">
        <w:rPr>
          <w:rStyle w:val="Char0"/>
          <w:b/>
          <w:bCs w:val="0"/>
          <w:rtl/>
          <w:lang w:eastAsia="x-none"/>
        </w:rPr>
        <w:t xml:space="preserve"> الحَ</w:t>
      </w:r>
      <w:r w:rsidR="006C44D4" w:rsidRPr="0004733F">
        <w:rPr>
          <w:rStyle w:val="Char0"/>
          <w:b/>
          <w:bCs w:val="0"/>
          <w:rtl/>
          <w:lang w:eastAsia="x-none"/>
        </w:rPr>
        <w:t>ی</w:t>
      </w:r>
      <w:r w:rsidRPr="0004733F">
        <w:rPr>
          <w:rStyle w:val="Char0"/>
          <w:b/>
          <w:bCs w:val="0"/>
          <w:rtl/>
          <w:lang w:eastAsia="x-none"/>
        </w:rPr>
        <w:t>اةِ الدُّن</w:t>
      </w:r>
      <w:r w:rsidR="006C44D4" w:rsidRPr="0004733F">
        <w:rPr>
          <w:rStyle w:val="Char0"/>
          <w:b/>
          <w:bCs w:val="0"/>
          <w:rtl/>
          <w:lang w:eastAsia="x-none"/>
        </w:rPr>
        <w:t>ی</w:t>
      </w:r>
      <w:r w:rsidRPr="0004733F">
        <w:rPr>
          <w:rStyle w:val="Char0"/>
          <w:b/>
          <w:bCs w:val="0"/>
          <w:rtl/>
          <w:lang w:eastAsia="x-none"/>
        </w:rPr>
        <w:t xml:space="preserve">ا وَ هُم </w:t>
      </w:r>
      <w:r w:rsidR="006C44D4" w:rsidRPr="0004733F">
        <w:rPr>
          <w:rStyle w:val="Char0"/>
          <w:b/>
          <w:bCs w:val="0"/>
          <w:rtl/>
          <w:lang w:eastAsia="x-none"/>
        </w:rPr>
        <w:t>ی</w:t>
      </w:r>
      <w:r w:rsidRPr="0004733F">
        <w:rPr>
          <w:rStyle w:val="Char0"/>
          <w:b/>
          <w:bCs w:val="0"/>
          <w:rtl/>
          <w:lang w:eastAsia="x-none"/>
        </w:rPr>
        <w:t xml:space="preserve">َحسَبُونَ أَنَّهُم </w:t>
      </w:r>
      <w:r w:rsidR="006C44D4" w:rsidRPr="0004733F">
        <w:rPr>
          <w:rStyle w:val="Char0"/>
          <w:b/>
          <w:bCs w:val="0"/>
          <w:rtl/>
          <w:lang w:eastAsia="x-none"/>
        </w:rPr>
        <w:t>ی</w:t>
      </w:r>
      <w:r w:rsidRPr="0004733F">
        <w:rPr>
          <w:rStyle w:val="Char0"/>
          <w:b/>
          <w:bCs w:val="0"/>
          <w:rtl/>
          <w:lang w:eastAsia="x-none"/>
        </w:rPr>
        <w:t>ُحسِنُونَ صُنعاً</w:t>
      </w:r>
      <w:r w:rsidRPr="00C476D5">
        <w:rPr>
          <w:rFonts w:hint="cs"/>
          <w:b/>
          <w:rtl/>
          <w:lang w:eastAsia="x-none"/>
        </w:rPr>
        <w:t>».</w:t>
      </w:r>
      <w:r w:rsidRPr="00C476D5">
        <w:rPr>
          <w:rStyle w:val="FootnoteReference"/>
          <w:b/>
          <w:rtl/>
          <w:lang w:eastAsia="x-none"/>
        </w:rPr>
        <w:footnoteReference w:id="235"/>
      </w:r>
      <w:r w:rsidRPr="00C476D5">
        <w:rPr>
          <w:rFonts w:hint="cs"/>
          <w:b/>
          <w:rtl/>
          <w:lang w:eastAsia="x-none"/>
        </w:rPr>
        <w:t xml:space="preserve"> چنین عبادتی </w:t>
      </w:r>
      <w:r w:rsidR="00AD489F" w:rsidRPr="00C476D5">
        <w:rPr>
          <w:rFonts w:hint="cs"/>
          <w:b/>
          <w:rtl/>
          <w:lang w:eastAsia="x-none"/>
        </w:rPr>
        <w:t>دین‌دار</w:t>
      </w:r>
      <w:r w:rsidRPr="00C476D5">
        <w:rPr>
          <w:rFonts w:hint="cs"/>
          <w:b/>
          <w:rtl/>
          <w:lang w:eastAsia="x-none"/>
        </w:rPr>
        <w:t>ی نیست و نه تنها مای</w:t>
      </w:r>
      <w:r w:rsidR="00BC1ED0" w:rsidRPr="00C476D5">
        <w:rPr>
          <w:rFonts w:hint="cs"/>
          <w:b/>
          <w:rtl/>
          <w:lang w:eastAsia="x-none"/>
        </w:rPr>
        <w:t>ة</w:t>
      </w:r>
      <w:r w:rsidR="008E2135" w:rsidRPr="00C476D5">
        <w:rPr>
          <w:rFonts w:hint="cs"/>
          <w:b/>
          <w:rtl/>
          <w:lang w:eastAsia="x-none"/>
        </w:rPr>
        <w:t xml:space="preserve"> پیوستگی</w:t>
      </w:r>
      <w:r w:rsidRPr="00C476D5">
        <w:rPr>
          <w:rFonts w:hint="cs"/>
          <w:b/>
          <w:rtl/>
          <w:lang w:eastAsia="x-none"/>
        </w:rPr>
        <w:t xml:space="preserve"> ولای</w:t>
      </w:r>
      <w:r w:rsidR="008E2135" w:rsidRPr="00C476D5">
        <w:rPr>
          <w:rFonts w:hint="cs"/>
          <w:b/>
          <w:rtl/>
          <w:lang w:eastAsia="x-none"/>
        </w:rPr>
        <w:t>ی با</w:t>
      </w:r>
      <w:r w:rsidRPr="00C476D5">
        <w:rPr>
          <w:rFonts w:hint="cs"/>
          <w:b/>
          <w:rtl/>
          <w:lang w:eastAsia="x-none"/>
        </w:rPr>
        <w:t xml:space="preserve"> خدا نمی‌شود که </w:t>
      </w:r>
      <w:r w:rsidRPr="00C476D5">
        <w:rPr>
          <w:rFonts w:hint="cs"/>
          <w:b/>
          <w:rtl/>
          <w:lang w:val="x-none" w:eastAsia="x-none"/>
        </w:rPr>
        <w:t>پیوستگی ولایی با دشمنان خدا را تحکیم و تشدید می‌کند.</w:t>
      </w:r>
      <w:r w:rsidR="006A73DB" w:rsidRPr="00C476D5">
        <w:rPr>
          <w:rFonts w:hint="cs"/>
          <w:b/>
          <w:rtl/>
          <w:lang w:val="x-none" w:eastAsia="x-none"/>
        </w:rPr>
        <w:t xml:space="preserve"> چنین عبادتی مصداق فرمایش امام است که فرمودند: «</w:t>
      </w:r>
      <w:r w:rsidR="006A73DB" w:rsidRPr="0004733F">
        <w:rPr>
          <w:rStyle w:val="Char0"/>
          <w:b/>
          <w:bCs w:val="0"/>
          <w:rtl/>
          <w:lang w:eastAsia="x-none"/>
        </w:rPr>
        <w:t>السَّاكِتُ أَخُو الرَّاضِي وَ مَن لَم يَكُن مَعَنَا كَانَ عَلَينَا</w:t>
      </w:r>
      <w:r w:rsidR="006A73DB" w:rsidRPr="00C476D5">
        <w:rPr>
          <w:rFonts w:hint="cs"/>
          <w:b/>
          <w:rtl/>
          <w:lang w:val="x-none" w:eastAsia="x-none"/>
        </w:rPr>
        <w:t>؛ کسی که ساکت (و بی‌طرف مانده) است مانند کسی است که راضی است و کسی که با ما نیست در واقع در جبه</w:t>
      </w:r>
      <w:r w:rsidR="00110C68" w:rsidRPr="00C476D5">
        <w:rPr>
          <w:rFonts w:hint="cs"/>
          <w:b/>
          <w:rtl/>
          <w:lang w:val="x-none" w:eastAsia="x-none"/>
        </w:rPr>
        <w:t>ة</w:t>
      </w:r>
      <w:r w:rsidR="006A73DB" w:rsidRPr="00C476D5">
        <w:rPr>
          <w:rFonts w:hint="cs"/>
          <w:b/>
          <w:rtl/>
          <w:lang w:val="x-none" w:eastAsia="x-none"/>
        </w:rPr>
        <w:t xml:space="preserve"> مقابل ما و برعلیه ماست».</w:t>
      </w:r>
      <w:r w:rsidR="006A73DB" w:rsidRPr="00C476D5">
        <w:rPr>
          <w:rStyle w:val="FootnoteReference"/>
          <w:b/>
          <w:rtl/>
          <w:lang w:val="x-none" w:eastAsia="x-none"/>
        </w:rPr>
        <w:footnoteReference w:id="236"/>
      </w:r>
    </w:p>
    <w:p w14:paraId="4E1C58AC" w14:textId="445250D0" w:rsidR="00D45639" w:rsidRPr="00C476D5" w:rsidRDefault="00D45639" w:rsidP="00EE6049">
      <w:pPr>
        <w:rPr>
          <w:b/>
          <w:bCs/>
          <w:lang w:val="x-none" w:eastAsia="ko-KR"/>
        </w:rPr>
      </w:pPr>
      <w:bookmarkStart w:id="60" w:name="_Toc161955913"/>
      <w:bookmarkStart w:id="61" w:name="_Toc162173114"/>
      <w:bookmarkStart w:id="62" w:name="_Toc162177484"/>
      <w:r w:rsidRPr="00C476D5">
        <w:rPr>
          <w:rFonts w:hint="cs"/>
          <w:b/>
          <w:rtl/>
          <w:lang w:val="x-none" w:eastAsia="ko-KR"/>
        </w:rPr>
        <w:t xml:space="preserve">شکوه و عظمت عبودیت جمعی در قیاس با عبودیت فردی در این حدیث قدسی نمایان است. </w:t>
      </w:r>
      <w:r w:rsidRPr="00C476D5">
        <w:rPr>
          <w:rFonts w:hint="eastAsia"/>
          <w:b/>
          <w:rtl/>
          <w:lang w:val="x-none" w:eastAsia="ko-KR"/>
        </w:rPr>
        <w:t>خدا</w:t>
      </w:r>
      <w:r w:rsidRPr="00C476D5">
        <w:rPr>
          <w:rFonts w:hint="cs"/>
          <w:b/>
          <w:rtl/>
          <w:lang w:val="x-none" w:eastAsia="ko-KR"/>
        </w:rPr>
        <w:t>ی</w:t>
      </w:r>
      <w:r w:rsidRPr="00C476D5">
        <w:rPr>
          <w:b/>
          <w:rtl/>
          <w:lang w:val="x-none" w:eastAsia="ko-KR"/>
        </w:rPr>
        <w:t xml:space="preserve"> متعال می‌فرما</w:t>
      </w:r>
      <w:r w:rsidRPr="00C476D5">
        <w:rPr>
          <w:rFonts w:hint="cs"/>
          <w:b/>
          <w:rtl/>
          <w:lang w:val="x-none" w:eastAsia="ko-KR"/>
        </w:rPr>
        <w:t>ی</w:t>
      </w:r>
      <w:r w:rsidRPr="00C476D5">
        <w:rPr>
          <w:rFonts w:hint="eastAsia"/>
          <w:b/>
          <w:rtl/>
          <w:lang w:val="x-none" w:eastAsia="ko-KR"/>
        </w:rPr>
        <w:t>د</w:t>
      </w:r>
      <w:r w:rsidRPr="00C476D5">
        <w:rPr>
          <w:rFonts w:hint="cs"/>
          <w:b/>
          <w:rtl/>
          <w:lang w:eastAsia="ko-KR"/>
        </w:rPr>
        <w:t>: «</w:t>
      </w:r>
      <w:r w:rsidRPr="0004733F">
        <w:rPr>
          <w:rStyle w:val="Char0"/>
          <w:b/>
          <w:bCs w:val="0"/>
          <w:rtl/>
          <w:lang w:eastAsia="ko-KR"/>
        </w:rPr>
        <w:t>لَأُعَذِّبَنَّ كُلَّ رَعِ</w:t>
      </w:r>
      <w:r w:rsidR="006C44D4" w:rsidRPr="0004733F">
        <w:rPr>
          <w:rStyle w:val="Char0"/>
          <w:b/>
          <w:bCs w:val="0"/>
          <w:rtl/>
          <w:lang w:eastAsia="ko-KR"/>
        </w:rPr>
        <w:t>ی</w:t>
      </w:r>
      <w:r w:rsidRPr="0004733F">
        <w:rPr>
          <w:rStyle w:val="Char0"/>
          <w:b/>
          <w:bCs w:val="0"/>
          <w:rtl/>
          <w:lang w:eastAsia="ko-KR"/>
        </w:rPr>
        <w:t>َّةٍ فِ</w:t>
      </w:r>
      <w:r w:rsidR="006C44D4" w:rsidRPr="0004733F">
        <w:rPr>
          <w:rStyle w:val="Char0"/>
          <w:b/>
          <w:bCs w:val="0"/>
          <w:rtl/>
          <w:lang w:eastAsia="ko-KR"/>
        </w:rPr>
        <w:t>ی</w:t>
      </w:r>
      <w:r w:rsidRPr="0004733F">
        <w:rPr>
          <w:rStyle w:val="Char0"/>
          <w:b/>
          <w:bCs w:val="0"/>
          <w:rtl/>
          <w:lang w:eastAsia="ko-KR"/>
        </w:rPr>
        <w:t xml:space="preserve"> الإِسلَامِ أَطَاعَت إِمَاماً جَائِراً لَ</w:t>
      </w:r>
      <w:r w:rsidR="006C44D4" w:rsidRPr="0004733F">
        <w:rPr>
          <w:rStyle w:val="Char0"/>
          <w:b/>
          <w:bCs w:val="0"/>
          <w:rtl/>
          <w:lang w:eastAsia="ko-KR"/>
        </w:rPr>
        <w:t>ی</w:t>
      </w:r>
      <w:r w:rsidRPr="0004733F">
        <w:rPr>
          <w:rStyle w:val="Char0"/>
          <w:b/>
          <w:bCs w:val="0"/>
          <w:rtl/>
          <w:lang w:eastAsia="ko-KR"/>
        </w:rPr>
        <w:t>سَ مِنَ اللَّهِ وَ إِن كَانَتِ الرَّعِ</w:t>
      </w:r>
      <w:r w:rsidR="006C44D4" w:rsidRPr="0004733F">
        <w:rPr>
          <w:rStyle w:val="Char0"/>
          <w:b/>
          <w:bCs w:val="0"/>
          <w:rtl/>
          <w:lang w:eastAsia="ko-KR"/>
        </w:rPr>
        <w:t>ی</w:t>
      </w:r>
      <w:r w:rsidRPr="0004733F">
        <w:rPr>
          <w:rStyle w:val="Char0"/>
          <w:b/>
          <w:bCs w:val="0"/>
          <w:rtl/>
          <w:lang w:eastAsia="ko-KR"/>
        </w:rPr>
        <w:t>َّةُ فِ</w:t>
      </w:r>
      <w:r w:rsidR="006C44D4" w:rsidRPr="0004733F">
        <w:rPr>
          <w:rStyle w:val="Char0"/>
          <w:b/>
          <w:bCs w:val="0"/>
          <w:rtl/>
          <w:lang w:eastAsia="ko-KR"/>
        </w:rPr>
        <w:t>ی</w:t>
      </w:r>
      <w:r w:rsidRPr="0004733F">
        <w:rPr>
          <w:rStyle w:val="Char0"/>
          <w:b/>
          <w:bCs w:val="0"/>
          <w:rtl/>
          <w:lang w:eastAsia="ko-KR"/>
        </w:rPr>
        <w:t xml:space="preserve"> أَعمَالِهَا بَرَّةً تَقِ</w:t>
      </w:r>
      <w:r w:rsidR="006C44D4" w:rsidRPr="0004733F">
        <w:rPr>
          <w:rStyle w:val="Char0"/>
          <w:b/>
          <w:bCs w:val="0"/>
          <w:rtl/>
          <w:lang w:eastAsia="ko-KR"/>
        </w:rPr>
        <w:t>ی</w:t>
      </w:r>
      <w:r w:rsidRPr="0004733F">
        <w:rPr>
          <w:rStyle w:val="Char0"/>
          <w:b/>
          <w:bCs w:val="0"/>
          <w:rtl/>
          <w:lang w:eastAsia="ko-KR"/>
        </w:rPr>
        <w:t>َّةً وَ لَأَعفُوَنَّ عَن كُلِّ رَعِ</w:t>
      </w:r>
      <w:r w:rsidR="006C44D4" w:rsidRPr="0004733F">
        <w:rPr>
          <w:rStyle w:val="Char0"/>
          <w:b/>
          <w:bCs w:val="0"/>
          <w:rtl/>
          <w:lang w:eastAsia="ko-KR"/>
        </w:rPr>
        <w:t>ی</w:t>
      </w:r>
      <w:r w:rsidRPr="0004733F">
        <w:rPr>
          <w:rStyle w:val="Char0"/>
          <w:b/>
          <w:bCs w:val="0"/>
          <w:rtl/>
          <w:lang w:eastAsia="ko-KR"/>
        </w:rPr>
        <w:t>َّةٍ فِ</w:t>
      </w:r>
      <w:r w:rsidR="006C44D4" w:rsidRPr="0004733F">
        <w:rPr>
          <w:rStyle w:val="Char0"/>
          <w:b/>
          <w:bCs w:val="0"/>
          <w:rtl/>
          <w:lang w:eastAsia="ko-KR"/>
        </w:rPr>
        <w:t>ی</w:t>
      </w:r>
      <w:r w:rsidRPr="0004733F">
        <w:rPr>
          <w:rStyle w:val="Char0"/>
          <w:b/>
          <w:bCs w:val="0"/>
          <w:rtl/>
          <w:lang w:eastAsia="ko-KR"/>
        </w:rPr>
        <w:t xml:space="preserve"> الإِسلَامِ أَطَاعَت إِمَاماً هَادِ</w:t>
      </w:r>
      <w:r w:rsidR="006C44D4" w:rsidRPr="0004733F">
        <w:rPr>
          <w:rStyle w:val="Char0"/>
          <w:b/>
          <w:bCs w:val="0"/>
          <w:rtl/>
          <w:lang w:eastAsia="ko-KR"/>
        </w:rPr>
        <w:t>ی</w:t>
      </w:r>
      <w:r w:rsidRPr="0004733F">
        <w:rPr>
          <w:rStyle w:val="Char0"/>
          <w:b/>
          <w:bCs w:val="0"/>
          <w:rtl/>
          <w:lang w:eastAsia="ko-KR"/>
        </w:rPr>
        <w:t>اً مِنَ اللَّهِ وَ إِن كَانَتِ الرَّعِ</w:t>
      </w:r>
      <w:r w:rsidR="006C44D4" w:rsidRPr="0004733F">
        <w:rPr>
          <w:rStyle w:val="Char0"/>
          <w:b/>
          <w:bCs w:val="0"/>
          <w:rtl/>
          <w:lang w:eastAsia="ko-KR"/>
        </w:rPr>
        <w:t>ی</w:t>
      </w:r>
      <w:r w:rsidRPr="0004733F">
        <w:rPr>
          <w:rStyle w:val="Char0"/>
          <w:b/>
          <w:bCs w:val="0"/>
          <w:rtl/>
          <w:lang w:eastAsia="ko-KR"/>
        </w:rPr>
        <w:t>َّةُ فِ</w:t>
      </w:r>
      <w:r w:rsidR="006C44D4" w:rsidRPr="0004733F">
        <w:rPr>
          <w:rStyle w:val="Char0"/>
          <w:b/>
          <w:bCs w:val="0"/>
          <w:rtl/>
          <w:lang w:eastAsia="ko-KR"/>
        </w:rPr>
        <w:t>ی</w:t>
      </w:r>
      <w:r w:rsidRPr="0004733F">
        <w:rPr>
          <w:rStyle w:val="Char0"/>
          <w:b/>
          <w:bCs w:val="0"/>
          <w:rtl/>
          <w:lang w:eastAsia="ko-KR"/>
        </w:rPr>
        <w:t xml:space="preserve"> أَعمَالِهَا ظَالِمَةً مُسِ</w:t>
      </w:r>
      <w:r w:rsidR="006C44D4" w:rsidRPr="0004733F">
        <w:rPr>
          <w:rStyle w:val="Char0"/>
          <w:b/>
          <w:bCs w:val="0"/>
          <w:rtl/>
          <w:lang w:eastAsia="ko-KR"/>
        </w:rPr>
        <w:t>ی</w:t>
      </w:r>
      <w:r w:rsidRPr="0004733F">
        <w:rPr>
          <w:rStyle w:val="Char0"/>
          <w:b/>
          <w:bCs w:val="0"/>
          <w:rtl/>
          <w:lang w:eastAsia="ko-KR"/>
        </w:rPr>
        <w:t>ئَةً</w:t>
      </w:r>
      <w:r w:rsidRPr="00C476D5">
        <w:rPr>
          <w:rFonts w:hint="cs"/>
          <w:b/>
          <w:rtl/>
          <w:lang w:val="x-none" w:eastAsia="ko-KR"/>
        </w:rPr>
        <w:t>؛</w:t>
      </w:r>
      <w:r w:rsidRPr="00C476D5">
        <w:rPr>
          <w:rStyle w:val="FootnoteReference"/>
          <w:b/>
          <w:rtl/>
          <w:lang w:val="x-none" w:eastAsia="ko-KR"/>
        </w:rPr>
        <w:footnoteReference w:id="237"/>
      </w:r>
      <w:r w:rsidRPr="00C476D5">
        <w:rPr>
          <w:rFonts w:hint="cs"/>
          <w:b/>
          <w:rtl/>
          <w:lang w:val="x-none" w:eastAsia="ko-KR"/>
        </w:rPr>
        <w:t xml:space="preserve"> یقیناً عذاب می‌کنم هر مسلمانی را که از امام ستمگر غیرالهی اطاعت کند؛ هرچند در اعمالش نیکوکار و متقی باشد و به یقین می‌بخشایم هر مسلمانی را که از امام هادی الهی اطاعت کند هرچند در اعمالش ستمگر و بدکار باشد».</w:t>
      </w:r>
    </w:p>
    <w:p w14:paraId="30829853" w14:textId="24C710FC" w:rsidR="00D45639" w:rsidRPr="00C476D5" w:rsidRDefault="00D45639" w:rsidP="00EE6049">
      <w:pPr>
        <w:rPr>
          <w:b/>
          <w:bCs/>
          <w:rtl/>
          <w:lang w:val="x-none" w:eastAsia="ko-KR"/>
        </w:rPr>
      </w:pPr>
      <w:r w:rsidRPr="00C476D5">
        <w:rPr>
          <w:rFonts w:hint="cs"/>
          <w:b/>
          <w:rtl/>
          <w:lang w:val="x-none" w:eastAsia="ko-KR"/>
        </w:rPr>
        <w:t xml:space="preserve">تعبیر </w:t>
      </w:r>
      <w:r w:rsidRPr="00C476D5">
        <w:rPr>
          <w:rFonts w:hint="eastAsia"/>
          <w:b/>
          <w:rtl/>
          <w:lang w:val="x-none" w:eastAsia="ko-KR"/>
        </w:rPr>
        <w:t>«</w:t>
      </w:r>
      <w:r w:rsidRPr="0004733F">
        <w:rPr>
          <w:rStyle w:val="Char0"/>
          <w:b/>
          <w:bCs w:val="0"/>
          <w:rtl/>
        </w:rPr>
        <w:t>ل</w:t>
      </w:r>
      <w:r w:rsidRPr="0004733F">
        <w:rPr>
          <w:rStyle w:val="Char0"/>
          <w:rFonts w:hint="cs"/>
          <w:b/>
          <w:bCs w:val="0"/>
          <w:rtl/>
        </w:rPr>
        <w:t>أ</w:t>
      </w:r>
      <w:r w:rsidRPr="0004733F">
        <w:rPr>
          <w:rStyle w:val="Char0"/>
          <w:b/>
          <w:bCs w:val="0"/>
          <w:rtl/>
        </w:rPr>
        <w:t>عذ</w:t>
      </w:r>
      <w:r w:rsidRPr="0004733F">
        <w:rPr>
          <w:rStyle w:val="Char0"/>
          <w:rFonts w:hint="cs"/>
          <w:b/>
          <w:bCs w:val="0"/>
          <w:rtl/>
        </w:rPr>
        <w:t>ّ</w:t>
      </w:r>
      <w:r w:rsidRPr="0004733F">
        <w:rPr>
          <w:rStyle w:val="Char0"/>
          <w:b/>
          <w:bCs w:val="0"/>
          <w:rtl/>
        </w:rPr>
        <w:t>بنّ</w:t>
      </w:r>
      <w:r w:rsidRPr="00C476D5">
        <w:rPr>
          <w:b/>
          <w:rtl/>
          <w:lang w:val="x-none" w:eastAsia="ko-KR"/>
        </w:rPr>
        <w:t xml:space="preserve">» </w:t>
      </w:r>
      <w:r w:rsidRPr="00C476D5">
        <w:rPr>
          <w:rFonts w:hint="cs"/>
          <w:b/>
          <w:rtl/>
          <w:lang w:val="x-none" w:eastAsia="ko-KR"/>
        </w:rPr>
        <w:t>و «</w:t>
      </w:r>
      <w:r w:rsidRPr="0004733F">
        <w:rPr>
          <w:rStyle w:val="Char0"/>
          <w:rFonts w:hint="cs"/>
          <w:b/>
          <w:bCs w:val="0"/>
          <w:rtl/>
        </w:rPr>
        <w:t>لأعفونّ</w:t>
      </w:r>
      <w:r w:rsidRPr="00C476D5">
        <w:rPr>
          <w:rFonts w:hint="cs"/>
          <w:b/>
          <w:rtl/>
          <w:lang w:val="x-none" w:eastAsia="ko-KR"/>
        </w:rPr>
        <w:t xml:space="preserve">» در </w:t>
      </w:r>
      <w:r w:rsidRPr="00C476D5">
        <w:rPr>
          <w:b/>
          <w:rtl/>
          <w:lang w:val="x-none" w:eastAsia="ko-KR"/>
        </w:rPr>
        <w:t>ا</w:t>
      </w:r>
      <w:r w:rsidRPr="00C476D5">
        <w:rPr>
          <w:rFonts w:hint="cs"/>
          <w:b/>
          <w:rtl/>
          <w:lang w:val="x-none" w:eastAsia="ko-KR"/>
        </w:rPr>
        <w:t>ی</w:t>
      </w:r>
      <w:r w:rsidRPr="00C476D5">
        <w:rPr>
          <w:rFonts w:hint="eastAsia"/>
          <w:b/>
          <w:rtl/>
          <w:lang w:val="x-none" w:eastAsia="ko-KR"/>
        </w:rPr>
        <w:t>ن</w:t>
      </w:r>
      <w:r w:rsidRPr="00C476D5">
        <w:rPr>
          <w:b/>
          <w:rtl/>
          <w:lang w:val="x-none" w:eastAsia="ko-KR"/>
        </w:rPr>
        <w:t xml:space="preserve"> </w:t>
      </w:r>
      <w:r w:rsidRPr="00C476D5">
        <w:rPr>
          <w:rFonts w:hint="cs"/>
          <w:b/>
          <w:rtl/>
          <w:lang w:val="x-none" w:eastAsia="ko-KR"/>
        </w:rPr>
        <w:t>حدیث شریف، دست‌کم، سه عنصر تأکید</w:t>
      </w:r>
      <w:r w:rsidR="00695D7C" w:rsidRPr="00C476D5">
        <w:rPr>
          <w:rFonts w:hint="cs"/>
          <w:b/>
          <w:rtl/>
          <w:lang w:val="x-none" w:eastAsia="ko-KR"/>
        </w:rPr>
        <w:t>ی</w:t>
      </w:r>
      <w:r w:rsidRPr="00C476D5">
        <w:rPr>
          <w:rFonts w:hint="cs"/>
          <w:b/>
          <w:rtl/>
          <w:lang w:val="x-none" w:eastAsia="ko-KR"/>
        </w:rPr>
        <w:t xml:space="preserve"> دارد: </w:t>
      </w:r>
      <w:r w:rsidRPr="00C476D5">
        <w:rPr>
          <w:b/>
          <w:rtl/>
          <w:lang w:val="x-none" w:eastAsia="ko-KR"/>
        </w:rPr>
        <w:t>لام تأکید</w:t>
      </w:r>
      <w:r w:rsidRPr="00C476D5">
        <w:rPr>
          <w:rFonts w:hint="cs"/>
          <w:b/>
          <w:rtl/>
          <w:lang w:val="x-none" w:eastAsia="ko-KR"/>
        </w:rPr>
        <w:t>، نون تأکید</w:t>
      </w:r>
      <w:r w:rsidRPr="00C476D5">
        <w:rPr>
          <w:b/>
          <w:rtl/>
          <w:lang w:val="x-none" w:eastAsia="ko-KR"/>
        </w:rPr>
        <w:t xml:space="preserve"> </w:t>
      </w:r>
      <w:r w:rsidRPr="00C476D5">
        <w:rPr>
          <w:rFonts w:hint="cs"/>
          <w:b/>
          <w:rtl/>
          <w:lang w:val="x-none" w:eastAsia="ko-KR"/>
        </w:rPr>
        <w:t>و ثقیله‌بودن آن.</w:t>
      </w:r>
      <w:r w:rsidRPr="00C476D5">
        <w:rPr>
          <w:b/>
          <w:rtl/>
          <w:lang w:val="x-none" w:eastAsia="ko-KR"/>
        </w:rPr>
        <w:t xml:space="preserve"> ما در زبان فارس</w:t>
      </w:r>
      <w:r w:rsidRPr="00C476D5">
        <w:rPr>
          <w:rFonts w:hint="cs"/>
          <w:b/>
          <w:rtl/>
          <w:lang w:val="x-none" w:eastAsia="ko-KR"/>
        </w:rPr>
        <w:t>ی ادوات</w:t>
      </w:r>
      <w:r w:rsidRPr="00C476D5">
        <w:rPr>
          <w:b/>
          <w:rtl/>
          <w:lang w:val="x-none" w:eastAsia="ko-KR"/>
        </w:rPr>
        <w:t xml:space="preserve"> </w:t>
      </w:r>
      <w:r w:rsidRPr="00C476D5">
        <w:rPr>
          <w:rFonts w:hint="cs"/>
          <w:b/>
          <w:rtl/>
          <w:lang w:val="x-none" w:eastAsia="ko-KR"/>
        </w:rPr>
        <w:t xml:space="preserve">معادلی نداریم که </w:t>
      </w:r>
      <w:r w:rsidRPr="00C476D5">
        <w:rPr>
          <w:b/>
          <w:rtl/>
          <w:lang w:val="x-none" w:eastAsia="ko-KR"/>
        </w:rPr>
        <w:t>ا</w:t>
      </w:r>
      <w:r w:rsidRPr="00C476D5">
        <w:rPr>
          <w:rFonts w:hint="cs"/>
          <w:b/>
          <w:rtl/>
          <w:lang w:val="x-none" w:eastAsia="ko-KR"/>
        </w:rPr>
        <w:t>ی</w:t>
      </w:r>
      <w:r w:rsidRPr="00C476D5">
        <w:rPr>
          <w:rFonts w:hint="eastAsia"/>
          <w:b/>
          <w:rtl/>
          <w:lang w:val="x-none" w:eastAsia="ko-KR"/>
        </w:rPr>
        <w:t>ن</w:t>
      </w:r>
      <w:r w:rsidRPr="00C476D5">
        <w:rPr>
          <w:b/>
          <w:rtl/>
          <w:lang w:val="x-none" w:eastAsia="ko-KR"/>
        </w:rPr>
        <w:t xml:space="preserve"> مقدار تأکید را </w:t>
      </w:r>
      <w:r w:rsidRPr="00C476D5">
        <w:rPr>
          <w:rFonts w:hint="cs"/>
          <w:b/>
          <w:rtl/>
          <w:lang w:val="x-none" w:eastAsia="ko-KR"/>
        </w:rPr>
        <w:t>در ی</w:t>
      </w:r>
      <w:r w:rsidRPr="00C476D5">
        <w:rPr>
          <w:rFonts w:hint="eastAsia"/>
          <w:b/>
          <w:rtl/>
          <w:lang w:val="x-none" w:eastAsia="ko-KR"/>
        </w:rPr>
        <w:t>ک</w:t>
      </w:r>
      <w:r w:rsidRPr="00C476D5">
        <w:rPr>
          <w:b/>
          <w:rtl/>
          <w:lang w:val="x-none" w:eastAsia="ko-KR"/>
        </w:rPr>
        <w:t xml:space="preserve"> کلمه </w:t>
      </w:r>
      <w:r w:rsidRPr="00C476D5">
        <w:rPr>
          <w:rFonts w:hint="cs"/>
          <w:b/>
          <w:rtl/>
          <w:lang w:val="x-none" w:eastAsia="ko-KR"/>
        </w:rPr>
        <w:t xml:space="preserve">بیان کند و </w:t>
      </w:r>
      <w:r w:rsidR="00E1227A" w:rsidRPr="00C476D5">
        <w:rPr>
          <w:b/>
          <w:rtl/>
          <w:lang w:val="x-none" w:eastAsia="ko-KR"/>
        </w:rPr>
        <w:t xml:space="preserve">معمولاً </w:t>
      </w:r>
      <w:r w:rsidRPr="00C476D5">
        <w:rPr>
          <w:rFonts w:hint="cs"/>
          <w:b/>
          <w:rtl/>
          <w:lang w:val="x-none" w:eastAsia="ko-KR"/>
        </w:rPr>
        <w:t xml:space="preserve">زمانی که می‌خواهیم </w:t>
      </w:r>
      <w:r w:rsidRPr="00C476D5">
        <w:rPr>
          <w:b/>
          <w:rtl/>
          <w:lang w:val="x-none" w:eastAsia="ko-KR"/>
        </w:rPr>
        <w:t xml:space="preserve">تأکید </w:t>
      </w:r>
      <w:r w:rsidRPr="00C476D5">
        <w:rPr>
          <w:rFonts w:hint="cs"/>
          <w:b/>
          <w:rtl/>
          <w:lang w:val="x-none" w:eastAsia="ko-KR"/>
        </w:rPr>
        <w:t>فر</w:t>
      </w:r>
      <w:r w:rsidR="00655C82" w:rsidRPr="00C476D5">
        <w:rPr>
          <w:rFonts w:hint="cs"/>
          <w:b/>
          <w:rtl/>
          <w:lang w:val="x-none" w:eastAsia="ko-KR"/>
        </w:rPr>
        <w:t>ا</w:t>
      </w:r>
      <w:r w:rsidRPr="00C476D5">
        <w:rPr>
          <w:rFonts w:hint="cs"/>
          <w:b/>
          <w:rtl/>
          <w:lang w:val="x-none" w:eastAsia="ko-KR"/>
        </w:rPr>
        <w:t xml:space="preserve">وانی را </w:t>
      </w:r>
      <w:r w:rsidRPr="00C476D5">
        <w:rPr>
          <w:b/>
          <w:rtl/>
          <w:lang w:val="x-none" w:eastAsia="ko-KR"/>
        </w:rPr>
        <w:t>ب</w:t>
      </w:r>
      <w:r w:rsidRPr="00C476D5">
        <w:rPr>
          <w:rFonts w:hint="cs"/>
          <w:b/>
          <w:rtl/>
          <w:lang w:val="x-none" w:eastAsia="ko-KR"/>
        </w:rPr>
        <w:t>ی</w:t>
      </w:r>
      <w:r w:rsidRPr="00C476D5">
        <w:rPr>
          <w:rFonts w:hint="eastAsia"/>
          <w:b/>
          <w:rtl/>
          <w:lang w:val="x-none" w:eastAsia="ko-KR"/>
        </w:rPr>
        <w:t>ان</w:t>
      </w:r>
      <w:r w:rsidRPr="00C476D5">
        <w:rPr>
          <w:b/>
          <w:rtl/>
          <w:lang w:val="x-none" w:eastAsia="ko-KR"/>
        </w:rPr>
        <w:t xml:space="preserve"> کن</w:t>
      </w:r>
      <w:r w:rsidRPr="00C476D5">
        <w:rPr>
          <w:rFonts w:hint="cs"/>
          <w:b/>
          <w:rtl/>
          <w:lang w:val="x-none" w:eastAsia="ko-KR"/>
        </w:rPr>
        <w:t>ی</w:t>
      </w:r>
      <w:r w:rsidRPr="00C476D5">
        <w:rPr>
          <w:rFonts w:hint="eastAsia"/>
          <w:b/>
          <w:rtl/>
          <w:lang w:val="x-none" w:eastAsia="ko-KR"/>
        </w:rPr>
        <w:t>م،</w:t>
      </w:r>
      <w:r w:rsidRPr="00C476D5">
        <w:rPr>
          <w:b/>
          <w:rtl/>
          <w:lang w:val="x-none" w:eastAsia="ko-KR"/>
        </w:rPr>
        <w:t xml:space="preserve"> </w:t>
      </w:r>
      <w:r w:rsidRPr="00C476D5">
        <w:rPr>
          <w:rFonts w:hint="cs"/>
          <w:b/>
          <w:rtl/>
          <w:lang w:val="x-none" w:eastAsia="ko-KR"/>
        </w:rPr>
        <w:t xml:space="preserve">به </w:t>
      </w:r>
      <w:r w:rsidRPr="00C476D5">
        <w:rPr>
          <w:b/>
          <w:rtl/>
          <w:lang w:val="x-none" w:eastAsia="ko-KR"/>
        </w:rPr>
        <w:t xml:space="preserve">حضرت عباس </w:t>
      </w:r>
      <w:r w:rsidRPr="00C476D5">
        <w:rPr>
          <w:rFonts w:hint="cs"/>
          <w:b/>
          <w:rtl/>
          <w:lang w:val="x-none" w:eastAsia="ko-KR"/>
        </w:rPr>
        <w:t xml:space="preserve">قسم </w:t>
      </w:r>
      <w:r w:rsidRPr="00C476D5">
        <w:rPr>
          <w:b/>
          <w:rtl/>
          <w:lang w:val="x-none" w:eastAsia="ko-KR"/>
        </w:rPr>
        <w:t>می‌خور</w:t>
      </w:r>
      <w:r w:rsidRPr="00C476D5">
        <w:rPr>
          <w:rFonts w:hint="cs"/>
          <w:b/>
          <w:rtl/>
          <w:lang w:val="x-none" w:eastAsia="ko-KR"/>
        </w:rPr>
        <w:t>ی</w:t>
      </w:r>
      <w:r w:rsidRPr="00C476D5">
        <w:rPr>
          <w:rFonts w:hint="eastAsia"/>
          <w:b/>
          <w:rtl/>
          <w:lang w:val="x-none" w:eastAsia="ko-KR"/>
        </w:rPr>
        <w:t>م</w:t>
      </w:r>
      <w:r w:rsidR="00695D7C" w:rsidRPr="00C476D5">
        <w:rPr>
          <w:rFonts w:hint="cs"/>
          <w:b/>
          <w:rtl/>
          <w:lang w:val="x-none" w:eastAsia="ko-KR"/>
        </w:rPr>
        <w:t>؛</w:t>
      </w:r>
      <w:r w:rsidRPr="00C476D5">
        <w:rPr>
          <w:b/>
          <w:rtl/>
          <w:lang w:val="x-none" w:eastAsia="ko-KR"/>
        </w:rPr>
        <w:t xml:space="preserve"> </w:t>
      </w:r>
      <w:r w:rsidR="00695D7C" w:rsidRPr="00C476D5">
        <w:rPr>
          <w:rFonts w:hint="cs"/>
          <w:b/>
          <w:rtl/>
          <w:lang w:val="x-none" w:eastAsia="ko-KR"/>
        </w:rPr>
        <w:t xml:space="preserve">بنابراین </w:t>
      </w:r>
      <w:r w:rsidRPr="00C476D5">
        <w:rPr>
          <w:rFonts w:hint="cs"/>
          <w:b/>
          <w:rtl/>
          <w:lang w:val="x-none" w:eastAsia="ko-KR"/>
        </w:rPr>
        <w:t xml:space="preserve">مفاد این حدیث تقریبا </w:t>
      </w:r>
      <w:r w:rsidR="00695D7C" w:rsidRPr="00C476D5">
        <w:rPr>
          <w:rFonts w:hint="cs"/>
          <w:b/>
          <w:rtl/>
          <w:lang w:val="x-none" w:eastAsia="ko-KR"/>
        </w:rPr>
        <w:t>به انداز</w:t>
      </w:r>
      <w:r w:rsidR="00BC1ED0" w:rsidRPr="00C476D5">
        <w:rPr>
          <w:rFonts w:hint="cs"/>
          <w:b/>
          <w:rtl/>
          <w:lang w:val="x-none" w:eastAsia="ko-KR"/>
        </w:rPr>
        <w:t>ة</w:t>
      </w:r>
      <w:r w:rsidR="00695D7C" w:rsidRPr="00C476D5">
        <w:rPr>
          <w:rFonts w:hint="cs"/>
          <w:b/>
          <w:rtl/>
          <w:lang w:val="x-none" w:eastAsia="ko-KR"/>
        </w:rPr>
        <w:t xml:space="preserve"> </w:t>
      </w:r>
      <w:r w:rsidR="00655C82" w:rsidRPr="00C476D5">
        <w:rPr>
          <w:rFonts w:hint="cs"/>
          <w:b/>
          <w:rtl/>
          <w:lang w:val="x-none" w:eastAsia="ko-KR"/>
        </w:rPr>
        <w:t xml:space="preserve">چنین </w:t>
      </w:r>
      <w:r w:rsidRPr="00C476D5">
        <w:rPr>
          <w:rFonts w:hint="cs"/>
          <w:b/>
          <w:rtl/>
          <w:lang w:val="x-none" w:eastAsia="ko-KR"/>
        </w:rPr>
        <w:t>قسم</w:t>
      </w:r>
      <w:r w:rsidR="00655C82" w:rsidRPr="00C476D5">
        <w:rPr>
          <w:rFonts w:hint="cs"/>
          <w:b/>
          <w:rtl/>
          <w:lang w:val="x-none" w:eastAsia="ko-KR"/>
        </w:rPr>
        <w:t>ی</w:t>
      </w:r>
      <w:r w:rsidRPr="00C476D5">
        <w:rPr>
          <w:rFonts w:hint="cs"/>
          <w:b/>
          <w:rtl/>
          <w:lang w:val="x-none" w:eastAsia="ko-KR"/>
        </w:rPr>
        <w:t xml:space="preserve"> </w:t>
      </w:r>
      <w:r w:rsidR="00695D7C" w:rsidRPr="00C476D5">
        <w:rPr>
          <w:rFonts w:hint="cs"/>
          <w:b/>
          <w:rtl/>
          <w:lang w:val="x-none" w:eastAsia="ko-KR"/>
        </w:rPr>
        <w:t xml:space="preserve">تأکید </w:t>
      </w:r>
      <w:r w:rsidRPr="00C476D5">
        <w:rPr>
          <w:rFonts w:hint="cs"/>
          <w:b/>
          <w:rtl/>
          <w:lang w:val="x-none" w:eastAsia="ko-KR"/>
        </w:rPr>
        <w:t xml:space="preserve">دارد. </w:t>
      </w:r>
    </w:p>
    <w:p w14:paraId="1D1A79D4" w14:textId="1B01EE6D" w:rsidR="00D45639" w:rsidRPr="00C476D5" w:rsidRDefault="00D45639" w:rsidP="00EE6049">
      <w:pPr>
        <w:rPr>
          <w:b/>
          <w:bCs/>
          <w:rtl/>
          <w:lang w:val="x-none" w:eastAsia="ko-KR"/>
        </w:rPr>
      </w:pPr>
      <w:r w:rsidRPr="00C476D5">
        <w:rPr>
          <w:rFonts w:hint="cs"/>
          <w:b/>
          <w:rtl/>
          <w:lang w:val="x-none" w:eastAsia="ko-KR"/>
        </w:rPr>
        <w:t xml:space="preserve">کسی که </w:t>
      </w:r>
      <w:r w:rsidRPr="00C476D5">
        <w:rPr>
          <w:b/>
          <w:rtl/>
          <w:lang w:val="x-none" w:eastAsia="ko-KR"/>
        </w:rPr>
        <w:t>ز</w:t>
      </w:r>
      <w:r w:rsidRPr="00C476D5">
        <w:rPr>
          <w:rFonts w:hint="cs"/>
          <w:b/>
          <w:rtl/>
          <w:lang w:val="x-none" w:eastAsia="ko-KR"/>
        </w:rPr>
        <w:t>ی</w:t>
      </w:r>
      <w:r w:rsidRPr="00C476D5">
        <w:rPr>
          <w:rFonts w:hint="eastAsia"/>
          <w:b/>
          <w:rtl/>
          <w:lang w:val="x-none" w:eastAsia="ko-KR"/>
        </w:rPr>
        <w:t>ر</w:t>
      </w:r>
      <w:r w:rsidRPr="00C476D5">
        <w:rPr>
          <w:b/>
          <w:rtl/>
          <w:lang w:val="x-none" w:eastAsia="ko-KR"/>
        </w:rPr>
        <w:t xml:space="preserve"> پرچم امام جائر و ز</w:t>
      </w:r>
      <w:r w:rsidRPr="00C476D5">
        <w:rPr>
          <w:rFonts w:hint="cs"/>
          <w:b/>
          <w:rtl/>
          <w:lang w:val="x-none" w:eastAsia="ko-KR"/>
        </w:rPr>
        <w:t>ی</w:t>
      </w:r>
      <w:r w:rsidRPr="00C476D5">
        <w:rPr>
          <w:rFonts w:hint="eastAsia"/>
          <w:b/>
          <w:rtl/>
          <w:lang w:val="x-none" w:eastAsia="ko-KR"/>
        </w:rPr>
        <w:t>ر</w:t>
      </w:r>
      <w:r w:rsidRPr="00C476D5">
        <w:rPr>
          <w:b/>
          <w:rtl/>
          <w:lang w:val="x-none" w:eastAsia="ko-KR"/>
        </w:rPr>
        <w:t xml:space="preserve"> د</w:t>
      </w:r>
      <w:r w:rsidRPr="00C476D5">
        <w:rPr>
          <w:rFonts w:hint="cs"/>
          <w:b/>
          <w:rtl/>
          <w:lang w:val="x-none" w:eastAsia="ko-KR"/>
        </w:rPr>
        <w:t>ی</w:t>
      </w:r>
      <w:r w:rsidRPr="00C476D5">
        <w:rPr>
          <w:rFonts w:hint="eastAsia"/>
          <w:b/>
          <w:rtl/>
          <w:lang w:val="x-none" w:eastAsia="ko-KR"/>
        </w:rPr>
        <w:t>ن</w:t>
      </w:r>
      <w:r w:rsidRPr="00C476D5">
        <w:rPr>
          <w:b/>
          <w:rtl/>
          <w:lang w:val="x-none" w:eastAsia="ko-KR"/>
        </w:rPr>
        <w:t xml:space="preserve"> </w:t>
      </w:r>
      <w:r w:rsidRPr="00C476D5">
        <w:rPr>
          <w:rFonts w:hint="cs"/>
          <w:b/>
          <w:rtl/>
          <w:lang w:val="x-none" w:eastAsia="ko-KR"/>
        </w:rPr>
        <w:t xml:space="preserve">ولایت او </w:t>
      </w:r>
      <w:r w:rsidRPr="00C476D5">
        <w:rPr>
          <w:b/>
          <w:rtl/>
          <w:lang w:val="x-none" w:eastAsia="ko-KR"/>
        </w:rPr>
        <w:t xml:space="preserve">قرار </w:t>
      </w:r>
      <w:r w:rsidRPr="00C476D5">
        <w:rPr>
          <w:rFonts w:hint="cs"/>
          <w:b/>
          <w:rtl/>
          <w:lang w:val="x-none" w:eastAsia="ko-KR"/>
        </w:rPr>
        <w:t xml:space="preserve">دارد و </w:t>
      </w:r>
      <w:r w:rsidRPr="00C476D5">
        <w:rPr>
          <w:b/>
          <w:rtl/>
          <w:lang w:val="x-none" w:eastAsia="ko-KR"/>
        </w:rPr>
        <w:t>با امام جبه</w:t>
      </w:r>
      <w:r w:rsidR="00BC1ED0" w:rsidRPr="00C476D5">
        <w:rPr>
          <w:b/>
          <w:rtl/>
          <w:lang w:val="x-none" w:eastAsia="ko-KR"/>
        </w:rPr>
        <w:t>ة</w:t>
      </w:r>
      <w:r w:rsidRPr="00C476D5">
        <w:rPr>
          <w:b/>
          <w:rtl/>
          <w:lang w:val="x-none" w:eastAsia="ko-KR"/>
        </w:rPr>
        <w:t xml:space="preserve"> باطل پ</w:t>
      </w:r>
      <w:r w:rsidRPr="00C476D5">
        <w:rPr>
          <w:rFonts w:hint="cs"/>
          <w:b/>
          <w:rtl/>
          <w:lang w:val="x-none" w:eastAsia="ko-KR"/>
        </w:rPr>
        <w:t>ی</w:t>
      </w:r>
      <w:r w:rsidRPr="00C476D5">
        <w:rPr>
          <w:rFonts w:hint="eastAsia"/>
          <w:b/>
          <w:rtl/>
          <w:lang w:val="x-none" w:eastAsia="ko-KR"/>
        </w:rPr>
        <w:t>وند</w:t>
      </w:r>
      <w:r w:rsidRPr="00C476D5">
        <w:rPr>
          <w:b/>
          <w:rtl/>
          <w:lang w:val="x-none" w:eastAsia="ko-KR"/>
        </w:rPr>
        <w:t xml:space="preserve"> برقرار کرده است</w:t>
      </w:r>
      <w:r w:rsidRPr="00C476D5">
        <w:rPr>
          <w:rFonts w:hint="cs"/>
          <w:b/>
          <w:rtl/>
          <w:lang w:val="x-none" w:eastAsia="ko-KR"/>
        </w:rPr>
        <w:t>، بی‌شک و تردید مشمول عذاب خد</w:t>
      </w:r>
      <w:r w:rsidR="007C57EC" w:rsidRPr="00C476D5">
        <w:rPr>
          <w:rFonts w:hint="cs"/>
          <w:b/>
          <w:rtl/>
          <w:lang w:val="x-none" w:eastAsia="ko-KR"/>
        </w:rPr>
        <w:t>است</w:t>
      </w:r>
      <w:r w:rsidRPr="00C476D5">
        <w:rPr>
          <w:rFonts w:hint="cs"/>
          <w:b/>
          <w:rtl/>
          <w:lang w:val="x-none" w:eastAsia="ko-KR"/>
        </w:rPr>
        <w:t xml:space="preserve">؛ حتی </w:t>
      </w:r>
      <w:r w:rsidRPr="00C476D5">
        <w:rPr>
          <w:b/>
          <w:rtl/>
          <w:lang w:val="x-none" w:eastAsia="ko-KR"/>
        </w:rPr>
        <w:t>اگر تمام اعمالش، کارها</w:t>
      </w:r>
      <w:r w:rsidRPr="00C476D5">
        <w:rPr>
          <w:rFonts w:hint="cs"/>
          <w:b/>
          <w:rtl/>
          <w:lang w:val="x-none" w:eastAsia="ko-KR"/>
        </w:rPr>
        <w:t>ی</w:t>
      </w:r>
      <w:r w:rsidRPr="00C476D5">
        <w:rPr>
          <w:b/>
          <w:rtl/>
          <w:lang w:val="x-none" w:eastAsia="ko-KR"/>
        </w:rPr>
        <w:t xml:space="preserve"> ن</w:t>
      </w:r>
      <w:r w:rsidRPr="00C476D5">
        <w:rPr>
          <w:rFonts w:hint="cs"/>
          <w:b/>
          <w:rtl/>
          <w:lang w:val="x-none" w:eastAsia="ko-KR"/>
        </w:rPr>
        <w:t>ی</w:t>
      </w:r>
      <w:r w:rsidRPr="00C476D5">
        <w:rPr>
          <w:rFonts w:hint="eastAsia"/>
          <w:b/>
          <w:rtl/>
          <w:lang w:val="x-none" w:eastAsia="ko-KR"/>
        </w:rPr>
        <w:t>ک</w:t>
      </w:r>
      <w:r w:rsidRPr="00C476D5">
        <w:rPr>
          <w:b/>
          <w:rtl/>
          <w:lang w:val="x-none" w:eastAsia="ko-KR"/>
        </w:rPr>
        <w:t xml:space="preserve"> و از سر تقوا باشد. </w:t>
      </w:r>
      <w:r w:rsidRPr="00C476D5">
        <w:rPr>
          <w:rFonts w:hint="cs"/>
          <w:b/>
          <w:rtl/>
          <w:lang w:val="x-none" w:eastAsia="ko-KR"/>
        </w:rPr>
        <w:t xml:space="preserve">تصور چنین آدم به‌ظاهر مؤمن </w:t>
      </w:r>
      <w:r w:rsidRPr="00C476D5">
        <w:rPr>
          <w:b/>
          <w:rtl/>
          <w:lang w:val="x-none" w:eastAsia="ko-KR"/>
        </w:rPr>
        <w:lastRenderedPageBreak/>
        <w:t>مقدس</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 xml:space="preserve">هوش از سر ما می‌رباید؛ کسی </w:t>
      </w:r>
      <w:r w:rsidRPr="00C476D5">
        <w:rPr>
          <w:b/>
          <w:rtl/>
          <w:lang w:val="x-none" w:eastAsia="ko-KR"/>
        </w:rPr>
        <w:t xml:space="preserve">که جز کار خوب از او سر نمی‌زند، </w:t>
      </w:r>
      <w:r w:rsidRPr="00C476D5">
        <w:rPr>
          <w:rFonts w:hint="cs"/>
          <w:b/>
          <w:rtl/>
          <w:lang w:val="x-none" w:eastAsia="ko-KR"/>
        </w:rPr>
        <w:t xml:space="preserve">ولی در مجموع </w:t>
      </w:r>
      <w:r w:rsidRPr="00C476D5">
        <w:rPr>
          <w:b/>
          <w:rtl/>
          <w:lang w:val="x-none" w:eastAsia="ko-KR"/>
        </w:rPr>
        <w:t>ب</w:t>
      </w:r>
      <w:r w:rsidRPr="00C476D5">
        <w:rPr>
          <w:rFonts w:hint="cs"/>
          <w:b/>
          <w:rtl/>
          <w:lang w:val="x-none" w:eastAsia="ko-KR"/>
        </w:rPr>
        <w:t>ه‌</w:t>
      </w:r>
      <w:r w:rsidRPr="00C476D5">
        <w:rPr>
          <w:b/>
          <w:rtl/>
          <w:lang w:val="x-none" w:eastAsia="ko-KR"/>
        </w:rPr>
        <w:t>جا</w:t>
      </w:r>
      <w:r w:rsidRPr="00C476D5">
        <w:rPr>
          <w:rFonts w:hint="cs"/>
          <w:b/>
          <w:rtl/>
          <w:lang w:val="x-none" w:eastAsia="ko-KR"/>
        </w:rPr>
        <w:t>ی</w:t>
      </w:r>
      <w:r w:rsidRPr="00C476D5">
        <w:rPr>
          <w:b/>
          <w:rtl/>
          <w:lang w:val="x-none" w:eastAsia="ko-KR"/>
        </w:rPr>
        <w:t xml:space="preserve"> این‌که به حرکت تار</w:t>
      </w:r>
      <w:r w:rsidRPr="00C476D5">
        <w:rPr>
          <w:rFonts w:hint="cs"/>
          <w:b/>
          <w:rtl/>
          <w:lang w:val="x-none" w:eastAsia="ko-KR"/>
        </w:rPr>
        <w:t>ی</w:t>
      </w:r>
      <w:r w:rsidRPr="00C476D5">
        <w:rPr>
          <w:rFonts w:hint="eastAsia"/>
          <w:b/>
          <w:rtl/>
          <w:lang w:val="x-none" w:eastAsia="ko-KR"/>
        </w:rPr>
        <w:t>خ</w:t>
      </w:r>
      <w:r w:rsidRPr="00C476D5">
        <w:rPr>
          <w:rFonts w:hint="cs"/>
          <w:b/>
          <w:rtl/>
          <w:lang w:val="x-none" w:eastAsia="ko-KR"/>
        </w:rPr>
        <w:t>ی</w:t>
      </w:r>
      <w:r w:rsidRPr="00C476D5">
        <w:rPr>
          <w:b/>
          <w:rtl/>
          <w:lang w:val="x-none" w:eastAsia="ko-KR"/>
        </w:rPr>
        <w:t xml:space="preserve"> اسلام فا</w:t>
      </w:r>
      <w:r w:rsidRPr="00C476D5">
        <w:rPr>
          <w:rFonts w:hint="cs"/>
          <w:b/>
          <w:rtl/>
          <w:lang w:val="x-none" w:eastAsia="ko-KR"/>
        </w:rPr>
        <w:t>ی</w:t>
      </w:r>
      <w:r w:rsidRPr="00C476D5">
        <w:rPr>
          <w:rFonts w:hint="eastAsia"/>
          <w:b/>
          <w:rtl/>
          <w:lang w:val="x-none" w:eastAsia="ko-KR"/>
        </w:rPr>
        <w:t>ده</w:t>
      </w:r>
      <w:r w:rsidRPr="00C476D5">
        <w:rPr>
          <w:b/>
          <w:rtl/>
          <w:lang w:val="x-none" w:eastAsia="ko-KR"/>
        </w:rPr>
        <w:t xml:space="preserve"> رساند، </w:t>
      </w:r>
      <w:r w:rsidRPr="00C476D5">
        <w:rPr>
          <w:rFonts w:hint="cs"/>
          <w:b/>
          <w:rtl/>
          <w:lang w:val="x-none" w:eastAsia="ko-KR"/>
        </w:rPr>
        <w:t>با عمل یا با سکون خود آب به آسیاب ولایت جور می‌ریزد</w:t>
      </w:r>
      <w:r w:rsidRPr="00C476D5">
        <w:rPr>
          <w:b/>
          <w:rtl/>
          <w:lang w:val="x-none" w:eastAsia="ko-KR"/>
        </w:rPr>
        <w:t xml:space="preserve">. </w:t>
      </w:r>
    </w:p>
    <w:p w14:paraId="1BC06D0B" w14:textId="7A32A5B4" w:rsidR="00D45639" w:rsidRPr="00C476D5" w:rsidRDefault="00D45639" w:rsidP="00EE6049">
      <w:pPr>
        <w:rPr>
          <w:b/>
          <w:bCs/>
          <w:rtl/>
          <w:lang w:val="x-none" w:eastAsia="ko-KR"/>
        </w:rPr>
      </w:pPr>
      <w:r w:rsidRPr="00C476D5">
        <w:rPr>
          <w:rFonts w:hint="eastAsia"/>
          <w:b/>
          <w:rtl/>
          <w:lang w:val="x-none" w:eastAsia="ko-KR"/>
        </w:rPr>
        <w:t>در</w:t>
      </w:r>
      <w:r w:rsidRPr="00C476D5">
        <w:rPr>
          <w:b/>
          <w:rtl/>
          <w:lang w:val="x-none" w:eastAsia="ko-KR"/>
        </w:rPr>
        <w:t xml:space="preserve"> نقط</w:t>
      </w:r>
      <w:r w:rsidR="00BC1ED0" w:rsidRPr="00C476D5">
        <w:rPr>
          <w:b/>
          <w:rtl/>
          <w:lang w:val="x-none" w:eastAsia="ko-KR"/>
        </w:rPr>
        <w:t>ة</w:t>
      </w:r>
      <w:r w:rsidRPr="00C476D5">
        <w:rPr>
          <w:b/>
          <w:rtl/>
          <w:lang w:val="x-none" w:eastAsia="ko-KR"/>
        </w:rPr>
        <w:t xml:space="preserve"> مقابل کس</w:t>
      </w:r>
      <w:r w:rsidRPr="00C476D5">
        <w:rPr>
          <w:rFonts w:hint="cs"/>
          <w:b/>
          <w:rtl/>
          <w:lang w:val="x-none" w:eastAsia="ko-KR"/>
        </w:rPr>
        <w:t>ی</w:t>
      </w:r>
      <w:r w:rsidRPr="00C476D5">
        <w:rPr>
          <w:b/>
          <w:rtl/>
          <w:lang w:val="x-none" w:eastAsia="ko-KR"/>
        </w:rPr>
        <w:t xml:space="preserve"> که ز</w:t>
      </w:r>
      <w:r w:rsidRPr="00C476D5">
        <w:rPr>
          <w:rFonts w:hint="cs"/>
          <w:b/>
          <w:rtl/>
          <w:lang w:val="x-none" w:eastAsia="ko-KR"/>
        </w:rPr>
        <w:t>ی</w:t>
      </w:r>
      <w:r w:rsidRPr="00C476D5">
        <w:rPr>
          <w:rFonts w:hint="eastAsia"/>
          <w:b/>
          <w:rtl/>
          <w:lang w:val="x-none" w:eastAsia="ko-KR"/>
        </w:rPr>
        <w:t>ر</w:t>
      </w:r>
      <w:r w:rsidRPr="00C476D5">
        <w:rPr>
          <w:b/>
          <w:rtl/>
          <w:lang w:val="x-none" w:eastAsia="ko-KR"/>
        </w:rPr>
        <w:t xml:space="preserve"> </w:t>
      </w:r>
      <w:r w:rsidRPr="00C476D5">
        <w:rPr>
          <w:rFonts w:hint="cs"/>
          <w:b/>
          <w:rtl/>
          <w:lang w:val="x-none" w:eastAsia="ko-KR"/>
        </w:rPr>
        <w:t xml:space="preserve">پرچم ولیّ خدا و سیاهی لشکر جریان حق است </w:t>
      </w:r>
      <w:r w:rsidRPr="00C476D5">
        <w:rPr>
          <w:b/>
          <w:rtl/>
          <w:lang w:val="x-none" w:eastAsia="ko-KR"/>
        </w:rPr>
        <w:t xml:space="preserve">و وجودش را </w:t>
      </w:r>
      <w:r w:rsidRPr="00C476D5">
        <w:rPr>
          <w:rFonts w:hint="cs"/>
          <w:b/>
          <w:rtl/>
          <w:lang w:val="x-none" w:eastAsia="ko-KR"/>
        </w:rPr>
        <w:t xml:space="preserve">در </w:t>
      </w:r>
      <w:r w:rsidRPr="00C476D5">
        <w:rPr>
          <w:b/>
          <w:rtl/>
          <w:lang w:val="x-none" w:eastAsia="ko-KR"/>
        </w:rPr>
        <w:t>پ</w:t>
      </w:r>
      <w:r w:rsidRPr="00C476D5">
        <w:rPr>
          <w:rFonts w:hint="cs"/>
          <w:b/>
          <w:rtl/>
          <w:lang w:val="x-none" w:eastAsia="ko-KR"/>
        </w:rPr>
        <w:t>ی</w:t>
      </w:r>
      <w:r w:rsidRPr="00C476D5">
        <w:rPr>
          <w:rFonts w:hint="eastAsia"/>
          <w:b/>
          <w:rtl/>
          <w:lang w:val="x-none" w:eastAsia="ko-KR"/>
        </w:rPr>
        <w:t>وند</w:t>
      </w:r>
      <w:r w:rsidRPr="00C476D5">
        <w:rPr>
          <w:b/>
          <w:rtl/>
          <w:lang w:val="x-none" w:eastAsia="ko-KR"/>
        </w:rPr>
        <w:t xml:space="preserve"> با امام </w:t>
      </w:r>
      <w:r w:rsidRPr="00C476D5">
        <w:rPr>
          <w:rFonts w:hint="cs"/>
          <w:b/>
          <w:rtl/>
          <w:lang w:val="x-none" w:eastAsia="ko-KR"/>
        </w:rPr>
        <w:t xml:space="preserve">حق </w:t>
      </w:r>
      <w:r w:rsidRPr="00C476D5">
        <w:rPr>
          <w:b/>
          <w:rtl/>
          <w:lang w:val="x-none" w:eastAsia="ko-KR"/>
        </w:rPr>
        <w:t>خرج می‌کند</w:t>
      </w:r>
      <w:r w:rsidRPr="00C476D5">
        <w:rPr>
          <w:rFonts w:hint="cs"/>
          <w:b/>
          <w:rtl/>
          <w:lang w:val="x-none" w:eastAsia="ko-KR"/>
        </w:rPr>
        <w:t xml:space="preserve"> </w:t>
      </w:r>
      <w:r w:rsidR="00695D7C" w:rsidRPr="00C476D5">
        <w:rPr>
          <w:rFonts w:hint="cs"/>
          <w:b/>
          <w:rtl/>
          <w:lang w:val="x-none" w:eastAsia="ko-KR"/>
        </w:rPr>
        <w:t xml:space="preserve">بی‌تردید </w:t>
      </w:r>
      <w:r w:rsidRPr="00C476D5">
        <w:rPr>
          <w:rFonts w:hint="cs"/>
          <w:b/>
          <w:rtl/>
          <w:lang w:val="x-none" w:eastAsia="ko-KR"/>
        </w:rPr>
        <w:t xml:space="preserve">مشمول عفو </w:t>
      </w:r>
      <w:r w:rsidR="00695D7C" w:rsidRPr="00C476D5">
        <w:rPr>
          <w:rFonts w:hint="cs"/>
          <w:b/>
          <w:rtl/>
          <w:lang w:val="x-none" w:eastAsia="ko-KR"/>
        </w:rPr>
        <w:t xml:space="preserve">و </w:t>
      </w:r>
      <w:r w:rsidRPr="00C476D5">
        <w:rPr>
          <w:rFonts w:hint="cs"/>
          <w:b/>
          <w:rtl/>
          <w:lang w:val="x-none" w:eastAsia="ko-KR"/>
        </w:rPr>
        <w:t xml:space="preserve">مغفرت خداست؛ حتی اگر </w:t>
      </w:r>
      <w:r w:rsidRPr="00C476D5">
        <w:rPr>
          <w:b/>
          <w:rtl/>
          <w:lang w:val="x-none" w:eastAsia="ko-KR"/>
        </w:rPr>
        <w:t>در زندگ</w:t>
      </w:r>
      <w:r w:rsidRPr="00C476D5">
        <w:rPr>
          <w:rFonts w:hint="cs"/>
          <w:b/>
          <w:rtl/>
          <w:lang w:val="x-none" w:eastAsia="ko-KR"/>
        </w:rPr>
        <w:t>ی</w:t>
      </w:r>
      <w:r w:rsidRPr="00C476D5">
        <w:rPr>
          <w:b/>
          <w:rtl/>
          <w:lang w:val="x-none" w:eastAsia="ko-KR"/>
        </w:rPr>
        <w:t xml:space="preserve"> فرد</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 xml:space="preserve">بسیار روسیاه و </w:t>
      </w:r>
      <w:r w:rsidRPr="00C476D5">
        <w:rPr>
          <w:b/>
          <w:rtl/>
          <w:lang w:val="x-none" w:eastAsia="ko-KR"/>
        </w:rPr>
        <w:t xml:space="preserve">گنهکار </w:t>
      </w:r>
      <w:r w:rsidRPr="00C476D5">
        <w:rPr>
          <w:rFonts w:hint="cs"/>
          <w:b/>
          <w:rtl/>
          <w:lang w:val="x-none" w:eastAsia="ko-KR"/>
        </w:rPr>
        <w:t xml:space="preserve">باشد و </w:t>
      </w:r>
      <w:r w:rsidRPr="00C476D5">
        <w:rPr>
          <w:b/>
          <w:rtl/>
          <w:lang w:val="x-none" w:eastAsia="ko-KR"/>
        </w:rPr>
        <w:t>حر</w:t>
      </w:r>
      <w:r w:rsidRPr="00C476D5">
        <w:rPr>
          <w:rFonts w:hint="cs"/>
          <w:b/>
          <w:rtl/>
          <w:lang w:val="x-none" w:eastAsia="ko-KR"/>
        </w:rPr>
        <w:t>ی</w:t>
      </w:r>
      <w:r w:rsidRPr="00C476D5">
        <w:rPr>
          <w:rFonts w:hint="eastAsia"/>
          <w:b/>
          <w:rtl/>
          <w:lang w:val="x-none" w:eastAsia="ko-KR"/>
        </w:rPr>
        <w:t>ف</w:t>
      </w:r>
      <w:r w:rsidRPr="00C476D5">
        <w:rPr>
          <w:b/>
          <w:rtl/>
          <w:lang w:val="x-none" w:eastAsia="ko-KR"/>
        </w:rPr>
        <w:t xml:space="preserve"> شهوات خود نمی‌شود</w:t>
      </w:r>
      <w:r w:rsidRPr="00C476D5">
        <w:rPr>
          <w:rFonts w:hint="cs"/>
          <w:b/>
          <w:rtl/>
          <w:lang w:val="x-none" w:eastAsia="ko-KR"/>
        </w:rPr>
        <w:t xml:space="preserve">؛ بنابراین </w:t>
      </w:r>
      <w:r w:rsidRPr="00C476D5">
        <w:rPr>
          <w:b/>
          <w:rtl/>
          <w:lang w:val="x-none" w:eastAsia="ko-KR"/>
        </w:rPr>
        <w:t>طاعت جمع</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 xml:space="preserve">بر </w:t>
      </w:r>
      <w:r w:rsidRPr="00C476D5">
        <w:rPr>
          <w:b/>
          <w:rtl/>
          <w:lang w:val="x-none" w:eastAsia="ko-KR"/>
        </w:rPr>
        <w:t>عص</w:t>
      </w:r>
      <w:r w:rsidRPr="00C476D5">
        <w:rPr>
          <w:rFonts w:hint="cs"/>
          <w:b/>
          <w:rtl/>
          <w:lang w:val="x-none" w:eastAsia="ko-KR"/>
        </w:rPr>
        <w:t>ی</w:t>
      </w:r>
      <w:r w:rsidRPr="00C476D5">
        <w:rPr>
          <w:rFonts w:hint="eastAsia"/>
          <w:b/>
          <w:rtl/>
          <w:lang w:val="x-none" w:eastAsia="ko-KR"/>
        </w:rPr>
        <w:t>ان</w:t>
      </w:r>
      <w:r w:rsidRPr="00C476D5">
        <w:rPr>
          <w:b/>
          <w:rtl/>
          <w:lang w:val="x-none" w:eastAsia="ko-KR"/>
        </w:rPr>
        <w:t xml:space="preserve"> فرد</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غلبه می‌کند و عصیان جمعی بر طاعت فردی و همان‌گونه که اعمال خوب انسان در پیوند با جریان کلّی باطل حبط می‌شود، گناهان انسان هم در پیوند با جریان کلّی حق نابود می‌شود.</w:t>
      </w:r>
    </w:p>
    <w:p w14:paraId="40240D39" w14:textId="0F845C0D" w:rsidR="00D45639" w:rsidRPr="00C476D5" w:rsidRDefault="00D45639" w:rsidP="00EE6049">
      <w:pPr>
        <w:rPr>
          <w:b/>
          <w:bCs/>
          <w:lang w:eastAsia="ko-KR"/>
        </w:rPr>
      </w:pPr>
      <w:r w:rsidRPr="00C476D5">
        <w:rPr>
          <w:rFonts w:hint="cs"/>
          <w:b/>
          <w:rtl/>
          <w:lang w:val="x-none" w:eastAsia="ko-KR"/>
        </w:rPr>
        <w:t>مفاد این حدیث شگفت، نظام ارزش‌گذاری ما را برهم می‌زند و معیار کامل‌تری برای قضاوت دربار</w:t>
      </w:r>
      <w:r w:rsidR="00BC1ED0" w:rsidRPr="00C476D5">
        <w:rPr>
          <w:rFonts w:hint="cs"/>
          <w:b/>
          <w:rtl/>
          <w:lang w:val="x-none" w:eastAsia="ko-KR"/>
        </w:rPr>
        <w:t>ة</w:t>
      </w:r>
      <w:r w:rsidRPr="00C476D5">
        <w:rPr>
          <w:rFonts w:hint="cs"/>
          <w:b/>
          <w:rtl/>
          <w:lang w:val="x-none" w:eastAsia="ko-KR"/>
        </w:rPr>
        <w:t xml:space="preserve"> دیگران می‌دهد</w:t>
      </w:r>
      <w:r w:rsidR="00CF0AB9" w:rsidRPr="00C476D5">
        <w:rPr>
          <w:rFonts w:hint="cs"/>
          <w:b/>
          <w:rtl/>
          <w:lang w:val="x-none" w:eastAsia="ko-KR"/>
        </w:rPr>
        <w:t xml:space="preserve">؛ یعنی تعریف جدیدی از </w:t>
      </w:r>
      <w:r w:rsidR="00461059" w:rsidRPr="00C476D5">
        <w:rPr>
          <w:rFonts w:hint="cs"/>
          <w:b/>
          <w:rtl/>
          <w:lang w:val="x-none" w:eastAsia="ko-KR"/>
        </w:rPr>
        <w:t>«</w:t>
      </w:r>
      <w:r w:rsidR="00CF0AB9" w:rsidRPr="00C476D5">
        <w:rPr>
          <w:rFonts w:hint="cs"/>
          <w:b/>
          <w:rtl/>
          <w:lang w:val="x-none" w:eastAsia="ko-KR"/>
        </w:rPr>
        <w:t>آدم خوب</w:t>
      </w:r>
      <w:r w:rsidR="00461059" w:rsidRPr="00C476D5">
        <w:rPr>
          <w:rFonts w:hint="cs"/>
          <w:b/>
          <w:rtl/>
          <w:lang w:val="x-none" w:eastAsia="ko-KR"/>
        </w:rPr>
        <w:t>»</w:t>
      </w:r>
      <w:r w:rsidR="00CF0AB9" w:rsidRPr="00C476D5">
        <w:rPr>
          <w:rFonts w:hint="cs"/>
          <w:b/>
          <w:rtl/>
          <w:lang w:val="x-none" w:eastAsia="ko-KR"/>
        </w:rPr>
        <w:t xml:space="preserve"> و </w:t>
      </w:r>
      <w:r w:rsidR="00461059" w:rsidRPr="00C476D5">
        <w:rPr>
          <w:rFonts w:hint="cs"/>
          <w:b/>
          <w:rtl/>
          <w:lang w:val="x-none" w:eastAsia="ko-KR"/>
        </w:rPr>
        <w:t>«</w:t>
      </w:r>
      <w:r w:rsidR="00CF0AB9" w:rsidRPr="00C476D5">
        <w:rPr>
          <w:rFonts w:hint="cs"/>
          <w:b/>
          <w:rtl/>
          <w:lang w:val="x-none" w:eastAsia="ko-KR"/>
        </w:rPr>
        <w:t>کار خوب</w:t>
      </w:r>
      <w:r w:rsidR="00461059" w:rsidRPr="00C476D5">
        <w:rPr>
          <w:rFonts w:hint="cs"/>
          <w:b/>
          <w:rtl/>
          <w:lang w:val="x-none" w:eastAsia="ko-KR"/>
        </w:rPr>
        <w:t>»</w:t>
      </w:r>
      <w:r w:rsidR="00CF0AB9" w:rsidRPr="00C476D5">
        <w:rPr>
          <w:rFonts w:hint="cs"/>
          <w:b/>
          <w:rtl/>
          <w:lang w:val="x-none" w:eastAsia="ko-KR"/>
        </w:rPr>
        <w:t xml:space="preserve"> بیان می‌کند که چه بسا با تعریف رایج فاصله داشته باشد</w:t>
      </w:r>
      <w:r w:rsidRPr="00C476D5">
        <w:rPr>
          <w:rFonts w:hint="cs"/>
          <w:b/>
          <w:rtl/>
          <w:lang w:val="x-none" w:eastAsia="ko-KR"/>
        </w:rPr>
        <w:t>.</w:t>
      </w:r>
      <w:r w:rsidR="00461059" w:rsidRPr="00C476D5">
        <w:rPr>
          <w:rFonts w:hint="cs"/>
          <w:b/>
          <w:rtl/>
          <w:lang w:val="x-none" w:eastAsia="ko-KR"/>
        </w:rPr>
        <w:t xml:space="preserve"> از این پس آدم خوب، صرفاً کسی نیست که شجاع و سخاوتمند یا اهل نماز و روزه باشد یا به حسن خلق و مردم‌داری مشهور گردد؛ بلکه پیش از آن باید فدایی دین خدا و آماده برای هزینه دادن در راه آرمان الهی باشد.</w:t>
      </w:r>
    </w:p>
    <w:p w14:paraId="421C0F76" w14:textId="72007054" w:rsidR="00D45639" w:rsidRPr="00C476D5" w:rsidRDefault="00D45639" w:rsidP="00EE6049">
      <w:pPr>
        <w:rPr>
          <w:b/>
          <w:bCs/>
          <w:rtl/>
          <w:lang w:val="x-none" w:eastAsia="ko-KR"/>
        </w:rPr>
      </w:pPr>
      <w:r w:rsidRPr="00C476D5">
        <w:rPr>
          <w:rFonts w:hint="cs"/>
          <w:b/>
          <w:rtl/>
          <w:lang w:val="x-none" w:eastAsia="ko-KR"/>
        </w:rPr>
        <w:t xml:space="preserve">در میان </w:t>
      </w:r>
      <w:r w:rsidRPr="00C476D5">
        <w:rPr>
          <w:b/>
          <w:rtl/>
          <w:lang w:val="x-none" w:eastAsia="ko-KR"/>
        </w:rPr>
        <w:t xml:space="preserve">اصحاب </w:t>
      </w:r>
      <w:r w:rsidRPr="00C476D5">
        <w:rPr>
          <w:rFonts w:hint="cs"/>
          <w:b/>
          <w:rtl/>
          <w:lang w:val="x-none" w:eastAsia="ko-KR"/>
        </w:rPr>
        <w:t>امام حسین</w:t>
      </w:r>
      <w:r w:rsidRPr="00C476D5">
        <w:rPr>
          <w:rFonts w:hAnsi="ALAEM" w:cs="ALAEM" w:hint="cs"/>
          <w:b/>
          <w:rtl/>
          <w:lang w:val="x-none" w:eastAsia="ko-KR"/>
        </w:rPr>
        <w:t>7</w:t>
      </w:r>
      <w:r w:rsidRPr="00C476D5">
        <w:rPr>
          <w:rFonts w:hint="cs"/>
          <w:b/>
          <w:rtl/>
          <w:lang w:val="x-none" w:eastAsia="ko-KR"/>
        </w:rPr>
        <w:t xml:space="preserve"> کسانی دیده می‌شوند که </w:t>
      </w:r>
      <w:r w:rsidRPr="00C476D5">
        <w:rPr>
          <w:b/>
          <w:rtl/>
          <w:lang w:val="x-none" w:eastAsia="ko-KR"/>
        </w:rPr>
        <w:t>گذشت</w:t>
      </w:r>
      <w:r w:rsidR="00BC1ED0" w:rsidRPr="00C476D5">
        <w:rPr>
          <w:rFonts w:hint="cs"/>
          <w:b/>
          <w:rtl/>
          <w:lang w:val="x-none" w:eastAsia="ko-KR"/>
        </w:rPr>
        <w:t>ة</w:t>
      </w:r>
      <w:r w:rsidRPr="00C476D5">
        <w:rPr>
          <w:b/>
          <w:rtl/>
          <w:lang w:val="x-none" w:eastAsia="ko-KR"/>
        </w:rPr>
        <w:t xml:space="preserve"> </w:t>
      </w:r>
      <w:r w:rsidR="00E9500D" w:rsidRPr="00C476D5">
        <w:rPr>
          <w:rFonts w:hint="cs"/>
          <w:b/>
          <w:rtl/>
          <w:lang w:val="x-none" w:eastAsia="ko-KR"/>
        </w:rPr>
        <w:t xml:space="preserve">چندان </w:t>
      </w:r>
      <w:r w:rsidRPr="00C476D5">
        <w:rPr>
          <w:b/>
          <w:rtl/>
          <w:lang w:val="x-none" w:eastAsia="ko-KR"/>
        </w:rPr>
        <w:t>خوب</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ندارند</w:t>
      </w:r>
      <w:r w:rsidR="00E9500D" w:rsidRPr="00C476D5">
        <w:rPr>
          <w:rFonts w:hint="cs"/>
          <w:b/>
          <w:rtl/>
          <w:lang w:val="x-none" w:eastAsia="ko-KR"/>
        </w:rPr>
        <w:t>. اگر قرار بود ما به آنها امتیاز اخلاق</w:t>
      </w:r>
      <w:r w:rsidR="00DA7D5B" w:rsidRPr="00C476D5">
        <w:rPr>
          <w:rFonts w:hint="cs"/>
          <w:b/>
          <w:rtl/>
          <w:lang w:val="x-none" w:eastAsia="ko-KR"/>
        </w:rPr>
        <w:t>ی</w:t>
      </w:r>
      <w:r w:rsidR="00E9500D" w:rsidRPr="00C476D5">
        <w:rPr>
          <w:rFonts w:hint="cs"/>
          <w:b/>
          <w:rtl/>
          <w:lang w:val="x-none" w:eastAsia="ko-KR"/>
        </w:rPr>
        <w:t xml:space="preserve"> تربیت</w:t>
      </w:r>
      <w:r w:rsidR="00DA7D5B" w:rsidRPr="00C476D5">
        <w:rPr>
          <w:rFonts w:hint="cs"/>
          <w:b/>
          <w:rtl/>
          <w:lang w:val="x-none" w:eastAsia="ko-KR"/>
        </w:rPr>
        <w:t>ی</w:t>
      </w:r>
      <w:r w:rsidR="00E9500D" w:rsidRPr="00C476D5">
        <w:rPr>
          <w:rFonts w:hint="cs"/>
          <w:b/>
          <w:rtl/>
          <w:lang w:val="x-none" w:eastAsia="ko-KR"/>
        </w:rPr>
        <w:t xml:space="preserve"> بدهیم چه بسا برای </w:t>
      </w:r>
      <w:r w:rsidR="00DA7D5B" w:rsidRPr="00C476D5">
        <w:rPr>
          <w:rFonts w:hint="cs"/>
          <w:b/>
          <w:rtl/>
          <w:lang w:val="x-none" w:eastAsia="ko-KR"/>
        </w:rPr>
        <w:t xml:space="preserve">آنان </w:t>
      </w:r>
      <w:r w:rsidR="009A34BB" w:rsidRPr="00C476D5">
        <w:rPr>
          <w:rFonts w:hint="cs"/>
          <w:b/>
          <w:rtl/>
          <w:lang w:val="x-none" w:eastAsia="ko-KR"/>
        </w:rPr>
        <w:t>نمر</w:t>
      </w:r>
      <w:r w:rsidR="00BC1ED0" w:rsidRPr="00C476D5">
        <w:rPr>
          <w:rFonts w:hint="cs"/>
          <w:b/>
          <w:rtl/>
          <w:lang w:val="x-none" w:eastAsia="ko-KR"/>
        </w:rPr>
        <w:t>ة</w:t>
      </w:r>
      <w:r w:rsidR="00E9500D" w:rsidRPr="00C476D5">
        <w:rPr>
          <w:rFonts w:hint="cs"/>
          <w:b/>
          <w:rtl/>
          <w:lang w:val="x-none" w:eastAsia="ko-KR"/>
        </w:rPr>
        <w:t xml:space="preserve"> خوبی در نظر نمی‌گرفتیم و آنان را مصداق </w:t>
      </w:r>
      <w:r w:rsidR="00E9500D" w:rsidRPr="00C476D5">
        <w:rPr>
          <w:b/>
          <w:rtl/>
          <w:lang w:val="x-none" w:eastAsia="ko-KR"/>
        </w:rPr>
        <w:t>«</w:t>
      </w:r>
      <w:r w:rsidR="00E9500D" w:rsidRPr="0004733F">
        <w:rPr>
          <w:rStyle w:val="Char0"/>
          <w:b/>
          <w:bCs w:val="0"/>
          <w:rtl/>
        </w:rPr>
        <w:t>ظالم</w:t>
      </w:r>
      <w:r w:rsidR="00E9500D" w:rsidRPr="0004733F">
        <w:rPr>
          <w:rStyle w:val="Char0"/>
          <w:rFonts w:hint="cs"/>
          <w:b/>
          <w:bCs w:val="0"/>
          <w:rtl/>
        </w:rPr>
        <w:t>ةً</w:t>
      </w:r>
      <w:r w:rsidR="00E9500D" w:rsidRPr="0004733F">
        <w:rPr>
          <w:rStyle w:val="Char0"/>
          <w:b/>
          <w:bCs w:val="0"/>
          <w:rtl/>
        </w:rPr>
        <w:t xml:space="preserve"> مس</w:t>
      </w:r>
      <w:r w:rsidR="00E9500D" w:rsidRPr="0004733F">
        <w:rPr>
          <w:rStyle w:val="Char0"/>
          <w:rFonts w:hint="cs"/>
          <w:b/>
          <w:bCs w:val="0"/>
          <w:rtl/>
        </w:rPr>
        <w:t>ی</w:t>
      </w:r>
      <w:r w:rsidR="00E9500D" w:rsidRPr="0004733F">
        <w:rPr>
          <w:rStyle w:val="Char0"/>
          <w:rFonts w:hint="eastAsia"/>
          <w:b/>
          <w:bCs w:val="0"/>
          <w:rtl/>
        </w:rPr>
        <w:t>ئ</w:t>
      </w:r>
      <w:r w:rsidR="00E9500D" w:rsidRPr="0004733F">
        <w:rPr>
          <w:rStyle w:val="Char0"/>
          <w:rFonts w:hint="cs"/>
          <w:b/>
          <w:bCs w:val="0"/>
          <w:rtl/>
        </w:rPr>
        <w:t>ة</w:t>
      </w:r>
      <w:r w:rsidR="00E9500D" w:rsidRPr="00C476D5">
        <w:rPr>
          <w:rFonts w:hint="eastAsia"/>
          <w:b/>
          <w:rtl/>
          <w:lang w:val="x-none" w:eastAsia="ko-KR"/>
        </w:rPr>
        <w:t>»</w:t>
      </w:r>
      <w:r w:rsidR="00E9500D" w:rsidRPr="00C476D5">
        <w:rPr>
          <w:b/>
          <w:rtl/>
          <w:lang w:val="x-none" w:eastAsia="ko-KR"/>
        </w:rPr>
        <w:t xml:space="preserve"> </w:t>
      </w:r>
      <w:r w:rsidR="00E9500D" w:rsidRPr="00C476D5">
        <w:rPr>
          <w:rFonts w:hint="cs"/>
          <w:b/>
          <w:rtl/>
          <w:lang w:val="x-none" w:eastAsia="ko-KR"/>
        </w:rPr>
        <w:t>می‌دانستیم</w:t>
      </w:r>
      <w:r w:rsidRPr="00C476D5">
        <w:rPr>
          <w:b/>
          <w:rtl/>
          <w:lang w:val="x-none" w:eastAsia="ko-KR"/>
        </w:rPr>
        <w:t xml:space="preserve">؛ ولی </w:t>
      </w:r>
      <w:r w:rsidR="009A34BB" w:rsidRPr="00C476D5">
        <w:rPr>
          <w:rFonts w:hint="cs"/>
          <w:b/>
          <w:rtl/>
          <w:lang w:val="x-none" w:eastAsia="ko-KR"/>
        </w:rPr>
        <w:t>سیدالشهدا</w:t>
      </w:r>
      <w:r w:rsidR="009A34BB" w:rsidRPr="00C476D5">
        <w:rPr>
          <w:rFonts w:hAnsi="ALAEM" w:cs="ALAEM" w:hint="cs"/>
          <w:b/>
          <w:rtl/>
          <w:lang w:val="x-none" w:eastAsia="ko-KR"/>
        </w:rPr>
        <w:t>7</w:t>
      </w:r>
      <w:r w:rsidR="009A34BB" w:rsidRPr="00C476D5">
        <w:rPr>
          <w:rFonts w:hint="cs"/>
          <w:b/>
          <w:rtl/>
          <w:lang w:val="x-none" w:eastAsia="ko-KR"/>
        </w:rPr>
        <w:t xml:space="preserve"> </w:t>
      </w:r>
      <w:r w:rsidR="00E9500D" w:rsidRPr="00C476D5">
        <w:rPr>
          <w:rFonts w:hint="cs"/>
          <w:b/>
          <w:rtl/>
          <w:lang w:val="x-none" w:eastAsia="ko-KR"/>
        </w:rPr>
        <w:t>دربار</w:t>
      </w:r>
      <w:r w:rsidR="00BC1ED0" w:rsidRPr="00C476D5">
        <w:rPr>
          <w:rFonts w:hint="cs"/>
          <w:b/>
          <w:rtl/>
          <w:lang w:val="x-none" w:eastAsia="ko-KR"/>
        </w:rPr>
        <w:t>ة</w:t>
      </w:r>
      <w:r w:rsidR="00E9500D" w:rsidRPr="00C476D5">
        <w:rPr>
          <w:rFonts w:hint="cs"/>
          <w:b/>
          <w:rtl/>
          <w:lang w:val="x-none" w:eastAsia="ko-KR"/>
        </w:rPr>
        <w:t xml:space="preserve"> </w:t>
      </w:r>
      <w:r w:rsidRPr="00C476D5">
        <w:rPr>
          <w:rFonts w:hint="cs"/>
          <w:b/>
          <w:rtl/>
          <w:lang w:val="x-none" w:eastAsia="ko-KR"/>
        </w:rPr>
        <w:t xml:space="preserve">آنان </w:t>
      </w:r>
      <w:r w:rsidR="009A34BB" w:rsidRPr="00C476D5">
        <w:rPr>
          <w:rFonts w:hint="cs"/>
          <w:b/>
          <w:rtl/>
          <w:lang w:val="x-none" w:eastAsia="ko-KR"/>
        </w:rPr>
        <w:t xml:space="preserve">می‌فرماید </w:t>
      </w:r>
      <w:r w:rsidR="00DA7D5B" w:rsidRPr="00C476D5">
        <w:rPr>
          <w:rFonts w:hint="cs"/>
          <w:b/>
          <w:rtl/>
          <w:lang w:val="x-none" w:eastAsia="ko-KR"/>
        </w:rPr>
        <w:t>«</w:t>
      </w:r>
      <w:r w:rsidR="00E9500D" w:rsidRPr="00C476D5">
        <w:rPr>
          <w:rFonts w:hint="cs"/>
          <w:b/>
          <w:rtl/>
          <w:lang w:val="x-none" w:eastAsia="ko-KR"/>
        </w:rPr>
        <w:t xml:space="preserve">از آنها </w:t>
      </w:r>
      <w:r w:rsidRPr="00C476D5">
        <w:rPr>
          <w:rFonts w:hint="cs"/>
          <w:b/>
          <w:rtl/>
          <w:lang w:val="x-none" w:eastAsia="ko-KR"/>
        </w:rPr>
        <w:t>بهتر و باوفاتر سراغ ندار</w:t>
      </w:r>
      <w:r w:rsidR="00E9500D" w:rsidRPr="00C476D5">
        <w:rPr>
          <w:rFonts w:hint="cs"/>
          <w:b/>
          <w:rtl/>
          <w:lang w:val="x-none" w:eastAsia="ko-KR"/>
        </w:rPr>
        <w:t>م</w:t>
      </w:r>
      <w:r w:rsidR="00DA7D5B" w:rsidRPr="00C476D5">
        <w:rPr>
          <w:rFonts w:hint="cs"/>
          <w:b/>
          <w:rtl/>
          <w:lang w:val="x-none" w:eastAsia="ko-KR"/>
        </w:rPr>
        <w:t>»</w:t>
      </w:r>
      <w:r w:rsidRPr="00C476D5">
        <w:rPr>
          <w:rFonts w:hint="cs"/>
          <w:b/>
          <w:rtl/>
          <w:lang w:val="x-none" w:eastAsia="ko-KR"/>
        </w:rPr>
        <w:t xml:space="preserve">؛ زیرا </w:t>
      </w:r>
      <w:r w:rsidRPr="00C476D5">
        <w:rPr>
          <w:b/>
          <w:rtl/>
          <w:lang w:val="x-none" w:eastAsia="ko-KR"/>
        </w:rPr>
        <w:t xml:space="preserve">تمام وجودشان </w:t>
      </w:r>
      <w:r w:rsidRPr="00C476D5">
        <w:rPr>
          <w:rFonts w:hint="cs"/>
          <w:b/>
          <w:rtl/>
          <w:lang w:val="x-none" w:eastAsia="ko-KR"/>
        </w:rPr>
        <w:t xml:space="preserve">در </w:t>
      </w:r>
      <w:r w:rsidRPr="00C476D5">
        <w:rPr>
          <w:b/>
          <w:rtl/>
          <w:lang w:val="x-none" w:eastAsia="ko-KR"/>
        </w:rPr>
        <w:t>پ</w:t>
      </w:r>
      <w:r w:rsidRPr="00C476D5">
        <w:rPr>
          <w:rFonts w:hint="cs"/>
          <w:b/>
          <w:rtl/>
          <w:lang w:val="x-none" w:eastAsia="ko-KR"/>
        </w:rPr>
        <w:t>ی</w:t>
      </w:r>
      <w:r w:rsidRPr="00C476D5">
        <w:rPr>
          <w:rFonts w:hint="eastAsia"/>
          <w:b/>
          <w:rtl/>
          <w:lang w:val="x-none" w:eastAsia="ko-KR"/>
        </w:rPr>
        <w:t>وند</w:t>
      </w:r>
      <w:r w:rsidRPr="00C476D5">
        <w:rPr>
          <w:b/>
          <w:rtl/>
          <w:lang w:val="x-none" w:eastAsia="ko-KR"/>
        </w:rPr>
        <w:t xml:space="preserve"> </w:t>
      </w:r>
      <w:r w:rsidRPr="00C476D5">
        <w:rPr>
          <w:rFonts w:hint="cs"/>
          <w:b/>
          <w:rtl/>
          <w:lang w:val="x-none" w:eastAsia="ko-KR"/>
        </w:rPr>
        <w:t xml:space="preserve">با امام برای اسلام و فی </w:t>
      </w:r>
      <w:r w:rsidRPr="00C476D5">
        <w:rPr>
          <w:b/>
          <w:rtl/>
          <w:lang w:val="x-none" w:eastAsia="ko-KR"/>
        </w:rPr>
        <w:t>سب</w:t>
      </w:r>
      <w:r w:rsidRPr="00C476D5">
        <w:rPr>
          <w:rFonts w:hint="cs"/>
          <w:b/>
          <w:rtl/>
          <w:lang w:val="x-none" w:eastAsia="ko-KR"/>
        </w:rPr>
        <w:t>ی</w:t>
      </w:r>
      <w:r w:rsidRPr="00C476D5">
        <w:rPr>
          <w:rFonts w:hint="eastAsia"/>
          <w:b/>
          <w:rtl/>
          <w:lang w:val="x-none" w:eastAsia="ko-KR"/>
        </w:rPr>
        <w:t>ل</w:t>
      </w:r>
      <w:r w:rsidRPr="00C476D5">
        <w:rPr>
          <w:b/>
          <w:rtl/>
          <w:lang w:val="x-none" w:eastAsia="ko-KR"/>
        </w:rPr>
        <w:t xml:space="preserve"> الله </w:t>
      </w:r>
      <w:r w:rsidR="00E9500D" w:rsidRPr="00C476D5">
        <w:rPr>
          <w:rFonts w:hint="cs"/>
          <w:b/>
          <w:rtl/>
          <w:lang w:val="x-none" w:eastAsia="ko-KR"/>
        </w:rPr>
        <w:t xml:space="preserve">هزینه </w:t>
      </w:r>
      <w:r w:rsidRPr="00C476D5">
        <w:rPr>
          <w:rFonts w:hint="cs"/>
          <w:b/>
          <w:rtl/>
          <w:lang w:val="x-none" w:eastAsia="ko-KR"/>
        </w:rPr>
        <w:t>شد</w:t>
      </w:r>
      <w:r w:rsidRPr="00C476D5">
        <w:rPr>
          <w:b/>
          <w:rtl/>
          <w:lang w:val="x-none" w:eastAsia="ko-KR"/>
        </w:rPr>
        <w:t>.</w:t>
      </w:r>
      <w:bookmarkEnd w:id="60"/>
      <w:bookmarkEnd w:id="61"/>
      <w:bookmarkEnd w:id="62"/>
    </w:p>
    <w:p w14:paraId="4B76585A" w14:textId="420B6F4B" w:rsidR="00D45639" w:rsidRPr="00C476D5" w:rsidRDefault="00D45639" w:rsidP="00EE6049">
      <w:pPr>
        <w:rPr>
          <w:b/>
          <w:bCs/>
          <w:rtl/>
        </w:rPr>
      </w:pPr>
      <w:r w:rsidRPr="00C476D5">
        <w:rPr>
          <w:rFonts w:hint="cs"/>
          <w:b/>
          <w:rtl/>
        </w:rPr>
        <w:t>محمد</w:t>
      </w:r>
      <w:r w:rsidRPr="00C476D5">
        <w:rPr>
          <w:b/>
          <w:rtl/>
        </w:rPr>
        <w:t xml:space="preserve"> بن سنان م</w:t>
      </w:r>
      <w:r w:rsidRPr="00C476D5">
        <w:rPr>
          <w:rFonts w:hint="cs"/>
          <w:b/>
          <w:rtl/>
        </w:rPr>
        <w:t>ی‌گوید</w:t>
      </w:r>
      <w:r w:rsidRPr="00C476D5">
        <w:rPr>
          <w:b/>
          <w:rtl/>
        </w:rPr>
        <w:t>: عده‌ا</w:t>
      </w:r>
      <w:r w:rsidRPr="00C476D5">
        <w:rPr>
          <w:rFonts w:hint="cs"/>
          <w:b/>
          <w:rtl/>
        </w:rPr>
        <w:t>ی</w:t>
      </w:r>
      <w:r w:rsidRPr="00C476D5">
        <w:rPr>
          <w:b/>
          <w:rtl/>
        </w:rPr>
        <w:t xml:space="preserve"> از کوف</w:t>
      </w:r>
      <w:r w:rsidRPr="00C476D5">
        <w:rPr>
          <w:rFonts w:hint="cs"/>
          <w:b/>
          <w:rtl/>
        </w:rPr>
        <w:t>یان</w:t>
      </w:r>
      <w:r w:rsidRPr="00C476D5">
        <w:rPr>
          <w:b/>
          <w:rtl/>
        </w:rPr>
        <w:t xml:space="preserve"> به امام صادق</w:t>
      </w:r>
      <w:r w:rsidRPr="00C476D5">
        <w:rPr>
          <w:rFonts w:hAnsi="ALAEM" w:cs="ALAEM" w:hint="cs"/>
          <w:b/>
          <w:rtl/>
        </w:rPr>
        <w:t>7</w:t>
      </w:r>
      <w:r w:rsidRPr="00C476D5">
        <w:rPr>
          <w:b/>
          <w:rtl/>
        </w:rPr>
        <w:t xml:space="preserve"> </w:t>
      </w:r>
      <w:r w:rsidR="00351C59" w:rsidRPr="00C476D5">
        <w:rPr>
          <w:rFonts w:hint="cs"/>
          <w:b/>
          <w:rtl/>
        </w:rPr>
        <w:t>عرضه داشتند</w:t>
      </w:r>
      <w:r w:rsidR="004B6E08" w:rsidRPr="00C476D5">
        <w:rPr>
          <w:rFonts w:hint="cs"/>
          <w:b/>
          <w:rtl/>
        </w:rPr>
        <w:t>:</w:t>
      </w:r>
      <w:r w:rsidR="00351C59" w:rsidRPr="00C476D5">
        <w:rPr>
          <w:rFonts w:hint="cs"/>
          <w:b/>
          <w:rtl/>
        </w:rPr>
        <w:t xml:space="preserve"> </w:t>
      </w:r>
      <w:r w:rsidR="004B6E08" w:rsidRPr="00C476D5">
        <w:rPr>
          <w:rFonts w:hint="cs"/>
          <w:b/>
          <w:rtl/>
        </w:rPr>
        <w:t>«</w:t>
      </w:r>
      <w:r w:rsidRPr="00C476D5">
        <w:rPr>
          <w:b/>
          <w:rtl/>
        </w:rPr>
        <w:t>مفض</w:t>
      </w:r>
      <w:r w:rsidRPr="00C476D5">
        <w:rPr>
          <w:rFonts w:hint="cs"/>
          <w:b/>
          <w:rtl/>
        </w:rPr>
        <w:t>ّ</w:t>
      </w:r>
      <w:r w:rsidRPr="00C476D5">
        <w:rPr>
          <w:b/>
          <w:rtl/>
        </w:rPr>
        <w:t>ل</w:t>
      </w:r>
      <w:r w:rsidR="00351C59" w:rsidRPr="00C476D5">
        <w:rPr>
          <w:rFonts w:hint="cs"/>
          <w:b/>
          <w:rtl/>
        </w:rPr>
        <w:t>،</w:t>
      </w:r>
      <w:r w:rsidRPr="00C476D5">
        <w:rPr>
          <w:b/>
          <w:rtl/>
        </w:rPr>
        <w:t xml:space="preserve"> با افراد پست (لات)</w:t>
      </w:r>
      <w:r w:rsidRPr="00C476D5">
        <w:rPr>
          <w:rFonts w:hint="cs"/>
          <w:b/>
          <w:rtl/>
        </w:rPr>
        <w:t>،</w:t>
      </w:r>
      <w:r w:rsidRPr="00C476D5">
        <w:rPr>
          <w:b/>
          <w:rtl/>
        </w:rPr>
        <w:t xml:space="preserve"> کفترباز و شراب‌خوار نشست و برخاست م</w:t>
      </w:r>
      <w:r w:rsidRPr="00C476D5">
        <w:rPr>
          <w:rFonts w:hint="cs"/>
          <w:b/>
          <w:rtl/>
        </w:rPr>
        <w:t>ی‌کند،</w:t>
      </w:r>
      <w:r w:rsidRPr="00C476D5">
        <w:rPr>
          <w:b/>
          <w:rtl/>
        </w:rPr>
        <w:t xml:space="preserve"> خوب است به او دستور ده</w:t>
      </w:r>
      <w:r w:rsidRPr="00C476D5">
        <w:rPr>
          <w:rFonts w:hint="cs"/>
          <w:b/>
          <w:rtl/>
        </w:rPr>
        <w:t>ید</w:t>
      </w:r>
      <w:r w:rsidRPr="00C476D5">
        <w:rPr>
          <w:b/>
          <w:rtl/>
        </w:rPr>
        <w:t xml:space="preserve"> با آنها ننش</w:t>
      </w:r>
      <w:r w:rsidRPr="00C476D5">
        <w:rPr>
          <w:rFonts w:hint="cs"/>
          <w:b/>
          <w:rtl/>
        </w:rPr>
        <w:t>یند</w:t>
      </w:r>
      <w:r w:rsidR="004B6E08" w:rsidRPr="00C476D5">
        <w:rPr>
          <w:rFonts w:hint="cs"/>
          <w:b/>
          <w:rtl/>
        </w:rPr>
        <w:t>»</w:t>
      </w:r>
      <w:r w:rsidRPr="00C476D5">
        <w:rPr>
          <w:b/>
          <w:rtl/>
        </w:rPr>
        <w:t>.</w:t>
      </w:r>
      <w:r w:rsidR="00351C59" w:rsidRPr="00C476D5">
        <w:rPr>
          <w:rFonts w:hint="cs"/>
          <w:b/>
          <w:rtl/>
        </w:rPr>
        <w:t xml:space="preserve"> </w:t>
      </w:r>
      <w:r w:rsidRPr="00C476D5">
        <w:rPr>
          <w:rFonts w:hint="cs"/>
          <w:b/>
          <w:rtl/>
        </w:rPr>
        <w:t>امام صادق</w:t>
      </w:r>
      <w:r w:rsidRPr="00C476D5">
        <w:rPr>
          <w:rFonts w:hAnsi="ALAEM" w:cs="ALAEM" w:hint="cs"/>
          <w:b/>
          <w:rtl/>
        </w:rPr>
        <w:t>7</w:t>
      </w:r>
      <w:r w:rsidRPr="00C476D5">
        <w:rPr>
          <w:b/>
          <w:rtl/>
        </w:rPr>
        <w:t xml:space="preserve"> نامه‌ا</w:t>
      </w:r>
      <w:r w:rsidRPr="00C476D5">
        <w:rPr>
          <w:rFonts w:hint="cs"/>
          <w:b/>
          <w:rtl/>
        </w:rPr>
        <w:t>ی</w:t>
      </w:r>
      <w:r w:rsidRPr="00C476D5">
        <w:rPr>
          <w:b/>
          <w:rtl/>
        </w:rPr>
        <w:t xml:space="preserve"> به </w:t>
      </w:r>
      <w:r w:rsidR="00351C59" w:rsidRPr="00C476D5">
        <w:rPr>
          <w:rFonts w:hint="cs"/>
          <w:b/>
          <w:rtl/>
        </w:rPr>
        <w:t xml:space="preserve">او </w:t>
      </w:r>
      <w:r w:rsidRPr="00C476D5">
        <w:rPr>
          <w:b/>
          <w:rtl/>
        </w:rPr>
        <w:t>نوشت</w:t>
      </w:r>
      <w:r w:rsidR="00351C59" w:rsidRPr="00C476D5">
        <w:rPr>
          <w:rFonts w:hint="cs"/>
          <w:b/>
          <w:rtl/>
        </w:rPr>
        <w:t>ند،</w:t>
      </w:r>
      <w:r w:rsidRPr="00C476D5">
        <w:rPr>
          <w:b/>
          <w:rtl/>
        </w:rPr>
        <w:t xml:space="preserve"> مهر و موم کرد</w:t>
      </w:r>
      <w:r w:rsidR="00351C59" w:rsidRPr="00C476D5">
        <w:rPr>
          <w:rFonts w:hint="cs"/>
          <w:b/>
          <w:rtl/>
        </w:rPr>
        <w:t>ند</w:t>
      </w:r>
      <w:r w:rsidRPr="00C476D5">
        <w:rPr>
          <w:b/>
          <w:rtl/>
        </w:rPr>
        <w:t xml:space="preserve"> </w:t>
      </w:r>
      <w:r w:rsidR="00351C59" w:rsidRPr="00C476D5">
        <w:rPr>
          <w:rFonts w:hint="cs"/>
          <w:b/>
          <w:rtl/>
        </w:rPr>
        <w:t xml:space="preserve">و </w:t>
      </w:r>
      <w:r w:rsidRPr="00C476D5">
        <w:rPr>
          <w:b/>
          <w:rtl/>
        </w:rPr>
        <w:t>دستور داد</w:t>
      </w:r>
      <w:r w:rsidR="00351C59" w:rsidRPr="00C476D5">
        <w:rPr>
          <w:rFonts w:hint="cs"/>
          <w:b/>
          <w:rtl/>
        </w:rPr>
        <w:t>ند</w:t>
      </w:r>
      <w:r w:rsidRPr="00C476D5">
        <w:rPr>
          <w:b/>
          <w:rtl/>
        </w:rPr>
        <w:t xml:space="preserve"> </w:t>
      </w:r>
      <w:r w:rsidRPr="00C476D5">
        <w:rPr>
          <w:rFonts w:hint="cs"/>
          <w:b/>
          <w:rtl/>
        </w:rPr>
        <w:t xml:space="preserve">آن </w:t>
      </w:r>
      <w:r w:rsidRPr="00C476D5">
        <w:rPr>
          <w:b/>
          <w:rtl/>
        </w:rPr>
        <w:t>را به مفض</w:t>
      </w:r>
      <w:r w:rsidRPr="00C476D5">
        <w:rPr>
          <w:rFonts w:hint="cs"/>
          <w:b/>
          <w:rtl/>
        </w:rPr>
        <w:t>ّ</w:t>
      </w:r>
      <w:r w:rsidRPr="00C476D5">
        <w:rPr>
          <w:b/>
          <w:rtl/>
        </w:rPr>
        <w:t xml:space="preserve">ل </w:t>
      </w:r>
      <w:r w:rsidR="004B6E08" w:rsidRPr="00C476D5">
        <w:rPr>
          <w:rFonts w:hint="cs"/>
          <w:b/>
          <w:rtl/>
        </w:rPr>
        <w:t>برسانند</w:t>
      </w:r>
      <w:r w:rsidRPr="00C476D5">
        <w:rPr>
          <w:b/>
          <w:rtl/>
        </w:rPr>
        <w:t>. در ب</w:t>
      </w:r>
      <w:r w:rsidRPr="00C476D5">
        <w:rPr>
          <w:rFonts w:hint="cs"/>
          <w:b/>
          <w:rtl/>
        </w:rPr>
        <w:t>ین</w:t>
      </w:r>
      <w:r w:rsidRPr="00C476D5">
        <w:rPr>
          <w:b/>
          <w:rtl/>
        </w:rPr>
        <w:t xml:space="preserve"> ا</w:t>
      </w:r>
      <w:r w:rsidRPr="00C476D5">
        <w:rPr>
          <w:rFonts w:hint="cs"/>
          <w:b/>
          <w:rtl/>
        </w:rPr>
        <w:t>ین</w:t>
      </w:r>
      <w:r w:rsidRPr="00C476D5">
        <w:rPr>
          <w:b/>
          <w:rtl/>
        </w:rPr>
        <w:t xml:space="preserve"> جماعت اشخاص</w:t>
      </w:r>
      <w:r w:rsidRPr="00C476D5">
        <w:rPr>
          <w:rFonts w:hint="cs"/>
          <w:b/>
          <w:rtl/>
        </w:rPr>
        <w:t>ی</w:t>
      </w:r>
      <w:r w:rsidRPr="00C476D5">
        <w:rPr>
          <w:b/>
          <w:rtl/>
        </w:rPr>
        <w:t xml:space="preserve"> مانند زراره</w:t>
      </w:r>
      <w:r w:rsidR="00351C59" w:rsidRPr="00C476D5">
        <w:rPr>
          <w:rFonts w:hint="cs"/>
          <w:b/>
          <w:rtl/>
        </w:rPr>
        <w:t>،</w:t>
      </w:r>
      <w:r w:rsidRPr="00C476D5">
        <w:rPr>
          <w:b/>
          <w:rtl/>
        </w:rPr>
        <w:t xml:space="preserve"> عبدالله بن بک</w:t>
      </w:r>
      <w:r w:rsidRPr="00C476D5">
        <w:rPr>
          <w:rFonts w:hint="cs"/>
          <w:b/>
          <w:rtl/>
        </w:rPr>
        <w:t>یر</w:t>
      </w:r>
      <w:r w:rsidR="00351C59" w:rsidRPr="00C476D5">
        <w:rPr>
          <w:rFonts w:hint="cs"/>
          <w:b/>
          <w:rtl/>
        </w:rPr>
        <w:t>،</w:t>
      </w:r>
      <w:r w:rsidRPr="00C476D5">
        <w:rPr>
          <w:b/>
          <w:rtl/>
        </w:rPr>
        <w:t xml:space="preserve"> محمد بن مسلم</w:t>
      </w:r>
      <w:r w:rsidR="00351C59" w:rsidRPr="00C476D5">
        <w:rPr>
          <w:rFonts w:hint="cs"/>
          <w:b/>
          <w:rtl/>
        </w:rPr>
        <w:t>،</w:t>
      </w:r>
      <w:r w:rsidRPr="00C476D5">
        <w:rPr>
          <w:b/>
          <w:rtl/>
        </w:rPr>
        <w:t xml:space="preserve"> ابوبص</w:t>
      </w:r>
      <w:r w:rsidRPr="00C476D5">
        <w:rPr>
          <w:rFonts w:hint="cs"/>
          <w:b/>
          <w:rtl/>
        </w:rPr>
        <w:t>یر</w:t>
      </w:r>
      <w:r w:rsidRPr="00C476D5">
        <w:rPr>
          <w:b/>
          <w:rtl/>
        </w:rPr>
        <w:t xml:space="preserve"> و حجر بن زائده بودند</w:t>
      </w:r>
      <w:r w:rsidRPr="00C476D5">
        <w:rPr>
          <w:rFonts w:hint="cs"/>
          <w:b/>
          <w:rtl/>
        </w:rPr>
        <w:t>.</w:t>
      </w:r>
      <w:r w:rsidRPr="00C476D5">
        <w:rPr>
          <w:b/>
          <w:rtl/>
        </w:rPr>
        <w:t xml:space="preserve"> نامه را به </w:t>
      </w:r>
      <w:r w:rsidR="004B6E08" w:rsidRPr="00C476D5">
        <w:rPr>
          <w:rFonts w:hint="cs"/>
          <w:b/>
          <w:rtl/>
        </w:rPr>
        <w:t xml:space="preserve">او </w:t>
      </w:r>
      <w:r w:rsidR="00351C59" w:rsidRPr="00C476D5">
        <w:rPr>
          <w:rFonts w:hint="cs"/>
          <w:b/>
          <w:rtl/>
        </w:rPr>
        <w:t>رساندند</w:t>
      </w:r>
      <w:r w:rsidRPr="00C476D5">
        <w:rPr>
          <w:rFonts w:hint="cs"/>
          <w:b/>
          <w:rtl/>
        </w:rPr>
        <w:t>.</w:t>
      </w:r>
      <w:r w:rsidRPr="00C476D5">
        <w:rPr>
          <w:b/>
          <w:rtl/>
        </w:rPr>
        <w:t xml:space="preserve"> </w:t>
      </w:r>
      <w:r w:rsidR="004B6E08" w:rsidRPr="00C476D5">
        <w:rPr>
          <w:rFonts w:hint="cs"/>
          <w:b/>
          <w:rtl/>
        </w:rPr>
        <w:t xml:space="preserve">مفضل </w:t>
      </w:r>
      <w:r w:rsidRPr="00C476D5">
        <w:rPr>
          <w:b/>
          <w:rtl/>
        </w:rPr>
        <w:t>نامه را باز کرد، در آن نوشته بود:</w:t>
      </w:r>
      <w:r w:rsidRPr="00C476D5">
        <w:rPr>
          <w:rFonts w:hint="cs"/>
          <w:b/>
          <w:rtl/>
        </w:rPr>
        <w:t xml:space="preserve"> «بسم</w:t>
      </w:r>
      <w:r w:rsidRPr="00C476D5">
        <w:rPr>
          <w:b/>
          <w:rtl/>
        </w:rPr>
        <w:t xml:space="preserve"> الله الر</w:t>
      </w:r>
      <w:r w:rsidR="00DA7D5B" w:rsidRPr="00C476D5">
        <w:rPr>
          <w:rFonts w:hint="cs"/>
          <w:b/>
          <w:rtl/>
        </w:rPr>
        <w:t>ّ</w:t>
      </w:r>
      <w:r w:rsidRPr="00C476D5">
        <w:rPr>
          <w:b/>
          <w:rtl/>
        </w:rPr>
        <w:t>حمن الر</w:t>
      </w:r>
      <w:r w:rsidR="00DA7D5B" w:rsidRPr="00C476D5">
        <w:rPr>
          <w:rFonts w:hint="cs"/>
          <w:b/>
          <w:rtl/>
        </w:rPr>
        <w:t>ّ</w:t>
      </w:r>
      <w:r w:rsidRPr="00C476D5">
        <w:rPr>
          <w:b/>
          <w:rtl/>
        </w:rPr>
        <w:t>ح</w:t>
      </w:r>
      <w:r w:rsidRPr="00C476D5">
        <w:rPr>
          <w:rFonts w:hint="cs"/>
          <w:b/>
          <w:rtl/>
        </w:rPr>
        <w:t>یم</w:t>
      </w:r>
      <w:r w:rsidR="00E9500D" w:rsidRPr="00C476D5">
        <w:rPr>
          <w:rFonts w:hint="cs"/>
          <w:b/>
          <w:rtl/>
        </w:rPr>
        <w:t>.</w:t>
      </w:r>
      <w:r w:rsidRPr="00C476D5">
        <w:rPr>
          <w:b/>
          <w:rtl/>
        </w:rPr>
        <w:t xml:space="preserve"> </w:t>
      </w:r>
      <w:r w:rsidR="00351C59" w:rsidRPr="00C476D5">
        <w:rPr>
          <w:rFonts w:hint="cs"/>
          <w:b/>
          <w:rtl/>
        </w:rPr>
        <w:t>فلان‌چیزها را تهیه کن</w:t>
      </w:r>
      <w:r w:rsidRPr="00C476D5">
        <w:rPr>
          <w:rFonts w:hint="cs"/>
          <w:b/>
          <w:rtl/>
        </w:rPr>
        <w:t>»</w:t>
      </w:r>
      <w:r w:rsidR="00351C59" w:rsidRPr="00C476D5">
        <w:rPr>
          <w:rFonts w:hint="cs"/>
          <w:b/>
          <w:rtl/>
        </w:rPr>
        <w:t>.</w:t>
      </w:r>
    </w:p>
    <w:p w14:paraId="2D24FD34" w14:textId="04FAC857" w:rsidR="00D45639" w:rsidRPr="00C476D5" w:rsidRDefault="00D45639" w:rsidP="00EE6049">
      <w:pPr>
        <w:rPr>
          <w:b/>
          <w:bCs/>
          <w:rtl/>
        </w:rPr>
      </w:pPr>
      <w:r w:rsidRPr="00C476D5">
        <w:rPr>
          <w:b/>
          <w:rtl/>
        </w:rPr>
        <w:t>مفض</w:t>
      </w:r>
      <w:r w:rsidRPr="00C476D5">
        <w:rPr>
          <w:rFonts w:hint="cs"/>
          <w:b/>
          <w:rtl/>
        </w:rPr>
        <w:t>ّ</w:t>
      </w:r>
      <w:r w:rsidRPr="00C476D5">
        <w:rPr>
          <w:b/>
          <w:rtl/>
        </w:rPr>
        <w:t xml:space="preserve">ل نامه را به زراره داد </w:t>
      </w:r>
      <w:r w:rsidR="00E9500D" w:rsidRPr="00C476D5">
        <w:rPr>
          <w:rFonts w:hint="cs"/>
          <w:b/>
          <w:rtl/>
        </w:rPr>
        <w:t xml:space="preserve">و </w:t>
      </w:r>
      <w:r w:rsidRPr="00C476D5">
        <w:rPr>
          <w:b/>
          <w:rtl/>
        </w:rPr>
        <w:t xml:space="preserve">نامه </w:t>
      </w:r>
      <w:r w:rsidR="00E9500D" w:rsidRPr="00C476D5">
        <w:rPr>
          <w:rFonts w:hint="cs"/>
          <w:b/>
          <w:rtl/>
        </w:rPr>
        <w:t xml:space="preserve">میان آنها </w:t>
      </w:r>
      <w:r w:rsidRPr="00C476D5">
        <w:rPr>
          <w:b/>
          <w:rtl/>
        </w:rPr>
        <w:t>دست به دست شد.</w:t>
      </w:r>
      <w:r w:rsidRPr="00C476D5">
        <w:rPr>
          <w:rFonts w:hint="cs"/>
          <w:b/>
          <w:rtl/>
        </w:rPr>
        <w:t xml:space="preserve"> مفضّل</w:t>
      </w:r>
      <w:r w:rsidRPr="00C476D5">
        <w:rPr>
          <w:b/>
          <w:rtl/>
        </w:rPr>
        <w:t xml:space="preserve"> گفت: چه م</w:t>
      </w:r>
      <w:r w:rsidRPr="00C476D5">
        <w:rPr>
          <w:rFonts w:hint="cs"/>
          <w:b/>
          <w:rtl/>
        </w:rPr>
        <w:t>ی‌گویید؟</w:t>
      </w:r>
      <w:r w:rsidR="00E9500D" w:rsidRPr="00C476D5">
        <w:rPr>
          <w:rFonts w:hint="cs"/>
          <w:b/>
          <w:rtl/>
        </w:rPr>
        <w:t xml:space="preserve"> </w:t>
      </w:r>
      <w:r w:rsidRPr="00C476D5">
        <w:rPr>
          <w:rFonts w:hint="cs"/>
          <w:b/>
          <w:rtl/>
        </w:rPr>
        <w:t>گفتند</w:t>
      </w:r>
      <w:r w:rsidRPr="00C476D5">
        <w:rPr>
          <w:b/>
          <w:rtl/>
        </w:rPr>
        <w:t xml:space="preserve">: </w:t>
      </w:r>
      <w:r w:rsidR="00E9500D" w:rsidRPr="00C476D5">
        <w:rPr>
          <w:rFonts w:hint="cs"/>
          <w:b/>
          <w:rtl/>
        </w:rPr>
        <w:t>«</w:t>
      </w:r>
      <w:r w:rsidRPr="00C476D5">
        <w:rPr>
          <w:b/>
          <w:rtl/>
        </w:rPr>
        <w:t>مال ز</w:t>
      </w:r>
      <w:r w:rsidRPr="00C476D5">
        <w:rPr>
          <w:rFonts w:hint="cs"/>
          <w:b/>
          <w:rtl/>
        </w:rPr>
        <w:t>یادی</w:t>
      </w:r>
      <w:r w:rsidRPr="00C476D5">
        <w:rPr>
          <w:b/>
          <w:rtl/>
        </w:rPr>
        <w:t xml:space="preserve"> است، با</w:t>
      </w:r>
      <w:r w:rsidRPr="00C476D5">
        <w:rPr>
          <w:rFonts w:hint="cs"/>
          <w:b/>
          <w:rtl/>
        </w:rPr>
        <w:t>ید</w:t>
      </w:r>
      <w:r w:rsidRPr="00C476D5">
        <w:rPr>
          <w:b/>
          <w:rtl/>
        </w:rPr>
        <w:t xml:space="preserve"> بررس</w:t>
      </w:r>
      <w:r w:rsidRPr="00C476D5">
        <w:rPr>
          <w:rFonts w:hint="cs"/>
          <w:b/>
          <w:rtl/>
        </w:rPr>
        <w:t>ی</w:t>
      </w:r>
      <w:r w:rsidRPr="00C476D5">
        <w:rPr>
          <w:b/>
          <w:rtl/>
        </w:rPr>
        <w:t xml:space="preserve"> کن</w:t>
      </w:r>
      <w:r w:rsidRPr="00C476D5">
        <w:rPr>
          <w:rFonts w:hint="cs"/>
          <w:b/>
          <w:rtl/>
        </w:rPr>
        <w:t>یم</w:t>
      </w:r>
      <w:r w:rsidR="00351C59" w:rsidRPr="00C476D5">
        <w:rPr>
          <w:rFonts w:hint="cs"/>
          <w:b/>
          <w:rtl/>
        </w:rPr>
        <w:t xml:space="preserve">. اگر </w:t>
      </w:r>
      <w:r w:rsidRPr="00C476D5">
        <w:rPr>
          <w:b/>
          <w:rtl/>
        </w:rPr>
        <w:t xml:space="preserve">جمع </w:t>
      </w:r>
      <w:r w:rsidR="00351C59" w:rsidRPr="00C476D5">
        <w:rPr>
          <w:rFonts w:hint="cs"/>
          <w:b/>
          <w:rtl/>
        </w:rPr>
        <w:t xml:space="preserve">شد </w:t>
      </w:r>
      <w:r w:rsidRPr="00C476D5">
        <w:rPr>
          <w:b/>
          <w:rtl/>
        </w:rPr>
        <w:t>برا</w:t>
      </w:r>
      <w:r w:rsidRPr="00C476D5">
        <w:rPr>
          <w:rFonts w:hint="cs"/>
          <w:b/>
          <w:rtl/>
        </w:rPr>
        <w:t>ی</w:t>
      </w:r>
      <w:r w:rsidRPr="00C476D5">
        <w:rPr>
          <w:b/>
          <w:rtl/>
        </w:rPr>
        <w:t xml:space="preserve"> تو بفرست</w:t>
      </w:r>
      <w:r w:rsidRPr="00C476D5">
        <w:rPr>
          <w:rFonts w:hint="cs"/>
          <w:b/>
          <w:rtl/>
        </w:rPr>
        <w:t>یم،</w:t>
      </w:r>
      <w:r w:rsidRPr="00C476D5">
        <w:rPr>
          <w:b/>
          <w:rtl/>
        </w:rPr>
        <w:t xml:space="preserve"> به چن</w:t>
      </w:r>
      <w:r w:rsidRPr="00C476D5">
        <w:rPr>
          <w:rFonts w:hint="cs"/>
          <w:b/>
          <w:rtl/>
        </w:rPr>
        <w:t>ین</w:t>
      </w:r>
      <w:r w:rsidRPr="00C476D5">
        <w:rPr>
          <w:b/>
          <w:rtl/>
        </w:rPr>
        <w:t xml:space="preserve"> مال</w:t>
      </w:r>
      <w:r w:rsidRPr="00C476D5">
        <w:rPr>
          <w:rFonts w:hint="cs"/>
          <w:b/>
          <w:rtl/>
        </w:rPr>
        <w:t>ی</w:t>
      </w:r>
      <w:r w:rsidRPr="00C476D5">
        <w:rPr>
          <w:b/>
          <w:rtl/>
        </w:rPr>
        <w:t xml:space="preserve"> </w:t>
      </w:r>
      <w:r w:rsidR="00351C59" w:rsidRPr="00C476D5">
        <w:rPr>
          <w:rFonts w:hint="cs"/>
          <w:b/>
          <w:rtl/>
        </w:rPr>
        <w:t xml:space="preserve">به زودی </w:t>
      </w:r>
      <w:r w:rsidRPr="00C476D5">
        <w:rPr>
          <w:b/>
          <w:rtl/>
        </w:rPr>
        <w:t>دست نم</w:t>
      </w:r>
      <w:r w:rsidRPr="00C476D5">
        <w:rPr>
          <w:rFonts w:hint="cs"/>
          <w:b/>
          <w:rtl/>
        </w:rPr>
        <w:t>ی‌یابیم</w:t>
      </w:r>
      <w:r w:rsidR="00E9500D" w:rsidRPr="00C476D5">
        <w:rPr>
          <w:rFonts w:hint="cs"/>
          <w:b/>
          <w:rtl/>
        </w:rPr>
        <w:t>»</w:t>
      </w:r>
      <w:r w:rsidRPr="00C476D5">
        <w:rPr>
          <w:b/>
          <w:rtl/>
        </w:rPr>
        <w:t>.</w:t>
      </w:r>
      <w:r w:rsidR="00351C59" w:rsidRPr="00C476D5">
        <w:rPr>
          <w:rFonts w:hint="cs"/>
          <w:b/>
          <w:rtl/>
        </w:rPr>
        <w:t xml:space="preserve"> </w:t>
      </w:r>
      <w:r w:rsidRPr="00C476D5">
        <w:rPr>
          <w:rFonts w:hint="cs"/>
          <w:b/>
          <w:rtl/>
        </w:rPr>
        <w:t>مفضل</w:t>
      </w:r>
      <w:r w:rsidRPr="00C476D5">
        <w:rPr>
          <w:b/>
          <w:rtl/>
        </w:rPr>
        <w:t xml:space="preserve"> آنها را برا</w:t>
      </w:r>
      <w:r w:rsidRPr="00C476D5">
        <w:rPr>
          <w:rFonts w:hint="cs"/>
          <w:b/>
          <w:rtl/>
        </w:rPr>
        <w:t>ی</w:t>
      </w:r>
      <w:r w:rsidRPr="00C476D5">
        <w:rPr>
          <w:b/>
          <w:rtl/>
        </w:rPr>
        <w:t xml:space="preserve"> ناهار نگه داشت و </w:t>
      </w:r>
      <w:r w:rsidR="004B6E08" w:rsidRPr="00C476D5">
        <w:rPr>
          <w:rFonts w:hint="cs"/>
          <w:b/>
          <w:rtl/>
        </w:rPr>
        <w:t xml:space="preserve">در همان زمان به </w:t>
      </w:r>
      <w:r w:rsidRPr="00C476D5">
        <w:rPr>
          <w:b/>
          <w:rtl/>
        </w:rPr>
        <w:t>دنبال رفقا</w:t>
      </w:r>
      <w:r w:rsidRPr="00C476D5">
        <w:rPr>
          <w:rFonts w:hint="cs"/>
          <w:b/>
          <w:rtl/>
        </w:rPr>
        <w:t>ی</w:t>
      </w:r>
      <w:r w:rsidRPr="00C476D5">
        <w:rPr>
          <w:b/>
          <w:rtl/>
        </w:rPr>
        <w:t xml:space="preserve"> </w:t>
      </w:r>
      <w:r w:rsidR="004B6E08" w:rsidRPr="00C476D5">
        <w:rPr>
          <w:rFonts w:hint="cs"/>
          <w:b/>
          <w:rtl/>
        </w:rPr>
        <w:t>خود فرستاد</w:t>
      </w:r>
      <w:r w:rsidRPr="00C476D5">
        <w:rPr>
          <w:b/>
          <w:rtl/>
        </w:rPr>
        <w:t>. آنها آمدند</w:t>
      </w:r>
      <w:r w:rsidR="004B6E08" w:rsidRPr="00C476D5">
        <w:rPr>
          <w:rFonts w:hint="cs"/>
          <w:b/>
          <w:rtl/>
        </w:rPr>
        <w:t>.</w:t>
      </w:r>
      <w:r w:rsidRPr="00C476D5">
        <w:rPr>
          <w:b/>
          <w:rtl/>
        </w:rPr>
        <w:t xml:space="preserve"> مفض</w:t>
      </w:r>
      <w:r w:rsidRPr="00C476D5">
        <w:rPr>
          <w:rFonts w:hint="cs"/>
          <w:b/>
          <w:rtl/>
        </w:rPr>
        <w:t>ّ</w:t>
      </w:r>
      <w:r w:rsidRPr="00C476D5">
        <w:rPr>
          <w:b/>
          <w:rtl/>
        </w:rPr>
        <w:t>ل نام</w:t>
      </w:r>
      <w:r w:rsidR="00BC1ED0" w:rsidRPr="00C476D5">
        <w:rPr>
          <w:b/>
          <w:rtl/>
        </w:rPr>
        <w:t>ة</w:t>
      </w:r>
      <w:r w:rsidRPr="00C476D5">
        <w:rPr>
          <w:b/>
          <w:rtl/>
        </w:rPr>
        <w:t xml:space="preserve"> امام را برا</w:t>
      </w:r>
      <w:r w:rsidRPr="00C476D5">
        <w:rPr>
          <w:rFonts w:hint="cs"/>
          <w:b/>
          <w:rtl/>
        </w:rPr>
        <w:t>ی</w:t>
      </w:r>
      <w:r w:rsidRPr="00C476D5">
        <w:rPr>
          <w:b/>
          <w:rtl/>
        </w:rPr>
        <w:t xml:space="preserve"> آنها خواند. </w:t>
      </w:r>
      <w:r w:rsidR="004B6E08" w:rsidRPr="00C476D5">
        <w:rPr>
          <w:rFonts w:hint="cs"/>
          <w:b/>
          <w:rtl/>
        </w:rPr>
        <w:t xml:space="preserve">بلافاصله </w:t>
      </w:r>
      <w:r w:rsidRPr="00C476D5">
        <w:rPr>
          <w:b/>
          <w:rtl/>
        </w:rPr>
        <w:t xml:space="preserve">رفتند </w:t>
      </w:r>
      <w:r w:rsidRPr="00C476D5">
        <w:rPr>
          <w:rFonts w:hint="cs"/>
          <w:b/>
          <w:rtl/>
        </w:rPr>
        <w:t xml:space="preserve">و هنوز </w:t>
      </w:r>
      <w:r w:rsidRPr="00C476D5">
        <w:rPr>
          <w:b/>
          <w:rtl/>
        </w:rPr>
        <w:t>م</w:t>
      </w:r>
      <w:r w:rsidR="004B6E08" w:rsidRPr="00C476D5">
        <w:rPr>
          <w:rFonts w:hint="cs"/>
          <w:b/>
          <w:rtl/>
        </w:rPr>
        <w:t>ی</w:t>
      </w:r>
      <w:r w:rsidRPr="00C476D5">
        <w:rPr>
          <w:b/>
          <w:rtl/>
        </w:rPr>
        <w:t>همانان مشغول ناهار بودند</w:t>
      </w:r>
      <w:r w:rsidR="004B6E08" w:rsidRPr="00C476D5">
        <w:rPr>
          <w:rFonts w:hint="cs"/>
          <w:b/>
          <w:rtl/>
        </w:rPr>
        <w:t xml:space="preserve"> </w:t>
      </w:r>
      <w:r w:rsidRPr="00C476D5">
        <w:rPr>
          <w:rFonts w:hint="cs"/>
          <w:b/>
          <w:rtl/>
        </w:rPr>
        <w:t>که</w:t>
      </w:r>
      <w:r w:rsidRPr="00C476D5">
        <w:rPr>
          <w:b/>
          <w:rtl/>
        </w:rPr>
        <w:t xml:space="preserve"> هر کدام به انداز</w:t>
      </w:r>
      <w:r w:rsidR="00BC1ED0" w:rsidRPr="00C476D5">
        <w:rPr>
          <w:b/>
          <w:rtl/>
        </w:rPr>
        <w:t>ة</w:t>
      </w:r>
      <w:r w:rsidRPr="00C476D5">
        <w:rPr>
          <w:b/>
          <w:rtl/>
        </w:rPr>
        <w:t xml:space="preserve"> توانش </w:t>
      </w:r>
      <w:r w:rsidR="004B6E08" w:rsidRPr="00C476D5">
        <w:rPr>
          <w:rFonts w:hint="cs"/>
          <w:b/>
          <w:rtl/>
        </w:rPr>
        <w:t xml:space="preserve">با </w:t>
      </w:r>
      <w:r w:rsidRPr="00C476D5">
        <w:rPr>
          <w:rFonts w:hint="cs"/>
          <w:b/>
          <w:rtl/>
        </w:rPr>
        <w:t>هزار</w:t>
      </w:r>
      <w:r w:rsidRPr="00C476D5">
        <w:rPr>
          <w:b/>
          <w:rtl/>
        </w:rPr>
        <w:t xml:space="preserve"> </w:t>
      </w:r>
      <w:r w:rsidRPr="00C476D5">
        <w:rPr>
          <w:rFonts w:hint="cs"/>
          <w:b/>
          <w:rtl/>
        </w:rPr>
        <w:t>یا</w:t>
      </w:r>
      <w:r w:rsidRPr="00C476D5">
        <w:rPr>
          <w:b/>
          <w:rtl/>
        </w:rPr>
        <w:t xml:space="preserve"> دو هزار </w:t>
      </w:r>
      <w:r w:rsidRPr="00C476D5">
        <w:rPr>
          <w:rFonts w:hint="cs"/>
          <w:b/>
          <w:rtl/>
        </w:rPr>
        <w:t>یا</w:t>
      </w:r>
      <w:r w:rsidRPr="00C476D5">
        <w:rPr>
          <w:b/>
          <w:rtl/>
        </w:rPr>
        <w:t xml:space="preserve"> کمتر و ب</w:t>
      </w:r>
      <w:r w:rsidRPr="00C476D5">
        <w:rPr>
          <w:rFonts w:hint="cs"/>
          <w:b/>
          <w:rtl/>
        </w:rPr>
        <w:t xml:space="preserve">یشتر </w:t>
      </w:r>
      <w:r w:rsidRPr="00C476D5">
        <w:rPr>
          <w:b/>
          <w:rtl/>
        </w:rPr>
        <w:t xml:space="preserve">پول </w:t>
      </w:r>
      <w:r w:rsidR="004B6E08" w:rsidRPr="00C476D5">
        <w:rPr>
          <w:rFonts w:hint="cs"/>
          <w:b/>
          <w:rtl/>
        </w:rPr>
        <w:t>بازگشتند</w:t>
      </w:r>
      <w:r w:rsidRPr="00C476D5">
        <w:rPr>
          <w:b/>
          <w:rtl/>
        </w:rPr>
        <w:t>.</w:t>
      </w:r>
    </w:p>
    <w:p w14:paraId="7F128DE0" w14:textId="118CDF12" w:rsidR="00D45639" w:rsidRPr="00C476D5" w:rsidRDefault="00D45639" w:rsidP="00EE6049">
      <w:pPr>
        <w:rPr>
          <w:b/>
          <w:bCs/>
          <w:rtl/>
        </w:rPr>
      </w:pPr>
      <w:r w:rsidRPr="00C476D5">
        <w:rPr>
          <w:b/>
          <w:rtl/>
        </w:rPr>
        <w:t xml:space="preserve">مفضل به </w:t>
      </w:r>
      <w:r w:rsidRPr="00C476D5">
        <w:rPr>
          <w:rFonts w:hint="cs"/>
          <w:b/>
          <w:rtl/>
        </w:rPr>
        <w:t>اصحاب خود</w:t>
      </w:r>
      <w:r w:rsidRPr="00C476D5">
        <w:rPr>
          <w:b/>
          <w:rtl/>
        </w:rPr>
        <w:t xml:space="preserve"> گفت: </w:t>
      </w:r>
      <w:r w:rsidRPr="00C476D5">
        <w:rPr>
          <w:rFonts w:hint="cs"/>
          <w:b/>
          <w:rtl/>
        </w:rPr>
        <w:t>«</w:t>
      </w:r>
      <w:r w:rsidRPr="0004733F">
        <w:rPr>
          <w:rStyle w:val="Char0"/>
          <w:b/>
          <w:bCs w:val="0"/>
          <w:rtl/>
        </w:rPr>
        <w:t>تَأمُرُونِّ</w:t>
      </w:r>
      <w:r w:rsidRPr="0004733F">
        <w:rPr>
          <w:rStyle w:val="Char0"/>
          <w:rFonts w:hint="cs"/>
          <w:b/>
          <w:bCs w:val="0"/>
          <w:rtl/>
        </w:rPr>
        <w:t>ی</w:t>
      </w:r>
      <w:r w:rsidRPr="0004733F">
        <w:rPr>
          <w:rStyle w:val="Char0"/>
          <w:b/>
          <w:bCs w:val="0"/>
          <w:rtl/>
        </w:rPr>
        <w:t xml:space="preserve"> أَن أَطرُدَ هَؤُلاءِ مِن عِندِ</w:t>
      </w:r>
      <w:r w:rsidRPr="0004733F">
        <w:rPr>
          <w:rStyle w:val="Char0"/>
          <w:rFonts w:hint="cs"/>
          <w:b/>
          <w:bCs w:val="0"/>
          <w:rtl/>
        </w:rPr>
        <w:t>ی؟</w:t>
      </w:r>
      <w:r w:rsidRPr="0004733F">
        <w:rPr>
          <w:rStyle w:val="Char0"/>
          <w:b/>
          <w:bCs w:val="0"/>
          <w:rtl/>
        </w:rPr>
        <w:t xml:space="preserve"> تَظُنُّونَ أَنَّ اللَّهَ تَعَالَى </w:t>
      </w:r>
      <w:r w:rsidRPr="0004733F">
        <w:rPr>
          <w:rStyle w:val="Char0"/>
          <w:rFonts w:hint="cs"/>
          <w:b/>
          <w:bCs w:val="0"/>
          <w:rtl/>
        </w:rPr>
        <w:t>یَحتَاجُ</w:t>
      </w:r>
      <w:r w:rsidRPr="0004733F">
        <w:rPr>
          <w:rStyle w:val="Char0"/>
          <w:b/>
          <w:bCs w:val="0"/>
          <w:rtl/>
        </w:rPr>
        <w:t xml:space="preserve"> إِلَى صَلَاتِکُم وَ صَومِکُم</w:t>
      </w:r>
      <w:r w:rsidRPr="00C476D5">
        <w:rPr>
          <w:b/>
          <w:rtl/>
        </w:rPr>
        <w:t>؟</w:t>
      </w:r>
      <w:r w:rsidRPr="00C476D5">
        <w:rPr>
          <w:rFonts w:hint="cs"/>
          <w:b/>
          <w:rtl/>
        </w:rPr>
        <w:t xml:space="preserve">؛ </w:t>
      </w:r>
      <w:r w:rsidRPr="00C476D5">
        <w:rPr>
          <w:b/>
          <w:rtl/>
        </w:rPr>
        <w:t>آ</w:t>
      </w:r>
      <w:r w:rsidRPr="00C476D5">
        <w:rPr>
          <w:rFonts w:hint="cs"/>
          <w:b/>
          <w:rtl/>
        </w:rPr>
        <w:t>یا</w:t>
      </w:r>
      <w:r w:rsidRPr="00C476D5">
        <w:rPr>
          <w:b/>
          <w:rtl/>
        </w:rPr>
        <w:t xml:space="preserve"> ا</w:t>
      </w:r>
      <w:r w:rsidRPr="00C476D5">
        <w:rPr>
          <w:rFonts w:hint="cs"/>
          <w:b/>
          <w:rtl/>
        </w:rPr>
        <w:t>ین</w:t>
      </w:r>
      <w:r w:rsidRPr="00C476D5">
        <w:rPr>
          <w:b/>
          <w:rtl/>
        </w:rPr>
        <w:t xml:space="preserve"> جماعت را از نزد خود برانم؟ فکر م</w:t>
      </w:r>
      <w:r w:rsidRPr="00C476D5">
        <w:rPr>
          <w:rFonts w:hint="cs"/>
          <w:b/>
          <w:rtl/>
        </w:rPr>
        <w:t>ی‌کنید</w:t>
      </w:r>
      <w:r w:rsidRPr="00C476D5">
        <w:rPr>
          <w:b/>
          <w:rtl/>
        </w:rPr>
        <w:t xml:space="preserve"> خدا به نماز و روزه شما ن</w:t>
      </w:r>
      <w:r w:rsidRPr="00C476D5">
        <w:rPr>
          <w:rFonts w:hint="cs"/>
          <w:b/>
          <w:rtl/>
        </w:rPr>
        <w:t>یاز</w:t>
      </w:r>
      <w:r w:rsidRPr="00C476D5">
        <w:rPr>
          <w:b/>
          <w:rtl/>
        </w:rPr>
        <w:t xml:space="preserve"> دارد؟</w:t>
      </w:r>
      <w:r w:rsidRPr="00C476D5">
        <w:rPr>
          <w:rFonts w:hint="cs"/>
          <w:b/>
          <w:rtl/>
        </w:rPr>
        <w:t>».</w:t>
      </w:r>
      <w:r w:rsidRPr="00C476D5">
        <w:rPr>
          <w:rStyle w:val="FootnoteReference"/>
          <w:b/>
          <w:rtl/>
        </w:rPr>
        <w:footnoteReference w:id="238"/>
      </w:r>
      <w:r w:rsidR="00DC2709" w:rsidRPr="00C476D5">
        <w:rPr>
          <w:rFonts w:hint="cs"/>
          <w:b/>
          <w:rtl/>
        </w:rPr>
        <w:t xml:space="preserve"> کنایه از اینکه این جماعت به‌ظاهر غیرمقدس که در نماز و روزه به شما نمی‌رسند، در ولایت از شما جلوترند، پای کار امام زمانشان هستند و </w:t>
      </w:r>
      <w:r w:rsidR="00E9500D" w:rsidRPr="00C476D5">
        <w:rPr>
          <w:rFonts w:hint="cs"/>
          <w:b/>
          <w:rtl/>
        </w:rPr>
        <w:t xml:space="preserve">در هر شرایطی و </w:t>
      </w:r>
      <w:r w:rsidR="00DC2709" w:rsidRPr="00C476D5">
        <w:rPr>
          <w:rFonts w:hint="cs"/>
          <w:b/>
          <w:rtl/>
        </w:rPr>
        <w:t>با هر مشقتی امر او را پاس می‌دارند.</w:t>
      </w:r>
    </w:p>
    <w:p w14:paraId="4A32299D" w14:textId="119DA23A" w:rsidR="00D45639" w:rsidRPr="00181A84" w:rsidRDefault="005B4D43" w:rsidP="00EE6049">
      <w:pPr>
        <w:pStyle w:val="Heading3"/>
        <w:rPr>
          <w:rtl/>
        </w:rPr>
      </w:pPr>
      <w:bookmarkStart w:id="63" w:name="_Toc171598227"/>
      <w:r>
        <w:rPr>
          <w:rFonts w:hint="cs"/>
          <w:rtl/>
        </w:rPr>
        <w:lastRenderedPageBreak/>
        <w:t xml:space="preserve">۶ </w:t>
      </w:r>
      <w:r>
        <w:rPr>
          <w:rFonts w:ascii="Arial" w:hAnsi="Arial" w:cs="Arial" w:hint="cs"/>
          <w:rtl/>
        </w:rPr>
        <w:t>–</w:t>
      </w:r>
      <w:r>
        <w:rPr>
          <w:rFonts w:hint="cs"/>
          <w:rtl/>
        </w:rPr>
        <w:t xml:space="preserve"> ۳) </w:t>
      </w:r>
      <w:r w:rsidR="00D45639">
        <w:rPr>
          <w:rFonts w:hint="cs"/>
          <w:rtl/>
        </w:rPr>
        <w:t>ولایت؛ مهم‌ترین عنصر فرهنگ شیعی</w:t>
      </w:r>
      <w:bookmarkEnd w:id="63"/>
    </w:p>
    <w:p w14:paraId="01734D99" w14:textId="218D328E" w:rsidR="00D45639" w:rsidRPr="00C476D5" w:rsidRDefault="00D45639" w:rsidP="00EE6049">
      <w:pPr>
        <w:rPr>
          <w:b/>
          <w:bCs/>
          <w:rtl/>
          <w:lang w:val="x-none" w:eastAsia="x-none"/>
        </w:rPr>
      </w:pPr>
      <w:r w:rsidRPr="00C476D5">
        <w:rPr>
          <w:rFonts w:hint="cs"/>
          <w:b/>
          <w:rtl/>
          <w:lang w:val="x-none" w:eastAsia="x-none"/>
        </w:rPr>
        <w:t xml:space="preserve">ولایت </w:t>
      </w:r>
      <w:r w:rsidRPr="00C476D5">
        <w:rPr>
          <w:rFonts w:hint="cs"/>
          <w:b/>
          <w:rtl/>
          <w:lang w:val="x-none" w:eastAsia="ko-KR"/>
        </w:rPr>
        <w:t xml:space="preserve">امّ المعارف </w:t>
      </w:r>
      <w:r w:rsidRPr="00C476D5">
        <w:rPr>
          <w:b/>
          <w:rtl/>
          <w:lang w:val="x-none" w:eastAsia="x-none"/>
        </w:rPr>
        <w:t xml:space="preserve">مکتب </w:t>
      </w:r>
      <w:r w:rsidRPr="00C476D5">
        <w:rPr>
          <w:rFonts w:hint="cs"/>
          <w:b/>
          <w:rtl/>
          <w:lang w:val="x-none" w:eastAsia="x-none"/>
        </w:rPr>
        <w:t xml:space="preserve">اهل بیت و </w:t>
      </w:r>
      <w:r w:rsidRPr="00C476D5">
        <w:rPr>
          <w:b/>
          <w:rtl/>
          <w:lang w:val="x-none" w:eastAsia="ko-KR"/>
        </w:rPr>
        <w:t>مهم</w:t>
      </w:r>
      <w:r w:rsidRPr="00C476D5">
        <w:rPr>
          <w:rFonts w:hint="cs"/>
          <w:b/>
          <w:rtl/>
          <w:lang w:val="x-none" w:eastAsia="ko-KR"/>
        </w:rPr>
        <w:t>‌</w:t>
      </w:r>
      <w:r w:rsidRPr="00C476D5">
        <w:rPr>
          <w:b/>
          <w:rtl/>
          <w:lang w:val="x-none" w:eastAsia="ko-KR"/>
        </w:rPr>
        <w:t>تر</w:t>
      </w:r>
      <w:r w:rsidRPr="00C476D5">
        <w:rPr>
          <w:rFonts w:hint="cs"/>
          <w:b/>
          <w:rtl/>
          <w:lang w:val="x-none" w:eastAsia="ko-KR"/>
        </w:rPr>
        <w:t>ی</w:t>
      </w:r>
      <w:r w:rsidRPr="00C476D5">
        <w:rPr>
          <w:rFonts w:hint="eastAsia"/>
          <w:b/>
          <w:rtl/>
          <w:lang w:val="x-none" w:eastAsia="ko-KR"/>
        </w:rPr>
        <w:t>ن</w:t>
      </w:r>
      <w:r w:rsidRPr="00C476D5">
        <w:rPr>
          <w:b/>
          <w:rtl/>
          <w:lang w:val="x-none" w:eastAsia="ko-KR"/>
        </w:rPr>
        <w:t xml:space="preserve"> عنصر </w:t>
      </w:r>
      <w:r w:rsidRPr="00C476D5">
        <w:rPr>
          <w:rFonts w:hint="cs"/>
          <w:b/>
          <w:rtl/>
          <w:lang w:val="x-none" w:eastAsia="ko-KR"/>
        </w:rPr>
        <w:t xml:space="preserve">تفکر </w:t>
      </w:r>
      <w:r w:rsidRPr="00C476D5">
        <w:rPr>
          <w:b/>
          <w:rtl/>
          <w:lang w:val="x-none" w:eastAsia="ko-KR"/>
        </w:rPr>
        <w:t>ش</w:t>
      </w:r>
      <w:r w:rsidRPr="00C476D5">
        <w:rPr>
          <w:rFonts w:hint="cs"/>
          <w:b/>
          <w:rtl/>
          <w:lang w:val="x-none" w:eastAsia="ko-KR"/>
        </w:rPr>
        <w:t>ی</w:t>
      </w:r>
      <w:r w:rsidRPr="00C476D5">
        <w:rPr>
          <w:rFonts w:hint="eastAsia"/>
          <w:b/>
          <w:rtl/>
          <w:lang w:val="x-none" w:eastAsia="ko-KR"/>
        </w:rPr>
        <w:t>ع</w:t>
      </w:r>
      <w:r w:rsidRPr="00C476D5">
        <w:rPr>
          <w:rFonts w:hint="cs"/>
          <w:b/>
          <w:rtl/>
          <w:lang w:val="x-none" w:eastAsia="ko-KR"/>
        </w:rPr>
        <w:t xml:space="preserve">ی </w:t>
      </w:r>
      <w:r w:rsidRPr="00C476D5">
        <w:rPr>
          <w:rFonts w:hint="cs"/>
          <w:b/>
          <w:rtl/>
          <w:lang w:val="x-none" w:eastAsia="x-none"/>
        </w:rPr>
        <w:t>است. آموز</w:t>
      </w:r>
      <w:r w:rsidR="00BC1ED0" w:rsidRPr="00C476D5">
        <w:rPr>
          <w:rFonts w:hint="cs"/>
          <w:b/>
          <w:rtl/>
          <w:lang w:val="x-none" w:eastAsia="x-none"/>
        </w:rPr>
        <w:t>ة</w:t>
      </w:r>
      <w:r w:rsidRPr="00C476D5">
        <w:rPr>
          <w:rFonts w:hint="cs"/>
          <w:b/>
          <w:rtl/>
          <w:lang w:val="x-none" w:eastAsia="x-none"/>
        </w:rPr>
        <w:t xml:space="preserve"> بسیار پیشرفته‌ای که هم</w:t>
      </w:r>
      <w:r w:rsidR="00BC1ED0" w:rsidRPr="00C476D5">
        <w:rPr>
          <w:rFonts w:hint="cs"/>
          <w:b/>
          <w:rtl/>
          <w:lang w:val="x-none" w:eastAsia="x-none"/>
        </w:rPr>
        <w:t>ة</w:t>
      </w:r>
      <w:r w:rsidRPr="00C476D5">
        <w:rPr>
          <w:rFonts w:hint="cs"/>
          <w:b/>
          <w:rtl/>
          <w:lang w:val="x-none" w:eastAsia="x-none"/>
        </w:rPr>
        <w:t xml:space="preserve"> دین را صبغ</w:t>
      </w:r>
      <w:r w:rsidR="00BC1ED0" w:rsidRPr="00C476D5">
        <w:rPr>
          <w:rFonts w:hint="cs"/>
          <w:b/>
          <w:rtl/>
          <w:lang w:val="x-none" w:eastAsia="x-none"/>
        </w:rPr>
        <w:t>ة</w:t>
      </w:r>
      <w:r w:rsidRPr="00C476D5">
        <w:rPr>
          <w:rFonts w:hint="cs"/>
          <w:b/>
          <w:rtl/>
          <w:lang w:val="x-none" w:eastAsia="x-none"/>
        </w:rPr>
        <w:t xml:space="preserve"> اجتماعی می‌دهد و هم</w:t>
      </w:r>
      <w:r w:rsidR="00BC1ED0" w:rsidRPr="00C476D5">
        <w:rPr>
          <w:rFonts w:hint="cs"/>
          <w:b/>
          <w:rtl/>
          <w:lang w:val="x-none" w:eastAsia="x-none"/>
        </w:rPr>
        <w:t>ة</w:t>
      </w:r>
      <w:r w:rsidRPr="00C476D5">
        <w:rPr>
          <w:rFonts w:hint="cs"/>
          <w:b/>
          <w:rtl/>
          <w:lang w:val="x-none" w:eastAsia="x-none"/>
        </w:rPr>
        <w:t xml:space="preserve"> احکام و اخلاق دینی را تحت پوشش می‌گیرد.</w:t>
      </w:r>
    </w:p>
    <w:p w14:paraId="3F7486BA" w14:textId="4E50FD7D" w:rsidR="00D45639" w:rsidRPr="00C476D5" w:rsidRDefault="00D45639" w:rsidP="00EE6049">
      <w:pPr>
        <w:rPr>
          <w:b/>
          <w:bCs/>
          <w:rtl/>
        </w:rPr>
      </w:pPr>
      <w:bookmarkStart w:id="64" w:name="_Toc161955885"/>
      <w:bookmarkStart w:id="65" w:name="_Toc162173087"/>
      <w:bookmarkStart w:id="66" w:name="_Toc162177457"/>
      <w:r w:rsidRPr="00C476D5">
        <w:rPr>
          <w:rFonts w:hint="cs"/>
          <w:b/>
          <w:rtl/>
          <w:lang w:val="x-none" w:eastAsia="x-none"/>
        </w:rPr>
        <w:t>بی‌تردید باید این مفهوم غنی و مهم را از سوء برداشت یا تحریف پاس داشت. ولایت یک اتصال حقیقی با امام و</w:t>
      </w:r>
      <w:r w:rsidR="00396087" w:rsidRPr="00C476D5">
        <w:rPr>
          <w:rFonts w:hint="cs"/>
          <w:b/>
          <w:rtl/>
          <w:lang w:val="x-none" w:eastAsia="x-none"/>
        </w:rPr>
        <w:t xml:space="preserve"> امّت </w:t>
      </w:r>
      <w:r w:rsidRPr="00C476D5">
        <w:rPr>
          <w:rFonts w:hint="cs"/>
          <w:b/>
          <w:rtl/>
          <w:lang w:val="x-none" w:eastAsia="x-none"/>
        </w:rPr>
        <w:t xml:space="preserve">اوست برای رسیدن به یک افق آرمانی. اساس ولایت دغدغه‌مندی نسبت به کلان‌طرح خدای متعال است که جز با تبعیت از ولی، </w:t>
      </w:r>
      <w:bookmarkStart w:id="67" w:name="_Toc162173106"/>
      <w:bookmarkStart w:id="68" w:name="_Toc162177476"/>
      <w:r w:rsidRPr="00C476D5">
        <w:rPr>
          <w:rFonts w:hint="cs"/>
          <w:b/>
          <w:rtl/>
        </w:rPr>
        <w:t xml:space="preserve">اتصال به امام و اعتصام جمعی به حبل الله </w:t>
      </w:r>
      <w:bookmarkEnd w:id="67"/>
      <w:bookmarkEnd w:id="68"/>
      <w:r w:rsidRPr="00C476D5">
        <w:rPr>
          <w:rFonts w:hint="cs"/>
          <w:b/>
          <w:rtl/>
        </w:rPr>
        <w:t>جاری نمی‌شود.</w:t>
      </w:r>
    </w:p>
    <w:p w14:paraId="7461647C" w14:textId="0D701CA4" w:rsidR="00D45639" w:rsidRPr="00C476D5" w:rsidRDefault="00D45639" w:rsidP="00EE6049">
      <w:pPr>
        <w:rPr>
          <w:b/>
          <w:bCs/>
          <w:rtl/>
          <w:lang w:val="x-none" w:eastAsia="x-none"/>
        </w:rPr>
      </w:pPr>
      <w:r w:rsidRPr="00C476D5">
        <w:rPr>
          <w:rFonts w:hint="cs"/>
          <w:b/>
          <w:rtl/>
          <w:lang w:val="x-none" w:eastAsia="zh-CN"/>
        </w:rPr>
        <w:t xml:space="preserve">این اتصال حقیقی با امام، سنگ محک و نخ اسکناس دین‌داری است که حرّ و زهیر را در بر می‌گیرد؛ </w:t>
      </w:r>
      <w:r w:rsidR="00A01B83" w:rsidRPr="00C476D5">
        <w:rPr>
          <w:rFonts w:hint="cs"/>
          <w:b/>
          <w:rtl/>
          <w:lang w:val="x-none" w:eastAsia="zh-CN"/>
        </w:rPr>
        <w:t xml:space="preserve">اما </w:t>
      </w:r>
      <w:r w:rsidRPr="00C476D5">
        <w:rPr>
          <w:rFonts w:hint="cs"/>
          <w:b/>
          <w:rtl/>
          <w:lang w:val="x-none" w:eastAsia="zh-CN"/>
        </w:rPr>
        <w:t>ابوموسی اشعری را جدا می‌کند. وهب مسیحی را در بر می‌گیرد؛ شیعه‌های کوفه را خارج می‌کند. مؤمن آل فرعون و ساحران دربار او را در بر می‌گیرد ولی قارون پسرخال</w:t>
      </w:r>
      <w:r w:rsidR="00BC1ED0" w:rsidRPr="00C476D5">
        <w:rPr>
          <w:rFonts w:hint="cs"/>
          <w:b/>
          <w:rtl/>
          <w:lang w:val="x-none" w:eastAsia="zh-CN"/>
        </w:rPr>
        <w:t>ة</w:t>
      </w:r>
      <w:r w:rsidRPr="00C476D5">
        <w:rPr>
          <w:rFonts w:hint="cs"/>
          <w:b/>
          <w:rtl/>
          <w:lang w:val="x-none" w:eastAsia="zh-CN"/>
        </w:rPr>
        <w:t xml:space="preserve"> موسی را خارج می‌کند. سلمان فارسی، اویس قرنی، ابوذر غفاری، بلال حبشی و صهیب رومی را در یک صف شامل می‌شود؛ ولی عموی پیامبر</w:t>
      </w:r>
      <w:r w:rsidR="00695D7C" w:rsidRPr="00C476D5">
        <w:rPr>
          <w:rFonts w:hint="cs"/>
          <w:b/>
          <w:rtl/>
          <w:lang w:val="x-none" w:eastAsia="zh-CN"/>
        </w:rPr>
        <w:t xml:space="preserve"> و فرزند نوح</w:t>
      </w:r>
      <w:r w:rsidRPr="00C476D5">
        <w:rPr>
          <w:rFonts w:hint="cs"/>
          <w:b/>
          <w:rtl/>
          <w:lang w:val="x-none" w:eastAsia="zh-CN"/>
        </w:rPr>
        <w:t xml:space="preserve"> را خارج می‌کند؛ </w:t>
      </w:r>
      <w:r w:rsidRPr="00C476D5">
        <w:rPr>
          <w:rFonts w:hint="cs"/>
          <w:b/>
          <w:rtl/>
          <w:lang w:val="x-none" w:eastAsia="x-none"/>
        </w:rPr>
        <w:t>بنابراین ولایت به ابراز محبت، مراسم جشن و عزا، اشک ریختن و روضه‌خواندن و سینه‌زنی ختم نمی‌شود. چه بسا کسی در این مناسک حضور فعال داشته باشد ولی آن اتصال حقیقی را نداشته باشد، یا مرتب</w:t>
      </w:r>
      <w:r w:rsidR="00BC1ED0" w:rsidRPr="00C476D5">
        <w:rPr>
          <w:rFonts w:hint="cs"/>
          <w:b/>
          <w:rtl/>
          <w:lang w:val="x-none" w:eastAsia="x-none"/>
        </w:rPr>
        <w:t>ة</w:t>
      </w:r>
      <w:r w:rsidRPr="00C476D5">
        <w:rPr>
          <w:rFonts w:hint="cs"/>
          <w:b/>
          <w:rtl/>
          <w:lang w:val="x-none" w:eastAsia="x-none"/>
        </w:rPr>
        <w:t xml:space="preserve"> ضعیفی از آن را داشته باشد. </w:t>
      </w:r>
    </w:p>
    <w:p w14:paraId="5758E953" w14:textId="17A67FED" w:rsidR="00D45639" w:rsidRPr="00C476D5" w:rsidRDefault="00D45639" w:rsidP="00EE6049">
      <w:pPr>
        <w:rPr>
          <w:b/>
          <w:bCs/>
          <w:rtl/>
          <w:lang w:val="x-none" w:eastAsia="x-none"/>
        </w:rPr>
      </w:pPr>
      <w:r w:rsidRPr="00C476D5">
        <w:rPr>
          <w:rFonts w:hint="cs"/>
          <w:b/>
          <w:rtl/>
          <w:lang w:val="x-none" w:eastAsia="x-none"/>
        </w:rPr>
        <w:t>اشک و نال</w:t>
      </w:r>
      <w:r w:rsidR="00BC1ED0" w:rsidRPr="00C476D5">
        <w:rPr>
          <w:rFonts w:hint="cs"/>
          <w:b/>
          <w:rtl/>
          <w:lang w:val="x-none" w:eastAsia="x-none"/>
        </w:rPr>
        <w:t>ة</w:t>
      </w:r>
      <w:r w:rsidRPr="00C476D5">
        <w:rPr>
          <w:rFonts w:hint="cs"/>
          <w:b/>
          <w:rtl/>
          <w:lang w:val="x-none" w:eastAsia="x-none"/>
        </w:rPr>
        <w:t xml:space="preserve"> مردم کوفه در شهادت امام حسین</w:t>
      </w:r>
      <w:r w:rsidRPr="00C476D5">
        <w:rPr>
          <w:rFonts w:hAnsi="ALAEM" w:cs="ALAEM" w:hint="cs"/>
          <w:b/>
          <w:rtl/>
          <w:lang w:val="x-none" w:eastAsia="x-none"/>
        </w:rPr>
        <w:t>:</w:t>
      </w:r>
      <w:r w:rsidRPr="00C476D5">
        <w:rPr>
          <w:rFonts w:hint="cs"/>
          <w:b/>
          <w:rtl/>
          <w:lang w:val="x-none" w:eastAsia="x-none"/>
        </w:rPr>
        <w:t xml:space="preserve"> پس از ورود کاروان اسرا یا مجلس عزای یزید برای خاموش کردن خروش اسرای کربلا مصداق ولایت نیست. اجرای مراسم لعن و قمه که حرکت پرخروش شیعه به سوی افق آرمانی را تضعیف می‌کند و مای</w:t>
      </w:r>
      <w:r w:rsidR="00BC1ED0" w:rsidRPr="00C476D5">
        <w:rPr>
          <w:rFonts w:hint="cs"/>
          <w:b/>
          <w:rtl/>
          <w:lang w:val="x-none" w:eastAsia="x-none"/>
        </w:rPr>
        <w:t>ة</w:t>
      </w:r>
      <w:r w:rsidRPr="00C476D5">
        <w:rPr>
          <w:rFonts w:hint="cs"/>
          <w:b/>
          <w:rtl/>
          <w:lang w:val="x-none" w:eastAsia="x-none"/>
        </w:rPr>
        <w:t xml:space="preserve"> دودستگی و شقاق</w:t>
      </w:r>
      <w:r w:rsidR="00396087" w:rsidRPr="00C476D5">
        <w:rPr>
          <w:rFonts w:hint="cs"/>
          <w:b/>
          <w:rtl/>
          <w:lang w:val="x-none" w:eastAsia="x-none"/>
        </w:rPr>
        <w:t xml:space="preserve"> امّت </w:t>
      </w:r>
      <w:r w:rsidRPr="00C476D5">
        <w:rPr>
          <w:rFonts w:hint="cs"/>
          <w:b/>
          <w:rtl/>
          <w:lang w:val="x-none" w:eastAsia="x-none"/>
        </w:rPr>
        <w:t>می‌شود ولایت نیست.</w:t>
      </w:r>
    </w:p>
    <w:p w14:paraId="08FBEDCC" w14:textId="5F7F97A5" w:rsidR="00D45639" w:rsidRPr="00C476D5" w:rsidRDefault="00D45639" w:rsidP="00EE6049">
      <w:pPr>
        <w:rPr>
          <w:b/>
          <w:bCs/>
          <w:rtl/>
          <w:lang w:val="x-none" w:eastAsia="x-none"/>
        </w:rPr>
      </w:pPr>
      <w:r w:rsidRPr="00C476D5">
        <w:rPr>
          <w:rFonts w:hint="cs"/>
          <w:b/>
          <w:rtl/>
          <w:lang w:val="x-none" w:eastAsia="x-none"/>
        </w:rPr>
        <w:t>جوان غافل ایرانی که از اروپا به دوستان خود پیام داده «</w:t>
      </w:r>
      <w:r w:rsidR="00CA283B" w:rsidRPr="00C476D5">
        <w:rPr>
          <w:rFonts w:hint="cs"/>
          <w:b/>
          <w:rtl/>
          <w:lang w:val="x-none" w:eastAsia="x-none"/>
        </w:rPr>
        <w:t xml:space="preserve">در </w:t>
      </w:r>
      <w:r w:rsidRPr="00C476D5">
        <w:rPr>
          <w:rFonts w:hint="cs"/>
          <w:b/>
          <w:rtl/>
          <w:lang w:val="x-none" w:eastAsia="x-none"/>
        </w:rPr>
        <w:t>اینجا دنیا و آخرت من تأمین است» و به نماز و روزه و شب‌های احیا و عزاداری اهل بیت، در آنجا مشعوف و دلخوش است اگر ولایت را در اتصال حقیقی می‌دید می‌دانست که حضور او در آن کشور با دین‌داری ولایی مغایر است. کسی که هم</w:t>
      </w:r>
      <w:r w:rsidR="00BC1ED0" w:rsidRPr="00C476D5">
        <w:rPr>
          <w:rFonts w:hint="cs"/>
          <w:b/>
          <w:rtl/>
          <w:lang w:val="x-none" w:eastAsia="x-none"/>
        </w:rPr>
        <w:t>ة</w:t>
      </w:r>
      <w:r w:rsidRPr="00C476D5">
        <w:rPr>
          <w:rFonts w:hint="cs"/>
          <w:b/>
          <w:rtl/>
          <w:lang w:val="x-none" w:eastAsia="x-none"/>
        </w:rPr>
        <w:t xml:space="preserve"> سرمایه‌های وجودی خود یعنی توان و دانش و مهارت و تخصص و استعداد و خلاقیت و جوانی و ذهن فعال خود را برای تقویت جریان باطل خرج می‌کند و هم</w:t>
      </w:r>
      <w:r w:rsidR="00BC1ED0" w:rsidRPr="00C476D5">
        <w:rPr>
          <w:rFonts w:hint="cs"/>
          <w:b/>
          <w:rtl/>
          <w:lang w:val="x-none" w:eastAsia="x-none"/>
        </w:rPr>
        <w:t>ة</w:t>
      </w:r>
      <w:r w:rsidRPr="00C476D5">
        <w:rPr>
          <w:rFonts w:hint="cs"/>
          <w:b/>
          <w:rtl/>
          <w:lang w:val="x-none" w:eastAsia="x-none"/>
        </w:rPr>
        <w:t xml:space="preserve"> رزوم</w:t>
      </w:r>
      <w:r w:rsidR="00BC1ED0" w:rsidRPr="00C476D5">
        <w:rPr>
          <w:rFonts w:hint="cs"/>
          <w:b/>
          <w:rtl/>
          <w:lang w:val="x-none" w:eastAsia="x-none"/>
        </w:rPr>
        <w:t>ة</w:t>
      </w:r>
      <w:r w:rsidRPr="00C476D5">
        <w:rPr>
          <w:rFonts w:hint="cs"/>
          <w:b/>
          <w:rtl/>
          <w:lang w:val="x-none" w:eastAsia="x-none"/>
        </w:rPr>
        <w:t xml:space="preserve"> خود را در خدمت استقرار تمدن ظلمانی غرب قرار داده است، بیش از آنکه به آرمان اسلام و جبه</w:t>
      </w:r>
      <w:r w:rsidR="00BC1ED0" w:rsidRPr="00C476D5">
        <w:rPr>
          <w:rFonts w:hint="cs"/>
          <w:b/>
          <w:rtl/>
          <w:lang w:val="x-none" w:eastAsia="x-none"/>
        </w:rPr>
        <w:t>ة</w:t>
      </w:r>
      <w:r w:rsidRPr="00C476D5">
        <w:rPr>
          <w:rFonts w:hint="cs"/>
          <w:b/>
          <w:rtl/>
          <w:lang w:val="x-none" w:eastAsia="x-none"/>
        </w:rPr>
        <w:t xml:space="preserve"> حق متصل باشد، با جریان طاغوت اتصال دارد.</w:t>
      </w:r>
    </w:p>
    <w:p w14:paraId="43DE5A04" w14:textId="0C2C4BFB" w:rsidR="00D45639" w:rsidRPr="00C476D5" w:rsidRDefault="00D45639" w:rsidP="00EE6049">
      <w:pPr>
        <w:rPr>
          <w:b/>
          <w:bCs/>
          <w:rtl/>
          <w:lang w:eastAsia="x-none"/>
        </w:rPr>
      </w:pPr>
      <w:r w:rsidRPr="00C476D5">
        <w:rPr>
          <w:rFonts w:hint="cs"/>
          <w:b/>
          <w:rtl/>
          <w:lang w:val="x-none" w:eastAsia="x-none"/>
        </w:rPr>
        <w:t>این شخص، هرچند در اراد</w:t>
      </w:r>
      <w:r w:rsidR="00BC1ED0" w:rsidRPr="00C476D5">
        <w:rPr>
          <w:rFonts w:hint="cs"/>
          <w:b/>
          <w:rtl/>
          <w:lang w:val="x-none" w:eastAsia="x-none"/>
        </w:rPr>
        <w:t>ة</w:t>
      </w:r>
      <w:r w:rsidRPr="00C476D5">
        <w:rPr>
          <w:rFonts w:hint="cs"/>
          <w:b/>
          <w:rtl/>
          <w:lang w:val="x-none" w:eastAsia="x-none"/>
        </w:rPr>
        <w:t xml:space="preserve"> فردی خود، به ظاهر مسلمانی می‌کند ولی در </w:t>
      </w:r>
      <w:r w:rsidRPr="00C476D5">
        <w:rPr>
          <w:b/>
          <w:rtl/>
          <w:lang w:val="x-none" w:eastAsia="x-none"/>
        </w:rPr>
        <w:t>اراد</w:t>
      </w:r>
      <w:r w:rsidR="00BC1ED0" w:rsidRPr="00C476D5">
        <w:rPr>
          <w:b/>
          <w:rtl/>
          <w:lang w:val="x-none" w:eastAsia="x-none"/>
        </w:rPr>
        <w:t>ة</w:t>
      </w:r>
      <w:r w:rsidRPr="00C476D5">
        <w:rPr>
          <w:b/>
          <w:rtl/>
          <w:lang w:val="x-none" w:eastAsia="x-none"/>
        </w:rPr>
        <w:t xml:space="preserve"> جمعی</w:t>
      </w:r>
      <w:r w:rsidRPr="00C476D5">
        <w:rPr>
          <w:rFonts w:hint="cs"/>
          <w:b/>
          <w:rtl/>
          <w:lang w:val="x-none" w:eastAsia="x-none"/>
        </w:rPr>
        <w:t>،</w:t>
      </w:r>
      <w:r w:rsidRPr="00C476D5">
        <w:rPr>
          <w:b/>
          <w:rtl/>
          <w:lang w:val="x-none" w:eastAsia="x-none"/>
        </w:rPr>
        <w:t xml:space="preserve"> قطره</w:t>
      </w:r>
      <w:r w:rsidRPr="00C476D5">
        <w:rPr>
          <w:rFonts w:ascii="Calibri" w:hAnsi="Calibri" w:cs="Calibri" w:hint="cs"/>
          <w:b/>
          <w:rtl/>
          <w:lang w:val="x-none" w:eastAsia="x-none"/>
        </w:rPr>
        <w:t>‌</w:t>
      </w:r>
      <w:r w:rsidRPr="00C476D5">
        <w:rPr>
          <w:rFonts w:hint="cs"/>
          <w:b/>
          <w:rtl/>
          <w:lang w:val="x-none" w:eastAsia="x-none"/>
        </w:rPr>
        <w:t>ای</w:t>
      </w:r>
      <w:r w:rsidRPr="00C476D5">
        <w:rPr>
          <w:b/>
          <w:rtl/>
          <w:lang w:val="x-none" w:eastAsia="x-none"/>
        </w:rPr>
        <w:t xml:space="preserve"> </w:t>
      </w:r>
      <w:r w:rsidRPr="00C476D5">
        <w:rPr>
          <w:rFonts w:hint="cs"/>
          <w:b/>
          <w:rtl/>
          <w:lang w:val="x-none" w:eastAsia="x-none"/>
        </w:rPr>
        <w:t xml:space="preserve">گشته که </w:t>
      </w:r>
      <w:r w:rsidRPr="00C476D5">
        <w:rPr>
          <w:b/>
          <w:rtl/>
          <w:lang w:val="x-none" w:eastAsia="x-none"/>
        </w:rPr>
        <w:t>س</w:t>
      </w:r>
      <w:r w:rsidRPr="00C476D5">
        <w:rPr>
          <w:rFonts w:hint="cs"/>
          <w:b/>
          <w:rtl/>
          <w:lang w:val="x-none" w:eastAsia="x-none"/>
        </w:rPr>
        <w:t>یل</w:t>
      </w:r>
      <w:r w:rsidRPr="00C476D5">
        <w:rPr>
          <w:b/>
          <w:rtl/>
          <w:lang w:val="x-none" w:eastAsia="x-none"/>
        </w:rPr>
        <w:t xml:space="preserve"> </w:t>
      </w:r>
      <w:r w:rsidRPr="00C476D5">
        <w:rPr>
          <w:rFonts w:hint="cs"/>
          <w:b/>
          <w:rtl/>
          <w:lang w:val="x-none" w:eastAsia="x-none"/>
        </w:rPr>
        <w:t xml:space="preserve">بنیان‌کن فرهنگ و </w:t>
      </w:r>
      <w:r w:rsidRPr="00C476D5">
        <w:rPr>
          <w:b/>
          <w:rtl/>
          <w:lang w:val="x-none" w:eastAsia="x-none"/>
        </w:rPr>
        <w:t xml:space="preserve">تمدن غرب </w:t>
      </w:r>
      <w:r w:rsidRPr="00C476D5">
        <w:rPr>
          <w:rFonts w:hint="cs"/>
          <w:b/>
          <w:rtl/>
          <w:lang w:val="x-none" w:eastAsia="x-none"/>
        </w:rPr>
        <w:t>را خروشان‌تر ساخته و با جای خالی خود جبه</w:t>
      </w:r>
      <w:r w:rsidR="00BC1ED0" w:rsidRPr="00C476D5">
        <w:rPr>
          <w:rFonts w:hint="cs"/>
          <w:b/>
          <w:rtl/>
          <w:lang w:val="x-none" w:eastAsia="x-none"/>
        </w:rPr>
        <w:t>ة</w:t>
      </w:r>
      <w:r w:rsidRPr="00C476D5">
        <w:rPr>
          <w:rFonts w:hint="cs"/>
          <w:b/>
          <w:rtl/>
          <w:lang w:val="x-none" w:eastAsia="x-none"/>
        </w:rPr>
        <w:t xml:space="preserve"> اسلام و فرهنگ علوی و حسینی را ضعیف می‌گرداند. تفاوت این فرد با ابوموسی اشعری چیست؟ آیا دین‌داری و ولایت در اعمال و عبادات فردی خلاصه می‌شود؟ بله؛ اگر برای </w:t>
      </w:r>
      <w:r w:rsidRPr="00C476D5">
        <w:rPr>
          <w:rFonts w:hint="cs"/>
          <w:b/>
          <w:rtl/>
          <w:lang w:eastAsia="x-none"/>
        </w:rPr>
        <w:t>آموختن دانش به آنجا رفته بود تا مجهز شود و بازگردد و دانش و توان خود را در راه اعتلای اسلام و تقویت مکتب اهل بیت به کار بگیرد همچنان به جریان ولایت متصل می‌بود.</w:t>
      </w:r>
    </w:p>
    <w:p w14:paraId="44301A0E" w14:textId="2EC8D1A8" w:rsidR="00D45639" w:rsidRPr="00C476D5" w:rsidRDefault="00D45639" w:rsidP="00EE6049">
      <w:pPr>
        <w:rPr>
          <w:b/>
          <w:bCs/>
          <w:rtl/>
        </w:rPr>
      </w:pPr>
      <w:r w:rsidRPr="00C476D5">
        <w:rPr>
          <w:rFonts w:hint="cs"/>
          <w:b/>
          <w:rtl/>
        </w:rPr>
        <w:t>بر این اساس تمام احکام فقهی و اعمال عبادی با ولایت ارزش می‌یابد همان گونه که تمام فضیلت‌های اخلاقی ذیل محور ولایت قرار می‌گیرد؛ شجاعت، تواضع، عزت نفس، خوش‌خلقی، قو</w:t>
      </w:r>
      <w:r w:rsidR="00076869" w:rsidRPr="00C476D5">
        <w:rPr>
          <w:rFonts w:hint="cs"/>
          <w:b/>
          <w:rtl/>
        </w:rPr>
        <w:t>ّ</w:t>
      </w:r>
      <w:r w:rsidRPr="00C476D5">
        <w:rPr>
          <w:rFonts w:hint="cs"/>
          <w:b/>
          <w:rtl/>
        </w:rPr>
        <w:t>ت اراده و دیگر فضیلت‌های اخلاقی، فقط زمانی ارزشمندند که به جریان ولایت یعنی حرکت تاریخی یک‌پارچ</w:t>
      </w:r>
      <w:r w:rsidR="00BC1ED0" w:rsidRPr="00C476D5">
        <w:rPr>
          <w:rFonts w:hint="cs"/>
          <w:b/>
          <w:rtl/>
        </w:rPr>
        <w:t>ة</w:t>
      </w:r>
      <w:r w:rsidRPr="00C476D5">
        <w:rPr>
          <w:rFonts w:hint="cs"/>
          <w:b/>
          <w:rtl/>
        </w:rPr>
        <w:t xml:space="preserve"> جهان به سوی آرمان توحیدی کمک کنند و کار </w:t>
      </w:r>
      <w:r w:rsidRPr="00C476D5">
        <w:rPr>
          <w:rFonts w:hint="cs"/>
          <w:b/>
          <w:rtl/>
        </w:rPr>
        <w:lastRenderedPageBreak/>
        <w:t>خدا را در عالم پیش برند، وگرنه شمر و حرمله و هیتلر هم ممکن است این فضیلت‌ها را داشته باشند: «</w:t>
      </w:r>
      <w:r w:rsidRPr="0004733F">
        <w:rPr>
          <w:rStyle w:val="Char0"/>
          <w:rFonts w:hint="cs"/>
          <w:b/>
          <w:bCs w:val="0"/>
          <w:rtl/>
        </w:rPr>
        <w:t>نَحنُ أَصلُ کلِّ خَیرٍ وَ عَدُوُّنَا أَصلُ کلِّ شَرٍّ</w:t>
      </w:r>
      <w:r w:rsidRPr="00C476D5">
        <w:rPr>
          <w:rFonts w:hint="cs"/>
          <w:b/>
          <w:rtl/>
        </w:rPr>
        <w:t xml:space="preserve">». </w:t>
      </w:r>
    </w:p>
    <w:p w14:paraId="04645352" w14:textId="77777777" w:rsidR="00D45639" w:rsidRPr="00C476D5" w:rsidRDefault="00D45639" w:rsidP="00EE6049">
      <w:pPr>
        <w:rPr>
          <w:b/>
          <w:bCs/>
          <w:rtl/>
        </w:rPr>
      </w:pPr>
      <w:r w:rsidRPr="00C476D5">
        <w:rPr>
          <w:rFonts w:hint="cs"/>
          <w:b/>
          <w:rtl/>
        </w:rPr>
        <w:t>دستگاه اخلاقی شیعه علاوه بر فضیلت‌های فردی به حرکت کلی امّت و جریان عظیم تاریخ به سوی افق آرمانی توحید تحت ولایت امام حق، حساس است.</w:t>
      </w:r>
      <w:r w:rsidRPr="00C476D5">
        <w:rPr>
          <w:rStyle w:val="FootnoteReference"/>
          <w:b/>
          <w:rtl/>
        </w:rPr>
        <w:footnoteReference w:id="239"/>
      </w:r>
    </w:p>
    <w:p w14:paraId="77B52E09" w14:textId="03E196EB" w:rsidR="00F63856" w:rsidRDefault="005B4D43" w:rsidP="00EE6049">
      <w:pPr>
        <w:pStyle w:val="Heading3"/>
        <w:rPr>
          <w:rtl/>
        </w:rPr>
      </w:pPr>
      <w:bookmarkStart w:id="69" w:name="_Toc171598228"/>
      <w:bookmarkEnd w:id="64"/>
      <w:bookmarkEnd w:id="65"/>
      <w:bookmarkEnd w:id="66"/>
      <w:r>
        <w:rPr>
          <w:rFonts w:hint="cs"/>
          <w:rtl/>
        </w:rPr>
        <w:t xml:space="preserve">۷ </w:t>
      </w:r>
      <w:r>
        <w:rPr>
          <w:rFonts w:ascii="Arial" w:hAnsi="Arial" w:cs="Arial" w:hint="cs"/>
          <w:rtl/>
        </w:rPr>
        <w:t>–</w:t>
      </w:r>
      <w:r>
        <w:rPr>
          <w:rFonts w:hint="cs"/>
          <w:rtl/>
        </w:rPr>
        <w:t xml:space="preserve"> ۳) </w:t>
      </w:r>
      <w:r w:rsidR="00525D91">
        <w:rPr>
          <w:rFonts w:hint="cs"/>
          <w:rtl/>
        </w:rPr>
        <w:t>امت؛ جماعتی پیوندیافته</w:t>
      </w:r>
      <w:r w:rsidR="001B1961">
        <w:rPr>
          <w:rFonts w:hint="cs"/>
          <w:rtl/>
        </w:rPr>
        <w:t xml:space="preserve">، </w:t>
      </w:r>
      <w:r w:rsidR="00525D91">
        <w:rPr>
          <w:rFonts w:hint="cs"/>
          <w:rtl/>
        </w:rPr>
        <w:t>دارای إمام و دارای أمام</w:t>
      </w:r>
      <w:bookmarkEnd w:id="69"/>
    </w:p>
    <w:p w14:paraId="23D5FF6A" w14:textId="43267369" w:rsidR="00145E28" w:rsidRPr="00C476D5" w:rsidRDefault="00C956C9" w:rsidP="00EE6049">
      <w:pPr>
        <w:rPr>
          <w:b/>
          <w:bCs/>
          <w:rtl/>
          <w:lang w:val="x-none" w:eastAsia="zh-CN"/>
        </w:rPr>
      </w:pPr>
      <w:r w:rsidRPr="00C476D5">
        <w:rPr>
          <w:rFonts w:hint="cs"/>
          <w:b/>
          <w:rtl/>
          <w:lang w:val="x-none" w:eastAsia="x-none"/>
        </w:rPr>
        <w:t>«</w:t>
      </w:r>
      <w:r w:rsidR="00447238" w:rsidRPr="00C476D5">
        <w:rPr>
          <w:rFonts w:hint="cs"/>
          <w:b/>
          <w:rtl/>
          <w:lang w:val="x-none" w:eastAsia="x-none"/>
        </w:rPr>
        <w:t>اسلام ناب</w:t>
      </w:r>
      <w:r w:rsidRPr="00C476D5">
        <w:rPr>
          <w:rFonts w:hint="cs"/>
          <w:b/>
          <w:rtl/>
          <w:lang w:val="x-none" w:eastAsia="x-none"/>
        </w:rPr>
        <w:t>»</w:t>
      </w:r>
      <w:r w:rsidR="00447238" w:rsidRPr="00C476D5">
        <w:rPr>
          <w:rFonts w:hint="cs"/>
          <w:b/>
          <w:rtl/>
          <w:lang w:val="x-none" w:eastAsia="x-none"/>
        </w:rPr>
        <w:t xml:space="preserve"> یک حرکت جمعی است؛ یعنی تلاش و قیام</w:t>
      </w:r>
      <w:r w:rsidR="004A18CB" w:rsidRPr="00C476D5">
        <w:rPr>
          <w:rFonts w:hint="cs"/>
          <w:b/>
          <w:rtl/>
          <w:lang w:val="x-none" w:eastAsia="x-none"/>
        </w:rPr>
        <w:t xml:space="preserve"> امّت </w:t>
      </w:r>
      <w:r w:rsidR="00447238" w:rsidRPr="00C476D5">
        <w:rPr>
          <w:rFonts w:hint="cs"/>
          <w:b/>
          <w:rtl/>
          <w:lang w:val="x-none" w:eastAsia="x-none"/>
        </w:rPr>
        <w:t>است در یک هم‌افزایی تاریخ</w:t>
      </w:r>
      <w:r w:rsidR="000D5A9B" w:rsidRPr="00C476D5">
        <w:rPr>
          <w:rFonts w:hint="cs"/>
          <w:b/>
          <w:rtl/>
          <w:lang w:val="x-none" w:eastAsia="x-none"/>
        </w:rPr>
        <w:t>ی</w:t>
      </w:r>
      <w:r w:rsidR="00447238" w:rsidRPr="00C476D5">
        <w:rPr>
          <w:rFonts w:hint="cs"/>
          <w:b/>
          <w:rtl/>
          <w:lang w:val="x-none" w:eastAsia="x-none"/>
        </w:rPr>
        <w:t xml:space="preserve"> و حرکت کاروانی برای </w:t>
      </w:r>
      <w:r w:rsidR="000D5A9B" w:rsidRPr="00C476D5">
        <w:rPr>
          <w:rFonts w:hint="cs"/>
          <w:b/>
          <w:rtl/>
          <w:lang w:val="x-none" w:eastAsia="x-none"/>
        </w:rPr>
        <w:t>اقام</w:t>
      </w:r>
      <w:r w:rsidR="00BC1ED0" w:rsidRPr="00C476D5">
        <w:rPr>
          <w:rFonts w:hint="cs"/>
          <w:b/>
          <w:rtl/>
          <w:lang w:val="x-none" w:eastAsia="x-none"/>
        </w:rPr>
        <w:t>ة</w:t>
      </w:r>
      <w:r w:rsidR="000D5A9B" w:rsidRPr="00C476D5">
        <w:rPr>
          <w:rFonts w:hint="cs"/>
          <w:b/>
          <w:rtl/>
          <w:lang w:val="x-none" w:eastAsia="x-none"/>
        </w:rPr>
        <w:t xml:space="preserve"> دین</w:t>
      </w:r>
      <w:r w:rsidR="00447238" w:rsidRPr="00C476D5">
        <w:rPr>
          <w:rFonts w:hint="cs"/>
          <w:b/>
          <w:rtl/>
          <w:lang w:val="x-none" w:eastAsia="x-none"/>
        </w:rPr>
        <w:t>، توحیدگستری و ساخت تمدن اسلامی.</w:t>
      </w:r>
      <w:r w:rsidRPr="00C476D5">
        <w:rPr>
          <w:rFonts w:hint="cs"/>
          <w:b/>
          <w:rtl/>
          <w:lang w:val="x-none" w:eastAsia="x-none"/>
        </w:rPr>
        <w:t xml:space="preserve"> </w:t>
      </w:r>
      <w:r w:rsidR="00447238" w:rsidRPr="00C476D5">
        <w:rPr>
          <w:rFonts w:hint="cs"/>
          <w:b/>
          <w:rtl/>
          <w:lang w:val="x-none" w:eastAsia="zh-CN"/>
        </w:rPr>
        <w:t>«امّت»</w:t>
      </w:r>
      <w:r w:rsidR="006F2693" w:rsidRPr="00C476D5">
        <w:rPr>
          <w:rFonts w:hint="cs"/>
          <w:b/>
          <w:rtl/>
          <w:lang w:val="x-none" w:eastAsia="zh-CN"/>
        </w:rPr>
        <w:t xml:space="preserve"> نیز</w:t>
      </w:r>
      <w:r w:rsidR="00447238" w:rsidRPr="00C476D5">
        <w:rPr>
          <w:rFonts w:hint="cs"/>
          <w:b/>
          <w:rtl/>
          <w:lang w:val="x-none" w:eastAsia="zh-CN"/>
        </w:rPr>
        <w:t xml:space="preserve"> جماعتی پیوند‌یافته است که إمامی و أمامی دارد. «إمام» یعنی پیشوای انسجام‌آفرین و «أمام» یعنی افق </w:t>
      </w:r>
      <w:r w:rsidR="00BA3547" w:rsidRPr="00C476D5">
        <w:rPr>
          <w:rFonts w:hint="cs"/>
          <w:b/>
          <w:rtl/>
          <w:lang w:val="x-none" w:eastAsia="zh-CN"/>
        </w:rPr>
        <w:t xml:space="preserve">آرمانی </w:t>
      </w:r>
      <w:r w:rsidR="00447238" w:rsidRPr="00C476D5">
        <w:rPr>
          <w:rFonts w:hint="cs"/>
          <w:b/>
          <w:rtl/>
          <w:lang w:val="x-none" w:eastAsia="zh-CN"/>
        </w:rPr>
        <w:t>و مقصدی که باید به آن دست یافت. این جماعت باید إمام خود را بشناسد</w:t>
      </w:r>
      <w:r w:rsidR="00BA3547" w:rsidRPr="00C476D5">
        <w:rPr>
          <w:rFonts w:hint="cs"/>
          <w:b/>
          <w:rtl/>
          <w:lang w:val="x-none" w:eastAsia="zh-CN"/>
        </w:rPr>
        <w:t xml:space="preserve"> و </w:t>
      </w:r>
      <w:r w:rsidR="00447238" w:rsidRPr="00C476D5">
        <w:rPr>
          <w:rFonts w:hint="cs"/>
          <w:b/>
          <w:rtl/>
          <w:lang w:val="x-none" w:eastAsia="zh-CN"/>
        </w:rPr>
        <w:t>أمام خود را ببیند</w:t>
      </w:r>
      <w:r w:rsidR="00AC6A32" w:rsidRPr="00C476D5">
        <w:rPr>
          <w:rFonts w:hint="cs"/>
          <w:b/>
          <w:rtl/>
          <w:lang w:val="x-none" w:eastAsia="zh-CN"/>
        </w:rPr>
        <w:t>.</w:t>
      </w:r>
    </w:p>
    <w:p w14:paraId="6261FB82" w14:textId="19857259" w:rsidR="00145E28" w:rsidRPr="00C476D5" w:rsidRDefault="00BA3547" w:rsidP="00EE6049">
      <w:pPr>
        <w:rPr>
          <w:b/>
          <w:bCs/>
          <w:rtl/>
          <w:lang w:val="x-none" w:eastAsia="zh-CN"/>
        </w:rPr>
      </w:pPr>
      <w:r w:rsidRPr="00C476D5">
        <w:rPr>
          <w:rFonts w:hint="cs"/>
          <w:b/>
          <w:rtl/>
        </w:rPr>
        <w:t xml:space="preserve">الف) </w:t>
      </w:r>
      <w:r w:rsidR="00AC6A32" w:rsidRPr="00C476D5">
        <w:rPr>
          <w:rFonts w:hint="cs"/>
          <w:b/>
          <w:rtl/>
        </w:rPr>
        <w:t>توجه به أمام</w:t>
      </w:r>
      <w:r w:rsidR="00810794" w:rsidRPr="00C476D5">
        <w:rPr>
          <w:rFonts w:hint="cs"/>
          <w:b/>
          <w:rtl/>
        </w:rPr>
        <w:t xml:space="preserve"> و مقصد</w:t>
      </w:r>
      <w:r w:rsidRPr="00C476D5">
        <w:rPr>
          <w:rFonts w:hint="cs"/>
          <w:b/>
          <w:rtl/>
        </w:rPr>
        <w:t xml:space="preserve">: </w:t>
      </w:r>
      <w:r w:rsidR="00145E28" w:rsidRPr="00C476D5">
        <w:rPr>
          <w:rFonts w:hint="cs"/>
          <w:b/>
          <w:rtl/>
        </w:rPr>
        <w:t>بر هر مسلمان باورمندی</w:t>
      </w:r>
      <w:r w:rsidR="00447238" w:rsidRPr="00C476D5">
        <w:rPr>
          <w:rFonts w:hint="cs"/>
          <w:b/>
          <w:rtl/>
        </w:rPr>
        <w:t xml:space="preserve"> </w:t>
      </w:r>
      <w:r w:rsidR="00145E28" w:rsidRPr="00C476D5">
        <w:rPr>
          <w:rFonts w:hint="cs"/>
          <w:b/>
          <w:rtl/>
        </w:rPr>
        <w:t>که در</w:t>
      </w:r>
      <w:r w:rsidR="004A18CB" w:rsidRPr="00C476D5">
        <w:rPr>
          <w:rFonts w:hint="cs"/>
          <w:b/>
          <w:rtl/>
        </w:rPr>
        <w:t xml:space="preserve"> امّت </w:t>
      </w:r>
      <w:r w:rsidR="00145E28" w:rsidRPr="00C476D5">
        <w:rPr>
          <w:rFonts w:hint="cs"/>
          <w:b/>
          <w:rtl/>
        </w:rPr>
        <w:t>خاتم</w:t>
      </w:r>
      <w:r w:rsidR="00145E28" w:rsidRPr="00C476D5">
        <w:rPr>
          <w:rFonts w:hAnsi="ALAEM" w:cs="ALAEM" w:hint="cs"/>
          <w:b/>
          <w:rtl/>
        </w:rPr>
        <w:t>6</w:t>
      </w:r>
      <w:r w:rsidR="00145E28" w:rsidRPr="00C476D5">
        <w:rPr>
          <w:rFonts w:hint="cs"/>
          <w:b/>
          <w:rtl/>
        </w:rPr>
        <w:t xml:space="preserve"> حضور دارد، لازم است روزانه به آن افق آرمانی بیندیشد، طرح خدا و رسولان را مرور کند و دل‌نگران اعتلای اسلام و امور مسلمانان جهان باشد. پیامبر آرمانِ اسلام حضرت محمد</w:t>
      </w:r>
      <w:r w:rsidR="00145E28" w:rsidRPr="00C476D5">
        <w:rPr>
          <w:rFonts w:hAnsi="ALAEM" w:cs="ALAEM" w:hint="cs"/>
          <w:b/>
          <w:rtl/>
        </w:rPr>
        <w:t>6</w:t>
      </w:r>
      <w:r w:rsidR="00145E28" w:rsidRPr="00C476D5">
        <w:rPr>
          <w:rFonts w:hint="cs"/>
          <w:b/>
          <w:rtl/>
        </w:rPr>
        <w:t xml:space="preserve"> فرمودند: </w:t>
      </w:r>
      <w:r w:rsidR="00145E28" w:rsidRPr="00C476D5">
        <w:rPr>
          <w:b/>
          <w:rtl/>
        </w:rPr>
        <w:t>«</w:t>
      </w:r>
      <w:r w:rsidR="00145E28" w:rsidRPr="0004733F">
        <w:rPr>
          <w:rStyle w:val="Char0"/>
          <w:b/>
          <w:bCs w:val="0"/>
          <w:rtl/>
        </w:rPr>
        <w:t xml:space="preserve">مَن أَصبَحَ لَا </w:t>
      </w:r>
      <w:r w:rsidR="006C44D4" w:rsidRPr="0004733F">
        <w:rPr>
          <w:rStyle w:val="Char0"/>
          <w:b/>
          <w:bCs w:val="0"/>
          <w:rtl/>
        </w:rPr>
        <w:t>ی</w:t>
      </w:r>
      <w:r w:rsidR="00145E28" w:rsidRPr="0004733F">
        <w:rPr>
          <w:rStyle w:val="Char0"/>
          <w:b/>
          <w:bCs w:val="0"/>
          <w:rtl/>
        </w:rPr>
        <w:t>َهتَمُّ بِأُمُورِ المُسلِمِ</w:t>
      </w:r>
      <w:r w:rsidR="006C44D4" w:rsidRPr="0004733F">
        <w:rPr>
          <w:rStyle w:val="Char0"/>
          <w:b/>
          <w:bCs w:val="0"/>
          <w:rtl/>
        </w:rPr>
        <w:t>ی</w:t>
      </w:r>
      <w:r w:rsidR="00145E28" w:rsidRPr="0004733F">
        <w:rPr>
          <w:rStyle w:val="Char0"/>
          <w:b/>
          <w:bCs w:val="0"/>
          <w:rtl/>
        </w:rPr>
        <w:t>نَ فَلَ</w:t>
      </w:r>
      <w:r w:rsidR="006C44D4" w:rsidRPr="0004733F">
        <w:rPr>
          <w:rStyle w:val="Char0"/>
          <w:b/>
          <w:bCs w:val="0"/>
          <w:rtl/>
        </w:rPr>
        <w:t>ی</w:t>
      </w:r>
      <w:r w:rsidR="00145E28" w:rsidRPr="0004733F">
        <w:rPr>
          <w:rStyle w:val="Char0"/>
          <w:b/>
          <w:bCs w:val="0"/>
          <w:rtl/>
        </w:rPr>
        <w:t>سَ بِمُسلِمٍ</w:t>
      </w:r>
      <w:r w:rsidR="00145E28" w:rsidRPr="00C476D5">
        <w:rPr>
          <w:rFonts w:hint="cs"/>
          <w:b/>
          <w:rtl/>
        </w:rPr>
        <w:t>؛</w:t>
      </w:r>
      <w:r w:rsidR="00145E28" w:rsidRPr="00C476D5">
        <w:rPr>
          <w:rStyle w:val="FootnoteReference"/>
          <w:b/>
          <w:rtl/>
        </w:rPr>
        <w:footnoteReference w:id="240"/>
      </w:r>
      <w:r w:rsidR="00145E28" w:rsidRPr="00C476D5">
        <w:rPr>
          <w:rFonts w:hint="cs"/>
          <w:b/>
          <w:rtl/>
        </w:rPr>
        <w:t xml:space="preserve"> </w:t>
      </w:r>
      <w:r w:rsidR="00145E28" w:rsidRPr="00C476D5">
        <w:rPr>
          <w:rFonts w:hint="cs"/>
          <w:b/>
          <w:rtl/>
          <w:lang w:val="x-none" w:eastAsia="zh-CN"/>
        </w:rPr>
        <w:t>کسی</w:t>
      </w:r>
      <w:r w:rsidR="00145E28" w:rsidRPr="00C476D5">
        <w:rPr>
          <w:b/>
          <w:rtl/>
          <w:lang w:val="x-none" w:eastAsia="zh-CN"/>
        </w:rPr>
        <w:t xml:space="preserve"> که صبح </w:t>
      </w:r>
      <w:r w:rsidR="00145E28" w:rsidRPr="00C476D5">
        <w:rPr>
          <w:rFonts w:hint="cs"/>
          <w:b/>
          <w:rtl/>
          <w:lang w:val="x-none" w:eastAsia="zh-CN"/>
        </w:rPr>
        <w:t xml:space="preserve">کند </w:t>
      </w:r>
      <w:r w:rsidR="00145E28" w:rsidRPr="00C476D5">
        <w:rPr>
          <w:b/>
          <w:rtl/>
          <w:lang w:val="x-none" w:eastAsia="zh-CN"/>
        </w:rPr>
        <w:t>و دغدغه‌مند امور</w:t>
      </w:r>
      <w:r w:rsidR="004A18CB" w:rsidRPr="00C476D5">
        <w:rPr>
          <w:b/>
          <w:rtl/>
          <w:lang w:val="x-none" w:eastAsia="zh-CN"/>
        </w:rPr>
        <w:t xml:space="preserve"> </w:t>
      </w:r>
      <w:r w:rsidR="00461A32" w:rsidRPr="00C476D5">
        <w:rPr>
          <w:rFonts w:hint="cs"/>
          <w:b/>
          <w:rtl/>
          <w:lang w:val="x-none" w:eastAsia="zh-CN"/>
        </w:rPr>
        <w:t xml:space="preserve">مسلمانان </w:t>
      </w:r>
      <w:r w:rsidR="00145E28" w:rsidRPr="00C476D5">
        <w:rPr>
          <w:b/>
          <w:rtl/>
          <w:lang w:val="x-none" w:eastAsia="zh-CN"/>
        </w:rPr>
        <w:t>نباشد، مسلمان ن</w:t>
      </w:r>
      <w:r w:rsidR="00145E28" w:rsidRPr="00C476D5">
        <w:rPr>
          <w:rFonts w:hint="cs"/>
          <w:b/>
          <w:rtl/>
          <w:lang w:val="x-none" w:eastAsia="zh-CN"/>
        </w:rPr>
        <w:t>یست</w:t>
      </w:r>
      <w:r w:rsidR="00461A32" w:rsidRPr="00C476D5">
        <w:rPr>
          <w:rFonts w:hint="cs"/>
          <w:b/>
          <w:rtl/>
          <w:lang w:val="x-none" w:eastAsia="zh-CN"/>
        </w:rPr>
        <w:t>»</w:t>
      </w:r>
      <w:r w:rsidR="00AC6A32" w:rsidRPr="00C476D5">
        <w:rPr>
          <w:rFonts w:hint="cs"/>
          <w:b/>
          <w:rtl/>
          <w:lang w:val="x-none" w:eastAsia="zh-CN"/>
        </w:rPr>
        <w:t>.</w:t>
      </w:r>
      <w:r w:rsidR="008869E0" w:rsidRPr="00C476D5">
        <w:rPr>
          <w:rFonts w:hint="cs"/>
          <w:b/>
          <w:rtl/>
          <w:lang w:val="x-none" w:eastAsia="zh-CN"/>
        </w:rPr>
        <w:t xml:space="preserve"> </w:t>
      </w:r>
      <w:r w:rsidR="00461A32" w:rsidRPr="00C476D5">
        <w:rPr>
          <w:rFonts w:hint="cs"/>
          <w:b/>
          <w:rtl/>
          <w:lang w:val="x-none" w:eastAsia="zh-CN"/>
        </w:rPr>
        <w:t>امور مسلمانان در رسیدگی به محرومان و تهی‌دستان محل</w:t>
      </w:r>
      <w:r w:rsidR="002D6152" w:rsidRPr="00C476D5">
        <w:rPr>
          <w:rFonts w:hint="cs"/>
          <w:b/>
          <w:rtl/>
          <w:lang w:val="x-none" w:eastAsia="zh-CN"/>
        </w:rPr>
        <w:t>ّ</w:t>
      </w:r>
      <w:r w:rsidR="00461A32" w:rsidRPr="00C476D5">
        <w:rPr>
          <w:rFonts w:hint="cs"/>
          <w:b/>
          <w:rtl/>
          <w:lang w:val="x-none" w:eastAsia="zh-CN"/>
        </w:rPr>
        <w:t xml:space="preserve"> </w:t>
      </w:r>
      <w:r w:rsidR="002D6152" w:rsidRPr="00C476D5">
        <w:rPr>
          <w:rFonts w:hint="cs"/>
          <w:b/>
          <w:rtl/>
          <w:lang w:val="x-none" w:eastAsia="zh-CN"/>
        </w:rPr>
        <w:t xml:space="preserve">زندگی ما </w:t>
      </w:r>
      <w:r w:rsidR="00461A32" w:rsidRPr="00C476D5">
        <w:rPr>
          <w:rFonts w:hint="cs"/>
          <w:b/>
          <w:rtl/>
          <w:lang w:val="x-none" w:eastAsia="zh-CN"/>
        </w:rPr>
        <w:t xml:space="preserve">خلاصه نمی‌شود و شامل امور سیاسی، اجتماعی، فرهنگی و اقتصادی </w:t>
      </w:r>
      <w:r w:rsidR="002D6152" w:rsidRPr="00C476D5">
        <w:rPr>
          <w:rFonts w:hint="cs"/>
          <w:b/>
          <w:rtl/>
          <w:lang w:val="x-none" w:eastAsia="zh-CN"/>
        </w:rPr>
        <w:t>هم</w:t>
      </w:r>
      <w:r w:rsidR="00BC1ED0" w:rsidRPr="00C476D5">
        <w:rPr>
          <w:rFonts w:hint="cs"/>
          <w:b/>
          <w:rtl/>
          <w:lang w:val="x-none" w:eastAsia="zh-CN"/>
        </w:rPr>
        <w:t>ة</w:t>
      </w:r>
      <w:r w:rsidR="002D6152" w:rsidRPr="00C476D5">
        <w:rPr>
          <w:rFonts w:hint="cs"/>
          <w:b/>
          <w:rtl/>
          <w:lang w:val="x-none" w:eastAsia="zh-CN"/>
        </w:rPr>
        <w:t xml:space="preserve"> </w:t>
      </w:r>
      <w:r w:rsidR="00461A32" w:rsidRPr="00C476D5">
        <w:rPr>
          <w:rFonts w:hint="cs"/>
          <w:b/>
          <w:rtl/>
          <w:lang w:val="x-none" w:eastAsia="zh-CN"/>
        </w:rPr>
        <w:t xml:space="preserve">مسلمانان </w:t>
      </w:r>
      <w:r w:rsidR="002D6152" w:rsidRPr="00C476D5">
        <w:rPr>
          <w:rFonts w:hint="cs"/>
          <w:b/>
          <w:rtl/>
          <w:lang w:val="x-none" w:eastAsia="zh-CN"/>
        </w:rPr>
        <w:t xml:space="preserve">در فلسطین و غزّه و لبنان و یمن و عراق و شام و حجاز و نیجریه و هند و سایر </w:t>
      </w:r>
      <w:r w:rsidR="00461A32" w:rsidRPr="00C476D5">
        <w:rPr>
          <w:rFonts w:hint="cs"/>
          <w:b/>
          <w:rtl/>
          <w:lang w:val="x-none" w:eastAsia="zh-CN"/>
        </w:rPr>
        <w:t xml:space="preserve">نقاط زمین است؛ </w:t>
      </w:r>
      <w:r w:rsidR="002D6152" w:rsidRPr="00C476D5">
        <w:rPr>
          <w:rFonts w:hint="cs"/>
          <w:b/>
          <w:rtl/>
          <w:lang w:val="x-none" w:eastAsia="zh-CN"/>
        </w:rPr>
        <w:t xml:space="preserve">و </w:t>
      </w:r>
      <w:r w:rsidR="008869E0" w:rsidRPr="00C476D5">
        <w:rPr>
          <w:rFonts w:hint="cs"/>
          <w:b/>
          <w:rtl/>
          <w:lang w:val="x-none" w:eastAsia="zh-CN"/>
        </w:rPr>
        <w:t>حقیقت مسلمانی پیشبرد حرکت امّت اسلامی و تلاش برای گسترش توحید و عدالت در سراسر جهان است.</w:t>
      </w:r>
    </w:p>
    <w:p w14:paraId="34EA9E91" w14:textId="707F9FFF" w:rsidR="00691A94" w:rsidRPr="00C476D5" w:rsidRDefault="002D6152" w:rsidP="00EE6049">
      <w:pPr>
        <w:rPr>
          <w:b/>
          <w:bCs/>
          <w:rtl/>
          <w:lang w:val="x-none" w:eastAsia="zh-CN"/>
        </w:rPr>
      </w:pPr>
      <w:r w:rsidRPr="00C476D5">
        <w:rPr>
          <w:rFonts w:hint="cs"/>
          <w:b/>
          <w:rtl/>
          <w:lang w:val="x-none" w:eastAsia="zh-CN"/>
        </w:rPr>
        <w:t>مسلمان باید هر روز صبح به غلب</w:t>
      </w:r>
      <w:r w:rsidR="00BC1ED0" w:rsidRPr="00C476D5">
        <w:rPr>
          <w:rFonts w:hint="cs"/>
          <w:b/>
          <w:rtl/>
          <w:lang w:val="x-none" w:eastAsia="zh-CN"/>
        </w:rPr>
        <w:t>ة</w:t>
      </w:r>
      <w:r w:rsidRPr="00C476D5">
        <w:rPr>
          <w:rFonts w:hint="cs"/>
          <w:b/>
          <w:rtl/>
          <w:lang w:val="x-none" w:eastAsia="zh-CN"/>
        </w:rPr>
        <w:t xml:space="preserve"> دین اسلام بر سایر ادیان و مکاتب بیندیشد و خود را برای نقش‌آفرینی و سربازی در این مسیر آماده کند و </w:t>
      </w:r>
      <w:r w:rsidRPr="00C476D5">
        <w:rPr>
          <w:rFonts w:hint="cs"/>
          <w:b/>
          <w:sz w:val="28"/>
          <w:rtl/>
        </w:rPr>
        <w:t>هر صبح به این فکر کند که برای رونق دین خدا در عالم چه اقدامی می‌تواند داشته باشد.</w:t>
      </w:r>
    </w:p>
    <w:p w14:paraId="6F4509A7" w14:textId="73F6E00C" w:rsidR="00447238" w:rsidRPr="00C476D5" w:rsidRDefault="00BA3547" w:rsidP="00EE6049">
      <w:pPr>
        <w:rPr>
          <w:b/>
          <w:bCs/>
          <w:rtl/>
          <w:lang w:val="x-none" w:eastAsia="zh-CN"/>
        </w:rPr>
      </w:pPr>
      <w:r w:rsidRPr="00C476D5">
        <w:rPr>
          <w:rFonts w:hint="cs"/>
          <w:b/>
          <w:rtl/>
        </w:rPr>
        <w:t xml:space="preserve">ب) </w:t>
      </w:r>
      <w:r w:rsidR="00525D91" w:rsidRPr="00C476D5">
        <w:rPr>
          <w:rFonts w:hint="cs"/>
          <w:b/>
          <w:rtl/>
        </w:rPr>
        <w:t xml:space="preserve">شناخت </w:t>
      </w:r>
      <w:r w:rsidR="00EE1A97" w:rsidRPr="00C476D5">
        <w:rPr>
          <w:rFonts w:hint="cs"/>
          <w:b/>
          <w:rtl/>
        </w:rPr>
        <w:t>إ</w:t>
      </w:r>
      <w:r w:rsidR="00AC6A32" w:rsidRPr="00C476D5">
        <w:rPr>
          <w:rFonts w:hint="cs"/>
          <w:b/>
          <w:rtl/>
        </w:rPr>
        <w:t>مام و پیشوا</w:t>
      </w:r>
      <w:r w:rsidRPr="00C476D5">
        <w:rPr>
          <w:rFonts w:hint="cs"/>
          <w:b/>
          <w:rtl/>
        </w:rPr>
        <w:t xml:space="preserve">: </w:t>
      </w:r>
      <w:r w:rsidR="009A34AE" w:rsidRPr="00C476D5">
        <w:rPr>
          <w:rFonts w:hint="cs"/>
          <w:b/>
          <w:rtl/>
          <w:lang w:val="x-none" w:eastAsia="zh-CN"/>
        </w:rPr>
        <w:t>مسلمانی که به آن افق بلند توجه کرده و آن دغدغ</w:t>
      </w:r>
      <w:r w:rsidR="00BC1ED0" w:rsidRPr="00C476D5">
        <w:rPr>
          <w:rFonts w:hint="cs"/>
          <w:b/>
          <w:rtl/>
          <w:lang w:val="x-none" w:eastAsia="zh-CN"/>
        </w:rPr>
        <w:t>ة</w:t>
      </w:r>
      <w:r w:rsidR="009A34AE" w:rsidRPr="00C476D5">
        <w:rPr>
          <w:rFonts w:hint="cs"/>
          <w:b/>
          <w:rtl/>
          <w:lang w:val="x-none" w:eastAsia="zh-CN"/>
        </w:rPr>
        <w:t xml:space="preserve"> بزرگ را به یاد آورده است وقتی به ضعف و ناتوانی خود نظر می‌کند، ناامید نمی‌شود؛ بلکه در پی اتصال به یک امّت </w:t>
      </w:r>
      <w:r w:rsidR="00A134FB" w:rsidRPr="00C476D5">
        <w:rPr>
          <w:rFonts w:hint="cs"/>
          <w:b/>
          <w:rtl/>
          <w:lang w:val="x-none" w:eastAsia="zh-CN"/>
        </w:rPr>
        <w:t xml:space="preserve">بزرگ </w:t>
      </w:r>
      <w:r w:rsidR="009A34AE" w:rsidRPr="00C476D5">
        <w:rPr>
          <w:rFonts w:hint="cs"/>
          <w:b/>
          <w:rtl/>
          <w:lang w:val="x-none" w:eastAsia="zh-CN"/>
        </w:rPr>
        <w:t xml:space="preserve">برای </w:t>
      </w:r>
      <w:r w:rsidR="00A134FB" w:rsidRPr="00C476D5">
        <w:rPr>
          <w:rFonts w:hint="cs"/>
          <w:b/>
          <w:rtl/>
          <w:lang w:val="x-none" w:eastAsia="zh-CN"/>
        </w:rPr>
        <w:t xml:space="preserve">قدرتمند شدن و </w:t>
      </w:r>
      <w:r w:rsidR="009A34AE" w:rsidRPr="00C476D5">
        <w:rPr>
          <w:rFonts w:hint="cs"/>
          <w:b/>
          <w:rtl/>
          <w:lang w:val="x-none" w:eastAsia="zh-CN"/>
        </w:rPr>
        <w:t xml:space="preserve">انجام آن مسئولیت عظیم </w:t>
      </w:r>
      <w:r w:rsidR="00A134FB" w:rsidRPr="00C476D5">
        <w:rPr>
          <w:rFonts w:hint="cs"/>
          <w:b/>
          <w:rtl/>
          <w:lang w:val="x-none" w:eastAsia="zh-CN"/>
        </w:rPr>
        <w:t>می‌افتد</w:t>
      </w:r>
      <w:r w:rsidR="009A34AE" w:rsidRPr="00C476D5">
        <w:rPr>
          <w:rFonts w:hint="cs"/>
          <w:b/>
          <w:rtl/>
          <w:lang w:val="x-none" w:eastAsia="zh-CN"/>
        </w:rPr>
        <w:t xml:space="preserve">. </w:t>
      </w:r>
      <w:r w:rsidR="00145E28" w:rsidRPr="00C476D5">
        <w:rPr>
          <w:rFonts w:hint="cs"/>
          <w:b/>
          <w:rtl/>
          <w:lang w:val="x-none" w:eastAsia="zh-CN"/>
        </w:rPr>
        <w:t xml:space="preserve">از آنجا که </w:t>
      </w:r>
      <w:r w:rsidR="00447238" w:rsidRPr="00C476D5">
        <w:rPr>
          <w:rFonts w:hint="cs"/>
          <w:b/>
          <w:rtl/>
          <w:lang w:val="x-none" w:eastAsia="zh-CN"/>
        </w:rPr>
        <w:t xml:space="preserve">حقیقت </w:t>
      </w:r>
      <w:r w:rsidR="00AD489F" w:rsidRPr="00C476D5">
        <w:rPr>
          <w:rFonts w:hint="cs"/>
          <w:b/>
          <w:rtl/>
          <w:lang w:val="x-none" w:eastAsia="zh-CN"/>
        </w:rPr>
        <w:t>دین‌دار</w:t>
      </w:r>
      <w:r w:rsidR="00447238" w:rsidRPr="00C476D5">
        <w:rPr>
          <w:rFonts w:hint="cs"/>
          <w:b/>
          <w:rtl/>
          <w:lang w:val="x-none" w:eastAsia="zh-CN"/>
        </w:rPr>
        <w:t xml:space="preserve">ی مشارکت در یک </w:t>
      </w:r>
      <w:r w:rsidR="00440096" w:rsidRPr="00C476D5">
        <w:rPr>
          <w:rFonts w:hint="cs"/>
          <w:b/>
          <w:rtl/>
          <w:lang w:val="x-none" w:eastAsia="zh-CN"/>
        </w:rPr>
        <w:t xml:space="preserve">امر </w:t>
      </w:r>
      <w:r w:rsidR="00447238" w:rsidRPr="00C476D5">
        <w:rPr>
          <w:rFonts w:hint="cs"/>
          <w:b/>
          <w:rtl/>
          <w:lang w:val="x-none" w:eastAsia="zh-CN"/>
        </w:rPr>
        <w:t>جمعی</w:t>
      </w:r>
      <w:r w:rsidR="00235A62" w:rsidRPr="00C476D5">
        <w:rPr>
          <w:rFonts w:hint="cs"/>
          <w:b/>
          <w:rtl/>
          <w:lang w:val="x-none" w:eastAsia="zh-CN"/>
        </w:rPr>
        <w:t xml:space="preserve"> بزرگ</w:t>
      </w:r>
      <w:r w:rsidR="00447238" w:rsidRPr="00C476D5">
        <w:rPr>
          <w:rFonts w:hint="cs"/>
          <w:b/>
          <w:rtl/>
          <w:lang w:val="x-none" w:eastAsia="zh-CN"/>
        </w:rPr>
        <w:t xml:space="preserve"> است</w:t>
      </w:r>
      <w:r w:rsidR="00440096" w:rsidRPr="00C476D5">
        <w:rPr>
          <w:rFonts w:hint="cs"/>
          <w:b/>
          <w:rtl/>
          <w:lang w:val="x-none" w:eastAsia="zh-CN"/>
        </w:rPr>
        <w:t xml:space="preserve">، باید پیشوا و راهبر </w:t>
      </w:r>
      <w:r w:rsidR="00235A62" w:rsidRPr="00C476D5">
        <w:rPr>
          <w:rFonts w:hint="cs"/>
          <w:b/>
          <w:rtl/>
          <w:lang w:val="x-none" w:eastAsia="zh-CN"/>
        </w:rPr>
        <w:t xml:space="preserve">جریان حق </w:t>
      </w:r>
      <w:r w:rsidR="00440096" w:rsidRPr="00C476D5">
        <w:rPr>
          <w:rFonts w:hint="cs"/>
          <w:b/>
          <w:rtl/>
          <w:lang w:val="x-none" w:eastAsia="zh-CN"/>
        </w:rPr>
        <w:t>را هم بشناسد و در جبه</w:t>
      </w:r>
      <w:r w:rsidR="00BC1ED0" w:rsidRPr="00C476D5">
        <w:rPr>
          <w:rFonts w:hint="cs"/>
          <w:b/>
          <w:rtl/>
          <w:lang w:val="x-none" w:eastAsia="zh-CN"/>
        </w:rPr>
        <w:t>ة</w:t>
      </w:r>
      <w:r w:rsidR="00440096" w:rsidRPr="00C476D5">
        <w:rPr>
          <w:rFonts w:hint="cs"/>
          <w:b/>
          <w:rtl/>
          <w:lang w:val="x-none" w:eastAsia="zh-CN"/>
        </w:rPr>
        <w:t xml:space="preserve"> او قرار گیرد.</w:t>
      </w:r>
      <w:r w:rsidR="00447238" w:rsidRPr="00C476D5">
        <w:rPr>
          <w:rFonts w:hint="cs"/>
          <w:b/>
          <w:rtl/>
          <w:lang w:val="x-none" w:eastAsia="zh-CN"/>
        </w:rPr>
        <w:t xml:space="preserve"> کسی که پیشوای زمان</w:t>
      </w:r>
      <w:r w:rsidR="00BC1ED0" w:rsidRPr="00C476D5">
        <w:rPr>
          <w:rFonts w:hint="cs"/>
          <w:b/>
          <w:rtl/>
          <w:lang w:val="x-none" w:eastAsia="zh-CN"/>
        </w:rPr>
        <w:t>ة</w:t>
      </w:r>
      <w:r w:rsidR="00447238" w:rsidRPr="00C476D5">
        <w:rPr>
          <w:rFonts w:hint="cs"/>
          <w:b/>
          <w:rtl/>
          <w:lang w:val="x-none" w:eastAsia="zh-CN"/>
        </w:rPr>
        <w:t xml:space="preserve"> خود را نمی‌شناسد یا آن افق مطلوب در حرکت جمعی را درک نمی‌کند از حقیقت </w:t>
      </w:r>
      <w:r w:rsidR="00AD489F" w:rsidRPr="00C476D5">
        <w:rPr>
          <w:rFonts w:hint="cs"/>
          <w:b/>
          <w:rtl/>
          <w:lang w:val="x-none" w:eastAsia="zh-CN"/>
        </w:rPr>
        <w:t>دین‌دار</w:t>
      </w:r>
      <w:r w:rsidR="00447238" w:rsidRPr="00C476D5">
        <w:rPr>
          <w:rFonts w:hint="cs"/>
          <w:b/>
          <w:rtl/>
          <w:lang w:val="x-none" w:eastAsia="zh-CN"/>
        </w:rPr>
        <w:t xml:space="preserve">ی وامانده </w:t>
      </w:r>
      <w:r w:rsidRPr="00C476D5">
        <w:rPr>
          <w:rFonts w:hint="cs"/>
          <w:b/>
          <w:rtl/>
          <w:lang w:val="x-none" w:eastAsia="zh-CN"/>
        </w:rPr>
        <w:t xml:space="preserve">است؛ بلکه </w:t>
      </w:r>
      <w:r w:rsidR="00235A62" w:rsidRPr="00C476D5">
        <w:rPr>
          <w:rFonts w:hint="cs"/>
          <w:b/>
          <w:rtl/>
          <w:lang w:val="x-none" w:eastAsia="zh-CN"/>
        </w:rPr>
        <w:t>گویا اساساً به عرص</w:t>
      </w:r>
      <w:r w:rsidR="00BC1ED0" w:rsidRPr="00C476D5">
        <w:rPr>
          <w:rFonts w:hint="cs"/>
          <w:b/>
          <w:rtl/>
          <w:lang w:val="x-none" w:eastAsia="zh-CN"/>
        </w:rPr>
        <w:t>ة</w:t>
      </w:r>
      <w:r w:rsidR="00235A62" w:rsidRPr="00C476D5">
        <w:rPr>
          <w:rFonts w:hint="cs"/>
          <w:b/>
          <w:rtl/>
          <w:lang w:val="x-none" w:eastAsia="zh-CN"/>
        </w:rPr>
        <w:t xml:space="preserve"> </w:t>
      </w:r>
      <w:r w:rsidR="00AD489F" w:rsidRPr="00C476D5">
        <w:rPr>
          <w:rFonts w:hint="cs"/>
          <w:b/>
          <w:rtl/>
          <w:lang w:val="x-none" w:eastAsia="zh-CN"/>
        </w:rPr>
        <w:t>دین‌دار</w:t>
      </w:r>
      <w:r w:rsidR="00235A62" w:rsidRPr="00C476D5">
        <w:rPr>
          <w:rFonts w:hint="cs"/>
          <w:b/>
          <w:rtl/>
          <w:lang w:val="x-none" w:eastAsia="zh-CN"/>
        </w:rPr>
        <w:t>ی وارد نشده است!</w:t>
      </w:r>
    </w:p>
    <w:p w14:paraId="2A35C5AD" w14:textId="2C336717" w:rsidR="00235A62" w:rsidRPr="0004733F" w:rsidRDefault="00235A62" w:rsidP="00EE6049">
      <w:pPr>
        <w:pStyle w:val="a6"/>
        <w:spacing w:after="0" w:line="240" w:lineRule="auto"/>
        <w:rPr>
          <w:b/>
          <w:rtl/>
        </w:rPr>
      </w:pPr>
      <w:r w:rsidRPr="0004733F">
        <w:rPr>
          <w:b/>
          <w:rtl/>
        </w:rPr>
        <w:lastRenderedPageBreak/>
        <w:t>مَن مَاتَ وَ لَم یَعرِف إِمَامَ زَمَانِهِ مَاتَ مِیتَةً جَاهِلِیّ</w:t>
      </w:r>
      <w:r w:rsidRPr="0004733F">
        <w:rPr>
          <w:rFonts w:hint="cs"/>
          <w:b/>
          <w:rtl/>
        </w:rPr>
        <w:t>ة؛</w:t>
      </w:r>
      <w:r w:rsidRPr="0004733F">
        <w:rPr>
          <w:rStyle w:val="FootnoteReference"/>
          <w:b/>
          <w:rtl/>
        </w:rPr>
        <w:footnoteReference w:id="241"/>
      </w:r>
      <w:r w:rsidRPr="0004733F">
        <w:rPr>
          <w:rFonts w:hint="cs"/>
          <w:b/>
          <w:rtl/>
        </w:rPr>
        <w:t xml:space="preserve"> کسی که بمیرد درحالی‌که پیشوای دوران خود را نشناخته است به مرگ جاهلیت (بدون دین) مرده است.</w:t>
      </w:r>
    </w:p>
    <w:p w14:paraId="31E3308A" w14:textId="44A0BBD9" w:rsidR="00447238" w:rsidRPr="00C476D5" w:rsidRDefault="00447238" w:rsidP="00EE6049">
      <w:pPr>
        <w:rPr>
          <w:b/>
          <w:bCs/>
          <w:rtl/>
          <w:lang w:val="x-none" w:eastAsia="x-none" w:bidi="ar-SA"/>
        </w:rPr>
      </w:pPr>
      <w:r w:rsidRPr="00C476D5">
        <w:rPr>
          <w:rFonts w:hint="cs"/>
          <w:b/>
          <w:rtl/>
          <w:lang w:val="x-none" w:eastAsia="zh-CN"/>
        </w:rPr>
        <w:t xml:space="preserve">بنابراین </w:t>
      </w:r>
      <w:r w:rsidR="00235A62" w:rsidRPr="00C476D5">
        <w:rPr>
          <w:rFonts w:hint="cs"/>
          <w:b/>
          <w:rtl/>
          <w:lang w:val="x-none" w:eastAsia="zh-CN"/>
        </w:rPr>
        <w:t xml:space="preserve">اولین قدم این است که در این </w:t>
      </w:r>
      <w:r w:rsidR="00AD489F" w:rsidRPr="00C476D5">
        <w:rPr>
          <w:rFonts w:hint="cs"/>
          <w:b/>
          <w:rtl/>
          <w:lang w:val="x-none" w:eastAsia="zh-CN"/>
        </w:rPr>
        <w:t>دین‌دار</w:t>
      </w:r>
      <w:r w:rsidR="00235A62" w:rsidRPr="00C476D5">
        <w:rPr>
          <w:rFonts w:hint="cs"/>
          <w:b/>
          <w:rtl/>
          <w:lang w:val="x-none" w:eastAsia="zh-CN"/>
        </w:rPr>
        <w:t>ی جمعی</w:t>
      </w:r>
      <w:r w:rsidR="00BA3547" w:rsidRPr="00C476D5">
        <w:rPr>
          <w:rFonts w:hint="cs"/>
          <w:b/>
          <w:rtl/>
          <w:lang w:val="x-none" w:eastAsia="zh-CN"/>
        </w:rPr>
        <w:t>،</w:t>
      </w:r>
      <w:r w:rsidR="00235A62" w:rsidRPr="00C476D5">
        <w:rPr>
          <w:rFonts w:hint="cs"/>
          <w:b/>
          <w:rtl/>
          <w:lang w:val="x-none" w:eastAsia="zh-CN"/>
        </w:rPr>
        <w:t xml:space="preserve"> راهبر و </w:t>
      </w:r>
      <w:r w:rsidRPr="00C476D5">
        <w:rPr>
          <w:rFonts w:hint="cs"/>
          <w:b/>
          <w:rtl/>
          <w:lang w:val="x-none" w:eastAsia="zh-CN"/>
        </w:rPr>
        <w:t>امام جبه</w:t>
      </w:r>
      <w:r w:rsidR="00BC1ED0" w:rsidRPr="00C476D5">
        <w:rPr>
          <w:rFonts w:hint="cs"/>
          <w:b/>
          <w:rtl/>
          <w:lang w:val="x-none" w:eastAsia="zh-CN"/>
        </w:rPr>
        <w:t>ة</w:t>
      </w:r>
      <w:r w:rsidRPr="00C476D5">
        <w:rPr>
          <w:rFonts w:hint="cs"/>
          <w:b/>
          <w:rtl/>
          <w:lang w:val="x-none" w:eastAsia="zh-CN"/>
        </w:rPr>
        <w:t xml:space="preserve"> دین را بشناسیم و بدانیم از چه کسی تبعیت کنیم</w:t>
      </w:r>
      <w:r w:rsidR="00C35EBB" w:rsidRPr="00C476D5">
        <w:rPr>
          <w:rFonts w:hint="cs"/>
          <w:b/>
          <w:rtl/>
          <w:lang w:val="x-none" w:eastAsia="zh-CN"/>
        </w:rPr>
        <w:t>،</w:t>
      </w:r>
      <w:r w:rsidRPr="00C476D5">
        <w:rPr>
          <w:rFonts w:hint="cs"/>
          <w:b/>
          <w:rtl/>
          <w:lang w:val="x-none" w:eastAsia="zh-CN"/>
        </w:rPr>
        <w:t xml:space="preserve"> سنگ چه جریانی را به سینه بزنیم</w:t>
      </w:r>
      <w:r w:rsidR="00C35EBB" w:rsidRPr="00C476D5">
        <w:rPr>
          <w:rFonts w:hint="cs"/>
          <w:b/>
          <w:rtl/>
          <w:lang w:val="x-none" w:eastAsia="zh-CN"/>
        </w:rPr>
        <w:t>،</w:t>
      </w:r>
      <w:r w:rsidRPr="00C476D5">
        <w:rPr>
          <w:rFonts w:hint="cs"/>
          <w:b/>
          <w:rtl/>
          <w:lang w:val="x-none" w:eastAsia="zh-CN"/>
        </w:rPr>
        <w:t xml:space="preserve"> با کدام</w:t>
      </w:r>
      <w:r w:rsidR="00396087" w:rsidRPr="00C476D5">
        <w:rPr>
          <w:rFonts w:hint="cs"/>
          <w:b/>
          <w:rtl/>
          <w:lang w:val="x-none" w:eastAsia="zh-CN"/>
        </w:rPr>
        <w:t xml:space="preserve"> امّت،</w:t>
      </w:r>
      <w:r w:rsidRPr="00C476D5">
        <w:rPr>
          <w:rFonts w:hint="cs"/>
          <w:b/>
          <w:rtl/>
          <w:lang w:val="x-none" w:eastAsia="zh-CN"/>
        </w:rPr>
        <w:t xml:space="preserve"> پیوند یابیم و وجود خود را خرج تقویت چه جبهه‌ای کنیم وگرنه مؤمنانه زندگی نکرده‌ایم و به ایمان از دنیا نمی‌رویم.</w:t>
      </w:r>
      <w:r w:rsidR="00440096" w:rsidRPr="00C476D5">
        <w:rPr>
          <w:rFonts w:hint="cs"/>
          <w:b/>
          <w:rtl/>
          <w:lang w:val="x-none" w:eastAsia="zh-CN"/>
        </w:rPr>
        <w:t xml:space="preserve"> </w:t>
      </w:r>
      <w:r w:rsidRPr="00C476D5">
        <w:rPr>
          <w:rFonts w:hint="cs"/>
          <w:b/>
          <w:rtl/>
          <w:lang w:val="x-none" w:eastAsia="zh-CN"/>
        </w:rPr>
        <w:t xml:space="preserve">به این حرکت جمعی در فرهنگ دینی </w:t>
      </w:r>
      <w:r w:rsidR="00440096" w:rsidRPr="00C476D5">
        <w:rPr>
          <w:rFonts w:hint="cs"/>
          <w:b/>
          <w:rtl/>
          <w:lang w:val="x-none" w:eastAsia="zh-CN"/>
        </w:rPr>
        <w:t>«</w:t>
      </w:r>
      <w:r w:rsidRPr="00C476D5">
        <w:rPr>
          <w:rFonts w:hint="cs"/>
          <w:b/>
          <w:rtl/>
          <w:lang w:val="x-none" w:eastAsia="zh-CN"/>
        </w:rPr>
        <w:t>ولایت</w:t>
      </w:r>
      <w:r w:rsidR="00440096" w:rsidRPr="00C476D5">
        <w:rPr>
          <w:rFonts w:hint="cs"/>
          <w:b/>
          <w:rtl/>
          <w:lang w:val="x-none" w:eastAsia="zh-CN"/>
        </w:rPr>
        <w:t>»</w:t>
      </w:r>
      <w:r w:rsidRPr="00C476D5">
        <w:rPr>
          <w:rFonts w:hint="cs"/>
          <w:b/>
          <w:rtl/>
          <w:lang w:val="x-none" w:eastAsia="zh-CN"/>
        </w:rPr>
        <w:t xml:space="preserve"> گفته می‌شود. ولایت، پیوند و اتصال یک</w:t>
      </w:r>
      <w:r w:rsidR="004A18CB" w:rsidRPr="00C476D5">
        <w:rPr>
          <w:rFonts w:hint="cs"/>
          <w:b/>
          <w:rtl/>
          <w:lang w:val="x-none" w:eastAsia="zh-CN"/>
        </w:rPr>
        <w:t xml:space="preserve"> امّت </w:t>
      </w:r>
      <w:r w:rsidRPr="00C476D5">
        <w:rPr>
          <w:rFonts w:hint="cs"/>
          <w:b/>
          <w:rtl/>
          <w:lang w:val="x-none" w:eastAsia="zh-CN"/>
        </w:rPr>
        <w:t xml:space="preserve">است حول امام یا ولیّ در جهت </w:t>
      </w:r>
      <w:r w:rsidRPr="00C476D5">
        <w:rPr>
          <w:rFonts w:hint="cs"/>
          <w:b/>
          <w:rtl/>
          <w:lang w:val="x-none" w:eastAsia="x-none" w:bidi="ar-SA"/>
        </w:rPr>
        <w:t>حاکمیت توحید در سراسر جهان.</w:t>
      </w:r>
      <w:r w:rsidR="00F96234" w:rsidRPr="00C476D5">
        <w:rPr>
          <w:rFonts w:hint="cs"/>
          <w:b/>
          <w:rtl/>
          <w:lang w:val="x-none" w:eastAsia="x-none"/>
        </w:rPr>
        <w:t xml:space="preserve"> نکت</w:t>
      </w:r>
      <w:r w:rsidR="000D20AF" w:rsidRPr="00C476D5">
        <w:rPr>
          <w:rFonts w:hint="cs"/>
          <w:b/>
          <w:rtl/>
          <w:lang w:val="x-none" w:eastAsia="x-none"/>
        </w:rPr>
        <w:t>ة</w:t>
      </w:r>
      <w:r w:rsidR="00F96234" w:rsidRPr="00C476D5">
        <w:rPr>
          <w:rFonts w:hint="cs"/>
          <w:b/>
          <w:rtl/>
          <w:lang w:val="x-none" w:eastAsia="x-none"/>
        </w:rPr>
        <w:t xml:space="preserve"> بسیار مهم اینکه هر کاری که تعلق ما را به این جبهه بیشتر کند یعنی پیوند و اتصال ما را به إمام و أمام بیفزاید ولایت ما را تقویت کرده و بالاترین عبادت به شمار می‌رود.</w:t>
      </w:r>
    </w:p>
    <w:p w14:paraId="484A1FCF" w14:textId="0DB823C6" w:rsidR="001B1961" w:rsidRPr="00C476D5" w:rsidRDefault="00C35EBB" w:rsidP="00EE6049">
      <w:pPr>
        <w:rPr>
          <w:b/>
          <w:bCs/>
          <w:rtl/>
          <w:lang w:val="x-none" w:eastAsia="x-none"/>
        </w:rPr>
      </w:pPr>
      <w:r w:rsidRPr="00C476D5">
        <w:rPr>
          <w:rFonts w:hint="cs"/>
          <w:b/>
          <w:rtl/>
          <w:lang w:val="x-none" w:eastAsia="x-none"/>
        </w:rPr>
        <w:t>یک راه ساده برای شناخت پیشوای زمانه و امام جبه</w:t>
      </w:r>
      <w:r w:rsidR="00BC1ED0" w:rsidRPr="00C476D5">
        <w:rPr>
          <w:rFonts w:hint="cs"/>
          <w:b/>
          <w:rtl/>
          <w:lang w:val="x-none" w:eastAsia="x-none"/>
        </w:rPr>
        <w:t>ة</w:t>
      </w:r>
      <w:r w:rsidRPr="00C476D5">
        <w:rPr>
          <w:rFonts w:hint="cs"/>
          <w:b/>
          <w:rtl/>
          <w:lang w:val="x-none" w:eastAsia="x-none"/>
        </w:rPr>
        <w:t xml:space="preserve"> حق این است که به تحولات جهان و جایگاه مسلمانان توجه کنیم و در میان راهبران دینی کسی را که اقدام و موضع او </w:t>
      </w:r>
      <w:r w:rsidRPr="00C476D5">
        <w:rPr>
          <w:b/>
          <w:rtl/>
          <w:lang w:val="x-none" w:eastAsia="x-none"/>
        </w:rPr>
        <w:t xml:space="preserve">اثرگذارتر </w:t>
      </w:r>
      <w:r w:rsidRPr="00C476D5">
        <w:rPr>
          <w:rFonts w:hint="cs"/>
          <w:b/>
          <w:rtl/>
          <w:lang w:val="x-none" w:eastAsia="x-none"/>
        </w:rPr>
        <w:t>و برای جریان باطل کوبنده‌تر و مخرب‌تر است شناسایی کنیم. چنین کسی برای جریان کفر بیشترین زحمت را ایجاد می‌کند و طبعا</w:t>
      </w:r>
      <w:r w:rsidR="00BA3547" w:rsidRPr="00C476D5">
        <w:rPr>
          <w:rFonts w:hint="cs"/>
          <w:b/>
          <w:rtl/>
          <w:lang w:val="x-none" w:eastAsia="x-none"/>
        </w:rPr>
        <w:t>ً</w:t>
      </w:r>
      <w:r w:rsidRPr="00C476D5">
        <w:rPr>
          <w:rFonts w:hint="cs"/>
          <w:b/>
          <w:rtl/>
          <w:lang w:val="x-none" w:eastAsia="x-none"/>
        </w:rPr>
        <w:t xml:space="preserve"> از سوی آنان بیشترین کینه و عداوت را دریافت می‌کند. چنین کسی علی‌القاعده باید </w:t>
      </w:r>
      <w:r w:rsidRPr="00C476D5">
        <w:rPr>
          <w:b/>
          <w:rtl/>
          <w:lang w:val="x-none" w:eastAsia="x-none"/>
        </w:rPr>
        <w:t xml:space="preserve">دشمن شماره </w:t>
      </w:r>
      <w:r w:rsidRPr="00C476D5">
        <w:rPr>
          <w:rFonts w:hint="cs"/>
          <w:b/>
          <w:rtl/>
          <w:lang w:val="x-none" w:eastAsia="x-none"/>
        </w:rPr>
        <w:t>یک</w:t>
      </w:r>
      <w:r w:rsidRPr="00C476D5">
        <w:rPr>
          <w:b/>
          <w:rtl/>
          <w:lang w:val="x-none" w:eastAsia="x-none"/>
        </w:rPr>
        <w:t xml:space="preserve"> </w:t>
      </w:r>
      <w:r w:rsidRPr="00C476D5">
        <w:rPr>
          <w:rFonts w:hint="cs"/>
          <w:b/>
          <w:rtl/>
          <w:lang w:val="x-none" w:eastAsia="x-none"/>
        </w:rPr>
        <w:t>مستکبران عالم باشد.</w:t>
      </w:r>
    </w:p>
    <w:p w14:paraId="5E09B3C4" w14:textId="4C3E0DA7" w:rsidR="00E35D7C" w:rsidRDefault="005B4D43" w:rsidP="00E35D7C">
      <w:pPr>
        <w:pStyle w:val="Heading3"/>
        <w:rPr>
          <w:rtl/>
        </w:rPr>
      </w:pPr>
      <w:bookmarkStart w:id="70" w:name="_Toc161955906"/>
      <w:bookmarkStart w:id="71" w:name="_Toc162173107"/>
      <w:bookmarkStart w:id="72" w:name="_Toc162177477"/>
      <w:bookmarkStart w:id="73" w:name="_Toc171598229"/>
      <w:r>
        <w:rPr>
          <w:rFonts w:hint="cs"/>
          <w:rtl/>
        </w:rPr>
        <w:t xml:space="preserve">۸ </w:t>
      </w:r>
      <w:r>
        <w:rPr>
          <w:rFonts w:ascii="Arial" w:hAnsi="Arial" w:cs="Arial" w:hint="cs"/>
          <w:rtl/>
        </w:rPr>
        <w:t>–</w:t>
      </w:r>
      <w:r>
        <w:rPr>
          <w:rFonts w:hint="cs"/>
          <w:rtl/>
        </w:rPr>
        <w:t xml:space="preserve"> ۳) </w:t>
      </w:r>
      <w:r w:rsidR="00E35D7C">
        <w:rPr>
          <w:rFonts w:hint="cs"/>
          <w:rtl/>
        </w:rPr>
        <w:t>آرمان مشترک اجتماعی</w:t>
      </w:r>
      <w:bookmarkEnd w:id="73"/>
    </w:p>
    <w:p w14:paraId="3542607D" w14:textId="76733AFF" w:rsidR="00E35D7C" w:rsidRPr="00C476D5" w:rsidRDefault="00E35D7C" w:rsidP="00E35D7C">
      <w:pPr>
        <w:rPr>
          <w:b/>
          <w:bCs/>
          <w:rtl/>
          <w:lang w:val="x-none" w:eastAsia="x-none"/>
        </w:rPr>
      </w:pPr>
      <w:r w:rsidRPr="00C476D5">
        <w:rPr>
          <w:rFonts w:hint="cs"/>
          <w:b/>
          <w:rtl/>
          <w:lang w:val="x-none" w:eastAsia="x-none"/>
        </w:rPr>
        <w:t>از آنجا که کار بزرگ خدا در یک ساز</w:t>
      </w:r>
      <w:r w:rsidR="00BC1ED0" w:rsidRPr="00C476D5">
        <w:rPr>
          <w:rFonts w:hint="cs"/>
          <w:b/>
          <w:rtl/>
          <w:lang w:val="x-none" w:eastAsia="x-none"/>
        </w:rPr>
        <w:t>ة</w:t>
      </w:r>
      <w:r w:rsidRPr="00C476D5">
        <w:rPr>
          <w:rFonts w:hint="cs"/>
          <w:b/>
          <w:rtl/>
          <w:lang w:val="x-none" w:eastAsia="x-none"/>
        </w:rPr>
        <w:t xml:space="preserve"> جمعی و پیوند ولایی پیش می‌رود و کسان زیادی باید در این کار مشارکت داشته باش</w:t>
      </w:r>
      <w:r w:rsidR="00C510CF" w:rsidRPr="00C476D5">
        <w:rPr>
          <w:rFonts w:hint="cs"/>
          <w:b/>
          <w:rtl/>
          <w:lang w:val="x-none" w:eastAsia="x-none"/>
        </w:rPr>
        <w:t>ن</w:t>
      </w:r>
      <w:r w:rsidRPr="00C476D5">
        <w:rPr>
          <w:rFonts w:hint="cs"/>
          <w:b/>
          <w:rtl/>
          <w:lang w:val="x-none" w:eastAsia="x-none"/>
        </w:rPr>
        <w:t>د، آن آرمان الهی باید به آرمان مشترک این جمع تبدیل شود؛ یعنی افراد بی‌شماری این افق را برای حرکت انتخاب کنند و تحت راهبری ولیّ به سوی آن روان شوند</w:t>
      </w:r>
      <w:r w:rsidR="00EA7942" w:rsidRPr="00C476D5">
        <w:rPr>
          <w:rFonts w:hint="cs"/>
          <w:b/>
          <w:rtl/>
          <w:lang w:val="x-none" w:eastAsia="x-none"/>
        </w:rPr>
        <w:t xml:space="preserve">؛ بنابراین </w:t>
      </w:r>
      <w:r w:rsidRPr="00C476D5">
        <w:rPr>
          <w:rFonts w:hint="cs"/>
          <w:b/>
          <w:rtl/>
          <w:lang w:val="x-none" w:eastAsia="x-none"/>
        </w:rPr>
        <w:t xml:space="preserve">هم إمام و پیشوایشان مشترک باشند و هم أمام و آرمانشان. </w:t>
      </w:r>
    </w:p>
    <w:p w14:paraId="4E7C5FAB" w14:textId="5DF8E5FC" w:rsidR="00E35D7C" w:rsidRPr="00C476D5" w:rsidRDefault="00E35D7C" w:rsidP="00E35D7C">
      <w:pPr>
        <w:rPr>
          <w:b/>
          <w:bCs/>
        </w:rPr>
      </w:pPr>
      <w:r w:rsidRPr="00C476D5">
        <w:rPr>
          <w:rFonts w:hint="cs"/>
          <w:b/>
          <w:rtl/>
        </w:rPr>
        <w:t>آرمان مشترک</w:t>
      </w:r>
      <w:r w:rsidR="00C039BA" w:rsidRPr="00C476D5">
        <w:rPr>
          <w:rFonts w:hint="cs"/>
          <w:b/>
          <w:rtl/>
        </w:rPr>
        <w:t>ِ</w:t>
      </w:r>
      <w:r w:rsidRPr="00C476D5">
        <w:rPr>
          <w:rFonts w:hint="cs"/>
          <w:b/>
          <w:rtl/>
        </w:rPr>
        <w:t xml:space="preserve"> جمعی</w:t>
      </w:r>
      <w:r w:rsidR="00C039BA" w:rsidRPr="00C476D5">
        <w:rPr>
          <w:rFonts w:hint="cs"/>
          <w:b/>
          <w:rtl/>
        </w:rPr>
        <w:t>،</w:t>
      </w:r>
      <w:r w:rsidRPr="00C476D5">
        <w:rPr>
          <w:rFonts w:hint="cs"/>
          <w:b/>
          <w:rtl/>
        </w:rPr>
        <w:t xml:space="preserve"> وحدت</w:t>
      </w:r>
      <w:r w:rsidRPr="00C476D5">
        <w:rPr>
          <w:rFonts w:hint="eastAsia"/>
          <w:b/>
          <w:rtl/>
        </w:rPr>
        <w:t>‌</w:t>
      </w:r>
      <w:r w:rsidRPr="00C476D5">
        <w:rPr>
          <w:rFonts w:hint="cs"/>
          <w:b/>
          <w:rtl/>
        </w:rPr>
        <w:t>بخش، حر</w:t>
      </w:r>
      <w:r w:rsidR="00C039BA" w:rsidRPr="00C476D5">
        <w:rPr>
          <w:rFonts w:hint="cs"/>
          <w:b/>
          <w:rtl/>
        </w:rPr>
        <w:t>ک</w:t>
      </w:r>
      <w:r w:rsidRPr="00C476D5">
        <w:rPr>
          <w:rFonts w:hint="cs"/>
          <w:b/>
          <w:rtl/>
        </w:rPr>
        <w:t>ت</w:t>
      </w:r>
      <w:r w:rsidRPr="00C476D5">
        <w:rPr>
          <w:rFonts w:hint="eastAsia"/>
          <w:b/>
          <w:rtl/>
        </w:rPr>
        <w:t>‌زا</w:t>
      </w:r>
      <w:r w:rsidRPr="00C476D5">
        <w:rPr>
          <w:rFonts w:hint="cs"/>
          <w:b/>
          <w:rtl/>
        </w:rPr>
        <w:t>، انسجام</w:t>
      </w:r>
      <w:r w:rsidRPr="00C476D5">
        <w:rPr>
          <w:rFonts w:hint="eastAsia"/>
          <w:b/>
          <w:rtl/>
        </w:rPr>
        <w:t xml:space="preserve">‌آفرین </w:t>
      </w:r>
      <w:r w:rsidRPr="00C476D5">
        <w:rPr>
          <w:rFonts w:hint="cs"/>
          <w:b/>
          <w:rtl/>
        </w:rPr>
        <w:t>و الهام</w:t>
      </w:r>
      <w:r w:rsidRPr="00C476D5">
        <w:rPr>
          <w:rFonts w:hint="eastAsia"/>
          <w:b/>
          <w:rtl/>
        </w:rPr>
        <w:t>‌دهنده‌</w:t>
      </w:r>
      <w:r w:rsidRPr="00C476D5">
        <w:rPr>
          <w:rFonts w:hint="cs"/>
          <w:b/>
          <w:rtl/>
        </w:rPr>
        <w:t xml:space="preserve"> است</w:t>
      </w:r>
      <w:r w:rsidRPr="00C476D5">
        <w:rPr>
          <w:rFonts w:hint="eastAsia"/>
          <w:b/>
          <w:rtl/>
        </w:rPr>
        <w:t xml:space="preserve">. </w:t>
      </w:r>
      <w:r w:rsidRPr="00C476D5">
        <w:rPr>
          <w:rFonts w:hint="cs"/>
          <w:b/>
          <w:rtl/>
        </w:rPr>
        <w:t>همدلی و یک‌سخنی می‌آفریند. قدرت شکستن روزمرگی و تولید شور و شرار</w:t>
      </w:r>
      <w:r w:rsidR="00BC1ED0" w:rsidRPr="00C476D5">
        <w:rPr>
          <w:rFonts w:hint="cs"/>
          <w:b/>
          <w:rtl/>
        </w:rPr>
        <w:t>ة</w:t>
      </w:r>
      <w:r w:rsidRPr="00C476D5">
        <w:rPr>
          <w:rFonts w:hint="cs"/>
          <w:b/>
          <w:rtl/>
        </w:rPr>
        <w:t xml:space="preserve"> قیام و تحول را دارد و تصمیم‌ها و چاره‌‌اندیشی‌های همخوان و هماهنگ پدید می‌آورد و با کمترین هزینه انسجام می‌آفرید. آرمان مشترک جمعی </w:t>
      </w:r>
      <w:r w:rsidRPr="00C476D5">
        <w:rPr>
          <w:b/>
          <w:rtl/>
        </w:rPr>
        <w:t>احساسات و عواطف و</w:t>
      </w:r>
      <w:r w:rsidRPr="00C476D5">
        <w:rPr>
          <w:rFonts w:hint="cs"/>
          <w:b/>
          <w:rtl/>
        </w:rPr>
        <w:t xml:space="preserve"> ظرفیت</w:t>
      </w:r>
      <w:r w:rsidRPr="00C476D5">
        <w:rPr>
          <w:b/>
          <w:rtl/>
        </w:rPr>
        <w:t>‌های ترب</w:t>
      </w:r>
      <w:r w:rsidRPr="00C476D5">
        <w:rPr>
          <w:rFonts w:hint="cs"/>
          <w:b/>
          <w:rtl/>
        </w:rPr>
        <w:t>یتی</w:t>
      </w:r>
      <w:r w:rsidRPr="00C476D5">
        <w:rPr>
          <w:b/>
          <w:rtl/>
        </w:rPr>
        <w:t xml:space="preserve"> </w:t>
      </w:r>
      <w:r w:rsidRPr="00C476D5">
        <w:rPr>
          <w:rFonts w:hint="cs"/>
          <w:b/>
          <w:rtl/>
        </w:rPr>
        <w:t xml:space="preserve">را پیوند می‌هد؛ </w:t>
      </w:r>
      <w:r w:rsidRPr="00C476D5">
        <w:rPr>
          <w:b/>
          <w:rtl/>
        </w:rPr>
        <w:t>انگ</w:t>
      </w:r>
      <w:r w:rsidRPr="00C476D5">
        <w:rPr>
          <w:rFonts w:hint="cs"/>
          <w:b/>
          <w:rtl/>
        </w:rPr>
        <w:t>یزه</w:t>
      </w:r>
      <w:r w:rsidRPr="00C476D5">
        <w:rPr>
          <w:b/>
          <w:rtl/>
        </w:rPr>
        <w:t xml:space="preserve"> و </w:t>
      </w:r>
      <w:r w:rsidRPr="00C476D5">
        <w:rPr>
          <w:rFonts w:hint="cs"/>
          <w:b/>
          <w:rtl/>
        </w:rPr>
        <w:t xml:space="preserve">نیروی </w:t>
      </w:r>
      <w:r w:rsidRPr="00C476D5">
        <w:rPr>
          <w:b/>
          <w:rtl/>
        </w:rPr>
        <w:t>مقاومت در برابر</w:t>
      </w:r>
      <w:r w:rsidRPr="00C476D5">
        <w:rPr>
          <w:rFonts w:hint="cs"/>
          <w:b/>
          <w:rtl/>
        </w:rPr>
        <w:t xml:space="preserve"> مشکلات</w:t>
      </w:r>
      <w:r w:rsidRPr="00C476D5">
        <w:rPr>
          <w:b/>
          <w:rtl/>
        </w:rPr>
        <w:t xml:space="preserve"> </w:t>
      </w:r>
      <w:r w:rsidRPr="00C476D5">
        <w:rPr>
          <w:rFonts w:hint="cs"/>
          <w:b/>
          <w:rtl/>
        </w:rPr>
        <w:t xml:space="preserve">پدید می‌آورد </w:t>
      </w:r>
      <w:r w:rsidRPr="00C476D5">
        <w:rPr>
          <w:b/>
          <w:rtl/>
        </w:rPr>
        <w:t xml:space="preserve">و </w:t>
      </w:r>
      <w:r w:rsidRPr="00C476D5">
        <w:rPr>
          <w:rFonts w:hint="cs"/>
          <w:b/>
          <w:rtl/>
        </w:rPr>
        <w:t xml:space="preserve">با همسو کردن </w:t>
      </w:r>
      <w:r w:rsidRPr="00C476D5">
        <w:rPr>
          <w:b/>
          <w:rtl/>
        </w:rPr>
        <w:t>واقع</w:t>
      </w:r>
      <w:r w:rsidRPr="00C476D5">
        <w:rPr>
          <w:rFonts w:hint="cs"/>
          <w:b/>
          <w:rtl/>
        </w:rPr>
        <w:t>یت</w:t>
      </w:r>
      <w:r w:rsidRPr="00C476D5">
        <w:rPr>
          <w:b/>
          <w:rtl/>
        </w:rPr>
        <w:t>‌ها ب</w:t>
      </w:r>
      <w:r w:rsidRPr="00C476D5">
        <w:rPr>
          <w:rFonts w:hint="cs"/>
          <w:b/>
          <w:rtl/>
        </w:rPr>
        <w:t>ه‌</w:t>
      </w:r>
      <w:r w:rsidRPr="00C476D5">
        <w:rPr>
          <w:b/>
          <w:rtl/>
        </w:rPr>
        <w:t>هم</w:t>
      </w:r>
      <w:r w:rsidRPr="00C476D5">
        <w:rPr>
          <w:rFonts w:hint="cs"/>
          <w:b/>
          <w:rtl/>
        </w:rPr>
        <w:t>‌</w:t>
      </w:r>
      <w:r w:rsidRPr="00C476D5">
        <w:rPr>
          <w:b/>
          <w:rtl/>
        </w:rPr>
        <w:t>ر</w:t>
      </w:r>
      <w:r w:rsidRPr="00C476D5">
        <w:rPr>
          <w:rFonts w:hint="cs"/>
          <w:b/>
          <w:rtl/>
        </w:rPr>
        <w:t>یختگی</w:t>
      </w:r>
      <w:r w:rsidRPr="00C476D5">
        <w:rPr>
          <w:b/>
          <w:rtl/>
        </w:rPr>
        <w:t xml:space="preserve"> و بی‌</w:t>
      </w:r>
      <w:r w:rsidRPr="00C476D5">
        <w:rPr>
          <w:rFonts w:hint="cs"/>
          <w:b/>
          <w:rtl/>
        </w:rPr>
        <w:t>برنامگی</w:t>
      </w:r>
      <w:r w:rsidRPr="00C476D5">
        <w:rPr>
          <w:b/>
          <w:rtl/>
        </w:rPr>
        <w:t xml:space="preserve"> را از ب</w:t>
      </w:r>
      <w:r w:rsidRPr="00C476D5">
        <w:rPr>
          <w:rFonts w:hint="cs"/>
          <w:b/>
          <w:rtl/>
        </w:rPr>
        <w:t>ین</w:t>
      </w:r>
      <w:r w:rsidRPr="00C476D5">
        <w:rPr>
          <w:b/>
          <w:rtl/>
        </w:rPr>
        <w:t xml:space="preserve"> می‌برد.</w:t>
      </w:r>
      <w:r w:rsidRPr="00C476D5">
        <w:rPr>
          <w:rFonts w:hint="cs"/>
          <w:b/>
          <w:rtl/>
        </w:rPr>
        <w:t xml:space="preserve"> آرمان‌ها، </w:t>
      </w:r>
      <w:r w:rsidR="00162DDB" w:rsidRPr="00C476D5">
        <w:rPr>
          <w:rFonts w:hint="cs"/>
          <w:b/>
          <w:rtl/>
        </w:rPr>
        <w:t>هویّت</w:t>
      </w:r>
      <w:r w:rsidRPr="00C476D5">
        <w:rPr>
          <w:rFonts w:hint="cs"/>
          <w:b/>
          <w:rtl/>
        </w:rPr>
        <w:t xml:space="preserve">‌ساز هستند، </w:t>
      </w:r>
      <w:r w:rsidR="00162DDB" w:rsidRPr="00C476D5">
        <w:rPr>
          <w:rFonts w:hint="cs"/>
          <w:b/>
          <w:rtl/>
        </w:rPr>
        <w:t>هویّت</w:t>
      </w:r>
      <w:r w:rsidRPr="00C476D5">
        <w:rPr>
          <w:rFonts w:hint="cs"/>
          <w:b/>
          <w:rtl/>
        </w:rPr>
        <w:t xml:space="preserve"> فردی معلول آرمان‌های فردی است و </w:t>
      </w:r>
      <w:r w:rsidR="00162DDB" w:rsidRPr="00C476D5">
        <w:rPr>
          <w:rFonts w:hint="cs"/>
          <w:b/>
          <w:rtl/>
        </w:rPr>
        <w:t>هویّت</w:t>
      </w:r>
      <w:r w:rsidRPr="00C476D5">
        <w:rPr>
          <w:rFonts w:hint="cs"/>
          <w:b/>
          <w:rtl/>
        </w:rPr>
        <w:t xml:space="preserve"> جمعی معلول آرمان‌های جمعی. </w:t>
      </w:r>
      <w:r w:rsidR="00C039BA" w:rsidRPr="00C476D5">
        <w:rPr>
          <w:rFonts w:hint="cs"/>
          <w:b/>
          <w:rtl/>
        </w:rPr>
        <w:t xml:space="preserve">از یک طرف </w:t>
      </w:r>
      <w:r w:rsidRPr="00C476D5">
        <w:rPr>
          <w:rFonts w:hint="cs"/>
          <w:b/>
          <w:rtl/>
        </w:rPr>
        <w:t xml:space="preserve">هرچه یک امّت آرمان مشترک بزرگ‌تری داشته باشد امّت بزرگ‌تری است. </w:t>
      </w:r>
      <w:r w:rsidR="00C039BA" w:rsidRPr="00C476D5">
        <w:rPr>
          <w:rFonts w:hint="cs"/>
          <w:b/>
          <w:rtl/>
        </w:rPr>
        <w:t xml:space="preserve">از سوی دیگر </w:t>
      </w:r>
      <w:r w:rsidRPr="00C476D5">
        <w:rPr>
          <w:b/>
          <w:rtl/>
        </w:rPr>
        <w:t>جامعه‌ای که آرمان نداشته باشد یک جامع</w:t>
      </w:r>
      <w:r w:rsidR="00BC1ED0" w:rsidRPr="00C476D5">
        <w:rPr>
          <w:b/>
          <w:rtl/>
        </w:rPr>
        <w:t>ة</w:t>
      </w:r>
      <w:r w:rsidRPr="00C476D5">
        <w:rPr>
          <w:b/>
          <w:rtl/>
        </w:rPr>
        <w:t xml:space="preserve"> بی‌شخصیت است.</w:t>
      </w:r>
    </w:p>
    <w:p w14:paraId="146F0F2C" w14:textId="681511EC" w:rsidR="00E35D7C" w:rsidRPr="00C476D5" w:rsidRDefault="00E35D7C" w:rsidP="00E35D7C">
      <w:pPr>
        <w:rPr>
          <w:b/>
          <w:bCs/>
          <w:rtl/>
        </w:rPr>
      </w:pPr>
      <w:r w:rsidRPr="00C476D5">
        <w:rPr>
          <w:rFonts w:hint="cs"/>
          <w:b/>
          <w:rtl/>
        </w:rPr>
        <w:t>جامعه</w:t>
      </w:r>
      <w:r w:rsidRPr="00C476D5">
        <w:rPr>
          <w:rFonts w:hint="eastAsia"/>
          <w:b/>
          <w:rtl/>
        </w:rPr>
        <w:t>‌</w:t>
      </w:r>
      <w:r w:rsidRPr="00C476D5">
        <w:rPr>
          <w:rFonts w:hint="cs"/>
          <w:b/>
          <w:rtl/>
        </w:rPr>
        <w:t>ها ب</w:t>
      </w:r>
      <w:r w:rsidR="00C039BA" w:rsidRPr="00C476D5">
        <w:rPr>
          <w:rFonts w:hint="cs"/>
          <w:b/>
          <w:rtl/>
        </w:rPr>
        <w:t>ه‌</w:t>
      </w:r>
      <w:r w:rsidRPr="00C476D5">
        <w:rPr>
          <w:rFonts w:hint="cs"/>
          <w:b/>
          <w:rtl/>
        </w:rPr>
        <w:t xml:space="preserve">ویژه جامعه‌های انقلابی، برخاسته و عزم‌کرده همواره نیازمند آرمان‌هایی </w:t>
      </w:r>
      <w:r w:rsidR="00C039BA" w:rsidRPr="00C476D5">
        <w:rPr>
          <w:rFonts w:hint="cs"/>
          <w:b/>
          <w:rtl/>
        </w:rPr>
        <w:t xml:space="preserve">بلند، </w:t>
      </w:r>
      <w:r w:rsidRPr="00C476D5">
        <w:rPr>
          <w:rFonts w:hint="cs"/>
          <w:b/>
          <w:rtl/>
        </w:rPr>
        <w:t>مشخص، قابل فهم، مشترک، درست، مقدس و در عین حال عزم‌طلب هستند. برپای</w:t>
      </w:r>
      <w:r w:rsidR="00BC1ED0" w:rsidRPr="00C476D5">
        <w:rPr>
          <w:rFonts w:hint="cs"/>
          <w:b/>
          <w:rtl/>
        </w:rPr>
        <w:t>ة</w:t>
      </w:r>
      <w:r w:rsidRPr="00C476D5">
        <w:rPr>
          <w:rFonts w:hint="cs"/>
          <w:b/>
          <w:rtl/>
        </w:rPr>
        <w:t xml:space="preserve"> رسالت عظیم شیعی و به‌ویژه پس از انقلاب اسلامی و نشر گفتمان اسلام ناب</w:t>
      </w:r>
      <w:r w:rsidR="00C039BA" w:rsidRPr="00C476D5">
        <w:rPr>
          <w:rFonts w:hint="cs"/>
          <w:b/>
          <w:rtl/>
        </w:rPr>
        <w:t>،</w:t>
      </w:r>
      <w:r w:rsidRPr="00C476D5">
        <w:rPr>
          <w:rFonts w:hint="cs"/>
          <w:b/>
          <w:rtl/>
        </w:rPr>
        <w:t xml:space="preserve"> این آرمان الهی </w:t>
      </w:r>
      <w:r w:rsidR="00C039BA" w:rsidRPr="00C476D5">
        <w:rPr>
          <w:rFonts w:hint="cs"/>
          <w:b/>
          <w:rtl/>
        </w:rPr>
        <w:t xml:space="preserve">به‌سادگی </w:t>
      </w:r>
      <w:r w:rsidRPr="00C476D5">
        <w:rPr>
          <w:rFonts w:hint="cs"/>
          <w:b/>
          <w:rtl/>
        </w:rPr>
        <w:t>فهم می‌شود ولی برای آنکه سخنی کلیشه</w:t>
      </w:r>
      <w:r w:rsidRPr="00C476D5">
        <w:rPr>
          <w:rFonts w:hint="eastAsia"/>
          <w:b/>
          <w:rtl/>
        </w:rPr>
        <w:t xml:space="preserve">‌ای و تهی از محتوا </w:t>
      </w:r>
      <w:r w:rsidRPr="00C476D5">
        <w:rPr>
          <w:rFonts w:hint="cs"/>
          <w:b/>
          <w:rtl/>
        </w:rPr>
        <w:t xml:space="preserve">نشود و همچنان فراگیر و حرکت‌بخش باقی بماند و عموم مردم آن را به عنوان هدف آرمانی انتخاب کنند باید دائم تلاش کرد. </w:t>
      </w:r>
    </w:p>
    <w:p w14:paraId="10B8EDF9" w14:textId="5810257E" w:rsidR="007F793E" w:rsidRDefault="005B4D43" w:rsidP="00EE6049">
      <w:pPr>
        <w:pStyle w:val="Heading3"/>
        <w:rPr>
          <w:rtl/>
        </w:rPr>
      </w:pPr>
      <w:bookmarkStart w:id="74" w:name="_Toc171598230"/>
      <w:r>
        <w:rPr>
          <w:rFonts w:hint="cs"/>
          <w:rtl/>
        </w:rPr>
        <w:lastRenderedPageBreak/>
        <w:t xml:space="preserve">۹ </w:t>
      </w:r>
      <w:r>
        <w:rPr>
          <w:rFonts w:ascii="Arial" w:hAnsi="Arial" w:cs="Arial" w:hint="cs"/>
          <w:rtl/>
        </w:rPr>
        <w:t>–</w:t>
      </w:r>
      <w:r>
        <w:rPr>
          <w:rFonts w:hint="cs"/>
          <w:rtl/>
        </w:rPr>
        <w:t xml:space="preserve"> ۳) </w:t>
      </w:r>
      <w:r w:rsidR="00827185">
        <w:rPr>
          <w:rFonts w:hint="cs"/>
          <w:rtl/>
        </w:rPr>
        <w:t xml:space="preserve">سطوح و </w:t>
      </w:r>
      <w:r w:rsidR="007F793E">
        <w:rPr>
          <w:rFonts w:hint="cs"/>
          <w:rtl/>
        </w:rPr>
        <w:t xml:space="preserve">مراتب </w:t>
      </w:r>
      <w:bookmarkEnd w:id="70"/>
      <w:bookmarkEnd w:id="71"/>
      <w:bookmarkEnd w:id="72"/>
      <w:r w:rsidR="00827185">
        <w:rPr>
          <w:rFonts w:hint="cs"/>
          <w:rtl/>
        </w:rPr>
        <w:t>پیو</w:t>
      </w:r>
      <w:r w:rsidR="00655C82">
        <w:rPr>
          <w:rFonts w:hint="cs"/>
          <w:rtl/>
        </w:rPr>
        <w:t xml:space="preserve">ستگی </w:t>
      </w:r>
      <w:r>
        <w:rPr>
          <w:rFonts w:hint="cs"/>
          <w:rtl/>
        </w:rPr>
        <w:t>جمعی</w:t>
      </w:r>
      <w:bookmarkEnd w:id="74"/>
    </w:p>
    <w:p w14:paraId="218E3057" w14:textId="57BC2523" w:rsidR="007F793E" w:rsidRPr="00C476D5" w:rsidRDefault="007F793E" w:rsidP="00EE6049">
      <w:pPr>
        <w:rPr>
          <w:b/>
          <w:bCs/>
          <w:rtl/>
          <w:lang w:val="x-none" w:eastAsia="x-none"/>
        </w:rPr>
      </w:pPr>
      <w:r w:rsidRPr="00C476D5">
        <w:rPr>
          <w:rFonts w:hint="cs"/>
          <w:b/>
          <w:rtl/>
          <w:lang w:val="x-none" w:eastAsia="x-none"/>
        </w:rPr>
        <w:t>گفته شد حقیقت ولایت، پیوند و اتصال با امام است و اتصال به امام به معنای تعلّق به افق آرمانی اوست. این اتصال، مفهوم صفر و یکی ندارد و طیفی از درجات و مراتب را در بر می‌گیرد</w:t>
      </w:r>
      <w:r w:rsidR="00E35D7C" w:rsidRPr="00C476D5">
        <w:rPr>
          <w:rFonts w:hint="cs"/>
          <w:b/>
          <w:rtl/>
          <w:lang w:val="x-none" w:eastAsia="x-none"/>
        </w:rPr>
        <w:t>؛ یعنی میزان تعلق به این آرمان مشترک متفاوت است</w:t>
      </w:r>
      <w:r w:rsidRPr="00C476D5">
        <w:rPr>
          <w:rFonts w:hint="cs"/>
          <w:b/>
          <w:rtl/>
          <w:lang w:val="x-none" w:eastAsia="x-none"/>
        </w:rPr>
        <w:t xml:space="preserve">. برای تصویر لایه‌های طولی </w:t>
      </w:r>
      <w:r w:rsidR="00655C82" w:rsidRPr="00C476D5">
        <w:rPr>
          <w:rFonts w:hint="cs"/>
          <w:b/>
          <w:rtl/>
          <w:lang w:val="x-none" w:eastAsia="x-none"/>
        </w:rPr>
        <w:t>این پیوستگی</w:t>
      </w:r>
      <w:r w:rsidRPr="00C476D5">
        <w:rPr>
          <w:rFonts w:hint="cs"/>
          <w:b/>
          <w:rtl/>
          <w:lang w:val="x-none" w:eastAsia="x-none"/>
        </w:rPr>
        <w:t xml:space="preserve">، دوایر متحدالمرکزی را در نظر می‌گیریم که در مرکز آن امام معصوم یعنی کاروان‌سالار آن حرکت تاریخی </w:t>
      </w:r>
      <w:r w:rsidRPr="00C476D5">
        <w:rPr>
          <w:rFonts w:hint="cs"/>
          <w:b/>
          <w:rtl/>
          <w:lang w:eastAsia="x-none"/>
        </w:rPr>
        <w:t xml:space="preserve">و </w:t>
      </w:r>
      <w:r w:rsidRPr="00C476D5">
        <w:rPr>
          <w:rFonts w:hint="cs"/>
          <w:b/>
          <w:rtl/>
          <w:lang w:val="x-none" w:eastAsia="x-none"/>
        </w:rPr>
        <w:t xml:space="preserve">جهانی یا نایب او </w:t>
      </w:r>
      <w:r w:rsidR="00655C82" w:rsidRPr="00C476D5">
        <w:rPr>
          <w:rFonts w:hint="cs"/>
          <w:b/>
          <w:rtl/>
          <w:lang w:val="x-none" w:eastAsia="x-none"/>
        </w:rPr>
        <w:t xml:space="preserve">(در عصر غیبت) </w:t>
      </w:r>
      <w:r w:rsidRPr="00C476D5">
        <w:rPr>
          <w:rFonts w:hint="cs"/>
          <w:b/>
          <w:rtl/>
          <w:lang w:val="x-none" w:eastAsia="x-none"/>
        </w:rPr>
        <w:t>قرار دارد (</w:t>
      </w:r>
      <w:r w:rsidRPr="0004733F">
        <w:rPr>
          <w:rStyle w:val="Char0"/>
          <w:b/>
          <w:bCs w:val="0"/>
          <w:rtl/>
          <w:lang w:eastAsia="x-none"/>
        </w:rPr>
        <w:t>إِنَّهُ لَ</w:t>
      </w:r>
      <w:r w:rsidR="006C44D4" w:rsidRPr="0004733F">
        <w:rPr>
          <w:rStyle w:val="Char0"/>
          <w:b/>
          <w:bCs w:val="0"/>
          <w:rtl/>
          <w:lang w:eastAsia="x-none"/>
        </w:rPr>
        <w:t>ی</w:t>
      </w:r>
      <w:r w:rsidRPr="0004733F">
        <w:rPr>
          <w:rStyle w:val="Char0"/>
          <w:b/>
          <w:bCs w:val="0"/>
          <w:rtl/>
          <w:lang w:eastAsia="x-none"/>
        </w:rPr>
        <w:t>َعلَمُ أَنَّ مَحَلِّ</w:t>
      </w:r>
      <w:r w:rsidR="006C44D4" w:rsidRPr="0004733F">
        <w:rPr>
          <w:rStyle w:val="Char0"/>
          <w:b/>
          <w:bCs w:val="0"/>
          <w:rtl/>
          <w:lang w:eastAsia="x-none"/>
        </w:rPr>
        <w:t>ی</w:t>
      </w:r>
      <w:r w:rsidRPr="0004733F">
        <w:rPr>
          <w:rStyle w:val="Char0"/>
          <w:b/>
          <w:bCs w:val="0"/>
          <w:rtl/>
          <w:lang w:eastAsia="x-none"/>
        </w:rPr>
        <w:t xml:space="preserve"> مِنهَا مَحَلُّ القُطبِ مِنَ الرَّحَى</w:t>
      </w:r>
      <w:r w:rsidRPr="00C476D5">
        <w:rPr>
          <w:rFonts w:hint="cs"/>
          <w:b/>
          <w:rtl/>
          <w:lang w:val="x-none" w:eastAsia="x-none"/>
        </w:rPr>
        <w:t>).</w:t>
      </w:r>
      <w:r w:rsidRPr="00C476D5">
        <w:rPr>
          <w:rStyle w:val="FootnoteReference"/>
          <w:b/>
          <w:rtl/>
          <w:lang w:val="x-none" w:eastAsia="x-none"/>
        </w:rPr>
        <w:footnoteReference w:id="242"/>
      </w:r>
    </w:p>
    <w:p w14:paraId="66E14D00" w14:textId="0CBB3B32" w:rsidR="007F793E" w:rsidRPr="00C476D5" w:rsidRDefault="007F793E" w:rsidP="00EE6049">
      <w:pPr>
        <w:rPr>
          <w:b/>
          <w:bCs/>
          <w:rtl/>
          <w:lang w:val="x-none" w:eastAsia="x-none"/>
        </w:rPr>
      </w:pPr>
      <w:r w:rsidRPr="00C476D5">
        <w:rPr>
          <w:b/>
          <w:bCs/>
          <w:noProof/>
        </w:rPr>
        <w:drawing>
          <wp:anchor distT="0" distB="0" distL="114300" distR="114300" simplePos="0" relativeHeight="251660800" behindDoc="1" locked="0" layoutInCell="1" allowOverlap="1" wp14:anchorId="1D88F3BE" wp14:editId="58AA9A30">
            <wp:simplePos x="0" y="0"/>
            <wp:positionH relativeFrom="column">
              <wp:posOffset>154940</wp:posOffset>
            </wp:positionH>
            <wp:positionV relativeFrom="paragraph">
              <wp:posOffset>5715</wp:posOffset>
            </wp:positionV>
            <wp:extent cx="1351280" cy="1405890"/>
            <wp:effectExtent l="0" t="0" r="0" b="0"/>
            <wp:wrapTight wrapText="bothSides">
              <wp:wrapPolygon edited="0">
                <wp:start x="0" y="0"/>
                <wp:lineTo x="0" y="21366"/>
                <wp:lineTo x="21316" y="21366"/>
                <wp:lineTo x="2131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8">
                      <a:alphaModFix amt="7000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51280" cy="1405890"/>
                    </a:xfrm>
                    <a:prstGeom prst="rect">
                      <a:avLst/>
                    </a:prstGeom>
                    <a:noFill/>
                    <a:ln>
                      <a:noFill/>
                    </a:ln>
                  </pic:spPr>
                </pic:pic>
              </a:graphicData>
            </a:graphic>
          </wp:anchor>
        </w:drawing>
      </w:r>
      <w:r w:rsidRPr="00C476D5">
        <w:rPr>
          <w:rFonts w:hint="cs"/>
          <w:b/>
          <w:rtl/>
          <w:lang w:val="x-none" w:eastAsia="x-none"/>
        </w:rPr>
        <w:t>حلق</w:t>
      </w:r>
      <w:r w:rsidR="00BC1ED0" w:rsidRPr="00C476D5">
        <w:rPr>
          <w:rFonts w:hint="cs"/>
          <w:b/>
          <w:rtl/>
          <w:lang w:val="x-none" w:eastAsia="x-none"/>
        </w:rPr>
        <w:t>ة</w:t>
      </w:r>
      <w:r w:rsidRPr="00C476D5">
        <w:rPr>
          <w:rFonts w:hint="cs"/>
          <w:b/>
          <w:rtl/>
          <w:lang w:val="x-none" w:eastAsia="x-none"/>
        </w:rPr>
        <w:t xml:space="preserve"> اول اهل ولا پیرامون امام، یاران پاک‌باخته، مجاهدان مخلص و شیفتگان آرمان الهی هستند که با هم</w:t>
      </w:r>
      <w:r w:rsidR="00BC1ED0" w:rsidRPr="00C476D5">
        <w:rPr>
          <w:rFonts w:hint="cs"/>
          <w:b/>
          <w:rtl/>
          <w:lang w:val="x-none" w:eastAsia="x-none"/>
        </w:rPr>
        <w:t>ة</w:t>
      </w:r>
      <w:r w:rsidRPr="00C476D5">
        <w:rPr>
          <w:rFonts w:hint="cs"/>
          <w:b/>
          <w:rtl/>
          <w:lang w:val="x-none" w:eastAsia="x-none"/>
        </w:rPr>
        <w:t xml:space="preserve"> سرمایه‌های خود در خدمت</w:t>
      </w:r>
      <w:r w:rsidR="00EB1652">
        <w:rPr>
          <w:rFonts w:hint="cs"/>
          <w:b/>
          <w:rtl/>
          <w:lang w:val="x-none" w:eastAsia="x-none"/>
        </w:rPr>
        <w:t xml:space="preserve"> امام</w:t>
      </w:r>
      <w:r w:rsidRPr="00C476D5">
        <w:rPr>
          <w:rFonts w:hint="cs"/>
          <w:b/>
          <w:rtl/>
          <w:lang w:val="x-none" w:eastAsia="x-none"/>
        </w:rPr>
        <w:t xml:space="preserve"> و </w:t>
      </w:r>
      <w:r w:rsidR="00EB1652">
        <w:rPr>
          <w:rFonts w:hint="cs"/>
          <w:b/>
          <w:rtl/>
          <w:lang w:val="x-none" w:eastAsia="x-none"/>
        </w:rPr>
        <w:t xml:space="preserve">در مسیر </w:t>
      </w:r>
      <w:r w:rsidRPr="00C476D5">
        <w:rPr>
          <w:rFonts w:hint="cs"/>
          <w:b/>
          <w:rtl/>
          <w:lang w:val="x-none" w:eastAsia="x-none"/>
        </w:rPr>
        <w:t xml:space="preserve">نصرت </w:t>
      </w:r>
      <w:r w:rsidR="00EB1652">
        <w:rPr>
          <w:rFonts w:hint="cs"/>
          <w:b/>
          <w:rtl/>
          <w:lang w:val="x-none" w:eastAsia="x-none"/>
        </w:rPr>
        <w:t xml:space="preserve">او </w:t>
      </w:r>
      <w:r w:rsidRPr="00C476D5">
        <w:rPr>
          <w:rFonts w:hint="cs"/>
          <w:b/>
          <w:rtl/>
          <w:lang w:val="x-none" w:eastAsia="x-none"/>
        </w:rPr>
        <w:t>قرار می‌گیرند. این مجاهدان، همان سابقون، حواریّون، مقرّبون و شیعیان تنوری‌اند که اصحاب بدر و خیبرند و مانند پاره‌های آهن، تمام‌قامت پای کار ولیّ خدا می‌ایستند.</w:t>
      </w:r>
    </w:p>
    <w:p w14:paraId="6C53D935" w14:textId="7241D286" w:rsidR="007F793E" w:rsidRPr="00C476D5" w:rsidRDefault="007F793E" w:rsidP="00EE6049">
      <w:pPr>
        <w:rPr>
          <w:b/>
          <w:bCs/>
          <w:rtl/>
        </w:rPr>
      </w:pPr>
      <w:r w:rsidRPr="00C476D5">
        <w:rPr>
          <w:rFonts w:hint="cs"/>
          <w:b/>
          <w:rtl/>
        </w:rPr>
        <w:t>حلق</w:t>
      </w:r>
      <w:r w:rsidR="00BC1ED0" w:rsidRPr="00C476D5">
        <w:rPr>
          <w:rFonts w:hint="cs"/>
          <w:b/>
          <w:rtl/>
        </w:rPr>
        <w:t>ة</w:t>
      </w:r>
      <w:r w:rsidRPr="00C476D5">
        <w:rPr>
          <w:rFonts w:hint="cs"/>
          <w:b/>
          <w:rtl/>
        </w:rPr>
        <w:t xml:space="preserve"> دوم، مؤمنان معمولی و جماعت قاعدان هستند که گرچه به انداز</w:t>
      </w:r>
      <w:r w:rsidR="00BC1ED0" w:rsidRPr="00C476D5">
        <w:rPr>
          <w:rFonts w:hint="cs"/>
          <w:b/>
          <w:rtl/>
        </w:rPr>
        <w:t>ة</w:t>
      </w:r>
      <w:r w:rsidRPr="00C476D5">
        <w:rPr>
          <w:rFonts w:hint="cs"/>
          <w:b/>
          <w:rtl/>
        </w:rPr>
        <w:t xml:space="preserve"> گروه اول، در ولایت فانی نمی‌شوند؛ اما در موارد خطر حضور دارند و اجمالاً یاری می‌رسانند. پس از آنها نیز مؤمنان سست‌ایمان یا احیاناً فاسق قرار دارند که پیوند و اتصال‌شان ضعیف‌تر است.</w:t>
      </w:r>
    </w:p>
    <w:p w14:paraId="67C0A8C8" w14:textId="0963F304" w:rsidR="007F793E" w:rsidRPr="00C476D5" w:rsidRDefault="007F793E" w:rsidP="00EE6049">
      <w:pPr>
        <w:rPr>
          <w:b/>
          <w:bCs/>
          <w:rtl/>
        </w:rPr>
      </w:pPr>
      <w:r w:rsidRPr="00C476D5">
        <w:rPr>
          <w:rFonts w:hint="cs"/>
          <w:b/>
          <w:rtl/>
        </w:rPr>
        <w:t>در لای</w:t>
      </w:r>
      <w:r w:rsidR="00BC1ED0" w:rsidRPr="00C476D5">
        <w:rPr>
          <w:rFonts w:hint="cs"/>
          <w:b/>
          <w:rtl/>
        </w:rPr>
        <w:t>ة</w:t>
      </w:r>
      <w:r w:rsidRPr="00C476D5">
        <w:rPr>
          <w:rFonts w:hint="cs"/>
          <w:b/>
          <w:rtl/>
        </w:rPr>
        <w:t xml:space="preserve"> بعد اهل </w:t>
      </w:r>
      <w:r w:rsidR="00655C82" w:rsidRPr="00C476D5">
        <w:rPr>
          <w:rFonts w:hint="cs"/>
          <w:b/>
          <w:rtl/>
        </w:rPr>
        <w:t>تسنن</w:t>
      </w:r>
      <w:r w:rsidRPr="00C476D5">
        <w:rPr>
          <w:rFonts w:hint="cs"/>
          <w:b/>
          <w:rtl/>
        </w:rPr>
        <w:t xml:space="preserve"> هستند که در کتاب و قبله و پیامبر و بسیاری از احکام مشترک‌اند و با کلیت آرمان الهی همراه‌اند؛ اما در برخی اصول اشتراک ندارند. پیوند و اتحاد با اهل </w:t>
      </w:r>
      <w:r w:rsidR="00655C82" w:rsidRPr="00C476D5">
        <w:rPr>
          <w:rFonts w:hint="cs"/>
          <w:b/>
          <w:rtl/>
        </w:rPr>
        <w:t xml:space="preserve">تسنن </w:t>
      </w:r>
      <w:r w:rsidRPr="00C476D5">
        <w:rPr>
          <w:rFonts w:hint="cs"/>
          <w:b/>
          <w:rtl/>
        </w:rPr>
        <w:t>جبه</w:t>
      </w:r>
      <w:r w:rsidR="00BC1ED0" w:rsidRPr="00C476D5">
        <w:rPr>
          <w:rFonts w:hint="cs"/>
          <w:b/>
          <w:rtl/>
        </w:rPr>
        <w:t>ة</w:t>
      </w:r>
      <w:r w:rsidRPr="00C476D5">
        <w:rPr>
          <w:rFonts w:hint="cs"/>
          <w:b/>
          <w:rtl/>
        </w:rPr>
        <w:t xml:space="preserve"> تاریخی اهل ایمان را به سوی آن افق نهایی تقویت می‌کند.</w:t>
      </w:r>
    </w:p>
    <w:p w14:paraId="6517FB76" w14:textId="5670F393" w:rsidR="007F793E" w:rsidRPr="00C476D5" w:rsidRDefault="007F793E" w:rsidP="00EE6049">
      <w:pPr>
        <w:rPr>
          <w:b/>
          <w:bCs/>
        </w:rPr>
      </w:pPr>
      <w:r w:rsidRPr="00C476D5">
        <w:rPr>
          <w:rFonts w:hint="cs"/>
          <w:b/>
          <w:rtl/>
        </w:rPr>
        <w:t>حلق</w:t>
      </w:r>
      <w:r w:rsidR="00BC1ED0" w:rsidRPr="00C476D5">
        <w:rPr>
          <w:rFonts w:hint="cs"/>
          <w:b/>
          <w:rtl/>
        </w:rPr>
        <w:t>ة</w:t>
      </w:r>
      <w:r w:rsidRPr="00C476D5">
        <w:rPr>
          <w:rFonts w:hint="cs"/>
          <w:b/>
          <w:rtl/>
        </w:rPr>
        <w:t xml:space="preserve"> پس از آنها، متعلق به اهل کتاب است که گرچه تابع پیامبر خاتم نیستند؛ اما خدا و معاد و نبوت را باور دارند، به ارزش‌های الهی اجمالاً معتقدند و در انتظار مصلح آخرالزمان و پایان روشن تاریخ‌اند. اهل کتاب به انداز</w:t>
      </w:r>
      <w:r w:rsidR="00BC1ED0" w:rsidRPr="00C476D5">
        <w:rPr>
          <w:rFonts w:hint="cs"/>
          <w:b/>
          <w:rtl/>
        </w:rPr>
        <w:t>ة</w:t>
      </w:r>
      <w:r w:rsidRPr="00C476D5">
        <w:rPr>
          <w:rFonts w:hint="cs"/>
          <w:b/>
          <w:rtl/>
        </w:rPr>
        <w:t xml:space="preserve"> همین مشترکات با جریان حق و امام معصوم پیوند دارند و می‌توانند همین مقدار به مقاصد الهی یاری رسانند: «</w:t>
      </w:r>
      <w:r w:rsidRPr="0004733F">
        <w:rPr>
          <w:rStyle w:val="Char0"/>
          <w:b/>
          <w:bCs w:val="0"/>
          <w:rtl/>
        </w:rPr>
        <w:t xml:space="preserve">قُل </w:t>
      </w:r>
      <w:r w:rsidR="006C44D4" w:rsidRPr="0004733F">
        <w:rPr>
          <w:rStyle w:val="Char0"/>
          <w:b/>
          <w:bCs w:val="0"/>
          <w:rtl/>
        </w:rPr>
        <w:t>ی</w:t>
      </w:r>
      <w:r w:rsidRPr="0004733F">
        <w:rPr>
          <w:rStyle w:val="Char0"/>
          <w:b/>
          <w:bCs w:val="0"/>
          <w:rtl/>
        </w:rPr>
        <w:t>ا أَهلَ الكِتابِ تَعالَوا إِلى‏ كَلِمَةٍ سَواءٍ بَ</w:t>
      </w:r>
      <w:r w:rsidR="006C44D4" w:rsidRPr="0004733F">
        <w:rPr>
          <w:rStyle w:val="Char0"/>
          <w:b/>
          <w:bCs w:val="0"/>
          <w:rtl/>
        </w:rPr>
        <w:t>ی</w:t>
      </w:r>
      <w:r w:rsidRPr="0004733F">
        <w:rPr>
          <w:rStyle w:val="Char0"/>
          <w:b/>
          <w:bCs w:val="0"/>
          <w:rtl/>
        </w:rPr>
        <w:t>نَنا وَ بَ</w:t>
      </w:r>
      <w:r w:rsidR="006C44D4" w:rsidRPr="0004733F">
        <w:rPr>
          <w:rStyle w:val="Char0"/>
          <w:b/>
          <w:bCs w:val="0"/>
          <w:rtl/>
        </w:rPr>
        <w:t>ی</w:t>
      </w:r>
      <w:r w:rsidRPr="0004733F">
        <w:rPr>
          <w:rStyle w:val="Char0"/>
          <w:b/>
          <w:bCs w:val="0"/>
          <w:rtl/>
        </w:rPr>
        <w:t>نَكُم</w:t>
      </w:r>
      <w:r w:rsidRPr="00C476D5">
        <w:rPr>
          <w:rFonts w:hint="cs"/>
          <w:b/>
          <w:rtl/>
        </w:rPr>
        <w:t>».</w:t>
      </w:r>
      <w:r w:rsidRPr="00C476D5">
        <w:rPr>
          <w:rStyle w:val="FootnoteReference"/>
          <w:b/>
          <w:rtl/>
        </w:rPr>
        <w:footnoteReference w:id="243"/>
      </w:r>
    </w:p>
    <w:p w14:paraId="6416D2E7" w14:textId="172903EE" w:rsidR="007F793E" w:rsidRPr="00C476D5" w:rsidRDefault="007F793E" w:rsidP="00EE6049">
      <w:pPr>
        <w:rPr>
          <w:b/>
          <w:bCs/>
        </w:rPr>
      </w:pPr>
      <w:r w:rsidRPr="00C476D5">
        <w:rPr>
          <w:rFonts w:hint="cs"/>
          <w:b/>
          <w:rtl/>
        </w:rPr>
        <w:t>در حلق</w:t>
      </w:r>
      <w:r w:rsidR="00BC1ED0" w:rsidRPr="00C476D5">
        <w:rPr>
          <w:rFonts w:hint="cs"/>
          <w:b/>
          <w:rtl/>
        </w:rPr>
        <w:t>ة</w:t>
      </w:r>
      <w:r w:rsidRPr="00C476D5">
        <w:rPr>
          <w:rFonts w:hint="cs"/>
          <w:b/>
          <w:rtl/>
        </w:rPr>
        <w:t xml:space="preserve"> نهایی، مستضعفان و محرومان و آزادی‌خواهان عالم هستند که هرچند دین آسمانی ندارند و در شناخت آیین الهی ضعیف نگاه داشته شده‌اند ولی در راه استقرار عدالت </w:t>
      </w:r>
      <w:r w:rsidR="002035FD" w:rsidRPr="00C476D5">
        <w:rPr>
          <w:rFonts w:hint="cs"/>
          <w:b/>
          <w:rtl/>
        </w:rPr>
        <w:t xml:space="preserve">و محو جریان ستم </w:t>
      </w:r>
      <w:r w:rsidRPr="00C476D5">
        <w:rPr>
          <w:rFonts w:hint="cs"/>
          <w:b/>
          <w:rtl/>
        </w:rPr>
        <w:t>تلاش می‌کنند و در این موضوع با طرح خدا پیوند دارند. از این رو با تشکیل جبه</w:t>
      </w:r>
      <w:r w:rsidR="00BC1ED0" w:rsidRPr="00C476D5">
        <w:rPr>
          <w:rFonts w:hint="cs"/>
          <w:b/>
          <w:rtl/>
        </w:rPr>
        <w:t>ة</w:t>
      </w:r>
      <w:r w:rsidRPr="00C476D5">
        <w:rPr>
          <w:rFonts w:hint="cs"/>
          <w:b/>
          <w:rtl/>
        </w:rPr>
        <w:t xml:space="preserve"> گسترد</w:t>
      </w:r>
      <w:r w:rsidR="00BC1ED0" w:rsidRPr="00C476D5">
        <w:rPr>
          <w:rFonts w:hint="cs"/>
          <w:b/>
          <w:rtl/>
        </w:rPr>
        <w:t>ة</w:t>
      </w:r>
      <w:r w:rsidRPr="00C476D5">
        <w:rPr>
          <w:rFonts w:hint="cs"/>
          <w:b/>
          <w:rtl/>
        </w:rPr>
        <w:t xml:space="preserve"> مظلومان و مستضعفان می‌توان از توان و اراد</w:t>
      </w:r>
      <w:r w:rsidR="00BC1ED0" w:rsidRPr="00C476D5">
        <w:rPr>
          <w:rFonts w:hint="cs"/>
          <w:b/>
          <w:rtl/>
        </w:rPr>
        <w:t>ة</w:t>
      </w:r>
      <w:r w:rsidRPr="00C476D5">
        <w:rPr>
          <w:rFonts w:hint="cs"/>
          <w:b/>
          <w:rtl/>
        </w:rPr>
        <w:t xml:space="preserve"> آنان در راه اهداف الهی بهره گرفت.</w:t>
      </w:r>
    </w:p>
    <w:p w14:paraId="5AA5DD7B" w14:textId="365AB34A" w:rsidR="007F793E" w:rsidRPr="00C476D5" w:rsidRDefault="007F793E" w:rsidP="00EE6049">
      <w:pPr>
        <w:rPr>
          <w:b/>
          <w:bCs/>
          <w:rtl/>
        </w:rPr>
      </w:pPr>
      <w:r w:rsidRPr="00C476D5">
        <w:rPr>
          <w:rFonts w:hint="cs"/>
          <w:b/>
          <w:rtl/>
        </w:rPr>
        <w:t xml:space="preserve">به هر حال حقیقت ولایت همین پیوند و اتصال حقیقی است که با ادعا و تمنی یا با وراثت و ثبت در شناسنامه یا حتی با سینه‌زدن و اشک ریختن حاصل نمی‌شود. این واقعیت تکوینی و پیوند حقیقی در پیگیری اهداف الهی نمایان می‌شود و </w:t>
      </w:r>
      <w:r w:rsidRPr="00C476D5">
        <w:rPr>
          <w:rFonts w:hint="cs"/>
          <w:b/>
          <w:rtl/>
        </w:rPr>
        <w:lastRenderedPageBreak/>
        <w:t xml:space="preserve">در هریک از این لایه‌ها، درصدی از آن وجود دارد؛ حتی در هر لایه نیز مراتب و درجاتی هست؛ </w:t>
      </w:r>
      <w:r w:rsidR="0010096A" w:rsidRPr="00C476D5">
        <w:rPr>
          <w:rFonts w:hint="cs"/>
          <w:b/>
          <w:rtl/>
        </w:rPr>
        <w:t>برای مثال گرچه</w:t>
      </w:r>
      <w:r w:rsidRPr="00C476D5">
        <w:rPr>
          <w:rFonts w:hint="cs"/>
          <w:b/>
          <w:rtl/>
        </w:rPr>
        <w:t xml:space="preserve"> زهیر و حبیب هر دو در لای</w:t>
      </w:r>
      <w:r w:rsidR="00BC1ED0" w:rsidRPr="00C476D5">
        <w:rPr>
          <w:rFonts w:hint="cs"/>
          <w:b/>
          <w:rtl/>
        </w:rPr>
        <w:t>ة</w:t>
      </w:r>
      <w:r w:rsidRPr="00C476D5">
        <w:rPr>
          <w:rFonts w:hint="cs"/>
          <w:b/>
          <w:rtl/>
        </w:rPr>
        <w:t xml:space="preserve"> اول هستند ولی فاصل</w:t>
      </w:r>
      <w:r w:rsidR="00BC1ED0" w:rsidRPr="00C476D5">
        <w:rPr>
          <w:rFonts w:hint="cs"/>
          <w:b/>
          <w:rtl/>
        </w:rPr>
        <w:t>ة</w:t>
      </w:r>
      <w:r w:rsidRPr="00C476D5">
        <w:rPr>
          <w:rFonts w:hint="cs"/>
          <w:b/>
          <w:rtl/>
        </w:rPr>
        <w:t xml:space="preserve"> زیادی دارند و هر دو به مرتب</w:t>
      </w:r>
      <w:r w:rsidR="00BC1ED0" w:rsidRPr="00C476D5">
        <w:rPr>
          <w:rFonts w:hint="cs"/>
          <w:b/>
          <w:rtl/>
        </w:rPr>
        <w:t>ة</w:t>
      </w:r>
      <w:r w:rsidRPr="00C476D5">
        <w:rPr>
          <w:rFonts w:hint="cs"/>
          <w:b/>
          <w:rtl/>
        </w:rPr>
        <w:t xml:space="preserve"> حضرت اب</w:t>
      </w:r>
      <w:r w:rsidR="002035FD" w:rsidRPr="00C476D5">
        <w:rPr>
          <w:rFonts w:hint="cs"/>
          <w:b/>
          <w:rtl/>
        </w:rPr>
        <w:t>وا</w:t>
      </w:r>
      <w:r w:rsidRPr="00C476D5">
        <w:rPr>
          <w:rFonts w:hint="cs"/>
          <w:b/>
          <w:rtl/>
        </w:rPr>
        <w:t>لفضل</w:t>
      </w:r>
      <w:r w:rsidR="002035FD" w:rsidRPr="00C476D5">
        <w:rPr>
          <w:rFonts w:hAnsi="ALAEM" w:cs="ALAEM" w:hint="cs"/>
          <w:b/>
          <w:rtl/>
        </w:rPr>
        <w:t>7</w:t>
      </w:r>
      <w:r w:rsidRPr="00C476D5">
        <w:rPr>
          <w:rFonts w:hint="cs"/>
          <w:b/>
          <w:rtl/>
        </w:rPr>
        <w:t xml:space="preserve"> غبطه می‌خورند.</w:t>
      </w:r>
    </w:p>
    <w:p w14:paraId="282E914D" w14:textId="3C1FBD51" w:rsidR="007F793E" w:rsidRPr="00C476D5" w:rsidRDefault="007F793E" w:rsidP="00EE6049">
      <w:pPr>
        <w:rPr>
          <w:b/>
          <w:bCs/>
          <w:lang w:val="x-none" w:eastAsia="zh-CN"/>
        </w:rPr>
      </w:pPr>
      <w:bookmarkStart w:id="75" w:name="_Toc161955892"/>
      <w:bookmarkStart w:id="76" w:name="_Toc161955907"/>
      <w:r w:rsidRPr="00C476D5">
        <w:rPr>
          <w:rFonts w:hint="cs"/>
          <w:b/>
          <w:rtl/>
        </w:rPr>
        <w:t>از آنجا که دین‌داری یک حرکت جمعی و کاروانی است هرچه این کاروان</w:t>
      </w:r>
      <w:r w:rsidR="00827185" w:rsidRPr="00C476D5">
        <w:rPr>
          <w:rFonts w:hint="cs"/>
          <w:b/>
          <w:rtl/>
        </w:rPr>
        <w:t>،</w:t>
      </w:r>
      <w:r w:rsidRPr="00C476D5">
        <w:rPr>
          <w:rFonts w:hint="cs"/>
          <w:b/>
          <w:rtl/>
        </w:rPr>
        <w:t xml:space="preserve"> قوی‌تر و پرشورتر حرکت کند کار دین </w:t>
      </w:r>
      <w:r w:rsidR="00827185" w:rsidRPr="00C476D5">
        <w:rPr>
          <w:rFonts w:hint="cs"/>
          <w:b/>
          <w:rtl/>
        </w:rPr>
        <w:t xml:space="preserve">خدا </w:t>
      </w:r>
      <w:r w:rsidRPr="00C476D5">
        <w:rPr>
          <w:rFonts w:hint="cs"/>
          <w:b/>
          <w:rtl/>
        </w:rPr>
        <w:t xml:space="preserve">زودتر به سامان می‌رسد و اهداف </w:t>
      </w:r>
      <w:r w:rsidR="00827185" w:rsidRPr="00C476D5">
        <w:rPr>
          <w:rFonts w:hint="cs"/>
          <w:b/>
          <w:rtl/>
        </w:rPr>
        <w:t xml:space="preserve">آن </w:t>
      </w:r>
      <w:r w:rsidRPr="00C476D5">
        <w:rPr>
          <w:rFonts w:hint="cs"/>
          <w:b/>
          <w:rtl/>
        </w:rPr>
        <w:t>بیشتر محقق می‌شود. از این بیان سرّ آموز</w:t>
      </w:r>
      <w:r w:rsidR="00BC1ED0" w:rsidRPr="00C476D5">
        <w:rPr>
          <w:rFonts w:hint="cs"/>
          <w:b/>
          <w:rtl/>
        </w:rPr>
        <w:t>ة</w:t>
      </w:r>
      <w:r w:rsidRPr="00C476D5">
        <w:rPr>
          <w:rFonts w:hint="cs"/>
          <w:b/>
          <w:rtl/>
        </w:rPr>
        <w:t xml:space="preserve"> </w:t>
      </w:r>
      <w:r w:rsidR="0010096A" w:rsidRPr="00C476D5">
        <w:rPr>
          <w:rFonts w:hint="cs"/>
          <w:b/>
          <w:rtl/>
        </w:rPr>
        <w:t>«</w:t>
      </w:r>
      <w:r w:rsidRPr="00C476D5">
        <w:rPr>
          <w:rFonts w:hint="cs"/>
          <w:b/>
          <w:rtl/>
        </w:rPr>
        <w:t>وحدت</w:t>
      </w:r>
      <w:bookmarkEnd w:id="75"/>
      <w:r w:rsidR="0010096A" w:rsidRPr="00C476D5">
        <w:rPr>
          <w:rFonts w:hint="cs"/>
          <w:b/>
          <w:rtl/>
        </w:rPr>
        <w:t>»</w:t>
      </w:r>
      <w:r w:rsidRPr="00C476D5">
        <w:rPr>
          <w:rFonts w:hint="cs"/>
          <w:b/>
          <w:rtl/>
        </w:rPr>
        <w:t xml:space="preserve"> به عنوان ضرورت مهم اجتماعی در دین اسلام نیز آشکار می‌شود: </w:t>
      </w:r>
      <w:bookmarkEnd w:id="76"/>
      <w:r w:rsidRPr="00C476D5">
        <w:rPr>
          <w:rFonts w:hint="cs"/>
          <w:b/>
          <w:rtl/>
          <w:lang w:val="x-none" w:eastAsia="zh-CN"/>
        </w:rPr>
        <w:t>«</w:t>
      </w:r>
      <w:r w:rsidRPr="0004733F">
        <w:rPr>
          <w:rStyle w:val="Char0"/>
          <w:b/>
          <w:bCs w:val="0"/>
          <w:rtl/>
        </w:rPr>
        <w:t>وَ لا تَكُونُوا كَالَّذ</w:t>
      </w:r>
      <w:r w:rsidR="006C44D4" w:rsidRPr="0004733F">
        <w:rPr>
          <w:rStyle w:val="Char0"/>
          <w:b/>
          <w:bCs w:val="0"/>
          <w:rtl/>
        </w:rPr>
        <w:t>ی</w:t>
      </w:r>
      <w:r w:rsidRPr="0004733F">
        <w:rPr>
          <w:rStyle w:val="Char0"/>
          <w:b/>
          <w:bCs w:val="0"/>
          <w:rtl/>
        </w:rPr>
        <w:t>نَ تَفَرَّقُوا وَ اختَلَفُوا</w:t>
      </w:r>
      <w:r w:rsidRPr="00C476D5">
        <w:rPr>
          <w:rFonts w:hint="cs"/>
          <w:b/>
          <w:rtl/>
          <w:lang w:val="x-none" w:eastAsia="zh-CN"/>
        </w:rPr>
        <w:t>»</w:t>
      </w:r>
      <w:r w:rsidRPr="00C476D5">
        <w:rPr>
          <w:b/>
          <w:rtl/>
          <w:lang w:val="x-none" w:eastAsia="zh-CN"/>
        </w:rPr>
        <w:t>‏</w:t>
      </w:r>
      <w:r w:rsidRPr="00C476D5">
        <w:rPr>
          <w:rFonts w:hint="cs"/>
          <w:b/>
          <w:rtl/>
          <w:lang w:val="x-none" w:eastAsia="zh-CN"/>
        </w:rPr>
        <w:t>.</w:t>
      </w:r>
      <w:r w:rsidRPr="00C476D5">
        <w:rPr>
          <w:rStyle w:val="FootnoteReference"/>
          <w:b/>
          <w:rtl/>
          <w:lang w:val="x-none" w:eastAsia="zh-CN"/>
        </w:rPr>
        <w:footnoteReference w:id="244"/>
      </w:r>
    </w:p>
    <w:p w14:paraId="37051722" w14:textId="3ACE3975" w:rsidR="00F73E9C" w:rsidRDefault="005B4D43" w:rsidP="00EE6049">
      <w:pPr>
        <w:pStyle w:val="Heading3"/>
        <w:rPr>
          <w:rtl/>
        </w:rPr>
      </w:pPr>
      <w:bookmarkStart w:id="77" w:name="_Toc171598231"/>
      <w:r>
        <w:rPr>
          <w:rFonts w:hint="cs"/>
          <w:rtl/>
        </w:rPr>
        <w:t xml:space="preserve">۱۰ </w:t>
      </w:r>
      <w:r>
        <w:rPr>
          <w:rFonts w:ascii="Arial" w:hAnsi="Arial" w:cs="Arial" w:hint="cs"/>
          <w:rtl/>
        </w:rPr>
        <w:t>–</w:t>
      </w:r>
      <w:r>
        <w:rPr>
          <w:rFonts w:hint="cs"/>
          <w:rtl/>
        </w:rPr>
        <w:t xml:space="preserve"> ۳) </w:t>
      </w:r>
      <w:r w:rsidR="00F73E9C">
        <w:rPr>
          <w:rFonts w:hint="cs"/>
          <w:rtl/>
        </w:rPr>
        <w:t>تربیت ولایی در مکتب امام و انقلاب اسلامی</w:t>
      </w:r>
      <w:bookmarkEnd w:id="77"/>
      <w:r w:rsidR="00F73E9C">
        <w:rPr>
          <w:rFonts w:hint="cs"/>
          <w:rtl/>
        </w:rPr>
        <w:t xml:space="preserve"> </w:t>
      </w:r>
    </w:p>
    <w:p w14:paraId="59554625" w14:textId="69FB36EE" w:rsidR="00F73E9C" w:rsidRPr="00C476D5" w:rsidRDefault="00F73E9C" w:rsidP="00FC60AF">
      <w:pPr>
        <w:rPr>
          <w:b/>
          <w:bCs/>
          <w:rtl/>
        </w:rPr>
      </w:pPr>
      <w:r w:rsidRPr="00C476D5">
        <w:rPr>
          <w:rFonts w:hint="cs"/>
          <w:b/>
          <w:rtl/>
        </w:rPr>
        <w:t>پدید</w:t>
      </w:r>
      <w:r w:rsidR="00BC1ED0" w:rsidRPr="00C476D5">
        <w:rPr>
          <w:rFonts w:hint="cs"/>
          <w:b/>
          <w:rtl/>
        </w:rPr>
        <w:t>ة</w:t>
      </w:r>
      <w:r w:rsidRPr="00C476D5">
        <w:rPr>
          <w:rFonts w:hint="cs"/>
          <w:b/>
          <w:rtl/>
        </w:rPr>
        <w:t xml:space="preserve"> عظیم انقلاب اسلامی، ظرفیت‌های ناشناخت</w:t>
      </w:r>
      <w:r w:rsidR="00BC1ED0" w:rsidRPr="00C476D5">
        <w:rPr>
          <w:rFonts w:hint="cs"/>
          <w:b/>
          <w:rtl/>
        </w:rPr>
        <w:t>ة</w:t>
      </w:r>
      <w:r w:rsidRPr="00C476D5">
        <w:rPr>
          <w:rFonts w:hint="cs"/>
          <w:b/>
          <w:rtl/>
        </w:rPr>
        <w:t xml:space="preserve"> دین در تربیت انسان‌های تراز و تحوّل‌آفرینی در جان‌ها را بیشتر نمایان ساخته است. تجرب</w:t>
      </w:r>
      <w:r w:rsidR="00BC1ED0" w:rsidRPr="00C476D5">
        <w:rPr>
          <w:rFonts w:hint="cs"/>
          <w:b/>
          <w:rtl/>
        </w:rPr>
        <w:t>ة</w:t>
      </w:r>
      <w:r w:rsidRPr="00C476D5">
        <w:rPr>
          <w:rFonts w:hint="cs"/>
          <w:b/>
          <w:rtl/>
        </w:rPr>
        <w:t xml:space="preserve"> تحول روحی مردم در مبارزات پیش از انقلاب و در حماس</w:t>
      </w:r>
      <w:r w:rsidR="00BC1ED0" w:rsidRPr="00C476D5">
        <w:rPr>
          <w:rFonts w:hint="cs"/>
          <w:b/>
          <w:rtl/>
        </w:rPr>
        <w:t>ة</w:t>
      </w:r>
      <w:r w:rsidRPr="00C476D5">
        <w:rPr>
          <w:rFonts w:hint="cs"/>
          <w:b/>
          <w:rtl/>
        </w:rPr>
        <w:t xml:space="preserve"> دفاع مقدّس حقیقتی مبتنی بر معارف دینی است که ذخیر</w:t>
      </w:r>
      <w:r w:rsidR="00BC1ED0" w:rsidRPr="00C476D5">
        <w:rPr>
          <w:rFonts w:hint="cs"/>
          <w:b/>
          <w:rtl/>
        </w:rPr>
        <w:t>ة</w:t>
      </w:r>
      <w:r w:rsidRPr="00C476D5">
        <w:rPr>
          <w:rFonts w:hint="cs"/>
          <w:b/>
          <w:rtl/>
        </w:rPr>
        <w:t xml:space="preserve"> عظیمی را برای مهندسی فضای اخلاقی و معنوی در اختیار قرار می‌دهد.</w:t>
      </w:r>
    </w:p>
    <w:p w14:paraId="3770EEA1" w14:textId="2ADB2290" w:rsidR="00F73E9C" w:rsidRPr="00C476D5" w:rsidRDefault="00F73E9C" w:rsidP="00FC60AF">
      <w:pPr>
        <w:rPr>
          <w:b/>
          <w:bCs/>
          <w:rtl/>
        </w:rPr>
      </w:pPr>
      <w:r w:rsidRPr="00C476D5">
        <w:rPr>
          <w:rFonts w:hint="cs"/>
          <w:b/>
          <w:rtl/>
        </w:rPr>
        <w:t>بر اساس اندیشه</w:t>
      </w:r>
      <w:r w:rsidRPr="00C476D5">
        <w:rPr>
          <w:b/>
          <w:rtl/>
        </w:rPr>
        <w:softHyphen/>
      </w:r>
      <w:r w:rsidRPr="00C476D5">
        <w:rPr>
          <w:rFonts w:hint="cs"/>
          <w:b/>
          <w:rtl/>
        </w:rPr>
        <w:t xml:space="preserve">های امام راحل، راز بروز چنین تحوّلی، تربیت </w:t>
      </w:r>
      <w:r w:rsidR="003C2B32" w:rsidRPr="00C476D5">
        <w:rPr>
          <w:rFonts w:hint="cs"/>
          <w:b/>
          <w:rtl/>
        </w:rPr>
        <w:t xml:space="preserve">آرمانی و </w:t>
      </w:r>
      <w:r w:rsidRPr="00C476D5">
        <w:rPr>
          <w:rFonts w:hint="cs"/>
          <w:b/>
          <w:rtl/>
        </w:rPr>
        <w:t xml:space="preserve">ولایی </w:t>
      </w:r>
      <w:r w:rsidR="003C2B32" w:rsidRPr="00C476D5">
        <w:rPr>
          <w:rFonts w:hint="cs"/>
          <w:b/>
          <w:rtl/>
        </w:rPr>
        <w:t xml:space="preserve">است </w:t>
      </w:r>
      <w:r w:rsidRPr="00C476D5">
        <w:rPr>
          <w:rFonts w:hint="cs"/>
          <w:b/>
          <w:rtl/>
        </w:rPr>
        <w:t>یعنی «</w:t>
      </w:r>
      <w:r w:rsidR="003C2B32" w:rsidRPr="00C476D5">
        <w:rPr>
          <w:rFonts w:hint="cs"/>
          <w:b/>
          <w:rtl/>
        </w:rPr>
        <w:t>اهتمام به توحید گسترد</w:t>
      </w:r>
      <w:r w:rsidR="00BC1ED0" w:rsidRPr="00C476D5">
        <w:rPr>
          <w:rFonts w:hint="cs"/>
          <w:b/>
          <w:rtl/>
        </w:rPr>
        <w:t>ة</w:t>
      </w:r>
      <w:r w:rsidR="003C2B32" w:rsidRPr="00C476D5">
        <w:rPr>
          <w:rFonts w:hint="cs"/>
          <w:b/>
          <w:rtl/>
        </w:rPr>
        <w:t xml:space="preserve"> فراگیر</w:t>
      </w:r>
      <w:r w:rsidRPr="00C476D5">
        <w:rPr>
          <w:rFonts w:hint="cs"/>
          <w:b/>
          <w:rtl/>
        </w:rPr>
        <w:t>» و «</w:t>
      </w:r>
      <w:r w:rsidR="003C2B32" w:rsidRPr="00C476D5">
        <w:rPr>
          <w:rFonts w:hint="cs"/>
          <w:b/>
          <w:rtl/>
        </w:rPr>
        <w:t xml:space="preserve">حرکت جمعی </w:t>
      </w:r>
      <w:r w:rsidR="00E14FE7" w:rsidRPr="00C476D5">
        <w:rPr>
          <w:rFonts w:hint="cs"/>
          <w:b/>
          <w:rtl/>
        </w:rPr>
        <w:t xml:space="preserve">در مسیر کمال </w:t>
      </w:r>
      <w:r w:rsidR="003C2B32" w:rsidRPr="00C476D5">
        <w:rPr>
          <w:rFonts w:hint="cs"/>
          <w:b/>
          <w:rtl/>
        </w:rPr>
        <w:t xml:space="preserve">یا </w:t>
      </w:r>
      <w:r w:rsidRPr="00C476D5">
        <w:rPr>
          <w:rFonts w:hint="cs"/>
          <w:b/>
          <w:rtl/>
        </w:rPr>
        <w:t>پیوستن به جمع ایمانی» است. هم</w:t>
      </w:r>
      <w:r w:rsidRPr="00C476D5">
        <w:rPr>
          <w:b/>
          <w:rtl/>
        </w:rPr>
        <w:softHyphen/>
      </w:r>
      <w:r w:rsidRPr="00C476D5">
        <w:rPr>
          <w:rFonts w:hint="cs"/>
          <w:b/>
          <w:rtl/>
        </w:rPr>
        <w:t xml:space="preserve">افزایی اراده‌ها و گذر کردن از </w:t>
      </w:r>
      <w:r w:rsidR="00162DDB" w:rsidRPr="00C476D5">
        <w:rPr>
          <w:rFonts w:hint="cs"/>
          <w:b/>
          <w:rtl/>
        </w:rPr>
        <w:t>هویّت</w:t>
      </w:r>
      <w:r w:rsidRPr="00C476D5">
        <w:rPr>
          <w:rFonts w:hint="cs"/>
          <w:b/>
          <w:rtl/>
        </w:rPr>
        <w:t>‌های فردی سبب می</w:t>
      </w:r>
      <w:r w:rsidRPr="00C476D5">
        <w:rPr>
          <w:b/>
          <w:rtl/>
        </w:rPr>
        <w:softHyphen/>
      </w:r>
      <w:r w:rsidRPr="00C476D5">
        <w:rPr>
          <w:rFonts w:hint="cs"/>
          <w:b/>
          <w:rtl/>
        </w:rPr>
        <w:t>شود که افراد با کمترین زحمت در میدان مجاهده و ایثار بر موانع غلبه کنند و مشمول نصرت الهی قرار گیرند و با عنایت و امداد الهی، اهداف بلند و مراتب بالای سلوک و معنویّت در دسترس آنان قرار گیرد: «</w:t>
      </w:r>
      <w:r w:rsidRPr="0004733F">
        <w:rPr>
          <w:rStyle w:val="Char0"/>
          <w:b/>
          <w:bCs w:val="0"/>
          <w:rtl/>
        </w:rPr>
        <w:t>فَإِنَّ یَدَ اللَّهِ مَعَ الجَمَاعَة</w:t>
      </w:r>
      <w:r w:rsidRPr="00C476D5">
        <w:rPr>
          <w:rFonts w:hint="cs"/>
          <w:b/>
          <w:rtl/>
        </w:rPr>
        <w:t>».</w:t>
      </w:r>
      <w:r w:rsidRPr="00C476D5">
        <w:rPr>
          <w:rStyle w:val="FootnoteReference"/>
          <w:b/>
          <w:rtl/>
        </w:rPr>
        <w:footnoteReference w:id="245"/>
      </w:r>
    </w:p>
    <w:p w14:paraId="027F73A1" w14:textId="5CF67E55" w:rsidR="00F73E9C" w:rsidRPr="00C476D5" w:rsidRDefault="00F73E9C" w:rsidP="00FC60AF">
      <w:pPr>
        <w:rPr>
          <w:b/>
          <w:bCs/>
          <w:rtl/>
        </w:rPr>
      </w:pPr>
      <w:r w:rsidRPr="00C476D5">
        <w:rPr>
          <w:rFonts w:hint="cs"/>
          <w:b/>
          <w:rtl/>
        </w:rPr>
        <w:t xml:space="preserve">بازآفرینی </w:t>
      </w:r>
      <w:r w:rsidR="00162DDB" w:rsidRPr="00C476D5">
        <w:rPr>
          <w:rFonts w:hint="cs"/>
          <w:b/>
          <w:rtl/>
        </w:rPr>
        <w:t>هویّت</w:t>
      </w:r>
      <w:r w:rsidRPr="00C476D5">
        <w:rPr>
          <w:rFonts w:hint="cs"/>
          <w:b/>
          <w:rtl/>
        </w:rPr>
        <w:t xml:space="preserve"> جمعی معنوی، راهبردی کارآمد است که بسیاری از اهداف اخلاق فردی و اجتماعی را نیز محقق می</w:t>
      </w:r>
      <w:r w:rsidRPr="00C476D5">
        <w:rPr>
          <w:b/>
          <w:rtl/>
        </w:rPr>
        <w:softHyphen/>
      </w:r>
      <w:r w:rsidRPr="00C476D5">
        <w:rPr>
          <w:rFonts w:hint="cs"/>
          <w:b/>
          <w:rtl/>
        </w:rPr>
        <w:t>سازد. افراد با فاصله گرفتن از خودمحوری می</w:t>
      </w:r>
      <w:r w:rsidRPr="00C476D5">
        <w:rPr>
          <w:b/>
          <w:rtl/>
        </w:rPr>
        <w:softHyphen/>
      </w:r>
      <w:r w:rsidRPr="00C476D5">
        <w:rPr>
          <w:rFonts w:hint="cs"/>
          <w:b/>
          <w:rtl/>
        </w:rPr>
        <w:t>توانند مدد بیشتری از نیروی عقل و فطرت بگیرند و در مسابق</w:t>
      </w:r>
      <w:r w:rsidR="00BC1ED0" w:rsidRPr="00C476D5">
        <w:rPr>
          <w:rFonts w:hint="cs"/>
          <w:b/>
          <w:rtl/>
        </w:rPr>
        <w:t>ة</w:t>
      </w:r>
      <w:r w:rsidRPr="00C476D5">
        <w:rPr>
          <w:rFonts w:hint="cs"/>
          <w:b/>
          <w:rtl/>
        </w:rPr>
        <w:t xml:space="preserve"> معنوی خیرات و در چالش‌های رشدآفرین اجتماعی، روحی</w:t>
      </w:r>
      <w:r w:rsidR="00BC1ED0" w:rsidRPr="00C476D5">
        <w:rPr>
          <w:rFonts w:hint="cs"/>
          <w:b/>
          <w:rtl/>
        </w:rPr>
        <w:t>ة</w:t>
      </w:r>
      <w:r w:rsidRPr="00C476D5">
        <w:rPr>
          <w:rFonts w:hint="cs"/>
          <w:b/>
          <w:rtl/>
        </w:rPr>
        <w:t xml:space="preserve"> جهاد در راه خدا و ایثار برای بندگان او را مشق کنند. در این فضا اشک و گریه و خلوت، به فردگرایی و انعزال نمی‌انجامد؛ بلکه نیروی </w:t>
      </w:r>
      <w:r w:rsidR="003B6581" w:rsidRPr="00C476D5">
        <w:rPr>
          <w:rFonts w:hint="cs"/>
          <w:b/>
          <w:rtl/>
        </w:rPr>
        <w:t>محرّک</w:t>
      </w:r>
      <w:r w:rsidRPr="00C476D5">
        <w:rPr>
          <w:rFonts w:hint="cs"/>
          <w:b/>
          <w:rtl/>
        </w:rPr>
        <w:t xml:space="preserve"> برای حضور در اجتماع است.</w:t>
      </w:r>
    </w:p>
    <w:p w14:paraId="6E83927F" w14:textId="3CFB9159" w:rsidR="00F73E9C" w:rsidRPr="00C476D5" w:rsidRDefault="00F73E9C" w:rsidP="00FC60AF">
      <w:pPr>
        <w:rPr>
          <w:b/>
          <w:bCs/>
          <w:rtl/>
        </w:rPr>
      </w:pPr>
      <w:r w:rsidRPr="00C476D5">
        <w:rPr>
          <w:rFonts w:hint="cs"/>
          <w:b/>
          <w:rtl/>
        </w:rPr>
        <w:t>این ایده، قالبی اجتماعی برای تربیت است که در آن، مردم خود را نه بر اساس منافع فردی که بر پای</w:t>
      </w:r>
      <w:r w:rsidR="00BC1ED0" w:rsidRPr="00C476D5">
        <w:rPr>
          <w:rFonts w:hint="cs"/>
          <w:b/>
          <w:rtl/>
        </w:rPr>
        <w:t>ة</w:t>
      </w:r>
      <w:r w:rsidRPr="00C476D5">
        <w:rPr>
          <w:rFonts w:hint="cs"/>
          <w:b/>
          <w:rtl/>
        </w:rPr>
        <w:t xml:space="preserve"> ارتباط با امام و ولیّ خدا می‌شناسند و بر اساس </w:t>
      </w:r>
      <w:r w:rsidR="00162DDB" w:rsidRPr="00C476D5">
        <w:rPr>
          <w:rFonts w:hint="cs"/>
          <w:b/>
          <w:rtl/>
        </w:rPr>
        <w:t>هویّت</w:t>
      </w:r>
      <w:r w:rsidRPr="00C476D5">
        <w:rPr>
          <w:rFonts w:hint="cs"/>
          <w:b/>
          <w:rtl/>
        </w:rPr>
        <w:t xml:space="preserve"> جمعی به هم‌افزایی و تعاون می</w:t>
      </w:r>
      <w:r w:rsidRPr="00C476D5">
        <w:rPr>
          <w:b/>
          <w:rtl/>
        </w:rPr>
        <w:softHyphen/>
      </w:r>
      <w:r w:rsidRPr="00C476D5">
        <w:rPr>
          <w:rFonts w:hint="cs"/>
          <w:b/>
          <w:rtl/>
        </w:rPr>
        <w:t xml:space="preserve">پردازند؛ بنابراین توجّه به احیا و ارتقای </w:t>
      </w:r>
      <w:r w:rsidR="00162DDB" w:rsidRPr="00C476D5">
        <w:rPr>
          <w:rFonts w:hint="cs"/>
          <w:b/>
          <w:rtl/>
        </w:rPr>
        <w:t>هویّت</w:t>
      </w:r>
      <w:r w:rsidRPr="00C476D5">
        <w:rPr>
          <w:rFonts w:hint="cs"/>
          <w:b/>
          <w:rtl/>
        </w:rPr>
        <w:t xml:space="preserve"> جمعی و زمینه‌سازی برای نقش‌آفرینی اجتماعی طلاب، امری فوری و ضروری است که اقتضائات مدیریّتی متناسب را نیز طلب می</w:t>
      </w:r>
      <w:r w:rsidRPr="00C476D5">
        <w:rPr>
          <w:b/>
          <w:rtl/>
        </w:rPr>
        <w:softHyphen/>
      </w:r>
      <w:r w:rsidRPr="00C476D5">
        <w:rPr>
          <w:rFonts w:hint="cs"/>
          <w:b/>
          <w:rtl/>
        </w:rPr>
        <w:t>کند.</w:t>
      </w:r>
      <w:r w:rsidRPr="00C476D5">
        <w:rPr>
          <w:rStyle w:val="FootnoteReference"/>
          <w:b/>
          <w:rtl/>
        </w:rPr>
        <w:footnoteReference w:id="246"/>
      </w:r>
    </w:p>
    <w:p w14:paraId="7B714D9F" w14:textId="77777777" w:rsidR="00AE7DA4" w:rsidRPr="00C476D5" w:rsidRDefault="00AE7DA4" w:rsidP="00AE7DA4">
      <w:pPr>
        <w:jc w:val="center"/>
        <w:rPr>
          <w:b/>
          <w:bCs/>
          <w:rtl/>
          <w:lang w:val="x-none" w:eastAsia="x-none" w:bidi="ar-SA"/>
        </w:rPr>
      </w:pPr>
      <w:bookmarkStart w:id="78" w:name="_Toc121852304"/>
      <w:r w:rsidRPr="00C476D5">
        <w:rPr>
          <w:rFonts w:hint="cs"/>
          <w:b/>
          <w:rtl/>
          <w:lang w:val="x-none" w:eastAsia="x-none"/>
        </w:rPr>
        <w:t>***</w:t>
      </w:r>
    </w:p>
    <w:p w14:paraId="44BBD0C9" w14:textId="77777777" w:rsidR="00AE7DA4" w:rsidRPr="00C476D5" w:rsidRDefault="00AE7DA4" w:rsidP="00AE7DA4">
      <w:pPr>
        <w:rPr>
          <w:b/>
          <w:bCs/>
          <w:rtl/>
          <w:lang w:val="x-none" w:eastAsia="x-none"/>
        </w:rPr>
      </w:pPr>
      <w:r w:rsidRPr="00C476D5">
        <w:rPr>
          <w:rFonts w:hint="cs"/>
          <w:b/>
          <w:rtl/>
        </w:rPr>
        <w:t xml:space="preserve">پیش‌تر گفته شد </w:t>
      </w:r>
      <w:r w:rsidRPr="00C476D5">
        <w:rPr>
          <w:rFonts w:hint="cs"/>
          <w:b/>
          <w:rtl/>
          <w:lang w:eastAsia="zh-CN" w:bidi="ar-SA"/>
        </w:rPr>
        <w:t>«</w:t>
      </w:r>
      <w:r w:rsidRPr="00C476D5">
        <w:rPr>
          <w:rFonts w:hint="cs"/>
          <w:b/>
          <w:rtl/>
          <w:lang w:val="x-none" w:eastAsia="x-none"/>
        </w:rPr>
        <w:t>تربیت آرمانی» همان «تربیت توحیدی» و «تربیت جهادی» است. با این توضیح می‌توان اضافه کرد که «تربیت آرمانی» همان «تربیت ولایی» است.</w:t>
      </w:r>
    </w:p>
    <w:p w14:paraId="74458AF4" w14:textId="77777777" w:rsidR="00AE7DA4" w:rsidRPr="00C476D5" w:rsidRDefault="00AE7DA4" w:rsidP="00AE7DA4">
      <w:pPr>
        <w:jc w:val="center"/>
        <w:rPr>
          <w:b/>
          <w:bCs/>
          <w:rtl/>
        </w:rPr>
      </w:pPr>
      <w:r w:rsidRPr="00C476D5">
        <w:rPr>
          <w:b/>
          <w:bCs/>
          <w:noProof/>
          <w:rtl/>
          <w:lang w:val="fa-IR"/>
        </w:rPr>
        <w:lastRenderedPageBreak/>
        <w:drawing>
          <wp:inline distT="0" distB="0" distL="0" distR="0" wp14:anchorId="1F4FC82C" wp14:editId="4934E985">
            <wp:extent cx="2593876" cy="1106772"/>
            <wp:effectExtent l="0" t="19050" r="0" b="1778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2AF0ADF9" w14:textId="77777777" w:rsidR="00AE7DA4" w:rsidRPr="00C476D5" w:rsidRDefault="00AE7DA4" w:rsidP="00AE7DA4">
      <w:pPr>
        <w:rPr>
          <w:b/>
          <w:bCs/>
          <w:rtl/>
          <w:lang w:val="x-none" w:eastAsia="x-none"/>
        </w:rPr>
      </w:pPr>
      <w:r w:rsidRPr="00C476D5">
        <w:rPr>
          <w:rFonts w:hint="cs"/>
          <w:b/>
          <w:rtl/>
          <w:lang w:val="x-none" w:eastAsia="x-none"/>
        </w:rPr>
        <w:t>نتیجه این‌که حرکت آرمانی و پی‌گیری کلان‌طرح خدای متعال در نظام ولایی به چند چیز نیاز دارد:</w:t>
      </w:r>
    </w:p>
    <w:p w14:paraId="6E4F02B2" w14:textId="4E2BECFB" w:rsidR="00AE7DA4" w:rsidRPr="00894EAC" w:rsidRDefault="00AE7DA4" w:rsidP="00C06212">
      <w:pPr>
        <w:pStyle w:val="ListParagraph"/>
        <w:numPr>
          <w:ilvl w:val="0"/>
          <w:numId w:val="25"/>
        </w:numPr>
        <w:rPr>
          <w:b/>
          <w:lang w:val="x-none" w:eastAsia="zh-CN"/>
        </w:rPr>
      </w:pPr>
      <w:r w:rsidRPr="00894EAC">
        <w:rPr>
          <w:rFonts w:hint="cs"/>
          <w:b/>
          <w:rtl/>
          <w:lang w:val="x-none" w:eastAsia="zh-CN"/>
        </w:rPr>
        <w:t>وجود امام و رابط</w:t>
      </w:r>
      <w:r w:rsidR="00BC1ED0" w:rsidRPr="00894EAC">
        <w:rPr>
          <w:rFonts w:hint="cs"/>
          <w:b/>
          <w:rtl/>
          <w:lang w:val="x-none" w:eastAsia="zh-CN"/>
        </w:rPr>
        <w:t>ة</w:t>
      </w:r>
      <w:r w:rsidRPr="00894EAC">
        <w:rPr>
          <w:rFonts w:hint="cs"/>
          <w:b/>
          <w:rtl/>
          <w:lang w:val="x-none" w:eastAsia="zh-CN"/>
        </w:rPr>
        <w:t xml:space="preserve"> ولایی طولی؛ حرکت یک‌پارچ</w:t>
      </w:r>
      <w:r w:rsidR="00BC1ED0" w:rsidRPr="00894EAC">
        <w:rPr>
          <w:rFonts w:hint="cs"/>
          <w:b/>
          <w:rtl/>
          <w:lang w:val="x-none" w:eastAsia="zh-CN"/>
        </w:rPr>
        <w:t>ة</w:t>
      </w:r>
      <w:r w:rsidRPr="00894EAC">
        <w:rPr>
          <w:rFonts w:hint="cs"/>
          <w:b/>
          <w:rtl/>
          <w:lang w:val="x-none" w:eastAsia="zh-CN"/>
        </w:rPr>
        <w:t xml:space="preserve"> جمعی جز با وجود راهبری که اراده‌ها را به جریان اندازد و جهت بخشد امکان‌پذیر نیست. شناخت امام، دلدادگی به او و تبعیت از او لازمه این حرکت عظیم ولایی است.</w:t>
      </w:r>
    </w:p>
    <w:p w14:paraId="68274D50" w14:textId="77381E9F" w:rsidR="00AE7DA4" w:rsidRPr="00894EAC" w:rsidRDefault="00AE7DA4" w:rsidP="00C06212">
      <w:pPr>
        <w:pStyle w:val="ListParagraph"/>
        <w:numPr>
          <w:ilvl w:val="0"/>
          <w:numId w:val="25"/>
        </w:numPr>
        <w:rPr>
          <w:b/>
          <w:lang w:val="x-none" w:eastAsia="zh-CN"/>
        </w:rPr>
      </w:pPr>
      <w:r w:rsidRPr="00894EAC">
        <w:rPr>
          <w:rFonts w:hint="cs"/>
          <w:b/>
          <w:rtl/>
          <w:lang w:val="x-none" w:eastAsia="zh-CN"/>
        </w:rPr>
        <w:t>اخوت مؤمنان و رابط</w:t>
      </w:r>
      <w:r w:rsidR="00BC1ED0" w:rsidRPr="00894EAC">
        <w:rPr>
          <w:rFonts w:hint="cs"/>
          <w:b/>
          <w:rtl/>
          <w:lang w:val="x-none" w:eastAsia="zh-CN"/>
        </w:rPr>
        <w:t>ة</w:t>
      </w:r>
      <w:r w:rsidRPr="00894EAC">
        <w:rPr>
          <w:rFonts w:hint="cs"/>
          <w:b/>
          <w:rtl/>
          <w:lang w:val="x-none" w:eastAsia="zh-CN"/>
        </w:rPr>
        <w:t xml:space="preserve"> ولایی عرضی؛ این اخوت در پیوند برادرانه، صل</w:t>
      </w:r>
      <w:r w:rsidR="00BC1ED0" w:rsidRPr="00894EAC">
        <w:rPr>
          <w:rFonts w:hint="cs"/>
          <w:b/>
          <w:rtl/>
          <w:lang w:val="x-none" w:eastAsia="zh-CN"/>
        </w:rPr>
        <w:t>ة</w:t>
      </w:r>
      <w:r w:rsidRPr="00894EAC">
        <w:rPr>
          <w:rFonts w:hint="cs"/>
          <w:b/>
          <w:rtl/>
          <w:lang w:val="x-none" w:eastAsia="zh-CN"/>
        </w:rPr>
        <w:t xml:space="preserve"> ارحام، شفقت ایمانی، امر به معروف و نهی از منکر، مواسات و مانند آن تجلّی دارد.</w:t>
      </w:r>
    </w:p>
    <w:p w14:paraId="46CDF092" w14:textId="77777777" w:rsidR="00AE7DA4" w:rsidRPr="00894EAC" w:rsidRDefault="00AE7DA4" w:rsidP="00C06212">
      <w:pPr>
        <w:pStyle w:val="ListParagraph"/>
        <w:numPr>
          <w:ilvl w:val="0"/>
          <w:numId w:val="25"/>
        </w:numPr>
        <w:rPr>
          <w:b/>
          <w:lang w:val="x-none" w:eastAsia="zh-CN"/>
        </w:rPr>
      </w:pPr>
      <w:r w:rsidRPr="00894EAC">
        <w:rPr>
          <w:rFonts w:hint="cs"/>
          <w:b/>
          <w:rtl/>
          <w:lang w:val="x-none" w:eastAsia="zh-CN"/>
        </w:rPr>
        <w:t>نگاه بین‌المللی و جهانی؛ جغرافیای طرح پروردگار به وسعت کل زمین است و حاکمیت توحید در سراسر عالم مقصود اصلی است.</w:t>
      </w:r>
    </w:p>
    <w:p w14:paraId="6592EA34" w14:textId="2C04A6CC" w:rsidR="00AE7DA4" w:rsidRPr="00894EAC" w:rsidRDefault="00AE7DA4" w:rsidP="00C06212">
      <w:pPr>
        <w:pStyle w:val="ListParagraph"/>
        <w:numPr>
          <w:ilvl w:val="0"/>
          <w:numId w:val="25"/>
        </w:numPr>
        <w:rPr>
          <w:b/>
          <w:lang w:val="x-none" w:eastAsia="x-none"/>
        </w:rPr>
      </w:pPr>
      <w:r w:rsidRPr="00894EAC">
        <w:rPr>
          <w:rFonts w:hint="cs"/>
          <w:b/>
          <w:rtl/>
          <w:lang w:val="x-none" w:eastAsia="x-none"/>
        </w:rPr>
        <w:t>نقش</w:t>
      </w:r>
      <w:r w:rsidR="00BC1ED0" w:rsidRPr="00894EAC">
        <w:rPr>
          <w:rFonts w:hint="cs"/>
          <w:b/>
          <w:rtl/>
          <w:lang w:val="x-none" w:eastAsia="x-none"/>
        </w:rPr>
        <w:t>ة</w:t>
      </w:r>
      <w:r w:rsidRPr="00894EAC">
        <w:rPr>
          <w:rFonts w:hint="cs"/>
          <w:b/>
          <w:rtl/>
          <w:lang w:val="x-none" w:eastAsia="x-none"/>
        </w:rPr>
        <w:t xml:space="preserve"> عمل راهبردی و تدبیر درازمدت تاریخی؛ زیرا با حرکت‌های نقطه‌ای و فعالیت‌های خلق‌الساع</w:t>
      </w:r>
      <w:r w:rsidR="00BC1ED0" w:rsidRPr="00894EAC">
        <w:rPr>
          <w:rFonts w:hint="cs"/>
          <w:b/>
          <w:rtl/>
          <w:lang w:val="x-none" w:eastAsia="x-none"/>
        </w:rPr>
        <w:t>ة</w:t>
      </w:r>
      <w:r w:rsidRPr="00894EAC">
        <w:rPr>
          <w:rFonts w:hint="cs"/>
          <w:b/>
          <w:rtl/>
          <w:lang w:val="x-none" w:eastAsia="x-none"/>
        </w:rPr>
        <w:t xml:space="preserve"> موردی این قل</w:t>
      </w:r>
      <w:r w:rsidR="00BC1ED0" w:rsidRPr="00894EAC">
        <w:rPr>
          <w:rFonts w:hint="cs"/>
          <w:b/>
          <w:rtl/>
          <w:lang w:val="x-none" w:eastAsia="x-none"/>
        </w:rPr>
        <w:t>ة</w:t>
      </w:r>
      <w:r w:rsidRPr="00894EAC">
        <w:rPr>
          <w:rFonts w:hint="cs"/>
          <w:b/>
          <w:rtl/>
          <w:lang w:val="x-none" w:eastAsia="x-none"/>
        </w:rPr>
        <w:t xml:space="preserve"> رفیع را نمی‌توان فتح کرد. این نقش</w:t>
      </w:r>
      <w:r w:rsidR="00BC1ED0" w:rsidRPr="00894EAC">
        <w:rPr>
          <w:rFonts w:hint="cs"/>
          <w:b/>
          <w:rtl/>
          <w:lang w:val="x-none" w:eastAsia="x-none"/>
        </w:rPr>
        <w:t>ة</w:t>
      </w:r>
      <w:r w:rsidRPr="00894EAC">
        <w:rPr>
          <w:rFonts w:hint="cs"/>
          <w:b/>
          <w:rtl/>
          <w:lang w:val="x-none" w:eastAsia="x-none"/>
        </w:rPr>
        <w:t xml:space="preserve"> عمل توسط امام، ابلاغ و اعمال می‌شود.</w:t>
      </w:r>
    </w:p>
    <w:p w14:paraId="502FAC93" w14:textId="77777777" w:rsidR="00AE7DA4" w:rsidRPr="00894EAC" w:rsidRDefault="00AE7DA4" w:rsidP="00C06212">
      <w:pPr>
        <w:pStyle w:val="ListParagraph"/>
        <w:numPr>
          <w:ilvl w:val="0"/>
          <w:numId w:val="25"/>
        </w:numPr>
        <w:rPr>
          <w:b/>
          <w:lang w:val="x-none" w:eastAsia="zh-CN"/>
        </w:rPr>
      </w:pPr>
      <w:r w:rsidRPr="00894EAC">
        <w:rPr>
          <w:rFonts w:hint="cs"/>
          <w:b/>
          <w:rtl/>
          <w:lang w:val="x-none" w:eastAsia="zh-CN"/>
        </w:rPr>
        <w:t>کار گروهی و تشکیلاتی؛ با توجه به ابعاد این طرح عظیم، مشارکت امّت‌های متوالی در پیشبرد آن ضروری است؛ از این جهت آحاد مؤمنان باید دانش و مهارت فعالیت جمعی و حوصله و اخلاق کار تشکیلاتی را داشته باشند.</w:t>
      </w:r>
    </w:p>
    <w:p w14:paraId="4FFC5B84" w14:textId="49B4C4CF" w:rsidR="00AE7DA4" w:rsidRPr="00894EAC" w:rsidRDefault="00AE7DA4" w:rsidP="00C06212">
      <w:pPr>
        <w:pStyle w:val="ListParagraph"/>
        <w:numPr>
          <w:ilvl w:val="0"/>
          <w:numId w:val="25"/>
        </w:numPr>
        <w:rPr>
          <w:b/>
          <w:lang w:val="x-none" w:eastAsia="zh-CN"/>
        </w:rPr>
      </w:pPr>
      <w:r w:rsidRPr="00894EAC">
        <w:rPr>
          <w:rFonts w:hint="cs"/>
          <w:b/>
          <w:rtl/>
          <w:lang w:val="x-none" w:eastAsia="zh-CN"/>
        </w:rPr>
        <w:t>وحدت و انسجام؛ از آنجا که حرکت</w:t>
      </w:r>
      <w:r w:rsidR="00396087" w:rsidRPr="00894EAC">
        <w:rPr>
          <w:rFonts w:hint="cs"/>
          <w:b/>
          <w:rtl/>
          <w:lang w:val="x-none" w:eastAsia="zh-CN"/>
        </w:rPr>
        <w:t xml:space="preserve"> امّت،</w:t>
      </w:r>
      <w:r w:rsidRPr="00894EAC">
        <w:rPr>
          <w:rFonts w:hint="cs"/>
          <w:b/>
          <w:rtl/>
          <w:lang w:val="x-none" w:eastAsia="zh-CN"/>
        </w:rPr>
        <w:t xml:space="preserve"> جمعی و کاروانی است حفظ همگرایی و یکپارچگی و پرهیز از تفرقه، نزاع و درگیری ضروری است.</w:t>
      </w:r>
    </w:p>
    <w:p w14:paraId="261C3953" w14:textId="28F14F3E" w:rsidR="00FE2A26" w:rsidRDefault="00FE2A26" w:rsidP="00924BF7">
      <w:pPr>
        <w:pStyle w:val="Heading2"/>
        <w:rPr>
          <w:rtl/>
          <w:lang w:bidi="ar-SA"/>
        </w:rPr>
      </w:pPr>
      <w:bookmarkStart w:id="79" w:name="_Toc171598232"/>
      <w:r>
        <w:rPr>
          <w:rFonts w:hint="cs"/>
          <w:rtl/>
          <w:lang w:bidi="ar-SA"/>
        </w:rPr>
        <w:t>غیریت‌ها و تمایزات</w:t>
      </w:r>
      <w:bookmarkEnd w:id="79"/>
    </w:p>
    <w:p w14:paraId="1D890D06" w14:textId="17A88B46" w:rsidR="00662CEF" w:rsidRPr="00C476D5" w:rsidRDefault="000E65E0" w:rsidP="00FC60AF">
      <w:pPr>
        <w:rPr>
          <w:b/>
          <w:bCs/>
          <w:rtl/>
          <w:lang w:val="x-none" w:eastAsia="x-none" w:bidi="ar-SA"/>
        </w:rPr>
      </w:pPr>
      <w:r w:rsidRPr="00C476D5">
        <w:rPr>
          <w:rFonts w:hint="cs"/>
          <w:b/>
          <w:rtl/>
          <w:lang w:eastAsia="zh-CN" w:bidi="ar-SA"/>
        </w:rPr>
        <w:t xml:space="preserve">گفته شد </w:t>
      </w:r>
      <w:r w:rsidR="00E03BC5" w:rsidRPr="00C476D5">
        <w:rPr>
          <w:rFonts w:hint="cs"/>
          <w:b/>
          <w:rtl/>
          <w:lang w:eastAsia="zh-CN" w:bidi="ar-SA"/>
        </w:rPr>
        <w:t>«</w:t>
      </w:r>
      <w:r w:rsidRPr="00C476D5">
        <w:rPr>
          <w:rFonts w:hint="cs"/>
          <w:b/>
          <w:rtl/>
          <w:lang w:eastAsia="zh-CN" w:bidi="ar-SA"/>
        </w:rPr>
        <w:t>ایمان</w:t>
      </w:r>
      <w:r w:rsidR="00E03BC5" w:rsidRPr="00C476D5">
        <w:rPr>
          <w:rFonts w:hint="cs"/>
          <w:b/>
          <w:rtl/>
          <w:lang w:eastAsia="zh-CN" w:bidi="ar-SA"/>
        </w:rPr>
        <w:t>»</w:t>
      </w:r>
      <w:r w:rsidRPr="00C476D5">
        <w:rPr>
          <w:rFonts w:hint="cs"/>
          <w:b/>
          <w:rtl/>
          <w:lang w:eastAsia="zh-CN" w:bidi="ar-SA"/>
        </w:rPr>
        <w:t xml:space="preserve">، </w:t>
      </w:r>
      <w:r w:rsidR="00E03BC5" w:rsidRPr="00C476D5">
        <w:rPr>
          <w:rFonts w:hint="cs"/>
          <w:b/>
          <w:rtl/>
          <w:lang w:eastAsia="zh-CN" w:bidi="ar-SA"/>
        </w:rPr>
        <w:t>«</w:t>
      </w:r>
      <w:r w:rsidRPr="00C476D5">
        <w:rPr>
          <w:rFonts w:hint="cs"/>
          <w:b/>
          <w:rtl/>
          <w:lang w:eastAsia="zh-CN" w:bidi="ar-SA"/>
        </w:rPr>
        <w:t>مجاهدت</w:t>
      </w:r>
      <w:r w:rsidR="00E03BC5" w:rsidRPr="00C476D5">
        <w:rPr>
          <w:rFonts w:hint="cs"/>
          <w:b/>
          <w:rtl/>
          <w:lang w:eastAsia="zh-CN" w:bidi="ar-SA"/>
        </w:rPr>
        <w:t>»</w:t>
      </w:r>
      <w:r w:rsidRPr="00C476D5">
        <w:rPr>
          <w:rFonts w:hint="cs"/>
          <w:b/>
          <w:rtl/>
          <w:lang w:eastAsia="zh-CN" w:bidi="ar-SA"/>
        </w:rPr>
        <w:t xml:space="preserve"> و </w:t>
      </w:r>
      <w:r w:rsidR="00E03BC5" w:rsidRPr="00C476D5">
        <w:rPr>
          <w:rFonts w:hint="cs"/>
          <w:b/>
          <w:rtl/>
          <w:lang w:eastAsia="zh-CN" w:bidi="ar-SA"/>
        </w:rPr>
        <w:t>«</w:t>
      </w:r>
      <w:r w:rsidRPr="00C476D5">
        <w:rPr>
          <w:rFonts w:hint="cs"/>
          <w:b/>
          <w:rtl/>
          <w:lang w:eastAsia="zh-CN" w:bidi="ar-SA"/>
        </w:rPr>
        <w:t>ولایت</w:t>
      </w:r>
      <w:r w:rsidR="00E03BC5" w:rsidRPr="00C476D5">
        <w:rPr>
          <w:rFonts w:hint="cs"/>
          <w:b/>
          <w:rtl/>
          <w:lang w:eastAsia="zh-CN" w:bidi="ar-SA"/>
        </w:rPr>
        <w:t>»</w:t>
      </w:r>
      <w:r w:rsidRPr="00C476D5">
        <w:rPr>
          <w:rFonts w:hint="cs"/>
          <w:b/>
          <w:rtl/>
          <w:lang w:eastAsia="zh-CN" w:bidi="ar-SA"/>
        </w:rPr>
        <w:t xml:space="preserve"> مهم‌ترین ارزش‌های </w:t>
      </w:r>
      <w:r w:rsidR="008D63BE" w:rsidRPr="00C476D5">
        <w:rPr>
          <w:rFonts w:hint="cs"/>
          <w:b/>
          <w:rtl/>
          <w:lang w:eastAsia="zh-CN" w:bidi="ar-SA"/>
        </w:rPr>
        <w:t>انسانی</w:t>
      </w:r>
      <w:r w:rsidRPr="00C476D5">
        <w:rPr>
          <w:rFonts w:hint="cs"/>
          <w:b/>
          <w:rtl/>
          <w:lang w:eastAsia="zh-CN" w:bidi="ar-SA"/>
        </w:rPr>
        <w:t xml:space="preserve"> </w:t>
      </w:r>
      <w:r w:rsidR="00D339ED" w:rsidRPr="00C476D5">
        <w:rPr>
          <w:rFonts w:hint="cs"/>
          <w:b/>
          <w:rtl/>
          <w:lang w:eastAsia="zh-CN" w:bidi="ar-SA"/>
        </w:rPr>
        <w:t xml:space="preserve">و فضایل بنیادین </w:t>
      </w:r>
      <w:r w:rsidRPr="00C476D5">
        <w:rPr>
          <w:rFonts w:hint="cs"/>
          <w:b/>
          <w:rtl/>
          <w:lang w:eastAsia="zh-CN" w:bidi="ar-SA"/>
        </w:rPr>
        <w:t>اسلام</w:t>
      </w:r>
      <w:r w:rsidR="003A2002" w:rsidRPr="00C476D5">
        <w:rPr>
          <w:rFonts w:hint="cs"/>
          <w:b/>
          <w:rtl/>
          <w:lang w:eastAsia="zh-CN" w:bidi="ar-SA"/>
        </w:rPr>
        <w:t>ی</w:t>
      </w:r>
      <w:r w:rsidRPr="00C476D5">
        <w:rPr>
          <w:rFonts w:hint="cs"/>
          <w:b/>
          <w:rtl/>
          <w:lang w:eastAsia="zh-CN" w:bidi="ar-SA"/>
        </w:rPr>
        <w:t xml:space="preserve"> است </w:t>
      </w:r>
      <w:r w:rsidR="00D339ED" w:rsidRPr="00C476D5">
        <w:rPr>
          <w:rFonts w:hint="cs"/>
          <w:b/>
          <w:rtl/>
          <w:lang w:eastAsia="zh-CN" w:bidi="ar-SA"/>
        </w:rPr>
        <w:t xml:space="preserve">که لازم است </w:t>
      </w:r>
      <w:r w:rsidR="00FE2A26" w:rsidRPr="00C476D5">
        <w:rPr>
          <w:rFonts w:hint="cs"/>
          <w:b/>
          <w:rtl/>
          <w:lang w:eastAsia="zh-CN" w:bidi="ar-SA"/>
        </w:rPr>
        <w:t xml:space="preserve">به شکل موازی </w:t>
      </w:r>
      <w:r w:rsidR="00B772D0" w:rsidRPr="00C476D5">
        <w:rPr>
          <w:rFonts w:hint="cs"/>
          <w:b/>
          <w:rtl/>
          <w:lang w:eastAsia="zh-CN" w:bidi="ar-SA"/>
        </w:rPr>
        <w:t>در جان انسان پدید آید</w:t>
      </w:r>
      <w:r w:rsidR="00FE2A26" w:rsidRPr="00C476D5">
        <w:rPr>
          <w:rFonts w:hint="cs"/>
          <w:b/>
          <w:rtl/>
          <w:lang w:eastAsia="zh-CN" w:bidi="ar-SA"/>
        </w:rPr>
        <w:t xml:space="preserve">؛ بنابراین </w:t>
      </w:r>
      <w:r w:rsidR="00FE2A26" w:rsidRPr="00C476D5">
        <w:rPr>
          <w:rFonts w:hint="cs"/>
          <w:b/>
          <w:rtl/>
          <w:lang w:val="x-none" w:eastAsia="x-none" w:bidi="ar-SA"/>
        </w:rPr>
        <w:t xml:space="preserve">از منظر تربیت اسلامی فقدان هر یک از </w:t>
      </w:r>
      <w:r w:rsidR="00B772D0" w:rsidRPr="00C476D5">
        <w:rPr>
          <w:rFonts w:hint="cs"/>
          <w:b/>
          <w:rtl/>
          <w:lang w:val="x-none" w:eastAsia="x-none" w:bidi="ar-SA"/>
        </w:rPr>
        <w:t xml:space="preserve">اینها </w:t>
      </w:r>
      <w:r w:rsidR="00FE2A26" w:rsidRPr="00C476D5">
        <w:rPr>
          <w:rFonts w:hint="cs"/>
          <w:b/>
          <w:rtl/>
          <w:lang w:val="x-none" w:eastAsia="x-none" w:bidi="ar-SA"/>
        </w:rPr>
        <w:t xml:space="preserve">استاندارد ارزش را فرو می‌ریزد و </w:t>
      </w:r>
      <w:r w:rsidR="00E03BC5" w:rsidRPr="00C476D5">
        <w:rPr>
          <w:rFonts w:hint="cs"/>
          <w:b/>
          <w:rtl/>
          <w:lang w:val="x-none" w:eastAsia="x-none" w:bidi="ar-SA"/>
        </w:rPr>
        <w:t xml:space="preserve">انتظام </w:t>
      </w:r>
      <w:r w:rsidR="00E03BC5" w:rsidRPr="00C476D5">
        <w:rPr>
          <w:rFonts w:hint="cs"/>
          <w:b/>
          <w:rtl/>
          <w:lang w:eastAsia="zh-CN" w:bidi="ar-SA"/>
        </w:rPr>
        <w:t xml:space="preserve">شخصیت انسانی </w:t>
      </w:r>
      <w:r w:rsidR="00B772D0" w:rsidRPr="00C476D5">
        <w:rPr>
          <w:rFonts w:hint="cs"/>
          <w:b/>
          <w:rtl/>
          <w:lang w:val="x-none" w:eastAsia="x-none" w:bidi="ar-SA"/>
        </w:rPr>
        <w:t xml:space="preserve">او </w:t>
      </w:r>
      <w:r w:rsidR="00FE2A26" w:rsidRPr="00C476D5">
        <w:rPr>
          <w:rFonts w:hint="cs"/>
          <w:b/>
          <w:rtl/>
          <w:lang w:val="x-none" w:eastAsia="x-none" w:bidi="ar-SA"/>
        </w:rPr>
        <w:t>را از حد</w:t>
      </w:r>
      <w:r w:rsidR="00B772D0" w:rsidRPr="00C476D5">
        <w:rPr>
          <w:rFonts w:hint="cs"/>
          <w:b/>
          <w:rtl/>
          <w:lang w:val="x-none" w:eastAsia="x-none" w:bidi="ar-SA"/>
        </w:rPr>
        <w:t>ّ</w:t>
      </w:r>
      <w:r w:rsidR="00FE2A26" w:rsidRPr="00C476D5">
        <w:rPr>
          <w:rFonts w:hint="cs"/>
          <w:b/>
          <w:rtl/>
          <w:lang w:val="x-none" w:eastAsia="x-none" w:bidi="ar-SA"/>
        </w:rPr>
        <w:t xml:space="preserve"> نصاب پایین‌تر می‌آورد. </w:t>
      </w:r>
      <w:r w:rsidR="00662CEF" w:rsidRPr="00C476D5">
        <w:rPr>
          <w:rFonts w:hint="cs"/>
          <w:b/>
          <w:rtl/>
          <w:lang w:val="x-none" w:eastAsia="x-none" w:bidi="ar-SA"/>
        </w:rPr>
        <w:t>این سه فضیلت مهم را دو گونه می‌توان در نظر گرفت: فردی و اجتماعی.</w:t>
      </w:r>
    </w:p>
    <w:p w14:paraId="55C55F02" w14:textId="77E0E56C" w:rsidR="00662CEF" w:rsidRPr="00C476D5" w:rsidRDefault="001428D9" w:rsidP="00FC60AF">
      <w:pPr>
        <w:rPr>
          <w:b/>
          <w:bCs/>
          <w:rtl/>
        </w:rPr>
      </w:pPr>
      <w:r w:rsidRPr="00C476D5">
        <w:rPr>
          <w:rFonts w:hint="cs"/>
          <w:b/>
          <w:rtl/>
        </w:rPr>
        <w:t>«</w:t>
      </w:r>
      <w:r w:rsidR="000607DE" w:rsidRPr="00C476D5">
        <w:rPr>
          <w:rFonts w:hint="cs"/>
          <w:b/>
          <w:rtl/>
        </w:rPr>
        <w:t>ایمان فردی</w:t>
      </w:r>
      <w:r w:rsidRPr="00C476D5">
        <w:rPr>
          <w:rFonts w:hint="cs"/>
          <w:b/>
          <w:rtl/>
        </w:rPr>
        <w:t>»</w:t>
      </w:r>
      <w:r w:rsidR="000607DE" w:rsidRPr="00C476D5">
        <w:rPr>
          <w:rFonts w:hint="cs"/>
          <w:b/>
          <w:rtl/>
        </w:rPr>
        <w:t xml:space="preserve"> تحقق </w:t>
      </w:r>
      <w:r w:rsidR="00662CEF" w:rsidRPr="00C476D5">
        <w:rPr>
          <w:rFonts w:hint="cs"/>
          <w:b/>
          <w:rtl/>
        </w:rPr>
        <w:t>آرمان توحید</w:t>
      </w:r>
      <w:r w:rsidR="000A3C11" w:rsidRPr="00C476D5">
        <w:rPr>
          <w:rFonts w:hint="cs"/>
          <w:b/>
          <w:rtl/>
        </w:rPr>
        <w:t xml:space="preserve"> و حاکمیت الله</w:t>
      </w:r>
      <w:r w:rsidR="00662CEF" w:rsidRPr="00C476D5">
        <w:rPr>
          <w:rFonts w:hint="cs"/>
          <w:b/>
          <w:rtl/>
        </w:rPr>
        <w:t xml:space="preserve"> در جان انسان</w:t>
      </w:r>
      <w:r w:rsidR="000607DE" w:rsidRPr="00C476D5">
        <w:rPr>
          <w:rFonts w:hint="cs"/>
          <w:b/>
          <w:rtl/>
        </w:rPr>
        <w:t xml:space="preserve">‌هاست و </w:t>
      </w:r>
      <w:r w:rsidR="00CD3BEE" w:rsidRPr="00C476D5">
        <w:rPr>
          <w:rFonts w:hint="cs"/>
          <w:b/>
          <w:rtl/>
        </w:rPr>
        <w:t>«</w:t>
      </w:r>
      <w:r w:rsidR="000607DE" w:rsidRPr="00C476D5">
        <w:rPr>
          <w:rFonts w:hint="cs"/>
          <w:b/>
          <w:rtl/>
        </w:rPr>
        <w:t>ایمان اجتماعی</w:t>
      </w:r>
      <w:r w:rsidR="00CD3BEE" w:rsidRPr="00C476D5">
        <w:rPr>
          <w:rFonts w:hint="cs"/>
          <w:b/>
          <w:rtl/>
        </w:rPr>
        <w:t>»</w:t>
      </w:r>
      <w:r w:rsidR="000607DE" w:rsidRPr="00C476D5">
        <w:rPr>
          <w:rFonts w:hint="cs"/>
          <w:b/>
          <w:rtl/>
        </w:rPr>
        <w:t xml:space="preserve"> حاکمیت توحید در جوامع انسانی و نظامات اجتماعی. </w:t>
      </w:r>
      <w:r w:rsidRPr="00C476D5">
        <w:rPr>
          <w:rFonts w:hint="cs"/>
          <w:b/>
          <w:rtl/>
        </w:rPr>
        <w:t>«</w:t>
      </w:r>
      <w:r w:rsidR="000607DE" w:rsidRPr="00C476D5">
        <w:rPr>
          <w:rFonts w:hint="cs"/>
          <w:b/>
          <w:rtl/>
        </w:rPr>
        <w:t>مجاهدت فردی</w:t>
      </w:r>
      <w:r w:rsidRPr="00C476D5">
        <w:rPr>
          <w:rFonts w:hint="cs"/>
          <w:b/>
          <w:rtl/>
        </w:rPr>
        <w:t>»</w:t>
      </w:r>
      <w:r w:rsidR="000607DE" w:rsidRPr="00C476D5">
        <w:rPr>
          <w:rFonts w:hint="cs"/>
          <w:b/>
          <w:rtl/>
        </w:rPr>
        <w:t xml:space="preserve"> نیز مجاهدت با هوای نفس و طاغوت درون است و </w:t>
      </w:r>
      <w:r w:rsidR="00CD3BEE" w:rsidRPr="00C476D5">
        <w:rPr>
          <w:rFonts w:hint="cs"/>
          <w:b/>
          <w:rtl/>
        </w:rPr>
        <w:t>«</w:t>
      </w:r>
      <w:r w:rsidR="000607DE" w:rsidRPr="00C476D5">
        <w:rPr>
          <w:rFonts w:hint="cs"/>
          <w:b/>
          <w:rtl/>
        </w:rPr>
        <w:t>مجاهدت اجتماعی</w:t>
      </w:r>
      <w:r w:rsidR="00CD3BEE" w:rsidRPr="00C476D5">
        <w:rPr>
          <w:rFonts w:hint="cs"/>
          <w:b/>
          <w:rtl/>
        </w:rPr>
        <w:t>»</w:t>
      </w:r>
      <w:r w:rsidR="000607DE" w:rsidRPr="00C476D5">
        <w:rPr>
          <w:rFonts w:hint="cs"/>
          <w:b/>
          <w:rtl/>
        </w:rPr>
        <w:t xml:space="preserve"> مبارزه با </w:t>
      </w:r>
      <w:r w:rsidR="00F6546A" w:rsidRPr="00C476D5">
        <w:rPr>
          <w:rFonts w:hint="cs"/>
          <w:b/>
          <w:rtl/>
        </w:rPr>
        <w:t>طاغوت‌های</w:t>
      </w:r>
      <w:r w:rsidR="000607DE" w:rsidRPr="00C476D5">
        <w:rPr>
          <w:rFonts w:hint="cs"/>
          <w:b/>
          <w:rtl/>
        </w:rPr>
        <w:t xml:space="preserve"> بیرونی و تلاش برای استقرار توحید و ایمان در ساختارهای اجتماعی. </w:t>
      </w:r>
      <w:r w:rsidRPr="00C476D5">
        <w:rPr>
          <w:rFonts w:hint="cs"/>
          <w:b/>
          <w:rtl/>
        </w:rPr>
        <w:t>«</w:t>
      </w:r>
      <w:r w:rsidR="00662CEF" w:rsidRPr="00C476D5">
        <w:rPr>
          <w:rFonts w:hint="cs"/>
          <w:b/>
          <w:rtl/>
        </w:rPr>
        <w:t>ولایت فردی</w:t>
      </w:r>
      <w:r w:rsidRPr="00C476D5">
        <w:rPr>
          <w:rFonts w:hint="cs"/>
          <w:b/>
          <w:rtl/>
        </w:rPr>
        <w:t>»</w:t>
      </w:r>
      <w:r w:rsidR="00662CEF" w:rsidRPr="00C476D5">
        <w:rPr>
          <w:rFonts w:hint="cs"/>
          <w:b/>
          <w:rtl/>
        </w:rPr>
        <w:t xml:space="preserve"> </w:t>
      </w:r>
      <w:r w:rsidR="000607DE" w:rsidRPr="00C476D5">
        <w:rPr>
          <w:rFonts w:hint="cs"/>
          <w:b/>
          <w:rtl/>
        </w:rPr>
        <w:t xml:space="preserve">هم </w:t>
      </w:r>
      <w:r w:rsidR="00662CEF" w:rsidRPr="00C476D5">
        <w:rPr>
          <w:rFonts w:hint="cs"/>
          <w:b/>
          <w:rtl/>
        </w:rPr>
        <w:t>به معنای اتصال قلبی م</w:t>
      </w:r>
      <w:r w:rsidR="000607DE" w:rsidRPr="00C476D5">
        <w:rPr>
          <w:rFonts w:hint="cs"/>
          <w:b/>
          <w:rtl/>
        </w:rPr>
        <w:t>ؤمنان</w:t>
      </w:r>
      <w:r w:rsidR="00662CEF" w:rsidRPr="00C476D5">
        <w:rPr>
          <w:rFonts w:hint="cs"/>
          <w:b/>
          <w:rtl/>
        </w:rPr>
        <w:t xml:space="preserve"> با ولی</w:t>
      </w:r>
      <w:r w:rsidR="000607DE" w:rsidRPr="00C476D5">
        <w:rPr>
          <w:rFonts w:hint="cs"/>
          <w:b/>
          <w:rtl/>
        </w:rPr>
        <w:t>ّ</w:t>
      </w:r>
      <w:r w:rsidR="00662CEF" w:rsidRPr="00C476D5">
        <w:rPr>
          <w:rFonts w:hint="cs"/>
          <w:b/>
          <w:rtl/>
        </w:rPr>
        <w:t xml:space="preserve"> خدا</w:t>
      </w:r>
      <w:r w:rsidR="000607DE" w:rsidRPr="00C476D5">
        <w:rPr>
          <w:rFonts w:hint="cs"/>
          <w:b/>
          <w:rtl/>
        </w:rPr>
        <w:t xml:space="preserve"> و تبعیت از او در احکام فردی است، در مقابل </w:t>
      </w:r>
      <w:r w:rsidR="00CD3BEE" w:rsidRPr="00C476D5">
        <w:rPr>
          <w:rFonts w:hint="cs"/>
          <w:b/>
          <w:rtl/>
        </w:rPr>
        <w:t>«</w:t>
      </w:r>
      <w:r w:rsidR="000607DE" w:rsidRPr="00C476D5">
        <w:rPr>
          <w:rFonts w:hint="cs"/>
          <w:b/>
          <w:rtl/>
        </w:rPr>
        <w:t>ولایت اجتماعی</w:t>
      </w:r>
      <w:r w:rsidR="00CD3BEE" w:rsidRPr="00C476D5">
        <w:rPr>
          <w:rFonts w:hint="cs"/>
          <w:b/>
          <w:rtl/>
        </w:rPr>
        <w:t>»</w:t>
      </w:r>
      <w:r w:rsidR="000607DE" w:rsidRPr="00C476D5">
        <w:rPr>
          <w:rFonts w:hint="cs"/>
          <w:b/>
          <w:rtl/>
        </w:rPr>
        <w:t xml:space="preserve"> که به معنای پیوند یک‌پارچ</w:t>
      </w:r>
      <w:r w:rsidR="00BC1ED0" w:rsidRPr="00C476D5">
        <w:rPr>
          <w:rFonts w:hint="cs"/>
          <w:b/>
          <w:rtl/>
        </w:rPr>
        <w:t>ة</w:t>
      </w:r>
      <w:r w:rsidR="000607DE" w:rsidRPr="00C476D5">
        <w:rPr>
          <w:rFonts w:hint="cs"/>
          <w:b/>
          <w:rtl/>
        </w:rPr>
        <w:t xml:space="preserve"> مؤمنان با ولی</w:t>
      </w:r>
      <w:r w:rsidR="007912A0" w:rsidRPr="00C476D5">
        <w:rPr>
          <w:rFonts w:hint="cs"/>
          <w:b/>
          <w:rtl/>
        </w:rPr>
        <w:t>ّ خد</w:t>
      </w:r>
      <w:r w:rsidR="007C57EC" w:rsidRPr="00C476D5">
        <w:rPr>
          <w:rFonts w:hint="cs"/>
          <w:b/>
          <w:rtl/>
        </w:rPr>
        <w:t>است</w:t>
      </w:r>
      <w:r w:rsidR="000607DE" w:rsidRPr="00C476D5">
        <w:rPr>
          <w:rFonts w:hint="cs"/>
          <w:b/>
          <w:rtl/>
        </w:rPr>
        <w:t xml:space="preserve"> در پیشبرد مقاصد الهی.</w:t>
      </w:r>
    </w:p>
    <w:p w14:paraId="0A9B9CCF" w14:textId="77777777" w:rsidR="00662CEF" w:rsidRPr="00C476D5" w:rsidRDefault="00662CEF" w:rsidP="00FC60AF">
      <w:pPr>
        <w:jc w:val="center"/>
        <w:rPr>
          <w:b/>
          <w:bCs/>
          <w:rtl/>
          <w:lang w:val="x-none" w:eastAsia="x-none" w:bidi="ar-SA"/>
        </w:rPr>
      </w:pPr>
    </w:p>
    <w:tbl>
      <w:tblPr>
        <w:tblStyle w:val="GridTable4-Accent3"/>
        <w:bidiVisual/>
        <w:tblW w:w="0" w:type="auto"/>
        <w:jc w:val="center"/>
        <w:tblLook w:val="04A0" w:firstRow="1" w:lastRow="0" w:firstColumn="1" w:lastColumn="0" w:noHBand="0" w:noVBand="1"/>
      </w:tblPr>
      <w:tblGrid>
        <w:gridCol w:w="1663"/>
        <w:gridCol w:w="2273"/>
        <w:gridCol w:w="2461"/>
      </w:tblGrid>
      <w:tr w:rsidR="000607DE" w:rsidRPr="002D22C8" w14:paraId="423BFA7C" w14:textId="77777777" w:rsidTr="000A3C11">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1663" w:type="dxa"/>
            <w:vAlign w:val="center"/>
          </w:tcPr>
          <w:p w14:paraId="02DEFD37" w14:textId="77777777" w:rsidR="00662CEF" w:rsidRPr="00C476D5" w:rsidRDefault="00662CEF" w:rsidP="00FC60AF">
            <w:pPr>
              <w:ind w:firstLine="0"/>
              <w:jc w:val="center"/>
              <w:rPr>
                <w:rFonts w:ascii="Adobe Arabic" w:hAnsi="Adobe Arabic" w:cs="Adobe Arabic"/>
                <w:sz w:val="24"/>
                <w:szCs w:val="24"/>
                <w:rtl/>
              </w:rPr>
            </w:pPr>
            <w:r w:rsidRPr="00C476D5">
              <w:rPr>
                <w:rFonts w:ascii="Adobe Arabic" w:hAnsi="Adobe Arabic" w:cs="Adobe Arabic"/>
                <w:sz w:val="24"/>
                <w:szCs w:val="24"/>
                <w:rtl/>
              </w:rPr>
              <w:lastRenderedPageBreak/>
              <w:t>ارزش‌ها</w:t>
            </w:r>
          </w:p>
        </w:tc>
        <w:tc>
          <w:tcPr>
            <w:tcW w:w="2273" w:type="dxa"/>
            <w:vAlign w:val="center"/>
          </w:tcPr>
          <w:p w14:paraId="3FA4CFAB" w14:textId="77777777" w:rsidR="00662CEF" w:rsidRPr="00C476D5" w:rsidRDefault="00662CEF" w:rsidP="00FC60AF">
            <w:pPr>
              <w:ind w:firstLine="0"/>
              <w:jc w:val="center"/>
              <w:cnfStyle w:val="100000000000" w:firstRow="1" w:lastRow="0" w:firstColumn="0" w:lastColumn="0" w:oddVBand="0" w:evenVBand="0" w:oddHBand="0" w:evenHBand="0" w:firstRowFirstColumn="0" w:firstRowLastColumn="0" w:lastRowFirstColumn="0" w:lastRowLastColumn="0"/>
              <w:rPr>
                <w:rFonts w:ascii="Adobe Arabic" w:hAnsi="Adobe Arabic" w:cs="Adobe Arabic"/>
                <w:sz w:val="24"/>
                <w:szCs w:val="24"/>
                <w:rtl/>
              </w:rPr>
            </w:pPr>
            <w:r w:rsidRPr="00C476D5">
              <w:rPr>
                <w:rFonts w:ascii="Adobe Arabic" w:hAnsi="Adobe Arabic" w:cs="Adobe Arabic"/>
                <w:sz w:val="24"/>
                <w:szCs w:val="24"/>
                <w:rtl/>
              </w:rPr>
              <w:t>فردی</w:t>
            </w:r>
          </w:p>
        </w:tc>
        <w:tc>
          <w:tcPr>
            <w:tcW w:w="2461" w:type="dxa"/>
            <w:vAlign w:val="center"/>
          </w:tcPr>
          <w:p w14:paraId="30BF9ECD" w14:textId="77777777" w:rsidR="00662CEF" w:rsidRPr="00C476D5" w:rsidRDefault="00662CEF" w:rsidP="00FC60AF">
            <w:pPr>
              <w:ind w:firstLine="0"/>
              <w:jc w:val="center"/>
              <w:cnfStyle w:val="100000000000" w:firstRow="1" w:lastRow="0" w:firstColumn="0" w:lastColumn="0" w:oddVBand="0" w:evenVBand="0" w:oddHBand="0" w:evenHBand="0" w:firstRowFirstColumn="0" w:firstRowLastColumn="0" w:lastRowFirstColumn="0" w:lastRowLastColumn="0"/>
              <w:rPr>
                <w:rFonts w:ascii="Adobe Arabic" w:hAnsi="Adobe Arabic" w:cs="Adobe Arabic"/>
                <w:sz w:val="24"/>
                <w:szCs w:val="24"/>
                <w:rtl/>
              </w:rPr>
            </w:pPr>
            <w:r w:rsidRPr="00C476D5">
              <w:rPr>
                <w:rFonts w:ascii="Adobe Arabic" w:hAnsi="Adobe Arabic" w:cs="Adobe Arabic"/>
                <w:sz w:val="24"/>
                <w:szCs w:val="24"/>
                <w:rtl/>
              </w:rPr>
              <w:t>اجتماعی</w:t>
            </w:r>
          </w:p>
        </w:tc>
      </w:tr>
      <w:tr w:rsidR="000607DE" w:rsidRPr="002D22C8" w14:paraId="7E9F766D" w14:textId="77777777" w:rsidTr="000A3C11">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1663" w:type="dxa"/>
            <w:vAlign w:val="center"/>
          </w:tcPr>
          <w:p w14:paraId="120542FD" w14:textId="77777777" w:rsidR="00662CEF" w:rsidRPr="00C476D5" w:rsidRDefault="00662CEF" w:rsidP="00FC60AF">
            <w:pPr>
              <w:ind w:firstLine="0"/>
              <w:jc w:val="center"/>
              <w:rPr>
                <w:rFonts w:ascii="Adobe Arabic" w:hAnsi="Adobe Arabic" w:cs="Adobe Arabic"/>
                <w:sz w:val="24"/>
                <w:szCs w:val="24"/>
                <w:rtl/>
              </w:rPr>
            </w:pPr>
            <w:r w:rsidRPr="00C476D5">
              <w:rPr>
                <w:rFonts w:ascii="Adobe Arabic" w:hAnsi="Adobe Arabic" w:cs="Adobe Arabic"/>
                <w:sz w:val="24"/>
                <w:szCs w:val="24"/>
                <w:rtl/>
              </w:rPr>
              <w:t>ایمان و آرمان توحید</w:t>
            </w:r>
          </w:p>
        </w:tc>
        <w:tc>
          <w:tcPr>
            <w:tcW w:w="2273" w:type="dxa"/>
            <w:vAlign w:val="center"/>
          </w:tcPr>
          <w:p w14:paraId="6EE79283" w14:textId="3BE1F86D" w:rsidR="00662CEF" w:rsidRPr="00C476D5" w:rsidRDefault="00662CEF" w:rsidP="00FC60AF">
            <w:pPr>
              <w:ind w:firstLine="0"/>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b/>
                <w:bCs/>
                <w:sz w:val="24"/>
                <w:szCs w:val="24"/>
                <w:rtl/>
              </w:rPr>
            </w:pPr>
            <w:r w:rsidRPr="00C476D5">
              <w:rPr>
                <w:rFonts w:ascii="Adobe Arabic" w:hAnsi="Adobe Arabic" w:cs="Adobe Arabic"/>
                <w:b/>
                <w:sz w:val="24"/>
                <w:szCs w:val="24"/>
                <w:rtl/>
              </w:rPr>
              <w:t>حاکمیت توحید در جان انسان</w:t>
            </w:r>
          </w:p>
          <w:p w14:paraId="44ECAB0B" w14:textId="77777777" w:rsidR="00662CEF" w:rsidRPr="00C476D5" w:rsidRDefault="00662CEF" w:rsidP="00FC60AF">
            <w:pPr>
              <w:ind w:firstLine="0"/>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b/>
                <w:bCs/>
                <w:sz w:val="24"/>
                <w:szCs w:val="24"/>
                <w:rtl/>
              </w:rPr>
            </w:pPr>
            <w:r w:rsidRPr="00C476D5">
              <w:rPr>
                <w:rFonts w:ascii="Adobe Arabic" w:hAnsi="Adobe Arabic" w:cs="Adobe Arabic"/>
                <w:b/>
                <w:sz w:val="24"/>
                <w:szCs w:val="24"/>
                <w:rtl/>
              </w:rPr>
              <w:t>معنویت فردی</w:t>
            </w:r>
          </w:p>
        </w:tc>
        <w:tc>
          <w:tcPr>
            <w:tcW w:w="2461" w:type="dxa"/>
            <w:vAlign w:val="center"/>
          </w:tcPr>
          <w:p w14:paraId="466A9DC9" w14:textId="1711B5FC" w:rsidR="00662CEF" w:rsidRPr="00C476D5" w:rsidRDefault="00662CEF" w:rsidP="00FC60AF">
            <w:pPr>
              <w:ind w:firstLine="0"/>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b/>
                <w:bCs/>
                <w:sz w:val="24"/>
                <w:szCs w:val="24"/>
                <w:rtl/>
              </w:rPr>
            </w:pPr>
            <w:r w:rsidRPr="00C476D5">
              <w:rPr>
                <w:rFonts w:ascii="Adobe Arabic" w:hAnsi="Adobe Arabic" w:cs="Adobe Arabic"/>
                <w:b/>
                <w:sz w:val="24"/>
                <w:szCs w:val="24"/>
                <w:rtl/>
              </w:rPr>
              <w:t>حاکمیت توحید در جوامع انسانی</w:t>
            </w:r>
          </w:p>
          <w:p w14:paraId="03340B3B" w14:textId="7D2C1485" w:rsidR="00662CEF" w:rsidRPr="00C476D5" w:rsidRDefault="00662CEF" w:rsidP="00FC60AF">
            <w:pPr>
              <w:ind w:firstLine="0"/>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b/>
                <w:bCs/>
                <w:sz w:val="24"/>
                <w:szCs w:val="24"/>
                <w:rtl/>
              </w:rPr>
            </w:pPr>
            <w:r w:rsidRPr="00C476D5">
              <w:rPr>
                <w:rFonts w:ascii="Adobe Arabic" w:hAnsi="Adobe Arabic" w:cs="Adobe Arabic"/>
                <w:b/>
                <w:sz w:val="24"/>
                <w:szCs w:val="24"/>
                <w:rtl/>
              </w:rPr>
              <w:t>معنوی</w:t>
            </w:r>
            <w:r w:rsidR="000607DE" w:rsidRPr="00C476D5">
              <w:rPr>
                <w:rFonts w:ascii="Adobe Arabic" w:hAnsi="Adobe Arabic" w:cs="Adobe Arabic"/>
                <w:b/>
                <w:sz w:val="24"/>
                <w:szCs w:val="24"/>
                <w:rtl/>
              </w:rPr>
              <w:t>ت عالم‌گیر</w:t>
            </w:r>
          </w:p>
        </w:tc>
      </w:tr>
      <w:tr w:rsidR="002D22C8" w:rsidRPr="002D22C8" w14:paraId="2C0D4F4F" w14:textId="77777777" w:rsidTr="000A3C11">
        <w:trPr>
          <w:trHeight w:val="449"/>
          <w:jc w:val="center"/>
        </w:trPr>
        <w:tc>
          <w:tcPr>
            <w:cnfStyle w:val="001000000000" w:firstRow="0" w:lastRow="0" w:firstColumn="1" w:lastColumn="0" w:oddVBand="0" w:evenVBand="0" w:oddHBand="0" w:evenHBand="0" w:firstRowFirstColumn="0" w:firstRowLastColumn="0" w:lastRowFirstColumn="0" w:lastRowLastColumn="0"/>
            <w:tcW w:w="1663" w:type="dxa"/>
            <w:vAlign w:val="center"/>
          </w:tcPr>
          <w:p w14:paraId="468F22F2" w14:textId="77777777" w:rsidR="00662CEF" w:rsidRPr="00C476D5" w:rsidRDefault="00662CEF" w:rsidP="00FC60AF">
            <w:pPr>
              <w:ind w:firstLine="0"/>
              <w:jc w:val="center"/>
              <w:rPr>
                <w:rFonts w:ascii="Adobe Arabic" w:hAnsi="Adobe Arabic" w:cs="Adobe Arabic"/>
                <w:sz w:val="24"/>
                <w:szCs w:val="24"/>
                <w:rtl/>
              </w:rPr>
            </w:pPr>
            <w:r w:rsidRPr="00C476D5">
              <w:rPr>
                <w:rFonts w:ascii="Adobe Arabic" w:hAnsi="Adobe Arabic" w:cs="Adobe Arabic"/>
                <w:sz w:val="24"/>
                <w:szCs w:val="24"/>
                <w:rtl/>
              </w:rPr>
              <w:t>مجاهدت و عمل</w:t>
            </w:r>
          </w:p>
        </w:tc>
        <w:tc>
          <w:tcPr>
            <w:tcW w:w="2273" w:type="dxa"/>
            <w:vAlign w:val="center"/>
          </w:tcPr>
          <w:p w14:paraId="7C3C6551" w14:textId="77777777" w:rsidR="00662CEF" w:rsidRPr="00C476D5" w:rsidRDefault="00662CEF" w:rsidP="00FC60AF">
            <w:pPr>
              <w:ind w:firstLine="0"/>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b/>
                <w:bCs/>
                <w:sz w:val="24"/>
                <w:szCs w:val="24"/>
                <w:rtl/>
              </w:rPr>
            </w:pPr>
            <w:r w:rsidRPr="00C476D5">
              <w:rPr>
                <w:rFonts w:ascii="Adobe Arabic" w:hAnsi="Adobe Arabic" w:cs="Adobe Arabic"/>
                <w:b/>
                <w:sz w:val="24"/>
                <w:szCs w:val="24"/>
                <w:rtl/>
              </w:rPr>
              <w:t>جهاد با نفس</w:t>
            </w:r>
          </w:p>
        </w:tc>
        <w:tc>
          <w:tcPr>
            <w:tcW w:w="2461" w:type="dxa"/>
            <w:vAlign w:val="center"/>
          </w:tcPr>
          <w:p w14:paraId="3407D89A" w14:textId="77777777" w:rsidR="00662CEF" w:rsidRPr="00C476D5" w:rsidRDefault="00662CEF" w:rsidP="00FC60AF">
            <w:pPr>
              <w:ind w:firstLine="0"/>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b/>
                <w:bCs/>
                <w:sz w:val="24"/>
                <w:szCs w:val="24"/>
                <w:rtl/>
              </w:rPr>
            </w:pPr>
            <w:r w:rsidRPr="00C476D5">
              <w:rPr>
                <w:rFonts w:ascii="Adobe Arabic" w:hAnsi="Adobe Arabic" w:cs="Adobe Arabic"/>
                <w:b/>
                <w:sz w:val="24"/>
                <w:szCs w:val="24"/>
                <w:rtl/>
              </w:rPr>
              <w:t>جهاد اجتماعی</w:t>
            </w:r>
          </w:p>
        </w:tc>
      </w:tr>
      <w:tr w:rsidR="000607DE" w:rsidRPr="002D22C8" w14:paraId="2C5BE419" w14:textId="77777777" w:rsidTr="000A3C11">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1663" w:type="dxa"/>
            <w:vAlign w:val="center"/>
          </w:tcPr>
          <w:p w14:paraId="15A8487E" w14:textId="77777777" w:rsidR="00662CEF" w:rsidRPr="00C476D5" w:rsidRDefault="00662CEF" w:rsidP="00FC60AF">
            <w:pPr>
              <w:ind w:firstLine="0"/>
              <w:jc w:val="center"/>
              <w:rPr>
                <w:rFonts w:ascii="Adobe Arabic" w:hAnsi="Adobe Arabic" w:cs="Adobe Arabic"/>
                <w:sz w:val="24"/>
                <w:szCs w:val="24"/>
                <w:rtl/>
              </w:rPr>
            </w:pPr>
            <w:r w:rsidRPr="00C476D5">
              <w:rPr>
                <w:rFonts w:ascii="Adobe Arabic" w:hAnsi="Adobe Arabic" w:cs="Adobe Arabic"/>
                <w:sz w:val="24"/>
                <w:szCs w:val="24"/>
                <w:rtl/>
              </w:rPr>
              <w:t>ولایت</w:t>
            </w:r>
          </w:p>
        </w:tc>
        <w:tc>
          <w:tcPr>
            <w:tcW w:w="2273" w:type="dxa"/>
            <w:vAlign w:val="center"/>
          </w:tcPr>
          <w:p w14:paraId="73F1C57D" w14:textId="77777777" w:rsidR="00662CEF" w:rsidRPr="00C476D5" w:rsidRDefault="00662CEF" w:rsidP="00FC60AF">
            <w:pPr>
              <w:ind w:firstLine="0"/>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b/>
                <w:bCs/>
                <w:sz w:val="24"/>
                <w:szCs w:val="24"/>
                <w:rtl/>
              </w:rPr>
            </w:pPr>
            <w:r w:rsidRPr="00C476D5">
              <w:rPr>
                <w:rFonts w:ascii="Adobe Arabic" w:hAnsi="Adobe Arabic" w:cs="Adobe Arabic"/>
                <w:b/>
                <w:sz w:val="24"/>
                <w:szCs w:val="24"/>
                <w:rtl/>
              </w:rPr>
              <w:t>محبت و اطاعت از ولیّ در تکالیف فردی</w:t>
            </w:r>
          </w:p>
        </w:tc>
        <w:tc>
          <w:tcPr>
            <w:tcW w:w="2461" w:type="dxa"/>
            <w:vAlign w:val="center"/>
          </w:tcPr>
          <w:p w14:paraId="1D3243B3" w14:textId="47A4B4D0" w:rsidR="00662CEF" w:rsidRPr="00C476D5" w:rsidRDefault="00662CEF" w:rsidP="00FC60AF">
            <w:pPr>
              <w:ind w:firstLine="0"/>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b/>
                <w:bCs/>
                <w:sz w:val="24"/>
                <w:szCs w:val="24"/>
                <w:rtl/>
              </w:rPr>
            </w:pPr>
            <w:r w:rsidRPr="00C476D5">
              <w:rPr>
                <w:rFonts w:ascii="Adobe Arabic" w:hAnsi="Adobe Arabic" w:cs="Adobe Arabic"/>
                <w:b/>
                <w:sz w:val="24"/>
                <w:szCs w:val="24"/>
                <w:rtl/>
              </w:rPr>
              <w:t>اطاعت و نصرت ولی</w:t>
            </w:r>
            <w:r w:rsidR="000A3C11" w:rsidRPr="00C476D5">
              <w:rPr>
                <w:rFonts w:ascii="Adobe Arabic" w:hAnsi="Adobe Arabic" w:cs="Adobe Arabic"/>
                <w:b/>
                <w:sz w:val="24"/>
                <w:szCs w:val="24"/>
                <w:rtl/>
              </w:rPr>
              <w:t>ّ</w:t>
            </w:r>
            <w:r w:rsidRPr="00C476D5">
              <w:rPr>
                <w:rFonts w:ascii="Adobe Arabic" w:hAnsi="Adobe Arabic" w:cs="Adobe Arabic"/>
                <w:b/>
                <w:sz w:val="24"/>
                <w:szCs w:val="24"/>
                <w:rtl/>
              </w:rPr>
              <w:t xml:space="preserve"> در آرمان‌های اجتماعی</w:t>
            </w:r>
          </w:p>
        </w:tc>
      </w:tr>
      <w:tr w:rsidR="000A3C11" w:rsidRPr="002D22C8" w14:paraId="1D5D147D" w14:textId="77777777" w:rsidTr="000A3C11">
        <w:trPr>
          <w:trHeight w:val="441"/>
          <w:jc w:val="center"/>
        </w:trPr>
        <w:tc>
          <w:tcPr>
            <w:cnfStyle w:val="001000000000" w:firstRow="0" w:lastRow="0" w:firstColumn="1" w:lastColumn="0" w:oddVBand="0" w:evenVBand="0" w:oddHBand="0" w:evenHBand="0" w:firstRowFirstColumn="0" w:firstRowLastColumn="0" w:lastRowFirstColumn="0" w:lastRowLastColumn="0"/>
            <w:tcW w:w="1663" w:type="dxa"/>
            <w:vMerge w:val="restart"/>
            <w:shd w:val="clear" w:color="auto" w:fill="FFFFFF" w:themeFill="background1"/>
            <w:vAlign w:val="center"/>
          </w:tcPr>
          <w:p w14:paraId="5C4A6427" w14:textId="72DD1770" w:rsidR="000A3C11" w:rsidRPr="00C476D5" w:rsidRDefault="000A3C11" w:rsidP="00FC60AF">
            <w:pPr>
              <w:ind w:firstLine="0"/>
              <w:jc w:val="center"/>
              <w:rPr>
                <w:rFonts w:ascii="Adobe Arabic" w:hAnsi="Adobe Arabic" w:cs="Adobe Arabic"/>
                <w:sz w:val="40"/>
                <w:szCs w:val="40"/>
                <w:rtl/>
              </w:rPr>
            </w:pPr>
          </w:p>
        </w:tc>
        <w:tc>
          <w:tcPr>
            <w:tcW w:w="2273" w:type="dxa"/>
            <w:vAlign w:val="center"/>
          </w:tcPr>
          <w:p w14:paraId="2CF11A8A" w14:textId="1D065A7D" w:rsidR="000A3C11" w:rsidRPr="005912C4" w:rsidRDefault="000A3C11" w:rsidP="00FC60AF">
            <w:pPr>
              <w:ind w:firstLine="0"/>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bCs/>
                <w:sz w:val="24"/>
                <w:szCs w:val="24"/>
                <w:rtl/>
              </w:rPr>
            </w:pPr>
            <w:r w:rsidRPr="005912C4">
              <w:rPr>
                <w:rFonts w:ascii="Adobe Arabic" w:hAnsi="Adobe Arabic" w:cs="Adobe Arabic"/>
                <w:bCs/>
                <w:sz w:val="24"/>
                <w:szCs w:val="24"/>
                <w:rtl/>
              </w:rPr>
              <w:t>اعتصام فردی به حبل الله</w:t>
            </w:r>
          </w:p>
        </w:tc>
        <w:tc>
          <w:tcPr>
            <w:tcW w:w="2461" w:type="dxa"/>
            <w:vAlign w:val="center"/>
          </w:tcPr>
          <w:p w14:paraId="3893E8F7" w14:textId="4CE315CD" w:rsidR="000A3C11" w:rsidRPr="005912C4" w:rsidRDefault="000A3C11" w:rsidP="00FC60AF">
            <w:pPr>
              <w:ind w:firstLine="0"/>
              <w:jc w:val="center"/>
              <w:cnfStyle w:val="000000000000" w:firstRow="0" w:lastRow="0" w:firstColumn="0" w:lastColumn="0" w:oddVBand="0" w:evenVBand="0" w:oddHBand="0" w:evenHBand="0" w:firstRowFirstColumn="0" w:firstRowLastColumn="0" w:lastRowFirstColumn="0" w:lastRowLastColumn="0"/>
              <w:rPr>
                <w:rFonts w:ascii="Adobe Arabic" w:hAnsi="Adobe Arabic" w:cs="Adobe Arabic"/>
                <w:bCs/>
                <w:sz w:val="24"/>
                <w:szCs w:val="24"/>
                <w:rtl/>
              </w:rPr>
            </w:pPr>
            <w:r w:rsidRPr="005912C4">
              <w:rPr>
                <w:rFonts w:ascii="Adobe Arabic" w:hAnsi="Adobe Arabic" w:cs="Adobe Arabic"/>
                <w:bCs/>
                <w:sz w:val="24"/>
                <w:szCs w:val="24"/>
                <w:rtl/>
              </w:rPr>
              <w:t>اعتصام جمعی به حبل الله</w:t>
            </w:r>
          </w:p>
        </w:tc>
      </w:tr>
      <w:tr w:rsidR="000A3C11" w:rsidRPr="002D22C8" w14:paraId="577DE8C3" w14:textId="77777777" w:rsidTr="000A3C11">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663" w:type="dxa"/>
            <w:vMerge/>
            <w:shd w:val="clear" w:color="auto" w:fill="FFFFFF" w:themeFill="background1"/>
            <w:vAlign w:val="center"/>
          </w:tcPr>
          <w:p w14:paraId="16E7C133" w14:textId="77777777" w:rsidR="000A3C11" w:rsidRPr="00C561C6" w:rsidRDefault="000A3C11" w:rsidP="00FC60AF">
            <w:pPr>
              <w:ind w:firstLine="0"/>
              <w:jc w:val="center"/>
              <w:rPr>
                <w:rFonts w:ascii="Adobe Arabic" w:hAnsi="Adobe Arabic" w:cs="Adobe Arabic"/>
                <w:b w:val="0"/>
                <w:bCs w:val="0"/>
                <w:sz w:val="24"/>
                <w:szCs w:val="24"/>
                <w:rtl/>
              </w:rPr>
            </w:pPr>
          </w:p>
        </w:tc>
        <w:tc>
          <w:tcPr>
            <w:tcW w:w="2273" w:type="dxa"/>
            <w:vAlign w:val="center"/>
          </w:tcPr>
          <w:p w14:paraId="53EB876F" w14:textId="5CB2B556" w:rsidR="000A3C11" w:rsidRPr="005912C4" w:rsidRDefault="000A3C11" w:rsidP="00FC60AF">
            <w:pPr>
              <w:ind w:firstLine="0"/>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bCs/>
                <w:sz w:val="24"/>
                <w:szCs w:val="24"/>
                <w:rtl/>
              </w:rPr>
            </w:pPr>
            <w:r w:rsidRPr="005912C4">
              <w:rPr>
                <w:rFonts w:ascii="Adobe Arabic" w:hAnsi="Adobe Arabic" w:cs="Adobe Arabic"/>
                <w:bCs/>
                <w:sz w:val="24"/>
                <w:szCs w:val="24"/>
                <w:rtl/>
              </w:rPr>
              <w:t>عبودیت فردی، خودسازی</w:t>
            </w:r>
          </w:p>
        </w:tc>
        <w:tc>
          <w:tcPr>
            <w:tcW w:w="2461" w:type="dxa"/>
            <w:vAlign w:val="center"/>
          </w:tcPr>
          <w:p w14:paraId="0DB79939" w14:textId="3249687E" w:rsidR="000A3C11" w:rsidRPr="005912C4" w:rsidRDefault="000A3C11" w:rsidP="00FC60AF">
            <w:pPr>
              <w:ind w:firstLine="0"/>
              <w:jc w:val="center"/>
              <w:cnfStyle w:val="000000100000" w:firstRow="0" w:lastRow="0" w:firstColumn="0" w:lastColumn="0" w:oddVBand="0" w:evenVBand="0" w:oddHBand="1" w:evenHBand="0" w:firstRowFirstColumn="0" w:firstRowLastColumn="0" w:lastRowFirstColumn="0" w:lastRowLastColumn="0"/>
              <w:rPr>
                <w:rFonts w:ascii="Adobe Arabic" w:hAnsi="Adobe Arabic" w:cs="Adobe Arabic"/>
                <w:bCs/>
                <w:sz w:val="24"/>
                <w:szCs w:val="24"/>
                <w:rtl/>
              </w:rPr>
            </w:pPr>
            <w:r w:rsidRPr="005912C4">
              <w:rPr>
                <w:rFonts w:ascii="Adobe Arabic" w:hAnsi="Adobe Arabic" w:cs="Adobe Arabic"/>
                <w:bCs/>
                <w:sz w:val="24"/>
                <w:szCs w:val="24"/>
                <w:rtl/>
              </w:rPr>
              <w:t>عبودیت جمعی، جامعه‌سازی</w:t>
            </w:r>
          </w:p>
        </w:tc>
      </w:tr>
    </w:tbl>
    <w:p w14:paraId="6ED9D85E" w14:textId="77777777" w:rsidR="002D22C8" w:rsidRPr="00C476D5" w:rsidRDefault="002D22C8" w:rsidP="00FC60AF">
      <w:pPr>
        <w:rPr>
          <w:b/>
          <w:bCs/>
          <w:rtl/>
          <w:lang w:val="x-none" w:eastAsia="x-none" w:bidi="ar-SA"/>
        </w:rPr>
      </w:pPr>
    </w:p>
    <w:p w14:paraId="23CFEF55" w14:textId="7B266483" w:rsidR="00FE2A26" w:rsidRPr="00C476D5" w:rsidRDefault="00FE2A26" w:rsidP="00FC60AF">
      <w:pPr>
        <w:rPr>
          <w:b/>
          <w:bCs/>
          <w:rtl/>
          <w:lang w:val="x-none" w:eastAsia="x-none" w:bidi="ar-SA"/>
        </w:rPr>
      </w:pPr>
      <w:r w:rsidRPr="00C476D5">
        <w:rPr>
          <w:rFonts w:hint="cs"/>
          <w:b/>
          <w:rtl/>
          <w:lang w:val="x-none" w:eastAsia="x-none" w:bidi="ar-SA"/>
        </w:rPr>
        <w:t xml:space="preserve">با </w:t>
      </w:r>
      <w:r w:rsidR="001428D9" w:rsidRPr="00C476D5">
        <w:rPr>
          <w:rFonts w:hint="cs"/>
          <w:b/>
          <w:rtl/>
          <w:lang w:val="x-none" w:eastAsia="x-none" w:bidi="ar-SA"/>
        </w:rPr>
        <w:t xml:space="preserve">نظر به ارزش ایمان و تجلی آن در عبودیت فردی و عبودیت اجتماعی </w:t>
      </w:r>
      <w:r w:rsidRPr="00C476D5">
        <w:rPr>
          <w:rFonts w:hint="cs"/>
          <w:b/>
          <w:rtl/>
          <w:lang w:val="x-none" w:eastAsia="x-none" w:bidi="ar-SA"/>
        </w:rPr>
        <w:t>مجموع</w:t>
      </w:r>
      <w:r w:rsidR="001428D9" w:rsidRPr="00C476D5">
        <w:rPr>
          <w:rFonts w:hint="cs"/>
          <w:b/>
          <w:rtl/>
          <w:lang w:val="x-none" w:eastAsia="x-none" w:bidi="ar-SA"/>
        </w:rPr>
        <w:t xml:space="preserve">اً چند </w:t>
      </w:r>
      <w:r w:rsidRPr="00C476D5">
        <w:rPr>
          <w:rFonts w:hint="cs"/>
          <w:b/>
          <w:rtl/>
          <w:lang w:val="x-none" w:eastAsia="x-none" w:bidi="ar-SA"/>
        </w:rPr>
        <w:t>احتمال</w:t>
      </w:r>
      <w:r w:rsidR="001428D9" w:rsidRPr="00C476D5">
        <w:rPr>
          <w:rFonts w:hint="cs"/>
          <w:b/>
          <w:rtl/>
          <w:lang w:val="x-none" w:eastAsia="x-none" w:bidi="ar-SA"/>
        </w:rPr>
        <w:t xml:space="preserve"> در شخصیت یک انسان</w:t>
      </w:r>
      <w:r w:rsidRPr="00C476D5">
        <w:rPr>
          <w:rFonts w:hint="cs"/>
          <w:b/>
          <w:rtl/>
          <w:lang w:val="x-none" w:eastAsia="x-none" w:bidi="ar-SA"/>
        </w:rPr>
        <w:t xml:space="preserve"> </w:t>
      </w:r>
      <w:r w:rsidR="001428D9" w:rsidRPr="00C476D5">
        <w:rPr>
          <w:rFonts w:hint="cs"/>
          <w:b/>
          <w:rtl/>
          <w:lang w:val="x-none" w:eastAsia="x-none" w:bidi="ar-SA"/>
        </w:rPr>
        <w:t>می‌توان فرض کرد</w:t>
      </w:r>
      <w:r w:rsidRPr="00C476D5">
        <w:rPr>
          <w:rFonts w:hint="cs"/>
          <w:b/>
          <w:rtl/>
          <w:lang w:val="x-none" w:eastAsia="x-none" w:bidi="ar-SA"/>
        </w:rPr>
        <w:t>:</w:t>
      </w:r>
    </w:p>
    <w:tbl>
      <w:tblPr>
        <w:tblStyle w:val="TableGrid"/>
        <w:bidiVisual/>
        <w:tblW w:w="0" w:type="auto"/>
        <w:jc w:val="center"/>
        <w:tblLook w:val="04A0" w:firstRow="1" w:lastRow="0" w:firstColumn="1" w:lastColumn="0" w:noHBand="0" w:noVBand="1"/>
      </w:tblPr>
      <w:tblGrid>
        <w:gridCol w:w="410"/>
        <w:gridCol w:w="903"/>
        <w:gridCol w:w="903"/>
        <w:gridCol w:w="903"/>
        <w:gridCol w:w="1977"/>
      </w:tblGrid>
      <w:tr w:rsidR="00FE2A26" w:rsidRPr="00EB5CE9" w14:paraId="5EE44D50" w14:textId="77777777" w:rsidTr="008443A3">
        <w:trPr>
          <w:trHeight w:val="695"/>
          <w:jc w:val="center"/>
        </w:trPr>
        <w:tc>
          <w:tcPr>
            <w:tcW w:w="410" w:type="dxa"/>
            <w:tcBorders>
              <w:top w:val="nil"/>
              <w:left w:val="nil"/>
            </w:tcBorders>
          </w:tcPr>
          <w:p w14:paraId="316AD528" w14:textId="77777777" w:rsidR="00FE2A26" w:rsidRPr="00EB5CE9" w:rsidRDefault="00FE2A26" w:rsidP="00FC60AF">
            <w:pPr>
              <w:ind w:firstLine="0"/>
              <w:jc w:val="center"/>
              <w:rPr>
                <w:sz w:val="20"/>
                <w:szCs w:val="20"/>
                <w:rtl/>
                <w:lang w:val="x-none" w:eastAsia="ko-KR"/>
              </w:rPr>
            </w:pPr>
          </w:p>
        </w:tc>
        <w:tc>
          <w:tcPr>
            <w:tcW w:w="903" w:type="dxa"/>
            <w:vAlign w:val="center"/>
          </w:tcPr>
          <w:p w14:paraId="6A802C2E"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ایمان و توحید</w:t>
            </w:r>
          </w:p>
        </w:tc>
        <w:tc>
          <w:tcPr>
            <w:tcW w:w="903" w:type="dxa"/>
            <w:vAlign w:val="center"/>
          </w:tcPr>
          <w:p w14:paraId="522BD9F2" w14:textId="6CB33F6D"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خودسازی</w:t>
            </w:r>
          </w:p>
        </w:tc>
        <w:tc>
          <w:tcPr>
            <w:tcW w:w="903" w:type="dxa"/>
            <w:vAlign w:val="center"/>
          </w:tcPr>
          <w:p w14:paraId="7754EEB4" w14:textId="5CF8DE2C"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جامعه‌سازی</w:t>
            </w:r>
          </w:p>
        </w:tc>
        <w:tc>
          <w:tcPr>
            <w:tcW w:w="1977" w:type="dxa"/>
            <w:tcBorders>
              <w:top w:val="single" w:sz="4" w:space="0" w:color="auto"/>
              <w:right w:val="single" w:sz="4" w:space="0" w:color="auto"/>
            </w:tcBorders>
            <w:vAlign w:val="center"/>
          </w:tcPr>
          <w:p w14:paraId="10566EC6" w14:textId="04913E25" w:rsidR="00FE2A26" w:rsidRPr="00C476D5" w:rsidRDefault="00B30CAC" w:rsidP="00FC60AF">
            <w:pPr>
              <w:ind w:firstLine="0"/>
              <w:jc w:val="center"/>
              <w:rPr>
                <w:b/>
                <w:bCs/>
                <w:sz w:val="20"/>
                <w:szCs w:val="20"/>
                <w:rtl/>
                <w:lang w:val="x-none" w:eastAsia="ko-KR" w:bidi="ar-SA"/>
              </w:rPr>
            </w:pPr>
            <w:r w:rsidRPr="00C476D5">
              <w:rPr>
                <w:rFonts w:hint="cs"/>
                <w:b/>
                <w:sz w:val="20"/>
                <w:szCs w:val="20"/>
                <w:rtl/>
                <w:lang w:val="x-none" w:eastAsia="ko-KR" w:bidi="ar-SA"/>
              </w:rPr>
              <w:t>وضعیت</w:t>
            </w:r>
          </w:p>
        </w:tc>
      </w:tr>
      <w:tr w:rsidR="00FE2A26" w:rsidRPr="00EB5CE9" w14:paraId="4B171EEC" w14:textId="77777777" w:rsidTr="008443A3">
        <w:trPr>
          <w:trHeight w:val="276"/>
          <w:jc w:val="center"/>
        </w:trPr>
        <w:tc>
          <w:tcPr>
            <w:tcW w:w="410" w:type="dxa"/>
          </w:tcPr>
          <w:p w14:paraId="7776D66B" w14:textId="77777777" w:rsidR="00FE2A26" w:rsidRPr="000A7E6C" w:rsidRDefault="00FE2A26" w:rsidP="00C06212">
            <w:pPr>
              <w:pStyle w:val="ListParagraph"/>
              <w:numPr>
                <w:ilvl w:val="0"/>
                <w:numId w:val="2"/>
              </w:numPr>
              <w:ind w:left="0" w:firstLine="0"/>
              <w:jc w:val="center"/>
              <w:rPr>
                <w:sz w:val="20"/>
                <w:szCs w:val="20"/>
                <w:rtl/>
                <w:lang w:val="x-none" w:eastAsia="ko-KR" w:bidi="ar-SA"/>
              </w:rPr>
            </w:pPr>
          </w:p>
        </w:tc>
        <w:tc>
          <w:tcPr>
            <w:tcW w:w="903" w:type="dxa"/>
            <w:vAlign w:val="center"/>
          </w:tcPr>
          <w:p w14:paraId="250CB757" w14:textId="77777777" w:rsidR="00FE2A26" w:rsidRPr="00C476D5" w:rsidRDefault="00FE2A26" w:rsidP="00FC60AF">
            <w:pPr>
              <w:ind w:firstLine="0"/>
              <w:jc w:val="center"/>
              <w:rPr>
                <w:b/>
                <w:bCs/>
                <w:sz w:val="20"/>
                <w:szCs w:val="20"/>
                <w:vertAlign w:val="subscript"/>
                <w:rtl/>
                <w:lang w:val="x-none" w:eastAsia="ko-KR" w:bidi="ar-SA"/>
              </w:rPr>
            </w:pPr>
            <w:r w:rsidRPr="00C476D5">
              <w:rPr>
                <w:rFonts w:hint="cs"/>
                <w:b/>
                <w:sz w:val="20"/>
                <w:szCs w:val="20"/>
                <w:rtl/>
                <w:lang w:val="x-none" w:eastAsia="ko-KR" w:bidi="ar-SA"/>
              </w:rPr>
              <w:t>+</w:t>
            </w:r>
          </w:p>
        </w:tc>
        <w:tc>
          <w:tcPr>
            <w:tcW w:w="903" w:type="dxa"/>
            <w:vAlign w:val="center"/>
          </w:tcPr>
          <w:p w14:paraId="73E250CE"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903" w:type="dxa"/>
            <w:vAlign w:val="center"/>
          </w:tcPr>
          <w:p w14:paraId="4C42E49F"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1977" w:type="dxa"/>
            <w:vAlign w:val="center"/>
          </w:tcPr>
          <w:p w14:paraId="3D499648"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الگو، تراز</w:t>
            </w:r>
          </w:p>
        </w:tc>
      </w:tr>
      <w:tr w:rsidR="00FE2A26" w:rsidRPr="00EB5CE9" w14:paraId="73DCC3D0" w14:textId="77777777" w:rsidTr="008443A3">
        <w:trPr>
          <w:trHeight w:val="283"/>
          <w:jc w:val="center"/>
        </w:trPr>
        <w:tc>
          <w:tcPr>
            <w:tcW w:w="410" w:type="dxa"/>
          </w:tcPr>
          <w:p w14:paraId="510A2A9C" w14:textId="77777777" w:rsidR="00FE2A26" w:rsidRPr="000A7E6C" w:rsidRDefault="00FE2A26" w:rsidP="00C06212">
            <w:pPr>
              <w:pStyle w:val="ListParagraph"/>
              <w:numPr>
                <w:ilvl w:val="0"/>
                <w:numId w:val="2"/>
              </w:numPr>
              <w:ind w:left="0" w:firstLine="0"/>
              <w:jc w:val="center"/>
              <w:rPr>
                <w:sz w:val="20"/>
                <w:szCs w:val="20"/>
                <w:rtl/>
                <w:lang w:val="x-none" w:eastAsia="ko-KR" w:bidi="ar-SA"/>
              </w:rPr>
            </w:pPr>
          </w:p>
        </w:tc>
        <w:tc>
          <w:tcPr>
            <w:tcW w:w="903" w:type="dxa"/>
            <w:vAlign w:val="center"/>
          </w:tcPr>
          <w:p w14:paraId="0E118B93"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903" w:type="dxa"/>
            <w:vAlign w:val="center"/>
          </w:tcPr>
          <w:p w14:paraId="52244544"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903" w:type="dxa"/>
            <w:vAlign w:val="center"/>
          </w:tcPr>
          <w:p w14:paraId="54822AC0"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1977" w:type="dxa"/>
            <w:vAlign w:val="center"/>
          </w:tcPr>
          <w:p w14:paraId="20AEFAEB"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انزوا و تحجر</w:t>
            </w:r>
          </w:p>
        </w:tc>
      </w:tr>
      <w:tr w:rsidR="00FE2A26" w:rsidRPr="00EB5CE9" w14:paraId="0D4C2944" w14:textId="77777777" w:rsidTr="008443A3">
        <w:trPr>
          <w:trHeight w:val="276"/>
          <w:jc w:val="center"/>
        </w:trPr>
        <w:tc>
          <w:tcPr>
            <w:tcW w:w="410" w:type="dxa"/>
          </w:tcPr>
          <w:p w14:paraId="7750F679" w14:textId="77777777" w:rsidR="00FE2A26" w:rsidRPr="000A7E6C" w:rsidRDefault="00FE2A26" w:rsidP="00C06212">
            <w:pPr>
              <w:pStyle w:val="ListParagraph"/>
              <w:numPr>
                <w:ilvl w:val="0"/>
                <w:numId w:val="2"/>
              </w:numPr>
              <w:ind w:left="0" w:firstLine="0"/>
              <w:jc w:val="center"/>
              <w:rPr>
                <w:sz w:val="20"/>
                <w:szCs w:val="20"/>
                <w:rtl/>
                <w:lang w:val="x-none" w:eastAsia="ko-KR" w:bidi="ar-SA"/>
              </w:rPr>
            </w:pPr>
          </w:p>
        </w:tc>
        <w:tc>
          <w:tcPr>
            <w:tcW w:w="903" w:type="dxa"/>
            <w:vAlign w:val="center"/>
          </w:tcPr>
          <w:p w14:paraId="780C8028"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903" w:type="dxa"/>
            <w:vAlign w:val="center"/>
          </w:tcPr>
          <w:p w14:paraId="129D76A5"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903" w:type="dxa"/>
            <w:vAlign w:val="center"/>
          </w:tcPr>
          <w:p w14:paraId="3DDD5203"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1977" w:type="dxa"/>
            <w:vAlign w:val="center"/>
          </w:tcPr>
          <w:p w14:paraId="6EA00E29" w14:textId="3D3F3379" w:rsidR="00FE2A26" w:rsidRPr="00C476D5" w:rsidRDefault="001C0D44" w:rsidP="00FC60AF">
            <w:pPr>
              <w:ind w:firstLine="0"/>
              <w:jc w:val="center"/>
              <w:rPr>
                <w:b/>
                <w:bCs/>
                <w:sz w:val="20"/>
                <w:szCs w:val="20"/>
                <w:rtl/>
                <w:lang w:val="x-none" w:eastAsia="ko-KR" w:bidi="ar-SA"/>
              </w:rPr>
            </w:pPr>
            <w:r w:rsidRPr="00C476D5">
              <w:rPr>
                <w:rFonts w:hint="cs"/>
                <w:b/>
                <w:sz w:val="20"/>
                <w:szCs w:val="20"/>
                <w:rtl/>
                <w:lang w:val="x-none" w:eastAsia="ko-KR" w:bidi="ar-SA"/>
              </w:rPr>
              <w:t xml:space="preserve">ابتر و </w:t>
            </w:r>
            <w:r w:rsidR="00FE2A26" w:rsidRPr="00C476D5">
              <w:rPr>
                <w:rFonts w:hint="cs"/>
                <w:b/>
                <w:sz w:val="20"/>
                <w:szCs w:val="20"/>
                <w:rtl/>
                <w:lang w:val="x-none" w:eastAsia="ko-KR" w:bidi="ar-SA"/>
              </w:rPr>
              <w:t>ناپایدار</w:t>
            </w:r>
          </w:p>
        </w:tc>
      </w:tr>
      <w:tr w:rsidR="00FE2A26" w:rsidRPr="00EB5CE9" w14:paraId="6361BBD5" w14:textId="77777777" w:rsidTr="008443A3">
        <w:trPr>
          <w:trHeight w:val="276"/>
          <w:jc w:val="center"/>
        </w:trPr>
        <w:tc>
          <w:tcPr>
            <w:tcW w:w="410" w:type="dxa"/>
          </w:tcPr>
          <w:p w14:paraId="3DD7DE9C" w14:textId="77777777" w:rsidR="00FE2A26" w:rsidRPr="000A7E6C" w:rsidRDefault="00FE2A26" w:rsidP="00C06212">
            <w:pPr>
              <w:pStyle w:val="ListParagraph"/>
              <w:numPr>
                <w:ilvl w:val="0"/>
                <w:numId w:val="2"/>
              </w:numPr>
              <w:ind w:left="0" w:firstLine="0"/>
              <w:jc w:val="center"/>
              <w:rPr>
                <w:sz w:val="20"/>
                <w:szCs w:val="20"/>
                <w:rtl/>
                <w:lang w:val="x-none" w:eastAsia="ko-KR" w:bidi="ar-SA"/>
              </w:rPr>
            </w:pPr>
          </w:p>
        </w:tc>
        <w:tc>
          <w:tcPr>
            <w:tcW w:w="903" w:type="dxa"/>
            <w:vAlign w:val="center"/>
          </w:tcPr>
          <w:p w14:paraId="1D83D666"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903" w:type="dxa"/>
            <w:vAlign w:val="center"/>
          </w:tcPr>
          <w:p w14:paraId="65C4C4B8"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903" w:type="dxa"/>
            <w:vAlign w:val="center"/>
          </w:tcPr>
          <w:p w14:paraId="48BBB37D"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1977" w:type="dxa"/>
            <w:vAlign w:val="center"/>
          </w:tcPr>
          <w:p w14:paraId="63E1AAC9"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ابتر و ناپایدار</w:t>
            </w:r>
          </w:p>
        </w:tc>
      </w:tr>
      <w:tr w:rsidR="00FE2A26" w:rsidRPr="00EB5CE9" w14:paraId="6C8AC9BC" w14:textId="77777777" w:rsidTr="008443A3">
        <w:trPr>
          <w:trHeight w:val="276"/>
          <w:jc w:val="center"/>
        </w:trPr>
        <w:tc>
          <w:tcPr>
            <w:tcW w:w="410" w:type="dxa"/>
          </w:tcPr>
          <w:p w14:paraId="376FB9EA" w14:textId="77777777" w:rsidR="00FE2A26" w:rsidRPr="000A7E6C" w:rsidRDefault="00FE2A26" w:rsidP="00C06212">
            <w:pPr>
              <w:pStyle w:val="ListParagraph"/>
              <w:numPr>
                <w:ilvl w:val="0"/>
                <w:numId w:val="2"/>
              </w:numPr>
              <w:ind w:left="0" w:firstLine="0"/>
              <w:jc w:val="center"/>
              <w:rPr>
                <w:sz w:val="20"/>
                <w:szCs w:val="20"/>
                <w:rtl/>
                <w:lang w:val="x-none" w:eastAsia="ko-KR" w:bidi="ar-SA"/>
              </w:rPr>
            </w:pPr>
          </w:p>
        </w:tc>
        <w:tc>
          <w:tcPr>
            <w:tcW w:w="903" w:type="dxa"/>
            <w:vAlign w:val="center"/>
          </w:tcPr>
          <w:p w14:paraId="543C1030"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903" w:type="dxa"/>
            <w:vAlign w:val="center"/>
          </w:tcPr>
          <w:p w14:paraId="1F45D489"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903" w:type="dxa"/>
            <w:vAlign w:val="center"/>
          </w:tcPr>
          <w:p w14:paraId="54F7501A"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1977" w:type="dxa"/>
            <w:vMerge w:val="restart"/>
            <w:vAlign w:val="center"/>
          </w:tcPr>
          <w:p w14:paraId="4AFE8C8F" w14:textId="77777777" w:rsidR="008443A3"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 xml:space="preserve">بدون ایمان و </w:t>
            </w:r>
          </w:p>
          <w:p w14:paraId="2EC8E876" w14:textId="206E855A"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فاقد ارزش اصلی</w:t>
            </w:r>
          </w:p>
        </w:tc>
      </w:tr>
      <w:tr w:rsidR="00FE2A26" w:rsidRPr="00EB5CE9" w14:paraId="091482EE" w14:textId="77777777" w:rsidTr="008443A3">
        <w:trPr>
          <w:trHeight w:val="283"/>
          <w:jc w:val="center"/>
        </w:trPr>
        <w:tc>
          <w:tcPr>
            <w:tcW w:w="410" w:type="dxa"/>
          </w:tcPr>
          <w:p w14:paraId="236A2D75" w14:textId="77777777" w:rsidR="00FE2A26" w:rsidRPr="000A7E6C" w:rsidRDefault="00FE2A26" w:rsidP="00C06212">
            <w:pPr>
              <w:pStyle w:val="ListParagraph"/>
              <w:numPr>
                <w:ilvl w:val="0"/>
                <w:numId w:val="2"/>
              </w:numPr>
              <w:ind w:left="0" w:firstLine="0"/>
              <w:jc w:val="center"/>
              <w:rPr>
                <w:sz w:val="20"/>
                <w:szCs w:val="20"/>
                <w:rtl/>
                <w:lang w:val="x-none" w:eastAsia="ko-KR" w:bidi="ar-SA"/>
              </w:rPr>
            </w:pPr>
          </w:p>
        </w:tc>
        <w:tc>
          <w:tcPr>
            <w:tcW w:w="903" w:type="dxa"/>
            <w:vAlign w:val="center"/>
          </w:tcPr>
          <w:p w14:paraId="3B5E943B"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903" w:type="dxa"/>
            <w:vAlign w:val="center"/>
          </w:tcPr>
          <w:p w14:paraId="36697426"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903" w:type="dxa"/>
            <w:vAlign w:val="center"/>
          </w:tcPr>
          <w:p w14:paraId="0699B20C"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1977" w:type="dxa"/>
            <w:vMerge/>
            <w:vAlign w:val="center"/>
          </w:tcPr>
          <w:p w14:paraId="51501A79" w14:textId="77777777" w:rsidR="00FE2A26" w:rsidRPr="00EB5CE9" w:rsidRDefault="00FE2A26" w:rsidP="00FC60AF">
            <w:pPr>
              <w:ind w:firstLine="0"/>
              <w:jc w:val="center"/>
              <w:rPr>
                <w:sz w:val="20"/>
                <w:szCs w:val="20"/>
                <w:rtl/>
                <w:lang w:val="x-none" w:eastAsia="ko-KR" w:bidi="ar-SA"/>
              </w:rPr>
            </w:pPr>
          </w:p>
        </w:tc>
      </w:tr>
      <w:tr w:rsidR="00FE2A26" w:rsidRPr="00EB5CE9" w14:paraId="4971E6D1" w14:textId="77777777" w:rsidTr="008443A3">
        <w:trPr>
          <w:trHeight w:val="276"/>
          <w:jc w:val="center"/>
        </w:trPr>
        <w:tc>
          <w:tcPr>
            <w:tcW w:w="410" w:type="dxa"/>
          </w:tcPr>
          <w:p w14:paraId="72EF984F" w14:textId="77777777" w:rsidR="00FE2A26" w:rsidRPr="000A7E6C" w:rsidRDefault="00FE2A26" w:rsidP="00C06212">
            <w:pPr>
              <w:pStyle w:val="ListParagraph"/>
              <w:numPr>
                <w:ilvl w:val="0"/>
                <w:numId w:val="2"/>
              </w:numPr>
              <w:ind w:left="0" w:firstLine="0"/>
              <w:jc w:val="center"/>
              <w:rPr>
                <w:sz w:val="20"/>
                <w:szCs w:val="20"/>
                <w:rtl/>
                <w:lang w:val="x-none" w:eastAsia="ko-KR" w:bidi="ar-SA"/>
              </w:rPr>
            </w:pPr>
          </w:p>
        </w:tc>
        <w:tc>
          <w:tcPr>
            <w:tcW w:w="903" w:type="dxa"/>
            <w:vAlign w:val="center"/>
          </w:tcPr>
          <w:p w14:paraId="6CB30336"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903" w:type="dxa"/>
            <w:vAlign w:val="center"/>
          </w:tcPr>
          <w:p w14:paraId="2A8F19D7"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903" w:type="dxa"/>
            <w:vAlign w:val="center"/>
          </w:tcPr>
          <w:p w14:paraId="4EDF243F"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w:t>
            </w:r>
          </w:p>
        </w:tc>
        <w:tc>
          <w:tcPr>
            <w:tcW w:w="1977" w:type="dxa"/>
            <w:vMerge/>
            <w:vAlign w:val="center"/>
          </w:tcPr>
          <w:p w14:paraId="617E683D" w14:textId="77777777" w:rsidR="00FE2A26" w:rsidRPr="00EB5CE9" w:rsidRDefault="00FE2A26" w:rsidP="00FC60AF">
            <w:pPr>
              <w:ind w:firstLine="0"/>
              <w:jc w:val="center"/>
              <w:rPr>
                <w:sz w:val="20"/>
                <w:szCs w:val="20"/>
                <w:rtl/>
                <w:lang w:val="x-none" w:eastAsia="ko-KR" w:bidi="ar-SA"/>
              </w:rPr>
            </w:pPr>
          </w:p>
        </w:tc>
      </w:tr>
      <w:tr w:rsidR="00FE2A26" w:rsidRPr="00EB5CE9" w14:paraId="3C5301D8" w14:textId="77777777" w:rsidTr="008443A3">
        <w:trPr>
          <w:trHeight w:val="276"/>
          <w:jc w:val="center"/>
        </w:trPr>
        <w:tc>
          <w:tcPr>
            <w:tcW w:w="410" w:type="dxa"/>
          </w:tcPr>
          <w:p w14:paraId="31B0C707" w14:textId="77777777" w:rsidR="00FE2A26" w:rsidRPr="000A7E6C" w:rsidRDefault="00FE2A26" w:rsidP="00C06212">
            <w:pPr>
              <w:pStyle w:val="ListParagraph"/>
              <w:numPr>
                <w:ilvl w:val="0"/>
                <w:numId w:val="2"/>
              </w:numPr>
              <w:ind w:left="0" w:firstLine="0"/>
              <w:jc w:val="center"/>
              <w:rPr>
                <w:sz w:val="20"/>
                <w:szCs w:val="20"/>
                <w:rtl/>
                <w:lang w:val="x-none" w:eastAsia="ko-KR" w:bidi="ar-SA"/>
              </w:rPr>
            </w:pPr>
          </w:p>
        </w:tc>
        <w:tc>
          <w:tcPr>
            <w:tcW w:w="903" w:type="dxa"/>
            <w:vAlign w:val="center"/>
          </w:tcPr>
          <w:p w14:paraId="65D02EFB"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903" w:type="dxa"/>
            <w:vAlign w:val="center"/>
          </w:tcPr>
          <w:p w14:paraId="7EA75269"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903" w:type="dxa"/>
            <w:vAlign w:val="center"/>
          </w:tcPr>
          <w:p w14:paraId="74117051" w14:textId="77777777" w:rsidR="00FE2A26" w:rsidRPr="00C476D5" w:rsidRDefault="00FE2A26" w:rsidP="00FC60AF">
            <w:pPr>
              <w:ind w:firstLine="0"/>
              <w:jc w:val="center"/>
              <w:rPr>
                <w:b/>
                <w:bCs/>
                <w:sz w:val="20"/>
                <w:szCs w:val="20"/>
                <w:rtl/>
                <w:lang w:val="x-none" w:eastAsia="ko-KR" w:bidi="ar-SA"/>
              </w:rPr>
            </w:pPr>
            <w:r w:rsidRPr="00C476D5">
              <w:rPr>
                <w:rFonts w:hint="cs"/>
                <w:b/>
                <w:sz w:val="20"/>
                <w:szCs w:val="20"/>
                <w:rtl/>
                <w:lang w:val="x-none" w:eastAsia="ko-KR" w:bidi="ar-SA"/>
              </w:rPr>
              <w:t>ـ</w:t>
            </w:r>
          </w:p>
        </w:tc>
        <w:tc>
          <w:tcPr>
            <w:tcW w:w="1977" w:type="dxa"/>
            <w:vMerge/>
            <w:vAlign w:val="center"/>
          </w:tcPr>
          <w:p w14:paraId="5C0EBC19" w14:textId="77777777" w:rsidR="00FE2A26" w:rsidRPr="00EB5CE9" w:rsidRDefault="00FE2A26" w:rsidP="00FC60AF">
            <w:pPr>
              <w:ind w:firstLine="0"/>
              <w:jc w:val="center"/>
              <w:rPr>
                <w:sz w:val="20"/>
                <w:szCs w:val="20"/>
                <w:rtl/>
                <w:lang w:val="x-none" w:eastAsia="ko-KR" w:bidi="ar-SA"/>
              </w:rPr>
            </w:pPr>
          </w:p>
        </w:tc>
      </w:tr>
    </w:tbl>
    <w:p w14:paraId="577A917C" w14:textId="77777777" w:rsidR="00FE2A26" w:rsidRPr="00C476D5" w:rsidRDefault="00FE2A26" w:rsidP="00FC60AF">
      <w:pPr>
        <w:rPr>
          <w:b/>
          <w:bCs/>
          <w:lang w:val="x-none" w:eastAsia="ko-KR" w:bidi="ar-SA"/>
        </w:rPr>
      </w:pPr>
    </w:p>
    <w:p w14:paraId="142C2FF8" w14:textId="5B87DEF7" w:rsidR="00FE2A26" w:rsidRPr="00C476D5" w:rsidRDefault="00FE2A26" w:rsidP="00FC60AF">
      <w:pPr>
        <w:rPr>
          <w:b/>
          <w:bCs/>
          <w:rtl/>
          <w:lang w:val="x-none" w:eastAsia="ko-KR" w:bidi="ar-SA"/>
        </w:rPr>
      </w:pPr>
      <w:r w:rsidRPr="00C476D5">
        <w:rPr>
          <w:rFonts w:hint="cs"/>
          <w:b/>
          <w:rtl/>
          <w:lang w:val="x-none" w:eastAsia="ko-KR" w:bidi="ar-SA"/>
        </w:rPr>
        <w:t xml:space="preserve">کسی که ایمان به خدا و باور به غیب هستی ندارد حتی اگر در کمال نفس خود یا اصلاح جامعه، تلاش و اقدام و مجاهدت </w:t>
      </w:r>
      <w:r w:rsidR="008443A3" w:rsidRPr="00C476D5">
        <w:rPr>
          <w:rFonts w:hint="cs"/>
          <w:b/>
          <w:rtl/>
          <w:lang w:val="x-none" w:eastAsia="ko-KR" w:bidi="ar-SA"/>
        </w:rPr>
        <w:t>داشته باشد</w:t>
      </w:r>
      <w:r w:rsidRPr="00C476D5">
        <w:rPr>
          <w:rFonts w:hint="cs"/>
          <w:b/>
          <w:rtl/>
          <w:lang w:val="x-none" w:eastAsia="ko-KR" w:bidi="ar-SA"/>
        </w:rPr>
        <w:t xml:space="preserve"> (موارد ۵ و ۶ و ۷ و ۸ در جدول بالا) از نصاب </w:t>
      </w:r>
      <w:r w:rsidR="00B772D0" w:rsidRPr="00C476D5">
        <w:rPr>
          <w:rFonts w:hint="cs"/>
          <w:b/>
          <w:rtl/>
          <w:lang w:val="x-none" w:eastAsia="ko-KR" w:bidi="ar-SA"/>
        </w:rPr>
        <w:t xml:space="preserve">محوری‌ترین </w:t>
      </w:r>
      <w:r w:rsidRPr="00C476D5">
        <w:rPr>
          <w:rFonts w:hint="cs"/>
          <w:b/>
          <w:rtl/>
          <w:lang w:val="x-none" w:eastAsia="ko-KR" w:bidi="ar-SA"/>
        </w:rPr>
        <w:t>ارزش دین</w:t>
      </w:r>
      <w:r w:rsidR="00B772D0" w:rsidRPr="00C476D5">
        <w:rPr>
          <w:rFonts w:hint="cs"/>
          <w:b/>
          <w:rtl/>
          <w:lang w:val="x-none" w:eastAsia="ko-KR" w:bidi="ar-SA"/>
        </w:rPr>
        <w:t>ی</w:t>
      </w:r>
      <w:r w:rsidRPr="00C476D5">
        <w:rPr>
          <w:rFonts w:hint="cs"/>
          <w:b/>
          <w:rtl/>
          <w:lang w:val="x-none" w:eastAsia="ko-KR" w:bidi="ar-SA"/>
        </w:rPr>
        <w:t xml:space="preserve"> محروم است.</w:t>
      </w:r>
    </w:p>
    <w:p w14:paraId="7E390279" w14:textId="39947612" w:rsidR="00FE2A26" w:rsidRPr="00C476D5" w:rsidRDefault="00FE2A26" w:rsidP="00FC60AF">
      <w:pPr>
        <w:rPr>
          <w:b/>
          <w:bCs/>
          <w:rtl/>
          <w:lang w:val="x-none" w:eastAsia="ko-KR" w:bidi="ar-SA"/>
        </w:rPr>
      </w:pPr>
      <w:r w:rsidRPr="00C476D5">
        <w:rPr>
          <w:rFonts w:hint="cs"/>
          <w:b/>
          <w:rtl/>
          <w:lang w:val="x-none" w:eastAsia="ko-KR" w:bidi="ar-SA"/>
        </w:rPr>
        <w:t xml:space="preserve">در مقابل کسی که ایمان و اعتقاد قلبی دارد ولی اقدام و حرکتی در اصلاح شخصیت خود نمی‌ورزد (مورد ۴ در جدول بالا) ایمان او راستین و صادقانه نیست و در کوران حوادث </w:t>
      </w:r>
      <w:r w:rsidR="00CD1EE6" w:rsidRPr="00C476D5">
        <w:rPr>
          <w:rFonts w:hint="cs"/>
          <w:b/>
          <w:rtl/>
          <w:lang w:val="x-none" w:eastAsia="ko-KR" w:bidi="ar-SA"/>
        </w:rPr>
        <w:t xml:space="preserve">یا </w:t>
      </w:r>
      <w:r w:rsidRPr="00C476D5">
        <w:rPr>
          <w:rFonts w:hint="cs"/>
          <w:b/>
          <w:rtl/>
          <w:lang w:val="x-none" w:eastAsia="ko-KR" w:bidi="ar-SA"/>
        </w:rPr>
        <w:t>میدان ابتلاءات پایدار نمی‌ماند، حتی اگر دغدغه‌های اجتماعی شدید داشته باشد و در حرکت‌های اصلاحگرانه مشارکت ورزد (مورد ۳ در جدول بالا).</w:t>
      </w:r>
    </w:p>
    <w:p w14:paraId="6C20E3CD" w14:textId="27C90FC9" w:rsidR="00FE2A26" w:rsidRPr="00C476D5" w:rsidRDefault="00FE2A26" w:rsidP="00FC60AF">
      <w:pPr>
        <w:rPr>
          <w:b/>
          <w:bCs/>
          <w:rtl/>
          <w:lang w:val="x-none" w:eastAsia="ko-KR" w:bidi="ar-SA"/>
        </w:rPr>
      </w:pPr>
      <w:r w:rsidRPr="00C476D5">
        <w:rPr>
          <w:rFonts w:hint="cs"/>
          <w:b/>
          <w:rtl/>
          <w:lang w:val="x-none" w:eastAsia="ko-KR" w:bidi="ar-SA"/>
        </w:rPr>
        <w:t>همچنین کسی که ایمان دارد و در اصلاح نفس خود می‌کوشد</w:t>
      </w:r>
      <w:r w:rsidR="00906346" w:rsidRPr="00C476D5">
        <w:rPr>
          <w:rFonts w:hint="cs"/>
          <w:b/>
          <w:rtl/>
          <w:lang w:val="x-none" w:eastAsia="ko-KR" w:bidi="ar-SA"/>
        </w:rPr>
        <w:t xml:space="preserve">؛ اما </w:t>
      </w:r>
      <w:r w:rsidRPr="00C476D5">
        <w:rPr>
          <w:rFonts w:hint="cs"/>
          <w:b/>
          <w:rtl/>
          <w:lang w:val="x-none" w:eastAsia="ko-KR" w:bidi="ar-SA"/>
        </w:rPr>
        <w:t>به جامع</w:t>
      </w:r>
      <w:r w:rsidR="00BC1ED0" w:rsidRPr="00C476D5">
        <w:rPr>
          <w:rFonts w:hint="cs"/>
          <w:b/>
          <w:rtl/>
          <w:lang w:val="x-none" w:eastAsia="ko-KR" w:bidi="ar-SA"/>
        </w:rPr>
        <w:t>ة</w:t>
      </w:r>
      <w:r w:rsidRPr="00C476D5">
        <w:rPr>
          <w:rFonts w:hint="cs"/>
          <w:b/>
          <w:rtl/>
          <w:lang w:val="x-none" w:eastAsia="ko-KR" w:bidi="ar-SA"/>
        </w:rPr>
        <w:t xml:space="preserve"> پیرامون خود نظری ندارد و نسبت به حرکت کلان بشر بر نوار ممتدّ تاریخ، احساس مسئولیت نمی‌کند و نقش تاریخی خود را در جریان احیای توحید و مبارزه با </w:t>
      </w:r>
      <w:r w:rsidR="00F6546A" w:rsidRPr="00C476D5">
        <w:rPr>
          <w:rFonts w:hint="cs"/>
          <w:b/>
          <w:rtl/>
          <w:lang w:val="x-none" w:eastAsia="ko-KR" w:bidi="ar-SA"/>
        </w:rPr>
        <w:t>طاغوت‌ها</w:t>
      </w:r>
      <w:r w:rsidRPr="00C476D5">
        <w:rPr>
          <w:rFonts w:hint="cs"/>
          <w:b/>
          <w:rtl/>
          <w:lang w:val="x-none" w:eastAsia="ko-KR" w:bidi="ar-SA"/>
        </w:rPr>
        <w:t xml:space="preserve"> نمی‌بیند (مورد</w:t>
      </w:r>
      <w:r w:rsidR="00A97FF5" w:rsidRPr="00C476D5">
        <w:rPr>
          <w:rFonts w:hint="cs"/>
          <w:b/>
          <w:rtl/>
          <w:lang w:val="x-none" w:eastAsia="ko-KR" w:bidi="ar-SA"/>
        </w:rPr>
        <w:t xml:space="preserve"> </w:t>
      </w:r>
      <w:r w:rsidRPr="00C476D5">
        <w:rPr>
          <w:rFonts w:hint="cs"/>
          <w:b/>
          <w:rtl/>
          <w:lang w:val="x-none" w:eastAsia="ko-KR" w:bidi="ar-SA"/>
        </w:rPr>
        <w:t>۲ در جدول بالا) با انسان تراز دین و شاخص‌های معنوی</w:t>
      </w:r>
      <w:r w:rsidR="004A18CB" w:rsidRPr="00C476D5">
        <w:rPr>
          <w:rFonts w:hint="cs"/>
          <w:b/>
          <w:rtl/>
          <w:lang w:val="x-none" w:eastAsia="ko-KR" w:bidi="ar-SA"/>
        </w:rPr>
        <w:t xml:space="preserve"> امّت </w:t>
      </w:r>
      <w:r w:rsidRPr="00C476D5">
        <w:rPr>
          <w:rFonts w:hint="cs"/>
          <w:b/>
          <w:rtl/>
          <w:lang w:val="x-none" w:eastAsia="ko-KR" w:bidi="ar-SA"/>
        </w:rPr>
        <w:t>پیامبر</w:t>
      </w:r>
      <w:r w:rsidRPr="00C476D5">
        <w:rPr>
          <w:rFonts w:hAnsi="ALAEM" w:cs="ALAEM" w:hint="cs"/>
          <w:b/>
          <w:rtl/>
          <w:lang w:val="x-none" w:eastAsia="ko-KR" w:bidi="ar-SA"/>
        </w:rPr>
        <w:t>6</w:t>
      </w:r>
      <w:r w:rsidRPr="00C476D5">
        <w:rPr>
          <w:rFonts w:hint="cs"/>
          <w:b/>
          <w:rtl/>
          <w:lang w:val="x-none" w:eastAsia="ko-KR" w:bidi="ar-SA"/>
        </w:rPr>
        <w:t xml:space="preserve"> فاصله دارد و به جریان رهبانیت مبتدع مسیحی نزدیک‌تر است. حضور در عرصه‌های اجتماعی، اهتمام به امور</w:t>
      </w:r>
      <w:r w:rsidR="004A18CB" w:rsidRPr="00C476D5">
        <w:rPr>
          <w:rFonts w:hint="cs"/>
          <w:b/>
          <w:rtl/>
          <w:lang w:val="x-none" w:eastAsia="ko-KR" w:bidi="ar-SA"/>
        </w:rPr>
        <w:t xml:space="preserve"> امّت </w:t>
      </w:r>
      <w:r w:rsidRPr="00C476D5">
        <w:rPr>
          <w:rFonts w:hint="cs"/>
          <w:b/>
          <w:rtl/>
          <w:lang w:val="x-none" w:eastAsia="ko-KR" w:bidi="ar-SA"/>
        </w:rPr>
        <w:t>اسلامی و تلاش برای حاکمیت دین خدا در کل زمین از مهم‌ترین شاخصه‌های ارزش دینی است که خودسازی و تزکی</w:t>
      </w:r>
      <w:r w:rsidR="00BC1ED0" w:rsidRPr="00C476D5">
        <w:rPr>
          <w:rFonts w:hint="cs"/>
          <w:b/>
          <w:rtl/>
          <w:lang w:val="x-none" w:eastAsia="ko-KR" w:bidi="ar-SA"/>
        </w:rPr>
        <w:t>ة</w:t>
      </w:r>
      <w:r w:rsidRPr="00C476D5">
        <w:rPr>
          <w:rFonts w:hint="cs"/>
          <w:b/>
          <w:rtl/>
          <w:lang w:val="x-none" w:eastAsia="ko-KR" w:bidi="ar-SA"/>
        </w:rPr>
        <w:t xml:space="preserve"> نفس، باید به قوت و شدت آن بیفزاید نه آنکه بهانه‌ای برای فرار از آن شود.</w:t>
      </w:r>
    </w:p>
    <w:p w14:paraId="44D01573" w14:textId="0D9A8043" w:rsidR="00FE2A26" w:rsidRPr="00C476D5" w:rsidRDefault="00FE2A26" w:rsidP="00FC60AF">
      <w:pPr>
        <w:rPr>
          <w:b/>
          <w:bCs/>
          <w:rtl/>
          <w:lang w:val="x-none" w:eastAsia="ko-KR" w:bidi="ar-SA"/>
        </w:rPr>
      </w:pPr>
      <w:r w:rsidRPr="00C476D5">
        <w:rPr>
          <w:rFonts w:hint="cs"/>
          <w:b/>
          <w:rtl/>
          <w:lang w:val="x-none" w:eastAsia="ko-KR" w:bidi="ar-SA"/>
        </w:rPr>
        <w:lastRenderedPageBreak/>
        <w:t>به همین ملاک اگر کسی با ایمان و تقوا و خودسازی، به صحن</w:t>
      </w:r>
      <w:r w:rsidR="00BC1ED0" w:rsidRPr="00C476D5">
        <w:rPr>
          <w:rFonts w:hint="cs"/>
          <w:b/>
          <w:rtl/>
          <w:lang w:val="x-none" w:eastAsia="ko-KR" w:bidi="ar-SA"/>
        </w:rPr>
        <w:t>ة</w:t>
      </w:r>
      <w:r w:rsidRPr="00C476D5">
        <w:rPr>
          <w:rFonts w:hint="cs"/>
          <w:b/>
          <w:rtl/>
          <w:lang w:val="x-none" w:eastAsia="ko-KR" w:bidi="ar-SA"/>
        </w:rPr>
        <w:t xml:space="preserve"> اصلاح جامعه روی آورده و پرشور و فعال به امور مسلمین اهتمام می‌ورزد</w:t>
      </w:r>
      <w:r w:rsidR="00714FB2" w:rsidRPr="00C476D5">
        <w:rPr>
          <w:rFonts w:hint="cs"/>
          <w:b/>
          <w:rtl/>
          <w:lang w:val="x-none" w:eastAsia="ko-KR" w:bidi="ar-SA"/>
        </w:rPr>
        <w:t>،</w:t>
      </w:r>
      <w:r w:rsidRPr="00C476D5">
        <w:rPr>
          <w:rFonts w:hint="cs"/>
          <w:b/>
          <w:rtl/>
          <w:lang w:val="x-none" w:eastAsia="ko-KR" w:bidi="ar-SA"/>
        </w:rPr>
        <w:t xml:space="preserve"> ولی دغدغه‌های اجتماعی خود را به شکل فردی دنبال می‌کند و پیوند خود را با امام و</w:t>
      </w:r>
      <w:r w:rsidR="004A18CB" w:rsidRPr="00C476D5">
        <w:rPr>
          <w:rFonts w:hint="cs"/>
          <w:b/>
          <w:rtl/>
          <w:lang w:val="x-none" w:eastAsia="ko-KR" w:bidi="ar-SA"/>
        </w:rPr>
        <w:t xml:space="preserve"> امّت </w:t>
      </w:r>
      <w:r w:rsidRPr="00C476D5">
        <w:rPr>
          <w:rFonts w:hint="cs"/>
          <w:b/>
          <w:rtl/>
          <w:lang w:val="x-none" w:eastAsia="ko-KR" w:bidi="ar-SA"/>
        </w:rPr>
        <w:t xml:space="preserve">نادیده می‌انگارد و در حرکت کاروانی و ولایی حضور ندارد به جهت محرومیت از گوهر مهم «ولایت» از </w:t>
      </w:r>
      <w:r w:rsidR="00255B79" w:rsidRPr="00C476D5">
        <w:rPr>
          <w:rFonts w:hint="cs"/>
          <w:b/>
          <w:rtl/>
          <w:lang w:val="x-none" w:eastAsia="ko-KR" w:bidi="ar-SA"/>
        </w:rPr>
        <w:t>تراز</w:t>
      </w:r>
      <w:r w:rsidRPr="00C476D5">
        <w:rPr>
          <w:rFonts w:hint="cs"/>
          <w:b/>
          <w:rtl/>
          <w:lang w:val="x-none" w:eastAsia="ko-KR" w:bidi="ar-SA"/>
        </w:rPr>
        <w:t xml:space="preserve"> ارزشی لازم فاصله دارد.</w:t>
      </w:r>
    </w:p>
    <w:p w14:paraId="4B490639" w14:textId="12A9FCD3" w:rsidR="00D22CEC" w:rsidRPr="00C476D5" w:rsidRDefault="00D22CEC" w:rsidP="00D22CEC">
      <w:pPr>
        <w:rPr>
          <w:b/>
          <w:bCs/>
          <w:rtl/>
          <w:lang w:val="x-none" w:eastAsia="ko-KR" w:bidi="ar-SA"/>
        </w:rPr>
      </w:pPr>
      <w:r w:rsidRPr="00C476D5">
        <w:rPr>
          <w:rFonts w:hint="cs"/>
          <w:b/>
          <w:rtl/>
          <w:lang w:val="x-none" w:eastAsia="ko-KR" w:bidi="ar-SA"/>
        </w:rPr>
        <w:t>مهم‌ترین</w:t>
      </w:r>
      <w:r w:rsidRPr="00C476D5">
        <w:rPr>
          <w:b/>
          <w:rtl/>
          <w:lang w:val="x-none" w:eastAsia="ko-KR" w:bidi="ar-SA"/>
        </w:rPr>
        <w:t xml:space="preserve"> علت ب</w:t>
      </w:r>
      <w:r w:rsidRPr="00C476D5">
        <w:rPr>
          <w:rFonts w:hint="cs"/>
          <w:b/>
          <w:rtl/>
          <w:lang w:val="x-none" w:eastAsia="ko-KR" w:bidi="ar-SA"/>
        </w:rPr>
        <w:t>ی‌</w:t>
      </w:r>
      <w:r w:rsidRPr="00C476D5">
        <w:rPr>
          <w:b/>
          <w:rtl/>
          <w:lang w:val="x-none" w:eastAsia="ko-KR" w:bidi="ar-SA"/>
        </w:rPr>
        <w:t>ارزش بودن چن</w:t>
      </w:r>
      <w:r w:rsidRPr="00C476D5">
        <w:rPr>
          <w:rFonts w:hint="cs"/>
          <w:b/>
          <w:rtl/>
          <w:lang w:val="x-none" w:eastAsia="ko-KR" w:bidi="ar-SA"/>
        </w:rPr>
        <w:t>ین</w:t>
      </w:r>
      <w:r w:rsidRPr="00C476D5">
        <w:rPr>
          <w:b/>
          <w:rtl/>
          <w:lang w:val="x-none" w:eastAsia="ko-KR" w:bidi="ar-SA"/>
        </w:rPr>
        <w:t xml:space="preserve"> تلاش</w:t>
      </w:r>
      <w:r w:rsidRPr="00C476D5">
        <w:rPr>
          <w:rFonts w:hint="cs"/>
          <w:b/>
          <w:rtl/>
          <w:lang w:val="x-none" w:eastAsia="ko-KR" w:bidi="ar-SA"/>
        </w:rPr>
        <w:t>ی</w:t>
      </w:r>
      <w:r w:rsidRPr="00C476D5">
        <w:rPr>
          <w:b/>
          <w:rtl/>
          <w:lang w:val="x-none" w:eastAsia="ko-KR" w:bidi="ar-SA"/>
        </w:rPr>
        <w:t xml:space="preserve"> نافرجام بودن حرکت فرد</w:t>
      </w:r>
      <w:r w:rsidRPr="00C476D5">
        <w:rPr>
          <w:rFonts w:hint="cs"/>
          <w:b/>
          <w:rtl/>
          <w:lang w:val="x-none" w:eastAsia="ko-KR" w:bidi="ar-SA"/>
        </w:rPr>
        <w:t>ی</w:t>
      </w:r>
      <w:r w:rsidRPr="00C476D5">
        <w:rPr>
          <w:b/>
          <w:rtl/>
          <w:lang w:val="x-none" w:eastAsia="ko-KR" w:bidi="ar-SA"/>
        </w:rPr>
        <w:t xml:space="preserve"> برا</w:t>
      </w:r>
      <w:r w:rsidRPr="00C476D5">
        <w:rPr>
          <w:rFonts w:hint="cs"/>
          <w:b/>
          <w:rtl/>
          <w:lang w:val="x-none" w:eastAsia="ko-KR" w:bidi="ar-SA"/>
        </w:rPr>
        <w:t>ی</w:t>
      </w:r>
      <w:r w:rsidRPr="00C476D5">
        <w:rPr>
          <w:b/>
          <w:rtl/>
          <w:lang w:val="x-none" w:eastAsia="ko-KR" w:bidi="ar-SA"/>
        </w:rPr>
        <w:t xml:space="preserve"> اصلاح جمع</w:t>
      </w:r>
      <w:r w:rsidRPr="00C476D5">
        <w:rPr>
          <w:rFonts w:hint="cs"/>
          <w:b/>
          <w:rtl/>
          <w:lang w:val="x-none" w:eastAsia="ko-KR" w:bidi="ar-SA"/>
        </w:rPr>
        <w:t>ی</w:t>
      </w:r>
      <w:r w:rsidRPr="00C476D5">
        <w:rPr>
          <w:b/>
          <w:rtl/>
          <w:lang w:val="x-none" w:eastAsia="ko-KR" w:bidi="ar-SA"/>
        </w:rPr>
        <w:t xml:space="preserve"> است</w:t>
      </w:r>
      <w:r w:rsidRPr="00C476D5">
        <w:rPr>
          <w:rFonts w:hint="cs"/>
          <w:b/>
          <w:rtl/>
          <w:lang w:val="x-none" w:eastAsia="ko-KR" w:bidi="ar-SA"/>
        </w:rPr>
        <w:t>.</w:t>
      </w:r>
      <w:r w:rsidRPr="00C476D5">
        <w:rPr>
          <w:b/>
          <w:rtl/>
          <w:lang w:val="x-none" w:eastAsia="ko-KR" w:bidi="ar-SA"/>
        </w:rPr>
        <w:t xml:space="preserve"> </w:t>
      </w:r>
      <w:r w:rsidRPr="00C476D5">
        <w:rPr>
          <w:rFonts w:hint="cs"/>
          <w:b/>
          <w:rtl/>
          <w:lang w:val="x-none" w:eastAsia="ko-KR" w:bidi="ar-SA"/>
        </w:rPr>
        <w:t>نیرو و نگاه محدود یک</w:t>
      </w:r>
      <w:r w:rsidRPr="00C476D5">
        <w:rPr>
          <w:b/>
          <w:rtl/>
          <w:lang w:val="x-none" w:eastAsia="ko-KR" w:bidi="ar-SA"/>
        </w:rPr>
        <w:t xml:space="preserve"> فرد به اصلاح کلان جامعه نم</w:t>
      </w:r>
      <w:r w:rsidRPr="00C476D5">
        <w:rPr>
          <w:rFonts w:hint="cs"/>
          <w:b/>
          <w:rtl/>
          <w:lang w:val="x-none" w:eastAsia="ko-KR" w:bidi="ar-SA"/>
        </w:rPr>
        <w:t>ی‌</w:t>
      </w:r>
      <w:r w:rsidRPr="00C476D5">
        <w:rPr>
          <w:b/>
          <w:rtl/>
          <w:lang w:val="x-none" w:eastAsia="ko-KR" w:bidi="ar-SA"/>
        </w:rPr>
        <w:t>انجامد</w:t>
      </w:r>
      <w:r w:rsidRPr="00C476D5">
        <w:rPr>
          <w:rFonts w:hint="cs"/>
          <w:b/>
          <w:rtl/>
          <w:lang w:val="x-none" w:eastAsia="ko-KR" w:bidi="ar-SA"/>
        </w:rPr>
        <w:t>؛</w:t>
      </w:r>
      <w:r w:rsidRPr="00C476D5">
        <w:rPr>
          <w:b/>
          <w:rtl/>
          <w:lang w:val="x-none" w:eastAsia="ko-KR" w:bidi="ar-SA"/>
        </w:rPr>
        <w:t xml:space="preserve"> چن</w:t>
      </w:r>
      <w:r w:rsidRPr="00C476D5">
        <w:rPr>
          <w:rFonts w:hint="cs"/>
          <w:b/>
          <w:rtl/>
          <w:lang w:val="x-none" w:eastAsia="ko-KR" w:bidi="ar-SA"/>
        </w:rPr>
        <w:t>ین</w:t>
      </w:r>
      <w:r w:rsidRPr="00C476D5">
        <w:rPr>
          <w:b/>
          <w:rtl/>
          <w:lang w:val="x-none" w:eastAsia="ko-KR" w:bidi="ar-SA"/>
        </w:rPr>
        <w:t xml:space="preserve"> فرد</w:t>
      </w:r>
      <w:r w:rsidRPr="00C476D5">
        <w:rPr>
          <w:rFonts w:hint="cs"/>
          <w:b/>
          <w:rtl/>
          <w:lang w:val="x-none" w:eastAsia="ko-KR" w:bidi="ar-SA"/>
        </w:rPr>
        <w:t>ی</w:t>
      </w:r>
      <w:r w:rsidRPr="00C476D5">
        <w:rPr>
          <w:b/>
          <w:rtl/>
          <w:lang w:val="x-none" w:eastAsia="ko-KR" w:bidi="ar-SA"/>
        </w:rPr>
        <w:t xml:space="preserve"> </w:t>
      </w:r>
      <w:r w:rsidRPr="00C476D5">
        <w:rPr>
          <w:rFonts w:hint="cs"/>
          <w:b/>
          <w:rtl/>
          <w:lang w:val="x-none" w:eastAsia="ko-KR" w:bidi="ar-SA"/>
        </w:rPr>
        <w:t>یا</w:t>
      </w:r>
      <w:r w:rsidRPr="00C476D5">
        <w:rPr>
          <w:b/>
          <w:rtl/>
          <w:lang w:val="x-none" w:eastAsia="ko-KR" w:bidi="ar-SA"/>
        </w:rPr>
        <w:t xml:space="preserve"> در ادعا</w:t>
      </w:r>
      <w:r w:rsidRPr="00C476D5">
        <w:rPr>
          <w:rFonts w:hint="cs"/>
          <w:b/>
          <w:rtl/>
          <w:lang w:val="x-none" w:eastAsia="ko-KR" w:bidi="ar-SA"/>
        </w:rPr>
        <w:t>ی</w:t>
      </w:r>
      <w:r w:rsidRPr="00C476D5">
        <w:rPr>
          <w:b/>
          <w:rtl/>
          <w:lang w:val="x-none" w:eastAsia="ko-KR" w:bidi="ar-SA"/>
        </w:rPr>
        <w:t xml:space="preserve"> اصلاحگران</w:t>
      </w:r>
      <w:r w:rsidR="00BC1ED0" w:rsidRPr="00C476D5">
        <w:rPr>
          <w:b/>
          <w:rtl/>
          <w:lang w:val="x-none" w:eastAsia="ko-KR" w:bidi="ar-SA"/>
        </w:rPr>
        <w:t>ة</w:t>
      </w:r>
      <w:r w:rsidRPr="00C476D5">
        <w:rPr>
          <w:b/>
          <w:rtl/>
          <w:lang w:val="x-none" w:eastAsia="ko-KR" w:bidi="ar-SA"/>
        </w:rPr>
        <w:t xml:space="preserve"> خود صداقت ندارد و به دنبال شهرت و منفعت فرد</w:t>
      </w:r>
      <w:r w:rsidRPr="00C476D5">
        <w:rPr>
          <w:rFonts w:hint="cs"/>
          <w:b/>
          <w:rtl/>
          <w:lang w:val="x-none" w:eastAsia="ko-KR" w:bidi="ar-SA"/>
        </w:rPr>
        <w:t>ی</w:t>
      </w:r>
      <w:r w:rsidRPr="00C476D5">
        <w:rPr>
          <w:b/>
          <w:rtl/>
          <w:lang w:val="x-none" w:eastAsia="ko-KR" w:bidi="ar-SA"/>
        </w:rPr>
        <w:t xml:space="preserve"> است و </w:t>
      </w:r>
      <w:r w:rsidRPr="00C476D5">
        <w:rPr>
          <w:rFonts w:hint="cs"/>
          <w:b/>
          <w:rtl/>
          <w:lang w:val="x-none" w:eastAsia="ko-KR" w:bidi="ar-SA"/>
        </w:rPr>
        <w:t>یا</w:t>
      </w:r>
      <w:r w:rsidRPr="00C476D5">
        <w:rPr>
          <w:b/>
          <w:rtl/>
          <w:lang w:val="x-none" w:eastAsia="ko-KR" w:bidi="ar-SA"/>
        </w:rPr>
        <w:t xml:space="preserve"> جهان</w:t>
      </w:r>
      <w:r w:rsidRPr="00C476D5">
        <w:rPr>
          <w:rFonts w:hint="cs"/>
          <w:b/>
          <w:rtl/>
          <w:lang w:val="x-none" w:eastAsia="ko-KR" w:bidi="ar-SA"/>
        </w:rPr>
        <w:t>‌</w:t>
      </w:r>
      <w:r w:rsidRPr="00C476D5">
        <w:rPr>
          <w:b/>
          <w:rtl/>
          <w:lang w:val="x-none" w:eastAsia="ko-KR" w:bidi="ar-SA"/>
        </w:rPr>
        <w:t>ب</w:t>
      </w:r>
      <w:r w:rsidRPr="00C476D5">
        <w:rPr>
          <w:rFonts w:hint="cs"/>
          <w:b/>
          <w:rtl/>
          <w:lang w:val="x-none" w:eastAsia="ko-KR" w:bidi="ar-SA"/>
        </w:rPr>
        <w:t>ینی</w:t>
      </w:r>
      <w:r w:rsidRPr="00C476D5">
        <w:rPr>
          <w:b/>
          <w:rtl/>
          <w:lang w:val="x-none" w:eastAsia="ko-KR" w:bidi="ar-SA"/>
        </w:rPr>
        <w:t xml:space="preserve"> او ت</w:t>
      </w:r>
      <w:r w:rsidRPr="00C476D5">
        <w:rPr>
          <w:rFonts w:hint="cs"/>
          <w:b/>
          <w:rtl/>
          <w:lang w:val="x-none" w:eastAsia="ko-KR" w:bidi="ar-SA"/>
        </w:rPr>
        <w:t>وحیدی</w:t>
      </w:r>
      <w:r w:rsidRPr="00C476D5">
        <w:rPr>
          <w:b/>
          <w:rtl/>
          <w:lang w:val="x-none" w:eastAsia="ko-KR" w:bidi="ar-SA"/>
        </w:rPr>
        <w:t xml:space="preserve"> و کلان ن</w:t>
      </w:r>
      <w:r w:rsidRPr="00C476D5">
        <w:rPr>
          <w:rFonts w:hint="cs"/>
          <w:b/>
          <w:rtl/>
          <w:lang w:val="x-none" w:eastAsia="ko-KR" w:bidi="ar-SA"/>
        </w:rPr>
        <w:t>یست</w:t>
      </w:r>
      <w:r w:rsidRPr="00C476D5">
        <w:rPr>
          <w:b/>
          <w:rtl/>
          <w:lang w:val="x-none" w:eastAsia="ko-KR" w:bidi="ar-SA"/>
        </w:rPr>
        <w:t>.</w:t>
      </w:r>
    </w:p>
    <w:p w14:paraId="5BBD0F70" w14:textId="35235994" w:rsidR="00CE126E" w:rsidRDefault="00CE126E" w:rsidP="00CE126E">
      <w:pPr>
        <w:pStyle w:val="Heading2"/>
        <w:rPr>
          <w:rtl/>
          <w:lang w:bidi="ar-SA"/>
        </w:rPr>
      </w:pPr>
      <w:bookmarkStart w:id="80" w:name="_Toc171598233"/>
      <w:r>
        <w:rPr>
          <w:rFonts w:hint="cs"/>
          <w:rtl/>
          <w:lang w:bidi="ar-SA"/>
        </w:rPr>
        <w:t>خلاصه فصل دوم</w:t>
      </w:r>
      <w:bookmarkEnd w:id="80"/>
    </w:p>
    <w:p w14:paraId="5FA32334" w14:textId="7FF7CEC8" w:rsidR="00F54F61" w:rsidRPr="00894EAC" w:rsidRDefault="00F54F61" w:rsidP="00BA4617">
      <w:pPr>
        <w:pStyle w:val="ListParagraph"/>
        <w:numPr>
          <w:ilvl w:val="0"/>
          <w:numId w:val="30"/>
        </w:numPr>
        <w:ind w:left="695"/>
        <w:rPr>
          <w:b/>
          <w:lang w:val="x-none" w:eastAsia="x-none" w:bidi="ar-SA"/>
        </w:rPr>
      </w:pPr>
      <w:r w:rsidRPr="00894EAC">
        <w:rPr>
          <w:rFonts w:hint="cs"/>
          <w:b/>
          <w:rtl/>
          <w:lang w:val="x-none" w:eastAsia="ko-KR" w:bidi="ar-SA"/>
        </w:rPr>
        <w:t xml:space="preserve">در نگاه اسلامی از میان انبوه اهداف تربیتی، </w:t>
      </w:r>
      <w:r w:rsidRPr="00894EAC">
        <w:rPr>
          <w:rFonts w:hint="cs"/>
          <w:b/>
          <w:rtl/>
          <w:lang w:val="x-none" w:eastAsia="x-none" w:bidi="ar-SA"/>
        </w:rPr>
        <w:t xml:space="preserve">مهم‌ترین ارزش‌ها و مطلوبیت‌های انسانی </w:t>
      </w:r>
      <w:r w:rsidR="007A34D0" w:rsidRPr="00894EAC">
        <w:rPr>
          <w:rFonts w:hint="cs"/>
          <w:b/>
          <w:rtl/>
          <w:lang w:val="x-none" w:eastAsia="x-none" w:bidi="ar-SA"/>
        </w:rPr>
        <w:t xml:space="preserve">سه چیز </w:t>
      </w:r>
      <w:r w:rsidRPr="00894EAC">
        <w:rPr>
          <w:rFonts w:hint="cs"/>
          <w:b/>
          <w:rtl/>
          <w:lang w:val="x-none" w:eastAsia="x-none" w:bidi="ar-SA"/>
        </w:rPr>
        <w:t>است:</w:t>
      </w:r>
    </w:p>
    <w:p w14:paraId="108A67A5" w14:textId="670C20D8" w:rsidR="00F54F61" w:rsidRPr="00894EAC" w:rsidRDefault="00F54F61" w:rsidP="00BA4617">
      <w:pPr>
        <w:pStyle w:val="ListParagraph"/>
        <w:numPr>
          <w:ilvl w:val="1"/>
          <w:numId w:val="29"/>
        </w:numPr>
        <w:ind w:left="1415"/>
        <w:rPr>
          <w:b/>
          <w:rtl/>
          <w:lang w:val="x-none" w:eastAsia="zh-CN" w:bidi="ar-SA"/>
        </w:rPr>
      </w:pPr>
      <w:r w:rsidRPr="00894EAC">
        <w:rPr>
          <w:rFonts w:hint="cs"/>
          <w:b/>
          <w:rtl/>
          <w:lang w:val="x-none" w:eastAsia="zh-CN" w:bidi="ar-SA"/>
        </w:rPr>
        <w:t>ایمان توحیدی یا ایمان به توحید؛</w:t>
      </w:r>
    </w:p>
    <w:p w14:paraId="28B6F20B" w14:textId="2C85C53A" w:rsidR="00F54F61" w:rsidRPr="00894EAC" w:rsidRDefault="00F54F61" w:rsidP="00BA4617">
      <w:pPr>
        <w:pStyle w:val="ListParagraph"/>
        <w:numPr>
          <w:ilvl w:val="1"/>
          <w:numId w:val="29"/>
        </w:numPr>
        <w:ind w:left="1415"/>
        <w:rPr>
          <w:b/>
          <w:lang w:val="x-none" w:eastAsia="zh-CN" w:bidi="ar-SA"/>
        </w:rPr>
      </w:pPr>
      <w:r w:rsidRPr="00894EAC">
        <w:rPr>
          <w:rFonts w:hint="cs"/>
          <w:b/>
          <w:rtl/>
          <w:lang w:val="x-none" w:eastAsia="zh-CN" w:bidi="ar-SA"/>
        </w:rPr>
        <w:t>عمل، مجاهدت و قیام</w:t>
      </w:r>
      <w:r w:rsidR="00BA4617" w:rsidRPr="00894EAC">
        <w:rPr>
          <w:rFonts w:hint="cs"/>
          <w:b/>
          <w:rtl/>
          <w:lang w:val="x-none" w:eastAsia="zh-CN" w:bidi="ar-SA"/>
        </w:rPr>
        <w:t xml:space="preserve">، </w:t>
      </w:r>
      <w:r w:rsidRPr="00894EAC">
        <w:rPr>
          <w:rFonts w:hint="cs"/>
          <w:b/>
          <w:rtl/>
          <w:lang w:val="x-none" w:eastAsia="zh-CN" w:bidi="ar-SA"/>
        </w:rPr>
        <w:t>شامل مبارزه با نفس و مبارزه برای اقامة دین، جهاد اکبر و جهاد اصغر یعنی تلاش برای خودسازی، جامعه‌سازی و تمدن‌سازی که نیازمند بعثت درونی و بعثت بیرونی است؛</w:t>
      </w:r>
    </w:p>
    <w:p w14:paraId="0D706651" w14:textId="77777777" w:rsidR="00F54F61" w:rsidRPr="00894EAC" w:rsidRDefault="00F54F61" w:rsidP="00BA4617">
      <w:pPr>
        <w:pStyle w:val="ListParagraph"/>
        <w:numPr>
          <w:ilvl w:val="1"/>
          <w:numId w:val="29"/>
        </w:numPr>
        <w:ind w:left="1415"/>
        <w:rPr>
          <w:b/>
          <w:lang w:val="x-none" w:eastAsia="zh-CN" w:bidi="ar-SA"/>
        </w:rPr>
      </w:pPr>
      <w:r w:rsidRPr="00894EAC">
        <w:rPr>
          <w:rFonts w:hint="cs"/>
          <w:b/>
          <w:rtl/>
          <w:lang w:val="x-none" w:eastAsia="zh-CN" w:bidi="ar-SA"/>
        </w:rPr>
        <w:t>ولایت، حرکت کاروانی و قیام جمعی که منقسم به ولایت طولی و عرضی است؛ یعنی تبعیت و نصرت امام و اخوت ایمانی امّت.</w:t>
      </w:r>
    </w:p>
    <w:p w14:paraId="2C11EE7E" w14:textId="77777777" w:rsidR="00F54F61" w:rsidRPr="00894EAC" w:rsidRDefault="00F54F61" w:rsidP="00BA4617">
      <w:pPr>
        <w:pStyle w:val="ListParagraph"/>
        <w:numPr>
          <w:ilvl w:val="0"/>
          <w:numId w:val="30"/>
        </w:numPr>
        <w:ind w:left="695"/>
        <w:rPr>
          <w:b/>
          <w:lang w:val="x-none" w:eastAsia="zh-CN" w:bidi="ar-SA"/>
        </w:rPr>
      </w:pPr>
      <w:r w:rsidRPr="00894EAC">
        <w:rPr>
          <w:rFonts w:hint="cs"/>
          <w:b/>
          <w:rtl/>
          <w:lang w:val="x-none" w:eastAsia="zh-CN" w:bidi="ar-SA"/>
        </w:rPr>
        <w:t>این سه عنصر ارتباط طولی و اشتدادی دارند و هم‌عرض و هم‌ردیف تصویر نمی‌شوند؛ ریسمان اتّصال این سه عنصر، همان آرمان الهی یا پروژة عملیاتی خدا روی زمین است که از ابتدا با ایمان به خدا در دل‌های مؤمنان قرار می‌گیرد. سپس همین آرمان و ایمان او را به مجاهدت و قیام برمی‌انگیزد و حرکت اجتماعی (شبکة ولایت و اخوت) را سامان می‌دهد.</w:t>
      </w:r>
    </w:p>
    <w:p w14:paraId="46F73309" w14:textId="5A3CE7DE" w:rsidR="00F54F61" w:rsidRPr="00C476D5" w:rsidRDefault="00BA4617" w:rsidP="00BA4617">
      <w:pPr>
        <w:rPr>
          <w:b/>
          <w:bCs/>
          <w:rtl/>
          <w:lang w:val="x-none" w:eastAsia="ko-KR"/>
        </w:rPr>
      </w:pPr>
      <w:r>
        <w:rPr>
          <w:rFonts w:hint="cs"/>
          <w:b/>
          <w:rtl/>
          <w:lang w:val="x-none" w:eastAsia="zh-CN" w:bidi="ar-SA"/>
        </w:rPr>
        <w:t xml:space="preserve">۳. </w:t>
      </w:r>
      <w:r w:rsidR="00F54F61" w:rsidRPr="00C476D5">
        <w:rPr>
          <w:rFonts w:hint="cs"/>
          <w:b/>
          <w:rtl/>
          <w:lang w:val="x-none" w:eastAsia="zh-CN" w:bidi="ar-SA"/>
        </w:rPr>
        <w:t xml:space="preserve">اصلی‌ترین ارزش در فرهنگ اسلامی </w:t>
      </w:r>
      <w:r>
        <w:rPr>
          <w:rFonts w:hint="cs"/>
          <w:b/>
          <w:rtl/>
          <w:lang w:val="x-none" w:eastAsia="zh-CN" w:bidi="ar-SA"/>
        </w:rPr>
        <w:t>«</w:t>
      </w:r>
      <w:r w:rsidR="00F54F61" w:rsidRPr="00C476D5">
        <w:rPr>
          <w:rFonts w:hint="cs"/>
          <w:b/>
          <w:rtl/>
          <w:lang w:val="x-none" w:eastAsia="zh-CN" w:bidi="ar-SA"/>
        </w:rPr>
        <w:t>ایمان</w:t>
      </w:r>
      <w:r>
        <w:rPr>
          <w:rFonts w:hint="cs"/>
          <w:b/>
          <w:rtl/>
          <w:lang w:val="x-none" w:eastAsia="zh-CN" w:bidi="ar-SA"/>
        </w:rPr>
        <w:t>»</w:t>
      </w:r>
      <w:r w:rsidR="00F54F61" w:rsidRPr="00C476D5">
        <w:rPr>
          <w:rFonts w:hint="cs"/>
          <w:b/>
          <w:rtl/>
          <w:lang w:val="x-none" w:eastAsia="zh-CN" w:bidi="ar-SA"/>
        </w:rPr>
        <w:t xml:space="preserve"> است و همة فضایل دیگر، «شُعَب ایمان» </w:t>
      </w:r>
      <w:r>
        <w:rPr>
          <w:rFonts w:hint="cs"/>
          <w:b/>
          <w:rtl/>
          <w:lang w:val="x-none" w:eastAsia="zh-CN" w:bidi="ar-SA"/>
        </w:rPr>
        <w:t xml:space="preserve">و شاخه‌های آن </w:t>
      </w:r>
      <w:r w:rsidR="00F54F61" w:rsidRPr="00C476D5">
        <w:rPr>
          <w:rFonts w:hint="cs"/>
          <w:b/>
          <w:rtl/>
          <w:lang w:val="x-none" w:eastAsia="zh-CN" w:bidi="ar-SA"/>
        </w:rPr>
        <w:t xml:space="preserve">است. </w:t>
      </w:r>
    </w:p>
    <w:p w14:paraId="146DC341" w14:textId="036A27CA" w:rsidR="00F54F61" w:rsidRPr="00C476D5" w:rsidRDefault="00BA4617" w:rsidP="00BA4617">
      <w:pPr>
        <w:rPr>
          <w:b/>
          <w:bCs/>
          <w:rtl/>
        </w:rPr>
      </w:pPr>
      <w:r>
        <w:rPr>
          <w:rFonts w:hint="cs"/>
          <w:b/>
          <w:rtl/>
        </w:rPr>
        <w:t xml:space="preserve">۴. </w:t>
      </w:r>
      <w:r w:rsidR="00F54F61" w:rsidRPr="00C476D5">
        <w:rPr>
          <w:rFonts w:hint="cs"/>
          <w:b/>
          <w:rtl/>
        </w:rPr>
        <w:t>ایمان به خدا و باور به غیب هستی، بن‌مایة همة فعالیت‌های فرهنگی و اجتماعی است و مجاهدت‌های پرشور اجتماعی اگر خالصانه و مؤمنانه یعنی مسبوق به باور ایمانی و مصبوغ به صبغة الهی نباشد بی‌ارزش و میان‌تهی است.</w:t>
      </w:r>
    </w:p>
    <w:p w14:paraId="51E84611" w14:textId="1520D509" w:rsidR="00F54F61" w:rsidRPr="00C476D5" w:rsidRDefault="00BA4617" w:rsidP="00BA4617">
      <w:pPr>
        <w:rPr>
          <w:b/>
          <w:bCs/>
        </w:rPr>
      </w:pPr>
      <w:r>
        <w:rPr>
          <w:rFonts w:hint="cs"/>
          <w:b/>
          <w:rtl/>
        </w:rPr>
        <w:t xml:space="preserve">۵. </w:t>
      </w:r>
      <w:r w:rsidR="00F54F61" w:rsidRPr="00C476D5">
        <w:rPr>
          <w:rFonts w:hint="cs"/>
          <w:b/>
          <w:rtl/>
        </w:rPr>
        <w:t>تقرب به خدا به معنای نزدیک شدن به صفات اوست؛ کسی که ویژگی‌ها و صفات خدا را بیشتر داشته باشد به او نزدیک‌تر است و از جمله ویژگی‌های خدای متعال همان خواستة نهایی و آرمان اوست. بندة مقرب به خدا همان را می‌خواهد که خدا می‌خواهد و همان را دنبال می‌کند که خدا اراده کرده است.</w:t>
      </w:r>
    </w:p>
    <w:p w14:paraId="56D4CF85" w14:textId="709D104B" w:rsidR="00F54F61" w:rsidRPr="00C476D5" w:rsidRDefault="00BA4617" w:rsidP="00BA4617">
      <w:pPr>
        <w:rPr>
          <w:b/>
          <w:bCs/>
        </w:rPr>
      </w:pPr>
      <w:r>
        <w:rPr>
          <w:rFonts w:hint="cs"/>
          <w:b/>
          <w:rtl/>
        </w:rPr>
        <w:t xml:space="preserve">۶. </w:t>
      </w:r>
      <w:r w:rsidR="00F54F61" w:rsidRPr="00C476D5">
        <w:rPr>
          <w:rFonts w:hint="cs"/>
          <w:b/>
          <w:rtl/>
        </w:rPr>
        <w:t>کسی که می‌خواهد مجری طرح خدا و کارگزار دستگاه او شود باید ارتباط قلبی ویژه‌ای با او داشته باشد و قابلیت‌های معنوی خود را شکوفا سازد. ایفای این نقش بزرگ به آمادگی‌های روحی و دارایی‌های معنوی فراوان نیاز دارد.</w:t>
      </w:r>
    </w:p>
    <w:p w14:paraId="3D29F6E3" w14:textId="1D96FA67" w:rsidR="00F54F61" w:rsidRPr="00C476D5" w:rsidRDefault="00BA4617" w:rsidP="00BA4617">
      <w:pPr>
        <w:rPr>
          <w:b/>
          <w:bCs/>
          <w:rtl/>
          <w:lang w:bidi="ar-SA"/>
        </w:rPr>
      </w:pPr>
      <w:r>
        <w:rPr>
          <w:rFonts w:hint="cs"/>
          <w:b/>
          <w:rtl/>
          <w:lang w:bidi="ar-SA"/>
        </w:rPr>
        <w:t xml:space="preserve">۷. </w:t>
      </w:r>
      <w:r w:rsidR="00F54F61" w:rsidRPr="00C476D5">
        <w:rPr>
          <w:rFonts w:hint="cs"/>
          <w:b/>
          <w:rtl/>
          <w:lang w:bidi="ar-SA"/>
        </w:rPr>
        <w:t>بار اسلام و امام عصر</w:t>
      </w:r>
      <w:r w:rsidR="00F54F61" w:rsidRPr="00C476D5">
        <w:rPr>
          <w:rFonts w:hAnsi="ALAEM" w:cs="ALAEM" w:hint="cs"/>
          <w:b/>
          <w:rtl/>
          <w:lang w:bidi="ar-SA"/>
        </w:rPr>
        <w:t>7</w:t>
      </w:r>
      <w:r w:rsidR="00F54F61" w:rsidRPr="00C476D5">
        <w:rPr>
          <w:rFonts w:hint="cs"/>
          <w:b/>
          <w:rtl/>
          <w:lang w:bidi="ar-SA"/>
        </w:rPr>
        <w:t xml:space="preserve"> روی هر دوشی قرار نمی‌گیرد و برای سربازی آن حضرت آمادگی‌هایی لازم است. جامعة مؤمنان باید آمادگی‌های خود را برای برداشتن بارهای سنگین اجتماعی و رسالت‌های تاریخی افزایش دهد و برای </w:t>
      </w:r>
      <w:r w:rsidR="00F54F61" w:rsidRPr="00C476D5">
        <w:rPr>
          <w:rFonts w:hint="cs"/>
          <w:b/>
          <w:rtl/>
          <w:lang w:bidi="ar-SA"/>
        </w:rPr>
        <w:lastRenderedPageBreak/>
        <w:t>این منظور به تقویت روحی و معنوی بسیاری نیاز دارد؛ زیرا بدون جهاد شب و مناجات سحری توفیق جهاد روز را به دست نمی‌آورد.</w:t>
      </w:r>
    </w:p>
    <w:p w14:paraId="0DF12694" w14:textId="5A409D85" w:rsidR="00F54F61" w:rsidRPr="00C476D5" w:rsidRDefault="00BA4617" w:rsidP="00BA4617">
      <w:pPr>
        <w:rPr>
          <w:b/>
          <w:bCs/>
          <w:rtl/>
        </w:rPr>
      </w:pPr>
      <w:r>
        <w:rPr>
          <w:rFonts w:hint="cs"/>
          <w:b/>
          <w:rtl/>
        </w:rPr>
        <w:t xml:space="preserve">۸. </w:t>
      </w:r>
      <w:r w:rsidR="00F54F61" w:rsidRPr="00C476D5">
        <w:rPr>
          <w:rFonts w:hint="cs"/>
          <w:b/>
          <w:rtl/>
        </w:rPr>
        <w:t xml:space="preserve">انسان هر مقدار خدایی‌تر ‌شود در اثرگذاری و نقش‌آفرینی به خدا نزدیک‌تر می‌شود و اراده و همّت بزرگ‌تری خواهد داشت. کسی که درصدد یک اقدام عظیم و حرکت بزرگ است، باید وصل به بزرگ باشد. برای انجام دادن کارهای عظیم و دنبال کردن مقاصد بلند، باید به منبع قدرت و عظمت متصل شد. </w:t>
      </w:r>
    </w:p>
    <w:p w14:paraId="7761B382" w14:textId="0737991B" w:rsidR="00F54F61" w:rsidRPr="00BA4617" w:rsidRDefault="00BA4617" w:rsidP="00BA4617">
      <w:pPr>
        <w:ind w:firstLine="340"/>
        <w:rPr>
          <w:b/>
        </w:rPr>
      </w:pPr>
      <w:r>
        <w:rPr>
          <w:rFonts w:hint="cs"/>
          <w:b/>
          <w:rtl/>
        </w:rPr>
        <w:t xml:space="preserve">۹. </w:t>
      </w:r>
      <w:r w:rsidR="00F54F61" w:rsidRPr="00C476D5">
        <w:rPr>
          <w:rFonts w:hint="cs"/>
          <w:b/>
          <w:rtl/>
        </w:rPr>
        <w:t xml:space="preserve">کسی که در پی یک آرمان بزرگ در صحنة پرمسألة واقع اجتماع تلاش می‌کند و با جدیت در مبارزه با موانع و طاغوت‌ها می‌خروشد، عجز و فقر و ضعف و ناچیزی خود را در مناسبت با این افق اعلی، به شهود و عیان درک می‌کند؛ چنین کسی به ارتباط با خدا، مناجات با او، درخواست از او، توکل بر او و تفویض به او </w:t>
      </w:r>
      <w:r w:rsidR="00436753">
        <w:rPr>
          <w:rFonts w:hint="cs"/>
          <w:b/>
          <w:rtl/>
        </w:rPr>
        <w:t xml:space="preserve">نیاز بیشتری </w:t>
      </w:r>
      <w:r w:rsidR="00F54F61" w:rsidRPr="00C476D5">
        <w:rPr>
          <w:rFonts w:hint="cs"/>
          <w:b/>
          <w:rtl/>
        </w:rPr>
        <w:t>دارد و این نیاز را بیشتر درک می‌کند.</w:t>
      </w:r>
    </w:p>
    <w:p w14:paraId="7A3087D2" w14:textId="753F3038" w:rsidR="00F54F61" w:rsidRPr="00C476D5" w:rsidRDefault="00436753" w:rsidP="00BA4617">
      <w:pPr>
        <w:rPr>
          <w:b/>
          <w:bCs/>
          <w:rtl/>
        </w:rPr>
      </w:pPr>
      <w:r>
        <w:rPr>
          <w:rFonts w:hint="cs"/>
          <w:b/>
          <w:rtl/>
          <w:lang w:val="x-none" w:eastAsia="zh-CN" w:bidi="ar-SA"/>
        </w:rPr>
        <w:t xml:space="preserve">۱۰. </w:t>
      </w:r>
      <w:r w:rsidR="00F54F61" w:rsidRPr="00C476D5">
        <w:rPr>
          <w:rFonts w:hint="cs"/>
          <w:b/>
          <w:rtl/>
          <w:lang w:val="x-none" w:eastAsia="zh-CN" w:bidi="ar-SA"/>
        </w:rPr>
        <w:t xml:space="preserve">پس از ایمان، «عمل» و «جهاد» قرار دارد. </w:t>
      </w:r>
      <w:r w:rsidR="00F54F61" w:rsidRPr="00C476D5">
        <w:rPr>
          <w:rFonts w:hint="cs"/>
          <w:b/>
          <w:rtl/>
          <w:lang w:eastAsia="zh-CN"/>
        </w:rPr>
        <w:t xml:space="preserve">ارزش عمل صالح، ذیل ارزش ایمان است و </w:t>
      </w:r>
      <w:r w:rsidR="00F54F61" w:rsidRPr="00C476D5">
        <w:rPr>
          <w:rFonts w:hint="cs"/>
          <w:b/>
          <w:rtl/>
        </w:rPr>
        <w:t>عمل نشان صدق ایمان است</w:t>
      </w:r>
      <w:r>
        <w:rPr>
          <w:rFonts w:hint="cs"/>
          <w:b/>
          <w:rtl/>
        </w:rPr>
        <w:t>.</w:t>
      </w:r>
    </w:p>
    <w:p w14:paraId="32D77E66" w14:textId="12F4DCC8" w:rsidR="00F54F61" w:rsidRPr="00C476D5" w:rsidRDefault="00436753" w:rsidP="00BA4617">
      <w:pPr>
        <w:rPr>
          <w:b/>
          <w:bCs/>
        </w:rPr>
      </w:pPr>
      <w:r>
        <w:rPr>
          <w:rFonts w:hint="cs"/>
          <w:b/>
          <w:rtl/>
        </w:rPr>
        <w:t xml:space="preserve">۱۱. </w:t>
      </w:r>
      <w:r w:rsidR="00F54F61" w:rsidRPr="00C476D5">
        <w:rPr>
          <w:rFonts w:hint="cs"/>
          <w:b/>
          <w:rtl/>
        </w:rPr>
        <w:t>ایمان به خدا در مقام عمل (توحید عملی) مستلزم «نفی آلهه» است و نفی آلهه دو مصداق دارد:</w:t>
      </w:r>
    </w:p>
    <w:p w14:paraId="1018D351" w14:textId="77777777" w:rsidR="00F54F61" w:rsidRPr="00C476D5" w:rsidRDefault="00F54F61" w:rsidP="00BA4617">
      <w:pPr>
        <w:rPr>
          <w:b/>
          <w:bCs/>
          <w:rtl/>
        </w:rPr>
      </w:pPr>
      <w:r w:rsidRPr="00C476D5">
        <w:rPr>
          <w:rFonts w:hint="cs"/>
          <w:b/>
          <w:rtl/>
        </w:rPr>
        <w:t xml:space="preserve">اول: نفی آلهة درون، درگیری با شیاطین نفسی و خروج از سلطة هوای نفس (جهاد اکبر، خودسازی و بعثت درونی). </w:t>
      </w:r>
    </w:p>
    <w:p w14:paraId="236F901C" w14:textId="77777777" w:rsidR="00F54F61" w:rsidRPr="00C476D5" w:rsidRDefault="00F54F61" w:rsidP="00BA4617">
      <w:pPr>
        <w:rPr>
          <w:b/>
          <w:bCs/>
          <w:rtl/>
        </w:rPr>
      </w:pPr>
      <w:r w:rsidRPr="00C476D5">
        <w:rPr>
          <w:rFonts w:hint="cs"/>
          <w:b/>
          <w:rtl/>
        </w:rPr>
        <w:t>دوم: نفی آلهة بیرون، درگیری با شیاطین بیرونی، کفر به طاغوت و خروج از سلطة آن (جهاد کبیر و اصغر، جامعه‌سازی و بعثت بیرونی).</w:t>
      </w:r>
    </w:p>
    <w:p w14:paraId="09F8592B" w14:textId="468130B4" w:rsidR="00F54F61" w:rsidRPr="00C476D5" w:rsidRDefault="00436753" w:rsidP="00BA4617">
      <w:pPr>
        <w:rPr>
          <w:b/>
          <w:bCs/>
          <w:rtl/>
          <w:lang w:val="x-none" w:eastAsia="x-none"/>
        </w:rPr>
      </w:pPr>
      <w:r>
        <w:rPr>
          <w:rFonts w:hint="cs"/>
          <w:b/>
          <w:rtl/>
        </w:rPr>
        <w:t xml:space="preserve">۱۲. </w:t>
      </w:r>
      <w:r w:rsidR="00F54F61" w:rsidRPr="00C476D5">
        <w:rPr>
          <w:rFonts w:hint="cs"/>
          <w:b/>
          <w:rtl/>
        </w:rPr>
        <w:t xml:space="preserve">جهاد اسلامی، تلاش و کوششی است که در صحنة رویارویی با دشمنان خدا شکل می‌گیرد و </w:t>
      </w:r>
      <w:r w:rsidR="00F54F61" w:rsidRPr="00C476D5">
        <w:rPr>
          <w:rFonts w:hint="cs"/>
          <w:b/>
          <w:rtl/>
          <w:lang w:val="x-none" w:eastAsia="x-none"/>
        </w:rPr>
        <w:t>طلبة آرمانی، عالم مجاهد پاکباخته و سر از پا نشناخته‌ای است که در سرحدّات نیاز اسلام، حضور دارد و دین خدا را در موضع جهاد، یاری می‌کند.</w:t>
      </w:r>
    </w:p>
    <w:p w14:paraId="178175AE" w14:textId="18944F8E" w:rsidR="00F54F61" w:rsidRPr="00C476D5" w:rsidRDefault="00436753" w:rsidP="00BA4617">
      <w:pPr>
        <w:rPr>
          <w:b/>
          <w:bCs/>
          <w:rtl/>
        </w:rPr>
      </w:pPr>
      <w:r>
        <w:rPr>
          <w:rFonts w:hint="cs"/>
          <w:b/>
          <w:rtl/>
          <w:lang w:val="x-none" w:eastAsia="x-none"/>
        </w:rPr>
        <w:t xml:space="preserve">۱۳. </w:t>
      </w:r>
      <w:r w:rsidR="00F54F61" w:rsidRPr="00C476D5">
        <w:rPr>
          <w:rFonts w:hint="cs"/>
          <w:b/>
          <w:rtl/>
          <w:lang w:val="x-none" w:eastAsia="x-none"/>
        </w:rPr>
        <w:t xml:space="preserve">صرف این‌که طلبه به کارهای خوب مشغول باشد و از بیان و قلم و مهارت و توان و ارتباط خود برای ارایة پیام دین استفاده کند کافی نیست؛ طلبه باید موضع نیاز، معرض خطر و نقطة آسیب و نفوذ و درگیری را بشناسد و سرمایة خود را در آنجا متمرکز کند و از لذت و عافیت و امنیت خود برای آن مایه بگذارد. </w:t>
      </w:r>
    </w:p>
    <w:p w14:paraId="5C8C4A62" w14:textId="268453A8" w:rsidR="00F54F61" w:rsidRPr="00C476D5" w:rsidRDefault="00436753" w:rsidP="00BA4617">
      <w:pPr>
        <w:rPr>
          <w:b/>
          <w:bCs/>
          <w:rtl/>
          <w:lang w:val="x-none" w:eastAsia="x-none"/>
        </w:rPr>
      </w:pPr>
      <w:r>
        <w:rPr>
          <w:rFonts w:hint="cs"/>
          <w:b/>
          <w:rtl/>
          <w:lang w:val="x-none" w:eastAsia="x-none"/>
        </w:rPr>
        <w:t xml:space="preserve">۱۴. </w:t>
      </w:r>
      <w:r w:rsidR="00F54F61" w:rsidRPr="00C476D5">
        <w:rPr>
          <w:rFonts w:hint="cs"/>
          <w:b/>
          <w:rtl/>
          <w:lang w:val="x-none" w:eastAsia="x-none"/>
        </w:rPr>
        <w:t>اسلام ناب محمدی که آیین همة انبیا و اولیاست، اسلام خاکشیرمزاج صلح کل نیست. اسلامی است با دشمنانی سنگدل و خبیث که همة موجودیت او را هدف گرفته و تهدید می‌کنند. دقیقاً به همین جهت است که همة پیامبران خدا دشمن داشتند.</w:t>
      </w:r>
    </w:p>
    <w:p w14:paraId="0D0E77F5" w14:textId="3D738524" w:rsidR="00F54F61" w:rsidRPr="00C476D5" w:rsidRDefault="00436753" w:rsidP="00BA4617">
      <w:pPr>
        <w:rPr>
          <w:b/>
          <w:bCs/>
          <w:rtl/>
          <w:lang w:val="x-none" w:eastAsia="zh-CN"/>
        </w:rPr>
      </w:pPr>
      <w:r>
        <w:rPr>
          <w:rFonts w:hint="cs"/>
          <w:b/>
          <w:rtl/>
          <w:lang w:val="x-none" w:eastAsia="zh-CN"/>
        </w:rPr>
        <w:t xml:space="preserve">۱۵. </w:t>
      </w:r>
      <w:r w:rsidR="00F54F61" w:rsidRPr="00C476D5">
        <w:rPr>
          <w:rFonts w:hint="cs"/>
          <w:b/>
          <w:rtl/>
          <w:lang w:val="x-none" w:eastAsia="zh-CN"/>
        </w:rPr>
        <w:t>جهاد اجتماعی، بسیار بیش از عبادات مناسکی و تقوای فردی برای سالکان مسیر خدا، نورانیت و قداست و تقرب می‌آورد و به مثابة بابی که بر خواص اولیا باز شده، مسیر صدساله را به راه یک</w:t>
      </w:r>
      <w:r w:rsidR="00573320">
        <w:rPr>
          <w:rFonts w:hint="cs"/>
          <w:b/>
          <w:rtl/>
          <w:lang w:val="x-none" w:eastAsia="zh-CN"/>
        </w:rPr>
        <w:t>‌</w:t>
      </w:r>
      <w:r w:rsidR="00F54F61" w:rsidRPr="00C476D5">
        <w:rPr>
          <w:rFonts w:hint="cs"/>
          <w:b/>
          <w:rtl/>
          <w:lang w:val="x-none" w:eastAsia="zh-CN"/>
        </w:rPr>
        <w:t xml:space="preserve">شبه تبدیل می‌کند و رشد معنوی انسان را جهشی و تصاعدی می‌سازد. </w:t>
      </w:r>
    </w:p>
    <w:p w14:paraId="7F1CAA1F" w14:textId="200B36C0" w:rsidR="00F54F61" w:rsidRPr="00C476D5" w:rsidRDefault="00436753" w:rsidP="00BA4617">
      <w:pPr>
        <w:rPr>
          <w:b/>
          <w:bCs/>
          <w:rtl/>
          <w:lang w:val="x-none" w:eastAsia="x-none"/>
        </w:rPr>
      </w:pPr>
      <w:r>
        <w:rPr>
          <w:rFonts w:hint="cs"/>
          <w:b/>
          <w:rtl/>
        </w:rPr>
        <w:t xml:space="preserve">۱۶. </w:t>
      </w:r>
      <w:r w:rsidR="00F54F61" w:rsidRPr="00C476D5">
        <w:rPr>
          <w:rFonts w:hint="cs"/>
          <w:b/>
          <w:rtl/>
        </w:rPr>
        <w:t xml:space="preserve">کسی که در صحنة سهمگین جهاد، برای اعتلای دین خدا مبارزه و تلاش می‌کند و «آدم خدا» یعنی سرباز و یاور و خادم او گشته است نسبت به کسی که در عافیت و راحت و امنیت، به عبادت و مناجات و ذکر و سجده و توسل می‌پردازد و لذت معنوی و ابتهاج عرفانی و ملکوتی را تجربه می‌کنند جلوتر است. </w:t>
      </w:r>
    </w:p>
    <w:p w14:paraId="09B76957" w14:textId="5A914DDA" w:rsidR="00F54F61" w:rsidRPr="00C476D5" w:rsidRDefault="00436753" w:rsidP="00BA4617">
      <w:pPr>
        <w:rPr>
          <w:b/>
          <w:bCs/>
          <w:rtl/>
          <w:lang w:val="x-none" w:eastAsia="zh-CN"/>
        </w:rPr>
      </w:pPr>
      <w:r>
        <w:rPr>
          <w:rFonts w:hint="cs"/>
          <w:b/>
          <w:rtl/>
        </w:rPr>
        <w:lastRenderedPageBreak/>
        <w:t xml:space="preserve">۱۷. </w:t>
      </w:r>
      <w:r w:rsidR="00F54F61" w:rsidRPr="00C476D5">
        <w:rPr>
          <w:rFonts w:hint="cs"/>
          <w:b/>
          <w:rtl/>
        </w:rPr>
        <w:t xml:space="preserve">معنویت مطلوب در پرتو دغدغة حاکمیت الله و نصرت امام شکل می‌گیرد و </w:t>
      </w:r>
      <w:r w:rsidR="00F54F61" w:rsidRPr="00C476D5">
        <w:rPr>
          <w:rFonts w:hint="cs"/>
          <w:b/>
          <w:rtl/>
          <w:lang w:val="x-none" w:eastAsia="x-none"/>
        </w:rPr>
        <w:t>برای معنوی شدن باید به اقامة مقاصد خدا و گسترش توحید در کل زمین یاری کرد و گرنه آنچه که معنویت تصور شده بیش از آنکه عبودیت ربّ باشد ارضای نفس است.</w:t>
      </w:r>
    </w:p>
    <w:p w14:paraId="27E0FB93" w14:textId="150B6812" w:rsidR="00F54F61" w:rsidRPr="00C476D5" w:rsidRDefault="00436753" w:rsidP="00436753">
      <w:pPr>
        <w:rPr>
          <w:b/>
          <w:bCs/>
          <w:rtl/>
          <w:lang w:val="x-none" w:eastAsia="x-none" w:bidi="ar-SA"/>
        </w:rPr>
      </w:pPr>
      <w:r>
        <w:rPr>
          <w:rFonts w:hint="cs"/>
          <w:b/>
          <w:rtl/>
          <w:lang w:val="x-none" w:eastAsia="zh-CN"/>
        </w:rPr>
        <w:t xml:space="preserve">۱۸. </w:t>
      </w:r>
      <w:r w:rsidR="00F54F61" w:rsidRPr="00C476D5">
        <w:rPr>
          <w:rFonts w:hint="cs"/>
          <w:b/>
          <w:rtl/>
          <w:lang w:val="x-none" w:eastAsia="zh-CN"/>
        </w:rPr>
        <w:t>دین‌داری به معنای کامل خود</w:t>
      </w:r>
      <w:r>
        <w:rPr>
          <w:rFonts w:hint="cs"/>
          <w:b/>
          <w:rtl/>
          <w:lang w:val="x-none" w:eastAsia="zh-CN"/>
        </w:rPr>
        <w:t>،</w:t>
      </w:r>
      <w:r w:rsidR="00F54F61" w:rsidRPr="00C476D5">
        <w:rPr>
          <w:rFonts w:hint="cs"/>
          <w:b/>
          <w:rtl/>
          <w:lang w:val="x-none" w:eastAsia="zh-CN"/>
        </w:rPr>
        <w:t xml:space="preserve"> فراتر از یک عملیات شخصی و رابطة فردی با خداست.</w:t>
      </w:r>
      <w:r>
        <w:rPr>
          <w:rFonts w:hint="cs"/>
          <w:b/>
          <w:rtl/>
          <w:lang w:val="x-none" w:eastAsia="zh-CN"/>
        </w:rPr>
        <w:t xml:space="preserve"> </w:t>
      </w:r>
      <w:r w:rsidR="00F54F61" w:rsidRPr="00C476D5">
        <w:rPr>
          <w:rFonts w:hint="cs"/>
          <w:b/>
          <w:rtl/>
          <w:lang w:val="x-none" w:eastAsia="x-none"/>
        </w:rPr>
        <w:t xml:space="preserve">مؤمنان باید در یک شبکة متعاون یک‌پارچه، بندگی کنند و با وصف جمعی، اعتصام به حبل الله داشته باشند. </w:t>
      </w:r>
      <w:r w:rsidR="00F54F61" w:rsidRPr="00C476D5">
        <w:rPr>
          <w:rFonts w:hint="cs"/>
          <w:b/>
          <w:rtl/>
          <w:lang w:val="x-none" w:eastAsia="x-none" w:bidi="ar-SA"/>
        </w:rPr>
        <w:t xml:space="preserve">بدون </w:t>
      </w:r>
      <w:r w:rsidR="00F54F61" w:rsidRPr="00C476D5">
        <w:rPr>
          <w:rFonts w:hint="cs"/>
          <w:b/>
          <w:rtl/>
          <w:lang w:val="x-none" w:eastAsia="zh-CN"/>
        </w:rPr>
        <w:t>حرکت جمعی، کار دین خدا راه نمی‌افتد و امکان دین‌داری حداکثری وجود ندارد.</w:t>
      </w:r>
    </w:p>
    <w:p w14:paraId="7D200DFD" w14:textId="3027BA82" w:rsidR="00F54F61" w:rsidRPr="00C476D5" w:rsidRDefault="00436753" w:rsidP="00BA4617">
      <w:pPr>
        <w:rPr>
          <w:b/>
          <w:bCs/>
          <w:lang w:val="x-none" w:eastAsia="x-none" w:bidi="ar-SA"/>
        </w:rPr>
      </w:pPr>
      <w:r>
        <w:rPr>
          <w:rFonts w:hint="cs"/>
          <w:b/>
          <w:rtl/>
          <w:lang w:val="x-none" w:eastAsia="x-none" w:bidi="ar-SA"/>
        </w:rPr>
        <w:t xml:space="preserve">۱۹. </w:t>
      </w:r>
      <w:r w:rsidR="00F54F61" w:rsidRPr="00C476D5">
        <w:rPr>
          <w:rFonts w:hint="cs"/>
          <w:b/>
          <w:rtl/>
          <w:lang w:val="x-none" w:eastAsia="x-none" w:bidi="ar-SA"/>
        </w:rPr>
        <w:t xml:space="preserve">دین خدا صرفاً دستوراتی برای افراد انسان نیست تا در مقابل خدا به آن پای‌بند باشند و انجام دهند. علاوه بر آن، دستوراتی برای امّت‌ها و اقوام است که در یک حرکت یکپارچه متعاون و اعتصام جمعی، هدف عالی و آرمان بلندی را دنبال کنند. </w:t>
      </w:r>
    </w:p>
    <w:p w14:paraId="51C5B013" w14:textId="6CB7D4AE" w:rsidR="00F54F61" w:rsidRPr="00C476D5" w:rsidRDefault="00436753" w:rsidP="00BA4617">
      <w:pPr>
        <w:rPr>
          <w:b/>
          <w:bCs/>
          <w:rtl/>
          <w:lang w:val="x-none" w:eastAsia="x-none"/>
        </w:rPr>
      </w:pPr>
      <w:r>
        <w:rPr>
          <w:rFonts w:hint="cs"/>
          <w:b/>
          <w:rtl/>
          <w:lang w:val="x-none" w:eastAsia="x-none"/>
        </w:rPr>
        <w:t xml:space="preserve">۲۰. </w:t>
      </w:r>
      <w:r w:rsidR="00F54F61" w:rsidRPr="00C476D5">
        <w:rPr>
          <w:rFonts w:hint="cs"/>
          <w:b/>
          <w:rtl/>
          <w:lang w:val="x-none" w:eastAsia="x-none"/>
        </w:rPr>
        <w:t xml:space="preserve">شخص دین‌دار تنها دغدغة سعادت و کمال خود را ندارد؛ بلکه بیش از آن و پیش از آن، دغدغة لشکر حق و جریان ایمانی را دارد و نگران پیروزی و چیرگی دین خدا، در شکل کاروانی و کلان آن است. </w:t>
      </w:r>
    </w:p>
    <w:p w14:paraId="2800AAD6" w14:textId="5206FF9C" w:rsidR="00F54F61" w:rsidRPr="00C476D5" w:rsidRDefault="00436753" w:rsidP="00BA4617">
      <w:pPr>
        <w:rPr>
          <w:b/>
          <w:bCs/>
          <w:lang w:val="x-none" w:eastAsia="x-none"/>
        </w:rPr>
      </w:pPr>
      <w:r>
        <w:rPr>
          <w:rFonts w:hint="cs"/>
          <w:b/>
          <w:rtl/>
          <w:lang w:val="x-none" w:eastAsia="x-none"/>
        </w:rPr>
        <w:t xml:space="preserve">۲۱. </w:t>
      </w:r>
      <w:r w:rsidR="00F54F61" w:rsidRPr="00C476D5">
        <w:rPr>
          <w:rFonts w:hint="cs"/>
          <w:b/>
          <w:rtl/>
          <w:lang w:val="x-none" w:eastAsia="x-none"/>
        </w:rPr>
        <w:t xml:space="preserve">در ارزیابی و قضاوت نسبت به یک جامعه و دین‌داری آن، علاوه بر توجه به نماز و مراسم مذهبی، شاخصه‌های دیگری در ابعاد اجتماعی و تمدنی نیز باید در نظر گرفته شود. از جمله اعتلابخشیدن به اسلام در عالم، مقابله با دستگاه استکبار، کفر عملی به طاغوت جهانی، ایجاد رعب و وحشت در میان دشمنان خدا. </w:t>
      </w:r>
    </w:p>
    <w:p w14:paraId="3CA696BB" w14:textId="2667F548" w:rsidR="00F54F61" w:rsidRPr="00C476D5" w:rsidRDefault="00436753" w:rsidP="00BA4617">
      <w:pPr>
        <w:rPr>
          <w:b/>
          <w:bCs/>
          <w:rtl/>
          <w:lang w:val="x-none" w:eastAsia="x-none"/>
        </w:rPr>
      </w:pPr>
      <w:r>
        <w:rPr>
          <w:rFonts w:hint="cs"/>
          <w:b/>
          <w:rtl/>
          <w:lang w:val="x-none" w:eastAsia="x-none"/>
        </w:rPr>
        <w:t xml:space="preserve">۲۲. </w:t>
      </w:r>
      <w:r w:rsidR="00F54F61" w:rsidRPr="00C476D5">
        <w:rPr>
          <w:rFonts w:hint="cs"/>
          <w:b/>
          <w:rtl/>
          <w:lang w:val="x-none" w:eastAsia="x-none"/>
        </w:rPr>
        <w:t xml:space="preserve">خواسته‌های خدا از بشر دو گونه است و پروردگار عالم دو نوع تکلیف بر عهدة انسان نهاده است. دستة اول تکالیفی که در حد وُسع و توان افراد است، و دستة دوم تکالیفی که فراتر از امکان و توان آنهاست. </w:t>
      </w:r>
    </w:p>
    <w:p w14:paraId="5DF1463E" w14:textId="6F3E2831" w:rsidR="00F54F61" w:rsidRPr="00C476D5" w:rsidRDefault="00436753" w:rsidP="00BA4617">
      <w:pPr>
        <w:rPr>
          <w:b/>
          <w:bCs/>
          <w:lang w:val="x-none" w:eastAsia="ko-KR"/>
        </w:rPr>
      </w:pPr>
      <w:r>
        <w:rPr>
          <w:rFonts w:hint="cs"/>
          <w:b/>
          <w:rtl/>
          <w:lang w:val="x-none" w:eastAsia="x-none"/>
        </w:rPr>
        <w:t xml:space="preserve">۲۳. </w:t>
      </w:r>
      <w:r w:rsidR="00F54F61" w:rsidRPr="00C476D5">
        <w:rPr>
          <w:rFonts w:hint="cs"/>
          <w:b/>
          <w:rtl/>
          <w:lang w:val="x-none" w:eastAsia="x-none"/>
        </w:rPr>
        <w:t xml:space="preserve">انسان دو گونه توان و اراده دارد: توان و ارادة فردی و توان و ارادة جمعی. و به خاطر داشتن این دو نوع توان، دو نوع تکلیف دارد: تکالیف فردی و تکالیف جمعی. </w:t>
      </w:r>
    </w:p>
    <w:p w14:paraId="0C20AF37" w14:textId="3A9560DE" w:rsidR="00F54F61" w:rsidRPr="00C476D5" w:rsidRDefault="00436753" w:rsidP="00BA4617">
      <w:pPr>
        <w:rPr>
          <w:b/>
          <w:bCs/>
          <w:lang w:val="x-none" w:eastAsia="ko-KR"/>
        </w:rPr>
      </w:pPr>
      <w:r>
        <w:rPr>
          <w:rFonts w:hint="cs"/>
          <w:b/>
          <w:rtl/>
          <w:lang w:val="x-none" w:eastAsia="ko-KR"/>
        </w:rPr>
        <w:t xml:space="preserve">۲۴. </w:t>
      </w:r>
      <w:r w:rsidR="00F54F61" w:rsidRPr="00C476D5">
        <w:rPr>
          <w:rFonts w:hint="cs"/>
          <w:b/>
          <w:rtl/>
          <w:lang w:val="x-none" w:eastAsia="ko-KR"/>
        </w:rPr>
        <w:t>کار بزرگ دینداری ارادة جمعی می‌خواهد. از آنجا که ارادة جمعی «اراده‌ها» نیست؛ بلکه «یک اراده» است، جماعتی که قرار است این اراده را پدید آورد و آن کار بزرگ را به سامان رساند به منزلة «یک شخص» و «پیکره‌ای یک‌پارچه» است و همة اعضای این جماعت حکم واحد دارند. پیروزی و کامیابی آنها، پیروزی همه و شکست آنها شکست همه است. تشویق و تنبیه آنها هم برای همه است. اگر این جماعتِ به‌هم‌پیوستة یک‌پارچه به نتیجة مطلوب برسد امام و امّت هر دو خرسند می‌شوند و اگر نرسند امام و امّت، هر دو سرشکسته و ناکام خواهند بود.</w:t>
      </w:r>
    </w:p>
    <w:p w14:paraId="5CEE79AA" w14:textId="790A47B5" w:rsidR="00F54F61" w:rsidRPr="00C476D5" w:rsidRDefault="00436753" w:rsidP="00BA4617">
      <w:pPr>
        <w:rPr>
          <w:b/>
          <w:bCs/>
          <w:rtl/>
          <w:lang w:val="x-none" w:eastAsia="x-none"/>
        </w:rPr>
      </w:pPr>
      <w:r>
        <w:rPr>
          <w:rFonts w:hint="cs"/>
          <w:b/>
          <w:rtl/>
          <w:lang w:val="x-none" w:eastAsia="x-none"/>
        </w:rPr>
        <w:t xml:space="preserve">۲۵. </w:t>
      </w:r>
      <w:r w:rsidR="00F54F61" w:rsidRPr="00C476D5">
        <w:rPr>
          <w:rFonts w:hint="cs"/>
          <w:b/>
          <w:rtl/>
          <w:lang w:val="x-none" w:eastAsia="x-none"/>
        </w:rPr>
        <w:t xml:space="preserve">ولایت </w:t>
      </w:r>
      <w:r w:rsidR="00F54F61" w:rsidRPr="00C476D5">
        <w:rPr>
          <w:rFonts w:hint="cs"/>
          <w:b/>
          <w:rtl/>
          <w:lang w:val="x-none" w:eastAsia="ko-KR"/>
        </w:rPr>
        <w:t xml:space="preserve">امّ المعارف </w:t>
      </w:r>
      <w:r w:rsidR="00F54F61" w:rsidRPr="00C476D5">
        <w:rPr>
          <w:rFonts w:hint="cs"/>
          <w:b/>
          <w:rtl/>
          <w:lang w:val="x-none" w:eastAsia="x-none"/>
        </w:rPr>
        <w:t xml:space="preserve">مکتب اهل بیت و </w:t>
      </w:r>
      <w:r w:rsidR="00F54F61" w:rsidRPr="00C476D5">
        <w:rPr>
          <w:rFonts w:hint="cs"/>
          <w:b/>
          <w:rtl/>
          <w:lang w:val="x-none" w:eastAsia="ko-KR"/>
        </w:rPr>
        <w:t xml:space="preserve">مهم‌ترین عنصر تفکر شیعی </w:t>
      </w:r>
      <w:r w:rsidR="00F54F61" w:rsidRPr="00C476D5">
        <w:rPr>
          <w:rFonts w:hint="cs"/>
          <w:b/>
          <w:rtl/>
          <w:lang w:val="x-none" w:eastAsia="x-none"/>
        </w:rPr>
        <w:t>است. آموزة بسیار پیشرفته‌ای که همة دین را صبغة اجتماعی می‌دهد و همة احکام و اخلاق دینی را تحت پوشش می‌گیرد.</w:t>
      </w:r>
    </w:p>
    <w:p w14:paraId="43BE60CC" w14:textId="617CD15B" w:rsidR="00F54F61" w:rsidRPr="00C476D5" w:rsidRDefault="00436753" w:rsidP="00BA4617">
      <w:pPr>
        <w:rPr>
          <w:b/>
          <w:bCs/>
          <w:rtl/>
          <w:lang w:val="x-none" w:eastAsia="zh-CN"/>
        </w:rPr>
      </w:pPr>
      <w:r>
        <w:rPr>
          <w:rFonts w:hint="cs"/>
          <w:b/>
          <w:rtl/>
          <w:lang w:val="x-none" w:eastAsia="x-none"/>
        </w:rPr>
        <w:t xml:space="preserve">۲۶. </w:t>
      </w:r>
      <w:r w:rsidR="00F54F61" w:rsidRPr="00C476D5">
        <w:rPr>
          <w:rFonts w:hint="cs"/>
          <w:b/>
          <w:rtl/>
          <w:lang w:val="x-none" w:eastAsia="x-none"/>
        </w:rPr>
        <w:t xml:space="preserve">«اسلام ناب» یک حرکت جمعی است؛ یعنی تلاش و قیام امّت است در یک هم‌افزایی تاریخی و حرکت کاروانی برای اقامة دین، توحیدگستری و ساخت تمدن اسلامی. </w:t>
      </w:r>
      <w:r w:rsidR="00F54F61" w:rsidRPr="00C476D5">
        <w:rPr>
          <w:rFonts w:hint="cs"/>
          <w:b/>
          <w:rtl/>
          <w:lang w:val="x-none" w:eastAsia="zh-CN"/>
        </w:rPr>
        <w:t>«امّت» نیز جماعتی پیوند‌یافته است که إمامی و أمامی دارد. «إمام» یعنی پیشوای انسجام‌آفرین و «أمام» یعنی افق آرمانی و مقصدی که باید به آن دست یافت. این جماعت باید إمام خود را بشناسد و أمام خود را ببیند.</w:t>
      </w:r>
    </w:p>
    <w:p w14:paraId="79945D7A" w14:textId="519746CF" w:rsidR="00F54F61" w:rsidRPr="00C476D5" w:rsidRDefault="00436753" w:rsidP="00BA4617">
      <w:pPr>
        <w:rPr>
          <w:b/>
          <w:bCs/>
          <w:rtl/>
          <w:lang w:val="x-none" w:eastAsia="x-none"/>
        </w:rPr>
      </w:pPr>
      <w:r>
        <w:rPr>
          <w:rFonts w:hint="cs"/>
          <w:b/>
          <w:rtl/>
          <w:lang w:val="x-none" w:eastAsia="x-none"/>
        </w:rPr>
        <w:lastRenderedPageBreak/>
        <w:t xml:space="preserve">۲۷. </w:t>
      </w:r>
      <w:r w:rsidR="00F54F61" w:rsidRPr="00C476D5">
        <w:rPr>
          <w:rFonts w:hint="cs"/>
          <w:b/>
          <w:rtl/>
          <w:lang w:val="x-none" w:eastAsia="x-none"/>
        </w:rPr>
        <w:t xml:space="preserve">از آنجا که کار بزرگ خدا در یک سازة جمعی و پیوند ولایی پیش می‌رود و کسان زیادی باید در این کار مشارکت داشته باشند، آن آرمان الهی باید به آرمان مشترک این جمع تبدیل شود؛ یعنی افراد بی‌شماری این افق را برای حرکت انتخاب کنند و تحت راهبری ولیّ به سوی آن روان شوند؛ بنابراین هم إمام و پیشوایشان مشترک باشند و هم أمام و آرمانشان. </w:t>
      </w:r>
    </w:p>
    <w:p w14:paraId="4BD31CB0" w14:textId="2F1D14FB" w:rsidR="00A80EAB" w:rsidRDefault="00436753" w:rsidP="00BA4617">
      <w:pPr>
        <w:rPr>
          <w:b/>
          <w:rtl/>
          <w:lang w:val="x-none" w:eastAsia="x-none"/>
        </w:rPr>
      </w:pPr>
      <w:r>
        <w:rPr>
          <w:rFonts w:hint="cs"/>
          <w:b/>
          <w:rtl/>
          <w:lang w:val="x-none" w:eastAsia="x-none"/>
        </w:rPr>
        <w:t xml:space="preserve">۲۸. </w:t>
      </w:r>
      <w:r w:rsidR="00F54F61" w:rsidRPr="00C476D5">
        <w:rPr>
          <w:rFonts w:hint="cs"/>
          <w:b/>
          <w:rtl/>
          <w:lang w:val="x-none" w:eastAsia="x-none"/>
        </w:rPr>
        <w:t xml:space="preserve">حقیقت ولایت، پیوند و اتصال با امام است و اتصال به امام به معنای تعلّق به افق آرمانی اوست. این اتصال، مفهوم صفر و یکی ندارد و طیفی از درجات و مراتب را در بر می‌گیرد؛ یعنی میزان تعلق به این آرمان مشترک متفاوت است. </w:t>
      </w:r>
    </w:p>
    <w:p w14:paraId="6434FC00" w14:textId="77777777" w:rsidR="00A80EAB" w:rsidRDefault="00A80EAB">
      <w:pPr>
        <w:spacing w:line="259" w:lineRule="auto"/>
        <w:rPr>
          <w:b/>
          <w:rtl/>
          <w:lang w:val="x-none" w:eastAsia="x-none"/>
        </w:rPr>
      </w:pPr>
      <w:r>
        <w:rPr>
          <w:b/>
          <w:rtl/>
          <w:lang w:val="x-none" w:eastAsia="x-none"/>
        </w:rPr>
        <w:br w:type="page"/>
      </w:r>
    </w:p>
    <w:p w14:paraId="2614623A" w14:textId="77777777" w:rsidR="00D22CEC" w:rsidRPr="00C476D5" w:rsidRDefault="00D22CEC" w:rsidP="00D22CEC">
      <w:pPr>
        <w:rPr>
          <w:b/>
          <w:bCs/>
          <w:rtl/>
          <w:lang w:val="x-none" w:eastAsia="ko-KR" w:bidi="ar-SA"/>
        </w:rPr>
      </w:pPr>
    </w:p>
    <w:p w14:paraId="74DB0EEB" w14:textId="77777777" w:rsidR="0093772B" w:rsidRPr="00C476D5" w:rsidRDefault="0093772B" w:rsidP="0093772B">
      <w:pPr>
        <w:pBdr>
          <w:top w:val="single" w:sz="4" w:space="1" w:color="auto"/>
          <w:left w:val="single" w:sz="4" w:space="4" w:color="auto"/>
          <w:bottom w:val="single" w:sz="4" w:space="1" w:color="auto"/>
          <w:right w:val="single" w:sz="4" w:space="4" w:color="auto"/>
        </w:pBdr>
        <w:shd w:val="clear" w:color="auto" w:fill="E7E6E6" w:themeFill="background2"/>
        <w:rPr>
          <w:b/>
          <w:bCs/>
          <w:rtl/>
        </w:rPr>
      </w:pPr>
    </w:p>
    <w:p w14:paraId="35EE478E" w14:textId="6F6E485D" w:rsidR="005402F3" w:rsidRDefault="0093772B" w:rsidP="0093772B">
      <w:pPr>
        <w:pStyle w:val="Heading1"/>
        <w:shd w:val="clear" w:color="auto" w:fill="E7E6E6" w:themeFill="background2"/>
        <w:rPr>
          <w:rtl/>
        </w:rPr>
      </w:pPr>
      <w:bookmarkStart w:id="81" w:name="_Toc171598234"/>
      <w:r>
        <w:rPr>
          <w:rFonts w:hint="cs"/>
          <w:rtl/>
        </w:rPr>
        <w:t xml:space="preserve">فصل سوم: </w:t>
      </w:r>
      <w:r w:rsidR="005402F3">
        <w:rPr>
          <w:rFonts w:hint="cs"/>
          <w:rtl/>
        </w:rPr>
        <w:t xml:space="preserve">انسان آرمانی در قرآن </w:t>
      </w:r>
      <w:r>
        <w:rPr>
          <w:rFonts w:hint="cs"/>
          <w:rtl/>
        </w:rPr>
        <w:t>و حدیث</w:t>
      </w:r>
      <w:bookmarkEnd w:id="81"/>
    </w:p>
    <w:p w14:paraId="0E10DE91" w14:textId="77777777" w:rsidR="0093772B" w:rsidRPr="00C476D5" w:rsidRDefault="0093772B" w:rsidP="0093772B">
      <w:pPr>
        <w:pBdr>
          <w:top w:val="single" w:sz="4" w:space="1" w:color="auto"/>
          <w:left w:val="single" w:sz="4" w:space="4" w:color="auto"/>
          <w:bottom w:val="single" w:sz="4" w:space="1" w:color="auto"/>
          <w:right w:val="single" w:sz="4" w:space="4" w:color="auto"/>
        </w:pBdr>
        <w:shd w:val="clear" w:color="auto" w:fill="E7E6E6" w:themeFill="background2"/>
        <w:rPr>
          <w:b/>
          <w:bCs/>
          <w:rtl/>
          <w:lang w:val="x-none" w:eastAsia="zh-CN" w:bidi="ar-SA"/>
        </w:rPr>
      </w:pPr>
    </w:p>
    <w:p w14:paraId="580728FF" w14:textId="382DF16C" w:rsidR="0093772B" w:rsidRPr="0093772B" w:rsidRDefault="0093772B" w:rsidP="0093772B">
      <w:pPr>
        <w:pStyle w:val="Heading2"/>
        <w:rPr>
          <w:rtl/>
          <w:lang w:bidi="ar-SA"/>
        </w:rPr>
      </w:pPr>
      <w:bookmarkStart w:id="82" w:name="_Toc171598235"/>
      <w:r>
        <w:rPr>
          <w:rFonts w:hint="cs"/>
          <w:rtl/>
          <w:lang w:bidi="ar-SA"/>
        </w:rPr>
        <w:t>تقسیم سه‌گان</w:t>
      </w:r>
      <w:r w:rsidR="00BC1ED0">
        <w:rPr>
          <w:rFonts w:hint="cs"/>
          <w:rtl/>
          <w:lang w:bidi="ar-SA"/>
        </w:rPr>
        <w:t>ة</w:t>
      </w:r>
      <w:r>
        <w:rPr>
          <w:rFonts w:hint="cs"/>
          <w:rtl/>
          <w:lang w:bidi="ar-SA"/>
        </w:rPr>
        <w:t xml:space="preserve"> قرآن</w:t>
      </w:r>
      <w:r w:rsidR="00D60396">
        <w:rPr>
          <w:rFonts w:hint="cs"/>
          <w:rtl/>
          <w:lang w:bidi="ar-SA"/>
        </w:rPr>
        <w:t>ی</w:t>
      </w:r>
      <w:bookmarkEnd w:id="82"/>
    </w:p>
    <w:p w14:paraId="113BD859" w14:textId="25AE7678" w:rsidR="005402F3" w:rsidRDefault="005402F3" w:rsidP="0093772B">
      <w:pPr>
        <w:rPr>
          <w:b/>
          <w:bCs/>
        </w:rPr>
      </w:pPr>
      <w:r w:rsidRPr="00C476D5">
        <w:rPr>
          <w:rFonts w:hint="cs"/>
          <w:b/>
          <w:rtl/>
        </w:rPr>
        <w:t xml:space="preserve">معمولاً در کتاب‌های اخلاقی افعال و صفات انسان را به «خوب و بد» </w:t>
      </w:r>
      <w:r w:rsidR="00DA4C1A">
        <w:rPr>
          <w:rFonts w:hint="cs"/>
          <w:b/>
          <w:rtl/>
        </w:rPr>
        <w:t xml:space="preserve">یا «حَسن و قبیح» </w:t>
      </w:r>
      <w:r w:rsidRPr="00C476D5">
        <w:rPr>
          <w:rFonts w:hint="cs"/>
          <w:b/>
          <w:rtl/>
        </w:rPr>
        <w:t>تقسیم می‌کنند</w:t>
      </w:r>
      <w:r w:rsidR="00B760BD">
        <w:rPr>
          <w:rFonts w:hint="cs"/>
          <w:b/>
          <w:rtl/>
        </w:rPr>
        <w:t>، به تبع این تقسیم</w:t>
      </w:r>
      <w:r w:rsidR="00DA4C1A">
        <w:rPr>
          <w:rFonts w:hint="cs"/>
          <w:b/>
          <w:rtl/>
        </w:rPr>
        <w:t>،</w:t>
      </w:r>
      <w:r w:rsidR="00B760BD">
        <w:rPr>
          <w:rFonts w:hint="cs"/>
          <w:b/>
          <w:rtl/>
        </w:rPr>
        <w:t xml:space="preserve"> انسان‌ها نیز به «آدم خوب» و «آدم بد» یا «صالح و ناصالح</w:t>
      </w:r>
      <w:r w:rsidR="00DA4C1A">
        <w:rPr>
          <w:rFonts w:hint="cs"/>
          <w:b/>
          <w:rtl/>
        </w:rPr>
        <w:t>»</w:t>
      </w:r>
      <w:r w:rsidR="00B760BD">
        <w:rPr>
          <w:rFonts w:hint="cs"/>
          <w:b/>
          <w:rtl/>
        </w:rPr>
        <w:t xml:space="preserve"> تقسیم می‌شوند</w:t>
      </w:r>
      <w:r w:rsidRPr="00C476D5">
        <w:rPr>
          <w:rFonts w:hint="cs"/>
          <w:b/>
          <w:rtl/>
        </w:rPr>
        <w:t xml:space="preserve">. این تقسیم دوگانه با تعابیر </w:t>
      </w:r>
      <w:r w:rsidR="00DA4C1A">
        <w:rPr>
          <w:rFonts w:hint="cs"/>
          <w:b/>
          <w:rtl/>
        </w:rPr>
        <w:t xml:space="preserve">مختلف و </w:t>
      </w:r>
      <w:r w:rsidRPr="00C476D5">
        <w:rPr>
          <w:rFonts w:hint="cs"/>
          <w:b/>
          <w:rtl/>
        </w:rPr>
        <w:t xml:space="preserve">به شکل‌های متنوعی بیان می‌شود و ناظر به ارزش رفتارها یا ویژگی‌ها و صفات اختیاری انسان است: «فضیلت و رذیلت»، «درست و نادرست»، «ممدوح و مذموم»، </w:t>
      </w:r>
      <w:r w:rsidR="00DA4C1A">
        <w:rPr>
          <w:rFonts w:hint="cs"/>
          <w:b/>
          <w:rtl/>
        </w:rPr>
        <w:t xml:space="preserve">«شایسته و ناشایست»، </w:t>
      </w:r>
      <w:r w:rsidRPr="00C476D5">
        <w:rPr>
          <w:rFonts w:hint="cs"/>
          <w:b/>
          <w:rtl/>
        </w:rPr>
        <w:t xml:space="preserve">«ارزش و ضد ارزش»، «هنجار و ناهنجار»، «صلاح و فساد». این مفاهیم متقابل، </w:t>
      </w:r>
      <w:r w:rsidRPr="00C476D5">
        <w:rPr>
          <w:b/>
          <w:rtl/>
        </w:rPr>
        <w:t xml:space="preserve">کلیدواژه‌های </w:t>
      </w:r>
      <w:r w:rsidRPr="00C476D5">
        <w:rPr>
          <w:rFonts w:hint="cs"/>
          <w:b/>
          <w:rtl/>
        </w:rPr>
        <w:t xml:space="preserve">اصلی </w:t>
      </w:r>
      <w:r w:rsidRPr="00C476D5">
        <w:rPr>
          <w:b/>
          <w:rtl/>
        </w:rPr>
        <w:t xml:space="preserve">علم اخلاق </w:t>
      </w:r>
      <w:r w:rsidRPr="00C476D5">
        <w:rPr>
          <w:rFonts w:hint="cs"/>
          <w:b/>
          <w:rtl/>
        </w:rPr>
        <w:t>و</w:t>
      </w:r>
      <w:r w:rsidRPr="00C476D5">
        <w:rPr>
          <w:b/>
          <w:rtl/>
        </w:rPr>
        <w:t xml:space="preserve"> محمولات گزاره‌ها</w:t>
      </w:r>
      <w:r w:rsidRPr="00C476D5">
        <w:rPr>
          <w:rFonts w:hint="cs"/>
          <w:b/>
          <w:rtl/>
        </w:rPr>
        <w:t>ی</w:t>
      </w:r>
      <w:r w:rsidRPr="00C476D5">
        <w:rPr>
          <w:b/>
          <w:rtl/>
        </w:rPr>
        <w:t xml:space="preserve"> اخلاقی محسوب می‌شود</w:t>
      </w:r>
      <w:r w:rsidRPr="00C476D5">
        <w:rPr>
          <w:rFonts w:hint="cs"/>
          <w:b/>
          <w:rtl/>
        </w:rPr>
        <w:t xml:space="preserve"> و </w:t>
      </w:r>
      <w:r w:rsidRPr="00C476D5">
        <w:rPr>
          <w:b/>
          <w:rtl/>
        </w:rPr>
        <w:t xml:space="preserve">در تمام نظامات اخلاقی </w:t>
      </w:r>
      <w:r w:rsidRPr="00C476D5">
        <w:rPr>
          <w:rFonts w:hint="cs"/>
          <w:b/>
          <w:rtl/>
        </w:rPr>
        <w:t>به کار رفته است.</w:t>
      </w:r>
    </w:p>
    <w:p w14:paraId="3FE785EE" w14:textId="38BE99F3" w:rsidR="005402F3" w:rsidRPr="00C476D5" w:rsidRDefault="005402F3" w:rsidP="0093772B">
      <w:pPr>
        <w:rPr>
          <w:b/>
          <w:bCs/>
          <w:rtl/>
        </w:rPr>
      </w:pPr>
      <w:r w:rsidRPr="00C476D5">
        <w:rPr>
          <w:rFonts w:hint="cs"/>
          <w:b/>
          <w:rtl/>
        </w:rPr>
        <w:t xml:space="preserve">این تقسیم </w:t>
      </w:r>
      <w:r w:rsidR="00016DC1" w:rsidRPr="00C476D5">
        <w:rPr>
          <w:rFonts w:hint="cs"/>
          <w:b/>
          <w:rtl/>
        </w:rPr>
        <w:t xml:space="preserve">منطقی، </w:t>
      </w:r>
      <w:r w:rsidRPr="00C476D5">
        <w:rPr>
          <w:rFonts w:hint="cs"/>
          <w:b/>
          <w:rtl/>
        </w:rPr>
        <w:t>سال‌ها، قرن‌ها بلکه هزاره‌هاست که در دانش اخلاق طرح شده و در آثار اخلاقی یونان باستان هم سابقه دارد. در قرآن کریم و احادیث اهل بیت نیز همین دوگانه با زوج مفهومی «معروف و منکر»، «خیر و شرّ»، «برّ و اثم»، «تقوا و فجور»، «طیّب و خبیث»، «طاعت و معصیت» و «سعادت و شقاوت» و مانند آن بیان شده است.</w:t>
      </w:r>
    </w:p>
    <w:p w14:paraId="3009CCC2" w14:textId="49460DBA" w:rsidR="005402F3" w:rsidRPr="00C476D5" w:rsidRDefault="005402F3" w:rsidP="0093772B">
      <w:pPr>
        <w:rPr>
          <w:b/>
          <w:bCs/>
          <w:rtl/>
        </w:rPr>
      </w:pPr>
      <w:r w:rsidRPr="00C476D5">
        <w:rPr>
          <w:rFonts w:hint="cs"/>
          <w:b/>
          <w:rtl/>
        </w:rPr>
        <w:t xml:space="preserve">اما قرآن کریم برای اول بار </w:t>
      </w:r>
      <w:r w:rsidRPr="00C476D5">
        <w:rPr>
          <w:b/>
          <w:rtl/>
        </w:rPr>
        <w:t xml:space="preserve">یک تقسیم نوین و شگفت‌انگیز </w:t>
      </w:r>
      <w:r w:rsidRPr="00C476D5">
        <w:rPr>
          <w:rFonts w:hint="cs"/>
          <w:b/>
          <w:rtl/>
        </w:rPr>
        <w:t>ارائه کرده و ضلع سومی به این دوگانه افزوده است که در هیچ کتاب اخلاقی، سابقه ندارد و بسیار توجه‌برانگیز و غریب به نظر می‌رسد. گویا خدای متعال با ارائ</w:t>
      </w:r>
      <w:r w:rsidR="00BC1ED0" w:rsidRPr="00C476D5">
        <w:rPr>
          <w:rFonts w:hint="cs"/>
          <w:b/>
          <w:rtl/>
        </w:rPr>
        <w:t>ة</w:t>
      </w:r>
      <w:r w:rsidRPr="00C476D5">
        <w:rPr>
          <w:rFonts w:hint="cs"/>
          <w:b/>
          <w:rtl/>
        </w:rPr>
        <w:t xml:space="preserve"> یک تقسیم سه‌گانه، </w:t>
      </w:r>
      <w:r w:rsidR="00CB06EE" w:rsidRPr="00C476D5">
        <w:rPr>
          <w:rFonts w:hint="cs"/>
          <w:b/>
          <w:rtl/>
        </w:rPr>
        <w:t>محاسن</w:t>
      </w:r>
      <w:r w:rsidRPr="00C476D5">
        <w:rPr>
          <w:rFonts w:hint="cs"/>
          <w:b/>
          <w:rtl/>
        </w:rPr>
        <w:t xml:space="preserve"> اخلاق را تتمیم کرده و دایر</w:t>
      </w:r>
      <w:r w:rsidR="00BC1ED0" w:rsidRPr="00C476D5">
        <w:rPr>
          <w:rFonts w:hint="cs"/>
          <w:b/>
          <w:rtl/>
        </w:rPr>
        <w:t>ة</w:t>
      </w:r>
      <w:r w:rsidRPr="00C476D5">
        <w:rPr>
          <w:rFonts w:hint="cs"/>
          <w:b/>
          <w:rtl/>
        </w:rPr>
        <w:t xml:space="preserve"> ارزش‌های اخلاقی را توسعه داده و </w:t>
      </w:r>
      <w:r w:rsidR="00BC1BA3" w:rsidRPr="00C476D5">
        <w:rPr>
          <w:rFonts w:hint="cs"/>
          <w:b/>
          <w:rtl/>
        </w:rPr>
        <w:t>به عنوان نگاه ویژ</w:t>
      </w:r>
      <w:r w:rsidR="00BC1ED0" w:rsidRPr="00C476D5">
        <w:rPr>
          <w:rFonts w:hint="cs"/>
          <w:b/>
          <w:rtl/>
        </w:rPr>
        <w:t>ة</w:t>
      </w:r>
      <w:r w:rsidR="00BC1BA3" w:rsidRPr="00C476D5">
        <w:rPr>
          <w:rFonts w:hint="cs"/>
          <w:b/>
          <w:rtl/>
        </w:rPr>
        <w:t xml:space="preserve"> قرآنی، </w:t>
      </w:r>
      <w:r w:rsidRPr="00C476D5">
        <w:rPr>
          <w:rFonts w:hint="cs"/>
          <w:b/>
          <w:rtl/>
        </w:rPr>
        <w:t>توجه جدیدی آفریده است.</w:t>
      </w:r>
      <w:r w:rsidR="00BC1BA3" w:rsidRPr="00C476D5">
        <w:rPr>
          <w:rStyle w:val="FootnoteReference"/>
          <w:b/>
          <w:rtl/>
        </w:rPr>
        <w:footnoteReference w:id="247"/>
      </w:r>
      <w:r w:rsidRPr="00C476D5">
        <w:rPr>
          <w:rFonts w:hint="cs"/>
          <w:b/>
          <w:rtl/>
        </w:rPr>
        <w:t xml:space="preserve"> چه بسا مفاد نبوی شریف «</w:t>
      </w:r>
      <w:r w:rsidRPr="0004733F">
        <w:rPr>
          <w:rStyle w:val="Char0"/>
          <w:b/>
          <w:bCs w:val="0"/>
          <w:rtl/>
        </w:rPr>
        <w:t>بُعِثتُ لِأُتَمِّمَ مَحَاسِنَ الأَخلَاق‏</w:t>
      </w:r>
      <w:r w:rsidRPr="00C476D5">
        <w:rPr>
          <w:rFonts w:hint="cs"/>
          <w:b/>
          <w:rtl/>
        </w:rPr>
        <w:t>»</w:t>
      </w:r>
      <w:r w:rsidRPr="00C476D5">
        <w:rPr>
          <w:rStyle w:val="FootnoteReference"/>
          <w:b/>
          <w:rtl/>
        </w:rPr>
        <w:footnoteReference w:id="248"/>
      </w:r>
      <w:r w:rsidRPr="00C476D5">
        <w:rPr>
          <w:rFonts w:hint="cs"/>
          <w:b/>
          <w:rtl/>
        </w:rPr>
        <w:t xml:space="preserve"> نیز همین موضوع باشد.</w:t>
      </w:r>
    </w:p>
    <w:p w14:paraId="03010B64" w14:textId="355D4229" w:rsidR="005402F3" w:rsidRPr="00C476D5" w:rsidRDefault="005402F3" w:rsidP="0093772B">
      <w:pPr>
        <w:rPr>
          <w:b/>
          <w:bCs/>
          <w:rtl/>
        </w:rPr>
      </w:pPr>
      <w:r w:rsidRPr="00C476D5">
        <w:rPr>
          <w:rFonts w:hint="cs"/>
          <w:b/>
          <w:rtl/>
        </w:rPr>
        <w:t>خدای منان در سور</w:t>
      </w:r>
      <w:r w:rsidR="00BC1ED0" w:rsidRPr="00C476D5">
        <w:rPr>
          <w:rFonts w:hint="cs"/>
          <w:b/>
          <w:rtl/>
        </w:rPr>
        <w:t>ة</w:t>
      </w:r>
      <w:r w:rsidRPr="00C476D5">
        <w:rPr>
          <w:rFonts w:hint="cs"/>
          <w:b/>
          <w:rtl/>
        </w:rPr>
        <w:t xml:space="preserve"> واقعه می‌فرماید: «</w:t>
      </w:r>
      <w:r w:rsidRPr="0004733F">
        <w:rPr>
          <w:rStyle w:val="Char0"/>
          <w:rFonts w:hint="cs"/>
          <w:b/>
          <w:bCs w:val="0"/>
          <w:rtl/>
        </w:rPr>
        <w:t>وَ</w:t>
      </w:r>
      <w:r w:rsidR="00F501E8" w:rsidRPr="0004733F">
        <w:rPr>
          <w:rStyle w:val="Char0"/>
          <w:rFonts w:hint="cs"/>
          <w:b/>
          <w:bCs w:val="0"/>
          <w:rtl/>
        </w:rPr>
        <w:t xml:space="preserve"> </w:t>
      </w:r>
      <w:r w:rsidR="00E5777F" w:rsidRPr="0004733F">
        <w:rPr>
          <w:rStyle w:val="Char0"/>
          <w:rFonts w:hint="cs"/>
          <w:b/>
          <w:bCs w:val="0"/>
          <w:rtl/>
        </w:rPr>
        <w:t>ک</w:t>
      </w:r>
      <w:r w:rsidRPr="0004733F">
        <w:rPr>
          <w:rStyle w:val="Char0"/>
          <w:rFonts w:hint="cs"/>
          <w:b/>
          <w:bCs w:val="0"/>
          <w:rtl/>
        </w:rPr>
        <w:t>ُنتُم أَزوَاجًا ثَلَاثَةً؛ فَأَصحَابُ المَ</w:t>
      </w:r>
      <w:r w:rsidR="006C44D4" w:rsidRPr="0004733F">
        <w:rPr>
          <w:rStyle w:val="Char0"/>
          <w:rFonts w:hint="cs"/>
          <w:b/>
          <w:bCs w:val="0"/>
          <w:rtl/>
        </w:rPr>
        <w:t>ی</w:t>
      </w:r>
      <w:r w:rsidRPr="0004733F">
        <w:rPr>
          <w:rStyle w:val="Char0"/>
          <w:rFonts w:hint="cs"/>
          <w:b/>
          <w:bCs w:val="0"/>
          <w:rtl/>
        </w:rPr>
        <w:t>مَنَةِ مَا أَصحَابُ المَ</w:t>
      </w:r>
      <w:r w:rsidR="006C44D4" w:rsidRPr="0004733F">
        <w:rPr>
          <w:rStyle w:val="Char0"/>
          <w:rFonts w:hint="cs"/>
          <w:b/>
          <w:bCs w:val="0"/>
          <w:rtl/>
        </w:rPr>
        <w:t>ی</w:t>
      </w:r>
      <w:r w:rsidRPr="0004733F">
        <w:rPr>
          <w:rStyle w:val="Char0"/>
          <w:rFonts w:hint="cs"/>
          <w:b/>
          <w:bCs w:val="0"/>
          <w:rtl/>
        </w:rPr>
        <w:t>مَنَةِ، وَ</w:t>
      </w:r>
      <w:r w:rsidR="00F501E8" w:rsidRPr="0004733F">
        <w:rPr>
          <w:rStyle w:val="Char0"/>
          <w:rFonts w:hint="cs"/>
          <w:b/>
          <w:bCs w:val="0"/>
          <w:rtl/>
        </w:rPr>
        <w:t xml:space="preserve"> </w:t>
      </w:r>
      <w:r w:rsidRPr="0004733F">
        <w:rPr>
          <w:rStyle w:val="Char0"/>
          <w:rFonts w:hint="cs"/>
          <w:b/>
          <w:bCs w:val="0"/>
          <w:rtl/>
        </w:rPr>
        <w:t>أَصحَابُ المَشأَمَةِ مَا أَصحَابُ المَشأَمَةِ وَ</w:t>
      </w:r>
      <w:r w:rsidR="00F501E8" w:rsidRPr="0004733F">
        <w:rPr>
          <w:rStyle w:val="Char0"/>
          <w:rFonts w:hint="cs"/>
          <w:b/>
          <w:bCs w:val="0"/>
          <w:rtl/>
        </w:rPr>
        <w:t xml:space="preserve"> </w:t>
      </w:r>
      <w:r w:rsidRPr="0004733F">
        <w:rPr>
          <w:rStyle w:val="Char0"/>
          <w:rFonts w:hint="cs"/>
          <w:b/>
          <w:bCs w:val="0"/>
          <w:rtl/>
        </w:rPr>
        <w:t>السَّابِقُونَ السَّابِقُونَ</w:t>
      </w:r>
      <w:r w:rsidRPr="00C476D5">
        <w:rPr>
          <w:rFonts w:hint="cs"/>
          <w:b/>
          <w:rtl/>
        </w:rPr>
        <w:t>». آن مقدار که ما سراغ داریم در تاریخ علم اخلاق این اول بار است که آن دوگانه به تقسیم سه‌گانه ارتقا یافته است: «خوب، بد و عالی». گروه اول اصحاب المیمنه انسان‌های پاکی که وجود مبارک و پرمیمنتی دارند. گروه دوم اصحاب المشأمه یعنی بدهایی که سراسر نکبت و شومی هستند و گروه سومی به نام سابقون که پیشتاز و پیشگام و جلودار</w:t>
      </w:r>
      <w:r w:rsidR="00A42727" w:rsidRPr="00C476D5">
        <w:rPr>
          <w:rFonts w:hint="cs"/>
          <w:b/>
          <w:rtl/>
        </w:rPr>
        <w:t xml:space="preserve"> و پیشاهنگ</w:t>
      </w:r>
      <w:r w:rsidRPr="00C476D5">
        <w:rPr>
          <w:rFonts w:hint="cs"/>
          <w:b/>
          <w:rtl/>
        </w:rPr>
        <w:t xml:space="preserve"> معرفی شده‌اند. خدای متعال این گروه سوم را در ردیف سایر خوبان نمی‌آورد؛ زیرا </w:t>
      </w:r>
      <w:r w:rsidRPr="00C476D5">
        <w:rPr>
          <w:rFonts w:hint="cs"/>
          <w:b/>
          <w:rtl/>
        </w:rPr>
        <w:lastRenderedPageBreak/>
        <w:t xml:space="preserve">تفاوت </w:t>
      </w:r>
      <w:r w:rsidRPr="00C476D5">
        <w:rPr>
          <w:b/>
          <w:shd w:val="clear" w:color="auto" w:fill="FFFFFF"/>
          <w:rtl/>
        </w:rPr>
        <w:t>میان</w:t>
      </w:r>
      <w:r w:rsidRPr="00C476D5">
        <w:rPr>
          <w:rFonts w:hint="cs"/>
          <w:b/>
          <w:shd w:val="clear" w:color="auto" w:fill="FFFFFF"/>
          <w:rtl/>
        </w:rPr>
        <w:t xml:space="preserve"> آنها با خوبان به قدری زیاد است </w:t>
      </w:r>
      <w:r w:rsidR="00E5777F" w:rsidRPr="00C476D5">
        <w:rPr>
          <w:b/>
          <w:shd w:val="clear" w:color="auto" w:fill="FFFFFF"/>
          <w:rtl/>
        </w:rPr>
        <w:t>ک</w:t>
      </w:r>
      <w:r w:rsidRPr="00C476D5">
        <w:rPr>
          <w:b/>
          <w:shd w:val="clear" w:color="auto" w:fill="FFFFFF"/>
          <w:rtl/>
        </w:rPr>
        <w:t xml:space="preserve">ه </w:t>
      </w:r>
      <w:r w:rsidRPr="00C476D5">
        <w:rPr>
          <w:rFonts w:hint="cs"/>
          <w:b/>
          <w:shd w:val="clear" w:color="auto" w:fill="FFFFFF"/>
          <w:rtl/>
        </w:rPr>
        <w:t xml:space="preserve">لازم است آنها </w:t>
      </w:r>
      <w:r w:rsidRPr="00C476D5">
        <w:rPr>
          <w:b/>
          <w:shd w:val="clear" w:color="auto" w:fill="FFFFFF"/>
          <w:rtl/>
        </w:rPr>
        <w:t xml:space="preserve">در دو گروه </w:t>
      </w:r>
      <w:r w:rsidRPr="00C476D5">
        <w:rPr>
          <w:rFonts w:hint="cs"/>
          <w:b/>
          <w:shd w:val="clear" w:color="auto" w:fill="FFFFFF"/>
          <w:rtl/>
        </w:rPr>
        <w:t xml:space="preserve">دسته‌بندی شوند. </w:t>
      </w:r>
      <w:r w:rsidRPr="00C476D5">
        <w:rPr>
          <w:rFonts w:hint="cs"/>
          <w:b/>
          <w:rtl/>
        </w:rPr>
        <w:t>اینها حسابشان فرق می‌کند و اندراج آنها در ردیف خوبان حقشان را ادا نمی‌کند یا توصیف بایست</w:t>
      </w:r>
      <w:r w:rsidR="00BC1ED0" w:rsidRPr="00C476D5">
        <w:rPr>
          <w:rFonts w:hint="cs"/>
          <w:b/>
          <w:rtl/>
        </w:rPr>
        <w:t>ة</w:t>
      </w:r>
      <w:r w:rsidRPr="00C476D5">
        <w:rPr>
          <w:rFonts w:hint="cs"/>
          <w:b/>
          <w:rtl/>
        </w:rPr>
        <w:t xml:space="preserve"> آنان به شمار نمی‌آید؛ مثلا خوب دانستن سردار قاسم سلیمانی کوتاهی در حق</w:t>
      </w:r>
      <w:r w:rsidR="004B5836" w:rsidRPr="00C476D5">
        <w:rPr>
          <w:rFonts w:hint="cs"/>
          <w:b/>
          <w:rtl/>
        </w:rPr>
        <w:t>ّ</w:t>
      </w:r>
      <w:r w:rsidRPr="00C476D5">
        <w:rPr>
          <w:rFonts w:hint="cs"/>
          <w:b/>
          <w:rtl/>
        </w:rPr>
        <w:t xml:space="preserve"> او است و توصیف شایسته‌ای برای او نیست: «</w:t>
      </w:r>
      <w:r w:rsidRPr="0004733F">
        <w:rPr>
          <w:rStyle w:val="Char0"/>
          <w:b/>
          <w:bCs w:val="0"/>
          <w:rtl/>
        </w:rPr>
        <w:t>أُولئِ</w:t>
      </w:r>
      <w:r w:rsidR="00E5777F" w:rsidRPr="0004733F">
        <w:rPr>
          <w:rStyle w:val="Char0"/>
          <w:b/>
          <w:bCs w:val="0"/>
          <w:rtl/>
        </w:rPr>
        <w:t>ک</w:t>
      </w:r>
      <w:r w:rsidRPr="0004733F">
        <w:rPr>
          <w:rStyle w:val="Char0"/>
          <w:b/>
          <w:bCs w:val="0"/>
          <w:rtl/>
        </w:rPr>
        <w:t>َ ال</w:t>
      </w:r>
      <w:r w:rsidR="00FD3D71" w:rsidRPr="0004733F">
        <w:rPr>
          <w:rStyle w:val="Char0"/>
          <w:b/>
          <w:bCs w:val="0"/>
          <w:rtl/>
        </w:rPr>
        <w:t>م</w:t>
      </w:r>
      <w:r w:rsidR="00FD3D71" w:rsidRPr="0004733F">
        <w:rPr>
          <w:rStyle w:val="Char0"/>
          <w:rFonts w:hint="cs"/>
          <w:b/>
          <w:bCs w:val="0"/>
          <w:rtl/>
        </w:rPr>
        <w:t>ُ</w:t>
      </w:r>
      <w:r w:rsidR="00FD3D71" w:rsidRPr="0004733F">
        <w:rPr>
          <w:rStyle w:val="Char0"/>
          <w:b/>
          <w:bCs w:val="0"/>
          <w:rtl/>
        </w:rPr>
        <w:t>ق</w:t>
      </w:r>
      <w:r w:rsidR="00FD3D71" w:rsidRPr="0004733F">
        <w:rPr>
          <w:rStyle w:val="Char0"/>
          <w:rFonts w:hint="cs"/>
          <w:b/>
          <w:bCs w:val="0"/>
          <w:rtl/>
        </w:rPr>
        <w:t>َ</w:t>
      </w:r>
      <w:r w:rsidR="00FD3D71" w:rsidRPr="0004733F">
        <w:rPr>
          <w:rStyle w:val="Char0"/>
          <w:b/>
          <w:bCs w:val="0"/>
          <w:rtl/>
        </w:rPr>
        <w:t>رَبون</w:t>
      </w:r>
      <w:r w:rsidR="00FD3D71" w:rsidRPr="0004733F">
        <w:rPr>
          <w:rStyle w:val="Char0"/>
          <w:rFonts w:hint="cs"/>
          <w:b/>
          <w:bCs w:val="0"/>
          <w:rtl/>
        </w:rPr>
        <w:t>َ</w:t>
      </w:r>
      <w:r w:rsidRPr="00C476D5">
        <w:rPr>
          <w:b/>
          <w:rtl/>
        </w:rPr>
        <w:t>‏</w:t>
      </w:r>
      <w:r w:rsidRPr="00C476D5">
        <w:rPr>
          <w:rFonts w:hint="cs"/>
          <w:b/>
          <w:rtl/>
        </w:rPr>
        <w:t>».</w:t>
      </w:r>
      <w:r w:rsidRPr="00C476D5">
        <w:rPr>
          <w:rStyle w:val="FootnoteReference"/>
          <w:b/>
          <w:rtl/>
        </w:rPr>
        <w:footnoteReference w:id="249"/>
      </w:r>
    </w:p>
    <w:p w14:paraId="5A1EB7CB" w14:textId="77777777" w:rsidR="005402F3" w:rsidRPr="00C476D5" w:rsidRDefault="005402F3" w:rsidP="0093772B">
      <w:pPr>
        <w:jc w:val="center"/>
        <w:rPr>
          <w:b/>
          <w:bCs/>
          <w:rtl/>
        </w:rPr>
      </w:pPr>
      <w:r w:rsidRPr="00C476D5">
        <w:rPr>
          <w:b/>
          <w:bCs/>
          <w:noProof/>
          <w:rtl/>
          <w:lang w:val="fa-IR"/>
        </w:rPr>
        <w:drawing>
          <wp:inline distT="0" distB="0" distL="0" distR="0" wp14:anchorId="29BE790E" wp14:editId="45399461">
            <wp:extent cx="1152426" cy="1358386"/>
            <wp:effectExtent l="0" t="0" r="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14:paraId="677DD6FD" w14:textId="21FF9649" w:rsidR="005402F3" w:rsidRPr="00C476D5" w:rsidRDefault="005402F3" w:rsidP="0093772B">
      <w:pPr>
        <w:rPr>
          <w:rFonts w:ascii="Arial" w:hAnsi="Arial" w:cs="Arial"/>
          <w:b/>
          <w:bCs/>
          <w:rtl/>
        </w:rPr>
      </w:pPr>
      <w:r w:rsidRPr="00C476D5">
        <w:rPr>
          <w:rFonts w:hint="cs"/>
          <w:b/>
          <w:rtl/>
        </w:rPr>
        <w:t>علاوه بر سور</w:t>
      </w:r>
      <w:r w:rsidR="00BC1ED0" w:rsidRPr="00C476D5">
        <w:rPr>
          <w:rFonts w:hint="cs"/>
          <w:b/>
          <w:rtl/>
        </w:rPr>
        <w:t>ة</w:t>
      </w:r>
      <w:r w:rsidRPr="00C476D5">
        <w:rPr>
          <w:rFonts w:hint="cs"/>
          <w:b/>
          <w:rtl/>
        </w:rPr>
        <w:t xml:space="preserve"> واقعه که تماماً در مقام بیان این تقسیم سه‌ضلعی است، در جاهای دیگر قرآن هم این تقسیم سه‌ضلعی آمده است. گویا خداوند حکیم بر آن تأکید و اصرار دارد. از جمله در سور</w:t>
      </w:r>
      <w:r w:rsidR="00BC1ED0" w:rsidRPr="00C476D5">
        <w:rPr>
          <w:rFonts w:hint="cs"/>
          <w:b/>
          <w:rtl/>
        </w:rPr>
        <w:t>ة</w:t>
      </w:r>
      <w:r w:rsidRPr="00C476D5">
        <w:rPr>
          <w:rFonts w:hint="cs"/>
          <w:b/>
          <w:rtl/>
        </w:rPr>
        <w:t xml:space="preserve"> مطف</w:t>
      </w:r>
      <w:r w:rsidR="00CB06EE" w:rsidRPr="00C476D5">
        <w:rPr>
          <w:rFonts w:hint="cs"/>
          <w:b/>
          <w:rtl/>
        </w:rPr>
        <w:t>ّ</w:t>
      </w:r>
      <w:r w:rsidRPr="00C476D5">
        <w:rPr>
          <w:rFonts w:hint="cs"/>
          <w:b/>
          <w:rtl/>
        </w:rPr>
        <w:t>فین گروهی با عنوان «ابرار» یعنی خوبان، گروه دیگری با عنوان «فج</w:t>
      </w:r>
      <w:r w:rsidR="00CB06EE" w:rsidRPr="00C476D5">
        <w:rPr>
          <w:rFonts w:hint="cs"/>
          <w:b/>
          <w:rtl/>
        </w:rPr>
        <w:t>ّ</w:t>
      </w:r>
      <w:r w:rsidRPr="00C476D5">
        <w:rPr>
          <w:rFonts w:hint="cs"/>
          <w:b/>
          <w:rtl/>
        </w:rPr>
        <w:t>ار» یعنی بدان و گروه سومی با عنوان «</w:t>
      </w:r>
      <w:r w:rsidR="00FD3D71" w:rsidRPr="00C476D5">
        <w:rPr>
          <w:rFonts w:hint="cs"/>
          <w:b/>
          <w:rtl/>
        </w:rPr>
        <w:t>مقر</w:t>
      </w:r>
      <w:r w:rsidR="007D0614" w:rsidRPr="00C476D5">
        <w:rPr>
          <w:rFonts w:hint="cs"/>
          <w:b/>
          <w:rtl/>
        </w:rPr>
        <w:t>ّ</w:t>
      </w:r>
      <w:r w:rsidR="00FD3D71" w:rsidRPr="00C476D5">
        <w:rPr>
          <w:rFonts w:hint="cs"/>
          <w:b/>
          <w:rtl/>
        </w:rPr>
        <w:t>بون</w:t>
      </w:r>
      <w:r w:rsidRPr="00C476D5">
        <w:rPr>
          <w:rFonts w:hint="cs"/>
          <w:b/>
          <w:rtl/>
        </w:rPr>
        <w:t>» معرفی شده‌اند: «</w:t>
      </w:r>
      <w:r w:rsidR="00E5777F" w:rsidRPr="0004733F">
        <w:rPr>
          <w:rStyle w:val="Char0"/>
          <w:rFonts w:hint="cs"/>
          <w:b/>
          <w:bCs w:val="0"/>
          <w:rtl/>
        </w:rPr>
        <w:t>ک</w:t>
      </w:r>
      <w:r w:rsidRPr="0004733F">
        <w:rPr>
          <w:rStyle w:val="Char0"/>
          <w:rFonts w:hint="cs"/>
          <w:b/>
          <w:bCs w:val="0"/>
          <w:rtl/>
        </w:rPr>
        <w:t xml:space="preserve">َلَّا إِنَّ </w:t>
      </w:r>
      <w:r w:rsidR="00E5777F" w:rsidRPr="0004733F">
        <w:rPr>
          <w:rStyle w:val="Char0"/>
          <w:rFonts w:hint="cs"/>
          <w:b/>
          <w:bCs w:val="0"/>
          <w:rtl/>
        </w:rPr>
        <w:t>ک</w:t>
      </w:r>
      <w:r w:rsidRPr="0004733F">
        <w:rPr>
          <w:rStyle w:val="Char0"/>
          <w:rFonts w:hint="cs"/>
          <w:b/>
          <w:bCs w:val="0"/>
          <w:rtl/>
        </w:rPr>
        <w:t>ِتَابَ الفُجَّارِ لَفِ</w:t>
      </w:r>
      <w:r w:rsidR="006C44D4" w:rsidRPr="0004733F">
        <w:rPr>
          <w:rStyle w:val="Char0"/>
          <w:rFonts w:hint="cs"/>
          <w:b/>
          <w:bCs w:val="0"/>
          <w:rtl/>
        </w:rPr>
        <w:t>ی</w:t>
      </w:r>
      <w:r w:rsidRPr="0004733F">
        <w:rPr>
          <w:rStyle w:val="Char0"/>
          <w:rFonts w:hint="cs"/>
          <w:b/>
          <w:bCs w:val="0"/>
          <w:rtl/>
        </w:rPr>
        <w:t xml:space="preserve"> سِجِّ</w:t>
      </w:r>
      <w:r w:rsidR="006C44D4" w:rsidRPr="0004733F">
        <w:rPr>
          <w:rStyle w:val="Char0"/>
          <w:rFonts w:hint="cs"/>
          <w:b/>
          <w:bCs w:val="0"/>
          <w:rtl/>
        </w:rPr>
        <w:t>ی</w:t>
      </w:r>
      <w:r w:rsidRPr="0004733F">
        <w:rPr>
          <w:rStyle w:val="Char0"/>
          <w:rFonts w:hint="cs"/>
          <w:b/>
          <w:bCs w:val="0"/>
          <w:rtl/>
        </w:rPr>
        <w:t>نٍ وَ مَا أَدرَا</w:t>
      </w:r>
      <w:r w:rsidR="00E5777F" w:rsidRPr="0004733F">
        <w:rPr>
          <w:rStyle w:val="Char0"/>
          <w:rFonts w:hint="cs"/>
          <w:b/>
          <w:bCs w:val="0"/>
          <w:rtl/>
        </w:rPr>
        <w:t>ک</w:t>
      </w:r>
      <w:r w:rsidRPr="0004733F">
        <w:rPr>
          <w:rStyle w:val="Char0"/>
          <w:rFonts w:hint="cs"/>
          <w:b/>
          <w:bCs w:val="0"/>
          <w:rtl/>
        </w:rPr>
        <w:t>َ مَا سِجِّ</w:t>
      </w:r>
      <w:r w:rsidR="006C44D4" w:rsidRPr="0004733F">
        <w:rPr>
          <w:rStyle w:val="Char0"/>
          <w:rFonts w:hint="cs"/>
          <w:b/>
          <w:bCs w:val="0"/>
          <w:rtl/>
        </w:rPr>
        <w:t>ی</w:t>
      </w:r>
      <w:r w:rsidRPr="0004733F">
        <w:rPr>
          <w:rStyle w:val="Char0"/>
          <w:rFonts w:hint="cs"/>
          <w:b/>
          <w:bCs w:val="0"/>
          <w:rtl/>
        </w:rPr>
        <w:t>نٌ</w:t>
      </w:r>
      <w:r w:rsidR="00A67B7F" w:rsidRPr="0004733F">
        <w:rPr>
          <w:rStyle w:val="Char0"/>
          <w:rFonts w:hint="cs"/>
          <w:b/>
          <w:bCs w:val="0"/>
          <w:rtl/>
        </w:rPr>
        <w:t>.</w:t>
      </w:r>
      <w:r w:rsidRPr="0004733F">
        <w:rPr>
          <w:rStyle w:val="Char0"/>
          <w:rFonts w:hint="cs"/>
          <w:b/>
          <w:bCs w:val="0"/>
          <w:rtl/>
        </w:rPr>
        <w:t xml:space="preserve">.. کلَّا إِنَّ </w:t>
      </w:r>
      <w:r w:rsidR="00E5777F" w:rsidRPr="0004733F">
        <w:rPr>
          <w:rStyle w:val="Char0"/>
          <w:rFonts w:hint="cs"/>
          <w:b/>
          <w:bCs w:val="0"/>
          <w:rtl/>
        </w:rPr>
        <w:t>ک</w:t>
      </w:r>
      <w:r w:rsidRPr="0004733F">
        <w:rPr>
          <w:rStyle w:val="Char0"/>
          <w:rFonts w:hint="cs"/>
          <w:b/>
          <w:bCs w:val="0"/>
          <w:rtl/>
        </w:rPr>
        <w:t>ِتَابَ الأَبرَارِ لَفِ</w:t>
      </w:r>
      <w:r w:rsidR="006C44D4" w:rsidRPr="0004733F">
        <w:rPr>
          <w:rStyle w:val="Char0"/>
          <w:rFonts w:hint="cs"/>
          <w:b/>
          <w:bCs w:val="0"/>
          <w:rtl/>
        </w:rPr>
        <w:t>ی</w:t>
      </w:r>
      <w:r w:rsidRPr="0004733F">
        <w:rPr>
          <w:rStyle w:val="Char0"/>
          <w:rFonts w:hint="cs"/>
          <w:b/>
          <w:bCs w:val="0"/>
          <w:rtl/>
        </w:rPr>
        <w:t xml:space="preserve"> عِلِّ</w:t>
      </w:r>
      <w:r w:rsidR="006C44D4" w:rsidRPr="0004733F">
        <w:rPr>
          <w:rStyle w:val="Char0"/>
          <w:rFonts w:hint="cs"/>
          <w:b/>
          <w:bCs w:val="0"/>
          <w:rtl/>
        </w:rPr>
        <w:t>ی</w:t>
      </w:r>
      <w:r w:rsidRPr="0004733F">
        <w:rPr>
          <w:rStyle w:val="Char0"/>
          <w:rFonts w:hint="cs"/>
          <w:b/>
          <w:bCs w:val="0"/>
          <w:rtl/>
        </w:rPr>
        <w:t>ِّ</w:t>
      </w:r>
      <w:r w:rsidR="006C44D4" w:rsidRPr="0004733F">
        <w:rPr>
          <w:rStyle w:val="Char0"/>
          <w:rFonts w:hint="cs"/>
          <w:b/>
          <w:bCs w:val="0"/>
          <w:rtl/>
        </w:rPr>
        <w:t>ی</w:t>
      </w:r>
      <w:r w:rsidRPr="0004733F">
        <w:rPr>
          <w:rStyle w:val="Char0"/>
          <w:rFonts w:hint="cs"/>
          <w:b/>
          <w:bCs w:val="0"/>
          <w:rtl/>
        </w:rPr>
        <w:t>نَ وَ مَا أَدرَا</w:t>
      </w:r>
      <w:r w:rsidR="00E5777F" w:rsidRPr="0004733F">
        <w:rPr>
          <w:rStyle w:val="Char0"/>
          <w:rFonts w:hint="cs"/>
          <w:b/>
          <w:bCs w:val="0"/>
          <w:rtl/>
        </w:rPr>
        <w:t>ک</w:t>
      </w:r>
      <w:r w:rsidRPr="0004733F">
        <w:rPr>
          <w:rStyle w:val="Char0"/>
          <w:rFonts w:hint="cs"/>
          <w:b/>
          <w:bCs w:val="0"/>
          <w:rtl/>
        </w:rPr>
        <w:t>َ مَا عِلِّ</w:t>
      </w:r>
      <w:r w:rsidR="006C44D4" w:rsidRPr="0004733F">
        <w:rPr>
          <w:rStyle w:val="Char0"/>
          <w:rFonts w:hint="cs"/>
          <w:b/>
          <w:bCs w:val="0"/>
          <w:rtl/>
        </w:rPr>
        <w:t>ی</w:t>
      </w:r>
      <w:r w:rsidRPr="0004733F">
        <w:rPr>
          <w:rStyle w:val="Char0"/>
          <w:rFonts w:hint="cs"/>
          <w:b/>
          <w:bCs w:val="0"/>
          <w:rtl/>
        </w:rPr>
        <w:t xml:space="preserve">ُّونَ </w:t>
      </w:r>
      <w:r w:rsidR="00E5777F" w:rsidRPr="0004733F">
        <w:rPr>
          <w:rStyle w:val="Char0"/>
          <w:rFonts w:hint="cs"/>
          <w:b/>
          <w:bCs w:val="0"/>
          <w:rtl/>
        </w:rPr>
        <w:t>ک</w:t>
      </w:r>
      <w:r w:rsidRPr="0004733F">
        <w:rPr>
          <w:rStyle w:val="Char0"/>
          <w:rFonts w:hint="cs"/>
          <w:b/>
          <w:bCs w:val="0"/>
          <w:rtl/>
        </w:rPr>
        <w:t xml:space="preserve">ِتَابٌ مَرقُومٌ </w:t>
      </w:r>
      <w:r w:rsidR="006C44D4" w:rsidRPr="0004733F">
        <w:rPr>
          <w:rStyle w:val="Char0"/>
          <w:rFonts w:hint="cs"/>
          <w:b/>
          <w:bCs w:val="0"/>
          <w:rtl/>
        </w:rPr>
        <w:t>ی</w:t>
      </w:r>
      <w:r w:rsidRPr="0004733F">
        <w:rPr>
          <w:rStyle w:val="Char0"/>
          <w:rFonts w:hint="cs"/>
          <w:b/>
          <w:bCs w:val="0"/>
          <w:rtl/>
        </w:rPr>
        <w:t>َشهَدُهُ ال</w:t>
      </w:r>
      <w:r w:rsidR="00FD3D71" w:rsidRPr="0004733F">
        <w:rPr>
          <w:rStyle w:val="Char0"/>
          <w:rFonts w:hint="cs"/>
          <w:b/>
          <w:bCs w:val="0"/>
          <w:rtl/>
        </w:rPr>
        <w:t>مقرَبون</w:t>
      </w:r>
      <w:r w:rsidRPr="00C476D5">
        <w:rPr>
          <w:rFonts w:hint="cs"/>
          <w:b/>
          <w:rtl/>
        </w:rPr>
        <w:t>».</w:t>
      </w:r>
      <w:r w:rsidRPr="00C476D5">
        <w:rPr>
          <w:rStyle w:val="FootnoteReference"/>
          <w:b/>
          <w:rtl/>
        </w:rPr>
        <w:footnoteReference w:id="250"/>
      </w:r>
    </w:p>
    <w:p w14:paraId="26059EB3" w14:textId="62816B07" w:rsidR="0080614C" w:rsidRPr="00C476D5" w:rsidRDefault="005402F3" w:rsidP="007D0614">
      <w:pPr>
        <w:rPr>
          <w:b/>
          <w:bCs/>
          <w:rtl/>
        </w:rPr>
      </w:pPr>
      <w:r w:rsidRPr="00C476D5">
        <w:rPr>
          <w:rFonts w:hint="cs"/>
          <w:b/>
          <w:rtl/>
        </w:rPr>
        <w:t xml:space="preserve">پاداش ابرار و نیکان در این آیات، باده‌ای است </w:t>
      </w:r>
      <w:r w:rsidR="007D0614" w:rsidRPr="00C476D5">
        <w:rPr>
          <w:rFonts w:hint="cs"/>
          <w:b/>
          <w:rtl/>
        </w:rPr>
        <w:t xml:space="preserve">سربسته و مهروموم شده </w:t>
      </w:r>
      <w:r w:rsidRPr="00C476D5">
        <w:rPr>
          <w:rFonts w:hint="cs"/>
          <w:b/>
          <w:rtl/>
        </w:rPr>
        <w:t>که اندکی از تسنیم در آن مخلوط شده است و تسنیم چشمه‌ای است که مقرّبان از خالص آن می‌نوشند: «</w:t>
      </w:r>
      <w:r w:rsidR="006C44D4" w:rsidRPr="0004733F">
        <w:rPr>
          <w:rStyle w:val="Char0"/>
          <w:rFonts w:hint="cs"/>
          <w:b/>
          <w:bCs w:val="0"/>
          <w:rtl/>
        </w:rPr>
        <w:t>ی</w:t>
      </w:r>
      <w:r w:rsidRPr="0004733F">
        <w:rPr>
          <w:rStyle w:val="Char0"/>
          <w:rFonts w:hint="cs"/>
          <w:b/>
          <w:bCs w:val="0"/>
          <w:rtl/>
        </w:rPr>
        <w:t>ُسقَونَ مِن رَحِ</w:t>
      </w:r>
      <w:r w:rsidR="006C44D4" w:rsidRPr="0004733F">
        <w:rPr>
          <w:rStyle w:val="Char0"/>
          <w:rFonts w:hint="cs"/>
          <w:b/>
          <w:bCs w:val="0"/>
          <w:rtl/>
        </w:rPr>
        <w:t>ی</w:t>
      </w:r>
      <w:r w:rsidRPr="0004733F">
        <w:rPr>
          <w:rStyle w:val="Char0"/>
          <w:rFonts w:hint="cs"/>
          <w:b/>
          <w:bCs w:val="0"/>
          <w:rtl/>
        </w:rPr>
        <w:t>قٍ مَختُومٍ خِتَامُهُ مِس</w:t>
      </w:r>
      <w:r w:rsidR="00E5777F" w:rsidRPr="0004733F">
        <w:rPr>
          <w:rStyle w:val="Char0"/>
          <w:rFonts w:hint="cs"/>
          <w:b/>
          <w:bCs w:val="0"/>
          <w:rtl/>
        </w:rPr>
        <w:t>ک</w:t>
      </w:r>
      <w:r w:rsidRPr="0004733F">
        <w:rPr>
          <w:rStyle w:val="Char0"/>
          <w:rFonts w:hint="cs"/>
          <w:b/>
          <w:bCs w:val="0"/>
          <w:rtl/>
        </w:rPr>
        <w:t>ٌ وَ</w:t>
      </w:r>
      <w:r w:rsidR="00E55265" w:rsidRPr="0004733F">
        <w:rPr>
          <w:rStyle w:val="Char0"/>
          <w:rFonts w:hint="cs"/>
          <w:b/>
          <w:bCs w:val="0"/>
          <w:rtl/>
        </w:rPr>
        <w:t xml:space="preserve"> </w:t>
      </w:r>
      <w:r w:rsidRPr="0004733F">
        <w:rPr>
          <w:rStyle w:val="Char0"/>
          <w:rFonts w:hint="cs"/>
          <w:b/>
          <w:bCs w:val="0"/>
          <w:rtl/>
        </w:rPr>
        <w:t>فِ</w:t>
      </w:r>
      <w:r w:rsidR="006C44D4" w:rsidRPr="0004733F">
        <w:rPr>
          <w:rStyle w:val="Char0"/>
          <w:rFonts w:hint="cs"/>
          <w:b/>
          <w:bCs w:val="0"/>
          <w:rtl/>
        </w:rPr>
        <w:t>ی</w:t>
      </w:r>
      <w:r w:rsidRPr="0004733F">
        <w:rPr>
          <w:rStyle w:val="Char0"/>
          <w:rFonts w:hint="cs"/>
          <w:b/>
          <w:bCs w:val="0"/>
          <w:rtl/>
        </w:rPr>
        <w:t xml:space="preserve"> ذَلِ</w:t>
      </w:r>
      <w:r w:rsidR="00E5777F" w:rsidRPr="0004733F">
        <w:rPr>
          <w:rStyle w:val="Char0"/>
          <w:rFonts w:hint="cs"/>
          <w:b/>
          <w:bCs w:val="0"/>
          <w:rtl/>
        </w:rPr>
        <w:t>ک</w:t>
      </w:r>
      <w:r w:rsidRPr="0004733F">
        <w:rPr>
          <w:rStyle w:val="Char0"/>
          <w:rFonts w:hint="cs"/>
          <w:b/>
          <w:bCs w:val="0"/>
          <w:rtl/>
        </w:rPr>
        <w:t>َ فَل</w:t>
      </w:r>
      <w:r w:rsidR="006C44D4" w:rsidRPr="0004733F">
        <w:rPr>
          <w:rStyle w:val="Char0"/>
          <w:rFonts w:hint="cs"/>
          <w:b/>
          <w:bCs w:val="0"/>
          <w:rtl/>
        </w:rPr>
        <w:t>ی</w:t>
      </w:r>
      <w:r w:rsidRPr="0004733F">
        <w:rPr>
          <w:rStyle w:val="Char0"/>
          <w:rFonts w:hint="cs"/>
          <w:b/>
          <w:bCs w:val="0"/>
          <w:rtl/>
        </w:rPr>
        <w:t>َتَنَافَسِ المُتَنَافِسُونَ وَ</w:t>
      </w:r>
      <w:r w:rsidR="00E55265" w:rsidRPr="0004733F">
        <w:rPr>
          <w:rStyle w:val="Char0"/>
          <w:rFonts w:hint="cs"/>
          <w:b/>
          <w:bCs w:val="0"/>
          <w:rtl/>
        </w:rPr>
        <w:t xml:space="preserve"> </w:t>
      </w:r>
      <w:r w:rsidRPr="0004733F">
        <w:rPr>
          <w:rStyle w:val="Char0"/>
          <w:rFonts w:hint="cs"/>
          <w:b/>
          <w:bCs w:val="0"/>
          <w:rtl/>
        </w:rPr>
        <w:t>مِزَاجُهُ مِن تَسنِ</w:t>
      </w:r>
      <w:r w:rsidR="006C44D4" w:rsidRPr="0004733F">
        <w:rPr>
          <w:rStyle w:val="Char0"/>
          <w:rFonts w:hint="cs"/>
          <w:b/>
          <w:bCs w:val="0"/>
          <w:rtl/>
        </w:rPr>
        <w:t>ی</w:t>
      </w:r>
      <w:r w:rsidRPr="0004733F">
        <w:rPr>
          <w:rStyle w:val="Char0"/>
          <w:rFonts w:hint="cs"/>
          <w:b/>
          <w:bCs w:val="0"/>
          <w:rtl/>
        </w:rPr>
        <w:t>مٍ عَ</w:t>
      </w:r>
      <w:r w:rsidR="006C44D4" w:rsidRPr="0004733F">
        <w:rPr>
          <w:rStyle w:val="Char0"/>
          <w:rFonts w:hint="cs"/>
          <w:b/>
          <w:bCs w:val="0"/>
          <w:rtl/>
        </w:rPr>
        <w:t>ی</w:t>
      </w:r>
      <w:r w:rsidRPr="0004733F">
        <w:rPr>
          <w:rStyle w:val="Char0"/>
          <w:rFonts w:hint="cs"/>
          <w:b/>
          <w:bCs w:val="0"/>
          <w:rtl/>
        </w:rPr>
        <w:t xml:space="preserve">نًا </w:t>
      </w:r>
      <w:r w:rsidR="006C44D4" w:rsidRPr="0004733F">
        <w:rPr>
          <w:rStyle w:val="Char0"/>
          <w:rFonts w:hint="cs"/>
          <w:b/>
          <w:bCs w:val="0"/>
          <w:rtl/>
        </w:rPr>
        <w:t>ی</w:t>
      </w:r>
      <w:r w:rsidRPr="0004733F">
        <w:rPr>
          <w:rStyle w:val="Char0"/>
          <w:rFonts w:hint="cs"/>
          <w:b/>
          <w:bCs w:val="0"/>
          <w:rtl/>
        </w:rPr>
        <w:t>َشرَبُ بِهَا ال</w:t>
      </w:r>
      <w:r w:rsidR="00FD3D71" w:rsidRPr="0004733F">
        <w:rPr>
          <w:rStyle w:val="Char0"/>
          <w:rFonts w:hint="cs"/>
          <w:b/>
          <w:bCs w:val="0"/>
          <w:rtl/>
        </w:rPr>
        <w:t>مقرَبون</w:t>
      </w:r>
      <w:r w:rsidRPr="00C476D5">
        <w:rPr>
          <w:rFonts w:hint="cs"/>
          <w:b/>
          <w:rtl/>
        </w:rPr>
        <w:t>»</w:t>
      </w:r>
      <w:r w:rsidR="00234D43" w:rsidRPr="00C476D5">
        <w:rPr>
          <w:rFonts w:hint="cs"/>
          <w:b/>
          <w:rtl/>
        </w:rPr>
        <w:t xml:space="preserve">؛ </w:t>
      </w:r>
      <w:r w:rsidR="0080614C" w:rsidRPr="00C476D5">
        <w:rPr>
          <w:rFonts w:hint="cs"/>
          <w:b/>
          <w:rtl/>
        </w:rPr>
        <w:t xml:space="preserve">این تعبیر چه بسا به این معناست که اندکی از کمالات مقربان در میان ابرار وجود دارد. </w:t>
      </w:r>
    </w:p>
    <w:p w14:paraId="61AD9C7F" w14:textId="5C78EC14" w:rsidR="005402F3" w:rsidRPr="00C476D5" w:rsidRDefault="00234D43" w:rsidP="007D0614">
      <w:pPr>
        <w:rPr>
          <w:b/>
          <w:bCs/>
        </w:rPr>
      </w:pPr>
      <w:r w:rsidRPr="00C476D5">
        <w:rPr>
          <w:rFonts w:hint="cs"/>
          <w:b/>
          <w:rtl/>
        </w:rPr>
        <w:t xml:space="preserve">البته </w:t>
      </w:r>
      <w:r w:rsidR="0076623F" w:rsidRPr="00C476D5">
        <w:rPr>
          <w:rFonts w:hint="cs"/>
          <w:b/>
          <w:rtl/>
        </w:rPr>
        <w:t>همان‌گونه که پاداش مقربان بیشتر است مسئولیت آنان هم سنگین‌تر است</w:t>
      </w:r>
      <w:r w:rsidR="00023247" w:rsidRPr="00C476D5">
        <w:rPr>
          <w:rFonts w:hint="cs"/>
          <w:b/>
          <w:rtl/>
        </w:rPr>
        <w:t xml:space="preserve"> و از آنان انتظار بیشتری می‌رود: </w:t>
      </w:r>
      <w:r w:rsidR="0076623F" w:rsidRPr="00C476D5">
        <w:rPr>
          <w:rFonts w:hint="cs"/>
          <w:b/>
          <w:rtl/>
        </w:rPr>
        <w:t>«</w:t>
      </w:r>
      <w:r w:rsidR="00023247" w:rsidRPr="0004733F">
        <w:rPr>
          <w:rStyle w:val="Char0"/>
          <w:b/>
          <w:bCs w:val="0"/>
          <w:rtl/>
        </w:rPr>
        <w:t>حَسَنَاتُ الأَبرَارِ سَ</w:t>
      </w:r>
      <w:r w:rsidR="006C44D4" w:rsidRPr="0004733F">
        <w:rPr>
          <w:rStyle w:val="Char0"/>
          <w:b/>
          <w:bCs w:val="0"/>
          <w:rtl/>
        </w:rPr>
        <w:t>ی</w:t>
      </w:r>
      <w:r w:rsidR="00023247" w:rsidRPr="0004733F">
        <w:rPr>
          <w:rStyle w:val="Char0"/>
          <w:b/>
          <w:bCs w:val="0"/>
          <w:rtl/>
        </w:rPr>
        <w:t>ِّئَاتُ المُقَرَّبِ</w:t>
      </w:r>
      <w:r w:rsidR="006C44D4" w:rsidRPr="0004733F">
        <w:rPr>
          <w:rStyle w:val="Char0"/>
          <w:b/>
          <w:bCs w:val="0"/>
          <w:rtl/>
        </w:rPr>
        <w:t>ی</w:t>
      </w:r>
      <w:r w:rsidR="00023247" w:rsidRPr="0004733F">
        <w:rPr>
          <w:rStyle w:val="Char0"/>
          <w:b/>
          <w:bCs w:val="0"/>
          <w:rtl/>
        </w:rPr>
        <w:t>نَ</w:t>
      </w:r>
      <w:r w:rsidR="0076623F" w:rsidRPr="00C476D5">
        <w:rPr>
          <w:rFonts w:hint="cs"/>
          <w:b/>
          <w:rtl/>
        </w:rPr>
        <w:t>»</w:t>
      </w:r>
      <w:r w:rsidR="00023247" w:rsidRPr="00C476D5">
        <w:rPr>
          <w:rFonts w:hint="cs"/>
          <w:b/>
          <w:rtl/>
        </w:rPr>
        <w:t>.</w:t>
      </w:r>
      <w:r w:rsidR="00351757" w:rsidRPr="00C476D5">
        <w:rPr>
          <w:rStyle w:val="FootnoteReference"/>
          <w:b/>
          <w:rtl/>
        </w:rPr>
        <w:footnoteReference w:id="251"/>
      </w:r>
    </w:p>
    <w:p w14:paraId="5C59A640" w14:textId="77777777" w:rsidR="005402F3" w:rsidRPr="00C476D5" w:rsidRDefault="005402F3" w:rsidP="0093772B">
      <w:pPr>
        <w:jc w:val="center"/>
        <w:rPr>
          <w:b/>
          <w:bCs/>
          <w:rtl/>
        </w:rPr>
      </w:pPr>
      <w:r w:rsidRPr="00C476D5">
        <w:rPr>
          <w:b/>
          <w:bCs/>
          <w:noProof/>
          <w:rtl/>
          <w:lang w:val="fa-IR"/>
        </w:rPr>
        <w:drawing>
          <wp:inline distT="0" distB="0" distL="0" distR="0" wp14:anchorId="4FFCD3DA" wp14:editId="4CFE3829">
            <wp:extent cx="1184139" cy="1405956"/>
            <wp:effectExtent l="0" t="0" r="0"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14:paraId="569A9CBD" w14:textId="0832822B" w:rsidR="005402F3" w:rsidRPr="00C476D5" w:rsidRDefault="005402F3" w:rsidP="0093772B">
      <w:pPr>
        <w:rPr>
          <w:b/>
          <w:bCs/>
          <w:rtl/>
        </w:rPr>
      </w:pPr>
      <w:r w:rsidRPr="00C476D5">
        <w:rPr>
          <w:rFonts w:hint="cs"/>
          <w:b/>
          <w:rtl/>
        </w:rPr>
        <w:lastRenderedPageBreak/>
        <w:t>مشابه این پاداش در سور</w:t>
      </w:r>
      <w:r w:rsidR="00BC1ED0" w:rsidRPr="00C476D5">
        <w:rPr>
          <w:rFonts w:hint="cs"/>
          <w:b/>
          <w:rtl/>
        </w:rPr>
        <w:t>ة</w:t>
      </w:r>
      <w:r w:rsidRPr="00C476D5">
        <w:rPr>
          <w:rFonts w:hint="cs"/>
          <w:b/>
          <w:rtl/>
        </w:rPr>
        <w:t xml:space="preserve"> دهر برای مقر</w:t>
      </w:r>
      <w:r w:rsidR="000922A7" w:rsidRPr="00C476D5">
        <w:rPr>
          <w:rFonts w:hint="cs"/>
          <w:b/>
          <w:rtl/>
        </w:rPr>
        <w:t>ّ</w:t>
      </w:r>
      <w:r w:rsidRPr="00C476D5">
        <w:rPr>
          <w:rFonts w:hint="cs"/>
          <w:b/>
          <w:rtl/>
        </w:rPr>
        <w:t xml:space="preserve">بان (که در آنجا </w:t>
      </w:r>
      <w:r w:rsidRPr="0004733F">
        <w:rPr>
          <w:rStyle w:val="Char0"/>
          <w:rFonts w:hint="cs"/>
          <w:b/>
          <w:bCs w:val="0"/>
          <w:rtl/>
        </w:rPr>
        <w:t>عباد</w:t>
      </w:r>
      <w:r w:rsidR="000C39CA" w:rsidRPr="0004733F">
        <w:rPr>
          <w:rStyle w:val="Char0"/>
          <w:rFonts w:hint="cs"/>
          <w:b/>
          <w:bCs w:val="0"/>
          <w:rtl/>
        </w:rPr>
        <w:t xml:space="preserve"> </w:t>
      </w:r>
      <w:r w:rsidRPr="0004733F">
        <w:rPr>
          <w:rStyle w:val="Char0"/>
          <w:rFonts w:hint="cs"/>
          <w:b/>
          <w:bCs w:val="0"/>
          <w:rtl/>
        </w:rPr>
        <w:t>ال</w:t>
      </w:r>
      <w:r w:rsidR="00431018" w:rsidRPr="0004733F">
        <w:rPr>
          <w:rStyle w:val="Char0"/>
          <w:rFonts w:hint="cs"/>
          <w:b/>
          <w:bCs w:val="0"/>
          <w:rtl/>
        </w:rPr>
        <w:t>لّ</w:t>
      </w:r>
      <w:r w:rsidRPr="0004733F">
        <w:rPr>
          <w:rStyle w:val="Char0"/>
          <w:rFonts w:hint="cs"/>
          <w:b/>
          <w:bCs w:val="0"/>
          <w:rtl/>
        </w:rPr>
        <w:t>ه</w:t>
      </w:r>
      <w:r w:rsidRPr="00C476D5">
        <w:rPr>
          <w:rFonts w:hint="cs"/>
          <w:b/>
          <w:rtl/>
        </w:rPr>
        <w:t xml:space="preserve"> نامیده شده‌اند) بیان گردیده است. «</w:t>
      </w:r>
      <w:r w:rsidR="00FD3D71" w:rsidRPr="0004733F">
        <w:rPr>
          <w:rStyle w:val="Char0"/>
          <w:b/>
          <w:bCs w:val="0"/>
          <w:rtl/>
        </w:rPr>
        <w:t>إِنَّا أَعتَدنا لِلكافِر</w:t>
      </w:r>
      <w:r w:rsidR="006C44D4" w:rsidRPr="0004733F">
        <w:rPr>
          <w:rStyle w:val="Char0"/>
          <w:b/>
          <w:bCs w:val="0"/>
          <w:rtl/>
        </w:rPr>
        <w:t>ی</w:t>
      </w:r>
      <w:r w:rsidR="00FD3D71" w:rsidRPr="0004733F">
        <w:rPr>
          <w:rStyle w:val="Char0"/>
          <w:b/>
          <w:bCs w:val="0"/>
          <w:rtl/>
        </w:rPr>
        <w:t>نَ سَلاسِلَ وَ أَغلالاً وَ سَع</w:t>
      </w:r>
      <w:r w:rsidR="006C44D4" w:rsidRPr="0004733F">
        <w:rPr>
          <w:rStyle w:val="Char0"/>
          <w:b/>
          <w:bCs w:val="0"/>
          <w:rtl/>
        </w:rPr>
        <w:t>ی</w:t>
      </w:r>
      <w:r w:rsidR="00FD3D71" w:rsidRPr="0004733F">
        <w:rPr>
          <w:rStyle w:val="Char0"/>
          <w:b/>
          <w:bCs w:val="0"/>
          <w:rtl/>
        </w:rPr>
        <w:t>راً</w:t>
      </w:r>
      <w:r w:rsidR="00FD3D71" w:rsidRPr="0004733F">
        <w:rPr>
          <w:rStyle w:val="Char0"/>
          <w:rFonts w:hint="cs"/>
          <w:b/>
          <w:bCs w:val="0"/>
          <w:rtl/>
        </w:rPr>
        <w:t xml:space="preserve"> * </w:t>
      </w:r>
      <w:r w:rsidRPr="0004733F">
        <w:rPr>
          <w:rStyle w:val="Char0"/>
          <w:rFonts w:hint="cs"/>
          <w:b/>
          <w:bCs w:val="0"/>
          <w:rtl/>
        </w:rPr>
        <w:t xml:space="preserve">إِنَّ الأَبرَارَ </w:t>
      </w:r>
      <w:r w:rsidR="006C44D4" w:rsidRPr="0004733F">
        <w:rPr>
          <w:rStyle w:val="Char0"/>
          <w:rFonts w:hint="cs"/>
          <w:b/>
          <w:bCs w:val="0"/>
          <w:rtl/>
        </w:rPr>
        <w:t>ی</w:t>
      </w:r>
      <w:r w:rsidRPr="0004733F">
        <w:rPr>
          <w:rStyle w:val="Char0"/>
          <w:rFonts w:hint="cs"/>
          <w:b/>
          <w:bCs w:val="0"/>
          <w:rtl/>
        </w:rPr>
        <w:t xml:space="preserve">َشرَبُونَ مِن </w:t>
      </w:r>
      <w:r w:rsidR="00E5777F" w:rsidRPr="0004733F">
        <w:rPr>
          <w:rStyle w:val="Char0"/>
          <w:rFonts w:hint="cs"/>
          <w:b/>
          <w:bCs w:val="0"/>
          <w:rtl/>
        </w:rPr>
        <w:t>ک</w:t>
      </w:r>
      <w:r w:rsidRPr="0004733F">
        <w:rPr>
          <w:rStyle w:val="Char0"/>
          <w:rFonts w:hint="cs"/>
          <w:b/>
          <w:bCs w:val="0"/>
          <w:rtl/>
        </w:rPr>
        <w:t xml:space="preserve">َأسٍ </w:t>
      </w:r>
      <w:r w:rsidR="00E5777F" w:rsidRPr="0004733F">
        <w:rPr>
          <w:rStyle w:val="Char0"/>
          <w:rFonts w:hint="cs"/>
          <w:b/>
          <w:bCs w:val="0"/>
          <w:rtl/>
        </w:rPr>
        <w:t>ک</w:t>
      </w:r>
      <w:r w:rsidRPr="0004733F">
        <w:rPr>
          <w:rStyle w:val="Char0"/>
          <w:rFonts w:hint="cs"/>
          <w:b/>
          <w:bCs w:val="0"/>
          <w:rtl/>
        </w:rPr>
        <w:t xml:space="preserve">َانَ مِزَاجُهَا </w:t>
      </w:r>
      <w:r w:rsidR="00E5777F" w:rsidRPr="0004733F">
        <w:rPr>
          <w:rStyle w:val="Char0"/>
          <w:rFonts w:hint="cs"/>
          <w:b/>
          <w:bCs w:val="0"/>
          <w:rtl/>
        </w:rPr>
        <w:t>ک</w:t>
      </w:r>
      <w:r w:rsidRPr="0004733F">
        <w:rPr>
          <w:rStyle w:val="Char0"/>
          <w:rFonts w:hint="cs"/>
          <w:b/>
          <w:bCs w:val="0"/>
          <w:rtl/>
        </w:rPr>
        <w:t xml:space="preserve">َافُورًا </w:t>
      </w:r>
      <w:r w:rsidR="000B2F13" w:rsidRPr="0004733F">
        <w:rPr>
          <w:rStyle w:val="Char0"/>
          <w:rFonts w:hint="cs"/>
          <w:b/>
          <w:bCs w:val="0"/>
          <w:rtl/>
        </w:rPr>
        <w:t xml:space="preserve">* </w:t>
      </w:r>
      <w:r w:rsidRPr="0004733F">
        <w:rPr>
          <w:rStyle w:val="Char0"/>
          <w:rFonts w:hint="cs"/>
          <w:b/>
          <w:bCs w:val="0"/>
          <w:rtl/>
        </w:rPr>
        <w:t>عَ</w:t>
      </w:r>
      <w:r w:rsidR="006C44D4" w:rsidRPr="0004733F">
        <w:rPr>
          <w:rStyle w:val="Char0"/>
          <w:rFonts w:hint="cs"/>
          <w:b/>
          <w:bCs w:val="0"/>
          <w:rtl/>
        </w:rPr>
        <w:t>ی</w:t>
      </w:r>
      <w:r w:rsidRPr="0004733F">
        <w:rPr>
          <w:rStyle w:val="Char0"/>
          <w:rFonts w:hint="cs"/>
          <w:b/>
          <w:bCs w:val="0"/>
          <w:rtl/>
        </w:rPr>
        <w:t xml:space="preserve">نًا </w:t>
      </w:r>
      <w:r w:rsidR="006C44D4" w:rsidRPr="0004733F">
        <w:rPr>
          <w:rStyle w:val="Char0"/>
          <w:rFonts w:hint="cs"/>
          <w:b/>
          <w:bCs w:val="0"/>
          <w:rtl/>
        </w:rPr>
        <w:t>ی</w:t>
      </w:r>
      <w:r w:rsidRPr="0004733F">
        <w:rPr>
          <w:rStyle w:val="Char0"/>
          <w:rFonts w:hint="cs"/>
          <w:b/>
          <w:bCs w:val="0"/>
          <w:rtl/>
        </w:rPr>
        <w:t xml:space="preserve">َشرَبُ بِهَا عِبَادُ اللَّهِ </w:t>
      </w:r>
      <w:r w:rsidR="006C44D4" w:rsidRPr="0004733F">
        <w:rPr>
          <w:rStyle w:val="Char0"/>
          <w:rFonts w:hint="cs"/>
          <w:b/>
          <w:bCs w:val="0"/>
          <w:rtl/>
        </w:rPr>
        <w:t>ی</w:t>
      </w:r>
      <w:r w:rsidRPr="0004733F">
        <w:rPr>
          <w:rStyle w:val="Char0"/>
          <w:rFonts w:hint="cs"/>
          <w:b/>
          <w:bCs w:val="0"/>
          <w:rtl/>
        </w:rPr>
        <w:t>ُفَجِّرُونَهَا تَفجِ</w:t>
      </w:r>
      <w:r w:rsidR="006C44D4" w:rsidRPr="0004733F">
        <w:rPr>
          <w:rStyle w:val="Char0"/>
          <w:rFonts w:hint="cs"/>
          <w:b/>
          <w:bCs w:val="0"/>
          <w:rtl/>
        </w:rPr>
        <w:t>ی</w:t>
      </w:r>
      <w:r w:rsidRPr="0004733F">
        <w:rPr>
          <w:rStyle w:val="Char0"/>
          <w:rFonts w:hint="cs"/>
          <w:b/>
          <w:bCs w:val="0"/>
          <w:rtl/>
        </w:rPr>
        <w:t>رًا</w:t>
      </w:r>
      <w:r w:rsidRPr="00C476D5">
        <w:rPr>
          <w:rFonts w:hint="cs"/>
          <w:b/>
          <w:rtl/>
        </w:rPr>
        <w:t>؛</w:t>
      </w:r>
      <w:r w:rsidRPr="00C476D5">
        <w:rPr>
          <w:rStyle w:val="FootnoteReference"/>
          <w:b/>
          <w:rtl/>
        </w:rPr>
        <w:footnoteReference w:id="252"/>
      </w:r>
      <w:r w:rsidRPr="00C476D5">
        <w:rPr>
          <w:rFonts w:hint="cs"/>
          <w:b/>
          <w:rtl/>
        </w:rPr>
        <w:t xml:space="preserve"> ابرار یا همان خوبان از جامی می‌نوشند که با عطر خوشی از کافور آمیخته است. کافور چشمه‌ای است </w:t>
      </w:r>
      <w:r w:rsidR="00E5777F" w:rsidRPr="00C476D5">
        <w:rPr>
          <w:rFonts w:hint="cs"/>
          <w:b/>
          <w:rtl/>
        </w:rPr>
        <w:t>ک</w:t>
      </w:r>
      <w:r w:rsidRPr="00C476D5">
        <w:rPr>
          <w:rFonts w:hint="cs"/>
          <w:b/>
          <w:rtl/>
        </w:rPr>
        <w:t>ه عبادالله (همان مقر</w:t>
      </w:r>
      <w:r w:rsidR="000922A7" w:rsidRPr="00C476D5">
        <w:rPr>
          <w:rFonts w:hint="cs"/>
          <w:b/>
          <w:rtl/>
        </w:rPr>
        <w:t>ّ</w:t>
      </w:r>
      <w:r w:rsidRPr="00C476D5">
        <w:rPr>
          <w:rFonts w:hint="cs"/>
          <w:b/>
          <w:rtl/>
        </w:rPr>
        <w:t>بان) از خالص آن</w:t>
      </w:r>
      <w:r w:rsidR="00A67B7F" w:rsidRPr="00C476D5">
        <w:rPr>
          <w:rFonts w:hint="cs"/>
          <w:b/>
          <w:rtl/>
        </w:rPr>
        <w:t xml:space="preserve"> می‌</w:t>
      </w:r>
      <w:r w:rsidRPr="00C476D5">
        <w:rPr>
          <w:rFonts w:hint="cs"/>
          <w:b/>
          <w:rtl/>
        </w:rPr>
        <w:t>‏نوشند و [به دلخواه خو</w:t>
      </w:r>
      <w:r w:rsidR="006C44D4" w:rsidRPr="00C476D5">
        <w:rPr>
          <w:rFonts w:hint="cs"/>
          <w:b/>
          <w:rtl/>
        </w:rPr>
        <w:t>ی</w:t>
      </w:r>
      <w:r w:rsidRPr="00C476D5">
        <w:rPr>
          <w:rFonts w:hint="cs"/>
          <w:b/>
          <w:rtl/>
        </w:rPr>
        <w:t>ش] جار</w:t>
      </w:r>
      <w:r w:rsidR="006C44D4" w:rsidRPr="00C476D5">
        <w:rPr>
          <w:rFonts w:hint="cs"/>
          <w:b/>
          <w:rtl/>
        </w:rPr>
        <w:t>ی</w:t>
      </w:r>
      <w:r w:rsidRPr="00C476D5">
        <w:rPr>
          <w:rFonts w:hint="cs"/>
          <w:b/>
          <w:rtl/>
        </w:rPr>
        <w:t>‌اش می‌</w:t>
      </w:r>
      <w:r w:rsidR="00E5777F" w:rsidRPr="00C476D5">
        <w:rPr>
          <w:rFonts w:hint="cs"/>
          <w:b/>
          <w:rtl/>
        </w:rPr>
        <w:t>ک</w:t>
      </w:r>
      <w:r w:rsidRPr="00C476D5">
        <w:rPr>
          <w:rFonts w:hint="cs"/>
          <w:b/>
          <w:rtl/>
        </w:rPr>
        <w:t>نند.</w:t>
      </w:r>
      <w:r w:rsidR="007D0614" w:rsidRPr="00C476D5">
        <w:rPr>
          <w:rStyle w:val="FootnoteReference"/>
          <w:b/>
          <w:rtl/>
        </w:rPr>
        <w:footnoteReference w:id="253"/>
      </w:r>
      <w:r w:rsidR="00C47D0F" w:rsidRPr="00C476D5">
        <w:rPr>
          <w:rFonts w:hint="cs"/>
          <w:b/>
          <w:rtl/>
        </w:rPr>
        <w:t xml:space="preserve"> در این آیات، «ابرار» مقابل «کافران» قرار گرفته است.</w:t>
      </w:r>
    </w:p>
    <w:p w14:paraId="4C0264D6" w14:textId="3DA0B1EA" w:rsidR="00C47D0F" w:rsidRPr="00C476D5" w:rsidRDefault="00C47D0F" w:rsidP="0093772B">
      <w:pPr>
        <w:jc w:val="center"/>
        <w:rPr>
          <w:b/>
          <w:bCs/>
          <w:rtl/>
        </w:rPr>
      </w:pPr>
      <w:r w:rsidRPr="00C476D5">
        <w:rPr>
          <w:b/>
          <w:bCs/>
          <w:noProof/>
          <w:rtl/>
          <w:lang w:val="fa-IR"/>
        </w:rPr>
        <w:drawing>
          <wp:inline distT="0" distB="0" distL="0" distR="0" wp14:anchorId="58D639CB" wp14:editId="4FBD5E73">
            <wp:extent cx="1257619" cy="1083537"/>
            <wp:effectExtent l="0" t="0" r="0" b="254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14:paraId="047BD342" w14:textId="514255E4" w:rsidR="005402F3" w:rsidRPr="00C476D5" w:rsidRDefault="005402F3" w:rsidP="0093772B">
      <w:pPr>
        <w:rPr>
          <w:b/>
          <w:bCs/>
          <w:rtl/>
        </w:rPr>
      </w:pPr>
      <w:r w:rsidRPr="00C476D5">
        <w:rPr>
          <w:rFonts w:hint="cs"/>
          <w:b/>
          <w:rtl/>
        </w:rPr>
        <w:t>همین تقسیم سه‌گانه در سور</w:t>
      </w:r>
      <w:r w:rsidR="00BC1ED0" w:rsidRPr="00C476D5">
        <w:rPr>
          <w:rFonts w:hint="cs"/>
          <w:b/>
          <w:rtl/>
        </w:rPr>
        <w:t>ة</w:t>
      </w:r>
      <w:r w:rsidRPr="00C476D5">
        <w:rPr>
          <w:rFonts w:hint="cs"/>
          <w:b/>
          <w:rtl/>
        </w:rPr>
        <w:t xml:space="preserve"> فاطر به زبان دیگری طرح شده است: «</w:t>
      </w:r>
      <w:r w:rsidRPr="0004733F">
        <w:rPr>
          <w:rStyle w:val="Char0"/>
          <w:rFonts w:hint="cs"/>
          <w:b/>
          <w:bCs w:val="0"/>
          <w:rtl/>
        </w:rPr>
        <w:t>ثُمَّ أَورَثنَا ال</w:t>
      </w:r>
      <w:r w:rsidR="00E5777F" w:rsidRPr="0004733F">
        <w:rPr>
          <w:rStyle w:val="Char0"/>
          <w:rFonts w:hint="cs"/>
          <w:b/>
          <w:bCs w:val="0"/>
          <w:rtl/>
        </w:rPr>
        <w:t>ک</w:t>
      </w:r>
      <w:r w:rsidRPr="0004733F">
        <w:rPr>
          <w:rStyle w:val="Char0"/>
          <w:rFonts w:hint="cs"/>
          <w:b/>
          <w:bCs w:val="0"/>
          <w:rtl/>
        </w:rPr>
        <w:t>ِتَابَ الَّذِ</w:t>
      </w:r>
      <w:r w:rsidR="006C44D4" w:rsidRPr="0004733F">
        <w:rPr>
          <w:rStyle w:val="Char0"/>
          <w:rFonts w:hint="cs"/>
          <w:b/>
          <w:bCs w:val="0"/>
          <w:rtl/>
        </w:rPr>
        <w:t>ی</w:t>
      </w:r>
      <w:r w:rsidRPr="0004733F">
        <w:rPr>
          <w:rStyle w:val="Char0"/>
          <w:rFonts w:hint="cs"/>
          <w:b/>
          <w:bCs w:val="0"/>
          <w:rtl/>
        </w:rPr>
        <w:t>نَ اصطَفَ</w:t>
      </w:r>
      <w:r w:rsidR="006C44D4" w:rsidRPr="0004733F">
        <w:rPr>
          <w:rStyle w:val="Char0"/>
          <w:rFonts w:hint="cs"/>
          <w:b/>
          <w:bCs w:val="0"/>
          <w:rtl/>
        </w:rPr>
        <w:t>ی</w:t>
      </w:r>
      <w:r w:rsidRPr="0004733F">
        <w:rPr>
          <w:rStyle w:val="Char0"/>
          <w:rFonts w:hint="cs"/>
          <w:b/>
          <w:bCs w:val="0"/>
          <w:rtl/>
        </w:rPr>
        <w:t>نَا مِن عِبَادِنَا فَمِنهُم ظَالِمٌ لِنَفسِهِ وَ</w:t>
      </w:r>
      <w:r w:rsidR="00E55265" w:rsidRPr="0004733F">
        <w:rPr>
          <w:rStyle w:val="Char0"/>
          <w:rFonts w:hint="cs"/>
          <w:b/>
          <w:bCs w:val="0"/>
          <w:rtl/>
        </w:rPr>
        <w:t xml:space="preserve"> </w:t>
      </w:r>
      <w:r w:rsidRPr="0004733F">
        <w:rPr>
          <w:rStyle w:val="Char0"/>
          <w:rFonts w:hint="cs"/>
          <w:b/>
          <w:bCs w:val="0"/>
          <w:rtl/>
        </w:rPr>
        <w:t>مِنهُم مُقتَصِدٌ وَ</w:t>
      </w:r>
      <w:r w:rsidR="00E55265" w:rsidRPr="0004733F">
        <w:rPr>
          <w:rStyle w:val="Char0"/>
          <w:rFonts w:hint="cs"/>
          <w:b/>
          <w:bCs w:val="0"/>
          <w:rtl/>
        </w:rPr>
        <w:t xml:space="preserve"> </w:t>
      </w:r>
      <w:r w:rsidRPr="0004733F">
        <w:rPr>
          <w:rStyle w:val="Char0"/>
          <w:rFonts w:hint="cs"/>
          <w:b/>
          <w:bCs w:val="0"/>
          <w:rtl/>
        </w:rPr>
        <w:t>مِنهُم سَابِقٌ بِالخَ</w:t>
      </w:r>
      <w:r w:rsidR="006C44D4" w:rsidRPr="0004733F">
        <w:rPr>
          <w:rStyle w:val="Char0"/>
          <w:rFonts w:hint="cs"/>
          <w:b/>
          <w:bCs w:val="0"/>
          <w:rtl/>
        </w:rPr>
        <w:t>ی</w:t>
      </w:r>
      <w:r w:rsidRPr="0004733F">
        <w:rPr>
          <w:rStyle w:val="Char0"/>
          <w:rFonts w:hint="cs"/>
          <w:b/>
          <w:bCs w:val="0"/>
          <w:rtl/>
        </w:rPr>
        <w:t>رَاتِ</w:t>
      </w:r>
      <w:r w:rsidRPr="00C476D5">
        <w:rPr>
          <w:rFonts w:hint="cs"/>
          <w:b/>
          <w:rtl/>
        </w:rPr>
        <w:t>».</w:t>
      </w:r>
      <w:r w:rsidRPr="00C476D5">
        <w:rPr>
          <w:rStyle w:val="FootnoteReference"/>
          <w:b/>
          <w:rtl/>
        </w:rPr>
        <w:footnoteReference w:id="254"/>
      </w:r>
      <w:r w:rsidRPr="00C476D5">
        <w:rPr>
          <w:rFonts w:hint="cs"/>
          <w:b/>
          <w:rtl/>
        </w:rPr>
        <w:t xml:space="preserve"> گروه اول: «ظالم به نفس خود» یعنی بدها هستند؛ زیرا کسی که بدی می‌کند پیش از آن که به دیگران بدی کند به خود ستم کرده و آسیب می‌رساند. گروه دوم: «مقتصد» یعنی خوبان</w:t>
      </w:r>
      <w:r w:rsidR="001250EF">
        <w:rPr>
          <w:rFonts w:hint="cs"/>
          <w:b/>
          <w:rtl/>
        </w:rPr>
        <w:t xml:space="preserve"> معمولی و متوسط</w:t>
      </w:r>
      <w:r w:rsidRPr="00C476D5">
        <w:rPr>
          <w:rFonts w:hint="cs"/>
          <w:b/>
          <w:rtl/>
        </w:rPr>
        <w:t xml:space="preserve"> که </w:t>
      </w:r>
      <w:r w:rsidR="001250EF">
        <w:rPr>
          <w:rFonts w:hint="cs"/>
          <w:b/>
          <w:rtl/>
        </w:rPr>
        <w:t xml:space="preserve">اجمالا دارای </w:t>
      </w:r>
      <w:r w:rsidRPr="00C476D5">
        <w:rPr>
          <w:rFonts w:hint="cs"/>
          <w:b/>
          <w:rtl/>
        </w:rPr>
        <w:t xml:space="preserve">تعادل و توازن شخصیت یا اعتدال نفس </w:t>
      </w:r>
      <w:r w:rsidR="001250EF">
        <w:rPr>
          <w:rFonts w:hint="cs"/>
          <w:b/>
          <w:rtl/>
        </w:rPr>
        <w:t>هستند</w:t>
      </w:r>
      <w:r w:rsidRPr="00C476D5">
        <w:rPr>
          <w:rFonts w:hint="cs"/>
          <w:b/>
          <w:rtl/>
        </w:rPr>
        <w:t>. گروه سوم «جلودار و پیشگام در خیرات» که حساب جداگانه دارند</w:t>
      </w:r>
      <w:r w:rsidR="00B73EFF" w:rsidRPr="00C476D5">
        <w:rPr>
          <w:rFonts w:hint="cs"/>
          <w:b/>
          <w:rtl/>
        </w:rPr>
        <w:t>.</w:t>
      </w:r>
    </w:p>
    <w:p w14:paraId="1D64413A" w14:textId="5FA9D5E3" w:rsidR="005402F3" w:rsidRPr="00C476D5" w:rsidRDefault="00E4509E" w:rsidP="0093772B">
      <w:pPr>
        <w:jc w:val="center"/>
        <w:rPr>
          <w:b/>
          <w:bCs/>
          <w:rtl/>
        </w:rPr>
      </w:pPr>
      <w:r>
        <w:rPr>
          <w:rFonts w:hint="cs"/>
          <w:b/>
          <w:noProof/>
          <w:rtl/>
          <w:lang w:val="fa-IR"/>
        </w:rPr>
        <w:t xml:space="preserve"> </w:t>
      </w:r>
      <w:r w:rsidR="005402F3" w:rsidRPr="00C476D5">
        <w:rPr>
          <w:b/>
          <w:bCs/>
          <w:noProof/>
          <w:rtl/>
          <w:lang w:val="fa-IR"/>
        </w:rPr>
        <w:drawing>
          <wp:inline distT="0" distB="0" distL="0" distR="0" wp14:anchorId="21082B23" wp14:editId="68046943">
            <wp:extent cx="1279279" cy="1030682"/>
            <wp:effectExtent l="0" t="0" r="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r>
        <w:rPr>
          <w:b/>
          <w:noProof/>
          <w:rtl/>
          <w:lang w:val="fa-IR"/>
        </w:rPr>
        <w:tab/>
      </w:r>
      <w:r>
        <w:rPr>
          <w:b/>
          <w:noProof/>
          <w:rtl/>
          <w:lang w:val="fa-IR"/>
        </w:rPr>
        <w:tab/>
      </w:r>
      <w:r>
        <w:rPr>
          <w:b/>
          <w:noProof/>
          <w:rtl/>
          <w:lang w:val="fa-IR"/>
        </w:rPr>
        <w:tab/>
      </w:r>
      <w:r w:rsidRPr="00C476D5">
        <w:rPr>
          <w:b/>
          <w:bCs/>
          <w:noProof/>
          <w:rtl/>
          <w:lang w:val="fa-IR"/>
        </w:rPr>
        <w:drawing>
          <wp:inline distT="0" distB="0" distL="0" distR="0" wp14:anchorId="57AF0C44" wp14:editId="2C37CAE6">
            <wp:extent cx="1279279" cy="1030682"/>
            <wp:effectExtent l="0" t="0" r="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164D0B9A" w14:textId="36F4DB81" w:rsidR="00286CC0" w:rsidRPr="00C476D5" w:rsidRDefault="00286CC0" w:rsidP="0093772B">
      <w:pPr>
        <w:rPr>
          <w:b/>
          <w:bCs/>
          <w:rtl/>
        </w:rPr>
      </w:pPr>
      <w:r w:rsidRPr="00C476D5">
        <w:rPr>
          <w:rFonts w:hint="cs"/>
          <w:b/>
          <w:rtl/>
        </w:rPr>
        <w:t>در آیات ۴۶ تا ۴۹ سور</w:t>
      </w:r>
      <w:r w:rsidR="002A6EBF" w:rsidRPr="00C476D5">
        <w:rPr>
          <w:rFonts w:hint="cs"/>
          <w:b/>
          <w:rtl/>
        </w:rPr>
        <w:t xml:space="preserve">ة </w:t>
      </w:r>
      <w:r w:rsidRPr="00C476D5">
        <w:rPr>
          <w:rFonts w:hint="cs"/>
          <w:b/>
          <w:rtl/>
        </w:rPr>
        <w:t>اعراف از سه گروه</w:t>
      </w:r>
      <w:r w:rsidR="00D07566" w:rsidRPr="00C476D5">
        <w:rPr>
          <w:rFonts w:hint="cs"/>
          <w:b/>
          <w:rtl/>
        </w:rPr>
        <w:t>ِ</w:t>
      </w:r>
      <w:r w:rsidRPr="00C476D5">
        <w:rPr>
          <w:rFonts w:hint="cs"/>
          <w:b/>
          <w:rtl/>
        </w:rPr>
        <w:t xml:space="preserve"> </w:t>
      </w:r>
      <w:r w:rsidR="00055FB1" w:rsidRPr="00C476D5">
        <w:rPr>
          <w:rFonts w:hint="cs"/>
          <w:b/>
          <w:rtl/>
        </w:rPr>
        <w:t xml:space="preserve">اصحاب الجنه، اصحاب النار و رجال </w:t>
      </w:r>
      <w:r w:rsidR="00D07566" w:rsidRPr="00C476D5">
        <w:rPr>
          <w:rFonts w:hint="cs"/>
          <w:b/>
          <w:rtl/>
        </w:rPr>
        <w:t>ال</w:t>
      </w:r>
      <w:r w:rsidR="00055FB1" w:rsidRPr="00C476D5">
        <w:rPr>
          <w:rFonts w:hint="cs"/>
          <w:b/>
          <w:rtl/>
        </w:rPr>
        <w:t>اعراف</w:t>
      </w:r>
      <w:r w:rsidR="001952C3" w:rsidRPr="00C476D5">
        <w:rPr>
          <w:rFonts w:hint="cs"/>
          <w:b/>
          <w:rtl/>
        </w:rPr>
        <w:t xml:space="preserve"> در قیامت</w:t>
      </w:r>
      <w:r w:rsidR="00055FB1" w:rsidRPr="00C476D5">
        <w:rPr>
          <w:rFonts w:hint="cs"/>
          <w:b/>
          <w:rtl/>
        </w:rPr>
        <w:t xml:space="preserve"> </w:t>
      </w:r>
      <w:r w:rsidRPr="00C476D5">
        <w:rPr>
          <w:rFonts w:hint="cs"/>
          <w:b/>
          <w:rtl/>
        </w:rPr>
        <w:t>یاد شده است.</w:t>
      </w:r>
      <w:r w:rsidRPr="00C476D5">
        <w:rPr>
          <w:b/>
          <w:rtl/>
        </w:rPr>
        <w:t xml:space="preserve"> ا</w:t>
      </w:r>
      <w:r w:rsidRPr="00C476D5">
        <w:rPr>
          <w:rFonts w:hint="cs"/>
          <w:b/>
          <w:rtl/>
        </w:rPr>
        <w:t>ین</w:t>
      </w:r>
      <w:r w:rsidRPr="00C476D5">
        <w:rPr>
          <w:b/>
          <w:rtl/>
        </w:rPr>
        <w:t xml:space="preserve"> رجال بر </w:t>
      </w:r>
      <w:r w:rsidR="003108DE" w:rsidRPr="00C476D5">
        <w:rPr>
          <w:rFonts w:hint="cs"/>
          <w:b/>
          <w:rtl/>
        </w:rPr>
        <w:t xml:space="preserve">بهشتیان و دوزخیان </w:t>
      </w:r>
      <w:r w:rsidR="002D6A56" w:rsidRPr="00C476D5">
        <w:rPr>
          <w:rFonts w:hint="cs"/>
          <w:b/>
          <w:rtl/>
        </w:rPr>
        <w:t xml:space="preserve">اشراف دارند </w:t>
      </w:r>
      <w:r w:rsidRPr="00C476D5">
        <w:rPr>
          <w:b/>
          <w:rtl/>
        </w:rPr>
        <w:t>و د</w:t>
      </w:r>
      <w:r w:rsidRPr="00C476D5">
        <w:rPr>
          <w:rFonts w:hint="cs"/>
          <w:b/>
          <w:rtl/>
        </w:rPr>
        <w:t>ا</w:t>
      </w:r>
      <w:r w:rsidRPr="00C476D5">
        <w:rPr>
          <w:b/>
          <w:rtl/>
        </w:rPr>
        <w:t>ر</w:t>
      </w:r>
      <w:r w:rsidRPr="00C476D5">
        <w:rPr>
          <w:rFonts w:hint="cs"/>
          <w:b/>
          <w:rtl/>
        </w:rPr>
        <w:t>ای</w:t>
      </w:r>
      <w:r w:rsidRPr="00C476D5">
        <w:rPr>
          <w:b/>
          <w:rtl/>
        </w:rPr>
        <w:t xml:space="preserve"> مقامى هستند که از س</w:t>
      </w:r>
      <w:r w:rsidRPr="00C476D5">
        <w:rPr>
          <w:rFonts w:hint="cs"/>
          <w:b/>
          <w:rtl/>
        </w:rPr>
        <w:t>یماى</w:t>
      </w:r>
      <w:r w:rsidRPr="00C476D5">
        <w:rPr>
          <w:b/>
          <w:rtl/>
        </w:rPr>
        <w:t xml:space="preserve"> </w:t>
      </w:r>
      <w:r w:rsidR="002D6A56" w:rsidRPr="00C476D5">
        <w:rPr>
          <w:rFonts w:hint="cs"/>
          <w:b/>
          <w:rtl/>
        </w:rPr>
        <w:t>افراد</w:t>
      </w:r>
      <w:r w:rsidRPr="00C476D5">
        <w:rPr>
          <w:b/>
          <w:rtl/>
        </w:rPr>
        <w:t>، ا</w:t>
      </w:r>
      <w:r w:rsidRPr="00C476D5">
        <w:rPr>
          <w:rFonts w:hint="cs"/>
          <w:b/>
          <w:rtl/>
        </w:rPr>
        <w:t>یمان</w:t>
      </w:r>
      <w:r w:rsidRPr="00C476D5">
        <w:rPr>
          <w:b/>
          <w:rtl/>
        </w:rPr>
        <w:t xml:space="preserve"> </w:t>
      </w:r>
      <w:r w:rsidR="002D6A56" w:rsidRPr="00C476D5">
        <w:rPr>
          <w:rFonts w:hint="cs"/>
          <w:b/>
          <w:rtl/>
        </w:rPr>
        <w:t xml:space="preserve">و کفر </w:t>
      </w:r>
      <w:r w:rsidRPr="00C476D5">
        <w:rPr>
          <w:b/>
          <w:rtl/>
        </w:rPr>
        <w:t>آنان را درک مى ‏کنند و به خصوص</w:t>
      </w:r>
      <w:r w:rsidRPr="00C476D5">
        <w:rPr>
          <w:rFonts w:hint="cs"/>
          <w:b/>
          <w:rtl/>
        </w:rPr>
        <w:t>یات</w:t>
      </w:r>
      <w:r w:rsidRPr="00C476D5">
        <w:rPr>
          <w:b/>
          <w:rtl/>
        </w:rPr>
        <w:t xml:space="preserve"> احوال و اعمال آنان پى م</w:t>
      </w:r>
      <w:r w:rsidR="003108DE" w:rsidRPr="00C476D5">
        <w:rPr>
          <w:rFonts w:hint="cs"/>
          <w:b/>
          <w:rtl/>
        </w:rPr>
        <w:t>ی‌</w:t>
      </w:r>
      <w:r w:rsidRPr="00C476D5">
        <w:rPr>
          <w:b/>
          <w:rtl/>
        </w:rPr>
        <w:t>‏برند</w:t>
      </w:r>
      <w:r w:rsidRPr="00C476D5">
        <w:rPr>
          <w:rFonts w:hint="cs"/>
          <w:b/>
          <w:rtl/>
        </w:rPr>
        <w:t>.</w:t>
      </w:r>
      <w:r w:rsidRPr="00C476D5">
        <w:rPr>
          <w:rStyle w:val="FootnoteReference"/>
          <w:b/>
          <w:rtl/>
        </w:rPr>
        <w:footnoteReference w:id="255"/>
      </w:r>
    </w:p>
    <w:p w14:paraId="385E87E8" w14:textId="02E5C7CC" w:rsidR="005402F3" w:rsidRPr="00C476D5" w:rsidRDefault="008709AC" w:rsidP="0093772B">
      <w:pPr>
        <w:rPr>
          <w:b/>
          <w:bCs/>
          <w:rtl/>
        </w:rPr>
      </w:pPr>
      <w:r w:rsidRPr="00C476D5">
        <w:rPr>
          <w:rFonts w:hint="cs"/>
          <w:b/>
          <w:rtl/>
        </w:rPr>
        <w:t xml:space="preserve">همین سه‌گانه </w:t>
      </w:r>
      <w:r w:rsidR="005402F3" w:rsidRPr="00C476D5">
        <w:rPr>
          <w:rFonts w:hint="cs"/>
          <w:b/>
          <w:rtl/>
        </w:rPr>
        <w:t>در سور</w:t>
      </w:r>
      <w:r w:rsidR="00BC1ED0" w:rsidRPr="00C476D5">
        <w:rPr>
          <w:rFonts w:hint="cs"/>
          <w:b/>
          <w:rtl/>
        </w:rPr>
        <w:t>ة</w:t>
      </w:r>
      <w:r w:rsidR="005402F3" w:rsidRPr="00C476D5">
        <w:rPr>
          <w:rFonts w:hint="cs"/>
          <w:b/>
          <w:rtl/>
        </w:rPr>
        <w:t xml:space="preserve"> نساء نیز به بیان دیگری آمده است. در آنجا مؤمنان (نقط</w:t>
      </w:r>
      <w:r w:rsidR="00BC1ED0" w:rsidRPr="00C476D5">
        <w:rPr>
          <w:rFonts w:hint="cs"/>
          <w:b/>
          <w:rtl/>
        </w:rPr>
        <w:t>ة</w:t>
      </w:r>
      <w:r w:rsidR="005402F3" w:rsidRPr="00C476D5">
        <w:rPr>
          <w:rFonts w:hint="cs"/>
          <w:b/>
          <w:rtl/>
        </w:rPr>
        <w:t xml:space="preserve"> مقابل کافران) به دو گروه تقسیم شده‌اند. قاعدان و مجاهدان: «</w:t>
      </w:r>
      <w:bookmarkStart w:id="83" w:name="_Hlk153910698"/>
      <w:r w:rsidR="005402F3" w:rsidRPr="0004733F">
        <w:rPr>
          <w:rStyle w:val="Char0"/>
          <w:rFonts w:hint="cs"/>
          <w:b/>
          <w:bCs w:val="0"/>
          <w:rtl/>
        </w:rPr>
        <w:t xml:space="preserve">لَا </w:t>
      </w:r>
      <w:r w:rsidR="006C44D4" w:rsidRPr="0004733F">
        <w:rPr>
          <w:rStyle w:val="Char0"/>
          <w:rFonts w:hint="cs"/>
          <w:b/>
          <w:bCs w:val="0"/>
          <w:rtl/>
        </w:rPr>
        <w:t>ی</w:t>
      </w:r>
      <w:r w:rsidR="005402F3" w:rsidRPr="0004733F">
        <w:rPr>
          <w:rStyle w:val="Char0"/>
          <w:rFonts w:hint="cs"/>
          <w:b/>
          <w:bCs w:val="0"/>
          <w:rtl/>
        </w:rPr>
        <w:t>َستَوِ</w:t>
      </w:r>
      <w:r w:rsidR="006C44D4" w:rsidRPr="0004733F">
        <w:rPr>
          <w:rStyle w:val="Char0"/>
          <w:rFonts w:hint="cs"/>
          <w:b/>
          <w:bCs w:val="0"/>
          <w:rtl/>
        </w:rPr>
        <w:t>ی</w:t>
      </w:r>
      <w:r w:rsidR="005402F3" w:rsidRPr="0004733F">
        <w:rPr>
          <w:rStyle w:val="Char0"/>
          <w:rFonts w:hint="cs"/>
          <w:b/>
          <w:bCs w:val="0"/>
          <w:rtl/>
        </w:rPr>
        <w:t xml:space="preserve"> </w:t>
      </w:r>
      <w:bookmarkEnd w:id="83"/>
      <w:r w:rsidR="005402F3" w:rsidRPr="0004733F">
        <w:rPr>
          <w:rStyle w:val="Char0"/>
          <w:rFonts w:hint="cs"/>
          <w:b/>
          <w:bCs w:val="0"/>
          <w:rtl/>
        </w:rPr>
        <w:t>القَاعِدُونَ مِنَ المُؤمِنِ</w:t>
      </w:r>
      <w:r w:rsidR="006C44D4" w:rsidRPr="0004733F">
        <w:rPr>
          <w:rStyle w:val="Char0"/>
          <w:rFonts w:hint="cs"/>
          <w:b/>
          <w:bCs w:val="0"/>
          <w:rtl/>
        </w:rPr>
        <w:t>ی</w:t>
      </w:r>
      <w:r w:rsidR="005402F3" w:rsidRPr="0004733F">
        <w:rPr>
          <w:rStyle w:val="Char0"/>
          <w:rFonts w:hint="cs"/>
          <w:b/>
          <w:bCs w:val="0"/>
          <w:rtl/>
        </w:rPr>
        <w:t>نَ غَ</w:t>
      </w:r>
      <w:r w:rsidR="006C44D4" w:rsidRPr="0004733F">
        <w:rPr>
          <w:rStyle w:val="Char0"/>
          <w:rFonts w:hint="cs"/>
          <w:b/>
          <w:bCs w:val="0"/>
          <w:rtl/>
        </w:rPr>
        <w:t>ی</w:t>
      </w:r>
      <w:r w:rsidR="005402F3" w:rsidRPr="0004733F">
        <w:rPr>
          <w:rStyle w:val="Char0"/>
          <w:rFonts w:hint="cs"/>
          <w:b/>
          <w:bCs w:val="0"/>
          <w:rtl/>
        </w:rPr>
        <w:t>رُ أُولِ</w:t>
      </w:r>
      <w:r w:rsidR="006C44D4" w:rsidRPr="0004733F">
        <w:rPr>
          <w:rStyle w:val="Char0"/>
          <w:rFonts w:hint="cs"/>
          <w:b/>
          <w:bCs w:val="0"/>
          <w:rtl/>
        </w:rPr>
        <w:t>ی</w:t>
      </w:r>
      <w:r w:rsidR="005402F3" w:rsidRPr="0004733F">
        <w:rPr>
          <w:rStyle w:val="Char0"/>
          <w:rFonts w:hint="cs"/>
          <w:b/>
          <w:bCs w:val="0"/>
          <w:rtl/>
        </w:rPr>
        <w:t xml:space="preserve"> الضَّرَرِ وَ</w:t>
      </w:r>
      <w:r w:rsidR="00B73EFF" w:rsidRPr="0004733F">
        <w:rPr>
          <w:rStyle w:val="Char0"/>
          <w:rFonts w:hint="cs"/>
          <w:b/>
          <w:bCs w:val="0"/>
          <w:rtl/>
        </w:rPr>
        <w:t xml:space="preserve"> </w:t>
      </w:r>
      <w:r w:rsidR="005402F3" w:rsidRPr="0004733F">
        <w:rPr>
          <w:rStyle w:val="Char0"/>
          <w:rFonts w:hint="cs"/>
          <w:b/>
          <w:bCs w:val="0"/>
          <w:rtl/>
        </w:rPr>
        <w:t>المُجَاهِدُونَ فِ</w:t>
      </w:r>
      <w:r w:rsidR="006C44D4" w:rsidRPr="0004733F">
        <w:rPr>
          <w:rStyle w:val="Char0"/>
          <w:rFonts w:hint="cs"/>
          <w:b/>
          <w:bCs w:val="0"/>
          <w:rtl/>
        </w:rPr>
        <w:t>ی</w:t>
      </w:r>
      <w:r w:rsidR="005402F3" w:rsidRPr="0004733F">
        <w:rPr>
          <w:rStyle w:val="Char0"/>
          <w:rFonts w:hint="cs"/>
          <w:b/>
          <w:bCs w:val="0"/>
          <w:rtl/>
        </w:rPr>
        <w:t xml:space="preserve"> سَبِ</w:t>
      </w:r>
      <w:r w:rsidR="006C44D4" w:rsidRPr="0004733F">
        <w:rPr>
          <w:rStyle w:val="Char0"/>
          <w:rFonts w:hint="cs"/>
          <w:b/>
          <w:bCs w:val="0"/>
          <w:rtl/>
        </w:rPr>
        <w:t>ی</w:t>
      </w:r>
      <w:r w:rsidR="005402F3" w:rsidRPr="0004733F">
        <w:rPr>
          <w:rStyle w:val="Char0"/>
          <w:rFonts w:hint="cs"/>
          <w:b/>
          <w:bCs w:val="0"/>
          <w:rtl/>
        </w:rPr>
        <w:t>لِ اللَّهِ بِأَموَالِهِم وَ</w:t>
      </w:r>
      <w:r w:rsidR="00B73EFF" w:rsidRPr="0004733F">
        <w:rPr>
          <w:rStyle w:val="Char0"/>
          <w:rFonts w:hint="cs"/>
          <w:b/>
          <w:bCs w:val="0"/>
          <w:rtl/>
        </w:rPr>
        <w:t xml:space="preserve"> </w:t>
      </w:r>
      <w:r w:rsidR="005402F3" w:rsidRPr="0004733F">
        <w:rPr>
          <w:rStyle w:val="Char0"/>
          <w:rFonts w:hint="cs"/>
          <w:b/>
          <w:bCs w:val="0"/>
          <w:rtl/>
        </w:rPr>
        <w:t xml:space="preserve">أَنفُسِهِم </w:t>
      </w:r>
      <w:bookmarkStart w:id="84" w:name="_Hlk153911053"/>
      <w:r w:rsidR="005402F3" w:rsidRPr="0004733F">
        <w:rPr>
          <w:rStyle w:val="Char0"/>
          <w:rFonts w:hint="cs"/>
          <w:b/>
          <w:bCs w:val="0"/>
          <w:rtl/>
        </w:rPr>
        <w:t>فَضَّلَ اللَّهُ المُجَاهِدِ</w:t>
      </w:r>
      <w:r w:rsidR="006C44D4" w:rsidRPr="0004733F">
        <w:rPr>
          <w:rStyle w:val="Char0"/>
          <w:rFonts w:hint="cs"/>
          <w:b/>
          <w:bCs w:val="0"/>
          <w:rtl/>
        </w:rPr>
        <w:t>ی</w:t>
      </w:r>
      <w:r w:rsidR="005402F3" w:rsidRPr="0004733F">
        <w:rPr>
          <w:rStyle w:val="Char0"/>
          <w:rFonts w:hint="cs"/>
          <w:b/>
          <w:bCs w:val="0"/>
          <w:rtl/>
        </w:rPr>
        <w:t>نَ بِأَموَالِهِم وَ</w:t>
      </w:r>
      <w:r w:rsidR="00B73EFF" w:rsidRPr="0004733F">
        <w:rPr>
          <w:rStyle w:val="Char0"/>
          <w:rFonts w:hint="cs"/>
          <w:b/>
          <w:bCs w:val="0"/>
          <w:rtl/>
        </w:rPr>
        <w:t xml:space="preserve"> </w:t>
      </w:r>
      <w:r w:rsidR="005402F3" w:rsidRPr="0004733F">
        <w:rPr>
          <w:rStyle w:val="Char0"/>
          <w:rFonts w:hint="cs"/>
          <w:b/>
          <w:bCs w:val="0"/>
          <w:rtl/>
        </w:rPr>
        <w:t>أَنفُسِهِم عَلَ</w:t>
      </w:r>
      <w:r w:rsidR="00F9028F" w:rsidRPr="0004733F">
        <w:rPr>
          <w:rStyle w:val="Char0"/>
          <w:rFonts w:hint="cs"/>
          <w:b/>
          <w:bCs w:val="0"/>
          <w:rtl/>
        </w:rPr>
        <w:t>ی</w:t>
      </w:r>
      <w:r w:rsidR="005402F3" w:rsidRPr="0004733F">
        <w:rPr>
          <w:rStyle w:val="Char0"/>
          <w:rFonts w:hint="cs"/>
          <w:b/>
          <w:bCs w:val="0"/>
          <w:rtl/>
        </w:rPr>
        <w:t xml:space="preserve"> القَاعِدِ</w:t>
      </w:r>
      <w:r w:rsidR="006C44D4" w:rsidRPr="0004733F">
        <w:rPr>
          <w:rStyle w:val="Char0"/>
          <w:rFonts w:hint="cs"/>
          <w:b/>
          <w:bCs w:val="0"/>
          <w:rtl/>
        </w:rPr>
        <w:t>ی</w:t>
      </w:r>
      <w:r w:rsidR="005402F3" w:rsidRPr="0004733F">
        <w:rPr>
          <w:rStyle w:val="Char0"/>
          <w:rFonts w:hint="cs"/>
          <w:b/>
          <w:bCs w:val="0"/>
          <w:rtl/>
        </w:rPr>
        <w:t xml:space="preserve">نَ دَرَجَةً </w:t>
      </w:r>
      <w:bookmarkStart w:id="85" w:name="_Hlk153910415"/>
      <w:bookmarkEnd w:id="84"/>
      <w:r w:rsidR="005402F3" w:rsidRPr="0004733F">
        <w:rPr>
          <w:rStyle w:val="Char0"/>
          <w:rFonts w:hint="cs"/>
          <w:b/>
          <w:bCs w:val="0"/>
          <w:rtl/>
        </w:rPr>
        <w:t>وَ</w:t>
      </w:r>
      <w:r w:rsidR="00B73EFF" w:rsidRPr="0004733F">
        <w:rPr>
          <w:rStyle w:val="Char0"/>
          <w:rFonts w:hint="cs"/>
          <w:b/>
          <w:bCs w:val="0"/>
          <w:rtl/>
        </w:rPr>
        <w:t xml:space="preserve"> </w:t>
      </w:r>
      <w:r w:rsidR="00E5777F" w:rsidRPr="0004733F">
        <w:rPr>
          <w:rStyle w:val="Char0"/>
          <w:rFonts w:hint="cs"/>
          <w:b/>
          <w:bCs w:val="0"/>
          <w:rtl/>
        </w:rPr>
        <w:t>ک</w:t>
      </w:r>
      <w:r w:rsidR="005402F3" w:rsidRPr="0004733F">
        <w:rPr>
          <w:rStyle w:val="Char0"/>
          <w:rFonts w:hint="cs"/>
          <w:b/>
          <w:bCs w:val="0"/>
          <w:rtl/>
        </w:rPr>
        <w:t>ُلًّا وَعَدَ اللَّهُ الحُسنَ</w:t>
      </w:r>
      <w:r w:rsidR="00F9028F" w:rsidRPr="0004733F">
        <w:rPr>
          <w:rStyle w:val="Char0"/>
          <w:rFonts w:hint="cs"/>
          <w:b/>
          <w:bCs w:val="0"/>
          <w:rtl/>
        </w:rPr>
        <w:t>ی</w:t>
      </w:r>
      <w:r w:rsidR="005402F3" w:rsidRPr="0004733F">
        <w:rPr>
          <w:rStyle w:val="Char0"/>
          <w:rFonts w:hint="cs"/>
          <w:b/>
          <w:bCs w:val="0"/>
          <w:rtl/>
        </w:rPr>
        <w:t xml:space="preserve"> </w:t>
      </w:r>
      <w:bookmarkStart w:id="86" w:name="_Hlk153911135"/>
      <w:bookmarkEnd w:id="85"/>
      <w:r w:rsidR="005402F3" w:rsidRPr="0004733F">
        <w:rPr>
          <w:rStyle w:val="Char0"/>
          <w:rFonts w:hint="cs"/>
          <w:b/>
          <w:bCs w:val="0"/>
          <w:rtl/>
        </w:rPr>
        <w:t>وَ</w:t>
      </w:r>
      <w:r w:rsidR="00B73EFF" w:rsidRPr="0004733F">
        <w:rPr>
          <w:rStyle w:val="Char0"/>
          <w:rFonts w:hint="cs"/>
          <w:b/>
          <w:bCs w:val="0"/>
          <w:rtl/>
        </w:rPr>
        <w:t xml:space="preserve"> </w:t>
      </w:r>
      <w:r w:rsidR="005402F3" w:rsidRPr="0004733F">
        <w:rPr>
          <w:rStyle w:val="Char0"/>
          <w:rFonts w:hint="cs"/>
          <w:b/>
          <w:bCs w:val="0"/>
          <w:rtl/>
        </w:rPr>
        <w:t>فَضَّلَ اللَّهُ المُجَاهِدِ</w:t>
      </w:r>
      <w:r w:rsidR="006C44D4" w:rsidRPr="0004733F">
        <w:rPr>
          <w:rStyle w:val="Char0"/>
          <w:rFonts w:hint="cs"/>
          <w:b/>
          <w:bCs w:val="0"/>
          <w:rtl/>
        </w:rPr>
        <w:t>ی</w:t>
      </w:r>
      <w:r w:rsidR="005402F3" w:rsidRPr="0004733F">
        <w:rPr>
          <w:rStyle w:val="Char0"/>
          <w:rFonts w:hint="cs"/>
          <w:b/>
          <w:bCs w:val="0"/>
          <w:rtl/>
        </w:rPr>
        <w:t>نَ عَلَ</w:t>
      </w:r>
      <w:r w:rsidR="00F9028F" w:rsidRPr="0004733F">
        <w:rPr>
          <w:rStyle w:val="Char0"/>
          <w:rFonts w:hint="cs"/>
          <w:b/>
          <w:bCs w:val="0"/>
          <w:rtl/>
        </w:rPr>
        <w:t>ی</w:t>
      </w:r>
      <w:r w:rsidR="005402F3" w:rsidRPr="0004733F">
        <w:rPr>
          <w:rStyle w:val="Char0"/>
          <w:rFonts w:hint="cs"/>
          <w:b/>
          <w:bCs w:val="0"/>
          <w:rtl/>
        </w:rPr>
        <w:t xml:space="preserve"> القَاعِدِ</w:t>
      </w:r>
      <w:r w:rsidR="006C44D4" w:rsidRPr="0004733F">
        <w:rPr>
          <w:rStyle w:val="Char0"/>
          <w:rFonts w:hint="cs"/>
          <w:b/>
          <w:bCs w:val="0"/>
          <w:rtl/>
        </w:rPr>
        <w:t>ی</w:t>
      </w:r>
      <w:r w:rsidR="005402F3" w:rsidRPr="0004733F">
        <w:rPr>
          <w:rStyle w:val="Char0"/>
          <w:rFonts w:hint="cs"/>
          <w:b/>
          <w:bCs w:val="0"/>
          <w:rtl/>
        </w:rPr>
        <w:t>نَ أَجرًا عَظِ</w:t>
      </w:r>
      <w:r w:rsidR="006C44D4" w:rsidRPr="0004733F">
        <w:rPr>
          <w:rStyle w:val="Char0"/>
          <w:rFonts w:hint="cs"/>
          <w:b/>
          <w:bCs w:val="0"/>
          <w:rtl/>
        </w:rPr>
        <w:t>ی</w:t>
      </w:r>
      <w:r w:rsidR="005402F3" w:rsidRPr="0004733F">
        <w:rPr>
          <w:rStyle w:val="Char0"/>
          <w:rFonts w:hint="cs"/>
          <w:b/>
          <w:bCs w:val="0"/>
          <w:rtl/>
        </w:rPr>
        <w:t>مًا</w:t>
      </w:r>
      <w:bookmarkEnd w:id="86"/>
      <w:r w:rsidR="005402F3" w:rsidRPr="00C476D5">
        <w:rPr>
          <w:rFonts w:hint="cs"/>
          <w:b/>
          <w:rtl/>
        </w:rPr>
        <w:t>».</w:t>
      </w:r>
    </w:p>
    <w:p w14:paraId="1D90AB5F" w14:textId="550A2FF0" w:rsidR="005402F3" w:rsidRPr="00C476D5" w:rsidRDefault="005402F3" w:rsidP="0093772B">
      <w:pPr>
        <w:rPr>
          <w:b/>
          <w:bCs/>
          <w:rtl/>
        </w:rPr>
      </w:pPr>
      <w:r w:rsidRPr="00C476D5">
        <w:rPr>
          <w:rFonts w:hint="cs"/>
          <w:b/>
          <w:rtl/>
        </w:rPr>
        <w:t>«قاعدان» مؤمنان معمولی و آدم‌های خوب‌اند. این گروه مشمول رحمت خدا هستند و وعد</w:t>
      </w:r>
      <w:r w:rsidR="00BC1ED0" w:rsidRPr="00C476D5">
        <w:rPr>
          <w:rFonts w:hint="cs"/>
          <w:b/>
          <w:rtl/>
        </w:rPr>
        <w:t>ة</w:t>
      </w:r>
      <w:r w:rsidRPr="00C476D5">
        <w:rPr>
          <w:rFonts w:hint="cs"/>
          <w:b/>
          <w:rtl/>
        </w:rPr>
        <w:t xml:space="preserve"> بهشت به آنان داده شده است «</w:t>
      </w:r>
      <w:r w:rsidRPr="0004733F">
        <w:rPr>
          <w:rStyle w:val="Char0"/>
          <w:rFonts w:hint="cs"/>
          <w:b/>
          <w:bCs w:val="0"/>
          <w:rtl/>
        </w:rPr>
        <w:t>وَ</w:t>
      </w:r>
      <w:r w:rsidR="00B73EFF" w:rsidRPr="0004733F">
        <w:rPr>
          <w:rStyle w:val="Char0"/>
          <w:rFonts w:hint="cs"/>
          <w:b/>
          <w:bCs w:val="0"/>
          <w:rtl/>
        </w:rPr>
        <w:t xml:space="preserve"> </w:t>
      </w:r>
      <w:r w:rsidR="00E5777F" w:rsidRPr="0004733F">
        <w:rPr>
          <w:rStyle w:val="Char0"/>
          <w:rFonts w:hint="cs"/>
          <w:b/>
          <w:bCs w:val="0"/>
          <w:rtl/>
        </w:rPr>
        <w:t>ک</w:t>
      </w:r>
      <w:r w:rsidRPr="0004733F">
        <w:rPr>
          <w:rStyle w:val="Char0"/>
          <w:rFonts w:hint="cs"/>
          <w:b/>
          <w:bCs w:val="0"/>
          <w:rtl/>
        </w:rPr>
        <w:t>ُلًّا وَعَدَ اللَّهُ الحُسنَ</w:t>
      </w:r>
      <w:r w:rsidR="00F9028F" w:rsidRPr="0004733F">
        <w:rPr>
          <w:rStyle w:val="Char0"/>
          <w:rFonts w:hint="cs"/>
          <w:b/>
          <w:bCs w:val="0"/>
          <w:rtl/>
        </w:rPr>
        <w:t>ی</w:t>
      </w:r>
      <w:r w:rsidRPr="00C476D5">
        <w:rPr>
          <w:rFonts w:hint="cs"/>
          <w:b/>
          <w:rtl/>
        </w:rPr>
        <w:t xml:space="preserve">»؛ اما گروه دیگری هستند به نام مجاهدان که با مال و جان در راه خدا </w:t>
      </w:r>
      <w:r w:rsidR="00CE0B0F" w:rsidRPr="00C476D5">
        <w:rPr>
          <w:rFonts w:hint="cs"/>
          <w:b/>
          <w:rtl/>
        </w:rPr>
        <w:t xml:space="preserve">و برای گسترش توحید </w:t>
      </w:r>
      <w:r w:rsidR="00CE0B0F" w:rsidRPr="00C476D5">
        <w:rPr>
          <w:rFonts w:hint="cs"/>
          <w:b/>
          <w:rtl/>
        </w:rPr>
        <w:lastRenderedPageBreak/>
        <w:t xml:space="preserve">در سراسر جهان </w:t>
      </w:r>
      <w:r w:rsidRPr="00C476D5">
        <w:rPr>
          <w:rFonts w:hint="cs"/>
          <w:b/>
          <w:rtl/>
        </w:rPr>
        <w:t>مایه می‌گذارند. این گروه فاصل</w:t>
      </w:r>
      <w:r w:rsidR="00BC1ED0" w:rsidRPr="00C476D5">
        <w:rPr>
          <w:rFonts w:hint="cs"/>
          <w:b/>
          <w:rtl/>
        </w:rPr>
        <w:t>ة</w:t>
      </w:r>
      <w:r w:rsidRPr="00C476D5">
        <w:rPr>
          <w:rFonts w:hint="cs"/>
          <w:b/>
          <w:rtl/>
        </w:rPr>
        <w:t xml:space="preserve"> بسیاری با مؤمنان معمولی دارند. پروردگار منّان در این آیه با چند تعبیر، فاصل</w:t>
      </w:r>
      <w:r w:rsidR="00BC1ED0" w:rsidRPr="00C476D5">
        <w:rPr>
          <w:rFonts w:hint="cs"/>
          <w:b/>
          <w:rtl/>
        </w:rPr>
        <w:t>ة</w:t>
      </w:r>
      <w:r w:rsidRPr="00C476D5">
        <w:rPr>
          <w:rFonts w:hint="cs"/>
          <w:b/>
          <w:rtl/>
        </w:rPr>
        <w:t xml:space="preserve"> نجومی میان این دو گروه را تذکر می‌دهد. ابتدا می‌فرماید اینها گرچه هر دو مؤمن‌اند اما مساوی نیستند: «</w:t>
      </w:r>
      <w:r w:rsidRPr="0004733F">
        <w:rPr>
          <w:rStyle w:val="Char0"/>
          <w:rFonts w:hint="cs"/>
          <w:b/>
          <w:bCs w:val="0"/>
          <w:rtl/>
        </w:rPr>
        <w:t xml:space="preserve">لَا </w:t>
      </w:r>
      <w:r w:rsidR="006C44D4" w:rsidRPr="0004733F">
        <w:rPr>
          <w:rStyle w:val="Char0"/>
          <w:rFonts w:hint="cs"/>
          <w:b/>
          <w:bCs w:val="0"/>
          <w:rtl/>
        </w:rPr>
        <w:t>ی</w:t>
      </w:r>
      <w:r w:rsidRPr="0004733F">
        <w:rPr>
          <w:rStyle w:val="Char0"/>
          <w:rFonts w:hint="cs"/>
          <w:b/>
          <w:bCs w:val="0"/>
          <w:rtl/>
        </w:rPr>
        <w:t>َستَوِ</w:t>
      </w:r>
      <w:r w:rsidR="006C44D4" w:rsidRPr="0004733F">
        <w:rPr>
          <w:rStyle w:val="Char0"/>
          <w:rFonts w:hint="cs"/>
          <w:b/>
          <w:bCs w:val="0"/>
          <w:rtl/>
        </w:rPr>
        <w:t>ی</w:t>
      </w:r>
      <w:r w:rsidRPr="00C476D5">
        <w:rPr>
          <w:rFonts w:hint="cs"/>
          <w:b/>
          <w:rtl/>
        </w:rPr>
        <w:t>». در مرحله بعد می‌گوید خدا مجاهدان را بر قاعدان درجه‌ای فضیلت بخشیده است: «</w:t>
      </w:r>
      <w:r w:rsidRPr="0004733F">
        <w:rPr>
          <w:rStyle w:val="Char0"/>
          <w:rFonts w:hint="cs"/>
          <w:b/>
          <w:bCs w:val="0"/>
          <w:rtl/>
        </w:rPr>
        <w:t>فَضَّلَ اللَّهُ المُجَاهِدِ</w:t>
      </w:r>
      <w:r w:rsidR="006C44D4" w:rsidRPr="0004733F">
        <w:rPr>
          <w:rStyle w:val="Char0"/>
          <w:rFonts w:hint="cs"/>
          <w:b/>
          <w:bCs w:val="0"/>
          <w:rtl/>
        </w:rPr>
        <w:t>ی</w:t>
      </w:r>
      <w:r w:rsidRPr="0004733F">
        <w:rPr>
          <w:rStyle w:val="Char0"/>
          <w:rFonts w:hint="cs"/>
          <w:b/>
          <w:bCs w:val="0"/>
          <w:rtl/>
        </w:rPr>
        <w:t>نَ بِأَموَالِهِم وَأَنفُسِهِم عَلَ</w:t>
      </w:r>
      <w:r w:rsidR="00F9028F" w:rsidRPr="0004733F">
        <w:rPr>
          <w:rStyle w:val="Char0"/>
          <w:rFonts w:hint="cs"/>
          <w:b/>
          <w:bCs w:val="0"/>
          <w:rtl/>
        </w:rPr>
        <w:t>ی</w:t>
      </w:r>
      <w:r w:rsidRPr="0004733F">
        <w:rPr>
          <w:rStyle w:val="Char0"/>
          <w:rFonts w:hint="cs"/>
          <w:b/>
          <w:bCs w:val="0"/>
          <w:rtl/>
        </w:rPr>
        <w:t xml:space="preserve"> القَاعِدِ</w:t>
      </w:r>
      <w:r w:rsidR="006C44D4" w:rsidRPr="0004733F">
        <w:rPr>
          <w:rStyle w:val="Char0"/>
          <w:rFonts w:hint="cs"/>
          <w:b/>
          <w:bCs w:val="0"/>
          <w:rtl/>
        </w:rPr>
        <w:t>ی</w:t>
      </w:r>
      <w:r w:rsidRPr="0004733F">
        <w:rPr>
          <w:rStyle w:val="Char0"/>
          <w:rFonts w:hint="cs"/>
          <w:b/>
          <w:bCs w:val="0"/>
          <w:rtl/>
        </w:rPr>
        <w:t>نَ دَرَجَةً</w:t>
      </w:r>
      <w:r w:rsidRPr="00C476D5">
        <w:rPr>
          <w:rFonts w:hint="cs"/>
          <w:b/>
          <w:rtl/>
        </w:rPr>
        <w:t>».</w:t>
      </w:r>
      <w:r w:rsidRPr="00C476D5">
        <w:rPr>
          <w:rStyle w:val="FootnoteReference"/>
          <w:b/>
          <w:rtl/>
        </w:rPr>
        <w:footnoteReference w:id="256"/>
      </w:r>
    </w:p>
    <w:p w14:paraId="520B180E" w14:textId="5F5A360E" w:rsidR="005402F3" w:rsidRPr="00C476D5" w:rsidRDefault="005402F3" w:rsidP="0093772B">
      <w:pPr>
        <w:rPr>
          <w:b/>
          <w:bCs/>
          <w:rtl/>
        </w:rPr>
      </w:pPr>
      <w:r w:rsidRPr="00C476D5">
        <w:rPr>
          <w:rFonts w:hint="cs"/>
          <w:b/>
          <w:rtl/>
        </w:rPr>
        <w:t>گویا با این بیان هنوز فاصل</w:t>
      </w:r>
      <w:r w:rsidR="00BC1ED0" w:rsidRPr="00C476D5">
        <w:rPr>
          <w:rFonts w:hint="cs"/>
          <w:b/>
          <w:rtl/>
        </w:rPr>
        <w:t>ة</w:t>
      </w:r>
      <w:r w:rsidRPr="00C476D5">
        <w:rPr>
          <w:rFonts w:hint="cs"/>
          <w:b/>
          <w:rtl/>
        </w:rPr>
        <w:t xml:space="preserve"> نجومی میان این دو گروه معلوم نشده است. لذا خدای متعال بلافاصله تکرار می‌کند که فضیلت مجاهدان بر قاعدان بسیار بزرگ است: «</w:t>
      </w:r>
      <w:r w:rsidRPr="0004733F">
        <w:rPr>
          <w:rStyle w:val="Char0"/>
          <w:rFonts w:hint="cs"/>
          <w:b/>
          <w:bCs w:val="0"/>
          <w:rtl/>
        </w:rPr>
        <w:t>وَ</w:t>
      </w:r>
      <w:r w:rsidR="00B73EFF" w:rsidRPr="0004733F">
        <w:rPr>
          <w:rStyle w:val="Char0"/>
          <w:rFonts w:hint="cs"/>
          <w:b/>
          <w:bCs w:val="0"/>
          <w:rtl/>
        </w:rPr>
        <w:t xml:space="preserve"> </w:t>
      </w:r>
      <w:r w:rsidRPr="0004733F">
        <w:rPr>
          <w:rStyle w:val="Char0"/>
          <w:rFonts w:hint="cs"/>
          <w:b/>
          <w:bCs w:val="0"/>
          <w:rtl/>
        </w:rPr>
        <w:t>فَضَّلَ اللَّهُ المُجَاهِدِ</w:t>
      </w:r>
      <w:r w:rsidR="006C44D4" w:rsidRPr="0004733F">
        <w:rPr>
          <w:rStyle w:val="Char0"/>
          <w:rFonts w:hint="cs"/>
          <w:b/>
          <w:bCs w:val="0"/>
          <w:rtl/>
        </w:rPr>
        <w:t>ی</w:t>
      </w:r>
      <w:r w:rsidRPr="0004733F">
        <w:rPr>
          <w:rStyle w:val="Char0"/>
          <w:rFonts w:hint="cs"/>
          <w:b/>
          <w:bCs w:val="0"/>
          <w:rtl/>
        </w:rPr>
        <w:t>نَ عَلَ</w:t>
      </w:r>
      <w:r w:rsidR="00F9028F" w:rsidRPr="0004733F">
        <w:rPr>
          <w:rStyle w:val="Char0"/>
          <w:rFonts w:hint="cs"/>
          <w:b/>
          <w:bCs w:val="0"/>
          <w:rtl/>
        </w:rPr>
        <w:t>ی</w:t>
      </w:r>
      <w:r w:rsidRPr="0004733F">
        <w:rPr>
          <w:rStyle w:val="Char0"/>
          <w:rFonts w:hint="cs"/>
          <w:b/>
          <w:bCs w:val="0"/>
          <w:rtl/>
        </w:rPr>
        <w:t xml:space="preserve"> القَاعِدِ</w:t>
      </w:r>
      <w:r w:rsidR="006C44D4" w:rsidRPr="0004733F">
        <w:rPr>
          <w:rStyle w:val="Char0"/>
          <w:rFonts w:hint="cs"/>
          <w:b/>
          <w:bCs w:val="0"/>
          <w:rtl/>
        </w:rPr>
        <w:t>ی</w:t>
      </w:r>
      <w:r w:rsidRPr="0004733F">
        <w:rPr>
          <w:rStyle w:val="Char0"/>
          <w:rFonts w:hint="cs"/>
          <w:b/>
          <w:bCs w:val="0"/>
          <w:rtl/>
        </w:rPr>
        <w:t>نَ أَجرًا عَظِ</w:t>
      </w:r>
      <w:r w:rsidR="006C44D4" w:rsidRPr="0004733F">
        <w:rPr>
          <w:rStyle w:val="Char0"/>
          <w:rFonts w:hint="cs"/>
          <w:b/>
          <w:bCs w:val="0"/>
          <w:rtl/>
        </w:rPr>
        <w:t>ی</w:t>
      </w:r>
      <w:r w:rsidRPr="0004733F">
        <w:rPr>
          <w:rStyle w:val="Char0"/>
          <w:rFonts w:hint="cs"/>
          <w:b/>
          <w:bCs w:val="0"/>
          <w:rtl/>
        </w:rPr>
        <w:t>ماً</w:t>
      </w:r>
      <w:r w:rsidRPr="00C476D5">
        <w:rPr>
          <w:rFonts w:hint="cs"/>
          <w:b/>
          <w:rtl/>
        </w:rPr>
        <w:t xml:space="preserve">». برای نوبت چهارم و از باب تأکید و تشدید بیشتر، </w:t>
      </w:r>
      <w:r w:rsidR="00E55265" w:rsidRPr="00C476D5">
        <w:rPr>
          <w:rFonts w:hint="cs"/>
          <w:b/>
          <w:rtl/>
        </w:rPr>
        <w:t>در آی</w:t>
      </w:r>
      <w:r w:rsidR="00BC1ED0" w:rsidRPr="00C476D5">
        <w:rPr>
          <w:rFonts w:hint="cs"/>
          <w:b/>
          <w:rtl/>
        </w:rPr>
        <w:t>ة</w:t>
      </w:r>
      <w:r w:rsidR="00E55265" w:rsidRPr="00C476D5">
        <w:rPr>
          <w:rFonts w:hint="cs"/>
          <w:b/>
          <w:rtl/>
        </w:rPr>
        <w:t xml:space="preserve"> بعد، </w:t>
      </w:r>
      <w:r w:rsidRPr="00C476D5">
        <w:rPr>
          <w:rFonts w:hint="cs"/>
          <w:b/>
          <w:rtl/>
        </w:rPr>
        <w:t>این تمایز را با کلم</w:t>
      </w:r>
      <w:r w:rsidR="00BC1ED0" w:rsidRPr="00C476D5">
        <w:rPr>
          <w:rFonts w:hint="cs"/>
          <w:b/>
          <w:rtl/>
        </w:rPr>
        <w:t>ة</w:t>
      </w:r>
      <w:r w:rsidRPr="00C476D5">
        <w:rPr>
          <w:rFonts w:hint="cs"/>
          <w:b/>
          <w:rtl/>
        </w:rPr>
        <w:t xml:space="preserve"> درجات ادامه می‌دهد: «</w:t>
      </w:r>
      <w:r w:rsidRPr="0004733F">
        <w:rPr>
          <w:rStyle w:val="Char0"/>
          <w:rFonts w:hint="cs"/>
          <w:b/>
          <w:bCs w:val="0"/>
          <w:rtl/>
        </w:rPr>
        <w:t>دَرَجَاتٍ مِنهُ وَمَغفِرَةً وَرَحمَةً</w:t>
      </w:r>
      <w:r w:rsidRPr="00C476D5">
        <w:rPr>
          <w:rFonts w:hint="cs"/>
          <w:b/>
          <w:rtl/>
        </w:rPr>
        <w:t>»</w:t>
      </w:r>
      <w:r w:rsidR="00981C09" w:rsidRPr="00C476D5">
        <w:rPr>
          <w:rFonts w:hint="cs"/>
          <w:b/>
          <w:rtl/>
        </w:rPr>
        <w:t>؛</w:t>
      </w:r>
      <w:r w:rsidRPr="00C476D5">
        <w:rPr>
          <w:rFonts w:hint="cs"/>
          <w:b/>
          <w:rtl/>
        </w:rPr>
        <w:t xml:space="preserve"> یعنی این فاصله، یک قدم و دو قدم نیست؛ فاصل</w:t>
      </w:r>
      <w:r w:rsidR="00BC1ED0" w:rsidRPr="00C476D5">
        <w:rPr>
          <w:rFonts w:hint="cs"/>
          <w:b/>
          <w:rtl/>
        </w:rPr>
        <w:t>ة</w:t>
      </w:r>
      <w:r w:rsidRPr="00C476D5">
        <w:rPr>
          <w:rFonts w:hint="cs"/>
          <w:b/>
          <w:rtl/>
        </w:rPr>
        <w:t xml:space="preserve"> زمین و آسمان است.</w:t>
      </w:r>
      <w:r w:rsidR="00143998" w:rsidRPr="00C476D5">
        <w:rPr>
          <w:rStyle w:val="FootnoteReference"/>
          <w:b/>
          <w:rtl/>
        </w:rPr>
        <w:footnoteReference w:id="257"/>
      </w:r>
    </w:p>
    <w:p w14:paraId="3A6C3D55" w14:textId="49EFE80D" w:rsidR="000C0A1E" w:rsidRPr="00C476D5" w:rsidRDefault="005402F3" w:rsidP="000C0A1E">
      <w:pPr>
        <w:jc w:val="center"/>
        <w:rPr>
          <w:b/>
          <w:bCs/>
          <w:rtl/>
        </w:rPr>
      </w:pPr>
      <w:r w:rsidRPr="00C476D5">
        <w:rPr>
          <w:b/>
          <w:bCs/>
          <w:noProof/>
          <w:rtl/>
          <w:lang w:val="fa-IR"/>
        </w:rPr>
        <w:drawing>
          <wp:inline distT="0" distB="0" distL="0" distR="0" wp14:anchorId="2BCF7B5F" wp14:editId="17DE7548">
            <wp:extent cx="1353277" cy="1094109"/>
            <wp:effectExtent l="0" t="0" r="0"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14:paraId="59B31713" w14:textId="1F988F3C" w:rsidR="005402F3" w:rsidRPr="00C476D5" w:rsidRDefault="005402F3" w:rsidP="0093772B">
      <w:pPr>
        <w:rPr>
          <w:b/>
          <w:bCs/>
          <w:rtl/>
        </w:rPr>
      </w:pPr>
      <w:r w:rsidRPr="00C476D5">
        <w:rPr>
          <w:rFonts w:hint="cs"/>
          <w:b/>
          <w:rtl/>
        </w:rPr>
        <w:t>با این ارشاد قرآنی، گروه سوم</w:t>
      </w:r>
      <w:r w:rsidR="000922A7" w:rsidRPr="00C476D5">
        <w:rPr>
          <w:rFonts w:hint="cs"/>
          <w:b/>
          <w:rtl/>
        </w:rPr>
        <w:t xml:space="preserve"> یعنی مجاهدان فی سبیل الله</w:t>
      </w:r>
      <w:r w:rsidRPr="00C476D5">
        <w:rPr>
          <w:rFonts w:hint="cs"/>
          <w:b/>
          <w:rtl/>
        </w:rPr>
        <w:t xml:space="preserve"> جریان بسیار مهمّی تلقی می‌شوند که ذیل عنوان خوبان و نیکان حقشان ادا نمی‌شود</w:t>
      </w:r>
      <w:r w:rsidR="000C0A1E" w:rsidRPr="00C476D5">
        <w:rPr>
          <w:rStyle w:val="FootnoteReference"/>
          <w:b/>
          <w:rtl/>
        </w:rPr>
        <w:footnoteReference w:id="258"/>
      </w:r>
      <w:r w:rsidRPr="00C476D5">
        <w:rPr>
          <w:rFonts w:hint="cs"/>
          <w:b/>
          <w:rtl/>
        </w:rPr>
        <w:t xml:space="preserve"> و جامع</w:t>
      </w:r>
      <w:r w:rsidR="00BC1ED0" w:rsidRPr="00C476D5">
        <w:rPr>
          <w:rFonts w:hint="cs"/>
          <w:b/>
          <w:rtl/>
        </w:rPr>
        <w:t>ة</w:t>
      </w:r>
      <w:r w:rsidRPr="00C476D5">
        <w:rPr>
          <w:rFonts w:hint="cs"/>
          <w:b/>
          <w:rtl/>
        </w:rPr>
        <w:t xml:space="preserve"> اسلامی برای آنان باید حساب ویژه‌ای باز کند و نسبت به تربیت آنان و پدید آوردن چنین انسان‌هایی اهتمام خاص</w:t>
      </w:r>
      <w:r w:rsidR="00601EEA" w:rsidRPr="00C476D5">
        <w:rPr>
          <w:rFonts w:hint="cs"/>
          <w:b/>
          <w:rtl/>
        </w:rPr>
        <w:t>ّ</w:t>
      </w:r>
      <w:r w:rsidRPr="00C476D5">
        <w:rPr>
          <w:rFonts w:hint="cs"/>
          <w:b/>
          <w:rtl/>
        </w:rPr>
        <w:t xml:space="preserve"> علمی و عملی داشته باشد. تأکید و تمرکز بر جایگاه اختصاصی این گروه در هیچ کتاب اخلاقی دیگری جز قرآن دیده نمی‌شود و اهتمام قرآن به بیان عظمت این گروه منحصر به فرد است؛ بنابراین نظام تربیتی در جامع</w:t>
      </w:r>
      <w:r w:rsidR="00BC1ED0" w:rsidRPr="00C476D5">
        <w:rPr>
          <w:rFonts w:hint="cs"/>
          <w:b/>
          <w:rtl/>
        </w:rPr>
        <w:t>ة</w:t>
      </w:r>
      <w:r w:rsidRPr="00C476D5">
        <w:rPr>
          <w:rFonts w:hint="cs"/>
          <w:b/>
          <w:rtl/>
        </w:rPr>
        <w:t xml:space="preserve"> اسلامی نباید فقط به تربیت انسان‌های خوب بپردازد؛ بلکه باید به‌جدّ برای پدید آوردن این گروه سوم نظریه‌پردازی علمی و برنامه‌ریزی پرشور عملی کند.</w:t>
      </w:r>
    </w:p>
    <w:p w14:paraId="468921E6" w14:textId="6A999E69" w:rsidR="005402F3" w:rsidRPr="00C476D5" w:rsidRDefault="005402F3" w:rsidP="0093772B">
      <w:pPr>
        <w:rPr>
          <w:b/>
          <w:bCs/>
          <w:rtl/>
        </w:rPr>
      </w:pPr>
      <w:r w:rsidRPr="00C476D5">
        <w:rPr>
          <w:rFonts w:hint="cs"/>
          <w:b/>
          <w:rtl/>
        </w:rPr>
        <w:t>امیرالمؤمنین علی</w:t>
      </w:r>
      <w:r w:rsidRPr="00C476D5">
        <w:rPr>
          <w:rFonts w:hAnsi="ALAEM" w:cs="ALAEM" w:hint="cs"/>
          <w:b/>
          <w:rtl/>
        </w:rPr>
        <w:t>7</w:t>
      </w:r>
      <w:r w:rsidRPr="00C476D5">
        <w:rPr>
          <w:rFonts w:hint="cs"/>
          <w:b/>
          <w:rtl/>
        </w:rPr>
        <w:t xml:space="preserve"> نیز در نهج‌البلاغه جهاد را دری گشوده برای خواص</w:t>
      </w:r>
      <w:r w:rsidR="000922A7" w:rsidRPr="00C476D5">
        <w:rPr>
          <w:rFonts w:hint="cs"/>
          <w:b/>
          <w:rtl/>
        </w:rPr>
        <w:t>ّ</w:t>
      </w:r>
      <w:r w:rsidRPr="00C476D5">
        <w:rPr>
          <w:rFonts w:hint="cs"/>
          <w:b/>
          <w:rtl/>
        </w:rPr>
        <w:t xml:space="preserve"> اولیا معرفی کرده‌اند؛ یعنی مجاهدان، فراتر از مؤمنان که همه ولیّ خدا هستند</w:t>
      </w:r>
      <w:r w:rsidRPr="00C476D5">
        <w:rPr>
          <w:rStyle w:val="FootnoteReference"/>
          <w:b/>
          <w:rtl/>
        </w:rPr>
        <w:footnoteReference w:id="259"/>
      </w:r>
      <w:r w:rsidRPr="00C476D5">
        <w:rPr>
          <w:rFonts w:hint="cs"/>
          <w:b/>
          <w:rtl/>
        </w:rPr>
        <w:t xml:space="preserve"> اولیای خاصّ پروردگار به شمار می‌آیند و با خوبان معمولی تفاوت دارند: «</w:t>
      </w:r>
      <w:r w:rsidRPr="0004733F">
        <w:rPr>
          <w:rStyle w:val="Char0"/>
          <w:rFonts w:hint="cs"/>
          <w:b/>
          <w:bCs w:val="0"/>
          <w:rtl/>
        </w:rPr>
        <w:t xml:space="preserve">فَإِنَّ الجِهَادَ </w:t>
      </w:r>
      <w:r w:rsidRPr="0004733F">
        <w:rPr>
          <w:rStyle w:val="Char0"/>
          <w:rFonts w:hint="cs"/>
          <w:b/>
          <w:bCs w:val="0"/>
          <w:rtl/>
        </w:rPr>
        <w:lastRenderedPageBreak/>
        <w:t>بَابٌ مِن أَبوَابِ الجَنَّةِ فَتَحَهُ اللَّهُ لِخَاصَّةِ أَولِ</w:t>
      </w:r>
      <w:r w:rsidR="006C44D4" w:rsidRPr="0004733F">
        <w:rPr>
          <w:rStyle w:val="Char0"/>
          <w:rFonts w:hint="cs"/>
          <w:b/>
          <w:bCs w:val="0"/>
          <w:rtl/>
        </w:rPr>
        <w:t>ی</w:t>
      </w:r>
      <w:r w:rsidRPr="0004733F">
        <w:rPr>
          <w:rStyle w:val="Char0"/>
          <w:rFonts w:hint="cs"/>
          <w:b/>
          <w:bCs w:val="0"/>
          <w:rtl/>
        </w:rPr>
        <w:t>َائِهِ</w:t>
      </w:r>
      <w:r w:rsidRPr="00C476D5">
        <w:rPr>
          <w:rFonts w:hint="cs"/>
          <w:b/>
          <w:rtl/>
        </w:rPr>
        <w:t>».</w:t>
      </w:r>
      <w:r w:rsidRPr="00C476D5">
        <w:rPr>
          <w:rStyle w:val="FootnoteReference"/>
          <w:b/>
          <w:rtl/>
        </w:rPr>
        <w:footnoteReference w:id="260"/>
      </w:r>
      <w:r w:rsidRPr="00C476D5">
        <w:rPr>
          <w:rFonts w:hint="cs"/>
          <w:b/>
          <w:rtl/>
        </w:rPr>
        <w:t xml:space="preserve"> این تعبیر امام علی</w:t>
      </w:r>
      <w:r w:rsidRPr="00C476D5">
        <w:rPr>
          <w:rFonts w:hAnsi="ALAEM" w:cs="ALAEM" w:hint="cs"/>
          <w:b/>
          <w:rtl/>
        </w:rPr>
        <w:t>7</w:t>
      </w:r>
      <w:r w:rsidRPr="00C476D5">
        <w:rPr>
          <w:rFonts w:hint="cs"/>
          <w:b/>
          <w:rtl/>
        </w:rPr>
        <w:t xml:space="preserve"> تفسیر همان آیات قرآن است. خواص</w:t>
      </w:r>
      <w:r w:rsidR="000922A7" w:rsidRPr="00C476D5">
        <w:rPr>
          <w:rFonts w:hint="cs"/>
          <w:b/>
          <w:rtl/>
        </w:rPr>
        <w:t>ّ</w:t>
      </w:r>
      <w:r w:rsidRPr="00C476D5">
        <w:rPr>
          <w:rFonts w:hint="cs"/>
          <w:b/>
          <w:rtl/>
        </w:rPr>
        <w:t xml:space="preserve"> اولیای خدا کسانی هستند که در مسیر تحقق آرمان الهی فراتر از موظفیِ معمولی کار می‌کنند.</w:t>
      </w:r>
    </w:p>
    <w:p w14:paraId="0A67BE32" w14:textId="54EA05EE" w:rsidR="00A80EAB" w:rsidRDefault="005402F3" w:rsidP="0093772B">
      <w:pPr>
        <w:rPr>
          <w:b/>
          <w:rtl/>
        </w:rPr>
      </w:pPr>
      <w:r w:rsidRPr="00C476D5">
        <w:rPr>
          <w:rFonts w:hint="cs"/>
          <w:b/>
          <w:rtl/>
        </w:rPr>
        <w:t xml:space="preserve">جماعت مجاهدان در قرآن و احادیث با تعابیر دیگری مانند «رِبیّون»، «حواریّون»، </w:t>
      </w:r>
      <w:r w:rsidR="0087239D" w:rsidRPr="00C476D5">
        <w:rPr>
          <w:rFonts w:hint="cs"/>
          <w:b/>
          <w:rtl/>
        </w:rPr>
        <w:t xml:space="preserve">«بدریّون»، </w:t>
      </w:r>
      <w:r w:rsidR="00400F33" w:rsidRPr="00C476D5">
        <w:rPr>
          <w:rFonts w:hint="cs"/>
          <w:b/>
          <w:rtl/>
        </w:rPr>
        <w:t>«امام المتّقین»،</w:t>
      </w:r>
      <w:r w:rsidR="006866F2" w:rsidRPr="00C476D5">
        <w:rPr>
          <w:rStyle w:val="FootnoteReference"/>
          <w:b/>
          <w:rtl/>
        </w:rPr>
        <w:footnoteReference w:id="261"/>
      </w:r>
      <w:r w:rsidR="00400F33" w:rsidRPr="00C476D5">
        <w:rPr>
          <w:rFonts w:hint="cs"/>
          <w:b/>
          <w:rtl/>
        </w:rPr>
        <w:t xml:space="preserve"> </w:t>
      </w:r>
      <w:r w:rsidRPr="00C476D5">
        <w:rPr>
          <w:rFonts w:hint="cs"/>
          <w:b/>
          <w:rtl/>
        </w:rPr>
        <w:t>«الّذینَ مَعَه»</w:t>
      </w:r>
      <w:r w:rsidR="00C311C5">
        <w:rPr>
          <w:rFonts w:hint="cs"/>
          <w:b/>
          <w:rtl/>
        </w:rPr>
        <w:t xml:space="preserve"> (همراهان انبیا)</w:t>
      </w:r>
      <w:r w:rsidRPr="00C476D5">
        <w:rPr>
          <w:rFonts w:hint="cs"/>
          <w:b/>
          <w:rtl/>
        </w:rPr>
        <w:t>،</w:t>
      </w:r>
      <w:r w:rsidR="000C39CA" w:rsidRPr="00C476D5">
        <w:rPr>
          <w:rStyle w:val="FootnoteReference"/>
          <w:b/>
          <w:rtl/>
        </w:rPr>
        <w:footnoteReference w:id="262"/>
      </w:r>
      <w:r w:rsidRPr="00C476D5">
        <w:rPr>
          <w:rFonts w:hint="cs"/>
          <w:b/>
          <w:rtl/>
        </w:rPr>
        <w:t xml:space="preserve"> «شیع</w:t>
      </w:r>
      <w:r w:rsidR="00BC1ED0" w:rsidRPr="00C476D5">
        <w:rPr>
          <w:rFonts w:hint="cs"/>
          <w:b/>
          <w:rtl/>
        </w:rPr>
        <w:t>ة</w:t>
      </w:r>
      <w:r w:rsidRPr="00C476D5">
        <w:rPr>
          <w:rFonts w:hint="cs"/>
          <w:b/>
          <w:rtl/>
        </w:rPr>
        <w:t xml:space="preserve"> تنوری»،</w:t>
      </w:r>
      <w:r w:rsidR="007713C6" w:rsidRPr="00C476D5">
        <w:rPr>
          <w:rStyle w:val="FootnoteReference"/>
          <w:b/>
          <w:rtl/>
        </w:rPr>
        <w:footnoteReference w:id="263"/>
      </w:r>
      <w:r w:rsidRPr="00C476D5">
        <w:rPr>
          <w:rFonts w:hint="cs"/>
          <w:b/>
          <w:rtl/>
        </w:rPr>
        <w:t xml:space="preserve"> «زُبر الحدید»</w:t>
      </w:r>
      <w:r w:rsidR="00C311C5">
        <w:rPr>
          <w:rFonts w:hint="cs"/>
          <w:b/>
          <w:rtl/>
        </w:rPr>
        <w:t xml:space="preserve"> (پاره‌های فولاد)</w:t>
      </w:r>
      <w:r w:rsidR="00CA552B" w:rsidRPr="00C476D5">
        <w:rPr>
          <w:rFonts w:hint="cs"/>
          <w:b/>
          <w:rtl/>
        </w:rPr>
        <w:t>،</w:t>
      </w:r>
      <w:r w:rsidR="00110C68" w:rsidRPr="00C476D5">
        <w:rPr>
          <w:rStyle w:val="FootnoteReference"/>
          <w:b/>
          <w:rtl/>
        </w:rPr>
        <w:footnoteReference w:id="264"/>
      </w:r>
      <w:r w:rsidR="00CA552B" w:rsidRPr="00C476D5">
        <w:rPr>
          <w:rFonts w:hint="cs"/>
          <w:b/>
          <w:rtl/>
        </w:rPr>
        <w:t xml:space="preserve"> «صابرون» </w:t>
      </w:r>
      <w:r w:rsidRPr="00C476D5">
        <w:rPr>
          <w:rFonts w:hint="cs"/>
          <w:b/>
          <w:rtl/>
        </w:rPr>
        <w:t>و مانند آن یاد شده‌اند</w:t>
      </w:r>
      <w:r w:rsidR="00A80EAB">
        <w:rPr>
          <w:rFonts w:hint="cs"/>
          <w:b/>
          <w:rtl/>
        </w:rPr>
        <w:t xml:space="preserve"> و میزان اثرگذاری آنان ده برابر </w:t>
      </w:r>
      <w:r w:rsidR="002606D4">
        <w:rPr>
          <w:rFonts w:hint="cs"/>
          <w:b/>
          <w:rtl/>
        </w:rPr>
        <w:t>دیگران</w:t>
      </w:r>
      <w:r w:rsidR="00A80EAB">
        <w:rPr>
          <w:rFonts w:hint="cs"/>
          <w:b/>
          <w:rtl/>
        </w:rPr>
        <w:t xml:space="preserve"> بیان شده است:</w:t>
      </w:r>
    </w:p>
    <w:p w14:paraId="76A6C023" w14:textId="4C773F94" w:rsidR="00B70A70" w:rsidRPr="00B70A70" w:rsidRDefault="00B70A70" w:rsidP="00B70A70">
      <w:pPr>
        <w:pStyle w:val="a6"/>
        <w:rPr>
          <w:rtl/>
        </w:rPr>
      </w:pPr>
      <w:r w:rsidRPr="00B70A70">
        <w:rPr>
          <w:rFonts w:hint="cs"/>
          <w:rtl/>
        </w:rPr>
        <w:t>وَ لَنَبلُوَنَّكُم حَتَّى نَعلَمَ المُجاهِدينَ‏ مِنكُم وَ الصَّابِرين‏</w:t>
      </w:r>
      <w:r>
        <w:rPr>
          <w:rFonts w:hint="cs"/>
          <w:rtl/>
        </w:rPr>
        <w:t>.</w:t>
      </w:r>
      <w:r>
        <w:rPr>
          <w:rStyle w:val="FootnoteReference"/>
          <w:rtl/>
        </w:rPr>
        <w:footnoteReference w:id="265"/>
      </w:r>
    </w:p>
    <w:p w14:paraId="290ED3EB" w14:textId="39BAFE72" w:rsidR="00A80EAB" w:rsidRDefault="00A80EAB" w:rsidP="00B70A70">
      <w:pPr>
        <w:pStyle w:val="a6"/>
        <w:rPr>
          <w:rtl/>
        </w:rPr>
      </w:pPr>
      <w:r w:rsidRPr="00C476D5">
        <w:rPr>
          <w:rFonts w:hint="cs"/>
          <w:rtl/>
        </w:rPr>
        <w:t>«</w:t>
      </w:r>
      <w:r w:rsidRPr="00B70A70">
        <w:rPr>
          <w:rtl/>
        </w:rPr>
        <w:t>إِن يَكُن مِنكُم عِشرُونَ صابِرُونَ يَغلِبُوا مِائَتَينِ وَ إِن يَكُن مِنكُم مِائَةٌ يَغلِبُوا أَلفاً مِنَ الَّذينَ كَفَرُوا</w:t>
      </w:r>
      <w:r w:rsidRPr="00C476D5">
        <w:rPr>
          <w:rFonts w:hint="cs"/>
          <w:rtl/>
        </w:rPr>
        <w:t>»</w:t>
      </w:r>
      <w:r>
        <w:rPr>
          <w:rFonts w:hint="cs"/>
          <w:rtl/>
        </w:rPr>
        <w:t>.</w:t>
      </w:r>
      <w:r>
        <w:rPr>
          <w:rStyle w:val="FootnoteReference"/>
          <w:rtl/>
        </w:rPr>
        <w:footnoteReference w:id="266"/>
      </w:r>
    </w:p>
    <w:p w14:paraId="1183828B" w14:textId="77777777" w:rsidR="007F7D50" w:rsidRDefault="00782CE7" w:rsidP="00A80EAB">
      <w:pPr>
        <w:rPr>
          <w:rtl/>
        </w:rPr>
      </w:pPr>
      <w:r>
        <w:rPr>
          <w:rFonts w:hint="cs"/>
          <w:rtl/>
        </w:rPr>
        <w:t>ربیّون (</w:t>
      </w:r>
      <w:r w:rsidR="00A80EAB" w:rsidRPr="00C476D5">
        <w:rPr>
          <w:rFonts w:hint="cs"/>
          <w:rtl/>
        </w:rPr>
        <w:t>ربانی</w:t>
      </w:r>
      <w:r>
        <w:rPr>
          <w:rFonts w:hint="cs"/>
          <w:rtl/>
        </w:rPr>
        <w:t>ّ</w:t>
      </w:r>
      <w:r w:rsidR="00A80EAB" w:rsidRPr="00C476D5">
        <w:rPr>
          <w:rFonts w:hint="cs"/>
          <w:rtl/>
        </w:rPr>
        <w:t>ون</w:t>
      </w:r>
      <w:r>
        <w:rPr>
          <w:rFonts w:hint="cs"/>
          <w:rtl/>
        </w:rPr>
        <w:t>)</w:t>
      </w:r>
      <w:r w:rsidR="00A80EAB" w:rsidRPr="00C476D5">
        <w:rPr>
          <w:rFonts w:hint="cs"/>
          <w:rtl/>
        </w:rPr>
        <w:t xml:space="preserve"> نیز در آیة زیر به </w:t>
      </w:r>
      <w:r w:rsidR="00A80EAB">
        <w:rPr>
          <w:rFonts w:hint="cs"/>
          <w:rtl/>
        </w:rPr>
        <w:t xml:space="preserve">مجاهدان </w:t>
      </w:r>
      <w:r w:rsidR="00A80EAB" w:rsidRPr="00C476D5">
        <w:rPr>
          <w:rFonts w:hint="cs"/>
          <w:rtl/>
        </w:rPr>
        <w:t>صابر تفسیر شده ا</w:t>
      </w:r>
      <w:r w:rsidR="00A80EAB">
        <w:rPr>
          <w:rFonts w:hint="cs"/>
          <w:rtl/>
        </w:rPr>
        <w:t>ست</w:t>
      </w:r>
      <w:r w:rsidR="00A80EAB" w:rsidRPr="00C476D5">
        <w:rPr>
          <w:rFonts w:hint="cs"/>
          <w:rtl/>
        </w:rPr>
        <w:t>: «</w:t>
      </w:r>
      <w:r w:rsidR="00A80EAB" w:rsidRPr="00C476D5">
        <w:rPr>
          <w:rStyle w:val="Char0"/>
          <w:rFonts w:hint="cs"/>
          <w:bCs w:val="0"/>
          <w:rtl/>
        </w:rPr>
        <w:t>وَکَأَیِّن مِن نَبِیٍّ قَاتَلَ مَعَهُ رِبِّیُّونَ کَثِیرٌ فَمَا وَهَنُوا لِمَا أَصَابَهُم فِی سَبِیلِ اللَّهِ وَمَا ضَعُفُوا وَمَا استَکَانُوا وَاللَّهُ یُحِبُّ الصَّابِرِینَ</w:t>
      </w:r>
      <w:r w:rsidR="00A80EAB" w:rsidRPr="00C476D5">
        <w:rPr>
          <w:rFonts w:hint="cs"/>
          <w:rtl/>
        </w:rPr>
        <w:t>».</w:t>
      </w:r>
      <w:r w:rsidR="00A80EAB">
        <w:rPr>
          <w:rStyle w:val="FootnoteReference"/>
          <w:rtl/>
        </w:rPr>
        <w:footnoteReference w:id="267"/>
      </w:r>
      <w:r w:rsidR="00A80EAB" w:rsidRPr="00C476D5">
        <w:rPr>
          <w:rFonts w:hint="cs"/>
          <w:rtl/>
        </w:rPr>
        <w:t xml:space="preserve"> در این آی</w:t>
      </w:r>
      <w:r w:rsidR="00A80EAB">
        <w:rPr>
          <w:rFonts w:hint="cs"/>
          <w:rtl/>
        </w:rPr>
        <w:t>ة شریفه،</w:t>
      </w:r>
      <w:r w:rsidR="00A80EAB" w:rsidRPr="00C476D5">
        <w:rPr>
          <w:rFonts w:hint="cs"/>
          <w:rtl/>
        </w:rPr>
        <w:t xml:space="preserve"> سه تعبیر </w:t>
      </w:r>
      <w:r w:rsidR="007F7D50">
        <w:rPr>
          <w:rFonts w:hint="cs"/>
          <w:rtl/>
        </w:rPr>
        <w:t>«</w:t>
      </w:r>
      <w:r w:rsidR="00A80EAB" w:rsidRPr="00C476D5">
        <w:rPr>
          <w:rFonts w:hint="cs"/>
          <w:rtl/>
        </w:rPr>
        <w:t>ربی</w:t>
      </w:r>
      <w:r w:rsidR="007F7D50">
        <w:rPr>
          <w:rFonts w:hint="cs"/>
          <w:rtl/>
        </w:rPr>
        <w:t>ّ</w:t>
      </w:r>
      <w:r w:rsidR="00A80EAB" w:rsidRPr="00C476D5">
        <w:rPr>
          <w:rFonts w:hint="cs"/>
          <w:rtl/>
        </w:rPr>
        <w:t>ون</w:t>
      </w:r>
      <w:r w:rsidR="007F7D50">
        <w:rPr>
          <w:rFonts w:hint="cs"/>
          <w:rtl/>
        </w:rPr>
        <w:t>»</w:t>
      </w:r>
      <w:r w:rsidR="00A80EAB" w:rsidRPr="00C476D5">
        <w:rPr>
          <w:rFonts w:hint="cs"/>
          <w:rtl/>
        </w:rPr>
        <w:t xml:space="preserve">، </w:t>
      </w:r>
      <w:r w:rsidR="007F7D50">
        <w:rPr>
          <w:rFonts w:hint="cs"/>
          <w:rtl/>
        </w:rPr>
        <w:t>«</w:t>
      </w:r>
      <w:r w:rsidR="00A80EAB" w:rsidRPr="00C476D5">
        <w:rPr>
          <w:rFonts w:hint="cs"/>
          <w:rtl/>
        </w:rPr>
        <w:t>صابرون</w:t>
      </w:r>
      <w:r w:rsidR="007F7D50">
        <w:rPr>
          <w:rFonts w:hint="cs"/>
          <w:rtl/>
        </w:rPr>
        <w:t>»</w:t>
      </w:r>
      <w:r w:rsidR="00A80EAB" w:rsidRPr="00C476D5">
        <w:rPr>
          <w:rFonts w:hint="cs"/>
          <w:rtl/>
        </w:rPr>
        <w:t xml:space="preserve"> و </w:t>
      </w:r>
      <w:r w:rsidR="007F7D50">
        <w:rPr>
          <w:rFonts w:hint="cs"/>
          <w:rtl/>
        </w:rPr>
        <w:t>«</w:t>
      </w:r>
      <w:r w:rsidR="00A80EAB" w:rsidRPr="00C476D5">
        <w:rPr>
          <w:rFonts w:hint="cs"/>
          <w:rtl/>
        </w:rPr>
        <w:t>ال</w:t>
      </w:r>
      <w:r w:rsidR="007F7D50">
        <w:rPr>
          <w:rFonts w:hint="cs"/>
          <w:rtl/>
        </w:rPr>
        <w:t>ّ</w:t>
      </w:r>
      <w:r w:rsidR="00A80EAB" w:rsidRPr="00C476D5">
        <w:rPr>
          <w:rFonts w:hint="cs"/>
          <w:rtl/>
        </w:rPr>
        <w:t>ذین معه</w:t>
      </w:r>
      <w:r w:rsidR="007F7D50">
        <w:rPr>
          <w:rFonts w:hint="cs"/>
          <w:rtl/>
        </w:rPr>
        <w:t>»</w:t>
      </w:r>
      <w:r w:rsidR="00A80EAB" w:rsidRPr="00C476D5">
        <w:rPr>
          <w:rFonts w:hint="cs"/>
          <w:rtl/>
        </w:rPr>
        <w:t xml:space="preserve"> </w:t>
      </w:r>
      <w:r w:rsidR="007F7D50">
        <w:rPr>
          <w:rFonts w:hint="cs"/>
          <w:rtl/>
        </w:rPr>
        <w:t xml:space="preserve">یک‌جا </w:t>
      </w:r>
      <w:r w:rsidR="00A80EAB" w:rsidRPr="00C476D5">
        <w:rPr>
          <w:rFonts w:hint="cs"/>
          <w:rtl/>
        </w:rPr>
        <w:t>دربارة این گروه آمده است</w:t>
      </w:r>
      <w:r w:rsidR="007F7D50">
        <w:rPr>
          <w:rFonts w:hint="cs"/>
          <w:rtl/>
        </w:rPr>
        <w:t>.</w:t>
      </w:r>
    </w:p>
    <w:p w14:paraId="37FB70EE" w14:textId="79FCBEE6" w:rsidR="00A80EAB" w:rsidRDefault="007F7D50" w:rsidP="00A80EAB">
      <w:pPr>
        <w:rPr>
          <w:b/>
          <w:rtl/>
        </w:rPr>
      </w:pPr>
      <w:r>
        <w:rPr>
          <w:rFonts w:hint="cs"/>
          <w:rtl/>
        </w:rPr>
        <w:t xml:space="preserve">در برخی آیات نیز </w:t>
      </w:r>
      <w:r w:rsidR="002606D4">
        <w:rPr>
          <w:rFonts w:hint="cs"/>
          <w:rtl/>
        </w:rPr>
        <w:t xml:space="preserve">استقامت در راه خدا </w:t>
      </w:r>
      <w:r>
        <w:rPr>
          <w:rFonts w:hint="cs"/>
          <w:rtl/>
        </w:rPr>
        <w:t xml:space="preserve">ویژگی انسان‌های ربانی </w:t>
      </w:r>
      <w:r w:rsidR="002606D4">
        <w:rPr>
          <w:rFonts w:hint="cs"/>
          <w:rtl/>
        </w:rPr>
        <w:t>بیان شده است:</w:t>
      </w:r>
    </w:p>
    <w:p w14:paraId="2279DC0C" w14:textId="5BF2F39B" w:rsidR="00A80EAB" w:rsidRDefault="00A80EAB" w:rsidP="0093772B">
      <w:pPr>
        <w:rPr>
          <w:rtl/>
        </w:rPr>
      </w:pPr>
      <w:r w:rsidRPr="00C476D5">
        <w:rPr>
          <w:rFonts w:hint="cs"/>
          <w:rtl/>
        </w:rPr>
        <w:t>«</w:t>
      </w:r>
      <w:r w:rsidRPr="00C476D5">
        <w:rPr>
          <w:rStyle w:val="Char0"/>
          <w:bCs w:val="0"/>
          <w:rtl/>
        </w:rPr>
        <w:t>إِنَّ الَّذينَ قالُوا رَبُّنَا اللَّهُ ثُمَّ استَقامُوا تَتَنَزَّلُ عَلَيهِمُ المَلائِكَةُ أَلاَّ تَخافُوا وَ لا تَحزَنُوا وَ أَبشِرُوا بِالجَنَّةِ الَّتي‏ كُنتُم تُوعَدُونَ</w:t>
      </w:r>
      <w:r w:rsidRPr="00C476D5">
        <w:rPr>
          <w:rFonts w:hint="cs"/>
          <w:rtl/>
        </w:rPr>
        <w:t>».</w:t>
      </w:r>
      <w:r w:rsidR="007F7D50">
        <w:rPr>
          <w:rStyle w:val="FootnoteReference"/>
          <w:rtl/>
        </w:rPr>
        <w:footnoteReference w:id="268"/>
      </w:r>
    </w:p>
    <w:p w14:paraId="15E640E9" w14:textId="5D330C32" w:rsidR="005402F3" w:rsidRDefault="005402F3" w:rsidP="0093772B">
      <w:pPr>
        <w:rPr>
          <w:b/>
          <w:bCs/>
          <w:rtl/>
        </w:rPr>
      </w:pPr>
      <w:r w:rsidRPr="00C476D5">
        <w:rPr>
          <w:rFonts w:hint="cs"/>
          <w:b/>
          <w:rtl/>
        </w:rPr>
        <w:lastRenderedPageBreak/>
        <w:t>راهبرد مهم و برگ برند</w:t>
      </w:r>
      <w:r w:rsidR="00BC1ED0" w:rsidRPr="00C476D5">
        <w:rPr>
          <w:rFonts w:hint="cs"/>
          <w:b/>
          <w:rtl/>
        </w:rPr>
        <w:t>ة</w:t>
      </w:r>
      <w:r w:rsidRPr="00C476D5">
        <w:rPr>
          <w:rFonts w:hint="cs"/>
          <w:b/>
          <w:rtl/>
        </w:rPr>
        <w:t xml:space="preserve"> قرآن کریم در تربیت ایمانی</w:t>
      </w:r>
      <w:r w:rsidR="000922A7" w:rsidRPr="00C476D5">
        <w:rPr>
          <w:rFonts w:hint="cs"/>
          <w:b/>
          <w:rtl/>
        </w:rPr>
        <w:t>،</w:t>
      </w:r>
      <w:r w:rsidRPr="00C476D5">
        <w:rPr>
          <w:rFonts w:hint="cs"/>
          <w:b/>
          <w:rtl/>
        </w:rPr>
        <w:t xml:space="preserve"> همین نگاه آرمانی است و </w:t>
      </w:r>
      <w:r w:rsidR="005B728C" w:rsidRPr="00C476D5">
        <w:rPr>
          <w:rFonts w:hint="cs"/>
          <w:b/>
          <w:rtl/>
        </w:rPr>
        <w:t>«</w:t>
      </w:r>
      <w:r w:rsidRPr="00C476D5">
        <w:rPr>
          <w:rFonts w:hint="cs"/>
          <w:b/>
          <w:rtl/>
        </w:rPr>
        <w:t>تربیت آرمانی</w:t>
      </w:r>
      <w:r w:rsidR="0087239D" w:rsidRPr="00C476D5">
        <w:rPr>
          <w:rFonts w:hint="cs"/>
          <w:b/>
          <w:rtl/>
        </w:rPr>
        <w:t xml:space="preserve"> توحیدی</w:t>
      </w:r>
      <w:r w:rsidR="005B728C" w:rsidRPr="00C476D5">
        <w:rPr>
          <w:rFonts w:hint="cs"/>
          <w:b/>
          <w:rtl/>
        </w:rPr>
        <w:t>»</w:t>
      </w:r>
      <w:r w:rsidRPr="00C476D5">
        <w:rPr>
          <w:rFonts w:hint="cs"/>
          <w:b/>
          <w:rtl/>
        </w:rPr>
        <w:t xml:space="preserve"> عبارت است از تربیت جهادی، حماسی و انقلابیِ همین شیعیان تنوری.</w:t>
      </w:r>
    </w:p>
    <w:p w14:paraId="7EC2D6BE" w14:textId="794377FB" w:rsidR="005956A2" w:rsidRDefault="005956A2" w:rsidP="005956A2">
      <w:pPr>
        <w:pStyle w:val="NormalWeb"/>
        <w:bidi/>
        <w:jc w:val="lowKashida"/>
        <w:rPr>
          <w:rStyle w:val="Char0"/>
          <w:bCs w:val="0"/>
          <w:szCs w:val="28"/>
          <w:lang w:bidi="fa-IR"/>
        </w:rPr>
      </w:pPr>
      <w:r w:rsidRPr="005956A2">
        <w:rPr>
          <w:rStyle w:val="Char0"/>
          <w:bCs w:val="0"/>
          <w:szCs w:val="28"/>
          <w:rtl/>
          <w:lang w:bidi="fa-IR"/>
        </w:rPr>
        <w:t>كَم مِن فِئَةٍ قَليلَةٍ غَلَبَت فِئَةً كَثيرَةً بِإِذنِ اللَّهِ وَ اللَّهُ مَعَ الصَّابِرين‏</w:t>
      </w:r>
    </w:p>
    <w:p w14:paraId="39308443" w14:textId="39C2BFD8" w:rsidR="005956A2" w:rsidRPr="005956A2" w:rsidRDefault="000E6813" w:rsidP="00806A23">
      <w:pPr>
        <w:pStyle w:val="a6"/>
      </w:pPr>
      <w:r w:rsidRPr="000E6813">
        <w:rPr>
          <w:rtl/>
        </w:rPr>
        <w:t>أَم حَسِبتُم أَن تَدخُلُوا الجَنَّةَ وَ لَمَّا يَعلَمِ اللَّهُ الَّذينَ جاهَدُوا مِنكُم وَ يَعلَمَ الصَّابِرينَ (142)</w:t>
      </w:r>
    </w:p>
    <w:p w14:paraId="0D88E521" w14:textId="076EAA77" w:rsidR="00B17DC6" w:rsidRPr="00C476D5" w:rsidRDefault="00B17DC6" w:rsidP="0093772B">
      <w:pPr>
        <w:rPr>
          <w:b/>
          <w:bCs/>
          <w:rtl/>
        </w:rPr>
      </w:pPr>
    </w:p>
    <w:p w14:paraId="2587B0A6" w14:textId="4A50F526" w:rsidR="000C39CA" w:rsidRPr="00C476D5" w:rsidRDefault="000C39CA" w:rsidP="0093772B">
      <w:pPr>
        <w:jc w:val="center"/>
        <w:rPr>
          <w:rFonts w:cs="0 Badr"/>
          <w:b/>
          <w:bCs/>
          <w:sz w:val="24"/>
          <w:szCs w:val="24"/>
          <w:rtl/>
        </w:rPr>
      </w:pPr>
      <w:r w:rsidRPr="00C476D5">
        <w:rPr>
          <w:rFonts w:cs="0 Badr"/>
          <w:b/>
          <w:bCs/>
          <w:noProof/>
          <w:sz w:val="24"/>
          <w:szCs w:val="24"/>
          <w:rtl/>
          <w:lang w:val="fa-IR"/>
        </w:rPr>
        <w:drawing>
          <wp:inline distT="0" distB="0" distL="0" distR="0" wp14:anchorId="39C5F053" wp14:editId="406C38BE">
            <wp:extent cx="2319655" cy="3098639"/>
            <wp:effectExtent l="0" t="38100" r="0" b="4508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3D54E1A4" w14:textId="1ED97D5C" w:rsidR="005402F3" w:rsidRPr="00C476D5" w:rsidRDefault="00EE1A97" w:rsidP="00164C6D">
      <w:pPr>
        <w:rPr>
          <w:b/>
          <w:bCs/>
          <w:rtl/>
        </w:rPr>
      </w:pPr>
      <w:r w:rsidRPr="00C476D5">
        <w:rPr>
          <w:b/>
          <w:bCs/>
          <w:noProof/>
        </w:rPr>
        <w:drawing>
          <wp:anchor distT="0" distB="0" distL="114300" distR="114300" simplePos="0" relativeHeight="251689472" behindDoc="1" locked="0" layoutInCell="1" allowOverlap="1" wp14:anchorId="211FF343" wp14:editId="107463BB">
            <wp:simplePos x="0" y="0"/>
            <wp:positionH relativeFrom="column">
              <wp:posOffset>-3810</wp:posOffset>
            </wp:positionH>
            <wp:positionV relativeFrom="paragraph">
              <wp:posOffset>354330</wp:posOffset>
            </wp:positionV>
            <wp:extent cx="928370" cy="772795"/>
            <wp:effectExtent l="0" t="0" r="0" b="0"/>
            <wp:wrapTight wrapText="bothSides">
              <wp:wrapPolygon edited="0">
                <wp:start x="0" y="0"/>
                <wp:lineTo x="0" y="21298"/>
                <wp:lineTo x="21275" y="21298"/>
                <wp:lineTo x="212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9" cstate="print">
                      <a:extLst>
                        <a:ext uri="{BEBA8EAE-BF5A-486C-A8C5-ECC9F3942E4B}">
                          <a14:imgProps xmlns:a14="http://schemas.microsoft.com/office/drawing/2010/main">
                            <a14:imgLayer r:embed="rId190">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1199" t="3653" r="11919" b="36749"/>
                    <a:stretch/>
                  </pic:blipFill>
                  <pic:spPr bwMode="auto">
                    <a:xfrm>
                      <a:off x="0" y="0"/>
                      <a:ext cx="92837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2F3" w:rsidRPr="00C476D5">
        <w:rPr>
          <w:rFonts w:hint="cs"/>
          <w:b/>
          <w:rtl/>
        </w:rPr>
        <w:t>حضرت امام، بزرگ مفس</w:t>
      </w:r>
      <w:r w:rsidR="00A37931" w:rsidRPr="00C476D5">
        <w:rPr>
          <w:rFonts w:hint="cs"/>
          <w:b/>
          <w:rtl/>
        </w:rPr>
        <w:t>ّ</w:t>
      </w:r>
      <w:r w:rsidR="005402F3" w:rsidRPr="00C476D5">
        <w:rPr>
          <w:rFonts w:hint="cs"/>
          <w:b/>
          <w:rtl/>
        </w:rPr>
        <w:t>ر قرآن کریم و بزرگ مجاهد تاریخ تشیع و بزرگ عال</w:t>
      </w:r>
      <w:r w:rsidR="00D10A15" w:rsidRPr="00C476D5">
        <w:rPr>
          <w:rFonts w:hint="cs"/>
          <w:b/>
          <w:rtl/>
        </w:rPr>
        <w:t>ِ</w:t>
      </w:r>
      <w:r w:rsidR="005402F3" w:rsidRPr="00C476D5">
        <w:rPr>
          <w:rFonts w:hint="cs"/>
          <w:b/>
          <w:rtl/>
        </w:rPr>
        <w:t>م حاضر در صحنه‌های اجتماعی در تلاش برای تربیت این انسان‌های بزرگ و مؤمنان آرمانی، نظری</w:t>
      </w:r>
      <w:r w:rsidR="00BC1ED0" w:rsidRPr="00C476D5">
        <w:rPr>
          <w:rFonts w:hint="cs"/>
          <w:b/>
          <w:rtl/>
        </w:rPr>
        <w:t>ة</w:t>
      </w:r>
      <w:r w:rsidR="005402F3" w:rsidRPr="00C476D5">
        <w:rPr>
          <w:rFonts w:hint="cs"/>
          <w:b/>
          <w:rtl/>
        </w:rPr>
        <w:t xml:space="preserve"> بسیج را ارائه کردند. بسیج در اندیش</w:t>
      </w:r>
      <w:r w:rsidR="00BC1ED0" w:rsidRPr="00C476D5">
        <w:rPr>
          <w:rFonts w:hint="cs"/>
          <w:b/>
          <w:rtl/>
        </w:rPr>
        <w:t>ة</w:t>
      </w:r>
      <w:r w:rsidR="005402F3" w:rsidRPr="00C476D5">
        <w:rPr>
          <w:rFonts w:hint="cs"/>
          <w:b/>
          <w:rtl/>
        </w:rPr>
        <w:t xml:space="preserve"> حضرت امام کانونی برای تربیت مجاهدان است.</w:t>
      </w:r>
      <w:r w:rsidR="005402F3" w:rsidRPr="00C476D5">
        <w:rPr>
          <w:rStyle w:val="FootnoteReference"/>
          <w:b/>
          <w:rtl/>
        </w:rPr>
        <w:footnoteReference w:id="269"/>
      </w:r>
      <w:r w:rsidR="005402F3" w:rsidRPr="00C476D5">
        <w:rPr>
          <w:rFonts w:hint="cs"/>
          <w:b/>
          <w:rtl/>
        </w:rPr>
        <w:t xml:space="preserve"> بسیج در دیدگاه ایشان</w:t>
      </w:r>
      <w:r w:rsidR="005A1AB4" w:rsidRPr="00C476D5">
        <w:rPr>
          <w:rFonts w:hint="cs"/>
          <w:b/>
          <w:rtl/>
        </w:rPr>
        <w:t xml:space="preserve"> صرفاً </w:t>
      </w:r>
      <w:r w:rsidR="005402F3" w:rsidRPr="00C476D5">
        <w:rPr>
          <w:rFonts w:hint="cs"/>
          <w:b/>
          <w:rtl/>
        </w:rPr>
        <w:t>یک سازمان نیست، بلکه یک فرهنگ است؛ فرهنگ مایه گذاشتن برای دین</w:t>
      </w:r>
      <w:r w:rsidR="00164C6D" w:rsidRPr="00C476D5">
        <w:rPr>
          <w:rFonts w:hint="cs"/>
          <w:b/>
          <w:rtl/>
        </w:rPr>
        <w:t>،</w:t>
      </w:r>
      <w:r w:rsidR="005402F3" w:rsidRPr="00C476D5">
        <w:rPr>
          <w:rFonts w:hint="cs"/>
          <w:b/>
          <w:rtl/>
        </w:rPr>
        <w:t xml:space="preserve"> پای کار اسلام ماند</w:t>
      </w:r>
      <w:r w:rsidR="00164C6D" w:rsidRPr="00C476D5">
        <w:rPr>
          <w:rFonts w:hint="cs"/>
          <w:b/>
          <w:rtl/>
        </w:rPr>
        <w:t>ن،</w:t>
      </w:r>
      <w:r w:rsidR="005402F3" w:rsidRPr="00C476D5">
        <w:rPr>
          <w:rFonts w:hint="cs"/>
          <w:b/>
          <w:rtl/>
        </w:rPr>
        <w:t xml:space="preserve"> مجاهدت ورزیدن</w:t>
      </w:r>
      <w:r w:rsidR="00B65985" w:rsidRPr="00C476D5">
        <w:rPr>
          <w:rFonts w:hint="cs"/>
          <w:b/>
          <w:rtl/>
        </w:rPr>
        <w:t xml:space="preserve"> و </w:t>
      </w:r>
      <w:r w:rsidR="00B65985" w:rsidRPr="00C476D5">
        <w:rPr>
          <w:rFonts w:hint="cs"/>
          <w:b/>
          <w:rtl/>
        </w:rPr>
        <w:lastRenderedPageBreak/>
        <w:t>جان باختن</w:t>
      </w:r>
      <w:r w:rsidR="00A37931" w:rsidRPr="00C476D5">
        <w:rPr>
          <w:rFonts w:hint="cs"/>
          <w:b/>
          <w:rtl/>
        </w:rPr>
        <w:t xml:space="preserve"> در راه خدا</w:t>
      </w:r>
      <w:r w:rsidR="005402F3" w:rsidRPr="00C476D5">
        <w:rPr>
          <w:rFonts w:hint="cs"/>
          <w:b/>
          <w:rtl/>
        </w:rPr>
        <w:t>: «</w:t>
      </w:r>
      <w:r w:rsidR="00B65985" w:rsidRPr="0004733F">
        <w:rPr>
          <w:rStyle w:val="Char0"/>
          <w:b/>
          <w:bCs w:val="0"/>
          <w:rtl/>
        </w:rPr>
        <w:t>وَ جاهِدُوا فِ</w:t>
      </w:r>
      <w:r w:rsidR="006C44D4" w:rsidRPr="0004733F">
        <w:rPr>
          <w:rStyle w:val="Char0"/>
          <w:b/>
          <w:bCs w:val="0"/>
          <w:rtl/>
        </w:rPr>
        <w:t>ی</w:t>
      </w:r>
      <w:r w:rsidR="00B65985" w:rsidRPr="0004733F">
        <w:rPr>
          <w:rStyle w:val="Char0"/>
          <w:b/>
          <w:bCs w:val="0"/>
          <w:rtl/>
        </w:rPr>
        <w:t xml:space="preserve"> اللَّهِ حَقَّ جِهادِهِ</w:t>
      </w:r>
      <w:r w:rsidR="005402F3" w:rsidRPr="00C476D5">
        <w:rPr>
          <w:rFonts w:hint="cs"/>
          <w:b/>
          <w:rtl/>
        </w:rPr>
        <w:t>».</w:t>
      </w:r>
      <w:r w:rsidR="005402F3" w:rsidRPr="00C476D5">
        <w:rPr>
          <w:rStyle w:val="FootnoteReference"/>
          <w:b/>
          <w:rtl/>
        </w:rPr>
        <w:footnoteReference w:id="270"/>
      </w:r>
    </w:p>
    <w:p w14:paraId="7C6136DA" w14:textId="03AE17AE" w:rsidR="005402F3" w:rsidRPr="00C476D5" w:rsidRDefault="005402F3" w:rsidP="0093772B">
      <w:pPr>
        <w:rPr>
          <w:b/>
          <w:bCs/>
          <w:rtl/>
        </w:rPr>
      </w:pPr>
      <w:r w:rsidRPr="00C476D5">
        <w:rPr>
          <w:rFonts w:hint="cs"/>
          <w:b/>
          <w:rtl/>
        </w:rPr>
        <w:t>موفقیت پیامبر خاتم</w:t>
      </w:r>
      <w:r w:rsidR="00506DB8" w:rsidRPr="00C476D5">
        <w:rPr>
          <w:rFonts w:hAnsi="ALAEM" w:cs="ALAEM" w:hint="cs"/>
          <w:b/>
          <w:rtl/>
        </w:rPr>
        <w:t>6</w:t>
      </w:r>
      <w:r w:rsidRPr="00C476D5">
        <w:rPr>
          <w:rFonts w:hint="cs"/>
          <w:b/>
          <w:rtl/>
        </w:rPr>
        <w:t xml:space="preserve"> در گسترش توحید و اقام</w:t>
      </w:r>
      <w:r w:rsidR="00BC1ED0" w:rsidRPr="00C476D5">
        <w:rPr>
          <w:rFonts w:hint="cs"/>
          <w:b/>
          <w:rtl/>
        </w:rPr>
        <w:t>ة</w:t>
      </w:r>
      <w:r w:rsidRPr="00C476D5">
        <w:rPr>
          <w:rFonts w:hint="cs"/>
          <w:b/>
          <w:rtl/>
        </w:rPr>
        <w:t xml:space="preserve"> اسلام، به برکت یاری مجاهدان بسیجی</w:t>
      </w:r>
      <w:r w:rsidR="000922A7" w:rsidRPr="00C476D5">
        <w:rPr>
          <w:rFonts w:hint="cs"/>
          <w:b/>
          <w:rtl/>
        </w:rPr>
        <w:t>ِ</w:t>
      </w:r>
      <w:r w:rsidRPr="00C476D5">
        <w:rPr>
          <w:rFonts w:hint="cs"/>
          <w:b/>
          <w:rtl/>
        </w:rPr>
        <w:t xml:space="preserve"> پاک‌باخته و مؤمنان سرازپانشناخته‌ای بود که پای کار اسلام استقامت کردند، همان‌گونه که </w:t>
      </w:r>
      <w:r w:rsidR="000922A7" w:rsidRPr="00C476D5">
        <w:rPr>
          <w:rFonts w:hint="cs"/>
          <w:b/>
          <w:rtl/>
        </w:rPr>
        <w:t>در نقط</w:t>
      </w:r>
      <w:r w:rsidR="00BC1ED0" w:rsidRPr="00C476D5">
        <w:rPr>
          <w:rFonts w:hint="cs"/>
          <w:b/>
          <w:rtl/>
        </w:rPr>
        <w:t>ة</w:t>
      </w:r>
      <w:r w:rsidR="000922A7" w:rsidRPr="00C476D5">
        <w:rPr>
          <w:rFonts w:hint="cs"/>
          <w:b/>
          <w:rtl/>
        </w:rPr>
        <w:t xml:space="preserve"> مقابل، </w:t>
      </w:r>
      <w:r w:rsidRPr="00C476D5">
        <w:rPr>
          <w:rFonts w:hint="cs"/>
          <w:b/>
          <w:rtl/>
        </w:rPr>
        <w:t>عدم موفقیت امام مجتبی</w:t>
      </w:r>
      <w:r w:rsidRPr="00C476D5">
        <w:rPr>
          <w:rFonts w:hAnsi="ALAEM" w:cs="ALAEM" w:hint="cs"/>
          <w:b/>
          <w:rtl/>
        </w:rPr>
        <w:t>7</w:t>
      </w:r>
      <w:r w:rsidRPr="00C476D5">
        <w:rPr>
          <w:rFonts w:hint="cs"/>
          <w:b/>
          <w:rtl/>
        </w:rPr>
        <w:t xml:space="preserve"> در کار خود نیز بدان جهت بود که چنین یارانی نداشت.</w:t>
      </w:r>
    </w:p>
    <w:p w14:paraId="38824713" w14:textId="4EE17C60" w:rsidR="005402F3" w:rsidRPr="00C476D5" w:rsidRDefault="005402F3" w:rsidP="0093772B">
      <w:pPr>
        <w:rPr>
          <w:b/>
          <w:bCs/>
          <w:rtl/>
        </w:rPr>
      </w:pPr>
      <w:r w:rsidRPr="00C476D5">
        <w:rPr>
          <w:rFonts w:hint="cs"/>
          <w:b/>
          <w:rtl/>
        </w:rPr>
        <w:t>انجام وظایف تعریف شد</w:t>
      </w:r>
      <w:r w:rsidR="00BC1ED0" w:rsidRPr="00C476D5">
        <w:rPr>
          <w:rFonts w:hint="cs"/>
          <w:b/>
          <w:rtl/>
        </w:rPr>
        <w:t>ة</w:t>
      </w:r>
      <w:r w:rsidRPr="00C476D5">
        <w:rPr>
          <w:rFonts w:hint="cs"/>
          <w:b/>
          <w:rtl/>
        </w:rPr>
        <w:t xml:space="preserve"> واجب، حداقل مسلمانی و خوبی است؛ اما مؤمنان ویژه و خواص</w:t>
      </w:r>
      <w:r w:rsidR="000922A7" w:rsidRPr="00C476D5">
        <w:rPr>
          <w:rFonts w:hint="cs"/>
          <w:b/>
          <w:rtl/>
        </w:rPr>
        <w:t>ّ</w:t>
      </w:r>
      <w:r w:rsidRPr="00C476D5">
        <w:rPr>
          <w:rFonts w:hint="cs"/>
          <w:b/>
          <w:rtl/>
        </w:rPr>
        <w:t xml:space="preserve"> اولیا کسانی هستند که برای اعتلای دین خدا </w:t>
      </w:r>
      <w:r w:rsidR="00CE0B0F" w:rsidRPr="00C476D5">
        <w:rPr>
          <w:rFonts w:hint="cs"/>
          <w:b/>
          <w:rtl/>
        </w:rPr>
        <w:t xml:space="preserve">در سراسر زمین </w:t>
      </w:r>
      <w:r w:rsidRPr="00C476D5">
        <w:rPr>
          <w:rFonts w:hint="cs"/>
          <w:b/>
          <w:rtl/>
        </w:rPr>
        <w:t>به شکل ویژه، مایه می‌گذارند، از ظرفیت و نیروی خود بیش از حدّ متعارف استفاده می‌کنند و پیشرو و پیشتاز مجاهدت هستند: «</w:t>
      </w:r>
      <w:r w:rsidRPr="0004733F">
        <w:rPr>
          <w:rStyle w:val="Char0"/>
          <w:rFonts w:hint="cs"/>
          <w:b/>
          <w:bCs w:val="0"/>
          <w:rtl/>
        </w:rPr>
        <w:t>ساب</w:t>
      </w:r>
      <w:r w:rsidR="00FC0A9E" w:rsidRPr="0004733F">
        <w:rPr>
          <w:rStyle w:val="Char0"/>
          <w:rFonts w:hint="cs"/>
          <w:b/>
          <w:bCs w:val="0"/>
          <w:rtl/>
        </w:rPr>
        <w:t>ِ</w:t>
      </w:r>
      <w:r w:rsidRPr="0004733F">
        <w:rPr>
          <w:rStyle w:val="Char0"/>
          <w:rFonts w:hint="cs"/>
          <w:b/>
          <w:bCs w:val="0"/>
          <w:rtl/>
        </w:rPr>
        <w:t>ق</w:t>
      </w:r>
      <w:r w:rsidR="000922A7" w:rsidRPr="0004733F">
        <w:rPr>
          <w:rStyle w:val="Char0"/>
          <w:rFonts w:hint="cs"/>
          <w:b/>
          <w:bCs w:val="0"/>
          <w:rtl/>
        </w:rPr>
        <w:t>ٌ</w:t>
      </w:r>
      <w:r w:rsidRPr="0004733F">
        <w:rPr>
          <w:rStyle w:val="Char0"/>
          <w:rFonts w:hint="cs"/>
          <w:b/>
          <w:bCs w:val="0"/>
          <w:rtl/>
        </w:rPr>
        <w:t xml:space="preserve"> ب</w:t>
      </w:r>
      <w:r w:rsidR="00FC0A9E" w:rsidRPr="0004733F">
        <w:rPr>
          <w:rStyle w:val="Char0"/>
          <w:rFonts w:hint="cs"/>
          <w:b/>
          <w:bCs w:val="0"/>
          <w:rtl/>
        </w:rPr>
        <w:t>ِ</w:t>
      </w:r>
      <w:r w:rsidRPr="0004733F">
        <w:rPr>
          <w:rStyle w:val="Char0"/>
          <w:rFonts w:hint="cs"/>
          <w:b/>
          <w:bCs w:val="0"/>
          <w:rtl/>
        </w:rPr>
        <w:t>الخ</w:t>
      </w:r>
      <w:r w:rsidR="00FC0A9E" w:rsidRPr="0004733F">
        <w:rPr>
          <w:rStyle w:val="Char0"/>
          <w:rFonts w:hint="cs"/>
          <w:b/>
          <w:bCs w:val="0"/>
          <w:rtl/>
        </w:rPr>
        <w:t>َ</w:t>
      </w:r>
      <w:r w:rsidRPr="0004733F">
        <w:rPr>
          <w:rStyle w:val="Char0"/>
          <w:rFonts w:hint="cs"/>
          <w:b/>
          <w:bCs w:val="0"/>
          <w:rtl/>
        </w:rPr>
        <w:t>یرات</w:t>
      </w:r>
      <w:r w:rsidR="00FC0A9E" w:rsidRPr="0004733F">
        <w:rPr>
          <w:rStyle w:val="Char0"/>
          <w:rFonts w:hint="cs"/>
          <w:b/>
          <w:bCs w:val="0"/>
          <w:rtl/>
        </w:rPr>
        <w:t>ِ</w:t>
      </w:r>
      <w:r w:rsidRPr="00C476D5">
        <w:rPr>
          <w:rFonts w:hint="cs"/>
          <w:b/>
          <w:rtl/>
        </w:rPr>
        <w:t>».</w:t>
      </w:r>
    </w:p>
    <w:p w14:paraId="78ED83BC" w14:textId="720F6969" w:rsidR="005402F3" w:rsidRPr="00C476D5" w:rsidRDefault="005402F3" w:rsidP="0093772B">
      <w:pPr>
        <w:rPr>
          <w:b/>
          <w:bCs/>
          <w:rtl/>
          <w:lang w:val="x-none" w:eastAsia="zh-CN" w:bidi="ar-SA"/>
        </w:rPr>
      </w:pPr>
      <w:r w:rsidRPr="00C476D5">
        <w:rPr>
          <w:rFonts w:hint="cs"/>
          <w:b/>
          <w:rtl/>
        </w:rPr>
        <w:t>مطلوب قرآن کریم و</w:t>
      </w:r>
      <w:r w:rsidRPr="00C476D5">
        <w:rPr>
          <w:b/>
          <w:rtl/>
        </w:rPr>
        <w:t xml:space="preserve"> </w:t>
      </w:r>
      <w:r w:rsidRPr="00C476D5">
        <w:rPr>
          <w:rFonts w:hint="cs"/>
          <w:b/>
          <w:rtl/>
        </w:rPr>
        <w:t xml:space="preserve">مقصد عالی </w:t>
      </w:r>
      <w:r w:rsidRPr="00C476D5">
        <w:rPr>
          <w:b/>
          <w:rtl/>
        </w:rPr>
        <w:t>منظوم</w:t>
      </w:r>
      <w:r w:rsidRPr="00C476D5">
        <w:rPr>
          <w:rFonts w:hint="cs"/>
          <w:b/>
          <w:rtl/>
        </w:rPr>
        <w:t>ۀ</w:t>
      </w:r>
      <w:r w:rsidRPr="00C476D5">
        <w:rPr>
          <w:b/>
          <w:rtl/>
        </w:rPr>
        <w:t xml:space="preserve"> منسجم آموزه‌های دینی</w:t>
      </w:r>
      <w:r w:rsidR="000922A7" w:rsidRPr="00C476D5">
        <w:rPr>
          <w:rFonts w:hint="cs"/>
          <w:b/>
          <w:rtl/>
        </w:rPr>
        <w:t>،</w:t>
      </w:r>
      <w:r w:rsidRPr="00C476D5">
        <w:rPr>
          <w:b/>
          <w:rtl/>
        </w:rPr>
        <w:t xml:space="preserve"> </w:t>
      </w:r>
      <w:r w:rsidRPr="00C476D5">
        <w:rPr>
          <w:rFonts w:hint="cs"/>
          <w:b/>
          <w:rtl/>
        </w:rPr>
        <w:t xml:space="preserve">همین گروه سوم </w:t>
      </w:r>
      <w:r w:rsidRPr="00C476D5">
        <w:rPr>
          <w:b/>
          <w:rtl/>
        </w:rPr>
        <w:t xml:space="preserve">است </w:t>
      </w:r>
      <w:r w:rsidRPr="00C476D5">
        <w:rPr>
          <w:rFonts w:hint="cs"/>
          <w:b/>
          <w:rtl/>
        </w:rPr>
        <w:t xml:space="preserve">و خدای متعال با این تأکید و توصیف، مؤمنان </w:t>
      </w:r>
      <w:r w:rsidRPr="00C476D5">
        <w:rPr>
          <w:b/>
          <w:rtl/>
        </w:rPr>
        <w:t xml:space="preserve">را به این </w:t>
      </w:r>
      <w:r w:rsidRPr="00C476D5">
        <w:rPr>
          <w:rFonts w:hint="cs"/>
          <w:b/>
          <w:rtl/>
        </w:rPr>
        <w:t>غایت فراخوانده است. در موارد دیگری از آیات قرآن نیز به سرعت و سبقت و جلوداری و پیشوایی تشویق</w:t>
      </w:r>
      <w:r w:rsidRPr="00C476D5">
        <w:rPr>
          <w:b/>
          <w:rtl/>
        </w:rPr>
        <w:t xml:space="preserve"> </w:t>
      </w:r>
      <w:r w:rsidRPr="00C476D5">
        <w:rPr>
          <w:rFonts w:hint="cs"/>
          <w:b/>
          <w:rtl/>
        </w:rPr>
        <w:t xml:space="preserve">کرده است. حقیقت </w:t>
      </w:r>
      <w:r w:rsidR="00AD489F" w:rsidRPr="00C476D5">
        <w:rPr>
          <w:rFonts w:hint="cs"/>
          <w:b/>
          <w:rtl/>
        </w:rPr>
        <w:t>دین‌دار</w:t>
      </w:r>
      <w:r w:rsidRPr="00C476D5">
        <w:rPr>
          <w:rFonts w:hint="cs"/>
          <w:b/>
          <w:rtl/>
        </w:rPr>
        <w:t xml:space="preserve">ی </w:t>
      </w:r>
      <w:r w:rsidRPr="00C476D5">
        <w:rPr>
          <w:b/>
          <w:rtl/>
        </w:rPr>
        <w:t xml:space="preserve">یک میدان مسابقه </w:t>
      </w:r>
      <w:r w:rsidRPr="00C476D5">
        <w:rPr>
          <w:rFonts w:hint="cs"/>
          <w:b/>
          <w:rtl/>
        </w:rPr>
        <w:t xml:space="preserve">میان مؤمنان </w:t>
      </w:r>
      <w:r w:rsidRPr="00C476D5">
        <w:rPr>
          <w:b/>
          <w:rtl/>
        </w:rPr>
        <w:t xml:space="preserve">است </w:t>
      </w:r>
      <w:r w:rsidRPr="00C476D5">
        <w:rPr>
          <w:rFonts w:hint="cs"/>
          <w:b/>
          <w:rtl/>
        </w:rPr>
        <w:t xml:space="preserve">که </w:t>
      </w:r>
      <w:r w:rsidRPr="00C476D5">
        <w:rPr>
          <w:b/>
          <w:rtl/>
        </w:rPr>
        <w:t xml:space="preserve">باید </w:t>
      </w:r>
      <w:r w:rsidRPr="00C476D5">
        <w:rPr>
          <w:rFonts w:hint="cs"/>
          <w:b/>
          <w:rtl/>
        </w:rPr>
        <w:t>با نهایت تلاش خود (</w:t>
      </w:r>
      <w:r w:rsidRPr="0004733F">
        <w:rPr>
          <w:rStyle w:val="Char0"/>
          <w:rFonts w:hint="cs"/>
          <w:b/>
          <w:bCs w:val="0"/>
          <w:rtl/>
        </w:rPr>
        <w:t>حَقَّ جِهادِه</w:t>
      </w:r>
      <w:r w:rsidR="00575807" w:rsidRPr="0004733F">
        <w:rPr>
          <w:rStyle w:val="Char0"/>
          <w:rFonts w:asciiTheme="minorHAnsi" w:hAnsiTheme="minorHAnsi" w:hint="cs"/>
          <w:b/>
          <w:bCs w:val="0"/>
          <w:rtl/>
          <w:lang w:val="en-US"/>
        </w:rPr>
        <w:t xml:space="preserve">، </w:t>
      </w:r>
      <w:r w:rsidR="00575807" w:rsidRPr="0004733F">
        <w:rPr>
          <w:rStyle w:val="Char0"/>
          <w:rFonts w:asciiTheme="minorHAnsi" w:hAnsiTheme="minorHAnsi"/>
          <w:b/>
          <w:bCs w:val="0"/>
          <w:rtl/>
          <w:lang w:val="en-US"/>
        </w:rPr>
        <w:t>حَقَّ تُقاتِهِ</w:t>
      </w:r>
      <w:r w:rsidRPr="00C476D5">
        <w:rPr>
          <w:rFonts w:hint="cs"/>
          <w:b/>
          <w:rtl/>
        </w:rPr>
        <w:t xml:space="preserve">) در این میدان </w:t>
      </w:r>
      <w:r w:rsidRPr="00C476D5">
        <w:rPr>
          <w:b/>
          <w:rtl/>
        </w:rPr>
        <w:t xml:space="preserve">از همگان </w:t>
      </w:r>
      <w:r w:rsidRPr="00C476D5">
        <w:rPr>
          <w:rFonts w:hint="cs"/>
          <w:b/>
          <w:rtl/>
        </w:rPr>
        <w:t>سبقت بگیرند: «</w:t>
      </w:r>
      <w:r w:rsidRPr="0004733F">
        <w:rPr>
          <w:rStyle w:val="Char0"/>
          <w:b/>
          <w:bCs w:val="0"/>
          <w:rtl/>
        </w:rPr>
        <w:t>وَ</w:t>
      </w:r>
      <w:r w:rsidR="000826CA" w:rsidRPr="0004733F">
        <w:rPr>
          <w:rStyle w:val="Char0"/>
          <w:rFonts w:hint="cs"/>
          <w:b/>
          <w:bCs w:val="0"/>
          <w:rtl/>
        </w:rPr>
        <w:t xml:space="preserve"> </w:t>
      </w:r>
      <w:r w:rsidRPr="0004733F">
        <w:rPr>
          <w:rStyle w:val="Char0"/>
          <w:b/>
          <w:bCs w:val="0"/>
          <w:rtl/>
        </w:rPr>
        <w:t>سَارِعُوا إِلَ</w:t>
      </w:r>
      <w:r w:rsidR="00F9028F" w:rsidRPr="0004733F">
        <w:rPr>
          <w:rStyle w:val="Char0"/>
          <w:b/>
          <w:bCs w:val="0"/>
          <w:rtl/>
        </w:rPr>
        <w:t>ی</w:t>
      </w:r>
      <w:r w:rsidRPr="0004733F">
        <w:rPr>
          <w:rStyle w:val="Char0"/>
          <w:b/>
          <w:bCs w:val="0"/>
          <w:rtl/>
        </w:rPr>
        <w:t xml:space="preserve"> </w:t>
      </w:r>
      <w:r w:rsidRPr="0004733F">
        <w:rPr>
          <w:rStyle w:val="Char0"/>
          <w:rFonts w:hint="cs"/>
          <w:b/>
          <w:bCs w:val="0"/>
          <w:rtl/>
        </w:rPr>
        <w:t>مَغفِرَةٍ</w:t>
      </w:r>
      <w:r w:rsidRPr="0004733F">
        <w:rPr>
          <w:rStyle w:val="Char0"/>
          <w:b/>
          <w:bCs w:val="0"/>
          <w:rtl/>
        </w:rPr>
        <w:t xml:space="preserve"> </w:t>
      </w:r>
      <w:r w:rsidRPr="0004733F">
        <w:rPr>
          <w:rStyle w:val="Char0"/>
          <w:rFonts w:hint="cs"/>
          <w:b/>
          <w:bCs w:val="0"/>
          <w:rtl/>
        </w:rPr>
        <w:t>مِّن</w:t>
      </w:r>
      <w:r w:rsidRPr="0004733F">
        <w:rPr>
          <w:rStyle w:val="Char0"/>
          <w:b/>
          <w:bCs w:val="0"/>
          <w:rtl/>
        </w:rPr>
        <w:t xml:space="preserve"> </w:t>
      </w:r>
      <w:r w:rsidRPr="0004733F">
        <w:rPr>
          <w:rStyle w:val="Char0"/>
          <w:rFonts w:hint="cs"/>
          <w:b/>
          <w:bCs w:val="0"/>
          <w:rtl/>
        </w:rPr>
        <w:t>رَّبِّ</w:t>
      </w:r>
      <w:r w:rsidR="00E5777F" w:rsidRPr="0004733F">
        <w:rPr>
          <w:rStyle w:val="Char0"/>
          <w:rFonts w:hint="cs"/>
          <w:b/>
          <w:bCs w:val="0"/>
          <w:rtl/>
        </w:rPr>
        <w:t>ک</w:t>
      </w:r>
      <w:r w:rsidRPr="0004733F">
        <w:rPr>
          <w:rStyle w:val="Char0"/>
          <w:rFonts w:hint="cs"/>
          <w:b/>
          <w:bCs w:val="0"/>
          <w:rtl/>
        </w:rPr>
        <w:t>ُم</w:t>
      </w:r>
      <w:r w:rsidRPr="00C476D5">
        <w:rPr>
          <w:rFonts w:hint="cs"/>
          <w:b/>
          <w:rtl/>
        </w:rPr>
        <w:t>؛</w:t>
      </w:r>
      <w:r w:rsidRPr="00C476D5">
        <w:rPr>
          <w:rStyle w:val="FootnoteReference"/>
          <w:rFonts w:ascii="Noor_Zar" w:hAnsi="Noor_Zar"/>
          <w:b/>
          <w:sz w:val="28"/>
          <w:rtl/>
        </w:rPr>
        <w:footnoteReference w:id="271"/>
      </w:r>
      <w:r w:rsidRPr="00C476D5">
        <w:rPr>
          <w:rFonts w:hint="cs"/>
          <w:b/>
          <w:rtl/>
        </w:rPr>
        <w:t xml:space="preserve"> برای</w:t>
      </w:r>
      <w:r w:rsidRPr="00C476D5">
        <w:rPr>
          <w:b/>
          <w:rtl/>
        </w:rPr>
        <w:t xml:space="preserve"> دستیابی به مغفرت پروردگار</w:t>
      </w:r>
      <w:r w:rsidRPr="00C476D5">
        <w:rPr>
          <w:rFonts w:hint="cs"/>
          <w:b/>
          <w:rtl/>
        </w:rPr>
        <w:t xml:space="preserve"> [و </w:t>
      </w:r>
      <w:r w:rsidRPr="00C476D5">
        <w:rPr>
          <w:b/>
          <w:rtl/>
        </w:rPr>
        <w:t>نعمت‌های الهی</w:t>
      </w:r>
      <w:r w:rsidRPr="00C476D5">
        <w:rPr>
          <w:rFonts w:hint="cs"/>
          <w:b/>
          <w:rtl/>
        </w:rPr>
        <w:t>]</w:t>
      </w:r>
      <w:r w:rsidRPr="00C476D5">
        <w:rPr>
          <w:b/>
          <w:rtl/>
        </w:rPr>
        <w:t xml:space="preserve"> </w:t>
      </w:r>
      <w:r w:rsidRPr="00C476D5">
        <w:rPr>
          <w:rFonts w:hint="cs"/>
          <w:b/>
          <w:rtl/>
        </w:rPr>
        <w:t>از یکدیگر پیشی بگیرید». «</w:t>
      </w:r>
      <w:r w:rsidRPr="0004733F">
        <w:rPr>
          <w:rStyle w:val="Char0"/>
          <w:b/>
          <w:bCs w:val="0"/>
          <w:rtl/>
        </w:rPr>
        <w:t>فَاستَبِقُوا الخَ</w:t>
      </w:r>
      <w:r w:rsidR="006C44D4" w:rsidRPr="0004733F">
        <w:rPr>
          <w:rStyle w:val="Char0"/>
          <w:b/>
          <w:bCs w:val="0"/>
          <w:rtl/>
        </w:rPr>
        <w:t>ی</w:t>
      </w:r>
      <w:r w:rsidRPr="0004733F">
        <w:rPr>
          <w:rStyle w:val="Char0"/>
          <w:b/>
          <w:bCs w:val="0"/>
          <w:rtl/>
        </w:rPr>
        <w:t>رَاتِ</w:t>
      </w:r>
      <w:r w:rsidRPr="00C476D5">
        <w:rPr>
          <w:rFonts w:hint="cs"/>
          <w:b/>
          <w:rtl/>
        </w:rPr>
        <w:t>؛</w:t>
      </w:r>
      <w:r w:rsidRPr="00C476D5">
        <w:rPr>
          <w:rFonts w:ascii="Noor_Zar" w:hAnsi="Noor_Zar"/>
          <w:b/>
          <w:sz w:val="28"/>
          <w:vertAlign w:val="superscript"/>
          <w:rtl/>
        </w:rPr>
        <w:footnoteReference w:id="272"/>
      </w:r>
      <w:r w:rsidR="00AB660C">
        <w:rPr>
          <w:rFonts w:hint="cs"/>
          <w:b/>
          <w:rtl/>
        </w:rPr>
        <w:t xml:space="preserve"> </w:t>
      </w:r>
      <w:r w:rsidRPr="00C476D5">
        <w:rPr>
          <w:b/>
          <w:rtl/>
        </w:rPr>
        <w:t>به‌جانب ن</w:t>
      </w:r>
      <w:r w:rsidRPr="00C476D5">
        <w:rPr>
          <w:rFonts w:hint="cs"/>
          <w:b/>
          <w:rtl/>
        </w:rPr>
        <w:t>ی</w:t>
      </w:r>
      <w:r w:rsidRPr="00C476D5">
        <w:rPr>
          <w:rFonts w:hint="eastAsia"/>
          <w:b/>
          <w:rtl/>
        </w:rPr>
        <w:t>ک</w:t>
      </w:r>
      <w:r w:rsidRPr="00C476D5">
        <w:rPr>
          <w:rFonts w:hint="cs"/>
          <w:b/>
          <w:rtl/>
        </w:rPr>
        <w:t>ی‌</w:t>
      </w:r>
      <w:r w:rsidRPr="00C476D5">
        <w:rPr>
          <w:rFonts w:hint="eastAsia"/>
          <w:b/>
          <w:rtl/>
        </w:rPr>
        <w:t>ها</w:t>
      </w:r>
      <w:r w:rsidRPr="00C476D5">
        <w:rPr>
          <w:b/>
          <w:rtl/>
        </w:rPr>
        <w:t xml:space="preserve"> و کارهای خیر پیشی جویید</w:t>
      </w:r>
      <w:r w:rsidRPr="00C476D5">
        <w:rPr>
          <w:rFonts w:hint="cs"/>
          <w:b/>
          <w:rtl/>
        </w:rPr>
        <w:t>»</w:t>
      </w:r>
      <w:r w:rsidR="003B6581" w:rsidRPr="00C476D5">
        <w:rPr>
          <w:rFonts w:hint="cs"/>
          <w:b/>
          <w:rtl/>
        </w:rPr>
        <w:t>؛ یعنی از گروه «سابقٌ بالخیرات» شوید.</w:t>
      </w:r>
      <w:r w:rsidRPr="00C476D5">
        <w:rPr>
          <w:rFonts w:hint="cs"/>
          <w:b/>
          <w:rtl/>
        </w:rPr>
        <w:t xml:space="preserve"> «</w:t>
      </w:r>
      <w:r w:rsidRPr="0004733F">
        <w:rPr>
          <w:rStyle w:val="Char0"/>
          <w:b/>
          <w:bCs w:val="0"/>
          <w:rtl/>
        </w:rPr>
        <w:t>فَل</w:t>
      </w:r>
      <w:r w:rsidR="006C44D4" w:rsidRPr="0004733F">
        <w:rPr>
          <w:rStyle w:val="Char0"/>
          <w:b/>
          <w:bCs w:val="0"/>
          <w:rtl/>
        </w:rPr>
        <w:t>ی</w:t>
      </w:r>
      <w:r w:rsidRPr="0004733F">
        <w:rPr>
          <w:rStyle w:val="Char0"/>
          <w:b/>
          <w:bCs w:val="0"/>
          <w:rtl/>
        </w:rPr>
        <w:t>َتَنَافَسِ المُتَنَافِسُونَ</w:t>
      </w:r>
      <w:r w:rsidRPr="00C476D5">
        <w:rPr>
          <w:rFonts w:hint="cs"/>
          <w:b/>
          <w:rtl/>
        </w:rPr>
        <w:t>؛</w:t>
      </w:r>
      <w:r w:rsidRPr="00C476D5">
        <w:rPr>
          <w:rStyle w:val="FootnoteReference"/>
          <w:rFonts w:ascii="Noor_Zar" w:hAnsi="Noor_Zar"/>
          <w:b/>
          <w:sz w:val="28"/>
          <w:rtl/>
        </w:rPr>
        <w:footnoteReference w:id="273"/>
      </w:r>
      <w:r w:rsidRPr="00C476D5">
        <w:rPr>
          <w:b/>
          <w:rtl/>
        </w:rPr>
        <w:t>رقابت</w:t>
      </w:r>
      <w:r w:rsidRPr="00C476D5">
        <w:rPr>
          <w:rFonts w:hint="cs"/>
          <w:b/>
          <w:rtl/>
        </w:rPr>
        <w:t>‌</w:t>
      </w:r>
      <w:r w:rsidRPr="00C476D5">
        <w:rPr>
          <w:b/>
          <w:rtl/>
        </w:rPr>
        <w:t>کنندگان و مسابقه</w:t>
      </w:r>
      <w:r w:rsidRPr="00C476D5">
        <w:rPr>
          <w:rFonts w:hint="cs"/>
          <w:b/>
          <w:rtl/>
        </w:rPr>
        <w:t>‌</w:t>
      </w:r>
      <w:r w:rsidRPr="00C476D5">
        <w:rPr>
          <w:b/>
          <w:rtl/>
        </w:rPr>
        <w:t>گران بر یکدیگر پیشی گیرند</w:t>
      </w:r>
      <w:r w:rsidRPr="00C476D5">
        <w:rPr>
          <w:rFonts w:hint="cs"/>
          <w:b/>
          <w:rtl/>
        </w:rPr>
        <w:t>». در احادیث اهل بیت</w:t>
      </w:r>
      <w:r w:rsidRPr="00C476D5">
        <w:rPr>
          <w:rFonts w:hAnsi="ALAEM" w:cs="ALAEM" w:hint="cs"/>
          <w:b/>
          <w:rtl/>
        </w:rPr>
        <w:t>:</w:t>
      </w:r>
      <w:r w:rsidRPr="00C476D5">
        <w:rPr>
          <w:rFonts w:hint="cs"/>
          <w:b/>
          <w:rtl/>
        </w:rPr>
        <w:t xml:space="preserve"> نیز به این موضوع امر شده است: «</w:t>
      </w:r>
      <w:r w:rsidR="00ED41A7" w:rsidRPr="0004733F">
        <w:rPr>
          <w:rStyle w:val="Char0"/>
          <w:b/>
          <w:bCs w:val="0"/>
          <w:rtl/>
        </w:rPr>
        <w:t>تَنَافَسُوا فِ</w:t>
      </w:r>
      <w:r w:rsidR="006C44D4" w:rsidRPr="0004733F">
        <w:rPr>
          <w:rStyle w:val="Char0"/>
          <w:b/>
          <w:bCs w:val="0"/>
          <w:rtl/>
        </w:rPr>
        <w:t>ی</w:t>
      </w:r>
      <w:r w:rsidR="00ED41A7" w:rsidRPr="0004733F">
        <w:rPr>
          <w:rStyle w:val="Char0"/>
          <w:b/>
          <w:bCs w:val="0"/>
          <w:rtl/>
        </w:rPr>
        <w:t xml:space="preserve"> الدَّرَجَات‏</w:t>
      </w:r>
      <w:r w:rsidRPr="00C476D5">
        <w:rPr>
          <w:rFonts w:hint="cs"/>
          <w:b/>
          <w:rtl/>
        </w:rPr>
        <w:t>؛</w:t>
      </w:r>
      <w:r w:rsidRPr="00C476D5">
        <w:rPr>
          <w:rStyle w:val="FootnoteReference"/>
          <w:rFonts w:ascii="Noor_Zar" w:hAnsi="Noor_Zar"/>
          <w:b/>
          <w:sz w:val="28"/>
          <w:rtl/>
        </w:rPr>
        <w:footnoteReference w:id="274"/>
      </w:r>
      <w:r w:rsidR="00093815">
        <w:rPr>
          <w:rFonts w:hint="cs"/>
          <w:b/>
          <w:rtl/>
        </w:rPr>
        <w:t xml:space="preserve"> </w:t>
      </w:r>
      <w:r w:rsidRPr="00C476D5">
        <w:rPr>
          <w:rFonts w:hint="cs"/>
          <w:b/>
          <w:rtl/>
        </w:rPr>
        <w:t xml:space="preserve">در </w:t>
      </w:r>
      <w:r w:rsidRPr="00C476D5">
        <w:rPr>
          <w:b/>
          <w:rtl/>
        </w:rPr>
        <w:t>به دست</w:t>
      </w:r>
      <w:r w:rsidRPr="00C476D5">
        <w:rPr>
          <w:rFonts w:hint="cs"/>
          <w:b/>
          <w:rtl/>
        </w:rPr>
        <w:t xml:space="preserve"> آوردن درجات با یکدیگر رقابت کنید». </w:t>
      </w:r>
      <w:r w:rsidRPr="00C476D5">
        <w:rPr>
          <w:b/>
          <w:rtl/>
        </w:rPr>
        <w:t>منافسه به معنای مسابقه است</w:t>
      </w:r>
      <w:r w:rsidRPr="00C476D5">
        <w:rPr>
          <w:rFonts w:hint="cs"/>
          <w:b/>
          <w:rtl/>
        </w:rPr>
        <w:t>؛</w:t>
      </w:r>
      <w:r w:rsidRPr="00C476D5">
        <w:rPr>
          <w:b/>
          <w:rtl/>
        </w:rPr>
        <w:t xml:space="preserve"> یعنی سعی کنید </w:t>
      </w:r>
      <w:r w:rsidRPr="00C476D5">
        <w:rPr>
          <w:rFonts w:hint="cs"/>
          <w:b/>
          <w:rtl/>
        </w:rPr>
        <w:t>بسیار فراتر از مراقب</w:t>
      </w:r>
      <w:r w:rsidR="000922A7" w:rsidRPr="00C476D5">
        <w:rPr>
          <w:rFonts w:hint="cs"/>
          <w:b/>
          <w:rtl/>
        </w:rPr>
        <w:t>ت</w:t>
      </w:r>
      <w:r w:rsidRPr="00C476D5">
        <w:rPr>
          <w:rFonts w:hint="cs"/>
          <w:b/>
          <w:rtl/>
        </w:rPr>
        <w:t xml:space="preserve"> از دستورات حداقلی، </w:t>
      </w:r>
      <w:r w:rsidRPr="00C476D5">
        <w:rPr>
          <w:b/>
          <w:rtl/>
        </w:rPr>
        <w:t>هم</w:t>
      </w:r>
      <w:r w:rsidRPr="00C476D5">
        <w:rPr>
          <w:rFonts w:hint="cs"/>
          <w:b/>
          <w:rtl/>
        </w:rPr>
        <w:t>ۀ</w:t>
      </w:r>
      <w:r w:rsidRPr="00C476D5">
        <w:rPr>
          <w:b/>
          <w:rtl/>
        </w:rPr>
        <w:t xml:space="preserve"> درجات را به دست </w:t>
      </w:r>
      <w:r w:rsidR="000922A7" w:rsidRPr="00C476D5">
        <w:rPr>
          <w:rFonts w:hint="cs"/>
          <w:b/>
          <w:rtl/>
        </w:rPr>
        <w:t>آ</w:t>
      </w:r>
      <w:r w:rsidRPr="00C476D5">
        <w:rPr>
          <w:b/>
          <w:rtl/>
        </w:rPr>
        <w:t>ورید و برای دستیابی به بالاترین</w:t>
      </w:r>
      <w:r w:rsidRPr="00C476D5">
        <w:rPr>
          <w:rFonts w:hint="cs"/>
          <w:b/>
          <w:rtl/>
        </w:rPr>
        <w:t>‌ها تلاش کنید</w:t>
      </w:r>
      <w:r w:rsidRPr="00C476D5">
        <w:rPr>
          <w:b/>
          <w:rtl/>
        </w:rPr>
        <w:t xml:space="preserve">. </w:t>
      </w:r>
      <w:r w:rsidRPr="00C476D5">
        <w:rPr>
          <w:rFonts w:hint="cs"/>
          <w:b/>
          <w:rtl/>
          <w:lang w:val="x-none" w:eastAsia="zh-CN" w:bidi="ar-SA"/>
        </w:rPr>
        <w:t xml:space="preserve">از همگان سبقت بگیرید و اجازه ندهید کسی از شما عبور کند </w:t>
      </w:r>
      <w:r w:rsidR="000922A7" w:rsidRPr="00C476D5">
        <w:rPr>
          <w:rFonts w:hint="cs"/>
          <w:b/>
          <w:rtl/>
          <w:lang w:val="x-none" w:eastAsia="zh-CN" w:bidi="ar-SA"/>
        </w:rPr>
        <w:t xml:space="preserve">یا </w:t>
      </w:r>
      <w:r w:rsidRPr="00C476D5">
        <w:rPr>
          <w:rFonts w:hint="cs"/>
          <w:b/>
          <w:rtl/>
          <w:lang w:val="x-none" w:eastAsia="zh-CN" w:bidi="ar-SA"/>
        </w:rPr>
        <w:t xml:space="preserve">جلو افتد: </w:t>
      </w:r>
      <w:r w:rsidRPr="00C476D5">
        <w:rPr>
          <w:rFonts w:hint="cs"/>
          <w:b/>
          <w:rtl/>
        </w:rPr>
        <w:t>«</w:t>
      </w:r>
      <w:r w:rsidRPr="0004733F">
        <w:rPr>
          <w:rStyle w:val="Char0"/>
          <w:b/>
          <w:bCs w:val="0"/>
          <w:rtl/>
        </w:rPr>
        <w:t>وَ اجعَلنا لِلمُتَّقِ</w:t>
      </w:r>
      <w:r w:rsidR="006C44D4" w:rsidRPr="0004733F">
        <w:rPr>
          <w:rStyle w:val="Char0"/>
          <w:b/>
          <w:bCs w:val="0"/>
          <w:rtl/>
        </w:rPr>
        <w:t>ی</w:t>
      </w:r>
      <w:r w:rsidRPr="0004733F">
        <w:rPr>
          <w:rStyle w:val="Char0"/>
          <w:b/>
          <w:bCs w:val="0"/>
          <w:rtl/>
        </w:rPr>
        <w:t>نَ إِماماً</w:t>
      </w:r>
      <w:r w:rsidRPr="00C476D5">
        <w:rPr>
          <w:rFonts w:hint="cs"/>
          <w:b/>
          <w:rtl/>
        </w:rPr>
        <w:t>».</w:t>
      </w:r>
      <w:r w:rsidRPr="00C476D5">
        <w:rPr>
          <w:rStyle w:val="FootnoteReference"/>
          <w:b/>
          <w:rtl/>
        </w:rPr>
        <w:footnoteReference w:id="275"/>
      </w:r>
    </w:p>
    <w:p w14:paraId="4AE3A959" w14:textId="77777777" w:rsidR="005402F3" w:rsidRPr="00C476D5" w:rsidRDefault="005402F3" w:rsidP="0093772B">
      <w:pPr>
        <w:rPr>
          <w:b/>
          <w:bCs/>
          <w:rtl/>
        </w:rPr>
      </w:pPr>
      <w:r w:rsidRPr="00C476D5">
        <w:rPr>
          <w:b/>
          <w:rtl/>
        </w:rPr>
        <w:t>در اخلاق اسلام</w:t>
      </w:r>
      <w:r w:rsidRPr="00C476D5">
        <w:rPr>
          <w:rFonts w:hint="cs"/>
          <w:b/>
          <w:rtl/>
        </w:rPr>
        <w:t>ی</w:t>
      </w:r>
      <w:r w:rsidRPr="00C476D5">
        <w:rPr>
          <w:b/>
          <w:rtl/>
        </w:rPr>
        <w:t xml:space="preserve"> </w:t>
      </w:r>
      <w:r w:rsidRPr="00C476D5">
        <w:rPr>
          <w:rFonts w:hint="cs"/>
          <w:b/>
          <w:rtl/>
        </w:rPr>
        <w:t xml:space="preserve">برخلاف </w:t>
      </w:r>
      <w:r w:rsidRPr="00C476D5">
        <w:rPr>
          <w:b/>
          <w:rtl/>
        </w:rPr>
        <w:t xml:space="preserve">امور </w:t>
      </w:r>
      <w:r w:rsidRPr="00C476D5">
        <w:rPr>
          <w:rFonts w:hint="cs"/>
          <w:b/>
          <w:rtl/>
        </w:rPr>
        <w:t xml:space="preserve">مادی و نعمات </w:t>
      </w:r>
      <w:r w:rsidRPr="00C476D5">
        <w:rPr>
          <w:b/>
          <w:rtl/>
        </w:rPr>
        <w:t xml:space="preserve">دنیوی </w:t>
      </w:r>
      <w:r w:rsidRPr="00C476D5">
        <w:rPr>
          <w:rFonts w:hint="cs"/>
          <w:b/>
          <w:rtl/>
        </w:rPr>
        <w:t xml:space="preserve">که در آن به زهد و بی‌رغبتی و قناعت </w:t>
      </w:r>
      <w:r w:rsidRPr="00C476D5">
        <w:rPr>
          <w:b/>
          <w:rtl/>
        </w:rPr>
        <w:t>توص</w:t>
      </w:r>
      <w:r w:rsidRPr="00C476D5">
        <w:rPr>
          <w:rFonts w:hint="cs"/>
          <w:b/>
          <w:rtl/>
        </w:rPr>
        <w:t>ی</w:t>
      </w:r>
      <w:r w:rsidRPr="00C476D5">
        <w:rPr>
          <w:rFonts w:hint="eastAsia"/>
          <w:b/>
          <w:rtl/>
        </w:rPr>
        <w:t>ه‌شده</w:t>
      </w:r>
      <w:r w:rsidRPr="00C476D5">
        <w:rPr>
          <w:b/>
          <w:rtl/>
        </w:rPr>
        <w:t xml:space="preserve"> است</w:t>
      </w:r>
      <w:r w:rsidRPr="00C476D5">
        <w:rPr>
          <w:rFonts w:hint="cs"/>
          <w:b/>
          <w:rtl/>
        </w:rPr>
        <w:t>،</w:t>
      </w:r>
      <w:r w:rsidRPr="00C476D5">
        <w:rPr>
          <w:b/>
          <w:rtl/>
        </w:rPr>
        <w:t xml:space="preserve"> در</w:t>
      </w:r>
      <w:r w:rsidRPr="00C476D5">
        <w:rPr>
          <w:rFonts w:hint="cs"/>
          <w:b/>
          <w:rtl/>
        </w:rPr>
        <w:t xml:space="preserve"> </w:t>
      </w:r>
      <w:r w:rsidRPr="00C476D5">
        <w:rPr>
          <w:b/>
          <w:rtl/>
        </w:rPr>
        <w:t xml:space="preserve">امور </w:t>
      </w:r>
      <w:r w:rsidRPr="00C476D5">
        <w:rPr>
          <w:rFonts w:hint="cs"/>
          <w:b/>
          <w:rtl/>
        </w:rPr>
        <w:t xml:space="preserve">معنوی و </w:t>
      </w:r>
      <w:r w:rsidRPr="00C476D5">
        <w:rPr>
          <w:b/>
          <w:rtl/>
        </w:rPr>
        <w:t xml:space="preserve">اخروی </w:t>
      </w:r>
      <w:r w:rsidRPr="00C476D5">
        <w:rPr>
          <w:rFonts w:hint="cs"/>
          <w:b/>
          <w:rtl/>
        </w:rPr>
        <w:t>به حرص و زیاده‌خواهی و تلاش برای دستیابی به بالاترین</w:t>
      </w:r>
      <w:r w:rsidRPr="00C476D5">
        <w:rPr>
          <w:b/>
          <w:rtl/>
        </w:rPr>
        <w:t xml:space="preserve"> مراتب </w:t>
      </w:r>
      <w:r w:rsidRPr="00C476D5">
        <w:rPr>
          <w:rFonts w:hint="cs"/>
          <w:b/>
          <w:rtl/>
        </w:rPr>
        <w:t>توصیه شده است</w:t>
      </w:r>
      <w:r w:rsidRPr="00C476D5">
        <w:rPr>
          <w:b/>
          <w:rtl/>
        </w:rPr>
        <w:t>.</w:t>
      </w:r>
    </w:p>
    <w:p w14:paraId="5D2108E7" w14:textId="38B5E078" w:rsidR="00C44731" w:rsidRDefault="00AD489F" w:rsidP="0093772B">
      <w:pPr>
        <w:pStyle w:val="Heading2"/>
        <w:rPr>
          <w:rtl/>
        </w:rPr>
      </w:pPr>
      <w:bookmarkStart w:id="87" w:name="_Toc171598236"/>
      <w:r>
        <w:rPr>
          <w:rFonts w:hint="cs"/>
          <w:rtl/>
        </w:rPr>
        <w:lastRenderedPageBreak/>
        <w:t>دین‌دار</w:t>
      </w:r>
      <w:r w:rsidR="00B32F99">
        <w:rPr>
          <w:rFonts w:hint="cs"/>
          <w:rtl/>
        </w:rPr>
        <w:t>ی</w:t>
      </w:r>
      <w:r w:rsidR="00C44731">
        <w:rPr>
          <w:rFonts w:hint="cs"/>
          <w:rtl/>
        </w:rPr>
        <w:t xml:space="preserve"> کامل</w:t>
      </w:r>
      <w:bookmarkEnd w:id="87"/>
    </w:p>
    <w:p w14:paraId="327EB7E1" w14:textId="716E7307" w:rsidR="00457F72" w:rsidRPr="00C476D5" w:rsidRDefault="00AD489F" w:rsidP="0093772B">
      <w:pPr>
        <w:rPr>
          <w:b/>
          <w:bCs/>
          <w:rtl/>
        </w:rPr>
      </w:pPr>
      <w:r w:rsidRPr="00C476D5">
        <w:rPr>
          <w:b/>
          <w:rtl/>
        </w:rPr>
        <w:t>دین‌دار</w:t>
      </w:r>
      <w:r w:rsidR="005402F3" w:rsidRPr="00C476D5">
        <w:rPr>
          <w:b/>
          <w:rtl/>
        </w:rPr>
        <w:t>ی</w:t>
      </w:r>
      <w:r w:rsidR="005A1AB4" w:rsidRPr="00C476D5">
        <w:rPr>
          <w:rFonts w:hint="cs"/>
          <w:b/>
          <w:rtl/>
        </w:rPr>
        <w:t xml:space="preserve"> صرفاً </w:t>
      </w:r>
      <w:r w:rsidR="005402F3" w:rsidRPr="00C476D5">
        <w:rPr>
          <w:b/>
          <w:rtl/>
        </w:rPr>
        <w:t xml:space="preserve">اجرای یک دسته مقررات برای </w:t>
      </w:r>
      <w:r w:rsidR="005402F3" w:rsidRPr="00C476D5">
        <w:rPr>
          <w:rFonts w:hint="cs"/>
          <w:b/>
          <w:rtl/>
        </w:rPr>
        <w:t xml:space="preserve">نجات از </w:t>
      </w:r>
      <w:r w:rsidR="005402F3" w:rsidRPr="00C476D5">
        <w:rPr>
          <w:b/>
          <w:rtl/>
        </w:rPr>
        <w:t>بدبخت</w:t>
      </w:r>
      <w:r w:rsidR="005402F3" w:rsidRPr="00C476D5">
        <w:rPr>
          <w:rFonts w:hint="cs"/>
          <w:b/>
          <w:rtl/>
        </w:rPr>
        <w:t>ی</w:t>
      </w:r>
      <w:r w:rsidR="005402F3" w:rsidRPr="00C476D5">
        <w:rPr>
          <w:b/>
          <w:rtl/>
        </w:rPr>
        <w:t xml:space="preserve"> </w:t>
      </w:r>
      <w:r w:rsidR="005402F3" w:rsidRPr="00C476D5">
        <w:rPr>
          <w:rFonts w:hint="cs"/>
          <w:b/>
          <w:rtl/>
        </w:rPr>
        <w:t xml:space="preserve">و رهایی از عقاب نیست و کار مُسلمانی به </w:t>
      </w:r>
      <w:r w:rsidR="005402F3" w:rsidRPr="00C476D5">
        <w:rPr>
          <w:b/>
          <w:rtl/>
        </w:rPr>
        <w:t>م</w:t>
      </w:r>
      <w:r w:rsidR="005402F3" w:rsidRPr="00C476D5">
        <w:rPr>
          <w:rFonts w:hint="cs"/>
          <w:b/>
          <w:rtl/>
        </w:rPr>
        <w:t>ُ</w:t>
      </w:r>
      <w:r w:rsidR="005402F3" w:rsidRPr="00C476D5">
        <w:rPr>
          <w:b/>
          <w:rtl/>
        </w:rPr>
        <w:t>نج</w:t>
      </w:r>
      <w:r w:rsidR="005402F3" w:rsidRPr="00C476D5">
        <w:rPr>
          <w:rFonts w:hint="cs"/>
          <w:b/>
          <w:rtl/>
        </w:rPr>
        <w:t>ّ</w:t>
      </w:r>
      <w:r w:rsidR="005402F3" w:rsidRPr="00C476D5">
        <w:rPr>
          <w:b/>
          <w:rtl/>
        </w:rPr>
        <w:t>زیت و م</w:t>
      </w:r>
      <w:r w:rsidR="005402F3" w:rsidRPr="00C476D5">
        <w:rPr>
          <w:rFonts w:hint="cs"/>
          <w:b/>
          <w:rtl/>
        </w:rPr>
        <w:t>ُ</w:t>
      </w:r>
      <w:r w:rsidR="005402F3" w:rsidRPr="00C476D5">
        <w:rPr>
          <w:b/>
          <w:rtl/>
        </w:rPr>
        <w:t>عذ</w:t>
      </w:r>
      <w:r w:rsidR="005402F3" w:rsidRPr="00C476D5">
        <w:rPr>
          <w:rFonts w:hint="cs"/>
          <w:b/>
          <w:rtl/>
        </w:rPr>
        <w:t>ّ</w:t>
      </w:r>
      <w:r w:rsidR="005402F3" w:rsidRPr="00C476D5">
        <w:rPr>
          <w:b/>
          <w:rtl/>
        </w:rPr>
        <w:t xml:space="preserve">ریت </w:t>
      </w:r>
      <w:r w:rsidR="005402F3" w:rsidRPr="00C476D5">
        <w:rPr>
          <w:rFonts w:hint="cs"/>
          <w:b/>
          <w:rtl/>
        </w:rPr>
        <w:t>تمام نمی‌شود؛ خط مرزی</w:t>
      </w:r>
      <w:r w:rsidR="003A0492">
        <w:rPr>
          <w:rFonts w:hint="cs"/>
          <w:b/>
          <w:rtl/>
        </w:rPr>
        <w:t>ِ</w:t>
      </w:r>
      <w:r w:rsidR="005402F3" w:rsidRPr="00C476D5">
        <w:rPr>
          <w:rFonts w:hint="cs"/>
          <w:b/>
          <w:rtl/>
        </w:rPr>
        <w:t xml:space="preserve"> </w:t>
      </w:r>
      <w:r w:rsidR="005402F3" w:rsidRPr="00C476D5">
        <w:rPr>
          <w:b/>
          <w:rtl/>
        </w:rPr>
        <w:t>حلال و حرام</w:t>
      </w:r>
      <w:r w:rsidR="005402F3" w:rsidRPr="00C476D5">
        <w:rPr>
          <w:rFonts w:hint="cs"/>
          <w:b/>
          <w:rtl/>
        </w:rPr>
        <w:t xml:space="preserve"> که در فقه به آن تأکید می‌شود، کف مسلمانی و حداقل </w:t>
      </w:r>
      <w:r w:rsidRPr="00C476D5">
        <w:rPr>
          <w:rFonts w:hint="cs"/>
          <w:b/>
          <w:rtl/>
        </w:rPr>
        <w:t>دین‌دار</w:t>
      </w:r>
      <w:r w:rsidR="005402F3" w:rsidRPr="00C476D5">
        <w:rPr>
          <w:rFonts w:hint="cs"/>
          <w:b/>
          <w:rtl/>
        </w:rPr>
        <w:t xml:space="preserve">ی است که تنها موجب رفع عذاب و شقاوت است. دین اسلام انسان را به سرعت از این مرحله عبور می‌دهد و او را به ارتقای وجودی تا </w:t>
      </w:r>
      <w:r w:rsidR="00942199" w:rsidRPr="00C476D5">
        <w:rPr>
          <w:rFonts w:hint="cs"/>
          <w:b/>
          <w:rtl/>
        </w:rPr>
        <w:t>بالاترین درجات</w:t>
      </w:r>
      <w:r w:rsidR="005402F3" w:rsidRPr="00C476D5">
        <w:rPr>
          <w:rFonts w:hint="cs"/>
          <w:b/>
          <w:rtl/>
        </w:rPr>
        <w:t xml:space="preserve"> قرب به خدا و مقام خلیفه‌اللهی فرامی‌خواند و آمده است تا از مؤمنان، </w:t>
      </w:r>
      <w:r w:rsidR="005402F3" w:rsidRPr="00C476D5">
        <w:rPr>
          <w:b/>
          <w:rtl/>
        </w:rPr>
        <w:t xml:space="preserve">امام المتقین </w:t>
      </w:r>
      <w:r w:rsidR="005402F3" w:rsidRPr="00C476D5">
        <w:rPr>
          <w:rFonts w:hint="cs"/>
          <w:b/>
          <w:rtl/>
        </w:rPr>
        <w:t>پدید آورد</w:t>
      </w:r>
      <w:r w:rsidR="00534529" w:rsidRPr="00C476D5">
        <w:rPr>
          <w:rFonts w:hint="cs"/>
          <w:b/>
          <w:rtl/>
        </w:rPr>
        <w:t>.</w:t>
      </w:r>
      <w:r w:rsidR="000922A7" w:rsidRPr="00C476D5">
        <w:rPr>
          <w:rFonts w:hint="cs"/>
          <w:b/>
          <w:rtl/>
        </w:rPr>
        <w:t xml:space="preserve"> </w:t>
      </w:r>
      <w:r w:rsidR="005402F3" w:rsidRPr="00C476D5">
        <w:rPr>
          <w:rFonts w:hint="cs"/>
          <w:b/>
          <w:rtl/>
        </w:rPr>
        <w:t>نظیر آنکه نظام آموزش و پرورش</w:t>
      </w:r>
      <w:r w:rsidR="005A1AB4" w:rsidRPr="00C476D5">
        <w:rPr>
          <w:rFonts w:hint="cs"/>
          <w:b/>
          <w:rtl/>
        </w:rPr>
        <w:t xml:space="preserve"> صرفاً </w:t>
      </w:r>
      <w:r w:rsidR="005402F3" w:rsidRPr="00C476D5">
        <w:rPr>
          <w:rFonts w:hint="cs"/>
          <w:b/>
          <w:rtl/>
        </w:rPr>
        <w:t xml:space="preserve">برای قبولی با معدل ۱۰ پدید نیامده است؛ </w:t>
      </w:r>
      <w:r w:rsidR="000922A7" w:rsidRPr="00C476D5">
        <w:rPr>
          <w:rFonts w:hint="cs"/>
          <w:b/>
          <w:rtl/>
        </w:rPr>
        <w:t xml:space="preserve">به معدل ۱۸ نیز اکتفا نمی‌کند، </w:t>
      </w:r>
      <w:r w:rsidR="005402F3" w:rsidRPr="00C476D5">
        <w:rPr>
          <w:rFonts w:hint="cs"/>
          <w:b/>
          <w:rtl/>
        </w:rPr>
        <w:t xml:space="preserve">بلکه آمده </w:t>
      </w:r>
      <w:r w:rsidR="000922A7" w:rsidRPr="00C476D5">
        <w:rPr>
          <w:rFonts w:hint="cs"/>
          <w:b/>
          <w:rtl/>
        </w:rPr>
        <w:t xml:space="preserve">است </w:t>
      </w:r>
      <w:r w:rsidR="005402F3" w:rsidRPr="00C476D5">
        <w:rPr>
          <w:rFonts w:hint="cs"/>
          <w:b/>
          <w:rtl/>
        </w:rPr>
        <w:t xml:space="preserve">تا دانشمندانی بزرگ تربیت </w:t>
      </w:r>
      <w:r w:rsidR="000922A7" w:rsidRPr="00C476D5">
        <w:rPr>
          <w:rFonts w:hint="cs"/>
          <w:b/>
          <w:rtl/>
        </w:rPr>
        <w:t xml:space="preserve">کند </w:t>
      </w:r>
      <w:r w:rsidR="007F1556" w:rsidRPr="00C476D5">
        <w:rPr>
          <w:rFonts w:hint="cs"/>
          <w:b/>
          <w:rtl/>
        </w:rPr>
        <w:t xml:space="preserve">که </w:t>
      </w:r>
      <w:r w:rsidR="005402F3" w:rsidRPr="00C476D5">
        <w:rPr>
          <w:rFonts w:hint="cs"/>
          <w:b/>
          <w:rtl/>
        </w:rPr>
        <w:t>منشأ تحولات بزرگ</w:t>
      </w:r>
      <w:r w:rsidR="000922A7" w:rsidRPr="00C476D5">
        <w:rPr>
          <w:rFonts w:hint="cs"/>
          <w:b/>
          <w:rtl/>
        </w:rPr>
        <w:t xml:space="preserve"> علمی</w:t>
      </w:r>
      <w:r w:rsidR="005402F3" w:rsidRPr="00C476D5">
        <w:rPr>
          <w:rFonts w:hint="cs"/>
          <w:b/>
          <w:rtl/>
        </w:rPr>
        <w:t xml:space="preserve"> در جهان باش</w:t>
      </w:r>
      <w:r w:rsidR="007F1556" w:rsidRPr="00C476D5">
        <w:rPr>
          <w:rFonts w:hint="cs"/>
          <w:b/>
          <w:rtl/>
        </w:rPr>
        <w:t>ن</w:t>
      </w:r>
      <w:r w:rsidR="005402F3" w:rsidRPr="00C476D5">
        <w:rPr>
          <w:rFonts w:hint="cs"/>
          <w:b/>
          <w:rtl/>
        </w:rPr>
        <w:t>د. معدل ۱۰ حداقل انتظار از دانش‌آموزان و کف نمر</w:t>
      </w:r>
      <w:r w:rsidR="00BC1ED0" w:rsidRPr="00C476D5">
        <w:rPr>
          <w:rFonts w:hint="cs"/>
          <w:b/>
          <w:rtl/>
        </w:rPr>
        <w:t>ة</w:t>
      </w:r>
      <w:r w:rsidR="005402F3" w:rsidRPr="00C476D5">
        <w:rPr>
          <w:rFonts w:hint="cs"/>
          <w:b/>
          <w:rtl/>
        </w:rPr>
        <w:t xml:space="preserve"> قبولی است </w:t>
      </w:r>
      <w:r w:rsidR="000922A7" w:rsidRPr="00C476D5">
        <w:rPr>
          <w:rFonts w:hint="cs"/>
          <w:b/>
          <w:rtl/>
        </w:rPr>
        <w:t xml:space="preserve">و </w:t>
      </w:r>
      <w:r w:rsidR="005402F3" w:rsidRPr="00C476D5">
        <w:rPr>
          <w:rFonts w:hint="cs"/>
          <w:b/>
          <w:rtl/>
        </w:rPr>
        <w:t>هیچ امتیاز و افتخاری ندارد</w:t>
      </w:r>
      <w:r w:rsidR="00942199" w:rsidRPr="00C476D5">
        <w:rPr>
          <w:rFonts w:hint="cs"/>
          <w:b/>
          <w:rtl/>
        </w:rPr>
        <w:t>.</w:t>
      </w:r>
      <w:r w:rsidR="000922A7" w:rsidRPr="00C476D5">
        <w:rPr>
          <w:rFonts w:hint="cs"/>
          <w:b/>
          <w:rtl/>
        </w:rPr>
        <w:t xml:space="preserve"> معدل ۱۸ هم گرچه خوب است اما کافی نیست و هدف نهایی را محقق نمی‌کند. نظام آموزش و پرورش</w:t>
      </w:r>
      <w:r w:rsidR="00705F73" w:rsidRPr="00C476D5">
        <w:rPr>
          <w:rFonts w:hint="cs"/>
          <w:b/>
          <w:rtl/>
        </w:rPr>
        <w:t xml:space="preserve"> اگر هنری دارد</w:t>
      </w:r>
      <w:r w:rsidR="000922A7" w:rsidRPr="00C476D5">
        <w:rPr>
          <w:rFonts w:hint="cs"/>
          <w:b/>
          <w:rtl/>
        </w:rPr>
        <w:t xml:space="preserve"> باید آن دانشمندان سخت‌کوش و پیشتاز را پدید آورد</w:t>
      </w:r>
      <w:r w:rsidR="001A65CE" w:rsidRPr="00C476D5">
        <w:rPr>
          <w:rFonts w:hint="cs"/>
          <w:b/>
          <w:rtl/>
        </w:rPr>
        <w:t xml:space="preserve"> که به نمره اعتنا نمی‌کنند</w:t>
      </w:r>
      <w:r w:rsidR="00705F73" w:rsidRPr="00C476D5">
        <w:rPr>
          <w:rFonts w:hint="cs"/>
          <w:b/>
          <w:rtl/>
        </w:rPr>
        <w:t xml:space="preserve"> و به دنبال تحقق آن </w:t>
      </w:r>
      <w:r w:rsidR="00942199" w:rsidRPr="00C476D5">
        <w:rPr>
          <w:rFonts w:hint="cs"/>
          <w:b/>
          <w:rtl/>
        </w:rPr>
        <w:t>ا</w:t>
      </w:r>
      <w:r w:rsidR="00705F73" w:rsidRPr="00C476D5">
        <w:rPr>
          <w:rFonts w:hint="cs"/>
          <w:b/>
          <w:rtl/>
        </w:rPr>
        <w:t>هد</w:t>
      </w:r>
      <w:r w:rsidR="00942199" w:rsidRPr="00C476D5">
        <w:rPr>
          <w:rFonts w:hint="cs"/>
          <w:b/>
          <w:rtl/>
        </w:rPr>
        <w:t>ا</w:t>
      </w:r>
      <w:r w:rsidR="00705F73" w:rsidRPr="00C476D5">
        <w:rPr>
          <w:rFonts w:hint="cs"/>
          <w:b/>
          <w:rtl/>
        </w:rPr>
        <w:t>ف</w:t>
      </w:r>
      <w:r w:rsidR="007B2BE5" w:rsidRPr="00C476D5">
        <w:rPr>
          <w:rFonts w:hint="cs"/>
          <w:b/>
          <w:rtl/>
        </w:rPr>
        <w:t xml:space="preserve"> والا</w:t>
      </w:r>
      <w:r w:rsidR="00705F73" w:rsidRPr="00C476D5">
        <w:rPr>
          <w:rFonts w:hint="cs"/>
          <w:b/>
          <w:rtl/>
        </w:rPr>
        <w:t xml:space="preserve"> هستند</w:t>
      </w:r>
      <w:r w:rsidR="007F1556" w:rsidRPr="00C476D5">
        <w:rPr>
          <w:rFonts w:hint="cs"/>
          <w:b/>
          <w:rtl/>
        </w:rPr>
        <w:t>؛</w:t>
      </w:r>
      <w:r w:rsidR="00610B98" w:rsidRPr="00C476D5">
        <w:rPr>
          <w:rFonts w:hint="cs"/>
          <w:b/>
          <w:rtl/>
        </w:rPr>
        <w:t xml:space="preserve"> بنابراین دانش‌آموزان را به سه گروه باید تقسیم کرد.</w:t>
      </w:r>
    </w:p>
    <w:p w14:paraId="5085F046" w14:textId="57CE3EC0" w:rsidR="005402F3" w:rsidRPr="00C476D5" w:rsidRDefault="005402F3" w:rsidP="0093772B">
      <w:pPr>
        <w:rPr>
          <w:b/>
          <w:bCs/>
          <w:rtl/>
        </w:rPr>
      </w:pPr>
      <w:r w:rsidRPr="00C476D5">
        <w:rPr>
          <w:rFonts w:hint="cs"/>
          <w:b/>
          <w:rtl/>
        </w:rPr>
        <w:t xml:space="preserve">خدای بزرگ </w:t>
      </w:r>
      <w:r w:rsidR="000922A7" w:rsidRPr="00C476D5">
        <w:rPr>
          <w:rFonts w:hint="cs"/>
          <w:b/>
          <w:rtl/>
        </w:rPr>
        <w:t xml:space="preserve">نیز </w:t>
      </w:r>
      <w:r w:rsidRPr="00C476D5">
        <w:rPr>
          <w:rFonts w:hint="cs"/>
          <w:b/>
          <w:rtl/>
        </w:rPr>
        <w:t xml:space="preserve">دستگاه باعظمت تکوین و تشریع را بنا نهاده تا انسان‌ها </w:t>
      </w:r>
      <w:r w:rsidRPr="00C476D5">
        <w:rPr>
          <w:b/>
          <w:rtl/>
        </w:rPr>
        <w:t>در حیات مؤمنانه</w:t>
      </w:r>
      <w:r w:rsidRPr="00C476D5">
        <w:rPr>
          <w:rFonts w:hint="cs"/>
          <w:b/>
          <w:rtl/>
        </w:rPr>
        <w:t xml:space="preserve"> و</w:t>
      </w:r>
      <w:r w:rsidRPr="00C476D5">
        <w:rPr>
          <w:b/>
          <w:rtl/>
        </w:rPr>
        <w:t xml:space="preserve"> </w:t>
      </w:r>
      <w:r w:rsidRPr="00C476D5">
        <w:rPr>
          <w:rFonts w:hint="cs"/>
          <w:b/>
          <w:rtl/>
        </w:rPr>
        <w:t xml:space="preserve">میدان </w:t>
      </w:r>
      <w:r w:rsidRPr="00C476D5">
        <w:rPr>
          <w:b/>
          <w:rtl/>
        </w:rPr>
        <w:t>مسابق</w:t>
      </w:r>
      <w:r w:rsidR="00BC1ED0" w:rsidRPr="00C476D5">
        <w:rPr>
          <w:b/>
          <w:rtl/>
        </w:rPr>
        <w:t>ة</w:t>
      </w:r>
      <w:r w:rsidRPr="00C476D5">
        <w:rPr>
          <w:rFonts w:hint="cs"/>
          <w:b/>
          <w:rtl/>
        </w:rPr>
        <w:t xml:space="preserve"> </w:t>
      </w:r>
      <w:r w:rsidR="00AD489F" w:rsidRPr="00C476D5">
        <w:rPr>
          <w:rFonts w:hint="cs"/>
          <w:b/>
          <w:rtl/>
        </w:rPr>
        <w:t>دین‌دار</w:t>
      </w:r>
      <w:r w:rsidRPr="00C476D5">
        <w:rPr>
          <w:rFonts w:hint="cs"/>
          <w:b/>
          <w:rtl/>
        </w:rPr>
        <w:t xml:space="preserve">ی </w:t>
      </w:r>
      <w:r w:rsidRPr="00C476D5">
        <w:rPr>
          <w:b/>
          <w:rtl/>
        </w:rPr>
        <w:t>به سمت اوج حرکت کن</w:t>
      </w:r>
      <w:r w:rsidRPr="00C476D5">
        <w:rPr>
          <w:rFonts w:hint="cs"/>
          <w:b/>
          <w:rtl/>
        </w:rPr>
        <w:t>ند</w:t>
      </w:r>
      <w:r w:rsidRPr="00C476D5">
        <w:rPr>
          <w:b/>
          <w:rtl/>
        </w:rPr>
        <w:t xml:space="preserve"> </w:t>
      </w:r>
      <w:r w:rsidRPr="00C476D5">
        <w:rPr>
          <w:rFonts w:hint="cs"/>
          <w:b/>
          <w:rtl/>
        </w:rPr>
        <w:t xml:space="preserve">و معلوم شود </w:t>
      </w:r>
      <w:r w:rsidRPr="00C476D5">
        <w:rPr>
          <w:b/>
          <w:rtl/>
        </w:rPr>
        <w:t>چه کسی از همه بهتر عمل می‌کند</w:t>
      </w:r>
      <w:r w:rsidRPr="00C476D5">
        <w:rPr>
          <w:rFonts w:hint="cs"/>
          <w:b/>
          <w:rtl/>
        </w:rPr>
        <w:t xml:space="preserve"> و</w:t>
      </w:r>
      <w:r w:rsidRPr="00C476D5">
        <w:rPr>
          <w:b/>
          <w:rtl/>
        </w:rPr>
        <w:t xml:space="preserve"> از همه بیشتر به خدا نزدیک می‌شود</w:t>
      </w:r>
      <w:r w:rsidRPr="00C476D5">
        <w:rPr>
          <w:rFonts w:hint="cs"/>
          <w:b/>
          <w:rtl/>
        </w:rPr>
        <w:t>: «</w:t>
      </w:r>
      <w:r w:rsidRPr="0004733F">
        <w:rPr>
          <w:rStyle w:val="Char0"/>
          <w:b/>
          <w:bCs w:val="0"/>
          <w:rtl/>
        </w:rPr>
        <w:t>الَّذِ</w:t>
      </w:r>
      <w:r w:rsidR="006C44D4" w:rsidRPr="0004733F">
        <w:rPr>
          <w:rStyle w:val="Char0"/>
          <w:b/>
          <w:bCs w:val="0"/>
          <w:rtl/>
        </w:rPr>
        <w:t>ی</w:t>
      </w:r>
      <w:r w:rsidRPr="0004733F">
        <w:rPr>
          <w:rStyle w:val="Char0"/>
          <w:b/>
          <w:bCs w:val="0"/>
          <w:rtl/>
        </w:rPr>
        <w:t xml:space="preserve"> خَلَقَ المَوتَ وَالحَ</w:t>
      </w:r>
      <w:r w:rsidR="006C44D4" w:rsidRPr="0004733F">
        <w:rPr>
          <w:rStyle w:val="Char0"/>
          <w:b/>
          <w:bCs w:val="0"/>
          <w:rtl/>
        </w:rPr>
        <w:t>ی</w:t>
      </w:r>
      <w:r w:rsidRPr="0004733F">
        <w:rPr>
          <w:rStyle w:val="Char0"/>
          <w:b/>
          <w:bCs w:val="0"/>
          <w:rtl/>
        </w:rPr>
        <w:t>َاةَ لِ</w:t>
      </w:r>
      <w:r w:rsidR="006C44D4" w:rsidRPr="0004733F">
        <w:rPr>
          <w:rStyle w:val="Char0"/>
          <w:b/>
          <w:bCs w:val="0"/>
          <w:rtl/>
        </w:rPr>
        <w:t>ی</w:t>
      </w:r>
      <w:r w:rsidRPr="0004733F">
        <w:rPr>
          <w:rStyle w:val="Char0"/>
          <w:b/>
          <w:bCs w:val="0"/>
          <w:rtl/>
        </w:rPr>
        <w:t>َبلُوَ</w:t>
      </w:r>
      <w:r w:rsidR="00E5777F" w:rsidRPr="0004733F">
        <w:rPr>
          <w:rStyle w:val="Char0"/>
          <w:b/>
          <w:bCs w:val="0"/>
          <w:rtl/>
        </w:rPr>
        <w:t>ک</w:t>
      </w:r>
      <w:r w:rsidRPr="0004733F">
        <w:rPr>
          <w:rStyle w:val="Char0"/>
          <w:b/>
          <w:bCs w:val="0"/>
          <w:rtl/>
        </w:rPr>
        <w:t>ُم أَ</w:t>
      </w:r>
      <w:r w:rsidR="006C44D4" w:rsidRPr="0004733F">
        <w:rPr>
          <w:rStyle w:val="Char0"/>
          <w:b/>
          <w:bCs w:val="0"/>
          <w:rtl/>
        </w:rPr>
        <w:t>ی</w:t>
      </w:r>
      <w:r w:rsidRPr="0004733F">
        <w:rPr>
          <w:rStyle w:val="Char0"/>
          <w:b/>
          <w:bCs w:val="0"/>
          <w:rtl/>
        </w:rPr>
        <w:t>ُّ</w:t>
      </w:r>
      <w:r w:rsidR="00E5777F" w:rsidRPr="0004733F">
        <w:rPr>
          <w:rStyle w:val="Char0"/>
          <w:b/>
          <w:bCs w:val="0"/>
          <w:rtl/>
        </w:rPr>
        <w:t>ک</w:t>
      </w:r>
      <w:r w:rsidRPr="0004733F">
        <w:rPr>
          <w:rStyle w:val="Char0"/>
          <w:b/>
          <w:bCs w:val="0"/>
          <w:rtl/>
        </w:rPr>
        <w:t>ُم أَحسَنُ عَمَلا</w:t>
      </w:r>
      <w:r w:rsidRPr="0004733F">
        <w:rPr>
          <w:rStyle w:val="Char0"/>
          <w:rFonts w:hint="cs"/>
          <w:b/>
          <w:bCs w:val="0"/>
          <w:rtl/>
        </w:rPr>
        <w:t>ً</w:t>
      </w:r>
      <w:r w:rsidRPr="00C476D5">
        <w:rPr>
          <w:rFonts w:hint="cs"/>
          <w:b/>
          <w:rtl/>
        </w:rPr>
        <w:t>؛</w:t>
      </w:r>
      <w:r w:rsidRPr="00C476D5">
        <w:rPr>
          <w:rStyle w:val="FootnoteReference"/>
          <w:rFonts w:ascii="Noor_Zar" w:hAnsi="Noor_Zar"/>
          <w:b/>
          <w:sz w:val="28"/>
          <w:rtl/>
        </w:rPr>
        <w:footnoteReference w:id="276"/>
      </w:r>
      <w:r w:rsidR="00457F72" w:rsidRPr="00C476D5">
        <w:rPr>
          <w:rFonts w:hint="cs"/>
          <w:b/>
          <w:rtl/>
        </w:rPr>
        <w:t xml:space="preserve"> </w:t>
      </w:r>
      <w:r w:rsidRPr="00C476D5">
        <w:rPr>
          <w:b/>
          <w:rtl/>
        </w:rPr>
        <w:t>مرگ و</w:t>
      </w:r>
      <w:r w:rsidR="00FC0A9E" w:rsidRPr="00C476D5">
        <w:rPr>
          <w:rFonts w:hint="cs"/>
          <w:b/>
          <w:rtl/>
        </w:rPr>
        <w:t xml:space="preserve"> </w:t>
      </w:r>
      <w:r w:rsidRPr="00C476D5">
        <w:rPr>
          <w:b/>
          <w:rtl/>
        </w:rPr>
        <w:t>زندگ</w:t>
      </w:r>
      <w:r w:rsidRPr="00C476D5">
        <w:rPr>
          <w:rFonts w:hint="cs"/>
          <w:b/>
          <w:rtl/>
        </w:rPr>
        <w:t>ی</w:t>
      </w:r>
      <w:r w:rsidRPr="00C476D5">
        <w:rPr>
          <w:b/>
          <w:rtl/>
        </w:rPr>
        <w:t xml:space="preserve"> را آفرید تا شمارا بیازماید که کدامتان </w:t>
      </w:r>
      <w:r w:rsidR="00942199" w:rsidRPr="00C476D5">
        <w:rPr>
          <w:rFonts w:hint="cs"/>
          <w:b/>
          <w:rtl/>
        </w:rPr>
        <w:t>بهترین عمل را دارید</w:t>
      </w:r>
      <w:r w:rsidRPr="00C476D5">
        <w:rPr>
          <w:rFonts w:hint="cs"/>
          <w:b/>
          <w:rtl/>
        </w:rPr>
        <w:t>».</w:t>
      </w:r>
      <w:r w:rsidR="00705F73" w:rsidRPr="00C476D5">
        <w:rPr>
          <w:rFonts w:hint="cs"/>
          <w:b/>
          <w:rtl/>
        </w:rPr>
        <w:t xml:space="preserve"> </w:t>
      </w:r>
    </w:p>
    <w:p w14:paraId="61DEB5B3" w14:textId="1B698AD0" w:rsidR="00006319" w:rsidRPr="00C476D5" w:rsidRDefault="00006319" w:rsidP="0093772B">
      <w:pPr>
        <w:rPr>
          <w:b/>
          <w:bCs/>
          <w:rtl/>
          <w:lang w:val="x-none" w:eastAsia="zh-CN"/>
        </w:rPr>
      </w:pPr>
      <w:r w:rsidRPr="00C476D5">
        <w:rPr>
          <w:rFonts w:hint="cs"/>
          <w:b/>
          <w:rtl/>
          <w:lang w:val="x-none" w:eastAsia="zh-CN"/>
        </w:rPr>
        <w:t xml:space="preserve">بنابراین گفتمان نجات و </w:t>
      </w:r>
      <w:r w:rsidRPr="00C476D5">
        <w:rPr>
          <w:b/>
          <w:rtl/>
          <w:lang w:val="x-none" w:eastAsia="zh-CN"/>
        </w:rPr>
        <w:t xml:space="preserve">تصویر </w:t>
      </w:r>
      <w:r w:rsidRPr="00C476D5">
        <w:rPr>
          <w:rFonts w:hint="cs"/>
          <w:b/>
          <w:rtl/>
          <w:lang w:val="x-none" w:eastAsia="zh-CN"/>
        </w:rPr>
        <w:t xml:space="preserve">حداقلی از </w:t>
      </w:r>
      <w:r w:rsidRPr="00C476D5">
        <w:rPr>
          <w:b/>
          <w:rtl/>
          <w:lang w:val="x-none" w:eastAsia="zh-CN"/>
        </w:rPr>
        <w:t xml:space="preserve">دین </w:t>
      </w:r>
      <w:r w:rsidR="00942199" w:rsidRPr="00C476D5">
        <w:rPr>
          <w:rFonts w:hint="cs"/>
          <w:b/>
          <w:rtl/>
          <w:lang w:val="x-none" w:eastAsia="zh-CN"/>
        </w:rPr>
        <w:t>(</w:t>
      </w:r>
      <w:r w:rsidRPr="00C476D5">
        <w:rPr>
          <w:rFonts w:hint="cs"/>
          <w:b/>
          <w:rtl/>
          <w:lang w:val="x-none" w:eastAsia="zh-CN"/>
        </w:rPr>
        <w:t xml:space="preserve">به این معنا که دین آمده است تا آحاد </w:t>
      </w:r>
      <w:r w:rsidRPr="00C476D5">
        <w:rPr>
          <w:b/>
          <w:rtl/>
          <w:lang w:val="x-none" w:eastAsia="zh-CN"/>
        </w:rPr>
        <w:t>انسان</w:t>
      </w:r>
      <w:r w:rsidRPr="00C476D5">
        <w:rPr>
          <w:rFonts w:hint="cs"/>
          <w:b/>
          <w:rtl/>
          <w:lang w:val="x-none" w:eastAsia="zh-CN"/>
        </w:rPr>
        <w:t>‌ها</w:t>
      </w:r>
      <w:r w:rsidRPr="00C476D5">
        <w:rPr>
          <w:b/>
          <w:rtl/>
          <w:lang w:val="x-none" w:eastAsia="zh-CN"/>
        </w:rPr>
        <w:t xml:space="preserve"> و جوامع انسانی </w:t>
      </w:r>
      <w:r w:rsidR="00942199" w:rsidRPr="00C476D5">
        <w:rPr>
          <w:rFonts w:hint="cs"/>
          <w:b/>
          <w:rtl/>
          <w:lang w:val="x-none" w:eastAsia="zh-CN"/>
        </w:rPr>
        <w:t xml:space="preserve">را </w:t>
      </w:r>
      <w:r w:rsidRPr="00C476D5">
        <w:rPr>
          <w:b/>
          <w:rtl/>
          <w:lang w:val="x-none" w:eastAsia="zh-CN"/>
        </w:rPr>
        <w:t>به سعادت برس</w:t>
      </w:r>
      <w:r w:rsidR="00942199" w:rsidRPr="00C476D5">
        <w:rPr>
          <w:rFonts w:hint="cs"/>
          <w:b/>
          <w:rtl/>
          <w:lang w:val="x-none" w:eastAsia="zh-CN"/>
        </w:rPr>
        <w:t>ا</w:t>
      </w:r>
      <w:r w:rsidRPr="00C476D5">
        <w:rPr>
          <w:b/>
          <w:rtl/>
          <w:lang w:val="x-none" w:eastAsia="zh-CN"/>
        </w:rPr>
        <w:t>ند</w:t>
      </w:r>
      <w:r w:rsidRPr="00C476D5">
        <w:rPr>
          <w:rFonts w:hint="cs"/>
          <w:b/>
          <w:rtl/>
          <w:lang w:val="x-none" w:eastAsia="zh-CN"/>
        </w:rPr>
        <w:t xml:space="preserve"> و</w:t>
      </w:r>
      <w:r w:rsidRPr="00C476D5">
        <w:rPr>
          <w:b/>
          <w:rtl/>
          <w:lang w:val="x-none" w:eastAsia="zh-CN"/>
        </w:rPr>
        <w:t xml:space="preserve"> معنای سعادت هم این است که انسان از آتش </w:t>
      </w:r>
      <w:r w:rsidRPr="00C476D5">
        <w:rPr>
          <w:rFonts w:hint="cs"/>
          <w:b/>
          <w:rtl/>
          <w:lang w:val="x-none" w:eastAsia="zh-CN"/>
        </w:rPr>
        <w:t xml:space="preserve">عذاب، </w:t>
      </w:r>
      <w:r w:rsidRPr="00C476D5">
        <w:rPr>
          <w:b/>
          <w:rtl/>
          <w:lang w:val="x-none" w:eastAsia="zh-CN"/>
        </w:rPr>
        <w:t>نجات پیدا کند</w:t>
      </w:r>
      <w:r w:rsidRPr="00C476D5">
        <w:rPr>
          <w:rFonts w:hint="cs"/>
          <w:b/>
          <w:rtl/>
          <w:lang w:val="x-none" w:eastAsia="zh-CN"/>
        </w:rPr>
        <w:t xml:space="preserve"> و </w:t>
      </w:r>
      <w:r w:rsidRPr="00C476D5">
        <w:rPr>
          <w:b/>
          <w:rtl/>
          <w:lang w:val="x-none" w:eastAsia="zh-CN"/>
        </w:rPr>
        <w:t xml:space="preserve">جامعۀ انسانی جامعه‌ای آرام و سازگار </w:t>
      </w:r>
      <w:r w:rsidRPr="00C476D5">
        <w:rPr>
          <w:rFonts w:hint="cs"/>
          <w:b/>
          <w:rtl/>
          <w:lang w:val="x-none" w:eastAsia="zh-CN"/>
        </w:rPr>
        <w:t xml:space="preserve">و خالی </w:t>
      </w:r>
      <w:r w:rsidRPr="00C476D5">
        <w:rPr>
          <w:b/>
          <w:rtl/>
          <w:lang w:val="x-none" w:eastAsia="zh-CN"/>
        </w:rPr>
        <w:t>از ناامنی</w:t>
      </w:r>
      <w:r w:rsidRPr="00C476D5">
        <w:rPr>
          <w:rFonts w:hint="cs"/>
          <w:b/>
          <w:rtl/>
          <w:lang w:val="x-none" w:eastAsia="zh-CN"/>
        </w:rPr>
        <w:t>، درگیری،</w:t>
      </w:r>
      <w:r w:rsidRPr="00C476D5">
        <w:rPr>
          <w:b/>
          <w:rtl/>
          <w:lang w:val="x-none" w:eastAsia="zh-CN"/>
        </w:rPr>
        <w:t xml:space="preserve"> </w:t>
      </w:r>
      <w:r w:rsidRPr="00C476D5">
        <w:rPr>
          <w:rFonts w:hint="cs"/>
          <w:b/>
          <w:rtl/>
          <w:lang w:val="x-none" w:eastAsia="zh-CN"/>
        </w:rPr>
        <w:t xml:space="preserve">بی‌قانونی، </w:t>
      </w:r>
      <w:r w:rsidRPr="00C476D5">
        <w:rPr>
          <w:b/>
          <w:rtl/>
          <w:lang w:val="x-none" w:eastAsia="zh-CN"/>
        </w:rPr>
        <w:t xml:space="preserve">فقر و بلایا </w:t>
      </w:r>
      <w:r w:rsidRPr="00C476D5">
        <w:rPr>
          <w:rFonts w:hint="cs"/>
          <w:b/>
          <w:rtl/>
          <w:lang w:val="x-none" w:eastAsia="zh-CN"/>
        </w:rPr>
        <w:t>باشد</w:t>
      </w:r>
      <w:r w:rsidR="00942199" w:rsidRPr="00C476D5">
        <w:rPr>
          <w:rFonts w:hint="cs"/>
          <w:b/>
          <w:rtl/>
          <w:lang w:val="x-none" w:eastAsia="zh-CN"/>
        </w:rPr>
        <w:t>)</w:t>
      </w:r>
      <w:r w:rsidRPr="00C476D5">
        <w:rPr>
          <w:rFonts w:hint="cs"/>
          <w:b/>
          <w:rtl/>
          <w:lang w:val="x-none" w:eastAsia="zh-CN"/>
        </w:rPr>
        <w:t xml:space="preserve"> تصویر ناقصی است و </w:t>
      </w:r>
      <w:r w:rsidRPr="00C476D5">
        <w:rPr>
          <w:rFonts w:hint="eastAsia"/>
          <w:b/>
          <w:rtl/>
          <w:lang w:val="x-none" w:eastAsia="zh-CN"/>
        </w:rPr>
        <w:t>هم</w:t>
      </w:r>
      <w:r w:rsidRPr="00C476D5">
        <w:rPr>
          <w:rFonts w:hint="cs"/>
          <w:b/>
          <w:rtl/>
          <w:lang w:val="x-none" w:eastAsia="zh-CN"/>
        </w:rPr>
        <w:t>ۀ</w:t>
      </w:r>
      <w:r w:rsidRPr="00C476D5">
        <w:rPr>
          <w:b/>
          <w:rtl/>
          <w:lang w:val="x-none" w:eastAsia="zh-CN"/>
        </w:rPr>
        <w:t xml:space="preserve"> </w:t>
      </w:r>
      <w:r w:rsidRPr="00C476D5">
        <w:rPr>
          <w:rFonts w:hint="cs"/>
          <w:b/>
          <w:rtl/>
          <w:lang w:val="x-none" w:eastAsia="zh-CN"/>
        </w:rPr>
        <w:t xml:space="preserve">محتوای معارف را منعکس نمی‌کند. آنچه دین برای آن آمده بسیار فراتر است و </w:t>
      </w:r>
      <w:r w:rsidRPr="00C476D5">
        <w:rPr>
          <w:b/>
          <w:rtl/>
          <w:lang w:val="x-none" w:eastAsia="zh-CN"/>
        </w:rPr>
        <w:t xml:space="preserve">این تصویر </w:t>
      </w:r>
      <w:r w:rsidRPr="00C476D5">
        <w:rPr>
          <w:rFonts w:hint="cs"/>
          <w:b/>
          <w:rtl/>
          <w:lang w:val="x-none" w:eastAsia="zh-CN"/>
        </w:rPr>
        <w:t xml:space="preserve">حداقلی </w:t>
      </w:r>
      <w:r w:rsidR="00942199" w:rsidRPr="00C476D5">
        <w:rPr>
          <w:rFonts w:hint="cs"/>
          <w:b/>
          <w:rtl/>
          <w:lang w:val="x-none" w:eastAsia="zh-CN"/>
        </w:rPr>
        <w:t xml:space="preserve">باید </w:t>
      </w:r>
      <w:r w:rsidRPr="00C476D5">
        <w:rPr>
          <w:b/>
          <w:rtl/>
          <w:lang w:val="x-none" w:eastAsia="zh-CN"/>
        </w:rPr>
        <w:t xml:space="preserve">به یک </w:t>
      </w:r>
      <w:r w:rsidR="00942199" w:rsidRPr="00C476D5">
        <w:rPr>
          <w:rFonts w:hint="cs"/>
          <w:b/>
          <w:rtl/>
          <w:lang w:val="x-none" w:eastAsia="zh-CN"/>
        </w:rPr>
        <w:t xml:space="preserve">صورت </w:t>
      </w:r>
      <w:r w:rsidRPr="00C476D5">
        <w:rPr>
          <w:rFonts w:hint="cs"/>
          <w:b/>
          <w:rtl/>
          <w:lang w:val="x-none" w:eastAsia="zh-CN"/>
        </w:rPr>
        <w:t xml:space="preserve">کامل </w:t>
      </w:r>
      <w:r w:rsidRPr="00C476D5">
        <w:rPr>
          <w:b/>
          <w:rtl/>
          <w:lang w:val="x-none" w:eastAsia="zh-CN"/>
        </w:rPr>
        <w:t>تبدیل شود.</w:t>
      </w:r>
    </w:p>
    <w:p w14:paraId="37ED7FC6" w14:textId="77777777" w:rsidR="00006319" w:rsidRPr="00C476D5" w:rsidRDefault="00006319" w:rsidP="0093772B">
      <w:pPr>
        <w:jc w:val="center"/>
        <w:rPr>
          <w:b/>
          <w:bCs/>
          <w:rtl/>
          <w:lang w:val="x-none" w:eastAsia="zh-CN"/>
        </w:rPr>
      </w:pPr>
      <w:r w:rsidRPr="00C476D5">
        <w:rPr>
          <w:b/>
          <w:bCs/>
          <w:noProof/>
          <w:rtl/>
          <w:lang w:val="x-none" w:eastAsia="zh-CN"/>
        </w:rPr>
        <w:drawing>
          <wp:inline distT="0" distB="0" distL="0" distR="0" wp14:anchorId="4BBB920C" wp14:editId="4C460C7E">
            <wp:extent cx="3902540" cy="1727045"/>
            <wp:effectExtent l="38100" t="38100" r="22225" b="698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14:paraId="3D5F8A1E" w14:textId="253BAB65" w:rsidR="005402F3" w:rsidRPr="00C476D5" w:rsidRDefault="005402F3" w:rsidP="0093772B">
      <w:pPr>
        <w:rPr>
          <w:b/>
          <w:bCs/>
          <w:rtl/>
        </w:rPr>
      </w:pPr>
      <w:r w:rsidRPr="00C476D5">
        <w:rPr>
          <w:rFonts w:hint="cs"/>
          <w:b/>
          <w:rtl/>
        </w:rPr>
        <w:t xml:space="preserve">گفتمان </w:t>
      </w:r>
      <w:r w:rsidR="00AD489F" w:rsidRPr="00C476D5">
        <w:rPr>
          <w:rFonts w:hint="cs"/>
          <w:b/>
          <w:rtl/>
        </w:rPr>
        <w:t>دین‌دار</w:t>
      </w:r>
      <w:r w:rsidRPr="00C476D5">
        <w:rPr>
          <w:rFonts w:hint="cs"/>
          <w:b/>
          <w:rtl/>
        </w:rPr>
        <w:t>ی</w:t>
      </w:r>
      <w:r w:rsidRPr="00C476D5">
        <w:rPr>
          <w:b/>
          <w:rtl/>
        </w:rPr>
        <w:t>،</w:t>
      </w:r>
      <w:r w:rsidR="005A1AB4" w:rsidRPr="00C476D5">
        <w:rPr>
          <w:b/>
          <w:rtl/>
        </w:rPr>
        <w:t xml:space="preserve"> صرفاً </w:t>
      </w:r>
      <w:r w:rsidRPr="00C476D5">
        <w:rPr>
          <w:b/>
          <w:rtl/>
        </w:rPr>
        <w:t xml:space="preserve">گفتمان </w:t>
      </w:r>
      <w:r w:rsidRPr="00C476D5">
        <w:rPr>
          <w:rFonts w:hint="cs"/>
          <w:b/>
          <w:rtl/>
        </w:rPr>
        <w:t xml:space="preserve">انجام </w:t>
      </w:r>
      <w:r w:rsidRPr="00C476D5">
        <w:rPr>
          <w:b/>
          <w:rtl/>
        </w:rPr>
        <w:t>واجبات</w:t>
      </w:r>
      <w:r w:rsidRPr="00C476D5">
        <w:rPr>
          <w:rFonts w:hint="cs"/>
          <w:b/>
          <w:rtl/>
        </w:rPr>
        <w:t>،</w:t>
      </w:r>
      <w:r w:rsidRPr="00C476D5">
        <w:rPr>
          <w:b/>
          <w:rtl/>
        </w:rPr>
        <w:t xml:space="preserve"> نجات از آتش</w:t>
      </w:r>
      <w:r w:rsidRPr="00C476D5">
        <w:rPr>
          <w:rFonts w:hint="cs"/>
          <w:b/>
          <w:rtl/>
        </w:rPr>
        <w:t xml:space="preserve"> و اکتفای به مرز </w:t>
      </w:r>
      <w:r w:rsidRPr="00C476D5">
        <w:rPr>
          <w:b/>
          <w:rtl/>
        </w:rPr>
        <w:t>حلال و حرام نیست</w:t>
      </w:r>
      <w:r w:rsidRPr="00C476D5">
        <w:rPr>
          <w:rFonts w:hint="cs"/>
          <w:b/>
          <w:rtl/>
        </w:rPr>
        <w:t>، بلکه</w:t>
      </w:r>
      <w:r w:rsidRPr="00C476D5">
        <w:rPr>
          <w:b/>
          <w:rtl/>
        </w:rPr>
        <w:t xml:space="preserve"> گفتمان سعادت تام</w:t>
      </w:r>
      <w:r w:rsidRPr="00C476D5">
        <w:rPr>
          <w:rFonts w:hint="cs"/>
          <w:b/>
          <w:rtl/>
        </w:rPr>
        <w:t>ّ</w:t>
      </w:r>
      <w:r w:rsidRPr="00C476D5">
        <w:rPr>
          <w:b/>
          <w:rtl/>
        </w:rPr>
        <w:t>ه، خلیف</w:t>
      </w:r>
      <w:r w:rsidRPr="00C476D5">
        <w:rPr>
          <w:rFonts w:hint="cs"/>
          <w:b/>
          <w:rtl/>
        </w:rPr>
        <w:t>ة</w:t>
      </w:r>
      <w:r w:rsidRPr="00C476D5">
        <w:rPr>
          <w:b/>
          <w:rtl/>
        </w:rPr>
        <w:t xml:space="preserve"> الل</w:t>
      </w:r>
      <w:r w:rsidRPr="00C476D5">
        <w:rPr>
          <w:rFonts w:hint="cs"/>
          <w:b/>
          <w:rtl/>
        </w:rPr>
        <w:t>ّ</w:t>
      </w:r>
      <w:r w:rsidRPr="00C476D5">
        <w:rPr>
          <w:b/>
          <w:rtl/>
        </w:rPr>
        <w:t xml:space="preserve">هی، </w:t>
      </w:r>
      <w:r w:rsidRPr="00C476D5">
        <w:rPr>
          <w:rFonts w:hint="cs"/>
          <w:b/>
          <w:rtl/>
        </w:rPr>
        <w:t xml:space="preserve">نهایت </w:t>
      </w:r>
      <w:r w:rsidRPr="00C476D5">
        <w:rPr>
          <w:b/>
          <w:rtl/>
        </w:rPr>
        <w:t xml:space="preserve">مجاهدت </w:t>
      </w:r>
      <w:r w:rsidRPr="00C476D5">
        <w:rPr>
          <w:rFonts w:hint="cs"/>
          <w:b/>
          <w:rtl/>
        </w:rPr>
        <w:t>(</w:t>
      </w:r>
      <w:r w:rsidRPr="0004733F">
        <w:rPr>
          <w:rStyle w:val="Char0"/>
          <w:b/>
          <w:bCs w:val="0"/>
          <w:rtl/>
        </w:rPr>
        <w:t>ح</w:t>
      </w:r>
      <w:r w:rsidRPr="0004733F">
        <w:rPr>
          <w:rStyle w:val="Char0"/>
          <w:rFonts w:hint="cs"/>
          <w:b/>
          <w:bCs w:val="0"/>
          <w:rtl/>
        </w:rPr>
        <w:t>َ</w:t>
      </w:r>
      <w:r w:rsidRPr="0004733F">
        <w:rPr>
          <w:rStyle w:val="Char0"/>
          <w:b/>
          <w:bCs w:val="0"/>
          <w:rtl/>
        </w:rPr>
        <w:t>ق</w:t>
      </w:r>
      <w:r w:rsidRPr="0004733F">
        <w:rPr>
          <w:rStyle w:val="Char0"/>
          <w:rFonts w:hint="cs"/>
          <w:b/>
          <w:bCs w:val="0"/>
          <w:rtl/>
        </w:rPr>
        <w:t>َّ</w:t>
      </w:r>
      <w:r w:rsidRPr="0004733F">
        <w:rPr>
          <w:rStyle w:val="Char0"/>
          <w:b/>
          <w:bCs w:val="0"/>
          <w:rtl/>
        </w:rPr>
        <w:t xml:space="preserve"> ج</w:t>
      </w:r>
      <w:r w:rsidRPr="0004733F">
        <w:rPr>
          <w:rStyle w:val="Char0"/>
          <w:rFonts w:hint="cs"/>
          <w:b/>
          <w:bCs w:val="0"/>
          <w:rtl/>
        </w:rPr>
        <w:t>ِ</w:t>
      </w:r>
      <w:r w:rsidRPr="0004733F">
        <w:rPr>
          <w:rStyle w:val="Char0"/>
          <w:b/>
          <w:bCs w:val="0"/>
          <w:rtl/>
        </w:rPr>
        <w:t>هاد</w:t>
      </w:r>
      <w:r w:rsidRPr="0004733F">
        <w:rPr>
          <w:rStyle w:val="Char0"/>
          <w:rFonts w:hint="cs"/>
          <w:b/>
          <w:bCs w:val="0"/>
          <w:rtl/>
        </w:rPr>
        <w:t>ِ</w:t>
      </w:r>
      <w:r w:rsidRPr="0004733F">
        <w:rPr>
          <w:rStyle w:val="Char0"/>
          <w:b/>
          <w:bCs w:val="0"/>
          <w:rtl/>
        </w:rPr>
        <w:t>ه</w:t>
      </w:r>
      <w:r w:rsidRPr="00C476D5">
        <w:rPr>
          <w:rFonts w:hint="cs"/>
          <w:b/>
          <w:rtl/>
        </w:rPr>
        <w:t>) و</w:t>
      </w:r>
      <w:r w:rsidRPr="00C476D5">
        <w:rPr>
          <w:b/>
          <w:rtl/>
        </w:rPr>
        <w:t xml:space="preserve"> </w:t>
      </w:r>
      <w:r w:rsidRPr="00C476D5">
        <w:rPr>
          <w:rFonts w:hint="cs"/>
          <w:b/>
          <w:rtl/>
        </w:rPr>
        <w:t xml:space="preserve">آخر </w:t>
      </w:r>
      <w:r w:rsidRPr="00C476D5">
        <w:rPr>
          <w:b/>
          <w:rtl/>
        </w:rPr>
        <w:t>تقوا</w:t>
      </w:r>
      <w:r w:rsidRPr="00C476D5">
        <w:rPr>
          <w:rFonts w:hint="cs"/>
          <w:b/>
          <w:rtl/>
        </w:rPr>
        <w:t xml:space="preserve"> (</w:t>
      </w:r>
      <w:r w:rsidRPr="0004733F">
        <w:rPr>
          <w:rStyle w:val="Char0"/>
          <w:b/>
          <w:bCs w:val="0"/>
          <w:rtl/>
        </w:rPr>
        <w:t>ح</w:t>
      </w:r>
      <w:r w:rsidRPr="0004733F">
        <w:rPr>
          <w:rStyle w:val="Char0"/>
          <w:rFonts w:hint="cs"/>
          <w:b/>
          <w:bCs w:val="0"/>
          <w:rtl/>
        </w:rPr>
        <w:t>َ</w:t>
      </w:r>
      <w:r w:rsidRPr="0004733F">
        <w:rPr>
          <w:rStyle w:val="Char0"/>
          <w:b/>
          <w:bCs w:val="0"/>
          <w:rtl/>
        </w:rPr>
        <w:t>ق</w:t>
      </w:r>
      <w:r w:rsidRPr="0004733F">
        <w:rPr>
          <w:rStyle w:val="Char0"/>
          <w:rFonts w:hint="cs"/>
          <w:b/>
          <w:bCs w:val="0"/>
          <w:rtl/>
        </w:rPr>
        <w:t>َّ</w:t>
      </w:r>
      <w:r w:rsidRPr="0004733F">
        <w:rPr>
          <w:rStyle w:val="Char0"/>
          <w:b/>
          <w:bCs w:val="0"/>
          <w:rtl/>
        </w:rPr>
        <w:t xml:space="preserve"> ت</w:t>
      </w:r>
      <w:r w:rsidRPr="0004733F">
        <w:rPr>
          <w:rStyle w:val="Char0"/>
          <w:rFonts w:hint="cs"/>
          <w:b/>
          <w:bCs w:val="0"/>
          <w:rtl/>
        </w:rPr>
        <w:t>ُ</w:t>
      </w:r>
      <w:r w:rsidRPr="0004733F">
        <w:rPr>
          <w:rStyle w:val="Char0"/>
          <w:b/>
          <w:bCs w:val="0"/>
          <w:rtl/>
        </w:rPr>
        <w:t>قات</w:t>
      </w:r>
      <w:r w:rsidRPr="0004733F">
        <w:rPr>
          <w:rStyle w:val="Char0"/>
          <w:rFonts w:hint="cs"/>
          <w:b/>
          <w:bCs w:val="0"/>
          <w:rtl/>
        </w:rPr>
        <w:t>ِ</w:t>
      </w:r>
      <w:r w:rsidRPr="0004733F">
        <w:rPr>
          <w:rStyle w:val="Char0"/>
          <w:b/>
          <w:bCs w:val="0"/>
          <w:rtl/>
        </w:rPr>
        <w:t>ه</w:t>
      </w:r>
      <w:r w:rsidRPr="00C476D5">
        <w:rPr>
          <w:rFonts w:hint="cs"/>
          <w:b/>
          <w:rtl/>
        </w:rPr>
        <w:t>) است</w:t>
      </w:r>
      <w:r w:rsidRPr="00C476D5">
        <w:rPr>
          <w:b/>
          <w:rtl/>
        </w:rPr>
        <w:t xml:space="preserve">. </w:t>
      </w:r>
      <w:r w:rsidRPr="00C476D5">
        <w:rPr>
          <w:rFonts w:hint="cs"/>
          <w:b/>
          <w:rtl/>
        </w:rPr>
        <w:t xml:space="preserve">آزمون بزرگ الهی تنها به این هدف نیست که معلوم شود </w:t>
      </w:r>
      <w:r w:rsidRPr="00C476D5">
        <w:rPr>
          <w:b/>
          <w:rtl/>
        </w:rPr>
        <w:t xml:space="preserve">ما </w:t>
      </w:r>
      <w:r w:rsidRPr="00C476D5">
        <w:rPr>
          <w:rFonts w:hint="cs"/>
          <w:b/>
          <w:rtl/>
        </w:rPr>
        <w:t xml:space="preserve">انسان‌های </w:t>
      </w:r>
      <w:r w:rsidRPr="00C476D5">
        <w:rPr>
          <w:b/>
          <w:rtl/>
        </w:rPr>
        <w:t>خوبی هستیم یا نه</w:t>
      </w:r>
      <w:r w:rsidRPr="00C476D5">
        <w:rPr>
          <w:rFonts w:hint="cs"/>
          <w:b/>
          <w:rtl/>
        </w:rPr>
        <w:t xml:space="preserve"> و </w:t>
      </w:r>
      <w:r w:rsidRPr="00C476D5">
        <w:rPr>
          <w:b/>
          <w:rtl/>
        </w:rPr>
        <w:t>مقر</w:t>
      </w:r>
      <w:r w:rsidRPr="00C476D5">
        <w:rPr>
          <w:rFonts w:hint="cs"/>
          <w:b/>
          <w:rtl/>
        </w:rPr>
        <w:t>ّ</w:t>
      </w:r>
      <w:r w:rsidRPr="00C476D5">
        <w:rPr>
          <w:b/>
          <w:rtl/>
        </w:rPr>
        <w:t xml:space="preserve">رات و قوانین را رعایت می‌کنیم یا نه، </w:t>
      </w:r>
      <w:r w:rsidRPr="00C476D5">
        <w:rPr>
          <w:rFonts w:hint="cs"/>
          <w:b/>
          <w:rtl/>
        </w:rPr>
        <w:t>بلکه</w:t>
      </w:r>
      <w:r w:rsidRPr="00C476D5">
        <w:rPr>
          <w:b/>
          <w:rtl/>
        </w:rPr>
        <w:t xml:space="preserve"> میدان مسابقه</w:t>
      </w:r>
      <w:r w:rsidRPr="00C476D5">
        <w:rPr>
          <w:rFonts w:hint="cs"/>
          <w:b/>
          <w:rtl/>
        </w:rPr>
        <w:t>‌ای است</w:t>
      </w:r>
      <w:r w:rsidRPr="00C476D5">
        <w:rPr>
          <w:b/>
          <w:rtl/>
        </w:rPr>
        <w:t xml:space="preserve"> برای </w:t>
      </w:r>
      <w:r w:rsidRPr="00C476D5">
        <w:rPr>
          <w:rFonts w:hint="cs"/>
          <w:b/>
          <w:rtl/>
        </w:rPr>
        <w:t xml:space="preserve">رسیدن </w:t>
      </w:r>
      <w:r w:rsidRPr="00C476D5">
        <w:rPr>
          <w:b/>
          <w:rtl/>
        </w:rPr>
        <w:t xml:space="preserve">به </w:t>
      </w:r>
      <w:r w:rsidRPr="00C476D5">
        <w:rPr>
          <w:rFonts w:hint="cs"/>
          <w:b/>
          <w:rtl/>
        </w:rPr>
        <w:t xml:space="preserve">نهایت </w:t>
      </w:r>
      <w:r w:rsidRPr="00C476D5">
        <w:rPr>
          <w:b/>
          <w:rtl/>
        </w:rPr>
        <w:t xml:space="preserve">اوج </w:t>
      </w:r>
      <w:r w:rsidRPr="00C476D5">
        <w:rPr>
          <w:rFonts w:hint="cs"/>
          <w:b/>
          <w:rtl/>
        </w:rPr>
        <w:t xml:space="preserve">و فتح </w:t>
      </w:r>
      <w:r w:rsidRPr="00C476D5">
        <w:rPr>
          <w:b/>
          <w:rtl/>
        </w:rPr>
        <w:t>ق</w:t>
      </w:r>
      <w:r w:rsidRPr="00C476D5">
        <w:rPr>
          <w:rFonts w:hint="cs"/>
          <w:b/>
          <w:rtl/>
        </w:rPr>
        <w:t>ُ</w:t>
      </w:r>
      <w:r w:rsidRPr="00C476D5">
        <w:rPr>
          <w:b/>
          <w:rtl/>
        </w:rPr>
        <w:t>ل</w:t>
      </w:r>
      <w:r w:rsidRPr="00C476D5">
        <w:rPr>
          <w:rFonts w:hint="cs"/>
          <w:b/>
          <w:rtl/>
        </w:rPr>
        <w:t>ّ</w:t>
      </w:r>
      <w:r w:rsidRPr="00C476D5">
        <w:rPr>
          <w:b/>
          <w:rtl/>
        </w:rPr>
        <w:t>ه‌ها</w:t>
      </w:r>
      <w:r w:rsidRPr="00C476D5">
        <w:rPr>
          <w:rFonts w:hint="cs"/>
          <w:b/>
          <w:rtl/>
        </w:rPr>
        <w:t>ی بلند تا مرتب</w:t>
      </w:r>
      <w:r w:rsidR="00BC1ED0" w:rsidRPr="00C476D5">
        <w:rPr>
          <w:rFonts w:hint="cs"/>
          <w:b/>
          <w:rtl/>
        </w:rPr>
        <w:t>ة</w:t>
      </w:r>
      <w:r w:rsidRPr="00C476D5">
        <w:rPr>
          <w:rFonts w:hint="cs"/>
          <w:b/>
          <w:rtl/>
        </w:rPr>
        <w:t xml:space="preserve"> عالی جانشینی خدا</w:t>
      </w:r>
      <w:r w:rsidR="007B2BE5" w:rsidRPr="00C476D5">
        <w:rPr>
          <w:rFonts w:hint="cs"/>
          <w:b/>
          <w:rtl/>
        </w:rPr>
        <w:t>؛</w:t>
      </w:r>
      <w:r w:rsidR="00705F73" w:rsidRPr="00C476D5">
        <w:rPr>
          <w:rFonts w:hint="cs"/>
          <w:b/>
          <w:rtl/>
        </w:rPr>
        <w:t xml:space="preserve"> بنابراین دستگاه تربیت دینی اگر هنری </w:t>
      </w:r>
      <w:r w:rsidR="00705F73" w:rsidRPr="00C476D5">
        <w:rPr>
          <w:rFonts w:hint="cs"/>
          <w:b/>
          <w:rtl/>
        </w:rPr>
        <w:lastRenderedPageBreak/>
        <w:t xml:space="preserve">دارد باید فراتر از مؤمنان حداقلی </w:t>
      </w:r>
      <w:r w:rsidR="005E614B" w:rsidRPr="00C476D5">
        <w:rPr>
          <w:rFonts w:hint="cs"/>
          <w:b/>
          <w:rtl/>
        </w:rPr>
        <w:t xml:space="preserve">که از آتش جهنم نجات می‌یابند </w:t>
      </w:r>
      <w:r w:rsidR="00705F73" w:rsidRPr="00C476D5">
        <w:rPr>
          <w:rFonts w:hint="cs"/>
          <w:b/>
          <w:rtl/>
        </w:rPr>
        <w:t xml:space="preserve">و </w:t>
      </w:r>
      <w:r w:rsidR="007B2BE5" w:rsidRPr="00C476D5">
        <w:rPr>
          <w:rFonts w:hint="cs"/>
          <w:b/>
          <w:rtl/>
        </w:rPr>
        <w:t xml:space="preserve">فراتر از </w:t>
      </w:r>
      <w:r w:rsidR="00705F73" w:rsidRPr="00C476D5">
        <w:rPr>
          <w:rFonts w:hint="cs"/>
          <w:b/>
          <w:rtl/>
        </w:rPr>
        <w:t>مؤمنان معمولی</w:t>
      </w:r>
      <w:r w:rsidR="005E614B" w:rsidRPr="00C476D5">
        <w:rPr>
          <w:rFonts w:hint="cs"/>
          <w:b/>
          <w:rtl/>
        </w:rPr>
        <w:t xml:space="preserve"> که وعد</w:t>
      </w:r>
      <w:r w:rsidR="00BC1ED0" w:rsidRPr="00C476D5">
        <w:rPr>
          <w:rFonts w:hint="cs"/>
          <w:b/>
          <w:rtl/>
        </w:rPr>
        <w:t>ة</w:t>
      </w:r>
      <w:r w:rsidR="005E614B" w:rsidRPr="00C476D5">
        <w:rPr>
          <w:rFonts w:hint="cs"/>
          <w:b/>
          <w:rtl/>
        </w:rPr>
        <w:t xml:space="preserve"> بهشت داده شده‌اند</w:t>
      </w:r>
      <w:r w:rsidR="00705F73" w:rsidRPr="00C476D5">
        <w:rPr>
          <w:rFonts w:hint="cs"/>
          <w:b/>
          <w:rtl/>
        </w:rPr>
        <w:t xml:space="preserve">، </w:t>
      </w:r>
      <w:r w:rsidR="007B2BE5" w:rsidRPr="00C476D5">
        <w:rPr>
          <w:rFonts w:hint="cs"/>
          <w:b/>
          <w:rtl/>
        </w:rPr>
        <w:t xml:space="preserve">مجاهدپرور باشد و </w:t>
      </w:r>
      <w:r w:rsidR="00705F73" w:rsidRPr="00C476D5">
        <w:rPr>
          <w:rFonts w:hint="cs"/>
          <w:b/>
          <w:rtl/>
        </w:rPr>
        <w:t>آن بندگان خاص</w:t>
      </w:r>
      <w:r w:rsidR="005E614B" w:rsidRPr="00C476D5">
        <w:rPr>
          <w:rFonts w:hint="cs"/>
          <w:b/>
          <w:rtl/>
        </w:rPr>
        <w:t>ّ</w:t>
      </w:r>
      <w:r w:rsidR="00705F73" w:rsidRPr="00C476D5">
        <w:rPr>
          <w:rFonts w:hint="cs"/>
          <w:b/>
          <w:rtl/>
        </w:rPr>
        <w:t xml:space="preserve"> مقرب و جلوداران پیشگام در خوبی</w:t>
      </w:r>
      <w:r w:rsidR="005E614B" w:rsidRPr="00C476D5">
        <w:rPr>
          <w:rFonts w:hint="cs"/>
          <w:b/>
          <w:rtl/>
        </w:rPr>
        <w:t>‌ها</w:t>
      </w:r>
      <w:r w:rsidR="00705F73" w:rsidRPr="00C476D5">
        <w:rPr>
          <w:rFonts w:hint="cs"/>
          <w:b/>
          <w:rtl/>
        </w:rPr>
        <w:t xml:space="preserve"> را پدید آورد.</w:t>
      </w:r>
      <w:r w:rsidR="00006319" w:rsidRPr="00C476D5">
        <w:rPr>
          <w:rFonts w:hint="cs"/>
          <w:b/>
          <w:rtl/>
        </w:rPr>
        <w:t xml:space="preserve"> تربیت این نسل مجاهد به تحقق آن جامع</w:t>
      </w:r>
      <w:r w:rsidR="00BC1ED0" w:rsidRPr="00C476D5">
        <w:rPr>
          <w:rFonts w:hint="cs"/>
          <w:b/>
          <w:rtl/>
        </w:rPr>
        <w:t>ة</w:t>
      </w:r>
      <w:r w:rsidR="00006319" w:rsidRPr="00C476D5">
        <w:rPr>
          <w:rFonts w:hint="cs"/>
          <w:b/>
          <w:rtl/>
        </w:rPr>
        <w:t xml:space="preserve"> آرمانی منتهی خواهد شد و استخلاف</w:t>
      </w:r>
      <w:r w:rsidR="004A18CB" w:rsidRPr="00C476D5">
        <w:rPr>
          <w:rFonts w:hint="cs"/>
          <w:b/>
          <w:rtl/>
        </w:rPr>
        <w:t xml:space="preserve"> امّت </w:t>
      </w:r>
      <w:r w:rsidR="007F1556" w:rsidRPr="00C476D5">
        <w:rPr>
          <w:rFonts w:hint="cs"/>
          <w:b/>
          <w:rtl/>
        </w:rPr>
        <w:t xml:space="preserve">را </w:t>
      </w:r>
      <w:r w:rsidR="00006319" w:rsidRPr="00C476D5">
        <w:rPr>
          <w:rFonts w:hint="cs"/>
          <w:b/>
          <w:rtl/>
        </w:rPr>
        <w:t>نیز محقق می‌گرد</w:t>
      </w:r>
      <w:r w:rsidR="007F1556" w:rsidRPr="00C476D5">
        <w:rPr>
          <w:rFonts w:hint="cs"/>
          <w:b/>
          <w:rtl/>
        </w:rPr>
        <w:t>ان</w:t>
      </w:r>
      <w:r w:rsidR="00006319" w:rsidRPr="00C476D5">
        <w:rPr>
          <w:rFonts w:hint="cs"/>
          <w:b/>
          <w:rtl/>
        </w:rPr>
        <w:t>د.</w:t>
      </w:r>
    </w:p>
    <w:p w14:paraId="15426ED4" w14:textId="0D50249A" w:rsidR="005402F3" w:rsidRPr="00C476D5" w:rsidRDefault="005E614B" w:rsidP="0093772B">
      <w:pPr>
        <w:jc w:val="center"/>
        <w:rPr>
          <w:b/>
          <w:bCs/>
          <w:rtl/>
        </w:rPr>
      </w:pPr>
      <w:r w:rsidRPr="00C476D5">
        <w:rPr>
          <w:b/>
        </w:rPr>
        <w:t xml:space="preserve"> </w:t>
      </w:r>
      <w:r w:rsidRPr="00C476D5">
        <w:rPr>
          <w:b/>
          <w:bCs/>
          <w:noProof/>
        </w:rPr>
        <w:drawing>
          <wp:inline distT="0" distB="0" distL="0" distR="0" wp14:anchorId="1A105F8E" wp14:editId="6CB27973">
            <wp:extent cx="1833738" cy="9470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BEBA8EAE-BF5A-486C-A8C5-ECC9F3942E4B}">
                          <a14:imgProps xmlns:a14="http://schemas.microsoft.com/office/drawing/2010/main">
                            <a14:imgLayer r:embed="rId197">
                              <a14:imgEffect>
                                <a14:backgroundRemoval t="9938" b="94410" l="1603" r="97436">
                                  <a14:foregroundMark x1="46154" y1="27329" x2="30769" y2="52174"/>
                                  <a14:foregroundMark x1="30769" y1="52174" x2="1603" y2="76398"/>
                                  <a14:foregroundMark x1="69551" y1="88199" x2="69551" y2="88199"/>
                                  <a14:foregroundMark x1="66026" y1="69565" x2="66026" y2="69565"/>
                                  <a14:foregroundMark x1="59615" y1="73913" x2="38782" y2="93789"/>
                                  <a14:foregroundMark x1="38782" y1="93789" x2="42628" y2="94410"/>
                                  <a14:foregroundMark x1="97115" y1="86957" x2="97115" y2="86957"/>
                                  <a14:foregroundMark x1="76282" y1="60248" x2="76282" y2="60248"/>
                                  <a14:foregroundMark x1="73718" y1="56522" x2="73718" y2="56522"/>
                                  <a14:foregroundMark x1="29808" y1="50311" x2="29808" y2="50311"/>
                                  <a14:foregroundMark x1="81410" y1="63354" x2="81410" y2="63354"/>
                                  <a14:foregroundMark x1="79808" y1="62112" x2="79808" y2="62112"/>
                                  <a14:foregroundMark x1="79167" y1="61491" x2="79167" y2="61491"/>
                                  <a14:foregroundMark x1="77885" y1="60870" x2="77885" y2="60870"/>
                                  <a14:foregroundMark x1="91346" y1="72050" x2="91346" y2="72050"/>
                                  <a14:foregroundMark x1="90385" y1="71429" x2="90385" y2="71429"/>
                                  <a14:foregroundMark x1="97436" y1="76398" x2="97436" y2="76398"/>
                                  <a14:backgroundMark x1="11538" y1="45963" x2="11538" y2="45963"/>
                                  <a14:backgroundMark x1="10577" y1="55901" x2="10577" y2="55901"/>
                                </a14:backgroundRemoval>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0218" cy="955538"/>
                    </a:xfrm>
                    <a:prstGeom prst="rect">
                      <a:avLst/>
                    </a:prstGeom>
                    <a:noFill/>
                    <a:ln>
                      <a:noFill/>
                    </a:ln>
                  </pic:spPr>
                </pic:pic>
              </a:graphicData>
            </a:graphic>
          </wp:inline>
        </w:drawing>
      </w:r>
    </w:p>
    <w:p w14:paraId="30A26AE5" w14:textId="1BD48F08" w:rsidR="005402F3" w:rsidRPr="00C476D5" w:rsidRDefault="005402F3" w:rsidP="0093772B">
      <w:pPr>
        <w:rPr>
          <w:b/>
          <w:bCs/>
          <w:rtl/>
          <w:lang w:val="x-none" w:eastAsia="zh-CN" w:bidi="ar-SA"/>
        </w:rPr>
      </w:pPr>
      <w:r w:rsidRPr="00C476D5">
        <w:rPr>
          <w:rFonts w:hint="cs"/>
          <w:b/>
          <w:rtl/>
          <w:lang w:val="x-none" w:eastAsia="zh-CN" w:bidi="ar-SA"/>
        </w:rPr>
        <w:t xml:space="preserve">«پرهیز از ظلم یا رعایت عدالت» حداقل مسلمانی است. «تحلی به فضل و احسان» نیز حد متوسطی از آن به شمار می‌رود. </w:t>
      </w:r>
      <w:r w:rsidR="007B2BE5" w:rsidRPr="00C476D5">
        <w:rPr>
          <w:rFonts w:hint="cs"/>
          <w:b/>
          <w:rtl/>
          <w:lang w:val="x-none" w:eastAsia="zh-CN" w:bidi="ar-SA"/>
        </w:rPr>
        <w:t xml:space="preserve">آخر </w:t>
      </w:r>
      <w:r w:rsidRPr="00C476D5">
        <w:rPr>
          <w:rFonts w:hint="cs"/>
          <w:b/>
          <w:rtl/>
          <w:lang w:val="x-none" w:eastAsia="zh-CN" w:bidi="ar-SA"/>
        </w:rPr>
        <w:t xml:space="preserve">مسلمانی، </w:t>
      </w:r>
      <w:r w:rsidR="0007140C" w:rsidRPr="00C476D5">
        <w:rPr>
          <w:rFonts w:hint="cs"/>
          <w:b/>
          <w:rtl/>
          <w:lang w:val="x-none" w:eastAsia="zh-CN" w:bidi="ar-SA"/>
        </w:rPr>
        <w:t>«</w:t>
      </w:r>
      <w:r w:rsidRPr="00C476D5">
        <w:rPr>
          <w:rFonts w:hint="cs"/>
          <w:b/>
          <w:rtl/>
          <w:lang w:val="x-none" w:eastAsia="zh-CN" w:bidi="ar-SA"/>
        </w:rPr>
        <w:t>مجاهدت و ایثار در راه خدا</w:t>
      </w:r>
      <w:r w:rsidR="0007140C" w:rsidRPr="00C476D5">
        <w:rPr>
          <w:rFonts w:hint="cs"/>
          <w:b/>
          <w:rtl/>
          <w:lang w:val="x-none" w:eastAsia="zh-CN" w:bidi="ar-SA"/>
        </w:rPr>
        <w:t>» ا</w:t>
      </w:r>
      <w:r w:rsidRPr="00C476D5">
        <w:rPr>
          <w:rFonts w:hint="cs"/>
          <w:b/>
          <w:rtl/>
          <w:lang w:val="x-none" w:eastAsia="zh-CN" w:bidi="ar-SA"/>
        </w:rPr>
        <w:t>ست. در بین دانش‌های اسلامی علم فقه بیشتر به رعایت خطوط قرمز تأکید دارد، علم اخلاق فراتر از رعایت مقررات حداقلی به احسان و نیکی توصیه می‌کند؛ اما در قرآن</w:t>
      </w:r>
      <w:r w:rsidR="007B2BE5" w:rsidRPr="00C476D5">
        <w:rPr>
          <w:rFonts w:hint="cs"/>
          <w:b/>
          <w:rtl/>
          <w:lang w:val="x-none" w:eastAsia="zh-CN" w:bidi="ar-SA"/>
        </w:rPr>
        <w:t xml:space="preserve"> کریم</w:t>
      </w:r>
      <w:r w:rsidRPr="00C476D5">
        <w:rPr>
          <w:rFonts w:hint="cs"/>
          <w:b/>
          <w:rtl/>
          <w:lang w:val="x-none" w:eastAsia="zh-CN" w:bidi="ar-SA"/>
        </w:rPr>
        <w:t xml:space="preserve"> به فراتر از آن یعنی به مجاهدت و ایثار و فداکاری در راه خدا توصیه شده است. گفتمان تربیت قرآنی نه صرف «پرهیز از بدی و نجات از عقاب» و نه «اکتفا به خوبی و دستیابی به ثواب» بلکه «رسیدن به درجات عالی اولیا و جان‌نثاری در راه خدا» است؛ یعنی از مرحل</w:t>
      </w:r>
      <w:r w:rsidR="00BC1ED0" w:rsidRPr="00C476D5">
        <w:rPr>
          <w:rFonts w:hint="cs"/>
          <w:b/>
          <w:rtl/>
          <w:lang w:val="x-none" w:eastAsia="zh-CN" w:bidi="ar-SA"/>
        </w:rPr>
        <w:t>ة</w:t>
      </w:r>
      <w:r w:rsidRPr="00C476D5">
        <w:rPr>
          <w:rFonts w:hint="cs"/>
          <w:b/>
          <w:rtl/>
          <w:lang w:val="x-none" w:eastAsia="zh-CN" w:bidi="ar-SA"/>
        </w:rPr>
        <w:t xml:space="preserve"> «بد نباش» و سپس «خوب باش» به مرحل</w:t>
      </w:r>
      <w:r w:rsidR="00BC1ED0" w:rsidRPr="00C476D5">
        <w:rPr>
          <w:rFonts w:hint="cs"/>
          <w:b/>
          <w:rtl/>
          <w:lang w:val="x-none" w:eastAsia="zh-CN" w:bidi="ar-SA"/>
        </w:rPr>
        <w:t>ة</w:t>
      </w:r>
      <w:r w:rsidRPr="00C476D5">
        <w:rPr>
          <w:rFonts w:hint="cs"/>
          <w:b/>
          <w:rtl/>
          <w:lang w:val="x-none" w:eastAsia="zh-CN" w:bidi="ar-SA"/>
        </w:rPr>
        <w:t xml:space="preserve"> «</w:t>
      </w:r>
      <w:r w:rsidR="004A18CB" w:rsidRPr="00C476D5">
        <w:rPr>
          <w:rFonts w:hint="cs"/>
          <w:b/>
          <w:rtl/>
          <w:lang w:val="x-none" w:eastAsia="zh-CN" w:bidi="ar-SA"/>
        </w:rPr>
        <w:t>به سوی</w:t>
      </w:r>
      <w:r w:rsidRPr="00C476D5">
        <w:rPr>
          <w:rFonts w:hint="cs"/>
          <w:b/>
          <w:rtl/>
          <w:lang w:val="x-none" w:eastAsia="zh-CN" w:bidi="ar-SA"/>
        </w:rPr>
        <w:t xml:space="preserve"> آفاق بلند </w:t>
      </w:r>
      <w:r w:rsidR="004A18CB" w:rsidRPr="00C476D5">
        <w:rPr>
          <w:rFonts w:hint="cs"/>
          <w:b/>
          <w:rtl/>
          <w:lang w:val="x-none" w:eastAsia="zh-CN" w:bidi="ar-SA"/>
        </w:rPr>
        <w:t>حرکت کن</w:t>
      </w:r>
      <w:r w:rsidRPr="00C476D5">
        <w:rPr>
          <w:rFonts w:hint="cs"/>
          <w:b/>
          <w:rtl/>
          <w:lang w:val="x-none" w:eastAsia="zh-CN" w:bidi="ar-SA"/>
        </w:rPr>
        <w:t>» فرا آمده است.</w:t>
      </w:r>
    </w:p>
    <w:p w14:paraId="61EBAFA7" w14:textId="31E038C3" w:rsidR="005402F3" w:rsidRPr="00C476D5" w:rsidRDefault="005402F3" w:rsidP="0093772B">
      <w:pPr>
        <w:rPr>
          <w:b/>
          <w:bCs/>
          <w:rtl/>
          <w:lang w:val="x-none" w:eastAsia="zh-CN"/>
        </w:rPr>
      </w:pPr>
      <w:r w:rsidRPr="00C476D5">
        <w:rPr>
          <w:rFonts w:hint="cs"/>
          <w:b/>
          <w:rtl/>
          <w:lang w:val="x-none" w:eastAsia="zh-CN"/>
        </w:rPr>
        <w:t>این نگاه</w:t>
      </w:r>
      <w:r w:rsidR="004517E8" w:rsidRPr="00C476D5">
        <w:rPr>
          <w:rFonts w:hint="cs"/>
          <w:b/>
          <w:rtl/>
          <w:lang w:val="x-none" w:eastAsia="zh-CN"/>
        </w:rPr>
        <w:t xml:space="preserve"> سه ضلعی</w:t>
      </w:r>
      <w:r w:rsidRPr="00C476D5">
        <w:rPr>
          <w:rFonts w:hint="cs"/>
          <w:b/>
          <w:rtl/>
          <w:lang w:val="x-none" w:eastAsia="zh-CN"/>
        </w:rPr>
        <w:t xml:space="preserve"> شبیه نگاه پدران و مادران به فرزندان مستعد</w:t>
      </w:r>
      <w:r w:rsidR="007B2BE5" w:rsidRPr="00C476D5">
        <w:rPr>
          <w:rFonts w:hint="cs"/>
          <w:b/>
          <w:rtl/>
          <w:lang w:val="x-none" w:eastAsia="zh-CN"/>
        </w:rPr>
        <w:t>ّ</w:t>
      </w:r>
      <w:r w:rsidRPr="00C476D5">
        <w:rPr>
          <w:rFonts w:hint="cs"/>
          <w:b/>
          <w:rtl/>
          <w:lang w:val="x-none" w:eastAsia="zh-CN"/>
        </w:rPr>
        <w:t xml:space="preserve"> خویش است که پرهیز از فحشا و اعتیاد و قتل و غارت را برای آنان افتخار و امتیاز نمی‌شمارند؛ حتی به خوب بودن معمولی آنان نیز اکتفا نمی‌کنند؛ بلکه به دنبال این هستند که با شکوفایی استعداد فرزندان، از آنان ستاره‌های</w:t>
      </w:r>
      <w:r w:rsidR="007B2BE5" w:rsidRPr="00C476D5">
        <w:rPr>
          <w:rFonts w:hint="cs"/>
          <w:b/>
          <w:rtl/>
          <w:lang w:val="x-none" w:eastAsia="zh-CN"/>
        </w:rPr>
        <w:t>ی</w:t>
      </w:r>
      <w:r w:rsidRPr="00C476D5">
        <w:rPr>
          <w:rFonts w:hint="cs"/>
          <w:b/>
          <w:rtl/>
          <w:lang w:val="x-none" w:eastAsia="zh-CN"/>
        </w:rPr>
        <w:t xml:space="preserve"> فروزان</w:t>
      </w:r>
      <w:r w:rsidR="00B32F99" w:rsidRPr="00C476D5">
        <w:rPr>
          <w:rFonts w:hint="cs"/>
          <w:b/>
          <w:rtl/>
          <w:lang w:val="x-none" w:eastAsia="zh-CN"/>
        </w:rPr>
        <w:t>، بسیار برتر</w:t>
      </w:r>
      <w:r w:rsidRPr="00C476D5">
        <w:rPr>
          <w:rFonts w:hint="cs"/>
          <w:b/>
          <w:rtl/>
          <w:lang w:val="x-none" w:eastAsia="zh-CN"/>
        </w:rPr>
        <w:t xml:space="preserve"> از نوع هم</w:t>
      </w:r>
      <w:r w:rsidR="00B32F99" w:rsidRPr="00C476D5">
        <w:rPr>
          <w:rFonts w:hint="cs"/>
          <w:b/>
          <w:rtl/>
          <w:lang w:val="x-none" w:eastAsia="zh-CN"/>
        </w:rPr>
        <w:t>‌</w:t>
      </w:r>
      <w:r w:rsidRPr="00C476D5">
        <w:rPr>
          <w:rFonts w:hint="cs"/>
          <w:b/>
          <w:rtl/>
          <w:lang w:val="x-none" w:eastAsia="zh-CN"/>
        </w:rPr>
        <w:t>سالان</w:t>
      </w:r>
      <w:r w:rsidR="007B2BE5" w:rsidRPr="00C476D5">
        <w:rPr>
          <w:rFonts w:hint="cs"/>
          <w:b/>
          <w:rtl/>
          <w:lang w:val="x-none" w:eastAsia="zh-CN"/>
        </w:rPr>
        <w:t>شان</w:t>
      </w:r>
      <w:r w:rsidRPr="00C476D5">
        <w:rPr>
          <w:rFonts w:hint="cs"/>
          <w:b/>
          <w:rtl/>
          <w:lang w:val="x-none" w:eastAsia="zh-CN"/>
        </w:rPr>
        <w:t xml:space="preserve"> پدید آورند که منشأ آثار بزرگی باشند. همچنین شبیه نگاه اهل دنیا به مسائل اقتصادی است که نان خشکی برای زنده ماندن را کافی نمی‌شمارند، به نعمت‌های متعارف متوسط </w:t>
      </w:r>
      <w:r w:rsidR="00B32F99" w:rsidRPr="00C476D5">
        <w:rPr>
          <w:rFonts w:hint="cs"/>
          <w:b/>
          <w:rtl/>
          <w:lang w:val="x-none" w:eastAsia="zh-CN"/>
        </w:rPr>
        <w:t xml:space="preserve">مردم </w:t>
      </w:r>
      <w:r w:rsidRPr="00C476D5">
        <w:rPr>
          <w:rFonts w:hint="cs"/>
          <w:b/>
          <w:rtl/>
          <w:lang w:val="x-none" w:eastAsia="zh-CN"/>
        </w:rPr>
        <w:t>هم قناعت نمی‌ورزند؛ بلکه در اوج زیاده‌خواهی و بلندپروازی به دنبال رسیدن به ثروت افسانه‌ای و بهره‌مندی‌های حداکثری هستند.</w:t>
      </w:r>
    </w:p>
    <w:p w14:paraId="36E02DE3" w14:textId="3A5D799F" w:rsidR="00E22411" w:rsidRPr="00C476D5" w:rsidRDefault="00E22411" w:rsidP="00E22411">
      <w:pPr>
        <w:ind w:firstLine="0"/>
        <w:rPr>
          <w:b/>
          <w:bCs/>
        </w:rPr>
      </w:pPr>
      <w:r w:rsidRPr="00C476D5">
        <w:rPr>
          <w:rFonts w:hint="cs"/>
          <w:b/>
          <w:rtl/>
        </w:rPr>
        <w:t>امام صادق</w:t>
      </w:r>
      <w:r w:rsidRPr="00C476D5">
        <w:rPr>
          <w:rFonts w:hAnsi="ALAEM" w:cs="ALAEM" w:hint="cs"/>
          <w:b/>
          <w:rtl/>
        </w:rPr>
        <w:t>7</w:t>
      </w:r>
      <w:r w:rsidRPr="00C476D5">
        <w:rPr>
          <w:rFonts w:hint="cs"/>
          <w:b/>
          <w:rtl/>
        </w:rPr>
        <w:t xml:space="preserve"> به عیسی بن عبدالله فرمودند: «از ما نیست و هیچ کرامتی ندارد کسی که در شهری صدهزار نفره یا بیشتر پارساتر از او یافت شود».</w:t>
      </w:r>
      <w:r w:rsidRPr="00C476D5">
        <w:rPr>
          <w:rStyle w:val="FootnoteReference"/>
          <w:b/>
          <w:rtl/>
        </w:rPr>
        <w:footnoteReference w:id="277"/>
      </w:r>
    </w:p>
    <w:p w14:paraId="122C7DDA" w14:textId="32E83E30" w:rsidR="008B468A" w:rsidRDefault="008B468A" w:rsidP="0093772B">
      <w:pPr>
        <w:pStyle w:val="Heading2"/>
        <w:rPr>
          <w:rtl/>
        </w:rPr>
      </w:pPr>
      <w:bookmarkStart w:id="88" w:name="_Toc171598237"/>
      <w:r>
        <w:rPr>
          <w:rFonts w:hint="cs"/>
          <w:rtl/>
        </w:rPr>
        <w:t xml:space="preserve">رضایت </w:t>
      </w:r>
      <w:r w:rsidR="00DC721B">
        <w:rPr>
          <w:rFonts w:hint="cs"/>
          <w:rtl/>
        </w:rPr>
        <w:t>کامل</w:t>
      </w:r>
      <w:r>
        <w:rPr>
          <w:rFonts w:hint="cs"/>
          <w:rtl/>
        </w:rPr>
        <w:t xml:space="preserve"> امام زمان</w:t>
      </w:r>
      <w:bookmarkEnd w:id="88"/>
    </w:p>
    <w:p w14:paraId="7A2EB36B" w14:textId="2E8BA2DA" w:rsidR="00223411" w:rsidRPr="00C476D5" w:rsidRDefault="006D5280" w:rsidP="0093772B">
      <w:pPr>
        <w:rPr>
          <w:b/>
          <w:bCs/>
          <w:rtl/>
          <w:lang w:val="x-none" w:eastAsia="zh-CN" w:bidi="ar-SA"/>
        </w:rPr>
      </w:pPr>
      <w:r w:rsidRPr="00C476D5">
        <w:rPr>
          <w:b/>
          <w:rtl/>
          <w:lang w:val="x-none" w:eastAsia="zh-CN" w:bidi="ar-SA"/>
        </w:rPr>
        <w:t>مؤمن</w:t>
      </w:r>
      <w:r w:rsidRPr="00C476D5">
        <w:rPr>
          <w:rFonts w:hint="cs"/>
          <w:b/>
          <w:rtl/>
          <w:lang w:val="x-none" w:eastAsia="zh-CN" w:bidi="ar-SA"/>
        </w:rPr>
        <w:t>ان</w:t>
      </w:r>
      <w:r w:rsidRPr="00C476D5">
        <w:rPr>
          <w:b/>
          <w:rtl/>
          <w:lang w:val="x-none" w:eastAsia="zh-CN" w:bidi="ar-SA"/>
        </w:rPr>
        <w:t xml:space="preserve"> باید تلاش ک</w:t>
      </w:r>
      <w:r w:rsidRPr="00C476D5">
        <w:rPr>
          <w:rFonts w:hint="cs"/>
          <w:b/>
          <w:rtl/>
          <w:lang w:val="x-none" w:eastAsia="zh-CN" w:bidi="ar-SA"/>
        </w:rPr>
        <w:t>ن</w:t>
      </w:r>
      <w:r w:rsidRPr="00C476D5">
        <w:rPr>
          <w:b/>
          <w:rtl/>
          <w:lang w:val="x-none" w:eastAsia="zh-CN" w:bidi="ar-SA"/>
        </w:rPr>
        <w:t xml:space="preserve">ند مراتب عالی ایمان را به دست </w:t>
      </w:r>
      <w:r w:rsidRPr="00C476D5">
        <w:rPr>
          <w:rFonts w:hint="cs"/>
          <w:b/>
          <w:rtl/>
          <w:lang w:val="x-none" w:eastAsia="zh-CN" w:bidi="ar-SA"/>
        </w:rPr>
        <w:t>آورند</w:t>
      </w:r>
      <w:r w:rsidR="00942199" w:rsidRPr="00C476D5">
        <w:rPr>
          <w:rFonts w:hint="cs"/>
          <w:b/>
          <w:rtl/>
          <w:lang w:val="x-none" w:eastAsia="zh-CN" w:bidi="ar-SA"/>
        </w:rPr>
        <w:t xml:space="preserve"> و در </w:t>
      </w:r>
      <w:r w:rsidRPr="00C476D5">
        <w:rPr>
          <w:b/>
          <w:rtl/>
          <w:lang w:val="x-none" w:eastAsia="zh-CN" w:bidi="ar-SA"/>
        </w:rPr>
        <w:t>حیات مؤمنان</w:t>
      </w:r>
      <w:r w:rsidR="00BC1ED0" w:rsidRPr="00C476D5">
        <w:rPr>
          <w:b/>
          <w:rtl/>
          <w:lang w:val="x-none" w:eastAsia="zh-CN" w:bidi="ar-SA"/>
        </w:rPr>
        <w:t>ة</w:t>
      </w:r>
      <w:r w:rsidRPr="00C476D5">
        <w:rPr>
          <w:b/>
          <w:rtl/>
          <w:lang w:val="x-none" w:eastAsia="zh-CN" w:bidi="ar-SA"/>
        </w:rPr>
        <w:t xml:space="preserve"> </w:t>
      </w:r>
      <w:r w:rsidR="002803E6" w:rsidRPr="00C476D5">
        <w:rPr>
          <w:rFonts w:hint="cs"/>
          <w:b/>
          <w:rtl/>
          <w:lang w:val="x-none" w:eastAsia="zh-CN" w:bidi="ar-SA"/>
        </w:rPr>
        <w:t xml:space="preserve">خود </w:t>
      </w:r>
      <w:r w:rsidRPr="00C476D5">
        <w:rPr>
          <w:b/>
          <w:rtl/>
          <w:lang w:val="x-none" w:eastAsia="zh-CN" w:bidi="ar-SA"/>
        </w:rPr>
        <w:t>سعادت حداکثری</w:t>
      </w:r>
      <w:r w:rsidRPr="00C476D5">
        <w:rPr>
          <w:rFonts w:hint="cs"/>
          <w:b/>
          <w:rtl/>
          <w:lang w:val="x-none" w:eastAsia="zh-CN" w:bidi="ar-SA"/>
        </w:rPr>
        <w:t xml:space="preserve"> و</w:t>
      </w:r>
      <w:r w:rsidRPr="00C476D5">
        <w:rPr>
          <w:b/>
          <w:rtl/>
          <w:lang w:val="x-none" w:eastAsia="zh-CN" w:bidi="ar-SA"/>
        </w:rPr>
        <w:t xml:space="preserve"> رضایت ویژ</w:t>
      </w:r>
      <w:r w:rsidRPr="00C476D5">
        <w:rPr>
          <w:rFonts w:hint="cs"/>
          <w:b/>
          <w:rtl/>
          <w:lang w:val="x-none" w:eastAsia="zh-CN" w:bidi="ar-SA"/>
        </w:rPr>
        <w:t>ۀ</w:t>
      </w:r>
      <w:r w:rsidRPr="00C476D5">
        <w:rPr>
          <w:b/>
          <w:rtl/>
          <w:lang w:val="x-none" w:eastAsia="zh-CN" w:bidi="ar-SA"/>
        </w:rPr>
        <w:t xml:space="preserve"> امام زمان </w:t>
      </w:r>
      <w:r w:rsidRPr="00C476D5">
        <w:rPr>
          <w:rFonts w:hint="cs"/>
          <w:b/>
          <w:rtl/>
          <w:lang w:val="x-none" w:eastAsia="zh-CN" w:bidi="ar-SA"/>
        </w:rPr>
        <w:t xml:space="preserve">(ارواحنا فداه) را </w:t>
      </w:r>
      <w:r w:rsidR="002803E6" w:rsidRPr="00C476D5">
        <w:rPr>
          <w:rFonts w:hint="cs"/>
          <w:b/>
          <w:rtl/>
          <w:lang w:val="x-none" w:eastAsia="zh-CN" w:bidi="ar-SA"/>
        </w:rPr>
        <w:t>به دست آورند</w:t>
      </w:r>
      <w:r w:rsidRPr="00C476D5">
        <w:rPr>
          <w:b/>
          <w:rtl/>
          <w:lang w:val="x-none" w:eastAsia="zh-CN" w:bidi="ar-SA"/>
        </w:rPr>
        <w:t>.</w:t>
      </w:r>
      <w:r w:rsidRPr="00C476D5">
        <w:rPr>
          <w:rFonts w:hint="cs"/>
          <w:b/>
          <w:rtl/>
          <w:lang w:val="x-none" w:eastAsia="zh-CN" w:bidi="ar-SA"/>
        </w:rPr>
        <w:t xml:space="preserve"> </w:t>
      </w:r>
      <w:r w:rsidR="00223411" w:rsidRPr="00C476D5">
        <w:rPr>
          <w:rFonts w:hint="cs"/>
          <w:b/>
          <w:rtl/>
          <w:lang w:val="x-none" w:eastAsia="zh-CN" w:bidi="ar-SA"/>
        </w:rPr>
        <w:t>رضایت</w:t>
      </w:r>
      <w:r w:rsidR="008B468A" w:rsidRPr="00C476D5">
        <w:rPr>
          <w:b/>
          <w:rtl/>
          <w:lang w:val="x-none" w:eastAsia="zh-CN" w:bidi="ar-SA"/>
        </w:rPr>
        <w:t xml:space="preserve"> امام زمان</w:t>
      </w:r>
      <w:r w:rsidR="008B468A" w:rsidRPr="00C476D5">
        <w:rPr>
          <w:rFonts w:hint="cs"/>
          <w:b/>
          <w:rtl/>
          <w:lang w:val="x-none" w:eastAsia="zh-CN" w:bidi="ar-SA"/>
        </w:rPr>
        <w:t xml:space="preserve"> </w:t>
      </w:r>
      <w:r w:rsidR="008B468A" w:rsidRPr="00C476D5">
        <w:rPr>
          <w:b/>
          <w:rtl/>
          <w:lang w:val="x-none" w:eastAsia="zh-CN" w:bidi="ar-SA"/>
        </w:rPr>
        <w:t xml:space="preserve">از </w:t>
      </w:r>
      <w:r w:rsidR="00223411" w:rsidRPr="00C476D5">
        <w:rPr>
          <w:rFonts w:hint="cs"/>
          <w:b/>
          <w:rtl/>
          <w:lang w:val="x-none" w:eastAsia="zh-CN" w:bidi="ar-SA"/>
        </w:rPr>
        <w:t>شیعیان</w:t>
      </w:r>
      <w:r w:rsidR="008B468A" w:rsidRPr="00C476D5">
        <w:rPr>
          <w:b/>
          <w:rtl/>
          <w:lang w:val="x-none" w:eastAsia="zh-CN" w:bidi="ar-SA"/>
        </w:rPr>
        <w:t xml:space="preserve"> </w:t>
      </w:r>
      <w:r w:rsidR="00223411" w:rsidRPr="00C476D5">
        <w:rPr>
          <w:rFonts w:hint="cs"/>
          <w:b/>
          <w:rtl/>
          <w:lang w:val="x-none" w:eastAsia="zh-CN" w:bidi="ar-SA"/>
        </w:rPr>
        <w:t>مراتبی دارد</w:t>
      </w:r>
      <w:r w:rsidRPr="00C476D5">
        <w:rPr>
          <w:rFonts w:hint="cs"/>
          <w:b/>
          <w:rtl/>
          <w:lang w:val="x-none" w:eastAsia="zh-CN" w:bidi="ar-SA"/>
        </w:rPr>
        <w:t xml:space="preserve"> که متناسب با میزان همراهی آنان با امام است</w:t>
      </w:r>
      <w:r w:rsidR="00223411" w:rsidRPr="00C476D5">
        <w:rPr>
          <w:rFonts w:hint="cs"/>
          <w:b/>
          <w:rtl/>
          <w:lang w:val="x-none" w:eastAsia="zh-CN" w:bidi="ar-SA"/>
        </w:rPr>
        <w:t>. خواصّ یاران امام بیشترین جایگاه و اعتبار را در قلب او دار</w:t>
      </w:r>
      <w:r w:rsidR="002803E6" w:rsidRPr="00C476D5">
        <w:rPr>
          <w:rFonts w:hint="cs"/>
          <w:b/>
          <w:rtl/>
          <w:lang w:val="x-none" w:eastAsia="zh-CN" w:bidi="ar-SA"/>
        </w:rPr>
        <w:t>ن</w:t>
      </w:r>
      <w:r w:rsidR="00223411" w:rsidRPr="00C476D5">
        <w:rPr>
          <w:rFonts w:hint="cs"/>
          <w:b/>
          <w:rtl/>
          <w:lang w:val="x-none" w:eastAsia="zh-CN" w:bidi="ar-SA"/>
        </w:rPr>
        <w:t>د و بالاترین مرتب</w:t>
      </w:r>
      <w:r w:rsidR="00BC1ED0" w:rsidRPr="00C476D5">
        <w:rPr>
          <w:rFonts w:hint="cs"/>
          <w:b/>
          <w:rtl/>
          <w:lang w:val="x-none" w:eastAsia="zh-CN" w:bidi="ar-SA"/>
        </w:rPr>
        <w:t>ة</w:t>
      </w:r>
      <w:r w:rsidR="00223411" w:rsidRPr="00C476D5">
        <w:rPr>
          <w:rFonts w:hint="cs"/>
          <w:b/>
          <w:rtl/>
          <w:lang w:val="x-none" w:eastAsia="zh-CN" w:bidi="ar-SA"/>
        </w:rPr>
        <w:t xml:space="preserve"> رضایت را کسب </w:t>
      </w:r>
      <w:r w:rsidR="002803E6" w:rsidRPr="00C476D5">
        <w:rPr>
          <w:rFonts w:hint="cs"/>
          <w:b/>
          <w:rtl/>
          <w:lang w:val="x-none" w:eastAsia="zh-CN" w:bidi="ar-SA"/>
        </w:rPr>
        <w:t>می‌کنند</w:t>
      </w:r>
      <w:r w:rsidR="00223411" w:rsidRPr="00C476D5">
        <w:rPr>
          <w:rFonts w:hint="cs"/>
          <w:b/>
          <w:rtl/>
          <w:lang w:val="x-none" w:eastAsia="zh-CN" w:bidi="ar-SA"/>
        </w:rPr>
        <w:t xml:space="preserve">. </w:t>
      </w:r>
      <w:r w:rsidR="00223411" w:rsidRPr="00C476D5">
        <w:rPr>
          <w:b/>
          <w:rtl/>
          <w:lang w:val="x-none" w:eastAsia="zh-CN" w:bidi="ar-SA"/>
        </w:rPr>
        <w:lastRenderedPageBreak/>
        <w:t>ام</w:t>
      </w:r>
      <w:r w:rsidR="00223411" w:rsidRPr="00C476D5">
        <w:rPr>
          <w:rFonts w:hint="cs"/>
          <w:b/>
          <w:rtl/>
          <w:lang w:val="x-none" w:eastAsia="zh-CN" w:bidi="ar-SA"/>
        </w:rPr>
        <w:t>ی</w:t>
      </w:r>
      <w:r w:rsidR="00223411" w:rsidRPr="00C476D5">
        <w:rPr>
          <w:rFonts w:hint="eastAsia"/>
          <w:b/>
          <w:rtl/>
          <w:lang w:val="x-none" w:eastAsia="zh-CN" w:bidi="ar-SA"/>
        </w:rPr>
        <w:t>رالمؤمن</w:t>
      </w:r>
      <w:r w:rsidR="00223411" w:rsidRPr="00C476D5">
        <w:rPr>
          <w:rFonts w:hint="cs"/>
          <w:b/>
          <w:rtl/>
          <w:lang w:val="x-none" w:eastAsia="zh-CN" w:bidi="ar-SA"/>
        </w:rPr>
        <w:t>ی</w:t>
      </w:r>
      <w:r w:rsidR="00223411" w:rsidRPr="00C476D5">
        <w:rPr>
          <w:rFonts w:hint="eastAsia"/>
          <w:b/>
          <w:rtl/>
          <w:lang w:val="x-none" w:eastAsia="zh-CN" w:bidi="ar-SA"/>
        </w:rPr>
        <w:t>ن</w:t>
      </w:r>
      <w:r w:rsidR="00223411" w:rsidRPr="00C476D5">
        <w:rPr>
          <w:rFonts w:hAnsi="ALAEM" w:cs="ALAEM" w:hint="cs"/>
          <w:b/>
          <w:rtl/>
          <w:lang w:val="x-none" w:eastAsia="zh-CN" w:bidi="ar-SA"/>
        </w:rPr>
        <w:t>7</w:t>
      </w:r>
      <w:r w:rsidR="00223411" w:rsidRPr="00C476D5">
        <w:rPr>
          <w:b/>
          <w:rtl/>
          <w:lang w:val="x-none" w:eastAsia="zh-CN" w:bidi="ar-SA"/>
        </w:rPr>
        <w:t xml:space="preserve"> از تودۀ یارانش</w:t>
      </w:r>
      <w:r w:rsidR="00AB2F16" w:rsidRPr="00C476D5">
        <w:rPr>
          <w:rFonts w:hint="cs"/>
          <w:b/>
          <w:rtl/>
          <w:lang w:val="x-none" w:eastAsia="zh-CN" w:bidi="ar-SA"/>
        </w:rPr>
        <w:t>ان</w:t>
      </w:r>
      <w:r w:rsidR="00223411" w:rsidRPr="00C476D5">
        <w:rPr>
          <w:b/>
          <w:rtl/>
          <w:lang w:val="x-none" w:eastAsia="zh-CN" w:bidi="ar-SA"/>
        </w:rPr>
        <w:t xml:space="preserve"> راضی بود</w:t>
      </w:r>
      <w:r w:rsidR="00AB2F16" w:rsidRPr="00C476D5">
        <w:rPr>
          <w:rFonts w:hint="cs"/>
          <w:b/>
          <w:rtl/>
          <w:lang w:val="x-none" w:eastAsia="zh-CN" w:bidi="ar-SA"/>
        </w:rPr>
        <w:t>ند؛</w:t>
      </w:r>
      <w:r w:rsidR="00223411" w:rsidRPr="00C476D5">
        <w:rPr>
          <w:rFonts w:hint="cs"/>
          <w:b/>
          <w:rtl/>
          <w:lang w:val="x-none" w:eastAsia="zh-CN" w:bidi="ar-SA"/>
        </w:rPr>
        <w:t xml:space="preserve"> ولی</w:t>
      </w:r>
      <w:r w:rsidR="00223411" w:rsidRPr="00C476D5">
        <w:rPr>
          <w:b/>
          <w:rtl/>
          <w:lang w:val="x-none" w:eastAsia="zh-CN" w:bidi="ar-SA"/>
        </w:rPr>
        <w:t xml:space="preserve"> </w:t>
      </w:r>
      <w:r w:rsidR="00223411" w:rsidRPr="00C476D5">
        <w:rPr>
          <w:rFonts w:hint="cs"/>
          <w:b/>
          <w:rtl/>
          <w:lang w:val="x-none" w:eastAsia="zh-CN" w:bidi="ar-SA"/>
        </w:rPr>
        <w:t xml:space="preserve">دربارۀ مالک اشتر </w:t>
      </w:r>
      <w:r w:rsidR="00223411" w:rsidRPr="00C476D5">
        <w:rPr>
          <w:b/>
          <w:rtl/>
          <w:lang w:val="x-none" w:eastAsia="zh-CN" w:bidi="ar-SA"/>
        </w:rPr>
        <w:t xml:space="preserve">تعابیر </w:t>
      </w:r>
      <w:r w:rsidRPr="00C476D5">
        <w:rPr>
          <w:rFonts w:hint="cs"/>
          <w:b/>
          <w:rtl/>
          <w:lang w:val="x-none" w:eastAsia="zh-CN" w:bidi="ar-SA"/>
        </w:rPr>
        <w:t>عجیبی دار</w:t>
      </w:r>
      <w:r w:rsidR="00AB2F16" w:rsidRPr="00C476D5">
        <w:rPr>
          <w:rFonts w:hint="cs"/>
          <w:b/>
          <w:rtl/>
          <w:lang w:val="x-none" w:eastAsia="zh-CN" w:bidi="ar-SA"/>
        </w:rPr>
        <w:t>ن</w:t>
      </w:r>
      <w:r w:rsidRPr="00C476D5">
        <w:rPr>
          <w:rFonts w:hint="cs"/>
          <w:b/>
          <w:rtl/>
          <w:lang w:val="x-none" w:eastAsia="zh-CN" w:bidi="ar-SA"/>
        </w:rPr>
        <w:t xml:space="preserve">د که رضایت </w:t>
      </w:r>
      <w:r w:rsidR="00E332AD" w:rsidRPr="00C476D5">
        <w:rPr>
          <w:rFonts w:hint="cs"/>
          <w:b/>
          <w:rtl/>
          <w:lang w:val="x-none" w:eastAsia="zh-CN" w:bidi="ar-SA"/>
        </w:rPr>
        <w:t>ویژ</w:t>
      </w:r>
      <w:r w:rsidR="00BC1ED0" w:rsidRPr="00C476D5">
        <w:rPr>
          <w:rFonts w:hint="cs"/>
          <w:b/>
          <w:rtl/>
          <w:lang w:val="x-none" w:eastAsia="zh-CN" w:bidi="ar-SA"/>
        </w:rPr>
        <w:t>ة</w:t>
      </w:r>
      <w:r w:rsidR="00E332AD" w:rsidRPr="00C476D5">
        <w:rPr>
          <w:rFonts w:hint="cs"/>
          <w:b/>
          <w:rtl/>
          <w:lang w:val="x-none" w:eastAsia="zh-CN" w:bidi="ar-SA"/>
        </w:rPr>
        <w:t xml:space="preserve"> </w:t>
      </w:r>
      <w:r w:rsidRPr="00C476D5">
        <w:rPr>
          <w:rFonts w:hint="cs"/>
          <w:b/>
          <w:rtl/>
          <w:lang w:val="x-none" w:eastAsia="zh-CN" w:bidi="ar-SA"/>
        </w:rPr>
        <w:t xml:space="preserve">ایشان </w:t>
      </w:r>
      <w:r w:rsidR="00E332AD" w:rsidRPr="00C476D5">
        <w:rPr>
          <w:rFonts w:hint="cs"/>
          <w:b/>
          <w:rtl/>
          <w:lang w:val="x-none" w:eastAsia="zh-CN" w:bidi="ar-SA"/>
        </w:rPr>
        <w:t xml:space="preserve">و اوج عظمت او </w:t>
      </w:r>
      <w:r w:rsidRPr="00C476D5">
        <w:rPr>
          <w:rFonts w:hint="cs"/>
          <w:b/>
          <w:rtl/>
          <w:lang w:val="x-none" w:eastAsia="zh-CN" w:bidi="ar-SA"/>
        </w:rPr>
        <w:t>را نشان می‌دهد. آن حضرت در غم فقدان مالک اشتر</w:t>
      </w:r>
      <w:r w:rsidR="00223411" w:rsidRPr="00C476D5">
        <w:rPr>
          <w:b/>
          <w:rtl/>
          <w:lang w:val="x-none" w:eastAsia="zh-CN" w:bidi="ar-SA"/>
        </w:rPr>
        <w:t xml:space="preserve"> فرمود</w:t>
      </w:r>
      <w:r w:rsidR="00AB2F16" w:rsidRPr="00C476D5">
        <w:rPr>
          <w:rFonts w:hint="cs"/>
          <w:b/>
          <w:rtl/>
          <w:lang w:val="x-none" w:eastAsia="zh-CN" w:bidi="ar-SA"/>
        </w:rPr>
        <w:t>ند</w:t>
      </w:r>
      <w:r w:rsidR="00223411" w:rsidRPr="00C476D5">
        <w:rPr>
          <w:rFonts w:hint="cs"/>
          <w:b/>
          <w:rtl/>
          <w:lang w:val="x-none" w:eastAsia="zh-CN" w:bidi="ar-SA"/>
        </w:rPr>
        <w:t>:</w:t>
      </w:r>
    </w:p>
    <w:p w14:paraId="6CA5FE3D" w14:textId="1AC5CAB8" w:rsidR="00223411" w:rsidRPr="0004733F" w:rsidRDefault="00223411" w:rsidP="0093772B">
      <w:pPr>
        <w:pStyle w:val="a6"/>
        <w:spacing w:after="0" w:line="240" w:lineRule="auto"/>
        <w:rPr>
          <w:b/>
          <w:rtl/>
          <w:lang w:bidi="ar-SA"/>
        </w:rPr>
      </w:pPr>
      <w:r w:rsidRPr="0004733F">
        <w:rPr>
          <w:b/>
          <w:rtl/>
          <w:lang w:bidi="ar-SA"/>
        </w:rPr>
        <w:t>«مالک</w:t>
      </w:r>
      <w:r w:rsidRPr="0004733F">
        <w:rPr>
          <w:rFonts w:hint="cs"/>
          <w:b/>
          <w:rtl/>
          <w:lang w:bidi="ar-SA"/>
        </w:rPr>
        <w:t>ٌ</w:t>
      </w:r>
      <w:r w:rsidRPr="0004733F">
        <w:rPr>
          <w:b/>
          <w:rtl/>
          <w:lang w:bidi="ar-SA"/>
        </w:rPr>
        <w:t xml:space="preserve"> و م</w:t>
      </w:r>
      <w:r w:rsidRPr="0004733F">
        <w:rPr>
          <w:rFonts w:hint="cs"/>
          <w:b/>
          <w:rtl/>
          <w:lang w:bidi="ar-SA"/>
        </w:rPr>
        <w:t>َ</w:t>
      </w:r>
      <w:r w:rsidRPr="0004733F">
        <w:rPr>
          <w:b/>
          <w:rtl/>
          <w:lang w:bidi="ar-SA"/>
        </w:rPr>
        <w:t xml:space="preserve">ا </w:t>
      </w:r>
      <w:r w:rsidRPr="0004733F">
        <w:rPr>
          <w:rFonts w:hint="cs"/>
          <w:b/>
          <w:rtl/>
          <w:lang w:bidi="ar-SA"/>
        </w:rPr>
        <w:t xml:space="preserve">مالکٌ؟ </w:t>
      </w:r>
      <w:r w:rsidRPr="0004733F">
        <w:rPr>
          <w:b/>
          <w:rtl/>
          <w:lang w:bidi="ar-SA"/>
        </w:rPr>
        <w:t>وَ اللَّهِ</w:t>
      </w:r>
      <w:r w:rsidRPr="0004733F">
        <w:rPr>
          <w:rFonts w:hint="cs"/>
          <w:b/>
          <w:rtl/>
          <w:lang w:bidi="ar-SA"/>
        </w:rPr>
        <w:t xml:space="preserve"> </w:t>
      </w:r>
      <w:r w:rsidRPr="0004733F">
        <w:rPr>
          <w:b/>
          <w:rtl/>
          <w:lang w:bidi="ar-SA"/>
        </w:rPr>
        <w:t>لَو کانَ جَبَلاً لَکانَ فِنداً</w:t>
      </w:r>
      <w:r w:rsidRPr="0004733F">
        <w:rPr>
          <w:rFonts w:hint="cs"/>
          <w:b/>
          <w:rtl/>
          <w:lang w:bidi="ar-SA"/>
        </w:rPr>
        <w:t xml:space="preserve"> و</w:t>
      </w:r>
      <w:r w:rsidRPr="0004733F">
        <w:rPr>
          <w:b/>
          <w:rtl/>
          <w:lang w:bidi="ar-SA"/>
        </w:rPr>
        <w:t>لَو کانَ حَجَراً لَکانَ صَلداً</w:t>
      </w:r>
      <w:r w:rsidR="00DD107D" w:rsidRPr="0004733F">
        <w:rPr>
          <w:rFonts w:hint="cs"/>
          <w:b/>
          <w:rtl/>
          <w:lang w:bidi="ar-SA"/>
        </w:rPr>
        <w:t>»</w:t>
      </w:r>
      <w:r w:rsidRPr="0004733F">
        <w:rPr>
          <w:rFonts w:hint="cs"/>
          <w:b/>
          <w:rtl/>
          <w:lang w:bidi="ar-SA"/>
        </w:rPr>
        <w:t>.</w:t>
      </w:r>
      <w:r w:rsidRPr="0004733F">
        <w:rPr>
          <w:b/>
          <w:rtl/>
          <w:lang w:bidi="ar-SA"/>
        </w:rPr>
        <w:t xml:space="preserve"> </w:t>
      </w:r>
      <w:r w:rsidR="00DD107D" w:rsidRPr="0004733F">
        <w:rPr>
          <w:rFonts w:hint="cs"/>
          <w:b/>
          <w:rtl/>
        </w:rPr>
        <w:t>«</w:t>
      </w:r>
      <w:r w:rsidR="009151B5" w:rsidRPr="0004733F">
        <w:rPr>
          <w:b/>
          <w:rtl/>
        </w:rPr>
        <w:t>ع</w:t>
      </w:r>
      <w:r w:rsidR="009151B5" w:rsidRPr="0004733F">
        <w:rPr>
          <w:rFonts w:hint="cs"/>
          <w:b/>
          <w:rtl/>
        </w:rPr>
        <w:t>َ</w:t>
      </w:r>
      <w:r w:rsidR="009151B5" w:rsidRPr="0004733F">
        <w:rPr>
          <w:b/>
          <w:rtl/>
        </w:rPr>
        <w:t>لى م</w:t>
      </w:r>
      <w:r w:rsidR="009151B5" w:rsidRPr="0004733F">
        <w:rPr>
          <w:rFonts w:hint="cs"/>
          <w:b/>
          <w:rtl/>
        </w:rPr>
        <w:t>ِ</w:t>
      </w:r>
      <w:r w:rsidR="009151B5" w:rsidRPr="0004733F">
        <w:rPr>
          <w:b/>
          <w:rtl/>
        </w:rPr>
        <w:t>ثل</w:t>
      </w:r>
      <w:r w:rsidR="009151B5" w:rsidRPr="0004733F">
        <w:rPr>
          <w:rFonts w:hint="cs"/>
          <w:b/>
          <w:rtl/>
        </w:rPr>
        <w:t>ِ</w:t>
      </w:r>
      <w:r w:rsidR="009151B5" w:rsidRPr="0004733F">
        <w:rPr>
          <w:b/>
          <w:rtl/>
        </w:rPr>
        <w:t xml:space="preserve"> مال</w:t>
      </w:r>
      <w:r w:rsidR="009151B5" w:rsidRPr="0004733F">
        <w:rPr>
          <w:rFonts w:hint="cs"/>
          <w:b/>
          <w:rtl/>
        </w:rPr>
        <w:t>ِ</w:t>
      </w:r>
      <w:r w:rsidR="009151B5" w:rsidRPr="0004733F">
        <w:rPr>
          <w:b/>
          <w:rtl/>
        </w:rPr>
        <w:t>ك</w:t>
      </w:r>
      <w:r w:rsidR="009151B5" w:rsidRPr="0004733F">
        <w:rPr>
          <w:rFonts w:hint="cs"/>
          <w:b/>
          <w:rtl/>
        </w:rPr>
        <w:t>ٍ</w:t>
      </w:r>
      <w:r w:rsidR="009151B5" w:rsidRPr="0004733F">
        <w:rPr>
          <w:b/>
          <w:rtl/>
        </w:rPr>
        <w:t xml:space="preserve"> ف</w:t>
      </w:r>
      <w:r w:rsidR="009151B5" w:rsidRPr="0004733F">
        <w:rPr>
          <w:rFonts w:hint="cs"/>
          <w:b/>
          <w:rtl/>
        </w:rPr>
        <w:t>َ</w:t>
      </w:r>
      <w:r w:rsidR="009151B5" w:rsidRPr="0004733F">
        <w:rPr>
          <w:b/>
          <w:rtl/>
        </w:rPr>
        <w:t>لت</w:t>
      </w:r>
      <w:r w:rsidR="009151B5" w:rsidRPr="0004733F">
        <w:rPr>
          <w:rFonts w:hint="cs"/>
          <w:b/>
          <w:rtl/>
        </w:rPr>
        <w:t>َ</w:t>
      </w:r>
      <w:r w:rsidR="009151B5" w:rsidRPr="0004733F">
        <w:rPr>
          <w:b/>
          <w:rtl/>
        </w:rPr>
        <w:t>بك</w:t>
      </w:r>
      <w:r w:rsidR="009151B5" w:rsidRPr="0004733F">
        <w:rPr>
          <w:rFonts w:hint="cs"/>
          <w:b/>
          <w:rtl/>
        </w:rPr>
        <w:t>ِ</w:t>
      </w:r>
      <w:r w:rsidR="009151B5" w:rsidRPr="0004733F">
        <w:rPr>
          <w:b/>
          <w:rtl/>
        </w:rPr>
        <w:t xml:space="preserve"> الب</w:t>
      </w:r>
      <w:r w:rsidR="009151B5" w:rsidRPr="0004733F">
        <w:rPr>
          <w:rFonts w:hint="cs"/>
          <w:b/>
          <w:rtl/>
        </w:rPr>
        <w:t>َ</w:t>
      </w:r>
      <w:r w:rsidR="009151B5" w:rsidRPr="0004733F">
        <w:rPr>
          <w:b/>
          <w:rtl/>
        </w:rPr>
        <w:t>واكى‏</w:t>
      </w:r>
      <w:r w:rsidR="009151B5" w:rsidRPr="0004733F">
        <w:rPr>
          <w:rFonts w:hint="cs"/>
          <w:b/>
          <w:rtl/>
        </w:rPr>
        <w:t>، وَ</w:t>
      </w:r>
      <w:r w:rsidR="00DD107D" w:rsidRPr="0004733F">
        <w:rPr>
          <w:rFonts w:hint="cs"/>
          <w:b/>
          <w:rtl/>
        </w:rPr>
        <w:t xml:space="preserve"> </w:t>
      </w:r>
      <w:r w:rsidRPr="0004733F">
        <w:rPr>
          <w:b/>
          <w:rtl/>
          <w:lang w:bidi="ar-SA"/>
        </w:rPr>
        <w:t>ه</w:t>
      </w:r>
      <w:r w:rsidRPr="0004733F">
        <w:rPr>
          <w:rFonts w:hint="cs"/>
          <w:b/>
          <w:rtl/>
          <w:lang w:bidi="ar-SA"/>
        </w:rPr>
        <w:t>َ</w:t>
      </w:r>
      <w:r w:rsidRPr="0004733F">
        <w:rPr>
          <w:b/>
          <w:rtl/>
          <w:lang w:bidi="ar-SA"/>
        </w:rPr>
        <w:t>ل م</w:t>
      </w:r>
      <w:r w:rsidR="00DD107D" w:rsidRPr="0004733F">
        <w:rPr>
          <w:rFonts w:hint="cs"/>
          <w:b/>
          <w:rtl/>
          <w:lang w:bidi="ar-SA"/>
        </w:rPr>
        <w:t>َ</w:t>
      </w:r>
      <w:r w:rsidRPr="0004733F">
        <w:rPr>
          <w:b/>
          <w:rtl/>
          <w:lang w:bidi="ar-SA"/>
        </w:rPr>
        <w:t>رج</w:t>
      </w:r>
      <w:r w:rsidR="00DD107D" w:rsidRPr="0004733F">
        <w:rPr>
          <w:rFonts w:hint="cs"/>
          <w:b/>
          <w:rtl/>
          <w:lang w:bidi="ar-SA"/>
        </w:rPr>
        <w:t>ُ</w:t>
      </w:r>
      <w:r w:rsidRPr="0004733F">
        <w:rPr>
          <w:b/>
          <w:rtl/>
          <w:lang w:bidi="ar-SA"/>
        </w:rPr>
        <w:t>وّ</w:t>
      </w:r>
      <w:r w:rsidR="00DD107D" w:rsidRPr="0004733F">
        <w:rPr>
          <w:rFonts w:hint="cs"/>
          <w:b/>
          <w:rtl/>
          <w:lang w:bidi="ar-SA"/>
        </w:rPr>
        <w:t>ٌ</w:t>
      </w:r>
      <w:r w:rsidRPr="0004733F">
        <w:rPr>
          <w:b/>
          <w:rtl/>
          <w:lang w:bidi="ar-SA"/>
        </w:rPr>
        <w:t xml:space="preserve"> ک</w:t>
      </w:r>
      <w:r w:rsidR="00DD107D" w:rsidRPr="0004733F">
        <w:rPr>
          <w:rFonts w:hint="cs"/>
          <w:b/>
          <w:rtl/>
          <w:lang w:bidi="ar-SA"/>
        </w:rPr>
        <w:t>َ</w:t>
      </w:r>
      <w:r w:rsidRPr="0004733F">
        <w:rPr>
          <w:b/>
          <w:rtl/>
          <w:lang w:bidi="ar-SA"/>
        </w:rPr>
        <w:t>مال</w:t>
      </w:r>
      <w:r w:rsidR="00DD107D" w:rsidRPr="0004733F">
        <w:rPr>
          <w:rFonts w:hint="cs"/>
          <w:b/>
          <w:rtl/>
          <w:lang w:bidi="ar-SA"/>
        </w:rPr>
        <w:t>ِ</w:t>
      </w:r>
      <w:r w:rsidRPr="0004733F">
        <w:rPr>
          <w:b/>
          <w:rtl/>
          <w:lang w:bidi="ar-SA"/>
        </w:rPr>
        <w:t>ک و</w:t>
      </w:r>
      <w:r w:rsidR="00DD107D" w:rsidRPr="0004733F">
        <w:rPr>
          <w:rFonts w:hint="cs"/>
          <w:b/>
          <w:rtl/>
          <w:lang w:bidi="ar-SA"/>
        </w:rPr>
        <w:t xml:space="preserve">َ </w:t>
      </w:r>
      <w:r w:rsidRPr="0004733F">
        <w:rPr>
          <w:b/>
          <w:rtl/>
          <w:lang w:bidi="ar-SA"/>
        </w:rPr>
        <w:t>هَل مَوجودٌ کَمالِک و</w:t>
      </w:r>
      <w:r w:rsidR="00DD107D" w:rsidRPr="0004733F">
        <w:rPr>
          <w:rFonts w:hint="cs"/>
          <w:b/>
          <w:rtl/>
          <w:lang w:bidi="ar-SA"/>
        </w:rPr>
        <w:t xml:space="preserve">َ </w:t>
      </w:r>
      <w:r w:rsidRPr="0004733F">
        <w:rPr>
          <w:b/>
          <w:rtl/>
          <w:lang w:bidi="ar-SA"/>
        </w:rPr>
        <w:t>هَل قامَتِ النِّساءُ عَن مِثلِ مالِک!»</w:t>
      </w:r>
      <w:r w:rsidRPr="0004733F">
        <w:rPr>
          <w:rFonts w:hint="cs"/>
          <w:b/>
          <w:rtl/>
          <w:lang w:bidi="ar-SA"/>
        </w:rPr>
        <w:t>.</w:t>
      </w:r>
      <w:r w:rsidRPr="0004733F">
        <w:rPr>
          <w:b/>
          <w:vertAlign w:val="superscript"/>
          <w:rtl/>
          <w:lang w:bidi="ar-SA"/>
        </w:rPr>
        <w:footnoteReference w:id="278"/>
      </w:r>
    </w:p>
    <w:p w14:paraId="3717596E" w14:textId="59AD0797" w:rsidR="00223411" w:rsidRPr="00C476D5" w:rsidRDefault="00223411" w:rsidP="0093772B">
      <w:pPr>
        <w:rPr>
          <w:b/>
          <w:bCs/>
          <w:rtl/>
          <w:lang w:val="x-none" w:eastAsia="zh-CN" w:bidi="ar-SA"/>
        </w:rPr>
      </w:pPr>
      <w:r w:rsidRPr="00C476D5">
        <w:rPr>
          <w:rFonts w:hint="cs"/>
          <w:b/>
          <w:rtl/>
          <w:lang w:val="x-none" w:eastAsia="zh-CN" w:bidi="ar-SA"/>
        </w:rPr>
        <w:t xml:space="preserve">«مالک چگونه بود؟ به خدا سوگند </w:t>
      </w:r>
      <w:r w:rsidRPr="00C476D5">
        <w:rPr>
          <w:b/>
          <w:rtl/>
          <w:lang w:val="x-none" w:eastAsia="zh-CN" w:bidi="ar-SA"/>
        </w:rPr>
        <w:t>اگر کوه بود</w:t>
      </w:r>
      <w:r w:rsidRPr="00C476D5">
        <w:rPr>
          <w:rFonts w:hint="cs"/>
          <w:b/>
          <w:rtl/>
          <w:lang w:val="x-none" w:eastAsia="zh-CN" w:bidi="ar-SA"/>
        </w:rPr>
        <w:t>،</w:t>
      </w:r>
      <w:r w:rsidRPr="00C476D5">
        <w:rPr>
          <w:b/>
          <w:rtl/>
          <w:lang w:val="x-none" w:eastAsia="zh-CN" w:bidi="ar-SA"/>
        </w:rPr>
        <w:t xml:space="preserve"> کوهی عظیم بود</w:t>
      </w:r>
      <w:r w:rsidRPr="00C476D5">
        <w:rPr>
          <w:rFonts w:hint="cs"/>
          <w:b/>
          <w:rtl/>
          <w:lang w:val="x-none" w:eastAsia="zh-CN" w:bidi="ar-SA"/>
        </w:rPr>
        <w:t>.</w:t>
      </w:r>
      <w:r w:rsidRPr="00C476D5">
        <w:rPr>
          <w:b/>
          <w:rtl/>
          <w:lang w:val="x-none" w:eastAsia="zh-CN" w:bidi="ar-SA"/>
        </w:rPr>
        <w:t xml:space="preserve"> اگر سنگ بود</w:t>
      </w:r>
      <w:r w:rsidRPr="00C476D5">
        <w:rPr>
          <w:rFonts w:hint="cs"/>
          <w:b/>
          <w:rtl/>
          <w:lang w:val="x-none" w:eastAsia="zh-CN" w:bidi="ar-SA"/>
        </w:rPr>
        <w:t>،</w:t>
      </w:r>
      <w:r w:rsidRPr="00C476D5">
        <w:rPr>
          <w:b/>
          <w:rtl/>
          <w:lang w:val="x-none" w:eastAsia="zh-CN" w:bidi="ar-SA"/>
        </w:rPr>
        <w:t xml:space="preserve"> سنگی سخت بود</w:t>
      </w:r>
      <w:r w:rsidRPr="00C476D5">
        <w:rPr>
          <w:rFonts w:hint="cs"/>
          <w:b/>
          <w:rtl/>
          <w:lang w:val="x-none" w:eastAsia="zh-CN" w:bidi="ar-SA"/>
        </w:rPr>
        <w:t xml:space="preserve">. </w:t>
      </w:r>
      <w:r w:rsidR="009151B5" w:rsidRPr="00C476D5">
        <w:rPr>
          <w:rFonts w:hint="cs"/>
          <w:b/>
          <w:rtl/>
          <w:lang w:val="x-none" w:eastAsia="zh-CN" w:bidi="ar-SA"/>
        </w:rPr>
        <w:t xml:space="preserve">بر مثل مالک گریه‌کنندگان باید گریه کنند. </w:t>
      </w:r>
      <w:r w:rsidRPr="00C476D5">
        <w:rPr>
          <w:rFonts w:hint="cs"/>
          <w:b/>
          <w:rtl/>
          <w:lang w:val="x-none" w:eastAsia="zh-CN" w:bidi="ar-SA"/>
        </w:rPr>
        <w:t xml:space="preserve">آیا </w:t>
      </w:r>
      <w:r w:rsidRPr="00C476D5">
        <w:rPr>
          <w:b/>
          <w:rtl/>
          <w:lang w:val="x-none" w:eastAsia="zh-CN" w:bidi="ar-SA"/>
        </w:rPr>
        <w:t xml:space="preserve">دیگر به کسی </w:t>
      </w:r>
      <w:r w:rsidR="006D5280" w:rsidRPr="00C476D5">
        <w:rPr>
          <w:rFonts w:hint="cs"/>
          <w:b/>
          <w:rtl/>
          <w:lang w:val="x-none" w:eastAsia="zh-CN" w:bidi="ar-SA"/>
        </w:rPr>
        <w:t xml:space="preserve">مانند </w:t>
      </w:r>
      <w:r w:rsidRPr="00C476D5">
        <w:rPr>
          <w:b/>
          <w:rtl/>
          <w:lang w:val="x-none" w:eastAsia="zh-CN" w:bidi="ar-SA"/>
        </w:rPr>
        <w:t xml:space="preserve">مالک </w:t>
      </w:r>
      <w:r w:rsidR="006D5280" w:rsidRPr="00C476D5">
        <w:rPr>
          <w:rFonts w:hint="cs"/>
          <w:b/>
          <w:rtl/>
          <w:lang w:val="x-none" w:eastAsia="zh-CN" w:bidi="ar-SA"/>
        </w:rPr>
        <w:t xml:space="preserve">می‌توان </w:t>
      </w:r>
      <w:r w:rsidRPr="00C476D5">
        <w:rPr>
          <w:b/>
          <w:rtl/>
          <w:lang w:val="x-none" w:eastAsia="zh-CN" w:bidi="ar-SA"/>
        </w:rPr>
        <w:t>دل بست</w:t>
      </w:r>
      <w:r w:rsidRPr="00C476D5">
        <w:rPr>
          <w:rFonts w:hint="cs"/>
          <w:b/>
          <w:rtl/>
          <w:lang w:val="x-none" w:eastAsia="zh-CN" w:bidi="ar-SA"/>
        </w:rPr>
        <w:t xml:space="preserve"> و</w:t>
      </w:r>
      <w:r w:rsidRPr="00C476D5">
        <w:rPr>
          <w:b/>
          <w:rtl/>
          <w:lang w:val="x-none" w:eastAsia="zh-CN" w:bidi="ar-SA"/>
        </w:rPr>
        <w:t xml:space="preserve"> امید داشت؟ </w:t>
      </w:r>
      <w:r w:rsidRPr="00C476D5">
        <w:rPr>
          <w:rFonts w:hint="cs"/>
          <w:b/>
          <w:rtl/>
          <w:lang w:val="x-none" w:eastAsia="zh-CN" w:bidi="ar-SA"/>
        </w:rPr>
        <w:t xml:space="preserve">آیا </w:t>
      </w:r>
      <w:r w:rsidRPr="00C476D5">
        <w:rPr>
          <w:b/>
          <w:rtl/>
          <w:lang w:val="x-none" w:eastAsia="zh-CN" w:bidi="ar-SA"/>
        </w:rPr>
        <w:t xml:space="preserve">کسی مثل مالک </w:t>
      </w:r>
      <w:r w:rsidR="006D5280" w:rsidRPr="00C476D5">
        <w:rPr>
          <w:rFonts w:hint="cs"/>
          <w:b/>
          <w:rtl/>
          <w:lang w:val="x-none" w:eastAsia="zh-CN" w:bidi="ar-SA"/>
        </w:rPr>
        <w:t>می‌توان یافت</w:t>
      </w:r>
      <w:r w:rsidRPr="00C476D5">
        <w:rPr>
          <w:b/>
          <w:rtl/>
          <w:lang w:val="x-none" w:eastAsia="zh-CN" w:bidi="ar-SA"/>
        </w:rPr>
        <w:t xml:space="preserve">؟ </w:t>
      </w:r>
      <w:r w:rsidRPr="00C476D5">
        <w:rPr>
          <w:rFonts w:hint="cs"/>
          <w:b/>
          <w:rtl/>
          <w:lang w:val="x-none" w:eastAsia="zh-CN" w:bidi="ar-SA"/>
        </w:rPr>
        <w:t xml:space="preserve">آیا </w:t>
      </w:r>
      <w:r w:rsidRPr="00C476D5">
        <w:rPr>
          <w:b/>
          <w:rtl/>
          <w:lang w:val="x-none" w:eastAsia="zh-CN" w:bidi="ar-SA"/>
        </w:rPr>
        <w:t>مادر</w:t>
      </w:r>
      <w:r w:rsidRPr="00C476D5">
        <w:rPr>
          <w:rFonts w:hint="cs"/>
          <w:b/>
          <w:rtl/>
          <w:lang w:val="x-none" w:eastAsia="zh-CN" w:bidi="ar-SA"/>
        </w:rPr>
        <w:t>ِ</w:t>
      </w:r>
      <w:r w:rsidRPr="00C476D5">
        <w:rPr>
          <w:b/>
          <w:rtl/>
          <w:lang w:val="x-none" w:eastAsia="zh-CN" w:bidi="ar-SA"/>
        </w:rPr>
        <w:t xml:space="preserve"> روزگار مثل </w:t>
      </w:r>
      <w:r w:rsidR="006D5280" w:rsidRPr="00C476D5">
        <w:rPr>
          <w:rFonts w:hint="cs"/>
          <w:b/>
          <w:rtl/>
          <w:lang w:val="x-none" w:eastAsia="zh-CN" w:bidi="ar-SA"/>
        </w:rPr>
        <w:t xml:space="preserve">او </w:t>
      </w:r>
      <w:r w:rsidRPr="00C476D5">
        <w:rPr>
          <w:b/>
          <w:rtl/>
          <w:lang w:val="x-none" w:eastAsia="zh-CN" w:bidi="ar-SA"/>
        </w:rPr>
        <w:t>را خواهد زائید؟</w:t>
      </w:r>
      <w:r w:rsidRPr="00C476D5">
        <w:rPr>
          <w:rFonts w:hint="cs"/>
          <w:b/>
          <w:rtl/>
          <w:lang w:val="x-none" w:eastAsia="zh-CN" w:bidi="ar-SA"/>
        </w:rPr>
        <w:t>»</w:t>
      </w:r>
      <w:r w:rsidR="002803E6" w:rsidRPr="00C476D5">
        <w:rPr>
          <w:rFonts w:hint="cs"/>
          <w:b/>
          <w:rtl/>
          <w:lang w:val="x-none" w:eastAsia="zh-CN" w:bidi="ar-SA"/>
        </w:rPr>
        <w:t>.</w:t>
      </w:r>
    </w:p>
    <w:p w14:paraId="5473832D" w14:textId="77777777" w:rsidR="0053278D" w:rsidRPr="00C476D5" w:rsidRDefault="00223411" w:rsidP="0093772B">
      <w:pPr>
        <w:rPr>
          <w:b/>
          <w:bCs/>
          <w:rtl/>
          <w:lang w:val="x-none" w:eastAsia="zh-CN" w:bidi="ar-SA"/>
        </w:rPr>
      </w:pPr>
      <w:r w:rsidRPr="00C476D5">
        <w:rPr>
          <w:rFonts w:hint="cs"/>
          <w:b/>
          <w:rtl/>
          <w:lang w:val="x-none" w:eastAsia="zh-CN" w:bidi="ar-SA"/>
        </w:rPr>
        <w:t xml:space="preserve">گرچه </w:t>
      </w:r>
      <w:r w:rsidR="00E332AD" w:rsidRPr="00C476D5">
        <w:rPr>
          <w:rFonts w:hint="cs"/>
          <w:b/>
          <w:rtl/>
          <w:lang w:val="x-none" w:eastAsia="zh-CN" w:bidi="ar-SA"/>
        </w:rPr>
        <w:t xml:space="preserve">هیچ کس </w:t>
      </w:r>
      <w:r w:rsidRPr="00C476D5">
        <w:rPr>
          <w:rFonts w:hint="cs"/>
          <w:b/>
          <w:rtl/>
          <w:lang w:val="x-none" w:eastAsia="zh-CN" w:bidi="ar-SA"/>
        </w:rPr>
        <w:t>با آل پیامبر قابل مقایسه نیست،</w:t>
      </w:r>
      <w:r w:rsidR="00E332AD" w:rsidRPr="00C476D5">
        <w:rPr>
          <w:b/>
          <w:vertAlign w:val="superscript"/>
          <w:rtl/>
          <w:lang w:val="x-none" w:eastAsia="zh-CN" w:bidi="ar-SA"/>
        </w:rPr>
        <w:footnoteReference w:id="279"/>
      </w:r>
      <w:r w:rsidRPr="00C476D5">
        <w:rPr>
          <w:rFonts w:hint="cs"/>
          <w:b/>
          <w:rtl/>
          <w:lang w:val="x-none" w:eastAsia="zh-CN" w:bidi="ar-SA"/>
        </w:rPr>
        <w:t xml:space="preserve"> ولی از باب تقریب به ذهن می‌توانیم به رابط</w:t>
      </w:r>
      <w:r w:rsidR="00BC1ED0" w:rsidRPr="00C476D5">
        <w:rPr>
          <w:rFonts w:hint="cs"/>
          <w:b/>
          <w:rtl/>
          <w:lang w:val="x-none" w:eastAsia="zh-CN" w:bidi="ar-SA"/>
        </w:rPr>
        <w:t>ة</w:t>
      </w:r>
      <w:r w:rsidRPr="00C476D5">
        <w:rPr>
          <w:rFonts w:hint="cs"/>
          <w:b/>
          <w:rtl/>
          <w:lang w:val="x-none" w:eastAsia="zh-CN" w:bidi="ar-SA"/>
        </w:rPr>
        <w:t xml:space="preserve"> میان امام راحل با شهید بهشتی </w:t>
      </w:r>
      <w:r w:rsidR="007A1DB3" w:rsidRPr="00C476D5">
        <w:rPr>
          <w:rFonts w:hint="cs"/>
          <w:b/>
          <w:rtl/>
          <w:lang w:val="x-none" w:eastAsia="zh-CN" w:bidi="ar-SA"/>
        </w:rPr>
        <w:t>و</w:t>
      </w:r>
      <w:r w:rsidRPr="00C476D5">
        <w:rPr>
          <w:rFonts w:hint="cs"/>
          <w:b/>
          <w:rtl/>
          <w:lang w:val="x-none" w:eastAsia="zh-CN" w:bidi="ar-SA"/>
        </w:rPr>
        <w:t xml:space="preserve"> شهید مطهری توجه کنیم. </w:t>
      </w:r>
      <w:r w:rsidR="008B468A" w:rsidRPr="00C476D5">
        <w:rPr>
          <w:b/>
          <w:rtl/>
          <w:lang w:val="x-none" w:eastAsia="zh-CN" w:bidi="ar-SA"/>
        </w:rPr>
        <w:t xml:space="preserve">امام </w:t>
      </w:r>
      <w:r w:rsidR="008B468A" w:rsidRPr="00C476D5">
        <w:rPr>
          <w:rFonts w:hint="cs"/>
          <w:b/>
          <w:rtl/>
          <w:lang w:val="x-none" w:eastAsia="zh-CN" w:bidi="ar-SA"/>
        </w:rPr>
        <w:t xml:space="preserve">خمینی </w:t>
      </w:r>
      <w:r w:rsidR="008B468A" w:rsidRPr="00C476D5">
        <w:rPr>
          <w:b/>
          <w:rtl/>
          <w:lang w:val="x-none" w:eastAsia="zh-CN" w:bidi="ar-SA"/>
        </w:rPr>
        <w:t>از هم</w:t>
      </w:r>
      <w:r w:rsidR="008B468A" w:rsidRPr="00C476D5">
        <w:rPr>
          <w:rFonts w:hint="cs"/>
          <w:b/>
          <w:rtl/>
          <w:lang w:val="x-none" w:eastAsia="zh-CN" w:bidi="ar-SA"/>
        </w:rPr>
        <w:t>ۀ</w:t>
      </w:r>
      <w:r w:rsidR="008B468A" w:rsidRPr="00C476D5">
        <w:rPr>
          <w:b/>
          <w:rtl/>
          <w:lang w:val="x-none" w:eastAsia="zh-CN" w:bidi="ar-SA"/>
        </w:rPr>
        <w:t xml:space="preserve"> </w:t>
      </w:r>
      <w:r w:rsidR="008B468A" w:rsidRPr="00C476D5">
        <w:rPr>
          <w:rFonts w:hint="cs"/>
          <w:b/>
          <w:rtl/>
          <w:lang w:val="x-none" w:eastAsia="zh-CN" w:bidi="ar-SA"/>
        </w:rPr>
        <w:t>مردم</w:t>
      </w:r>
      <w:r w:rsidR="008B468A" w:rsidRPr="00C476D5">
        <w:rPr>
          <w:b/>
          <w:rtl/>
          <w:lang w:val="x-none" w:eastAsia="zh-CN" w:bidi="ar-SA"/>
        </w:rPr>
        <w:t xml:space="preserve"> ایران راضی بود و بارها </w:t>
      </w:r>
      <w:r w:rsidR="00E332AD" w:rsidRPr="00C476D5">
        <w:rPr>
          <w:rFonts w:hint="cs"/>
          <w:b/>
          <w:rtl/>
          <w:lang w:val="x-none" w:eastAsia="zh-CN" w:bidi="ar-SA"/>
        </w:rPr>
        <w:t xml:space="preserve">این رضایت را هم ابراز </w:t>
      </w:r>
      <w:r w:rsidR="008B468A" w:rsidRPr="00C476D5">
        <w:rPr>
          <w:b/>
          <w:rtl/>
          <w:lang w:val="x-none" w:eastAsia="zh-CN" w:bidi="ar-SA"/>
        </w:rPr>
        <w:t>فرمود</w:t>
      </w:r>
      <w:r w:rsidR="008B468A" w:rsidRPr="00C476D5">
        <w:rPr>
          <w:rFonts w:hint="cs"/>
          <w:b/>
          <w:rtl/>
          <w:lang w:val="x-none" w:eastAsia="zh-CN" w:bidi="ar-SA"/>
        </w:rPr>
        <w:t xml:space="preserve">؛ </w:t>
      </w:r>
      <w:r w:rsidR="008B468A" w:rsidRPr="00C476D5">
        <w:rPr>
          <w:b/>
          <w:rtl/>
          <w:lang w:val="x-none" w:eastAsia="zh-CN" w:bidi="ar-SA"/>
        </w:rPr>
        <w:t xml:space="preserve">اما رضایت امام از مطهری و بهشتی </w:t>
      </w:r>
      <w:r w:rsidR="00E332AD" w:rsidRPr="00C476D5">
        <w:rPr>
          <w:rFonts w:hint="cs"/>
          <w:b/>
          <w:rtl/>
          <w:lang w:val="x-none" w:eastAsia="zh-CN" w:bidi="ar-SA"/>
        </w:rPr>
        <w:t xml:space="preserve">بسیار </w:t>
      </w:r>
      <w:r w:rsidR="008B468A" w:rsidRPr="00C476D5">
        <w:rPr>
          <w:b/>
          <w:rtl/>
          <w:lang w:val="x-none" w:eastAsia="zh-CN" w:bidi="ar-SA"/>
        </w:rPr>
        <w:t xml:space="preserve">متفاوت </w:t>
      </w:r>
      <w:r w:rsidR="002803E6" w:rsidRPr="00C476D5">
        <w:rPr>
          <w:rFonts w:hint="cs"/>
          <w:b/>
          <w:rtl/>
          <w:lang w:val="x-none" w:eastAsia="zh-CN" w:bidi="ar-SA"/>
        </w:rPr>
        <w:t>است</w:t>
      </w:r>
      <w:r w:rsidR="008B468A" w:rsidRPr="00C476D5">
        <w:rPr>
          <w:rFonts w:hint="cs"/>
          <w:b/>
          <w:rtl/>
          <w:lang w:val="x-none" w:eastAsia="zh-CN" w:bidi="ar-SA"/>
        </w:rPr>
        <w:t xml:space="preserve">؛ </w:t>
      </w:r>
      <w:r w:rsidR="006C15F2" w:rsidRPr="00C476D5">
        <w:rPr>
          <w:rFonts w:hint="cs"/>
          <w:b/>
          <w:rtl/>
          <w:lang w:val="x-none" w:eastAsia="zh-CN" w:bidi="ar-SA"/>
        </w:rPr>
        <w:t xml:space="preserve">امام </w:t>
      </w:r>
      <w:r w:rsidR="008B468A" w:rsidRPr="00C476D5">
        <w:rPr>
          <w:rFonts w:hint="cs"/>
          <w:b/>
          <w:rtl/>
          <w:lang w:val="x-none" w:eastAsia="zh-CN" w:bidi="ar-SA"/>
        </w:rPr>
        <w:t xml:space="preserve">در شهادت </w:t>
      </w:r>
      <w:r w:rsidR="006C15F2" w:rsidRPr="00C476D5">
        <w:rPr>
          <w:rFonts w:hint="cs"/>
          <w:b/>
          <w:rtl/>
          <w:lang w:val="x-none" w:eastAsia="zh-CN" w:bidi="ar-SA"/>
        </w:rPr>
        <w:t xml:space="preserve">مطهری </w:t>
      </w:r>
      <w:r w:rsidR="00E332AD" w:rsidRPr="00C476D5">
        <w:rPr>
          <w:rFonts w:hint="cs"/>
          <w:b/>
          <w:rtl/>
          <w:lang w:val="x-none" w:eastAsia="zh-CN" w:bidi="ar-SA"/>
        </w:rPr>
        <w:t>اشک ریخت</w:t>
      </w:r>
      <w:r w:rsidR="006C15F2" w:rsidRPr="00C476D5">
        <w:rPr>
          <w:rFonts w:hint="cs"/>
          <w:b/>
          <w:rtl/>
          <w:lang w:val="x-none" w:eastAsia="zh-CN" w:bidi="ar-SA"/>
        </w:rPr>
        <w:t xml:space="preserve"> و او را پار</w:t>
      </w:r>
      <w:r w:rsidR="00BC1ED0" w:rsidRPr="00C476D5">
        <w:rPr>
          <w:rFonts w:hint="cs"/>
          <w:b/>
          <w:rtl/>
          <w:lang w:val="x-none" w:eastAsia="zh-CN" w:bidi="ar-SA"/>
        </w:rPr>
        <w:t>ة</w:t>
      </w:r>
      <w:r w:rsidR="006C15F2" w:rsidRPr="00C476D5">
        <w:rPr>
          <w:rFonts w:hint="cs"/>
          <w:b/>
          <w:rtl/>
          <w:lang w:val="x-none" w:eastAsia="zh-CN" w:bidi="ar-SA"/>
        </w:rPr>
        <w:t xml:space="preserve"> تن خود دانست</w:t>
      </w:r>
      <w:r w:rsidR="00E332AD" w:rsidRPr="00C476D5">
        <w:rPr>
          <w:rFonts w:hint="cs"/>
          <w:b/>
          <w:rtl/>
          <w:lang w:val="x-none" w:eastAsia="zh-CN" w:bidi="ar-SA"/>
        </w:rPr>
        <w:t>؛</w:t>
      </w:r>
      <w:r w:rsidR="00E332AD" w:rsidRPr="00C476D5">
        <w:rPr>
          <w:rStyle w:val="FootnoteReference"/>
          <w:b/>
          <w:rtl/>
          <w:lang w:val="x-none" w:eastAsia="zh-CN" w:bidi="ar-SA"/>
        </w:rPr>
        <w:footnoteReference w:id="280"/>
      </w:r>
      <w:r w:rsidR="008B468A" w:rsidRPr="00C476D5">
        <w:rPr>
          <w:b/>
          <w:rtl/>
          <w:lang w:val="x-none" w:eastAsia="zh-CN" w:bidi="ar-SA"/>
        </w:rPr>
        <w:t xml:space="preserve"> یعنی با رفتن </w:t>
      </w:r>
      <w:r w:rsidR="006C15F2" w:rsidRPr="00C476D5">
        <w:rPr>
          <w:rFonts w:hint="cs"/>
          <w:b/>
          <w:rtl/>
          <w:lang w:val="x-none" w:eastAsia="zh-CN" w:bidi="ar-SA"/>
        </w:rPr>
        <w:t>او</w:t>
      </w:r>
      <w:r w:rsidR="008B468A" w:rsidRPr="00C476D5">
        <w:rPr>
          <w:b/>
          <w:rtl/>
          <w:lang w:val="x-none" w:eastAsia="zh-CN" w:bidi="ar-SA"/>
        </w:rPr>
        <w:t xml:space="preserve"> گویا </w:t>
      </w:r>
      <w:r w:rsidR="00E332AD" w:rsidRPr="00C476D5">
        <w:rPr>
          <w:rFonts w:hint="cs"/>
          <w:b/>
          <w:rtl/>
          <w:lang w:val="x-none" w:eastAsia="zh-CN" w:bidi="ar-SA"/>
        </w:rPr>
        <w:t>بخشی از پیکر خویش را از دست داده است</w:t>
      </w:r>
      <w:r w:rsidR="008B468A" w:rsidRPr="00C476D5">
        <w:rPr>
          <w:b/>
          <w:rtl/>
          <w:lang w:val="x-none" w:eastAsia="zh-CN" w:bidi="ar-SA"/>
        </w:rPr>
        <w:t xml:space="preserve">. بهشتی </w:t>
      </w:r>
      <w:r w:rsidR="006C15F2" w:rsidRPr="00C476D5">
        <w:rPr>
          <w:rFonts w:hint="cs"/>
          <w:b/>
          <w:rtl/>
          <w:lang w:val="x-none" w:eastAsia="zh-CN" w:bidi="ar-SA"/>
        </w:rPr>
        <w:t>را هم به منزل</w:t>
      </w:r>
      <w:r w:rsidR="00BC1ED0" w:rsidRPr="00C476D5">
        <w:rPr>
          <w:rFonts w:hint="cs"/>
          <w:b/>
          <w:rtl/>
          <w:lang w:val="x-none" w:eastAsia="zh-CN" w:bidi="ar-SA"/>
        </w:rPr>
        <w:t>ة</w:t>
      </w:r>
      <w:r w:rsidR="006C15F2" w:rsidRPr="00C476D5">
        <w:rPr>
          <w:rFonts w:hint="cs"/>
          <w:b/>
          <w:rtl/>
          <w:lang w:val="x-none" w:eastAsia="zh-CN" w:bidi="ar-SA"/>
        </w:rPr>
        <w:t xml:space="preserve"> یک ملت دانست</w:t>
      </w:r>
      <w:r w:rsidR="00207A8F" w:rsidRPr="00C476D5">
        <w:rPr>
          <w:rStyle w:val="FootnoteReference"/>
          <w:b/>
          <w:rtl/>
          <w:lang w:val="x-none" w:eastAsia="zh-CN" w:bidi="ar-SA"/>
        </w:rPr>
        <w:footnoteReference w:id="281"/>
      </w:r>
      <w:r w:rsidR="008B468A" w:rsidRPr="00C476D5">
        <w:rPr>
          <w:b/>
          <w:rtl/>
          <w:lang w:val="x-none" w:eastAsia="zh-CN" w:bidi="ar-SA"/>
        </w:rPr>
        <w:t xml:space="preserve"> </w:t>
      </w:r>
      <w:r w:rsidR="00207A8F" w:rsidRPr="00C476D5">
        <w:rPr>
          <w:rFonts w:hint="cs"/>
          <w:b/>
          <w:rtl/>
          <w:lang w:val="x-none" w:eastAsia="zh-CN" w:bidi="ar-SA"/>
        </w:rPr>
        <w:t xml:space="preserve">یعنی فقدان او </w:t>
      </w:r>
      <w:r w:rsidR="006C15F2" w:rsidRPr="00C476D5">
        <w:rPr>
          <w:rFonts w:hint="cs"/>
          <w:b/>
          <w:rtl/>
          <w:lang w:val="x-none" w:eastAsia="zh-CN" w:bidi="ar-SA"/>
        </w:rPr>
        <w:t>برای امام</w:t>
      </w:r>
      <w:r w:rsidR="0049644B" w:rsidRPr="00C476D5">
        <w:rPr>
          <w:rFonts w:hint="cs"/>
          <w:b/>
          <w:rtl/>
          <w:lang w:val="x-none" w:eastAsia="zh-CN" w:bidi="ar-SA"/>
        </w:rPr>
        <w:t>،</w:t>
      </w:r>
      <w:r w:rsidR="006C15F2" w:rsidRPr="00C476D5">
        <w:rPr>
          <w:rFonts w:hint="cs"/>
          <w:b/>
          <w:rtl/>
          <w:lang w:val="x-none" w:eastAsia="zh-CN" w:bidi="ar-SA"/>
        </w:rPr>
        <w:t xml:space="preserve"> </w:t>
      </w:r>
      <w:r w:rsidR="00207A8F" w:rsidRPr="00C476D5">
        <w:rPr>
          <w:rFonts w:hint="cs"/>
          <w:b/>
          <w:rtl/>
          <w:lang w:val="x-none" w:eastAsia="zh-CN" w:bidi="ar-SA"/>
        </w:rPr>
        <w:t xml:space="preserve">معادل فقدان هزاران </w:t>
      </w:r>
      <w:r w:rsidR="008B468A" w:rsidRPr="00C476D5">
        <w:rPr>
          <w:rFonts w:hint="cs"/>
          <w:b/>
          <w:rtl/>
          <w:lang w:val="x-none" w:eastAsia="zh-CN" w:bidi="ar-SA"/>
        </w:rPr>
        <w:t xml:space="preserve">نفر </w:t>
      </w:r>
      <w:r w:rsidR="007A1DB3" w:rsidRPr="00C476D5">
        <w:rPr>
          <w:rFonts w:hint="cs"/>
          <w:b/>
          <w:rtl/>
          <w:lang w:val="x-none" w:eastAsia="zh-CN" w:bidi="ar-SA"/>
        </w:rPr>
        <w:t xml:space="preserve">غمبار است. </w:t>
      </w:r>
    </w:p>
    <w:p w14:paraId="7C8AA7F5" w14:textId="67A58887" w:rsidR="00F331A9" w:rsidRPr="00C476D5" w:rsidRDefault="00B32F99" w:rsidP="0093772B">
      <w:pPr>
        <w:rPr>
          <w:b/>
          <w:bCs/>
          <w:rtl/>
        </w:rPr>
      </w:pPr>
      <w:r w:rsidRPr="00C476D5">
        <w:rPr>
          <w:rFonts w:hint="cs"/>
          <w:b/>
          <w:rtl/>
        </w:rPr>
        <w:t>امام زمان</w:t>
      </w:r>
      <w:r w:rsidR="007A1DB3" w:rsidRPr="00C476D5">
        <w:rPr>
          <w:rFonts w:hAnsi="ALAEM" w:cs="ALAEM" w:hint="cs"/>
          <w:b/>
          <w:rtl/>
        </w:rPr>
        <w:t>7</w:t>
      </w:r>
      <w:r w:rsidRPr="00C476D5">
        <w:rPr>
          <w:rFonts w:hint="cs"/>
          <w:b/>
          <w:rtl/>
        </w:rPr>
        <w:t xml:space="preserve"> هم پس از ظهور، در رتق و فتق امور اجتماع</w:t>
      </w:r>
      <w:r w:rsidR="00AB2F16" w:rsidRPr="00C476D5">
        <w:rPr>
          <w:rFonts w:hint="cs"/>
          <w:b/>
          <w:rtl/>
        </w:rPr>
        <w:t>،</w:t>
      </w:r>
      <w:r w:rsidRPr="00C476D5">
        <w:rPr>
          <w:rFonts w:hint="cs"/>
          <w:b/>
          <w:rtl/>
        </w:rPr>
        <w:t xml:space="preserve"> به بازوان فکری، اجرایی و مدیریتی توانمندی </w:t>
      </w:r>
      <w:r w:rsidR="00AB2F16" w:rsidRPr="00C476D5">
        <w:rPr>
          <w:rFonts w:hint="cs"/>
          <w:b/>
          <w:rtl/>
        </w:rPr>
        <w:t xml:space="preserve">نیاز </w:t>
      </w:r>
      <w:r w:rsidRPr="00C476D5">
        <w:rPr>
          <w:rFonts w:hint="cs"/>
          <w:b/>
          <w:rtl/>
        </w:rPr>
        <w:t xml:space="preserve">دارند که کارگزاران ردة اول و کادر نهضت </w:t>
      </w:r>
      <w:r w:rsidR="007A1DB3" w:rsidRPr="00C476D5">
        <w:rPr>
          <w:rFonts w:hint="cs"/>
          <w:b/>
          <w:rtl/>
        </w:rPr>
        <w:t xml:space="preserve">او </w:t>
      </w:r>
      <w:r w:rsidRPr="00C476D5">
        <w:rPr>
          <w:rFonts w:hint="cs"/>
          <w:b/>
          <w:rtl/>
        </w:rPr>
        <w:t xml:space="preserve">را تشکیل می‏دهند و ظهور آن حضرت به حضور آنان وابسته است. </w:t>
      </w:r>
      <w:r w:rsidR="007A1DB3" w:rsidRPr="00C476D5">
        <w:rPr>
          <w:rFonts w:hint="cs"/>
          <w:b/>
          <w:rtl/>
        </w:rPr>
        <w:t>طبعا</w:t>
      </w:r>
      <w:r w:rsidR="00960BE2" w:rsidRPr="00C476D5">
        <w:rPr>
          <w:rFonts w:hint="cs"/>
          <w:b/>
          <w:rtl/>
        </w:rPr>
        <w:t>ً</w:t>
      </w:r>
      <w:r w:rsidR="007A1DB3" w:rsidRPr="00C476D5">
        <w:rPr>
          <w:rFonts w:hint="cs"/>
          <w:b/>
          <w:rtl/>
        </w:rPr>
        <w:t xml:space="preserve"> این افراد </w:t>
      </w:r>
      <w:r w:rsidRPr="00C476D5">
        <w:rPr>
          <w:rFonts w:hint="cs"/>
          <w:b/>
          <w:rtl/>
        </w:rPr>
        <w:t xml:space="preserve">در چشم و </w:t>
      </w:r>
      <w:r w:rsidR="00F331A9" w:rsidRPr="00C476D5">
        <w:rPr>
          <w:rFonts w:hint="cs"/>
          <w:b/>
          <w:rtl/>
        </w:rPr>
        <w:t>دل</w:t>
      </w:r>
      <w:r w:rsidR="007A1DB3" w:rsidRPr="00C476D5">
        <w:rPr>
          <w:rFonts w:hint="cs"/>
          <w:b/>
          <w:rtl/>
        </w:rPr>
        <w:t xml:space="preserve"> آن </w:t>
      </w:r>
      <w:r w:rsidRPr="00C476D5">
        <w:rPr>
          <w:rFonts w:hint="cs"/>
          <w:b/>
          <w:rtl/>
        </w:rPr>
        <w:t xml:space="preserve">حضرت مکانتی والا و شرافتی عظیم </w:t>
      </w:r>
      <w:r w:rsidR="007A1DB3" w:rsidRPr="00C476D5">
        <w:rPr>
          <w:rFonts w:hint="cs"/>
          <w:b/>
          <w:rtl/>
        </w:rPr>
        <w:t>دارند</w:t>
      </w:r>
      <w:r w:rsidRPr="00C476D5">
        <w:rPr>
          <w:rFonts w:hint="cs"/>
          <w:b/>
          <w:rtl/>
        </w:rPr>
        <w:t>.</w:t>
      </w:r>
      <w:r w:rsidR="00BA26B5" w:rsidRPr="00C476D5">
        <w:rPr>
          <w:rFonts w:hint="cs"/>
          <w:b/>
          <w:rtl/>
        </w:rPr>
        <w:t xml:space="preserve"> </w:t>
      </w:r>
      <w:r w:rsidR="00F331A9" w:rsidRPr="00C476D5">
        <w:rPr>
          <w:rFonts w:hint="cs"/>
          <w:b/>
          <w:rtl/>
        </w:rPr>
        <w:t>در زیارت جامع</w:t>
      </w:r>
      <w:r w:rsidR="00BC1ED0" w:rsidRPr="00C476D5">
        <w:rPr>
          <w:rFonts w:hint="cs"/>
          <w:b/>
          <w:rtl/>
        </w:rPr>
        <w:t>ة</w:t>
      </w:r>
      <w:r w:rsidR="00F331A9" w:rsidRPr="00C476D5">
        <w:rPr>
          <w:rFonts w:hint="cs"/>
          <w:b/>
          <w:rtl/>
        </w:rPr>
        <w:t xml:space="preserve"> کبیره خطاب به امامان معصوم از خدای متعال درخواست می‌کنیم:</w:t>
      </w:r>
    </w:p>
    <w:p w14:paraId="6E5A5D55" w14:textId="2CB603E5" w:rsidR="00F331A9" w:rsidRPr="0004733F" w:rsidRDefault="00F331A9" w:rsidP="0093772B">
      <w:pPr>
        <w:pStyle w:val="a6"/>
        <w:spacing w:after="0" w:line="240" w:lineRule="auto"/>
        <w:rPr>
          <w:b/>
          <w:rtl/>
        </w:rPr>
      </w:pPr>
      <w:r w:rsidRPr="0004733F">
        <w:rPr>
          <w:rFonts w:hint="cs"/>
          <w:b/>
          <w:rtl/>
        </w:rPr>
        <w:t>وَ جَعَلَنی مِمَّن یقتَصُّ آثارَکم، وَ یسلُک سَبیلَکم، وَ یهتَدی بِهُداکم، وَ یحشَرُ فی زُمرَتِکم، وَ یکرُّ فی رَجعَتِکم، وَ یمَلَّک فی دَولَتِکم، وَ یشَرَّفُ فی عافِیتِکم، وَ یمَکنُ فی أَیامِکم، وَ تَقِرُّ عَینُهُ غَداً بِرُؤیتِکم، بِأَبی أَنتُم وَ أُمّی وَ نَفسی وَ أَهلی وَ مالی.</w:t>
      </w:r>
    </w:p>
    <w:p w14:paraId="1BBB857C" w14:textId="5DC025C8" w:rsidR="00F331A9" w:rsidRPr="00C476D5" w:rsidRDefault="00F331A9" w:rsidP="00C476D5">
      <w:pPr>
        <w:pStyle w:val="affffffff7"/>
        <w:rPr>
          <w:rtl/>
        </w:rPr>
      </w:pPr>
      <w:r w:rsidRPr="00C476D5">
        <w:rPr>
          <w:rFonts w:hint="cs"/>
          <w:rtl/>
        </w:rPr>
        <w:t>خدا مرا از کسانی قرار دهد که اثر شما را دنبال می‏کند، و به راه شما می‏رود، و به هدایت شما درآمده و در میان شما محشور می‏شود، و در رجعت و بازگشت شما دوباره برمی‏گردد، و در دولت شما کارگزار و در زمان عافیت شما صاحب شرافت و در روزگار شما صاحب مکانت است، و فردا دیدگانش به دیدار شما روشن می‏شود. پدرم، مادرم، جانم، خانواده‏ام و داراییم فدای شما باد</w:t>
      </w:r>
      <w:r w:rsidR="00A67B7F" w:rsidRPr="00C476D5">
        <w:rPr>
          <w:rFonts w:cs="Times New Roman" w:hint="cs"/>
          <w:rtl/>
        </w:rPr>
        <w:t>.</w:t>
      </w:r>
    </w:p>
    <w:p w14:paraId="03FCA66A" w14:textId="3D5829B7" w:rsidR="00F331A9" w:rsidRPr="00C476D5" w:rsidRDefault="00F331A9" w:rsidP="0093772B">
      <w:pPr>
        <w:rPr>
          <w:b/>
          <w:bCs/>
          <w:rtl/>
        </w:rPr>
      </w:pPr>
      <w:r w:rsidRPr="00C476D5">
        <w:rPr>
          <w:rFonts w:hint="cs"/>
          <w:b/>
          <w:rtl/>
        </w:rPr>
        <w:lastRenderedPageBreak/>
        <w:t>آن‏چه در این فراز از درگاه خدا می‏طلبیم تنها امان از ناخرسندی امامان معصوم نیست، دیدار سیمای آنان نیز به تنهایی ما را کافی نیست، به خشنودی آن‏ها هم بسنده نمی‏کنیم.</w:t>
      </w:r>
      <w:r w:rsidR="002608F2" w:rsidRPr="00C476D5">
        <w:rPr>
          <w:rFonts w:hint="cs"/>
          <w:b/>
          <w:rtl/>
        </w:rPr>
        <w:t xml:space="preserve"> همّت </w:t>
      </w:r>
      <w:r w:rsidRPr="00C476D5">
        <w:rPr>
          <w:rFonts w:hint="cs"/>
          <w:b/>
          <w:rtl/>
        </w:rPr>
        <w:t>ما آن است که از یاوران و شیعیان خاص آنان</w:t>
      </w:r>
      <w:r w:rsidRPr="00C476D5">
        <w:rPr>
          <w:rStyle w:val="FootnoteReference"/>
          <w:b/>
          <w:rtl/>
        </w:rPr>
        <w:footnoteReference w:id="282"/>
      </w:r>
      <w:r w:rsidRPr="00C476D5">
        <w:rPr>
          <w:rFonts w:hint="cs"/>
          <w:b/>
          <w:rtl/>
        </w:rPr>
        <w:t xml:space="preserve"> و کارگزار مؤثر دولتشان باشیم و از اعضای کادر نهضت مهدوی قرار گیریم</w:t>
      </w:r>
      <w:r w:rsidR="00AB2F16" w:rsidRPr="00C476D5">
        <w:rPr>
          <w:rFonts w:hint="cs"/>
          <w:b/>
          <w:rtl/>
        </w:rPr>
        <w:t>؛</w:t>
      </w:r>
      <w:r w:rsidRPr="00C476D5">
        <w:rPr>
          <w:rFonts w:hint="cs"/>
          <w:b/>
          <w:rtl/>
        </w:rPr>
        <w:t xml:space="preserve"> </w:t>
      </w:r>
      <w:r w:rsidR="00AB2F16" w:rsidRPr="00C476D5">
        <w:rPr>
          <w:rFonts w:hint="cs"/>
          <w:b/>
          <w:rtl/>
        </w:rPr>
        <w:t>یعنی نه تنها سرباز آن حضرت که سردار لشکرشان باشیم.</w:t>
      </w:r>
    </w:p>
    <w:p w14:paraId="29CB6FBE" w14:textId="56DBD527" w:rsidR="00F331A9" w:rsidRPr="00C476D5" w:rsidRDefault="00F331A9" w:rsidP="0093772B">
      <w:pPr>
        <w:rPr>
          <w:b/>
          <w:bCs/>
          <w:rtl/>
        </w:rPr>
      </w:pPr>
      <w:r w:rsidRPr="00C476D5">
        <w:rPr>
          <w:rFonts w:hint="cs"/>
          <w:b/>
          <w:rtl/>
        </w:rPr>
        <w:t>پس از این درخواست البته نیل به زیارت جمال آنان را مسألت می‏نماییم و توجه داریم که رسیدن به این درجات مشروط به مجاهدت و دست‏شستن از مال و جان و پدر و مادر و خانواده و گسست همة دلبستگی‏هاست (</w:t>
      </w:r>
      <w:r w:rsidRPr="0004733F">
        <w:rPr>
          <w:rStyle w:val="Char0"/>
          <w:rFonts w:hint="cs"/>
          <w:b/>
          <w:bCs w:val="0"/>
          <w:rtl/>
        </w:rPr>
        <w:t>بِأَبی أَنتُم وَ أُمّی وَ...</w:t>
      </w:r>
      <w:r w:rsidRPr="00C476D5">
        <w:rPr>
          <w:rFonts w:hint="cs"/>
          <w:b/>
          <w:rtl/>
        </w:rPr>
        <w:t>).</w:t>
      </w:r>
    </w:p>
    <w:p w14:paraId="18D5EC98" w14:textId="18304336" w:rsidR="007A1DB3" w:rsidRDefault="007A1DB3" w:rsidP="0093772B">
      <w:pPr>
        <w:pStyle w:val="Heading2"/>
        <w:rPr>
          <w:rtl/>
        </w:rPr>
      </w:pPr>
      <w:bookmarkStart w:id="89" w:name="_Toc171598238"/>
      <w:r>
        <w:rPr>
          <w:rFonts w:hint="cs"/>
          <w:rtl/>
        </w:rPr>
        <w:t>بالاترین مراتب تقرب</w:t>
      </w:r>
      <w:bookmarkEnd w:id="89"/>
    </w:p>
    <w:p w14:paraId="480CA8D4" w14:textId="21C4A076" w:rsidR="000B6FA3" w:rsidRPr="00C476D5" w:rsidRDefault="007A1DB3" w:rsidP="0093772B">
      <w:pPr>
        <w:rPr>
          <w:b/>
          <w:bCs/>
          <w:rtl/>
        </w:rPr>
      </w:pPr>
      <w:r w:rsidRPr="00C476D5">
        <w:rPr>
          <w:rFonts w:hint="cs"/>
          <w:b/>
          <w:rtl/>
          <w:lang w:val="x-none" w:eastAsia="zh-CN" w:bidi="ar-SA"/>
        </w:rPr>
        <w:t xml:space="preserve">نجات </w:t>
      </w:r>
      <w:r w:rsidRPr="00C476D5">
        <w:rPr>
          <w:b/>
          <w:rtl/>
          <w:lang w:val="x-none" w:eastAsia="zh-CN" w:bidi="ar-SA"/>
        </w:rPr>
        <w:t xml:space="preserve">از آتش </w:t>
      </w:r>
      <w:r w:rsidR="00E22411" w:rsidRPr="00C476D5">
        <w:rPr>
          <w:rFonts w:hint="cs"/>
          <w:b/>
          <w:rtl/>
          <w:lang w:val="x-none" w:eastAsia="zh-CN" w:bidi="ar-SA"/>
        </w:rPr>
        <w:t>غضب پروردگار</w:t>
      </w:r>
      <w:r w:rsidR="00C106C4">
        <w:rPr>
          <w:rFonts w:hint="cs"/>
          <w:b/>
          <w:rtl/>
          <w:lang w:val="x-none" w:eastAsia="zh-CN" w:bidi="ar-SA"/>
        </w:rPr>
        <w:t>،</w:t>
      </w:r>
      <w:r w:rsidR="00E22411" w:rsidRPr="00C476D5">
        <w:rPr>
          <w:rFonts w:hint="cs"/>
          <w:b/>
          <w:rtl/>
          <w:lang w:val="x-none" w:eastAsia="zh-CN" w:bidi="ar-SA"/>
        </w:rPr>
        <w:t xml:space="preserve"> کمترین و نازل‌ترین مرتب</w:t>
      </w:r>
      <w:r w:rsidR="001445E5" w:rsidRPr="00C476D5">
        <w:rPr>
          <w:rFonts w:hint="cs"/>
          <w:b/>
          <w:rtl/>
          <w:lang w:val="x-none" w:eastAsia="zh-CN" w:bidi="ar-SA"/>
        </w:rPr>
        <w:t xml:space="preserve">ة </w:t>
      </w:r>
      <w:r w:rsidR="00E22411" w:rsidRPr="00C476D5">
        <w:rPr>
          <w:rFonts w:hint="cs"/>
          <w:b/>
          <w:rtl/>
          <w:lang w:val="x-none" w:eastAsia="zh-CN" w:bidi="ar-SA"/>
        </w:rPr>
        <w:t xml:space="preserve">تقرب به </w:t>
      </w:r>
      <w:r w:rsidR="007C6316" w:rsidRPr="00C476D5">
        <w:rPr>
          <w:rFonts w:hint="cs"/>
          <w:b/>
          <w:rtl/>
          <w:lang w:val="x-none" w:eastAsia="zh-CN" w:bidi="ar-SA"/>
        </w:rPr>
        <w:t>خدا</w:t>
      </w:r>
      <w:r w:rsidR="00E22411" w:rsidRPr="00C476D5">
        <w:rPr>
          <w:rFonts w:hint="cs"/>
          <w:b/>
          <w:rtl/>
          <w:lang w:val="x-none" w:eastAsia="zh-CN" w:bidi="ar-SA"/>
        </w:rPr>
        <w:t>ست.</w:t>
      </w:r>
      <w:r w:rsidRPr="00C476D5">
        <w:rPr>
          <w:rFonts w:hint="cs"/>
          <w:b/>
          <w:rtl/>
          <w:lang w:val="x-none" w:eastAsia="zh-CN" w:bidi="ar-SA"/>
        </w:rPr>
        <w:t xml:space="preserve"> </w:t>
      </w:r>
      <w:r w:rsidR="00E22411" w:rsidRPr="00C476D5">
        <w:rPr>
          <w:rFonts w:hint="cs"/>
          <w:b/>
          <w:rtl/>
          <w:lang w:val="x-none" w:eastAsia="zh-CN" w:bidi="ar-SA"/>
        </w:rPr>
        <w:t xml:space="preserve">بعد از آن </w:t>
      </w:r>
      <w:r w:rsidRPr="00C476D5">
        <w:rPr>
          <w:b/>
          <w:rtl/>
          <w:lang w:val="x-none" w:eastAsia="zh-CN" w:bidi="ar-SA"/>
        </w:rPr>
        <w:t xml:space="preserve">شباهت </w:t>
      </w:r>
      <w:r w:rsidRPr="00C476D5">
        <w:rPr>
          <w:rFonts w:hint="cs"/>
          <w:b/>
          <w:rtl/>
          <w:lang w:val="x-none" w:eastAsia="zh-CN" w:bidi="ar-SA"/>
        </w:rPr>
        <w:t xml:space="preserve">یافتن به خدا </w:t>
      </w:r>
      <w:r w:rsidR="00BA6803" w:rsidRPr="00C476D5">
        <w:rPr>
          <w:rFonts w:hint="cs"/>
          <w:b/>
          <w:rtl/>
          <w:lang w:val="x-none" w:eastAsia="zh-CN" w:bidi="ar-SA"/>
        </w:rPr>
        <w:t xml:space="preserve">و تخلق به اخلاق الهی </w:t>
      </w:r>
      <w:r w:rsidRPr="00C476D5">
        <w:rPr>
          <w:rFonts w:hint="cs"/>
          <w:b/>
          <w:rtl/>
          <w:lang w:val="x-none" w:eastAsia="zh-CN" w:bidi="ar-SA"/>
        </w:rPr>
        <w:t>است</w:t>
      </w:r>
      <w:r w:rsidR="009E4981" w:rsidRPr="00C476D5">
        <w:rPr>
          <w:rFonts w:hint="cs"/>
          <w:b/>
          <w:rtl/>
          <w:lang w:eastAsia="zh-CN" w:bidi="ar-SA"/>
        </w:rPr>
        <w:t xml:space="preserve"> که مراتب بسیاری دارد. </w:t>
      </w:r>
      <w:r w:rsidR="00924019" w:rsidRPr="00C476D5">
        <w:rPr>
          <w:rFonts w:hint="cs"/>
          <w:b/>
          <w:rtl/>
        </w:rPr>
        <w:t xml:space="preserve">در دعای کمیل </w:t>
      </w:r>
      <w:r w:rsidR="00BA6803" w:rsidRPr="00C476D5">
        <w:rPr>
          <w:rFonts w:hint="cs"/>
          <w:b/>
          <w:rtl/>
        </w:rPr>
        <w:t xml:space="preserve">مراتب بالای این تقرب را </w:t>
      </w:r>
      <w:r w:rsidRPr="00C476D5">
        <w:rPr>
          <w:rFonts w:hint="cs"/>
          <w:b/>
          <w:rtl/>
        </w:rPr>
        <w:t xml:space="preserve">از </w:t>
      </w:r>
      <w:r w:rsidR="007C6316" w:rsidRPr="00C476D5">
        <w:rPr>
          <w:rFonts w:hint="cs"/>
          <w:b/>
          <w:rtl/>
        </w:rPr>
        <w:t xml:space="preserve">درگاه </w:t>
      </w:r>
      <w:r w:rsidR="00924019" w:rsidRPr="00C476D5">
        <w:rPr>
          <w:rFonts w:hint="cs"/>
          <w:b/>
          <w:rtl/>
        </w:rPr>
        <w:t>خدا</w:t>
      </w:r>
      <w:r w:rsidRPr="00C476D5">
        <w:rPr>
          <w:rFonts w:hint="cs"/>
          <w:b/>
          <w:rtl/>
        </w:rPr>
        <w:t xml:space="preserve"> می‌خواهیم</w:t>
      </w:r>
      <w:r w:rsidR="00924019" w:rsidRPr="00C476D5">
        <w:rPr>
          <w:rFonts w:hint="cs"/>
          <w:b/>
          <w:rtl/>
        </w:rPr>
        <w:t>: «</w:t>
      </w:r>
      <w:r w:rsidR="006D236A" w:rsidRPr="0004733F">
        <w:rPr>
          <w:rStyle w:val="Char0"/>
          <w:rFonts w:hint="cs"/>
          <w:b/>
          <w:bCs w:val="0"/>
          <w:rtl/>
        </w:rPr>
        <w:t>وَ اجعَلنی مِن أَحسَنِ عَبیدِک نَصیباً عِندَک وَ أَقرَبِهِم مَنزِلَةً مِنک وَ أَخَصِّهِم زُلفَةً لَدَیک</w:t>
      </w:r>
      <w:r w:rsidR="00924019" w:rsidRPr="0004733F">
        <w:rPr>
          <w:rStyle w:val="Char0"/>
          <w:rFonts w:hint="cs"/>
          <w:b/>
          <w:bCs w:val="0"/>
          <w:rtl/>
        </w:rPr>
        <w:t>؛</w:t>
      </w:r>
      <w:r w:rsidR="006D236A" w:rsidRPr="00C476D5">
        <w:rPr>
          <w:rStyle w:val="FootnoteReference"/>
          <w:b/>
        </w:rPr>
        <w:footnoteReference w:id="283"/>
      </w:r>
      <w:r w:rsidR="00924019" w:rsidRPr="00C476D5">
        <w:rPr>
          <w:rFonts w:hint="cs"/>
          <w:b/>
          <w:rtl/>
        </w:rPr>
        <w:t xml:space="preserve"> خدایا </w:t>
      </w:r>
      <w:r w:rsidR="006D236A" w:rsidRPr="00C476D5">
        <w:rPr>
          <w:rFonts w:hint="cs"/>
          <w:b/>
          <w:rtl/>
        </w:rPr>
        <w:t>مرا چنان قرار ده که نصیب بهترین بندگانت را داشته باشم و نزدیک‏ترین منزل</w:t>
      </w:r>
      <w:r w:rsidR="00924019" w:rsidRPr="00C476D5">
        <w:rPr>
          <w:rFonts w:hint="cs"/>
          <w:b/>
          <w:rtl/>
        </w:rPr>
        <w:t>ت</w:t>
      </w:r>
      <w:r w:rsidR="006D236A" w:rsidRPr="00C476D5">
        <w:rPr>
          <w:rFonts w:hint="cs"/>
          <w:b/>
          <w:rtl/>
        </w:rPr>
        <w:t xml:space="preserve"> را </w:t>
      </w:r>
      <w:r w:rsidR="00924019" w:rsidRPr="00C476D5">
        <w:rPr>
          <w:rFonts w:hint="cs"/>
          <w:b/>
          <w:rtl/>
        </w:rPr>
        <w:t xml:space="preserve">نسبت به تو </w:t>
      </w:r>
      <w:r w:rsidR="006D236A" w:rsidRPr="00C476D5">
        <w:rPr>
          <w:rFonts w:hint="cs"/>
          <w:b/>
          <w:rtl/>
        </w:rPr>
        <w:t>و بیشترین تقرب را به تو به‏دست آورم</w:t>
      </w:r>
      <w:r w:rsidR="00924019" w:rsidRPr="00C476D5">
        <w:rPr>
          <w:rFonts w:hint="cs"/>
          <w:b/>
          <w:rtl/>
        </w:rPr>
        <w:t>»</w:t>
      </w:r>
      <w:r w:rsidR="006D236A" w:rsidRPr="00C476D5">
        <w:rPr>
          <w:rFonts w:hint="cs"/>
          <w:b/>
          <w:rtl/>
        </w:rPr>
        <w:t>.</w:t>
      </w:r>
      <w:r w:rsidR="007C6316" w:rsidRPr="00C476D5">
        <w:rPr>
          <w:rFonts w:hint="cs"/>
          <w:b/>
          <w:rtl/>
        </w:rPr>
        <w:t xml:space="preserve"> </w:t>
      </w:r>
      <w:r w:rsidR="00C50CA7" w:rsidRPr="00C476D5">
        <w:rPr>
          <w:rFonts w:hint="cs"/>
          <w:b/>
          <w:rtl/>
        </w:rPr>
        <w:t xml:space="preserve">این دعا با تعبیر </w:t>
      </w:r>
      <w:r w:rsidR="00E22411" w:rsidRPr="00C476D5">
        <w:rPr>
          <w:rFonts w:hint="cs"/>
          <w:b/>
          <w:rtl/>
        </w:rPr>
        <w:t>«</w:t>
      </w:r>
      <w:r w:rsidR="00E22411" w:rsidRPr="0004733F">
        <w:rPr>
          <w:rStyle w:val="Char0"/>
          <w:rFonts w:hint="cs"/>
          <w:b/>
          <w:bCs w:val="0"/>
          <w:rtl/>
        </w:rPr>
        <w:t>مُقَرَّبون</w:t>
      </w:r>
      <w:r w:rsidR="00E22411" w:rsidRPr="00C476D5">
        <w:rPr>
          <w:rFonts w:hint="cs"/>
          <w:b/>
          <w:rtl/>
        </w:rPr>
        <w:t xml:space="preserve">» و </w:t>
      </w:r>
      <w:r w:rsidR="00C50CA7" w:rsidRPr="00C476D5">
        <w:rPr>
          <w:rFonts w:hint="cs"/>
          <w:b/>
          <w:rtl/>
        </w:rPr>
        <w:t>«</w:t>
      </w:r>
      <w:r w:rsidR="00C50CA7" w:rsidRPr="0004733F">
        <w:rPr>
          <w:rStyle w:val="Char0"/>
          <w:rFonts w:hint="cs"/>
          <w:b/>
          <w:bCs w:val="0"/>
          <w:rtl/>
        </w:rPr>
        <w:t>خاصّ</w:t>
      </w:r>
      <w:r w:rsidR="00E22411" w:rsidRPr="0004733F">
        <w:rPr>
          <w:rStyle w:val="Char0"/>
          <w:rFonts w:hint="cs"/>
          <w:b/>
          <w:bCs w:val="0"/>
          <w:rtl/>
        </w:rPr>
        <w:t>َة</w:t>
      </w:r>
      <w:r w:rsidR="00C50CA7" w:rsidRPr="0004733F">
        <w:rPr>
          <w:rStyle w:val="Char0"/>
          <w:rFonts w:hint="cs"/>
          <w:b/>
          <w:bCs w:val="0"/>
          <w:rtl/>
        </w:rPr>
        <w:t xml:space="preserve"> </w:t>
      </w:r>
      <w:r w:rsidR="00E22411" w:rsidRPr="0004733F">
        <w:rPr>
          <w:rStyle w:val="Char0"/>
          <w:rFonts w:hint="cs"/>
          <w:b/>
          <w:bCs w:val="0"/>
          <w:rtl/>
        </w:rPr>
        <w:t>أ</w:t>
      </w:r>
      <w:r w:rsidR="00C50CA7" w:rsidRPr="0004733F">
        <w:rPr>
          <w:rStyle w:val="Char0"/>
          <w:rFonts w:hint="cs"/>
          <w:b/>
          <w:bCs w:val="0"/>
          <w:rtl/>
        </w:rPr>
        <w:t>ول</w:t>
      </w:r>
      <w:r w:rsidR="00E22411" w:rsidRPr="0004733F">
        <w:rPr>
          <w:rStyle w:val="Char0"/>
          <w:rFonts w:hint="cs"/>
          <w:b/>
          <w:bCs w:val="0"/>
          <w:rtl/>
        </w:rPr>
        <w:t>ِ</w:t>
      </w:r>
      <w:r w:rsidR="00C50CA7" w:rsidRPr="0004733F">
        <w:rPr>
          <w:rStyle w:val="Char0"/>
          <w:rFonts w:hint="cs"/>
          <w:b/>
          <w:bCs w:val="0"/>
          <w:rtl/>
        </w:rPr>
        <w:t>یائ</w:t>
      </w:r>
      <w:r w:rsidR="00E22411" w:rsidRPr="0004733F">
        <w:rPr>
          <w:rStyle w:val="Char0"/>
          <w:rFonts w:hint="cs"/>
          <w:b/>
          <w:bCs w:val="0"/>
          <w:rtl/>
        </w:rPr>
        <w:t>ِ</w:t>
      </w:r>
      <w:r w:rsidR="00C50CA7" w:rsidRPr="0004733F">
        <w:rPr>
          <w:rStyle w:val="Char0"/>
          <w:rFonts w:hint="cs"/>
          <w:b/>
          <w:bCs w:val="0"/>
          <w:rtl/>
        </w:rPr>
        <w:t>ه</w:t>
      </w:r>
      <w:r w:rsidR="00C50CA7" w:rsidRPr="00C476D5">
        <w:rPr>
          <w:rFonts w:hint="cs"/>
          <w:b/>
          <w:rtl/>
        </w:rPr>
        <w:t>» که در بار</w:t>
      </w:r>
      <w:r w:rsidR="00BC1ED0" w:rsidRPr="00C476D5">
        <w:rPr>
          <w:rFonts w:hint="cs"/>
          <w:b/>
          <w:rtl/>
        </w:rPr>
        <w:t>ة</w:t>
      </w:r>
      <w:r w:rsidR="00C50CA7" w:rsidRPr="00C476D5">
        <w:rPr>
          <w:rFonts w:hint="cs"/>
          <w:b/>
          <w:rtl/>
        </w:rPr>
        <w:t xml:space="preserve"> مجاهدان در راه خدا آمده بود کاملاً منطبق است.</w:t>
      </w:r>
    </w:p>
    <w:p w14:paraId="44E6AB85" w14:textId="34C06BC1" w:rsidR="007C6316" w:rsidRPr="00C476D5" w:rsidRDefault="007C6316" w:rsidP="0093772B">
      <w:pPr>
        <w:rPr>
          <w:b/>
          <w:bCs/>
          <w:rtl/>
        </w:rPr>
      </w:pPr>
      <w:r w:rsidRPr="00C476D5">
        <w:rPr>
          <w:rFonts w:hint="cs"/>
          <w:b/>
          <w:rtl/>
        </w:rPr>
        <w:t>همین</w:t>
      </w:r>
      <w:r w:rsidR="000B6FA3" w:rsidRPr="00C476D5">
        <w:rPr>
          <w:rFonts w:hint="cs"/>
          <w:b/>
          <w:rtl/>
        </w:rPr>
        <w:t>‌</w:t>
      </w:r>
      <w:r w:rsidRPr="00C476D5">
        <w:rPr>
          <w:rFonts w:hint="cs"/>
          <w:b/>
          <w:rtl/>
        </w:rPr>
        <w:t xml:space="preserve">طور در دعای تحویل سال </w:t>
      </w:r>
      <w:r w:rsidR="000B6FA3" w:rsidRPr="00C476D5">
        <w:rPr>
          <w:rFonts w:hint="cs"/>
          <w:b/>
          <w:rtl/>
        </w:rPr>
        <w:t>نو،</w:t>
      </w:r>
      <w:r w:rsidR="00580202" w:rsidRPr="00C476D5">
        <w:rPr>
          <w:rFonts w:hint="cs"/>
          <w:b/>
          <w:rtl/>
        </w:rPr>
        <w:t xml:space="preserve"> </w:t>
      </w:r>
      <w:r w:rsidR="000B6FA3" w:rsidRPr="00C476D5">
        <w:rPr>
          <w:rFonts w:hint="cs"/>
          <w:b/>
          <w:rtl/>
        </w:rPr>
        <w:t xml:space="preserve">از خدای بزرگ </w:t>
      </w:r>
      <w:r w:rsidRPr="00C476D5">
        <w:rPr>
          <w:rFonts w:hint="cs"/>
          <w:b/>
          <w:rtl/>
        </w:rPr>
        <w:t xml:space="preserve">«أحسن الحال» </w:t>
      </w:r>
      <w:r w:rsidR="000B6FA3" w:rsidRPr="00C476D5">
        <w:rPr>
          <w:rFonts w:hint="cs"/>
          <w:b/>
          <w:rtl/>
        </w:rPr>
        <w:t xml:space="preserve">را درخواست </w:t>
      </w:r>
      <w:r w:rsidRPr="00C476D5">
        <w:rPr>
          <w:rFonts w:hint="cs"/>
          <w:b/>
          <w:rtl/>
        </w:rPr>
        <w:t>می‌کنیم.</w:t>
      </w:r>
      <w:r w:rsidRPr="00C476D5">
        <w:rPr>
          <w:rStyle w:val="FootnoteReference"/>
          <w:b/>
          <w:rtl/>
        </w:rPr>
        <w:footnoteReference w:id="284"/>
      </w:r>
      <w:r w:rsidR="000B6FA3" w:rsidRPr="00C476D5">
        <w:rPr>
          <w:rFonts w:hint="cs"/>
          <w:b/>
          <w:rtl/>
        </w:rPr>
        <w:t xml:space="preserve"> «</w:t>
      </w:r>
      <w:r w:rsidR="000B6FA3" w:rsidRPr="0004733F">
        <w:rPr>
          <w:rStyle w:val="Char0"/>
          <w:rFonts w:hint="cs"/>
          <w:b/>
          <w:bCs w:val="0"/>
          <w:rtl/>
        </w:rPr>
        <w:t>ح</w:t>
      </w:r>
      <w:r w:rsidR="003F4944" w:rsidRPr="0004733F">
        <w:rPr>
          <w:rStyle w:val="Char0"/>
          <w:rFonts w:hint="cs"/>
          <w:b/>
          <w:bCs w:val="0"/>
          <w:rtl/>
        </w:rPr>
        <w:t>َ</w:t>
      </w:r>
      <w:r w:rsidR="000B6FA3" w:rsidRPr="0004733F">
        <w:rPr>
          <w:rStyle w:val="Char0"/>
          <w:rFonts w:hint="cs"/>
          <w:b/>
          <w:bCs w:val="0"/>
          <w:rtl/>
        </w:rPr>
        <w:t>وّ</w:t>
      </w:r>
      <w:r w:rsidR="003F4944" w:rsidRPr="0004733F">
        <w:rPr>
          <w:rStyle w:val="Char0"/>
          <w:rFonts w:hint="cs"/>
          <w:b/>
          <w:bCs w:val="0"/>
          <w:rtl/>
        </w:rPr>
        <w:t>ِ</w:t>
      </w:r>
      <w:r w:rsidR="000B6FA3" w:rsidRPr="0004733F">
        <w:rPr>
          <w:rStyle w:val="Char0"/>
          <w:rFonts w:hint="cs"/>
          <w:b/>
          <w:bCs w:val="0"/>
          <w:rtl/>
        </w:rPr>
        <w:t>ل حال</w:t>
      </w:r>
      <w:r w:rsidR="003F4944" w:rsidRPr="0004733F">
        <w:rPr>
          <w:rStyle w:val="Char0"/>
          <w:rFonts w:hint="cs"/>
          <w:b/>
          <w:bCs w:val="0"/>
          <w:rtl/>
        </w:rPr>
        <w:t>َ</w:t>
      </w:r>
      <w:r w:rsidR="000B6FA3" w:rsidRPr="0004733F">
        <w:rPr>
          <w:rStyle w:val="Char0"/>
          <w:rFonts w:hint="cs"/>
          <w:b/>
          <w:bCs w:val="0"/>
          <w:rtl/>
        </w:rPr>
        <w:t>نا إلی أحس</w:t>
      </w:r>
      <w:r w:rsidR="003F4944" w:rsidRPr="0004733F">
        <w:rPr>
          <w:rStyle w:val="Char0"/>
          <w:rFonts w:hint="cs"/>
          <w:b/>
          <w:bCs w:val="0"/>
          <w:rtl/>
        </w:rPr>
        <w:t>َ</w:t>
      </w:r>
      <w:r w:rsidR="000B6FA3" w:rsidRPr="0004733F">
        <w:rPr>
          <w:rStyle w:val="Char0"/>
          <w:rFonts w:hint="cs"/>
          <w:b/>
          <w:bCs w:val="0"/>
          <w:rtl/>
        </w:rPr>
        <w:t>ن</w:t>
      </w:r>
      <w:r w:rsidR="003F4944" w:rsidRPr="0004733F">
        <w:rPr>
          <w:rStyle w:val="Char0"/>
          <w:rFonts w:hint="cs"/>
          <w:b/>
          <w:bCs w:val="0"/>
          <w:rtl/>
        </w:rPr>
        <w:t>ِ</w:t>
      </w:r>
      <w:r w:rsidR="000B6FA3" w:rsidRPr="0004733F">
        <w:rPr>
          <w:rStyle w:val="Char0"/>
          <w:rFonts w:hint="cs"/>
          <w:b/>
          <w:bCs w:val="0"/>
          <w:rtl/>
        </w:rPr>
        <w:t xml:space="preserve"> الحال</w:t>
      </w:r>
      <w:r w:rsidR="003F4944" w:rsidRPr="0004733F">
        <w:rPr>
          <w:rStyle w:val="Char0"/>
          <w:rFonts w:hint="cs"/>
          <w:b/>
          <w:bCs w:val="0"/>
          <w:rtl/>
        </w:rPr>
        <w:t>ِ</w:t>
      </w:r>
      <w:r w:rsidR="000B6FA3" w:rsidRPr="00C476D5">
        <w:rPr>
          <w:rFonts w:hint="cs"/>
          <w:b/>
          <w:rtl/>
        </w:rPr>
        <w:t xml:space="preserve">» تنها به معنای انقلاب درونی و تبدیل حالات قلبی </w:t>
      </w:r>
      <w:r w:rsidR="005A54B1" w:rsidRPr="00C476D5">
        <w:rPr>
          <w:rFonts w:hint="cs"/>
          <w:b/>
          <w:rtl/>
        </w:rPr>
        <w:t xml:space="preserve">یک </w:t>
      </w:r>
      <w:r w:rsidR="000B6FA3" w:rsidRPr="00C476D5">
        <w:rPr>
          <w:rFonts w:hint="cs"/>
          <w:b/>
          <w:rtl/>
        </w:rPr>
        <w:t>شخص به بهترین حالات نیست</w:t>
      </w:r>
      <w:r w:rsidR="005A54B1" w:rsidRPr="00C476D5">
        <w:rPr>
          <w:rFonts w:hint="cs"/>
          <w:b/>
          <w:rtl/>
        </w:rPr>
        <w:t xml:space="preserve">؛ </w:t>
      </w:r>
      <w:r w:rsidR="000B6FA3" w:rsidRPr="00C476D5">
        <w:rPr>
          <w:rFonts w:hint="cs"/>
          <w:b/>
          <w:rtl/>
        </w:rPr>
        <w:t xml:space="preserve">علاوه بر این </w:t>
      </w:r>
      <w:r w:rsidR="005A54B1" w:rsidRPr="00C476D5">
        <w:rPr>
          <w:rFonts w:hint="cs"/>
          <w:b/>
          <w:rtl/>
        </w:rPr>
        <w:t>می‌توان «من» را به «ما» و «شخص» را به «ام</w:t>
      </w:r>
      <w:r w:rsidR="00E22411" w:rsidRPr="00C476D5">
        <w:rPr>
          <w:rFonts w:hint="cs"/>
          <w:b/>
          <w:rtl/>
        </w:rPr>
        <w:t>ّ</w:t>
      </w:r>
      <w:r w:rsidR="005A54B1" w:rsidRPr="00C476D5">
        <w:rPr>
          <w:rFonts w:hint="cs"/>
          <w:b/>
          <w:rtl/>
        </w:rPr>
        <w:t>ت» تبدیل کرد و از خدای متعال تبدیل احوال</w:t>
      </w:r>
      <w:r w:rsidR="00396087" w:rsidRPr="00C476D5">
        <w:rPr>
          <w:rFonts w:hint="cs"/>
          <w:b/>
          <w:rtl/>
        </w:rPr>
        <w:t xml:space="preserve"> امّت </w:t>
      </w:r>
      <w:r w:rsidR="005A54B1" w:rsidRPr="00C476D5">
        <w:rPr>
          <w:rFonts w:hint="cs"/>
          <w:b/>
          <w:rtl/>
        </w:rPr>
        <w:t>به بهترین حالات را درخواست کرد</w:t>
      </w:r>
      <w:r w:rsidR="00A93D6B" w:rsidRPr="00C476D5">
        <w:rPr>
          <w:rFonts w:hint="cs"/>
          <w:b/>
          <w:rtl/>
        </w:rPr>
        <w:t xml:space="preserve">؛ یعنی </w:t>
      </w:r>
      <w:r w:rsidR="005A54B1" w:rsidRPr="00C476D5">
        <w:rPr>
          <w:rFonts w:hint="cs"/>
          <w:b/>
          <w:rtl/>
        </w:rPr>
        <w:t>احسن الحال برای آحاد مؤمنان و برای جامع</w:t>
      </w:r>
      <w:r w:rsidR="00BC1ED0" w:rsidRPr="00C476D5">
        <w:rPr>
          <w:rFonts w:hint="cs"/>
          <w:b/>
          <w:rtl/>
        </w:rPr>
        <w:t>ة</w:t>
      </w:r>
      <w:r w:rsidR="005A54B1" w:rsidRPr="00C476D5">
        <w:rPr>
          <w:rFonts w:hint="cs"/>
          <w:b/>
          <w:rtl/>
        </w:rPr>
        <w:t xml:space="preserve"> ایمانی حاصل شود.</w:t>
      </w:r>
    </w:p>
    <w:p w14:paraId="3206CF75" w14:textId="78E6C01D" w:rsidR="006D236A" w:rsidRPr="00C476D5" w:rsidRDefault="00924019" w:rsidP="0093772B">
      <w:pPr>
        <w:rPr>
          <w:b/>
          <w:bCs/>
        </w:rPr>
      </w:pPr>
      <w:r w:rsidRPr="00C476D5">
        <w:rPr>
          <w:rFonts w:hint="cs"/>
          <w:b/>
          <w:rtl/>
        </w:rPr>
        <w:t>در مناجات شعبانیه نیز از خدا</w:t>
      </w:r>
      <w:r w:rsidR="009F6541" w:rsidRPr="00C476D5">
        <w:rPr>
          <w:rFonts w:hint="cs"/>
          <w:b/>
          <w:rtl/>
        </w:rPr>
        <w:t>،</w:t>
      </w:r>
      <w:r w:rsidRPr="00C476D5">
        <w:rPr>
          <w:rFonts w:hint="cs"/>
          <w:b/>
          <w:rtl/>
        </w:rPr>
        <w:t xml:space="preserve"> آخر بندگی</w:t>
      </w:r>
      <w:r w:rsidR="009F6541" w:rsidRPr="00C476D5">
        <w:rPr>
          <w:rFonts w:hint="cs"/>
          <w:b/>
          <w:rtl/>
        </w:rPr>
        <w:t>،</w:t>
      </w:r>
      <w:r w:rsidRPr="00C476D5">
        <w:rPr>
          <w:rFonts w:hint="cs"/>
          <w:b/>
          <w:rtl/>
        </w:rPr>
        <w:t xml:space="preserve"> نهایت انقطاع و رسیدن به اصل و معدن عظمت را درخواست می‌کنیم: «</w:t>
      </w:r>
      <w:r w:rsidRPr="0004733F">
        <w:rPr>
          <w:rStyle w:val="Char0"/>
          <w:b/>
          <w:bCs w:val="0"/>
          <w:rtl/>
        </w:rPr>
        <w:t>إِلَهِ</w:t>
      </w:r>
      <w:r w:rsidR="006C44D4" w:rsidRPr="0004733F">
        <w:rPr>
          <w:rStyle w:val="Char0"/>
          <w:b/>
          <w:bCs w:val="0"/>
          <w:rtl/>
        </w:rPr>
        <w:t>ی</w:t>
      </w:r>
      <w:r w:rsidRPr="0004733F">
        <w:rPr>
          <w:rStyle w:val="Char0"/>
          <w:b/>
          <w:bCs w:val="0"/>
          <w:rtl/>
        </w:rPr>
        <w:t xml:space="preserve"> هَب لِ</w:t>
      </w:r>
      <w:r w:rsidR="006C44D4" w:rsidRPr="0004733F">
        <w:rPr>
          <w:rStyle w:val="Char0"/>
          <w:b/>
          <w:bCs w:val="0"/>
          <w:rtl/>
        </w:rPr>
        <w:t>ی</w:t>
      </w:r>
      <w:r w:rsidRPr="0004733F">
        <w:rPr>
          <w:rStyle w:val="Char0"/>
          <w:b/>
          <w:bCs w:val="0"/>
          <w:rtl/>
        </w:rPr>
        <w:t xml:space="preserve"> كَمَالَ الِانقِطَاعِ إِلَ</w:t>
      </w:r>
      <w:r w:rsidR="006C44D4" w:rsidRPr="0004733F">
        <w:rPr>
          <w:rStyle w:val="Char0"/>
          <w:b/>
          <w:bCs w:val="0"/>
          <w:rtl/>
        </w:rPr>
        <w:t>ی</w:t>
      </w:r>
      <w:r w:rsidRPr="0004733F">
        <w:rPr>
          <w:rStyle w:val="Char0"/>
          <w:b/>
          <w:bCs w:val="0"/>
          <w:rtl/>
        </w:rPr>
        <w:t>كَ وَ أَنِر أَبصَارَ قُلُوبِنَا بِضِ</w:t>
      </w:r>
      <w:r w:rsidR="006C44D4" w:rsidRPr="0004733F">
        <w:rPr>
          <w:rStyle w:val="Char0"/>
          <w:b/>
          <w:bCs w:val="0"/>
          <w:rtl/>
        </w:rPr>
        <w:t>ی</w:t>
      </w:r>
      <w:r w:rsidRPr="0004733F">
        <w:rPr>
          <w:rStyle w:val="Char0"/>
          <w:b/>
          <w:bCs w:val="0"/>
          <w:rtl/>
        </w:rPr>
        <w:t>َاءِ نَظَرِهَا إِلَ</w:t>
      </w:r>
      <w:r w:rsidR="006C44D4" w:rsidRPr="0004733F">
        <w:rPr>
          <w:rStyle w:val="Char0"/>
          <w:b/>
          <w:bCs w:val="0"/>
          <w:rtl/>
        </w:rPr>
        <w:t>ی</w:t>
      </w:r>
      <w:r w:rsidRPr="0004733F">
        <w:rPr>
          <w:rStyle w:val="Char0"/>
          <w:b/>
          <w:bCs w:val="0"/>
          <w:rtl/>
        </w:rPr>
        <w:t>كَ حَتَّى تَخِرَقَ أَبصَارُ القُلُوبِ حُجُبَ النُّورِ فَتَصِلَ إِلَى مَعدِنِ العَظَمَةِ وَ تَصِ</w:t>
      </w:r>
      <w:r w:rsidR="006C44D4" w:rsidRPr="0004733F">
        <w:rPr>
          <w:rStyle w:val="Char0"/>
          <w:b/>
          <w:bCs w:val="0"/>
          <w:rtl/>
        </w:rPr>
        <w:t>ی</w:t>
      </w:r>
      <w:r w:rsidRPr="0004733F">
        <w:rPr>
          <w:rStyle w:val="Char0"/>
          <w:b/>
          <w:bCs w:val="0"/>
          <w:rtl/>
        </w:rPr>
        <w:t>رَ أَروَاحُنَا مُعَلَّقَةً بِعِزِّ قُدسِكَ</w:t>
      </w:r>
      <w:r w:rsidRPr="00C476D5">
        <w:rPr>
          <w:rFonts w:hint="cs"/>
          <w:b/>
          <w:rtl/>
        </w:rPr>
        <w:t>».</w:t>
      </w:r>
      <w:r w:rsidR="006D236A" w:rsidRPr="00C476D5">
        <w:rPr>
          <w:rStyle w:val="FootnoteReference"/>
          <w:b/>
        </w:rPr>
        <w:footnoteReference w:id="285"/>
      </w:r>
    </w:p>
    <w:p w14:paraId="311DE644" w14:textId="3E8873E9" w:rsidR="004A41FF" w:rsidRPr="00C476D5" w:rsidRDefault="004A41FF" w:rsidP="0093772B">
      <w:pPr>
        <w:ind w:firstLine="0"/>
        <w:rPr>
          <w:b/>
          <w:bCs/>
        </w:rPr>
      </w:pPr>
      <w:r w:rsidRPr="00C476D5">
        <w:rPr>
          <w:rFonts w:hint="cs"/>
          <w:b/>
          <w:rtl/>
        </w:rPr>
        <w:t xml:space="preserve">همچنین در قرآن کریم به ذکر دائم پروردگار توصیه شده است؛ یعنی مؤمن واقعی در هیچ شرایطی از یاد خدا غافل نمی‌شود و همواره </w:t>
      </w:r>
      <w:r w:rsidR="007C6316" w:rsidRPr="00C476D5">
        <w:rPr>
          <w:rFonts w:hint="cs"/>
          <w:b/>
          <w:rtl/>
        </w:rPr>
        <w:t xml:space="preserve">و در همه‌جا </w:t>
      </w:r>
      <w:r w:rsidR="00BA6803" w:rsidRPr="00C476D5">
        <w:rPr>
          <w:rFonts w:hint="cs"/>
          <w:b/>
          <w:rtl/>
        </w:rPr>
        <w:t xml:space="preserve">به یاد خدا و </w:t>
      </w:r>
      <w:r w:rsidRPr="00C476D5">
        <w:rPr>
          <w:rFonts w:hint="cs"/>
          <w:b/>
          <w:rtl/>
        </w:rPr>
        <w:t xml:space="preserve">در راه خدا </w:t>
      </w:r>
      <w:r w:rsidR="00BA6803" w:rsidRPr="00C476D5">
        <w:rPr>
          <w:rFonts w:hint="cs"/>
          <w:b/>
          <w:rtl/>
        </w:rPr>
        <w:t>قدم برمی‌دارد: «</w:t>
      </w:r>
      <w:r w:rsidRPr="0004733F">
        <w:rPr>
          <w:rStyle w:val="Char0"/>
          <w:b/>
          <w:bCs w:val="0"/>
          <w:rtl/>
        </w:rPr>
        <w:t>الَّذ</w:t>
      </w:r>
      <w:r w:rsidR="006C44D4" w:rsidRPr="0004733F">
        <w:rPr>
          <w:rStyle w:val="Char0"/>
          <w:b/>
          <w:bCs w:val="0"/>
          <w:rtl/>
        </w:rPr>
        <w:t>ی</w:t>
      </w:r>
      <w:r w:rsidRPr="0004733F">
        <w:rPr>
          <w:rStyle w:val="Char0"/>
          <w:b/>
          <w:bCs w:val="0"/>
          <w:rtl/>
        </w:rPr>
        <w:t>نَ هُم عَلى‏ صَلاتِهِم دائِمُون</w:t>
      </w:r>
      <w:r w:rsidR="00BA6803" w:rsidRPr="00C476D5">
        <w:rPr>
          <w:rFonts w:hint="cs"/>
          <w:b/>
          <w:rtl/>
        </w:rPr>
        <w:t>»،</w:t>
      </w:r>
      <w:r w:rsidR="00BA6803" w:rsidRPr="00C476D5">
        <w:rPr>
          <w:rStyle w:val="FootnoteReference"/>
          <w:b/>
          <w:rtl/>
        </w:rPr>
        <w:footnoteReference w:id="286"/>
      </w:r>
      <w:r w:rsidR="00BA6803" w:rsidRPr="00C476D5">
        <w:rPr>
          <w:rFonts w:hint="cs"/>
          <w:b/>
          <w:rtl/>
        </w:rPr>
        <w:t xml:space="preserve"> «</w:t>
      </w:r>
      <w:r w:rsidRPr="0004733F">
        <w:rPr>
          <w:rStyle w:val="Char0"/>
          <w:b/>
          <w:bCs w:val="0"/>
          <w:rtl/>
        </w:rPr>
        <w:t>رِجالٌ لا تُله</w:t>
      </w:r>
      <w:r w:rsidR="006C44D4" w:rsidRPr="0004733F">
        <w:rPr>
          <w:rStyle w:val="Char0"/>
          <w:b/>
          <w:bCs w:val="0"/>
          <w:rtl/>
        </w:rPr>
        <w:t>ی</w:t>
      </w:r>
      <w:r w:rsidRPr="0004733F">
        <w:rPr>
          <w:rStyle w:val="Char0"/>
          <w:b/>
          <w:bCs w:val="0"/>
          <w:rtl/>
        </w:rPr>
        <w:t xml:space="preserve">هِم </w:t>
      </w:r>
      <w:r w:rsidRPr="0004733F">
        <w:rPr>
          <w:rStyle w:val="Char0"/>
          <w:b/>
          <w:bCs w:val="0"/>
          <w:rtl/>
        </w:rPr>
        <w:lastRenderedPageBreak/>
        <w:t>تِجارَةٌ وَ لا بَ</w:t>
      </w:r>
      <w:r w:rsidR="006C44D4" w:rsidRPr="0004733F">
        <w:rPr>
          <w:rStyle w:val="Char0"/>
          <w:b/>
          <w:bCs w:val="0"/>
          <w:rtl/>
        </w:rPr>
        <w:t>ی</w:t>
      </w:r>
      <w:r w:rsidRPr="0004733F">
        <w:rPr>
          <w:rStyle w:val="Char0"/>
          <w:b/>
          <w:bCs w:val="0"/>
          <w:rtl/>
        </w:rPr>
        <w:t>عٌ عَن ذِكرِ اللَّهِ وَ إِقامِ الصَّلاةِ وَ إ</w:t>
      </w:r>
      <w:r w:rsidR="006C44D4" w:rsidRPr="0004733F">
        <w:rPr>
          <w:rStyle w:val="Char0"/>
          <w:b/>
          <w:bCs w:val="0"/>
          <w:rtl/>
        </w:rPr>
        <w:t>ی</w:t>
      </w:r>
      <w:r w:rsidRPr="0004733F">
        <w:rPr>
          <w:rStyle w:val="Char0"/>
          <w:b/>
          <w:bCs w:val="0"/>
          <w:rtl/>
        </w:rPr>
        <w:t>تاءِ الزَّكاةِ</w:t>
      </w:r>
      <w:r w:rsidR="00BA6803" w:rsidRPr="00C476D5">
        <w:rPr>
          <w:rFonts w:hint="cs"/>
          <w:b/>
          <w:rtl/>
        </w:rPr>
        <w:t>»،</w:t>
      </w:r>
      <w:r w:rsidR="00BA6803" w:rsidRPr="00C476D5">
        <w:rPr>
          <w:rStyle w:val="FootnoteReference"/>
          <w:b/>
          <w:rtl/>
        </w:rPr>
        <w:footnoteReference w:id="287"/>
      </w:r>
      <w:r w:rsidR="00BA6803" w:rsidRPr="00C476D5">
        <w:rPr>
          <w:rFonts w:hint="cs"/>
          <w:b/>
          <w:rtl/>
        </w:rPr>
        <w:t xml:space="preserve"> «</w:t>
      </w:r>
      <w:r w:rsidR="006C44D4" w:rsidRPr="0004733F">
        <w:rPr>
          <w:rStyle w:val="Char0"/>
          <w:b/>
          <w:bCs w:val="0"/>
          <w:rtl/>
        </w:rPr>
        <w:t>ی</w:t>
      </w:r>
      <w:r w:rsidRPr="0004733F">
        <w:rPr>
          <w:rStyle w:val="Char0"/>
          <w:b/>
          <w:bCs w:val="0"/>
          <w:rtl/>
        </w:rPr>
        <w:t>ا أَ</w:t>
      </w:r>
      <w:r w:rsidR="006C44D4" w:rsidRPr="0004733F">
        <w:rPr>
          <w:rStyle w:val="Char0"/>
          <w:b/>
          <w:bCs w:val="0"/>
          <w:rtl/>
        </w:rPr>
        <w:t>ی</w:t>
      </w:r>
      <w:r w:rsidRPr="0004733F">
        <w:rPr>
          <w:rStyle w:val="Char0"/>
          <w:b/>
          <w:bCs w:val="0"/>
          <w:rtl/>
        </w:rPr>
        <w:t>ُّهَا الَّذ</w:t>
      </w:r>
      <w:r w:rsidR="006C44D4" w:rsidRPr="0004733F">
        <w:rPr>
          <w:rStyle w:val="Char0"/>
          <w:b/>
          <w:bCs w:val="0"/>
          <w:rtl/>
        </w:rPr>
        <w:t>ی</w:t>
      </w:r>
      <w:r w:rsidRPr="0004733F">
        <w:rPr>
          <w:rStyle w:val="Char0"/>
          <w:b/>
          <w:bCs w:val="0"/>
          <w:rtl/>
        </w:rPr>
        <w:t xml:space="preserve">نَ آمَنُوا لا تُلهِكُم أَموالُكُم وَ لا أَولادُكُم عَن ذِكرِ اللَّهِ وَ مَن </w:t>
      </w:r>
      <w:r w:rsidR="006C44D4" w:rsidRPr="0004733F">
        <w:rPr>
          <w:rStyle w:val="Char0"/>
          <w:b/>
          <w:bCs w:val="0"/>
          <w:rtl/>
        </w:rPr>
        <w:t>ی</w:t>
      </w:r>
      <w:r w:rsidRPr="0004733F">
        <w:rPr>
          <w:rStyle w:val="Char0"/>
          <w:b/>
          <w:bCs w:val="0"/>
          <w:rtl/>
        </w:rPr>
        <w:t>َفعَل ذلِكَ فَأُولئِكَ هُمُ الخاسِرُونَ</w:t>
      </w:r>
      <w:r w:rsidR="00BA6803" w:rsidRPr="00C476D5">
        <w:rPr>
          <w:rFonts w:hint="cs"/>
          <w:b/>
          <w:rtl/>
        </w:rPr>
        <w:t>».</w:t>
      </w:r>
      <w:r w:rsidR="00BA6803" w:rsidRPr="00C476D5">
        <w:rPr>
          <w:rStyle w:val="FootnoteReference"/>
          <w:b/>
          <w:rtl/>
        </w:rPr>
        <w:footnoteReference w:id="288"/>
      </w:r>
    </w:p>
    <w:p w14:paraId="4B45819A" w14:textId="28BCC5A3" w:rsidR="007A1DB3" w:rsidRDefault="009E4981" w:rsidP="0093772B">
      <w:pPr>
        <w:pStyle w:val="Heading2"/>
        <w:rPr>
          <w:rtl/>
        </w:rPr>
      </w:pPr>
      <w:bookmarkStart w:id="90" w:name="_Toc171598239"/>
      <w:r>
        <w:rPr>
          <w:rFonts w:hint="cs"/>
          <w:rtl/>
        </w:rPr>
        <w:t>اسو</w:t>
      </w:r>
      <w:r w:rsidR="00BC1ED0">
        <w:rPr>
          <w:rFonts w:hint="cs"/>
          <w:rtl/>
        </w:rPr>
        <w:t>ة</w:t>
      </w:r>
      <w:r>
        <w:rPr>
          <w:rFonts w:hint="cs"/>
          <w:rtl/>
        </w:rPr>
        <w:t xml:space="preserve"> حسنه</w:t>
      </w:r>
      <w:bookmarkEnd w:id="90"/>
    </w:p>
    <w:p w14:paraId="3B97D7C7" w14:textId="1BC2BAAD" w:rsidR="004D1DDD" w:rsidRPr="00C476D5" w:rsidRDefault="00B32F99" w:rsidP="0093772B">
      <w:pPr>
        <w:rPr>
          <w:b/>
          <w:bCs/>
          <w:lang w:eastAsia="zh-CN"/>
        </w:rPr>
      </w:pPr>
      <w:r w:rsidRPr="00C476D5">
        <w:rPr>
          <w:rFonts w:hint="cs"/>
          <w:b/>
          <w:rtl/>
        </w:rPr>
        <w:t>اگر مطابق دستور قرآن کریم رسول خدا را اسو</w:t>
      </w:r>
      <w:r w:rsidR="00BC1ED0" w:rsidRPr="00C476D5">
        <w:rPr>
          <w:rFonts w:hint="cs"/>
          <w:b/>
          <w:rtl/>
        </w:rPr>
        <w:t>ة</w:t>
      </w:r>
      <w:r w:rsidR="002727DF" w:rsidRPr="00C476D5">
        <w:rPr>
          <w:rFonts w:hint="cs"/>
          <w:b/>
          <w:rtl/>
        </w:rPr>
        <w:t xml:space="preserve"> حسنه</w:t>
      </w:r>
      <w:r w:rsidRPr="00C476D5">
        <w:rPr>
          <w:rFonts w:hint="cs"/>
          <w:b/>
          <w:rtl/>
        </w:rPr>
        <w:t xml:space="preserve"> بدانیم و امامان معصوم را «پیشوا»</w:t>
      </w:r>
      <w:r w:rsidR="004D1DDD" w:rsidRPr="00C476D5">
        <w:rPr>
          <w:rFonts w:hint="cs"/>
          <w:b/>
          <w:rtl/>
        </w:rPr>
        <w:t>ی</w:t>
      </w:r>
      <w:r w:rsidRPr="00C476D5">
        <w:rPr>
          <w:rFonts w:hint="cs"/>
          <w:b/>
          <w:rtl/>
        </w:rPr>
        <w:t xml:space="preserve"> حرکت </w:t>
      </w:r>
      <w:r w:rsidR="002727DF" w:rsidRPr="00C476D5">
        <w:rPr>
          <w:rFonts w:hint="cs"/>
          <w:b/>
          <w:rtl/>
        </w:rPr>
        <w:t xml:space="preserve">خود </w:t>
      </w:r>
      <w:r w:rsidRPr="00C476D5">
        <w:rPr>
          <w:rFonts w:hint="cs"/>
          <w:b/>
          <w:rtl/>
        </w:rPr>
        <w:t>بگیریم</w:t>
      </w:r>
      <w:r w:rsidR="00F03B33" w:rsidRPr="00C476D5">
        <w:rPr>
          <w:rFonts w:hint="cs"/>
          <w:b/>
          <w:rtl/>
        </w:rPr>
        <w:t>،</w:t>
      </w:r>
      <w:r w:rsidRPr="00C476D5">
        <w:rPr>
          <w:rFonts w:hint="cs"/>
          <w:b/>
          <w:rtl/>
        </w:rPr>
        <w:t xml:space="preserve"> </w:t>
      </w:r>
      <w:r w:rsidR="00F03B33" w:rsidRPr="00C476D5">
        <w:rPr>
          <w:rFonts w:hint="cs"/>
          <w:b/>
          <w:rtl/>
        </w:rPr>
        <w:t xml:space="preserve">هرگز </w:t>
      </w:r>
      <w:r w:rsidRPr="00C476D5">
        <w:rPr>
          <w:rFonts w:hint="cs"/>
          <w:b/>
          <w:rtl/>
        </w:rPr>
        <w:t xml:space="preserve">به </w:t>
      </w:r>
      <w:r w:rsidR="004D1DDD" w:rsidRPr="00C476D5">
        <w:rPr>
          <w:rFonts w:hint="cs"/>
          <w:b/>
          <w:rtl/>
        </w:rPr>
        <w:t xml:space="preserve">حداقل‌ها </w:t>
      </w:r>
      <w:r w:rsidRPr="00C476D5">
        <w:rPr>
          <w:rFonts w:hint="cs"/>
          <w:b/>
          <w:rtl/>
        </w:rPr>
        <w:t>رضایت نمی‏دهیم</w:t>
      </w:r>
      <w:r w:rsidR="00F03B33" w:rsidRPr="00C476D5">
        <w:rPr>
          <w:rFonts w:hint="cs"/>
          <w:b/>
          <w:rtl/>
        </w:rPr>
        <w:t xml:space="preserve"> و </w:t>
      </w:r>
      <w:r w:rsidRPr="00C476D5">
        <w:rPr>
          <w:rFonts w:hint="cs"/>
          <w:b/>
          <w:rtl/>
        </w:rPr>
        <w:t>احساس استغنا نمی‏کنیم</w:t>
      </w:r>
      <w:r w:rsidR="002727DF" w:rsidRPr="00C476D5">
        <w:rPr>
          <w:rFonts w:hint="cs"/>
          <w:b/>
          <w:rtl/>
        </w:rPr>
        <w:t>؛ یعنی</w:t>
      </w:r>
      <w:r w:rsidRPr="00C476D5">
        <w:rPr>
          <w:rFonts w:hint="cs"/>
          <w:b/>
          <w:rtl/>
        </w:rPr>
        <w:t xml:space="preserve"> همیشه برای بهترشدن </w:t>
      </w:r>
      <w:r w:rsidR="002727DF" w:rsidRPr="00C476D5">
        <w:rPr>
          <w:rFonts w:hint="cs"/>
          <w:b/>
          <w:rtl/>
        </w:rPr>
        <w:t xml:space="preserve">در زندگی شخصی </w:t>
      </w:r>
      <w:r w:rsidRPr="00C476D5">
        <w:rPr>
          <w:rFonts w:hint="cs"/>
          <w:b/>
          <w:rtl/>
        </w:rPr>
        <w:t xml:space="preserve">و </w:t>
      </w:r>
      <w:r w:rsidR="002727DF" w:rsidRPr="00C476D5">
        <w:rPr>
          <w:rFonts w:hint="cs"/>
          <w:b/>
          <w:rtl/>
        </w:rPr>
        <w:t>بهتر ساختن جامعه و اقام</w:t>
      </w:r>
      <w:r w:rsidR="00BC1ED0" w:rsidRPr="00C476D5">
        <w:rPr>
          <w:rFonts w:hint="cs"/>
          <w:b/>
          <w:rtl/>
        </w:rPr>
        <w:t>ة</w:t>
      </w:r>
      <w:r w:rsidR="002727DF" w:rsidRPr="00C476D5">
        <w:rPr>
          <w:rFonts w:hint="cs"/>
          <w:b/>
          <w:rtl/>
        </w:rPr>
        <w:t xml:space="preserve"> دین در ابعاد اجتماعی </w:t>
      </w:r>
      <w:r w:rsidRPr="00C476D5">
        <w:rPr>
          <w:rFonts w:hint="cs"/>
          <w:b/>
          <w:rtl/>
        </w:rPr>
        <w:t>تلاش و تکاپو</w:t>
      </w:r>
      <w:r w:rsidR="000A776B" w:rsidRPr="00C476D5">
        <w:rPr>
          <w:rFonts w:hint="cs"/>
          <w:b/>
          <w:rtl/>
        </w:rPr>
        <w:t xml:space="preserve"> داریم</w:t>
      </w:r>
      <w:r w:rsidR="002727DF" w:rsidRPr="00C476D5">
        <w:rPr>
          <w:rFonts w:hint="cs"/>
          <w:b/>
          <w:rtl/>
        </w:rPr>
        <w:t xml:space="preserve">. </w:t>
      </w:r>
      <w:r w:rsidR="00F03B33" w:rsidRPr="00C476D5">
        <w:rPr>
          <w:rFonts w:hint="cs"/>
          <w:b/>
          <w:rtl/>
        </w:rPr>
        <w:t>«</w:t>
      </w:r>
      <w:r w:rsidR="009E4981" w:rsidRPr="0004733F">
        <w:rPr>
          <w:rStyle w:val="Char0"/>
          <w:b/>
          <w:bCs w:val="0"/>
          <w:rtl/>
        </w:rPr>
        <w:t xml:space="preserve">لَقَد </w:t>
      </w:r>
      <w:r w:rsidR="00F03B33" w:rsidRPr="0004733F">
        <w:rPr>
          <w:rStyle w:val="Char0"/>
          <w:rFonts w:hint="cs"/>
          <w:b/>
          <w:bCs w:val="0"/>
          <w:rtl/>
        </w:rPr>
        <w:t>کان</w:t>
      </w:r>
      <w:r w:rsidR="009E4981" w:rsidRPr="0004733F">
        <w:rPr>
          <w:rStyle w:val="Char0"/>
          <w:b/>
          <w:bCs w:val="0"/>
          <w:rtl/>
        </w:rPr>
        <w:t xml:space="preserve"> </w:t>
      </w:r>
      <w:r w:rsidR="00F03B33" w:rsidRPr="0004733F">
        <w:rPr>
          <w:rStyle w:val="Char0"/>
          <w:rFonts w:hint="cs"/>
          <w:b/>
          <w:bCs w:val="0"/>
          <w:rtl/>
        </w:rPr>
        <w:t>لک</w:t>
      </w:r>
      <w:r w:rsidR="009E4981" w:rsidRPr="0004733F">
        <w:rPr>
          <w:rStyle w:val="Char0"/>
          <w:b/>
          <w:bCs w:val="0"/>
          <w:rtl/>
        </w:rPr>
        <w:t>م فِی رَسُولِ اللَّهِ أُسوَةٌ حَسَنَةٌ</w:t>
      </w:r>
      <w:r w:rsidR="00F03B33" w:rsidRPr="00C476D5">
        <w:rPr>
          <w:rFonts w:hint="cs"/>
          <w:b/>
          <w:rtl/>
          <w:lang w:bidi="ar-SA"/>
        </w:rPr>
        <w:t>»</w:t>
      </w:r>
      <w:r w:rsidR="007D5C08" w:rsidRPr="00C476D5">
        <w:rPr>
          <w:rFonts w:hint="cs"/>
          <w:b/>
          <w:rtl/>
          <w:lang w:bidi="ar-SA"/>
        </w:rPr>
        <w:t>؛</w:t>
      </w:r>
      <w:r w:rsidR="009E4981" w:rsidRPr="00C476D5">
        <w:rPr>
          <w:b/>
          <w:vertAlign w:val="superscript"/>
          <w:rtl/>
          <w:lang w:bidi="ar-SA"/>
        </w:rPr>
        <w:footnoteReference w:id="289"/>
      </w:r>
      <w:r w:rsidR="007D5C08" w:rsidRPr="00C476D5">
        <w:rPr>
          <w:rFonts w:hint="cs"/>
          <w:b/>
          <w:rtl/>
          <w:lang w:bidi="ar-SA"/>
        </w:rPr>
        <w:t xml:space="preserve"> </w:t>
      </w:r>
      <w:r w:rsidR="009E4981" w:rsidRPr="00C476D5">
        <w:rPr>
          <w:rFonts w:hint="cs"/>
          <w:b/>
          <w:rtl/>
          <w:lang w:val="x-none" w:eastAsia="zh-CN"/>
        </w:rPr>
        <w:t xml:space="preserve">یعنی </w:t>
      </w:r>
      <w:r w:rsidR="009E4981" w:rsidRPr="00C476D5">
        <w:rPr>
          <w:b/>
          <w:rtl/>
          <w:lang w:val="x-none" w:eastAsia="zh-CN"/>
        </w:rPr>
        <w:t xml:space="preserve">باید </w:t>
      </w:r>
      <w:r w:rsidR="009E4981" w:rsidRPr="00C476D5">
        <w:rPr>
          <w:rFonts w:hint="cs"/>
          <w:b/>
          <w:rtl/>
          <w:lang w:val="x-none" w:eastAsia="zh-CN"/>
        </w:rPr>
        <w:t xml:space="preserve">رسول خدا را </w:t>
      </w:r>
      <w:r w:rsidR="009E4981" w:rsidRPr="00C476D5">
        <w:rPr>
          <w:b/>
          <w:rtl/>
          <w:lang w:val="x-none" w:eastAsia="zh-CN"/>
        </w:rPr>
        <w:t>ا</w:t>
      </w:r>
      <w:r w:rsidR="009E4981" w:rsidRPr="00C476D5">
        <w:rPr>
          <w:rFonts w:hint="cs"/>
          <w:b/>
          <w:rtl/>
          <w:lang w:val="x-none" w:eastAsia="zh-CN"/>
        </w:rPr>
        <w:t>ُ</w:t>
      </w:r>
      <w:r w:rsidR="009E4981" w:rsidRPr="00C476D5">
        <w:rPr>
          <w:b/>
          <w:rtl/>
          <w:lang w:val="x-none" w:eastAsia="zh-CN"/>
        </w:rPr>
        <w:t>ف</w:t>
      </w:r>
      <w:r w:rsidR="009E4981" w:rsidRPr="00C476D5">
        <w:rPr>
          <w:rFonts w:hint="cs"/>
          <w:b/>
          <w:rtl/>
          <w:lang w:val="x-none" w:eastAsia="zh-CN"/>
        </w:rPr>
        <w:t>ُ</w:t>
      </w:r>
      <w:r w:rsidR="009E4981" w:rsidRPr="00C476D5">
        <w:rPr>
          <w:b/>
          <w:rtl/>
          <w:lang w:val="x-none" w:eastAsia="zh-CN"/>
        </w:rPr>
        <w:t xml:space="preserve">ق </w:t>
      </w:r>
      <w:r w:rsidR="009E4981" w:rsidRPr="00C476D5">
        <w:rPr>
          <w:rFonts w:hint="cs"/>
          <w:b/>
          <w:rtl/>
          <w:lang w:val="x-none" w:eastAsia="zh-CN"/>
        </w:rPr>
        <w:t xml:space="preserve">حرکت انسانی خود </w:t>
      </w:r>
      <w:r w:rsidR="009E4981" w:rsidRPr="00C476D5">
        <w:rPr>
          <w:b/>
          <w:rtl/>
          <w:lang w:val="x-none" w:eastAsia="zh-CN"/>
        </w:rPr>
        <w:t>قرار دهید</w:t>
      </w:r>
      <w:r w:rsidR="009E4981" w:rsidRPr="00C476D5">
        <w:rPr>
          <w:rFonts w:hint="cs"/>
          <w:b/>
          <w:rtl/>
          <w:lang w:val="x-none" w:eastAsia="zh-CN"/>
        </w:rPr>
        <w:t xml:space="preserve"> و</w:t>
      </w:r>
      <w:r w:rsidR="009E4981" w:rsidRPr="00C476D5">
        <w:rPr>
          <w:b/>
          <w:rtl/>
          <w:lang w:val="x-none" w:eastAsia="zh-CN"/>
        </w:rPr>
        <w:t xml:space="preserve"> به سمت </w:t>
      </w:r>
      <w:r w:rsidR="009E4981" w:rsidRPr="00C476D5">
        <w:rPr>
          <w:rFonts w:hint="cs"/>
          <w:b/>
          <w:rtl/>
          <w:lang w:val="x-none" w:eastAsia="zh-CN"/>
        </w:rPr>
        <w:t xml:space="preserve">او </w:t>
      </w:r>
      <w:r w:rsidR="009E4981" w:rsidRPr="00C476D5">
        <w:rPr>
          <w:b/>
          <w:rtl/>
          <w:lang w:val="x-none" w:eastAsia="zh-CN"/>
        </w:rPr>
        <w:t>حرکت کنید</w:t>
      </w:r>
      <w:r w:rsidR="007D5C08" w:rsidRPr="00C476D5">
        <w:rPr>
          <w:rFonts w:hint="cs"/>
          <w:b/>
          <w:rtl/>
          <w:lang w:eastAsia="zh-CN"/>
        </w:rPr>
        <w:t xml:space="preserve">. </w:t>
      </w:r>
      <w:r w:rsidR="004D1DDD" w:rsidRPr="00C476D5">
        <w:rPr>
          <w:rFonts w:hint="cs"/>
          <w:b/>
          <w:rtl/>
          <w:lang w:eastAsia="zh-CN"/>
        </w:rPr>
        <w:t>نکت</w:t>
      </w:r>
      <w:r w:rsidR="00BC1ED0" w:rsidRPr="00C476D5">
        <w:rPr>
          <w:rFonts w:hint="cs"/>
          <w:b/>
          <w:rtl/>
          <w:lang w:eastAsia="zh-CN"/>
        </w:rPr>
        <w:t>ة</w:t>
      </w:r>
      <w:r w:rsidR="004D1DDD" w:rsidRPr="00C476D5">
        <w:rPr>
          <w:rFonts w:hint="cs"/>
          <w:b/>
          <w:rtl/>
          <w:lang w:eastAsia="zh-CN"/>
        </w:rPr>
        <w:t xml:space="preserve"> بسیار مهم اینکه </w:t>
      </w:r>
      <w:r w:rsidR="007D5C08" w:rsidRPr="00C476D5">
        <w:rPr>
          <w:rFonts w:hint="cs"/>
          <w:b/>
          <w:rtl/>
          <w:lang w:eastAsia="zh-CN"/>
        </w:rPr>
        <w:t xml:space="preserve">این آیه </w:t>
      </w:r>
      <w:r w:rsidR="004D1DDD" w:rsidRPr="00C476D5">
        <w:rPr>
          <w:rFonts w:hint="cs"/>
          <w:b/>
          <w:rtl/>
          <w:lang w:eastAsia="zh-CN"/>
        </w:rPr>
        <w:t xml:space="preserve">در </w:t>
      </w:r>
      <w:r w:rsidR="002727DF" w:rsidRPr="00C476D5">
        <w:rPr>
          <w:rFonts w:hint="cs"/>
          <w:b/>
          <w:rtl/>
          <w:lang w:eastAsia="zh-CN"/>
        </w:rPr>
        <w:t xml:space="preserve">اواسط </w:t>
      </w:r>
      <w:r w:rsidR="004D1DDD" w:rsidRPr="00C476D5">
        <w:rPr>
          <w:rFonts w:hint="cs"/>
          <w:b/>
          <w:rtl/>
          <w:lang w:eastAsia="zh-CN"/>
        </w:rPr>
        <w:t xml:space="preserve">آیات جنگ احزاب </w:t>
      </w:r>
      <w:r w:rsidR="002727DF" w:rsidRPr="00C476D5">
        <w:rPr>
          <w:rFonts w:hint="cs"/>
          <w:b/>
          <w:rtl/>
          <w:lang w:eastAsia="zh-CN"/>
        </w:rPr>
        <w:t xml:space="preserve">و </w:t>
      </w:r>
      <w:r w:rsidR="00444F03" w:rsidRPr="00C476D5">
        <w:rPr>
          <w:rFonts w:hint="cs"/>
          <w:b/>
          <w:rtl/>
          <w:lang w:eastAsia="zh-CN"/>
        </w:rPr>
        <w:t xml:space="preserve">در </w:t>
      </w:r>
      <w:r w:rsidR="002727DF" w:rsidRPr="00C476D5">
        <w:rPr>
          <w:rFonts w:hint="cs"/>
          <w:b/>
          <w:rtl/>
          <w:lang w:eastAsia="zh-CN"/>
        </w:rPr>
        <w:t xml:space="preserve">ضمن بیان فداکاری مؤمنان در دفاع از دین آمده است و مصداق قطعی آن تأسی به پیامبر خدا در استقامت و جانبازی در راه خدا </w:t>
      </w:r>
      <w:r w:rsidR="00444F03" w:rsidRPr="00C476D5">
        <w:rPr>
          <w:rFonts w:hint="cs"/>
          <w:b/>
          <w:rtl/>
          <w:lang w:eastAsia="zh-CN"/>
        </w:rPr>
        <w:t>و تلاش برای اقام</w:t>
      </w:r>
      <w:r w:rsidR="00BC1ED0" w:rsidRPr="00C476D5">
        <w:rPr>
          <w:rFonts w:hint="cs"/>
          <w:b/>
          <w:rtl/>
          <w:lang w:eastAsia="zh-CN"/>
        </w:rPr>
        <w:t>ة</w:t>
      </w:r>
      <w:r w:rsidR="00444F03" w:rsidRPr="00C476D5">
        <w:rPr>
          <w:rFonts w:hint="cs"/>
          <w:b/>
          <w:rtl/>
          <w:lang w:eastAsia="zh-CN"/>
        </w:rPr>
        <w:t xml:space="preserve"> توحید </w:t>
      </w:r>
      <w:r w:rsidR="002727DF" w:rsidRPr="00C476D5">
        <w:rPr>
          <w:rFonts w:hint="cs"/>
          <w:b/>
          <w:rtl/>
          <w:lang w:eastAsia="zh-CN"/>
        </w:rPr>
        <w:t>است.</w:t>
      </w:r>
      <w:r w:rsidR="00D2138F" w:rsidRPr="00C476D5">
        <w:rPr>
          <w:rStyle w:val="FootnoteReference"/>
          <w:b/>
          <w:rtl/>
          <w:lang w:eastAsia="zh-CN"/>
        </w:rPr>
        <w:footnoteReference w:id="290"/>
      </w:r>
      <w:r w:rsidR="00B17DC6">
        <w:rPr>
          <w:rFonts w:hint="cs"/>
          <w:b/>
          <w:rtl/>
          <w:lang w:eastAsia="zh-CN"/>
        </w:rPr>
        <w:t xml:space="preserve"> در حالی که نوعا تاسی به پیامبر در این آیه شریفه مطلق دانسته می‌شود و به عرصه‌های مختلف عبادت و زندگی خانوادگی و آراستگی ظاهری و حسن خلق اجتماعی و</w:t>
      </w:r>
      <w:r w:rsidR="00435DC7">
        <w:rPr>
          <w:rFonts w:hint="cs"/>
          <w:b/>
          <w:rtl/>
          <w:lang w:eastAsia="zh-CN"/>
        </w:rPr>
        <w:t>.</w:t>
      </w:r>
      <w:r w:rsidR="00B17DC6">
        <w:rPr>
          <w:rFonts w:hint="cs"/>
          <w:b/>
          <w:rtl/>
          <w:lang w:eastAsia="zh-CN"/>
        </w:rPr>
        <w:t>.. تطبیق می‌شود اما آن مصداق متیقن که آیه در باره آن نازل شده است (مجاهدت و پایمردی عجیب پیامبر در صحن</w:t>
      </w:r>
      <w:r w:rsidR="00A511C9">
        <w:rPr>
          <w:rFonts w:hint="cs"/>
          <w:b/>
          <w:rtl/>
          <w:lang w:eastAsia="zh-CN"/>
        </w:rPr>
        <w:t xml:space="preserve">ة </w:t>
      </w:r>
      <w:r w:rsidR="00B17DC6">
        <w:rPr>
          <w:rFonts w:hint="cs"/>
          <w:b/>
          <w:rtl/>
          <w:lang w:eastAsia="zh-CN"/>
        </w:rPr>
        <w:t>جهاد فی سبیل الله) به ذهن‌ها متبادر نمی‌شود.</w:t>
      </w:r>
    </w:p>
    <w:p w14:paraId="32D02C7D" w14:textId="2E680239" w:rsidR="009E4981" w:rsidRPr="00C476D5" w:rsidRDefault="002727DF" w:rsidP="0093772B">
      <w:pPr>
        <w:rPr>
          <w:b/>
          <w:bCs/>
          <w:rtl/>
        </w:rPr>
      </w:pPr>
      <w:r w:rsidRPr="00C476D5">
        <w:rPr>
          <w:rFonts w:hint="cs"/>
          <w:b/>
          <w:rtl/>
          <w:lang w:eastAsia="zh-CN"/>
        </w:rPr>
        <w:t>در آی</w:t>
      </w:r>
      <w:r w:rsidR="00B57556" w:rsidRPr="00C476D5">
        <w:rPr>
          <w:rFonts w:hint="cs"/>
          <w:b/>
          <w:rtl/>
        </w:rPr>
        <w:t>ة</w:t>
      </w:r>
      <w:r w:rsidRPr="00C476D5">
        <w:rPr>
          <w:rFonts w:hint="cs"/>
          <w:b/>
          <w:rtl/>
          <w:lang w:eastAsia="zh-CN"/>
        </w:rPr>
        <w:t xml:space="preserve"> دیگری حضرت ابراهیم و همراهان او به عنوان اسو</w:t>
      </w:r>
      <w:r w:rsidR="00BC1ED0" w:rsidRPr="00C476D5">
        <w:rPr>
          <w:rFonts w:hint="cs"/>
          <w:b/>
          <w:rtl/>
          <w:lang w:eastAsia="zh-CN"/>
        </w:rPr>
        <w:t>ة</w:t>
      </w:r>
      <w:r w:rsidRPr="00C476D5">
        <w:rPr>
          <w:rFonts w:hint="cs"/>
          <w:b/>
          <w:rtl/>
          <w:lang w:eastAsia="zh-CN"/>
        </w:rPr>
        <w:t xml:space="preserve"> حسنه معرفی شده‌اند: </w:t>
      </w:r>
      <w:r w:rsidR="00F03B33" w:rsidRPr="00C476D5">
        <w:rPr>
          <w:rFonts w:hint="cs"/>
          <w:b/>
          <w:rtl/>
          <w:lang w:bidi="ar-SA"/>
        </w:rPr>
        <w:t>«</w:t>
      </w:r>
      <w:r w:rsidR="00444F03" w:rsidRPr="0004733F">
        <w:rPr>
          <w:rStyle w:val="Char0"/>
          <w:b/>
          <w:bCs w:val="0"/>
          <w:rtl/>
        </w:rPr>
        <w:t>قَد كانَت لَكُم أُسوَةٌ حَسَنَةٌ ف</w:t>
      </w:r>
      <w:r w:rsidR="006C44D4" w:rsidRPr="0004733F">
        <w:rPr>
          <w:rStyle w:val="Char0"/>
          <w:b/>
          <w:bCs w:val="0"/>
          <w:rtl/>
        </w:rPr>
        <w:t>ی</w:t>
      </w:r>
      <w:r w:rsidR="00444F03" w:rsidRPr="0004733F">
        <w:rPr>
          <w:rStyle w:val="Char0"/>
          <w:b/>
          <w:bCs w:val="0"/>
          <w:rtl/>
        </w:rPr>
        <w:t>‏ إِبراه</w:t>
      </w:r>
      <w:r w:rsidR="006C44D4" w:rsidRPr="0004733F">
        <w:rPr>
          <w:rStyle w:val="Char0"/>
          <w:b/>
          <w:bCs w:val="0"/>
          <w:rtl/>
        </w:rPr>
        <w:t>ی</w:t>
      </w:r>
      <w:r w:rsidR="00444F03" w:rsidRPr="0004733F">
        <w:rPr>
          <w:rStyle w:val="Char0"/>
          <w:b/>
          <w:bCs w:val="0"/>
          <w:rtl/>
        </w:rPr>
        <w:t>مَ وَ الَّذ</w:t>
      </w:r>
      <w:r w:rsidR="006C44D4" w:rsidRPr="0004733F">
        <w:rPr>
          <w:rStyle w:val="Char0"/>
          <w:b/>
          <w:bCs w:val="0"/>
          <w:rtl/>
        </w:rPr>
        <w:t>ی</w:t>
      </w:r>
      <w:r w:rsidR="00444F03" w:rsidRPr="0004733F">
        <w:rPr>
          <w:rStyle w:val="Char0"/>
          <w:b/>
          <w:bCs w:val="0"/>
          <w:rtl/>
        </w:rPr>
        <w:t>نَ مَعَهُ إِذ قالُوا لِقَومِهِم إِنَّا بُرَآؤُا مِنكُم وَ مِمَّا تَعبُدُونَ مِن دُونِ اللَّهِ كَفَرنا بِكُم وَ بَدا بَ</w:t>
      </w:r>
      <w:r w:rsidR="006C44D4" w:rsidRPr="0004733F">
        <w:rPr>
          <w:rStyle w:val="Char0"/>
          <w:b/>
          <w:bCs w:val="0"/>
          <w:rtl/>
        </w:rPr>
        <w:t>ی</w:t>
      </w:r>
      <w:r w:rsidR="00444F03" w:rsidRPr="0004733F">
        <w:rPr>
          <w:rStyle w:val="Char0"/>
          <w:b/>
          <w:bCs w:val="0"/>
          <w:rtl/>
        </w:rPr>
        <w:t>نَنا وَ بَ</w:t>
      </w:r>
      <w:r w:rsidR="006C44D4" w:rsidRPr="0004733F">
        <w:rPr>
          <w:rStyle w:val="Char0"/>
          <w:b/>
          <w:bCs w:val="0"/>
          <w:rtl/>
        </w:rPr>
        <w:t>ی</w:t>
      </w:r>
      <w:r w:rsidR="00444F03" w:rsidRPr="0004733F">
        <w:rPr>
          <w:rStyle w:val="Char0"/>
          <w:b/>
          <w:bCs w:val="0"/>
          <w:rtl/>
        </w:rPr>
        <w:t>نَكُمُ العَداوَةُ وَ البَغضاءُ أَبَداً حَتَّى تُؤمِنُوا بِاللَّهِ وَحدَه‏</w:t>
      </w:r>
      <w:r w:rsidR="001E2D4C" w:rsidRPr="00C476D5">
        <w:rPr>
          <w:rFonts w:hint="cs"/>
          <w:b/>
          <w:rtl/>
        </w:rPr>
        <w:t>؛</w:t>
      </w:r>
      <w:r w:rsidR="009E4981" w:rsidRPr="00C476D5">
        <w:rPr>
          <w:b/>
          <w:vertAlign w:val="superscript"/>
          <w:rtl/>
        </w:rPr>
        <w:footnoteReference w:id="291"/>
      </w:r>
      <w:r w:rsidR="001E2D4C" w:rsidRPr="00C476D5">
        <w:rPr>
          <w:b/>
          <w:rtl/>
        </w:rPr>
        <w:t xml:space="preserve"> مسلماً براى شما در ابراه</w:t>
      </w:r>
      <w:r w:rsidR="006C44D4" w:rsidRPr="00C476D5">
        <w:rPr>
          <w:b/>
          <w:rtl/>
        </w:rPr>
        <w:t>ی</w:t>
      </w:r>
      <w:r w:rsidR="001E2D4C" w:rsidRPr="00C476D5">
        <w:rPr>
          <w:b/>
          <w:rtl/>
        </w:rPr>
        <w:t>م و كسانى كه با او</w:t>
      </w:r>
      <w:r w:rsidR="006C44D4" w:rsidRPr="00C476D5">
        <w:rPr>
          <w:b/>
          <w:rtl/>
        </w:rPr>
        <w:t>ی</w:t>
      </w:r>
      <w:r w:rsidR="001E2D4C" w:rsidRPr="00C476D5">
        <w:rPr>
          <w:b/>
          <w:rtl/>
        </w:rPr>
        <w:t>ند سرمشقى ن</w:t>
      </w:r>
      <w:r w:rsidR="006C44D4" w:rsidRPr="00C476D5">
        <w:rPr>
          <w:b/>
          <w:rtl/>
        </w:rPr>
        <w:t>ی</w:t>
      </w:r>
      <w:r w:rsidR="001E2D4C" w:rsidRPr="00C476D5">
        <w:rPr>
          <w:b/>
          <w:rtl/>
        </w:rPr>
        <w:t>كوست</w:t>
      </w:r>
      <w:r w:rsidR="00A67B7F" w:rsidRPr="00C476D5">
        <w:rPr>
          <w:b/>
          <w:rtl/>
        </w:rPr>
        <w:t>،</w:t>
      </w:r>
      <w:r w:rsidR="001E2D4C" w:rsidRPr="00C476D5">
        <w:rPr>
          <w:b/>
          <w:rtl/>
        </w:rPr>
        <w:t xml:space="preserve"> آن گاه كه به قوم خود گفتند</w:t>
      </w:r>
      <w:r w:rsidR="00A67B7F" w:rsidRPr="00C476D5">
        <w:rPr>
          <w:b/>
          <w:rtl/>
        </w:rPr>
        <w:t>:</w:t>
      </w:r>
      <w:r w:rsidR="001E2D4C" w:rsidRPr="00C476D5">
        <w:rPr>
          <w:b/>
          <w:rtl/>
        </w:rPr>
        <w:t xml:space="preserve"> ما از شما و آنچه به جاى خدا مى‏پرست</w:t>
      </w:r>
      <w:r w:rsidR="006C44D4" w:rsidRPr="00C476D5">
        <w:rPr>
          <w:b/>
          <w:rtl/>
        </w:rPr>
        <w:t>ی</w:t>
      </w:r>
      <w:r w:rsidR="001E2D4C" w:rsidRPr="00C476D5">
        <w:rPr>
          <w:b/>
          <w:rtl/>
        </w:rPr>
        <w:t>د ب</w:t>
      </w:r>
      <w:r w:rsidR="006C44D4" w:rsidRPr="00C476D5">
        <w:rPr>
          <w:b/>
          <w:rtl/>
        </w:rPr>
        <w:t>ی</w:t>
      </w:r>
      <w:r w:rsidR="001E2D4C" w:rsidRPr="00C476D5">
        <w:rPr>
          <w:b/>
          <w:rtl/>
        </w:rPr>
        <w:t>زار</w:t>
      </w:r>
      <w:r w:rsidR="006C44D4" w:rsidRPr="00C476D5">
        <w:rPr>
          <w:b/>
          <w:rtl/>
        </w:rPr>
        <w:t>ی</w:t>
      </w:r>
      <w:r w:rsidR="001E2D4C" w:rsidRPr="00C476D5">
        <w:rPr>
          <w:b/>
          <w:rtl/>
        </w:rPr>
        <w:t>م</w:t>
      </w:r>
      <w:r w:rsidR="00A67B7F" w:rsidRPr="00C476D5">
        <w:rPr>
          <w:b/>
          <w:rtl/>
        </w:rPr>
        <w:t>،</w:t>
      </w:r>
      <w:r w:rsidR="001E2D4C" w:rsidRPr="00C476D5">
        <w:rPr>
          <w:b/>
          <w:rtl/>
        </w:rPr>
        <w:t xml:space="preserve"> ما به شما كافر</w:t>
      </w:r>
      <w:r w:rsidR="006C44D4" w:rsidRPr="00C476D5">
        <w:rPr>
          <w:b/>
          <w:rtl/>
        </w:rPr>
        <w:t>ی</w:t>
      </w:r>
      <w:r w:rsidR="001E2D4C" w:rsidRPr="00C476D5">
        <w:rPr>
          <w:b/>
          <w:rtl/>
        </w:rPr>
        <w:t>م و م</w:t>
      </w:r>
      <w:r w:rsidR="006C44D4" w:rsidRPr="00C476D5">
        <w:rPr>
          <w:b/>
          <w:rtl/>
        </w:rPr>
        <w:t>ی</w:t>
      </w:r>
      <w:r w:rsidR="001E2D4C" w:rsidRPr="00C476D5">
        <w:rPr>
          <w:b/>
          <w:rtl/>
        </w:rPr>
        <w:t>ان ما و شما دشمنى و ك</w:t>
      </w:r>
      <w:r w:rsidR="006C44D4" w:rsidRPr="00C476D5">
        <w:rPr>
          <w:b/>
          <w:rtl/>
        </w:rPr>
        <w:t>ی</w:t>
      </w:r>
      <w:r w:rsidR="001E2D4C" w:rsidRPr="00C476D5">
        <w:rPr>
          <w:b/>
          <w:rtl/>
        </w:rPr>
        <w:t>نه هم</w:t>
      </w:r>
      <w:r w:rsidR="006C44D4" w:rsidRPr="00C476D5">
        <w:rPr>
          <w:b/>
          <w:rtl/>
        </w:rPr>
        <w:t>ی</w:t>
      </w:r>
      <w:r w:rsidR="001E2D4C" w:rsidRPr="00C476D5">
        <w:rPr>
          <w:b/>
          <w:rtl/>
        </w:rPr>
        <w:t>شگى پد</w:t>
      </w:r>
      <w:r w:rsidR="006C44D4" w:rsidRPr="00C476D5">
        <w:rPr>
          <w:b/>
          <w:rtl/>
        </w:rPr>
        <w:t>ی</w:t>
      </w:r>
      <w:r w:rsidR="001E2D4C" w:rsidRPr="00C476D5">
        <w:rPr>
          <w:b/>
          <w:rtl/>
        </w:rPr>
        <w:t>دار شده است</w:t>
      </w:r>
      <w:r w:rsidR="00A67B7F" w:rsidRPr="00C476D5">
        <w:rPr>
          <w:b/>
          <w:rtl/>
        </w:rPr>
        <w:t>،</w:t>
      </w:r>
      <w:r w:rsidR="001E2D4C" w:rsidRPr="00C476D5">
        <w:rPr>
          <w:b/>
          <w:rtl/>
        </w:rPr>
        <w:t xml:space="preserve"> تا آن زمان كه به خداى </w:t>
      </w:r>
      <w:r w:rsidR="006C44D4" w:rsidRPr="00C476D5">
        <w:rPr>
          <w:b/>
          <w:rtl/>
        </w:rPr>
        <w:t>ی</w:t>
      </w:r>
      <w:r w:rsidR="001E2D4C" w:rsidRPr="00C476D5">
        <w:rPr>
          <w:b/>
          <w:rtl/>
        </w:rPr>
        <w:t>گانه ا</w:t>
      </w:r>
      <w:r w:rsidR="006C44D4" w:rsidRPr="00C476D5">
        <w:rPr>
          <w:b/>
          <w:rtl/>
        </w:rPr>
        <w:t>ی</w:t>
      </w:r>
      <w:r w:rsidR="001E2D4C" w:rsidRPr="00C476D5">
        <w:rPr>
          <w:b/>
          <w:rtl/>
        </w:rPr>
        <w:t>مان آور</w:t>
      </w:r>
      <w:r w:rsidR="006C44D4" w:rsidRPr="00C476D5">
        <w:rPr>
          <w:b/>
          <w:rtl/>
        </w:rPr>
        <w:t>ی</w:t>
      </w:r>
      <w:r w:rsidR="001E2D4C" w:rsidRPr="00C476D5">
        <w:rPr>
          <w:b/>
          <w:rtl/>
        </w:rPr>
        <w:t>د</w:t>
      </w:r>
      <w:r w:rsidR="001E2D4C" w:rsidRPr="00C476D5">
        <w:rPr>
          <w:rFonts w:hint="cs"/>
          <w:b/>
          <w:rtl/>
        </w:rPr>
        <w:t xml:space="preserve">». </w:t>
      </w:r>
    </w:p>
    <w:p w14:paraId="52AC2DFA" w14:textId="1C5F3021" w:rsidR="001E2D4C" w:rsidRPr="00C476D5" w:rsidRDefault="001E2D4C" w:rsidP="0093772B">
      <w:pPr>
        <w:rPr>
          <w:b/>
          <w:bCs/>
          <w:rtl/>
          <w:lang w:eastAsia="zh-CN"/>
        </w:rPr>
      </w:pPr>
      <w:r w:rsidRPr="00C476D5">
        <w:rPr>
          <w:rFonts w:hint="cs"/>
          <w:b/>
          <w:rtl/>
        </w:rPr>
        <w:t>در این آیات هم تأسی و اقتدای به حضرت ابراهیم فراتر از زندگی فردی و بیشتر در جهت مبارز</w:t>
      </w:r>
      <w:r w:rsidR="00BC1ED0" w:rsidRPr="00C476D5">
        <w:rPr>
          <w:rFonts w:hint="cs"/>
          <w:b/>
          <w:rtl/>
        </w:rPr>
        <w:t>ة</w:t>
      </w:r>
      <w:r w:rsidRPr="00C476D5">
        <w:rPr>
          <w:rFonts w:hint="cs"/>
          <w:b/>
          <w:rtl/>
        </w:rPr>
        <w:t xml:space="preserve"> اجتماعی با شرک</w:t>
      </w:r>
      <w:r w:rsidR="007875E5" w:rsidRPr="00C476D5">
        <w:rPr>
          <w:rFonts w:hint="cs"/>
          <w:b/>
          <w:rtl/>
        </w:rPr>
        <w:t>،</w:t>
      </w:r>
      <w:r w:rsidRPr="00C476D5">
        <w:rPr>
          <w:rFonts w:hint="cs"/>
          <w:b/>
          <w:rtl/>
        </w:rPr>
        <w:t xml:space="preserve"> و تلاش و استقامت در مسیر گسترش ایمان است.</w:t>
      </w:r>
    </w:p>
    <w:p w14:paraId="7BDA6222" w14:textId="79397D2B" w:rsidR="00DC721B" w:rsidRPr="00E20373" w:rsidRDefault="00DC721B" w:rsidP="0093772B">
      <w:pPr>
        <w:pStyle w:val="Heading2"/>
        <w:rPr>
          <w:rtl/>
        </w:rPr>
      </w:pPr>
      <w:bookmarkStart w:id="91" w:name="_Toc171598240"/>
      <w:r>
        <w:rPr>
          <w:rFonts w:hint="cs"/>
          <w:rtl/>
        </w:rPr>
        <w:t>میزان عمل</w:t>
      </w:r>
      <w:bookmarkEnd w:id="91"/>
    </w:p>
    <w:p w14:paraId="03F3A48C" w14:textId="2C8FDF44" w:rsidR="00DC721B" w:rsidRPr="00C476D5" w:rsidRDefault="00DC721B" w:rsidP="00FC60AF">
      <w:pPr>
        <w:rPr>
          <w:b/>
          <w:bCs/>
          <w:rtl/>
          <w:lang w:val="x-none" w:eastAsia="zh-CN"/>
        </w:rPr>
      </w:pPr>
      <w:r w:rsidRPr="00C476D5">
        <w:rPr>
          <w:rFonts w:hint="cs"/>
          <w:b/>
          <w:rtl/>
          <w:lang w:val="x-none" w:eastAsia="zh-CN"/>
        </w:rPr>
        <w:t xml:space="preserve">شاهد دیگر بر رویکرد آرمانی دین اسلام این‌که </w:t>
      </w:r>
      <w:r w:rsidRPr="00C476D5">
        <w:rPr>
          <w:b/>
          <w:rtl/>
          <w:lang w:val="x-none" w:eastAsia="zh-CN"/>
        </w:rPr>
        <w:t>امیر</w:t>
      </w:r>
      <w:r w:rsidR="00580202" w:rsidRPr="00C476D5">
        <w:rPr>
          <w:rFonts w:hint="cs"/>
          <w:b/>
          <w:rtl/>
          <w:lang w:val="x-none" w:eastAsia="zh-CN"/>
        </w:rPr>
        <w:t xml:space="preserve"> </w:t>
      </w:r>
      <w:r w:rsidRPr="00C476D5">
        <w:rPr>
          <w:b/>
          <w:rtl/>
          <w:lang w:val="x-none" w:eastAsia="zh-CN"/>
        </w:rPr>
        <w:t>مؤمن</w:t>
      </w:r>
      <w:r w:rsidR="00580202" w:rsidRPr="00C476D5">
        <w:rPr>
          <w:rFonts w:hint="cs"/>
          <w:b/>
          <w:rtl/>
          <w:lang w:val="x-none" w:eastAsia="zh-CN"/>
        </w:rPr>
        <w:t>ا</w:t>
      </w:r>
      <w:r w:rsidRPr="00C476D5">
        <w:rPr>
          <w:b/>
          <w:rtl/>
          <w:lang w:val="x-none" w:eastAsia="zh-CN"/>
        </w:rPr>
        <w:t xml:space="preserve">ن </w:t>
      </w:r>
      <w:r w:rsidRPr="00C476D5">
        <w:rPr>
          <w:rFonts w:hint="cs"/>
          <w:b/>
          <w:rtl/>
          <w:lang w:val="x-none" w:eastAsia="zh-CN"/>
        </w:rPr>
        <w:t>علی</w:t>
      </w:r>
      <w:r w:rsidRPr="00C476D5">
        <w:rPr>
          <w:rFonts w:hAnsi="ALAEM" w:cs="ALAEM" w:hint="cs"/>
          <w:b/>
          <w:rtl/>
          <w:lang w:val="x-none" w:eastAsia="zh-CN"/>
        </w:rPr>
        <w:t>7</w:t>
      </w:r>
      <w:r w:rsidRPr="00C476D5">
        <w:rPr>
          <w:rFonts w:hint="cs"/>
          <w:b/>
          <w:rtl/>
          <w:lang w:val="x-none" w:eastAsia="zh-CN"/>
        </w:rPr>
        <w:t xml:space="preserve"> میزان عمل معرفی شده است؛</w:t>
      </w:r>
      <w:r w:rsidRPr="00C476D5">
        <w:rPr>
          <w:b/>
          <w:rtl/>
          <w:lang w:val="x-none" w:eastAsia="zh-CN"/>
        </w:rPr>
        <w:t xml:space="preserve"> یعنی </w:t>
      </w:r>
      <w:r w:rsidRPr="00C476D5">
        <w:rPr>
          <w:rFonts w:hint="cs"/>
          <w:b/>
          <w:rtl/>
          <w:lang w:val="x-none" w:eastAsia="zh-CN"/>
        </w:rPr>
        <w:t>برنام</w:t>
      </w:r>
      <w:r w:rsidR="00BC1ED0" w:rsidRPr="00C476D5">
        <w:rPr>
          <w:rFonts w:hint="cs"/>
          <w:b/>
          <w:rtl/>
          <w:lang w:val="x-none" w:eastAsia="zh-CN"/>
        </w:rPr>
        <w:t>ة</w:t>
      </w:r>
      <w:r w:rsidRPr="00C476D5">
        <w:rPr>
          <w:rFonts w:hint="cs"/>
          <w:b/>
          <w:rtl/>
          <w:lang w:val="x-none" w:eastAsia="zh-CN"/>
        </w:rPr>
        <w:t xml:space="preserve"> زندگی و کیفیت اعمال ما با ایشان مقایسه می‌شود و عمل ایشان سنگ محکی برای سنجش عیار اعمال </w:t>
      </w:r>
      <w:r w:rsidRPr="00C476D5">
        <w:rPr>
          <w:b/>
          <w:rtl/>
          <w:lang w:val="x-none" w:eastAsia="zh-CN"/>
        </w:rPr>
        <w:t>مؤمن</w:t>
      </w:r>
      <w:r w:rsidRPr="00C476D5">
        <w:rPr>
          <w:rFonts w:hint="cs"/>
          <w:b/>
          <w:rtl/>
          <w:lang w:val="x-none" w:eastAsia="zh-CN"/>
        </w:rPr>
        <w:t xml:space="preserve">ان است. این موضوع افق تلاش و تکاپوی مؤمنان را ارتقا می‌دهد و از اکتفا به حداقل‌ها </w:t>
      </w:r>
      <w:r w:rsidR="0095743F" w:rsidRPr="00C476D5">
        <w:rPr>
          <w:rFonts w:hint="cs"/>
          <w:b/>
          <w:rtl/>
          <w:lang w:val="x-none" w:eastAsia="zh-CN"/>
        </w:rPr>
        <w:t>به سوی یک مقصد بی‌نهایت</w:t>
      </w:r>
      <w:r w:rsidR="0028452F" w:rsidRPr="00C476D5">
        <w:rPr>
          <w:rFonts w:hint="cs"/>
          <w:b/>
          <w:rtl/>
          <w:lang w:val="x-none" w:eastAsia="zh-CN"/>
        </w:rPr>
        <w:t>،</w:t>
      </w:r>
      <w:r w:rsidR="0095743F" w:rsidRPr="00C476D5">
        <w:rPr>
          <w:rFonts w:hint="cs"/>
          <w:b/>
          <w:rtl/>
          <w:lang w:val="x-none" w:eastAsia="zh-CN"/>
        </w:rPr>
        <w:t xml:space="preserve"> </w:t>
      </w:r>
      <w:r w:rsidRPr="00C476D5">
        <w:rPr>
          <w:rFonts w:hint="cs"/>
          <w:b/>
          <w:rtl/>
          <w:lang w:val="x-none" w:eastAsia="zh-CN"/>
        </w:rPr>
        <w:t>فراتر می‌آورد؛</w:t>
      </w:r>
      <w:r w:rsidRPr="00C476D5">
        <w:rPr>
          <w:b/>
          <w:rtl/>
          <w:lang w:val="x-none" w:eastAsia="zh-CN"/>
        </w:rPr>
        <w:t xml:space="preserve"> </w:t>
      </w:r>
      <w:r w:rsidRPr="00C476D5">
        <w:rPr>
          <w:b/>
          <w:rtl/>
          <w:lang w:val="x-none" w:eastAsia="zh-CN"/>
        </w:rPr>
        <w:lastRenderedPageBreak/>
        <w:t xml:space="preserve">البته </w:t>
      </w:r>
      <w:r w:rsidRPr="00C476D5">
        <w:rPr>
          <w:rFonts w:hint="cs"/>
          <w:b/>
          <w:rtl/>
          <w:lang w:val="x-none" w:eastAsia="zh-CN"/>
        </w:rPr>
        <w:t xml:space="preserve">روشن است </w:t>
      </w:r>
      <w:r w:rsidRPr="00C476D5">
        <w:rPr>
          <w:b/>
          <w:rtl/>
          <w:lang w:val="x-none" w:eastAsia="zh-CN"/>
        </w:rPr>
        <w:t xml:space="preserve">که </w:t>
      </w:r>
      <w:r w:rsidRPr="00C476D5">
        <w:rPr>
          <w:rFonts w:hint="cs"/>
          <w:b/>
          <w:rtl/>
          <w:lang w:val="x-none" w:eastAsia="zh-CN"/>
        </w:rPr>
        <w:t xml:space="preserve">ما نمی‌توانیم </w:t>
      </w:r>
      <w:r w:rsidRPr="00C476D5">
        <w:rPr>
          <w:b/>
          <w:rtl/>
          <w:lang w:val="x-none" w:eastAsia="zh-CN"/>
        </w:rPr>
        <w:t xml:space="preserve">به </w:t>
      </w:r>
      <w:r w:rsidRPr="00C476D5">
        <w:rPr>
          <w:rFonts w:hint="cs"/>
          <w:b/>
          <w:rtl/>
          <w:lang w:val="x-none" w:eastAsia="zh-CN"/>
        </w:rPr>
        <w:t>مرتب</w:t>
      </w:r>
      <w:r w:rsidR="00BC1ED0" w:rsidRPr="00C476D5">
        <w:rPr>
          <w:rFonts w:hint="cs"/>
          <w:b/>
          <w:rtl/>
          <w:lang w:val="x-none" w:eastAsia="zh-CN"/>
        </w:rPr>
        <w:t>ة</w:t>
      </w:r>
      <w:r w:rsidRPr="00C476D5">
        <w:rPr>
          <w:rFonts w:hint="cs"/>
          <w:b/>
          <w:rtl/>
          <w:lang w:val="x-none" w:eastAsia="zh-CN"/>
        </w:rPr>
        <w:t xml:space="preserve"> آن حضرت</w:t>
      </w:r>
      <w:r w:rsidRPr="00C476D5">
        <w:rPr>
          <w:b/>
          <w:rtl/>
          <w:lang w:val="x-none" w:eastAsia="zh-CN"/>
        </w:rPr>
        <w:t xml:space="preserve"> </w:t>
      </w:r>
      <w:r w:rsidRPr="00C476D5">
        <w:rPr>
          <w:rFonts w:hint="cs"/>
          <w:b/>
          <w:rtl/>
          <w:lang w:val="x-none" w:eastAsia="zh-CN"/>
        </w:rPr>
        <w:t xml:space="preserve">برسیم </w:t>
      </w:r>
      <w:r w:rsidRPr="00C476D5">
        <w:rPr>
          <w:b/>
          <w:rtl/>
          <w:lang w:val="x-none" w:eastAsia="zh-CN"/>
        </w:rPr>
        <w:t xml:space="preserve">ولی مقصد </w:t>
      </w:r>
      <w:r w:rsidRPr="00C476D5">
        <w:rPr>
          <w:rFonts w:hint="cs"/>
          <w:b/>
          <w:rtl/>
          <w:lang w:val="x-none" w:eastAsia="zh-CN"/>
        </w:rPr>
        <w:t xml:space="preserve">نهایی و میزان عمل </w:t>
      </w:r>
      <w:r w:rsidR="0095743F" w:rsidRPr="00C476D5">
        <w:rPr>
          <w:rFonts w:hint="cs"/>
          <w:b/>
          <w:rtl/>
          <w:lang w:val="x-none" w:eastAsia="zh-CN"/>
        </w:rPr>
        <w:t>را باید بشناسیم و تمام تلاش خود را برای نزدیک‌تر شدن به او به‌کار گیریم</w:t>
      </w:r>
      <w:r w:rsidRPr="00C476D5">
        <w:rPr>
          <w:rFonts w:hint="cs"/>
          <w:b/>
          <w:rtl/>
          <w:lang w:val="x-none" w:eastAsia="zh-CN"/>
        </w:rPr>
        <w:t>:</w:t>
      </w:r>
      <w:r w:rsidRPr="00C476D5">
        <w:rPr>
          <w:rFonts w:hint="cs"/>
          <w:b/>
          <w:rtl/>
          <w:lang w:val="x-none" w:eastAsia="zh-CN" w:bidi="ar-SA"/>
        </w:rPr>
        <w:t xml:space="preserve"> </w:t>
      </w:r>
      <w:r w:rsidRPr="00C476D5">
        <w:rPr>
          <w:b/>
          <w:rtl/>
          <w:lang w:val="x-none" w:eastAsia="zh-CN" w:bidi="ar-SA"/>
        </w:rPr>
        <w:t>«</w:t>
      </w:r>
      <w:r w:rsidRPr="0004733F">
        <w:rPr>
          <w:rStyle w:val="Char0"/>
          <w:b/>
          <w:bCs w:val="0"/>
          <w:rtl/>
        </w:rPr>
        <w:t>اَلا وَ اِنَّکُم لا تَقدِرونَ عَلی ذلِک وَ لکِن اَعینونی بِوَرَعٍ وَ اجتِهادٍ وَ عِفَّةٍ وَ سُدادٍ</w:t>
      </w:r>
      <w:r w:rsidRPr="00C476D5">
        <w:rPr>
          <w:rFonts w:hint="cs"/>
          <w:b/>
          <w:rtl/>
          <w:lang w:val="x-none" w:eastAsia="zh-CN" w:bidi="ar-SA"/>
        </w:rPr>
        <w:t>؛</w:t>
      </w:r>
      <w:r w:rsidRPr="00C476D5">
        <w:rPr>
          <w:b/>
          <w:vertAlign w:val="superscript"/>
          <w:rtl/>
          <w:lang w:val="x-none" w:eastAsia="zh-CN" w:bidi="ar-SA"/>
        </w:rPr>
        <w:footnoteReference w:id="292"/>
      </w:r>
      <w:r w:rsidRPr="00C476D5">
        <w:rPr>
          <w:rFonts w:hint="cs"/>
          <w:b/>
          <w:rtl/>
          <w:lang w:val="x-none" w:eastAsia="zh-CN" w:bidi="ar-SA"/>
        </w:rPr>
        <w:t xml:space="preserve"> </w:t>
      </w:r>
      <w:r w:rsidRPr="00C476D5">
        <w:rPr>
          <w:rFonts w:hint="cs"/>
          <w:b/>
          <w:rtl/>
          <w:lang w:val="x-none" w:eastAsia="zh-CN"/>
        </w:rPr>
        <w:t>شما نمی‌توانید به آن صفاتی که من دارم برسید ولی</w:t>
      </w:r>
      <w:r w:rsidRPr="00C476D5">
        <w:rPr>
          <w:b/>
          <w:rtl/>
          <w:lang w:val="x-none" w:eastAsia="zh-CN"/>
        </w:rPr>
        <w:t xml:space="preserve"> </w:t>
      </w:r>
      <w:r w:rsidRPr="00C476D5">
        <w:rPr>
          <w:b/>
          <w:rtl/>
          <w:lang w:val="x-none" w:eastAsia="zh-CN" w:bidi="ar-SA"/>
        </w:rPr>
        <w:t>با من در پرهیزکاری</w:t>
      </w:r>
      <w:r w:rsidRPr="00C476D5">
        <w:rPr>
          <w:rFonts w:hint="cs"/>
          <w:b/>
          <w:rtl/>
          <w:lang w:val="x-none" w:eastAsia="zh-CN" w:bidi="ar-SA"/>
        </w:rPr>
        <w:t>،</w:t>
      </w:r>
      <w:r w:rsidRPr="00C476D5">
        <w:rPr>
          <w:b/>
          <w:rtl/>
          <w:lang w:val="x-none" w:eastAsia="zh-CN" w:bidi="ar-SA"/>
        </w:rPr>
        <w:t xml:space="preserve"> سخت‌کوش</w:t>
      </w:r>
      <w:r w:rsidRPr="00C476D5">
        <w:rPr>
          <w:rFonts w:hint="cs"/>
          <w:b/>
          <w:rtl/>
          <w:lang w:val="x-none" w:eastAsia="zh-CN" w:bidi="ar-SA"/>
        </w:rPr>
        <w:t>ی</w:t>
      </w:r>
      <w:r w:rsidRPr="00C476D5">
        <w:rPr>
          <w:b/>
          <w:rtl/>
          <w:lang w:val="x-none" w:eastAsia="zh-CN" w:bidi="ar-SA"/>
        </w:rPr>
        <w:t>، پاک‌دامن</w:t>
      </w:r>
      <w:r w:rsidRPr="00C476D5">
        <w:rPr>
          <w:rFonts w:hint="cs"/>
          <w:b/>
          <w:rtl/>
          <w:lang w:val="x-none" w:eastAsia="zh-CN" w:bidi="ar-SA"/>
        </w:rPr>
        <w:t>ی</w:t>
      </w:r>
      <w:r w:rsidRPr="00C476D5">
        <w:rPr>
          <w:b/>
          <w:rtl/>
          <w:lang w:val="x-none" w:eastAsia="zh-CN" w:bidi="ar-SA"/>
        </w:rPr>
        <w:t xml:space="preserve"> و راستی</w:t>
      </w:r>
      <w:r w:rsidRPr="00C476D5">
        <w:rPr>
          <w:rFonts w:hint="cs"/>
          <w:b/>
          <w:rtl/>
          <w:lang w:val="x-none" w:eastAsia="zh-CN" w:bidi="ar-SA"/>
        </w:rPr>
        <w:t xml:space="preserve"> </w:t>
      </w:r>
      <w:r w:rsidRPr="00C476D5">
        <w:rPr>
          <w:b/>
          <w:rtl/>
          <w:lang w:val="x-none" w:eastAsia="zh-CN" w:bidi="ar-SA"/>
        </w:rPr>
        <w:t>همراهی کنید</w:t>
      </w:r>
      <w:r w:rsidRPr="00C476D5">
        <w:rPr>
          <w:rFonts w:hint="cs"/>
          <w:b/>
          <w:rtl/>
          <w:lang w:val="x-none" w:eastAsia="zh-CN" w:bidi="ar-SA"/>
        </w:rPr>
        <w:t>».</w:t>
      </w:r>
    </w:p>
    <w:p w14:paraId="34FC3B71" w14:textId="65607485" w:rsidR="00DC721B" w:rsidRPr="00C476D5" w:rsidRDefault="00DC721B" w:rsidP="00FC60AF">
      <w:pPr>
        <w:rPr>
          <w:b/>
          <w:bCs/>
          <w:rtl/>
        </w:rPr>
      </w:pPr>
      <w:r w:rsidRPr="00C476D5">
        <w:rPr>
          <w:rFonts w:hint="cs"/>
          <w:b/>
          <w:rtl/>
        </w:rPr>
        <w:t>این آموزه، ما را برآن می‏دارد که در تکمیل کمّی و کیفی عمل، چه در اعمال فردی و چه در اعمال اجتماعی و جهاد در راه خدا،</w:t>
      </w:r>
      <w:r w:rsidR="002608F2" w:rsidRPr="00C476D5">
        <w:rPr>
          <w:rFonts w:hint="cs"/>
          <w:b/>
          <w:rtl/>
        </w:rPr>
        <w:t xml:space="preserve"> همّت </w:t>
      </w:r>
      <w:r w:rsidRPr="00C476D5">
        <w:rPr>
          <w:rFonts w:hint="cs"/>
          <w:b/>
          <w:rtl/>
        </w:rPr>
        <w:t xml:space="preserve">بیشتری </w:t>
      </w:r>
      <w:r w:rsidR="0095743F" w:rsidRPr="00C476D5">
        <w:rPr>
          <w:rFonts w:hint="cs"/>
          <w:b/>
          <w:rtl/>
        </w:rPr>
        <w:t>ب</w:t>
      </w:r>
      <w:r w:rsidRPr="00C476D5">
        <w:rPr>
          <w:rFonts w:hint="cs"/>
          <w:b/>
          <w:rtl/>
        </w:rPr>
        <w:t>ورزیم و به آفاق بلندتری نظر کنیم.</w:t>
      </w:r>
      <w:r w:rsidR="00653DC5" w:rsidRPr="00C476D5">
        <w:rPr>
          <w:rFonts w:hint="cs"/>
          <w:b/>
          <w:rtl/>
        </w:rPr>
        <w:t xml:space="preserve"> طبعاً هرچه خواسته‌های ما با خواسته‌های آن امام انطباق بیشتری داشته باشد ما به ایشان نزدیک‌تر و مقرب‌تر هستیم.</w:t>
      </w:r>
    </w:p>
    <w:p w14:paraId="28059E28" w14:textId="59B9E03D" w:rsidR="00A6167B" w:rsidRDefault="00A6167B" w:rsidP="00924BF7">
      <w:pPr>
        <w:pStyle w:val="Heading2"/>
        <w:rPr>
          <w:rtl/>
        </w:rPr>
      </w:pPr>
      <w:bookmarkStart w:id="92" w:name="_Toc171598241"/>
      <w:r>
        <w:rPr>
          <w:rFonts w:hint="cs"/>
          <w:rtl/>
        </w:rPr>
        <w:t>نقط</w:t>
      </w:r>
      <w:r w:rsidR="00BC1ED0">
        <w:rPr>
          <w:rFonts w:hint="cs"/>
          <w:rtl/>
        </w:rPr>
        <w:t>ة</w:t>
      </w:r>
      <w:r>
        <w:rPr>
          <w:rFonts w:hint="cs"/>
          <w:rtl/>
        </w:rPr>
        <w:t xml:space="preserve"> مقابل آرمانگرایی</w:t>
      </w:r>
      <w:r w:rsidR="000667E0">
        <w:rPr>
          <w:rFonts w:hint="cs"/>
          <w:rtl/>
        </w:rPr>
        <w:t>؛</w:t>
      </w:r>
      <w:r w:rsidR="00941626">
        <w:rPr>
          <w:rFonts w:hint="cs"/>
          <w:rtl/>
        </w:rPr>
        <w:t xml:space="preserve"> اکتفا به حداقل‌ها</w:t>
      </w:r>
      <w:bookmarkEnd w:id="92"/>
    </w:p>
    <w:p w14:paraId="7A913F6B" w14:textId="471CBA61" w:rsidR="00A6167B" w:rsidRPr="00C476D5" w:rsidRDefault="00A6167B" w:rsidP="00FC60AF">
      <w:pPr>
        <w:rPr>
          <w:b/>
          <w:bCs/>
          <w:rtl/>
          <w:lang w:val="x-none" w:eastAsia="x-none"/>
        </w:rPr>
      </w:pPr>
      <w:bookmarkStart w:id="93" w:name="_Toc126844290"/>
      <w:bookmarkStart w:id="94" w:name="_Toc157809012"/>
      <w:r w:rsidRPr="00C476D5">
        <w:rPr>
          <w:rFonts w:hint="cs"/>
          <w:b/>
          <w:rtl/>
          <w:lang w:val="x-none" w:eastAsia="x-none"/>
        </w:rPr>
        <w:t>از باب «</w:t>
      </w:r>
      <w:r w:rsidRPr="0004733F">
        <w:rPr>
          <w:rStyle w:val="Char0"/>
          <w:rFonts w:hint="cs"/>
          <w:b/>
          <w:bCs w:val="0"/>
          <w:rtl/>
        </w:rPr>
        <w:t>تُعرفُ الاشیاءُ بِأضدادها</w:t>
      </w:r>
      <w:r w:rsidRPr="00C476D5">
        <w:rPr>
          <w:rFonts w:hint="cs"/>
          <w:b/>
          <w:rtl/>
          <w:lang w:val="x-none" w:eastAsia="x-none"/>
        </w:rPr>
        <w:t>» با نقط</w:t>
      </w:r>
      <w:r w:rsidR="00BC1ED0" w:rsidRPr="00C476D5">
        <w:rPr>
          <w:rFonts w:hint="cs"/>
          <w:b/>
          <w:rtl/>
          <w:lang w:val="x-none" w:eastAsia="x-none"/>
        </w:rPr>
        <w:t>ة</w:t>
      </w:r>
      <w:r w:rsidRPr="00C476D5">
        <w:rPr>
          <w:rFonts w:hint="cs"/>
          <w:b/>
          <w:rtl/>
          <w:lang w:val="x-none" w:eastAsia="x-none"/>
        </w:rPr>
        <w:t xml:space="preserve"> مقابل راهبرد تربیت آرمانی نیز آشنا شویم. نقط</w:t>
      </w:r>
      <w:r w:rsidR="00BC1ED0" w:rsidRPr="00C476D5">
        <w:rPr>
          <w:rFonts w:hint="cs"/>
          <w:b/>
          <w:rtl/>
          <w:lang w:val="x-none" w:eastAsia="x-none"/>
        </w:rPr>
        <w:t>ة</w:t>
      </w:r>
      <w:r w:rsidRPr="00C476D5">
        <w:rPr>
          <w:rFonts w:hint="cs"/>
          <w:b/>
          <w:rtl/>
          <w:lang w:val="x-none" w:eastAsia="x-none"/>
        </w:rPr>
        <w:t xml:space="preserve"> مقابل </w:t>
      </w:r>
      <w:r w:rsidR="000667E0" w:rsidRPr="00C476D5">
        <w:rPr>
          <w:rFonts w:hint="cs"/>
          <w:b/>
          <w:rtl/>
          <w:lang w:val="x-none" w:eastAsia="x-none"/>
        </w:rPr>
        <w:t xml:space="preserve">این </w:t>
      </w:r>
      <w:r w:rsidRPr="00C476D5">
        <w:rPr>
          <w:rFonts w:hint="cs"/>
          <w:b/>
          <w:rtl/>
          <w:lang w:val="x-none" w:eastAsia="x-none"/>
        </w:rPr>
        <w:t>راهبرد، «اکتفا به حداقل‌ها» است که مصادیق متعددی دارد و مشکل مهم تربیت به شمار می‌رود.</w:t>
      </w:r>
    </w:p>
    <w:p w14:paraId="313AD260" w14:textId="062C8DBB" w:rsidR="00A6167B" w:rsidRPr="00C476D5" w:rsidRDefault="00A6167B" w:rsidP="00FC60AF">
      <w:pPr>
        <w:rPr>
          <w:b/>
          <w:bCs/>
          <w:rtl/>
          <w:lang w:val="x-none" w:eastAsia="x-none"/>
        </w:rPr>
      </w:pPr>
      <w:r w:rsidRPr="00C476D5">
        <w:rPr>
          <w:rFonts w:hint="cs"/>
          <w:b/>
          <w:rtl/>
          <w:lang w:val="x-none" w:eastAsia="x-none"/>
        </w:rPr>
        <w:t>چه بسا مهم‌ترین مصداق این آسیب، نگاه فقهی رایج</w:t>
      </w:r>
      <w:r w:rsidR="00307E6A" w:rsidRPr="00C476D5">
        <w:rPr>
          <w:rFonts w:hint="cs"/>
          <w:b/>
          <w:rtl/>
          <w:lang w:val="x-none" w:eastAsia="x-none"/>
        </w:rPr>
        <w:t xml:space="preserve"> یعنی</w:t>
      </w:r>
      <w:r w:rsidRPr="00C476D5">
        <w:rPr>
          <w:rFonts w:hint="cs"/>
          <w:b/>
          <w:rtl/>
          <w:lang w:val="x-none" w:eastAsia="x-none"/>
        </w:rPr>
        <w:t xml:space="preserve"> بسنده کردن به </w:t>
      </w:r>
      <w:r w:rsidR="00307E6A" w:rsidRPr="00C476D5">
        <w:rPr>
          <w:rFonts w:hint="cs"/>
          <w:b/>
          <w:rtl/>
          <w:lang w:val="x-none" w:eastAsia="x-none"/>
        </w:rPr>
        <w:t xml:space="preserve">احکام الزامی و رعایت </w:t>
      </w:r>
      <w:r w:rsidRPr="00C476D5">
        <w:rPr>
          <w:rFonts w:hint="cs"/>
          <w:b/>
          <w:rtl/>
          <w:lang w:val="x-none" w:eastAsia="x-none"/>
        </w:rPr>
        <w:t xml:space="preserve">مرز واجب و حرام به جهت رهایی از عقاب باشد. </w:t>
      </w:r>
      <w:r w:rsidR="00E56B9D" w:rsidRPr="00C476D5">
        <w:rPr>
          <w:rFonts w:hint="cs"/>
          <w:b/>
          <w:rtl/>
          <w:lang w:val="x-none" w:eastAsia="x-none"/>
        </w:rPr>
        <w:t xml:space="preserve">درحالی‌که </w:t>
      </w:r>
      <w:r w:rsidRPr="00C476D5">
        <w:rPr>
          <w:rFonts w:hint="cs"/>
          <w:b/>
          <w:rtl/>
          <w:lang w:val="x-none" w:eastAsia="x-none"/>
        </w:rPr>
        <w:t>قرآن کریم و تعالیم اهل بیت</w:t>
      </w:r>
      <w:r w:rsidRPr="00C476D5">
        <w:rPr>
          <w:rFonts w:hAnsi="ALAEM" w:cs="ALAEM" w:hint="cs"/>
          <w:b/>
          <w:rtl/>
          <w:lang w:val="x-none" w:eastAsia="x-none"/>
        </w:rPr>
        <w:t>:</w:t>
      </w:r>
      <w:r w:rsidRPr="00C476D5">
        <w:rPr>
          <w:rFonts w:hint="cs"/>
          <w:b/>
          <w:rtl/>
          <w:lang w:val="x-none" w:eastAsia="x-none"/>
        </w:rPr>
        <w:t xml:space="preserve"> بسیار فراتر از این حدَ، مؤمنان را به بالابردن درجات ایمان و تلاش برای رسیدن به خلافت و ولایت الهی فراخوانده‌اند.</w:t>
      </w:r>
    </w:p>
    <w:bookmarkEnd w:id="93"/>
    <w:bookmarkEnd w:id="94"/>
    <w:p w14:paraId="02E46F25" w14:textId="64E19B4D" w:rsidR="008F642A" w:rsidRPr="00C476D5" w:rsidRDefault="008F642A" w:rsidP="00FC60AF">
      <w:pPr>
        <w:rPr>
          <w:b/>
          <w:bCs/>
          <w:rtl/>
          <w:lang w:val="x-none" w:eastAsia="x-none"/>
        </w:rPr>
      </w:pPr>
      <w:r w:rsidRPr="00C476D5">
        <w:rPr>
          <w:rFonts w:hint="cs"/>
          <w:b/>
          <w:rtl/>
          <w:lang w:val="x-none" w:eastAsia="x-none"/>
        </w:rPr>
        <w:t xml:space="preserve">مصداق دیگر این آسیب، نگاه حداقلی به تربیت طلبه در مدارس علمیه است. یک بار تلاش می‌کنیم طلبه‌ای تربیت کنیم که به اسلام ضربه نزند و آبروی روحانیت را نبرد. یک بار تلاش می‌کنیم طلبه‌ای تربیت کنیم که خوب باشد و به اسلام خدمت کند. یک بار </w:t>
      </w:r>
      <w:r w:rsidR="0055081C" w:rsidRPr="00C476D5">
        <w:rPr>
          <w:rFonts w:hint="cs"/>
          <w:b/>
          <w:rtl/>
          <w:lang w:val="x-none" w:eastAsia="x-none"/>
        </w:rPr>
        <w:t xml:space="preserve">هم </w:t>
      </w:r>
      <w:r w:rsidRPr="00C476D5">
        <w:rPr>
          <w:rFonts w:hint="cs"/>
          <w:b/>
          <w:rtl/>
          <w:lang w:val="x-none" w:eastAsia="x-none"/>
        </w:rPr>
        <w:t>تلاش می‌کنیم از طلبه</w:t>
      </w:r>
      <w:r w:rsidR="0055081C" w:rsidRPr="00C476D5">
        <w:rPr>
          <w:rFonts w:hint="cs"/>
          <w:b/>
          <w:rtl/>
          <w:lang w:val="x-none" w:eastAsia="x-none"/>
        </w:rPr>
        <w:t>، «</w:t>
      </w:r>
      <w:r w:rsidRPr="00C476D5">
        <w:rPr>
          <w:rFonts w:hint="cs"/>
          <w:b/>
          <w:rtl/>
          <w:lang w:val="x-none" w:eastAsia="x-none"/>
        </w:rPr>
        <w:t>عالم</w:t>
      </w:r>
      <w:r w:rsidR="00BF4D27" w:rsidRPr="00C476D5">
        <w:rPr>
          <w:rFonts w:hint="cs"/>
          <w:b/>
          <w:rtl/>
          <w:lang w:val="x-none" w:eastAsia="x-none"/>
        </w:rPr>
        <w:t xml:space="preserve"> ربّانی </w:t>
      </w:r>
      <w:r w:rsidRPr="00C476D5">
        <w:rPr>
          <w:rFonts w:hint="cs"/>
          <w:b/>
          <w:rtl/>
          <w:lang w:val="x-none" w:eastAsia="x-none"/>
        </w:rPr>
        <w:t>نقش‌آفرین تمدن‌ساز</w:t>
      </w:r>
      <w:r w:rsidR="0055081C" w:rsidRPr="00C476D5">
        <w:rPr>
          <w:rFonts w:hint="cs"/>
          <w:b/>
          <w:rtl/>
          <w:lang w:val="x-none" w:eastAsia="x-none"/>
        </w:rPr>
        <w:t>»</w:t>
      </w:r>
      <w:r w:rsidRPr="00C476D5">
        <w:rPr>
          <w:rFonts w:hint="cs"/>
          <w:b/>
          <w:rtl/>
          <w:lang w:val="x-none" w:eastAsia="x-none"/>
        </w:rPr>
        <w:t xml:space="preserve"> پدید آوریم که توانایی راهبری</w:t>
      </w:r>
      <w:r w:rsidR="004A18CB" w:rsidRPr="00C476D5">
        <w:rPr>
          <w:rFonts w:hint="cs"/>
          <w:b/>
          <w:rtl/>
          <w:lang w:val="x-none" w:eastAsia="x-none"/>
        </w:rPr>
        <w:t xml:space="preserve"> امّت </w:t>
      </w:r>
      <w:r w:rsidRPr="00C476D5">
        <w:rPr>
          <w:rFonts w:hint="cs"/>
          <w:b/>
          <w:rtl/>
          <w:lang w:val="x-none" w:eastAsia="x-none"/>
        </w:rPr>
        <w:t>و به جریان انداختن نیروی مؤمنان را در مسیر اقام</w:t>
      </w:r>
      <w:r w:rsidR="00BC1ED0" w:rsidRPr="00C476D5">
        <w:rPr>
          <w:rFonts w:hint="cs"/>
          <w:b/>
          <w:rtl/>
          <w:lang w:val="x-none" w:eastAsia="x-none"/>
        </w:rPr>
        <w:t>ة</w:t>
      </w:r>
      <w:r w:rsidRPr="00C476D5">
        <w:rPr>
          <w:rFonts w:hint="cs"/>
          <w:b/>
          <w:rtl/>
          <w:lang w:val="x-none" w:eastAsia="x-none"/>
        </w:rPr>
        <w:t xml:space="preserve"> توحید و عدالت داشته باشد. </w:t>
      </w:r>
      <w:r w:rsidR="0055081C" w:rsidRPr="00C476D5">
        <w:rPr>
          <w:rFonts w:hint="cs"/>
          <w:b/>
          <w:rtl/>
          <w:lang w:val="x-none" w:eastAsia="x-none"/>
        </w:rPr>
        <w:t xml:space="preserve">این سه </w:t>
      </w:r>
      <w:r w:rsidR="00B13D45" w:rsidRPr="00C476D5">
        <w:rPr>
          <w:rFonts w:hint="cs"/>
          <w:b/>
          <w:rtl/>
          <w:lang w:val="x-none" w:eastAsia="x-none"/>
        </w:rPr>
        <w:t>متناظر با سه‌گان</w:t>
      </w:r>
      <w:r w:rsidR="00BC1ED0" w:rsidRPr="00C476D5">
        <w:rPr>
          <w:rFonts w:hint="cs"/>
          <w:b/>
          <w:rtl/>
          <w:lang w:val="x-none" w:eastAsia="x-none"/>
        </w:rPr>
        <w:t>ة</w:t>
      </w:r>
      <w:r w:rsidR="00B13D45" w:rsidRPr="00C476D5">
        <w:rPr>
          <w:rFonts w:hint="cs"/>
          <w:b/>
          <w:rtl/>
          <w:lang w:val="x-none" w:eastAsia="x-none"/>
        </w:rPr>
        <w:t xml:space="preserve"> قرآنی و </w:t>
      </w:r>
      <w:r w:rsidR="0055081C" w:rsidRPr="00C476D5">
        <w:rPr>
          <w:rFonts w:hint="cs"/>
          <w:b/>
          <w:rtl/>
          <w:lang w:val="x-none" w:eastAsia="x-none"/>
        </w:rPr>
        <w:t>بسیار متفاوت است.</w:t>
      </w:r>
      <w:r w:rsidR="0086518B" w:rsidRPr="00C476D5">
        <w:rPr>
          <w:rStyle w:val="FootnoteReference"/>
          <w:b/>
          <w:rtl/>
          <w:lang w:val="x-none" w:eastAsia="x-none"/>
        </w:rPr>
        <w:footnoteReference w:id="293"/>
      </w:r>
    </w:p>
    <w:p w14:paraId="33F35BC3" w14:textId="00986A32" w:rsidR="0055081C" w:rsidRPr="00C476D5" w:rsidRDefault="00A6167B" w:rsidP="00FC60AF">
      <w:pPr>
        <w:rPr>
          <w:b/>
          <w:bCs/>
          <w:rtl/>
          <w:lang w:val="x-none" w:eastAsia="zh-CN" w:bidi="ar-SA"/>
        </w:rPr>
      </w:pPr>
      <w:r w:rsidRPr="00C476D5">
        <w:rPr>
          <w:rFonts w:hint="cs"/>
          <w:b/>
          <w:rtl/>
          <w:lang w:val="x-none" w:eastAsia="zh-CN" w:bidi="ar-SA"/>
        </w:rPr>
        <w:t xml:space="preserve">مصداق دیگر، اکتفا به دین شخصی است؛ یک بار تلاش می‌کنیم خودمان </w:t>
      </w:r>
      <w:r w:rsidR="00AD489F" w:rsidRPr="00C476D5">
        <w:rPr>
          <w:rFonts w:hint="cs"/>
          <w:b/>
          <w:rtl/>
          <w:lang w:val="x-none" w:eastAsia="zh-CN" w:bidi="ar-SA"/>
        </w:rPr>
        <w:t>دین‌دار</w:t>
      </w:r>
      <w:r w:rsidRPr="00C476D5">
        <w:rPr>
          <w:rFonts w:hint="cs"/>
          <w:b/>
          <w:rtl/>
          <w:lang w:val="x-none" w:eastAsia="zh-CN" w:bidi="ar-SA"/>
        </w:rPr>
        <w:t xml:space="preserve"> باقی بمانیم و به دستورات دینی در زندگی شخصی عمل کنیم، یک بار تلاش می‌کنیم زندگی </w:t>
      </w:r>
      <w:r w:rsidR="00AD489F" w:rsidRPr="00C476D5">
        <w:rPr>
          <w:b/>
          <w:rtl/>
          <w:lang w:val="x-none" w:eastAsia="zh-CN" w:bidi="ar-SA"/>
        </w:rPr>
        <w:t>دین‌دار</w:t>
      </w:r>
      <w:r w:rsidRPr="00C476D5">
        <w:rPr>
          <w:b/>
          <w:rtl/>
          <w:lang w:val="x-none" w:eastAsia="zh-CN" w:bidi="ar-SA"/>
        </w:rPr>
        <w:t xml:space="preserve">انه </w:t>
      </w:r>
      <w:r w:rsidRPr="00C476D5">
        <w:rPr>
          <w:rFonts w:hint="cs"/>
          <w:b/>
          <w:rtl/>
          <w:lang w:val="x-none" w:eastAsia="zh-CN" w:bidi="ar-SA"/>
        </w:rPr>
        <w:t>را به هم</w:t>
      </w:r>
      <w:r w:rsidR="00BC1ED0" w:rsidRPr="00C476D5">
        <w:rPr>
          <w:rFonts w:hint="cs"/>
          <w:b/>
          <w:rtl/>
          <w:lang w:val="x-none" w:eastAsia="zh-CN" w:bidi="ar-SA"/>
        </w:rPr>
        <w:t>ة</w:t>
      </w:r>
      <w:r w:rsidRPr="00C476D5">
        <w:rPr>
          <w:rFonts w:hint="cs"/>
          <w:b/>
          <w:rtl/>
          <w:lang w:val="x-none" w:eastAsia="zh-CN" w:bidi="ar-SA"/>
        </w:rPr>
        <w:t xml:space="preserve"> انسان‌ها </w:t>
      </w:r>
      <w:r w:rsidRPr="00C476D5">
        <w:rPr>
          <w:b/>
          <w:rtl/>
          <w:lang w:val="x-none" w:eastAsia="zh-CN" w:bidi="ar-SA"/>
        </w:rPr>
        <w:t xml:space="preserve">تبلیغ </w:t>
      </w:r>
      <w:r w:rsidRPr="00C476D5">
        <w:rPr>
          <w:rFonts w:hint="cs"/>
          <w:b/>
          <w:rtl/>
          <w:lang w:val="x-none" w:eastAsia="zh-CN" w:bidi="ar-SA"/>
        </w:rPr>
        <w:t xml:space="preserve">کنیم و یا فراتر از آن </w:t>
      </w:r>
      <w:r w:rsidRPr="00C476D5">
        <w:rPr>
          <w:b/>
          <w:rtl/>
          <w:lang w:val="x-none" w:eastAsia="zh-CN" w:bidi="ar-SA"/>
        </w:rPr>
        <w:t>برای اقام</w:t>
      </w:r>
      <w:r w:rsidRPr="00C476D5">
        <w:rPr>
          <w:rFonts w:hint="cs"/>
          <w:b/>
          <w:rtl/>
          <w:lang w:val="x-none" w:eastAsia="zh-CN" w:bidi="ar-SA"/>
        </w:rPr>
        <w:t xml:space="preserve">ه و تحقق دین در کل زمین و نظامات اجتماعی </w:t>
      </w:r>
      <w:r w:rsidRPr="00C476D5">
        <w:rPr>
          <w:b/>
          <w:rtl/>
          <w:lang w:val="x-none" w:eastAsia="zh-CN" w:bidi="ar-SA"/>
        </w:rPr>
        <w:t>تلاش می‌کنیم</w:t>
      </w:r>
      <w:r w:rsidRPr="00C476D5">
        <w:rPr>
          <w:rFonts w:hint="cs"/>
          <w:b/>
          <w:rtl/>
          <w:lang w:val="x-none" w:eastAsia="zh-CN" w:bidi="ar-SA"/>
        </w:rPr>
        <w:t>: «</w:t>
      </w:r>
      <w:r w:rsidRPr="0004733F">
        <w:rPr>
          <w:rStyle w:val="Char0"/>
          <w:b/>
          <w:bCs w:val="0"/>
          <w:rtl/>
        </w:rPr>
        <w:t>تَبَارَ</w:t>
      </w:r>
      <w:r w:rsidRPr="0004733F">
        <w:rPr>
          <w:rStyle w:val="Char0"/>
          <w:b/>
          <w:bCs w:val="0"/>
          <w:rtl/>
          <w:lang w:bidi="ar-SA"/>
        </w:rPr>
        <w:t>ک</w:t>
      </w:r>
      <w:r w:rsidRPr="0004733F">
        <w:rPr>
          <w:rStyle w:val="Char0"/>
          <w:b/>
          <w:bCs w:val="0"/>
          <w:rtl/>
        </w:rPr>
        <w:t xml:space="preserve">َ الَّذِی نَزَّلَ الفُرقَانَ عَلَی </w:t>
      </w:r>
      <w:r w:rsidRPr="0004733F">
        <w:rPr>
          <w:rStyle w:val="Char0"/>
          <w:rFonts w:hint="cs"/>
          <w:b/>
          <w:bCs w:val="0"/>
          <w:rtl/>
        </w:rPr>
        <w:t>عَبدِهِ</w:t>
      </w:r>
      <w:r w:rsidRPr="0004733F">
        <w:rPr>
          <w:rStyle w:val="Char0"/>
          <w:b/>
          <w:bCs w:val="0"/>
          <w:rtl/>
        </w:rPr>
        <w:t xml:space="preserve"> </w:t>
      </w:r>
      <w:r w:rsidRPr="0004733F">
        <w:rPr>
          <w:rStyle w:val="Char0"/>
          <w:rFonts w:hint="cs"/>
          <w:b/>
          <w:bCs w:val="0"/>
          <w:rtl/>
        </w:rPr>
        <w:t>لِیَ</w:t>
      </w:r>
      <w:r w:rsidRPr="0004733F">
        <w:rPr>
          <w:rStyle w:val="Char0"/>
          <w:rFonts w:hint="cs"/>
          <w:b/>
          <w:bCs w:val="0"/>
          <w:rtl/>
          <w:lang w:bidi="ar-SA"/>
        </w:rPr>
        <w:t>ک</w:t>
      </w:r>
      <w:r w:rsidRPr="0004733F">
        <w:rPr>
          <w:rStyle w:val="Char0"/>
          <w:rFonts w:hint="cs"/>
          <w:b/>
          <w:bCs w:val="0"/>
          <w:rtl/>
        </w:rPr>
        <w:t>ُونَ</w:t>
      </w:r>
      <w:r w:rsidRPr="0004733F">
        <w:rPr>
          <w:rStyle w:val="Char0"/>
          <w:b/>
          <w:bCs w:val="0"/>
          <w:rtl/>
        </w:rPr>
        <w:t xml:space="preserve"> لِلعَالَمِینَ نَذِیرًا</w:t>
      </w:r>
      <w:r w:rsidR="0086518B" w:rsidRPr="00C476D5">
        <w:rPr>
          <w:rFonts w:hint="cs"/>
          <w:b/>
          <w:rtl/>
          <w:lang w:val="x-none" w:eastAsia="zh-CN" w:bidi="ar-SA"/>
        </w:rPr>
        <w:t>»</w:t>
      </w:r>
      <w:r w:rsidRPr="00C476D5">
        <w:rPr>
          <w:b/>
          <w:vertAlign w:val="superscript"/>
          <w:rtl/>
          <w:lang w:val="x-none" w:eastAsia="zh-CN" w:bidi="ar-SA"/>
        </w:rPr>
        <w:footnoteReference w:id="294"/>
      </w:r>
      <w:r w:rsidRPr="00C476D5">
        <w:rPr>
          <w:rFonts w:hint="cs"/>
          <w:b/>
          <w:rtl/>
          <w:lang w:val="x-none" w:eastAsia="zh-CN" w:bidi="ar-SA"/>
        </w:rPr>
        <w:t xml:space="preserve">. </w:t>
      </w:r>
    </w:p>
    <w:p w14:paraId="38A572EF" w14:textId="1A142547" w:rsidR="00A6167B" w:rsidRPr="00C476D5" w:rsidRDefault="00A6167B" w:rsidP="00FC60AF">
      <w:pPr>
        <w:rPr>
          <w:b/>
          <w:bCs/>
          <w:rtl/>
          <w:lang w:val="x-none" w:eastAsia="zh-CN" w:bidi="ar-SA"/>
        </w:rPr>
      </w:pPr>
      <w:r w:rsidRPr="00C476D5">
        <w:rPr>
          <w:b/>
          <w:rtl/>
          <w:lang w:val="x-none" w:eastAsia="zh-CN" w:bidi="ar-SA"/>
        </w:rPr>
        <w:t xml:space="preserve">در </w:t>
      </w:r>
      <w:r w:rsidRPr="00C476D5">
        <w:rPr>
          <w:rFonts w:hint="cs"/>
          <w:b/>
          <w:rtl/>
          <w:lang w:val="x-none" w:eastAsia="zh-CN" w:bidi="ar-SA"/>
        </w:rPr>
        <w:t>حدیث شریف امام حسن عسکری</w:t>
      </w:r>
      <w:r w:rsidRPr="00C476D5">
        <w:rPr>
          <w:rFonts w:hAnsi="ALAEM" w:cs="ALAEM" w:hint="cs"/>
          <w:b/>
          <w:rtl/>
          <w:lang w:val="x-none" w:eastAsia="zh-CN" w:bidi="ar-SA"/>
        </w:rPr>
        <w:t>7</w:t>
      </w:r>
      <w:r w:rsidRPr="00C476D5">
        <w:rPr>
          <w:b/>
          <w:rtl/>
          <w:lang w:val="x-none" w:eastAsia="zh-CN" w:bidi="ar-SA"/>
        </w:rPr>
        <w:t xml:space="preserve"> آمده است</w:t>
      </w:r>
      <w:r w:rsidRPr="00C476D5">
        <w:rPr>
          <w:rFonts w:hint="cs"/>
          <w:b/>
          <w:rtl/>
          <w:lang w:val="x-none" w:eastAsia="zh-CN" w:bidi="ar-SA"/>
        </w:rPr>
        <w:t>:</w:t>
      </w:r>
    </w:p>
    <w:p w14:paraId="3E370E4B" w14:textId="77777777" w:rsidR="00A6167B" w:rsidRPr="0004733F" w:rsidRDefault="00A6167B" w:rsidP="00FC60AF">
      <w:pPr>
        <w:pStyle w:val="a6"/>
        <w:spacing w:after="0" w:line="240" w:lineRule="auto"/>
        <w:rPr>
          <w:b/>
          <w:rtl/>
          <w:lang w:bidi="ar-SA"/>
        </w:rPr>
      </w:pPr>
      <w:r w:rsidRPr="0004733F">
        <w:rPr>
          <w:b/>
          <w:rtl/>
          <w:lang w:bidi="ar-SA"/>
        </w:rPr>
        <w:lastRenderedPageBreak/>
        <w:t>«فَأمّا مَن کانَ مِن الفُقَهاءِ صائنا</w:t>
      </w:r>
      <w:r w:rsidRPr="0004733F">
        <w:rPr>
          <w:rFonts w:hint="cs"/>
          <w:b/>
          <w:rtl/>
          <w:lang w:bidi="ar-SA"/>
        </w:rPr>
        <w:t>ً</w:t>
      </w:r>
      <w:r w:rsidRPr="0004733F">
        <w:rPr>
          <w:b/>
          <w:rtl/>
          <w:lang w:bidi="ar-SA"/>
        </w:rPr>
        <w:t xml:space="preserve"> لنفسِهِ حافِظا</w:t>
      </w:r>
      <w:r w:rsidRPr="0004733F">
        <w:rPr>
          <w:rFonts w:hint="cs"/>
          <w:b/>
          <w:rtl/>
          <w:lang w:bidi="ar-SA"/>
        </w:rPr>
        <w:t>ً</w:t>
      </w:r>
      <w:r w:rsidRPr="0004733F">
        <w:rPr>
          <w:b/>
          <w:rtl/>
          <w:lang w:bidi="ar-SA"/>
        </w:rPr>
        <w:t xml:space="preserve"> لِدینِهِ مُخالِفا</w:t>
      </w:r>
      <w:r w:rsidRPr="0004733F">
        <w:rPr>
          <w:rFonts w:hint="cs"/>
          <w:b/>
          <w:rtl/>
          <w:lang w:bidi="ar-SA"/>
        </w:rPr>
        <w:t>ً</w:t>
      </w:r>
      <w:r w:rsidRPr="0004733F">
        <w:rPr>
          <w:b/>
          <w:rtl/>
          <w:lang w:bidi="ar-SA"/>
        </w:rPr>
        <w:t xml:space="preserve"> علی هَواهُ مُطِیعا</w:t>
      </w:r>
      <w:r w:rsidRPr="0004733F">
        <w:rPr>
          <w:rFonts w:hint="cs"/>
          <w:b/>
          <w:rtl/>
          <w:lang w:bidi="ar-SA"/>
        </w:rPr>
        <w:t>ً</w:t>
      </w:r>
      <w:r w:rsidRPr="0004733F">
        <w:rPr>
          <w:b/>
          <w:rtl/>
          <w:lang w:bidi="ar-SA"/>
        </w:rPr>
        <w:t xml:space="preserve"> لأمرِ مَولاهُ فلِلعَوامِّ أن یُقَلِّدُوهُ، وذلکَ لا یکونُ إلّا بَعضَ فُقَهاءِ الشِّیعَةِ لا جَمیعَهُم»</w:t>
      </w:r>
      <w:r w:rsidRPr="0004733F">
        <w:rPr>
          <w:rFonts w:hint="cs"/>
          <w:b/>
          <w:rtl/>
          <w:lang w:bidi="ar-SA"/>
        </w:rPr>
        <w:t>.</w:t>
      </w:r>
      <w:r w:rsidRPr="0004733F">
        <w:rPr>
          <w:b/>
          <w:vertAlign w:val="superscript"/>
          <w:rtl/>
          <w:lang w:bidi="ar-SA"/>
        </w:rPr>
        <w:footnoteReference w:id="295"/>
      </w:r>
    </w:p>
    <w:p w14:paraId="612C3A6C" w14:textId="06521960" w:rsidR="00A6167B" w:rsidRPr="00C476D5" w:rsidRDefault="00A6167B" w:rsidP="00FC60AF">
      <w:pPr>
        <w:rPr>
          <w:b/>
          <w:bCs/>
          <w:rtl/>
          <w:lang w:val="x-none" w:eastAsia="zh-CN" w:bidi="ar-SA"/>
        </w:rPr>
      </w:pPr>
      <w:r w:rsidRPr="00C476D5">
        <w:rPr>
          <w:rFonts w:hint="cs"/>
          <w:b/>
          <w:rtl/>
          <w:lang w:val="x-none" w:eastAsia="zh-CN" w:bidi="ar-SA"/>
        </w:rPr>
        <w:t>«آن</w:t>
      </w:r>
      <w:r w:rsidRPr="00C476D5">
        <w:rPr>
          <w:b/>
          <w:rtl/>
          <w:lang w:val="x-none" w:eastAsia="zh-CN" w:bidi="ar-SA"/>
        </w:rPr>
        <w:t xml:space="preserve"> </w:t>
      </w:r>
      <w:r w:rsidRPr="00C476D5">
        <w:rPr>
          <w:rFonts w:hint="cs"/>
          <w:b/>
          <w:rtl/>
          <w:lang w:val="x-none" w:eastAsia="zh-CN" w:bidi="ar-SA"/>
        </w:rPr>
        <w:t>یک از فقیهان</w:t>
      </w:r>
      <w:r w:rsidRPr="00C476D5">
        <w:rPr>
          <w:b/>
          <w:rtl/>
          <w:lang w:val="x-none" w:eastAsia="zh-CN" w:bidi="ar-SA"/>
        </w:rPr>
        <w:t xml:space="preserve"> که خو</w:t>
      </w:r>
      <w:r w:rsidRPr="00C476D5">
        <w:rPr>
          <w:rFonts w:hint="cs"/>
          <w:b/>
          <w:rtl/>
          <w:lang w:val="x-none" w:eastAsia="zh-CN" w:bidi="ar-SA"/>
        </w:rPr>
        <w:t>ی</w:t>
      </w:r>
      <w:r w:rsidRPr="00C476D5">
        <w:rPr>
          <w:rFonts w:hint="eastAsia"/>
          <w:b/>
          <w:rtl/>
          <w:lang w:val="x-none" w:eastAsia="zh-CN" w:bidi="ar-SA"/>
        </w:rPr>
        <w:t>شتن‌دار</w:t>
      </w:r>
      <w:r w:rsidRPr="00C476D5">
        <w:rPr>
          <w:b/>
          <w:rtl/>
          <w:lang w:val="x-none" w:eastAsia="zh-CN" w:bidi="ar-SA"/>
        </w:rPr>
        <w:t xml:space="preserve"> و </w:t>
      </w:r>
      <w:r w:rsidRPr="00C476D5">
        <w:rPr>
          <w:rFonts w:hint="cs"/>
          <w:b/>
          <w:rtl/>
          <w:lang w:val="x-none" w:eastAsia="zh-CN" w:bidi="ar-SA"/>
        </w:rPr>
        <w:t xml:space="preserve">حافظ </w:t>
      </w:r>
      <w:r w:rsidRPr="00C476D5">
        <w:rPr>
          <w:b/>
          <w:rtl/>
          <w:lang w:val="x-none" w:eastAsia="zh-CN" w:bidi="ar-SA"/>
        </w:rPr>
        <w:t>دین باشد و با هوای نفس</w:t>
      </w:r>
      <w:r w:rsidRPr="00C476D5">
        <w:rPr>
          <w:rFonts w:hint="cs"/>
          <w:b/>
          <w:rtl/>
          <w:lang w:val="x-none" w:eastAsia="zh-CN" w:bidi="ar-SA"/>
        </w:rPr>
        <w:t>َ</w:t>
      </w:r>
      <w:r w:rsidRPr="00C476D5">
        <w:rPr>
          <w:b/>
          <w:rtl/>
          <w:lang w:val="x-none" w:eastAsia="zh-CN" w:bidi="ar-SA"/>
        </w:rPr>
        <w:t>ش بستیزد و مطیع فرمان مولایش باشد بر عوام</w:t>
      </w:r>
      <w:r w:rsidRPr="00C476D5">
        <w:rPr>
          <w:rFonts w:hint="cs"/>
          <w:b/>
          <w:rtl/>
          <w:lang w:val="x-none" w:eastAsia="zh-CN" w:bidi="ar-SA"/>
        </w:rPr>
        <w:t>ّ</w:t>
      </w:r>
      <w:r w:rsidRPr="00C476D5">
        <w:rPr>
          <w:b/>
          <w:rtl/>
          <w:lang w:val="x-none" w:eastAsia="zh-CN" w:bidi="ar-SA"/>
        </w:rPr>
        <w:t xml:space="preserve"> است که از او </w:t>
      </w:r>
      <w:r w:rsidRPr="00C476D5">
        <w:rPr>
          <w:rFonts w:hint="cs"/>
          <w:b/>
          <w:rtl/>
          <w:lang w:val="x-none" w:eastAsia="zh-CN" w:bidi="ar-SA"/>
        </w:rPr>
        <w:t xml:space="preserve">پیروی </w:t>
      </w:r>
      <w:r w:rsidRPr="00C476D5">
        <w:rPr>
          <w:b/>
          <w:rtl/>
          <w:lang w:val="x-none" w:eastAsia="zh-CN" w:bidi="ar-SA"/>
        </w:rPr>
        <w:t>کنند و البته این ویژگ</w:t>
      </w:r>
      <w:r w:rsidRPr="00C476D5">
        <w:rPr>
          <w:rFonts w:hint="cs"/>
          <w:b/>
          <w:rtl/>
          <w:lang w:val="x-none" w:eastAsia="zh-CN" w:bidi="ar-SA"/>
        </w:rPr>
        <w:t>ی‌</w:t>
      </w:r>
      <w:r w:rsidRPr="00C476D5">
        <w:rPr>
          <w:b/>
          <w:rtl/>
          <w:lang w:val="x-none" w:eastAsia="zh-CN" w:bidi="ar-SA"/>
        </w:rPr>
        <w:t xml:space="preserve">ها را تنها برخی </w:t>
      </w:r>
      <w:r w:rsidRPr="00C476D5">
        <w:rPr>
          <w:rFonts w:hint="cs"/>
          <w:b/>
          <w:rtl/>
          <w:lang w:val="x-none" w:eastAsia="zh-CN" w:bidi="ar-SA"/>
        </w:rPr>
        <w:t xml:space="preserve">فقیهان </w:t>
      </w:r>
      <w:r w:rsidRPr="00C476D5">
        <w:rPr>
          <w:b/>
          <w:rtl/>
          <w:lang w:val="x-none" w:eastAsia="zh-CN" w:bidi="ar-SA"/>
        </w:rPr>
        <w:t>شیعه دارا هستند نه هم</w:t>
      </w:r>
      <w:r w:rsidR="00BC1ED0" w:rsidRPr="00C476D5">
        <w:rPr>
          <w:b/>
          <w:rtl/>
          <w:lang w:val="x-none" w:eastAsia="zh-CN" w:bidi="ar-SA"/>
        </w:rPr>
        <w:t>ة</w:t>
      </w:r>
      <w:r w:rsidRPr="00C476D5">
        <w:rPr>
          <w:b/>
          <w:rtl/>
          <w:lang w:val="x-none" w:eastAsia="zh-CN" w:bidi="ar-SA"/>
        </w:rPr>
        <w:t xml:space="preserve"> آن</w:t>
      </w:r>
      <w:r w:rsidRPr="00C476D5">
        <w:rPr>
          <w:rFonts w:hint="cs"/>
          <w:b/>
          <w:rtl/>
          <w:lang w:val="x-none" w:eastAsia="zh-CN" w:bidi="ar-SA"/>
        </w:rPr>
        <w:t>‌</w:t>
      </w:r>
      <w:r w:rsidRPr="00C476D5">
        <w:rPr>
          <w:b/>
          <w:rtl/>
          <w:lang w:val="x-none" w:eastAsia="zh-CN" w:bidi="ar-SA"/>
        </w:rPr>
        <w:t>ها</w:t>
      </w:r>
      <w:r w:rsidRPr="00C476D5">
        <w:rPr>
          <w:rFonts w:hint="cs"/>
          <w:b/>
          <w:rtl/>
          <w:lang w:val="x-none" w:eastAsia="zh-CN" w:bidi="ar-SA"/>
        </w:rPr>
        <w:t>»</w:t>
      </w:r>
    </w:p>
    <w:p w14:paraId="78CA1FA4" w14:textId="30DB477E" w:rsidR="00A6167B" w:rsidRPr="00C476D5" w:rsidRDefault="00A6167B" w:rsidP="00FC60AF">
      <w:pPr>
        <w:rPr>
          <w:b/>
          <w:bCs/>
          <w:rtl/>
          <w:lang w:val="x-none" w:eastAsia="zh-CN" w:bidi="ar-SA"/>
        </w:rPr>
      </w:pPr>
      <w:r w:rsidRPr="00C476D5">
        <w:rPr>
          <w:rFonts w:hint="cs"/>
          <w:b/>
          <w:rtl/>
          <w:lang w:val="x-none" w:eastAsia="zh-CN" w:bidi="ar-SA"/>
        </w:rPr>
        <w:t xml:space="preserve">منظور از حفظ دین در این حدیث شریف، حفظ </w:t>
      </w:r>
      <w:r w:rsidRPr="00C476D5">
        <w:rPr>
          <w:b/>
          <w:rtl/>
          <w:lang w:val="x-none" w:eastAsia="zh-CN" w:bidi="ar-SA"/>
        </w:rPr>
        <w:t>دین شخصی نیست</w:t>
      </w:r>
      <w:r w:rsidRPr="00C476D5">
        <w:rPr>
          <w:rFonts w:hint="cs"/>
          <w:b/>
          <w:rtl/>
          <w:lang w:val="x-none" w:eastAsia="zh-CN" w:bidi="ar-SA"/>
        </w:rPr>
        <w:t>؛</w:t>
      </w:r>
      <w:r w:rsidRPr="00C476D5">
        <w:rPr>
          <w:b/>
          <w:rtl/>
          <w:lang w:val="x-none" w:eastAsia="zh-CN" w:bidi="ar-SA"/>
        </w:rPr>
        <w:t xml:space="preserve"> </w:t>
      </w:r>
      <w:r w:rsidRPr="00C476D5">
        <w:rPr>
          <w:rFonts w:hint="cs"/>
          <w:b/>
          <w:rtl/>
          <w:lang w:val="x-none" w:eastAsia="zh-CN" w:bidi="ar-SA"/>
        </w:rPr>
        <w:t xml:space="preserve">زیرا </w:t>
      </w:r>
      <w:r w:rsidRPr="00C476D5">
        <w:rPr>
          <w:b/>
          <w:rtl/>
          <w:lang w:val="x-none" w:eastAsia="zh-CN" w:bidi="ar-SA"/>
        </w:rPr>
        <w:t xml:space="preserve">ممکن است یک </w:t>
      </w:r>
      <w:r w:rsidRPr="00C476D5">
        <w:rPr>
          <w:rFonts w:hint="cs"/>
          <w:b/>
          <w:rtl/>
          <w:lang w:val="x-none" w:eastAsia="zh-CN" w:bidi="ar-SA"/>
        </w:rPr>
        <w:t>فرد ساد</w:t>
      </w:r>
      <w:r w:rsidR="00BC1ED0" w:rsidRPr="00C476D5">
        <w:rPr>
          <w:rFonts w:hint="cs"/>
          <w:b/>
          <w:rtl/>
          <w:lang w:val="x-none" w:eastAsia="zh-CN" w:bidi="ar-SA"/>
        </w:rPr>
        <w:t>ة</w:t>
      </w:r>
      <w:r w:rsidRPr="00C476D5">
        <w:rPr>
          <w:rFonts w:hint="cs"/>
          <w:b/>
          <w:rtl/>
          <w:lang w:val="x-none" w:eastAsia="zh-CN" w:bidi="ar-SA"/>
        </w:rPr>
        <w:t xml:space="preserve"> </w:t>
      </w:r>
      <w:r w:rsidRPr="00C476D5">
        <w:rPr>
          <w:b/>
          <w:rtl/>
          <w:lang w:val="x-none" w:eastAsia="zh-CN" w:bidi="ar-SA"/>
        </w:rPr>
        <w:t xml:space="preserve">کم‌سواد هم در زندگی </w:t>
      </w:r>
      <w:r w:rsidR="0055081C" w:rsidRPr="00C476D5">
        <w:rPr>
          <w:rFonts w:hint="cs"/>
          <w:b/>
          <w:rtl/>
          <w:lang w:val="x-none" w:eastAsia="zh-CN" w:bidi="ar-SA"/>
        </w:rPr>
        <w:t>فردی</w:t>
      </w:r>
      <w:r w:rsidRPr="00C476D5">
        <w:rPr>
          <w:rFonts w:hint="cs"/>
          <w:b/>
          <w:rtl/>
          <w:lang w:val="x-none" w:eastAsia="zh-CN" w:bidi="ar-SA"/>
        </w:rPr>
        <w:t>،</w:t>
      </w:r>
      <w:r w:rsidRPr="00C476D5">
        <w:rPr>
          <w:b/>
          <w:rtl/>
          <w:lang w:val="x-none" w:eastAsia="zh-CN" w:bidi="ar-SA"/>
        </w:rPr>
        <w:t xml:space="preserve"> دین</w:t>
      </w:r>
      <w:r w:rsidRPr="00C476D5">
        <w:rPr>
          <w:rFonts w:hint="cs"/>
          <w:b/>
          <w:rtl/>
          <w:lang w:val="x-none" w:eastAsia="zh-CN" w:bidi="ar-SA"/>
        </w:rPr>
        <w:t xml:space="preserve"> خود</w:t>
      </w:r>
      <w:r w:rsidRPr="00C476D5">
        <w:rPr>
          <w:b/>
          <w:rtl/>
          <w:lang w:val="x-none" w:eastAsia="zh-CN" w:bidi="ar-SA"/>
        </w:rPr>
        <w:t xml:space="preserve"> را حفظ کند</w:t>
      </w:r>
      <w:r w:rsidRPr="00C476D5">
        <w:rPr>
          <w:rFonts w:hint="cs"/>
          <w:b/>
          <w:rtl/>
          <w:lang w:val="x-none" w:eastAsia="zh-CN" w:bidi="ar-SA"/>
        </w:rPr>
        <w:t>؛</w:t>
      </w:r>
      <w:r w:rsidRPr="00C476D5">
        <w:rPr>
          <w:b/>
          <w:rtl/>
          <w:lang w:val="x-none" w:eastAsia="zh-CN" w:bidi="ar-SA"/>
        </w:rPr>
        <w:t xml:space="preserve"> اعتقادات</w:t>
      </w:r>
      <w:r w:rsidRPr="00C476D5">
        <w:rPr>
          <w:rFonts w:hint="cs"/>
          <w:b/>
          <w:rtl/>
          <w:lang w:val="x-none" w:eastAsia="zh-CN" w:bidi="ar-SA"/>
        </w:rPr>
        <w:t>ش</w:t>
      </w:r>
      <w:r w:rsidRPr="00C476D5">
        <w:rPr>
          <w:b/>
          <w:rtl/>
          <w:lang w:val="x-none" w:eastAsia="zh-CN" w:bidi="ar-SA"/>
        </w:rPr>
        <w:t xml:space="preserve"> را نگ</w:t>
      </w:r>
      <w:r w:rsidRPr="00C476D5">
        <w:rPr>
          <w:rFonts w:hint="cs"/>
          <w:b/>
          <w:rtl/>
          <w:lang w:val="x-none" w:eastAsia="zh-CN" w:bidi="ar-SA"/>
        </w:rPr>
        <w:t>ا</w:t>
      </w:r>
      <w:r w:rsidRPr="00C476D5">
        <w:rPr>
          <w:b/>
          <w:rtl/>
          <w:lang w:val="x-none" w:eastAsia="zh-CN" w:bidi="ar-SA"/>
        </w:rPr>
        <w:t>ه دارد</w:t>
      </w:r>
      <w:r w:rsidRPr="00C476D5">
        <w:rPr>
          <w:rFonts w:hint="cs"/>
          <w:b/>
          <w:rtl/>
          <w:lang w:val="x-none" w:eastAsia="zh-CN" w:bidi="ar-SA"/>
        </w:rPr>
        <w:t xml:space="preserve"> و </w:t>
      </w:r>
      <w:r w:rsidRPr="00C476D5">
        <w:rPr>
          <w:b/>
          <w:rtl/>
          <w:lang w:val="x-none" w:eastAsia="zh-CN" w:bidi="ar-SA"/>
        </w:rPr>
        <w:t>گناه نکند</w:t>
      </w:r>
      <w:r w:rsidRPr="00C476D5">
        <w:rPr>
          <w:rFonts w:hint="cs"/>
          <w:b/>
          <w:rtl/>
          <w:lang w:val="x-none" w:eastAsia="zh-CN" w:bidi="ar-SA"/>
        </w:rPr>
        <w:t xml:space="preserve">. </w:t>
      </w:r>
      <w:r w:rsidRPr="00C476D5">
        <w:rPr>
          <w:b/>
          <w:rtl/>
          <w:lang w:val="x-none" w:eastAsia="zh-CN" w:bidi="ar-SA"/>
        </w:rPr>
        <w:t xml:space="preserve">فقیهی که ما </w:t>
      </w:r>
      <w:r w:rsidRPr="00C476D5">
        <w:rPr>
          <w:rFonts w:hint="cs"/>
          <w:b/>
          <w:rtl/>
          <w:lang w:val="x-none" w:eastAsia="zh-CN" w:bidi="ar-SA"/>
        </w:rPr>
        <w:t xml:space="preserve">باید </w:t>
      </w:r>
      <w:r w:rsidRPr="00C476D5">
        <w:rPr>
          <w:b/>
          <w:rtl/>
          <w:lang w:val="x-none" w:eastAsia="zh-CN" w:bidi="ar-SA"/>
        </w:rPr>
        <w:t xml:space="preserve">از او تبعیت کنیم </w:t>
      </w:r>
      <w:r w:rsidRPr="00C476D5">
        <w:rPr>
          <w:rFonts w:hint="cs"/>
          <w:b/>
          <w:rtl/>
          <w:lang w:val="x-none" w:eastAsia="zh-CN" w:bidi="ar-SA"/>
        </w:rPr>
        <w:t xml:space="preserve">نه تنها </w:t>
      </w:r>
      <w:r w:rsidRPr="00C476D5">
        <w:rPr>
          <w:b/>
          <w:rtl/>
          <w:lang w:val="x-none" w:eastAsia="zh-CN" w:bidi="ar-SA"/>
        </w:rPr>
        <w:t xml:space="preserve">باید </w:t>
      </w:r>
      <w:r w:rsidRPr="00C476D5">
        <w:rPr>
          <w:rFonts w:hint="cs"/>
          <w:b/>
          <w:rtl/>
          <w:lang w:val="x-none" w:eastAsia="zh-CN" w:bidi="ar-SA"/>
        </w:rPr>
        <w:t xml:space="preserve">حافظ </w:t>
      </w:r>
      <w:r w:rsidRPr="00C476D5">
        <w:rPr>
          <w:b/>
          <w:rtl/>
          <w:lang w:val="x-none" w:eastAsia="zh-CN" w:bidi="ar-SA"/>
        </w:rPr>
        <w:t>دین</w:t>
      </w:r>
      <w:r w:rsidRPr="00C476D5">
        <w:rPr>
          <w:rFonts w:hint="cs"/>
          <w:b/>
          <w:rtl/>
          <w:lang w:val="x-none" w:eastAsia="zh-CN" w:bidi="ar-SA"/>
        </w:rPr>
        <w:t>ِ</w:t>
      </w:r>
      <w:r w:rsidRPr="00C476D5">
        <w:rPr>
          <w:b/>
          <w:rtl/>
          <w:lang w:val="x-none" w:eastAsia="zh-CN" w:bidi="ar-SA"/>
        </w:rPr>
        <w:t xml:space="preserve"> شخصی</w:t>
      </w:r>
      <w:r w:rsidRPr="00C476D5">
        <w:rPr>
          <w:rFonts w:hint="cs"/>
          <w:b/>
          <w:rtl/>
          <w:lang w:val="x-none" w:eastAsia="zh-CN" w:bidi="ar-SA"/>
        </w:rPr>
        <w:t>ِ</w:t>
      </w:r>
      <w:r w:rsidRPr="00C476D5">
        <w:rPr>
          <w:b/>
          <w:rtl/>
          <w:lang w:val="x-none" w:eastAsia="zh-CN" w:bidi="ar-SA"/>
        </w:rPr>
        <w:t xml:space="preserve"> خود</w:t>
      </w:r>
      <w:r w:rsidRPr="00C476D5">
        <w:rPr>
          <w:rFonts w:hint="cs"/>
          <w:b/>
          <w:rtl/>
          <w:lang w:val="x-none" w:eastAsia="zh-CN" w:bidi="ar-SA"/>
        </w:rPr>
        <w:t>، بلکه باید حافظ دین اسلام در دنیای پرتلاطم کنونی باشد.</w:t>
      </w:r>
    </w:p>
    <w:p w14:paraId="7D2CD1AF" w14:textId="75E15E62" w:rsidR="00A6167B" w:rsidRPr="00C476D5" w:rsidRDefault="00A6167B" w:rsidP="00FC60AF">
      <w:pPr>
        <w:rPr>
          <w:b/>
          <w:bCs/>
          <w:lang w:eastAsia="zh-CN"/>
        </w:rPr>
      </w:pPr>
      <w:r w:rsidRPr="00C476D5">
        <w:rPr>
          <w:rFonts w:hint="cs"/>
          <w:b/>
          <w:rtl/>
          <w:lang w:val="x-none" w:eastAsia="zh-CN" w:bidi="ar-SA"/>
        </w:rPr>
        <w:t xml:space="preserve">مصداق دیگر از آسیب اکتفا به حداقل، منحصر دانستن </w:t>
      </w:r>
      <w:r w:rsidRPr="00C476D5">
        <w:rPr>
          <w:b/>
          <w:rtl/>
          <w:lang w:val="x-none" w:eastAsia="zh-CN" w:bidi="ar-SA"/>
        </w:rPr>
        <w:t xml:space="preserve">رسالت حوزه‌های علمیه </w:t>
      </w:r>
      <w:r w:rsidRPr="00C476D5">
        <w:rPr>
          <w:rFonts w:hint="cs"/>
          <w:b/>
          <w:rtl/>
          <w:lang w:val="x-none" w:eastAsia="zh-CN" w:bidi="ar-SA"/>
        </w:rPr>
        <w:t>در حفظ دین است به جای</w:t>
      </w:r>
      <w:r w:rsidRPr="00C476D5">
        <w:rPr>
          <w:b/>
          <w:rtl/>
          <w:lang w:val="x-none" w:eastAsia="zh-CN" w:bidi="ar-SA"/>
        </w:rPr>
        <w:t xml:space="preserve"> اقام</w:t>
      </w:r>
      <w:r w:rsidRPr="00C476D5">
        <w:rPr>
          <w:rFonts w:hint="cs"/>
          <w:b/>
          <w:rtl/>
          <w:lang w:val="x-none" w:eastAsia="zh-CN" w:bidi="ar-SA"/>
        </w:rPr>
        <w:t>ۀ</w:t>
      </w:r>
      <w:r w:rsidRPr="00C476D5">
        <w:rPr>
          <w:b/>
          <w:rtl/>
          <w:lang w:val="x-none" w:eastAsia="zh-CN" w:bidi="ar-SA"/>
        </w:rPr>
        <w:t xml:space="preserve"> حداکثری</w:t>
      </w:r>
      <w:r w:rsidRPr="00C476D5">
        <w:rPr>
          <w:rFonts w:hint="cs"/>
          <w:b/>
          <w:rtl/>
          <w:lang w:val="x-none" w:eastAsia="zh-CN" w:bidi="ar-SA"/>
        </w:rPr>
        <w:t>ِ</w:t>
      </w:r>
      <w:r w:rsidRPr="00C476D5">
        <w:rPr>
          <w:b/>
          <w:rtl/>
          <w:lang w:val="x-none" w:eastAsia="zh-CN" w:bidi="ar-SA"/>
        </w:rPr>
        <w:t xml:space="preserve"> </w:t>
      </w:r>
      <w:r w:rsidRPr="00C476D5">
        <w:rPr>
          <w:rFonts w:hint="cs"/>
          <w:b/>
          <w:rtl/>
          <w:lang w:val="x-none" w:eastAsia="zh-CN" w:bidi="ar-SA"/>
        </w:rPr>
        <w:t xml:space="preserve">آن؛ </w:t>
      </w:r>
      <w:r w:rsidRPr="00C476D5">
        <w:rPr>
          <w:b/>
          <w:rtl/>
          <w:lang w:val="x-none" w:eastAsia="zh-CN" w:bidi="ar-SA"/>
        </w:rPr>
        <w:t xml:space="preserve">یک </w:t>
      </w:r>
      <w:r w:rsidRPr="00C476D5">
        <w:rPr>
          <w:rFonts w:hint="cs"/>
          <w:b/>
          <w:rtl/>
          <w:lang w:val="x-none" w:eastAsia="zh-CN" w:bidi="ar-SA"/>
        </w:rPr>
        <w:t>بار</w:t>
      </w:r>
      <w:r w:rsidRPr="00C476D5">
        <w:rPr>
          <w:b/>
          <w:rtl/>
          <w:lang w:val="x-none" w:eastAsia="zh-CN" w:bidi="ar-SA"/>
        </w:rPr>
        <w:t xml:space="preserve"> تلاش</w:t>
      </w:r>
      <w:r w:rsidRPr="00C476D5">
        <w:rPr>
          <w:rFonts w:hint="cs"/>
          <w:b/>
          <w:rtl/>
          <w:lang w:val="x-none" w:eastAsia="zh-CN" w:bidi="ar-SA"/>
        </w:rPr>
        <w:t xml:space="preserve"> ما</w:t>
      </w:r>
      <w:r w:rsidRPr="00C476D5">
        <w:rPr>
          <w:b/>
          <w:rtl/>
          <w:lang w:val="x-none" w:eastAsia="zh-CN" w:bidi="ar-SA"/>
        </w:rPr>
        <w:t xml:space="preserve"> </w:t>
      </w:r>
      <w:r w:rsidRPr="00C476D5">
        <w:rPr>
          <w:rFonts w:hint="cs"/>
          <w:b/>
          <w:rtl/>
          <w:lang w:val="x-none" w:eastAsia="zh-CN" w:bidi="ar-SA"/>
        </w:rPr>
        <w:t xml:space="preserve">این است که اسلام را </w:t>
      </w:r>
      <w:r w:rsidRPr="00C476D5">
        <w:rPr>
          <w:b/>
          <w:rtl/>
          <w:lang w:val="x-none" w:eastAsia="zh-CN" w:bidi="ar-SA"/>
        </w:rPr>
        <w:t xml:space="preserve">در </w:t>
      </w:r>
      <w:r w:rsidRPr="00C476D5">
        <w:rPr>
          <w:rFonts w:hint="cs"/>
          <w:b/>
          <w:rtl/>
          <w:lang w:val="x-none" w:eastAsia="zh-CN" w:bidi="ar-SA"/>
        </w:rPr>
        <w:t>محاصر</w:t>
      </w:r>
      <w:r w:rsidR="00BC1ED0" w:rsidRPr="00C476D5">
        <w:rPr>
          <w:rFonts w:hint="cs"/>
          <w:b/>
          <w:rtl/>
          <w:lang w:val="x-none" w:eastAsia="zh-CN" w:bidi="ar-SA"/>
        </w:rPr>
        <w:t>ة</w:t>
      </w:r>
      <w:r w:rsidRPr="00C476D5">
        <w:rPr>
          <w:rFonts w:hint="cs"/>
          <w:b/>
          <w:rtl/>
          <w:lang w:val="x-none" w:eastAsia="zh-CN" w:bidi="ar-SA"/>
        </w:rPr>
        <w:t xml:space="preserve"> انبوه دشمنی‌ها و کینه‌توزی‌ها از نابودشدن حفظ کنیم؛ یک بار تلاش می‌کنیم دین خدا را در جهان سربلند گردانیم و بر هم</w:t>
      </w:r>
      <w:r w:rsidR="00BC1ED0" w:rsidRPr="00C476D5">
        <w:rPr>
          <w:rFonts w:hint="cs"/>
          <w:b/>
          <w:rtl/>
          <w:lang w:val="x-none" w:eastAsia="zh-CN" w:bidi="ar-SA"/>
        </w:rPr>
        <w:t>ة</w:t>
      </w:r>
      <w:r w:rsidRPr="00C476D5">
        <w:rPr>
          <w:rFonts w:hint="cs"/>
          <w:b/>
          <w:rtl/>
          <w:lang w:val="x-none" w:eastAsia="zh-CN" w:bidi="ar-SA"/>
        </w:rPr>
        <w:t xml:space="preserve"> ادیان غلبه دهیم. </w:t>
      </w:r>
      <w:r w:rsidRPr="00C476D5">
        <w:rPr>
          <w:b/>
          <w:rtl/>
          <w:lang w:val="x-none" w:eastAsia="zh-CN" w:bidi="ar-SA"/>
        </w:rPr>
        <w:t xml:space="preserve">این دو </w:t>
      </w:r>
      <w:r w:rsidRPr="00C476D5">
        <w:rPr>
          <w:rFonts w:hint="cs"/>
          <w:b/>
          <w:rtl/>
          <w:lang w:val="x-none" w:eastAsia="zh-CN" w:bidi="ar-SA"/>
        </w:rPr>
        <w:t>بسیار متفاوت است. ا</w:t>
      </w:r>
      <w:r w:rsidRPr="00C476D5">
        <w:rPr>
          <w:b/>
          <w:rtl/>
          <w:lang w:val="x-none" w:eastAsia="zh-CN" w:bidi="ar-SA"/>
        </w:rPr>
        <w:t xml:space="preserve">مام </w:t>
      </w:r>
      <w:r w:rsidRPr="00C476D5">
        <w:rPr>
          <w:rFonts w:hint="cs"/>
          <w:b/>
          <w:rtl/>
          <w:lang w:val="x-none" w:eastAsia="zh-CN" w:bidi="ar-SA"/>
        </w:rPr>
        <w:t>راحل می‌</w:t>
      </w:r>
      <w:r w:rsidRPr="00C476D5">
        <w:rPr>
          <w:b/>
          <w:rtl/>
          <w:lang w:val="x-none" w:eastAsia="zh-CN" w:bidi="ar-SA"/>
        </w:rPr>
        <w:t>فرمودند</w:t>
      </w:r>
      <w:r w:rsidRPr="00C476D5">
        <w:rPr>
          <w:rFonts w:hint="cs"/>
          <w:b/>
          <w:rtl/>
          <w:lang w:val="x-none" w:eastAsia="zh-CN" w:bidi="ar-SA"/>
        </w:rPr>
        <w:t>:</w:t>
      </w:r>
      <w:r w:rsidRPr="00C476D5">
        <w:rPr>
          <w:b/>
          <w:rtl/>
          <w:lang w:val="x-none" w:eastAsia="zh-CN" w:bidi="ar-SA"/>
        </w:rPr>
        <w:t xml:space="preserve"> </w:t>
      </w:r>
      <w:r w:rsidRPr="00C476D5">
        <w:rPr>
          <w:rFonts w:hint="cs"/>
          <w:b/>
          <w:rtl/>
          <w:lang w:val="x-none" w:eastAsia="zh-CN" w:bidi="ar-SA"/>
        </w:rPr>
        <w:t>«</w:t>
      </w:r>
      <w:r w:rsidRPr="00C476D5">
        <w:rPr>
          <w:b/>
          <w:rtl/>
          <w:lang w:val="x-none" w:eastAsia="zh-CN"/>
        </w:rPr>
        <w:t>ما انقلابمان را به تمام جهان صادر می‏كن</w:t>
      </w:r>
      <w:r w:rsidR="006C44D4" w:rsidRPr="00C476D5">
        <w:rPr>
          <w:b/>
          <w:rtl/>
          <w:lang w:val="x-none" w:eastAsia="zh-CN"/>
        </w:rPr>
        <w:t>ی</w:t>
      </w:r>
      <w:r w:rsidRPr="00C476D5">
        <w:rPr>
          <w:b/>
          <w:rtl/>
          <w:lang w:val="x-none" w:eastAsia="zh-CN"/>
        </w:rPr>
        <w:t>م؛ چرا كه انقلاب ما اسلامی است و تا بانگ لا</w:t>
      </w:r>
      <w:r w:rsidR="005216B7" w:rsidRPr="00C476D5">
        <w:rPr>
          <w:rFonts w:cs="Calibri" w:hint="cs"/>
          <w:b/>
          <w:rtl/>
          <w:lang w:val="x-none" w:eastAsia="zh-CN"/>
        </w:rPr>
        <w:t> </w:t>
      </w:r>
      <w:r w:rsidRPr="00C476D5">
        <w:rPr>
          <w:b/>
          <w:rtl/>
          <w:lang w:val="x-none" w:eastAsia="zh-CN"/>
        </w:rPr>
        <w:t>اله</w:t>
      </w:r>
      <w:r w:rsidR="005216B7" w:rsidRPr="00C476D5">
        <w:rPr>
          <w:rFonts w:cs="Calibri" w:hint="cs"/>
          <w:b/>
          <w:rtl/>
          <w:lang w:val="x-none" w:eastAsia="zh-CN"/>
        </w:rPr>
        <w:t> </w:t>
      </w:r>
      <w:r w:rsidRPr="00C476D5">
        <w:rPr>
          <w:b/>
          <w:rtl/>
          <w:lang w:val="x-none" w:eastAsia="zh-CN"/>
        </w:rPr>
        <w:t>الا</w:t>
      </w:r>
      <w:r w:rsidR="005216B7" w:rsidRPr="00C476D5">
        <w:rPr>
          <w:rFonts w:cs="Calibri" w:hint="cs"/>
          <w:b/>
          <w:rtl/>
          <w:lang w:val="x-none" w:eastAsia="zh-CN"/>
        </w:rPr>
        <w:t> </w:t>
      </w:r>
      <w:r w:rsidRPr="00C476D5">
        <w:rPr>
          <w:rFonts w:hint="cs"/>
          <w:b/>
          <w:rtl/>
          <w:lang w:val="x-none" w:eastAsia="zh-CN"/>
        </w:rPr>
        <w:t xml:space="preserve">الله </w:t>
      </w:r>
      <w:r w:rsidRPr="00C476D5">
        <w:rPr>
          <w:b/>
          <w:rtl/>
          <w:lang w:val="x-none" w:eastAsia="zh-CN"/>
        </w:rPr>
        <w:t>و محمد</w:t>
      </w:r>
      <w:r w:rsidR="005216B7" w:rsidRPr="00C476D5">
        <w:rPr>
          <w:rFonts w:cs="Calibri" w:hint="cs"/>
          <w:b/>
          <w:rtl/>
          <w:lang w:val="x-none" w:eastAsia="zh-CN"/>
        </w:rPr>
        <w:t> </w:t>
      </w:r>
      <w:r w:rsidRPr="00C476D5">
        <w:rPr>
          <w:b/>
          <w:rtl/>
          <w:lang w:val="x-none" w:eastAsia="zh-CN"/>
        </w:rPr>
        <w:t>رسول</w:t>
      </w:r>
      <w:r w:rsidR="005216B7" w:rsidRPr="00C476D5">
        <w:rPr>
          <w:rFonts w:cs="Calibri" w:hint="cs"/>
          <w:b/>
          <w:rtl/>
          <w:lang w:val="x-none" w:eastAsia="zh-CN"/>
        </w:rPr>
        <w:t> </w:t>
      </w:r>
      <w:r w:rsidRPr="00C476D5">
        <w:rPr>
          <w:rFonts w:hint="cs"/>
          <w:b/>
          <w:rtl/>
          <w:lang w:val="x-none" w:eastAsia="zh-CN"/>
        </w:rPr>
        <w:t xml:space="preserve">الله </w:t>
      </w:r>
      <w:r w:rsidRPr="00C476D5">
        <w:rPr>
          <w:b/>
          <w:rtl/>
          <w:lang w:val="x-none" w:eastAsia="zh-CN"/>
        </w:rPr>
        <w:t>بر تمام جهان طن</w:t>
      </w:r>
      <w:r w:rsidR="006C44D4" w:rsidRPr="00C476D5">
        <w:rPr>
          <w:b/>
          <w:rtl/>
          <w:lang w:val="x-none" w:eastAsia="zh-CN"/>
        </w:rPr>
        <w:t>ی</w:t>
      </w:r>
      <w:r w:rsidRPr="00C476D5">
        <w:rPr>
          <w:b/>
          <w:rtl/>
          <w:lang w:val="x-none" w:eastAsia="zh-CN"/>
        </w:rPr>
        <w:t>ن ن</w:t>
      </w:r>
      <w:r w:rsidR="006C44D4" w:rsidRPr="00C476D5">
        <w:rPr>
          <w:b/>
          <w:rtl/>
          <w:lang w:val="x-none" w:eastAsia="zh-CN"/>
        </w:rPr>
        <w:t>ی</w:t>
      </w:r>
      <w:r w:rsidRPr="00C476D5">
        <w:rPr>
          <w:b/>
          <w:rtl/>
          <w:lang w:val="x-none" w:eastAsia="zh-CN"/>
        </w:rPr>
        <w:t>فكند مبارزه هست و تا مبارزه در هر جای جهان عل</w:t>
      </w:r>
      <w:r w:rsidR="006C44D4" w:rsidRPr="00C476D5">
        <w:rPr>
          <w:b/>
          <w:rtl/>
          <w:lang w:val="x-none" w:eastAsia="zh-CN"/>
        </w:rPr>
        <w:t>ی</w:t>
      </w:r>
      <w:r w:rsidRPr="00C476D5">
        <w:rPr>
          <w:b/>
          <w:rtl/>
          <w:lang w:val="x-none" w:eastAsia="zh-CN"/>
        </w:rPr>
        <w:t>ه مستكبر</w:t>
      </w:r>
      <w:r w:rsidR="006C44D4" w:rsidRPr="00C476D5">
        <w:rPr>
          <w:b/>
          <w:rtl/>
          <w:lang w:val="x-none" w:eastAsia="zh-CN"/>
        </w:rPr>
        <w:t>ی</w:t>
      </w:r>
      <w:r w:rsidRPr="00C476D5">
        <w:rPr>
          <w:b/>
          <w:rtl/>
          <w:lang w:val="x-none" w:eastAsia="zh-CN"/>
        </w:rPr>
        <w:t>ن هست ما هست</w:t>
      </w:r>
      <w:r w:rsidR="006C44D4" w:rsidRPr="00C476D5">
        <w:rPr>
          <w:b/>
          <w:rtl/>
          <w:lang w:val="x-none" w:eastAsia="zh-CN"/>
        </w:rPr>
        <w:t>ی</w:t>
      </w:r>
      <w:r w:rsidRPr="00C476D5">
        <w:rPr>
          <w:b/>
          <w:rtl/>
          <w:lang w:val="x-none" w:eastAsia="zh-CN"/>
        </w:rPr>
        <w:t>م</w:t>
      </w:r>
      <w:r w:rsidRPr="00C476D5">
        <w:rPr>
          <w:rFonts w:hint="cs"/>
          <w:b/>
          <w:rtl/>
          <w:lang w:val="x-none" w:eastAsia="zh-CN" w:bidi="ar-SA"/>
        </w:rPr>
        <w:t>».</w:t>
      </w:r>
      <w:r w:rsidRPr="00C476D5">
        <w:rPr>
          <w:b/>
          <w:vertAlign w:val="superscript"/>
          <w:rtl/>
          <w:lang w:val="x-none" w:eastAsia="zh-CN" w:bidi="ar-SA"/>
        </w:rPr>
        <w:footnoteReference w:id="296"/>
      </w:r>
      <w:r w:rsidRPr="00C476D5">
        <w:rPr>
          <w:b/>
          <w:rtl/>
          <w:lang w:val="x-none" w:eastAsia="zh-CN" w:bidi="ar-SA"/>
        </w:rPr>
        <w:t xml:space="preserve"> یعنی تا هم</w:t>
      </w:r>
      <w:r w:rsidR="00BC1ED0" w:rsidRPr="00C476D5">
        <w:rPr>
          <w:b/>
          <w:rtl/>
          <w:lang w:val="x-none" w:eastAsia="zh-CN" w:bidi="ar-SA"/>
        </w:rPr>
        <w:t>ة</w:t>
      </w:r>
      <w:r w:rsidRPr="00C476D5">
        <w:rPr>
          <w:b/>
          <w:rtl/>
          <w:lang w:val="x-none" w:eastAsia="zh-CN" w:bidi="ar-SA"/>
        </w:rPr>
        <w:t xml:space="preserve"> </w:t>
      </w:r>
      <w:r w:rsidRPr="00C476D5">
        <w:rPr>
          <w:rFonts w:hint="cs"/>
          <w:b/>
          <w:rtl/>
          <w:lang w:val="x-none" w:eastAsia="zh-CN" w:bidi="ar-SA"/>
        </w:rPr>
        <w:t xml:space="preserve">مردم جهان </w:t>
      </w:r>
      <w:r w:rsidRPr="00C476D5">
        <w:rPr>
          <w:b/>
          <w:rtl/>
          <w:lang w:val="x-none" w:eastAsia="zh-CN" w:bidi="ar-SA"/>
        </w:rPr>
        <w:t>را به اسلام دعوت نکنیم و سیطر</w:t>
      </w:r>
      <w:r w:rsidRPr="00C476D5">
        <w:rPr>
          <w:rFonts w:hint="cs"/>
          <w:b/>
          <w:rtl/>
          <w:lang w:val="x-none" w:eastAsia="zh-CN" w:bidi="ar-SA"/>
        </w:rPr>
        <w:t>ۀ</w:t>
      </w:r>
      <w:r w:rsidRPr="00C476D5">
        <w:rPr>
          <w:b/>
          <w:rtl/>
          <w:lang w:val="x-none" w:eastAsia="zh-CN" w:bidi="ar-SA"/>
        </w:rPr>
        <w:t xml:space="preserve"> مکتب اهل‌ب</w:t>
      </w:r>
      <w:r w:rsidRPr="00C476D5">
        <w:rPr>
          <w:rFonts w:hint="cs"/>
          <w:b/>
          <w:rtl/>
          <w:lang w:val="x-none" w:eastAsia="zh-CN" w:bidi="ar-SA"/>
        </w:rPr>
        <w:t>ی</w:t>
      </w:r>
      <w:r w:rsidRPr="00C476D5">
        <w:rPr>
          <w:rFonts w:hint="eastAsia"/>
          <w:b/>
          <w:rtl/>
          <w:lang w:val="x-none" w:eastAsia="zh-CN" w:bidi="ar-SA"/>
        </w:rPr>
        <w:t>ت</w:t>
      </w:r>
      <w:r w:rsidRPr="00C476D5">
        <w:rPr>
          <w:b/>
          <w:rtl/>
          <w:lang w:val="x-none" w:eastAsia="zh-CN" w:bidi="ar-SA"/>
        </w:rPr>
        <w:t xml:space="preserve"> را به </w:t>
      </w:r>
      <w:r w:rsidRPr="00C476D5">
        <w:rPr>
          <w:rFonts w:hint="cs"/>
          <w:b/>
          <w:rtl/>
          <w:lang w:val="x-none" w:eastAsia="zh-CN" w:bidi="ar-SA"/>
        </w:rPr>
        <w:t xml:space="preserve">کل </w:t>
      </w:r>
      <w:r w:rsidRPr="00C476D5">
        <w:rPr>
          <w:b/>
          <w:rtl/>
          <w:lang w:val="x-none" w:eastAsia="zh-CN" w:bidi="ar-SA"/>
        </w:rPr>
        <w:t>جهان نکشانیم</w:t>
      </w:r>
      <w:r w:rsidRPr="00C476D5">
        <w:rPr>
          <w:rFonts w:hint="cs"/>
          <w:b/>
          <w:rtl/>
          <w:lang w:val="x-none" w:eastAsia="zh-CN" w:bidi="ar-SA"/>
        </w:rPr>
        <w:t>،</w:t>
      </w:r>
      <w:r w:rsidRPr="00C476D5">
        <w:rPr>
          <w:b/>
          <w:rtl/>
          <w:lang w:val="x-none" w:eastAsia="zh-CN" w:bidi="ar-SA"/>
        </w:rPr>
        <w:t xml:space="preserve"> از پای نمی‌نشینیم. این دو نگاه</w:t>
      </w:r>
      <w:r w:rsidRPr="00C476D5">
        <w:rPr>
          <w:rFonts w:hint="cs"/>
          <w:b/>
          <w:rtl/>
          <w:lang w:val="x-none" w:eastAsia="zh-CN" w:bidi="ar-SA"/>
        </w:rPr>
        <w:t>،</w:t>
      </w:r>
      <w:r w:rsidRPr="00C476D5">
        <w:rPr>
          <w:b/>
          <w:rtl/>
          <w:lang w:val="x-none" w:eastAsia="zh-CN" w:bidi="ar-SA"/>
        </w:rPr>
        <w:t xml:space="preserve"> دو </w:t>
      </w:r>
      <w:r w:rsidRPr="00C476D5">
        <w:rPr>
          <w:rFonts w:hint="cs"/>
          <w:b/>
          <w:rtl/>
          <w:lang w:val="x-none" w:eastAsia="zh-CN" w:bidi="ar-SA"/>
        </w:rPr>
        <w:t>گونه</w:t>
      </w:r>
      <w:r w:rsidRPr="00C476D5">
        <w:rPr>
          <w:b/>
          <w:rtl/>
          <w:lang w:val="x-none" w:eastAsia="zh-CN" w:bidi="ar-SA"/>
        </w:rPr>
        <w:t xml:space="preserve"> رسالت برای عال</w:t>
      </w:r>
      <w:r w:rsidRPr="00C476D5">
        <w:rPr>
          <w:rFonts w:hint="cs"/>
          <w:b/>
          <w:rtl/>
          <w:lang w:val="x-none" w:eastAsia="zh-CN" w:bidi="ar-SA"/>
        </w:rPr>
        <w:t>ِ</w:t>
      </w:r>
      <w:r w:rsidRPr="00C476D5">
        <w:rPr>
          <w:b/>
          <w:rtl/>
          <w:lang w:val="x-none" w:eastAsia="zh-CN" w:bidi="ar-SA"/>
        </w:rPr>
        <w:t xml:space="preserve">مان و </w:t>
      </w:r>
      <w:r w:rsidRPr="00C476D5">
        <w:rPr>
          <w:rFonts w:hint="cs"/>
          <w:b/>
          <w:rtl/>
          <w:lang w:val="x-none" w:eastAsia="zh-CN" w:bidi="ar-SA"/>
        </w:rPr>
        <w:t xml:space="preserve">حوزویان </w:t>
      </w:r>
      <w:r w:rsidRPr="00C476D5">
        <w:rPr>
          <w:b/>
          <w:rtl/>
          <w:lang w:val="x-none" w:eastAsia="zh-CN" w:bidi="ar-SA"/>
        </w:rPr>
        <w:t>پدید می‌آورد</w:t>
      </w:r>
      <w:r w:rsidRPr="00C476D5">
        <w:rPr>
          <w:rFonts w:hint="cs"/>
          <w:b/>
          <w:rtl/>
          <w:lang w:val="x-none" w:eastAsia="zh-CN"/>
        </w:rPr>
        <w:t>:</w:t>
      </w:r>
      <w:r w:rsidRPr="00C476D5">
        <w:rPr>
          <w:b/>
          <w:rtl/>
          <w:lang w:val="x-none" w:eastAsia="zh-CN"/>
        </w:rPr>
        <w:t xml:space="preserve"> یک</w:t>
      </w:r>
      <w:r w:rsidRPr="00C476D5">
        <w:rPr>
          <w:rFonts w:hint="cs"/>
          <w:b/>
          <w:rtl/>
          <w:lang w:val="x-none" w:eastAsia="zh-CN"/>
        </w:rPr>
        <w:t>ی</w:t>
      </w:r>
      <w:r w:rsidRPr="00C476D5">
        <w:rPr>
          <w:b/>
          <w:rtl/>
          <w:lang w:val="x-none" w:eastAsia="zh-CN" w:bidi="ar-SA"/>
        </w:rPr>
        <w:t xml:space="preserve"> رسالت حداقلی</w:t>
      </w:r>
      <w:r w:rsidR="00046702" w:rsidRPr="00C476D5">
        <w:rPr>
          <w:rFonts w:hint="cs"/>
          <w:b/>
          <w:rtl/>
          <w:lang w:val="x-none" w:eastAsia="zh-CN" w:bidi="ar-SA"/>
        </w:rPr>
        <w:t xml:space="preserve"> با نگاه انفعالی</w:t>
      </w:r>
      <w:r w:rsidRPr="00C476D5">
        <w:rPr>
          <w:b/>
          <w:rtl/>
          <w:lang w:val="x-none" w:eastAsia="zh-CN" w:bidi="ar-SA"/>
        </w:rPr>
        <w:t xml:space="preserve"> که نهایت</w:t>
      </w:r>
      <w:r w:rsidRPr="00C476D5">
        <w:rPr>
          <w:rFonts w:hint="cs"/>
          <w:b/>
          <w:rtl/>
          <w:lang w:val="x-none" w:eastAsia="zh-CN" w:bidi="ar-SA"/>
        </w:rPr>
        <w:t xml:space="preserve"> آن</w:t>
      </w:r>
      <w:r w:rsidRPr="00C476D5">
        <w:rPr>
          <w:b/>
          <w:rtl/>
          <w:lang w:val="x-none" w:eastAsia="zh-CN" w:bidi="ar-SA"/>
        </w:rPr>
        <w:t xml:space="preserve"> حفظ دین </w:t>
      </w:r>
      <w:r w:rsidRPr="00C476D5">
        <w:rPr>
          <w:rFonts w:hint="cs"/>
          <w:b/>
          <w:rtl/>
          <w:lang w:val="x-none" w:eastAsia="zh-CN" w:bidi="ar-SA"/>
        </w:rPr>
        <w:t xml:space="preserve">است و دیگری </w:t>
      </w:r>
      <w:r w:rsidRPr="00C476D5">
        <w:rPr>
          <w:b/>
          <w:rtl/>
          <w:lang w:val="x-none" w:eastAsia="zh-CN" w:bidi="ar-SA"/>
        </w:rPr>
        <w:t>رسالت حداکثری</w:t>
      </w:r>
      <w:r w:rsidRPr="00C476D5">
        <w:rPr>
          <w:rFonts w:hint="cs"/>
          <w:b/>
          <w:rtl/>
          <w:lang w:val="x-none" w:eastAsia="zh-CN" w:bidi="ar-SA"/>
        </w:rPr>
        <w:t xml:space="preserve"> </w:t>
      </w:r>
      <w:r w:rsidR="00046702" w:rsidRPr="00C476D5">
        <w:rPr>
          <w:rFonts w:hint="cs"/>
          <w:b/>
          <w:rtl/>
          <w:lang w:val="x-none" w:eastAsia="zh-CN" w:bidi="ar-SA"/>
        </w:rPr>
        <w:t xml:space="preserve">با نگاه فعال </w:t>
      </w:r>
      <w:r w:rsidRPr="00C476D5">
        <w:rPr>
          <w:rFonts w:hint="cs"/>
          <w:b/>
          <w:rtl/>
          <w:lang w:val="x-none" w:eastAsia="zh-CN" w:bidi="ar-SA"/>
        </w:rPr>
        <w:t>در ابعاد جهانی.</w:t>
      </w:r>
    </w:p>
    <w:p w14:paraId="3B751133" w14:textId="3403889F" w:rsidR="00A6167B" w:rsidRPr="00C476D5" w:rsidRDefault="00A6167B" w:rsidP="00FC60AF">
      <w:pPr>
        <w:rPr>
          <w:b/>
          <w:bCs/>
          <w:rtl/>
          <w:lang w:val="x-none" w:eastAsia="zh-CN" w:bidi="ar-SA"/>
        </w:rPr>
      </w:pPr>
      <w:r w:rsidRPr="00C476D5">
        <w:rPr>
          <w:rFonts w:hint="cs"/>
          <w:b/>
          <w:rtl/>
          <w:lang w:val="x-none" w:eastAsia="zh-CN" w:bidi="ar-SA"/>
        </w:rPr>
        <w:t xml:space="preserve">حفظ اسلام هدف ابتدایی </w:t>
      </w:r>
      <w:r w:rsidRPr="00C476D5">
        <w:rPr>
          <w:b/>
          <w:rtl/>
          <w:lang w:val="x-none" w:eastAsia="zh-CN" w:bidi="ar-SA"/>
        </w:rPr>
        <w:t>است</w:t>
      </w:r>
      <w:r w:rsidRPr="00C476D5">
        <w:rPr>
          <w:rFonts w:hint="cs"/>
          <w:b/>
          <w:rtl/>
          <w:lang w:val="x-none" w:eastAsia="zh-CN" w:bidi="ar-SA"/>
        </w:rPr>
        <w:t xml:space="preserve"> و خدای متعال خود آن را بر عهده گرفته است: «</w:t>
      </w:r>
      <w:r w:rsidRPr="0004733F">
        <w:rPr>
          <w:rStyle w:val="Char0"/>
          <w:b/>
          <w:bCs w:val="0"/>
          <w:rtl/>
          <w:lang w:bidi="ar-SA"/>
        </w:rPr>
        <w:t>وَ إِنَّا لَهُ لَحافِظُونَ</w:t>
      </w:r>
      <w:r w:rsidRPr="00C476D5">
        <w:rPr>
          <w:rFonts w:hint="cs"/>
          <w:b/>
          <w:rtl/>
          <w:lang w:val="x-none" w:eastAsia="zh-CN" w:bidi="ar-SA"/>
        </w:rPr>
        <w:t>»</w:t>
      </w:r>
      <w:r w:rsidRPr="00C476D5">
        <w:rPr>
          <w:b/>
          <w:rtl/>
          <w:lang w:val="x-none" w:eastAsia="zh-CN" w:bidi="ar-SA"/>
        </w:rPr>
        <w:t>.</w:t>
      </w:r>
      <w:r w:rsidRPr="00C476D5">
        <w:rPr>
          <w:rStyle w:val="FootnoteReference"/>
          <w:b/>
          <w:rtl/>
          <w:lang w:val="x-none" w:eastAsia="zh-CN" w:bidi="ar-SA"/>
        </w:rPr>
        <w:footnoteReference w:id="297"/>
      </w:r>
      <w:r w:rsidRPr="00C476D5">
        <w:rPr>
          <w:b/>
          <w:rtl/>
          <w:lang w:val="x-none" w:eastAsia="zh-CN" w:bidi="ar-SA"/>
        </w:rPr>
        <w:t xml:space="preserve"> اسلام </w:t>
      </w:r>
      <w:r w:rsidRPr="00C476D5">
        <w:rPr>
          <w:rFonts w:hint="cs"/>
          <w:b/>
          <w:rtl/>
          <w:lang w:val="x-none" w:eastAsia="zh-CN" w:bidi="ar-SA"/>
        </w:rPr>
        <w:t xml:space="preserve">در تعریف درست خود، </w:t>
      </w:r>
      <w:r w:rsidRPr="00C476D5">
        <w:rPr>
          <w:b/>
          <w:rtl/>
          <w:lang w:val="x-none" w:eastAsia="zh-CN" w:bidi="ar-SA"/>
        </w:rPr>
        <w:t>شأن و منزلت</w:t>
      </w:r>
      <w:r w:rsidRPr="00C476D5">
        <w:rPr>
          <w:rFonts w:hint="cs"/>
          <w:b/>
          <w:rtl/>
          <w:lang w:val="x-none" w:eastAsia="zh-CN" w:bidi="ar-SA"/>
        </w:rPr>
        <w:t xml:space="preserve">ی برتر دارد که مؤمنان باید برای تحقق آن تلاش کنند: </w:t>
      </w:r>
      <w:r w:rsidRPr="00C476D5">
        <w:rPr>
          <w:b/>
          <w:rtl/>
          <w:lang w:val="x-none" w:eastAsia="zh-CN" w:bidi="ar-SA"/>
        </w:rPr>
        <w:t>«</w:t>
      </w:r>
      <w:r w:rsidRPr="0004733F">
        <w:rPr>
          <w:rStyle w:val="Char0"/>
          <w:b/>
          <w:bCs w:val="0"/>
          <w:rtl/>
        </w:rPr>
        <w:t>الإسلام</w:t>
      </w:r>
      <w:r w:rsidRPr="0004733F">
        <w:rPr>
          <w:rStyle w:val="Char0"/>
          <w:rFonts w:hint="cs"/>
          <w:b/>
          <w:bCs w:val="0"/>
          <w:rtl/>
        </w:rPr>
        <w:t>ُ</w:t>
      </w:r>
      <w:r w:rsidRPr="0004733F">
        <w:rPr>
          <w:rStyle w:val="Char0"/>
          <w:b/>
          <w:bCs w:val="0"/>
          <w:rtl/>
        </w:rPr>
        <w:t xml:space="preserve"> یَعل</w:t>
      </w:r>
      <w:r w:rsidRPr="0004733F">
        <w:rPr>
          <w:rStyle w:val="Char0"/>
          <w:rFonts w:hint="cs"/>
          <w:b/>
          <w:bCs w:val="0"/>
          <w:rtl/>
        </w:rPr>
        <w:t>ُ</w:t>
      </w:r>
      <w:r w:rsidRPr="0004733F">
        <w:rPr>
          <w:rStyle w:val="Char0"/>
          <w:b/>
          <w:bCs w:val="0"/>
          <w:rtl/>
        </w:rPr>
        <w:t>و و</w:t>
      </w:r>
      <w:r w:rsidRPr="0004733F">
        <w:rPr>
          <w:rStyle w:val="Char0"/>
          <w:rFonts w:hint="cs"/>
          <w:b/>
          <w:bCs w:val="0"/>
          <w:rtl/>
        </w:rPr>
        <w:t>َ</w:t>
      </w:r>
      <w:r w:rsidRPr="0004733F">
        <w:rPr>
          <w:rStyle w:val="Char0"/>
          <w:b/>
          <w:bCs w:val="0"/>
          <w:rtl/>
        </w:rPr>
        <w:t xml:space="preserve"> لایُعل</w:t>
      </w:r>
      <w:r w:rsidRPr="0004733F">
        <w:rPr>
          <w:rStyle w:val="Char0"/>
          <w:rFonts w:hint="cs"/>
          <w:b/>
          <w:bCs w:val="0"/>
          <w:rtl/>
        </w:rPr>
        <w:t xml:space="preserve">َی </w:t>
      </w:r>
      <w:r w:rsidRPr="0004733F">
        <w:rPr>
          <w:rStyle w:val="Char0"/>
          <w:b/>
          <w:bCs w:val="0"/>
          <w:rtl/>
        </w:rPr>
        <w:t>ع</w:t>
      </w:r>
      <w:r w:rsidRPr="0004733F">
        <w:rPr>
          <w:rStyle w:val="Char0"/>
          <w:rFonts w:hint="cs"/>
          <w:b/>
          <w:bCs w:val="0"/>
          <w:rtl/>
        </w:rPr>
        <w:t>َ</w:t>
      </w:r>
      <w:r w:rsidRPr="0004733F">
        <w:rPr>
          <w:rStyle w:val="Char0"/>
          <w:b/>
          <w:bCs w:val="0"/>
          <w:rtl/>
        </w:rPr>
        <w:t>ل</w:t>
      </w:r>
      <w:r w:rsidRPr="0004733F">
        <w:rPr>
          <w:rStyle w:val="Char0"/>
          <w:rFonts w:hint="cs"/>
          <w:b/>
          <w:bCs w:val="0"/>
          <w:rtl/>
        </w:rPr>
        <w:t>َ</w:t>
      </w:r>
      <w:r w:rsidRPr="0004733F">
        <w:rPr>
          <w:rStyle w:val="Char0"/>
          <w:b/>
          <w:bCs w:val="0"/>
          <w:rtl/>
        </w:rPr>
        <w:t>یه</w:t>
      </w:r>
      <w:r w:rsidRPr="00C476D5">
        <w:rPr>
          <w:b/>
          <w:rtl/>
          <w:lang w:val="x-none" w:eastAsia="zh-CN" w:bidi="ar-SA"/>
        </w:rPr>
        <w:t>»</w:t>
      </w:r>
      <w:r w:rsidRPr="00C476D5">
        <w:rPr>
          <w:rFonts w:hint="cs"/>
          <w:b/>
          <w:rtl/>
          <w:lang w:val="x-none" w:eastAsia="zh-CN" w:bidi="ar-SA"/>
        </w:rPr>
        <w:t>.</w:t>
      </w:r>
      <w:r w:rsidRPr="00C476D5">
        <w:rPr>
          <w:b/>
          <w:vertAlign w:val="superscript"/>
          <w:rtl/>
          <w:lang w:val="x-none" w:eastAsia="zh-CN" w:bidi="ar-SA"/>
        </w:rPr>
        <w:footnoteReference w:id="298"/>
      </w:r>
      <w:r w:rsidRPr="00C476D5">
        <w:rPr>
          <w:rFonts w:hint="cs"/>
          <w:b/>
          <w:rtl/>
          <w:lang w:val="x-none" w:eastAsia="zh-CN" w:bidi="ar-SA"/>
        </w:rPr>
        <w:t xml:space="preserve"> یعنی </w:t>
      </w:r>
      <w:r w:rsidRPr="00C476D5">
        <w:rPr>
          <w:b/>
          <w:rtl/>
          <w:lang w:val="x-none" w:eastAsia="zh-CN" w:bidi="ar-SA"/>
        </w:rPr>
        <w:t>تلاش کن</w:t>
      </w:r>
      <w:r w:rsidRPr="00C476D5">
        <w:rPr>
          <w:rFonts w:hint="cs"/>
          <w:b/>
          <w:rtl/>
          <w:lang w:val="x-none" w:eastAsia="zh-CN" w:bidi="ar-SA"/>
        </w:rPr>
        <w:t>ند</w:t>
      </w:r>
      <w:r w:rsidRPr="00C476D5">
        <w:rPr>
          <w:b/>
          <w:rtl/>
          <w:lang w:val="x-none" w:eastAsia="zh-CN" w:bidi="ar-SA"/>
        </w:rPr>
        <w:t xml:space="preserve"> اسلام را در سراسر زمین بر تمام ادیان غلبه ده</w:t>
      </w:r>
      <w:r w:rsidRPr="00C476D5">
        <w:rPr>
          <w:rFonts w:hint="cs"/>
          <w:b/>
          <w:rtl/>
          <w:lang w:val="x-none" w:eastAsia="zh-CN" w:bidi="ar-SA"/>
        </w:rPr>
        <w:t>ند: «</w:t>
      </w:r>
      <w:r w:rsidRPr="0004733F">
        <w:rPr>
          <w:rStyle w:val="Char0"/>
          <w:b/>
          <w:bCs w:val="0"/>
          <w:rtl/>
        </w:rPr>
        <w:t>لِیُظهِرَهُ</w:t>
      </w:r>
      <w:r w:rsidRPr="0004733F">
        <w:rPr>
          <w:rStyle w:val="Char0"/>
          <w:rFonts w:ascii="Cambria" w:hAnsi="Cambria" w:cs="Cambria" w:hint="cs"/>
          <w:b/>
          <w:bCs w:val="0"/>
          <w:rtl/>
        </w:rPr>
        <w:t> </w:t>
      </w:r>
      <w:r w:rsidRPr="0004733F">
        <w:rPr>
          <w:rStyle w:val="Char0"/>
          <w:b/>
          <w:bCs w:val="0"/>
          <w:rtl/>
        </w:rPr>
        <w:t xml:space="preserve">عَلَی الدِّینِ </w:t>
      </w:r>
      <w:r w:rsidRPr="0004733F">
        <w:rPr>
          <w:rStyle w:val="Char0"/>
          <w:b/>
          <w:bCs w:val="0"/>
          <w:rtl/>
          <w:lang w:bidi="ar-SA"/>
        </w:rPr>
        <w:t>ک</w:t>
      </w:r>
      <w:r w:rsidRPr="0004733F">
        <w:rPr>
          <w:rStyle w:val="Char0"/>
          <w:b/>
          <w:bCs w:val="0"/>
          <w:rtl/>
        </w:rPr>
        <w:t xml:space="preserve">ُلِّهِ وَلَو </w:t>
      </w:r>
      <w:r w:rsidRPr="0004733F">
        <w:rPr>
          <w:rStyle w:val="Char0"/>
          <w:b/>
          <w:bCs w:val="0"/>
          <w:rtl/>
          <w:lang w:bidi="ar-SA"/>
        </w:rPr>
        <w:t>ک</w:t>
      </w:r>
      <w:r w:rsidRPr="0004733F">
        <w:rPr>
          <w:rStyle w:val="Char0"/>
          <w:b/>
          <w:bCs w:val="0"/>
          <w:rtl/>
        </w:rPr>
        <w:t>َرِهَ المُشرِ</w:t>
      </w:r>
      <w:r w:rsidRPr="0004733F">
        <w:rPr>
          <w:rStyle w:val="Char0"/>
          <w:b/>
          <w:bCs w:val="0"/>
          <w:rtl/>
          <w:lang w:bidi="ar-SA"/>
        </w:rPr>
        <w:t>ک</w:t>
      </w:r>
      <w:r w:rsidRPr="0004733F">
        <w:rPr>
          <w:rStyle w:val="Char0"/>
          <w:b/>
          <w:bCs w:val="0"/>
          <w:rtl/>
        </w:rPr>
        <w:t>ُونَ</w:t>
      </w:r>
      <w:r w:rsidRPr="00C476D5">
        <w:rPr>
          <w:rFonts w:hint="cs"/>
          <w:b/>
          <w:rtl/>
          <w:lang w:val="x-none" w:eastAsia="zh-CN" w:bidi="ar-SA"/>
        </w:rPr>
        <w:t>».</w:t>
      </w:r>
      <w:r w:rsidRPr="00C476D5">
        <w:rPr>
          <w:b/>
          <w:vertAlign w:val="superscript"/>
          <w:rtl/>
          <w:lang w:val="x-none" w:eastAsia="zh-CN" w:bidi="ar-SA"/>
        </w:rPr>
        <w:footnoteReference w:id="299"/>
      </w:r>
    </w:p>
    <w:p w14:paraId="1521974A" w14:textId="4A7B19AB" w:rsidR="00A6167B" w:rsidRPr="00C476D5" w:rsidRDefault="00A6167B" w:rsidP="00FC60AF">
      <w:pPr>
        <w:rPr>
          <w:b/>
          <w:bCs/>
          <w:rtl/>
          <w:lang w:val="x-none" w:eastAsia="zh-CN" w:bidi="ar-SA"/>
        </w:rPr>
      </w:pPr>
      <w:r w:rsidRPr="00C476D5">
        <w:rPr>
          <w:rFonts w:hint="cs"/>
          <w:b/>
          <w:rtl/>
          <w:lang w:val="x-none" w:eastAsia="zh-CN" w:bidi="ar-SA"/>
        </w:rPr>
        <w:t xml:space="preserve">به بیان دقیق‌تر دین اسلام در ذات خود </w:t>
      </w:r>
      <w:r w:rsidRPr="00C476D5">
        <w:rPr>
          <w:b/>
          <w:rtl/>
          <w:lang w:val="x-none" w:eastAsia="zh-CN" w:bidi="ar-SA"/>
        </w:rPr>
        <w:t>خاصیت پ</w:t>
      </w:r>
      <w:r w:rsidRPr="00C476D5">
        <w:rPr>
          <w:rFonts w:hint="cs"/>
          <w:b/>
          <w:rtl/>
          <w:lang w:val="x-none" w:eastAsia="zh-CN" w:bidi="ar-SA"/>
        </w:rPr>
        <w:t>ی</w:t>
      </w:r>
      <w:r w:rsidRPr="00C476D5">
        <w:rPr>
          <w:rFonts w:hint="eastAsia"/>
          <w:b/>
          <w:rtl/>
          <w:lang w:val="x-none" w:eastAsia="zh-CN" w:bidi="ar-SA"/>
        </w:rPr>
        <w:t>ش</w:t>
      </w:r>
      <w:r w:rsidRPr="00C476D5">
        <w:rPr>
          <w:rFonts w:hint="cs"/>
          <w:b/>
          <w:rtl/>
          <w:lang w:val="x-none" w:eastAsia="zh-CN" w:bidi="ar-SA"/>
        </w:rPr>
        <w:t>‌</w:t>
      </w:r>
      <w:r w:rsidRPr="00C476D5">
        <w:rPr>
          <w:b/>
          <w:rtl/>
          <w:lang w:val="x-none" w:eastAsia="zh-CN" w:bidi="ar-SA"/>
        </w:rPr>
        <w:t>رون</w:t>
      </w:r>
      <w:r w:rsidRPr="00C476D5">
        <w:rPr>
          <w:rFonts w:hint="cs"/>
          <w:b/>
          <w:rtl/>
          <w:lang w:val="x-none" w:eastAsia="zh-CN" w:bidi="ar-SA"/>
        </w:rPr>
        <w:t xml:space="preserve">ده </w:t>
      </w:r>
      <w:r w:rsidRPr="00C476D5">
        <w:rPr>
          <w:b/>
          <w:rtl/>
          <w:lang w:val="x-none" w:eastAsia="zh-CN" w:bidi="ar-SA"/>
        </w:rPr>
        <w:t>دارد</w:t>
      </w:r>
      <w:r w:rsidRPr="00C476D5">
        <w:rPr>
          <w:rFonts w:hint="cs"/>
          <w:b/>
          <w:rtl/>
          <w:lang w:val="x-none" w:eastAsia="zh-CN" w:bidi="ar-SA"/>
        </w:rPr>
        <w:t xml:space="preserve"> و ما </w:t>
      </w:r>
      <w:r w:rsidRPr="00C476D5">
        <w:rPr>
          <w:b/>
          <w:rtl/>
          <w:lang w:val="x-none" w:eastAsia="zh-CN" w:bidi="ar-SA"/>
        </w:rPr>
        <w:t xml:space="preserve">باید دینی </w:t>
      </w:r>
      <w:r w:rsidRPr="00C476D5">
        <w:rPr>
          <w:rFonts w:hint="cs"/>
          <w:b/>
          <w:rtl/>
          <w:lang w:val="x-none" w:eastAsia="zh-CN" w:bidi="ar-SA"/>
        </w:rPr>
        <w:t xml:space="preserve">را </w:t>
      </w:r>
      <w:r w:rsidRPr="00C476D5">
        <w:rPr>
          <w:b/>
          <w:rtl/>
          <w:lang w:val="x-none" w:eastAsia="zh-CN" w:bidi="ar-SA"/>
        </w:rPr>
        <w:t>حفظ کنی</w:t>
      </w:r>
      <w:r w:rsidRPr="00C476D5">
        <w:rPr>
          <w:rFonts w:hint="cs"/>
          <w:b/>
          <w:rtl/>
          <w:lang w:val="x-none" w:eastAsia="zh-CN" w:bidi="ar-SA"/>
        </w:rPr>
        <w:t>م</w:t>
      </w:r>
      <w:r w:rsidRPr="00C476D5">
        <w:rPr>
          <w:b/>
          <w:rtl/>
          <w:lang w:val="x-none" w:eastAsia="zh-CN" w:bidi="ar-SA"/>
        </w:rPr>
        <w:t xml:space="preserve"> که قرار است </w:t>
      </w:r>
      <w:r w:rsidRPr="00C476D5">
        <w:rPr>
          <w:rFonts w:hint="cs"/>
          <w:b/>
          <w:rtl/>
          <w:lang w:val="x-none" w:eastAsia="zh-CN" w:bidi="ar-SA"/>
        </w:rPr>
        <w:t xml:space="preserve">بر سایر ادیان </w:t>
      </w:r>
      <w:r w:rsidR="008F642A" w:rsidRPr="00C476D5">
        <w:rPr>
          <w:rFonts w:hint="cs"/>
          <w:b/>
          <w:rtl/>
          <w:lang w:val="x-none" w:eastAsia="zh-CN" w:bidi="ar-SA"/>
        </w:rPr>
        <w:t xml:space="preserve">در کلّ زمین </w:t>
      </w:r>
      <w:r w:rsidRPr="00C476D5">
        <w:rPr>
          <w:rFonts w:hint="cs"/>
          <w:b/>
          <w:rtl/>
          <w:lang w:val="x-none" w:eastAsia="zh-CN" w:bidi="ar-SA"/>
        </w:rPr>
        <w:t>برتری یابد</w:t>
      </w:r>
      <w:r w:rsidRPr="00C476D5">
        <w:rPr>
          <w:b/>
          <w:rtl/>
          <w:lang w:val="x-none" w:eastAsia="zh-CN" w:bidi="ar-SA"/>
        </w:rPr>
        <w:t>. حفظ دین</w:t>
      </w:r>
      <w:r w:rsidRPr="00C476D5">
        <w:rPr>
          <w:rFonts w:hint="cs"/>
          <w:b/>
          <w:rtl/>
          <w:lang w:val="x-none" w:eastAsia="zh-CN" w:bidi="ar-SA"/>
        </w:rPr>
        <w:t>،</w:t>
      </w:r>
      <w:r w:rsidRPr="00C476D5">
        <w:rPr>
          <w:b/>
          <w:rtl/>
          <w:lang w:val="x-none" w:eastAsia="zh-CN" w:bidi="ar-SA"/>
        </w:rPr>
        <w:t xml:space="preserve"> به حفظ این حالت </w:t>
      </w:r>
      <w:r w:rsidRPr="00C476D5">
        <w:rPr>
          <w:rFonts w:hint="cs"/>
          <w:b/>
          <w:rtl/>
          <w:lang w:val="x-none" w:eastAsia="zh-CN" w:bidi="ar-SA"/>
        </w:rPr>
        <w:t>پیش‌روندگی</w:t>
      </w:r>
      <w:r w:rsidRPr="00C476D5">
        <w:rPr>
          <w:b/>
          <w:rtl/>
          <w:lang w:val="x-none" w:eastAsia="zh-CN" w:bidi="ar-SA"/>
        </w:rPr>
        <w:t xml:space="preserve"> و </w:t>
      </w:r>
      <w:r w:rsidRPr="00C476D5">
        <w:rPr>
          <w:rFonts w:hint="cs"/>
          <w:b/>
          <w:rtl/>
          <w:lang w:val="x-none" w:eastAsia="zh-CN" w:bidi="ar-SA"/>
        </w:rPr>
        <w:t>اعتلا</w:t>
      </w:r>
      <w:r w:rsidRPr="00C476D5">
        <w:rPr>
          <w:b/>
          <w:rtl/>
          <w:lang w:val="x-none" w:eastAsia="zh-CN" w:bidi="ar-SA"/>
        </w:rPr>
        <w:t xml:space="preserve">ست. این </w:t>
      </w:r>
      <w:r w:rsidRPr="00C476D5">
        <w:rPr>
          <w:rFonts w:hint="cs"/>
          <w:b/>
          <w:rtl/>
          <w:lang w:val="x-none" w:eastAsia="zh-CN" w:bidi="ar-SA"/>
        </w:rPr>
        <w:t>مشابه همان</w:t>
      </w:r>
      <w:r w:rsidRPr="00C476D5">
        <w:rPr>
          <w:b/>
          <w:rtl/>
          <w:lang w:val="x-none" w:eastAsia="zh-CN" w:bidi="ar-SA"/>
        </w:rPr>
        <w:t xml:space="preserve"> چیزی </w:t>
      </w:r>
      <w:r w:rsidRPr="00C476D5">
        <w:rPr>
          <w:rFonts w:hint="cs"/>
          <w:b/>
          <w:rtl/>
          <w:lang w:val="x-none" w:eastAsia="zh-CN" w:bidi="ar-SA"/>
        </w:rPr>
        <w:t xml:space="preserve">است </w:t>
      </w:r>
      <w:r w:rsidRPr="00C476D5">
        <w:rPr>
          <w:b/>
          <w:rtl/>
          <w:lang w:val="x-none" w:eastAsia="zh-CN" w:bidi="ar-SA"/>
        </w:rPr>
        <w:t xml:space="preserve">که مقام معظم رهبری </w:t>
      </w:r>
      <w:r w:rsidRPr="00C476D5">
        <w:rPr>
          <w:rFonts w:hint="cs"/>
          <w:b/>
          <w:rtl/>
          <w:lang w:val="x-none" w:eastAsia="zh-CN" w:bidi="ar-SA"/>
        </w:rPr>
        <w:t xml:space="preserve">(دام ظلّه) </w:t>
      </w:r>
      <w:r w:rsidRPr="00C476D5">
        <w:rPr>
          <w:b/>
          <w:rtl/>
          <w:lang w:val="x-none" w:eastAsia="zh-CN" w:bidi="ar-SA"/>
        </w:rPr>
        <w:t>دربار</w:t>
      </w:r>
      <w:r w:rsidRPr="00C476D5">
        <w:rPr>
          <w:rFonts w:hint="cs"/>
          <w:b/>
          <w:rtl/>
          <w:lang w:val="x-none" w:eastAsia="zh-CN" w:bidi="ar-SA"/>
        </w:rPr>
        <w:t>ۀ</w:t>
      </w:r>
      <w:r w:rsidRPr="00C476D5">
        <w:rPr>
          <w:b/>
          <w:rtl/>
          <w:lang w:val="x-none" w:eastAsia="zh-CN" w:bidi="ar-SA"/>
        </w:rPr>
        <w:t xml:space="preserve"> پاسدار</w:t>
      </w:r>
      <w:r w:rsidRPr="00C476D5">
        <w:rPr>
          <w:rFonts w:hint="cs"/>
          <w:b/>
          <w:rtl/>
          <w:lang w:val="x-none" w:eastAsia="zh-CN" w:bidi="ar-SA"/>
        </w:rPr>
        <w:t>ی از</w:t>
      </w:r>
      <w:r w:rsidRPr="00C476D5">
        <w:rPr>
          <w:b/>
          <w:rtl/>
          <w:lang w:val="x-none" w:eastAsia="zh-CN" w:bidi="ar-SA"/>
        </w:rPr>
        <w:t xml:space="preserve"> انقلاب</w:t>
      </w:r>
      <w:r w:rsidRPr="00C476D5">
        <w:rPr>
          <w:rFonts w:hint="cs"/>
          <w:b/>
          <w:rtl/>
          <w:lang w:val="x-none" w:eastAsia="zh-CN" w:bidi="ar-SA"/>
        </w:rPr>
        <w:t xml:space="preserve"> اسلامی</w:t>
      </w:r>
      <w:r w:rsidRPr="00C476D5">
        <w:rPr>
          <w:b/>
          <w:rtl/>
          <w:lang w:val="x-none" w:eastAsia="zh-CN" w:bidi="ar-SA"/>
        </w:rPr>
        <w:t xml:space="preserve"> فرمودند</w:t>
      </w:r>
      <w:r w:rsidRPr="00C476D5">
        <w:rPr>
          <w:rFonts w:hint="cs"/>
          <w:b/>
          <w:rtl/>
          <w:lang w:val="x-none" w:eastAsia="zh-CN" w:bidi="ar-SA"/>
        </w:rPr>
        <w:t>:</w:t>
      </w:r>
    </w:p>
    <w:p w14:paraId="44B5A97B" w14:textId="06090A86" w:rsidR="00A6167B" w:rsidRPr="00C476D5" w:rsidRDefault="00A6167B" w:rsidP="00C476D5">
      <w:pPr>
        <w:pStyle w:val="affffffff7"/>
        <w:rPr>
          <w:rtl/>
        </w:rPr>
      </w:pPr>
      <w:r w:rsidRPr="00C476D5">
        <w:rPr>
          <w:rFonts w:hint="cs"/>
          <w:rtl/>
        </w:rPr>
        <w:t xml:space="preserve">«پاسداری یعنی </w:t>
      </w:r>
      <w:r w:rsidRPr="00C476D5">
        <w:rPr>
          <w:rtl/>
        </w:rPr>
        <w:t>نگه‌داشتن</w:t>
      </w:r>
      <w:r w:rsidRPr="00C476D5">
        <w:rPr>
          <w:rFonts w:hint="cs"/>
          <w:rtl/>
        </w:rPr>
        <w:t xml:space="preserve">، حفظ کردن. این حفظ کردن را </w:t>
      </w:r>
      <w:r w:rsidRPr="00C476D5">
        <w:rPr>
          <w:rtl/>
        </w:rPr>
        <w:t>م</w:t>
      </w:r>
      <w:r w:rsidRPr="00C476D5">
        <w:rPr>
          <w:rFonts w:hint="cs"/>
          <w:rtl/>
        </w:rPr>
        <w:t>ی‌</w:t>
      </w:r>
      <w:r w:rsidRPr="00C476D5">
        <w:rPr>
          <w:rFonts w:hint="eastAsia"/>
          <w:rtl/>
        </w:rPr>
        <w:t>توان</w:t>
      </w:r>
      <w:r w:rsidRPr="00C476D5">
        <w:rPr>
          <w:rFonts w:hint="cs"/>
          <w:rtl/>
        </w:rPr>
        <w:t xml:space="preserve"> با یک تفسیر محافظه‏کارانه معنا کرد</w:t>
      </w:r>
      <w:r w:rsidR="00A93D6B" w:rsidRPr="00C476D5">
        <w:rPr>
          <w:rFonts w:hint="cs"/>
          <w:rtl/>
        </w:rPr>
        <w:t xml:space="preserve">؛ یعنی </w:t>
      </w:r>
      <w:r w:rsidRPr="00C476D5">
        <w:rPr>
          <w:rtl/>
        </w:rPr>
        <w:t>بگو</w:t>
      </w:r>
      <w:r w:rsidRPr="00C476D5">
        <w:rPr>
          <w:rFonts w:hint="cs"/>
          <w:rtl/>
        </w:rPr>
        <w:t>یی</w:t>
      </w:r>
      <w:r w:rsidRPr="00C476D5">
        <w:rPr>
          <w:rFonts w:hint="eastAsia"/>
          <w:rtl/>
        </w:rPr>
        <w:t>م</w:t>
      </w:r>
      <w:r w:rsidRPr="00C476D5">
        <w:rPr>
          <w:rFonts w:hint="cs"/>
          <w:rtl/>
        </w:rPr>
        <w:t xml:space="preserve"> وضع موجود انقلاب را حفظ کنیم؛ من این را </w:t>
      </w:r>
      <w:r w:rsidRPr="00C476D5">
        <w:rPr>
          <w:rtl/>
        </w:rPr>
        <w:t>نم</w:t>
      </w:r>
      <w:r w:rsidRPr="00C476D5">
        <w:rPr>
          <w:rFonts w:hint="cs"/>
          <w:rtl/>
        </w:rPr>
        <w:t>ی‌</w:t>
      </w:r>
      <w:r w:rsidRPr="00C476D5">
        <w:rPr>
          <w:rFonts w:hint="eastAsia"/>
          <w:rtl/>
        </w:rPr>
        <w:t>گو</w:t>
      </w:r>
      <w:r w:rsidRPr="00C476D5">
        <w:rPr>
          <w:rFonts w:hint="cs"/>
          <w:rtl/>
        </w:rPr>
        <w:t>ی</w:t>
      </w:r>
      <w:r w:rsidRPr="00C476D5">
        <w:rPr>
          <w:rFonts w:hint="eastAsia"/>
          <w:rtl/>
        </w:rPr>
        <w:t>م</w:t>
      </w:r>
      <w:r w:rsidRPr="00C476D5">
        <w:rPr>
          <w:rFonts w:hint="cs"/>
          <w:rtl/>
        </w:rPr>
        <w:t xml:space="preserve">. حفظ انقلاب به معنای حفظ وضع موجود نیست. چرا؟ چون انقلاب‏ در ذات‏ خود یک حرکت </w:t>
      </w:r>
      <w:r w:rsidRPr="00C476D5">
        <w:rPr>
          <w:rtl/>
        </w:rPr>
        <w:t>پ</w:t>
      </w:r>
      <w:r w:rsidRPr="00C476D5">
        <w:rPr>
          <w:rFonts w:hint="cs"/>
          <w:rtl/>
        </w:rPr>
        <w:t>ی</w:t>
      </w:r>
      <w:r w:rsidRPr="00C476D5">
        <w:rPr>
          <w:rFonts w:hint="eastAsia"/>
          <w:rtl/>
        </w:rPr>
        <w:t>ش‌رونده</w:t>
      </w:r>
      <w:r w:rsidRPr="00C476D5">
        <w:rPr>
          <w:rFonts w:hint="cs"/>
          <w:rtl/>
        </w:rPr>
        <w:t xml:space="preserve"> است، </w:t>
      </w:r>
      <w:r w:rsidRPr="00C476D5">
        <w:rPr>
          <w:rtl/>
        </w:rPr>
        <w:t>آن‌هم</w:t>
      </w:r>
      <w:r w:rsidRPr="00C476D5">
        <w:rPr>
          <w:rFonts w:hint="cs"/>
          <w:rtl/>
        </w:rPr>
        <w:t xml:space="preserve"> پیشرفت پرشتاب. به کجا؟ به سمت </w:t>
      </w:r>
      <w:r w:rsidRPr="00C476D5">
        <w:rPr>
          <w:rtl/>
        </w:rPr>
        <w:t>هدف‌ها</w:t>
      </w:r>
      <w:r w:rsidRPr="00C476D5">
        <w:rPr>
          <w:rFonts w:hint="cs"/>
          <w:rtl/>
        </w:rPr>
        <w:t xml:space="preserve">ی </w:t>
      </w:r>
      <w:r w:rsidRPr="00C476D5">
        <w:rPr>
          <w:rtl/>
        </w:rPr>
        <w:t>ترس</w:t>
      </w:r>
      <w:r w:rsidRPr="00C476D5">
        <w:rPr>
          <w:rFonts w:hint="cs"/>
          <w:rtl/>
        </w:rPr>
        <w:t>ی</w:t>
      </w:r>
      <w:r w:rsidRPr="00C476D5">
        <w:rPr>
          <w:rFonts w:hint="eastAsia"/>
          <w:rtl/>
        </w:rPr>
        <w:t>م‌شده</w:t>
      </w:r>
      <w:r w:rsidRPr="00C476D5">
        <w:rPr>
          <w:rFonts w:hint="cs"/>
          <w:rtl/>
        </w:rPr>
        <w:t xml:space="preserve">. </w:t>
      </w:r>
      <w:r w:rsidRPr="00C476D5">
        <w:rPr>
          <w:rtl/>
        </w:rPr>
        <w:t>هدف‌ها</w:t>
      </w:r>
      <w:r w:rsidRPr="00C476D5">
        <w:rPr>
          <w:rFonts w:hint="cs"/>
          <w:rtl/>
        </w:rPr>
        <w:t xml:space="preserve"> عوض </w:t>
      </w:r>
      <w:r w:rsidRPr="00C476D5">
        <w:rPr>
          <w:rtl/>
        </w:rPr>
        <w:t>نم</w:t>
      </w:r>
      <w:r w:rsidRPr="00C476D5">
        <w:rPr>
          <w:rFonts w:hint="cs"/>
          <w:rtl/>
        </w:rPr>
        <w:t>ی‌</w:t>
      </w:r>
      <w:r w:rsidRPr="00C476D5">
        <w:rPr>
          <w:rFonts w:hint="eastAsia"/>
          <w:rtl/>
        </w:rPr>
        <w:t>شوند</w:t>
      </w:r>
      <w:r w:rsidRPr="00C476D5">
        <w:rPr>
          <w:rFonts w:hint="cs"/>
          <w:rtl/>
        </w:rPr>
        <w:t xml:space="preserve">. این اصول و </w:t>
      </w:r>
      <w:r w:rsidRPr="00C476D5">
        <w:rPr>
          <w:rtl/>
        </w:rPr>
        <w:t>ارزش‌ها</w:t>
      </w:r>
      <w:r w:rsidRPr="00C476D5">
        <w:rPr>
          <w:rFonts w:hint="cs"/>
          <w:rtl/>
        </w:rPr>
        <w:t xml:space="preserve">یی که بر روی آن بایستی </w:t>
      </w:r>
      <w:r w:rsidRPr="00C476D5">
        <w:rPr>
          <w:rFonts w:hint="cs"/>
          <w:rtl/>
        </w:rPr>
        <w:lastRenderedPageBreak/>
        <w:t xml:space="preserve">ایستادگی کرد و برای آن جان داد، اصول و </w:t>
      </w:r>
      <w:r w:rsidRPr="00C476D5">
        <w:rPr>
          <w:rtl/>
        </w:rPr>
        <w:t>ارزش‌ها</w:t>
      </w:r>
      <w:r w:rsidRPr="00C476D5">
        <w:rPr>
          <w:rFonts w:hint="cs"/>
          <w:rtl/>
        </w:rPr>
        <w:t xml:space="preserve">یی هستند که در اهداف، </w:t>
      </w:r>
      <w:r w:rsidRPr="00C476D5">
        <w:rPr>
          <w:rtl/>
        </w:rPr>
        <w:t>مشخص‌شده‌اند</w:t>
      </w:r>
      <w:r w:rsidRPr="00C476D5">
        <w:rPr>
          <w:rFonts w:hint="cs"/>
          <w:rtl/>
        </w:rPr>
        <w:t xml:space="preserve">. هدف نهایی، تعالی و تکامل و قرب الهی است. هدف </w:t>
      </w:r>
      <w:r w:rsidRPr="00C476D5">
        <w:rPr>
          <w:rtl/>
        </w:rPr>
        <w:t>پا</w:t>
      </w:r>
      <w:r w:rsidRPr="00C476D5">
        <w:rPr>
          <w:rFonts w:hint="cs"/>
          <w:rtl/>
        </w:rPr>
        <w:t>یی</w:t>
      </w:r>
      <w:r w:rsidRPr="00C476D5">
        <w:rPr>
          <w:rFonts w:hint="eastAsia"/>
          <w:rtl/>
        </w:rPr>
        <w:t>ن‌تر</w:t>
      </w:r>
      <w:r w:rsidRPr="00C476D5">
        <w:rPr>
          <w:rFonts w:hint="cs"/>
          <w:rtl/>
        </w:rPr>
        <w:t xml:space="preserve"> از آن، انسان‏سازی است؛ هدف </w:t>
      </w:r>
      <w:r w:rsidRPr="00C476D5">
        <w:rPr>
          <w:rtl/>
        </w:rPr>
        <w:t>پا</w:t>
      </w:r>
      <w:r w:rsidRPr="00C476D5">
        <w:rPr>
          <w:rFonts w:hint="cs"/>
          <w:rtl/>
        </w:rPr>
        <w:t>یی</w:t>
      </w:r>
      <w:r w:rsidRPr="00C476D5">
        <w:rPr>
          <w:rFonts w:hint="eastAsia"/>
          <w:rtl/>
        </w:rPr>
        <w:t>ن‌تر</w:t>
      </w:r>
      <w:r w:rsidRPr="00C476D5">
        <w:rPr>
          <w:rFonts w:hint="cs"/>
          <w:rtl/>
        </w:rPr>
        <w:t xml:space="preserve"> از آن، ایجاد جامعه‏ی اسلامی است با همه‏ی مشخصات و آثار، که استقرار عدالت در آن باشد، توحید باشد، معنویت باشد. </w:t>
      </w:r>
      <w:r w:rsidRPr="00C476D5">
        <w:rPr>
          <w:rtl/>
        </w:rPr>
        <w:t>ا</w:t>
      </w:r>
      <w:r w:rsidRPr="00C476D5">
        <w:rPr>
          <w:rFonts w:hint="cs"/>
          <w:rtl/>
        </w:rPr>
        <w:t>ی</w:t>
      </w:r>
      <w:r w:rsidRPr="00C476D5">
        <w:rPr>
          <w:rFonts w:hint="eastAsia"/>
          <w:rtl/>
        </w:rPr>
        <w:t>ن‌ها</w:t>
      </w:r>
      <w:r w:rsidRPr="00C476D5">
        <w:rPr>
          <w:rFonts w:hint="cs"/>
          <w:rtl/>
        </w:rPr>
        <w:t xml:space="preserve"> اهداف هستند. این اهداف عوض‏شدنی نیستند»</w:t>
      </w:r>
      <w:r w:rsidRPr="00C476D5">
        <w:rPr>
          <w:vertAlign w:val="superscript"/>
          <w:rtl/>
        </w:rPr>
        <w:footnoteReference w:id="300"/>
      </w:r>
      <w:r w:rsidRPr="00C476D5">
        <w:rPr>
          <w:rtl/>
        </w:rPr>
        <w:t>.</w:t>
      </w:r>
    </w:p>
    <w:p w14:paraId="0833A4FC" w14:textId="721A4DC2" w:rsidR="00A6167B" w:rsidRPr="00C476D5" w:rsidRDefault="00A6167B" w:rsidP="00FC60AF">
      <w:pPr>
        <w:rPr>
          <w:b/>
          <w:bCs/>
          <w:rtl/>
          <w:lang w:val="x-none" w:eastAsia="x-none" w:bidi="ar-SA"/>
        </w:rPr>
      </w:pPr>
      <w:r w:rsidRPr="00C476D5">
        <w:rPr>
          <w:rFonts w:hint="cs"/>
          <w:b/>
          <w:rtl/>
          <w:lang w:val="x-none" w:eastAsia="x-none" w:bidi="ar-SA"/>
        </w:rPr>
        <w:t xml:space="preserve">در جنگ خندق، </w:t>
      </w:r>
      <w:r w:rsidRPr="00C476D5">
        <w:rPr>
          <w:b/>
          <w:rtl/>
          <w:lang w:val="x-none" w:eastAsia="x-none" w:bidi="ar-SA"/>
        </w:rPr>
        <w:t>هنگامی که مسلمانان مشغول حفر خندق در اطراف مد</w:t>
      </w:r>
      <w:r w:rsidRPr="00C476D5">
        <w:rPr>
          <w:rFonts w:hint="cs"/>
          <w:b/>
          <w:rtl/>
          <w:lang w:val="x-none" w:eastAsia="x-none" w:bidi="ar-SA"/>
        </w:rPr>
        <w:t>ینه</w:t>
      </w:r>
      <w:r w:rsidRPr="00C476D5">
        <w:rPr>
          <w:b/>
          <w:rtl/>
          <w:lang w:val="x-none" w:eastAsia="x-none" w:bidi="ar-SA"/>
        </w:rPr>
        <w:t xml:space="preserve"> بود</w:t>
      </w:r>
      <w:r w:rsidRPr="00C476D5">
        <w:rPr>
          <w:rFonts w:hint="cs"/>
          <w:b/>
          <w:rtl/>
          <w:lang w:val="x-none" w:eastAsia="x-none" w:bidi="ar-SA"/>
        </w:rPr>
        <w:t>ند</w:t>
      </w:r>
      <w:r w:rsidRPr="00C476D5">
        <w:rPr>
          <w:b/>
          <w:rtl/>
          <w:lang w:val="x-none" w:eastAsia="x-none" w:bidi="ar-SA"/>
        </w:rPr>
        <w:t xml:space="preserve"> </w:t>
      </w:r>
      <w:r w:rsidRPr="00C476D5">
        <w:rPr>
          <w:rFonts w:hint="cs"/>
          <w:b/>
          <w:rtl/>
          <w:lang w:val="x-none" w:eastAsia="x-none" w:bidi="ar-SA"/>
        </w:rPr>
        <w:t xml:space="preserve">با </w:t>
      </w:r>
      <w:r w:rsidRPr="00C476D5">
        <w:rPr>
          <w:b/>
          <w:rtl/>
          <w:lang w:val="x-none" w:eastAsia="x-none" w:bidi="ar-SA"/>
        </w:rPr>
        <w:t>سنگ بز</w:t>
      </w:r>
      <w:r w:rsidRPr="00C476D5">
        <w:rPr>
          <w:rFonts w:hint="cs"/>
          <w:b/>
          <w:rtl/>
          <w:lang w:val="x-none" w:eastAsia="x-none" w:bidi="ar-SA"/>
        </w:rPr>
        <w:t>رگ</w:t>
      </w:r>
      <w:r w:rsidRPr="00C476D5">
        <w:rPr>
          <w:b/>
          <w:rtl/>
          <w:lang w:val="x-none" w:eastAsia="x-none" w:bidi="ar-SA"/>
        </w:rPr>
        <w:t xml:space="preserve"> سختی </w:t>
      </w:r>
      <w:r w:rsidRPr="00C476D5">
        <w:rPr>
          <w:rFonts w:hint="cs"/>
          <w:b/>
          <w:rtl/>
          <w:lang w:val="x-none" w:eastAsia="x-none" w:bidi="ar-SA"/>
        </w:rPr>
        <w:t xml:space="preserve">مواجه شدند </w:t>
      </w:r>
      <w:r w:rsidRPr="00C476D5">
        <w:rPr>
          <w:b/>
          <w:rtl/>
          <w:lang w:val="x-none" w:eastAsia="x-none" w:bidi="ar-SA"/>
        </w:rPr>
        <w:t>که از شکستن و حرکت دادن آن عاجز ماندند.</w:t>
      </w:r>
      <w:r w:rsidRPr="00C476D5">
        <w:rPr>
          <w:rFonts w:hint="cs"/>
          <w:b/>
          <w:rtl/>
          <w:lang w:val="x-none" w:eastAsia="x-none" w:bidi="ar-SA"/>
        </w:rPr>
        <w:t xml:space="preserve"> سلمان</w:t>
      </w:r>
      <w:r w:rsidRPr="00C476D5">
        <w:rPr>
          <w:b/>
          <w:rtl/>
          <w:lang w:val="x-none" w:eastAsia="x-none" w:bidi="ar-SA"/>
        </w:rPr>
        <w:t xml:space="preserve"> </w:t>
      </w:r>
      <w:r w:rsidR="009B1D6D" w:rsidRPr="00C476D5">
        <w:rPr>
          <w:rFonts w:hint="cs"/>
          <w:b/>
          <w:rtl/>
          <w:lang w:val="x-none" w:eastAsia="x-none" w:bidi="ar-SA"/>
        </w:rPr>
        <w:t xml:space="preserve">این </w:t>
      </w:r>
      <w:r w:rsidRPr="00C476D5">
        <w:rPr>
          <w:b/>
          <w:rtl/>
          <w:lang w:val="x-none" w:eastAsia="x-none" w:bidi="ar-SA"/>
        </w:rPr>
        <w:t>جر</w:t>
      </w:r>
      <w:r w:rsidRPr="00C476D5">
        <w:rPr>
          <w:rFonts w:hint="cs"/>
          <w:b/>
          <w:rtl/>
          <w:lang w:val="x-none" w:eastAsia="x-none" w:bidi="ar-SA"/>
        </w:rPr>
        <w:t>یان</w:t>
      </w:r>
      <w:r w:rsidRPr="00C476D5">
        <w:rPr>
          <w:b/>
          <w:rtl/>
          <w:lang w:val="x-none" w:eastAsia="x-none" w:bidi="ar-SA"/>
        </w:rPr>
        <w:t xml:space="preserve"> را </w:t>
      </w:r>
      <w:r w:rsidR="009B1D6D" w:rsidRPr="00C476D5">
        <w:rPr>
          <w:rFonts w:hint="cs"/>
          <w:b/>
          <w:rtl/>
          <w:lang w:val="x-none" w:eastAsia="x-none" w:bidi="ar-SA"/>
        </w:rPr>
        <w:t xml:space="preserve">به پیامبر </w:t>
      </w:r>
      <w:r w:rsidRPr="00C476D5">
        <w:rPr>
          <w:b/>
          <w:rtl/>
          <w:lang w:val="x-none" w:eastAsia="x-none" w:bidi="ar-SA"/>
        </w:rPr>
        <w:t>عرض کرد، پ</w:t>
      </w:r>
      <w:r w:rsidRPr="00C476D5">
        <w:rPr>
          <w:rFonts w:hint="cs"/>
          <w:b/>
          <w:rtl/>
          <w:lang w:val="x-none" w:eastAsia="x-none" w:bidi="ar-SA"/>
        </w:rPr>
        <w:t>یامبر</w:t>
      </w:r>
      <w:r w:rsidRPr="00C476D5">
        <w:rPr>
          <w:b/>
          <w:rtl/>
          <w:lang w:val="x-none" w:eastAsia="x-none" w:bidi="ar-SA"/>
        </w:rPr>
        <w:t xml:space="preserve"> وارد خندق شد، کلنگ را از سلمان گرفت و محکم بر سنگ فرود آورد، از برخورد کلنگ با سنگ، جرقه</w:t>
      </w:r>
      <w:r w:rsidRPr="00C476D5">
        <w:rPr>
          <w:rFonts w:hint="cs"/>
          <w:b/>
          <w:rtl/>
          <w:lang w:val="x-none" w:eastAsia="x-none" w:bidi="ar-SA"/>
        </w:rPr>
        <w:t>‌</w:t>
      </w:r>
      <w:r w:rsidRPr="00C476D5">
        <w:rPr>
          <w:b/>
          <w:rtl/>
          <w:lang w:val="x-none" w:eastAsia="x-none" w:bidi="ar-SA"/>
        </w:rPr>
        <w:t xml:space="preserve">ای </w:t>
      </w:r>
      <w:r w:rsidR="009B1D6D" w:rsidRPr="00C476D5">
        <w:rPr>
          <w:rFonts w:hint="cs"/>
          <w:b/>
          <w:rtl/>
          <w:lang w:val="x-none" w:eastAsia="x-none" w:bidi="ar-SA"/>
        </w:rPr>
        <w:t xml:space="preserve">جهید </w:t>
      </w:r>
      <w:r w:rsidRPr="00C476D5">
        <w:rPr>
          <w:rFonts w:hint="cs"/>
          <w:b/>
          <w:rtl/>
          <w:lang w:val="x-none" w:eastAsia="x-none" w:bidi="ar-SA"/>
        </w:rPr>
        <w:t>و</w:t>
      </w:r>
      <w:r w:rsidRPr="00C476D5">
        <w:rPr>
          <w:b/>
          <w:rtl/>
          <w:lang w:val="x-none" w:eastAsia="x-none" w:bidi="ar-SA"/>
        </w:rPr>
        <w:t xml:space="preserve"> پ</w:t>
      </w:r>
      <w:r w:rsidRPr="00C476D5">
        <w:rPr>
          <w:rFonts w:hint="cs"/>
          <w:b/>
          <w:rtl/>
          <w:lang w:val="x-none" w:eastAsia="x-none" w:bidi="ar-SA"/>
        </w:rPr>
        <w:t>یامبر</w:t>
      </w:r>
      <w:r w:rsidRPr="00C476D5">
        <w:rPr>
          <w:b/>
          <w:rtl/>
          <w:lang w:val="x-none" w:eastAsia="x-none" w:bidi="ar-SA"/>
        </w:rPr>
        <w:t xml:space="preserve"> </w:t>
      </w:r>
      <w:r w:rsidR="007B2BE5" w:rsidRPr="00C476D5">
        <w:rPr>
          <w:rFonts w:hint="cs"/>
          <w:b/>
          <w:rtl/>
          <w:lang w:val="x-none" w:eastAsia="x-none" w:bidi="ar-SA"/>
        </w:rPr>
        <w:t xml:space="preserve">اسلام </w:t>
      </w:r>
      <w:r w:rsidRPr="00C476D5">
        <w:rPr>
          <w:b/>
          <w:rtl/>
          <w:lang w:val="x-none" w:eastAsia="x-none" w:bidi="ar-SA"/>
        </w:rPr>
        <w:t>تکب</w:t>
      </w:r>
      <w:r w:rsidRPr="00C476D5">
        <w:rPr>
          <w:rFonts w:hint="cs"/>
          <w:b/>
          <w:rtl/>
          <w:lang w:val="x-none" w:eastAsia="x-none" w:bidi="ar-SA"/>
        </w:rPr>
        <w:t>یر</w:t>
      </w:r>
      <w:r w:rsidRPr="00C476D5">
        <w:rPr>
          <w:b/>
          <w:rtl/>
          <w:lang w:val="x-none" w:eastAsia="x-none" w:bidi="ar-SA"/>
        </w:rPr>
        <w:t xml:space="preserve"> فتح و پ</w:t>
      </w:r>
      <w:r w:rsidRPr="00C476D5">
        <w:rPr>
          <w:rFonts w:hint="cs"/>
          <w:b/>
          <w:rtl/>
          <w:lang w:val="x-none" w:eastAsia="x-none" w:bidi="ar-SA"/>
        </w:rPr>
        <w:t>یروزی</w:t>
      </w:r>
      <w:r w:rsidRPr="00C476D5">
        <w:rPr>
          <w:b/>
          <w:rtl/>
          <w:lang w:val="x-none" w:eastAsia="x-none" w:bidi="ar-SA"/>
        </w:rPr>
        <w:t xml:space="preserve"> گفت.</w:t>
      </w:r>
      <w:r w:rsidRPr="00C476D5">
        <w:rPr>
          <w:rFonts w:hint="cs"/>
          <w:b/>
          <w:rtl/>
          <w:lang w:val="x-none" w:eastAsia="x-none" w:bidi="ar-SA"/>
        </w:rPr>
        <w:t xml:space="preserve"> مسلمانان</w:t>
      </w:r>
      <w:r w:rsidRPr="00C476D5">
        <w:rPr>
          <w:b/>
          <w:rtl/>
          <w:lang w:val="x-none" w:eastAsia="x-none" w:bidi="ar-SA"/>
        </w:rPr>
        <w:t xml:space="preserve"> ن</w:t>
      </w:r>
      <w:r w:rsidRPr="00C476D5">
        <w:rPr>
          <w:rFonts w:hint="cs"/>
          <w:b/>
          <w:rtl/>
          <w:lang w:val="x-none" w:eastAsia="x-none" w:bidi="ar-SA"/>
        </w:rPr>
        <w:t>یز</w:t>
      </w:r>
      <w:r w:rsidRPr="00C476D5">
        <w:rPr>
          <w:b/>
          <w:rtl/>
          <w:lang w:val="x-none" w:eastAsia="x-none" w:bidi="ar-SA"/>
        </w:rPr>
        <w:t xml:space="preserve"> با او هم صدا شده و آهنگ تکب</w:t>
      </w:r>
      <w:r w:rsidRPr="00C476D5">
        <w:rPr>
          <w:rFonts w:hint="cs"/>
          <w:b/>
          <w:rtl/>
          <w:lang w:val="x-none" w:eastAsia="x-none" w:bidi="ar-SA"/>
        </w:rPr>
        <w:t>یر</w:t>
      </w:r>
      <w:r w:rsidRPr="00C476D5">
        <w:rPr>
          <w:b/>
          <w:rtl/>
          <w:lang w:val="x-none" w:eastAsia="x-none" w:bidi="ar-SA"/>
        </w:rPr>
        <w:t xml:space="preserve"> در همه جا پ</w:t>
      </w:r>
      <w:r w:rsidRPr="00C476D5">
        <w:rPr>
          <w:rFonts w:hint="cs"/>
          <w:b/>
          <w:rtl/>
          <w:lang w:val="x-none" w:eastAsia="x-none" w:bidi="ar-SA"/>
        </w:rPr>
        <w:t>یچید</w:t>
      </w:r>
      <w:r w:rsidRPr="00C476D5">
        <w:rPr>
          <w:b/>
          <w:rtl/>
          <w:lang w:val="x-none" w:eastAsia="x-none" w:bidi="ar-SA"/>
        </w:rPr>
        <w:t>.</w:t>
      </w:r>
    </w:p>
    <w:p w14:paraId="404D0E18" w14:textId="54F39796" w:rsidR="00A6167B" w:rsidRPr="00C476D5" w:rsidRDefault="00A6167B" w:rsidP="00FC60AF">
      <w:pPr>
        <w:rPr>
          <w:b/>
          <w:bCs/>
          <w:rtl/>
          <w:lang w:val="x-none" w:eastAsia="x-none" w:bidi="ar-SA"/>
        </w:rPr>
      </w:pPr>
      <w:r w:rsidRPr="00C476D5">
        <w:rPr>
          <w:rFonts w:hint="cs"/>
          <w:b/>
          <w:rtl/>
          <w:lang w:val="x-none" w:eastAsia="x-none" w:bidi="ar-SA"/>
        </w:rPr>
        <w:t>بار</w:t>
      </w:r>
      <w:r w:rsidRPr="00C476D5">
        <w:rPr>
          <w:b/>
          <w:rtl/>
          <w:lang w:val="x-none" w:eastAsia="x-none" w:bidi="ar-SA"/>
        </w:rPr>
        <w:t xml:space="preserve"> د</w:t>
      </w:r>
      <w:r w:rsidRPr="00C476D5">
        <w:rPr>
          <w:rFonts w:hint="cs"/>
          <w:b/>
          <w:rtl/>
          <w:lang w:val="x-none" w:eastAsia="x-none" w:bidi="ar-SA"/>
        </w:rPr>
        <w:t>یگر</w:t>
      </w:r>
      <w:r w:rsidRPr="00C476D5">
        <w:rPr>
          <w:b/>
          <w:rtl/>
          <w:lang w:val="x-none" w:eastAsia="x-none" w:bidi="ar-SA"/>
        </w:rPr>
        <w:t xml:space="preserve"> پ</w:t>
      </w:r>
      <w:r w:rsidRPr="00C476D5">
        <w:rPr>
          <w:rFonts w:hint="cs"/>
          <w:b/>
          <w:rtl/>
          <w:lang w:val="x-none" w:eastAsia="x-none" w:bidi="ar-SA"/>
        </w:rPr>
        <w:t>یامبر خدا،</w:t>
      </w:r>
      <w:r w:rsidRPr="00C476D5">
        <w:rPr>
          <w:b/>
          <w:rtl/>
          <w:lang w:val="x-none" w:eastAsia="x-none" w:bidi="ar-SA"/>
        </w:rPr>
        <w:t xml:space="preserve"> کلنگ را بر سنگ فرود آورد و مجدداً جرقه</w:t>
      </w:r>
      <w:r w:rsidRPr="00C476D5">
        <w:rPr>
          <w:rFonts w:hint="cs"/>
          <w:b/>
          <w:rtl/>
          <w:lang w:val="x-none" w:eastAsia="x-none" w:bidi="ar-SA"/>
        </w:rPr>
        <w:t>‌</w:t>
      </w:r>
      <w:r w:rsidRPr="00C476D5">
        <w:rPr>
          <w:b/>
          <w:rtl/>
          <w:lang w:val="x-none" w:eastAsia="x-none" w:bidi="ar-SA"/>
        </w:rPr>
        <w:t>ای جستن کرد</w:t>
      </w:r>
      <w:r w:rsidR="007B2BE5" w:rsidRPr="00C476D5">
        <w:rPr>
          <w:rFonts w:hint="cs"/>
          <w:b/>
          <w:rtl/>
          <w:lang w:val="x-none" w:eastAsia="x-none" w:bidi="ar-SA"/>
        </w:rPr>
        <w:t>.</w:t>
      </w:r>
      <w:r w:rsidRPr="00C476D5">
        <w:rPr>
          <w:b/>
          <w:rtl/>
          <w:lang w:val="x-none" w:eastAsia="x-none" w:bidi="ar-SA"/>
        </w:rPr>
        <w:t xml:space="preserve"> قسمتی از سنگ شکست و صدای تکب</w:t>
      </w:r>
      <w:r w:rsidRPr="00C476D5">
        <w:rPr>
          <w:rFonts w:hint="cs"/>
          <w:b/>
          <w:rtl/>
          <w:lang w:val="x-none" w:eastAsia="x-none" w:bidi="ar-SA"/>
        </w:rPr>
        <w:t>یر</w:t>
      </w:r>
      <w:r w:rsidRPr="00C476D5">
        <w:rPr>
          <w:b/>
          <w:rtl/>
          <w:lang w:val="x-none" w:eastAsia="x-none" w:bidi="ar-SA"/>
        </w:rPr>
        <w:t xml:space="preserve"> پ</w:t>
      </w:r>
      <w:r w:rsidRPr="00C476D5">
        <w:rPr>
          <w:rFonts w:hint="cs"/>
          <w:b/>
          <w:rtl/>
          <w:lang w:val="x-none" w:eastAsia="x-none" w:bidi="ar-SA"/>
        </w:rPr>
        <w:t>یروزی</w:t>
      </w:r>
      <w:r w:rsidRPr="00C476D5">
        <w:rPr>
          <w:b/>
          <w:rtl/>
          <w:lang w:val="x-none" w:eastAsia="x-none" w:bidi="ar-SA"/>
        </w:rPr>
        <w:t xml:space="preserve"> پ</w:t>
      </w:r>
      <w:r w:rsidRPr="00C476D5">
        <w:rPr>
          <w:rFonts w:hint="cs"/>
          <w:b/>
          <w:rtl/>
          <w:lang w:val="x-none" w:eastAsia="x-none" w:bidi="ar-SA"/>
        </w:rPr>
        <w:t>یامبر</w:t>
      </w:r>
      <w:r w:rsidRPr="00C476D5">
        <w:rPr>
          <w:b/>
          <w:rtl/>
          <w:lang w:val="x-none" w:eastAsia="x-none" w:bidi="ar-SA"/>
        </w:rPr>
        <w:t xml:space="preserve"> و مسلمانان، فضای اطراف را پر کرد.</w:t>
      </w:r>
      <w:r w:rsidRPr="00C476D5">
        <w:rPr>
          <w:rFonts w:hint="cs"/>
          <w:b/>
          <w:rtl/>
          <w:lang w:val="x-none" w:eastAsia="x-none" w:bidi="ar-SA"/>
        </w:rPr>
        <w:t xml:space="preserve"> برای</w:t>
      </w:r>
      <w:r w:rsidRPr="00C476D5">
        <w:rPr>
          <w:b/>
          <w:rtl/>
          <w:lang w:val="x-none" w:eastAsia="x-none" w:bidi="ar-SA"/>
        </w:rPr>
        <w:t xml:space="preserve"> سوم</w:t>
      </w:r>
      <w:r w:rsidRPr="00C476D5">
        <w:rPr>
          <w:rFonts w:hint="cs"/>
          <w:b/>
          <w:rtl/>
          <w:lang w:val="x-none" w:eastAsia="x-none" w:bidi="ar-SA"/>
        </w:rPr>
        <w:t>ین</w:t>
      </w:r>
      <w:r w:rsidRPr="00C476D5">
        <w:rPr>
          <w:b/>
          <w:rtl/>
          <w:lang w:val="x-none" w:eastAsia="x-none" w:bidi="ar-SA"/>
        </w:rPr>
        <w:t xml:space="preserve"> بار کلنگ را بلند کرد و بر بق</w:t>
      </w:r>
      <w:r w:rsidRPr="00C476D5">
        <w:rPr>
          <w:rFonts w:hint="cs"/>
          <w:b/>
          <w:rtl/>
          <w:lang w:val="x-none" w:eastAsia="x-none" w:bidi="ar-SA"/>
        </w:rPr>
        <w:t>ی</w:t>
      </w:r>
      <w:r w:rsidR="00BC1ED0" w:rsidRPr="00C476D5">
        <w:rPr>
          <w:rFonts w:hint="cs"/>
          <w:b/>
          <w:rtl/>
          <w:lang w:val="x-none" w:eastAsia="x-none" w:bidi="ar-SA"/>
        </w:rPr>
        <w:t>ة</w:t>
      </w:r>
      <w:r w:rsidRPr="00C476D5">
        <w:rPr>
          <w:b/>
          <w:rtl/>
          <w:lang w:val="x-none" w:eastAsia="x-none" w:bidi="ar-SA"/>
        </w:rPr>
        <w:t xml:space="preserve"> سنگ کوب</w:t>
      </w:r>
      <w:r w:rsidRPr="00C476D5">
        <w:rPr>
          <w:rFonts w:hint="cs"/>
          <w:b/>
          <w:rtl/>
          <w:lang w:val="x-none" w:eastAsia="x-none" w:bidi="ar-SA"/>
        </w:rPr>
        <w:t>ید،</w:t>
      </w:r>
      <w:r w:rsidRPr="00C476D5">
        <w:rPr>
          <w:b/>
          <w:rtl/>
          <w:lang w:val="x-none" w:eastAsia="x-none" w:bidi="ar-SA"/>
        </w:rPr>
        <w:t xml:space="preserve"> مجدداً جرقه</w:t>
      </w:r>
      <w:r w:rsidRPr="00C476D5">
        <w:rPr>
          <w:rFonts w:hint="cs"/>
          <w:b/>
          <w:rtl/>
          <w:lang w:val="x-none" w:eastAsia="x-none" w:bidi="ar-SA"/>
        </w:rPr>
        <w:t>‌</w:t>
      </w:r>
      <w:r w:rsidRPr="00C476D5">
        <w:rPr>
          <w:b/>
          <w:rtl/>
          <w:lang w:val="x-none" w:eastAsia="x-none" w:bidi="ar-SA"/>
        </w:rPr>
        <w:t xml:space="preserve">ای </w:t>
      </w:r>
      <w:r w:rsidRPr="00C476D5">
        <w:rPr>
          <w:rFonts w:hint="cs"/>
          <w:b/>
          <w:rtl/>
          <w:lang w:val="x-none" w:eastAsia="x-none" w:bidi="ar-SA"/>
        </w:rPr>
        <w:t>پدید آمد</w:t>
      </w:r>
      <w:r w:rsidRPr="00C476D5">
        <w:rPr>
          <w:b/>
          <w:rtl/>
          <w:lang w:val="x-none" w:eastAsia="x-none" w:bidi="ar-SA"/>
        </w:rPr>
        <w:t xml:space="preserve"> و بق</w:t>
      </w:r>
      <w:r w:rsidRPr="00C476D5">
        <w:rPr>
          <w:rFonts w:hint="cs"/>
          <w:b/>
          <w:rtl/>
          <w:lang w:val="x-none" w:eastAsia="x-none" w:bidi="ar-SA"/>
        </w:rPr>
        <w:t>یه</w:t>
      </w:r>
      <w:r w:rsidRPr="00C476D5">
        <w:rPr>
          <w:b/>
          <w:rtl/>
          <w:lang w:val="x-none" w:eastAsia="x-none" w:bidi="ar-SA"/>
        </w:rPr>
        <w:t xml:space="preserve"> سنگ درهم شکست و </w:t>
      </w:r>
      <w:r w:rsidR="009B1D6D" w:rsidRPr="00C476D5">
        <w:rPr>
          <w:rFonts w:hint="cs"/>
          <w:b/>
          <w:rtl/>
          <w:lang w:val="x-none" w:eastAsia="x-none" w:bidi="ar-SA"/>
        </w:rPr>
        <w:t xml:space="preserve">بار </w:t>
      </w:r>
      <w:r w:rsidRPr="00C476D5">
        <w:rPr>
          <w:b/>
          <w:rtl/>
          <w:lang w:val="x-none" w:eastAsia="x-none" w:bidi="ar-SA"/>
        </w:rPr>
        <w:t>سوم صدای تکب</w:t>
      </w:r>
      <w:r w:rsidRPr="00C476D5">
        <w:rPr>
          <w:rFonts w:hint="cs"/>
          <w:b/>
          <w:rtl/>
          <w:lang w:val="x-none" w:eastAsia="x-none" w:bidi="ar-SA"/>
        </w:rPr>
        <w:t>یر</w:t>
      </w:r>
      <w:r w:rsidRPr="00C476D5">
        <w:rPr>
          <w:b/>
          <w:rtl/>
          <w:lang w:val="x-none" w:eastAsia="x-none" w:bidi="ar-SA"/>
        </w:rPr>
        <w:t xml:space="preserve"> در خندق پ</w:t>
      </w:r>
      <w:r w:rsidRPr="00C476D5">
        <w:rPr>
          <w:rFonts w:hint="cs"/>
          <w:b/>
          <w:rtl/>
          <w:lang w:val="x-none" w:eastAsia="x-none" w:bidi="ar-SA"/>
        </w:rPr>
        <w:t>یچید</w:t>
      </w:r>
      <w:r w:rsidRPr="00C476D5">
        <w:rPr>
          <w:b/>
          <w:rtl/>
          <w:lang w:val="x-none" w:eastAsia="x-none" w:bidi="ar-SA"/>
        </w:rPr>
        <w:t>.</w:t>
      </w:r>
      <w:r w:rsidRPr="00C476D5">
        <w:rPr>
          <w:rFonts w:hint="cs"/>
          <w:b/>
          <w:rtl/>
          <w:lang w:val="x-none" w:eastAsia="x-none" w:bidi="ar-SA"/>
        </w:rPr>
        <w:t xml:space="preserve"> سلمان</w:t>
      </w:r>
      <w:r w:rsidRPr="00C476D5">
        <w:rPr>
          <w:b/>
          <w:rtl/>
          <w:lang w:val="x-none" w:eastAsia="x-none" w:bidi="ar-SA"/>
        </w:rPr>
        <w:t xml:space="preserve"> عرض کرد: امروز وضع عج</w:t>
      </w:r>
      <w:r w:rsidRPr="00C476D5">
        <w:rPr>
          <w:rFonts w:hint="cs"/>
          <w:b/>
          <w:rtl/>
          <w:lang w:val="x-none" w:eastAsia="x-none" w:bidi="ar-SA"/>
        </w:rPr>
        <w:t>یبی</w:t>
      </w:r>
      <w:r w:rsidRPr="00C476D5">
        <w:rPr>
          <w:b/>
          <w:rtl/>
          <w:lang w:val="x-none" w:eastAsia="x-none" w:bidi="ar-SA"/>
        </w:rPr>
        <w:t xml:space="preserve"> مشاهده کردم!</w:t>
      </w:r>
    </w:p>
    <w:p w14:paraId="6722918C" w14:textId="6B767B45" w:rsidR="00A6167B" w:rsidRPr="00C476D5" w:rsidRDefault="00A6167B" w:rsidP="00FC60AF">
      <w:pPr>
        <w:rPr>
          <w:b/>
          <w:bCs/>
          <w:rtl/>
          <w:lang w:val="x-none" w:eastAsia="x-none" w:bidi="ar-SA"/>
        </w:rPr>
      </w:pPr>
      <w:r w:rsidRPr="00C476D5">
        <w:rPr>
          <w:rFonts w:hint="cs"/>
          <w:b/>
          <w:rtl/>
          <w:lang w:val="x-none" w:eastAsia="x-none" w:bidi="ar-SA"/>
        </w:rPr>
        <w:t xml:space="preserve">پیامبر </w:t>
      </w:r>
      <w:r w:rsidRPr="00C476D5">
        <w:rPr>
          <w:b/>
          <w:rtl/>
          <w:lang w:val="x-none" w:eastAsia="x-none" w:bidi="ar-SA"/>
        </w:rPr>
        <w:t>فرمود: در م</w:t>
      </w:r>
      <w:r w:rsidRPr="00C476D5">
        <w:rPr>
          <w:rFonts w:hint="cs"/>
          <w:b/>
          <w:rtl/>
          <w:lang w:val="x-none" w:eastAsia="x-none" w:bidi="ar-SA"/>
        </w:rPr>
        <w:t>یان</w:t>
      </w:r>
      <w:r w:rsidRPr="00C476D5">
        <w:rPr>
          <w:b/>
          <w:rtl/>
          <w:lang w:val="x-none" w:eastAsia="x-none" w:bidi="ar-SA"/>
        </w:rPr>
        <w:t xml:space="preserve"> جرقه</w:t>
      </w:r>
      <w:r w:rsidRPr="00C476D5">
        <w:rPr>
          <w:rFonts w:hint="cs"/>
          <w:b/>
          <w:rtl/>
          <w:lang w:val="x-none" w:eastAsia="x-none" w:bidi="ar-SA"/>
        </w:rPr>
        <w:t>‌</w:t>
      </w:r>
      <w:r w:rsidRPr="00C476D5">
        <w:rPr>
          <w:b/>
          <w:rtl/>
          <w:lang w:val="x-none" w:eastAsia="x-none" w:bidi="ar-SA"/>
        </w:rPr>
        <w:t>ای که بار اوّل جستن کرد، کاخ</w:t>
      </w:r>
      <w:r w:rsidRPr="00C476D5">
        <w:rPr>
          <w:rFonts w:hint="cs"/>
          <w:b/>
          <w:rtl/>
          <w:lang w:val="x-none" w:eastAsia="x-none" w:bidi="ar-SA"/>
        </w:rPr>
        <w:t>‌</w:t>
      </w:r>
      <w:r w:rsidRPr="00C476D5">
        <w:rPr>
          <w:b/>
          <w:rtl/>
          <w:lang w:val="x-none" w:eastAsia="x-none" w:bidi="ar-SA"/>
        </w:rPr>
        <w:t>های ح</w:t>
      </w:r>
      <w:r w:rsidRPr="00C476D5">
        <w:rPr>
          <w:rFonts w:hint="cs"/>
          <w:b/>
          <w:rtl/>
          <w:lang w:val="x-none" w:eastAsia="x-none" w:bidi="ar-SA"/>
        </w:rPr>
        <w:t>یره</w:t>
      </w:r>
      <w:r w:rsidRPr="00C476D5">
        <w:rPr>
          <w:b/>
          <w:rtl/>
          <w:lang w:val="x-none" w:eastAsia="x-none" w:bidi="ar-SA"/>
        </w:rPr>
        <w:t xml:space="preserve"> و مدائن را د</w:t>
      </w:r>
      <w:r w:rsidRPr="00C476D5">
        <w:rPr>
          <w:rFonts w:hint="cs"/>
          <w:b/>
          <w:rtl/>
          <w:lang w:val="x-none" w:eastAsia="x-none" w:bidi="ar-SA"/>
        </w:rPr>
        <w:t>یدم</w:t>
      </w:r>
      <w:r w:rsidRPr="00C476D5">
        <w:rPr>
          <w:b/>
          <w:rtl/>
          <w:lang w:val="x-none" w:eastAsia="x-none" w:bidi="ar-SA"/>
        </w:rPr>
        <w:t xml:space="preserve"> و برادرم جبرئ</w:t>
      </w:r>
      <w:r w:rsidRPr="00C476D5">
        <w:rPr>
          <w:rFonts w:hint="cs"/>
          <w:b/>
          <w:rtl/>
          <w:lang w:val="x-none" w:eastAsia="x-none" w:bidi="ar-SA"/>
        </w:rPr>
        <w:t>یل</w:t>
      </w:r>
      <w:r w:rsidRPr="00C476D5">
        <w:rPr>
          <w:b/>
          <w:rtl/>
          <w:lang w:val="x-none" w:eastAsia="x-none" w:bidi="ar-SA"/>
        </w:rPr>
        <w:t xml:space="preserve"> به من بشارت داد </w:t>
      </w:r>
      <w:r w:rsidRPr="00C476D5">
        <w:rPr>
          <w:rFonts w:hint="cs"/>
          <w:b/>
          <w:rtl/>
          <w:lang w:val="x-none" w:eastAsia="x-none" w:bidi="ar-SA"/>
        </w:rPr>
        <w:t xml:space="preserve">که </w:t>
      </w:r>
      <w:r w:rsidRPr="00C476D5">
        <w:rPr>
          <w:b/>
          <w:rtl/>
          <w:lang w:val="x-none" w:eastAsia="x-none" w:bidi="ar-SA"/>
        </w:rPr>
        <w:t>آنها ز</w:t>
      </w:r>
      <w:r w:rsidRPr="00C476D5">
        <w:rPr>
          <w:rFonts w:hint="cs"/>
          <w:b/>
          <w:rtl/>
          <w:lang w:val="x-none" w:eastAsia="x-none" w:bidi="ar-SA"/>
        </w:rPr>
        <w:t>یر</w:t>
      </w:r>
      <w:r w:rsidRPr="00C476D5">
        <w:rPr>
          <w:b/>
          <w:rtl/>
          <w:lang w:val="x-none" w:eastAsia="x-none" w:bidi="ar-SA"/>
        </w:rPr>
        <w:t xml:space="preserve"> پرچم اسلام قرار خواهند گرفت</w:t>
      </w:r>
      <w:r w:rsidR="008F642A" w:rsidRPr="00C476D5">
        <w:rPr>
          <w:rFonts w:hint="cs"/>
          <w:b/>
          <w:rtl/>
          <w:lang w:val="x-none" w:eastAsia="x-none" w:bidi="ar-SA"/>
        </w:rPr>
        <w:t>.</w:t>
      </w:r>
      <w:r w:rsidRPr="00C476D5">
        <w:rPr>
          <w:rFonts w:hint="cs"/>
          <w:b/>
          <w:rtl/>
          <w:lang w:val="x-none" w:eastAsia="x-none" w:bidi="ar-SA"/>
        </w:rPr>
        <w:t xml:space="preserve"> </w:t>
      </w:r>
      <w:r w:rsidRPr="00C476D5">
        <w:rPr>
          <w:b/>
          <w:rtl/>
          <w:lang w:val="x-none" w:eastAsia="x-none" w:bidi="ar-SA"/>
        </w:rPr>
        <w:t>درون جرق</w:t>
      </w:r>
      <w:r w:rsidR="00BC1ED0" w:rsidRPr="00C476D5">
        <w:rPr>
          <w:b/>
          <w:rtl/>
          <w:lang w:val="x-none" w:eastAsia="x-none" w:bidi="ar-SA"/>
        </w:rPr>
        <w:t>ة</w:t>
      </w:r>
      <w:r w:rsidRPr="00C476D5">
        <w:rPr>
          <w:b/>
          <w:rtl/>
          <w:lang w:val="x-none" w:eastAsia="x-none" w:bidi="ar-SA"/>
        </w:rPr>
        <w:t xml:space="preserve"> دوم کاخ</w:t>
      </w:r>
      <w:r w:rsidRPr="00C476D5">
        <w:rPr>
          <w:rFonts w:hint="cs"/>
          <w:b/>
          <w:rtl/>
          <w:lang w:val="x-none" w:eastAsia="x-none" w:bidi="ar-SA"/>
        </w:rPr>
        <w:t>‌</w:t>
      </w:r>
      <w:r w:rsidRPr="00C476D5">
        <w:rPr>
          <w:b/>
          <w:rtl/>
          <w:lang w:val="x-none" w:eastAsia="x-none" w:bidi="ar-SA"/>
        </w:rPr>
        <w:t>های روم را د</w:t>
      </w:r>
      <w:r w:rsidRPr="00C476D5">
        <w:rPr>
          <w:rFonts w:hint="cs"/>
          <w:b/>
          <w:rtl/>
          <w:lang w:val="x-none" w:eastAsia="x-none" w:bidi="ar-SA"/>
        </w:rPr>
        <w:t>یدم،</w:t>
      </w:r>
      <w:r w:rsidRPr="00C476D5">
        <w:rPr>
          <w:b/>
          <w:rtl/>
          <w:lang w:val="x-none" w:eastAsia="x-none" w:bidi="ar-SA"/>
        </w:rPr>
        <w:t xml:space="preserve"> و هم او به من خبر داد که در اخت</w:t>
      </w:r>
      <w:r w:rsidRPr="00C476D5">
        <w:rPr>
          <w:rFonts w:hint="cs"/>
          <w:b/>
          <w:rtl/>
          <w:lang w:val="x-none" w:eastAsia="x-none" w:bidi="ar-SA"/>
        </w:rPr>
        <w:t>یار</w:t>
      </w:r>
      <w:r w:rsidRPr="00C476D5">
        <w:rPr>
          <w:b/>
          <w:rtl/>
          <w:lang w:val="x-none" w:eastAsia="x-none" w:bidi="ar-SA"/>
        </w:rPr>
        <w:t xml:space="preserve"> پ</w:t>
      </w:r>
      <w:r w:rsidRPr="00C476D5">
        <w:rPr>
          <w:rFonts w:hint="cs"/>
          <w:b/>
          <w:rtl/>
          <w:lang w:val="x-none" w:eastAsia="x-none" w:bidi="ar-SA"/>
        </w:rPr>
        <w:t>یروانم</w:t>
      </w:r>
      <w:r w:rsidRPr="00C476D5">
        <w:rPr>
          <w:b/>
          <w:rtl/>
          <w:lang w:val="x-none" w:eastAsia="x-none" w:bidi="ar-SA"/>
        </w:rPr>
        <w:t xml:space="preserve"> قرار خواهد گرفت.</w:t>
      </w:r>
      <w:r w:rsidRPr="00C476D5">
        <w:rPr>
          <w:rFonts w:hint="cs"/>
          <w:b/>
          <w:rtl/>
          <w:lang w:val="x-none" w:eastAsia="x-none" w:bidi="ar-SA"/>
        </w:rPr>
        <w:t xml:space="preserve"> در</w:t>
      </w:r>
      <w:r w:rsidRPr="00C476D5">
        <w:rPr>
          <w:b/>
          <w:rtl/>
          <w:lang w:val="x-none" w:eastAsia="x-none" w:bidi="ar-SA"/>
        </w:rPr>
        <w:t xml:space="preserve"> سوم</w:t>
      </w:r>
      <w:r w:rsidRPr="00C476D5">
        <w:rPr>
          <w:rFonts w:hint="cs"/>
          <w:b/>
          <w:rtl/>
          <w:lang w:val="x-none" w:eastAsia="x-none" w:bidi="ar-SA"/>
        </w:rPr>
        <w:t>ین</w:t>
      </w:r>
      <w:r w:rsidRPr="00C476D5">
        <w:rPr>
          <w:b/>
          <w:rtl/>
          <w:lang w:val="x-none" w:eastAsia="x-none" w:bidi="ar-SA"/>
        </w:rPr>
        <w:t xml:space="preserve"> جرقه کاخ</w:t>
      </w:r>
      <w:r w:rsidRPr="00C476D5">
        <w:rPr>
          <w:rFonts w:hint="cs"/>
          <w:b/>
          <w:rtl/>
          <w:lang w:val="x-none" w:eastAsia="x-none" w:bidi="ar-SA"/>
        </w:rPr>
        <w:t>‌</w:t>
      </w:r>
      <w:r w:rsidRPr="00C476D5">
        <w:rPr>
          <w:b/>
          <w:rtl/>
          <w:lang w:val="x-none" w:eastAsia="x-none" w:bidi="ar-SA"/>
        </w:rPr>
        <w:t>های صنعا و سرزم</w:t>
      </w:r>
      <w:r w:rsidRPr="00C476D5">
        <w:rPr>
          <w:rFonts w:hint="cs"/>
          <w:b/>
          <w:rtl/>
          <w:lang w:val="x-none" w:eastAsia="x-none" w:bidi="ar-SA"/>
        </w:rPr>
        <w:t>ین</w:t>
      </w:r>
      <w:r w:rsidRPr="00C476D5">
        <w:rPr>
          <w:b/>
          <w:rtl/>
          <w:lang w:val="x-none" w:eastAsia="x-none" w:bidi="ar-SA"/>
        </w:rPr>
        <w:t xml:space="preserve"> </w:t>
      </w:r>
      <w:r w:rsidRPr="00C476D5">
        <w:rPr>
          <w:rFonts w:hint="cs"/>
          <w:b/>
          <w:rtl/>
          <w:lang w:val="x-none" w:eastAsia="x-none" w:bidi="ar-SA"/>
        </w:rPr>
        <w:t>یمن</w:t>
      </w:r>
      <w:r w:rsidRPr="00C476D5">
        <w:rPr>
          <w:b/>
          <w:rtl/>
          <w:lang w:val="x-none" w:eastAsia="x-none" w:bidi="ar-SA"/>
        </w:rPr>
        <w:t xml:space="preserve"> را د</w:t>
      </w:r>
      <w:r w:rsidRPr="00C476D5">
        <w:rPr>
          <w:rFonts w:hint="cs"/>
          <w:b/>
          <w:rtl/>
          <w:lang w:val="x-none" w:eastAsia="x-none" w:bidi="ar-SA"/>
        </w:rPr>
        <w:t>یدم</w:t>
      </w:r>
      <w:r w:rsidRPr="00C476D5">
        <w:rPr>
          <w:b/>
          <w:rtl/>
          <w:lang w:val="x-none" w:eastAsia="x-none" w:bidi="ar-SA"/>
        </w:rPr>
        <w:t xml:space="preserve"> و او به من بشارت داد که مسلمانان بر آن پ</w:t>
      </w:r>
      <w:r w:rsidRPr="00C476D5">
        <w:rPr>
          <w:rFonts w:hint="cs"/>
          <w:b/>
          <w:rtl/>
          <w:lang w:val="x-none" w:eastAsia="x-none" w:bidi="ar-SA"/>
        </w:rPr>
        <w:t>یروز</w:t>
      </w:r>
      <w:r w:rsidRPr="00C476D5">
        <w:rPr>
          <w:b/>
          <w:rtl/>
          <w:lang w:val="x-none" w:eastAsia="x-none" w:bidi="ar-SA"/>
        </w:rPr>
        <w:t xml:space="preserve"> م</w:t>
      </w:r>
      <w:r w:rsidRPr="00C476D5">
        <w:rPr>
          <w:rFonts w:hint="cs"/>
          <w:b/>
          <w:rtl/>
          <w:lang w:val="x-none" w:eastAsia="x-none" w:bidi="ar-SA"/>
        </w:rPr>
        <w:t>ی‌</w:t>
      </w:r>
      <w:r w:rsidRPr="00C476D5">
        <w:rPr>
          <w:b/>
          <w:rtl/>
          <w:lang w:val="x-none" w:eastAsia="x-none" w:bidi="ar-SA"/>
        </w:rPr>
        <w:t>شوند و من در آن حال، تکب</w:t>
      </w:r>
      <w:r w:rsidRPr="00C476D5">
        <w:rPr>
          <w:rFonts w:hint="cs"/>
          <w:b/>
          <w:rtl/>
          <w:lang w:val="x-none" w:eastAsia="x-none" w:bidi="ar-SA"/>
        </w:rPr>
        <w:t>یر</w:t>
      </w:r>
      <w:r w:rsidRPr="00C476D5">
        <w:rPr>
          <w:b/>
          <w:rtl/>
          <w:lang w:val="x-none" w:eastAsia="x-none" w:bidi="ar-SA"/>
        </w:rPr>
        <w:t xml:space="preserve"> پ</w:t>
      </w:r>
      <w:r w:rsidRPr="00C476D5">
        <w:rPr>
          <w:rFonts w:hint="cs"/>
          <w:b/>
          <w:rtl/>
          <w:lang w:val="x-none" w:eastAsia="x-none" w:bidi="ar-SA"/>
        </w:rPr>
        <w:t>یروزی</w:t>
      </w:r>
      <w:r w:rsidRPr="00C476D5">
        <w:rPr>
          <w:b/>
          <w:rtl/>
          <w:lang w:val="x-none" w:eastAsia="x-none" w:bidi="ar-SA"/>
        </w:rPr>
        <w:t xml:space="preserve"> گفتم</w:t>
      </w:r>
      <w:r w:rsidR="007B2BE5" w:rsidRPr="00C476D5">
        <w:rPr>
          <w:rFonts w:hint="cs"/>
          <w:b/>
          <w:rtl/>
          <w:lang w:val="x-none" w:eastAsia="x-none" w:bidi="ar-SA"/>
        </w:rPr>
        <w:t>.</w:t>
      </w:r>
      <w:r w:rsidRPr="00C476D5">
        <w:rPr>
          <w:b/>
          <w:rtl/>
          <w:lang w:val="x-none" w:eastAsia="x-none" w:bidi="ar-SA"/>
        </w:rPr>
        <w:t xml:space="preserve"> ای مسلمانان ب</w:t>
      </w:r>
      <w:r w:rsidRPr="00C476D5">
        <w:rPr>
          <w:rFonts w:hint="cs"/>
          <w:b/>
          <w:rtl/>
          <w:lang w:val="x-none" w:eastAsia="x-none" w:bidi="ar-SA"/>
        </w:rPr>
        <w:t>ر</w:t>
      </w:r>
      <w:r w:rsidRPr="00C476D5">
        <w:rPr>
          <w:b/>
          <w:rtl/>
          <w:lang w:val="x-none" w:eastAsia="x-none" w:bidi="ar-SA"/>
        </w:rPr>
        <w:t xml:space="preserve"> شما مژده باد</w:t>
      </w:r>
      <w:r w:rsidRPr="00C476D5">
        <w:rPr>
          <w:rFonts w:hint="cs"/>
          <w:b/>
          <w:rtl/>
          <w:lang w:val="x-none" w:eastAsia="x-none" w:bidi="ar-SA"/>
        </w:rPr>
        <w:t>.</w:t>
      </w:r>
    </w:p>
    <w:p w14:paraId="3436981A" w14:textId="23C2F8E6" w:rsidR="00A6167B" w:rsidRPr="00C476D5" w:rsidRDefault="00A6167B" w:rsidP="00FC60AF">
      <w:pPr>
        <w:rPr>
          <w:b/>
          <w:bCs/>
          <w:rtl/>
          <w:lang w:val="x-none" w:eastAsia="x-none" w:bidi="ar-SA"/>
        </w:rPr>
      </w:pPr>
      <w:r w:rsidRPr="00C476D5">
        <w:rPr>
          <w:rFonts w:hint="cs"/>
          <w:b/>
          <w:rtl/>
          <w:lang w:val="x-none" w:eastAsia="x-none" w:bidi="ar-SA"/>
        </w:rPr>
        <w:t>مسلمانان</w:t>
      </w:r>
      <w:r w:rsidRPr="00C476D5">
        <w:rPr>
          <w:b/>
          <w:rtl/>
          <w:lang w:val="x-none" w:eastAsia="x-none" w:bidi="ar-SA"/>
        </w:rPr>
        <w:t xml:space="preserve"> راست</w:t>
      </w:r>
      <w:r w:rsidRPr="00C476D5">
        <w:rPr>
          <w:rFonts w:hint="cs"/>
          <w:b/>
          <w:rtl/>
          <w:lang w:val="x-none" w:eastAsia="x-none" w:bidi="ar-SA"/>
        </w:rPr>
        <w:t>ین</w:t>
      </w:r>
      <w:r w:rsidRPr="00C476D5">
        <w:rPr>
          <w:b/>
          <w:rtl/>
          <w:lang w:val="x-none" w:eastAsia="x-none" w:bidi="ar-SA"/>
        </w:rPr>
        <w:t xml:space="preserve"> خدا را شکر می</w:t>
      </w:r>
      <w:r w:rsidRPr="00C476D5">
        <w:rPr>
          <w:rFonts w:hint="cs"/>
          <w:b/>
          <w:rtl/>
          <w:lang w:val="x-none" w:eastAsia="x-none" w:bidi="ar-SA"/>
        </w:rPr>
        <w:t>‌</w:t>
      </w:r>
      <w:r w:rsidRPr="00C476D5">
        <w:rPr>
          <w:b/>
          <w:rtl/>
          <w:lang w:val="x-none" w:eastAsia="x-none" w:bidi="ar-SA"/>
        </w:rPr>
        <w:t>کردند</w:t>
      </w:r>
      <w:r w:rsidR="009826B0" w:rsidRPr="00C476D5">
        <w:rPr>
          <w:rFonts w:hint="cs"/>
          <w:b/>
          <w:rtl/>
          <w:lang w:val="x-none" w:eastAsia="x-none" w:bidi="ar-SA"/>
        </w:rPr>
        <w:t xml:space="preserve"> و شادمان بودند</w:t>
      </w:r>
      <w:r w:rsidRPr="00C476D5">
        <w:rPr>
          <w:rFonts w:hint="cs"/>
          <w:b/>
          <w:rtl/>
          <w:lang w:val="x-none" w:eastAsia="x-none" w:bidi="ar-SA"/>
        </w:rPr>
        <w:t>؛</w:t>
      </w:r>
      <w:r w:rsidRPr="00C476D5">
        <w:rPr>
          <w:b/>
          <w:rtl/>
          <w:lang w:val="x-none" w:eastAsia="x-none" w:bidi="ar-SA"/>
        </w:rPr>
        <w:t xml:space="preserve"> اما منافقان، به اعتراض </w:t>
      </w:r>
      <w:r w:rsidR="00D74AD8" w:rsidRPr="00C476D5">
        <w:rPr>
          <w:rFonts w:hint="cs"/>
          <w:b/>
          <w:rtl/>
          <w:lang w:val="x-none" w:eastAsia="x-none" w:bidi="ar-SA"/>
        </w:rPr>
        <w:t xml:space="preserve">و تمسخر </w:t>
      </w:r>
      <w:r w:rsidRPr="00C476D5">
        <w:rPr>
          <w:b/>
          <w:rtl/>
          <w:lang w:val="x-none" w:eastAsia="x-none" w:bidi="ar-SA"/>
        </w:rPr>
        <w:t>گفتند: چه آرزوی باطل و وعد</w:t>
      </w:r>
      <w:r w:rsidR="00BC1ED0" w:rsidRPr="00C476D5">
        <w:rPr>
          <w:b/>
          <w:rtl/>
          <w:lang w:val="x-none" w:eastAsia="x-none" w:bidi="ar-SA"/>
        </w:rPr>
        <w:t>ة</w:t>
      </w:r>
      <w:r w:rsidRPr="00C476D5">
        <w:rPr>
          <w:b/>
          <w:rtl/>
          <w:lang w:val="x-none" w:eastAsia="x-none" w:bidi="ar-SA"/>
        </w:rPr>
        <w:t xml:space="preserve"> محالی؟! ا</w:t>
      </w:r>
      <w:r w:rsidRPr="00C476D5">
        <w:rPr>
          <w:rFonts w:hint="cs"/>
          <w:b/>
          <w:rtl/>
          <w:lang w:val="x-none" w:eastAsia="x-none" w:bidi="ar-SA"/>
        </w:rPr>
        <w:t>ینها</w:t>
      </w:r>
      <w:r w:rsidRPr="00C476D5">
        <w:rPr>
          <w:b/>
          <w:rtl/>
          <w:lang w:val="x-none" w:eastAsia="x-none" w:bidi="ar-SA"/>
        </w:rPr>
        <w:t xml:space="preserve"> از ترس جان خود، </w:t>
      </w:r>
      <w:r w:rsidR="00EC6211" w:rsidRPr="00C476D5">
        <w:rPr>
          <w:rFonts w:hint="cs"/>
          <w:b/>
          <w:rtl/>
          <w:lang w:val="x-none" w:eastAsia="x-none" w:bidi="ar-SA"/>
        </w:rPr>
        <w:t xml:space="preserve">خندق </w:t>
      </w:r>
      <w:r w:rsidR="007B2BE5" w:rsidRPr="00C476D5">
        <w:rPr>
          <w:rFonts w:hint="cs"/>
          <w:b/>
          <w:rtl/>
          <w:lang w:val="x-none" w:eastAsia="x-none" w:bidi="ar-SA"/>
        </w:rPr>
        <w:t xml:space="preserve">حفر کرده و </w:t>
      </w:r>
      <w:r w:rsidRPr="00C476D5">
        <w:rPr>
          <w:b/>
          <w:rtl/>
          <w:lang w:val="x-none" w:eastAsia="x-none" w:bidi="ar-SA"/>
        </w:rPr>
        <w:t xml:space="preserve">حالت دفاعی </w:t>
      </w:r>
      <w:r w:rsidR="007B2BE5" w:rsidRPr="00C476D5">
        <w:rPr>
          <w:rFonts w:hint="cs"/>
          <w:b/>
          <w:rtl/>
          <w:lang w:val="x-none" w:eastAsia="x-none" w:bidi="ar-SA"/>
        </w:rPr>
        <w:t xml:space="preserve">دارند </w:t>
      </w:r>
      <w:r w:rsidRPr="00C476D5">
        <w:rPr>
          <w:b/>
          <w:rtl/>
          <w:lang w:val="x-none" w:eastAsia="x-none" w:bidi="ar-SA"/>
        </w:rPr>
        <w:t xml:space="preserve">و </w:t>
      </w:r>
      <w:r w:rsidR="007B2BE5" w:rsidRPr="00C476D5">
        <w:rPr>
          <w:rFonts w:hint="cs"/>
          <w:b/>
          <w:rtl/>
          <w:lang w:val="x-none" w:eastAsia="x-none" w:bidi="ar-SA"/>
        </w:rPr>
        <w:t xml:space="preserve">در این شرایط که </w:t>
      </w:r>
      <w:r w:rsidR="00D74AD8" w:rsidRPr="00C476D5">
        <w:rPr>
          <w:rFonts w:hint="cs"/>
          <w:b/>
          <w:rtl/>
          <w:lang w:val="x-none" w:eastAsia="x-none" w:bidi="ar-SA"/>
        </w:rPr>
        <w:t xml:space="preserve">توان مقابله </w:t>
      </w:r>
      <w:r w:rsidRPr="00C476D5">
        <w:rPr>
          <w:b/>
          <w:rtl/>
          <w:lang w:val="x-none" w:eastAsia="x-none" w:bidi="ar-SA"/>
        </w:rPr>
        <w:t xml:space="preserve">با </w:t>
      </w:r>
      <w:r w:rsidR="00D74AD8" w:rsidRPr="00C476D5">
        <w:rPr>
          <w:rFonts w:hint="cs"/>
          <w:b/>
          <w:rtl/>
          <w:lang w:val="x-none" w:eastAsia="x-none" w:bidi="ar-SA"/>
        </w:rPr>
        <w:t xml:space="preserve">این </w:t>
      </w:r>
      <w:r w:rsidRPr="00C476D5">
        <w:rPr>
          <w:b/>
          <w:rtl/>
          <w:lang w:val="x-none" w:eastAsia="x-none" w:bidi="ar-SA"/>
        </w:rPr>
        <w:t>دشمن محدود</w:t>
      </w:r>
      <w:r w:rsidR="00D74AD8" w:rsidRPr="00C476D5">
        <w:rPr>
          <w:rFonts w:hint="cs"/>
          <w:b/>
          <w:rtl/>
          <w:lang w:val="x-none" w:eastAsia="x-none" w:bidi="ar-SA"/>
        </w:rPr>
        <w:t xml:space="preserve"> را </w:t>
      </w:r>
      <w:r w:rsidRPr="00C476D5">
        <w:rPr>
          <w:b/>
          <w:rtl/>
          <w:lang w:val="x-none" w:eastAsia="x-none" w:bidi="ar-SA"/>
        </w:rPr>
        <w:t>ندارند</w:t>
      </w:r>
      <w:r w:rsidR="00906346" w:rsidRPr="00C476D5">
        <w:rPr>
          <w:b/>
          <w:rtl/>
          <w:lang w:val="x-none" w:eastAsia="x-none" w:bidi="ar-SA"/>
        </w:rPr>
        <w:t xml:space="preserve">؛ </w:t>
      </w:r>
      <w:r w:rsidRPr="00C476D5">
        <w:rPr>
          <w:b/>
          <w:rtl/>
          <w:lang w:val="x-none" w:eastAsia="x-none" w:bidi="ar-SA"/>
        </w:rPr>
        <w:t>خ</w:t>
      </w:r>
      <w:r w:rsidRPr="00C476D5">
        <w:rPr>
          <w:rFonts w:hint="cs"/>
          <w:b/>
          <w:rtl/>
          <w:lang w:val="x-none" w:eastAsia="x-none" w:bidi="ar-SA"/>
        </w:rPr>
        <w:t>یال</w:t>
      </w:r>
      <w:r w:rsidRPr="00C476D5">
        <w:rPr>
          <w:b/>
          <w:rtl/>
          <w:lang w:val="x-none" w:eastAsia="x-none" w:bidi="ar-SA"/>
        </w:rPr>
        <w:t xml:space="preserve"> فتح کشورهای بزرگ جهان را در سر می</w:t>
      </w:r>
      <w:r w:rsidR="007B2BE5" w:rsidRPr="00C476D5">
        <w:rPr>
          <w:rFonts w:hint="cs"/>
          <w:b/>
          <w:rtl/>
          <w:lang w:val="x-none" w:eastAsia="x-none" w:bidi="ar-SA"/>
        </w:rPr>
        <w:t>‌</w:t>
      </w:r>
      <w:r w:rsidRPr="00C476D5">
        <w:rPr>
          <w:b/>
          <w:rtl/>
          <w:lang w:val="x-none" w:eastAsia="x-none" w:bidi="ar-SA"/>
        </w:rPr>
        <w:t>پرورانند، در ا</w:t>
      </w:r>
      <w:r w:rsidRPr="00C476D5">
        <w:rPr>
          <w:rFonts w:hint="cs"/>
          <w:b/>
          <w:rtl/>
          <w:lang w:val="x-none" w:eastAsia="x-none" w:bidi="ar-SA"/>
        </w:rPr>
        <w:t>ین</w:t>
      </w:r>
      <w:r w:rsidRPr="00C476D5">
        <w:rPr>
          <w:b/>
          <w:rtl/>
          <w:lang w:val="x-none" w:eastAsia="x-none" w:bidi="ar-SA"/>
        </w:rPr>
        <w:t xml:space="preserve"> موقع آ</w:t>
      </w:r>
      <w:r w:rsidRPr="00C476D5">
        <w:rPr>
          <w:rFonts w:hint="cs"/>
          <w:b/>
          <w:rtl/>
          <w:lang w:val="x-none" w:eastAsia="x-none" w:bidi="ar-SA"/>
        </w:rPr>
        <w:t>یات ۲۶ و ۲۷ سور</w:t>
      </w:r>
      <w:r w:rsidR="00BC1ED0" w:rsidRPr="00C476D5">
        <w:rPr>
          <w:rFonts w:hint="cs"/>
          <w:b/>
          <w:rtl/>
          <w:lang w:val="x-none" w:eastAsia="x-none" w:bidi="ar-SA"/>
        </w:rPr>
        <w:t>ة</w:t>
      </w:r>
      <w:r w:rsidRPr="00C476D5">
        <w:rPr>
          <w:rFonts w:hint="cs"/>
          <w:b/>
          <w:rtl/>
          <w:lang w:val="x-none" w:eastAsia="x-none" w:bidi="ar-SA"/>
        </w:rPr>
        <w:t xml:space="preserve"> آل‌عمران نازل شد.</w:t>
      </w:r>
      <w:r w:rsidRPr="00C476D5">
        <w:rPr>
          <w:rStyle w:val="FootnoteReference"/>
          <w:b/>
          <w:rtl/>
          <w:lang w:val="x-none" w:eastAsia="x-none" w:bidi="ar-SA"/>
        </w:rPr>
        <w:footnoteReference w:id="301"/>
      </w:r>
    </w:p>
    <w:p w14:paraId="2D75FB08" w14:textId="75BE71B9" w:rsidR="00A6167B" w:rsidRPr="00C476D5" w:rsidRDefault="00A6167B" w:rsidP="00FC60AF">
      <w:pPr>
        <w:rPr>
          <w:b/>
          <w:bCs/>
          <w:rtl/>
          <w:lang w:val="x-none" w:eastAsia="x-none" w:bidi="ar-SA"/>
        </w:rPr>
      </w:pPr>
      <w:r w:rsidRPr="00C476D5">
        <w:rPr>
          <w:rFonts w:hint="cs"/>
          <w:b/>
          <w:rtl/>
          <w:lang w:val="x-none" w:eastAsia="x-none" w:bidi="ar-SA"/>
        </w:rPr>
        <w:t>اسلامی که خدا به مسلمانان می‌آموخت</w:t>
      </w:r>
      <w:r w:rsidR="0055081C" w:rsidRPr="00C476D5">
        <w:rPr>
          <w:rFonts w:hint="cs"/>
          <w:b/>
          <w:rtl/>
          <w:lang w:val="x-none" w:eastAsia="x-none" w:bidi="ar-SA"/>
        </w:rPr>
        <w:t>،</w:t>
      </w:r>
      <w:r w:rsidRPr="00C476D5">
        <w:rPr>
          <w:rFonts w:hint="cs"/>
          <w:b/>
          <w:rtl/>
          <w:lang w:val="x-none" w:eastAsia="x-none" w:bidi="ar-SA"/>
        </w:rPr>
        <w:t xml:space="preserve"> اسلامی </w:t>
      </w:r>
      <w:r w:rsidR="00D74AD8" w:rsidRPr="00C476D5">
        <w:rPr>
          <w:rFonts w:hint="cs"/>
          <w:b/>
          <w:rtl/>
          <w:lang w:val="x-none" w:eastAsia="x-none"/>
        </w:rPr>
        <w:t xml:space="preserve">جهانی </w:t>
      </w:r>
      <w:r w:rsidR="0055081C" w:rsidRPr="00C476D5">
        <w:rPr>
          <w:rFonts w:hint="cs"/>
          <w:b/>
          <w:rtl/>
          <w:lang w:val="x-none" w:eastAsia="x-none"/>
        </w:rPr>
        <w:t xml:space="preserve">است </w:t>
      </w:r>
      <w:r w:rsidRPr="00C476D5">
        <w:rPr>
          <w:rFonts w:hint="cs"/>
          <w:b/>
          <w:rtl/>
          <w:lang w:val="x-none" w:eastAsia="x-none" w:bidi="ar-SA"/>
        </w:rPr>
        <w:t>که در همان شرایط دشوار، داعی</w:t>
      </w:r>
      <w:r w:rsidR="00BC1ED0" w:rsidRPr="00C476D5">
        <w:rPr>
          <w:rFonts w:hint="cs"/>
          <w:b/>
          <w:rtl/>
          <w:lang w:val="x-none" w:eastAsia="x-none" w:bidi="ar-SA"/>
        </w:rPr>
        <w:t>ة</w:t>
      </w:r>
      <w:r w:rsidRPr="00C476D5">
        <w:rPr>
          <w:rFonts w:hint="cs"/>
          <w:b/>
          <w:rtl/>
          <w:lang w:val="x-none" w:eastAsia="x-none" w:bidi="ar-SA"/>
        </w:rPr>
        <w:t xml:space="preserve"> گسترش </w:t>
      </w:r>
      <w:r w:rsidR="00D74AD8" w:rsidRPr="00C476D5">
        <w:rPr>
          <w:rFonts w:hint="cs"/>
          <w:b/>
          <w:rtl/>
          <w:lang w:val="x-none" w:eastAsia="x-none" w:bidi="ar-SA"/>
        </w:rPr>
        <w:t xml:space="preserve">در کل زمین را </w:t>
      </w:r>
      <w:r w:rsidRPr="00C476D5">
        <w:rPr>
          <w:rFonts w:hint="cs"/>
          <w:b/>
          <w:rtl/>
          <w:lang w:val="x-none" w:eastAsia="x-none" w:bidi="ar-SA"/>
        </w:rPr>
        <w:t>دارد و مسلمانان دست‌پرود</w:t>
      </w:r>
      <w:r w:rsidR="00BC1ED0" w:rsidRPr="00C476D5">
        <w:rPr>
          <w:rFonts w:hint="cs"/>
          <w:b/>
          <w:rtl/>
          <w:lang w:val="x-none" w:eastAsia="x-none" w:bidi="ar-SA"/>
        </w:rPr>
        <w:t>ة</w:t>
      </w:r>
      <w:r w:rsidRPr="00C476D5">
        <w:rPr>
          <w:rFonts w:hint="cs"/>
          <w:b/>
          <w:rtl/>
          <w:lang w:val="x-none" w:eastAsia="x-none" w:bidi="ar-SA"/>
        </w:rPr>
        <w:t xml:space="preserve"> پیامبر با این افق والا و</w:t>
      </w:r>
      <w:r w:rsidR="002608F2" w:rsidRPr="00C476D5">
        <w:rPr>
          <w:rFonts w:hint="cs"/>
          <w:b/>
          <w:rtl/>
          <w:lang w:val="x-none" w:eastAsia="x-none" w:bidi="ar-SA"/>
        </w:rPr>
        <w:t xml:space="preserve"> همّت </w:t>
      </w:r>
      <w:r w:rsidRPr="00C476D5">
        <w:rPr>
          <w:rFonts w:hint="cs"/>
          <w:b/>
          <w:rtl/>
          <w:lang w:val="x-none" w:eastAsia="x-none" w:bidi="ar-SA"/>
        </w:rPr>
        <w:t>بلند از دین خدا دفاع می‌کردند.</w:t>
      </w:r>
      <w:r w:rsidR="00031767" w:rsidRPr="00C476D5">
        <w:rPr>
          <w:rFonts w:hint="cs"/>
          <w:b/>
          <w:rtl/>
          <w:lang w:val="x-none" w:eastAsia="x-none" w:bidi="ar-SA"/>
        </w:rPr>
        <w:t xml:space="preserve"> آن مسلمانان از این نوید پیامبر هرگز اکتفا به نیروی غیبی و ماورایی و فتح خارق‌العاده از طریق معجزه و کرامت</w:t>
      </w:r>
      <w:r w:rsidR="00FC25ED" w:rsidRPr="00C476D5">
        <w:rPr>
          <w:rFonts w:hint="cs"/>
          <w:b/>
          <w:rtl/>
          <w:lang w:val="x-none" w:eastAsia="x-none" w:bidi="ar-SA"/>
        </w:rPr>
        <w:t xml:space="preserve"> را تصور نکردند و این </w:t>
      </w:r>
      <w:r w:rsidR="00E56B9D" w:rsidRPr="00C476D5">
        <w:rPr>
          <w:rFonts w:hint="cs"/>
          <w:b/>
          <w:rtl/>
          <w:lang w:val="x-none" w:eastAsia="x-none" w:bidi="ar-SA"/>
        </w:rPr>
        <w:t>مأمور</w:t>
      </w:r>
      <w:r w:rsidR="00FC25ED" w:rsidRPr="00C476D5">
        <w:rPr>
          <w:rFonts w:hint="cs"/>
          <w:b/>
          <w:rtl/>
          <w:lang w:val="x-none" w:eastAsia="x-none" w:bidi="ar-SA"/>
        </w:rPr>
        <w:t>یت بزرگ را بر دوش خود</w:t>
      </w:r>
      <w:r w:rsidR="00CF4C2A" w:rsidRPr="00C476D5">
        <w:rPr>
          <w:rFonts w:hint="cs"/>
          <w:b/>
          <w:rtl/>
          <w:lang w:val="x-none" w:eastAsia="x-none"/>
        </w:rPr>
        <w:t xml:space="preserve"> (نه وظیف</w:t>
      </w:r>
      <w:r w:rsidR="00BC1ED0" w:rsidRPr="00C476D5">
        <w:rPr>
          <w:rFonts w:hint="cs"/>
          <w:b/>
          <w:rtl/>
          <w:lang w:val="x-none" w:eastAsia="x-none"/>
        </w:rPr>
        <w:t>ة</w:t>
      </w:r>
      <w:r w:rsidR="00CF4C2A" w:rsidRPr="00C476D5">
        <w:rPr>
          <w:rFonts w:hint="cs"/>
          <w:b/>
          <w:rtl/>
          <w:lang w:val="x-none" w:eastAsia="x-none"/>
        </w:rPr>
        <w:t xml:space="preserve"> خدا و پیامبر) </w:t>
      </w:r>
      <w:r w:rsidR="00FC25ED" w:rsidRPr="00C476D5">
        <w:rPr>
          <w:rFonts w:hint="cs"/>
          <w:b/>
          <w:rtl/>
          <w:lang w:val="x-none" w:eastAsia="x-none" w:bidi="ar-SA"/>
        </w:rPr>
        <w:t>می‌دیدند؛ گرچه به نصرت خدا و تأییدات الهی هم ایمان داشتند.</w:t>
      </w:r>
    </w:p>
    <w:p w14:paraId="45919780" w14:textId="5BE7A334" w:rsidR="00B13D45" w:rsidRPr="00C476D5" w:rsidRDefault="00B13D45" w:rsidP="00B13D45">
      <w:pPr>
        <w:rPr>
          <w:b/>
          <w:bCs/>
          <w:rtl/>
          <w:lang w:val="x-none" w:eastAsia="zh-CN" w:bidi="ar-SA"/>
        </w:rPr>
      </w:pPr>
      <w:r w:rsidRPr="00C476D5">
        <w:rPr>
          <w:rFonts w:hint="cs"/>
          <w:b/>
          <w:rtl/>
          <w:lang w:val="x-none" w:eastAsia="zh-CN" w:bidi="ar-SA"/>
        </w:rPr>
        <w:t xml:space="preserve">دوستی می‌گفت: </w:t>
      </w:r>
      <w:r w:rsidRPr="00C476D5">
        <w:rPr>
          <w:b/>
          <w:rtl/>
          <w:lang w:val="x-none" w:eastAsia="zh-CN" w:bidi="ar-SA"/>
        </w:rPr>
        <w:t>در ای</w:t>
      </w:r>
      <w:r w:rsidRPr="00C476D5">
        <w:rPr>
          <w:rFonts w:hint="cs"/>
          <w:b/>
          <w:rtl/>
          <w:lang w:val="x-none" w:eastAsia="zh-CN" w:bidi="ar-SA"/>
        </w:rPr>
        <w:t>ّ</w:t>
      </w:r>
      <w:r w:rsidRPr="00C476D5">
        <w:rPr>
          <w:b/>
          <w:rtl/>
          <w:lang w:val="x-none" w:eastAsia="zh-CN" w:bidi="ar-SA"/>
        </w:rPr>
        <w:t>ام ده</w:t>
      </w:r>
      <w:r w:rsidRPr="00C476D5">
        <w:rPr>
          <w:rFonts w:hint="cs"/>
          <w:b/>
          <w:rtl/>
          <w:lang w:val="x-none" w:eastAsia="zh-CN" w:bidi="ar-SA"/>
        </w:rPr>
        <w:t>ۀ</w:t>
      </w:r>
      <w:r w:rsidRPr="00C476D5">
        <w:rPr>
          <w:b/>
          <w:rtl/>
          <w:lang w:val="x-none" w:eastAsia="zh-CN" w:bidi="ar-SA"/>
        </w:rPr>
        <w:t xml:space="preserve"> فجر </w:t>
      </w:r>
      <w:r w:rsidRPr="00C476D5">
        <w:rPr>
          <w:rFonts w:hint="cs"/>
          <w:b/>
          <w:rtl/>
          <w:lang w:val="x-none" w:eastAsia="zh-CN" w:bidi="ar-SA"/>
        </w:rPr>
        <w:t>به</w:t>
      </w:r>
      <w:r w:rsidRPr="00C476D5">
        <w:rPr>
          <w:b/>
          <w:rtl/>
          <w:lang w:val="x-none" w:eastAsia="zh-CN" w:bidi="ar-SA"/>
        </w:rPr>
        <w:t xml:space="preserve"> یک</w:t>
      </w:r>
      <w:r w:rsidRPr="00C476D5">
        <w:rPr>
          <w:rFonts w:hint="cs"/>
          <w:b/>
          <w:rtl/>
          <w:lang w:val="x-none" w:eastAsia="zh-CN" w:bidi="ar-SA"/>
        </w:rPr>
        <w:t>ی از مدارس</w:t>
      </w:r>
      <w:r w:rsidRPr="00C476D5">
        <w:rPr>
          <w:b/>
          <w:rtl/>
          <w:lang w:val="x-none" w:eastAsia="zh-CN" w:bidi="ar-SA"/>
        </w:rPr>
        <w:t xml:space="preserve"> </w:t>
      </w:r>
      <w:r w:rsidRPr="00C476D5">
        <w:rPr>
          <w:rFonts w:hint="cs"/>
          <w:b/>
          <w:rtl/>
          <w:lang w:val="x-none" w:eastAsia="zh-CN" w:bidi="ar-SA"/>
        </w:rPr>
        <w:t>تهران رفته بودم</w:t>
      </w:r>
      <w:r w:rsidRPr="00C476D5">
        <w:rPr>
          <w:b/>
          <w:rtl/>
          <w:lang w:val="x-none" w:eastAsia="zh-CN" w:bidi="ar-SA"/>
        </w:rPr>
        <w:t xml:space="preserve">. </w:t>
      </w:r>
      <w:r w:rsidRPr="00C476D5">
        <w:rPr>
          <w:rFonts w:hint="cs"/>
          <w:b/>
          <w:rtl/>
          <w:lang w:val="x-none" w:eastAsia="zh-CN" w:bidi="ar-SA"/>
        </w:rPr>
        <w:t xml:space="preserve">پیش از برنامه، </w:t>
      </w:r>
      <w:r w:rsidRPr="00C476D5">
        <w:rPr>
          <w:b/>
          <w:rtl/>
          <w:lang w:val="x-none" w:eastAsia="zh-CN" w:bidi="ar-SA"/>
        </w:rPr>
        <w:t xml:space="preserve">مدیر </w:t>
      </w:r>
      <w:r w:rsidRPr="00C476D5">
        <w:rPr>
          <w:rFonts w:hint="cs"/>
          <w:b/>
          <w:rtl/>
          <w:lang w:val="x-none" w:eastAsia="zh-CN" w:bidi="ar-SA"/>
        </w:rPr>
        <w:t xml:space="preserve">آن </w:t>
      </w:r>
      <w:r w:rsidRPr="00C476D5">
        <w:rPr>
          <w:b/>
          <w:rtl/>
          <w:lang w:val="x-none" w:eastAsia="zh-CN" w:bidi="ar-SA"/>
        </w:rPr>
        <w:t xml:space="preserve">مدرسه </w:t>
      </w:r>
      <w:r w:rsidRPr="00C476D5">
        <w:rPr>
          <w:rFonts w:hint="cs"/>
          <w:b/>
          <w:rtl/>
          <w:lang w:val="x-none" w:eastAsia="zh-CN" w:bidi="ar-SA"/>
        </w:rPr>
        <w:t xml:space="preserve">تذکر داد بعضی از دانش‌آموزان در </w:t>
      </w:r>
      <w:r w:rsidRPr="00C476D5">
        <w:rPr>
          <w:b/>
          <w:rtl/>
          <w:lang w:val="x-none" w:eastAsia="zh-CN" w:bidi="ar-SA"/>
        </w:rPr>
        <w:t xml:space="preserve">راهپیمایی </w:t>
      </w:r>
      <w:r w:rsidRPr="00C476D5">
        <w:rPr>
          <w:b/>
          <w:rtl/>
          <w:lang w:val="x-none" w:eastAsia="zh-CN"/>
        </w:rPr>
        <w:t>۲۲</w:t>
      </w:r>
      <w:r w:rsidRPr="00C476D5">
        <w:rPr>
          <w:b/>
          <w:rtl/>
          <w:lang w:val="x-none" w:eastAsia="zh-CN" w:bidi="ar-SA"/>
        </w:rPr>
        <w:t xml:space="preserve"> بهمن </w:t>
      </w:r>
      <w:r w:rsidRPr="00C476D5">
        <w:rPr>
          <w:rFonts w:hint="cs"/>
          <w:b/>
          <w:rtl/>
          <w:lang w:val="x-none" w:eastAsia="zh-CN" w:bidi="ar-SA"/>
        </w:rPr>
        <w:t>شرکت نمی‌کنند و از من درخواست کرد لابلای سخنان خود، آنها را به حضور در راهپیمایی تشویق کنم</w:t>
      </w:r>
      <w:r w:rsidRPr="00C476D5">
        <w:rPr>
          <w:b/>
          <w:rtl/>
          <w:lang w:val="x-none" w:eastAsia="zh-CN" w:bidi="ar-SA"/>
        </w:rPr>
        <w:t xml:space="preserve">. </w:t>
      </w:r>
      <w:r w:rsidRPr="00C476D5">
        <w:rPr>
          <w:rFonts w:hint="cs"/>
          <w:b/>
          <w:rtl/>
          <w:lang w:val="x-none" w:eastAsia="zh-CN" w:bidi="ar-SA"/>
        </w:rPr>
        <w:t>نهایت خواست</w:t>
      </w:r>
      <w:r w:rsidR="00BC1ED0" w:rsidRPr="00C476D5">
        <w:rPr>
          <w:rFonts w:hint="cs"/>
          <w:b/>
          <w:rtl/>
          <w:lang w:val="x-none" w:eastAsia="zh-CN" w:bidi="ar-SA"/>
        </w:rPr>
        <w:t>ة</w:t>
      </w:r>
      <w:r w:rsidRPr="00C476D5">
        <w:rPr>
          <w:rFonts w:hint="cs"/>
          <w:b/>
          <w:rtl/>
          <w:lang w:val="x-none" w:eastAsia="zh-CN" w:bidi="ar-SA"/>
        </w:rPr>
        <w:t xml:space="preserve"> مدیر از من همین </w:t>
      </w:r>
      <w:r w:rsidRPr="00C476D5">
        <w:rPr>
          <w:b/>
          <w:rtl/>
          <w:lang w:val="x-none" w:eastAsia="zh-CN" w:bidi="ar-SA"/>
        </w:rPr>
        <w:t xml:space="preserve">بود. </w:t>
      </w:r>
    </w:p>
    <w:p w14:paraId="7D6DE68F" w14:textId="5A6FF31C" w:rsidR="00B13D45" w:rsidRPr="00C476D5" w:rsidRDefault="00B13D45" w:rsidP="00B13D45">
      <w:pPr>
        <w:rPr>
          <w:b/>
          <w:bCs/>
          <w:rtl/>
          <w:lang w:val="x-none" w:eastAsia="zh-CN" w:bidi="ar-SA"/>
        </w:rPr>
      </w:pPr>
      <w:r w:rsidRPr="00C476D5">
        <w:rPr>
          <w:b/>
          <w:rtl/>
          <w:lang w:val="x-none" w:eastAsia="zh-CN" w:bidi="ar-SA"/>
        </w:rPr>
        <w:lastRenderedPageBreak/>
        <w:t xml:space="preserve">من برای </w:t>
      </w:r>
      <w:r w:rsidRPr="00C476D5">
        <w:rPr>
          <w:rFonts w:hint="cs"/>
          <w:b/>
          <w:rtl/>
          <w:lang w:val="x-none" w:eastAsia="zh-CN" w:bidi="ar-SA"/>
        </w:rPr>
        <w:t xml:space="preserve">دانش‌آموزان </w:t>
      </w:r>
      <w:r w:rsidRPr="00C476D5">
        <w:rPr>
          <w:b/>
          <w:rtl/>
          <w:lang w:val="x-none" w:eastAsia="zh-CN" w:bidi="ar-SA"/>
        </w:rPr>
        <w:t>قصه</w:t>
      </w:r>
      <w:r w:rsidRPr="00C476D5">
        <w:rPr>
          <w:rFonts w:hint="cs"/>
          <w:b/>
          <w:rtl/>
          <w:lang w:val="x-none" w:eastAsia="zh-CN" w:bidi="ar-SA"/>
        </w:rPr>
        <w:t>‌ای گفتم: کودکی</w:t>
      </w:r>
      <w:r w:rsidRPr="00C476D5">
        <w:rPr>
          <w:b/>
          <w:rtl/>
          <w:lang w:val="x-none" w:eastAsia="zh-CN" w:bidi="ar-SA"/>
        </w:rPr>
        <w:t xml:space="preserve"> روستایی در یک د</w:t>
      </w:r>
      <w:r w:rsidRPr="00C476D5">
        <w:rPr>
          <w:rFonts w:hint="cs"/>
          <w:b/>
          <w:rtl/>
          <w:lang w:val="x-none" w:eastAsia="zh-CN" w:bidi="ar-SA"/>
        </w:rPr>
        <w:t>ِ</w:t>
      </w:r>
      <w:r w:rsidRPr="00C476D5">
        <w:rPr>
          <w:b/>
          <w:rtl/>
          <w:lang w:val="x-none" w:eastAsia="zh-CN" w:bidi="ar-SA"/>
        </w:rPr>
        <w:t>ه‌کور</w:t>
      </w:r>
      <w:r w:rsidRPr="00C476D5">
        <w:rPr>
          <w:rFonts w:hint="cs"/>
          <w:b/>
          <w:rtl/>
          <w:lang w:val="x-none" w:eastAsia="zh-CN" w:bidi="ar-SA"/>
        </w:rPr>
        <w:t>ۀ</w:t>
      </w:r>
      <w:r w:rsidRPr="00C476D5">
        <w:rPr>
          <w:b/>
          <w:rtl/>
          <w:lang w:val="x-none" w:eastAsia="zh-CN" w:bidi="ar-SA"/>
        </w:rPr>
        <w:t xml:space="preserve"> </w:t>
      </w:r>
      <w:r w:rsidRPr="00C476D5">
        <w:rPr>
          <w:rFonts w:hint="cs"/>
          <w:b/>
          <w:rtl/>
          <w:lang w:val="x-none" w:eastAsia="zh-CN" w:bidi="ar-SA"/>
        </w:rPr>
        <w:t xml:space="preserve">قدیمی </w:t>
      </w:r>
      <w:r w:rsidRPr="00C476D5">
        <w:rPr>
          <w:b/>
          <w:rtl/>
          <w:lang w:val="x-none" w:eastAsia="zh-CN" w:bidi="ar-SA"/>
        </w:rPr>
        <w:t>متول</w:t>
      </w:r>
      <w:r w:rsidRPr="00C476D5">
        <w:rPr>
          <w:rFonts w:hint="cs"/>
          <w:b/>
          <w:rtl/>
          <w:lang w:val="x-none" w:eastAsia="zh-CN" w:bidi="ar-SA"/>
        </w:rPr>
        <w:t>ّ</w:t>
      </w:r>
      <w:r w:rsidRPr="00C476D5">
        <w:rPr>
          <w:b/>
          <w:rtl/>
          <w:lang w:val="x-none" w:eastAsia="zh-CN" w:bidi="ar-SA"/>
        </w:rPr>
        <w:t>د شد</w:t>
      </w:r>
      <w:r w:rsidRPr="00C476D5">
        <w:rPr>
          <w:rFonts w:hint="cs"/>
          <w:b/>
          <w:rtl/>
          <w:lang w:val="x-none" w:eastAsia="zh-CN" w:bidi="ar-SA"/>
        </w:rPr>
        <w:t xml:space="preserve">. نامش </w:t>
      </w:r>
      <w:r w:rsidRPr="00C476D5">
        <w:rPr>
          <w:b/>
          <w:rtl/>
          <w:lang w:val="x-none" w:eastAsia="zh-CN" w:bidi="ar-SA"/>
        </w:rPr>
        <w:t xml:space="preserve">را </w:t>
      </w:r>
      <w:r w:rsidRPr="00C476D5">
        <w:rPr>
          <w:rFonts w:hint="cs"/>
          <w:b/>
          <w:rtl/>
          <w:lang w:val="x-none" w:eastAsia="zh-CN" w:bidi="ar-SA"/>
        </w:rPr>
        <w:t>«</w:t>
      </w:r>
      <w:r w:rsidRPr="00C476D5">
        <w:rPr>
          <w:b/>
          <w:rtl/>
          <w:lang w:val="x-none" w:eastAsia="zh-CN" w:bidi="ar-SA"/>
        </w:rPr>
        <w:t>فارقلیط</w:t>
      </w:r>
      <w:r w:rsidRPr="00C476D5">
        <w:rPr>
          <w:rFonts w:hint="cs"/>
          <w:b/>
          <w:rtl/>
          <w:lang w:val="x-none" w:eastAsia="zh-CN" w:bidi="ar-SA"/>
        </w:rPr>
        <w:t>»</w:t>
      </w:r>
      <w:r w:rsidRPr="00C476D5">
        <w:rPr>
          <w:b/>
          <w:rtl/>
          <w:lang w:val="x-none" w:eastAsia="zh-CN" w:bidi="ar-SA"/>
        </w:rPr>
        <w:t xml:space="preserve"> گذاشتند. </w:t>
      </w:r>
      <w:r w:rsidRPr="00C476D5">
        <w:rPr>
          <w:rFonts w:hint="cs"/>
          <w:b/>
          <w:rtl/>
          <w:lang w:val="x-none" w:eastAsia="zh-CN" w:bidi="ar-SA"/>
        </w:rPr>
        <w:t xml:space="preserve">کمی </w:t>
      </w:r>
      <w:r w:rsidRPr="00C476D5">
        <w:rPr>
          <w:b/>
          <w:rtl/>
          <w:lang w:val="x-none" w:eastAsia="zh-CN" w:bidi="ar-SA"/>
        </w:rPr>
        <w:t xml:space="preserve">بزرگ </w:t>
      </w:r>
      <w:r w:rsidRPr="00C476D5">
        <w:rPr>
          <w:rFonts w:hint="cs"/>
          <w:b/>
          <w:rtl/>
          <w:lang w:val="x-none" w:eastAsia="zh-CN" w:bidi="ar-SA"/>
        </w:rPr>
        <w:t xml:space="preserve">که </w:t>
      </w:r>
      <w:r w:rsidRPr="00C476D5">
        <w:rPr>
          <w:b/>
          <w:rtl/>
          <w:lang w:val="x-none" w:eastAsia="zh-CN" w:bidi="ar-SA"/>
        </w:rPr>
        <w:t xml:space="preserve">شد </w:t>
      </w:r>
      <w:r w:rsidRPr="00C476D5">
        <w:rPr>
          <w:rFonts w:hint="cs"/>
          <w:b/>
          <w:rtl/>
          <w:lang w:val="x-none" w:eastAsia="zh-CN" w:bidi="ar-SA"/>
        </w:rPr>
        <w:t xml:space="preserve">دریافت </w:t>
      </w:r>
      <w:r w:rsidRPr="00C476D5">
        <w:rPr>
          <w:b/>
          <w:rtl/>
          <w:lang w:val="x-none" w:eastAsia="zh-CN" w:bidi="ar-SA"/>
        </w:rPr>
        <w:t xml:space="preserve">در آن </w:t>
      </w:r>
      <w:r w:rsidRPr="00C476D5">
        <w:rPr>
          <w:rFonts w:hint="cs"/>
          <w:b/>
          <w:rtl/>
          <w:lang w:val="x-none" w:eastAsia="zh-CN" w:bidi="ar-SA"/>
        </w:rPr>
        <w:t xml:space="preserve">محیط کوچک، </w:t>
      </w:r>
      <w:r w:rsidRPr="00C476D5">
        <w:rPr>
          <w:b/>
          <w:rtl/>
          <w:lang w:val="x-none" w:eastAsia="zh-CN" w:bidi="ar-SA"/>
        </w:rPr>
        <w:t xml:space="preserve">نقاط ضعف </w:t>
      </w:r>
      <w:r w:rsidRPr="00C476D5">
        <w:rPr>
          <w:rFonts w:hint="cs"/>
          <w:b/>
          <w:rtl/>
          <w:lang w:val="x-none" w:eastAsia="zh-CN" w:bidi="ar-SA"/>
        </w:rPr>
        <w:t xml:space="preserve">بزرگی مانند </w:t>
      </w:r>
      <w:r w:rsidR="009B1D6D" w:rsidRPr="00C476D5">
        <w:rPr>
          <w:b/>
          <w:rtl/>
          <w:lang w:val="x-none" w:eastAsia="zh-CN" w:bidi="ar-SA"/>
        </w:rPr>
        <w:t>ظلم</w:t>
      </w:r>
      <w:r w:rsidR="009B1D6D" w:rsidRPr="00C476D5">
        <w:rPr>
          <w:rFonts w:hint="cs"/>
          <w:b/>
          <w:rtl/>
          <w:lang w:val="x-none" w:eastAsia="zh-CN" w:bidi="ar-SA"/>
        </w:rPr>
        <w:t xml:space="preserve"> و </w:t>
      </w:r>
      <w:r w:rsidR="00CA55BE">
        <w:rPr>
          <w:rFonts w:hint="cs"/>
          <w:b/>
          <w:rtl/>
          <w:lang w:val="x-none" w:eastAsia="zh-CN" w:bidi="ar-SA"/>
        </w:rPr>
        <w:t xml:space="preserve">فقر و </w:t>
      </w:r>
      <w:r w:rsidR="009B1D6D" w:rsidRPr="00C476D5">
        <w:rPr>
          <w:rFonts w:hint="cs"/>
          <w:b/>
          <w:rtl/>
          <w:lang w:val="x-none" w:eastAsia="zh-CN" w:bidi="ar-SA"/>
        </w:rPr>
        <w:t xml:space="preserve">فساد و </w:t>
      </w:r>
      <w:r w:rsidRPr="00C476D5">
        <w:rPr>
          <w:b/>
          <w:rtl/>
          <w:lang w:val="x-none" w:eastAsia="zh-CN" w:bidi="ar-SA"/>
        </w:rPr>
        <w:t>جهالت</w:t>
      </w:r>
      <w:r w:rsidR="009B1D6D" w:rsidRPr="00C476D5">
        <w:rPr>
          <w:rFonts w:hint="cs"/>
          <w:b/>
          <w:rtl/>
          <w:lang w:val="x-none" w:eastAsia="zh-CN" w:bidi="ar-SA"/>
        </w:rPr>
        <w:t xml:space="preserve"> </w:t>
      </w:r>
      <w:r w:rsidRPr="00C476D5">
        <w:rPr>
          <w:rFonts w:hint="cs"/>
          <w:b/>
          <w:rtl/>
          <w:lang w:val="x-none" w:eastAsia="zh-CN" w:bidi="ar-SA"/>
        </w:rPr>
        <w:t xml:space="preserve">وجود دارد </w:t>
      </w:r>
      <w:r w:rsidRPr="00C476D5">
        <w:rPr>
          <w:b/>
          <w:rtl/>
          <w:lang w:val="x-none" w:eastAsia="zh-CN" w:bidi="ar-SA"/>
        </w:rPr>
        <w:t xml:space="preserve">و </w:t>
      </w:r>
      <w:r w:rsidRPr="00C476D5">
        <w:rPr>
          <w:rFonts w:hint="cs"/>
          <w:b/>
          <w:rtl/>
          <w:lang w:val="x-none" w:eastAsia="zh-CN" w:bidi="ar-SA"/>
        </w:rPr>
        <w:t xml:space="preserve">از این موضوع </w:t>
      </w:r>
      <w:r w:rsidR="00CA55BE">
        <w:rPr>
          <w:rFonts w:hint="cs"/>
          <w:b/>
          <w:rtl/>
          <w:lang w:val="x-none" w:eastAsia="zh-CN" w:bidi="ar-SA"/>
        </w:rPr>
        <w:t xml:space="preserve">در </w:t>
      </w:r>
      <w:r w:rsidRPr="00C476D5">
        <w:rPr>
          <w:rFonts w:hint="cs"/>
          <w:b/>
          <w:rtl/>
          <w:lang w:val="x-none" w:eastAsia="zh-CN" w:bidi="ar-SA"/>
        </w:rPr>
        <w:t xml:space="preserve">رنج و تأسف </w:t>
      </w:r>
      <w:r w:rsidR="00CA55BE">
        <w:rPr>
          <w:rFonts w:hint="cs"/>
          <w:b/>
          <w:rtl/>
          <w:lang w:val="x-none" w:eastAsia="zh-CN" w:bidi="ar-SA"/>
        </w:rPr>
        <w:t>بود</w:t>
      </w:r>
      <w:r w:rsidRPr="00C476D5">
        <w:rPr>
          <w:rFonts w:hint="cs"/>
          <w:b/>
          <w:rtl/>
          <w:lang w:val="x-none" w:eastAsia="zh-CN" w:bidi="ar-SA"/>
        </w:rPr>
        <w:t xml:space="preserve">. به </w:t>
      </w:r>
      <w:r w:rsidRPr="00C476D5">
        <w:rPr>
          <w:b/>
          <w:rtl/>
          <w:lang w:val="x-none" w:eastAsia="zh-CN" w:bidi="ar-SA"/>
        </w:rPr>
        <w:t>نوجوان</w:t>
      </w:r>
      <w:r w:rsidRPr="00C476D5">
        <w:rPr>
          <w:rFonts w:hint="cs"/>
          <w:b/>
          <w:rtl/>
          <w:lang w:val="x-none" w:eastAsia="zh-CN" w:bidi="ar-SA"/>
        </w:rPr>
        <w:t xml:space="preserve">ی که رسید، دوستان </w:t>
      </w:r>
      <w:r w:rsidRPr="00C476D5">
        <w:rPr>
          <w:b/>
          <w:rtl/>
          <w:lang w:val="x-none" w:eastAsia="zh-CN" w:bidi="ar-SA"/>
        </w:rPr>
        <w:t xml:space="preserve">خود را جمع کرد و با </w:t>
      </w:r>
      <w:r w:rsidRPr="00C476D5">
        <w:rPr>
          <w:rFonts w:hint="cs"/>
          <w:b/>
          <w:rtl/>
          <w:lang w:val="x-none" w:eastAsia="zh-CN" w:bidi="ar-SA"/>
        </w:rPr>
        <w:t xml:space="preserve">آنان پیمان بست تا در یک گروه منسجم بر علیه </w:t>
      </w:r>
      <w:r w:rsidRPr="00C476D5">
        <w:rPr>
          <w:b/>
          <w:rtl/>
          <w:lang w:val="x-none" w:eastAsia="zh-CN" w:bidi="ar-SA"/>
        </w:rPr>
        <w:t>بدی‌ها</w:t>
      </w:r>
      <w:r w:rsidRPr="00C476D5">
        <w:rPr>
          <w:rFonts w:hint="cs"/>
          <w:b/>
          <w:rtl/>
          <w:lang w:val="x-none" w:eastAsia="zh-CN" w:bidi="ar-SA"/>
        </w:rPr>
        <w:t xml:space="preserve"> و</w:t>
      </w:r>
      <w:r w:rsidRPr="00C476D5">
        <w:rPr>
          <w:b/>
          <w:rtl/>
          <w:lang w:val="x-none" w:eastAsia="zh-CN" w:bidi="ar-SA"/>
        </w:rPr>
        <w:t xml:space="preserve"> پستی‌ها </w:t>
      </w:r>
      <w:r w:rsidRPr="00C476D5">
        <w:rPr>
          <w:rFonts w:hint="cs"/>
          <w:b/>
          <w:rtl/>
          <w:lang w:val="x-none" w:eastAsia="zh-CN" w:bidi="ar-SA"/>
        </w:rPr>
        <w:t>هم</w:t>
      </w:r>
      <w:r w:rsidR="00BC1ED0" w:rsidRPr="00C476D5">
        <w:rPr>
          <w:rFonts w:hint="cs"/>
          <w:b/>
          <w:rtl/>
          <w:lang w:val="x-none" w:eastAsia="zh-CN" w:bidi="ar-SA"/>
        </w:rPr>
        <w:t>ة</w:t>
      </w:r>
      <w:r w:rsidRPr="00C476D5">
        <w:rPr>
          <w:rFonts w:hint="cs"/>
          <w:b/>
          <w:rtl/>
          <w:lang w:val="x-none" w:eastAsia="zh-CN" w:bidi="ar-SA"/>
        </w:rPr>
        <w:t xml:space="preserve"> </w:t>
      </w:r>
      <w:r w:rsidRPr="00C476D5">
        <w:rPr>
          <w:b/>
          <w:rtl/>
          <w:lang w:val="x-none" w:eastAsia="zh-CN" w:bidi="ar-SA"/>
        </w:rPr>
        <w:t xml:space="preserve">تلاش </w:t>
      </w:r>
      <w:r w:rsidRPr="00C476D5">
        <w:rPr>
          <w:rFonts w:hint="cs"/>
          <w:b/>
          <w:rtl/>
          <w:lang w:val="x-none" w:eastAsia="zh-CN" w:bidi="ar-SA"/>
        </w:rPr>
        <w:t>خود را به</w:t>
      </w:r>
      <w:r w:rsidRPr="00C476D5">
        <w:rPr>
          <w:b/>
          <w:rtl/>
          <w:lang w:val="x-none" w:eastAsia="zh-CN" w:bidi="ar-SA"/>
        </w:rPr>
        <w:t xml:space="preserve"> کار گیرند </w:t>
      </w:r>
      <w:r w:rsidRPr="00C476D5">
        <w:rPr>
          <w:rFonts w:hint="cs"/>
          <w:b/>
          <w:rtl/>
          <w:lang w:val="x-none" w:eastAsia="zh-CN" w:bidi="ar-SA"/>
        </w:rPr>
        <w:t xml:space="preserve">و </w:t>
      </w:r>
      <w:r w:rsidRPr="00C476D5">
        <w:rPr>
          <w:b/>
          <w:rtl/>
          <w:lang w:val="x-none" w:eastAsia="zh-CN" w:bidi="ar-SA"/>
        </w:rPr>
        <w:t>جوانمرد</w:t>
      </w:r>
      <w:r w:rsidRPr="00C476D5">
        <w:rPr>
          <w:rFonts w:hint="cs"/>
          <w:b/>
          <w:rtl/>
          <w:lang w:val="x-none" w:eastAsia="zh-CN" w:bidi="ar-SA"/>
        </w:rPr>
        <w:t>انه</w:t>
      </w:r>
      <w:r w:rsidRPr="00C476D5">
        <w:rPr>
          <w:b/>
          <w:rtl/>
          <w:lang w:val="x-none" w:eastAsia="zh-CN" w:bidi="ar-SA"/>
        </w:rPr>
        <w:t xml:space="preserve"> </w:t>
      </w:r>
      <w:r w:rsidRPr="00C476D5">
        <w:rPr>
          <w:rFonts w:hint="cs"/>
          <w:b/>
          <w:rtl/>
          <w:lang w:val="x-none" w:eastAsia="zh-CN" w:bidi="ar-SA"/>
        </w:rPr>
        <w:t xml:space="preserve">بر سر این عهد بمانند. </w:t>
      </w:r>
      <w:r w:rsidRPr="00C476D5">
        <w:rPr>
          <w:b/>
          <w:rtl/>
          <w:lang w:val="x-none" w:eastAsia="zh-CN" w:bidi="ar-SA"/>
        </w:rPr>
        <w:t xml:space="preserve">بزرگ‌تر </w:t>
      </w:r>
      <w:r w:rsidRPr="00C476D5">
        <w:rPr>
          <w:rFonts w:hint="cs"/>
          <w:b/>
          <w:rtl/>
          <w:lang w:val="x-none" w:eastAsia="zh-CN" w:bidi="ar-SA"/>
        </w:rPr>
        <w:t xml:space="preserve">که </w:t>
      </w:r>
      <w:r w:rsidRPr="00C476D5">
        <w:rPr>
          <w:b/>
          <w:rtl/>
          <w:lang w:val="x-none" w:eastAsia="zh-CN" w:bidi="ar-SA"/>
        </w:rPr>
        <w:t>شد</w:t>
      </w:r>
      <w:r w:rsidRPr="00C476D5">
        <w:rPr>
          <w:rFonts w:hint="cs"/>
          <w:b/>
          <w:rtl/>
          <w:lang w:val="x-none" w:eastAsia="zh-CN" w:bidi="ar-SA"/>
        </w:rPr>
        <w:t>،</w:t>
      </w:r>
      <w:r w:rsidRPr="00C476D5">
        <w:rPr>
          <w:b/>
          <w:rtl/>
          <w:lang w:val="x-none" w:eastAsia="zh-CN" w:bidi="ar-SA"/>
        </w:rPr>
        <w:t xml:space="preserve"> این موضوع را نه‌فقط در منطق</w:t>
      </w:r>
      <w:r w:rsidRPr="00C476D5">
        <w:rPr>
          <w:rFonts w:hint="cs"/>
          <w:b/>
          <w:rtl/>
          <w:lang w:val="x-none" w:eastAsia="zh-CN" w:bidi="ar-SA"/>
        </w:rPr>
        <w:t>ۀ</w:t>
      </w:r>
      <w:r w:rsidRPr="00C476D5">
        <w:rPr>
          <w:b/>
          <w:rtl/>
          <w:lang w:val="x-none" w:eastAsia="zh-CN" w:bidi="ar-SA"/>
        </w:rPr>
        <w:t xml:space="preserve"> کوچک خود بلکه در کل جهان</w:t>
      </w:r>
      <w:r w:rsidRPr="00C476D5">
        <w:rPr>
          <w:rFonts w:hint="cs"/>
          <w:b/>
          <w:rtl/>
          <w:lang w:val="x-none" w:eastAsia="zh-CN" w:bidi="ar-SA"/>
        </w:rPr>
        <w:t xml:space="preserve"> دنبال کرد</w:t>
      </w:r>
      <w:r w:rsidRPr="00C476D5">
        <w:rPr>
          <w:rFonts w:hint="cs"/>
          <w:b/>
          <w:rtl/>
        </w:rPr>
        <w:t>؛</w:t>
      </w:r>
      <w:r w:rsidRPr="00C476D5">
        <w:rPr>
          <w:rFonts w:hint="cs"/>
          <w:b/>
          <w:rtl/>
          <w:lang w:val="x-none" w:eastAsia="zh-CN" w:bidi="ar-SA"/>
        </w:rPr>
        <w:t xml:space="preserve"> </w:t>
      </w:r>
      <w:r w:rsidRPr="00C476D5">
        <w:rPr>
          <w:b/>
          <w:rtl/>
          <w:lang w:val="x-none" w:eastAsia="zh-CN" w:bidi="ar-SA"/>
        </w:rPr>
        <w:t>به بزرگ‌تر</w:t>
      </w:r>
      <w:r w:rsidRPr="00C476D5">
        <w:rPr>
          <w:rFonts w:hint="cs"/>
          <w:b/>
          <w:rtl/>
          <w:lang w:val="x-none" w:eastAsia="zh-CN" w:bidi="ar-SA"/>
        </w:rPr>
        <w:t>ی</w:t>
      </w:r>
      <w:r w:rsidRPr="00C476D5">
        <w:rPr>
          <w:rFonts w:hint="eastAsia"/>
          <w:b/>
          <w:rtl/>
          <w:lang w:val="x-none" w:eastAsia="zh-CN" w:bidi="ar-SA"/>
        </w:rPr>
        <w:t>ن</w:t>
      </w:r>
      <w:r w:rsidRPr="00C476D5">
        <w:rPr>
          <w:b/>
          <w:rtl/>
          <w:lang w:val="x-none" w:eastAsia="zh-CN" w:bidi="ar-SA"/>
        </w:rPr>
        <w:t xml:space="preserve"> امپراتور</w:t>
      </w:r>
      <w:r w:rsidRPr="00C476D5">
        <w:rPr>
          <w:rFonts w:hint="cs"/>
          <w:b/>
          <w:rtl/>
          <w:lang w:val="x-none" w:eastAsia="zh-CN" w:bidi="ar-SA"/>
        </w:rPr>
        <w:t>ی‌</w:t>
      </w:r>
      <w:r w:rsidRPr="00C476D5">
        <w:rPr>
          <w:rFonts w:hint="eastAsia"/>
          <w:b/>
          <w:rtl/>
          <w:lang w:val="x-none" w:eastAsia="zh-CN" w:bidi="ar-SA"/>
        </w:rPr>
        <w:t>ها</w:t>
      </w:r>
      <w:r w:rsidRPr="00C476D5">
        <w:rPr>
          <w:rFonts w:hint="cs"/>
          <w:b/>
          <w:rtl/>
          <w:lang w:val="x-none" w:eastAsia="zh-CN" w:bidi="ar-SA"/>
        </w:rPr>
        <w:t>ی</w:t>
      </w:r>
      <w:r w:rsidRPr="00C476D5">
        <w:rPr>
          <w:b/>
          <w:rtl/>
          <w:lang w:val="x-none" w:eastAsia="zh-CN" w:bidi="ar-SA"/>
        </w:rPr>
        <w:t xml:space="preserve"> زمان نامه نوشت و آن‌ها را به </w:t>
      </w:r>
      <w:r w:rsidRPr="00C476D5">
        <w:rPr>
          <w:rFonts w:hint="cs"/>
          <w:b/>
          <w:rtl/>
          <w:lang w:val="x-none" w:eastAsia="zh-CN" w:bidi="ar-SA"/>
        </w:rPr>
        <w:t xml:space="preserve">سوی خوبی‌ها و فضیلت‌ها </w:t>
      </w:r>
      <w:r w:rsidRPr="00C476D5">
        <w:rPr>
          <w:b/>
          <w:rtl/>
          <w:lang w:val="x-none" w:eastAsia="zh-CN" w:bidi="ar-SA"/>
        </w:rPr>
        <w:t>دعوت کرد.</w:t>
      </w:r>
      <w:r w:rsidRPr="00C476D5">
        <w:rPr>
          <w:rFonts w:hint="cs"/>
          <w:b/>
          <w:rtl/>
          <w:lang w:val="x-none" w:eastAsia="zh-CN" w:bidi="ar-SA"/>
        </w:rPr>
        <w:t xml:space="preserve"> آن کودک</w:t>
      </w:r>
      <w:r w:rsidRPr="00C476D5">
        <w:rPr>
          <w:b/>
          <w:rtl/>
          <w:lang w:val="x-none" w:eastAsia="zh-CN" w:bidi="ar-SA"/>
        </w:rPr>
        <w:t xml:space="preserve"> که بود؟ </w:t>
      </w:r>
      <w:r w:rsidRPr="00C476D5">
        <w:rPr>
          <w:rFonts w:hint="cs"/>
          <w:b/>
          <w:rtl/>
          <w:lang w:val="x-none" w:eastAsia="zh-CN" w:bidi="ar-SA"/>
        </w:rPr>
        <w:t>پیامبر بزرگ اسلام که</w:t>
      </w:r>
      <w:r w:rsidRPr="00C476D5">
        <w:rPr>
          <w:b/>
          <w:rtl/>
          <w:lang w:val="x-none" w:eastAsia="zh-CN" w:bidi="ar-SA"/>
        </w:rPr>
        <w:t xml:space="preserve"> </w:t>
      </w:r>
      <w:r w:rsidRPr="00C476D5">
        <w:rPr>
          <w:rFonts w:hint="cs"/>
          <w:b/>
          <w:rtl/>
          <w:lang w:val="x-none" w:eastAsia="zh-CN" w:bidi="ar-SA"/>
        </w:rPr>
        <w:t>نام</w:t>
      </w:r>
      <w:r w:rsidRPr="00C476D5">
        <w:rPr>
          <w:b/>
          <w:rtl/>
          <w:lang w:val="x-none" w:eastAsia="zh-CN" w:bidi="ar-SA"/>
        </w:rPr>
        <w:t xml:space="preserve"> </w:t>
      </w:r>
      <w:r w:rsidRPr="00C476D5">
        <w:rPr>
          <w:rFonts w:hint="cs"/>
          <w:b/>
          <w:rtl/>
          <w:lang w:val="x-none" w:eastAsia="zh-CN" w:bidi="ar-SA"/>
        </w:rPr>
        <w:t>ع</w:t>
      </w:r>
      <w:r w:rsidRPr="00C476D5">
        <w:rPr>
          <w:b/>
          <w:rtl/>
          <w:lang w:val="x-none" w:eastAsia="zh-CN" w:bidi="ar-SA"/>
        </w:rPr>
        <w:t>بری</w:t>
      </w:r>
      <w:r w:rsidRPr="00C476D5">
        <w:rPr>
          <w:rFonts w:hint="cs"/>
          <w:b/>
          <w:rtl/>
          <w:lang w:val="x-none" w:eastAsia="zh-CN" w:bidi="ar-SA"/>
        </w:rPr>
        <w:t>‌اش «</w:t>
      </w:r>
      <w:r w:rsidRPr="00C476D5">
        <w:rPr>
          <w:b/>
          <w:rtl/>
          <w:lang w:val="x-none" w:eastAsia="zh-CN" w:bidi="ar-SA"/>
        </w:rPr>
        <w:t>فارقلیط</w:t>
      </w:r>
      <w:r w:rsidRPr="00C476D5">
        <w:rPr>
          <w:rFonts w:hint="cs"/>
          <w:b/>
          <w:rtl/>
          <w:lang w:val="x-none" w:eastAsia="zh-CN" w:bidi="ar-SA"/>
        </w:rPr>
        <w:t>»</w:t>
      </w:r>
      <w:r w:rsidRPr="00C476D5">
        <w:rPr>
          <w:b/>
          <w:rtl/>
          <w:lang w:val="x-none" w:eastAsia="zh-CN" w:bidi="ar-SA"/>
        </w:rPr>
        <w:t xml:space="preserve"> است</w:t>
      </w:r>
      <w:r w:rsidRPr="00C476D5">
        <w:rPr>
          <w:rFonts w:hint="cs"/>
          <w:b/>
          <w:rtl/>
          <w:lang w:val="x-none" w:eastAsia="zh-CN" w:bidi="ar-SA"/>
        </w:rPr>
        <w:t xml:space="preserve"> و در انجیل عیسی</w:t>
      </w:r>
      <w:r w:rsidR="00AB25DF" w:rsidRPr="00C476D5">
        <w:rPr>
          <w:rFonts w:hAnsi="ALAEM" w:cs="ALAEM" w:hint="cs"/>
          <w:b/>
          <w:rtl/>
          <w:lang w:val="x-none" w:eastAsia="zh-CN" w:bidi="ar-SA"/>
        </w:rPr>
        <w:t>7</w:t>
      </w:r>
      <w:r w:rsidRPr="00C476D5">
        <w:rPr>
          <w:rFonts w:hint="cs"/>
          <w:b/>
          <w:rtl/>
          <w:lang w:val="x-none" w:eastAsia="zh-CN" w:bidi="ar-SA"/>
        </w:rPr>
        <w:t xml:space="preserve"> آمدنش بشارت داده شده</w:t>
      </w:r>
      <w:r w:rsidR="009B1D6D" w:rsidRPr="00C476D5">
        <w:rPr>
          <w:rFonts w:hint="cs"/>
          <w:b/>
          <w:rtl/>
          <w:lang w:val="x-none" w:eastAsia="zh-CN" w:bidi="ar-SA"/>
        </w:rPr>
        <w:t xml:space="preserve"> است</w:t>
      </w:r>
      <w:r w:rsidRPr="00C476D5">
        <w:rPr>
          <w:b/>
          <w:rtl/>
          <w:lang w:val="x-none" w:eastAsia="zh-CN" w:bidi="ar-SA"/>
        </w:rPr>
        <w:t xml:space="preserve">. </w:t>
      </w:r>
      <w:r w:rsidRPr="00C476D5">
        <w:rPr>
          <w:rFonts w:hint="cs"/>
          <w:b/>
          <w:rtl/>
          <w:lang w:val="x-none" w:eastAsia="zh-CN" w:bidi="ar-SA"/>
        </w:rPr>
        <w:t xml:space="preserve">پیامبر، </w:t>
      </w:r>
      <w:r w:rsidRPr="00C476D5">
        <w:rPr>
          <w:b/>
          <w:rtl/>
          <w:lang w:val="x-none" w:eastAsia="zh-CN" w:bidi="ar-SA"/>
        </w:rPr>
        <w:t xml:space="preserve">در آن </w:t>
      </w:r>
      <w:r w:rsidRPr="00C476D5">
        <w:rPr>
          <w:rFonts w:hint="cs"/>
          <w:b/>
          <w:rtl/>
          <w:lang w:val="x-none" w:eastAsia="zh-CN" w:bidi="ar-SA"/>
        </w:rPr>
        <w:t>محیط</w:t>
      </w:r>
      <w:r w:rsidRPr="00C476D5">
        <w:rPr>
          <w:b/>
          <w:rtl/>
          <w:lang w:val="x-none" w:eastAsia="zh-CN" w:bidi="ar-SA"/>
        </w:rPr>
        <w:t xml:space="preserve"> </w:t>
      </w:r>
      <w:r w:rsidRPr="00C476D5">
        <w:rPr>
          <w:rFonts w:hint="cs"/>
          <w:b/>
          <w:rtl/>
          <w:lang w:val="x-none" w:eastAsia="zh-CN" w:bidi="ar-SA"/>
        </w:rPr>
        <w:t>جاهلی</w:t>
      </w:r>
      <w:r w:rsidR="00CA55BE">
        <w:rPr>
          <w:rFonts w:hint="cs"/>
          <w:b/>
          <w:rtl/>
          <w:lang w:val="x-none" w:eastAsia="zh-CN" w:bidi="ar-SA"/>
        </w:rPr>
        <w:t>ِ</w:t>
      </w:r>
      <w:r w:rsidRPr="00C476D5">
        <w:rPr>
          <w:rFonts w:hint="cs"/>
          <w:b/>
          <w:rtl/>
          <w:lang w:val="x-none" w:eastAsia="zh-CN" w:bidi="ar-SA"/>
        </w:rPr>
        <w:t xml:space="preserve"> </w:t>
      </w:r>
      <w:r w:rsidRPr="00C476D5">
        <w:rPr>
          <w:b/>
          <w:rtl/>
          <w:lang w:val="x-none" w:eastAsia="zh-CN" w:bidi="ar-SA"/>
        </w:rPr>
        <w:t>عقب‌مانده</w:t>
      </w:r>
      <w:r w:rsidR="00CA55BE">
        <w:rPr>
          <w:rFonts w:hint="cs"/>
          <w:b/>
          <w:rtl/>
          <w:lang w:val="x-none" w:eastAsia="zh-CN" w:bidi="ar-SA"/>
        </w:rPr>
        <w:t>،</w:t>
      </w:r>
      <w:r w:rsidRPr="00C476D5">
        <w:rPr>
          <w:b/>
          <w:rtl/>
          <w:lang w:val="x-none" w:eastAsia="zh-CN" w:bidi="ar-SA"/>
        </w:rPr>
        <w:t xml:space="preserve"> </w:t>
      </w:r>
      <w:r w:rsidRPr="00C476D5">
        <w:rPr>
          <w:rFonts w:hint="cs"/>
          <w:b/>
          <w:rtl/>
          <w:lang w:val="x-none" w:eastAsia="zh-CN" w:bidi="ar-SA"/>
        </w:rPr>
        <w:t xml:space="preserve">چنین </w:t>
      </w:r>
      <w:r w:rsidRPr="00C476D5">
        <w:rPr>
          <w:b/>
          <w:rtl/>
          <w:lang w:val="x-none" w:eastAsia="zh-CN" w:bidi="ar-SA"/>
        </w:rPr>
        <w:t>همّت</w:t>
      </w:r>
      <w:r w:rsidRPr="00C476D5">
        <w:rPr>
          <w:rFonts w:hint="cs"/>
          <w:b/>
          <w:rtl/>
          <w:lang w:val="x-none" w:eastAsia="zh-CN" w:bidi="ar-SA"/>
        </w:rPr>
        <w:t>ی</w:t>
      </w:r>
      <w:r w:rsidRPr="00C476D5">
        <w:rPr>
          <w:b/>
          <w:rtl/>
          <w:lang w:val="x-none" w:eastAsia="zh-CN" w:bidi="ar-SA"/>
        </w:rPr>
        <w:t xml:space="preserve"> داشت</w:t>
      </w:r>
      <w:r w:rsidRPr="00C476D5">
        <w:rPr>
          <w:rFonts w:hint="cs"/>
          <w:b/>
          <w:rtl/>
          <w:lang w:val="x-none" w:eastAsia="zh-CN" w:bidi="ar-SA"/>
        </w:rPr>
        <w:t xml:space="preserve"> که</w:t>
      </w:r>
      <w:r w:rsidRPr="00C476D5">
        <w:rPr>
          <w:b/>
          <w:rtl/>
          <w:lang w:val="x-none" w:eastAsia="zh-CN" w:bidi="ar-SA"/>
        </w:rPr>
        <w:t xml:space="preserve"> </w:t>
      </w:r>
      <w:r w:rsidRPr="00C476D5">
        <w:rPr>
          <w:rFonts w:hint="cs"/>
          <w:b/>
          <w:rtl/>
          <w:lang w:val="x-none" w:eastAsia="zh-CN" w:bidi="ar-SA"/>
        </w:rPr>
        <w:t>جامع</w:t>
      </w:r>
      <w:r w:rsidR="00BC1ED0" w:rsidRPr="00C476D5">
        <w:rPr>
          <w:rFonts w:hint="cs"/>
          <w:b/>
          <w:rtl/>
          <w:lang w:val="x-none" w:eastAsia="zh-CN" w:bidi="ar-SA"/>
        </w:rPr>
        <w:t>ة</w:t>
      </w:r>
      <w:r w:rsidRPr="00C476D5">
        <w:rPr>
          <w:rFonts w:hint="cs"/>
          <w:b/>
          <w:rtl/>
          <w:lang w:val="x-none" w:eastAsia="zh-CN" w:bidi="ar-SA"/>
        </w:rPr>
        <w:t xml:space="preserve"> </w:t>
      </w:r>
      <w:r w:rsidRPr="00C476D5">
        <w:rPr>
          <w:b/>
          <w:rtl/>
          <w:lang w:val="x-none" w:eastAsia="zh-CN" w:bidi="ar-SA"/>
        </w:rPr>
        <w:t>پیرامون خود</w:t>
      </w:r>
      <w:r w:rsidRPr="00C476D5">
        <w:rPr>
          <w:rFonts w:hint="cs"/>
          <w:b/>
          <w:rtl/>
          <w:lang w:val="x-none" w:eastAsia="zh-CN" w:bidi="ar-SA"/>
        </w:rPr>
        <w:t xml:space="preserve"> بلکه</w:t>
      </w:r>
      <w:r w:rsidRPr="00C476D5">
        <w:rPr>
          <w:b/>
          <w:rtl/>
          <w:lang w:val="x-none" w:eastAsia="zh-CN" w:bidi="ar-SA"/>
        </w:rPr>
        <w:t xml:space="preserve"> جهان را اصلاح کن</w:t>
      </w:r>
      <w:r w:rsidRPr="00C476D5">
        <w:rPr>
          <w:rFonts w:hint="cs"/>
          <w:b/>
          <w:rtl/>
          <w:lang w:val="x-none" w:eastAsia="zh-CN" w:bidi="ar-SA"/>
        </w:rPr>
        <w:t>د</w:t>
      </w:r>
      <w:r w:rsidRPr="00C476D5">
        <w:rPr>
          <w:b/>
          <w:rtl/>
          <w:lang w:val="x-none" w:eastAsia="zh-CN" w:bidi="ar-SA"/>
        </w:rPr>
        <w:t xml:space="preserve">. </w:t>
      </w:r>
    </w:p>
    <w:p w14:paraId="7C32ECB7" w14:textId="31F99914" w:rsidR="00B13D45" w:rsidRPr="00C476D5" w:rsidRDefault="00B13D45" w:rsidP="00B13D45">
      <w:pPr>
        <w:rPr>
          <w:b/>
          <w:bCs/>
          <w:rtl/>
          <w:lang w:val="x-none" w:eastAsia="zh-CN" w:bidi="ar-SA"/>
        </w:rPr>
      </w:pPr>
      <w:r w:rsidRPr="00C476D5">
        <w:rPr>
          <w:rFonts w:hint="cs"/>
          <w:b/>
          <w:rtl/>
          <w:lang w:val="x-none" w:eastAsia="zh-CN" w:bidi="ar-SA"/>
        </w:rPr>
        <w:t xml:space="preserve">بعد به آنها گفتم </w:t>
      </w:r>
      <w:r w:rsidRPr="00C476D5">
        <w:rPr>
          <w:b/>
          <w:rtl/>
          <w:lang w:val="x-none" w:eastAsia="zh-CN" w:bidi="ar-SA"/>
        </w:rPr>
        <w:t>ما مسلمان‌ها</w:t>
      </w:r>
      <w:r w:rsidRPr="00C476D5">
        <w:rPr>
          <w:rFonts w:hint="cs"/>
          <w:b/>
          <w:rtl/>
          <w:lang w:val="x-none" w:eastAsia="zh-CN" w:bidi="ar-SA"/>
        </w:rPr>
        <w:t xml:space="preserve"> تحت تعلیم این پیامبر </w:t>
      </w:r>
      <w:r w:rsidR="00393C0F">
        <w:rPr>
          <w:rFonts w:hint="cs"/>
          <w:b/>
          <w:rtl/>
          <w:lang w:val="x-none" w:eastAsia="zh-CN" w:bidi="ar-SA"/>
        </w:rPr>
        <w:t xml:space="preserve">قرار گرفته‌ایم </w:t>
      </w:r>
      <w:r w:rsidRPr="00C476D5">
        <w:rPr>
          <w:b/>
          <w:rtl/>
          <w:lang w:val="x-none" w:eastAsia="zh-CN" w:bidi="ar-SA"/>
        </w:rPr>
        <w:t>و در محیط</w:t>
      </w:r>
      <w:r w:rsidRPr="00C476D5">
        <w:rPr>
          <w:rFonts w:hint="cs"/>
          <w:b/>
          <w:rtl/>
          <w:lang w:val="x-none" w:eastAsia="zh-CN" w:bidi="ar-SA"/>
        </w:rPr>
        <w:t>ی بسیار آماده‌تر از جامع</w:t>
      </w:r>
      <w:r w:rsidR="00BC1ED0" w:rsidRPr="00C476D5">
        <w:rPr>
          <w:rFonts w:hint="cs"/>
          <w:b/>
          <w:rtl/>
          <w:lang w:val="x-none" w:eastAsia="zh-CN" w:bidi="ar-SA"/>
        </w:rPr>
        <w:t>ة</w:t>
      </w:r>
      <w:r w:rsidRPr="00C476D5">
        <w:rPr>
          <w:rFonts w:hint="cs"/>
          <w:b/>
          <w:rtl/>
          <w:lang w:val="x-none" w:eastAsia="zh-CN" w:bidi="ar-SA"/>
        </w:rPr>
        <w:t xml:space="preserve"> پیرامون او </w:t>
      </w:r>
      <w:r w:rsidR="00393C0F">
        <w:rPr>
          <w:rFonts w:hint="cs"/>
          <w:b/>
          <w:rtl/>
          <w:lang w:val="x-none" w:eastAsia="zh-CN" w:bidi="ar-SA"/>
        </w:rPr>
        <w:t>رشد کرده‌ایم</w:t>
      </w:r>
      <w:r w:rsidRPr="00C476D5">
        <w:rPr>
          <w:rFonts w:hint="cs"/>
          <w:b/>
          <w:rtl/>
          <w:lang w:val="x-none" w:eastAsia="zh-CN" w:bidi="ar-SA"/>
        </w:rPr>
        <w:t xml:space="preserve">. پس </w:t>
      </w:r>
      <w:r w:rsidRPr="00C476D5">
        <w:rPr>
          <w:b/>
          <w:rtl/>
          <w:lang w:val="x-none" w:eastAsia="zh-CN" w:bidi="ar-SA"/>
        </w:rPr>
        <w:t>سزاوارتر هستیم که این دغدغه را داشته باشیم. ما باید به آن وجود</w:t>
      </w:r>
      <w:r w:rsidRPr="00C476D5">
        <w:rPr>
          <w:rFonts w:hint="cs"/>
          <w:b/>
          <w:rtl/>
          <w:lang w:val="x-none" w:eastAsia="zh-CN" w:bidi="ar-SA"/>
        </w:rPr>
        <w:t xml:space="preserve"> مبارک</w:t>
      </w:r>
      <w:r w:rsidRPr="00C476D5">
        <w:rPr>
          <w:b/>
          <w:rtl/>
          <w:lang w:val="x-none" w:eastAsia="zh-CN" w:bidi="ar-SA"/>
        </w:rPr>
        <w:t xml:space="preserve"> ت</w:t>
      </w:r>
      <w:r w:rsidRPr="00C476D5">
        <w:rPr>
          <w:rFonts w:hint="cs"/>
          <w:b/>
          <w:rtl/>
          <w:lang w:val="x-none" w:eastAsia="zh-CN" w:bidi="ar-SA"/>
        </w:rPr>
        <w:t>أ</w:t>
      </w:r>
      <w:r w:rsidRPr="00C476D5">
        <w:rPr>
          <w:b/>
          <w:rtl/>
          <w:lang w:val="x-none" w:eastAsia="zh-CN" w:bidi="ar-SA"/>
        </w:rPr>
        <w:t>س</w:t>
      </w:r>
      <w:r w:rsidRPr="00C476D5">
        <w:rPr>
          <w:rFonts w:hint="cs"/>
          <w:b/>
          <w:rtl/>
          <w:lang w:val="x-none" w:eastAsia="zh-CN" w:bidi="ar-SA"/>
        </w:rPr>
        <w:t>ّ</w:t>
      </w:r>
      <w:r w:rsidRPr="00C476D5">
        <w:rPr>
          <w:b/>
          <w:rtl/>
          <w:lang w:val="x-none" w:eastAsia="zh-CN" w:bidi="ar-SA"/>
        </w:rPr>
        <w:t>ی کنیم</w:t>
      </w:r>
      <w:r w:rsidRPr="00C476D5">
        <w:rPr>
          <w:rFonts w:hint="cs"/>
          <w:b/>
          <w:rtl/>
          <w:lang w:val="x-none" w:eastAsia="zh-CN" w:bidi="ar-SA"/>
        </w:rPr>
        <w:t xml:space="preserve"> و</w:t>
      </w:r>
      <w:r w:rsidRPr="00C476D5">
        <w:rPr>
          <w:b/>
          <w:rtl/>
          <w:lang w:val="x-none" w:eastAsia="zh-CN" w:bidi="ar-SA"/>
        </w:rPr>
        <w:t xml:space="preserve"> تلاش کنیم </w:t>
      </w:r>
      <w:r w:rsidRPr="00C476D5">
        <w:rPr>
          <w:rFonts w:hint="cs"/>
          <w:b/>
          <w:rtl/>
          <w:lang w:val="x-none" w:eastAsia="zh-CN" w:bidi="ar-SA"/>
        </w:rPr>
        <w:t xml:space="preserve">برای اصلاح محیط خود و </w:t>
      </w:r>
      <w:r w:rsidR="009B1D6D" w:rsidRPr="00C476D5">
        <w:rPr>
          <w:rFonts w:hint="cs"/>
          <w:b/>
          <w:rtl/>
          <w:lang w:val="x-none" w:eastAsia="zh-CN" w:bidi="ar-SA"/>
        </w:rPr>
        <w:t xml:space="preserve">بلکه </w:t>
      </w:r>
      <w:r w:rsidRPr="00C476D5">
        <w:rPr>
          <w:rFonts w:hint="cs"/>
          <w:b/>
          <w:rtl/>
          <w:lang w:val="x-none" w:eastAsia="zh-CN" w:bidi="ar-SA"/>
        </w:rPr>
        <w:t xml:space="preserve">کل </w:t>
      </w:r>
      <w:r w:rsidRPr="00C476D5">
        <w:rPr>
          <w:b/>
          <w:rtl/>
          <w:lang w:val="x-none" w:eastAsia="zh-CN" w:bidi="ar-SA"/>
        </w:rPr>
        <w:t xml:space="preserve">جهان </w:t>
      </w:r>
      <w:r w:rsidRPr="00C476D5">
        <w:rPr>
          <w:rFonts w:hint="cs"/>
          <w:b/>
          <w:rtl/>
          <w:lang w:val="x-none" w:eastAsia="zh-CN" w:bidi="ar-SA"/>
        </w:rPr>
        <w:t xml:space="preserve">کاری کنیم. اکنون شما گمان می‌کنید </w:t>
      </w:r>
      <w:r w:rsidRPr="00C476D5">
        <w:rPr>
          <w:b/>
          <w:rtl/>
          <w:lang w:val="x-none" w:eastAsia="zh-CN" w:bidi="ar-SA"/>
        </w:rPr>
        <w:t>برای اصلاح جهان</w:t>
      </w:r>
      <w:r w:rsidRPr="00C476D5">
        <w:rPr>
          <w:rFonts w:hint="cs"/>
          <w:b/>
          <w:rtl/>
          <w:lang w:val="x-none" w:eastAsia="zh-CN" w:bidi="ar-SA"/>
        </w:rPr>
        <w:t xml:space="preserve"> از ظلم و فساد و فقر و بدی</w:t>
      </w:r>
      <w:r w:rsidRPr="00C476D5">
        <w:rPr>
          <w:b/>
          <w:rtl/>
          <w:lang w:val="x-none" w:eastAsia="zh-CN" w:bidi="ar-SA"/>
        </w:rPr>
        <w:t xml:space="preserve"> چه</w:t>
      </w:r>
      <w:r w:rsidR="00393C0F">
        <w:rPr>
          <w:rFonts w:hint="cs"/>
          <w:b/>
          <w:rtl/>
          <w:lang w:val="x-none" w:eastAsia="zh-CN" w:bidi="ar-SA"/>
        </w:rPr>
        <w:t xml:space="preserve"> </w:t>
      </w:r>
      <w:r w:rsidRPr="00C476D5">
        <w:rPr>
          <w:b/>
          <w:rtl/>
          <w:lang w:val="x-none" w:eastAsia="zh-CN" w:bidi="ar-SA"/>
        </w:rPr>
        <w:t>کار</w:t>
      </w:r>
      <w:r w:rsidRPr="00C476D5">
        <w:rPr>
          <w:rFonts w:hint="cs"/>
          <w:b/>
          <w:rtl/>
          <w:lang w:val="x-none" w:eastAsia="zh-CN" w:bidi="ar-SA"/>
        </w:rPr>
        <w:t>ی</w:t>
      </w:r>
      <w:r w:rsidRPr="00C476D5">
        <w:rPr>
          <w:b/>
          <w:rtl/>
          <w:lang w:val="x-none" w:eastAsia="zh-CN" w:bidi="ar-SA"/>
        </w:rPr>
        <w:t xml:space="preserve"> می‌توان </w:t>
      </w:r>
      <w:r w:rsidRPr="00C476D5">
        <w:rPr>
          <w:rFonts w:hint="cs"/>
          <w:b/>
          <w:rtl/>
          <w:lang w:val="x-none" w:eastAsia="zh-CN" w:bidi="ar-SA"/>
        </w:rPr>
        <w:t>کرد</w:t>
      </w:r>
      <w:r w:rsidRPr="00C476D5">
        <w:rPr>
          <w:b/>
          <w:rtl/>
          <w:lang w:val="x-none" w:eastAsia="zh-CN" w:bidi="ar-SA"/>
        </w:rPr>
        <w:t xml:space="preserve">؟ </w:t>
      </w:r>
      <w:r w:rsidRPr="00C476D5">
        <w:rPr>
          <w:rFonts w:hint="cs"/>
          <w:b/>
          <w:rtl/>
          <w:lang w:val="x-none" w:eastAsia="zh-CN" w:bidi="ar-SA"/>
        </w:rPr>
        <w:t xml:space="preserve">چند </w:t>
      </w:r>
      <w:r w:rsidRPr="00C476D5">
        <w:rPr>
          <w:b/>
          <w:rtl/>
          <w:lang w:val="x-none" w:eastAsia="zh-CN" w:bidi="ar-SA"/>
        </w:rPr>
        <w:t>نفر اظهار</w:t>
      </w:r>
      <w:r w:rsidRPr="00C476D5">
        <w:rPr>
          <w:rFonts w:hint="cs"/>
          <w:b/>
          <w:rtl/>
          <w:lang w:val="x-none" w:eastAsia="zh-CN" w:bidi="ar-SA"/>
        </w:rPr>
        <w:t xml:space="preserve"> </w:t>
      </w:r>
      <w:r w:rsidRPr="00C476D5">
        <w:rPr>
          <w:b/>
          <w:rtl/>
          <w:lang w:val="x-none" w:eastAsia="zh-CN" w:bidi="ar-SA"/>
        </w:rPr>
        <w:t xml:space="preserve">نظر کردند </w:t>
      </w:r>
      <w:r w:rsidRPr="00C476D5">
        <w:rPr>
          <w:rFonts w:hint="cs"/>
          <w:b/>
          <w:rtl/>
          <w:lang w:val="x-none" w:eastAsia="zh-CN" w:bidi="ar-SA"/>
        </w:rPr>
        <w:t xml:space="preserve">و در نهایت معلوم شد کمترین کاری که می‌توان انجام داد حضور در اجتماعات ایمانی </w:t>
      </w:r>
      <w:r w:rsidR="009B1D6D" w:rsidRPr="00C476D5">
        <w:rPr>
          <w:rFonts w:hint="cs"/>
          <w:b/>
          <w:rtl/>
          <w:lang w:val="x-none" w:eastAsia="zh-CN" w:bidi="ar-SA"/>
        </w:rPr>
        <w:t>و راهپیمایی‌ه</w:t>
      </w:r>
      <w:r w:rsidR="007C57EC" w:rsidRPr="00C476D5">
        <w:rPr>
          <w:rFonts w:hint="cs"/>
          <w:b/>
          <w:rtl/>
          <w:lang w:val="x-none" w:eastAsia="zh-CN" w:bidi="ar-SA"/>
        </w:rPr>
        <w:t>است</w:t>
      </w:r>
      <w:r w:rsidRPr="00C476D5">
        <w:rPr>
          <w:b/>
          <w:rtl/>
          <w:lang w:val="x-none" w:eastAsia="zh-CN" w:bidi="ar-SA"/>
        </w:rPr>
        <w:t xml:space="preserve">. </w:t>
      </w:r>
    </w:p>
    <w:p w14:paraId="48B0108E" w14:textId="738C04B3" w:rsidR="00B13D45" w:rsidRPr="00C476D5" w:rsidRDefault="00B13D45" w:rsidP="00B13D45">
      <w:pPr>
        <w:rPr>
          <w:b/>
          <w:bCs/>
          <w:rtl/>
          <w:lang w:val="x-none" w:eastAsia="zh-CN" w:bidi="ar-SA"/>
        </w:rPr>
      </w:pPr>
      <w:r w:rsidRPr="00C476D5">
        <w:rPr>
          <w:rFonts w:hint="cs"/>
          <w:b/>
          <w:rtl/>
          <w:lang w:val="x-none" w:eastAsia="zh-CN" w:bidi="ar-SA"/>
        </w:rPr>
        <w:t xml:space="preserve">به تفاوت این دو توجه کنیم: </w:t>
      </w:r>
      <w:r w:rsidRPr="00C476D5">
        <w:rPr>
          <w:b/>
          <w:rtl/>
          <w:lang w:val="x-none" w:eastAsia="zh-CN" w:bidi="ar-SA"/>
        </w:rPr>
        <w:t xml:space="preserve">آن مدیر </w:t>
      </w:r>
      <w:r w:rsidR="009B1D6D" w:rsidRPr="00C476D5">
        <w:rPr>
          <w:rFonts w:hint="cs"/>
          <w:b/>
          <w:rtl/>
          <w:lang w:val="x-none" w:eastAsia="zh-CN" w:bidi="ar-SA"/>
        </w:rPr>
        <w:t xml:space="preserve">محترم، </w:t>
      </w:r>
      <w:r w:rsidRPr="00C476D5">
        <w:rPr>
          <w:rFonts w:hint="cs"/>
          <w:b/>
          <w:rtl/>
          <w:lang w:val="x-none" w:eastAsia="zh-CN" w:bidi="ar-SA"/>
        </w:rPr>
        <w:t>بزرگ‌ترین خواسته و اوج مطلوبش، حضور دانش‌آموزان</w:t>
      </w:r>
      <w:r w:rsidRPr="00C476D5">
        <w:rPr>
          <w:b/>
          <w:rtl/>
          <w:lang w:val="x-none" w:eastAsia="zh-CN" w:bidi="ar-SA"/>
        </w:rPr>
        <w:t xml:space="preserve"> </w:t>
      </w:r>
      <w:r w:rsidRPr="00C476D5">
        <w:rPr>
          <w:rFonts w:hint="cs"/>
          <w:b/>
          <w:rtl/>
          <w:lang w:val="x-none" w:eastAsia="zh-CN" w:bidi="ar-SA"/>
        </w:rPr>
        <w:t xml:space="preserve">در </w:t>
      </w:r>
      <w:r w:rsidRPr="00C476D5">
        <w:rPr>
          <w:b/>
          <w:rtl/>
          <w:lang w:val="x-none" w:eastAsia="zh-CN" w:bidi="ar-SA"/>
        </w:rPr>
        <w:t xml:space="preserve">راهپیمایی </w:t>
      </w:r>
      <w:r w:rsidRPr="00C476D5">
        <w:rPr>
          <w:rFonts w:hint="cs"/>
          <w:b/>
          <w:rtl/>
          <w:lang w:val="x-none" w:eastAsia="zh-CN" w:bidi="ar-SA"/>
        </w:rPr>
        <w:t>بود؛ اما</w:t>
      </w:r>
      <w:r w:rsidRPr="00C476D5">
        <w:rPr>
          <w:b/>
          <w:rtl/>
          <w:lang w:val="x-none" w:eastAsia="zh-CN" w:bidi="ar-SA"/>
        </w:rPr>
        <w:t xml:space="preserve"> این </w:t>
      </w:r>
      <w:r w:rsidRPr="00C476D5">
        <w:rPr>
          <w:rFonts w:hint="cs"/>
          <w:b/>
          <w:rtl/>
          <w:lang w:val="x-none" w:eastAsia="zh-CN" w:bidi="ar-SA"/>
        </w:rPr>
        <w:t xml:space="preserve">دوست، </w:t>
      </w:r>
      <w:r w:rsidRPr="00C476D5">
        <w:rPr>
          <w:b/>
          <w:rtl/>
          <w:lang w:val="x-none" w:eastAsia="zh-CN" w:bidi="ar-SA"/>
        </w:rPr>
        <w:t xml:space="preserve">کاری کرد که </w:t>
      </w:r>
      <w:r w:rsidRPr="00C476D5">
        <w:rPr>
          <w:rFonts w:hint="cs"/>
          <w:b/>
          <w:rtl/>
          <w:lang w:val="x-none" w:eastAsia="zh-CN" w:bidi="ar-SA"/>
        </w:rPr>
        <w:t xml:space="preserve">دانش‌آموزان </w:t>
      </w:r>
      <w:r w:rsidRPr="00C476D5">
        <w:rPr>
          <w:b/>
          <w:rtl/>
          <w:lang w:val="x-none" w:eastAsia="zh-CN" w:bidi="ar-SA"/>
        </w:rPr>
        <w:t xml:space="preserve">کمترین </w:t>
      </w:r>
      <w:r w:rsidRPr="00C476D5">
        <w:rPr>
          <w:rFonts w:hint="cs"/>
          <w:b/>
          <w:rtl/>
          <w:lang w:val="x-none" w:eastAsia="zh-CN" w:bidi="ar-SA"/>
        </w:rPr>
        <w:t>وظیفه‌ و کوچک‌ترین خدمت خود را حضور در راهپیمایی دیدند</w:t>
      </w:r>
      <w:r w:rsidRPr="00C476D5">
        <w:rPr>
          <w:b/>
          <w:rtl/>
          <w:lang w:val="x-none" w:eastAsia="zh-CN" w:bidi="ar-SA"/>
        </w:rPr>
        <w:t>.</w:t>
      </w:r>
      <w:r w:rsidRPr="00C476D5">
        <w:rPr>
          <w:rFonts w:hint="cs"/>
          <w:b/>
          <w:rtl/>
          <w:lang w:val="x-none" w:eastAsia="zh-CN" w:bidi="ar-SA"/>
        </w:rPr>
        <w:t xml:space="preserve"> این تفاوت نگاه آرمانی با اکتفا به حداقل‌ه</w:t>
      </w:r>
      <w:r w:rsidR="007C57EC" w:rsidRPr="00C476D5">
        <w:rPr>
          <w:rFonts w:hint="cs"/>
          <w:b/>
          <w:rtl/>
          <w:lang w:val="x-none" w:eastAsia="zh-CN" w:bidi="ar-SA"/>
        </w:rPr>
        <w:t>است</w:t>
      </w:r>
      <w:r w:rsidRPr="00C476D5">
        <w:rPr>
          <w:rFonts w:hint="cs"/>
          <w:b/>
          <w:rtl/>
          <w:lang w:val="x-none" w:eastAsia="zh-CN" w:bidi="ar-SA"/>
        </w:rPr>
        <w:t>.</w:t>
      </w:r>
    </w:p>
    <w:p w14:paraId="1539DBA2" w14:textId="0184D131" w:rsidR="00941626" w:rsidRDefault="00941626" w:rsidP="00C9494B">
      <w:pPr>
        <w:pStyle w:val="Heading2"/>
        <w:rPr>
          <w:rtl/>
        </w:rPr>
      </w:pPr>
      <w:bookmarkStart w:id="95" w:name="_Toc171598242"/>
      <w:r>
        <w:rPr>
          <w:rFonts w:hint="cs"/>
          <w:rtl/>
        </w:rPr>
        <w:t>تهی از آرمان</w:t>
      </w:r>
      <w:bookmarkEnd w:id="95"/>
      <w:r>
        <w:rPr>
          <w:rFonts w:hint="cs"/>
          <w:rtl/>
        </w:rPr>
        <w:t xml:space="preserve"> </w:t>
      </w:r>
    </w:p>
    <w:p w14:paraId="67AB8654" w14:textId="5FFDEE16" w:rsidR="00941626" w:rsidRPr="00C476D5" w:rsidRDefault="00941626" w:rsidP="00FC60AF">
      <w:pPr>
        <w:rPr>
          <w:b/>
          <w:bCs/>
          <w:rtl/>
          <w:lang w:val="x-none" w:eastAsia="x-none"/>
        </w:rPr>
      </w:pPr>
      <w:r w:rsidRPr="00C476D5">
        <w:rPr>
          <w:rFonts w:hint="cs"/>
          <w:b/>
          <w:rtl/>
          <w:lang w:val="x-none" w:eastAsia="ko-KR" w:bidi="ar-SA"/>
        </w:rPr>
        <w:t xml:space="preserve">در میان </w:t>
      </w:r>
      <w:r w:rsidRPr="00C476D5">
        <w:rPr>
          <w:rFonts w:hint="cs"/>
          <w:b/>
          <w:rtl/>
          <w:lang w:val="x-none" w:eastAsia="x-none"/>
        </w:rPr>
        <w:t>مدارس علمیه، مدارس مشهوری وجود دارد که طلبه‌هایی با ویژگی‌های مثبت فراوان تربیت می‌کنند؛ طلبه‌هایی که درس‌های طلبگی را خوب خوانده و بر دانش‌های حوزوی مسلط‌اند، حافظ قرآن و نهج‌البلاغه‌اند، با زبان عربی و انگلیسی تا حدّ مکالم</w:t>
      </w:r>
      <w:r w:rsidR="00BC1ED0" w:rsidRPr="00C476D5">
        <w:rPr>
          <w:rFonts w:hint="cs"/>
          <w:b/>
          <w:rtl/>
          <w:lang w:val="x-none" w:eastAsia="x-none"/>
        </w:rPr>
        <w:t>ة</w:t>
      </w:r>
      <w:r w:rsidRPr="00C476D5">
        <w:rPr>
          <w:rFonts w:hint="cs"/>
          <w:b/>
          <w:rtl/>
          <w:lang w:val="x-none" w:eastAsia="x-none"/>
        </w:rPr>
        <w:t xml:space="preserve"> روان آشنا هستند، مهارت‌های متعدد دارند، از جهت زیّ طلبگی و اخلاق اسلامی مقبول و مطلوب‌اند، به نماز شب، عبادت و نوافل هم اهمیت می‌دهند؛ اما</w:t>
      </w:r>
      <w:r w:rsidR="00A67B7F" w:rsidRPr="00C476D5">
        <w:rPr>
          <w:rFonts w:hint="cs"/>
          <w:b/>
          <w:rtl/>
          <w:lang w:val="x-none" w:eastAsia="x-none"/>
        </w:rPr>
        <w:t>.</w:t>
      </w:r>
      <w:r w:rsidRPr="00C476D5">
        <w:rPr>
          <w:rFonts w:hint="cs"/>
          <w:b/>
          <w:rtl/>
          <w:lang w:val="x-none" w:eastAsia="x-none"/>
        </w:rPr>
        <w:t>.</w:t>
      </w:r>
      <w:r w:rsidR="00CF0DF9" w:rsidRPr="00C476D5">
        <w:rPr>
          <w:rFonts w:hint="cs"/>
          <w:b/>
          <w:rtl/>
          <w:lang w:val="x-none" w:eastAsia="x-none"/>
        </w:rPr>
        <w:t xml:space="preserve">؛ اما </w:t>
      </w:r>
      <w:r w:rsidRPr="00C476D5">
        <w:rPr>
          <w:rFonts w:hint="cs"/>
          <w:b/>
          <w:rtl/>
          <w:lang w:val="x-none" w:eastAsia="x-none"/>
        </w:rPr>
        <w:t xml:space="preserve">این طلبه‌های خوب، </w:t>
      </w:r>
      <w:r w:rsidRPr="00C476D5">
        <w:rPr>
          <w:rFonts w:hint="cs"/>
          <w:b/>
          <w:rtl/>
        </w:rPr>
        <w:t>یک مأموریت والای روشن و یک افق حرکت‌آفرین بلند ندارند.</w:t>
      </w:r>
    </w:p>
    <w:p w14:paraId="3A4D325C" w14:textId="7181051E" w:rsidR="00941626" w:rsidRPr="00C476D5" w:rsidRDefault="00941626" w:rsidP="00FC60AF">
      <w:pPr>
        <w:rPr>
          <w:b/>
          <w:bCs/>
          <w:rtl/>
        </w:rPr>
      </w:pPr>
      <w:r w:rsidRPr="00C476D5">
        <w:rPr>
          <w:rFonts w:hint="cs"/>
          <w:b/>
          <w:rtl/>
        </w:rPr>
        <w:t>مسئولان و مربیان در این مدارس علمیه سرمایه‌های فراوانی به طلبه داده‌اند؛ اما یک عنصر حیات‌بخش مهم که هم</w:t>
      </w:r>
      <w:r w:rsidR="00BC1ED0" w:rsidRPr="00C476D5">
        <w:rPr>
          <w:rFonts w:hint="cs"/>
          <w:b/>
          <w:rtl/>
        </w:rPr>
        <w:t>ة</w:t>
      </w:r>
      <w:r w:rsidRPr="00C476D5">
        <w:rPr>
          <w:rFonts w:hint="cs"/>
          <w:b/>
          <w:rtl/>
        </w:rPr>
        <w:t xml:space="preserve"> آن سرمایه‌ها را به جریان می‌اندازد و به سود سرشار می‌رساند، در اختیار او قرار نداده‌اند؛ یعنی عنصر «آرمان» را. درحالی‌که مهم‌ترین اقدام تربیتی، القای روح آرمانگرا و شور حرکت به سوی مقاصد وال</w:t>
      </w:r>
      <w:r w:rsidR="007C57EC" w:rsidRPr="00C476D5">
        <w:rPr>
          <w:rFonts w:hint="cs"/>
          <w:b/>
          <w:rtl/>
        </w:rPr>
        <w:t>است</w:t>
      </w:r>
      <w:r w:rsidRPr="00C476D5">
        <w:rPr>
          <w:rFonts w:hint="cs"/>
          <w:b/>
          <w:rtl/>
        </w:rPr>
        <w:t>. هم</w:t>
      </w:r>
      <w:r w:rsidR="00BC1ED0" w:rsidRPr="00C476D5">
        <w:rPr>
          <w:rFonts w:hint="cs"/>
          <w:b/>
          <w:rtl/>
        </w:rPr>
        <w:t>ة</w:t>
      </w:r>
      <w:r w:rsidRPr="00C476D5">
        <w:rPr>
          <w:rFonts w:hint="cs"/>
          <w:b/>
          <w:rtl/>
        </w:rPr>
        <w:t xml:space="preserve"> آن فعالیت‌های مثبت بدون این افق متعالی، خرده‌کاری به شمار می‌رود و ابعاد شخصیت طلبه بدون این آرمان، مینیاتوری باقی می‌ماند. پس صرف پرداختن به فعالیت‌های مفید و مقدس کافی نیست؛ طلبه باید بزرگ شود و به مقاصد عالی چشم بدوزد.</w:t>
      </w:r>
    </w:p>
    <w:p w14:paraId="3E91D833" w14:textId="2C4046AA" w:rsidR="00941626" w:rsidRPr="00C476D5" w:rsidRDefault="00941626" w:rsidP="00FC60AF">
      <w:pPr>
        <w:rPr>
          <w:b/>
          <w:bCs/>
          <w:rtl/>
        </w:rPr>
      </w:pPr>
      <w:r w:rsidRPr="00C476D5">
        <w:rPr>
          <w:rFonts w:hint="cs"/>
          <w:b/>
          <w:rtl/>
        </w:rPr>
        <w:t>انجام دادن کارهای مفید و مقدس توسط طلبه‌های بدون آرمان، خوب است؛ اما چندان هنری به شمار نمی‌رود. اساساً طلبه در عالم طلبگی غیر از کارهای مقدس و مفید چه کاری می‌تواند انجام دهد؟ هم</w:t>
      </w:r>
      <w:r w:rsidR="00BC1ED0" w:rsidRPr="00C476D5">
        <w:rPr>
          <w:rFonts w:hint="cs"/>
          <w:b/>
          <w:rtl/>
        </w:rPr>
        <w:t>ة</w:t>
      </w:r>
      <w:r w:rsidRPr="00C476D5">
        <w:rPr>
          <w:rFonts w:hint="cs"/>
          <w:b/>
          <w:rtl/>
        </w:rPr>
        <w:t xml:space="preserve"> خدماتی که طلبه در حیط</w:t>
      </w:r>
      <w:r w:rsidR="00BC1ED0" w:rsidRPr="00C476D5">
        <w:rPr>
          <w:rFonts w:hint="cs"/>
          <w:b/>
          <w:rtl/>
        </w:rPr>
        <w:t>ة</w:t>
      </w:r>
      <w:r w:rsidRPr="00C476D5">
        <w:rPr>
          <w:rFonts w:hint="cs"/>
          <w:b/>
          <w:rtl/>
        </w:rPr>
        <w:t xml:space="preserve"> وظایف </w:t>
      </w:r>
      <w:r w:rsidRPr="00C476D5">
        <w:rPr>
          <w:rFonts w:hint="cs"/>
          <w:b/>
          <w:rtl/>
        </w:rPr>
        <w:lastRenderedPageBreak/>
        <w:t>حوزوی انجام می‌دهد بی‌شک شایسته و سودمند است</w:t>
      </w:r>
      <w:r w:rsidR="00A87E60" w:rsidRPr="00C476D5">
        <w:rPr>
          <w:rFonts w:hint="cs"/>
          <w:b/>
          <w:rtl/>
        </w:rPr>
        <w:t>؛ اما ممکن است کوچک و اندک بماند</w:t>
      </w:r>
      <w:r w:rsidRPr="00C476D5">
        <w:rPr>
          <w:rFonts w:hint="cs"/>
          <w:b/>
          <w:rtl/>
        </w:rPr>
        <w:t>. نظیر مغاز</w:t>
      </w:r>
      <w:r w:rsidR="00BC1ED0" w:rsidRPr="00C476D5">
        <w:rPr>
          <w:rFonts w:hint="cs"/>
          <w:b/>
          <w:rtl/>
        </w:rPr>
        <w:t>ة</w:t>
      </w:r>
      <w:r w:rsidRPr="00C476D5">
        <w:rPr>
          <w:rFonts w:hint="cs"/>
          <w:b/>
          <w:rtl/>
        </w:rPr>
        <w:t xml:space="preserve"> دودهن</w:t>
      </w:r>
      <w:r w:rsidR="00BC1ED0" w:rsidRPr="00C476D5">
        <w:rPr>
          <w:rFonts w:hint="cs"/>
          <w:b/>
          <w:rtl/>
        </w:rPr>
        <w:t>ة</w:t>
      </w:r>
      <w:r w:rsidRPr="00C476D5">
        <w:rPr>
          <w:rFonts w:hint="cs"/>
          <w:b/>
          <w:rtl/>
        </w:rPr>
        <w:t xml:space="preserve"> وسیعی در بازار بزرگ شهر که به جای میلیاردها استفاده برای مالک، تنها چندهزار سود داشته باشد؛ این سود اندک فی‌نفسه حتماً خوب است؛ اما در مقایسه با آن امکان بزرگ، تحسین‌برانگیز و شایسته نیست؛ بنابراین به جای فعالیت‌های مفید و مقدس باید به اقدامات مبارک توجه کرد و اقدامات مبارک در سای</w:t>
      </w:r>
      <w:r w:rsidR="00BC1ED0" w:rsidRPr="00C476D5">
        <w:rPr>
          <w:rFonts w:hint="cs"/>
          <w:b/>
          <w:rtl/>
        </w:rPr>
        <w:t>ة</w:t>
      </w:r>
      <w:r w:rsidRPr="00C476D5">
        <w:rPr>
          <w:rFonts w:hint="cs"/>
          <w:b/>
          <w:rtl/>
        </w:rPr>
        <w:t xml:space="preserve"> مقاصد عالی تحقق می‌یابد: «</w:t>
      </w:r>
      <w:r w:rsidRPr="0004733F">
        <w:rPr>
          <w:rStyle w:val="Char0"/>
          <w:b/>
          <w:bCs w:val="0"/>
          <w:rtl/>
        </w:rPr>
        <w:t>وَ جَعَلَن</w:t>
      </w:r>
      <w:r w:rsidR="006C44D4" w:rsidRPr="0004733F">
        <w:rPr>
          <w:rStyle w:val="Char0"/>
          <w:b/>
          <w:bCs w:val="0"/>
          <w:rtl/>
        </w:rPr>
        <w:t>ی</w:t>
      </w:r>
      <w:r w:rsidRPr="0004733F">
        <w:rPr>
          <w:rStyle w:val="Char0"/>
          <w:b/>
          <w:bCs w:val="0"/>
          <w:rtl/>
        </w:rPr>
        <w:t>‏ مُبارَكاً أَ</w:t>
      </w:r>
      <w:r w:rsidR="006C44D4" w:rsidRPr="0004733F">
        <w:rPr>
          <w:rStyle w:val="Char0"/>
          <w:b/>
          <w:bCs w:val="0"/>
          <w:rtl/>
        </w:rPr>
        <w:t>ی</w:t>
      </w:r>
      <w:r w:rsidRPr="0004733F">
        <w:rPr>
          <w:rStyle w:val="Char0"/>
          <w:b/>
          <w:bCs w:val="0"/>
          <w:rtl/>
        </w:rPr>
        <w:t>نَ ما كُنتُ</w:t>
      </w:r>
      <w:r w:rsidRPr="00C476D5">
        <w:rPr>
          <w:rFonts w:hint="cs"/>
          <w:b/>
          <w:rtl/>
        </w:rPr>
        <w:t>».</w:t>
      </w:r>
      <w:r w:rsidRPr="00C476D5">
        <w:rPr>
          <w:rStyle w:val="FootnoteReference"/>
          <w:b/>
          <w:rtl/>
        </w:rPr>
        <w:footnoteReference w:id="302"/>
      </w:r>
    </w:p>
    <w:p w14:paraId="7C200220" w14:textId="13C924CB" w:rsidR="00941626" w:rsidRPr="00C476D5" w:rsidRDefault="00941626" w:rsidP="00FC60AF">
      <w:pPr>
        <w:rPr>
          <w:b/>
          <w:bCs/>
          <w:rtl/>
          <w:lang w:val="x-none" w:eastAsia="x-none"/>
        </w:rPr>
      </w:pPr>
      <w:r w:rsidRPr="00C476D5">
        <w:rPr>
          <w:b/>
          <w:rtl/>
          <w:lang w:val="x-none" w:eastAsia="x-none"/>
        </w:rPr>
        <w:t>مهم</w:t>
      </w:r>
      <w:r w:rsidRPr="00C476D5">
        <w:rPr>
          <w:rFonts w:hint="cs"/>
          <w:b/>
          <w:rtl/>
          <w:lang w:val="x-none" w:eastAsia="x-none"/>
        </w:rPr>
        <w:t>‌</w:t>
      </w:r>
      <w:r w:rsidRPr="00C476D5">
        <w:rPr>
          <w:b/>
          <w:rtl/>
          <w:lang w:val="x-none" w:eastAsia="x-none"/>
        </w:rPr>
        <w:t>تر</w:t>
      </w:r>
      <w:r w:rsidRPr="00C476D5">
        <w:rPr>
          <w:rFonts w:hint="cs"/>
          <w:b/>
          <w:rtl/>
          <w:lang w:val="x-none" w:eastAsia="x-none"/>
        </w:rPr>
        <w:t>ین</w:t>
      </w:r>
      <w:r w:rsidRPr="00C476D5">
        <w:rPr>
          <w:b/>
          <w:rtl/>
          <w:lang w:val="x-none" w:eastAsia="x-none"/>
        </w:rPr>
        <w:t xml:space="preserve"> رهزن در کار ترب</w:t>
      </w:r>
      <w:r w:rsidRPr="00C476D5">
        <w:rPr>
          <w:rFonts w:hint="cs"/>
          <w:b/>
          <w:rtl/>
          <w:lang w:val="x-none" w:eastAsia="x-none"/>
        </w:rPr>
        <w:t>یت</w:t>
      </w:r>
      <w:r w:rsidRPr="00C476D5">
        <w:rPr>
          <w:b/>
          <w:rtl/>
          <w:lang w:val="x-none" w:eastAsia="x-none"/>
        </w:rPr>
        <w:t xml:space="preserve"> </w:t>
      </w:r>
      <w:r w:rsidR="00430A82" w:rsidRPr="00C476D5">
        <w:rPr>
          <w:rFonts w:hint="cs"/>
          <w:b/>
          <w:rtl/>
          <w:lang w:val="x-none" w:eastAsia="x-none"/>
        </w:rPr>
        <w:t xml:space="preserve">توجه به کارآمدی‌های تهی از آرمان است؛ یعنی </w:t>
      </w:r>
      <w:r w:rsidRPr="00C476D5">
        <w:rPr>
          <w:b/>
          <w:rtl/>
          <w:lang w:val="x-none" w:eastAsia="x-none"/>
        </w:rPr>
        <w:t>ا</w:t>
      </w:r>
      <w:r w:rsidRPr="00C476D5">
        <w:rPr>
          <w:rFonts w:hint="cs"/>
          <w:b/>
          <w:rtl/>
          <w:lang w:val="x-none" w:eastAsia="x-none"/>
        </w:rPr>
        <w:t>ین</w:t>
      </w:r>
      <w:r w:rsidR="00430A82" w:rsidRPr="00C476D5">
        <w:rPr>
          <w:rFonts w:hint="cs"/>
          <w:b/>
          <w:rtl/>
          <w:lang w:val="x-none" w:eastAsia="x-none"/>
        </w:rPr>
        <w:t>‌</w:t>
      </w:r>
      <w:r w:rsidRPr="00C476D5">
        <w:rPr>
          <w:b/>
          <w:rtl/>
          <w:lang w:val="x-none" w:eastAsia="x-none"/>
        </w:rPr>
        <w:t xml:space="preserve">که </w:t>
      </w:r>
      <w:r w:rsidRPr="00C476D5">
        <w:rPr>
          <w:rFonts w:hint="cs"/>
          <w:b/>
          <w:rtl/>
          <w:lang w:val="x-none" w:eastAsia="x-none"/>
        </w:rPr>
        <w:t xml:space="preserve">تلاش خود را برای تربیت </w:t>
      </w:r>
      <w:r w:rsidRPr="00C476D5">
        <w:rPr>
          <w:b/>
          <w:rtl/>
          <w:lang w:val="x-none" w:eastAsia="x-none"/>
        </w:rPr>
        <w:t>آدم‌ها</w:t>
      </w:r>
      <w:r w:rsidRPr="00C476D5">
        <w:rPr>
          <w:rFonts w:hint="cs"/>
          <w:b/>
          <w:rtl/>
          <w:lang w:val="x-none" w:eastAsia="x-none"/>
        </w:rPr>
        <w:t>ی</w:t>
      </w:r>
      <w:r w:rsidRPr="00C476D5">
        <w:rPr>
          <w:b/>
          <w:rtl/>
          <w:lang w:val="x-none" w:eastAsia="x-none"/>
        </w:rPr>
        <w:t xml:space="preserve"> خوب</w:t>
      </w:r>
      <w:r w:rsidRPr="00C476D5">
        <w:rPr>
          <w:rFonts w:hint="cs"/>
          <w:b/>
          <w:rtl/>
          <w:lang w:val="x-none" w:eastAsia="x-none"/>
        </w:rPr>
        <w:t xml:space="preserve"> به کار بگیریم و آدم خوب را کسی بپنداریم که کارهای خوب </w:t>
      </w:r>
      <w:r w:rsidR="00430A82" w:rsidRPr="00C476D5">
        <w:rPr>
          <w:rFonts w:hint="cs"/>
          <w:b/>
          <w:rtl/>
          <w:lang w:val="x-none" w:eastAsia="x-none"/>
        </w:rPr>
        <w:t xml:space="preserve">و ارزشمند </w:t>
      </w:r>
      <w:r w:rsidRPr="00C476D5">
        <w:rPr>
          <w:rFonts w:hint="cs"/>
          <w:b/>
          <w:rtl/>
          <w:lang w:val="x-none" w:eastAsia="x-none"/>
        </w:rPr>
        <w:t>انجام می‌دهد؛ درحالی‌که هم</w:t>
      </w:r>
      <w:r w:rsidR="00BC1ED0" w:rsidRPr="00C476D5">
        <w:rPr>
          <w:rFonts w:hint="cs"/>
          <w:b/>
          <w:rtl/>
          <w:lang w:val="x-none" w:eastAsia="x-none"/>
        </w:rPr>
        <w:t>ة</w:t>
      </w:r>
      <w:r w:rsidRPr="00C476D5">
        <w:rPr>
          <w:rFonts w:hint="cs"/>
          <w:b/>
          <w:rtl/>
          <w:lang w:val="x-none" w:eastAsia="x-none"/>
        </w:rPr>
        <w:t xml:space="preserve"> کارهای خوب تنها در </w:t>
      </w:r>
      <w:r w:rsidR="00430A82" w:rsidRPr="00C476D5">
        <w:rPr>
          <w:rFonts w:hint="cs"/>
          <w:b/>
          <w:rtl/>
          <w:lang w:val="x-none" w:eastAsia="x-none"/>
        </w:rPr>
        <w:t xml:space="preserve">یک </w:t>
      </w:r>
      <w:r w:rsidRPr="00C476D5">
        <w:rPr>
          <w:rFonts w:hint="cs"/>
          <w:b/>
          <w:rtl/>
          <w:lang w:val="x-none" w:eastAsia="x-none"/>
        </w:rPr>
        <w:t>افق آرمان</w:t>
      </w:r>
      <w:r w:rsidR="00430A82" w:rsidRPr="00C476D5">
        <w:rPr>
          <w:rFonts w:hint="cs"/>
          <w:b/>
          <w:rtl/>
          <w:lang w:val="x-none" w:eastAsia="x-none"/>
        </w:rPr>
        <w:t>ی</w:t>
      </w:r>
      <w:r w:rsidRPr="00C476D5">
        <w:rPr>
          <w:rFonts w:hint="cs"/>
          <w:b/>
          <w:rtl/>
          <w:lang w:val="x-none" w:eastAsia="x-none"/>
        </w:rPr>
        <w:t xml:space="preserve"> بلند، معنا و برکت می‌یابند و به سود سرشار می‌رسند؛ حتی انجام دادن برخی کارهای خوب، از آن رو که ما را از پرداختن به کارهای خوب‌تر و رسیدن به آرمان‌های بلند بازمی‌دارد خوب نیست.</w:t>
      </w:r>
    </w:p>
    <w:p w14:paraId="6A853F51" w14:textId="16FFBDD5" w:rsidR="008A12FB" w:rsidRPr="00C476D5" w:rsidRDefault="008A12FB" w:rsidP="00FC60AF">
      <w:pPr>
        <w:rPr>
          <w:b/>
          <w:bCs/>
          <w:rtl/>
          <w:lang w:val="x-none" w:eastAsia="x-none"/>
        </w:rPr>
      </w:pPr>
      <w:r w:rsidRPr="00C476D5">
        <w:rPr>
          <w:rFonts w:hint="cs"/>
          <w:b/>
          <w:rtl/>
          <w:lang w:val="x-none" w:eastAsia="x-none"/>
        </w:rPr>
        <w:t>حکایت این مدارس علمیه حکایت</w:t>
      </w:r>
      <w:r w:rsidR="00DA4DD3">
        <w:rPr>
          <w:rFonts w:hint="cs"/>
          <w:b/>
          <w:rtl/>
          <w:lang w:val="x-none" w:eastAsia="x-none"/>
        </w:rPr>
        <w:t xml:space="preserve"> همان</w:t>
      </w:r>
      <w:r w:rsidRPr="00C476D5">
        <w:rPr>
          <w:rFonts w:hint="cs"/>
          <w:b/>
          <w:rtl/>
          <w:lang w:val="x-none" w:eastAsia="x-none"/>
        </w:rPr>
        <w:t xml:space="preserve"> پدری است که متوجه هوش سرشار و استعداد بالای فرزند خود شده بود و به هدف موفقیت بیشتر او، از همان دوران کودکی مهارت‌هایی را به او می‌آموخت تا راه او کوتاه‌تر شود و برای رسیدن به مقاصد بزرگ آمادگی بیشتری داشته باشد؛ اما آن فرزند به جای تحصیلات عالی و کسب تخصص در رشته‌های علمی، به همان مهارت‌ها اکتفا کرد و نهایتاً به یک اپراتور ماهر در استفاده از نرم‌افزارها تبدیل شد. سرّ این رویداد نامبارک این بود که پدر به جای آنکه به فرزند خود آرمان </w:t>
      </w:r>
      <w:r w:rsidR="00C77953" w:rsidRPr="00C476D5">
        <w:rPr>
          <w:rFonts w:hint="cs"/>
          <w:b/>
          <w:rtl/>
          <w:lang w:val="x-none" w:eastAsia="x-none"/>
        </w:rPr>
        <w:t xml:space="preserve">و افق نهایی را بیاموزد </w:t>
      </w:r>
      <w:r w:rsidRPr="00C476D5">
        <w:rPr>
          <w:rFonts w:hint="cs"/>
          <w:b/>
          <w:rtl/>
          <w:lang w:val="x-none" w:eastAsia="x-none"/>
        </w:rPr>
        <w:t>به او مهارت</w:t>
      </w:r>
      <w:r w:rsidR="00C77953" w:rsidRPr="00C476D5">
        <w:rPr>
          <w:rFonts w:hint="cs"/>
          <w:b/>
          <w:rtl/>
          <w:lang w:val="x-none" w:eastAsia="x-none"/>
        </w:rPr>
        <w:t>‌های جانبی را</w:t>
      </w:r>
      <w:r w:rsidRPr="00C476D5">
        <w:rPr>
          <w:rFonts w:hint="cs"/>
          <w:b/>
          <w:rtl/>
          <w:lang w:val="x-none" w:eastAsia="x-none"/>
        </w:rPr>
        <w:t xml:space="preserve"> آموخت</w:t>
      </w:r>
      <w:r w:rsidR="00C77953" w:rsidRPr="00C476D5">
        <w:rPr>
          <w:rFonts w:hint="cs"/>
          <w:b/>
          <w:rtl/>
          <w:lang w:val="x-none" w:eastAsia="x-none"/>
        </w:rPr>
        <w:t>ه بود</w:t>
      </w:r>
      <w:r w:rsidRPr="00C476D5">
        <w:rPr>
          <w:rFonts w:hint="cs"/>
          <w:b/>
          <w:rtl/>
          <w:lang w:val="x-none" w:eastAsia="x-none"/>
        </w:rPr>
        <w:t xml:space="preserve">؛ درحالی‌که اگر افق بلندی </w:t>
      </w:r>
      <w:r w:rsidR="00C77953" w:rsidRPr="00C476D5">
        <w:rPr>
          <w:rFonts w:hint="cs"/>
          <w:b/>
          <w:rtl/>
          <w:lang w:val="x-none" w:eastAsia="x-none"/>
        </w:rPr>
        <w:t xml:space="preserve">به او </w:t>
      </w:r>
      <w:r w:rsidRPr="00C476D5">
        <w:rPr>
          <w:rFonts w:hint="cs"/>
          <w:b/>
          <w:rtl/>
          <w:lang w:val="x-none" w:eastAsia="x-none"/>
        </w:rPr>
        <w:t>داده بود، او خود به دنبال دانش‌ها و مهارت‌های مورد نیاز می‌رفت.</w:t>
      </w:r>
    </w:p>
    <w:p w14:paraId="14DAFDB7" w14:textId="454DDE35" w:rsidR="008A12FB" w:rsidRPr="00C476D5" w:rsidRDefault="008A12FB" w:rsidP="00FC60AF">
      <w:pPr>
        <w:rPr>
          <w:b/>
          <w:bCs/>
          <w:rtl/>
          <w:lang w:val="x-none" w:eastAsia="x-none"/>
        </w:rPr>
      </w:pPr>
      <w:r w:rsidRPr="00C476D5">
        <w:rPr>
          <w:rFonts w:hint="cs"/>
          <w:b/>
          <w:rtl/>
          <w:lang w:val="x-none" w:eastAsia="x-none"/>
        </w:rPr>
        <w:t xml:space="preserve">مشابه این موضوع در ورود علوم انسانی به حوزه‌های علمیه نیز رخ داده است. </w:t>
      </w:r>
      <w:r w:rsidR="00CD5807" w:rsidRPr="00C476D5">
        <w:rPr>
          <w:rFonts w:hint="cs"/>
          <w:b/>
          <w:rtl/>
          <w:lang w:val="x-none" w:eastAsia="x-none"/>
        </w:rPr>
        <w:t>علوم</w:t>
      </w:r>
      <w:r w:rsidRPr="00C476D5">
        <w:rPr>
          <w:rFonts w:hint="cs"/>
          <w:b/>
          <w:rtl/>
          <w:lang w:val="x-none" w:eastAsia="x-none"/>
        </w:rPr>
        <w:t xml:space="preserve"> انسانی </w:t>
      </w:r>
      <w:r w:rsidR="00CD5807" w:rsidRPr="00C476D5">
        <w:rPr>
          <w:rFonts w:hint="cs"/>
          <w:b/>
          <w:rtl/>
          <w:lang w:val="x-none" w:eastAsia="x-none"/>
        </w:rPr>
        <w:t xml:space="preserve">جدید </w:t>
      </w:r>
      <w:r w:rsidRPr="00C476D5">
        <w:rPr>
          <w:rFonts w:hint="cs"/>
          <w:b/>
          <w:rtl/>
          <w:lang w:val="x-none" w:eastAsia="x-none"/>
        </w:rPr>
        <w:t xml:space="preserve">از آغاز به نظام آموزشی حوزه‌های علمیه افزوده شد تا به عنوان نوعی مهارت جانبی از آن برای کارآمدسازی علوم حوزوی و نقش‌آفرینی بهتر عالمان دین استفاده شود؛ اما از آنجا که این هدف والا به خوبی تبیین </w:t>
      </w:r>
      <w:r w:rsidR="00CD5807" w:rsidRPr="00C476D5">
        <w:rPr>
          <w:rFonts w:hint="cs"/>
          <w:b/>
          <w:rtl/>
          <w:lang w:val="x-none" w:eastAsia="x-none"/>
        </w:rPr>
        <w:t>نگشته بود</w:t>
      </w:r>
      <w:r w:rsidRPr="00C476D5">
        <w:rPr>
          <w:rFonts w:hint="cs"/>
          <w:b/>
          <w:rtl/>
          <w:lang w:val="x-none" w:eastAsia="x-none"/>
        </w:rPr>
        <w:t>، بعضی از طلاب به جای آن‌که عالم دین شوند</w:t>
      </w:r>
      <w:r w:rsidR="00CD5807" w:rsidRPr="00C476D5">
        <w:rPr>
          <w:rFonts w:hint="cs"/>
          <w:b/>
          <w:rtl/>
          <w:lang w:val="x-none" w:eastAsia="x-none"/>
        </w:rPr>
        <w:t>،</w:t>
      </w:r>
      <w:r w:rsidRPr="00C476D5">
        <w:rPr>
          <w:rFonts w:hint="cs"/>
          <w:b/>
          <w:rtl/>
          <w:lang w:val="x-none" w:eastAsia="x-none"/>
        </w:rPr>
        <w:t xml:space="preserve"> به همین علوم انسانی اکتفا کرده و مصرف‌کنند</w:t>
      </w:r>
      <w:r w:rsidR="00BC1ED0" w:rsidRPr="00C476D5">
        <w:rPr>
          <w:rFonts w:hint="cs"/>
          <w:b/>
          <w:rtl/>
          <w:lang w:val="x-none" w:eastAsia="x-none"/>
        </w:rPr>
        <w:t>ة</w:t>
      </w:r>
      <w:r w:rsidRPr="00C476D5">
        <w:rPr>
          <w:rFonts w:hint="cs"/>
          <w:b/>
          <w:rtl/>
          <w:lang w:val="x-none" w:eastAsia="x-none"/>
        </w:rPr>
        <w:t xml:space="preserve"> آن شدند.</w:t>
      </w:r>
    </w:p>
    <w:p w14:paraId="72FE9183" w14:textId="4CA8FAA2" w:rsidR="00941626" w:rsidRPr="00C476D5" w:rsidRDefault="00941626" w:rsidP="00FC60AF">
      <w:pPr>
        <w:rPr>
          <w:b/>
          <w:bCs/>
          <w:rtl/>
          <w:lang w:val="x-none" w:eastAsia="x-none"/>
        </w:rPr>
      </w:pPr>
      <w:r w:rsidRPr="00C476D5">
        <w:rPr>
          <w:rFonts w:hint="cs"/>
          <w:b/>
          <w:rtl/>
          <w:lang w:val="x-none" w:eastAsia="x-none"/>
        </w:rPr>
        <w:t>طلبه‌</w:t>
      </w:r>
      <w:r w:rsidR="00CD5807" w:rsidRPr="00C476D5">
        <w:rPr>
          <w:rFonts w:hint="cs"/>
          <w:b/>
          <w:rtl/>
          <w:lang w:val="x-none" w:eastAsia="x-none"/>
        </w:rPr>
        <w:t>ه</w:t>
      </w:r>
      <w:r w:rsidRPr="00C476D5">
        <w:rPr>
          <w:rFonts w:hint="cs"/>
          <w:b/>
          <w:rtl/>
          <w:lang w:val="x-none" w:eastAsia="x-none"/>
        </w:rPr>
        <w:t>ای</w:t>
      </w:r>
      <w:r w:rsidR="00CD5807" w:rsidRPr="00C476D5">
        <w:rPr>
          <w:rFonts w:hint="cs"/>
          <w:b/>
          <w:rtl/>
          <w:lang w:val="x-none" w:eastAsia="x-none"/>
        </w:rPr>
        <w:t>ی</w:t>
      </w:r>
      <w:r w:rsidRPr="00C476D5">
        <w:rPr>
          <w:rFonts w:hint="cs"/>
          <w:b/>
          <w:rtl/>
          <w:lang w:val="x-none" w:eastAsia="x-none"/>
        </w:rPr>
        <w:t xml:space="preserve"> که خوب درس می‌خوان</w:t>
      </w:r>
      <w:r w:rsidR="00CD5807" w:rsidRPr="00C476D5">
        <w:rPr>
          <w:rFonts w:hint="cs"/>
          <w:b/>
          <w:rtl/>
          <w:lang w:val="x-none" w:eastAsia="x-none"/>
        </w:rPr>
        <w:t>ن</w:t>
      </w:r>
      <w:r w:rsidRPr="00C476D5">
        <w:rPr>
          <w:rFonts w:hint="cs"/>
          <w:b/>
          <w:rtl/>
          <w:lang w:val="x-none" w:eastAsia="x-none"/>
        </w:rPr>
        <w:t>د، خوب مقاله می‌نویس</w:t>
      </w:r>
      <w:r w:rsidR="00CD5807" w:rsidRPr="00C476D5">
        <w:rPr>
          <w:rFonts w:hint="cs"/>
          <w:b/>
          <w:rtl/>
          <w:lang w:val="x-none" w:eastAsia="x-none"/>
        </w:rPr>
        <w:t>ن</w:t>
      </w:r>
      <w:r w:rsidRPr="00C476D5">
        <w:rPr>
          <w:rFonts w:hint="cs"/>
          <w:b/>
          <w:rtl/>
          <w:lang w:val="x-none" w:eastAsia="x-none"/>
        </w:rPr>
        <w:t>د، خوب امام جماعت می‌شو</w:t>
      </w:r>
      <w:r w:rsidR="00CD5807" w:rsidRPr="00C476D5">
        <w:rPr>
          <w:rFonts w:hint="cs"/>
          <w:b/>
          <w:rtl/>
          <w:lang w:val="x-none" w:eastAsia="x-none"/>
        </w:rPr>
        <w:t>ن</w:t>
      </w:r>
      <w:r w:rsidRPr="00C476D5">
        <w:rPr>
          <w:rFonts w:hint="cs"/>
          <w:b/>
          <w:rtl/>
          <w:lang w:val="x-none" w:eastAsia="x-none"/>
        </w:rPr>
        <w:t>د، خوب مشاوره می‌ده</w:t>
      </w:r>
      <w:r w:rsidR="00CD5807" w:rsidRPr="00C476D5">
        <w:rPr>
          <w:rFonts w:hint="cs"/>
          <w:b/>
          <w:rtl/>
          <w:lang w:val="x-none" w:eastAsia="x-none"/>
        </w:rPr>
        <w:t>ن</w:t>
      </w:r>
      <w:r w:rsidRPr="00C476D5">
        <w:rPr>
          <w:rFonts w:hint="cs"/>
          <w:b/>
          <w:rtl/>
          <w:lang w:val="x-none" w:eastAsia="x-none"/>
        </w:rPr>
        <w:t>د، خوب مسائل شرعی مردم را پاسخ می‌گوی</w:t>
      </w:r>
      <w:r w:rsidR="00CD5807" w:rsidRPr="00C476D5">
        <w:rPr>
          <w:rFonts w:hint="cs"/>
          <w:b/>
          <w:rtl/>
          <w:lang w:val="x-none" w:eastAsia="x-none"/>
        </w:rPr>
        <w:t>ن</w:t>
      </w:r>
      <w:r w:rsidRPr="00C476D5">
        <w:rPr>
          <w:rFonts w:hint="cs"/>
          <w:b/>
          <w:rtl/>
          <w:lang w:val="x-none" w:eastAsia="x-none"/>
        </w:rPr>
        <w:t>د، خوب قرآن تلاوت می‌کن</w:t>
      </w:r>
      <w:r w:rsidR="00CD5807" w:rsidRPr="00C476D5">
        <w:rPr>
          <w:rFonts w:hint="cs"/>
          <w:b/>
          <w:rtl/>
          <w:lang w:val="x-none" w:eastAsia="x-none"/>
        </w:rPr>
        <w:t>ن</w:t>
      </w:r>
      <w:r w:rsidRPr="00C476D5">
        <w:rPr>
          <w:rFonts w:hint="cs"/>
          <w:b/>
          <w:rtl/>
          <w:lang w:val="x-none" w:eastAsia="x-none"/>
        </w:rPr>
        <w:t>د، خوب عبادت می‌کن</w:t>
      </w:r>
      <w:r w:rsidR="00CD5807" w:rsidRPr="00C476D5">
        <w:rPr>
          <w:rFonts w:hint="cs"/>
          <w:b/>
          <w:rtl/>
          <w:lang w:val="x-none" w:eastAsia="x-none"/>
        </w:rPr>
        <w:t>ن</w:t>
      </w:r>
      <w:r w:rsidRPr="00C476D5">
        <w:rPr>
          <w:rFonts w:hint="cs"/>
          <w:b/>
          <w:rtl/>
          <w:lang w:val="x-none" w:eastAsia="x-none"/>
        </w:rPr>
        <w:t>د</w:t>
      </w:r>
      <w:r w:rsidR="00CD5807" w:rsidRPr="00C476D5">
        <w:rPr>
          <w:rFonts w:hint="cs"/>
          <w:b/>
          <w:rtl/>
          <w:lang w:val="x-none" w:eastAsia="x-none"/>
        </w:rPr>
        <w:t xml:space="preserve"> و...</w:t>
      </w:r>
      <w:r w:rsidRPr="00C476D5">
        <w:rPr>
          <w:rFonts w:hint="cs"/>
          <w:b/>
          <w:rtl/>
          <w:lang w:val="x-none" w:eastAsia="x-none"/>
        </w:rPr>
        <w:t xml:space="preserve">؛ اما کوتاه‌قامت و </w:t>
      </w:r>
      <w:r w:rsidRPr="00C476D5">
        <w:rPr>
          <w:b/>
          <w:rtl/>
          <w:lang w:val="x-none" w:eastAsia="x-none"/>
        </w:rPr>
        <w:t>م</w:t>
      </w:r>
      <w:r w:rsidRPr="00C476D5">
        <w:rPr>
          <w:rFonts w:hint="cs"/>
          <w:b/>
          <w:rtl/>
          <w:lang w:val="x-none" w:eastAsia="x-none"/>
        </w:rPr>
        <w:t>ینیاتوری</w:t>
      </w:r>
      <w:r w:rsidRPr="00C476D5">
        <w:rPr>
          <w:b/>
          <w:rtl/>
          <w:lang w:val="x-none" w:eastAsia="x-none"/>
        </w:rPr>
        <w:t xml:space="preserve"> </w:t>
      </w:r>
      <w:r w:rsidRPr="00C476D5">
        <w:rPr>
          <w:rFonts w:hint="cs"/>
          <w:b/>
          <w:rtl/>
          <w:lang w:val="x-none" w:eastAsia="x-none"/>
        </w:rPr>
        <w:t>باقی مانده</w:t>
      </w:r>
      <w:r w:rsidR="00CD5807" w:rsidRPr="00C476D5">
        <w:rPr>
          <w:rFonts w:hint="cs"/>
          <w:b/>
          <w:rtl/>
          <w:lang w:val="x-none" w:eastAsia="x-none"/>
        </w:rPr>
        <w:t>‌اند</w:t>
      </w:r>
      <w:r w:rsidRPr="00C476D5">
        <w:rPr>
          <w:rFonts w:hint="cs"/>
          <w:b/>
          <w:rtl/>
          <w:lang w:val="x-none" w:eastAsia="x-none"/>
        </w:rPr>
        <w:t xml:space="preserve">، </w:t>
      </w:r>
      <w:r w:rsidR="008A12FB" w:rsidRPr="00C476D5">
        <w:rPr>
          <w:rFonts w:hint="cs"/>
          <w:b/>
          <w:rtl/>
          <w:lang w:val="x-none" w:eastAsia="x-none"/>
        </w:rPr>
        <w:t>شبیه همان فرزند</w:t>
      </w:r>
      <w:r w:rsidR="00112390" w:rsidRPr="00C476D5">
        <w:rPr>
          <w:rFonts w:hint="cs"/>
          <w:b/>
          <w:rtl/>
          <w:lang w:val="x-none" w:eastAsia="x-none"/>
        </w:rPr>
        <w:t>،</w:t>
      </w:r>
      <w:r w:rsidR="008A12FB" w:rsidRPr="00C476D5">
        <w:rPr>
          <w:rFonts w:hint="cs"/>
          <w:b/>
          <w:rtl/>
          <w:lang w:val="x-none" w:eastAsia="x-none"/>
        </w:rPr>
        <w:t xml:space="preserve"> </w:t>
      </w:r>
      <w:r w:rsidRPr="00C476D5">
        <w:rPr>
          <w:rFonts w:hint="cs"/>
          <w:b/>
          <w:rtl/>
          <w:lang w:val="x-none" w:eastAsia="x-none"/>
        </w:rPr>
        <w:t xml:space="preserve">توجه و توهّم فراوانی جلب </w:t>
      </w:r>
      <w:r w:rsidR="00CD5807" w:rsidRPr="00C476D5">
        <w:rPr>
          <w:rFonts w:hint="cs"/>
          <w:b/>
          <w:rtl/>
          <w:lang w:val="x-none" w:eastAsia="x-none"/>
        </w:rPr>
        <w:t xml:space="preserve">می‌کنند </w:t>
      </w:r>
      <w:r w:rsidRPr="00C476D5">
        <w:rPr>
          <w:rFonts w:hint="cs"/>
          <w:b/>
          <w:rtl/>
          <w:lang w:val="x-none" w:eastAsia="x-none"/>
        </w:rPr>
        <w:t xml:space="preserve">اما در تراز مطلوبی </w:t>
      </w:r>
      <w:r w:rsidR="00CD5807" w:rsidRPr="00C476D5">
        <w:rPr>
          <w:rFonts w:hint="cs"/>
          <w:b/>
          <w:rtl/>
          <w:lang w:val="x-none" w:eastAsia="x-none"/>
        </w:rPr>
        <w:t>نیستند</w:t>
      </w:r>
      <w:r w:rsidRPr="00C476D5">
        <w:rPr>
          <w:rFonts w:hint="cs"/>
          <w:b/>
          <w:rtl/>
          <w:lang w:val="x-none" w:eastAsia="x-none"/>
        </w:rPr>
        <w:t>.</w:t>
      </w:r>
    </w:p>
    <w:p w14:paraId="2B215397" w14:textId="0F034BD4" w:rsidR="00941626" w:rsidRPr="00C476D5" w:rsidRDefault="00941626" w:rsidP="00FC60AF">
      <w:pPr>
        <w:rPr>
          <w:b/>
          <w:bCs/>
          <w:rtl/>
        </w:rPr>
      </w:pPr>
      <w:r w:rsidRPr="00C476D5">
        <w:rPr>
          <w:rFonts w:hint="cs"/>
          <w:b/>
          <w:rtl/>
          <w:lang w:val="x-none" w:eastAsia="x-none"/>
        </w:rPr>
        <w:t xml:space="preserve">چنین کسانی </w:t>
      </w:r>
      <w:r w:rsidRPr="00C476D5">
        <w:rPr>
          <w:b/>
          <w:rtl/>
          <w:lang w:val="x-none" w:eastAsia="x-none"/>
        </w:rPr>
        <w:t>افق</w:t>
      </w:r>
      <w:r w:rsidRPr="00C476D5">
        <w:rPr>
          <w:rFonts w:hint="cs"/>
          <w:b/>
          <w:rtl/>
          <w:lang w:val="x-none" w:eastAsia="x-none"/>
        </w:rPr>
        <w:t xml:space="preserve"> والا و دغدغ</w:t>
      </w:r>
      <w:r w:rsidR="00BC1ED0" w:rsidRPr="00C476D5">
        <w:rPr>
          <w:rFonts w:hint="cs"/>
          <w:b/>
          <w:rtl/>
          <w:lang w:val="x-none" w:eastAsia="x-none"/>
        </w:rPr>
        <w:t>ة</w:t>
      </w:r>
      <w:r w:rsidRPr="00C476D5">
        <w:rPr>
          <w:rFonts w:hint="cs"/>
          <w:b/>
          <w:rtl/>
          <w:lang w:val="x-none" w:eastAsia="x-none"/>
        </w:rPr>
        <w:t xml:space="preserve"> فعالی ندارند</w:t>
      </w:r>
      <w:r w:rsidRPr="00C476D5">
        <w:rPr>
          <w:b/>
          <w:rtl/>
          <w:lang w:val="x-none" w:eastAsia="x-none"/>
        </w:rPr>
        <w:t xml:space="preserve"> </w:t>
      </w:r>
      <w:r w:rsidRPr="00C476D5">
        <w:rPr>
          <w:rFonts w:hint="cs"/>
          <w:b/>
          <w:rtl/>
          <w:lang w:val="x-none" w:eastAsia="x-none"/>
        </w:rPr>
        <w:t xml:space="preserve">و مأموریت بزرگی نمی‌بینند. همواره </w:t>
      </w:r>
      <w:r w:rsidRPr="00C476D5">
        <w:rPr>
          <w:b/>
          <w:rtl/>
          <w:lang w:val="x-none" w:eastAsia="x-none"/>
        </w:rPr>
        <w:t xml:space="preserve">منتظرند </w:t>
      </w:r>
      <w:r w:rsidRPr="00C476D5">
        <w:rPr>
          <w:rFonts w:hint="cs"/>
          <w:b/>
          <w:rtl/>
          <w:lang w:val="x-none" w:eastAsia="x-none"/>
        </w:rPr>
        <w:t xml:space="preserve">تا </w:t>
      </w:r>
      <w:r w:rsidRPr="00C476D5">
        <w:rPr>
          <w:b/>
          <w:rtl/>
          <w:lang w:val="x-none" w:eastAsia="x-none"/>
        </w:rPr>
        <w:t>کس</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به آنها </w:t>
      </w:r>
      <w:r w:rsidRPr="00C476D5">
        <w:rPr>
          <w:b/>
          <w:rtl/>
          <w:lang w:val="x-none" w:eastAsia="x-none"/>
        </w:rPr>
        <w:t>پ</w:t>
      </w:r>
      <w:r w:rsidRPr="00C476D5">
        <w:rPr>
          <w:rFonts w:hint="cs"/>
          <w:b/>
          <w:rtl/>
          <w:lang w:val="x-none" w:eastAsia="x-none"/>
        </w:rPr>
        <w:t>یشنهادی</w:t>
      </w:r>
      <w:r w:rsidRPr="00C476D5">
        <w:rPr>
          <w:b/>
          <w:rtl/>
          <w:lang w:val="x-none" w:eastAsia="x-none"/>
        </w:rPr>
        <w:t xml:space="preserve"> </w:t>
      </w:r>
      <w:r w:rsidRPr="00C476D5">
        <w:rPr>
          <w:rFonts w:hint="cs"/>
          <w:b/>
          <w:rtl/>
          <w:lang w:val="x-none" w:eastAsia="x-none"/>
        </w:rPr>
        <w:t xml:space="preserve">بدهد و راهی بر آنها بگشاید؛ پیشنهاد تدریس، پیشنهاد تبلیغ، پیشنهاد مدیریت، پیشنهاد فعالیت خیریه و جهادی، پیشنهاد منبر و محراب </w:t>
      </w:r>
      <w:r w:rsidR="00112390" w:rsidRPr="00C476D5">
        <w:rPr>
          <w:rFonts w:hint="cs"/>
          <w:b/>
          <w:rtl/>
          <w:lang w:val="x-none" w:eastAsia="x-none"/>
        </w:rPr>
        <w:t xml:space="preserve">و </w:t>
      </w:r>
      <w:r w:rsidRPr="00C476D5">
        <w:rPr>
          <w:rFonts w:hint="cs"/>
          <w:b/>
          <w:rtl/>
          <w:lang w:val="x-none" w:eastAsia="x-none"/>
        </w:rPr>
        <w:t xml:space="preserve">پیشنهاد هر فعالیت خوبی آنها را راضی می‌گرداند و با هر اقدامی به خود امتیاز مثبت می‌دهند؛ زیرا دقیقاً نمی‌دانند به </w:t>
      </w:r>
      <w:r w:rsidRPr="00C476D5">
        <w:rPr>
          <w:b/>
          <w:rtl/>
          <w:lang w:val="x-none" w:eastAsia="x-none"/>
        </w:rPr>
        <w:t xml:space="preserve">دنبال </w:t>
      </w:r>
      <w:r w:rsidRPr="00C476D5">
        <w:rPr>
          <w:rFonts w:hint="cs"/>
          <w:b/>
          <w:rtl/>
          <w:lang w:val="x-none" w:eastAsia="x-none"/>
        </w:rPr>
        <w:t>چه غایت و مأموریتی هستند و به همین جهت</w:t>
      </w:r>
      <w:r w:rsidRPr="00C476D5">
        <w:rPr>
          <w:b/>
          <w:rtl/>
          <w:lang w:val="x-none" w:eastAsia="x-none"/>
        </w:rPr>
        <w:t xml:space="preserve"> </w:t>
      </w:r>
      <w:r w:rsidRPr="00C476D5">
        <w:rPr>
          <w:rFonts w:hint="cs"/>
          <w:b/>
          <w:rtl/>
          <w:lang w:val="x-none" w:eastAsia="x-none"/>
        </w:rPr>
        <w:t>برای پذیرش هر پیشنهادی آمادگی کافی دارند. چنین عالمانی چه بسا شخصیت‌های نامدار و فایده‌مندی هم باشند.</w:t>
      </w:r>
      <w:r w:rsidRPr="00C476D5">
        <w:rPr>
          <w:rFonts w:hint="cs"/>
          <w:b/>
          <w:rtl/>
        </w:rPr>
        <w:t xml:space="preserve">کارشان هم حتماً خوب و شایسته است؛ اما با شخصیت کسی </w:t>
      </w:r>
      <w:r w:rsidRPr="00C476D5">
        <w:rPr>
          <w:rFonts w:hint="cs"/>
          <w:b/>
          <w:rtl/>
        </w:rPr>
        <w:lastRenderedPageBreak/>
        <w:t>مانند امام خمینی</w:t>
      </w:r>
      <w:r w:rsidRPr="00C476D5">
        <w:rPr>
          <w:rFonts w:hAnsi="ALAEM" w:cs="ALAEM" w:hint="cs"/>
          <w:b/>
          <w:rtl/>
        </w:rPr>
        <w:t>;</w:t>
      </w:r>
      <w:r w:rsidRPr="00C476D5">
        <w:rPr>
          <w:rFonts w:hint="cs"/>
          <w:b/>
          <w:rtl/>
        </w:rPr>
        <w:t xml:space="preserve"> و رهبر کنونی انقلاب بسیار متفاوت‌اند و با تربیت آرمانی اسلامی فاصله دارند. امام آرمان‌ها، حضرت روح‌الله صرفاً مشغول کارهای خوب نبود؛ پیگیر یک </w:t>
      </w:r>
      <w:r w:rsidR="00CD5807" w:rsidRPr="00C476D5">
        <w:rPr>
          <w:rFonts w:hint="cs"/>
          <w:b/>
          <w:rtl/>
        </w:rPr>
        <w:t xml:space="preserve">مأموریت فوق‌العاده و </w:t>
      </w:r>
      <w:r w:rsidRPr="00C476D5">
        <w:rPr>
          <w:rFonts w:hint="cs"/>
          <w:b/>
          <w:rtl/>
        </w:rPr>
        <w:t>آرمان متعالی بود.</w:t>
      </w:r>
    </w:p>
    <w:p w14:paraId="38908B37" w14:textId="58E9C545" w:rsidR="00941626" w:rsidRPr="00C476D5" w:rsidRDefault="00941626" w:rsidP="00FC60AF">
      <w:pPr>
        <w:rPr>
          <w:b/>
          <w:bCs/>
          <w:lang w:eastAsia="x-none"/>
        </w:rPr>
      </w:pPr>
      <w:r w:rsidRPr="00C476D5">
        <w:rPr>
          <w:rFonts w:hint="cs"/>
          <w:b/>
          <w:rtl/>
          <w:lang w:val="x-none" w:eastAsia="x-none"/>
        </w:rPr>
        <w:t>انجام دادن کارهای مثبت و اقدامات رضایت‌بخش بدون توجه به آن مأموریت تاریخی و مقصد متعالی چه بسا ارضای کاذب خواسته‌های فطری و احساس سیریِ زودهنگامِ مانع از پیشرفت باشد که «</w:t>
      </w:r>
      <w:r w:rsidRPr="0004733F">
        <w:rPr>
          <w:rStyle w:val="Char0"/>
          <w:b/>
          <w:bCs w:val="0"/>
          <w:rtl/>
          <w:lang w:eastAsia="x-none"/>
        </w:rPr>
        <w:t xml:space="preserve">العُجبُ </w:t>
      </w:r>
      <w:r w:rsidR="006C44D4" w:rsidRPr="0004733F">
        <w:rPr>
          <w:rStyle w:val="Char0"/>
          <w:b/>
          <w:bCs w:val="0"/>
          <w:rtl/>
          <w:lang w:eastAsia="x-none"/>
        </w:rPr>
        <w:t>ی</w:t>
      </w:r>
      <w:r w:rsidRPr="0004733F">
        <w:rPr>
          <w:rStyle w:val="Char0"/>
          <w:b/>
          <w:bCs w:val="0"/>
          <w:rtl/>
          <w:lang w:eastAsia="x-none"/>
        </w:rPr>
        <w:t>َمنَعُ الِازدِ</w:t>
      </w:r>
      <w:r w:rsidR="006C44D4" w:rsidRPr="0004733F">
        <w:rPr>
          <w:rStyle w:val="Char0"/>
          <w:b/>
          <w:bCs w:val="0"/>
          <w:rtl/>
          <w:lang w:eastAsia="x-none"/>
        </w:rPr>
        <w:t>ی</w:t>
      </w:r>
      <w:r w:rsidRPr="0004733F">
        <w:rPr>
          <w:rStyle w:val="Char0"/>
          <w:b/>
          <w:bCs w:val="0"/>
          <w:rtl/>
          <w:lang w:eastAsia="x-none"/>
        </w:rPr>
        <w:t>َاد</w:t>
      </w:r>
      <w:r w:rsidRPr="00C476D5">
        <w:rPr>
          <w:rFonts w:hint="cs"/>
          <w:b/>
          <w:rtl/>
          <w:lang w:val="x-none" w:eastAsia="x-none"/>
        </w:rPr>
        <w:t>».</w:t>
      </w:r>
      <w:r w:rsidRPr="00C476D5">
        <w:rPr>
          <w:rStyle w:val="FootnoteReference"/>
          <w:b/>
          <w:rtl/>
          <w:lang w:val="x-none" w:eastAsia="x-none"/>
        </w:rPr>
        <w:footnoteReference w:id="303"/>
      </w:r>
      <w:r w:rsidRPr="00C476D5">
        <w:rPr>
          <w:rFonts w:hint="cs"/>
          <w:b/>
          <w:rtl/>
          <w:lang w:val="x-none" w:eastAsia="x-none"/>
        </w:rPr>
        <w:t xml:space="preserve">و یادآور </w:t>
      </w:r>
      <w:r w:rsidR="00C106C4">
        <w:rPr>
          <w:rFonts w:hint="cs"/>
          <w:b/>
          <w:rtl/>
          <w:lang w:val="x-none" w:eastAsia="x-none"/>
        </w:rPr>
        <w:t xml:space="preserve">آدم </w:t>
      </w:r>
      <w:r w:rsidRPr="00C476D5">
        <w:rPr>
          <w:rFonts w:hint="cs"/>
          <w:b/>
          <w:rtl/>
          <w:lang w:val="x-none" w:eastAsia="x-none"/>
        </w:rPr>
        <w:t xml:space="preserve">ساده‌دلی که در تمرین تیراندازی، </w:t>
      </w:r>
      <w:r w:rsidR="0057357D" w:rsidRPr="00C476D5">
        <w:rPr>
          <w:rFonts w:hint="cs"/>
          <w:b/>
          <w:rtl/>
          <w:lang w:val="x-none" w:eastAsia="x-none"/>
        </w:rPr>
        <w:t xml:space="preserve">به </w:t>
      </w:r>
      <w:r w:rsidRPr="00C476D5">
        <w:rPr>
          <w:rFonts w:hint="cs"/>
          <w:b/>
          <w:rtl/>
          <w:lang w:val="x-none" w:eastAsia="x-none"/>
        </w:rPr>
        <w:t xml:space="preserve">دور هر نقطه‌ای که گلوله اصابت </w:t>
      </w:r>
      <w:r w:rsidR="0057357D" w:rsidRPr="00C476D5">
        <w:rPr>
          <w:rFonts w:hint="cs"/>
          <w:b/>
          <w:rtl/>
          <w:lang w:val="x-none" w:eastAsia="x-none"/>
        </w:rPr>
        <w:t xml:space="preserve">می‌کرد، </w:t>
      </w:r>
      <w:r w:rsidRPr="00C476D5">
        <w:rPr>
          <w:rFonts w:hint="cs"/>
          <w:b/>
          <w:rtl/>
          <w:lang w:val="x-none" w:eastAsia="x-none"/>
        </w:rPr>
        <w:t>دایره‌های متحدالمرکز</w:t>
      </w:r>
      <w:r w:rsidR="0057357D" w:rsidRPr="00C476D5">
        <w:rPr>
          <w:rFonts w:hint="cs"/>
          <w:b/>
          <w:rtl/>
          <w:lang w:val="x-none" w:eastAsia="x-none"/>
        </w:rPr>
        <w:t xml:space="preserve">ی می‌کشید و آن را </w:t>
      </w:r>
      <w:r w:rsidRPr="00C476D5">
        <w:rPr>
          <w:rFonts w:hint="cs"/>
          <w:b/>
          <w:rtl/>
          <w:lang w:val="x-none" w:eastAsia="x-none"/>
        </w:rPr>
        <w:t xml:space="preserve">هدف </w:t>
      </w:r>
      <w:r w:rsidR="0057357D" w:rsidRPr="00C476D5">
        <w:rPr>
          <w:rFonts w:hint="cs"/>
          <w:b/>
          <w:rtl/>
          <w:lang w:val="x-none" w:eastAsia="x-none"/>
        </w:rPr>
        <w:t>می‌نامید</w:t>
      </w:r>
      <w:r w:rsidRPr="00C476D5">
        <w:rPr>
          <w:rFonts w:hint="cs"/>
          <w:b/>
          <w:rtl/>
          <w:lang w:val="x-none" w:eastAsia="x-none"/>
        </w:rPr>
        <w:t>!</w:t>
      </w:r>
    </w:p>
    <w:p w14:paraId="1C39A223" w14:textId="06EEFD02" w:rsidR="00941626" w:rsidRPr="00C476D5" w:rsidRDefault="00941626" w:rsidP="00FC60AF">
      <w:pPr>
        <w:rPr>
          <w:b/>
          <w:bCs/>
          <w:rtl/>
        </w:rPr>
      </w:pPr>
      <w:r w:rsidRPr="00C476D5">
        <w:rPr>
          <w:rFonts w:hint="cs"/>
          <w:b/>
          <w:rtl/>
        </w:rPr>
        <w:t>در تربیت مطلوب اسلامی، دریافت یک افق متعالی و آرمان بزرگ بر هم</w:t>
      </w:r>
      <w:r w:rsidR="00BC1ED0" w:rsidRPr="00C476D5">
        <w:rPr>
          <w:rFonts w:hint="cs"/>
          <w:b/>
          <w:rtl/>
        </w:rPr>
        <w:t>ة</w:t>
      </w:r>
      <w:r w:rsidRPr="00C476D5">
        <w:rPr>
          <w:rFonts w:hint="cs"/>
          <w:b/>
          <w:rtl/>
        </w:rPr>
        <w:t xml:space="preserve"> توصیه‌های دیگر مقدم است و هم</w:t>
      </w:r>
      <w:r w:rsidR="00BC1ED0" w:rsidRPr="00C476D5">
        <w:rPr>
          <w:rFonts w:hint="cs"/>
          <w:b/>
          <w:rtl/>
        </w:rPr>
        <w:t>ة</w:t>
      </w:r>
      <w:r w:rsidRPr="00C476D5">
        <w:rPr>
          <w:rFonts w:hint="cs"/>
          <w:b/>
          <w:rtl/>
        </w:rPr>
        <w:t xml:space="preserve"> دستورالعمل‌ها و رهنمودها </w:t>
      </w:r>
      <w:r w:rsidR="00E65CA6" w:rsidRPr="00C476D5">
        <w:rPr>
          <w:rFonts w:hint="cs"/>
          <w:b/>
          <w:rtl/>
        </w:rPr>
        <w:t xml:space="preserve">پس از آن و </w:t>
      </w:r>
      <w:r w:rsidR="00236887" w:rsidRPr="00C476D5">
        <w:rPr>
          <w:rFonts w:hint="cs"/>
          <w:b/>
          <w:rtl/>
        </w:rPr>
        <w:t xml:space="preserve">در ذیل </w:t>
      </w:r>
      <w:r w:rsidRPr="00C476D5">
        <w:rPr>
          <w:rFonts w:hint="cs"/>
          <w:b/>
          <w:rtl/>
        </w:rPr>
        <w:t>آن معنا می‌یابد. امامین انقلاب به تبعیت از پیامبران بزرگ خدا، در تربیت نسل مجاهدان انقلابی و در فتح‌الفتوح انقلاب اسلامی، ابتدا این افق آرمانی و مقصد عالی را در شخصیت مردم بنا نهادند سپس به سایر کمالات و فضایل در راستای آن پرداختند و این راز موفقیت بی‌بدیل آنان است.</w:t>
      </w:r>
    </w:p>
    <w:p w14:paraId="6A0DD46E" w14:textId="28E59A48" w:rsidR="00941626" w:rsidRPr="00C476D5" w:rsidRDefault="005E5F07" w:rsidP="00FC60AF">
      <w:pPr>
        <w:rPr>
          <w:b/>
          <w:bCs/>
          <w:rtl/>
        </w:rPr>
      </w:pPr>
      <w:r w:rsidRPr="00C476D5">
        <w:rPr>
          <w:rFonts w:hint="cs"/>
          <w:b/>
          <w:rtl/>
        </w:rPr>
        <w:t xml:space="preserve">امام راحل </w:t>
      </w:r>
      <w:r w:rsidR="00941626" w:rsidRPr="00C476D5">
        <w:rPr>
          <w:rFonts w:hint="cs"/>
          <w:b/>
          <w:rtl/>
        </w:rPr>
        <w:t>فرمودند: «خودتان را برای یک مبارز</w:t>
      </w:r>
      <w:r w:rsidR="00BC1ED0" w:rsidRPr="00C476D5">
        <w:rPr>
          <w:rFonts w:hint="cs"/>
          <w:b/>
          <w:rtl/>
        </w:rPr>
        <w:t>ة</w:t>
      </w:r>
      <w:r w:rsidR="00941626" w:rsidRPr="00C476D5">
        <w:rPr>
          <w:rFonts w:hint="cs"/>
          <w:b/>
          <w:rtl/>
        </w:rPr>
        <w:t xml:space="preserve"> علمی و عملی بزرگ تا رسیدن به اهداف عالی انقلاب اسلامی آماده کنید».</w:t>
      </w:r>
      <w:r w:rsidR="00941626" w:rsidRPr="00C476D5">
        <w:rPr>
          <w:rStyle w:val="FootnoteReference"/>
          <w:b/>
          <w:rtl/>
        </w:rPr>
        <w:footnoteReference w:id="304"/>
      </w:r>
      <w:r w:rsidR="00941626" w:rsidRPr="00C476D5">
        <w:rPr>
          <w:rFonts w:hint="cs"/>
          <w:b/>
          <w:rtl/>
        </w:rPr>
        <w:t xml:space="preserve"> در این عبارت کوتاه، هم مقصد و آرمان ذکر شده (اهداف عالی انقلاب، ساخت تمدن اسلامی و گسترش توحید در عالم) و هم جهاد و قیام لازم برای رسیدن به آن (مبارز</w:t>
      </w:r>
      <w:r w:rsidR="00BC1ED0" w:rsidRPr="00C476D5">
        <w:rPr>
          <w:rFonts w:hint="cs"/>
          <w:b/>
          <w:rtl/>
        </w:rPr>
        <w:t>ة</w:t>
      </w:r>
      <w:r w:rsidR="00941626" w:rsidRPr="00C476D5">
        <w:rPr>
          <w:rFonts w:hint="cs"/>
          <w:b/>
          <w:rtl/>
        </w:rPr>
        <w:t xml:space="preserve"> علمی و عملی بزرگ) مورد تأکید است. عالمی که چنین آمادگی‌هایی را کسب کرده است و چنین آرمان بلندی را پیش روی تلاش‌ها و تکاپوهای خود گرفته است با عالمی که صرفاً به کارهای خوب و فعالیت‌های مفید می‌پردازد بسیار متفاوت است.</w:t>
      </w:r>
    </w:p>
    <w:p w14:paraId="2F9B7740" w14:textId="7D2E7710" w:rsidR="00941626" w:rsidRPr="00C476D5" w:rsidRDefault="00941626" w:rsidP="00FC60AF">
      <w:pPr>
        <w:rPr>
          <w:b/>
          <w:bCs/>
          <w:rtl/>
        </w:rPr>
      </w:pPr>
      <w:r w:rsidRPr="00C476D5">
        <w:rPr>
          <w:rFonts w:hint="cs"/>
          <w:b/>
          <w:rtl/>
        </w:rPr>
        <w:t xml:space="preserve">البته شک نداریم هر کار خوبی که از عالمان دین [یا غیر عالمان دین] صادر می‌شود، خواسته یا ناخواسته به آن افق آرمانی کمک می‌کند و به قدر ابعاد خود، زمینه را برای تحقق مقاصد عالی اسلام هموار می‌سازد؛ اما توجه تفصیلی به آن افق آرمانی، هم انسان را بزرگ می‌کند و هم در برنامه‌ریزی برای فعالیت‌های حوزوی [یا غیرحوزوی] تفاوت ایجاد می‌کند. تفاوت مهم میان امام و آقا با دیگران در این است که اینها مأموریت والا و آرمان روشنی دارند که آگاهانه به سمت آن حرکت می‌کنند ولی </w:t>
      </w:r>
      <w:r w:rsidR="0004733F">
        <w:rPr>
          <w:rFonts w:hint="cs"/>
          <w:b/>
          <w:rtl/>
        </w:rPr>
        <w:t>برخی کسان دیگر</w:t>
      </w:r>
      <w:r w:rsidRPr="00C476D5">
        <w:rPr>
          <w:rFonts w:hint="cs"/>
          <w:b/>
          <w:rtl/>
        </w:rPr>
        <w:t xml:space="preserve"> هرچند اجمالاً به آن آرمان و مأموریت یاری می‌رسانند اما توجه تفصیلی و تصویر واضحی نسبت به آن ندارند.</w:t>
      </w:r>
      <w:r w:rsidR="0004733F" w:rsidRPr="0004733F">
        <w:rPr>
          <w:rFonts w:hint="cs"/>
          <w:rtl/>
        </w:rPr>
        <w:t xml:space="preserve"> </w:t>
      </w:r>
      <w:r w:rsidR="0004733F">
        <w:rPr>
          <w:rFonts w:hint="cs"/>
          <w:rtl/>
        </w:rPr>
        <w:t>عنکبوتی که با تنیدن تار خود</w:t>
      </w:r>
      <w:r w:rsidR="0004733F" w:rsidRPr="000C16C2">
        <w:rPr>
          <w:rFonts w:hint="cs"/>
          <w:rtl/>
        </w:rPr>
        <w:t xml:space="preserve"> </w:t>
      </w:r>
      <w:r w:rsidR="0004733F">
        <w:rPr>
          <w:rFonts w:hint="cs"/>
          <w:rtl/>
        </w:rPr>
        <w:t>در دهانة غار ثور، جان پیامبر خدا را حفظ کرد</w:t>
      </w:r>
      <w:r w:rsidR="00CA55BE">
        <w:rPr>
          <w:rFonts w:hint="cs"/>
          <w:rtl/>
        </w:rPr>
        <w:t>،</w:t>
      </w:r>
      <w:r w:rsidR="0004733F">
        <w:rPr>
          <w:rFonts w:hint="cs"/>
          <w:rtl/>
        </w:rPr>
        <w:t xml:space="preserve"> کار بزرگی انجام داد و به مقاصد عالی اسلام یاری سرشاری رساند؛ اما شخصیت بزرگی نداشت</w:t>
      </w:r>
      <w:r w:rsidR="0004733F" w:rsidRPr="00E4576B">
        <w:rPr>
          <w:rFonts w:hint="cs"/>
          <w:rtl/>
        </w:rPr>
        <w:t xml:space="preserve"> </w:t>
      </w:r>
      <w:r w:rsidR="0004733F">
        <w:rPr>
          <w:rFonts w:hint="cs"/>
          <w:rtl/>
        </w:rPr>
        <w:t>چون در حین انجام این کار بزرگ، دقیقاً نمی‌دانست چه می‌کند.</w:t>
      </w:r>
    </w:p>
    <w:p w14:paraId="7A3A8C51" w14:textId="388F13E6" w:rsidR="00941626" w:rsidRPr="00C476D5" w:rsidRDefault="00941626" w:rsidP="00FC60AF">
      <w:pPr>
        <w:rPr>
          <w:b/>
          <w:bCs/>
          <w:rtl/>
        </w:rPr>
      </w:pPr>
      <w:r w:rsidRPr="00C476D5">
        <w:rPr>
          <w:rFonts w:hint="cs"/>
          <w:b/>
          <w:rtl/>
        </w:rPr>
        <w:lastRenderedPageBreak/>
        <w:t>امام آرمان‌ها و راهبر آرمانگرای انقلاب اسلامی، به سمت آن افق بزرگ تاریخی، آگاهانه حرکت می‌کنند و برای آن طرح و برنام</w:t>
      </w:r>
      <w:r w:rsidR="00BC1ED0" w:rsidRPr="00C476D5">
        <w:rPr>
          <w:rFonts w:hint="cs"/>
          <w:b/>
          <w:rtl/>
        </w:rPr>
        <w:t>ة</w:t>
      </w:r>
      <w:r w:rsidRPr="00C476D5">
        <w:rPr>
          <w:rFonts w:hint="cs"/>
          <w:b/>
          <w:rtl/>
        </w:rPr>
        <w:t xml:space="preserve"> راهبردی درازمدت تهیه کرده‌اند.</w:t>
      </w:r>
      <w:r w:rsidRPr="00C476D5">
        <w:rPr>
          <w:rStyle w:val="FootnoteReference"/>
          <w:b/>
          <w:rtl/>
        </w:rPr>
        <w:footnoteReference w:id="305"/>
      </w:r>
      <w:r w:rsidRPr="00C476D5">
        <w:rPr>
          <w:rFonts w:hint="cs"/>
          <w:b/>
          <w:rtl/>
        </w:rPr>
        <w:t xml:space="preserve"> این کجا، رویّ</w:t>
      </w:r>
      <w:r w:rsidR="00BC1ED0" w:rsidRPr="00C476D5">
        <w:rPr>
          <w:rFonts w:hint="cs"/>
          <w:b/>
          <w:rtl/>
        </w:rPr>
        <w:t>ة</w:t>
      </w:r>
      <w:r w:rsidRPr="00C476D5">
        <w:rPr>
          <w:rFonts w:hint="cs"/>
          <w:b/>
          <w:rtl/>
        </w:rPr>
        <w:t xml:space="preserve"> دیگرانی که هیچ تصوری از آن افق پرشکوه ندارند یا آن را دست‌نایافتنی و رؤیایی تلقی می‌کنند یا هم</w:t>
      </w:r>
      <w:r w:rsidR="00BC1ED0" w:rsidRPr="00C476D5">
        <w:rPr>
          <w:rFonts w:hint="cs"/>
          <w:b/>
          <w:rtl/>
        </w:rPr>
        <w:t>ة</w:t>
      </w:r>
      <w:r w:rsidRPr="00C476D5">
        <w:rPr>
          <w:rFonts w:hint="cs"/>
          <w:b/>
          <w:rtl/>
        </w:rPr>
        <w:t xml:space="preserve"> آن را به امام زمان</w:t>
      </w:r>
      <w:r w:rsidRPr="00C476D5">
        <w:rPr>
          <w:rFonts w:hAnsi="ALAEM" w:cs="ALAEM" w:hint="cs"/>
          <w:b/>
          <w:rtl/>
        </w:rPr>
        <w:t>7</w:t>
      </w:r>
      <w:r w:rsidRPr="00C476D5">
        <w:rPr>
          <w:rFonts w:hint="cs"/>
          <w:b/>
          <w:rtl/>
        </w:rPr>
        <w:t xml:space="preserve"> محو</w:t>
      </w:r>
      <w:r w:rsidR="004B5F6F">
        <w:rPr>
          <w:rFonts w:hint="cs"/>
          <w:b/>
          <w:rtl/>
        </w:rPr>
        <w:t>ّ</w:t>
      </w:r>
      <w:r w:rsidRPr="00C476D5">
        <w:rPr>
          <w:rFonts w:hint="cs"/>
          <w:b/>
          <w:rtl/>
        </w:rPr>
        <w:t>ل کرده‌اند کجا؟</w:t>
      </w:r>
    </w:p>
    <w:p w14:paraId="3325F6DD" w14:textId="36B99748" w:rsidR="00941626" w:rsidRPr="00C476D5" w:rsidRDefault="00941626" w:rsidP="00FC60AF">
      <w:pPr>
        <w:rPr>
          <w:b/>
          <w:bCs/>
          <w:rtl/>
          <w:lang w:val="x-none" w:eastAsia="x-none"/>
        </w:rPr>
      </w:pPr>
      <w:bookmarkStart w:id="96" w:name="_Hlk160208504"/>
      <w:r w:rsidRPr="00C476D5">
        <w:rPr>
          <w:rFonts w:hint="cs"/>
          <w:b/>
          <w:rtl/>
          <w:lang w:val="x-none" w:eastAsia="x-none"/>
        </w:rPr>
        <w:t>مسئولان تربیتی حوزه‌های علمیه [و سایر مراکز تربیتی] باید پیش از هر خرده‌اقدام دیگری، طلبه [یا متربی خود] را برای یک مأموریت تاریخی بزرگ آماده کنند؛ نه این‌که تنها درس بخواند و پاک باشد تا ثواب ببرد و خوب بماند. کار خوب تنها تحصیل علم و تقوا به معنای فردی و مینیاتوری آن نیست. در رأس هم</w:t>
      </w:r>
      <w:r w:rsidR="00BC1ED0" w:rsidRPr="00C476D5">
        <w:rPr>
          <w:rFonts w:hint="cs"/>
          <w:b/>
          <w:rtl/>
          <w:lang w:val="x-none" w:eastAsia="x-none"/>
        </w:rPr>
        <w:t>ة</w:t>
      </w:r>
      <w:r w:rsidRPr="00C476D5">
        <w:rPr>
          <w:rFonts w:hint="cs"/>
          <w:b/>
          <w:rtl/>
          <w:lang w:val="x-none" w:eastAsia="x-none"/>
        </w:rPr>
        <w:t xml:space="preserve"> کارهای خوب، کار خداست و اقام</w:t>
      </w:r>
      <w:r w:rsidR="00BC1ED0" w:rsidRPr="00C476D5">
        <w:rPr>
          <w:rFonts w:hint="cs"/>
          <w:b/>
          <w:rtl/>
          <w:lang w:val="x-none" w:eastAsia="x-none"/>
        </w:rPr>
        <w:t>ة</w:t>
      </w:r>
      <w:r w:rsidRPr="00C476D5">
        <w:rPr>
          <w:rFonts w:hint="cs"/>
          <w:b/>
          <w:rtl/>
          <w:lang w:val="x-none" w:eastAsia="x-none"/>
        </w:rPr>
        <w:t xml:space="preserve"> ایمان و ولایت و عدالت در زمین که ریشه در غیرت توحیدی بندگان موحّد دارد.</w:t>
      </w:r>
    </w:p>
    <w:p w14:paraId="527C4471" w14:textId="13A699AB" w:rsidR="00941626" w:rsidRPr="00C476D5" w:rsidRDefault="00941626" w:rsidP="00FC60AF">
      <w:pPr>
        <w:rPr>
          <w:b/>
          <w:bCs/>
          <w:rtl/>
        </w:rPr>
      </w:pPr>
      <w:r w:rsidRPr="00C476D5">
        <w:rPr>
          <w:rFonts w:hint="cs"/>
          <w:b/>
          <w:rtl/>
          <w:lang w:val="x-none" w:eastAsia="x-none"/>
        </w:rPr>
        <w:t>به این ترتیب معنای «طلب</w:t>
      </w:r>
      <w:r w:rsidR="00BC1ED0" w:rsidRPr="00C476D5">
        <w:rPr>
          <w:rFonts w:hint="cs"/>
          <w:b/>
          <w:rtl/>
          <w:lang w:val="x-none" w:eastAsia="x-none"/>
        </w:rPr>
        <w:t>ة</w:t>
      </w:r>
      <w:r w:rsidRPr="00C476D5">
        <w:rPr>
          <w:rFonts w:hint="cs"/>
          <w:b/>
          <w:rtl/>
          <w:lang w:val="x-none" w:eastAsia="x-none"/>
        </w:rPr>
        <w:t xml:space="preserve"> خوب» و «عالم خوب» کامل‌تر می‌شود. طلب</w:t>
      </w:r>
      <w:r w:rsidR="00BC1ED0" w:rsidRPr="00C476D5">
        <w:rPr>
          <w:rFonts w:hint="cs"/>
          <w:b/>
          <w:rtl/>
          <w:lang w:val="x-none" w:eastAsia="x-none"/>
        </w:rPr>
        <w:t>ة</w:t>
      </w:r>
      <w:r w:rsidRPr="00C476D5">
        <w:rPr>
          <w:rFonts w:hint="cs"/>
          <w:b/>
          <w:rtl/>
          <w:lang w:val="x-none" w:eastAsia="x-none"/>
        </w:rPr>
        <w:t xml:space="preserve"> خوب </w:t>
      </w:r>
      <w:r w:rsidRPr="00C476D5">
        <w:rPr>
          <w:b/>
          <w:rtl/>
        </w:rPr>
        <w:t>طلبه‌ا</w:t>
      </w:r>
      <w:r w:rsidRPr="00C476D5">
        <w:rPr>
          <w:rFonts w:hint="cs"/>
          <w:b/>
          <w:rtl/>
        </w:rPr>
        <w:t>ی</w:t>
      </w:r>
      <w:r w:rsidRPr="00C476D5">
        <w:rPr>
          <w:b/>
          <w:rtl/>
        </w:rPr>
        <w:t xml:space="preserve"> ن</w:t>
      </w:r>
      <w:r w:rsidRPr="00C476D5">
        <w:rPr>
          <w:rFonts w:hint="cs"/>
          <w:b/>
          <w:rtl/>
        </w:rPr>
        <w:t>یست</w:t>
      </w:r>
      <w:r w:rsidRPr="00C476D5">
        <w:rPr>
          <w:b/>
          <w:rtl/>
        </w:rPr>
        <w:t xml:space="preserve"> که صرفاً درس‌ها</w:t>
      </w:r>
      <w:r w:rsidRPr="00C476D5">
        <w:rPr>
          <w:rFonts w:hint="cs"/>
          <w:b/>
          <w:rtl/>
        </w:rPr>
        <w:t xml:space="preserve">ی حوزه را خوب خوانده، دانش‌ها و مهارت‌های فراوان آموخته، به واجب و حرام الهی پای‌بند است و نماز شب و عبادت و نافله دارد؛ </w:t>
      </w:r>
      <w:r w:rsidRPr="00C476D5">
        <w:rPr>
          <w:b/>
          <w:rtl/>
        </w:rPr>
        <w:t>ا</w:t>
      </w:r>
      <w:r w:rsidRPr="00C476D5">
        <w:rPr>
          <w:rFonts w:hint="cs"/>
          <w:b/>
          <w:rtl/>
        </w:rPr>
        <w:t>ین‌ها</w:t>
      </w:r>
      <w:r w:rsidRPr="00C476D5">
        <w:rPr>
          <w:b/>
          <w:rtl/>
        </w:rPr>
        <w:t xml:space="preserve"> همه لازم است ول</w:t>
      </w:r>
      <w:r w:rsidRPr="00C476D5">
        <w:rPr>
          <w:rFonts w:hint="cs"/>
          <w:b/>
          <w:rtl/>
        </w:rPr>
        <w:t>ی</w:t>
      </w:r>
      <w:r w:rsidRPr="00C476D5">
        <w:rPr>
          <w:b/>
          <w:rtl/>
        </w:rPr>
        <w:t xml:space="preserve"> با </w:t>
      </w:r>
      <w:r w:rsidRPr="00C476D5">
        <w:rPr>
          <w:rFonts w:hint="cs"/>
          <w:b/>
          <w:rtl/>
        </w:rPr>
        <w:t>یک</w:t>
      </w:r>
      <w:r w:rsidRPr="00C476D5">
        <w:rPr>
          <w:b/>
          <w:rtl/>
        </w:rPr>
        <w:t xml:space="preserve"> وجود </w:t>
      </w:r>
      <w:r w:rsidRPr="00C476D5">
        <w:rPr>
          <w:rFonts w:hint="cs"/>
          <w:b/>
          <w:rtl/>
        </w:rPr>
        <w:t xml:space="preserve">کوتاه‌قامت </w:t>
      </w:r>
      <w:r w:rsidRPr="00C476D5">
        <w:rPr>
          <w:b/>
          <w:rtl/>
        </w:rPr>
        <w:t>م</w:t>
      </w:r>
      <w:r w:rsidRPr="00C476D5">
        <w:rPr>
          <w:rFonts w:hint="cs"/>
          <w:b/>
          <w:rtl/>
        </w:rPr>
        <w:t>ینیاتوری</w:t>
      </w:r>
      <w:r w:rsidR="00D76BC5" w:rsidRPr="00C476D5">
        <w:rPr>
          <w:rFonts w:hint="cs"/>
          <w:b/>
          <w:rtl/>
        </w:rPr>
        <w:t xml:space="preserve"> که به خرده‌کاری مشغول و دل‌خوش است</w:t>
      </w:r>
      <w:r w:rsidRPr="00C476D5">
        <w:rPr>
          <w:b/>
          <w:rtl/>
        </w:rPr>
        <w:t xml:space="preserve"> </w:t>
      </w:r>
      <w:r w:rsidRPr="00C476D5">
        <w:rPr>
          <w:rFonts w:hint="cs"/>
          <w:b/>
          <w:rtl/>
        </w:rPr>
        <w:t>هم</w:t>
      </w:r>
      <w:r w:rsidRPr="00C476D5">
        <w:rPr>
          <w:b/>
          <w:rtl/>
        </w:rPr>
        <w:t xml:space="preserve"> سازگار</w:t>
      </w:r>
      <w:r w:rsidRPr="00C476D5">
        <w:rPr>
          <w:rFonts w:hint="cs"/>
          <w:b/>
          <w:rtl/>
        </w:rPr>
        <w:t>ی</w:t>
      </w:r>
      <w:r w:rsidRPr="00C476D5">
        <w:rPr>
          <w:b/>
          <w:rtl/>
        </w:rPr>
        <w:t xml:space="preserve"> دارد</w:t>
      </w:r>
      <w:r w:rsidRPr="00C476D5">
        <w:rPr>
          <w:rFonts w:hint="cs"/>
          <w:b/>
          <w:rtl/>
        </w:rPr>
        <w:t>. طلب</w:t>
      </w:r>
      <w:r w:rsidR="00BC1ED0" w:rsidRPr="00C476D5">
        <w:rPr>
          <w:rFonts w:hint="cs"/>
          <w:b/>
          <w:rtl/>
        </w:rPr>
        <w:t>ة</w:t>
      </w:r>
      <w:r w:rsidRPr="00C476D5">
        <w:rPr>
          <w:rFonts w:hint="cs"/>
          <w:b/>
          <w:rtl/>
        </w:rPr>
        <w:t xml:space="preserve"> خوب در ابعاد کامل خود، طلبه‌ای است که آرمان بزرگ الهی و مأموریت تاریخی والایی را دنبال می‌کند و هم</w:t>
      </w:r>
      <w:r w:rsidR="00BC1ED0" w:rsidRPr="00C476D5">
        <w:rPr>
          <w:rFonts w:hint="cs"/>
          <w:b/>
          <w:rtl/>
        </w:rPr>
        <w:t>ة</w:t>
      </w:r>
      <w:r w:rsidRPr="00C476D5">
        <w:rPr>
          <w:rFonts w:hint="cs"/>
          <w:b/>
          <w:rtl/>
        </w:rPr>
        <w:t xml:space="preserve"> کارهای خوب خود را در راستای کار خدای متعال قرار داده است.</w:t>
      </w:r>
      <w:r w:rsidR="00F32543" w:rsidRPr="00C476D5">
        <w:rPr>
          <w:rStyle w:val="FootnoteReference"/>
          <w:b/>
          <w:rtl/>
        </w:rPr>
        <w:footnoteReference w:id="306"/>
      </w:r>
    </w:p>
    <w:bookmarkEnd w:id="96"/>
    <w:p w14:paraId="045A79D2" w14:textId="4599B044" w:rsidR="00941626" w:rsidRDefault="00941626" w:rsidP="00FC60AF">
      <w:pPr>
        <w:rPr>
          <w:b/>
          <w:rtl/>
        </w:rPr>
      </w:pPr>
      <w:r w:rsidRPr="00C476D5">
        <w:rPr>
          <w:rFonts w:hint="cs"/>
          <w:b/>
          <w:rtl/>
        </w:rPr>
        <w:lastRenderedPageBreak/>
        <w:t>البته بی‌شک بعضی از کارهایی که یک طلب</w:t>
      </w:r>
      <w:r w:rsidR="00BC1ED0" w:rsidRPr="00C476D5">
        <w:rPr>
          <w:rFonts w:hint="cs"/>
          <w:b/>
          <w:rtl/>
        </w:rPr>
        <w:t>ة</w:t>
      </w:r>
      <w:r w:rsidRPr="00C476D5">
        <w:rPr>
          <w:rFonts w:hint="cs"/>
          <w:b/>
          <w:rtl/>
        </w:rPr>
        <w:t xml:space="preserve"> آرمانی انجام می‌دهد با کارهایی که دیگران انجام می‌دهند به ظاهر مشترک است؛ ممکن است همین طلب</w:t>
      </w:r>
      <w:r w:rsidR="00BC1ED0" w:rsidRPr="00C476D5">
        <w:rPr>
          <w:rFonts w:hint="cs"/>
          <w:b/>
          <w:rtl/>
        </w:rPr>
        <w:t>ة</w:t>
      </w:r>
      <w:r w:rsidRPr="00C476D5">
        <w:rPr>
          <w:rFonts w:hint="cs"/>
          <w:b/>
          <w:rtl/>
        </w:rPr>
        <w:t xml:space="preserve"> آرمان‌خواه برای تبلیغ یا فعالیت جهادی به روستای دورافتاده‌ای برود یا در مسجد محلّه، برای نوجوانان</w:t>
      </w:r>
      <w:r w:rsidR="00BA76FB">
        <w:rPr>
          <w:rFonts w:hint="cs"/>
          <w:b/>
          <w:rtl/>
        </w:rPr>
        <w:t xml:space="preserve"> مبتدی</w:t>
      </w:r>
      <w:r w:rsidRPr="00C476D5">
        <w:rPr>
          <w:rFonts w:hint="cs"/>
          <w:b/>
          <w:rtl/>
        </w:rPr>
        <w:t>، برنام</w:t>
      </w:r>
      <w:r w:rsidR="00BC1ED0" w:rsidRPr="00C476D5">
        <w:rPr>
          <w:rFonts w:hint="cs"/>
          <w:b/>
          <w:rtl/>
        </w:rPr>
        <w:t>ة</w:t>
      </w:r>
      <w:r w:rsidRPr="00C476D5">
        <w:rPr>
          <w:rFonts w:hint="cs"/>
          <w:b/>
          <w:rtl/>
        </w:rPr>
        <w:t xml:space="preserve"> فرهنگی تربیتی داشته باشد؛ ولی آن حرکت جهادی یا فعالیت تربیتی اوج نگاه او نیست. آغاز راه او و مقدم</w:t>
      </w:r>
      <w:r w:rsidR="00BC1ED0" w:rsidRPr="00C476D5">
        <w:rPr>
          <w:rFonts w:hint="cs"/>
          <w:b/>
          <w:rtl/>
        </w:rPr>
        <w:t>ة</w:t>
      </w:r>
      <w:r w:rsidRPr="00C476D5">
        <w:rPr>
          <w:rFonts w:hint="cs"/>
          <w:b/>
          <w:rtl/>
        </w:rPr>
        <w:t xml:space="preserve"> حرکت بزرگی است که در راستای ساخت یک جامع</w:t>
      </w:r>
      <w:r w:rsidR="00BC1ED0" w:rsidRPr="00C476D5">
        <w:rPr>
          <w:rFonts w:hint="cs"/>
          <w:b/>
          <w:rtl/>
        </w:rPr>
        <w:t>ة</w:t>
      </w:r>
      <w:r w:rsidRPr="00C476D5">
        <w:rPr>
          <w:rFonts w:hint="cs"/>
          <w:b/>
          <w:rtl/>
        </w:rPr>
        <w:t xml:space="preserve"> توحیدی قرار می‌گیرد. همان‌گونه که پیامبر خدا</w:t>
      </w:r>
      <w:r w:rsidRPr="00C476D5">
        <w:rPr>
          <w:rFonts w:hAnsi="ALAEM" w:cs="ALAEM" w:hint="cs"/>
          <w:b/>
          <w:rtl/>
        </w:rPr>
        <w:t>6</w:t>
      </w:r>
      <w:r w:rsidRPr="00C476D5">
        <w:rPr>
          <w:rFonts w:hint="cs"/>
          <w:b/>
          <w:rtl/>
        </w:rPr>
        <w:t xml:space="preserve"> از منطق</w:t>
      </w:r>
      <w:r w:rsidR="00BC1ED0" w:rsidRPr="00C476D5">
        <w:rPr>
          <w:rFonts w:hint="cs"/>
          <w:b/>
          <w:rtl/>
        </w:rPr>
        <w:t>ة</w:t>
      </w:r>
      <w:r w:rsidRPr="00C476D5">
        <w:rPr>
          <w:rFonts w:hint="cs"/>
          <w:b/>
          <w:rtl/>
        </w:rPr>
        <w:t xml:space="preserve"> کوچک دورافتاده‌ای آغاز کرد ولی در آن متوقف نماند. کار پیامبر اسلام در ایام نوجوانی با پیمان جوانمردان (حلف الفضول) آغاز شد که بر اساس آن با </w:t>
      </w:r>
      <w:r w:rsidRPr="00C476D5">
        <w:rPr>
          <w:b/>
          <w:rtl/>
        </w:rPr>
        <w:t>عده‌ا</w:t>
      </w:r>
      <w:r w:rsidRPr="00C476D5">
        <w:rPr>
          <w:rFonts w:hint="cs"/>
          <w:b/>
          <w:rtl/>
        </w:rPr>
        <w:t>ی</w:t>
      </w:r>
      <w:r w:rsidRPr="00C476D5">
        <w:rPr>
          <w:b/>
          <w:rtl/>
        </w:rPr>
        <w:t xml:space="preserve"> از جوانان مکه </w:t>
      </w:r>
      <w:r w:rsidRPr="00C476D5">
        <w:rPr>
          <w:rFonts w:hint="cs"/>
          <w:b/>
          <w:rtl/>
        </w:rPr>
        <w:t xml:space="preserve">هم‌قسم شدند </w:t>
      </w:r>
      <w:r w:rsidRPr="00C476D5">
        <w:rPr>
          <w:b/>
          <w:rtl/>
        </w:rPr>
        <w:t>تا از ستمد</w:t>
      </w:r>
      <w:r w:rsidRPr="00C476D5">
        <w:rPr>
          <w:rFonts w:hint="cs"/>
          <w:b/>
          <w:rtl/>
        </w:rPr>
        <w:t>یدگان</w:t>
      </w:r>
      <w:r w:rsidRPr="00C476D5">
        <w:rPr>
          <w:b/>
          <w:rtl/>
        </w:rPr>
        <w:t xml:space="preserve"> و ب</w:t>
      </w:r>
      <w:r w:rsidRPr="00C476D5">
        <w:rPr>
          <w:rFonts w:hint="cs"/>
          <w:b/>
          <w:rtl/>
        </w:rPr>
        <w:t xml:space="preserve">ی‌یاوران </w:t>
      </w:r>
      <w:r w:rsidRPr="00C476D5">
        <w:rPr>
          <w:b/>
          <w:rtl/>
        </w:rPr>
        <w:t xml:space="preserve">دفاع </w:t>
      </w:r>
      <w:r w:rsidRPr="00C476D5">
        <w:rPr>
          <w:rFonts w:hint="cs"/>
          <w:b/>
          <w:rtl/>
        </w:rPr>
        <w:t xml:space="preserve">کنند و به دادخواهی از </w:t>
      </w:r>
      <w:r w:rsidRPr="00C476D5">
        <w:rPr>
          <w:b/>
          <w:rtl/>
        </w:rPr>
        <w:t>حقوق افتادگان و ب</w:t>
      </w:r>
      <w:r w:rsidRPr="00C476D5">
        <w:rPr>
          <w:rFonts w:hint="cs"/>
          <w:b/>
          <w:rtl/>
        </w:rPr>
        <w:t>یچارگان</w:t>
      </w:r>
      <w:r w:rsidRPr="00C476D5">
        <w:rPr>
          <w:b/>
          <w:rtl/>
        </w:rPr>
        <w:t xml:space="preserve"> </w:t>
      </w:r>
      <w:r w:rsidRPr="00C476D5">
        <w:rPr>
          <w:rFonts w:hint="cs"/>
          <w:b/>
          <w:rtl/>
        </w:rPr>
        <w:t xml:space="preserve">برآیند و از </w:t>
      </w:r>
      <w:r w:rsidRPr="00C476D5">
        <w:rPr>
          <w:b/>
          <w:rtl/>
        </w:rPr>
        <w:t>مردم مکه در برابر دشمنان خارج</w:t>
      </w:r>
      <w:r w:rsidRPr="00C476D5">
        <w:rPr>
          <w:rFonts w:hint="cs"/>
          <w:b/>
          <w:rtl/>
        </w:rPr>
        <w:t>ی محافظت کنند. این قدم آغازین، در نهایت به دعوت از ابرقدرت‌های روم و حبشه و ایران ب</w:t>
      </w:r>
      <w:r w:rsidR="00A90DDC" w:rsidRPr="00C476D5">
        <w:rPr>
          <w:rFonts w:hint="cs"/>
          <w:b/>
          <w:rtl/>
        </w:rPr>
        <w:t>رای</w:t>
      </w:r>
      <w:r w:rsidRPr="00C476D5">
        <w:rPr>
          <w:rFonts w:hint="cs"/>
          <w:b/>
          <w:rtl/>
        </w:rPr>
        <w:t xml:space="preserve"> پذیرش اسلام انجامید.</w:t>
      </w:r>
    </w:p>
    <w:p w14:paraId="58E88CA3" w14:textId="74B8BDCF" w:rsidR="00C20CEC" w:rsidRPr="00C476D5" w:rsidRDefault="00C20CEC" w:rsidP="00FC60AF">
      <w:pPr>
        <w:rPr>
          <w:b/>
          <w:bCs/>
          <w:rtl/>
        </w:rPr>
      </w:pPr>
      <w:r>
        <w:rPr>
          <w:rFonts w:hint="cs"/>
          <w:b/>
          <w:rtl/>
        </w:rPr>
        <w:t>نکت</w:t>
      </w:r>
      <w:r w:rsidR="00A511C9">
        <w:rPr>
          <w:rFonts w:hint="cs"/>
          <w:b/>
          <w:rtl/>
        </w:rPr>
        <w:t xml:space="preserve">ة </w:t>
      </w:r>
      <w:r>
        <w:rPr>
          <w:rFonts w:hint="cs"/>
          <w:b/>
          <w:rtl/>
        </w:rPr>
        <w:t>مهم این</w:t>
      </w:r>
      <w:r w:rsidR="00446734">
        <w:rPr>
          <w:rFonts w:hint="cs"/>
          <w:b/>
          <w:rtl/>
        </w:rPr>
        <w:t>‌</w:t>
      </w:r>
      <w:r>
        <w:rPr>
          <w:rFonts w:hint="cs"/>
          <w:b/>
          <w:rtl/>
        </w:rPr>
        <w:t xml:space="preserve">که انسان </w:t>
      </w:r>
      <w:r w:rsidR="00446734">
        <w:rPr>
          <w:rFonts w:hint="cs"/>
          <w:b/>
          <w:rtl/>
        </w:rPr>
        <w:t>تربیت‌یافت</w:t>
      </w:r>
      <w:r w:rsidR="00A511C9">
        <w:rPr>
          <w:rFonts w:hint="cs"/>
          <w:b/>
          <w:rtl/>
        </w:rPr>
        <w:t xml:space="preserve">ة </w:t>
      </w:r>
      <w:r>
        <w:rPr>
          <w:rFonts w:hint="cs"/>
          <w:b/>
          <w:rtl/>
        </w:rPr>
        <w:t xml:space="preserve">آرمان‌گرا </w:t>
      </w:r>
      <w:r w:rsidR="00446734">
        <w:rPr>
          <w:rFonts w:hint="cs"/>
          <w:b/>
          <w:rtl/>
        </w:rPr>
        <w:t xml:space="preserve">تلاش می‌کند در راستای تحقق </w:t>
      </w:r>
      <w:r>
        <w:rPr>
          <w:rFonts w:hint="cs"/>
          <w:b/>
          <w:rtl/>
        </w:rPr>
        <w:t xml:space="preserve">مقاصد بلند </w:t>
      </w:r>
      <w:r w:rsidR="00446734">
        <w:rPr>
          <w:rFonts w:hint="cs"/>
          <w:b/>
          <w:rtl/>
        </w:rPr>
        <w:t xml:space="preserve">الهی، </w:t>
      </w:r>
      <w:r>
        <w:rPr>
          <w:rFonts w:hint="cs"/>
          <w:b/>
          <w:rtl/>
        </w:rPr>
        <w:t xml:space="preserve">بیشترین خدمت </w:t>
      </w:r>
      <w:r w:rsidR="00446734">
        <w:rPr>
          <w:rFonts w:hint="cs"/>
          <w:b/>
          <w:rtl/>
        </w:rPr>
        <w:t xml:space="preserve">و بالاترین اثرگذاری </w:t>
      </w:r>
      <w:r>
        <w:rPr>
          <w:rFonts w:hint="cs"/>
          <w:b/>
          <w:rtl/>
        </w:rPr>
        <w:t>را</w:t>
      </w:r>
      <w:r w:rsidR="00446734">
        <w:rPr>
          <w:rFonts w:hint="cs"/>
          <w:b/>
          <w:rtl/>
        </w:rPr>
        <w:t xml:space="preserve"> داشته باشد. در این مسیر انجام کارهای بزرگ، اساسی و راهبردی طبیعتاً مقدم است؛ اما هر کار زمین‌ماند</w:t>
      </w:r>
      <w:r w:rsidR="00A511C9">
        <w:rPr>
          <w:rFonts w:hint="cs"/>
          <w:b/>
          <w:rtl/>
        </w:rPr>
        <w:t xml:space="preserve">ة </w:t>
      </w:r>
      <w:r w:rsidR="00446734">
        <w:rPr>
          <w:rFonts w:hint="cs"/>
          <w:b/>
          <w:rtl/>
        </w:rPr>
        <w:t>مهمی که به پیشبرد آن اهداف بینجامد حتی اگر خرد و نازل و پست باشد در صورتی که به حد کفایت نیرو نداشته باشد واجب کفایی است و او با افتخار و اشتیاق از آن استقبال می‌کند. در حقیقت انسان‌های بزرگ تحت تربیت دینی، به شأن و جایگاه و اعتبار خود نمی‌اندیشند بلکه به ارتقای جایگاه اسلام و اعتلای آن در جهان نظر دارند</w:t>
      </w:r>
      <w:r w:rsidR="00EB5EE6">
        <w:rPr>
          <w:rFonts w:hint="cs"/>
          <w:b/>
          <w:rtl/>
        </w:rPr>
        <w:t>. به همین جهت</w:t>
      </w:r>
      <w:r w:rsidR="00446734">
        <w:rPr>
          <w:rFonts w:hint="cs"/>
          <w:b/>
          <w:rtl/>
        </w:rPr>
        <w:t xml:space="preserve"> بیشترین مجاهدت را می‌ورزند و بیشترین هزینه را می‌دهند و </w:t>
      </w:r>
      <w:r w:rsidR="00EB5EE6">
        <w:rPr>
          <w:rFonts w:hint="cs"/>
          <w:b/>
          <w:rtl/>
        </w:rPr>
        <w:t xml:space="preserve">در نظر آنها </w:t>
      </w:r>
      <w:r w:rsidR="00446734">
        <w:rPr>
          <w:rFonts w:hint="cs"/>
          <w:b/>
          <w:rtl/>
        </w:rPr>
        <w:t xml:space="preserve">انجام‌دادن کارهای سخت و سنگین و پرطمطراق </w:t>
      </w:r>
      <w:r w:rsidR="00EB5EE6">
        <w:rPr>
          <w:rFonts w:hint="cs"/>
          <w:b/>
          <w:rtl/>
        </w:rPr>
        <w:t xml:space="preserve">با </w:t>
      </w:r>
      <w:r w:rsidR="00446734">
        <w:rPr>
          <w:rFonts w:hint="cs"/>
          <w:b/>
          <w:rtl/>
        </w:rPr>
        <w:t xml:space="preserve">کارهای پیش‌پاافتاده و حقیر </w:t>
      </w:r>
      <w:r w:rsidR="00EB5EE6">
        <w:rPr>
          <w:rFonts w:hint="cs"/>
          <w:b/>
          <w:rtl/>
        </w:rPr>
        <w:t xml:space="preserve">در راه تحقق آن آرمان پرشکوه، </w:t>
      </w:r>
      <w:r w:rsidR="00446734">
        <w:rPr>
          <w:rFonts w:hint="cs"/>
          <w:b/>
          <w:rtl/>
        </w:rPr>
        <w:t>مساوی است.</w:t>
      </w:r>
    </w:p>
    <w:p w14:paraId="1E002DCE" w14:textId="7819800B" w:rsidR="00941626" w:rsidRPr="00C476D5" w:rsidRDefault="00941626" w:rsidP="00FC60AF">
      <w:pPr>
        <w:jc w:val="center"/>
        <w:rPr>
          <w:b/>
          <w:bCs/>
          <w:rtl/>
        </w:rPr>
      </w:pPr>
      <w:r w:rsidRPr="00C476D5">
        <w:rPr>
          <w:rFonts w:hint="cs"/>
          <w:b/>
          <w:rtl/>
        </w:rPr>
        <w:t>***</w:t>
      </w:r>
    </w:p>
    <w:p w14:paraId="07E9FA60" w14:textId="32FEE031" w:rsidR="00941626" w:rsidRPr="00C476D5" w:rsidRDefault="00941626" w:rsidP="00FC60AF">
      <w:pPr>
        <w:rPr>
          <w:b/>
          <w:bCs/>
          <w:rtl/>
          <w:lang w:val="x-none" w:eastAsia="x-none" w:bidi="ar-SA"/>
        </w:rPr>
      </w:pPr>
      <w:bookmarkStart w:id="97" w:name="_Toc157809014"/>
      <w:r w:rsidRPr="00C476D5">
        <w:rPr>
          <w:rFonts w:hint="cs"/>
          <w:b/>
          <w:rtl/>
          <w:lang w:val="x-none" w:eastAsia="x-none"/>
        </w:rPr>
        <w:t>طلبه‌ای که انواع مهارت‌ها و دانش‌ها را کسب کرده ولی به آن افق آرمانی وقوف ندارد به منزل</w:t>
      </w:r>
      <w:r w:rsidR="00BC1ED0" w:rsidRPr="00C476D5">
        <w:rPr>
          <w:rFonts w:hint="cs"/>
          <w:b/>
          <w:rtl/>
          <w:lang w:val="x-none" w:eastAsia="x-none"/>
        </w:rPr>
        <w:t>ة</w:t>
      </w:r>
      <w:r w:rsidRPr="00C476D5">
        <w:rPr>
          <w:rFonts w:hint="cs"/>
          <w:b/>
          <w:rtl/>
          <w:lang w:val="x-none" w:eastAsia="x-none"/>
        </w:rPr>
        <w:t xml:space="preserve"> کسی است که انواع ابزارهای جدید را تهیه کرده ولی هنوز نمی‌داند از این ابزارها در چه پروژه‌ای استفاده کند؟ درحالی‌که اگر پروژ</w:t>
      </w:r>
      <w:r w:rsidR="00BC1ED0" w:rsidRPr="00C476D5">
        <w:rPr>
          <w:rFonts w:hint="cs"/>
          <w:b/>
          <w:rtl/>
          <w:lang w:val="x-none" w:eastAsia="x-none"/>
        </w:rPr>
        <w:t>ة</w:t>
      </w:r>
      <w:r w:rsidRPr="00C476D5">
        <w:rPr>
          <w:rFonts w:hint="cs"/>
          <w:b/>
          <w:rtl/>
          <w:lang w:val="x-none" w:eastAsia="x-none"/>
        </w:rPr>
        <w:t xml:space="preserve"> مشخصی را می‌شناخت در تهی</w:t>
      </w:r>
      <w:r w:rsidR="00BC1ED0" w:rsidRPr="00C476D5">
        <w:rPr>
          <w:rFonts w:hint="cs"/>
          <w:b/>
          <w:rtl/>
          <w:lang w:val="x-none" w:eastAsia="x-none"/>
        </w:rPr>
        <w:t>ة</w:t>
      </w:r>
      <w:r w:rsidRPr="00C476D5">
        <w:rPr>
          <w:rFonts w:hint="cs"/>
          <w:b/>
          <w:rtl/>
          <w:lang w:val="x-none" w:eastAsia="x-none"/>
        </w:rPr>
        <w:t xml:space="preserve"> ابزار هم هدفمندتر و موفق‌تر عمل می‌کرد.</w:t>
      </w:r>
    </w:p>
    <w:p w14:paraId="3636F3BE" w14:textId="472507E7" w:rsidR="00941626" w:rsidRPr="00C476D5" w:rsidRDefault="00941626" w:rsidP="00FC60AF">
      <w:pPr>
        <w:rPr>
          <w:b/>
          <w:bCs/>
          <w:rtl/>
          <w:lang w:val="x-none" w:eastAsia="x-none" w:bidi="ar-SA"/>
        </w:rPr>
      </w:pPr>
      <w:r w:rsidRPr="00C476D5">
        <w:rPr>
          <w:rFonts w:hint="cs"/>
          <w:b/>
          <w:rtl/>
          <w:lang w:val="x-none" w:eastAsia="x-none"/>
        </w:rPr>
        <w:t>مدیر مدرس</w:t>
      </w:r>
      <w:r w:rsidR="00BC1ED0" w:rsidRPr="00C476D5">
        <w:rPr>
          <w:rFonts w:hint="cs"/>
          <w:b/>
          <w:rtl/>
          <w:lang w:val="x-none" w:eastAsia="x-none"/>
        </w:rPr>
        <w:t>ة</w:t>
      </w:r>
      <w:r w:rsidRPr="00C476D5">
        <w:rPr>
          <w:rFonts w:hint="cs"/>
          <w:b/>
          <w:rtl/>
          <w:lang w:val="x-none" w:eastAsia="x-none"/>
        </w:rPr>
        <w:t xml:space="preserve"> علمیه باید بداند که از دل این نوجوان طلبه چه چیزی بیرون آورد و برای او چه آینده‌ای رقم زند؟ آدم خوب؟ یا سرباز فداکار اسلام و عالم ربّانی نقش‌آفرین در تاریخ؟ این تنب</w:t>
      </w:r>
      <w:r w:rsidR="005B7B47" w:rsidRPr="00C476D5">
        <w:rPr>
          <w:rFonts w:hint="cs"/>
          <w:b/>
          <w:rtl/>
          <w:lang w:val="x-none" w:eastAsia="x-none"/>
        </w:rPr>
        <w:t>ّ</w:t>
      </w:r>
      <w:r w:rsidRPr="00C476D5">
        <w:rPr>
          <w:rFonts w:hint="cs"/>
          <w:b/>
          <w:rtl/>
          <w:lang w:val="x-none" w:eastAsia="x-none"/>
        </w:rPr>
        <w:t>ه</w:t>
      </w:r>
      <w:r w:rsidR="005B7B47" w:rsidRPr="00C476D5">
        <w:rPr>
          <w:rFonts w:hint="cs"/>
          <w:b/>
          <w:rtl/>
          <w:lang w:val="x-none" w:eastAsia="x-none"/>
        </w:rPr>
        <w:t>،</w:t>
      </w:r>
      <w:r w:rsidRPr="00C476D5">
        <w:rPr>
          <w:rFonts w:hint="cs"/>
          <w:b/>
          <w:rtl/>
          <w:lang w:val="x-none" w:eastAsia="x-none"/>
        </w:rPr>
        <w:t xml:space="preserve"> هم برای </w:t>
      </w:r>
      <w:r w:rsidRPr="00C476D5">
        <w:rPr>
          <w:rFonts w:hint="cs"/>
          <w:b/>
          <w:rtl/>
          <w:lang w:val="x-none" w:eastAsia="x-none" w:bidi="ar-SA"/>
        </w:rPr>
        <w:t>طلاب تازه‌وارد لازم است، هم برای مدیران و مربیان مدارس علمیه و هم برای أعلام پرسابقه و حوزویان کهن</w:t>
      </w:r>
      <w:r w:rsidR="005B7B47" w:rsidRPr="00C476D5">
        <w:rPr>
          <w:rFonts w:hint="cs"/>
          <w:b/>
          <w:rtl/>
          <w:lang w:val="x-none" w:eastAsia="x-none" w:bidi="ar-SA"/>
        </w:rPr>
        <w:t>،</w:t>
      </w:r>
      <w:r w:rsidRPr="00C476D5">
        <w:rPr>
          <w:rFonts w:hint="cs"/>
          <w:b/>
          <w:rtl/>
          <w:lang w:val="x-none" w:eastAsia="x-none" w:bidi="ar-SA"/>
        </w:rPr>
        <w:t xml:space="preserve"> و بی‌توجهی به آن، سقف بهره‌مندی از سرمایه‌های ارزشمند حوز</w:t>
      </w:r>
      <w:r w:rsidR="00B2502A" w:rsidRPr="00C476D5">
        <w:rPr>
          <w:rFonts w:hint="cs"/>
          <w:b/>
          <w:rtl/>
          <w:lang w:val="x-none" w:eastAsia="x-none" w:bidi="ar-SA"/>
        </w:rPr>
        <w:t xml:space="preserve">ه </w:t>
      </w:r>
      <w:r w:rsidRPr="00C476D5">
        <w:rPr>
          <w:rFonts w:hint="cs"/>
          <w:b/>
          <w:rtl/>
          <w:lang w:val="x-none" w:eastAsia="x-none" w:bidi="ar-SA"/>
        </w:rPr>
        <w:t>را بسیار کوتاه می‌</w:t>
      </w:r>
      <w:r w:rsidR="005B7B47" w:rsidRPr="00C476D5">
        <w:rPr>
          <w:rFonts w:hint="cs"/>
          <w:b/>
          <w:rtl/>
          <w:lang w:val="x-none" w:eastAsia="x-none" w:bidi="ar-SA"/>
        </w:rPr>
        <w:t>کند</w:t>
      </w:r>
      <w:r w:rsidRPr="00C476D5">
        <w:rPr>
          <w:rFonts w:hint="cs"/>
          <w:b/>
          <w:rtl/>
          <w:lang w:val="x-none" w:eastAsia="x-none" w:bidi="ar-SA"/>
        </w:rPr>
        <w:t>.</w:t>
      </w:r>
    </w:p>
    <w:bookmarkEnd w:id="97"/>
    <w:p w14:paraId="753182B5" w14:textId="21AFDFD7" w:rsidR="00941626" w:rsidRPr="00C476D5" w:rsidRDefault="00941626" w:rsidP="00FC60AF">
      <w:pPr>
        <w:rPr>
          <w:b/>
          <w:bCs/>
          <w:rtl/>
        </w:rPr>
      </w:pPr>
      <w:r w:rsidRPr="00C476D5">
        <w:rPr>
          <w:rFonts w:hint="cs"/>
          <w:b/>
          <w:rtl/>
        </w:rPr>
        <w:t xml:space="preserve">بنا بر تعالیم قرآنی، عالمان دین دو دسته‌اند. عالمان معمولی و عالمان مجاهد. عالمان معمولی اجمالاً به اسلام خدمت می‌کنند و در نزد خدا نیز پاداش دارند؛ اما عالمان </w:t>
      </w:r>
      <w:r w:rsidR="00E26DF8">
        <w:rPr>
          <w:rFonts w:hint="cs"/>
          <w:b/>
          <w:rtl/>
        </w:rPr>
        <w:t xml:space="preserve">صابر </w:t>
      </w:r>
      <w:r w:rsidRPr="00C476D5">
        <w:rPr>
          <w:rFonts w:hint="cs"/>
          <w:b/>
          <w:rtl/>
        </w:rPr>
        <w:t>مجاهد در راه گسترش دین و اقام</w:t>
      </w:r>
      <w:r w:rsidR="00BC1ED0" w:rsidRPr="00C476D5">
        <w:rPr>
          <w:rFonts w:hint="cs"/>
          <w:b/>
          <w:rtl/>
        </w:rPr>
        <w:t>ة</w:t>
      </w:r>
      <w:r w:rsidRPr="00C476D5">
        <w:rPr>
          <w:rFonts w:hint="cs"/>
          <w:b/>
          <w:rtl/>
        </w:rPr>
        <w:t xml:space="preserve"> اسلام در جهان، روز و شب ندارند و به موظفی متعارف اکتفا نمی‌کنند. از مال و جان و توان و راحت و عافیت خود مایه می‌گذارند و در صف مقدم حوادث اجتماعی قرار دارند.</w:t>
      </w:r>
    </w:p>
    <w:p w14:paraId="07704CEC" w14:textId="732B08E1" w:rsidR="00941626" w:rsidRPr="00C476D5" w:rsidRDefault="00941626" w:rsidP="00FC60AF">
      <w:pPr>
        <w:rPr>
          <w:b/>
          <w:bCs/>
          <w:rtl/>
        </w:rPr>
      </w:pPr>
      <w:r w:rsidRPr="00C476D5">
        <w:rPr>
          <w:rFonts w:hint="cs"/>
          <w:b/>
          <w:rtl/>
        </w:rPr>
        <w:t>با توجه به تأکیدات قرآن در فضیلت این گروه دوم، برای تربیت آنها باید به شکل ویژه کار کرد. مدارس علمیه باید برای تربیت چنین کسانی آماده شوند و دستگاه تربیتی حوزه‌های علمیه باید عالمان ربّانی مجاهدی پدید آورد که خود را به تمام و کمال وقف اسلام کنند و به جای دغدغه‌مندی نسبت به آیند</w:t>
      </w:r>
      <w:r w:rsidR="00BC1ED0" w:rsidRPr="00C476D5">
        <w:rPr>
          <w:rFonts w:hint="cs"/>
          <w:b/>
          <w:rtl/>
        </w:rPr>
        <w:t>ة</w:t>
      </w:r>
      <w:r w:rsidRPr="00C476D5">
        <w:rPr>
          <w:rFonts w:hint="cs"/>
          <w:b/>
          <w:rtl/>
        </w:rPr>
        <w:t xml:space="preserve"> خود</w:t>
      </w:r>
      <w:r w:rsidR="00E26DF8">
        <w:rPr>
          <w:rFonts w:hint="cs"/>
          <w:b/>
          <w:rtl/>
        </w:rPr>
        <w:t>،</w:t>
      </w:r>
      <w:r w:rsidRPr="00C476D5">
        <w:rPr>
          <w:rFonts w:hint="cs"/>
          <w:b/>
          <w:rtl/>
        </w:rPr>
        <w:t xml:space="preserve"> نگران آیند</w:t>
      </w:r>
      <w:r w:rsidR="00BC1ED0" w:rsidRPr="00C476D5">
        <w:rPr>
          <w:rFonts w:hint="cs"/>
          <w:b/>
          <w:rtl/>
        </w:rPr>
        <w:t>ة</w:t>
      </w:r>
      <w:r w:rsidRPr="00C476D5">
        <w:rPr>
          <w:rFonts w:hint="cs"/>
          <w:b/>
          <w:rtl/>
        </w:rPr>
        <w:t xml:space="preserve"> اسلام باشند.</w:t>
      </w:r>
    </w:p>
    <w:p w14:paraId="1266F623" w14:textId="6C6CE863" w:rsidR="00941626" w:rsidRPr="00C476D5" w:rsidRDefault="00941626" w:rsidP="00FC60AF">
      <w:pPr>
        <w:rPr>
          <w:b/>
          <w:bCs/>
          <w:rtl/>
        </w:rPr>
      </w:pPr>
      <w:r w:rsidRPr="00C476D5">
        <w:rPr>
          <w:rFonts w:hint="cs"/>
          <w:b/>
          <w:rtl/>
        </w:rPr>
        <w:lastRenderedPageBreak/>
        <w:t>یک خطای راهبردی بزرگ در دستگاه تربیتی حوزه</w:t>
      </w:r>
      <w:r w:rsidR="00B2502A" w:rsidRPr="00C476D5">
        <w:rPr>
          <w:rFonts w:hint="cs"/>
          <w:b/>
          <w:rtl/>
        </w:rPr>
        <w:t xml:space="preserve"> [و غیر حوزه]</w:t>
      </w:r>
      <w:r w:rsidRPr="00C476D5">
        <w:rPr>
          <w:rFonts w:hint="cs"/>
          <w:b/>
          <w:rtl/>
        </w:rPr>
        <w:t>، غفلت از این گروه است. حوز</w:t>
      </w:r>
      <w:r w:rsidR="00BC1ED0" w:rsidRPr="00C476D5">
        <w:rPr>
          <w:rFonts w:hint="cs"/>
          <w:b/>
          <w:rtl/>
        </w:rPr>
        <w:t>ة</w:t>
      </w:r>
      <w:r w:rsidRPr="00C476D5">
        <w:rPr>
          <w:rFonts w:hint="cs"/>
          <w:b/>
          <w:rtl/>
        </w:rPr>
        <w:t xml:space="preserve"> علمیه صرفاً برای تربیت عالمان خوب تشکیل نشده است؛ بلکه باید کانون تربیت </w:t>
      </w:r>
      <w:r w:rsidR="00464C05" w:rsidRPr="00C476D5">
        <w:rPr>
          <w:rFonts w:hint="cs"/>
          <w:b/>
          <w:rtl/>
        </w:rPr>
        <w:t>«</w:t>
      </w:r>
      <w:r w:rsidRPr="00C476D5">
        <w:rPr>
          <w:rFonts w:hint="cs"/>
          <w:b/>
          <w:rtl/>
        </w:rPr>
        <w:t>عالمان ربّانی مجاهد</w:t>
      </w:r>
      <w:r w:rsidR="00464C05" w:rsidRPr="00C476D5">
        <w:rPr>
          <w:rFonts w:hint="cs"/>
          <w:b/>
          <w:rtl/>
        </w:rPr>
        <w:t>»</w:t>
      </w:r>
      <w:r w:rsidRPr="00C476D5">
        <w:rPr>
          <w:rFonts w:hint="cs"/>
          <w:b/>
          <w:rtl/>
        </w:rPr>
        <w:t xml:space="preserve"> باشد</w:t>
      </w:r>
      <w:r w:rsidR="00464C05" w:rsidRPr="00C476D5">
        <w:rPr>
          <w:rFonts w:hint="cs"/>
          <w:b/>
          <w:rtl/>
        </w:rPr>
        <w:t>؛</w:t>
      </w:r>
      <w:r w:rsidRPr="00C476D5">
        <w:rPr>
          <w:rFonts w:hint="cs"/>
          <w:b/>
          <w:rtl/>
        </w:rPr>
        <w:t xml:space="preserve"> </w:t>
      </w:r>
      <w:r w:rsidR="00464C05" w:rsidRPr="00C476D5">
        <w:rPr>
          <w:rFonts w:hint="cs"/>
          <w:b/>
          <w:rtl/>
        </w:rPr>
        <w:t xml:space="preserve">البته </w:t>
      </w:r>
      <w:r w:rsidRPr="00C476D5">
        <w:rPr>
          <w:rFonts w:hint="cs"/>
          <w:b/>
          <w:rtl/>
        </w:rPr>
        <w:t>واژ</w:t>
      </w:r>
      <w:r w:rsidR="00BC1ED0" w:rsidRPr="00C476D5">
        <w:rPr>
          <w:rFonts w:hint="cs"/>
          <w:b/>
          <w:rtl/>
        </w:rPr>
        <w:t>ة</w:t>
      </w:r>
      <w:r w:rsidRPr="00C476D5">
        <w:rPr>
          <w:rFonts w:hint="cs"/>
          <w:b/>
          <w:rtl/>
        </w:rPr>
        <w:t xml:space="preserve"> رب</w:t>
      </w:r>
      <w:r w:rsidR="00B2502A" w:rsidRPr="00C476D5">
        <w:rPr>
          <w:rFonts w:hint="cs"/>
          <w:b/>
          <w:rtl/>
        </w:rPr>
        <w:t>ّ</w:t>
      </w:r>
      <w:r w:rsidRPr="00C476D5">
        <w:rPr>
          <w:rFonts w:hint="cs"/>
          <w:b/>
          <w:rtl/>
        </w:rPr>
        <w:t xml:space="preserve">انی، در حاقّ خود مفهوم مجاهدت را نهفته دارد </w:t>
      </w:r>
      <w:r w:rsidR="00B2502A" w:rsidRPr="00C476D5">
        <w:rPr>
          <w:rFonts w:hint="cs"/>
          <w:b/>
          <w:rtl/>
        </w:rPr>
        <w:t>و قرآن کریم این واژه را به «مجاهد» تعریف کرده است؛ بنابراین</w:t>
      </w:r>
      <w:r w:rsidRPr="00C476D5">
        <w:rPr>
          <w:rFonts w:hint="cs"/>
          <w:b/>
          <w:rtl/>
        </w:rPr>
        <w:t xml:space="preserve"> لازم نیست قید «مجاهد» را پس از آن بیاوریم</w:t>
      </w:r>
      <w:r w:rsidR="00B2502A" w:rsidRPr="00C476D5">
        <w:rPr>
          <w:rFonts w:hint="cs"/>
          <w:b/>
          <w:rtl/>
        </w:rPr>
        <w:t>؛</w:t>
      </w:r>
      <w:r w:rsidRPr="00C476D5">
        <w:rPr>
          <w:rStyle w:val="FootnoteReference"/>
          <w:b/>
          <w:rtl/>
        </w:rPr>
        <w:footnoteReference w:id="307"/>
      </w:r>
      <w:r w:rsidRPr="00C476D5">
        <w:rPr>
          <w:rFonts w:hint="cs"/>
          <w:b/>
          <w:rtl/>
        </w:rPr>
        <w:t xml:space="preserve"> اما به جهت انصراف ناتمامی که این کلمه </w:t>
      </w:r>
      <w:r w:rsidR="00B2502A" w:rsidRPr="00C476D5">
        <w:rPr>
          <w:rFonts w:hint="cs"/>
          <w:b/>
          <w:rtl/>
        </w:rPr>
        <w:t xml:space="preserve">پیدا کرده است </w:t>
      </w:r>
      <w:r w:rsidRPr="00C476D5">
        <w:rPr>
          <w:rFonts w:hint="cs"/>
          <w:b/>
          <w:rtl/>
        </w:rPr>
        <w:t xml:space="preserve">و در </w:t>
      </w:r>
      <w:r w:rsidR="00B2502A" w:rsidRPr="00C476D5">
        <w:rPr>
          <w:rFonts w:hint="cs"/>
          <w:b/>
          <w:rtl/>
        </w:rPr>
        <w:t xml:space="preserve">نگاه </w:t>
      </w:r>
      <w:r w:rsidRPr="00C476D5">
        <w:rPr>
          <w:rFonts w:hint="cs"/>
          <w:b/>
          <w:rtl/>
        </w:rPr>
        <w:t xml:space="preserve">بدوی به «معنوی» یا «اخلاقی» تفسیر می‌شود </w:t>
      </w:r>
      <w:r w:rsidR="0081122A" w:rsidRPr="00C476D5">
        <w:rPr>
          <w:rFonts w:hint="cs"/>
          <w:b/>
          <w:rtl/>
        </w:rPr>
        <w:t xml:space="preserve">این </w:t>
      </w:r>
      <w:r w:rsidRPr="00C476D5">
        <w:rPr>
          <w:rFonts w:hint="cs"/>
          <w:b/>
          <w:rtl/>
        </w:rPr>
        <w:t>قید را تصریح کنیم تا مراد از آن، کامل‌تر ادا شود.</w:t>
      </w:r>
    </w:p>
    <w:p w14:paraId="12FD4BFF" w14:textId="41970846" w:rsidR="00941626" w:rsidRPr="00C476D5" w:rsidRDefault="00941626" w:rsidP="00FC60AF">
      <w:pPr>
        <w:rPr>
          <w:b/>
          <w:bCs/>
          <w:rtl/>
        </w:rPr>
      </w:pPr>
      <w:r w:rsidRPr="00C476D5">
        <w:rPr>
          <w:rFonts w:hint="cs"/>
          <w:b/>
          <w:rtl/>
        </w:rPr>
        <w:t>حوز</w:t>
      </w:r>
      <w:r w:rsidR="00BC1ED0" w:rsidRPr="00C476D5">
        <w:rPr>
          <w:rFonts w:hint="cs"/>
          <w:b/>
          <w:rtl/>
        </w:rPr>
        <w:t>ة</w:t>
      </w:r>
      <w:r w:rsidRPr="00C476D5">
        <w:rPr>
          <w:rFonts w:hint="cs"/>
          <w:b/>
          <w:rtl/>
        </w:rPr>
        <w:t xml:space="preserve"> علمیه باید </w:t>
      </w:r>
      <w:r w:rsidR="00464C05" w:rsidRPr="00C476D5">
        <w:rPr>
          <w:rFonts w:hint="cs"/>
          <w:b/>
          <w:rtl/>
        </w:rPr>
        <w:t>«</w:t>
      </w:r>
      <w:r w:rsidRPr="00C476D5">
        <w:rPr>
          <w:rFonts w:hint="cs"/>
          <w:b/>
          <w:rtl/>
        </w:rPr>
        <w:t>عالم ربّانی مجاهد</w:t>
      </w:r>
      <w:r w:rsidR="00464C05" w:rsidRPr="00C476D5">
        <w:rPr>
          <w:rFonts w:hint="cs"/>
          <w:b/>
          <w:rtl/>
        </w:rPr>
        <w:t>»</w:t>
      </w:r>
      <w:r w:rsidRPr="00C476D5">
        <w:rPr>
          <w:rFonts w:hint="cs"/>
          <w:b/>
          <w:rtl/>
        </w:rPr>
        <w:t xml:space="preserve"> تربیت کند؛ بنابراین جریان تربیتی ناظر به این هدف باید فعال شود و فناوری تربیت عالمان ربّانی مجاهد، کشف و جاری گردد.</w:t>
      </w:r>
      <w:r w:rsidR="00D76BC5" w:rsidRPr="00C476D5">
        <w:rPr>
          <w:rFonts w:hint="cs"/>
          <w:b/>
          <w:rtl/>
        </w:rPr>
        <w:t xml:space="preserve"> رهبر معظم انقلاب فرموده‌اند:</w:t>
      </w:r>
    </w:p>
    <w:p w14:paraId="72984140" w14:textId="434704EB" w:rsidR="00D76BC5" w:rsidRPr="00C476D5" w:rsidRDefault="00D76BC5" w:rsidP="00C476D5">
      <w:pPr>
        <w:pStyle w:val="affffffff7"/>
        <w:rPr>
          <w:rtl/>
          <w:lang w:val="x-none" w:eastAsia="x-none"/>
        </w:rPr>
      </w:pPr>
      <w:r w:rsidRPr="00C476D5">
        <w:rPr>
          <w:rFonts w:hint="cs"/>
          <w:rtl/>
        </w:rPr>
        <w:t>«</w:t>
      </w:r>
      <w:r w:rsidRPr="00C476D5">
        <w:rPr>
          <w:rtl/>
        </w:rPr>
        <w:t>فضلا و مدرسان و اسات</w:t>
      </w:r>
      <w:r w:rsidRPr="00C476D5">
        <w:rPr>
          <w:rFonts w:hint="cs"/>
          <w:rtl/>
        </w:rPr>
        <w:t>ید</w:t>
      </w:r>
      <w:r w:rsidRPr="00C476D5">
        <w:rPr>
          <w:rtl/>
        </w:rPr>
        <w:t xml:space="preserve"> و علما</w:t>
      </w:r>
      <w:r w:rsidRPr="00C476D5">
        <w:rPr>
          <w:rFonts w:hint="cs"/>
          <w:rtl/>
        </w:rPr>
        <w:t>ی</w:t>
      </w:r>
      <w:r w:rsidRPr="00C476D5">
        <w:rPr>
          <w:rtl/>
        </w:rPr>
        <w:t xml:space="preserve"> بزرگ، جهت حوزه‌ها را در جهت ساختن انسان</w:t>
      </w:r>
      <w:r w:rsidRPr="00C476D5">
        <w:rPr>
          <w:rFonts w:hint="cs"/>
          <w:rtl/>
        </w:rPr>
        <w:t>‌</w:t>
      </w:r>
      <w:r w:rsidRPr="00C476D5">
        <w:rPr>
          <w:rtl/>
        </w:rPr>
        <w:t>ها و علما</w:t>
      </w:r>
      <w:r w:rsidRPr="00C476D5">
        <w:rPr>
          <w:rFonts w:hint="cs"/>
          <w:rtl/>
        </w:rPr>
        <w:t>یی</w:t>
      </w:r>
      <w:r w:rsidRPr="00C476D5">
        <w:rPr>
          <w:rtl/>
        </w:rPr>
        <w:t xml:space="preserve"> منطبق با مع</w:t>
      </w:r>
      <w:r w:rsidRPr="00C476D5">
        <w:rPr>
          <w:rFonts w:hint="cs"/>
          <w:rtl/>
        </w:rPr>
        <w:t>یارهای</w:t>
      </w:r>
      <w:r w:rsidRPr="00C476D5">
        <w:rPr>
          <w:rtl/>
        </w:rPr>
        <w:t xml:space="preserve"> اسلام</w:t>
      </w:r>
      <w:r w:rsidRPr="00C476D5">
        <w:rPr>
          <w:rFonts w:hint="cs"/>
          <w:rtl/>
        </w:rPr>
        <w:t>ی</w:t>
      </w:r>
      <w:r w:rsidRPr="00C476D5">
        <w:rPr>
          <w:rtl/>
        </w:rPr>
        <w:t xml:space="preserve"> قرار بدهند و عناصر</w:t>
      </w:r>
      <w:r w:rsidRPr="00C476D5">
        <w:rPr>
          <w:rFonts w:hint="cs"/>
          <w:rtl/>
        </w:rPr>
        <w:t xml:space="preserve"> </w:t>
      </w:r>
      <w:r w:rsidRPr="00C476D5">
        <w:rPr>
          <w:rtl/>
        </w:rPr>
        <w:t>فولاد</w:t>
      </w:r>
      <w:r w:rsidRPr="00C476D5">
        <w:rPr>
          <w:rFonts w:hint="cs"/>
          <w:rtl/>
        </w:rPr>
        <w:t>ین</w:t>
      </w:r>
      <w:r w:rsidRPr="00C476D5">
        <w:rPr>
          <w:rtl/>
        </w:rPr>
        <w:t xml:space="preserve"> و هوش</w:t>
      </w:r>
      <w:r w:rsidRPr="00C476D5">
        <w:rPr>
          <w:rFonts w:hint="cs"/>
          <w:rtl/>
        </w:rPr>
        <w:t>یار</w:t>
      </w:r>
      <w:r w:rsidRPr="00C476D5">
        <w:rPr>
          <w:rtl/>
        </w:rPr>
        <w:t xml:space="preserve"> و خسته</w:t>
      </w:r>
      <w:r w:rsidRPr="00C476D5">
        <w:rPr>
          <w:rFonts w:hint="cs"/>
          <w:rtl/>
        </w:rPr>
        <w:t>‌</w:t>
      </w:r>
      <w:r w:rsidRPr="00C476D5">
        <w:rPr>
          <w:rtl/>
        </w:rPr>
        <w:t>نشو و مؤمن ترب</w:t>
      </w:r>
      <w:r w:rsidRPr="00C476D5">
        <w:rPr>
          <w:rFonts w:hint="cs"/>
          <w:rtl/>
        </w:rPr>
        <w:t>یت</w:t>
      </w:r>
      <w:r w:rsidRPr="00C476D5">
        <w:rPr>
          <w:rtl/>
        </w:rPr>
        <w:t xml:space="preserve"> کنند و نسخه‌های کامل امام بزرگوارمان را در حوزه‌ها به وجود آورند، اسلام به ا</w:t>
      </w:r>
      <w:r w:rsidRPr="00C476D5">
        <w:rPr>
          <w:rFonts w:hint="cs"/>
          <w:rtl/>
        </w:rPr>
        <w:t>ین</w:t>
      </w:r>
      <w:r w:rsidRPr="00C476D5">
        <w:rPr>
          <w:rtl/>
        </w:rPr>
        <w:t xml:space="preserve"> ن</w:t>
      </w:r>
      <w:r w:rsidRPr="00C476D5">
        <w:rPr>
          <w:rFonts w:hint="cs"/>
          <w:rtl/>
        </w:rPr>
        <w:t>یروها</w:t>
      </w:r>
      <w:r w:rsidRPr="00C476D5">
        <w:rPr>
          <w:rtl/>
        </w:rPr>
        <w:t xml:space="preserve"> و عناصر احت</w:t>
      </w:r>
      <w:r w:rsidRPr="00C476D5">
        <w:rPr>
          <w:rFonts w:hint="cs"/>
          <w:rtl/>
        </w:rPr>
        <w:t>یاج</w:t>
      </w:r>
      <w:r w:rsidRPr="00C476D5">
        <w:rPr>
          <w:rtl/>
        </w:rPr>
        <w:t xml:space="preserve"> دارد. اگر چه </w:t>
      </w:r>
      <w:r w:rsidRPr="00C476D5">
        <w:rPr>
          <w:rFonts w:hint="cs"/>
          <w:rtl/>
        </w:rPr>
        <w:t>یک</w:t>
      </w:r>
      <w:r w:rsidRPr="00C476D5">
        <w:rPr>
          <w:rtl/>
        </w:rPr>
        <w:t xml:space="preserve"> شخص</w:t>
      </w:r>
      <w:r w:rsidRPr="00C476D5">
        <w:rPr>
          <w:rFonts w:hint="cs"/>
          <w:rtl/>
        </w:rPr>
        <w:t>یت</w:t>
      </w:r>
      <w:r w:rsidRPr="00C476D5">
        <w:rPr>
          <w:rtl/>
        </w:rPr>
        <w:t xml:space="preserve"> آن چنان</w:t>
      </w:r>
      <w:r w:rsidRPr="00C476D5">
        <w:rPr>
          <w:rFonts w:hint="cs"/>
          <w:rtl/>
        </w:rPr>
        <w:t>ی</w:t>
      </w:r>
      <w:r w:rsidRPr="00C476D5">
        <w:rPr>
          <w:rtl/>
        </w:rPr>
        <w:t xml:space="preserve"> م</w:t>
      </w:r>
      <w:r w:rsidRPr="00C476D5">
        <w:rPr>
          <w:rFonts w:hint="cs"/>
          <w:rtl/>
        </w:rPr>
        <w:t>ی‌تواند</w:t>
      </w:r>
      <w:r w:rsidRPr="00C476D5">
        <w:rPr>
          <w:rtl/>
        </w:rPr>
        <w:t xml:space="preserve"> ملت</w:t>
      </w:r>
      <w:r w:rsidRPr="00C476D5">
        <w:rPr>
          <w:rFonts w:hint="cs"/>
          <w:rtl/>
        </w:rPr>
        <w:t>ی</w:t>
      </w:r>
      <w:r w:rsidRPr="00C476D5">
        <w:rPr>
          <w:rtl/>
        </w:rPr>
        <w:t xml:space="preserve"> را نجات دهد اما ملّت</w:t>
      </w:r>
      <w:r w:rsidRPr="00C476D5">
        <w:rPr>
          <w:rFonts w:hint="cs"/>
          <w:rtl/>
        </w:rPr>
        <w:t>‌</w:t>
      </w:r>
      <w:r w:rsidRPr="00C476D5">
        <w:rPr>
          <w:rtl/>
        </w:rPr>
        <w:t>ها</w:t>
      </w:r>
      <w:r w:rsidRPr="00C476D5">
        <w:rPr>
          <w:rFonts w:hint="cs"/>
          <w:rtl/>
        </w:rPr>
        <w:t>ی</w:t>
      </w:r>
      <w:r w:rsidRPr="00C476D5">
        <w:rPr>
          <w:rtl/>
        </w:rPr>
        <w:t xml:space="preserve"> مسلمان و جهان و حرکت انقلاب و آ</w:t>
      </w:r>
      <w:r w:rsidRPr="00C476D5">
        <w:rPr>
          <w:rFonts w:hint="cs"/>
          <w:rtl/>
        </w:rPr>
        <w:t>یند</w:t>
      </w:r>
      <w:r w:rsidR="001445E5" w:rsidRPr="00C476D5">
        <w:rPr>
          <w:rFonts w:hint="cs"/>
          <w:rtl/>
        </w:rPr>
        <w:t xml:space="preserve">ة </w:t>
      </w:r>
      <w:r w:rsidRPr="00C476D5">
        <w:rPr>
          <w:rtl/>
        </w:rPr>
        <w:t>تار</w:t>
      </w:r>
      <w:r w:rsidRPr="00C476D5">
        <w:rPr>
          <w:rFonts w:hint="cs"/>
          <w:rtl/>
        </w:rPr>
        <w:t>یخ</w:t>
      </w:r>
      <w:r w:rsidRPr="00C476D5">
        <w:rPr>
          <w:rtl/>
        </w:rPr>
        <w:t xml:space="preserve"> خودمان ن</w:t>
      </w:r>
      <w:r w:rsidRPr="00C476D5">
        <w:rPr>
          <w:rFonts w:hint="cs"/>
          <w:rtl/>
        </w:rPr>
        <w:t>یز</w:t>
      </w:r>
      <w:r w:rsidRPr="00C476D5">
        <w:rPr>
          <w:rtl/>
        </w:rPr>
        <w:t xml:space="preserve"> احت</w:t>
      </w:r>
      <w:r w:rsidRPr="00C476D5">
        <w:rPr>
          <w:rFonts w:hint="cs"/>
          <w:rtl/>
        </w:rPr>
        <w:t>یاج</w:t>
      </w:r>
      <w:r w:rsidRPr="00C476D5">
        <w:rPr>
          <w:rtl/>
        </w:rPr>
        <w:t xml:space="preserve"> ز</w:t>
      </w:r>
      <w:r w:rsidRPr="00C476D5">
        <w:rPr>
          <w:rFonts w:hint="cs"/>
          <w:rtl/>
        </w:rPr>
        <w:t>یادی</w:t>
      </w:r>
      <w:r w:rsidRPr="00C476D5">
        <w:rPr>
          <w:rtl/>
        </w:rPr>
        <w:t xml:space="preserve"> به ا</w:t>
      </w:r>
      <w:r w:rsidRPr="00C476D5">
        <w:rPr>
          <w:rFonts w:hint="cs"/>
          <w:rtl/>
        </w:rPr>
        <w:t>ین</w:t>
      </w:r>
      <w:r w:rsidRPr="00C476D5">
        <w:rPr>
          <w:rtl/>
        </w:rPr>
        <w:t xml:space="preserve"> گونه عناصر دارد</w:t>
      </w:r>
      <w:r w:rsidRPr="00C476D5">
        <w:rPr>
          <w:rFonts w:hint="cs"/>
          <w:rtl/>
        </w:rPr>
        <w:t>».</w:t>
      </w:r>
      <w:r w:rsidRPr="00C476D5">
        <w:rPr>
          <w:rStyle w:val="FootnoteReference"/>
          <w:b w:val="0"/>
          <w:bCs/>
          <w:rtl/>
        </w:rPr>
        <w:footnoteReference w:id="308"/>
      </w:r>
    </w:p>
    <w:p w14:paraId="1A5940B8" w14:textId="13707C89" w:rsidR="00941626" w:rsidRPr="00C476D5" w:rsidRDefault="00941626" w:rsidP="00FC60AF">
      <w:pPr>
        <w:rPr>
          <w:b/>
          <w:bCs/>
          <w:rtl/>
        </w:rPr>
      </w:pPr>
      <w:r w:rsidRPr="00C476D5">
        <w:rPr>
          <w:rFonts w:hint="cs"/>
          <w:b/>
          <w:rtl/>
        </w:rPr>
        <w:t xml:space="preserve">مجاهدت و معیت با پیامبران فی سبیل الله به معنای تحمل کردن مشکلات و مصائب، کوتاه نیامدن از آرمان، از کوره در نرفتن و در میدان ماندن است. </w:t>
      </w:r>
      <w:r w:rsidR="008C7EF9" w:rsidRPr="00C476D5">
        <w:rPr>
          <w:rFonts w:hint="cs"/>
          <w:b/>
          <w:rtl/>
        </w:rPr>
        <w:t xml:space="preserve">این </w:t>
      </w:r>
      <w:r w:rsidRPr="00C476D5">
        <w:rPr>
          <w:rFonts w:hint="cs"/>
          <w:b/>
          <w:rtl/>
        </w:rPr>
        <w:t>حرکت بزرگ</w:t>
      </w:r>
      <w:r w:rsidR="008C7EF9" w:rsidRPr="00C476D5">
        <w:rPr>
          <w:rFonts w:hint="cs"/>
          <w:b/>
          <w:rtl/>
        </w:rPr>
        <w:t>ِ</w:t>
      </w:r>
      <w:r w:rsidRPr="00C476D5">
        <w:rPr>
          <w:rFonts w:hint="cs"/>
          <w:b/>
          <w:rtl/>
        </w:rPr>
        <w:t xml:space="preserve"> مقاومت در راه دین و مجاهدت در راه خدا با جریان انداختن اراده‌های انسانی و بسیج عمومی مؤمنان برای اهتزاز پرچم لا اله الاالله در سراسر جهان</w:t>
      </w:r>
      <w:r w:rsidR="008C7EF9" w:rsidRPr="00C476D5">
        <w:rPr>
          <w:rFonts w:hint="cs"/>
          <w:b/>
          <w:rtl/>
        </w:rPr>
        <w:t>،</w:t>
      </w:r>
      <w:r w:rsidRPr="00C476D5">
        <w:rPr>
          <w:rFonts w:hint="cs"/>
          <w:b/>
          <w:rtl/>
        </w:rPr>
        <w:t xml:space="preserve"> توسط حضرت امام شکل گرفت و باید در حوزه‌های علمیه </w:t>
      </w:r>
      <w:r w:rsidR="008C7EF9" w:rsidRPr="00C476D5">
        <w:rPr>
          <w:rFonts w:hint="cs"/>
          <w:b/>
          <w:rtl/>
        </w:rPr>
        <w:t xml:space="preserve">همچنان </w:t>
      </w:r>
      <w:r w:rsidRPr="00C476D5">
        <w:rPr>
          <w:rFonts w:hint="cs"/>
          <w:b/>
          <w:rtl/>
        </w:rPr>
        <w:t>استمرار یابد.</w:t>
      </w:r>
    </w:p>
    <w:p w14:paraId="6D148678" w14:textId="08E35EF2" w:rsidR="00941626" w:rsidRPr="00C476D5" w:rsidRDefault="00941626" w:rsidP="00FC60AF">
      <w:pPr>
        <w:rPr>
          <w:b/>
          <w:bCs/>
          <w:rtl/>
        </w:rPr>
      </w:pPr>
      <w:r w:rsidRPr="00C476D5">
        <w:rPr>
          <w:rFonts w:hint="cs"/>
          <w:b/>
          <w:rtl/>
        </w:rPr>
        <w:t>امام راحل این جریان تربیتی و حرکت مجاهدانه را نه تنها در حوزه‌های علمیه که در سطح گسترد</w:t>
      </w:r>
      <w:r w:rsidR="00BC1ED0" w:rsidRPr="00C476D5">
        <w:rPr>
          <w:rFonts w:hint="cs"/>
          <w:b/>
          <w:rtl/>
        </w:rPr>
        <w:t>ة</w:t>
      </w:r>
      <w:r w:rsidRPr="00C476D5">
        <w:rPr>
          <w:rFonts w:hint="cs"/>
          <w:b/>
          <w:rtl/>
        </w:rPr>
        <w:t xml:space="preserve"> جامعه به راه انداخت و از آن انقلاب اسلامی و حماس</w:t>
      </w:r>
      <w:r w:rsidR="00BC1ED0" w:rsidRPr="00C476D5">
        <w:rPr>
          <w:rFonts w:hint="cs"/>
          <w:b/>
          <w:rtl/>
        </w:rPr>
        <w:t>ة</w:t>
      </w:r>
      <w:r w:rsidRPr="00C476D5">
        <w:rPr>
          <w:rFonts w:hint="cs"/>
          <w:b/>
          <w:rtl/>
        </w:rPr>
        <w:t xml:space="preserve"> دفاع مقدس را پدید آورد و در آن مطهری و بهشتی و چمران و سلیمانی را تربیت کرد. سپس این الگو را در پیام بسیج به کل جهان جاری ساخت و طرح تأسیس هسته‌های مقاومت و مجاهدت در سراسر جهان را عرضه کرد</w:t>
      </w:r>
      <w:r w:rsidRPr="00C476D5">
        <w:rPr>
          <w:rStyle w:val="FootnoteReference"/>
          <w:b/>
          <w:rtl/>
        </w:rPr>
        <w:footnoteReference w:id="309"/>
      </w:r>
      <w:r w:rsidRPr="00C476D5">
        <w:rPr>
          <w:rFonts w:hint="cs"/>
          <w:b/>
          <w:rtl/>
        </w:rPr>
        <w:t xml:space="preserve"> که از آن حزب‌الله لبنان، انصارالله یمن، حشدالشعبی عراق، حرکت اسلامی نیجریه به رهبری شیخ زکزاکی</w:t>
      </w:r>
      <w:r w:rsidR="008E5497" w:rsidRPr="00C476D5">
        <w:rPr>
          <w:rFonts w:hint="cs"/>
          <w:b/>
          <w:rtl/>
        </w:rPr>
        <w:t>،</w:t>
      </w:r>
      <w:r w:rsidRPr="00C476D5">
        <w:rPr>
          <w:rFonts w:hint="cs"/>
          <w:b/>
          <w:rtl/>
        </w:rPr>
        <w:t xml:space="preserve"> </w:t>
      </w:r>
      <w:r w:rsidR="004B6543" w:rsidRPr="00C476D5">
        <w:rPr>
          <w:rFonts w:hint="cs"/>
          <w:b/>
          <w:rtl/>
        </w:rPr>
        <w:t xml:space="preserve">لشکر </w:t>
      </w:r>
      <w:r w:rsidRPr="00C476D5">
        <w:rPr>
          <w:rFonts w:hint="cs"/>
          <w:b/>
          <w:rtl/>
        </w:rPr>
        <w:t xml:space="preserve">فاطمیون، </w:t>
      </w:r>
      <w:r w:rsidR="004B6543" w:rsidRPr="00C476D5">
        <w:rPr>
          <w:rFonts w:hint="cs"/>
          <w:b/>
          <w:rtl/>
        </w:rPr>
        <w:t>زینبیون</w:t>
      </w:r>
      <w:r w:rsidRPr="00C476D5">
        <w:rPr>
          <w:rFonts w:hint="cs"/>
          <w:b/>
          <w:rtl/>
        </w:rPr>
        <w:t xml:space="preserve"> و</w:t>
      </w:r>
      <w:r w:rsidR="00A67B7F" w:rsidRPr="00C476D5">
        <w:rPr>
          <w:rFonts w:hint="cs"/>
          <w:b/>
          <w:rtl/>
        </w:rPr>
        <w:t>.</w:t>
      </w:r>
      <w:r w:rsidRPr="00C476D5">
        <w:rPr>
          <w:rFonts w:hint="cs"/>
          <w:b/>
          <w:rtl/>
        </w:rPr>
        <w:t>.. پدید آمد.</w:t>
      </w:r>
    </w:p>
    <w:p w14:paraId="2324DB56" w14:textId="5A254509" w:rsidR="00D22CEC" w:rsidRPr="00C476D5" w:rsidRDefault="00941626" w:rsidP="00D22CEC">
      <w:pPr>
        <w:rPr>
          <w:b/>
          <w:bCs/>
          <w:rtl/>
        </w:rPr>
      </w:pPr>
      <w:r w:rsidRPr="00C476D5">
        <w:rPr>
          <w:rFonts w:hint="cs"/>
          <w:b/>
          <w:rtl/>
        </w:rPr>
        <w:t xml:space="preserve">تربیت عالمان ربّانی مجاهد، خود به مجاهدت و تلاش فداکارانه نیاز دارد و با ذات نایافته از هستی بخش میسر نمی‌گردد. </w:t>
      </w:r>
      <w:r w:rsidRPr="00C476D5">
        <w:rPr>
          <w:rFonts w:hint="cs"/>
          <w:b/>
          <w:rtl/>
          <w:lang w:eastAsia="ko-KR"/>
        </w:rPr>
        <w:t>برای ایجاد این جریان پربرکت از یک هست</w:t>
      </w:r>
      <w:r w:rsidR="00BC1ED0" w:rsidRPr="00C476D5">
        <w:rPr>
          <w:rFonts w:hint="cs"/>
          <w:b/>
          <w:rtl/>
          <w:lang w:eastAsia="ko-KR"/>
        </w:rPr>
        <w:t>ة</w:t>
      </w:r>
      <w:r w:rsidRPr="00C476D5">
        <w:rPr>
          <w:rFonts w:hint="cs"/>
          <w:b/>
          <w:rtl/>
          <w:lang w:eastAsia="ko-KR"/>
        </w:rPr>
        <w:t xml:space="preserve"> اولی</w:t>
      </w:r>
      <w:r w:rsidR="00BC1ED0" w:rsidRPr="00C476D5">
        <w:rPr>
          <w:rFonts w:hint="cs"/>
          <w:b/>
          <w:rtl/>
          <w:lang w:eastAsia="ko-KR"/>
        </w:rPr>
        <w:t>ة</w:t>
      </w:r>
      <w:r w:rsidRPr="00C476D5">
        <w:rPr>
          <w:rFonts w:hint="cs"/>
          <w:b/>
          <w:rtl/>
          <w:lang w:eastAsia="ko-KR"/>
        </w:rPr>
        <w:t xml:space="preserve"> زنده و پرشور، هرچند کوچک و محدود باید آغاز کرد. </w:t>
      </w:r>
      <w:r w:rsidRPr="00C476D5">
        <w:rPr>
          <w:rFonts w:hint="cs"/>
          <w:b/>
          <w:rtl/>
          <w:lang w:eastAsia="ko-KR"/>
        </w:rPr>
        <w:lastRenderedPageBreak/>
        <w:t>نظیر آنچه قرآن کریم «ربّیون» یا «حواری</w:t>
      </w:r>
      <w:r w:rsidR="00395B59" w:rsidRPr="00C476D5">
        <w:rPr>
          <w:rFonts w:hint="cs"/>
          <w:b/>
          <w:rtl/>
          <w:lang w:eastAsia="ko-KR"/>
        </w:rPr>
        <w:t>ّ</w:t>
      </w:r>
      <w:r w:rsidRPr="00C476D5">
        <w:rPr>
          <w:rFonts w:hint="cs"/>
          <w:b/>
          <w:rtl/>
          <w:lang w:eastAsia="ko-KR"/>
        </w:rPr>
        <w:t xml:space="preserve">ون» نامیده و در روایات به «زبر الحدید» و «شیعه‌های تنوری» شناخته شده‌اند. مادام که مجاهدت و تلاش شورانگیز گروهی عاشق و پرانگیزه در کنار این کار قرار نگیرد این حرکت تاریخ‌ساز مبارک پیش نخواهد رفت. </w:t>
      </w:r>
      <w:r w:rsidRPr="00C476D5">
        <w:rPr>
          <w:rFonts w:hint="cs"/>
          <w:b/>
          <w:rtl/>
        </w:rPr>
        <w:t>جبهه‌ای از مجاهدان و نیروهای ویژه که در یک تشکل منسجم دست در دست هم نهند و پای کار تربیت این نسل عالمان ربّانی و مجاهد بکوشند.</w:t>
      </w:r>
    </w:p>
    <w:p w14:paraId="3BD0B327" w14:textId="00333388" w:rsidR="00CE126E" w:rsidRDefault="00CE126E" w:rsidP="00CE126E">
      <w:pPr>
        <w:pStyle w:val="Heading2"/>
        <w:rPr>
          <w:rtl/>
        </w:rPr>
      </w:pPr>
      <w:bookmarkStart w:id="98" w:name="_Toc171598243"/>
      <w:r>
        <w:rPr>
          <w:rFonts w:hint="cs"/>
          <w:rtl/>
        </w:rPr>
        <w:t>خلاصه فصل سوم</w:t>
      </w:r>
      <w:bookmarkEnd w:id="98"/>
    </w:p>
    <w:p w14:paraId="35FBBC7C" w14:textId="77777777" w:rsidR="004F1AAF" w:rsidRPr="00894EAC" w:rsidRDefault="004F1AAF" w:rsidP="004F1AAF">
      <w:pPr>
        <w:pStyle w:val="ListParagraph"/>
        <w:numPr>
          <w:ilvl w:val="0"/>
          <w:numId w:val="32"/>
        </w:numPr>
        <w:rPr>
          <w:b/>
          <w:rtl/>
        </w:rPr>
      </w:pPr>
      <w:r w:rsidRPr="00894EAC">
        <w:rPr>
          <w:rFonts w:hint="cs"/>
          <w:b/>
          <w:rtl/>
        </w:rPr>
        <w:t>در قرآن کریم برای اول‌بار تقسیم دوگانة انسان‌ها به «خوب و بد» یا «صالح و فاسد» به سه‌گانة «خوبان و بدان و جلوداران» تبدیل شده و به این ترتیب مکارم اخلاق تتمیم شده است.</w:t>
      </w:r>
    </w:p>
    <w:p w14:paraId="157AA4C9" w14:textId="77777777" w:rsidR="004F1AAF" w:rsidRPr="00B906BE" w:rsidRDefault="004F1AAF" w:rsidP="004F1AAF">
      <w:pPr>
        <w:pStyle w:val="ListParagraph"/>
        <w:numPr>
          <w:ilvl w:val="0"/>
          <w:numId w:val="32"/>
        </w:numPr>
        <w:rPr>
          <w:b/>
          <w:shd w:val="clear" w:color="auto" w:fill="FFFFFF"/>
          <w:rtl/>
        </w:rPr>
      </w:pPr>
      <w:r w:rsidRPr="00894EAC">
        <w:rPr>
          <w:rFonts w:hint="cs"/>
          <w:b/>
          <w:rtl/>
        </w:rPr>
        <w:t xml:space="preserve">خدای متعال این گروه سوم را در عرض سایر خوبان قرار داده است؛ زیرا تفاوت </w:t>
      </w:r>
      <w:r w:rsidRPr="00B906BE">
        <w:rPr>
          <w:b/>
          <w:shd w:val="clear" w:color="auto" w:fill="FFFFFF"/>
          <w:rtl/>
        </w:rPr>
        <w:t>میان</w:t>
      </w:r>
      <w:r w:rsidRPr="00B906BE">
        <w:rPr>
          <w:rFonts w:hint="cs"/>
          <w:b/>
          <w:shd w:val="clear" w:color="auto" w:fill="FFFFFF"/>
          <w:rtl/>
        </w:rPr>
        <w:t xml:space="preserve"> آنها با خوبان بسیار زیاد است و </w:t>
      </w:r>
      <w:r w:rsidRPr="00894EAC">
        <w:rPr>
          <w:rFonts w:hint="cs"/>
          <w:b/>
          <w:rtl/>
        </w:rPr>
        <w:t>اندراج آنها در ردیف خوبان حقشان را ادا نمی‌کند یا توصیف بایستة آنان به شمار نمی‌آید</w:t>
      </w:r>
      <w:r w:rsidRPr="00B906BE">
        <w:rPr>
          <w:rFonts w:hint="cs"/>
          <w:b/>
          <w:shd w:val="clear" w:color="auto" w:fill="FFFFFF"/>
          <w:rtl/>
        </w:rPr>
        <w:t xml:space="preserve">؛ بنابراین لازم است در </w:t>
      </w:r>
      <w:r w:rsidRPr="00B906BE">
        <w:rPr>
          <w:b/>
          <w:shd w:val="clear" w:color="auto" w:fill="FFFFFF"/>
          <w:rtl/>
        </w:rPr>
        <w:t xml:space="preserve">گروه </w:t>
      </w:r>
      <w:r w:rsidRPr="00B906BE">
        <w:rPr>
          <w:rFonts w:hint="cs"/>
          <w:b/>
          <w:shd w:val="clear" w:color="auto" w:fill="FFFFFF"/>
          <w:rtl/>
        </w:rPr>
        <w:t>مجزا دسته‌بندی شوند.</w:t>
      </w:r>
    </w:p>
    <w:p w14:paraId="1D106E4A" w14:textId="77777777" w:rsidR="004F1AAF" w:rsidRPr="00B906BE" w:rsidRDefault="004F1AAF" w:rsidP="004F1AAF">
      <w:pPr>
        <w:pStyle w:val="ListParagraph"/>
        <w:numPr>
          <w:ilvl w:val="0"/>
          <w:numId w:val="32"/>
        </w:numPr>
        <w:rPr>
          <w:b/>
          <w:bCs/>
          <w:rtl/>
        </w:rPr>
      </w:pPr>
      <w:r w:rsidRPr="00B906BE">
        <w:rPr>
          <w:rFonts w:hint="cs"/>
          <w:b/>
          <w:shd w:val="clear" w:color="auto" w:fill="FFFFFF"/>
          <w:rtl/>
        </w:rPr>
        <w:t xml:space="preserve">در قرآن و احادیث از این گروه سوم با تعابیر «سابقون»، «مقربون»، «سابق بالخیرات»، «عباد الله»، «مجاهدون»، </w:t>
      </w:r>
      <w:r w:rsidRPr="00894EAC">
        <w:rPr>
          <w:rFonts w:hint="cs"/>
          <w:b/>
          <w:rtl/>
        </w:rPr>
        <w:t xml:space="preserve">«رِبیّون»، «حواریّون»، «بدریّون»، «امام المتّقین»، «الّذینَ مَعَه» (همراهان انبیا)، «شیعة تنوری»، «زُبر الحدید» (پاره‌های فولاد)، «خواص اولیا»، «صابرون» و مانند آن یاد شده و میزان اثرگذاری آنان ده برابر دیگران بیان شده است. </w:t>
      </w:r>
    </w:p>
    <w:p w14:paraId="1A63DA5C" w14:textId="77777777" w:rsidR="004F1AAF" w:rsidRPr="00894EAC" w:rsidRDefault="004F1AAF" w:rsidP="004F1AAF">
      <w:pPr>
        <w:pStyle w:val="ListParagraph"/>
        <w:numPr>
          <w:ilvl w:val="0"/>
          <w:numId w:val="32"/>
        </w:numPr>
        <w:rPr>
          <w:b/>
          <w:rtl/>
        </w:rPr>
      </w:pPr>
      <w:r w:rsidRPr="00894EAC">
        <w:rPr>
          <w:rFonts w:hint="cs"/>
          <w:b/>
          <w:rtl/>
        </w:rPr>
        <w:t>این مؤمنان ویژه و خواصّ اولیا به وظایف تعریف شدة واجب، که حداقل مسلمانی و خوبی است؛ اکتفا نمی‌کنند و برای اعتلای دین خدا در سراسر زمین به شکل ویژه، مایه می‌گذارند، از ظرفیت و نیروی خود بیش از حدّ متعارف استفاده می‌کنند و پیشرو و پیشتاز مجاهدت هستند.</w:t>
      </w:r>
    </w:p>
    <w:p w14:paraId="03BCCE39" w14:textId="77777777" w:rsidR="004F1AAF" w:rsidRPr="00894EAC" w:rsidRDefault="004F1AAF" w:rsidP="004F1AAF">
      <w:pPr>
        <w:pStyle w:val="ListParagraph"/>
        <w:numPr>
          <w:ilvl w:val="0"/>
          <w:numId w:val="32"/>
        </w:numPr>
        <w:rPr>
          <w:b/>
          <w:rtl/>
        </w:rPr>
      </w:pPr>
      <w:r w:rsidRPr="00894EAC">
        <w:rPr>
          <w:rFonts w:hint="cs"/>
          <w:b/>
          <w:rtl/>
        </w:rPr>
        <w:t>خدای متعال این گروه سوم را اسوه و پیشوا معرفی کرده و مؤمنان را به این نقطة آرمانی فراخوانده است.</w:t>
      </w:r>
    </w:p>
    <w:p w14:paraId="7D40092A" w14:textId="77777777" w:rsidR="004F1AAF" w:rsidRPr="00894EAC" w:rsidRDefault="004F1AAF" w:rsidP="004F1AAF">
      <w:pPr>
        <w:pStyle w:val="ListParagraph"/>
        <w:numPr>
          <w:ilvl w:val="0"/>
          <w:numId w:val="32"/>
        </w:numPr>
        <w:rPr>
          <w:b/>
          <w:rtl/>
          <w:lang w:val="x-none" w:eastAsia="zh-CN" w:bidi="ar-SA"/>
        </w:rPr>
      </w:pPr>
      <w:r>
        <w:rPr>
          <w:rFonts w:hint="cs"/>
          <w:rtl/>
        </w:rPr>
        <w:t xml:space="preserve">نقطة مقابل این آرمانگرایی؛ اکتفا به حداقل‌ها است </w:t>
      </w:r>
      <w:r w:rsidRPr="00894EAC">
        <w:rPr>
          <w:rFonts w:hint="cs"/>
          <w:b/>
          <w:rtl/>
          <w:lang w:val="x-none" w:eastAsia="x-none"/>
        </w:rPr>
        <w:t xml:space="preserve">که مصادیق متعددی دارد و مشکل مهم تربیت به شمار می‌رود. بسنده کردن به احکام الزامی و رهایی از عقاب خدا، </w:t>
      </w:r>
      <w:r w:rsidRPr="00894EAC">
        <w:rPr>
          <w:rFonts w:hint="cs"/>
          <w:b/>
          <w:rtl/>
          <w:lang w:val="x-none" w:eastAsia="zh-CN" w:bidi="ar-SA"/>
        </w:rPr>
        <w:t xml:space="preserve">اکتفا به دین شخصی، منحصر دانستن </w:t>
      </w:r>
      <w:r w:rsidRPr="00894EAC">
        <w:rPr>
          <w:b/>
          <w:rtl/>
          <w:lang w:val="x-none" w:eastAsia="zh-CN" w:bidi="ar-SA"/>
        </w:rPr>
        <w:t xml:space="preserve">رسالت حوزه‌های علمیه </w:t>
      </w:r>
      <w:r w:rsidRPr="00894EAC">
        <w:rPr>
          <w:rFonts w:hint="cs"/>
          <w:b/>
          <w:rtl/>
          <w:lang w:val="x-none" w:eastAsia="zh-CN" w:bidi="ar-SA"/>
        </w:rPr>
        <w:t>در حفظ دین به جای</w:t>
      </w:r>
      <w:r w:rsidRPr="00894EAC">
        <w:rPr>
          <w:b/>
          <w:rtl/>
          <w:lang w:val="x-none" w:eastAsia="zh-CN" w:bidi="ar-SA"/>
        </w:rPr>
        <w:t xml:space="preserve"> اقام</w:t>
      </w:r>
      <w:r w:rsidRPr="00894EAC">
        <w:rPr>
          <w:rFonts w:hint="cs"/>
          <w:b/>
          <w:rtl/>
          <w:lang w:val="x-none" w:eastAsia="zh-CN" w:bidi="ar-SA"/>
        </w:rPr>
        <w:t>ۀ</w:t>
      </w:r>
      <w:r w:rsidRPr="00894EAC">
        <w:rPr>
          <w:b/>
          <w:rtl/>
          <w:lang w:val="x-none" w:eastAsia="zh-CN" w:bidi="ar-SA"/>
        </w:rPr>
        <w:t xml:space="preserve"> حداکثری</w:t>
      </w:r>
      <w:r w:rsidRPr="00894EAC">
        <w:rPr>
          <w:rFonts w:hint="cs"/>
          <w:b/>
          <w:rtl/>
          <w:lang w:val="x-none" w:eastAsia="zh-CN" w:bidi="ar-SA"/>
        </w:rPr>
        <w:t>ِ</w:t>
      </w:r>
      <w:r w:rsidRPr="00894EAC">
        <w:rPr>
          <w:b/>
          <w:rtl/>
          <w:lang w:val="x-none" w:eastAsia="zh-CN" w:bidi="ar-SA"/>
        </w:rPr>
        <w:t xml:space="preserve"> </w:t>
      </w:r>
      <w:r w:rsidRPr="00894EAC">
        <w:rPr>
          <w:rFonts w:hint="cs"/>
          <w:b/>
          <w:rtl/>
          <w:lang w:val="x-none" w:eastAsia="zh-CN" w:bidi="ar-SA"/>
        </w:rPr>
        <w:t xml:space="preserve">آن و </w:t>
      </w:r>
      <w:r w:rsidRPr="00894EAC">
        <w:rPr>
          <w:rFonts w:hint="cs"/>
          <w:b/>
          <w:rtl/>
          <w:lang w:val="x-none" w:eastAsia="x-none"/>
        </w:rPr>
        <w:t xml:space="preserve">تربیت طلبة خوب در مدارس علمیه به جای تربیت «عالم ربّانی نقش‌آفرین تمدن‌ساز» و «راهبران امّت» برخی از مصادیق آن هستند. </w:t>
      </w:r>
    </w:p>
    <w:p w14:paraId="1CAC93C2" w14:textId="1A633357" w:rsidR="008F0F8B" w:rsidRDefault="004F1AAF" w:rsidP="004F1AAF">
      <w:pPr>
        <w:pStyle w:val="ListParagraph"/>
        <w:numPr>
          <w:ilvl w:val="0"/>
          <w:numId w:val="32"/>
        </w:numPr>
        <w:rPr>
          <w:rtl/>
        </w:rPr>
      </w:pPr>
      <w:r w:rsidRPr="00C476D5">
        <w:rPr>
          <w:rFonts w:hint="cs"/>
          <w:rtl/>
        </w:rPr>
        <w:t xml:space="preserve">عالمان دین دو دسته‌اند. عالمان معمولی و عالمان مجاهد. عالمان معمولی اجمالاً به اسلام خدمت می‌کنند و در نزد خدا نیز پاداش دارند؛ اما عالمان </w:t>
      </w:r>
      <w:r>
        <w:rPr>
          <w:rFonts w:hint="cs"/>
          <w:rtl/>
        </w:rPr>
        <w:t xml:space="preserve">صابر </w:t>
      </w:r>
      <w:r w:rsidRPr="00C476D5">
        <w:rPr>
          <w:rFonts w:hint="cs"/>
          <w:rtl/>
        </w:rPr>
        <w:t>مجاهد در راه گسترش دین و اقامة اسلام در جهان، روز و شب ندارند و به موظفی متعارف اکتفا نمی‌کنند. از مال و جان و توان و راحت و عافیت خود مایه می‌گذارند و در صف مقدم حوادث اجتماعی قرار دارند.</w:t>
      </w:r>
      <w:r w:rsidR="004C7B44">
        <w:rPr>
          <w:rFonts w:hint="cs"/>
          <w:rtl/>
        </w:rPr>
        <w:t xml:space="preserve"> برای تربیت این عالمان ربانی مجاهد باید کاری کرد.</w:t>
      </w:r>
    </w:p>
    <w:p w14:paraId="6AB559F5" w14:textId="77777777" w:rsidR="008F0F8B" w:rsidRDefault="008F0F8B">
      <w:pPr>
        <w:spacing w:line="259" w:lineRule="auto"/>
        <w:rPr>
          <w:rtl/>
        </w:rPr>
      </w:pPr>
      <w:r>
        <w:rPr>
          <w:rtl/>
        </w:rPr>
        <w:br w:type="page"/>
      </w:r>
    </w:p>
    <w:p w14:paraId="4A452E29" w14:textId="77777777" w:rsidR="004F1AAF" w:rsidRPr="004F1AAF" w:rsidRDefault="004F1AAF" w:rsidP="004F1AAF">
      <w:pPr>
        <w:rPr>
          <w:bCs/>
          <w:rtl/>
        </w:rPr>
      </w:pPr>
    </w:p>
    <w:p w14:paraId="333B4DE1" w14:textId="77777777" w:rsidR="00D03092" w:rsidRPr="00C476D5" w:rsidRDefault="00D03092" w:rsidP="0051151B">
      <w:pPr>
        <w:pBdr>
          <w:top w:val="single" w:sz="4" w:space="1" w:color="auto"/>
          <w:left w:val="single" w:sz="4" w:space="1" w:color="auto"/>
          <w:bottom w:val="single" w:sz="4" w:space="1" w:color="auto"/>
          <w:right w:val="single" w:sz="4" w:space="1" w:color="auto"/>
        </w:pBdr>
        <w:shd w:val="clear" w:color="auto" w:fill="EDEDED" w:themeFill="accent3" w:themeFillTint="33"/>
        <w:rPr>
          <w:b/>
          <w:bCs/>
          <w:rtl/>
        </w:rPr>
      </w:pPr>
    </w:p>
    <w:p w14:paraId="3C155818" w14:textId="21590700" w:rsidR="00D03092" w:rsidRDefault="00D03092" w:rsidP="0051151B">
      <w:pPr>
        <w:pStyle w:val="Heading1"/>
        <w:pBdr>
          <w:left w:val="single" w:sz="4" w:space="1" w:color="auto"/>
          <w:right w:val="single" w:sz="4" w:space="1" w:color="auto"/>
        </w:pBdr>
        <w:rPr>
          <w:rtl/>
        </w:rPr>
      </w:pPr>
      <w:bookmarkStart w:id="99" w:name="_Toc171598244"/>
      <w:r>
        <w:rPr>
          <w:rFonts w:hint="cs"/>
          <w:rtl/>
        </w:rPr>
        <w:t xml:space="preserve">فصل </w:t>
      </w:r>
      <w:r w:rsidR="0093772B">
        <w:rPr>
          <w:rFonts w:hint="cs"/>
          <w:rtl/>
        </w:rPr>
        <w:t>چهارم</w:t>
      </w:r>
      <w:r>
        <w:rPr>
          <w:rFonts w:hint="cs"/>
          <w:rtl/>
        </w:rPr>
        <w:t>: تربیت آرمانی</w:t>
      </w:r>
      <w:bookmarkEnd w:id="99"/>
    </w:p>
    <w:p w14:paraId="59160046" w14:textId="77777777" w:rsidR="00D03092" w:rsidRPr="00C476D5" w:rsidRDefault="00D03092" w:rsidP="0051151B">
      <w:pPr>
        <w:pBdr>
          <w:top w:val="single" w:sz="4" w:space="1" w:color="auto"/>
          <w:left w:val="single" w:sz="4" w:space="1" w:color="auto"/>
          <w:bottom w:val="single" w:sz="4" w:space="1" w:color="auto"/>
          <w:right w:val="single" w:sz="4" w:space="1" w:color="auto"/>
        </w:pBdr>
        <w:shd w:val="clear" w:color="auto" w:fill="EDEDED" w:themeFill="accent3" w:themeFillTint="33"/>
        <w:rPr>
          <w:b/>
          <w:bCs/>
          <w:rtl/>
        </w:rPr>
      </w:pPr>
    </w:p>
    <w:p w14:paraId="0FCD007B" w14:textId="1D4BDADA" w:rsidR="00193638" w:rsidRDefault="00193638" w:rsidP="00924BF7">
      <w:pPr>
        <w:pStyle w:val="Heading2"/>
        <w:rPr>
          <w:rtl/>
        </w:rPr>
      </w:pPr>
      <w:bookmarkStart w:id="100" w:name="_Toc171598245"/>
      <w:r>
        <w:rPr>
          <w:rFonts w:hint="cs"/>
          <w:rtl/>
        </w:rPr>
        <w:t>خلق افق آرمانی</w:t>
      </w:r>
      <w:bookmarkEnd w:id="100"/>
    </w:p>
    <w:p w14:paraId="7AC96644" w14:textId="7067CC17" w:rsidR="00386F8E" w:rsidRPr="00C476D5" w:rsidRDefault="00386F8E" w:rsidP="00FC60AF">
      <w:pPr>
        <w:rPr>
          <w:b/>
          <w:bCs/>
          <w:rtl/>
        </w:rPr>
      </w:pPr>
      <w:r w:rsidRPr="00C476D5">
        <w:rPr>
          <w:rFonts w:hint="cs"/>
          <w:b/>
          <w:rtl/>
        </w:rPr>
        <w:t>مهم‌ترین و راهبردی‌ترین فعالیت تربیتی در حوزه‌های علمیه -</w:t>
      </w:r>
      <w:r w:rsidRPr="00C476D5">
        <w:rPr>
          <w:rFonts w:cs="Cambria" w:hint="cs"/>
          <w:b/>
          <w:rtl/>
        </w:rPr>
        <w:t> </w:t>
      </w:r>
      <w:r w:rsidRPr="00C476D5">
        <w:rPr>
          <w:rFonts w:hint="cs"/>
          <w:b/>
          <w:rtl/>
        </w:rPr>
        <w:t>و البته در سایر مراکز</w:t>
      </w:r>
      <w:r w:rsidRPr="00C476D5">
        <w:rPr>
          <w:rFonts w:cs="Cambria" w:hint="eastAsia"/>
          <w:b/>
          <w:rtl/>
        </w:rPr>
        <w:t> </w:t>
      </w:r>
      <w:r w:rsidRPr="00C476D5">
        <w:rPr>
          <w:rFonts w:hint="cs"/>
          <w:b/>
          <w:rtl/>
        </w:rPr>
        <w:t xml:space="preserve">- خلق افق آرمانی و </w:t>
      </w:r>
      <w:r w:rsidRPr="00C476D5">
        <w:rPr>
          <w:b/>
          <w:rtl/>
        </w:rPr>
        <w:t>ر</w:t>
      </w:r>
      <w:r w:rsidRPr="00C476D5">
        <w:rPr>
          <w:rFonts w:hint="cs"/>
          <w:b/>
          <w:rtl/>
        </w:rPr>
        <w:t>ؤی</w:t>
      </w:r>
      <w:r w:rsidRPr="00C476D5">
        <w:rPr>
          <w:rFonts w:hint="eastAsia"/>
          <w:b/>
          <w:rtl/>
        </w:rPr>
        <w:t>ا</w:t>
      </w:r>
      <w:r w:rsidRPr="00C476D5">
        <w:rPr>
          <w:rFonts w:hint="cs"/>
          <w:b/>
          <w:rtl/>
        </w:rPr>
        <w:t>ی معنوی</w:t>
      </w:r>
      <w:r w:rsidR="002E3B33" w:rsidRPr="00C476D5">
        <w:rPr>
          <w:rFonts w:hint="cs"/>
          <w:b/>
          <w:rtl/>
        </w:rPr>
        <w:t xml:space="preserve"> </w:t>
      </w:r>
      <w:r w:rsidR="00BE657E" w:rsidRPr="00C476D5">
        <w:rPr>
          <w:rFonts w:hint="cs"/>
          <w:b/>
          <w:rtl/>
        </w:rPr>
        <w:t xml:space="preserve">گسترده </w:t>
      </w:r>
      <w:r w:rsidRPr="00C476D5">
        <w:rPr>
          <w:rFonts w:hint="cs"/>
          <w:b/>
          <w:rtl/>
        </w:rPr>
        <w:t xml:space="preserve">است. </w:t>
      </w:r>
      <w:r w:rsidRPr="00C476D5">
        <w:rPr>
          <w:b/>
          <w:rtl/>
        </w:rPr>
        <w:t>طلبه</w:t>
      </w:r>
      <w:r w:rsidRPr="00C476D5">
        <w:rPr>
          <w:rFonts w:hint="cs"/>
          <w:b/>
          <w:rtl/>
        </w:rPr>
        <w:t xml:space="preserve">‌ای </w:t>
      </w:r>
      <w:r w:rsidRPr="00C476D5">
        <w:rPr>
          <w:b/>
          <w:rtl/>
        </w:rPr>
        <w:t xml:space="preserve">که </w:t>
      </w:r>
      <w:r w:rsidRPr="00C476D5">
        <w:rPr>
          <w:rFonts w:hint="cs"/>
          <w:b/>
          <w:rtl/>
        </w:rPr>
        <w:t xml:space="preserve">با خلأ آرمان مواجه است نیروی </w:t>
      </w:r>
      <w:r w:rsidR="003B6581" w:rsidRPr="00C476D5">
        <w:rPr>
          <w:rFonts w:hint="cs"/>
          <w:b/>
          <w:rtl/>
        </w:rPr>
        <w:t>محرّک</w:t>
      </w:r>
      <w:r w:rsidRPr="00C476D5">
        <w:rPr>
          <w:rFonts w:hint="cs"/>
          <w:b/>
          <w:rtl/>
        </w:rPr>
        <w:t xml:space="preserve"> خود را از دست می‌دهد و نباید از او انتظار </w:t>
      </w:r>
      <w:r w:rsidR="00162DDB" w:rsidRPr="00C476D5">
        <w:rPr>
          <w:rFonts w:hint="cs"/>
          <w:b/>
          <w:rtl/>
        </w:rPr>
        <w:t>هویّت</w:t>
      </w:r>
      <w:r w:rsidRPr="00C476D5">
        <w:rPr>
          <w:rFonts w:hint="cs"/>
          <w:b/>
          <w:rtl/>
        </w:rPr>
        <w:t xml:space="preserve"> داشت. اهداف زندگی روزمره، اخذ مدرک تحصیلی و نام و عنوان استادی، طلبه را از وادی بی‌هدفی نجات نمی‌دهد.</w:t>
      </w:r>
      <w:r w:rsidRPr="00C476D5">
        <w:rPr>
          <w:b/>
          <w:rtl/>
        </w:rPr>
        <w:t xml:space="preserve"> </w:t>
      </w:r>
      <w:r w:rsidRPr="00C476D5">
        <w:rPr>
          <w:rFonts w:hint="cs"/>
          <w:b/>
          <w:rtl/>
        </w:rPr>
        <w:t>استقبال بی‌منطق و غیرمنسجم از کارهای جهادی و عرصه</w:t>
      </w:r>
      <w:r w:rsidRPr="00C476D5">
        <w:rPr>
          <w:b/>
          <w:rtl/>
        </w:rPr>
        <w:softHyphen/>
      </w:r>
      <w:r w:rsidRPr="00C476D5">
        <w:rPr>
          <w:rFonts w:hint="cs"/>
          <w:b/>
          <w:rtl/>
        </w:rPr>
        <w:t xml:space="preserve">های خدمت‌رسانی نیز </w:t>
      </w:r>
      <w:r w:rsidR="00162DDB" w:rsidRPr="00C476D5">
        <w:rPr>
          <w:rFonts w:hint="cs"/>
          <w:b/>
          <w:rtl/>
        </w:rPr>
        <w:t>هویّت</w:t>
      </w:r>
      <w:r w:rsidRPr="00C476D5">
        <w:rPr>
          <w:rFonts w:hint="cs"/>
          <w:b/>
          <w:rtl/>
        </w:rPr>
        <w:t xml:space="preserve"> صنفی طلبه را ترمیم نمی‌کند.</w:t>
      </w:r>
    </w:p>
    <w:p w14:paraId="1B653086" w14:textId="10852110" w:rsidR="00386F8E" w:rsidRPr="00C476D5" w:rsidRDefault="00386F8E" w:rsidP="00FC60AF">
      <w:pPr>
        <w:rPr>
          <w:b/>
          <w:bCs/>
          <w:rtl/>
        </w:rPr>
      </w:pPr>
      <w:r w:rsidRPr="00C476D5">
        <w:rPr>
          <w:rFonts w:hint="cs"/>
          <w:b/>
          <w:rtl/>
        </w:rPr>
        <w:t>امتداد یافتن این آرمان جمعی حوزوی در هم</w:t>
      </w:r>
      <w:r w:rsidR="00BC1ED0" w:rsidRPr="00C476D5">
        <w:rPr>
          <w:rFonts w:hint="cs"/>
          <w:b/>
          <w:rtl/>
        </w:rPr>
        <w:t>ة</w:t>
      </w:r>
      <w:r w:rsidRPr="00C476D5">
        <w:rPr>
          <w:rFonts w:hint="cs"/>
          <w:b/>
          <w:rtl/>
        </w:rPr>
        <w:t xml:space="preserve"> عناصر ساختار حوزه‌های علمیه از اسناد بالادستی تا آیین‌نامه‌ها، قوانین، طرح‌ها و برنامه‌ها یک فضای تربیتی اثرگذار را فراهم می‌آورد. آرمان غلب</w:t>
      </w:r>
      <w:r w:rsidR="00BC1ED0" w:rsidRPr="00C476D5">
        <w:rPr>
          <w:rFonts w:hint="cs"/>
          <w:b/>
          <w:rtl/>
        </w:rPr>
        <w:t>ة</w:t>
      </w:r>
      <w:r w:rsidRPr="00C476D5">
        <w:rPr>
          <w:rFonts w:hint="cs"/>
          <w:b/>
          <w:rtl/>
        </w:rPr>
        <w:t xml:space="preserve"> دین حق در سراسر زمین، بنای تمدّن نوین اسلامی و سربازی امام زمان</w:t>
      </w:r>
      <w:r w:rsidRPr="00C476D5">
        <w:rPr>
          <w:rFonts w:hAnsi="ALAEM" w:cs="ALAEM" w:hint="cs"/>
          <w:b/>
          <w:rtl/>
        </w:rPr>
        <w:t>7</w:t>
      </w:r>
      <w:r w:rsidRPr="00C476D5">
        <w:rPr>
          <w:rFonts w:hint="cs"/>
          <w:b/>
          <w:rtl/>
        </w:rPr>
        <w:t xml:space="preserve"> در مقیاس جهانی و تاریخی باید در حوزه‌های علمیه و در میان طلاب نهادینه و کاملاً عملیاتی شود.</w:t>
      </w:r>
    </w:p>
    <w:p w14:paraId="140334DD" w14:textId="10D1682B" w:rsidR="00386F8E" w:rsidRPr="00C476D5" w:rsidRDefault="00386F8E" w:rsidP="00FC60AF">
      <w:pPr>
        <w:rPr>
          <w:b/>
          <w:bCs/>
          <w:rtl/>
        </w:rPr>
      </w:pPr>
      <w:r w:rsidRPr="00C476D5">
        <w:rPr>
          <w:rFonts w:hint="cs"/>
          <w:b/>
          <w:rtl/>
        </w:rPr>
        <w:t>در شرایطی که به شدّت نیازمند رشد اخلاقی و ارتقای تربیتی نسل جوان هستیم نباید از این بستر منحصر به فرد و راهبرد تربیت دینی که سیر</w:t>
      </w:r>
      <w:r w:rsidR="00BC1ED0" w:rsidRPr="00C476D5">
        <w:rPr>
          <w:rFonts w:hint="cs"/>
          <w:b/>
          <w:rtl/>
        </w:rPr>
        <w:t>ة</w:t>
      </w:r>
      <w:r w:rsidRPr="00C476D5">
        <w:rPr>
          <w:rFonts w:hint="cs"/>
          <w:b/>
          <w:rtl/>
        </w:rPr>
        <w:t xml:space="preserve"> پیامبر اسلام</w:t>
      </w:r>
      <w:r w:rsidRPr="00C476D5">
        <w:rPr>
          <w:rFonts w:hAnsi="ALAEM" w:cs="ALAEM" w:hint="cs"/>
          <w:b/>
          <w:rtl/>
        </w:rPr>
        <w:t>6</w:t>
      </w:r>
      <w:r w:rsidRPr="00C476D5">
        <w:rPr>
          <w:rFonts w:hint="cs"/>
          <w:b/>
          <w:rtl/>
        </w:rPr>
        <w:t xml:space="preserve"> و امامان معصوم</w:t>
      </w:r>
      <w:r w:rsidRPr="00C476D5">
        <w:rPr>
          <w:rFonts w:hAnsi="ALAEM" w:cs="ALAEM" w:hint="cs"/>
          <w:b/>
          <w:rtl/>
        </w:rPr>
        <w:t>:</w:t>
      </w:r>
      <w:r w:rsidRPr="00C476D5">
        <w:rPr>
          <w:rFonts w:hint="cs"/>
          <w:b/>
          <w:rtl/>
        </w:rPr>
        <w:t xml:space="preserve"> بوده و توسط امام راحل</w:t>
      </w:r>
      <w:r w:rsidRPr="00C476D5">
        <w:rPr>
          <w:rFonts w:hAnsi="ALAEM" w:cs="ALAEM" w:hint="cs"/>
          <w:b/>
          <w:rtl/>
        </w:rPr>
        <w:t>;</w:t>
      </w:r>
      <w:r w:rsidRPr="00C476D5">
        <w:rPr>
          <w:rFonts w:hint="cs"/>
          <w:b/>
          <w:rtl/>
        </w:rPr>
        <w:t xml:space="preserve"> احیا شده و نیز از ظرفیّت ارزشمند انقلاب اسلامی</w:t>
      </w:r>
      <w:r w:rsidR="00357795" w:rsidRPr="00C476D5">
        <w:rPr>
          <w:rFonts w:hint="cs"/>
          <w:b/>
          <w:rtl/>
        </w:rPr>
        <w:t xml:space="preserve"> برای آن</w:t>
      </w:r>
      <w:r w:rsidR="002528F4" w:rsidRPr="00C476D5">
        <w:rPr>
          <w:rFonts w:hint="cs"/>
          <w:b/>
          <w:rtl/>
        </w:rPr>
        <w:t>،</w:t>
      </w:r>
      <w:r w:rsidRPr="00C476D5">
        <w:rPr>
          <w:rFonts w:hint="cs"/>
          <w:b/>
          <w:rtl/>
        </w:rPr>
        <w:t xml:space="preserve"> غافل شویم. </w:t>
      </w:r>
      <w:r w:rsidR="00357795" w:rsidRPr="00C476D5">
        <w:rPr>
          <w:rFonts w:hint="cs"/>
          <w:b/>
          <w:rtl/>
        </w:rPr>
        <w:t xml:space="preserve">لازم است </w:t>
      </w:r>
      <w:r w:rsidRPr="00C476D5">
        <w:rPr>
          <w:rFonts w:hint="cs"/>
          <w:b/>
          <w:rtl/>
        </w:rPr>
        <w:t>ساختار تربیتی و سیستم مدیریتی حوزه‌های علمیه با ظرفیّت آرمانی نهضت اسلامی هماهنگ باشد و در ایجاد این آرمان مشترک و رشد و تعالی برآمده از آن سهیم گردد.</w:t>
      </w:r>
    </w:p>
    <w:p w14:paraId="5A0FADE4" w14:textId="5DE45A86" w:rsidR="00386F8E" w:rsidRPr="00C476D5" w:rsidRDefault="00386F8E" w:rsidP="00FC60AF">
      <w:pPr>
        <w:rPr>
          <w:b/>
          <w:bCs/>
          <w:rtl/>
          <w:lang w:val="x-none" w:eastAsia="x-none" w:bidi="ar-SA"/>
        </w:rPr>
      </w:pPr>
      <w:r w:rsidRPr="00C476D5">
        <w:rPr>
          <w:rFonts w:hint="cs"/>
          <w:b/>
          <w:rtl/>
          <w:lang w:val="x-none" w:eastAsia="x-none" w:bidi="ar-SA"/>
        </w:rPr>
        <w:t xml:space="preserve">بهترین الگوی تربیت دینی را </w:t>
      </w:r>
      <w:r w:rsidR="00B80A61" w:rsidRPr="00C476D5">
        <w:rPr>
          <w:rFonts w:hint="cs"/>
          <w:b/>
          <w:rtl/>
          <w:lang w:val="x-none" w:eastAsia="x-none" w:bidi="ar-SA"/>
        </w:rPr>
        <w:t xml:space="preserve">باید </w:t>
      </w:r>
      <w:r w:rsidRPr="00C476D5">
        <w:rPr>
          <w:rFonts w:hint="cs"/>
          <w:b/>
          <w:rtl/>
          <w:lang w:val="x-none" w:eastAsia="x-none" w:bidi="ar-SA"/>
        </w:rPr>
        <w:t>با مهندسی معکوس عملیات تربیتی که پیامبر اکرم</w:t>
      </w:r>
      <w:r w:rsidRPr="00C476D5">
        <w:rPr>
          <w:rFonts w:hAnsi="ALAEM" w:cs="ALAEM" w:hint="cs"/>
          <w:b/>
          <w:rtl/>
          <w:lang w:val="x-none" w:eastAsia="x-none" w:bidi="ar-SA"/>
        </w:rPr>
        <w:t>6</w:t>
      </w:r>
      <w:r w:rsidRPr="00C476D5">
        <w:rPr>
          <w:rFonts w:hint="cs"/>
          <w:b/>
          <w:rtl/>
          <w:lang w:val="x-none" w:eastAsia="x-none" w:bidi="ar-SA"/>
        </w:rPr>
        <w:t xml:space="preserve"> با آن</w:t>
      </w:r>
      <w:r w:rsidR="00B80A61" w:rsidRPr="00C476D5">
        <w:rPr>
          <w:rFonts w:hint="cs"/>
          <w:b/>
          <w:rtl/>
          <w:lang w:val="x-none" w:eastAsia="x-none" w:bidi="ar-SA"/>
        </w:rPr>
        <w:t>،</w:t>
      </w:r>
      <w:r w:rsidRPr="00C476D5">
        <w:rPr>
          <w:rFonts w:hint="cs"/>
          <w:b/>
          <w:rtl/>
          <w:lang w:val="x-none" w:eastAsia="x-none" w:bidi="ar-SA"/>
        </w:rPr>
        <w:t xml:space="preserve"> اصحاب بدر و احد و حنین را آفرید و روش کارآمدی که امام خمینی با آن</w:t>
      </w:r>
      <w:r w:rsidR="00B80A61" w:rsidRPr="00C476D5">
        <w:rPr>
          <w:rFonts w:hint="cs"/>
          <w:b/>
          <w:rtl/>
          <w:lang w:val="x-none" w:eastAsia="x-none" w:bidi="ar-SA"/>
        </w:rPr>
        <w:t>،</w:t>
      </w:r>
      <w:r w:rsidRPr="00C476D5">
        <w:rPr>
          <w:rFonts w:hint="cs"/>
          <w:b/>
          <w:rtl/>
          <w:lang w:val="x-none" w:eastAsia="x-none" w:bidi="ar-SA"/>
        </w:rPr>
        <w:t xml:space="preserve"> نسلی</w:t>
      </w:r>
      <w:r w:rsidR="000E05A0" w:rsidRPr="00C476D5">
        <w:rPr>
          <w:rFonts w:hint="cs"/>
          <w:b/>
          <w:rtl/>
          <w:lang w:val="x-none" w:eastAsia="x-none" w:bidi="ar-SA"/>
        </w:rPr>
        <w:t xml:space="preserve"> مجاهد و فدایی اسلام</w:t>
      </w:r>
      <w:r w:rsidRPr="00C476D5">
        <w:rPr>
          <w:rFonts w:hint="cs"/>
          <w:b/>
          <w:rtl/>
          <w:lang w:val="x-none" w:eastAsia="x-none" w:bidi="ar-SA"/>
        </w:rPr>
        <w:t xml:space="preserve"> مانند سلیمانی و صیاد و زین‌الدین پدید آورد کشف کرد. پیامبر اسلام</w:t>
      </w:r>
      <w:r w:rsidR="008A46F6" w:rsidRPr="00C476D5">
        <w:rPr>
          <w:rFonts w:hAnsi="ALAEM" w:cs="ALAEM" w:hint="cs"/>
          <w:b/>
          <w:rtl/>
          <w:lang w:val="x-none" w:eastAsia="x-none" w:bidi="ar-SA"/>
        </w:rPr>
        <w:t>6</w:t>
      </w:r>
      <w:r w:rsidR="004A18CB" w:rsidRPr="00C476D5">
        <w:rPr>
          <w:rFonts w:hint="cs"/>
          <w:b/>
          <w:rtl/>
          <w:lang w:val="x-none" w:eastAsia="x-none" w:bidi="ar-SA"/>
        </w:rPr>
        <w:t xml:space="preserve"> امّت </w:t>
      </w:r>
      <w:r w:rsidRPr="00C476D5">
        <w:rPr>
          <w:rFonts w:hint="cs"/>
          <w:b/>
          <w:rtl/>
          <w:lang w:val="x-none" w:eastAsia="x-none" w:bidi="ar-SA"/>
        </w:rPr>
        <w:t xml:space="preserve">خود را </w:t>
      </w:r>
      <w:r w:rsidR="008A46F6" w:rsidRPr="00C476D5">
        <w:rPr>
          <w:rFonts w:hint="cs"/>
          <w:b/>
          <w:rtl/>
          <w:lang w:val="x-none" w:eastAsia="x-none" w:bidi="ar-SA"/>
        </w:rPr>
        <w:t xml:space="preserve">نه </w:t>
      </w:r>
      <w:r w:rsidRPr="00C476D5">
        <w:rPr>
          <w:rFonts w:hint="cs"/>
          <w:b/>
          <w:rtl/>
          <w:lang w:val="x-none" w:eastAsia="x-none" w:bidi="ar-SA"/>
        </w:rPr>
        <w:t xml:space="preserve">با خرده‌توصیه‌های اخلاقی و عبادی </w:t>
      </w:r>
      <w:r w:rsidR="008A46F6" w:rsidRPr="00C476D5">
        <w:rPr>
          <w:rFonts w:hint="cs"/>
          <w:b/>
          <w:rtl/>
          <w:lang w:val="x-none" w:eastAsia="x-none" w:bidi="ar-SA"/>
        </w:rPr>
        <w:t xml:space="preserve">که </w:t>
      </w:r>
      <w:r w:rsidRPr="00C476D5">
        <w:rPr>
          <w:rFonts w:hint="cs"/>
          <w:b/>
          <w:rtl/>
          <w:lang w:val="x-none" w:eastAsia="x-none" w:bidi="ar-SA"/>
        </w:rPr>
        <w:t>با ارائ</w:t>
      </w:r>
      <w:r w:rsidR="00BC1ED0" w:rsidRPr="00C476D5">
        <w:rPr>
          <w:rFonts w:hint="cs"/>
          <w:b/>
          <w:rtl/>
          <w:lang w:val="x-none" w:eastAsia="x-none" w:bidi="ar-SA"/>
        </w:rPr>
        <w:t>ة</w:t>
      </w:r>
      <w:r w:rsidRPr="00C476D5">
        <w:rPr>
          <w:rFonts w:hint="cs"/>
          <w:b/>
          <w:rtl/>
          <w:lang w:val="x-none" w:eastAsia="x-none" w:bidi="ar-SA"/>
        </w:rPr>
        <w:t xml:space="preserve"> یک آرمان بزرگ الهی</w:t>
      </w:r>
      <w:r w:rsidR="008A46F6" w:rsidRPr="00C476D5">
        <w:rPr>
          <w:rFonts w:hint="cs"/>
          <w:b/>
          <w:rtl/>
          <w:lang w:val="x-none" w:eastAsia="x-none" w:bidi="ar-SA"/>
        </w:rPr>
        <w:t xml:space="preserve"> تحول بخشید</w:t>
      </w:r>
      <w:r w:rsidRPr="00C476D5">
        <w:rPr>
          <w:rFonts w:hint="cs"/>
          <w:b/>
          <w:rtl/>
          <w:lang w:val="x-none" w:eastAsia="x-none" w:bidi="ar-SA"/>
        </w:rPr>
        <w:t xml:space="preserve">. امام خمینی نیز انسان‌ها را با گشودن یک افق معنایی جدید، شکوه و عظمت و </w:t>
      </w:r>
      <w:r w:rsidR="008A46F6" w:rsidRPr="00C476D5">
        <w:rPr>
          <w:rFonts w:hint="cs"/>
          <w:b/>
          <w:rtl/>
          <w:lang w:val="x-none" w:eastAsia="x-none" w:bidi="ar-SA"/>
        </w:rPr>
        <w:t xml:space="preserve">سپس </w:t>
      </w:r>
      <w:r w:rsidRPr="00C476D5">
        <w:rPr>
          <w:rFonts w:hint="cs"/>
          <w:b/>
          <w:rtl/>
          <w:lang w:val="x-none" w:eastAsia="x-none" w:bidi="ar-SA"/>
        </w:rPr>
        <w:t>شور و حرکت و قیام بخشید و در میدان مبارزه نگاه داشت. این انسان‌های بزرگ در خانقاه و صومعه تربیت نشدند و تنها به هدفِ رسیدن به مقامات عرفانی فردی، قد نکشیدند؛ در متن میدان مبارزه و درگیری با جبه</w:t>
      </w:r>
      <w:r w:rsidR="00BC1ED0" w:rsidRPr="00C476D5">
        <w:rPr>
          <w:rFonts w:hint="cs"/>
          <w:b/>
          <w:rtl/>
          <w:lang w:val="x-none" w:eastAsia="x-none" w:bidi="ar-SA"/>
        </w:rPr>
        <w:t>ة</w:t>
      </w:r>
      <w:r w:rsidRPr="00C476D5">
        <w:rPr>
          <w:rFonts w:hint="cs"/>
          <w:b/>
          <w:rtl/>
          <w:lang w:val="x-none" w:eastAsia="x-none" w:bidi="ar-SA"/>
        </w:rPr>
        <w:t xml:space="preserve"> باطل </w:t>
      </w:r>
      <w:r w:rsidR="008A46F6" w:rsidRPr="00C476D5">
        <w:rPr>
          <w:rFonts w:hint="cs"/>
          <w:b/>
          <w:rtl/>
          <w:lang w:val="x-none" w:eastAsia="x-none" w:bidi="ar-SA"/>
        </w:rPr>
        <w:t xml:space="preserve">و به هدفِ اهتزاز پرچم لا اله الا الله در سراسر جهان </w:t>
      </w:r>
      <w:r w:rsidRPr="00C476D5">
        <w:rPr>
          <w:rFonts w:hint="cs"/>
          <w:b/>
          <w:rtl/>
          <w:lang w:val="x-none" w:eastAsia="x-none" w:bidi="ar-SA"/>
        </w:rPr>
        <w:t>بار آمدند و شکوفا شدند.</w:t>
      </w:r>
    </w:p>
    <w:p w14:paraId="1159F2EF" w14:textId="52734F9A" w:rsidR="00D84517" w:rsidRPr="00C476D5" w:rsidRDefault="00D84517" w:rsidP="00FC60AF">
      <w:pPr>
        <w:rPr>
          <w:b/>
          <w:bCs/>
          <w:rtl/>
          <w:lang w:val="x-none" w:eastAsia="ko-KR" w:bidi="ar-SA"/>
        </w:rPr>
      </w:pPr>
      <w:r w:rsidRPr="00C476D5">
        <w:rPr>
          <w:rFonts w:hint="cs"/>
          <w:b/>
          <w:rtl/>
          <w:lang w:val="x-none" w:eastAsia="ko-KR" w:bidi="ar-SA"/>
        </w:rPr>
        <w:t>همچنین این نگاه فراساحتی تمایز میان دستگاه‌های تربیتی را نیز بهتر معلوم می‌سازد؛ زیرا اصل</w:t>
      </w:r>
      <w:r w:rsidR="006F2EB4" w:rsidRPr="00C476D5">
        <w:rPr>
          <w:rFonts w:hint="cs"/>
          <w:b/>
          <w:rtl/>
          <w:lang w:val="x-none" w:eastAsia="ko-KR" w:bidi="ar-SA"/>
        </w:rPr>
        <w:t xml:space="preserve"> این‌که </w:t>
      </w:r>
      <w:r w:rsidRPr="00C476D5">
        <w:rPr>
          <w:rFonts w:hint="cs"/>
          <w:b/>
          <w:rtl/>
          <w:lang w:val="x-none" w:eastAsia="ko-KR" w:bidi="ar-SA"/>
        </w:rPr>
        <w:t>تربیت باید همه‌جانبه و متوازن باشد مورد قبول همگان و جنس مشترک هم</w:t>
      </w:r>
      <w:r w:rsidR="00BC1ED0" w:rsidRPr="00C476D5">
        <w:rPr>
          <w:rFonts w:hint="cs"/>
          <w:b/>
          <w:rtl/>
          <w:lang w:val="x-none" w:eastAsia="ko-KR" w:bidi="ar-SA"/>
        </w:rPr>
        <w:t>ة</w:t>
      </w:r>
      <w:r w:rsidRPr="00C476D5">
        <w:rPr>
          <w:rFonts w:hint="cs"/>
          <w:b/>
          <w:rtl/>
          <w:lang w:val="x-none" w:eastAsia="ko-KR" w:bidi="ar-SA"/>
        </w:rPr>
        <w:t xml:space="preserve"> دستگاه‌های تربیتی است؛ هم</w:t>
      </w:r>
      <w:r w:rsidR="00BC1ED0" w:rsidRPr="00C476D5">
        <w:rPr>
          <w:rFonts w:hint="cs"/>
          <w:b/>
          <w:rtl/>
          <w:lang w:val="x-none" w:eastAsia="ko-KR" w:bidi="ar-SA"/>
        </w:rPr>
        <w:t>ة</w:t>
      </w:r>
      <w:r w:rsidRPr="00C476D5">
        <w:rPr>
          <w:rFonts w:hint="cs"/>
          <w:b/>
          <w:rtl/>
          <w:lang w:val="x-none" w:eastAsia="ko-KR" w:bidi="ar-SA"/>
        </w:rPr>
        <w:t xml:space="preserve"> دست‌اندرکاران تربیت به دنبال ارتقای انسان در ساحت‌های متکثر وجودی هستند؛ اما نحو</w:t>
      </w:r>
      <w:r w:rsidR="00BC1ED0" w:rsidRPr="00C476D5">
        <w:rPr>
          <w:rFonts w:hint="cs"/>
          <w:b/>
          <w:rtl/>
          <w:lang w:val="x-none" w:eastAsia="ko-KR" w:bidi="ar-SA"/>
        </w:rPr>
        <w:t>ة</w:t>
      </w:r>
      <w:r w:rsidRPr="00C476D5">
        <w:rPr>
          <w:rFonts w:hint="cs"/>
          <w:b/>
          <w:rtl/>
          <w:lang w:val="x-none" w:eastAsia="ko-KR" w:bidi="ar-SA"/>
        </w:rPr>
        <w:t xml:space="preserve"> بیرون آمدن از آوار این کثرات، محل بحث است. این </w:t>
      </w:r>
      <w:r w:rsidRPr="00C476D5">
        <w:rPr>
          <w:rFonts w:hint="cs"/>
          <w:b/>
          <w:rtl/>
          <w:lang w:val="x-none" w:eastAsia="ko-KR" w:bidi="ar-SA"/>
        </w:rPr>
        <w:lastRenderedPageBreak/>
        <w:t>کثرات ما را به هزار کار خوب مشغول می‌کند که هر یک برای ارضا و اقناع ما و برای تصور مفید بودن فعالیت‌های تربیتی کافی است؛ ولی در نهایت به خروجی ویژه‌ای منتهی نمی‌شود. همان</w:t>
      </w:r>
      <w:r w:rsidR="001C0D44" w:rsidRPr="00C476D5">
        <w:rPr>
          <w:rFonts w:hint="cs"/>
          <w:b/>
          <w:rtl/>
          <w:lang w:val="x-none" w:eastAsia="ko-KR" w:bidi="ar-SA"/>
        </w:rPr>
        <w:t>‌</w:t>
      </w:r>
      <w:r w:rsidRPr="00C476D5">
        <w:rPr>
          <w:rFonts w:hint="cs"/>
          <w:b/>
          <w:rtl/>
          <w:lang w:val="x-none" w:eastAsia="ko-KR" w:bidi="ar-SA"/>
        </w:rPr>
        <w:t>گونه که بعضی از نهادهای تربیتی فعالیت‌های مفیدی دارند و آدم‌های خوبی تربیت می‌کنند؛ اما امتیاز ویژه‌ای پدید نمی‌آورند.</w:t>
      </w:r>
    </w:p>
    <w:p w14:paraId="42C97079" w14:textId="60C3B78B" w:rsidR="00D84517" w:rsidRPr="00C476D5" w:rsidRDefault="00D84517" w:rsidP="00FC60AF">
      <w:pPr>
        <w:rPr>
          <w:b/>
          <w:bCs/>
          <w:rtl/>
          <w:lang w:val="x-none" w:eastAsia="ko-KR" w:bidi="ar-SA"/>
        </w:rPr>
      </w:pPr>
      <w:r w:rsidRPr="00C476D5">
        <w:rPr>
          <w:rFonts w:hint="cs"/>
          <w:b/>
          <w:rtl/>
          <w:lang w:val="x-none" w:eastAsia="ko-KR" w:bidi="ar-SA"/>
        </w:rPr>
        <w:t>وقتی به هم</w:t>
      </w:r>
      <w:r w:rsidR="00BC1ED0" w:rsidRPr="00C476D5">
        <w:rPr>
          <w:rFonts w:hint="cs"/>
          <w:b/>
          <w:rtl/>
          <w:lang w:val="x-none" w:eastAsia="ko-KR" w:bidi="ar-SA"/>
        </w:rPr>
        <w:t>ة</w:t>
      </w:r>
      <w:r w:rsidRPr="00C476D5">
        <w:rPr>
          <w:rFonts w:hint="cs"/>
          <w:b/>
          <w:rtl/>
          <w:lang w:val="x-none" w:eastAsia="ko-KR" w:bidi="ar-SA"/>
        </w:rPr>
        <w:t xml:space="preserve"> مطلوبیت‌های تربیتی در عرض هم نظر می‌کنیم از گرداب کثرات خارج نمی‌شویم.</w:t>
      </w:r>
      <w:r w:rsidR="006F2EB4" w:rsidRPr="00C476D5">
        <w:rPr>
          <w:rFonts w:hint="cs"/>
          <w:b/>
          <w:rtl/>
          <w:lang w:val="x-none" w:eastAsia="ko-KR" w:bidi="ar-SA"/>
        </w:rPr>
        <w:t xml:space="preserve"> این‌که </w:t>
      </w:r>
      <w:r w:rsidRPr="00C476D5">
        <w:rPr>
          <w:rFonts w:hint="cs"/>
          <w:b/>
          <w:rtl/>
          <w:lang w:val="x-none" w:eastAsia="ko-KR" w:bidi="ar-SA"/>
        </w:rPr>
        <w:t>طلاب یک مدرس</w:t>
      </w:r>
      <w:r w:rsidR="00BC1ED0" w:rsidRPr="00C476D5">
        <w:rPr>
          <w:rFonts w:hint="cs"/>
          <w:b/>
          <w:rtl/>
          <w:lang w:val="x-none" w:eastAsia="ko-KR" w:bidi="ar-SA"/>
        </w:rPr>
        <w:t>ة</w:t>
      </w:r>
      <w:r w:rsidRPr="00C476D5">
        <w:rPr>
          <w:rFonts w:hint="cs"/>
          <w:b/>
          <w:rtl/>
          <w:lang w:val="x-none" w:eastAsia="ko-KR" w:bidi="ar-SA"/>
        </w:rPr>
        <w:t xml:space="preserve"> علمیه دانش‌های اسلامی را بیاموزند، مهارت‌های مفید را به خوبی فراگیرند و به کارهای خوب مشغول باشند، برای تربیت کافی نیست و تا یک افق آرمانی روشن به این عملیات اضافه نشود خروجی دستگاه تربیت همچنان گرد و ژله‌ای و البته کوچک و مینیاتوری باقی مانده است؛ </w:t>
      </w:r>
      <w:r w:rsidR="005E4A00" w:rsidRPr="00C476D5">
        <w:rPr>
          <w:rFonts w:hint="cs"/>
          <w:b/>
          <w:rtl/>
          <w:lang w:val="x-none" w:eastAsia="ko-KR" w:bidi="ar-SA"/>
        </w:rPr>
        <w:t xml:space="preserve">یعنی کسی که به خرده‌فعالیت‌های خوب و مفید و مغتنم راضی و دلخوش است؛ </w:t>
      </w:r>
      <w:r w:rsidRPr="00C476D5">
        <w:rPr>
          <w:rFonts w:hint="cs"/>
          <w:b/>
          <w:rtl/>
          <w:lang w:val="x-none" w:eastAsia="ko-KR" w:bidi="ar-SA"/>
        </w:rPr>
        <w:t>اما اگر یک آرمان</w:t>
      </w:r>
      <w:r w:rsidR="007E7D69" w:rsidRPr="00C476D5">
        <w:rPr>
          <w:rFonts w:hint="cs"/>
          <w:b/>
          <w:rtl/>
          <w:lang w:val="x-none" w:eastAsia="ko-KR" w:bidi="ar-SA"/>
        </w:rPr>
        <w:t xml:space="preserve"> تعهّد</w:t>
      </w:r>
      <w:r w:rsidR="001F3462" w:rsidRPr="00C476D5">
        <w:rPr>
          <w:rFonts w:hint="cs"/>
          <w:b/>
          <w:rtl/>
          <w:lang w:val="x-none" w:eastAsia="ko-KR" w:bidi="ar-SA"/>
        </w:rPr>
        <w:t>‌آفرین</w:t>
      </w:r>
      <w:r w:rsidRPr="00C476D5">
        <w:rPr>
          <w:rFonts w:hint="cs"/>
          <w:b/>
          <w:rtl/>
          <w:lang w:val="x-none" w:eastAsia="ko-KR" w:bidi="ar-SA"/>
        </w:rPr>
        <w:t xml:space="preserve"> و یک </w:t>
      </w:r>
      <w:r w:rsidR="00E56B9D" w:rsidRPr="00C476D5">
        <w:rPr>
          <w:rFonts w:hint="cs"/>
          <w:b/>
          <w:rtl/>
          <w:lang w:val="x-none" w:eastAsia="ko-KR" w:bidi="ar-SA"/>
        </w:rPr>
        <w:t>مأمور</w:t>
      </w:r>
      <w:r w:rsidRPr="00C476D5">
        <w:rPr>
          <w:rFonts w:hint="cs"/>
          <w:b/>
          <w:rtl/>
          <w:lang w:val="x-none" w:eastAsia="ko-KR" w:bidi="ar-SA"/>
        </w:rPr>
        <w:t>یت روشن بر فرایند تربیت حاکم باشد، هم</w:t>
      </w:r>
      <w:r w:rsidR="00BC1ED0" w:rsidRPr="00C476D5">
        <w:rPr>
          <w:rFonts w:hint="cs"/>
          <w:b/>
          <w:rtl/>
          <w:lang w:val="x-none" w:eastAsia="ko-KR" w:bidi="ar-SA"/>
        </w:rPr>
        <w:t>ة</w:t>
      </w:r>
      <w:r w:rsidRPr="00C476D5">
        <w:rPr>
          <w:rFonts w:hint="cs"/>
          <w:b/>
          <w:rtl/>
          <w:lang w:val="x-none" w:eastAsia="ko-KR" w:bidi="ar-SA"/>
        </w:rPr>
        <w:t xml:space="preserve"> فعالیت‌های تربیتی در پرتو آن جهت می‌گیرد و حدود و ثغور مشخص می‌یابد. یک بار خروجی مدرس</w:t>
      </w:r>
      <w:r w:rsidR="00BC1ED0" w:rsidRPr="00C476D5">
        <w:rPr>
          <w:rFonts w:hint="cs"/>
          <w:b/>
          <w:rtl/>
          <w:lang w:val="x-none" w:eastAsia="ko-KR" w:bidi="ar-SA"/>
        </w:rPr>
        <w:t>ة</w:t>
      </w:r>
      <w:r w:rsidRPr="00C476D5">
        <w:rPr>
          <w:rFonts w:hint="cs"/>
          <w:b/>
          <w:rtl/>
          <w:lang w:val="x-none" w:eastAsia="ko-KR" w:bidi="ar-SA"/>
        </w:rPr>
        <w:t xml:space="preserve"> علمیه، طلبه‌ای است که توان ارتباطات اجتماعی</w:t>
      </w:r>
      <w:r w:rsidR="00675FA2" w:rsidRPr="00C476D5">
        <w:rPr>
          <w:rFonts w:hint="cs"/>
          <w:b/>
          <w:rtl/>
          <w:lang w:val="x-none" w:eastAsia="ko-KR" w:bidi="ar-SA"/>
        </w:rPr>
        <w:t>،</w:t>
      </w:r>
      <w:r w:rsidRPr="00C476D5">
        <w:rPr>
          <w:rFonts w:hint="cs"/>
          <w:b/>
          <w:rtl/>
          <w:lang w:val="x-none" w:eastAsia="ko-KR" w:bidi="ar-SA"/>
        </w:rPr>
        <w:t xml:space="preserve"> سخنرانی مذهبی </w:t>
      </w:r>
      <w:r w:rsidR="00675FA2" w:rsidRPr="00C476D5">
        <w:rPr>
          <w:rFonts w:hint="cs"/>
          <w:b/>
          <w:rtl/>
          <w:lang w:val="x-none" w:eastAsia="ko-KR" w:bidi="ar-SA"/>
        </w:rPr>
        <w:t xml:space="preserve">و </w:t>
      </w:r>
      <w:r w:rsidRPr="00C476D5">
        <w:rPr>
          <w:rFonts w:hint="cs"/>
          <w:b/>
          <w:rtl/>
          <w:lang w:val="x-none" w:eastAsia="ko-KR" w:bidi="ar-SA"/>
        </w:rPr>
        <w:t>مهارت تألیف کتاب‌های دینی دارد و در آثار خود مطالب مفیدی را به شکل رسا و جذاب عرضه می‌کند. یک بار هم خروجی مدرس</w:t>
      </w:r>
      <w:r w:rsidR="00BC1ED0" w:rsidRPr="00C476D5">
        <w:rPr>
          <w:rFonts w:hint="cs"/>
          <w:b/>
          <w:rtl/>
          <w:lang w:val="x-none" w:eastAsia="ko-KR" w:bidi="ar-SA"/>
        </w:rPr>
        <w:t>ة</w:t>
      </w:r>
      <w:r w:rsidRPr="00C476D5">
        <w:rPr>
          <w:rFonts w:hint="cs"/>
          <w:b/>
          <w:rtl/>
          <w:lang w:val="x-none" w:eastAsia="ko-KR" w:bidi="ar-SA"/>
        </w:rPr>
        <w:t xml:space="preserve"> علمیه طلبه‌ای است که </w:t>
      </w:r>
      <w:r w:rsidR="00E56B9D" w:rsidRPr="00C476D5">
        <w:rPr>
          <w:rFonts w:hint="cs"/>
          <w:b/>
          <w:rtl/>
          <w:lang w:val="x-none" w:eastAsia="ko-KR" w:bidi="ar-SA"/>
        </w:rPr>
        <w:t>مأمور</w:t>
      </w:r>
      <w:r w:rsidRPr="00C476D5">
        <w:rPr>
          <w:rFonts w:hint="cs"/>
          <w:b/>
          <w:rtl/>
          <w:lang w:val="x-none" w:eastAsia="ko-KR" w:bidi="ar-SA"/>
        </w:rPr>
        <w:t xml:space="preserve">یت راهبردی و تاریخی خود را تشخیص داده و </w:t>
      </w:r>
      <w:r w:rsidR="007E27A5" w:rsidRPr="00C476D5">
        <w:rPr>
          <w:rFonts w:hint="cs"/>
          <w:b/>
          <w:rtl/>
          <w:lang w:val="x-none" w:eastAsia="ko-KR" w:bidi="ar-SA"/>
        </w:rPr>
        <w:t xml:space="preserve">دقیقاً </w:t>
      </w:r>
      <w:r w:rsidRPr="00C476D5">
        <w:rPr>
          <w:rFonts w:hint="cs"/>
          <w:b/>
          <w:rtl/>
          <w:lang w:val="x-none" w:eastAsia="ko-KR" w:bidi="ar-SA"/>
        </w:rPr>
        <w:t xml:space="preserve">برای تحقق آن، تلاش علمی و عملی می‌کند. این دو خروجی بسیار متفاوت است. نگاه فراساحتی در صدد است این دومی را </w:t>
      </w:r>
      <w:r w:rsidR="00D33C86" w:rsidRPr="00C476D5">
        <w:rPr>
          <w:rFonts w:hint="cs"/>
          <w:b/>
          <w:rtl/>
          <w:lang w:val="x-none" w:eastAsia="ko-KR" w:bidi="ar-SA"/>
        </w:rPr>
        <w:t>تأمین</w:t>
      </w:r>
      <w:r w:rsidRPr="00C476D5">
        <w:rPr>
          <w:rFonts w:hint="cs"/>
          <w:b/>
          <w:rtl/>
          <w:lang w:val="x-none" w:eastAsia="ko-KR" w:bidi="ar-SA"/>
        </w:rPr>
        <w:t xml:space="preserve"> کند و او را به آرمان بزرگ تمدنی و تاریخی دین گره زند.</w:t>
      </w:r>
    </w:p>
    <w:p w14:paraId="34A1B1F7" w14:textId="5993A820" w:rsidR="00711523" w:rsidRPr="00C476D5" w:rsidRDefault="00711523" w:rsidP="00FC60AF">
      <w:pPr>
        <w:rPr>
          <w:b/>
          <w:bCs/>
          <w:sz w:val="24"/>
          <w:szCs w:val="30"/>
          <w:rtl/>
        </w:rPr>
      </w:pPr>
      <w:r w:rsidRPr="00C476D5">
        <w:rPr>
          <w:rFonts w:hint="cs"/>
          <w:b/>
          <w:rtl/>
        </w:rPr>
        <w:t>آنچه زیرساخت و پای</w:t>
      </w:r>
      <w:r w:rsidR="00BC1ED0" w:rsidRPr="00C476D5">
        <w:rPr>
          <w:rFonts w:hint="cs"/>
          <w:b/>
          <w:rtl/>
        </w:rPr>
        <w:t>ة</w:t>
      </w:r>
      <w:r w:rsidRPr="00C476D5">
        <w:rPr>
          <w:rFonts w:hint="cs"/>
          <w:b/>
          <w:rtl/>
        </w:rPr>
        <w:t xml:space="preserve"> هم</w:t>
      </w:r>
      <w:r w:rsidR="00BC1ED0" w:rsidRPr="00C476D5">
        <w:rPr>
          <w:rFonts w:hint="cs"/>
          <w:b/>
          <w:rtl/>
        </w:rPr>
        <w:t>ة</w:t>
      </w:r>
      <w:r w:rsidRPr="00C476D5">
        <w:rPr>
          <w:rFonts w:hint="cs"/>
          <w:b/>
          <w:rtl/>
        </w:rPr>
        <w:t xml:space="preserve"> فضیلت‌ها قرار می‌گیرد همان آرمان جمعی</w:t>
      </w:r>
      <w:r w:rsidR="00367665" w:rsidRPr="00C476D5">
        <w:rPr>
          <w:rFonts w:hint="cs"/>
          <w:b/>
          <w:rtl/>
        </w:rPr>
        <w:t xml:space="preserve"> امّتی </w:t>
      </w:r>
      <w:r w:rsidRPr="00C476D5">
        <w:rPr>
          <w:rFonts w:hint="cs"/>
          <w:b/>
          <w:rtl/>
        </w:rPr>
        <w:t>است</w:t>
      </w:r>
      <w:r w:rsidR="00643951" w:rsidRPr="00C476D5">
        <w:rPr>
          <w:rFonts w:hint="cs"/>
          <w:b/>
          <w:rtl/>
        </w:rPr>
        <w:t xml:space="preserve"> که کار خدا و خواست</w:t>
      </w:r>
      <w:r w:rsidR="00BC1ED0" w:rsidRPr="00C476D5">
        <w:rPr>
          <w:rFonts w:hint="cs"/>
          <w:b/>
          <w:rtl/>
        </w:rPr>
        <w:t>ة</w:t>
      </w:r>
      <w:r w:rsidR="00643951" w:rsidRPr="00C476D5">
        <w:rPr>
          <w:rFonts w:hint="cs"/>
          <w:b/>
          <w:rtl/>
        </w:rPr>
        <w:t xml:space="preserve"> بزرگ اوست</w:t>
      </w:r>
      <w:r w:rsidRPr="00C476D5">
        <w:rPr>
          <w:rFonts w:hint="cs"/>
          <w:b/>
          <w:rtl/>
        </w:rPr>
        <w:t xml:space="preserve">. </w:t>
      </w:r>
      <w:r w:rsidRPr="00C476D5">
        <w:rPr>
          <w:rFonts w:hint="cs"/>
          <w:b/>
          <w:sz w:val="24"/>
          <w:szCs w:val="30"/>
          <w:rtl/>
        </w:rPr>
        <w:t>در ادبیات قرآن کریم بیش از توصی</w:t>
      </w:r>
      <w:r w:rsidR="001445E5" w:rsidRPr="00C476D5">
        <w:rPr>
          <w:rFonts w:hint="cs"/>
          <w:b/>
          <w:sz w:val="24"/>
          <w:szCs w:val="30"/>
          <w:rtl/>
        </w:rPr>
        <w:t xml:space="preserve">ة </w:t>
      </w:r>
      <w:r w:rsidRPr="00C476D5">
        <w:rPr>
          <w:rFonts w:hint="cs"/>
          <w:b/>
          <w:sz w:val="24"/>
          <w:szCs w:val="30"/>
          <w:rtl/>
        </w:rPr>
        <w:t xml:space="preserve">مؤمنان به نماز شب، زیارت عاشورا و سجده‌های طولانی، </w:t>
      </w:r>
      <w:r w:rsidRPr="00C476D5">
        <w:rPr>
          <w:rFonts w:hint="cs"/>
          <w:b/>
          <w:rtl/>
        </w:rPr>
        <w:t xml:space="preserve">به </w:t>
      </w:r>
      <w:r w:rsidR="002C3933" w:rsidRPr="00C476D5">
        <w:rPr>
          <w:rFonts w:hint="cs"/>
          <w:b/>
          <w:rtl/>
        </w:rPr>
        <w:t>«</w:t>
      </w:r>
      <w:r w:rsidRPr="00C476D5">
        <w:rPr>
          <w:rFonts w:hint="cs"/>
          <w:b/>
          <w:rtl/>
        </w:rPr>
        <w:t>اطاعت</w:t>
      </w:r>
      <w:r w:rsidR="002C3933" w:rsidRPr="00C476D5">
        <w:rPr>
          <w:rFonts w:hint="cs"/>
          <w:b/>
          <w:rtl/>
        </w:rPr>
        <w:t>»</w:t>
      </w:r>
      <w:r w:rsidRPr="00C476D5">
        <w:rPr>
          <w:rFonts w:hint="cs"/>
          <w:b/>
          <w:rtl/>
        </w:rPr>
        <w:t xml:space="preserve"> و در امتداد آن </w:t>
      </w:r>
      <w:r w:rsidR="002C3933" w:rsidRPr="00C476D5">
        <w:rPr>
          <w:rFonts w:hint="cs"/>
          <w:b/>
          <w:rtl/>
        </w:rPr>
        <w:t>«</w:t>
      </w:r>
      <w:r w:rsidRPr="00C476D5">
        <w:rPr>
          <w:rFonts w:hint="cs"/>
          <w:b/>
          <w:rtl/>
        </w:rPr>
        <w:t>نصرت ولیّ خدا</w:t>
      </w:r>
      <w:r w:rsidR="002C3933" w:rsidRPr="00C476D5">
        <w:rPr>
          <w:rFonts w:hint="cs"/>
          <w:b/>
          <w:rtl/>
        </w:rPr>
        <w:t>»</w:t>
      </w:r>
      <w:r w:rsidRPr="00C476D5">
        <w:rPr>
          <w:rFonts w:hint="cs"/>
          <w:b/>
          <w:rtl/>
        </w:rPr>
        <w:t xml:space="preserve"> در راستای اقام</w:t>
      </w:r>
      <w:r w:rsidR="00BC1ED0" w:rsidRPr="00C476D5">
        <w:rPr>
          <w:rFonts w:hint="cs"/>
          <w:b/>
          <w:rtl/>
        </w:rPr>
        <w:t>ة</w:t>
      </w:r>
      <w:r w:rsidRPr="00C476D5">
        <w:rPr>
          <w:rFonts w:hint="cs"/>
          <w:b/>
          <w:rtl/>
        </w:rPr>
        <w:t xml:space="preserve"> دین حق و حاکمیت مطلق آن در سراسر زمین </w:t>
      </w:r>
      <w:r w:rsidR="002E3B33" w:rsidRPr="00C476D5">
        <w:rPr>
          <w:rFonts w:hint="cs"/>
          <w:b/>
          <w:rtl/>
        </w:rPr>
        <w:t xml:space="preserve">توصیه </w:t>
      </w:r>
      <w:r w:rsidRPr="00C476D5">
        <w:rPr>
          <w:rFonts w:hint="cs"/>
          <w:b/>
          <w:rtl/>
        </w:rPr>
        <w:t xml:space="preserve">شده است و بیش از آنکه بر غایت معنوی فردی (مانند تقرب </w:t>
      </w:r>
      <w:r w:rsidR="002528F4" w:rsidRPr="00C476D5">
        <w:rPr>
          <w:rFonts w:hint="cs"/>
          <w:b/>
          <w:rtl/>
        </w:rPr>
        <w:t>إ</w:t>
      </w:r>
      <w:r w:rsidRPr="00C476D5">
        <w:rPr>
          <w:rFonts w:hint="cs"/>
          <w:b/>
          <w:rtl/>
        </w:rPr>
        <w:t xml:space="preserve">لی الله و فنای فی الله) تمرکز شود، غایت تربیت انسان در سپهر آرمان اجتماعی الهی تصویر شده است و کمال فردی هم ذیل آن با ادبیات </w:t>
      </w:r>
      <w:r w:rsidR="002528F4" w:rsidRPr="00C476D5">
        <w:rPr>
          <w:rFonts w:hint="cs"/>
          <w:b/>
          <w:rtl/>
        </w:rPr>
        <w:t>«</w:t>
      </w:r>
      <w:r w:rsidRPr="00C476D5">
        <w:rPr>
          <w:rFonts w:hint="cs"/>
          <w:b/>
          <w:rtl/>
        </w:rPr>
        <w:t>یاری خدا و ولیّ خدا</w:t>
      </w:r>
      <w:r w:rsidR="002528F4" w:rsidRPr="00C476D5">
        <w:rPr>
          <w:rFonts w:hint="cs"/>
          <w:b/>
          <w:rtl/>
        </w:rPr>
        <w:t>»</w:t>
      </w:r>
      <w:r w:rsidRPr="00C476D5">
        <w:rPr>
          <w:rFonts w:hint="cs"/>
          <w:b/>
          <w:rtl/>
        </w:rPr>
        <w:t xml:space="preserve"> طرح شده است. بی‌تردید کسی که برای اقام</w:t>
      </w:r>
      <w:r w:rsidR="00BC1ED0" w:rsidRPr="00C476D5">
        <w:rPr>
          <w:rFonts w:hint="cs"/>
          <w:b/>
          <w:rtl/>
        </w:rPr>
        <w:t>ة</w:t>
      </w:r>
      <w:r w:rsidRPr="00C476D5">
        <w:rPr>
          <w:rFonts w:hint="cs"/>
          <w:b/>
          <w:rtl/>
        </w:rPr>
        <w:t xml:space="preserve"> دین حق</w:t>
      </w:r>
      <w:r w:rsidR="00BE657E" w:rsidRPr="00C476D5">
        <w:rPr>
          <w:rFonts w:hint="cs"/>
          <w:b/>
          <w:rtl/>
        </w:rPr>
        <w:t>،</w:t>
      </w:r>
      <w:r w:rsidRPr="00C476D5">
        <w:rPr>
          <w:rFonts w:hint="cs"/>
          <w:b/>
          <w:rtl/>
        </w:rPr>
        <w:t xml:space="preserve"> به اطاعت و نصرت ولیّ خدا می</w:t>
      </w:r>
      <w:r w:rsidRPr="00C476D5">
        <w:rPr>
          <w:rFonts w:hint="cs"/>
          <w:b/>
          <w:sz w:val="24"/>
          <w:szCs w:val="30"/>
          <w:rtl/>
        </w:rPr>
        <w:t>پردازد در مسیر تقر</w:t>
      </w:r>
      <w:r w:rsidR="002C3933" w:rsidRPr="00C476D5">
        <w:rPr>
          <w:rFonts w:hint="cs"/>
          <w:b/>
          <w:sz w:val="24"/>
          <w:szCs w:val="30"/>
          <w:rtl/>
        </w:rPr>
        <w:t>ّ</w:t>
      </w:r>
      <w:r w:rsidRPr="00C476D5">
        <w:rPr>
          <w:rFonts w:hint="cs"/>
          <w:b/>
          <w:sz w:val="24"/>
          <w:szCs w:val="30"/>
          <w:rtl/>
        </w:rPr>
        <w:t>ب به خدا و فنای فی الله بیشترین بهر</w:t>
      </w:r>
      <w:r w:rsidR="00BC1ED0" w:rsidRPr="00C476D5">
        <w:rPr>
          <w:rFonts w:hint="cs"/>
          <w:b/>
          <w:sz w:val="24"/>
          <w:szCs w:val="30"/>
          <w:rtl/>
        </w:rPr>
        <w:t>ة</w:t>
      </w:r>
      <w:r w:rsidRPr="00C476D5">
        <w:rPr>
          <w:rFonts w:hint="cs"/>
          <w:b/>
          <w:sz w:val="24"/>
          <w:szCs w:val="30"/>
          <w:rtl/>
        </w:rPr>
        <w:t xml:space="preserve"> معنوی را دریافت می‌کند. </w:t>
      </w:r>
    </w:p>
    <w:p w14:paraId="3A353044" w14:textId="442C40C8" w:rsidR="00711523" w:rsidRPr="00C476D5" w:rsidRDefault="00711523" w:rsidP="00FC60AF">
      <w:pPr>
        <w:rPr>
          <w:b/>
          <w:bCs/>
          <w:rtl/>
        </w:rPr>
      </w:pPr>
      <w:r w:rsidRPr="00C476D5">
        <w:rPr>
          <w:rFonts w:hint="cs"/>
          <w:b/>
          <w:rtl/>
        </w:rPr>
        <w:t>تمرکز بر واژگان اجتماعی در قرآن کریم چارچوب متفاوتی نسبت به تربیت فردی مصطلح پدید آورده است. چارچوبی که در آن شکسته شدن حصار انانیت و توجه به پروردگار، ساده</w:t>
      </w:r>
      <w:r w:rsidRPr="00C476D5">
        <w:rPr>
          <w:rFonts w:hint="cs"/>
          <w:b/>
          <w:rtl/>
        </w:rPr>
        <w:softHyphen/>
        <w:t>تر و همگانی</w:t>
      </w:r>
      <w:r w:rsidRPr="00C476D5">
        <w:rPr>
          <w:rFonts w:hint="cs"/>
          <w:b/>
          <w:rtl/>
        </w:rPr>
        <w:softHyphen/>
        <w:t>تر است. از این رو مجاهدان جوانی که در انقلاب اسلامی، حاکمیت دین حق و نصرت ولیّ خدا را دنبال می</w:t>
      </w:r>
      <w:r w:rsidRPr="00C476D5">
        <w:rPr>
          <w:rFonts w:hint="cs"/>
          <w:b/>
          <w:rtl/>
        </w:rPr>
        <w:softHyphen/>
        <w:t>کردند با سرعت فراوان و</w:t>
      </w:r>
      <w:r w:rsidR="002C3933" w:rsidRPr="00C476D5">
        <w:rPr>
          <w:rFonts w:hint="cs"/>
          <w:b/>
          <w:rtl/>
        </w:rPr>
        <w:t xml:space="preserve"> به قول حضرت امام</w:t>
      </w:r>
      <w:r w:rsidRPr="00C476D5">
        <w:rPr>
          <w:rFonts w:hint="cs"/>
          <w:b/>
          <w:rtl/>
        </w:rPr>
        <w:t xml:space="preserve"> «</w:t>
      </w:r>
      <w:r w:rsidRPr="00C476D5">
        <w:rPr>
          <w:b/>
          <w:rtl/>
        </w:rPr>
        <w:t xml:space="preserve">با </w:t>
      </w:r>
      <w:r w:rsidRPr="00C476D5">
        <w:rPr>
          <w:rFonts w:hint="cs"/>
          <w:b/>
          <w:rtl/>
        </w:rPr>
        <w:t>ی</w:t>
      </w:r>
      <w:r w:rsidRPr="00C476D5">
        <w:rPr>
          <w:rFonts w:hint="eastAsia"/>
          <w:b/>
          <w:rtl/>
        </w:rPr>
        <w:t>ک</w:t>
      </w:r>
      <w:r w:rsidRPr="00C476D5">
        <w:rPr>
          <w:b/>
          <w:rtl/>
        </w:rPr>
        <w:t xml:space="preserve"> جهش برق‌آسا</w:t>
      </w:r>
      <w:r w:rsidRPr="00C476D5">
        <w:rPr>
          <w:rFonts w:hint="cs"/>
          <w:b/>
          <w:rtl/>
        </w:rPr>
        <w:t>ی</w:t>
      </w:r>
      <w:r w:rsidRPr="00C476D5">
        <w:rPr>
          <w:b/>
          <w:rtl/>
        </w:rPr>
        <w:t xml:space="preserve"> معنو</w:t>
      </w:r>
      <w:r w:rsidRPr="00C476D5">
        <w:rPr>
          <w:rFonts w:hint="cs"/>
          <w:b/>
          <w:rtl/>
        </w:rPr>
        <w:t>ی</w:t>
      </w:r>
      <w:r w:rsidRPr="00C476D5">
        <w:rPr>
          <w:b/>
          <w:rtl/>
        </w:rPr>
        <w:t xml:space="preserve"> و روح</w:t>
      </w:r>
      <w:r w:rsidRPr="00C476D5">
        <w:rPr>
          <w:rFonts w:hint="cs"/>
          <w:b/>
          <w:rtl/>
        </w:rPr>
        <w:t>ی</w:t>
      </w:r>
      <w:r w:rsidRPr="00C476D5">
        <w:rPr>
          <w:b/>
          <w:rtl/>
        </w:rPr>
        <w:t xml:space="preserve"> با دست رحمت حق تعال</w:t>
      </w:r>
      <w:r w:rsidRPr="00C476D5">
        <w:rPr>
          <w:rFonts w:hint="cs"/>
          <w:b/>
          <w:rtl/>
        </w:rPr>
        <w:t>ی</w:t>
      </w:r>
      <w:r w:rsidRPr="00C476D5">
        <w:rPr>
          <w:b/>
          <w:rtl/>
        </w:rPr>
        <w:t>.</w:t>
      </w:r>
      <w:r w:rsidRPr="00C476D5">
        <w:rPr>
          <w:rFonts w:hint="cs"/>
          <w:b/>
          <w:rtl/>
        </w:rPr>
        <w:t>.. ی</w:t>
      </w:r>
      <w:r w:rsidRPr="00C476D5">
        <w:rPr>
          <w:rFonts w:hint="eastAsia"/>
          <w:b/>
          <w:rtl/>
        </w:rPr>
        <w:t>ک</w:t>
      </w:r>
      <w:r w:rsidR="00A609BD" w:rsidRPr="00C476D5">
        <w:rPr>
          <w:rFonts w:hint="cs"/>
          <w:b/>
          <w:rtl/>
        </w:rPr>
        <w:t>‌</w:t>
      </w:r>
      <w:r w:rsidRPr="00C476D5">
        <w:rPr>
          <w:rFonts w:hint="eastAsia"/>
          <w:b/>
          <w:rtl/>
        </w:rPr>
        <w:t>شبه</w:t>
      </w:r>
      <w:r w:rsidRPr="00C476D5">
        <w:rPr>
          <w:b/>
          <w:rtl/>
        </w:rPr>
        <w:t xml:space="preserve"> ره صد</w:t>
      </w:r>
      <w:r w:rsidRPr="00C476D5">
        <w:rPr>
          <w:rFonts w:hint="eastAsia"/>
          <w:b/>
          <w:rtl/>
        </w:rPr>
        <w:t>ساله</w:t>
      </w:r>
      <w:r w:rsidRPr="00C476D5">
        <w:rPr>
          <w:b/>
          <w:rtl/>
        </w:rPr>
        <w:t xml:space="preserve"> را پ</w:t>
      </w:r>
      <w:r w:rsidRPr="00C476D5">
        <w:rPr>
          <w:rFonts w:hint="cs"/>
          <w:b/>
          <w:rtl/>
        </w:rPr>
        <w:t>ی</w:t>
      </w:r>
      <w:r w:rsidRPr="00C476D5">
        <w:rPr>
          <w:rFonts w:hint="eastAsia"/>
          <w:b/>
          <w:rtl/>
        </w:rPr>
        <w:t>مودند</w:t>
      </w:r>
      <w:r w:rsidRPr="00C476D5">
        <w:rPr>
          <w:b/>
          <w:rtl/>
        </w:rPr>
        <w:t xml:space="preserve"> و آنچه عارفان و شاعران عارف</w:t>
      </w:r>
      <w:r w:rsidRPr="00C476D5">
        <w:rPr>
          <w:rFonts w:hint="cs"/>
          <w:b/>
          <w:rtl/>
        </w:rPr>
        <w:t>‌</w:t>
      </w:r>
      <w:r w:rsidRPr="00C476D5">
        <w:rPr>
          <w:b/>
          <w:rtl/>
        </w:rPr>
        <w:t>پ</w:t>
      </w:r>
      <w:r w:rsidRPr="00C476D5">
        <w:rPr>
          <w:rFonts w:hint="cs"/>
          <w:b/>
          <w:rtl/>
        </w:rPr>
        <w:t>ی</w:t>
      </w:r>
      <w:r w:rsidRPr="00C476D5">
        <w:rPr>
          <w:rFonts w:hint="eastAsia"/>
          <w:b/>
          <w:rtl/>
        </w:rPr>
        <w:t>شه</w:t>
      </w:r>
      <w:r w:rsidRPr="00C476D5">
        <w:rPr>
          <w:b/>
          <w:rtl/>
        </w:rPr>
        <w:t xml:space="preserve"> در سال</w:t>
      </w:r>
      <w:r w:rsidRPr="00C476D5">
        <w:rPr>
          <w:rFonts w:hint="cs"/>
          <w:b/>
          <w:rtl/>
        </w:rPr>
        <w:t>ی</w:t>
      </w:r>
      <w:r w:rsidRPr="00C476D5">
        <w:rPr>
          <w:rFonts w:hint="eastAsia"/>
          <w:b/>
          <w:rtl/>
        </w:rPr>
        <w:t>ان</w:t>
      </w:r>
      <w:r w:rsidRPr="00C476D5">
        <w:rPr>
          <w:b/>
          <w:rtl/>
        </w:rPr>
        <w:t xml:space="preserve"> دراز آرزو</w:t>
      </w:r>
      <w:r w:rsidRPr="00C476D5">
        <w:rPr>
          <w:rFonts w:hint="cs"/>
          <w:b/>
          <w:rtl/>
        </w:rPr>
        <w:t>ی</w:t>
      </w:r>
      <w:r w:rsidRPr="00C476D5">
        <w:rPr>
          <w:b/>
          <w:rtl/>
        </w:rPr>
        <w:t xml:space="preserve"> آن را م</w:t>
      </w:r>
      <w:r w:rsidRPr="00C476D5">
        <w:rPr>
          <w:rFonts w:hint="cs"/>
          <w:b/>
          <w:rtl/>
        </w:rPr>
        <w:t>ی‌</w:t>
      </w:r>
      <w:r w:rsidRPr="00C476D5">
        <w:rPr>
          <w:rFonts w:hint="eastAsia"/>
          <w:b/>
          <w:rtl/>
        </w:rPr>
        <w:t>کردند،</w:t>
      </w:r>
      <w:r w:rsidRPr="00C476D5">
        <w:rPr>
          <w:b/>
          <w:rtl/>
        </w:rPr>
        <w:t xml:space="preserve"> ا</w:t>
      </w:r>
      <w:r w:rsidRPr="00C476D5">
        <w:rPr>
          <w:rFonts w:hint="cs"/>
          <w:b/>
          <w:rtl/>
        </w:rPr>
        <w:t>ی</w:t>
      </w:r>
      <w:r w:rsidRPr="00C476D5">
        <w:rPr>
          <w:rFonts w:hint="eastAsia"/>
          <w:b/>
          <w:rtl/>
        </w:rPr>
        <w:t>نان</w:t>
      </w:r>
      <w:r w:rsidRPr="00C476D5">
        <w:rPr>
          <w:b/>
          <w:rtl/>
        </w:rPr>
        <w:t xml:space="preserve"> ناگهان به دست آوردند و عشق به لقاء الله را از حد شعار به عمل رسانده و آرزو</w:t>
      </w:r>
      <w:r w:rsidRPr="00C476D5">
        <w:rPr>
          <w:rFonts w:hint="cs"/>
          <w:b/>
          <w:rtl/>
        </w:rPr>
        <w:t>ی</w:t>
      </w:r>
      <w:r w:rsidRPr="00C476D5">
        <w:rPr>
          <w:b/>
          <w:rtl/>
        </w:rPr>
        <w:t xml:space="preserve"> شهادت را با کردار در جبهه‌ها</w:t>
      </w:r>
      <w:r w:rsidRPr="00C476D5">
        <w:rPr>
          <w:rFonts w:hint="cs"/>
          <w:b/>
          <w:rtl/>
        </w:rPr>
        <w:t>ی</w:t>
      </w:r>
      <w:r w:rsidRPr="00C476D5">
        <w:rPr>
          <w:b/>
          <w:rtl/>
        </w:rPr>
        <w:t xml:space="preserve"> دفاع از اسلام عز</w:t>
      </w:r>
      <w:r w:rsidRPr="00C476D5">
        <w:rPr>
          <w:rFonts w:hint="cs"/>
          <w:b/>
          <w:rtl/>
        </w:rPr>
        <w:t>ی</w:t>
      </w:r>
      <w:r w:rsidRPr="00C476D5">
        <w:rPr>
          <w:rFonts w:hint="eastAsia"/>
          <w:b/>
          <w:rtl/>
        </w:rPr>
        <w:t>ز</w:t>
      </w:r>
      <w:r w:rsidRPr="00C476D5">
        <w:rPr>
          <w:b/>
          <w:rtl/>
        </w:rPr>
        <w:t xml:space="preserve"> به ثبت رساندند و ا</w:t>
      </w:r>
      <w:r w:rsidRPr="00C476D5">
        <w:rPr>
          <w:rFonts w:hint="cs"/>
          <w:b/>
          <w:rtl/>
        </w:rPr>
        <w:t>ی</w:t>
      </w:r>
      <w:r w:rsidRPr="00C476D5">
        <w:rPr>
          <w:rFonts w:hint="eastAsia"/>
          <w:b/>
          <w:rtl/>
        </w:rPr>
        <w:t>ن</w:t>
      </w:r>
      <w:r w:rsidRPr="00C476D5">
        <w:rPr>
          <w:b/>
          <w:rtl/>
        </w:rPr>
        <w:t xml:space="preserve"> تحول عظ</w:t>
      </w:r>
      <w:r w:rsidRPr="00C476D5">
        <w:rPr>
          <w:rFonts w:hint="cs"/>
          <w:b/>
          <w:rtl/>
        </w:rPr>
        <w:t>ی</w:t>
      </w:r>
      <w:r w:rsidRPr="00C476D5">
        <w:rPr>
          <w:rFonts w:hint="eastAsia"/>
          <w:b/>
          <w:rtl/>
        </w:rPr>
        <w:t>م</w:t>
      </w:r>
      <w:r w:rsidRPr="00C476D5">
        <w:rPr>
          <w:b/>
          <w:rtl/>
        </w:rPr>
        <w:t xml:space="preserve"> معنو</w:t>
      </w:r>
      <w:r w:rsidRPr="00C476D5">
        <w:rPr>
          <w:rFonts w:hint="cs"/>
          <w:b/>
          <w:rtl/>
        </w:rPr>
        <w:t>ی</w:t>
      </w:r>
      <w:r w:rsidRPr="00C476D5">
        <w:rPr>
          <w:b/>
          <w:rtl/>
        </w:rPr>
        <w:t xml:space="preserve"> با ا</w:t>
      </w:r>
      <w:r w:rsidRPr="00C476D5">
        <w:rPr>
          <w:rFonts w:hint="cs"/>
          <w:b/>
          <w:rtl/>
        </w:rPr>
        <w:t>ی</w:t>
      </w:r>
      <w:r w:rsidRPr="00C476D5">
        <w:rPr>
          <w:rFonts w:hint="eastAsia"/>
          <w:b/>
          <w:rtl/>
        </w:rPr>
        <w:t>ن</w:t>
      </w:r>
      <w:r w:rsidRPr="00C476D5">
        <w:rPr>
          <w:b/>
          <w:rtl/>
        </w:rPr>
        <w:t xml:space="preserve"> سرعت ب</w:t>
      </w:r>
      <w:r w:rsidRPr="00C476D5">
        <w:rPr>
          <w:rFonts w:hint="cs"/>
          <w:b/>
          <w:rtl/>
        </w:rPr>
        <w:t>ی‌</w:t>
      </w:r>
      <w:r w:rsidRPr="00C476D5">
        <w:rPr>
          <w:rFonts w:hint="eastAsia"/>
          <w:b/>
          <w:rtl/>
        </w:rPr>
        <w:t>سابقه</w:t>
      </w:r>
      <w:r w:rsidRPr="00C476D5">
        <w:rPr>
          <w:b/>
          <w:rtl/>
        </w:rPr>
        <w:t xml:space="preserve"> را جز به عنا</w:t>
      </w:r>
      <w:r w:rsidRPr="00C476D5">
        <w:rPr>
          <w:rFonts w:hint="cs"/>
          <w:b/>
          <w:rtl/>
        </w:rPr>
        <w:t>ی</w:t>
      </w:r>
      <w:r w:rsidRPr="00C476D5">
        <w:rPr>
          <w:rFonts w:hint="eastAsia"/>
          <w:b/>
          <w:rtl/>
        </w:rPr>
        <w:t>ت</w:t>
      </w:r>
      <w:r w:rsidRPr="00C476D5">
        <w:rPr>
          <w:b/>
          <w:rtl/>
        </w:rPr>
        <w:t xml:space="preserve"> پروردگار مهربان و عاشق‌پرور نتوان توج</w:t>
      </w:r>
      <w:r w:rsidRPr="00C476D5">
        <w:rPr>
          <w:rFonts w:hint="cs"/>
          <w:b/>
          <w:rtl/>
        </w:rPr>
        <w:t>ی</w:t>
      </w:r>
      <w:r w:rsidRPr="00C476D5">
        <w:rPr>
          <w:rFonts w:hint="eastAsia"/>
          <w:b/>
          <w:rtl/>
        </w:rPr>
        <w:t>ه</w:t>
      </w:r>
      <w:r w:rsidRPr="00C476D5">
        <w:rPr>
          <w:b/>
          <w:rtl/>
        </w:rPr>
        <w:t xml:space="preserve"> کرد</w:t>
      </w:r>
      <w:r w:rsidRPr="00C476D5">
        <w:rPr>
          <w:rFonts w:hint="cs"/>
          <w:b/>
          <w:rtl/>
        </w:rPr>
        <w:t>»</w:t>
      </w:r>
      <w:r w:rsidRPr="00C476D5">
        <w:rPr>
          <w:b/>
          <w:rtl/>
        </w:rPr>
        <w:t>.</w:t>
      </w:r>
      <w:r w:rsidRPr="00C476D5">
        <w:rPr>
          <w:rStyle w:val="FootnoteReference"/>
          <w:b/>
          <w:sz w:val="24"/>
          <w:szCs w:val="30"/>
          <w:rtl/>
        </w:rPr>
        <w:footnoteReference w:id="310"/>
      </w:r>
    </w:p>
    <w:p w14:paraId="3C292571" w14:textId="442DB1F6" w:rsidR="00193638" w:rsidRDefault="00193638" w:rsidP="00800BED">
      <w:pPr>
        <w:pStyle w:val="Heading2"/>
        <w:rPr>
          <w:rtl/>
        </w:rPr>
      </w:pPr>
      <w:bookmarkStart w:id="101" w:name="_Toc171598246"/>
      <w:r>
        <w:rPr>
          <w:rFonts w:hint="cs"/>
          <w:rtl/>
        </w:rPr>
        <w:lastRenderedPageBreak/>
        <w:t>ساحت‌های تربیت</w:t>
      </w:r>
      <w:bookmarkEnd w:id="101"/>
    </w:p>
    <w:p w14:paraId="642F3781" w14:textId="0EEBDDA5" w:rsidR="000A371F" w:rsidRPr="00C476D5" w:rsidRDefault="00CB0E85" w:rsidP="00E22262">
      <w:pPr>
        <w:rPr>
          <w:b/>
          <w:bCs/>
          <w:rtl/>
          <w:lang w:val="x-none" w:eastAsia="ko-KR" w:bidi="ar-SA"/>
        </w:rPr>
      </w:pPr>
      <w:r w:rsidRPr="00C476D5">
        <w:rPr>
          <w:rFonts w:hint="cs"/>
          <w:b/>
          <w:rtl/>
          <w:lang w:val="x-none" w:eastAsia="x-none"/>
        </w:rPr>
        <w:t>رویکرد فراساحتی آرمانی رویکرد مدیریت دغدغه‌ها و خواست</w:t>
      </w:r>
      <w:r w:rsidR="009255C0">
        <w:rPr>
          <w:rFonts w:hint="cs"/>
          <w:b/>
          <w:rtl/>
          <w:lang w:val="x-none" w:eastAsia="x-none"/>
        </w:rPr>
        <w:t>ه</w:t>
      </w:r>
      <w:r w:rsidRPr="00C476D5">
        <w:rPr>
          <w:rFonts w:hint="cs"/>
          <w:b/>
          <w:rtl/>
          <w:lang w:val="x-none" w:eastAsia="x-none"/>
        </w:rPr>
        <w:t>‌ه</w:t>
      </w:r>
      <w:r w:rsidR="007C57EC" w:rsidRPr="00C476D5">
        <w:rPr>
          <w:rFonts w:hint="cs"/>
          <w:b/>
          <w:rtl/>
          <w:lang w:val="x-none" w:eastAsia="x-none"/>
        </w:rPr>
        <w:t>است</w:t>
      </w:r>
      <w:r w:rsidRPr="00C476D5">
        <w:rPr>
          <w:rFonts w:hint="cs"/>
          <w:b/>
          <w:rtl/>
          <w:lang w:val="x-none" w:eastAsia="x-none"/>
        </w:rPr>
        <w:t xml:space="preserve">. </w:t>
      </w:r>
      <w:r w:rsidR="008A46F6" w:rsidRPr="00C476D5">
        <w:rPr>
          <w:rFonts w:hint="cs"/>
          <w:b/>
          <w:rtl/>
        </w:rPr>
        <w:t>آرمان</w:t>
      </w:r>
      <w:r w:rsidR="00711523" w:rsidRPr="00C476D5">
        <w:rPr>
          <w:rFonts w:hint="cs"/>
          <w:b/>
          <w:rtl/>
        </w:rPr>
        <w:t>،</w:t>
      </w:r>
      <w:r w:rsidR="008A46F6" w:rsidRPr="00C476D5">
        <w:rPr>
          <w:rFonts w:hint="cs"/>
          <w:b/>
          <w:rtl/>
        </w:rPr>
        <w:t xml:space="preserve"> عنصر پیشران هم</w:t>
      </w:r>
      <w:r w:rsidR="00BC1ED0" w:rsidRPr="00C476D5">
        <w:rPr>
          <w:rFonts w:hint="cs"/>
          <w:b/>
          <w:rtl/>
        </w:rPr>
        <w:t>ة</w:t>
      </w:r>
      <w:r w:rsidR="008A46F6" w:rsidRPr="00C476D5">
        <w:rPr>
          <w:rFonts w:hint="cs"/>
          <w:b/>
          <w:rtl/>
        </w:rPr>
        <w:t xml:space="preserve"> فضایل اخلاقی و معنوی است و </w:t>
      </w:r>
      <w:r w:rsidR="00386F8E" w:rsidRPr="00C476D5">
        <w:rPr>
          <w:rFonts w:hint="cs"/>
          <w:b/>
          <w:rtl/>
          <w:lang w:val="x-none" w:eastAsia="ko-KR" w:bidi="ar-SA"/>
        </w:rPr>
        <w:t>انتظار می‌رود سایر فضایل و کمالات</w:t>
      </w:r>
      <w:r w:rsidR="002E3B33" w:rsidRPr="00C476D5">
        <w:rPr>
          <w:rFonts w:hint="cs"/>
          <w:b/>
          <w:rtl/>
          <w:lang w:val="x-none" w:eastAsia="ko-KR" w:bidi="ar-SA"/>
        </w:rPr>
        <w:t>،</w:t>
      </w:r>
      <w:r w:rsidR="00386F8E" w:rsidRPr="00C476D5">
        <w:rPr>
          <w:rFonts w:hint="cs"/>
          <w:b/>
          <w:rtl/>
          <w:lang w:val="x-none" w:eastAsia="ko-KR" w:bidi="ar-SA"/>
        </w:rPr>
        <w:t xml:space="preserve"> </w:t>
      </w:r>
      <w:r w:rsidR="002E3B33" w:rsidRPr="00C476D5">
        <w:rPr>
          <w:rFonts w:hint="cs"/>
          <w:b/>
          <w:rtl/>
          <w:lang w:val="x-none" w:eastAsia="ko-KR" w:bidi="ar-SA"/>
        </w:rPr>
        <w:t xml:space="preserve">به‌سهولت </w:t>
      </w:r>
      <w:r w:rsidR="00386F8E" w:rsidRPr="00C476D5">
        <w:rPr>
          <w:rFonts w:hint="cs"/>
          <w:b/>
          <w:rtl/>
          <w:lang w:val="x-none" w:eastAsia="ko-KR" w:bidi="ar-SA"/>
        </w:rPr>
        <w:t xml:space="preserve">بر روی </w:t>
      </w:r>
      <w:r w:rsidR="00711523" w:rsidRPr="00C476D5">
        <w:rPr>
          <w:rFonts w:hint="cs"/>
          <w:b/>
          <w:rtl/>
          <w:lang w:val="x-none" w:eastAsia="ko-KR" w:bidi="ar-SA"/>
        </w:rPr>
        <w:t xml:space="preserve">آن </w:t>
      </w:r>
      <w:r w:rsidR="00386F8E" w:rsidRPr="00C476D5">
        <w:rPr>
          <w:rFonts w:hint="cs"/>
          <w:b/>
          <w:rtl/>
          <w:lang w:val="x-none" w:eastAsia="ko-KR" w:bidi="ar-SA"/>
        </w:rPr>
        <w:t xml:space="preserve">نصب </w:t>
      </w:r>
      <w:r w:rsidR="00930B8F" w:rsidRPr="00C476D5">
        <w:rPr>
          <w:rFonts w:hint="cs"/>
          <w:b/>
          <w:rtl/>
          <w:lang w:val="x-none" w:eastAsia="ko-KR" w:bidi="ar-SA"/>
        </w:rPr>
        <w:t xml:space="preserve">گشته </w:t>
      </w:r>
      <w:r w:rsidR="008A46F6" w:rsidRPr="00C476D5">
        <w:rPr>
          <w:rFonts w:hint="cs"/>
          <w:b/>
          <w:rtl/>
          <w:lang w:val="x-none" w:eastAsia="ko-KR" w:bidi="ar-SA"/>
        </w:rPr>
        <w:t>و استقرار گیرند</w:t>
      </w:r>
      <w:r w:rsidR="00386F8E" w:rsidRPr="00C476D5">
        <w:rPr>
          <w:rFonts w:hint="cs"/>
          <w:b/>
          <w:rtl/>
          <w:lang w:val="x-none" w:eastAsia="ko-KR" w:bidi="ar-SA"/>
        </w:rPr>
        <w:t>.</w:t>
      </w:r>
      <w:r w:rsidR="00711523" w:rsidRPr="00C476D5">
        <w:rPr>
          <w:rFonts w:hint="cs"/>
          <w:b/>
          <w:rtl/>
          <w:lang w:val="x-none" w:eastAsia="ko-KR" w:bidi="ar-SA"/>
        </w:rPr>
        <w:t xml:space="preserve"> </w:t>
      </w:r>
      <w:r w:rsidR="00386F8E" w:rsidRPr="00C476D5">
        <w:rPr>
          <w:rFonts w:hint="cs"/>
          <w:b/>
          <w:rtl/>
        </w:rPr>
        <w:t>حوز</w:t>
      </w:r>
      <w:r w:rsidR="00BC1ED0" w:rsidRPr="00C476D5">
        <w:rPr>
          <w:rFonts w:hint="cs"/>
          <w:b/>
          <w:rtl/>
        </w:rPr>
        <w:t>ة</w:t>
      </w:r>
      <w:r w:rsidR="00386F8E" w:rsidRPr="00C476D5">
        <w:rPr>
          <w:rFonts w:hint="cs"/>
          <w:b/>
          <w:rtl/>
        </w:rPr>
        <w:t xml:space="preserve"> علمیه باید همه جا این آرمان </w:t>
      </w:r>
      <w:r w:rsidR="00711523" w:rsidRPr="00C476D5">
        <w:rPr>
          <w:rFonts w:hint="cs"/>
          <w:b/>
          <w:rtl/>
        </w:rPr>
        <w:t xml:space="preserve">را </w:t>
      </w:r>
      <w:r w:rsidR="00386F8E" w:rsidRPr="00C476D5">
        <w:rPr>
          <w:rFonts w:hint="cs"/>
          <w:b/>
          <w:rtl/>
        </w:rPr>
        <w:t>دست بگیرد و همچون شعار بر آن تأکید و تمرکز کند. اساتید مدارس علمیه نیز علاوه بر</w:t>
      </w:r>
      <w:r w:rsidR="006F2EB4" w:rsidRPr="00C476D5">
        <w:rPr>
          <w:rFonts w:hint="cs"/>
          <w:b/>
          <w:rtl/>
        </w:rPr>
        <w:t xml:space="preserve"> این‌که </w:t>
      </w:r>
      <w:r w:rsidR="00386F8E" w:rsidRPr="00C476D5">
        <w:rPr>
          <w:rFonts w:hint="cs"/>
          <w:b/>
          <w:rtl/>
        </w:rPr>
        <w:t>خود به این آرمان از بن دندان معتقدند، موظف‌اند آن را برای طلبه</w:t>
      </w:r>
      <w:r w:rsidR="008A46F6" w:rsidRPr="00C476D5">
        <w:rPr>
          <w:rFonts w:hint="cs"/>
          <w:b/>
          <w:rtl/>
        </w:rPr>
        <w:t>،</w:t>
      </w:r>
      <w:r w:rsidR="00386F8E" w:rsidRPr="00C476D5">
        <w:rPr>
          <w:rFonts w:hint="cs"/>
          <w:b/>
          <w:rtl/>
        </w:rPr>
        <w:t xml:space="preserve"> مکرر بازگویند</w:t>
      </w:r>
      <w:r w:rsidR="008A46F6" w:rsidRPr="00C476D5">
        <w:rPr>
          <w:rFonts w:hint="cs"/>
          <w:b/>
          <w:rtl/>
        </w:rPr>
        <w:t>،</w:t>
      </w:r>
      <w:r w:rsidR="00386F8E" w:rsidRPr="00C476D5">
        <w:rPr>
          <w:rFonts w:hint="cs"/>
          <w:b/>
          <w:rtl/>
        </w:rPr>
        <w:t xml:space="preserve"> شرح دهند و طلبه را بر اساس </w:t>
      </w:r>
      <w:r w:rsidR="00711523" w:rsidRPr="00C476D5">
        <w:rPr>
          <w:rFonts w:hint="cs"/>
          <w:b/>
          <w:rtl/>
        </w:rPr>
        <w:t xml:space="preserve">آن، </w:t>
      </w:r>
      <w:r w:rsidR="00386F8E" w:rsidRPr="00C476D5">
        <w:rPr>
          <w:rFonts w:hint="cs"/>
          <w:b/>
          <w:rtl/>
        </w:rPr>
        <w:t>دغدغه‌مند و سرخط نگاه دارند و نسبت هم</w:t>
      </w:r>
      <w:r w:rsidR="00BC1ED0" w:rsidRPr="00C476D5">
        <w:rPr>
          <w:rFonts w:hint="cs"/>
          <w:b/>
          <w:rtl/>
        </w:rPr>
        <w:t>ة</w:t>
      </w:r>
      <w:r w:rsidR="00386F8E" w:rsidRPr="00C476D5">
        <w:rPr>
          <w:rFonts w:hint="cs"/>
          <w:b/>
          <w:rtl/>
        </w:rPr>
        <w:t xml:space="preserve"> فعالیت‌های طلبه با آن </w:t>
      </w:r>
      <w:r w:rsidR="00711523" w:rsidRPr="00C476D5">
        <w:rPr>
          <w:rFonts w:hint="cs"/>
          <w:b/>
          <w:rtl/>
        </w:rPr>
        <w:t xml:space="preserve">را </w:t>
      </w:r>
      <w:r w:rsidR="00386F8E" w:rsidRPr="00C476D5">
        <w:rPr>
          <w:rFonts w:hint="cs"/>
          <w:b/>
          <w:rtl/>
        </w:rPr>
        <w:t>نشان دهند. طلبه بداند درس‌خواند</w:t>
      </w:r>
      <w:r w:rsidR="00795AF4" w:rsidRPr="00C476D5">
        <w:rPr>
          <w:rFonts w:hint="cs"/>
          <w:b/>
          <w:rtl/>
        </w:rPr>
        <w:t>ن</w:t>
      </w:r>
      <w:r w:rsidR="00386F8E" w:rsidRPr="00C476D5">
        <w:rPr>
          <w:rFonts w:hint="cs"/>
          <w:b/>
          <w:rtl/>
        </w:rPr>
        <w:t xml:space="preserve">ش، </w:t>
      </w:r>
      <w:r w:rsidR="008A46F6" w:rsidRPr="00C476D5">
        <w:rPr>
          <w:rFonts w:hint="cs"/>
          <w:b/>
          <w:rtl/>
        </w:rPr>
        <w:t xml:space="preserve">مهارت‌آموزی‌اش، </w:t>
      </w:r>
      <w:r w:rsidR="00386F8E" w:rsidRPr="00C476D5">
        <w:rPr>
          <w:rFonts w:hint="cs"/>
          <w:b/>
          <w:rtl/>
        </w:rPr>
        <w:t xml:space="preserve">عبادتش، </w:t>
      </w:r>
      <w:r w:rsidR="005329C3" w:rsidRPr="00C476D5">
        <w:rPr>
          <w:rFonts w:hint="cs"/>
          <w:b/>
          <w:rtl/>
        </w:rPr>
        <w:t xml:space="preserve">تشکیل خانواده‌اش، </w:t>
      </w:r>
      <w:r w:rsidR="00386F8E" w:rsidRPr="00C476D5">
        <w:rPr>
          <w:rFonts w:hint="cs"/>
          <w:b/>
          <w:rtl/>
        </w:rPr>
        <w:t>روابط اجتماعی‌اش، تهذیب و تربیتش و هم</w:t>
      </w:r>
      <w:r w:rsidR="00BC1ED0" w:rsidRPr="00C476D5">
        <w:rPr>
          <w:rFonts w:hint="cs"/>
          <w:b/>
          <w:rtl/>
        </w:rPr>
        <w:t>ة</w:t>
      </w:r>
      <w:r w:rsidR="00386F8E" w:rsidRPr="00C476D5">
        <w:rPr>
          <w:rFonts w:hint="cs"/>
          <w:b/>
          <w:rtl/>
        </w:rPr>
        <w:t xml:space="preserve"> شئون</w:t>
      </w:r>
      <w:r w:rsidR="008A46F6" w:rsidRPr="00C476D5">
        <w:rPr>
          <w:rFonts w:hint="cs"/>
          <w:b/>
          <w:rtl/>
        </w:rPr>
        <w:t xml:space="preserve"> طلبگی‌اش</w:t>
      </w:r>
      <w:r w:rsidR="00386F8E" w:rsidRPr="00C476D5">
        <w:rPr>
          <w:rFonts w:hint="cs"/>
          <w:b/>
          <w:rtl/>
        </w:rPr>
        <w:t xml:space="preserve"> در مسیر این آرمان است</w:t>
      </w:r>
      <w:r w:rsidRPr="00C476D5">
        <w:rPr>
          <w:rFonts w:hint="cs"/>
          <w:b/>
          <w:rtl/>
        </w:rPr>
        <w:t xml:space="preserve"> و هیچ یک از فعالیت‌های او موضوعیت ندارد جز برای تحقق آن آرمان. </w:t>
      </w:r>
      <w:r w:rsidR="00386F8E" w:rsidRPr="00C476D5">
        <w:rPr>
          <w:rFonts w:hint="cs"/>
          <w:b/>
          <w:rtl/>
        </w:rPr>
        <w:t xml:space="preserve">«آرمان» </w:t>
      </w:r>
      <w:r w:rsidR="009255C0">
        <w:rPr>
          <w:rFonts w:hint="cs"/>
          <w:b/>
          <w:rtl/>
        </w:rPr>
        <w:t xml:space="preserve">چتر شامل و </w:t>
      </w:r>
      <w:r w:rsidR="00386F8E" w:rsidRPr="00C476D5">
        <w:rPr>
          <w:rFonts w:hint="cs"/>
          <w:b/>
          <w:rtl/>
        </w:rPr>
        <w:t xml:space="preserve">نخ تسبیح </w:t>
      </w:r>
      <w:r w:rsidR="002E3B33" w:rsidRPr="00C476D5">
        <w:rPr>
          <w:rFonts w:hint="cs"/>
          <w:b/>
          <w:rtl/>
        </w:rPr>
        <w:t>هم</w:t>
      </w:r>
      <w:r w:rsidR="00BC1ED0" w:rsidRPr="00C476D5">
        <w:rPr>
          <w:rFonts w:hint="cs"/>
          <w:b/>
          <w:rtl/>
        </w:rPr>
        <w:t>ة</w:t>
      </w:r>
      <w:r w:rsidR="002E3B33" w:rsidRPr="00C476D5">
        <w:rPr>
          <w:rFonts w:hint="cs"/>
          <w:b/>
          <w:rtl/>
        </w:rPr>
        <w:t xml:space="preserve"> برنامه‌های تربیتی </w:t>
      </w:r>
      <w:r w:rsidR="00386F8E" w:rsidRPr="00C476D5">
        <w:rPr>
          <w:rFonts w:hint="cs"/>
          <w:b/>
          <w:rtl/>
        </w:rPr>
        <w:t>و شالوده‌ای است که هم</w:t>
      </w:r>
      <w:r w:rsidR="00BC1ED0" w:rsidRPr="00C476D5">
        <w:rPr>
          <w:rFonts w:hint="cs"/>
          <w:b/>
          <w:rtl/>
        </w:rPr>
        <w:t>ة</w:t>
      </w:r>
      <w:r w:rsidR="00386F8E" w:rsidRPr="00C476D5">
        <w:rPr>
          <w:rFonts w:hint="cs"/>
          <w:b/>
          <w:rtl/>
        </w:rPr>
        <w:t xml:space="preserve"> طرح‌های تربیتی را بر آن </w:t>
      </w:r>
      <w:r w:rsidR="002E3B33" w:rsidRPr="00C476D5">
        <w:rPr>
          <w:rFonts w:hint="cs"/>
          <w:b/>
          <w:rtl/>
        </w:rPr>
        <w:t xml:space="preserve">باید </w:t>
      </w:r>
      <w:r w:rsidR="00386F8E" w:rsidRPr="00C476D5">
        <w:rPr>
          <w:rFonts w:hint="cs"/>
          <w:b/>
          <w:rtl/>
        </w:rPr>
        <w:t>بنا کرد</w:t>
      </w:r>
      <w:r w:rsidR="005329C3" w:rsidRPr="00C476D5">
        <w:rPr>
          <w:rFonts w:hint="cs"/>
          <w:b/>
          <w:rtl/>
        </w:rPr>
        <w:t xml:space="preserve"> و در مقام تربیت آن </w:t>
      </w:r>
      <w:r w:rsidR="005329C3" w:rsidRPr="00C476D5">
        <w:rPr>
          <w:rFonts w:hint="cs"/>
          <w:b/>
          <w:rtl/>
          <w:lang w:val="x-none" w:eastAsia="ko-KR" w:bidi="ar-SA"/>
        </w:rPr>
        <w:t xml:space="preserve">را همچون آهنگ زمینه، تکرار </w:t>
      </w:r>
      <w:r w:rsidR="001A243A" w:rsidRPr="00C476D5">
        <w:rPr>
          <w:rFonts w:hint="cs"/>
          <w:b/>
          <w:rtl/>
          <w:lang w:val="x-none" w:eastAsia="ko-KR" w:bidi="ar-SA"/>
        </w:rPr>
        <w:t xml:space="preserve">و زمزمه </w:t>
      </w:r>
      <w:r w:rsidR="005329C3" w:rsidRPr="00C476D5">
        <w:rPr>
          <w:rFonts w:hint="cs"/>
          <w:b/>
          <w:rtl/>
          <w:lang w:val="x-none" w:eastAsia="ko-KR" w:bidi="ar-SA"/>
        </w:rPr>
        <w:t>کرد</w:t>
      </w:r>
      <w:r w:rsidR="001A243A" w:rsidRPr="00C476D5">
        <w:rPr>
          <w:rFonts w:hint="cs"/>
          <w:b/>
          <w:rtl/>
          <w:lang w:val="x-none" w:eastAsia="ko-KR" w:bidi="ar-SA"/>
        </w:rPr>
        <w:t>.</w:t>
      </w:r>
    </w:p>
    <w:p w14:paraId="5FB02430" w14:textId="53866037" w:rsidR="008A76E8" w:rsidRDefault="000A371F" w:rsidP="000A371F">
      <w:pPr>
        <w:rPr>
          <w:b/>
          <w:rtl/>
        </w:rPr>
      </w:pPr>
      <w:r w:rsidRPr="00C476D5">
        <w:rPr>
          <w:rFonts w:hint="cs"/>
          <w:b/>
          <w:rtl/>
          <w:lang w:val="x-none" w:eastAsia="ko-KR"/>
        </w:rPr>
        <w:t xml:space="preserve">اگر طلبه </w:t>
      </w:r>
      <w:r w:rsidRPr="00C476D5">
        <w:rPr>
          <w:b/>
          <w:rtl/>
          <w:lang w:val="x-none" w:eastAsia="ko-KR"/>
        </w:rPr>
        <w:t>آرمان</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 xml:space="preserve">داشته باشد </w:t>
      </w:r>
      <w:r w:rsidRPr="00C476D5">
        <w:rPr>
          <w:b/>
          <w:rtl/>
          <w:lang w:val="x-none" w:eastAsia="ko-KR"/>
        </w:rPr>
        <w:t>در مس</w:t>
      </w:r>
      <w:r w:rsidRPr="00C476D5">
        <w:rPr>
          <w:rFonts w:hint="cs"/>
          <w:b/>
          <w:rtl/>
          <w:lang w:val="x-none" w:eastAsia="ko-KR"/>
        </w:rPr>
        <w:t>ی</w:t>
      </w:r>
      <w:r w:rsidRPr="00C476D5">
        <w:rPr>
          <w:rFonts w:hint="eastAsia"/>
          <w:b/>
          <w:rtl/>
          <w:lang w:val="x-none" w:eastAsia="ko-KR"/>
        </w:rPr>
        <w:t>ر</w:t>
      </w:r>
      <w:r w:rsidRPr="00C476D5">
        <w:rPr>
          <w:b/>
          <w:rtl/>
          <w:lang w:val="x-none" w:eastAsia="ko-KR"/>
        </w:rPr>
        <w:t xml:space="preserve"> رشد </w:t>
      </w:r>
      <w:r w:rsidRPr="00C476D5">
        <w:rPr>
          <w:rFonts w:hint="cs"/>
          <w:b/>
          <w:rtl/>
          <w:lang w:val="x-none" w:eastAsia="ko-KR"/>
        </w:rPr>
        <w:t>قرار دارد</w:t>
      </w:r>
      <w:r w:rsidRPr="00C476D5">
        <w:rPr>
          <w:b/>
          <w:rtl/>
          <w:lang w:val="x-none" w:eastAsia="ko-KR"/>
        </w:rPr>
        <w:t xml:space="preserve">؛ اما </w:t>
      </w:r>
      <w:r w:rsidRPr="00C476D5">
        <w:rPr>
          <w:rFonts w:hint="cs"/>
          <w:b/>
          <w:rtl/>
          <w:lang w:val="x-none" w:eastAsia="ko-KR"/>
        </w:rPr>
        <w:t xml:space="preserve">نداشتن آرمان، انتخاب خطای آرمان، یا </w:t>
      </w:r>
      <w:r w:rsidRPr="00C476D5">
        <w:rPr>
          <w:b/>
          <w:rtl/>
          <w:lang w:val="x-none" w:eastAsia="ko-KR"/>
        </w:rPr>
        <w:t>کم</w:t>
      </w:r>
      <w:r w:rsidRPr="00C476D5">
        <w:rPr>
          <w:rFonts w:hint="cs"/>
          <w:b/>
          <w:rtl/>
          <w:lang w:val="x-none" w:eastAsia="ko-KR"/>
        </w:rPr>
        <w:t>‌</w:t>
      </w:r>
      <w:r w:rsidRPr="00C476D5">
        <w:rPr>
          <w:b/>
          <w:rtl/>
          <w:lang w:val="x-none" w:eastAsia="ko-KR"/>
        </w:rPr>
        <w:t xml:space="preserve">رنگ شدن آرمان، </w:t>
      </w:r>
      <w:r w:rsidRPr="00C476D5">
        <w:rPr>
          <w:rFonts w:hint="cs"/>
          <w:b/>
          <w:rtl/>
          <w:lang w:val="x-none" w:eastAsia="ko-KR"/>
        </w:rPr>
        <w:t xml:space="preserve">موجب </w:t>
      </w:r>
      <w:r w:rsidRPr="00C476D5">
        <w:rPr>
          <w:b/>
          <w:rtl/>
          <w:lang w:val="x-none" w:eastAsia="ko-KR"/>
        </w:rPr>
        <w:t>رخوت و سست</w:t>
      </w:r>
      <w:r w:rsidRPr="00C476D5">
        <w:rPr>
          <w:rFonts w:hint="cs"/>
          <w:b/>
          <w:rtl/>
          <w:lang w:val="x-none" w:eastAsia="ko-KR"/>
        </w:rPr>
        <w:t>ی</w:t>
      </w:r>
      <w:r w:rsidRPr="00C476D5">
        <w:rPr>
          <w:b/>
          <w:rtl/>
          <w:lang w:val="x-none" w:eastAsia="ko-KR"/>
        </w:rPr>
        <w:t xml:space="preserve"> و تنبل</w:t>
      </w:r>
      <w:r w:rsidRPr="00C476D5">
        <w:rPr>
          <w:rFonts w:hint="cs"/>
          <w:b/>
          <w:rtl/>
          <w:lang w:val="x-none" w:eastAsia="ko-KR"/>
        </w:rPr>
        <w:t>ی</w:t>
      </w:r>
      <w:r w:rsidRPr="00C476D5">
        <w:rPr>
          <w:b/>
          <w:rtl/>
          <w:lang w:val="x-none" w:eastAsia="ko-KR"/>
        </w:rPr>
        <w:t xml:space="preserve"> و بحران‌های </w:t>
      </w:r>
      <w:r w:rsidR="00162DDB" w:rsidRPr="00C476D5">
        <w:rPr>
          <w:b/>
          <w:rtl/>
          <w:lang w:val="x-none" w:eastAsia="ko-KR"/>
        </w:rPr>
        <w:t>هویّت</w:t>
      </w:r>
      <w:r w:rsidRPr="00C476D5">
        <w:rPr>
          <w:rFonts w:hint="cs"/>
          <w:b/>
          <w:rtl/>
          <w:lang w:val="x-none" w:eastAsia="ko-KR"/>
        </w:rPr>
        <w:t>ی</w:t>
      </w:r>
      <w:r w:rsidRPr="00C476D5">
        <w:rPr>
          <w:b/>
          <w:rtl/>
          <w:lang w:val="x-none" w:eastAsia="ko-KR"/>
        </w:rPr>
        <w:t xml:space="preserve"> </w:t>
      </w:r>
      <w:r w:rsidRPr="00C476D5">
        <w:rPr>
          <w:rFonts w:hint="cs"/>
          <w:b/>
          <w:rtl/>
          <w:lang w:val="x-none" w:eastAsia="ko-KR"/>
        </w:rPr>
        <w:t>است.</w:t>
      </w:r>
      <w:r w:rsidR="00A67B7F" w:rsidRPr="00C476D5">
        <w:rPr>
          <w:rFonts w:hint="cs"/>
          <w:b/>
          <w:rtl/>
          <w:lang w:val="x-none" w:eastAsia="ko-KR"/>
        </w:rPr>
        <w:t xml:space="preserve"> </w:t>
      </w:r>
      <w:bookmarkStart w:id="102" w:name="_Toc157808990"/>
      <w:bookmarkEnd w:id="0"/>
      <w:r w:rsidR="00CB0E85" w:rsidRPr="00C476D5">
        <w:rPr>
          <w:rFonts w:hint="cs"/>
          <w:b/>
          <w:rtl/>
          <w:lang w:val="x-none" w:eastAsia="x-none"/>
        </w:rPr>
        <w:t>وقتی آرمان جدی شود هم</w:t>
      </w:r>
      <w:r w:rsidR="00BC1ED0" w:rsidRPr="00C476D5">
        <w:rPr>
          <w:rFonts w:hint="cs"/>
          <w:b/>
          <w:rtl/>
          <w:lang w:val="x-none" w:eastAsia="x-none"/>
        </w:rPr>
        <w:t>ة</w:t>
      </w:r>
      <w:r w:rsidR="00CB0E85" w:rsidRPr="00C476D5">
        <w:rPr>
          <w:rFonts w:hint="cs"/>
          <w:b/>
          <w:rtl/>
          <w:lang w:val="x-none" w:eastAsia="x-none"/>
        </w:rPr>
        <w:t xml:space="preserve"> ساحت‌های تربیت حتی ساحت معنوی و عبادی هم جدی می‌شود</w:t>
      </w:r>
      <w:r w:rsidR="00E22262" w:rsidRPr="00C476D5">
        <w:rPr>
          <w:rFonts w:hint="cs"/>
          <w:b/>
          <w:rtl/>
          <w:lang w:val="x-none" w:eastAsia="x-none"/>
        </w:rPr>
        <w:t xml:space="preserve">؛ یعنی </w:t>
      </w:r>
      <w:r w:rsidR="00F117B5" w:rsidRPr="00C476D5">
        <w:rPr>
          <w:rFonts w:hint="cs"/>
          <w:b/>
          <w:rtl/>
        </w:rPr>
        <w:t xml:space="preserve">انسان مؤمن خود را برای انجام آن </w:t>
      </w:r>
      <w:r w:rsidR="00E56B9D" w:rsidRPr="00C476D5">
        <w:rPr>
          <w:rFonts w:hint="cs"/>
          <w:b/>
          <w:rtl/>
        </w:rPr>
        <w:t>مأمور</w:t>
      </w:r>
      <w:r w:rsidR="00F117B5" w:rsidRPr="00C476D5">
        <w:rPr>
          <w:rFonts w:hint="cs"/>
          <w:b/>
          <w:rtl/>
        </w:rPr>
        <w:t xml:space="preserve">یت </w:t>
      </w:r>
      <w:r w:rsidR="00B72DEF" w:rsidRPr="00C476D5">
        <w:rPr>
          <w:rFonts w:hint="cs"/>
          <w:b/>
          <w:rtl/>
        </w:rPr>
        <w:t xml:space="preserve">توحیدی و </w:t>
      </w:r>
      <w:r w:rsidR="00F117B5" w:rsidRPr="00C476D5">
        <w:rPr>
          <w:rFonts w:hint="cs"/>
          <w:b/>
          <w:rtl/>
        </w:rPr>
        <w:t xml:space="preserve">ایمانی </w:t>
      </w:r>
      <w:r w:rsidRPr="00C476D5">
        <w:rPr>
          <w:rFonts w:hint="cs"/>
          <w:b/>
          <w:rtl/>
        </w:rPr>
        <w:t>می‌</w:t>
      </w:r>
      <w:r w:rsidR="00C90518" w:rsidRPr="00C476D5">
        <w:rPr>
          <w:rFonts w:hint="cs"/>
          <w:b/>
          <w:rtl/>
        </w:rPr>
        <w:t>سازد</w:t>
      </w:r>
      <w:r w:rsidR="00B72DEF" w:rsidRPr="00C476D5">
        <w:rPr>
          <w:rFonts w:hint="cs"/>
          <w:b/>
          <w:rtl/>
        </w:rPr>
        <w:t xml:space="preserve"> و آمادگی‌های لازم برای این منظور را در ابعاد مختلف به دست </w:t>
      </w:r>
      <w:r w:rsidRPr="00C476D5">
        <w:rPr>
          <w:rFonts w:hint="cs"/>
          <w:b/>
          <w:rtl/>
        </w:rPr>
        <w:t>می‌</w:t>
      </w:r>
      <w:r w:rsidR="00B72DEF" w:rsidRPr="00C476D5">
        <w:rPr>
          <w:rFonts w:hint="cs"/>
          <w:b/>
          <w:rtl/>
        </w:rPr>
        <w:t>آورد</w:t>
      </w:r>
      <w:r w:rsidR="00F117B5" w:rsidRPr="00C476D5">
        <w:rPr>
          <w:rFonts w:hint="cs"/>
          <w:b/>
          <w:rtl/>
        </w:rPr>
        <w:t>. «خودسازی جامع برای تحقق آرمان الهی</w:t>
      </w:r>
      <w:r w:rsidR="00C90518" w:rsidRPr="00C476D5">
        <w:rPr>
          <w:rFonts w:hint="cs"/>
          <w:b/>
          <w:rtl/>
        </w:rPr>
        <w:t>»</w:t>
      </w:r>
      <w:r w:rsidR="00F117B5" w:rsidRPr="00C476D5">
        <w:rPr>
          <w:rFonts w:hint="cs"/>
          <w:b/>
          <w:rtl/>
        </w:rPr>
        <w:t xml:space="preserve"> ابعاد و ساحت‌هایی به شرح زیر دارد</w:t>
      </w:r>
      <w:r w:rsidR="008A76E8" w:rsidRPr="00C476D5">
        <w:rPr>
          <w:rFonts w:hint="cs"/>
          <w:b/>
          <w:rtl/>
        </w:rPr>
        <w:t>:</w:t>
      </w:r>
    </w:p>
    <w:p w14:paraId="7EC9B036" w14:textId="77777777" w:rsidR="004F0264" w:rsidRPr="00C476D5" w:rsidRDefault="004F0264" w:rsidP="000A371F">
      <w:pPr>
        <w:rPr>
          <w:b/>
          <w:bCs/>
          <w:rtl/>
        </w:rPr>
      </w:pPr>
    </w:p>
    <w:tbl>
      <w:tblPr>
        <w:tblStyle w:val="GridTable4-Accent1"/>
        <w:bidiVisual/>
        <w:tblW w:w="9811" w:type="dxa"/>
        <w:jc w:val="center"/>
        <w:tblInd w:w="0" w:type="dxa"/>
        <w:tblLook w:val="04A0" w:firstRow="1" w:lastRow="0" w:firstColumn="1" w:lastColumn="0" w:noHBand="0" w:noVBand="1"/>
      </w:tblPr>
      <w:tblGrid>
        <w:gridCol w:w="1171"/>
        <w:gridCol w:w="850"/>
        <w:gridCol w:w="2127"/>
        <w:gridCol w:w="5637"/>
        <w:gridCol w:w="26"/>
      </w:tblGrid>
      <w:tr w:rsidR="00810DBE" w:rsidRPr="00B02C5B" w14:paraId="22E9B557" w14:textId="77777777" w:rsidTr="007A22EB">
        <w:trPr>
          <w:gridAfter w:val="1"/>
          <w:cnfStyle w:val="100000000000" w:firstRow="1" w:lastRow="0" w:firstColumn="0" w:lastColumn="0" w:oddVBand="0" w:evenVBand="0" w:oddHBand="0" w:evenHBand="0" w:firstRowFirstColumn="0" w:firstRowLastColumn="0" w:lastRowFirstColumn="0" w:lastRowLastColumn="0"/>
          <w:wAfter w:w="26" w:type="dxa"/>
          <w:trHeight w:val="164"/>
          <w:jc w:val="center"/>
        </w:trPr>
        <w:tc>
          <w:tcPr>
            <w:cnfStyle w:val="001000000000" w:firstRow="0" w:lastRow="0" w:firstColumn="1" w:lastColumn="0" w:oddVBand="0" w:evenVBand="0" w:oddHBand="0" w:evenHBand="0" w:firstRowFirstColumn="0" w:firstRowLastColumn="0" w:lastRowFirstColumn="0" w:lastRowLastColumn="0"/>
            <w:tcW w:w="1171" w:type="dxa"/>
            <w:vAlign w:val="center"/>
            <w:hideMark/>
          </w:tcPr>
          <w:p w14:paraId="5EA67500" w14:textId="77777777" w:rsidR="00810DBE" w:rsidRPr="00B02C5B" w:rsidRDefault="00810DBE" w:rsidP="00FC60AF">
            <w:pPr>
              <w:jc w:val="center"/>
              <w:rPr>
                <w:b w:val="0"/>
                <w:bCs w:val="0"/>
                <w:sz w:val="20"/>
                <w:szCs w:val="20"/>
              </w:rPr>
            </w:pPr>
            <w:r w:rsidRPr="00B02C5B">
              <w:rPr>
                <w:rFonts w:hint="cs"/>
                <w:b w:val="0"/>
                <w:bCs w:val="0"/>
                <w:sz w:val="20"/>
                <w:szCs w:val="20"/>
                <w:rtl/>
              </w:rPr>
              <w:t>اقسام ارتباط</w:t>
            </w:r>
          </w:p>
        </w:tc>
        <w:tc>
          <w:tcPr>
            <w:tcW w:w="2977" w:type="dxa"/>
            <w:gridSpan w:val="2"/>
            <w:vAlign w:val="center"/>
            <w:hideMark/>
          </w:tcPr>
          <w:p w14:paraId="32E37B49" w14:textId="77777777" w:rsidR="00810DBE" w:rsidRPr="00B02C5B" w:rsidRDefault="00810DBE" w:rsidP="00FC60AF">
            <w:pPr>
              <w:bidi/>
              <w:jc w:val="center"/>
              <w:cnfStyle w:val="100000000000" w:firstRow="1" w:lastRow="0" w:firstColumn="0" w:lastColumn="0" w:oddVBand="0" w:evenVBand="0" w:oddHBand="0" w:evenHBand="0" w:firstRowFirstColumn="0" w:firstRowLastColumn="0" w:lastRowFirstColumn="0" w:lastRowLastColumn="0"/>
              <w:rPr>
                <w:b w:val="0"/>
                <w:bCs w:val="0"/>
                <w:sz w:val="20"/>
                <w:szCs w:val="20"/>
                <w:rtl/>
              </w:rPr>
            </w:pPr>
            <w:r w:rsidRPr="00B02C5B">
              <w:rPr>
                <w:rFonts w:hint="cs"/>
                <w:b w:val="0"/>
                <w:bCs w:val="0"/>
                <w:sz w:val="20"/>
                <w:szCs w:val="20"/>
                <w:rtl/>
              </w:rPr>
              <w:t>ساحت‌های تربیت</w:t>
            </w:r>
          </w:p>
        </w:tc>
        <w:tc>
          <w:tcPr>
            <w:tcW w:w="5637" w:type="dxa"/>
            <w:vAlign w:val="center"/>
            <w:hideMark/>
          </w:tcPr>
          <w:p w14:paraId="5BFD63C7" w14:textId="76366D6E" w:rsidR="00810DBE" w:rsidRPr="00B02C5B" w:rsidRDefault="003206B4" w:rsidP="00FC60AF">
            <w:pPr>
              <w:bidi/>
              <w:jc w:val="center"/>
              <w:cnfStyle w:val="100000000000" w:firstRow="1" w:lastRow="0" w:firstColumn="0" w:lastColumn="0" w:oddVBand="0" w:evenVBand="0" w:oddHBand="0" w:evenHBand="0" w:firstRowFirstColumn="0" w:firstRowLastColumn="0" w:lastRowFirstColumn="0" w:lastRowLastColumn="0"/>
              <w:rPr>
                <w:b w:val="0"/>
                <w:bCs w:val="0"/>
                <w:sz w:val="20"/>
                <w:szCs w:val="20"/>
                <w:rtl/>
              </w:rPr>
            </w:pPr>
            <w:r>
              <w:rPr>
                <w:rFonts w:hint="cs"/>
                <w:b w:val="0"/>
                <w:bCs w:val="0"/>
                <w:sz w:val="20"/>
                <w:szCs w:val="20"/>
                <w:rtl/>
              </w:rPr>
              <w:t>تعریف</w:t>
            </w:r>
          </w:p>
        </w:tc>
      </w:tr>
      <w:tr w:rsidR="00810DBE" w:rsidRPr="00B02C5B" w14:paraId="13533183" w14:textId="77777777" w:rsidTr="007A22EB">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171"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ADEA198" w14:textId="77777777" w:rsidR="00810DBE" w:rsidRPr="00B02C5B" w:rsidRDefault="00810DBE" w:rsidP="00FC60AF">
            <w:pPr>
              <w:bidi/>
              <w:jc w:val="center"/>
              <w:rPr>
                <w:b w:val="0"/>
                <w:bCs w:val="0"/>
                <w:sz w:val="20"/>
                <w:szCs w:val="20"/>
                <w:rtl/>
              </w:rPr>
            </w:pPr>
            <w:r w:rsidRPr="00B02C5B">
              <w:rPr>
                <w:rFonts w:hint="cs"/>
                <w:b w:val="0"/>
                <w:bCs w:val="0"/>
                <w:sz w:val="20"/>
                <w:szCs w:val="20"/>
                <w:rtl/>
              </w:rPr>
              <w:t>ارتباط با</w:t>
            </w:r>
          </w:p>
          <w:p w14:paraId="49EA4000" w14:textId="77777777" w:rsidR="00810DBE" w:rsidRPr="00B02C5B" w:rsidRDefault="00810DBE" w:rsidP="00FC60AF">
            <w:pPr>
              <w:bidi/>
              <w:jc w:val="center"/>
              <w:rPr>
                <w:b w:val="0"/>
                <w:bCs w:val="0"/>
                <w:sz w:val="20"/>
                <w:szCs w:val="20"/>
                <w:rtl/>
                <w:lang w:bidi="ar-SA"/>
              </w:rPr>
            </w:pPr>
            <w:r w:rsidRPr="00B02C5B">
              <w:rPr>
                <w:rFonts w:hint="cs"/>
                <w:b w:val="0"/>
                <w:bCs w:val="0"/>
                <w:sz w:val="20"/>
                <w:szCs w:val="20"/>
                <w:rtl/>
              </w:rPr>
              <w:t>مبدأ هستی و عالم معنا</w:t>
            </w:r>
          </w:p>
        </w:tc>
        <w:tc>
          <w:tcPr>
            <w:tcW w:w="85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AA61C89" w14:textId="77777777" w:rsidR="00810DBE" w:rsidRPr="00B02C5B" w:rsidRDefault="00810DBE" w:rsidP="00FC60AF">
            <w:pPr>
              <w:bidi/>
              <w:jc w:val="center"/>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w:t>
            </w:r>
          </w:p>
          <w:p w14:paraId="11A19A20" w14:textId="77777777" w:rsidR="00810DBE" w:rsidRPr="00B02C5B" w:rsidRDefault="00810DBE" w:rsidP="00FC60AF">
            <w:pPr>
              <w:bidi/>
              <w:jc w:val="center"/>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ایمانی معنوی</w:t>
            </w: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FA275BE" w14:textId="77777777" w:rsidR="00810DBE" w:rsidRPr="00B02C5B" w:rsidRDefault="00810DBE" w:rsidP="00FC60AF">
            <w:pPr>
              <w:bidi/>
              <w:ind w:firstLine="45"/>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اعتقادی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8BFC1A" w14:textId="7D647C2A" w:rsidR="00810DBE" w:rsidRPr="00B02C5B" w:rsidRDefault="00810DBE" w:rsidP="00FC60AF">
            <w:pPr>
              <w:bidi/>
              <w:ind w:firstLine="40"/>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ارتقای باور راسخ و عقید</w:t>
            </w:r>
            <w:r w:rsidR="00BC1ED0" w:rsidRPr="00B02C5B">
              <w:rPr>
                <w:rFonts w:hint="cs"/>
                <w:bCs w:val="0"/>
                <w:sz w:val="20"/>
                <w:szCs w:val="20"/>
                <w:rtl/>
              </w:rPr>
              <w:t>ة</w:t>
            </w:r>
            <w:r w:rsidRPr="00B02C5B">
              <w:rPr>
                <w:rFonts w:hint="cs"/>
                <w:bCs w:val="0"/>
                <w:sz w:val="20"/>
                <w:szCs w:val="20"/>
                <w:rtl/>
              </w:rPr>
              <w:t xml:space="preserve"> مستحکم به خدا و اولیای خدا و عالم معنا که در اوج خود به ارتباط قلبی، معرفت شهودی و تعلق وجودی به آن عالم می‌انجامد.</w:t>
            </w:r>
          </w:p>
        </w:tc>
      </w:tr>
      <w:tr w:rsidR="00810DBE" w:rsidRPr="00B02C5B" w14:paraId="463CC5A9" w14:textId="77777777" w:rsidTr="007A22EB">
        <w:trPr>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9F2DAD"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A843CD" w14:textId="77777777" w:rsidR="00810DBE" w:rsidRPr="00B02C5B" w:rsidRDefault="00810DBE" w:rsidP="00FC60AF">
            <w:pPr>
              <w:jc w:val="center"/>
              <w:cnfStyle w:val="000000000000" w:firstRow="0" w:lastRow="0" w:firstColumn="0" w:lastColumn="0" w:oddVBand="0" w:evenVBand="0" w:oddHBand="0"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43DF659" w14:textId="77777777" w:rsidR="00810DBE" w:rsidRPr="00B02C5B" w:rsidRDefault="00810DBE" w:rsidP="00FC60AF">
            <w:pPr>
              <w:bidi/>
              <w:ind w:firstLine="45"/>
              <w:cnfStyle w:val="000000000000" w:firstRow="0" w:lastRow="0" w:firstColumn="0" w:lastColumn="0" w:oddVBand="0" w:evenVBand="0" w:oddHBand="0" w:evenHBand="0" w:firstRowFirstColumn="0" w:firstRowLastColumn="0" w:lastRowFirstColumn="0" w:lastRowLastColumn="0"/>
              <w:rPr>
                <w:bCs w:val="0"/>
                <w:sz w:val="20"/>
                <w:szCs w:val="20"/>
                <w:rtl/>
                <w:lang w:bidi="ar-SA"/>
              </w:rPr>
            </w:pPr>
            <w:r w:rsidRPr="00B02C5B">
              <w:rPr>
                <w:rFonts w:hint="cs"/>
                <w:bCs w:val="0"/>
                <w:sz w:val="20"/>
                <w:szCs w:val="20"/>
                <w:rtl/>
              </w:rPr>
              <w:t>تربیت عبادی سلوکی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209D3B" w14:textId="7EA8A2AD" w:rsidR="00810DBE" w:rsidRPr="00B02C5B" w:rsidRDefault="00810DBE" w:rsidP="00FC60AF">
            <w:pPr>
              <w:bidi/>
              <w:ind w:firstLine="40"/>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ارتقای ارتباط عملی با خدا و اولیای خدا و عالم معنا با هدف بندگی عملی.</w:t>
            </w:r>
          </w:p>
        </w:tc>
      </w:tr>
      <w:tr w:rsidR="00810DBE" w:rsidRPr="00B02C5B" w14:paraId="01CD106F" w14:textId="77777777" w:rsidTr="007A22EB">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171"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477CD72" w14:textId="77777777" w:rsidR="00810DBE" w:rsidRPr="00B02C5B" w:rsidRDefault="00810DBE" w:rsidP="00FC60AF">
            <w:pPr>
              <w:bidi/>
              <w:jc w:val="center"/>
              <w:rPr>
                <w:b w:val="0"/>
                <w:bCs w:val="0"/>
                <w:sz w:val="20"/>
                <w:szCs w:val="20"/>
                <w:rtl/>
              </w:rPr>
            </w:pPr>
            <w:r w:rsidRPr="00B02C5B">
              <w:rPr>
                <w:rFonts w:hint="cs"/>
                <w:b w:val="0"/>
                <w:bCs w:val="0"/>
                <w:sz w:val="20"/>
                <w:szCs w:val="20"/>
                <w:rtl/>
              </w:rPr>
              <w:t>ارتباط با</w:t>
            </w:r>
          </w:p>
          <w:p w14:paraId="23115B38" w14:textId="77777777" w:rsidR="00810DBE" w:rsidRPr="00B02C5B" w:rsidRDefault="00810DBE" w:rsidP="00FC60AF">
            <w:pPr>
              <w:bidi/>
              <w:jc w:val="center"/>
              <w:rPr>
                <w:b w:val="0"/>
                <w:bCs w:val="0"/>
                <w:sz w:val="20"/>
                <w:szCs w:val="20"/>
                <w:rtl/>
              </w:rPr>
            </w:pPr>
            <w:r w:rsidRPr="00B02C5B">
              <w:rPr>
                <w:rFonts w:hint="cs"/>
                <w:b w:val="0"/>
                <w:bCs w:val="0"/>
                <w:sz w:val="20"/>
                <w:szCs w:val="20"/>
                <w:rtl/>
              </w:rPr>
              <w:t>خود</w:t>
            </w:r>
          </w:p>
        </w:tc>
        <w:tc>
          <w:tcPr>
            <w:tcW w:w="85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BE52DC9" w14:textId="77777777" w:rsidR="00810DBE" w:rsidRPr="00B02C5B" w:rsidRDefault="00810DBE" w:rsidP="00FC60AF">
            <w:pPr>
              <w:bidi/>
              <w:jc w:val="center"/>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فردی</w:t>
            </w: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21A6BEF" w14:textId="77777777" w:rsidR="00810DBE" w:rsidRPr="00B02C5B" w:rsidRDefault="00810DBE" w:rsidP="00FC60AF">
            <w:pPr>
              <w:bidi/>
              <w:ind w:firstLine="45"/>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فکری، ذهنی، عقلانی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AAB89A9" w14:textId="77777777" w:rsidR="00810DBE" w:rsidRPr="00B02C5B" w:rsidRDefault="00810DBE" w:rsidP="00FC60AF">
            <w:pPr>
              <w:bidi/>
              <w:ind w:firstLine="40"/>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ارتقای توانمندی‌های شناختی، ارتقای فضایل عقلانی و سلامت قوای ادراکی و ذهنی</w:t>
            </w:r>
          </w:p>
        </w:tc>
      </w:tr>
      <w:tr w:rsidR="00810DBE" w:rsidRPr="00B02C5B" w14:paraId="22309648" w14:textId="77777777" w:rsidTr="007A22EB">
        <w:trPr>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2FC255A"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E31BBED" w14:textId="77777777" w:rsidR="00810DBE" w:rsidRPr="00B02C5B" w:rsidRDefault="00810DBE" w:rsidP="00FC60AF">
            <w:pPr>
              <w:jc w:val="center"/>
              <w:cnfStyle w:val="000000000000" w:firstRow="0" w:lastRow="0" w:firstColumn="0" w:lastColumn="0" w:oddVBand="0" w:evenVBand="0" w:oddHBand="0"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5032F7E" w14:textId="77777777" w:rsidR="00810DBE" w:rsidRPr="00B02C5B" w:rsidRDefault="00810DBE" w:rsidP="00FC60AF">
            <w:pPr>
              <w:bidi/>
              <w:ind w:firstLine="45"/>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تربیت خلقی، شخصیتی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641B7B0" w14:textId="77777777" w:rsidR="00810DBE" w:rsidRPr="00B02C5B" w:rsidRDefault="00810DBE" w:rsidP="00FC60AF">
            <w:pPr>
              <w:bidi/>
              <w:ind w:firstLine="40"/>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ارتقای قوای شخصیتی و نفسی و فضایل اخلاقی، صفات روحی، غریزی و فطری</w:t>
            </w:r>
          </w:p>
        </w:tc>
      </w:tr>
      <w:tr w:rsidR="00810DBE" w:rsidRPr="00B02C5B" w14:paraId="14E31651" w14:textId="77777777" w:rsidTr="007A22EB">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021C9A"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5100E9F" w14:textId="77777777" w:rsidR="00810DBE" w:rsidRPr="00B02C5B" w:rsidRDefault="00810DBE" w:rsidP="00FC60AF">
            <w:pPr>
              <w:jc w:val="center"/>
              <w:cnfStyle w:val="000000100000" w:firstRow="0" w:lastRow="0" w:firstColumn="0" w:lastColumn="0" w:oddVBand="0" w:evenVBand="0" w:oddHBand="1"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40DB8F7" w14:textId="77777777" w:rsidR="00810DBE" w:rsidRPr="00B02C5B" w:rsidRDefault="00810DBE" w:rsidP="00FC60AF">
            <w:pPr>
              <w:bidi/>
              <w:ind w:firstLine="45"/>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هنری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7D8EFB" w14:textId="77777777" w:rsidR="00810DBE" w:rsidRPr="00B02C5B" w:rsidRDefault="00810DBE" w:rsidP="00FC60AF">
            <w:pPr>
              <w:bidi/>
              <w:ind w:firstLine="40"/>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ارتقای شناخت، گرایش و مهارت‌های مرتبط با أمور هنری و پدیده‌های زیبا</w:t>
            </w:r>
          </w:p>
        </w:tc>
      </w:tr>
      <w:tr w:rsidR="00810DBE" w:rsidRPr="00B02C5B" w14:paraId="62BBD3F5" w14:textId="77777777" w:rsidTr="007A22EB">
        <w:trPr>
          <w:trHeight w:val="39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DBE0D0"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4C7F08" w14:textId="77777777" w:rsidR="00810DBE" w:rsidRPr="00B02C5B" w:rsidRDefault="00810DBE" w:rsidP="00FC60AF">
            <w:pPr>
              <w:jc w:val="center"/>
              <w:cnfStyle w:val="000000000000" w:firstRow="0" w:lastRow="0" w:firstColumn="0" w:lastColumn="0" w:oddVBand="0" w:evenVBand="0" w:oddHBand="0"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B205DC" w14:textId="77777777" w:rsidR="00810DBE" w:rsidRPr="00B02C5B" w:rsidRDefault="00810DBE" w:rsidP="00FC60AF">
            <w:pPr>
              <w:bidi/>
              <w:ind w:firstLine="45"/>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تربیت زیستی، بدنی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97AC59" w14:textId="77777777" w:rsidR="00810DBE" w:rsidRPr="00B02C5B" w:rsidRDefault="00810DBE" w:rsidP="00FC60AF">
            <w:pPr>
              <w:bidi/>
              <w:ind w:firstLine="40"/>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ارتقای توانایی جسمی و قوای فیزیکی</w:t>
            </w:r>
          </w:p>
        </w:tc>
      </w:tr>
      <w:tr w:rsidR="00810DBE" w:rsidRPr="00B02C5B" w14:paraId="1A041A44" w14:textId="77777777" w:rsidTr="007A22EB">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171"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ABF4122" w14:textId="77777777" w:rsidR="00810DBE" w:rsidRPr="00B02C5B" w:rsidRDefault="00810DBE" w:rsidP="00FC60AF">
            <w:pPr>
              <w:bidi/>
              <w:jc w:val="center"/>
              <w:rPr>
                <w:b w:val="0"/>
                <w:bCs w:val="0"/>
                <w:sz w:val="20"/>
                <w:szCs w:val="20"/>
                <w:rtl/>
              </w:rPr>
            </w:pPr>
            <w:r w:rsidRPr="00B02C5B">
              <w:rPr>
                <w:rFonts w:hint="cs"/>
                <w:b w:val="0"/>
                <w:bCs w:val="0"/>
                <w:sz w:val="20"/>
                <w:szCs w:val="20"/>
                <w:rtl/>
              </w:rPr>
              <w:t>ارتباط با</w:t>
            </w:r>
          </w:p>
          <w:p w14:paraId="76329B1A" w14:textId="2675D42A" w:rsidR="00810DBE" w:rsidRPr="00B02C5B" w:rsidRDefault="00810DBE" w:rsidP="00FC60AF">
            <w:pPr>
              <w:bidi/>
              <w:jc w:val="center"/>
              <w:rPr>
                <w:b w:val="0"/>
                <w:bCs w:val="0"/>
                <w:sz w:val="20"/>
                <w:szCs w:val="20"/>
                <w:rtl/>
              </w:rPr>
            </w:pPr>
            <w:r w:rsidRPr="00B02C5B">
              <w:rPr>
                <w:rFonts w:hint="cs"/>
                <w:b w:val="0"/>
                <w:bCs w:val="0"/>
                <w:sz w:val="20"/>
                <w:szCs w:val="20"/>
                <w:rtl/>
              </w:rPr>
              <w:t>انسان</w:t>
            </w:r>
            <w:r w:rsidRPr="00B02C5B">
              <w:rPr>
                <w:rFonts w:hint="cs"/>
                <w:b w:val="0"/>
                <w:bCs w:val="0"/>
                <w:sz w:val="20"/>
                <w:szCs w:val="20"/>
                <w:rtl/>
              </w:rPr>
              <w:softHyphen/>
              <w:t>ها</w:t>
            </w:r>
          </w:p>
        </w:tc>
        <w:tc>
          <w:tcPr>
            <w:tcW w:w="85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E7527EA" w14:textId="77777777" w:rsidR="00810DBE" w:rsidRPr="00B02C5B" w:rsidRDefault="00810DBE" w:rsidP="00FC60AF">
            <w:pPr>
              <w:bidi/>
              <w:jc w:val="center"/>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اجتماعی</w:t>
            </w: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F88EC0A" w14:textId="115918EA" w:rsidR="00810DBE" w:rsidRPr="00B02C5B" w:rsidRDefault="00810DBE" w:rsidP="00FC60AF">
            <w:pPr>
              <w:bidi/>
              <w:ind w:firstLine="45"/>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اجتماعی، فرهنگی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D3FFAC" w14:textId="77777777" w:rsidR="00810DBE" w:rsidRPr="00B02C5B" w:rsidRDefault="00810DBE" w:rsidP="00FC60AF">
            <w:pPr>
              <w:bidi/>
              <w:ind w:firstLine="40"/>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ارتقای ارتباط با سایر افراد و آحاد انسان‌ها و الزامات محیطی آن</w:t>
            </w:r>
          </w:p>
        </w:tc>
      </w:tr>
      <w:tr w:rsidR="00810DBE" w:rsidRPr="00B02C5B" w14:paraId="63C6325D" w14:textId="77777777" w:rsidTr="007A22EB">
        <w:trPr>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A705FB3"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141AF6" w14:textId="77777777" w:rsidR="00810DBE" w:rsidRPr="00B02C5B" w:rsidRDefault="00810DBE" w:rsidP="00FC60AF">
            <w:pPr>
              <w:jc w:val="center"/>
              <w:cnfStyle w:val="000000000000" w:firstRow="0" w:lastRow="0" w:firstColumn="0" w:lastColumn="0" w:oddVBand="0" w:evenVBand="0" w:oddHBand="0"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5B2D68" w14:textId="77777777" w:rsidR="00810DBE" w:rsidRPr="00B02C5B" w:rsidRDefault="00810DBE" w:rsidP="00FC60AF">
            <w:pPr>
              <w:bidi/>
              <w:ind w:firstLine="45"/>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تربیت خانوادگی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EE9A0AE" w14:textId="77777777" w:rsidR="00810DBE" w:rsidRPr="00B02C5B" w:rsidRDefault="00810DBE" w:rsidP="00FC60AF">
            <w:pPr>
              <w:bidi/>
              <w:ind w:firstLine="40"/>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ارتقای ارتباط با خانواده و اعضای آن</w:t>
            </w:r>
          </w:p>
        </w:tc>
      </w:tr>
      <w:tr w:rsidR="00810DBE" w:rsidRPr="00B02C5B" w14:paraId="22F203BB" w14:textId="77777777" w:rsidTr="007A22EB">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58713FE"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A16DAED" w14:textId="77777777" w:rsidR="00810DBE" w:rsidRPr="00B02C5B" w:rsidRDefault="00810DBE" w:rsidP="00FC60AF">
            <w:pPr>
              <w:jc w:val="center"/>
              <w:cnfStyle w:val="000000100000" w:firstRow="0" w:lastRow="0" w:firstColumn="0" w:lastColumn="0" w:oddVBand="0" w:evenVBand="0" w:oddHBand="1"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9D9A645" w14:textId="77777777" w:rsidR="00810DBE" w:rsidRPr="00B02C5B" w:rsidRDefault="00810DBE" w:rsidP="00FC60AF">
            <w:pPr>
              <w:bidi/>
              <w:ind w:firstLine="45"/>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اقتصادی، معیشتی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DCC5551" w14:textId="77777777" w:rsidR="00810DBE" w:rsidRPr="00B02C5B" w:rsidRDefault="00810DBE" w:rsidP="00FC60AF">
            <w:pPr>
              <w:bidi/>
              <w:ind w:firstLine="40"/>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ارتقای ارتباط با ثروت، تولید و مصرف</w:t>
            </w:r>
          </w:p>
        </w:tc>
      </w:tr>
      <w:tr w:rsidR="00810DBE" w:rsidRPr="00B02C5B" w14:paraId="1B142E8D" w14:textId="77777777" w:rsidTr="007A22EB">
        <w:trPr>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985E7CA"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19F577" w14:textId="77777777" w:rsidR="00810DBE" w:rsidRPr="00B02C5B" w:rsidRDefault="00810DBE" w:rsidP="00FC60AF">
            <w:pPr>
              <w:jc w:val="center"/>
              <w:cnfStyle w:val="000000000000" w:firstRow="0" w:lastRow="0" w:firstColumn="0" w:lastColumn="0" w:oddVBand="0" w:evenVBand="0" w:oddHBand="0"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BEAC234" w14:textId="77777777" w:rsidR="00810DBE" w:rsidRPr="00B02C5B" w:rsidRDefault="00810DBE" w:rsidP="00FC60AF">
            <w:pPr>
              <w:bidi/>
              <w:ind w:firstLine="45"/>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تربیت جمعی، تشکیلاتی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82914EA" w14:textId="77777777" w:rsidR="00810DBE" w:rsidRPr="00B02C5B" w:rsidRDefault="00810DBE" w:rsidP="00FC60AF">
            <w:pPr>
              <w:bidi/>
              <w:ind w:firstLine="40"/>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ارتقای ارتباط با جماعات انسانی و گروه</w:t>
            </w:r>
            <w:r w:rsidRPr="00B02C5B">
              <w:rPr>
                <w:rFonts w:hint="cs"/>
                <w:bCs w:val="0"/>
                <w:sz w:val="20"/>
                <w:szCs w:val="20"/>
                <w:rtl/>
              </w:rPr>
              <w:softHyphen/>
              <w:t>های تشکیلاتی</w:t>
            </w:r>
          </w:p>
        </w:tc>
      </w:tr>
      <w:tr w:rsidR="00810DBE" w:rsidRPr="00B02C5B" w14:paraId="7EA0EE08" w14:textId="77777777" w:rsidTr="007A22EB">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4A8D05"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10E2B0" w14:textId="77777777" w:rsidR="00810DBE" w:rsidRPr="00B02C5B" w:rsidRDefault="00810DBE" w:rsidP="00FC60AF">
            <w:pPr>
              <w:jc w:val="center"/>
              <w:cnfStyle w:val="000000100000" w:firstRow="0" w:lastRow="0" w:firstColumn="0" w:lastColumn="0" w:oddVBand="0" w:evenVBand="0" w:oddHBand="1"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DD56D1A" w14:textId="77777777" w:rsidR="00810DBE" w:rsidRPr="00B02C5B" w:rsidRDefault="00810DBE" w:rsidP="00FC60AF">
            <w:pPr>
              <w:bidi/>
              <w:ind w:firstLine="45"/>
              <w:cnfStyle w:val="000000100000" w:firstRow="0" w:lastRow="0" w:firstColumn="0" w:lastColumn="0" w:oddVBand="0" w:evenVBand="0" w:oddHBand="1" w:evenHBand="0" w:firstRowFirstColumn="0" w:firstRowLastColumn="0" w:lastRowFirstColumn="0" w:lastRowLastColumn="0"/>
              <w:rPr>
                <w:bCs w:val="0"/>
                <w:sz w:val="20"/>
                <w:szCs w:val="20"/>
              </w:rPr>
            </w:pPr>
            <w:r w:rsidRPr="00B02C5B">
              <w:rPr>
                <w:rFonts w:hint="cs"/>
                <w:bCs w:val="0"/>
                <w:sz w:val="20"/>
                <w:szCs w:val="20"/>
                <w:rtl/>
              </w:rPr>
              <w:t>تربیت صنفی، حرفه‌ای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FC75F53" w14:textId="73E27090" w:rsidR="00810DBE" w:rsidRPr="00B02C5B" w:rsidRDefault="00810DBE" w:rsidP="00FC60AF">
            <w:pPr>
              <w:bidi/>
              <w:ind w:firstLine="40"/>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 xml:space="preserve">ارتقای ارتباط با نقش و </w:t>
            </w:r>
            <w:r w:rsidR="00162DDB" w:rsidRPr="00B02C5B">
              <w:rPr>
                <w:rFonts w:hint="cs"/>
                <w:bCs w:val="0"/>
                <w:sz w:val="20"/>
                <w:szCs w:val="20"/>
                <w:rtl/>
              </w:rPr>
              <w:t>هویّت</w:t>
            </w:r>
            <w:r w:rsidRPr="00B02C5B">
              <w:rPr>
                <w:rFonts w:hint="cs"/>
                <w:bCs w:val="0"/>
                <w:sz w:val="20"/>
                <w:szCs w:val="20"/>
                <w:rtl/>
              </w:rPr>
              <w:t xml:space="preserve"> صنفی و </w:t>
            </w:r>
            <w:r w:rsidR="00E56B9D" w:rsidRPr="00B02C5B">
              <w:rPr>
                <w:rFonts w:hint="cs"/>
                <w:bCs w:val="0"/>
                <w:sz w:val="20"/>
                <w:szCs w:val="20"/>
                <w:rtl/>
              </w:rPr>
              <w:t>مأمور</w:t>
            </w:r>
            <w:r w:rsidRPr="00B02C5B">
              <w:rPr>
                <w:rFonts w:hint="cs"/>
                <w:bCs w:val="0"/>
                <w:sz w:val="20"/>
                <w:szCs w:val="20"/>
                <w:rtl/>
              </w:rPr>
              <w:t>یت اجتماعی و عرص</w:t>
            </w:r>
            <w:r w:rsidR="00BC1ED0" w:rsidRPr="00B02C5B">
              <w:rPr>
                <w:rFonts w:hint="cs"/>
                <w:bCs w:val="0"/>
                <w:sz w:val="20"/>
                <w:szCs w:val="20"/>
                <w:rtl/>
              </w:rPr>
              <w:t>ة</w:t>
            </w:r>
            <w:r w:rsidRPr="00B02C5B">
              <w:rPr>
                <w:rFonts w:hint="cs"/>
                <w:bCs w:val="0"/>
                <w:sz w:val="20"/>
                <w:szCs w:val="20"/>
                <w:rtl/>
              </w:rPr>
              <w:t xml:space="preserve"> خدمت اختصاصی</w:t>
            </w:r>
          </w:p>
        </w:tc>
      </w:tr>
      <w:tr w:rsidR="00810DBE" w:rsidRPr="00B02C5B" w14:paraId="2B244023" w14:textId="77777777" w:rsidTr="007A22EB">
        <w:trPr>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ED8A4E9" w14:textId="77777777" w:rsidR="00810DBE" w:rsidRPr="00B02C5B" w:rsidRDefault="00810DBE" w:rsidP="00FC60AF">
            <w:pPr>
              <w:jc w:val="center"/>
              <w:rPr>
                <w:b w:val="0"/>
                <w:bCs w:val="0"/>
                <w:sz w:val="20"/>
                <w:szCs w:val="20"/>
              </w:rPr>
            </w:pPr>
          </w:p>
        </w:tc>
        <w:tc>
          <w:tcPr>
            <w:tcW w:w="0" w:type="auto"/>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83B7029" w14:textId="77777777" w:rsidR="00810DBE" w:rsidRPr="00B02C5B" w:rsidRDefault="00810DBE" w:rsidP="00FC60AF">
            <w:pPr>
              <w:jc w:val="center"/>
              <w:cnfStyle w:val="000000000000" w:firstRow="0" w:lastRow="0" w:firstColumn="0" w:lastColumn="0" w:oddVBand="0" w:evenVBand="0" w:oddHBand="0" w:evenHBand="0" w:firstRowFirstColumn="0" w:firstRowLastColumn="0" w:lastRowFirstColumn="0" w:lastRowLastColumn="0"/>
              <w:rPr>
                <w:bCs w:val="0"/>
                <w:sz w:val="20"/>
                <w:szCs w:val="20"/>
              </w:rPr>
            </w:pP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B4AB5EC" w14:textId="77777777" w:rsidR="00810DBE" w:rsidRPr="00B02C5B" w:rsidRDefault="00810DBE" w:rsidP="00FC60AF">
            <w:pPr>
              <w:bidi/>
              <w:ind w:firstLine="45"/>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تربیت سیاسی، انقلابی، تمدنی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C32278D" w14:textId="77777777" w:rsidR="00810DBE" w:rsidRPr="00B02C5B" w:rsidRDefault="00810DBE" w:rsidP="00FC60AF">
            <w:pPr>
              <w:bidi/>
              <w:ind w:firstLine="40"/>
              <w:cnfStyle w:val="000000000000" w:firstRow="0" w:lastRow="0" w:firstColumn="0" w:lastColumn="0" w:oddVBand="0" w:evenVBand="0" w:oddHBand="0" w:evenHBand="0" w:firstRowFirstColumn="0" w:firstRowLastColumn="0" w:lastRowFirstColumn="0" w:lastRowLastColumn="0"/>
              <w:rPr>
                <w:bCs w:val="0"/>
                <w:sz w:val="20"/>
                <w:szCs w:val="20"/>
                <w:rtl/>
              </w:rPr>
            </w:pPr>
            <w:r w:rsidRPr="00B02C5B">
              <w:rPr>
                <w:rFonts w:hint="cs"/>
                <w:bCs w:val="0"/>
                <w:sz w:val="20"/>
                <w:szCs w:val="20"/>
                <w:rtl/>
              </w:rPr>
              <w:t>ارتقای ارتباط با «جامعه» بزرگ انسانی، «جهان» و فردای «تاریخ» و ارتباط با «ولیّ اجتماعی»</w:t>
            </w:r>
          </w:p>
        </w:tc>
      </w:tr>
      <w:tr w:rsidR="00810DBE" w:rsidRPr="00B02C5B" w14:paraId="3A4AD3B5" w14:textId="77777777" w:rsidTr="007A22EB">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17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BD588E" w14:textId="77777777" w:rsidR="00810DBE" w:rsidRPr="00B02C5B" w:rsidRDefault="00810DBE" w:rsidP="00FC60AF">
            <w:pPr>
              <w:bidi/>
              <w:jc w:val="center"/>
              <w:rPr>
                <w:b w:val="0"/>
                <w:bCs w:val="0"/>
                <w:sz w:val="20"/>
                <w:szCs w:val="20"/>
                <w:rtl/>
              </w:rPr>
            </w:pPr>
            <w:r w:rsidRPr="00B02C5B">
              <w:rPr>
                <w:rFonts w:hint="cs"/>
                <w:b w:val="0"/>
                <w:bCs w:val="0"/>
                <w:sz w:val="20"/>
                <w:szCs w:val="20"/>
                <w:rtl/>
              </w:rPr>
              <w:t>ارتباط با مخلوقات دیگر</w:t>
            </w:r>
          </w:p>
        </w:tc>
        <w:tc>
          <w:tcPr>
            <w:tcW w:w="85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FB1143" w14:textId="77777777" w:rsidR="00810DBE" w:rsidRPr="00B02C5B" w:rsidRDefault="00810DBE" w:rsidP="00FC60AF">
            <w:pPr>
              <w:bidi/>
              <w:jc w:val="center"/>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محیطی</w:t>
            </w:r>
          </w:p>
        </w:tc>
        <w:tc>
          <w:tcPr>
            <w:tcW w:w="21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4D1EA5D" w14:textId="77777777" w:rsidR="00810DBE" w:rsidRPr="00B02C5B" w:rsidRDefault="00810DBE" w:rsidP="00FC60AF">
            <w:pPr>
              <w:bidi/>
              <w:ind w:firstLine="45"/>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تربیت محیطی</w:t>
            </w:r>
          </w:p>
        </w:tc>
        <w:tc>
          <w:tcPr>
            <w:tcW w:w="5663"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418E661" w14:textId="77777777" w:rsidR="00810DBE" w:rsidRPr="00B02C5B" w:rsidRDefault="00810DBE" w:rsidP="00FC60AF">
            <w:pPr>
              <w:bidi/>
              <w:ind w:firstLine="40"/>
              <w:cnfStyle w:val="000000100000" w:firstRow="0" w:lastRow="0" w:firstColumn="0" w:lastColumn="0" w:oddVBand="0" w:evenVBand="0" w:oddHBand="1" w:evenHBand="0" w:firstRowFirstColumn="0" w:firstRowLastColumn="0" w:lastRowFirstColumn="0" w:lastRowLastColumn="0"/>
              <w:rPr>
                <w:bCs w:val="0"/>
                <w:sz w:val="20"/>
                <w:szCs w:val="20"/>
                <w:rtl/>
              </w:rPr>
            </w:pPr>
            <w:r w:rsidRPr="00B02C5B">
              <w:rPr>
                <w:rFonts w:hint="cs"/>
                <w:bCs w:val="0"/>
                <w:sz w:val="20"/>
                <w:szCs w:val="20"/>
                <w:rtl/>
              </w:rPr>
              <w:t>ارتقای ارتباط با محیط زیست طبیعی و مصنوعات بشری</w:t>
            </w:r>
          </w:p>
        </w:tc>
      </w:tr>
    </w:tbl>
    <w:p w14:paraId="425CACCE" w14:textId="77777777" w:rsidR="009255C0" w:rsidRDefault="009255C0" w:rsidP="009255C0">
      <w:pPr>
        <w:rPr>
          <w:b/>
          <w:rtl/>
        </w:rPr>
      </w:pPr>
    </w:p>
    <w:p w14:paraId="406B520D" w14:textId="614250D3" w:rsidR="00810DBE" w:rsidRPr="00C476D5" w:rsidRDefault="009255C0" w:rsidP="009255C0">
      <w:pPr>
        <w:rPr>
          <w:b/>
          <w:bCs/>
          <w:rtl/>
        </w:rPr>
      </w:pPr>
      <w:r w:rsidRPr="00C476D5">
        <w:rPr>
          <w:rFonts w:hint="cs"/>
          <w:b/>
          <w:rtl/>
        </w:rPr>
        <w:lastRenderedPageBreak/>
        <w:t>ساحت‌های</w:t>
      </w:r>
      <w:r>
        <w:rPr>
          <w:rFonts w:hint="cs"/>
          <w:b/>
          <w:rtl/>
        </w:rPr>
        <w:t xml:space="preserve"> مختلف</w:t>
      </w:r>
      <w:r w:rsidRPr="00C476D5">
        <w:rPr>
          <w:rFonts w:hint="cs"/>
          <w:b/>
          <w:rtl/>
        </w:rPr>
        <w:t xml:space="preserve"> تربیت، همگی </w:t>
      </w:r>
      <w:r w:rsidR="003F0948">
        <w:rPr>
          <w:rFonts w:hint="cs"/>
          <w:b/>
          <w:rtl/>
        </w:rPr>
        <w:t xml:space="preserve">باید </w:t>
      </w:r>
      <w:r w:rsidRPr="00C476D5">
        <w:rPr>
          <w:rFonts w:hint="cs"/>
          <w:b/>
          <w:rtl/>
        </w:rPr>
        <w:t xml:space="preserve">در راستای آن آرمان الهی </w:t>
      </w:r>
      <w:r w:rsidR="003F0948">
        <w:rPr>
          <w:rFonts w:hint="cs"/>
          <w:b/>
          <w:rtl/>
        </w:rPr>
        <w:t xml:space="preserve">باشند </w:t>
      </w:r>
      <w:r w:rsidRPr="00C476D5">
        <w:rPr>
          <w:rFonts w:hint="cs"/>
          <w:b/>
          <w:rtl/>
        </w:rPr>
        <w:t>و با آن نگاه جامع فراساحتی معنا پیدا کنند</w:t>
      </w:r>
      <w:r>
        <w:rPr>
          <w:rFonts w:hint="cs"/>
          <w:b/>
          <w:rtl/>
        </w:rPr>
        <w:t xml:space="preserve">. </w:t>
      </w:r>
      <w:r w:rsidR="001D2E00" w:rsidRPr="00C476D5">
        <w:rPr>
          <w:rFonts w:hint="cs"/>
          <w:b/>
          <w:rtl/>
        </w:rPr>
        <w:t xml:space="preserve">هدف از تفصیل بخشیدن به </w:t>
      </w:r>
      <w:r w:rsidR="00810DBE" w:rsidRPr="00C476D5">
        <w:rPr>
          <w:rFonts w:hint="cs"/>
          <w:b/>
          <w:rtl/>
        </w:rPr>
        <w:t>هدف</w:t>
      </w:r>
      <w:r w:rsidR="00777978" w:rsidRPr="00C476D5">
        <w:rPr>
          <w:rFonts w:hint="cs"/>
          <w:b/>
          <w:rtl/>
        </w:rPr>
        <w:t xml:space="preserve"> </w:t>
      </w:r>
      <w:r w:rsidR="00810DBE" w:rsidRPr="00C476D5">
        <w:rPr>
          <w:rFonts w:hint="cs"/>
          <w:b/>
          <w:rtl/>
        </w:rPr>
        <w:t xml:space="preserve">کلان </w:t>
      </w:r>
      <w:r>
        <w:rPr>
          <w:rFonts w:hint="cs"/>
          <w:b/>
          <w:rtl/>
        </w:rPr>
        <w:t xml:space="preserve">تربیت </w:t>
      </w:r>
      <w:r w:rsidR="001D2E00" w:rsidRPr="00C476D5">
        <w:rPr>
          <w:rFonts w:hint="cs"/>
          <w:b/>
          <w:rtl/>
        </w:rPr>
        <w:t xml:space="preserve">و </w:t>
      </w:r>
      <w:r w:rsidR="00810DBE" w:rsidRPr="00C476D5">
        <w:rPr>
          <w:rFonts w:hint="cs"/>
          <w:b/>
          <w:rtl/>
        </w:rPr>
        <w:t xml:space="preserve">دسته‌بندی </w:t>
      </w:r>
      <w:r w:rsidR="001D2E00" w:rsidRPr="00C476D5">
        <w:rPr>
          <w:rFonts w:hint="cs"/>
          <w:b/>
          <w:rtl/>
        </w:rPr>
        <w:t xml:space="preserve">ساحت‌ها این است که </w:t>
      </w:r>
      <w:r w:rsidR="00810DBE" w:rsidRPr="00C476D5">
        <w:rPr>
          <w:rFonts w:hint="cs"/>
          <w:b/>
          <w:rtl/>
        </w:rPr>
        <w:t>برنامه</w:t>
      </w:r>
      <w:r w:rsidR="00810DBE" w:rsidRPr="00C476D5">
        <w:rPr>
          <w:rFonts w:hint="cs"/>
          <w:b/>
          <w:rtl/>
        </w:rPr>
        <w:softHyphen/>
        <w:t>ریزی</w:t>
      </w:r>
      <w:r w:rsidR="00810DBE" w:rsidRPr="00C476D5">
        <w:rPr>
          <w:rFonts w:hint="cs"/>
          <w:b/>
          <w:rtl/>
        </w:rPr>
        <w:softHyphen/>
        <w:t>ها و اقدامات تربیت</w:t>
      </w:r>
      <w:r w:rsidR="001D2E00" w:rsidRPr="00C476D5">
        <w:rPr>
          <w:rFonts w:hint="cs"/>
          <w:b/>
          <w:rtl/>
        </w:rPr>
        <w:t>ی</w:t>
      </w:r>
      <w:r w:rsidR="00810DBE" w:rsidRPr="00C476D5">
        <w:rPr>
          <w:rFonts w:hint="cs"/>
          <w:b/>
          <w:rtl/>
        </w:rPr>
        <w:t xml:space="preserve"> جامع‌تر و جزئی‌تر گردد و </w:t>
      </w:r>
      <w:r w:rsidR="007A22EB" w:rsidRPr="00C476D5">
        <w:rPr>
          <w:rFonts w:hint="cs"/>
          <w:b/>
          <w:rtl/>
        </w:rPr>
        <w:t xml:space="preserve">تعادل </w:t>
      </w:r>
      <w:r w:rsidR="00810DBE" w:rsidRPr="00C476D5">
        <w:rPr>
          <w:rFonts w:hint="cs"/>
          <w:b/>
          <w:rtl/>
        </w:rPr>
        <w:t xml:space="preserve">و تناسب آن </w:t>
      </w:r>
      <w:r w:rsidR="00180CEE" w:rsidRPr="00C476D5">
        <w:rPr>
          <w:rFonts w:hint="cs"/>
          <w:b/>
          <w:rtl/>
        </w:rPr>
        <w:t xml:space="preserve">تضمین </w:t>
      </w:r>
      <w:r w:rsidR="001D2E00" w:rsidRPr="00C476D5">
        <w:rPr>
          <w:rFonts w:hint="cs"/>
          <w:b/>
          <w:rtl/>
        </w:rPr>
        <w:t xml:space="preserve">شود. خروجی دستگاه تربیت باید شخصیت جامع و متوازنی باشد که ظرفیت‌های خود را </w:t>
      </w:r>
      <w:r w:rsidR="00F117B5" w:rsidRPr="00C476D5">
        <w:rPr>
          <w:rFonts w:hint="cs"/>
          <w:b/>
          <w:rtl/>
        </w:rPr>
        <w:t xml:space="preserve">۳۶۰ درجه و </w:t>
      </w:r>
      <w:r w:rsidR="001D2E00" w:rsidRPr="00C476D5">
        <w:rPr>
          <w:rFonts w:hint="cs"/>
          <w:b/>
          <w:rtl/>
        </w:rPr>
        <w:t>در هم</w:t>
      </w:r>
      <w:r w:rsidR="00BC1ED0" w:rsidRPr="00C476D5">
        <w:rPr>
          <w:rFonts w:hint="cs"/>
          <w:b/>
          <w:rtl/>
        </w:rPr>
        <w:t>ة</w:t>
      </w:r>
      <w:r w:rsidR="001D2E00" w:rsidRPr="00C476D5">
        <w:rPr>
          <w:rFonts w:hint="cs"/>
          <w:b/>
          <w:rtl/>
        </w:rPr>
        <w:t xml:space="preserve"> ابعاد</w:t>
      </w:r>
      <w:r w:rsidR="00E15E27" w:rsidRPr="00C476D5">
        <w:rPr>
          <w:rFonts w:hint="cs"/>
          <w:b/>
          <w:rtl/>
        </w:rPr>
        <w:t>،</w:t>
      </w:r>
      <w:r w:rsidR="001D2E00" w:rsidRPr="00C476D5">
        <w:rPr>
          <w:rFonts w:hint="cs"/>
          <w:b/>
          <w:rtl/>
        </w:rPr>
        <w:t xml:space="preserve"> شکوفا ساخته و </w:t>
      </w:r>
      <w:r w:rsidR="00912568" w:rsidRPr="00C476D5">
        <w:rPr>
          <w:rFonts w:hint="cs"/>
          <w:b/>
          <w:rtl/>
        </w:rPr>
        <w:t>همه‌جانبه «</w:t>
      </w:r>
      <w:r w:rsidR="007A22EB" w:rsidRPr="00C476D5">
        <w:rPr>
          <w:rFonts w:hint="cs"/>
          <w:b/>
          <w:rtl/>
        </w:rPr>
        <w:t>مرد خدا</w:t>
      </w:r>
      <w:r w:rsidR="00912568" w:rsidRPr="00C476D5">
        <w:rPr>
          <w:rFonts w:hint="cs"/>
          <w:b/>
          <w:rtl/>
        </w:rPr>
        <w:t xml:space="preserve">» </w:t>
      </w:r>
      <w:r w:rsidR="009D0F1D" w:rsidRPr="00C476D5">
        <w:rPr>
          <w:rFonts w:hint="cs"/>
          <w:b/>
          <w:rtl/>
        </w:rPr>
        <w:t>گردد</w:t>
      </w:r>
      <w:r w:rsidR="00810DBE" w:rsidRPr="00C476D5">
        <w:rPr>
          <w:rFonts w:hint="cs"/>
          <w:b/>
          <w:rtl/>
        </w:rPr>
        <w:t>. همچنین با شناخت ساحت‌های تربیت، قدرت ارزیابی ما از عملیات جامع تربیت و آسیب‌شناسی آن نیز بیشتر خواهد بود. کلیدواژ</w:t>
      </w:r>
      <w:r w:rsidR="00BC1ED0" w:rsidRPr="00C476D5">
        <w:rPr>
          <w:rFonts w:hint="cs"/>
          <w:b/>
          <w:rtl/>
        </w:rPr>
        <w:t>ة</w:t>
      </w:r>
      <w:r w:rsidR="00810DBE" w:rsidRPr="00C476D5">
        <w:rPr>
          <w:rFonts w:hint="cs"/>
          <w:b/>
          <w:rtl/>
        </w:rPr>
        <w:t xml:space="preserve"> «رشد جامع و متوازن به سوی اهداف الهی» گویای هم</w:t>
      </w:r>
      <w:r w:rsidR="00BC1ED0" w:rsidRPr="00C476D5">
        <w:rPr>
          <w:rFonts w:hint="cs"/>
          <w:b/>
          <w:rtl/>
        </w:rPr>
        <w:t>ة</w:t>
      </w:r>
      <w:r w:rsidR="00810DBE" w:rsidRPr="00C476D5">
        <w:rPr>
          <w:rFonts w:hint="cs"/>
          <w:b/>
          <w:rtl/>
        </w:rPr>
        <w:t xml:space="preserve"> مراد از مطلوبیت‌های تربیت است که با </w:t>
      </w:r>
      <w:r w:rsidR="00E15E27" w:rsidRPr="00C476D5">
        <w:rPr>
          <w:rFonts w:hint="cs"/>
          <w:b/>
          <w:rtl/>
        </w:rPr>
        <w:t>احصای</w:t>
      </w:r>
      <w:r w:rsidR="00810DBE" w:rsidRPr="00C476D5">
        <w:rPr>
          <w:rFonts w:hint="cs"/>
          <w:b/>
          <w:rtl/>
        </w:rPr>
        <w:t xml:space="preserve"> ساحت‌های تربیت بسط و تفصیل می‌یابد. فهرست ساحت‌های تربیت، نقش</w:t>
      </w:r>
      <w:r w:rsidR="00BC1ED0" w:rsidRPr="00C476D5">
        <w:rPr>
          <w:rFonts w:hint="cs"/>
          <w:b/>
          <w:rtl/>
        </w:rPr>
        <w:t>ة</w:t>
      </w:r>
      <w:r w:rsidR="00810DBE" w:rsidRPr="00C476D5">
        <w:rPr>
          <w:rFonts w:hint="cs"/>
          <w:b/>
          <w:rtl/>
        </w:rPr>
        <w:t xml:space="preserve"> مرجع و جدول کاملی خواهد بود که با استفاده از آن می‌توان گستر</w:t>
      </w:r>
      <w:r w:rsidR="00BC1ED0" w:rsidRPr="00C476D5">
        <w:rPr>
          <w:rFonts w:hint="cs"/>
          <w:b/>
          <w:rtl/>
        </w:rPr>
        <w:t>ة</w:t>
      </w:r>
      <w:r w:rsidR="00810DBE" w:rsidRPr="00C476D5">
        <w:rPr>
          <w:rFonts w:hint="cs"/>
          <w:b/>
          <w:rtl/>
        </w:rPr>
        <w:t xml:space="preserve"> عملیات تربیت را به شکل مطمئنی رصد کرد و برای هم</w:t>
      </w:r>
      <w:r w:rsidR="00BC1ED0" w:rsidRPr="00C476D5">
        <w:rPr>
          <w:rFonts w:hint="cs"/>
          <w:b/>
          <w:rtl/>
        </w:rPr>
        <w:t>ة</w:t>
      </w:r>
      <w:r w:rsidR="00810DBE" w:rsidRPr="00C476D5">
        <w:rPr>
          <w:rFonts w:hint="cs"/>
          <w:b/>
          <w:rtl/>
        </w:rPr>
        <w:t xml:space="preserve"> خانه‌های آن برنامه‌ریزی داشت. همچنین </w:t>
      </w:r>
      <w:r w:rsidR="002524F8" w:rsidRPr="00C476D5">
        <w:rPr>
          <w:rFonts w:hint="cs"/>
          <w:b/>
          <w:rtl/>
        </w:rPr>
        <w:t>فهرست</w:t>
      </w:r>
      <w:r w:rsidR="00810DBE" w:rsidRPr="00C476D5">
        <w:rPr>
          <w:rFonts w:hint="cs"/>
          <w:b/>
          <w:rtl/>
        </w:rPr>
        <w:t xml:space="preserve"> کاملی است که می‌توان در مقام ارزیابی بدان اتکا کرد و مطمئن شد چیزی از قلم نیفتاده و مورد غفلت قرار نگرفته است؛ شبیه کاری که </w:t>
      </w:r>
      <w:r w:rsidR="00E15E27" w:rsidRPr="00C476D5">
        <w:rPr>
          <w:rFonts w:hint="cs"/>
          <w:b/>
          <w:rtl/>
        </w:rPr>
        <w:t>بخش</w:t>
      </w:r>
      <w:r w:rsidR="00810DBE" w:rsidRPr="00C476D5">
        <w:rPr>
          <w:rFonts w:hint="cs"/>
          <w:b/>
          <w:rtl/>
        </w:rPr>
        <w:t xml:space="preserve"> کنترل کیفی در کارخانه‌های صنعتی </w:t>
      </w:r>
      <w:r w:rsidR="005329C3" w:rsidRPr="00C476D5">
        <w:rPr>
          <w:rFonts w:hint="cs"/>
          <w:b/>
          <w:rtl/>
        </w:rPr>
        <w:t xml:space="preserve">بر عهده دارد </w:t>
      </w:r>
      <w:r w:rsidR="00810DBE" w:rsidRPr="00C476D5">
        <w:rPr>
          <w:rFonts w:hint="cs"/>
          <w:b/>
          <w:rtl/>
        </w:rPr>
        <w:t xml:space="preserve">و بدون عیب بودن کالای نهایی را تأیید </w:t>
      </w:r>
      <w:r w:rsidR="005329C3" w:rsidRPr="00C476D5">
        <w:rPr>
          <w:rFonts w:hint="cs"/>
          <w:b/>
          <w:rtl/>
        </w:rPr>
        <w:t xml:space="preserve">و تضمین </w:t>
      </w:r>
      <w:r w:rsidR="00810DBE" w:rsidRPr="00C476D5">
        <w:rPr>
          <w:rFonts w:hint="cs"/>
          <w:b/>
          <w:rtl/>
        </w:rPr>
        <w:t xml:space="preserve">می‌کند. </w:t>
      </w:r>
    </w:p>
    <w:p w14:paraId="11DEE4E9" w14:textId="76B74E21" w:rsidR="00C732CE" w:rsidRPr="00C476D5" w:rsidRDefault="009255C0" w:rsidP="009255C0">
      <w:pPr>
        <w:rPr>
          <w:rtl/>
        </w:rPr>
      </w:pPr>
      <w:r>
        <w:rPr>
          <w:rFonts w:hint="cs"/>
          <w:rtl/>
        </w:rPr>
        <w:t>البته توجه داریم که ایجاد آن نگرش آرمانی</w:t>
      </w:r>
      <w:r w:rsidR="003206B4">
        <w:rPr>
          <w:rFonts w:hint="cs"/>
          <w:rtl/>
        </w:rPr>
        <w:t>،</w:t>
      </w:r>
      <w:r>
        <w:rPr>
          <w:rFonts w:hint="cs"/>
          <w:rtl/>
        </w:rPr>
        <w:t xml:space="preserve"> خود بخشی از </w:t>
      </w:r>
      <w:r w:rsidR="003206B4">
        <w:rPr>
          <w:rFonts w:hint="cs"/>
          <w:rtl/>
        </w:rPr>
        <w:t>«</w:t>
      </w:r>
      <w:r>
        <w:rPr>
          <w:rFonts w:hint="cs"/>
          <w:rtl/>
        </w:rPr>
        <w:t xml:space="preserve">تربیت اعتقادی </w:t>
      </w:r>
      <w:r w:rsidR="003206B4">
        <w:rPr>
          <w:rFonts w:hint="cs"/>
          <w:rtl/>
        </w:rPr>
        <w:t>و ایمانی» است و ذیل این ساحت تربیتی قرار می‌گیرد ولی آنچنان اهمیت دارد</w:t>
      </w:r>
      <w:r w:rsidR="00472408">
        <w:rPr>
          <w:rFonts w:hint="cs"/>
          <w:rtl/>
        </w:rPr>
        <w:t xml:space="preserve"> که باید پیش از پرداختن به سایر ساحت‌ها، بر آن متمرکز شویم و همة ساحت‌های دیگر را در پرتو آن قرار دهیم.</w:t>
      </w:r>
    </w:p>
    <w:p w14:paraId="2E4A2A0B" w14:textId="265C71C0" w:rsidR="00B72DEF" w:rsidRPr="00C476D5" w:rsidRDefault="00876151" w:rsidP="00FC60AF">
      <w:pPr>
        <w:jc w:val="center"/>
        <w:rPr>
          <w:b/>
          <w:bCs/>
          <w:rtl/>
          <w:lang w:val="x-none" w:eastAsia="ko-KR" w:bidi="ar-SA"/>
        </w:rPr>
      </w:pPr>
      <w:r w:rsidRPr="00C476D5">
        <w:rPr>
          <w:b/>
          <w:bCs/>
          <w:noProof/>
          <w:shd w:val="clear" w:color="auto" w:fill="FFFFFF" w:themeFill="background1"/>
          <w:rtl/>
          <w:lang w:val="ar-SA" w:eastAsia="ko-KR" w:bidi="ar-SA"/>
        </w:rPr>
        <w:drawing>
          <wp:inline distT="0" distB="0" distL="0" distR="0" wp14:anchorId="43849E94" wp14:editId="4687F8AF">
            <wp:extent cx="4788535" cy="1405957"/>
            <wp:effectExtent l="3810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14:paraId="02C1ECE5" w14:textId="1E4AAF11" w:rsidR="002C66BD" w:rsidRPr="00C476D5" w:rsidRDefault="00E15E27" w:rsidP="00FC60AF">
      <w:pPr>
        <w:rPr>
          <w:b/>
          <w:bCs/>
          <w:rtl/>
        </w:rPr>
      </w:pPr>
      <w:r w:rsidRPr="00C476D5">
        <w:rPr>
          <w:rFonts w:hint="cs"/>
          <w:b/>
          <w:rtl/>
        </w:rPr>
        <w:t xml:space="preserve">این توضیح را از </w:t>
      </w:r>
      <w:r w:rsidR="00054283" w:rsidRPr="00C476D5">
        <w:rPr>
          <w:rFonts w:hint="cs"/>
          <w:b/>
          <w:rtl/>
        </w:rPr>
        <w:t xml:space="preserve">آن </w:t>
      </w:r>
      <w:r w:rsidRPr="00C476D5">
        <w:rPr>
          <w:rFonts w:hint="cs"/>
          <w:b/>
          <w:rtl/>
        </w:rPr>
        <w:t>جهت آوردیم که نشان دهیم در بحث از راهبرد تربیت، شعار «رشد جامع و متوازن» را فراموش نکرده‌ایم</w:t>
      </w:r>
      <w:r w:rsidR="007D4476" w:rsidRPr="00C476D5">
        <w:rPr>
          <w:rFonts w:hint="cs"/>
          <w:b/>
          <w:rtl/>
        </w:rPr>
        <w:t>؛</w:t>
      </w:r>
      <w:r w:rsidRPr="00C476D5">
        <w:rPr>
          <w:rFonts w:hint="cs"/>
          <w:b/>
          <w:rtl/>
        </w:rPr>
        <w:t xml:space="preserve"> </w:t>
      </w:r>
      <w:r w:rsidR="002C66BD" w:rsidRPr="00C476D5">
        <w:rPr>
          <w:rFonts w:hint="cs"/>
          <w:b/>
          <w:rtl/>
        </w:rPr>
        <w:t xml:space="preserve">ولی </w:t>
      </w:r>
      <w:r w:rsidRPr="00C476D5">
        <w:rPr>
          <w:rFonts w:hint="cs"/>
          <w:b/>
          <w:rtl/>
        </w:rPr>
        <w:t xml:space="preserve">از آنجا که </w:t>
      </w:r>
      <w:r w:rsidR="002C66BD" w:rsidRPr="00C476D5">
        <w:rPr>
          <w:rFonts w:hint="cs"/>
          <w:b/>
          <w:rtl/>
        </w:rPr>
        <w:t xml:space="preserve">می‌دانیم پرداختن به جامعیت </w:t>
      </w:r>
      <w:r w:rsidRPr="00C476D5">
        <w:rPr>
          <w:rFonts w:hint="cs"/>
          <w:b/>
          <w:rtl/>
        </w:rPr>
        <w:t xml:space="preserve">و اجرای یک عملیات چندضلعی ترکیبی </w:t>
      </w:r>
      <w:r w:rsidR="002C66BD" w:rsidRPr="00C476D5">
        <w:rPr>
          <w:rFonts w:hint="cs"/>
          <w:b/>
          <w:rtl/>
        </w:rPr>
        <w:t xml:space="preserve">با تربیت </w:t>
      </w:r>
      <w:r w:rsidR="007D4476" w:rsidRPr="00C476D5">
        <w:rPr>
          <w:rFonts w:hint="cs"/>
          <w:b/>
          <w:rtl/>
        </w:rPr>
        <w:t xml:space="preserve">اثرگذار و تحول عمیق شخصیتی </w:t>
      </w:r>
      <w:r w:rsidR="002C66BD" w:rsidRPr="00C476D5">
        <w:rPr>
          <w:rFonts w:hint="cs"/>
          <w:b/>
          <w:rtl/>
        </w:rPr>
        <w:t>منافات دارد؛ از ت</w:t>
      </w:r>
      <w:r w:rsidR="007D4476" w:rsidRPr="00C476D5">
        <w:rPr>
          <w:rFonts w:hint="cs"/>
          <w:b/>
          <w:rtl/>
        </w:rPr>
        <w:t>أ</w:t>
      </w:r>
      <w:r w:rsidR="002C66BD" w:rsidRPr="00C476D5">
        <w:rPr>
          <w:rFonts w:hint="cs"/>
          <w:b/>
          <w:rtl/>
        </w:rPr>
        <w:t xml:space="preserve">کید بر جامعیت </w:t>
      </w:r>
      <w:r w:rsidR="007D4476" w:rsidRPr="00C476D5">
        <w:rPr>
          <w:rFonts w:hint="cs"/>
          <w:b/>
          <w:rtl/>
        </w:rPr>
        <w:t>در</w:t>
      </w:r>
      <w:r w:rsidR="000D31E0" w:rsidRPr="00C476D5">
        <w:rPr>
          <w:rFonts w:hint="cs"/>
          <w:b/>
          <w:rtl/>
        </w:rPr>
        <w:t xml:space="preserve"> آغاز</w:t>
      </w:r>
      <w:r w:rsidR="007D4476" w:rsidRPr="00C476D5">
        <w:rPr>
          <w:rFonts w:hint="cs"/>
          <w:b/>
          <w:rtl/>
        </w:rPr>
        <w:t xml:space="preserve"> طرح تربیت</w:t>
      </w:r>
      <w:r w:rsidR="000D31E0" w:rsidRPr="00C476D5">
        <w:rPr>
          <w:rFonts w:hint="cs"/>
          <w:b/>
          <w:rtl/>
        </w:rPr>
        <w:t>ی</w:t>
      </w:r>
      <w:r w:rsidR="007D4476" w:rsidRPr="00C476D5">
        <w:rPr>
          <w:rFonts w:hint="cs"/>
          <w:b/>
          <w:rtl/>
        </w:rPr>
        <w:t xml:space="preserve"> </w:t>
      </w:r>
      <w:r w:rsidR="002C66BD" w:rsidRPr="00C476D5">
        <w:rPr>
          <w:rFonts w:hint="cs"/>
          <w:b/>
          <w:rtl/>
        </w:rPr>
        <w:t>دست بر</w:t>
      </w:r>
      <w:r w:rsidR="007D4476" w:rsidRPr="00C476D5">
        <w:rPr>
          <w:rFonts w:hint="cs"/>
          <w:b/>
          <w:rtl/>
        </w:rPr>
        <w:t>می‌</w:t>
      </w:r>
      <w:r w:rsidR="002C66BD" w:rsidRPr="00C476D5">
        <w:rPr>
          <w:rFonts w:hint="cs"/>
          <w:b/>
          <w:rtl/>
        </w:rPr>
        <w:t xml:space="preserve">داریم و به جای </w:t>
      </w:r>
      <w:r w:rsidR="007D4476" w:rsidRPr="00C476D5">
        <w:rPr>
          <w:rFonts w:hint="cs"/>
          <w:b/>
          <w:rtl/>
        </w:rPr>
        <w:t xml:space="preserve">هیاهوی </w:t>
      </w:r>
      <w:r w:rsidR="002C66BD" w:rsidRPr="00C476D5">
        <w:rPr>
          <w:rFonts w:hint="cs"/>
          <w:b/>
          <w:rtl/>
        </w:rPr>
        <w:t xml:space="preserve">جامعیت بر صیرورت </w:t>
      </w:r>
      <w:r w:rsidR="007D4476" w:rsidRPr="00C476D5">
        <w:rPr>
          <w:rFonts w:hint="cs"/>
          <w:b/>
          <w:rtl/>
        </w:rPr>
        <w:t xml:space="preserve">عمیق </w:t>
      </w:r>
      <w:r w:rsidR="002C66BD" w:rsidRPr="00C476D5">
        <w:rPr>
          <w:rFonts w:hint="cs"/>
          <w:b/>
          <w:rtl/>
        </w:rPr>
        <w:t xml:space="preserve">تربیتی </w:t>
      </w:r>
      <w:r w:rsidR="007D4476" w:rsidRPr="00C476D5">
        <w:rPr>
          <w:rFonts w:hint="cs"/>
          <w:b/>
          <w:rtl/>
        </w:rPr>
        <w:t xml:space="preserve">که حاصل تمرکز ذهنی و روانی است </w:t>
      </w:r>
      <w:r w:rsidR="002C66BD" w:rsidRPr="00C476D5">
        <w:rPr>
          <w:rFonts w:hint="cs"/>
          <w:b/>
          <w:rtl/>
        </w:rPr>
        <w:t>ت</w:t>
      </w:r>
      <w:r w:rsidR="007D4476" w:rsidRPr="00C476D5">
        <w:rPr>
          <w:rFonts w:hint="cs"/>
          <w:b/>
          <w:rtl/>
        </w:rPr>
        <w:t>أ</w:t>
      </w:r>
      <w:r w:rsidR="002C66BD" w:rsidRPr="00C476D5">
        <w:rPr>
          <w:rFonts w:hint="cs"/>
          <w:b/>
          <w:rtl/>
        </w:rPr>
        <w:t xml:space="preserve">کید </w:t>
      </w:r>
      <w:r w:rsidR="007D4476" w:rsidRPr="00C476D5">
        <w:rPr>
          <w:rFonts w:hint="cs"/>
          <w:b/>
          <w:rtl/>
        </w:rPr>
        <w:t>می‌</w:t>
      </w:r>
      <w:r w:rsidR="002C66BD" w:rsidRPr="00C476D5">
        <w:rPr>
          <w:rFonts w:hint="cs"/>
          <w:b/>
          <w:rtl/>
        </w:rPr>
        <w:t>کنیم</w:t>
      </w:r>
      <w:r w:rsidR="007D4476" w:rsidRPr="00C476D5">
        <w:rPr>
          <w:rFonts w:hint="cs"/>
          <w:b/>
          <w:rtl/>
        </w:rPr>
        <w:t xml:space="preserve">؛ زیرا </w:t>
      </w:r>
      <w:r w:rsidR="002C66BD" w:rsidRPr="00C476D5">
        <w:rPr>
          <w:rFonts w:hint="cs"/>
          <w:b/>
          <w:rtl/>
        </w:rPr>
        <w:t>مقام تربیت</w:t>
      </w:r>
      <w:r w:rsidR="00C96934" w:rsidRPr="00C476D5">
        <w:rPr>
          <w:rFonts w:hint="cs"/>
          <w:b/>
          <w:rtl/>
        </w:rPr>
        <w:t>،</w:t>
      </w:r>
      <w:r w:rsidR="002C66BD" w:rsidRPr="00C476D5">
        <w:rPr>
          <w:rFonts w:hint="cs"/>
          <w:b/>
          <w:rtl/>
        </w:rPr>
        <w:t xml:space="preserve"> مقام کثرت و </w:t>
      </w:r>
      <w:r w:rsidR="005455E7" w:rsidRPr="00C476D5">
        <w:rPr>
          <w:rFonts w:hint="cs"/>
          <w:b/>
          <w:rtl/>
        </w:rPr>
        <w:t xml:space="preserve">پراکندگی و </w:t>
      </w:r>
      <w:r w:rsidR="002C66BD" w:rsidRPr="00C476D5">
        <w:rPr>
          <w:rFonts w:hint="cs"/>
          <w:b/>
          <w:rtl/>
        </w:rPr>
        <w:t xml:space="preserve">تنوع نیست؛ مقام </w:t>
      </w:r>
      <w:r w:rsidR="00054283" w:rsidRPr="00C476D5">
        <w:rPr>
          <w:rFonts w:hint="cs"/>
          <w:b/>
          <w:rtl/>
        </w:rPr>
        <w:t xml:space="preserve">کانونمندی و تجمیع </w:t>
      </w:r>
      <w:r w:rsidR="007D4476" w:rsidRPr="00C476D5">
        <w:rPr>
          <w:rFonts w:hint="cs"/>
          <w:b/>
          <w:rtl/>
        </w:rPr>
        <w:t xml:space="preserve">و استمرار </w:t>
      </w:r>
      <w:r w:rsidR="002C66BD" w:rsidRPr="00C476D5">
        <w:rPr>
          <w:rFonts w:hint="cs"/>
          <w:b/>
          <w:rtl/>
        </w:rPr>
        <w:t>است.</w:t>
      </w:r>
    </w:p>
    <w:p w14:paraId="64A9CA42" w14:textId="6C8C7D80" w:rsidR="002C66BD" w:rsidRPr="00C476D5" w:rsidRDefault="005455E7" w:rsidP="00472408">
      <w:pPr>
        <w:rPr>
          <w:bCs/>
          <w:rtl/>
        </w:rPr>
      </w:pPr>
      <w:r w:rsidRPr="00C476D5">
        <w:rPr>
          <w:rFonts w:hint="cs"/>
          <w:rtl/>
        </w:rPr>
        <w:t>«</w:t>
      </w:r>
      <w:r w:rsidR="002C66BD" w:rsidRPr="00C476D5">
        <w:rPr>
          <w:rFonts w:hint="cs"/>
          <w:rtl/>
        </w:rPr>
        <w:t>جامعیت</w:t>
      </w:r>
      <w:r w:rsidRPr="00C476D5">
        <w:rPr>
          <w:rFonts w:hint="cs"/>
          <w:rtl/>
        </w:rPr>
        <w:t>»</w:t>
      </w:r>
      <w:r w:rsidR="002C66BD" w:rsidRPr="00C476D5">
        <w:rPr>
          <w:rFonts w:hint="cs"/>
          <w:rtl/>
        </w:rPr>
        <w:t xml:space="preserve"> </w:t>
      </w:r>
      <w:r w:rsidRPr="00C476D5">
        <w:rPr>
          <w:rFonts w:hint="cs"/>
          <w:rtl/>
        </w:rPr>
        <w:t xml:space="preserve">باید خروجی تربیت و </w:t>
      </w:r>
      <w:r w:rsidR="002C66BD" w:rsidRPr="00C476D5">
        <w:rPr>
          <w:rFonts w:hint="cs"/>
          <w:rtl/>
        </w:rPr>
        <w:t>نتیج</w:t>
      </w:r>
      <w:r w:rsidR="00BC1ED0" w:rsidRPr="00C476D5">
        <w:rPr>
          <w:rFonts w:hint="cs"/>
          <w:rtl/>
        </w:rPr>
        <w:t>ة</w:t>
      </w:r>
      <w:r w:rsidR="002C66BD" w:rsidRPr="00C476D5">
        <w:rPr>
          <w:rFonts w:hint="cs"/>
          <w:rtl/>
        </w:rPr>
        <w:t xml:space="preserve"> نهایی </w:t>
      </w:r>
      <w:r w:rsidRPr="00C476D5">
        <w:rPr>
          <w:rFonts w:hint="cs"/>
          <w:rtl/>
        </w:rPr>
        <w:t>آن باشد</w:t>
      </w:r>
      <w:r w:rsidR="002C66BD" w:rsidRPr="00C476D5">
        <w:rPr>
          <w:rFonts w:hint="cs"/>
          <w:rtl/>
        </w:rPr>
        <w:t xml:space="preserve"> نه اقدام ابتدایی. ما در برنامه‌ریزی عملیاتی </w:t>
      </w:r>
      <w:r w:rsidRPr="00C476D5">
        <w:rPr>
          <w:rFonts w:hint="cs"/>
          <w:rtl/>
        </w:rPr>
        <w:t xml:space="preserve">برای </w:t>
      </w:r>
      <w:r w:rsidR="002C66BD" w:rsidRPr="00C476D5">
        <w:rPr>
          <w:rFonts w:hint="cs"/>
          <w:rtl/>
        </w:rPr>
        <w:t>تربیت بر جامعیت تکیه نمی‌کنیم. بر راهبرد</w:t>
      </w:r>
      <w:r w:rsidRPr="00C476D5">
        <w:rPr>
          <w:rFonts w:hint="cs"/>
          <w:rtl/>
        </w:rPr>
        <w:t xml:space="preserve"> تمرکزگرای کانون‌محور</w:t>
      </w:r>
      <w:r w:rsidR="002C66BD" w:rsidRPr="00C476D5">
        <w:rPr>
          <w:rFonts w:hint="cs"/>
          <w:rtl/>
        </w:rPr>
        <w:t xml:space="preserve"> ت</w:t>
      </w:r>
      <w:r w:rsidRPr="00C476D5">
        <w:rPr>
          <w:rFonts w:hint="cs"/>
          <w:rtl/>
        </w:rPr>
        <w:t>أ</w:t>
      </w:r>
      <w:r w:rsidR="002C66BD" w:rsidRPr="00C476D5">
        <w:rPr>
          <w:rFonts w:hint="cs"/>
          <w:rtl/>
        </w:rPr>
        <w:t xml:space="preserve">کید می‌کنیم و جامعیت را در نهایت به دست می‌آوریم. </w:t>
      </w:r>
    </w:p>
    <w:p w14:paraId="2C7E6EC9" w14:textId="22D5383E" w:rsidR="002C66BD" w:rsidRPr="00C476D5" w:rsidRDefault="002C66BD" w:rsidP="00FC60AF">
      <w:pPr>
        <w:rPr>
          <w:b/>
          <w:bCs/>
          <w:rtl/>
          <w:lang w:eastAsia="ko-KR" w:bidi="ar-SA"/>
        </w:rPr>
      </w:pPr>
      <w:r w:rsidRPr="00C476D5">
        <w:rPr>
          <w:rFonts w:hint="cs"/>
          <w:b/>
          <w:rtl/>
        </w:rPr>
        <w:t xml:space="preserve">اگر </w:t>
      </w:r>
      <w:r w:rsidR="005455E7" w:rsidRPr="00C476D5">
        <w:rPr>
          <w:rFonts w:hint="cs"/>
          <w:b/>
          <w:rtl/>
        </w:rPr>
        <w:t>راهبرد تربیت، محقق شود یعنی متربی</w:t>
      </w:r>
      <w:r w:rsidR="009255C0">
        <w:rPr>
          <w:rFonts w:hint="cs"/>
          <w:b/>
          <w:rtl/>
        </w:rPr>
        <w:t>، در ساحت تربیت ایمانی اعتقادی،</w:t>
      </w:r>
      <w:r w:rsidR="005455E7" w:rsidRPr="00C476D5">
        <w:rPr>
          <w:rFonts w:hint="cs"/>
          <w:b/>
          <w:rtl/>
        </w:rPr>
        <w:t xml:space="preserve"> آرمان الهی و تعهّد متناسب با آن را به دست آورده باشد چندان نگران جامعیت نیستیم. </w:t>
      </w:r>
      <w:r w:rsidRPr="00C476D5">
        <w:rPr>
          <w:rFonts w:hint="cs"/>
          <w:b/>
          <w:rtl/>
        </w:rPr>
        <w:t xml:space="preserve">چنین کسی را به سهولت می‌توان به </w:t>
      </w:r>
      <w:r w:rsidR="000D31E0" w:rsidRPr="00C476D5">
        <w:rPr>
          <w:rFonts w:hint="cs"/>
          <w:b/>
          <w:rtl/>
        </w:rPr>
        <w:t xml:space="preserve">سوی </w:t>
      </w:r>
      <w:r w:rsidRPr="00C476D5">
        <w:rPr>
          <w:rFonts w:hint="cs"/>
          <w:b/>
          <w:rtl/>
        </w:rPr>
        <w:t>جامعیت سوق داد.</w:t>
      </w:r>
      <w:r w:rsidR="000D31E0" w:rsidRPr="00C476D5">
        <w:rPr>
          <w:rFonts w:hint="cs"/>
          <w:b/>
          <w:rtl/>
        </w:rPr>
        <w:t xml:space="preserve"> «مؤمن مجاهد فی سبیل الله» حتی اگر از نظر جامعیت کمبودهایی داشته باشد، شایسته‌تر از انسان </w:t>
      </w:r>
      <w:r w:rsidR="008E3A5E" w:rsidRPr="00C476D5">
        <w:rPr>
          <w:rFonts w:hint="cs"/>
          <w:b/>
          <w:rtl/>
        </w:rPr>
        <w:t xml:space="preserve">کوتاه‌قامت </w:t>
      </w:r>
      <w:r w:rsidR="000D31E0" w:rsidRPr="00C476D5">
        <w:rPr>
          <w:rFonts w:hint="cs"/>
          <w:b/>
          <w:rtl/>
        </w:rPr>
        <w:t>جامعی است که از ارزش</w:t>
      </w:r>
      <w:r w:rsidR="00472408">
        <w:rPr>
          <w:rFonts w:hint="cs"/>
          <w:b/>
          <w:rtl/>
        </w:rPr>
        <w:t xml:space="preserve"> اصلی </w:t>
      </w:r>
      <w:r w:rsidR="00E07500">
        <w:rPr>
          <w:rFonts w:hint="cs"/>
          <w:b/>
          <w:rtl/>
        </w:rPr>
        <w:t>«</w:t>
      </w:r>
      <w:r w:rsidR="00472408">
        <w:rPr>
          <w:rFonts w:hint="cs"/>
          <w:b/>
          <w:rtl/>
        </w:rPr>
        <w:t>ایمان و جهاد</w:t>
      </w:r>
      <w:r w:rsidR="00E07500">
        <w:rPr>
          <w:rFonts w:hint="cs"/>
          <w:b/>
          <w:rtl/>
        </w:rPr>
        <w:t>»</w:t>
      </w:r>
      <w:r w:rsidR="00472408">
        <w:rPr>
          <w:rFonts w:hint="cs"/>
          <w:b/>
          <w:rtl/>
        </w:rPr>
        <w:t xml:space="preserve"> یا</w:t>
      </w:r>
      <w:r w:rsidR="000D31E0" w:rsidRPr="00C476D5">
        <w:rPr>
          <w:rFonts w:hint="cs"/>
          <w:b/>
          <w:rtl/>
        </w:rPr>
        <w:t xml:space="preserve"> </w:t>
      </w:r>
      <w:r w:rsidR="00E07500">
        <w:rPr>
          <w:rFonts w:hint="cs"/>
          <w:b/>
          <w:rtl/>
        </w:rPr>
        <w:t>«</w:t>
      </w:r>
      <w:r w:rsidR="000D31E0" w:rsidRPr="00C476D5">
        <w:rPr>
          <w:rFonts w:hint="cs"/>
          <w:b/>
          <w:rtl/>
        </w:rPr>
        <w:t>آرمان و قیام</w:t>
      </w:r>
      <w:r w:rsidR="00E07500">
        <w:rPr>
          <w:rFonts w:hint="cs"/>
          <w:b/>
          <w:rtl/>
        </w:rPr>
        <w:t>»</w:t>
      </w:r>
      <w:r w:rsidR="000D31E0" w:rsidRPr="00C476D5">
        <w:rPr>
          <w:rFonts w:hint="cs"/>
          <w:b/>
          <w:rtl/>
        </w:rPr>
        <w:t xml:space="preserve"> محروم است. </w:t>
      </w:r>
      <w:r w:rsidRPr="00C476D5">
        <w:rPr>
          <w:rFonts w:hint="cs"/>
          <w:b/>
          <w:rtl/>
        </w:rPr>
        <w:t>خلاصه</w:t>
      </w:r>
      <w:r w:rsidR="006F2EB4" w:rsidRPr="00C476D5">
        <w:rPr>
          <w:rFonts w:hint="cs"/>
          <w:b/>
          <w:rtl/>
        </w:rPr>
        <w:t xml:space="preserve"> این‌که </w:t>
      </w:r>
      <w:r w:rsidRPr="00C476D5">
        <w:rPr>
          <w:rFonts w:hint="cs"/>
          <w:b/>
          <w:rtl/>
        </w:rPr>
        <w:t>در مرحل</w:t>
      </w:r>
      <w:r w:rsidR="00BC1ED0" w:rsidRPr="00C476D5">
        <w:rPr>
          <w:rFonts w:hint="cs"/>
          <w:b/>
          <w:rtl/>
        </w:rPr>
        <w:t>ة</w:t>
      </w:r>
      <w:r w:rsidRPr="00C476D5">
        <w:rPr>
          <w:rFonts w:hint="cs"/>
          <w:b/>
          <w:rtl/>
        </w:rPr>
        <w:t xml:space="preserve"> </w:t>
      </w:r>
      <w:r w:rsidR="000D31E0" w:rsidRPr="00C476D5">
        <w:rPr>
          <w:rFonts w:hint="cs"/>
          <w:b/>
          <w:rtl/>
        </w:rPr>
        <w:t xml:space="preserve">آغازین تربیت </w:t>
      </w:r>
      <w:r w:rsidR="00227D45" w:rsidRPr="00C476D5">
        <w:rPr>
          <w:rFonts w:hint="cs"/>
          <w:b/>
          <w:rtl/>
        </w:rPr>
        <w:t xml:space="preserve">عجالتاً </w:t>
      </w:r>
      <w:r w:rsidRPr="00C476D5">
        <w:rPr>
          <w:rFonts w:hint="cs"/>
          <w:b/>
          <w:rtl/>
        </w:rPr>
        <w:t xml:space="preserve">از </w:t>
      </w:r>
      <w:r w:rsidR="000D31E0" w:rsidRPr="00C476D5">
        <w:rPr>
          <w:rFonts w:hint="cs"/>
          <w:b/>
          <w:rtl/>
        </w:rPr>
        <w:t xml:space="preserve">ویژگی مهمّ </w:t>
      </w:r>
      <w:r w:rsidRPr="00C476D5">
        <w:rPr>
          <w:rFonts w:hint="cs"/>
          <w:b/>
          <w:rtl/>
        </w:rPr>
        <w:t xml:space="preserve">جامعیت و </w:t>
      </w:r>
      <w:r w:rsidR="000D31E0" w:rsidRPr="00C476D5">
        <w:rPr>
          <w:rFonts w:hint="cs"/>
          <w:b/>
          <w:rtl/>
        </w:rPr>
        <w:t xml:space="preserve">توجه به </w:t>
      </w:r>
      <w:r w:rsidRPr="00C476D5">
        <w:rPr>
          <w:rFonts w:hint="cs"/>
          <w:b/>
          <w:rtl/>
        </w:rPr>
        <w:t xml:space="preserve">ساحت‌های </w:t>
      </w:r>
      <w:r w:rsidR="000D31E0" w:rsidRPr="00C476D5">
        <w:rPr>
          <w:rFonts w:hint="cs"/>
          <w:b/>
          <w:rtl/>
        </w:rPr>
        <w:t xml:space="preserve">متنوع </w:t>
      </w:r>
      <w:r w:rsidRPr="00C476D5">
        <w:rPr>
          <w:rFonts w:hint="cs"/>
          <w:b/>
          <w:rtl/>
        </w:rPr>
        <w:t>تربیتی دست برمی‌داریم</w:t>
      </w:r>
      <w:r w:rsidR="000D31E0" w:rsidRPr="00C476D5">
        <w:rPr>
          <w:rFonts w:hint="cs"/>
          <w:b/>
          <w:rtl/>
        </w:rPr>
        <w:t xml:space="preserve"> و همّ خود را بر ارزش </w:t>
      </w:r>
      <w:r w:rsidR="00227D45" w:rsidRPr="00C476D5">
        <w:rPr>
          <w:rFonts w:hint="cs"/>
          <w:b/>
          <w:rtl/>
        </w:rPr>
        <w:t xml:space="preserve">اصیل انسانی </w:t>
      </w:r>
      <w:r w:rsidR="000D31E0" w:rsidRPr="00C476D5">
        <w:rPr>
          <w:rFonts w:hint="cs"/>
          <w:b/>
          <w:rtl/>
        </w:rPr>
        <w:t>متمرکز می‌کنیم.</w:t>
      </w:r>
      <w:r w:rsidRPr="00C476D5">
        <w:rPr>
          <w:rFonts w:hint="cs"/>
          <w:b/>
          <w:rtl/>
        </w:rPr>
        <w:t xml:space="preserve"> </w:t>
      </w:r>
    </w:p>
    <w:p w14:paraId="1E9FC52F" w14:textId="747CEC2F" w:rsidR="0003186E" w:rsidRDefault="0003186E" w:rsidP="00800BED">
      <w:pPr>
        <w:pStyle w:val="Heading2"/>
        <w:rPr>
          <w:rtl/>
        </w:rPr>
      </w:pPr>
      <w:bookmarkStart w:id="103" w:name="_Toc171598247"/>
      <w:r>
        <w:rPr>
          <w:rFonts w:hint="cs"/>
          <w:rtl/>
        </w:rPr>
        <w:lastRenderedPageBreak/>
        <w:t>عرصه‌های خاص تربیت</w:t>
      </w:r>
      <w:bookmarkEnd w:id="103"/>
    </w:p>
    <w:p w14:paraId="6CC708B5" w14:textId="7443AE7F" w:rsidR="00FC059B" w:rsidRPr="00C476D5" w:rsidRDefault="005329C3" w:rsidP="00800BED">
      <w:pPr>
        <w:rPr>
          <w:b/>
          <w:bCs/>
          <w:lang w:val="x-none" w:eastAsia="ko-KR" w:bidi="ar-SA"/>
        </w:rPr>
      </w:pPr>
      <w:r w:rsidRPr="00C476D5">
        <w:rPr>
          <w:rFonts w:hint="cs"/>
          <w:b/>
          <w:rtl/>
          <w:lang w:val="x-none" w:eastAsia="ko-KR" w:bidi="ar-SA"/>
        </w:rPr>
        <w:t xml:space="preserve">در </w:t>
      </w:r>
      <w:r w:rsidR="00193638" w:rsidRPr="00C476D5">
        <w:rPr>
          <w:rFonts w:hint="cs"/>
          <w:b/>
          <w:rtl/>
          <w:lang w:val="x-none" w:eastAsia="ko-KR" w:bidi="ar-SA"/>
        </w:rPr>
        <w:t xml:space="preserve">تربیت </w:t>
      </w:r>
      <w:r w:rsidRPr="00C476D5">
        <w:rPr>
          <w:rFonts w:hint="cs"/>
          <w:b/>
          <w:rtl/>
          <w:lang w:val="x-none" w:eastAsia="ko-KR" w:bidi="ar-SA"/>
        </w:rPr>
        <w:t xml:space="preserve">جامع </w:t>
      </w:r>
      <w:r w:rsidR="00033BAF" w:rsidRPr="00C476D5">
        <w:rPr>
          <w:rFonts w:hint="cs"/>
          <w:b/>
          <w:rtl/>
          <w:lang w:val="x-none" w:eastAsia="ko-KR" w:bidi="ar-SA"/>
        </w:rPr>
        <w:t xml:space="preserve">و متوازن </w:t>
      </w:r>
      <w:r w:rsidR="00193638" w:rsidRPr="00C476D5">
        <w:rPr>
          <w:rFonts w:hint="cs"/>
          <w:b/>
          <w:rtl/>
          <w:lang w:val="x-none" w:eastAsia="ko-KR" w:bidi="ar-SA"/>
        </w:rPr>
        <w:t>(</w:t>
      </w:r>
      <w:r w:rsidR="00033BAF" w:rsidRPr="00C476D5">
        <w:rPr>
          <w:rFonts w:hint="cs"/>
          <w:b/>
          <w:rtl/>
          <w:lang w:val="x-none" w:eastAsia="ko-KR" w:bidi="ar-SA"/>
        </w:rPr>
        <w:t>چه در عرص</w:t>
      </w:r>
      <w:r w:rsidR="00BC1ED0" w:rsidRPr="00C476D5">
        <w:rPr>
          <w:rFonts w:hint="cs"/>
          <w:b/>
          <w:rtl/>
          <w:lang w:val="x-none" w:eastAsia="ko-KR" w:bidi="ar-SA"/>
        </w:rPr>
        <w:t>ة</w:t>
      </w:r>
      <w:r w:rsidR="00033BAF" w:rsidRPr="00C476D5">
        <w:rPr>
          <w:rFonts w:hint="cs"/>
          <w:b/>
          <w:rtl/>
          <w:lang w:val="x-none" w:eastAsia="ko-KR" w:bidi="ar-SA"/>
        </w:rPr>
        <w:t xml:space="preserve"> </w:t>
      </w:r>
      <w:r w:rsidR="00193638" w:rsidRPr="00C476D5">
        <w:rPr>
          <w:rFonts w:hint="cs"/>
          <w:b/>
          <w:rtl/>
          <w:lang w:val="x-none" w:eastAsia="ko-KR" w:bidi="ar-SA"/>
        </w:rPr>
        <w:t xml:space="preserve">خودسازی و </w:t>
      </w:r>
      <w:r w:rsidR="00033BAF" w:rsidRPr="00C476D5">
        <w:rPr>
          <w:rFonts w:hint="cs"/>
          <w:b/>
          <w:rtl/>
          <w:lang w:val="x-none" w:eastAsia="ko-KR" w:bidi="ar-SA"/>
        </w:rPr>
        <w:t>چه در عرص</w:t>
      </w:r>
      <w:r w:rsidR="00BC1ED0" w:rsidRPr="00C476D5">
        <w:rPr>
          <w:rFonts w:hint="cs"/>
          <w:b/>
          <w:rtl/>
          <w:lang w:val="x-none" w:eastAsia="ko-KR" w:bidi="ar-SA"/>
        </w:rPr>
        <w:t>ة</w:t>
      </w:r>
      <w:r w:rsidR="00033BAF" w:rsidRPr="00C476D5">
        <w:rPr>
          <w:rFonts w:hint="cs"/>
          <w:b/>
          <w:rtl/>
          <w:lang w:val="x-none" w:eastAsia="ko-KR" w:bidi="ar-SA"/>
        </w:rPr>
        <w:t xml:space="preserve"> </w:t>
      </w:r>
      <w:r w:rsidR="00193638" w:rsidRPr="00C476D5">
        <w:rPr>
          <w:rFonts w:hint="cs"/>
          <w:b/>
          <w:rtl/>
          <w:lang w:val="x-none" w:eastAsia="ko-KR" w:bidi="ar-SA"/>
        </w:rPr>
        <w:t xml:space="preserve">دیگرسازی) </w:t>
      </w:r>
      <w:r w:rsidR="001D2E00" w:rsidRPr="00C476D5">
        <w:rPr>
          <w:rFonts w:hint="cs"/>
          <w:b/>
          <w:rtl/>
          <w:lang w:val="x-none" w:eastAsia="ko-KR" w:bidi="ar-SA"/>
        </w:rPr>
        <w:t>از میان این ساحت‌های متعدد</w:t>
      </w:r>
      <w:r w:rsidRPr="00C476D5">
        <w:rPr>
          <w:rFonts w:hint="cs"/>
          <w:b/>
          <w:rtl/>
          <w:lang w:val="x-none" w:eastAsia="ko-KR" w:bidi="ar-SA"/>
        </w:rPr>
        <w:t>،</w:t>
      </w:r>
      <w:r w:rsidR="001D2E00" w:rsidRPr="00C476D5">
        <w:rPr>
          <w:rFonts w:hint="cs"/>
          <w:b/>
          <w:rtl/>
          <w:lang w:val="x-none" w:eastAsia="ko-KR" w:bidi="ar-SA"/>
        </w:rPr>
        <w:t xml:space="preserve"> ساحت </w:t>
      </w:r>
      <w:r w:rsidR="007A22EB" w:rsidRPr="00C476D5">
        <w:rPr>
          <w:rFonts w:hint="cs"/>
          <w:b/>
          <w:rtl/>
          <w:lang w:val="x-none" w:eastAsia="ko-KR" w:bidi="ar-SA"/>
        </w:rPr>
        <w:t>«تربیت</w:t>
      </w:r>
      <w:r w:rsidR="00912568" w:rsidRPr="00C476D5">
        <w:rPr>
          <w:rFonts w:hint="cs"/>
          <w:b/>
          <w:rtl/>
          <w:lang w:val="x-none" w:eastAsia="ko-KR" w:bidi="ar-SA"/>
        </w:rPr>
        <w:t xml:space="preserve"> ایمانی</w:t>
      </w:r>
      <w:r w:rsidR="007A22EB" w:rsidRPr="00C476D5">
        <w:rPr>
          <w:rFonts w:hint="cs"/>
          <w:b/>
          <w:rtl/>
          <w:lang w:val="x-none" w:eastAsia="ko-KR" w:bidi="ar-SA"/>
        </w:rPr>
        <w:t xml:space="preserve"> معنوی» و ساحت «تربیت صنفی»</w:t>
      </w:r>
      <w:r w:rsidR="009B4DCF" w:rsidRPr="00C476D5">
        <w:rPr>
          <w:rFonts w:hint="cs"/>
          <w:b/>
          <w:rtl/>
          <w:lang w:val="x-none" w:eastAsia="ko-KR" w:bidi="ar-SA"/>
        </w:rPr>
        <w:t xml:space="preserve"> به شکل خاص ویژگی دارند.</w:t>
      </w:r>
      <w:r w:rsidRPr="00C476D5">
        <w:rPr>
          <w:rFonts w:hint="cs"/>
          <w:b/>
          <w:rtl/>
          <w:lang w:val="x-none" w:eastAsia="ko-KR" w:bidi="ar-SA"/>
        </w:rPr>
        <w:t xml:space="preserve"> </w:t>
      </w:r>
      <w:bookmarkEnd w:id="102"/>
      <w:r w:rsidR="00FC059B" w:rsidRPr="00C476D5">
        <w:rPr>
          <w:rFonts w:hint="cs"/>
          <w:b/>
          <w:rtl/>
        </w:rPr>
        <w:t xml:space="preserve">به تعبیر دیگر </w:t>
      </w:r>
      <w:r w:rsidR="00995F8C" w:rsidRPr="00C476D5">
        <w:rPr>
          <w:rFonts w:hint="cs"/>
          <w:b/>
          <w:rtl/>
        </w:rPr>
        <w:t>رسیدن به آرمان بزرگ تمدنی و تاریخی از یک طرف در گرو تلاش برای به دست آوردن ذخایر ایمانی و معنوی است و از طرف دیگر نیازمند تلاش برای انجام یک خدمت حرفه‌ای و صنفی؛ بنابراین در کنار این آرمان بزرگ، دو آرمان مقد</w:t>
      </w:r>
      <w:r w:rsidR="00FC059B" w:rsidRPr="00C476D5">
        <w:rPr>
          <w:rFonts w:hint="cs"/>
          <w:b/>
          <w:rtl/>
        </w:rPr>
        <w:t>ّ</w:t>
      </w:r>
      <w:r w:rsidR="00995F8C" w:rsidRPr="00C476D5">
        <w:rPr>
          <w:rFonts w:hint="cs"/>
          <w:b/>
          <w:rtl/>
        </w:rPr>
        <w:t xml:space="preserve">می نیز باید دنبال </w:t>
      </w:r>
      <w:r w:rsidR="00FC059B" w:rsidRPr="00C476D5">
        <w:rPr>
          <w:rFonts w:hint="cs"/>
          <w:b/>
          <w:rtl/>
        </w:rPr>
        <w:t xml:space="preserve">و تأکید </w:t>
      </w:r>
      <w:r w:rsidR="00995F8C" w:rsidRPr="00C476D5">
        <w:rPr>
          <w:rFonts w:hint="cs"/>
          <w:b/>
          <w:rtl/>
        </w:rPr>
        <w:t xml:space="preserve">شود. </w:t>
      </w:r>
    </w:p>
    <w:p w14:paraId="0B25553D" w14:textId="27D82A85" w:rsidR="00FC059B" w:rsidRPr="00894EAC" w:rsidRDefault="00FC059B" w:rsidP="00C06212">
      <w:pPr>
        <w:pStyle w:val="ListParagraph"/>
        <w:numPr>
          <w:ilvl w:val="0"/>
          <w:numId w:val="3"/>
        </w:numPr>
        <w:rPr>
          <w:b/>
          <w:lang w:val="x-none" w:eastAsia="ko-KR" w:bidi="ar-SA"/>
        </w:rPr>
      </w:pPr>
      <w:r w:rsidRPr="00894EAC">
        <w:rPr>
          <w:rFonts w:hint="cs"/>
          <w:b/>
          <w:rtl/>
          <w:lang w:val="x-none" w:eastAsia="ko-KR" w:bidi="ar-SA"/>
        </w:rPr>
        <w:t xml:space="preserve">آرمان فردی و </w:t>
      </w:r>
      <w:r w:rsidR="00162DDB" w:rsidRPr="00894EAC">
        <w:rPr>
          <w:rFonts w:hint="cs"/>
          <w:b/>
          <w:rtl/>
          <w:lang w:val="x-none" w:eastAsia="ko-KR" w:bidi="ar-SA"/>
        </w:rPr>
        <w:t>هویّت</w:t>
      </w:r>
      <w:r w:rsidRPr="00894EAC">
        <w:rPr>
          <w:rFonts w:hint="cs"/>
          <w:b/>
          <w:rtl/>
          <w:lang w:val="x-none" w:eastAsia="ko-KR" w:bidi="ar-SA"/>
        </w:rPr>
        <w:t xml:space="preserve"> معنوی</w:t>
      </w:r>
    </w:p>
    <w:p w14:paraId="3243BD6F" w14:textId="060DD8BF" w:rsidR="00FC059B" w:rsidRPr="00894EAC" w:rsidRDefault="00FC059B" w:rsidP="00C06212">
      <w:pPr>
        <w:pStyle w:val="ListParagraph"/>
        <w:numPr>
          <w:ilvl w:val="0"/>
          <w:numId w:val="3"/>
        </w:numPr>
        <w:rPr>
          <w:b/>
          <w:lang w:val="x-none" w:eastAsia="ko-KR" w:bidi="ar-SA"/>
        </w:rPr>
      </w:pPr>
      <w:r w:rsidRPr="00894EAC">
        <w:rPr>
          <w:rFonts w:hint="cs"/>
          <w:b/>
          <w:rtl/>
          <w:lang w:val="x-none" w:eastAsia="ko-KR" w:bidi="ar-SA"/>
        </w:rPr>
        <w:t xml:space="preserve">آرمان صنفی و </w:t>
      </w:r>
      <w:r w:rsidR="00162DDB" w:rsidRPr="00894EAC">
        <w:rPr>
          <w:rFonts w:hint="cs"/>
          <w:b/>
          <w:rtl/>
          <w:lang w:val="x-none" w:eastAsia="ko-KR" w:bidi="ar-SA"/>
        </w:rPr>
        <w:t>هویّت</w:t>
      </w:r>
      <w:r w:rsidRPr="00894EAC">
        <w:rPr>
          <w:rFonts w:hint="cs"/>
          <w:b/>
          <w:rtl/>
          <w:lang w:val="x-none" w:eastAsia="ko-KR" w:bidi="ar-SA"/>
        </w:rPr>
        <w:t xml:space="preserve"> عالمان دین</w:t>
      </w:r>
    </w:p>
    <w:p w14:paraId="2AA5FB38" w14:textId="77777777" w:rsidR="00995F8C" w:rsidRPr="00C476D5" w:rsidRDefault="00995F8C" w:rsidP="00800BED">
      <w:pPr>
        <w:ind w:firstLine="0"/>
        <w:contextualSpacing/>
        <w:jc w:val="center"/>
        <w:rPr>
          <w:b/>
          <w:bCs/>
        </w:rPr>
      </w:pPr>
      <w:r w:rsidRPr="00C476D5">
        <w:rPr>
          <w:b/>
          <w:bCs/>
          <w:noProof/>
        </w:rPr>
        <w:drawing>
          <wp:inline distT="0" distB="0" distL="0" distR="0" wp14:anchorId="63160ED4" wp14:editId="695C275D">
            <wp:extent cx="2188217" cy="115225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14:paraId="45DA5D7E" w14:textId="77777777" w:rsidR="00E07500" w:rsidRDefault="00252558" w:rsidP="00800BED">
      <w:pPr>
        <w:rPr>
          <w:b/>
          <w:rtl/>
        </w:rPr>
      </w:pPr>
      <w:bookmarkStart w:id="104" w:name="_Toc157808996"/>
      <w:r w:rsidRPr="00C476D5">
        <w:rPr>
          <w:rFonts w:hint="cs"/>
          <w:b/>
          <w:rtl/>
        </w:rPr>
        <w:t>حاصل چنین تربیتی در میان حوزویان و در نهاد روحانیت «عالم</w:t>
      </w:r>
      <w:r w:rsidR="002D69A6" w:rsidRPr="00C476D5">
        <w:rPr>
          <w:rFonts w:hint="cs"/>
          <w:b/>
          <w:rtl/>
        </w:rPr>
        <w:t xml:space="preserve"> ربّانی </w:t>
      </w:r>
      <w:r w:rsidRPr="00C476D5">
        <w:rPr>
          <w:rFonts w:hint="cs"/>
          <w:b/>
          <w:rtl/>
        </w:rPr>
        <w:t>جامعه‌ساز» خواهد شد که هم خودساخته و صالح است و هم در کار اصلاح جامعه و جهان، همیاری برای پیشوای صالحان و مصلحان، امام زمان</w:t>
      </w:r>
      <w:r w:rsidRPr="00C476D5">
        <w:rPr>
          <w:rFonts w:hAnsi="ALAEM" w:cs="ALAEM" w:hint="cs"/>
          <w:b/>
          <w:rtl/>
        </w:rPr>
        <w:t>7</w:t>
      </w:r>
      <w:r w:rsidRPr="00C476D5">
        <w:rPr>
          <w:rFonts w:hint="cs"/>
          <w:b/>
          <w:rtl/>
        </w:rPr>
        <w:t xml:space="preserve">. </w:t>
      </w:r>
    </w:p>
    <w:p w14:paraId="3BFBA73E" w14:textId="68DB7312" w:rsidR="00252558" w:rsidRPr="00C476D5" w:rsidRDefault="00252558" w:rsidP="00800BED">
      <w:pPr>
        <w:rPr>
          <w:b/>
          <w:bCs/>
          <w:rtl/>
          <w:lang w:eastAsia="zh-CN"/>
        </w:rPr>
      </w:pPr>
      <w:r w:rsidRPr="00C476D5">
        <w:rPr>
          <w:rFonts w:hint="cs"/>
          <w:b/>
          <w:rtl/>
        </w:rPr>
        <w:t>امام صادق</w:t>
      </w:r>
      <w:r w:rsidRPr="00C476D5">
        <w:rPr>
          <w:rFonts w:hAnsi="ALAEM" w:cs="ALAEM" w:hint="cs"/>
          <w:b/>
          <w:rtl/>
          <w:lang w:eastAsia="zh-CN"/>
        </w:rPr>
        <w:t>7</w:t>
      </w:r>
      <w:r w:rsidRPr="00C476D5">
        <w:rPr>
          <w:b/>
          <w:rtl/>
          <w:lang w:eastAsia="zh-CN"/>
        </w:rPr>
        <w:t xml:space="preserve"> </w:t>
      </w:r>
      <w:r w:rsidRPr="00C476D5">
        <w:rPr>
          <w:rFonts w:hint="cs"/>
          <w:b/>
          <w:rtl/>
          <w:lang w:eastAsia="zh-CN"/>
        </w:rPr>
        <w:t>فرمودند:</w:t>
      </w:r>
      <w:r w:rsidRPr="00C476D5">
        <w:rPr>
          <w:b/>
          <w:rtl/>
          <w:lang w:eastAsia="zh-CN"/>
        </w:rPr>
        <w:t xml:space="preserve"> </w:t>
      </w:r>
      <w:r w:rsidRPr="00C476D5">
        <w:rPr>
          <w:rFonts w:hint="cs"/>
          <w:b/>
          <w:rtl/>
          <w:lang w:eastAsia="zh-CN"/>
        </w:rPr>
        <w:t>«</w:t>
      </w:r>
      <w:r w:rsidRPr="0004733F">
        <w:rPr>
          <w:rStyle w:val="Char0"/>
          <w:b/>
          <w:bCs w:val="0"/>
          <w:rtl/>
        </w:rPr>
        <w:t>أَنتُم لِلجَنَّةِ وَ الجَنَّةُ لَ</w:t>
      </w:r>
      <w:r w:rsidR="00E5777F" w:rsidRPr="0004733F">
        <w:rPr>
          <w:rStyle w:val="Char0"/>
          <w:b/>
          <w:bCs w:val="0"/>
          <w:rtl/>
        </w:rPr>
        <w:t>ک</w:t>
      </w:r>
      <w:r w:rsidRPr="0004733F">
        <w:rPr>
          <w:rStyle w:val="Char0"/>
          <w:b/>
          <w:bCs w:val="0"/>
          <w:rtl/>
        </w:rPr>
        <w:t>ُم</w:t>
      </w:r>
      <w:r w:rsidRPr="0004733F">
        <w:rPr>
          <w:rStyle w:val="Char0"/>
          <w:rFonts w:hint="cs"/>
          <w:b/>
          <w:bCs w:val="0"/>
          <w:rtl/>
        </w:rPr>
        <w:t>؛</w:t>
      </w:r>
      <w:r w:rsidRPr="0004733F">
        <w:rPr>
          <w:rStyle w:val="Char0"/>
          <w:b/>
          <w:bCs w:val="0"/>
          <w:rtl/>
        </w:rPr>
        <w:t xml:space="preserve"> أَسمَاؤُ</w:t>
      </w:r>
      <w:r w:rsidR="00E5777F" w:rsidRPr="0004733F">
        <w:rPr>
          <w:rStyle w:val="Char0"/>
          <w:b/>
          <w:bCs w:val="0"/>
          <w:rtl/>
        </w:rPr>
        <w:t>ک</w:t>
      </w:r>
      <w:r w:rsidRPr="0004733F">
        <w:rPr>
          <w:rStyle w:val="Char0"/>
          <w:b/>
          <w:bCs w:val="0"/>
          <w:rtl/>
        </w:rPr>
        <w:t>ُمُ الصَّالِحُونَ وَ المُصلِحُون</w:t>
      </w:r>
      <w:r w:rsidRPr="00C476D5">
        <w:rPr>
          <w:rFonts w:hint="cs"/>
          <w:b/>
          <w:rtl/>
          <w:lang w:eastAsia="zh-CN"/>
        </w:rPr>
        <w:t>».</w:t>
      </w:r>
      <w:r w:rsidRPr="00C476D5">
        <w:rPr>
          <w:b/>
          <w:rtl/>
          <w:lang w:eastAsia="zh-CN"/>
        </w:rPr>
        <w:t>‏</w:t>
      </w:r>
      <w:r w:rsidRPr="00C476D5">
        <w:rPr>
          <w:rStyle w:val="FootnoteReference"/>
          <w:b/>
          <w:rtl/>
          <w:lang w:eastAsia="zh-CN"/>
        </w:rPr>
        <w:footnoteReference w:id="311"/>
      </w:r>
    </w:p>
    <w:p w14:paraId="404BB92F" w14:textId="77777777" w:rsidR="00252558" w:rsidRPr="00C476D5" w:rsidRDefault="00252558" w:rsidP="00800BED">
      <w:pPr>
        <w:jc w:val="center"/>
        <w:rPr>
          <w:b/>
          <w:bCs/>
          <w:rtl/>
          <w:lang w:val="x-none" w:eastAsia="zh-CN"/>
        </w:rPr>
      </w:pPr>
      <w:r w:rsidRPr="00C476D5">
        <w:rPr>
          <w:b/>
          <w:bCs/>
          <w:noProof/>
          <w:rtl/>
          <w:lang w:val="fa-IR" w:eastAsia="zh-CN"/>
        </w:rPr>
        <w:drawing>
          <wp:inline distT="0" distB="0" distL="0" distR="0" wp14:anchorId="340C1ABD" wp14:editId="54A7A969">
            <wp:extent cx="3069420" cy="1615440"/>
            <wp:effectExtent l="0" t="57150" r="0" b="4191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p w14:paraId="3CA369BD" w14:textId="36426059" w:rsidR="00995F8C" w:rsidRDefault="00263A11" w:rsidP="00800BED">
      <w:pPr>
        <w:pStyle w:val="Heading3"/>
        <w:rPr>
          <w:rtl/>
        </w:rPr>
      </w:pPr>
      <w:bookmarkStart w:id="105" w:name="_Toc171598248"/>
      <w:r>
        <w:rPr>
          <w:rFonts w:hint="cs"/>
          <w:rtl/>
        </w:rPr>
        <w:t xml:space="preserve">۱. </w:t>
      </w:r>
      <w:r w:rsidR="00995F8C">
        <w:rPr>
          <w:rFonts w:hint="cs"/>
          <w:rtl/>
        </w:rPr>
        <w:t>آرمان فردی: قرب به خدا، خلافت الهی و حاکمیت توحید در جان انسان</w:t>
      </w:r>
      <w:bookmarkEnd w:id="104"/>
      <w:bookmarkEnd w:id="105"/>
    </w:p>
    <w:p w14:paraId="641C3BB1" w14:textId="1F4F7847" w:rsidR="00995F8C" w:rsidRPr="00C476D5" w:rsidRDefault="00995F8C" w:rsidP="00800BED">
      <w:pPr>
        <w:rPr>
          <w:b/>
          <w:bCs/>
          <w:rtl/>
          <w:lang w:val="x-none" w:eastAsia="x-none"/>
        </w:rPr>
      </w:pPr>
      <w:r w:rsidRPr="00C476D5">
        <w:rPr>
          <w:rFonts w:hint="cs"/>
          <w:b/>
          <w:rtl/>
          <w:lang w:val="x-none" w:eastAsia="x-none"/>
        </w:rPr>
        <w:t>بر فرض که از پیوستگی نسل‌های انسانی و از وجود جامعه، تاریخ و تمدن صرف نظر کنیم و آدمی را تنهای تنها در نظر بگیریم، این انسانِ تنهای منفرد، سیمای آرمانی و مقصد مطلوبی دارد: مقصد و آرمان حرکت انسان در مقیاس فردی، عبودیت خدا و حاکمیت فراگیر توحید در هم</w:t>
      </w:r>
      <w:r w:rsidR="00BC1ED0" w:rsidRPr="00C476D5">
        <w:rPr>
          <w:rFonts w:hint="cs"/>
          <w:b/>
          <w:rtl/>
          <w:lang w:val="x-none" w:eastAsia="x-none"/>
        </w:rPr>
        <w:t>ة</w:t>
      </w:r>
      <w:r w:rsidRPr="00C476D5">
        <w:rPr>
          <w:rFonts w:hint="cs"/>
          <w:b/>
          <w:rtl/>
          <w:lang w:val="x-none" w:eastAsia="x-none"/>
        </w:rPr>
        <w:t xml:space="preserve"> شئون وجود</w:t>
      </w:r>
      <w:r w:rsidR="00F26A83" w:rsidRPr="00C476D5">
        <w:rPr>
          <w:rFonts w:hint="cs"/>
          <w:b/>
          <w:rtl/>
          <w:lang w:val="x-none" w:eastAsia="x-none"/>
        </w:rPr>
        <w:t xml:space="preserve"> فردی</w:t>
      </w:r>
      <w:r w:rsidRPr="00C476D5">
        <w:rPr>
          <w:rFonts w:hint="cs"/>
          <w:b/>
          <w:rtl/>
          <w:lang w:val="x-none" w:eastAsia="x-none"/>
        </w:rPr>
        <w:t xml:space="preserve"> است.</w:t>
      </w:r>
      <w:r w:rsidR="006F2EB4" w:rsidRPr="00C476D5">
        <w:rPr>
          <w:rFonts w:hint="cs"/>
          <w:b/>
          <w:rtl/>
          <w:lang w:val="x-none" w:eastAsia="x-none"/>
        </w:rPr>
        <w:t xml:space="preserve"> این‌که </w:t>
      </w:r>
      <w:r w:rsidRPr="00C476D5">
        <w:rPr>
          <w:rFonts w:hint="cs"/>
          <w:b/>
          <w:rtl/>
          <w:lang w:val="x-none" w:eastAsia="x-none"/>
        </w:rPr>
        <w:t xml:space="preserve">تمام وجود انسان، تنها تحت امر و گوش‌به‌فرمان خدا باشد و آدمی جز در مسیر او قدم برندارد و هستی خود را ذره‌ای به غیر او نفروشد. عمر و زمان و توان خود را، استعداد و خلاقیت خود را، علم و مهارت و تخصص خود را، قلم و بیان خود را، چشم و گوش و دست و پا و </w:t>
      </w:r>
      <w:r w:rsidRPr="00C476D5">
        <w:rPr>
          <w:rFonts w:hint="cs"/>
          <w:b/>
          <w:rtl/>
          <w:lang w:val="x-none" w:eastAsia="x-none"/>
        </w:rPr>
        <w:lastRenderedPageBreak/>
        <w:t xml:space="preserve">زبان خود را، فکر و خیال خود را، زور بازو و قدرت </w:t>
      </w:r>
      <w:r w:rsidR="00E07500">
        <w:rPr>
          <w:rFonts w:hint="cs"/>
          <w:b/>
          <w:rtl/>
          <w:lang w:val="x-none" w:eastAsia="x-none"/>
        </w:rPr>
        <w:t>ذ</w:t>
      </w:r>
      <w:r w:rsidRPr="00C476D5">
        <w:rPr>
          <w:rFonts w:hint="cs"/>
          <w:b/>
          <w:rtl/>
          <w:lang w:val="x-none" w:eastAsia="x-none"/>
        </w:rPr>
        <w:t>هنی خود را و هم</w:t>
      </w:r>
      <w:r w:rsidR="00BC1ED0" w:rsidRPr="00C476D5">
        <w:rPr>
          <w:rFonts w:hint="cs"/>
          <w:b/>
          <w:rtl/>
          <w:lang w:val="x-none" w:eastAsia="x-none"/>
        </w:rPr>
        <w:t>ة</w:t>
      </w:r>
      <w:r w:rsidRPr="00C476D5">
        <w:rPr>
          <w:rFonts w:hint="cs"/>
          <w:b/>
          <w:rtl/>
          <w:lang w:val="x-none" w:eastAsia="x-none"/>
        </w:rPr>
        <w:t xml:space="preserve"> دارایی‌های و سرمایه‌های خود را تنها به خدا ارائه دهد و تنها در راه خدا صرف کند.</w:t>
      </w:r>
    </w:p>
    <w:p w14:paraId="2A2AF2CF" w14:textId="4BD00AF7" w:rsidR="00995F8C" w:rsidRPr="00C476D5" w:rsidRDefault="00995F8C" w:rsidP="00800BED">
      <w:pPr>
        <w:rPr>
          <w:b/>
          <w:bCs/>
          <w:rtl/>
          <w:lang w:val="x-none" w:eastAsia="x-none"/>
        </w:rPr>
      </w:pPr>
      <w:r w:rsidRPr="00C476D5">
        <w:rPr>
          <w:rFonts w:hint="cs"/>
          <w:b/>
          <w:rtl/>
          <w:lang w:val="x-none" w:eastAsia="x-none"/>
        </w:rPr>
        <w:t>حاکمیت الله بر جان انسان یعنی بندگی و اطاعت محض پروردگار و تسلیم شدن در مقابل او؛</w:t>
      </w:r>
      <w:r w:rsidR="006F2EB4" w:rsidRPr="00C476D5">
        <w:rPr>
          <w:rFonts w:hint="cs"/>
          <w:b/>
          <w:rtl/>
          <w:lang w:val="x-none" w:eastAsia="x-none"/>
        </w:rPr>
        <w:t xml:space="preserve"> این‌که </w:t>
      </w:r>
      <w:r w:rsidRPr="00C476D5">
        <w:rPr>
          <w:rFonts w:hint="cs"/>
          <w:b/>
          <w:rtl/>
          <w:lang w:val="x-none" w:eastAsia="x-none"/>
        </w:rPr>
        <w:t>بنده، فقر و وابستگی خود به خدا را درک کند و برای خود استقلال و اختیاری نبیند و خواهش و اراد</w:t>
      </w:r>
      <w:r w:rsidR="00BC1ED0" w:rsidRPr="00C476D5">
        <w:rPr>
          <w:rFonts w:hint="cs"/>
          <w:b/>
          <w:rtl/>
          <w:lang w:val="x-none" w:eastAsia="x-none"/>
        </w:rPr>
        <w:t>ة</w:t>
      </w:r>
      <w:r w:rsidRPr="00C476D5">
        <w:rPr>
          <w:rFonts w:hint="cs"/>
          <w:b/>
          <w:rtl/>
          <w:lang w:val="x-none" w:eastAsia="x-none"/>
        </w:rPr>
        <w:t xml:space="preserve"> خود را دنبال نکند و یکپارچه در بند خدا و رضای خدا باشد و تنها به خواست و اراد</w:t>
      </w:r>
      <w:r w:rsidR="00BC1ED0" w:rsidRPr="00C476D5">
        <w:rPr>
          <w:rFonts w:hint="cs"/>
          <w:b/>
          <w:rtl/>
          <w:lang w:val="x-none" w:eastAsia="x-none"/>
        </w:rPr>
        <w:t>ة</w:t>
      </w:r>
      <w:r w:rsidRPr="00C476D5">
        <w:rPr>
          <w:rFonts w:hint="cs"/>
          <w:b/>
          <w:rtl/>
          <w:lang w:val="x-none" w:eastAsia="x-none"/>
        </w:rPr>
        <w:t xml:space="preserve"> مولا بیندیشد.</w:t>
      </w:r>
    </w:p>
    <w:p w14:paraId="4CB1AC31" w14:textId="77777777" w:rsidR="00995F8C" w:rsidRPr="00C476D5" w:rsidRDefault="00995F8C" w:rsidP="00800BED">
      <w:pPr>
        <w:rPr>
          <w:b/>
          <w:bCs/>
          <w:rtl/>
        </w:rPr>
      </w:pPr>
      <w:r w:rsidRPr="00C476D5">
        <w:rPr>
          <w:rFonts w:hint="cs"/>
          <w:b/>
          <w:rtl/>
        </w:rPr>
        <w:t>انتهای این مسیر</w:t>
      </w:r>
      <w:r w:rsidRPr="00C476D5">
        <w:rPr>
          <w:rFonts w:hint="cs"/>
          <w:b/>
          <w:rtl/>
          <w:lang w:val="x-none" w:eastAsia="x-none"/>
        </w:rPr>
        <w:t xml:space="preserve"> </w:t>
      </w:r>
      <w:r w:rsidRPr="00C476D5">
        <w:rPr>
          <w:rFonts w:hint="cs"/>
          <w:b/>
          <w:rtl/>
        </w:rPr>
        <w:t>وصول إلی الله، فنای فی الله و قرب به خداست؛ یعنی بهترین وضعیت برای انسان وضعیتی است که در آن به خدا نزدیک‌تر باشد.</w:t>
      </w:r>
    </w:p>
    <w:p w14:paraId="5727A818" w14:textId="6746D455" w:rsidR="00995F8C" w:rsidRPr="0004733F" w:rsidRDefault="00995F8C" w:rsidP="00800BED">
      <w:pPr>
        <w:pStyle w:val="a6"/>
        <w:spacing w:after="0" w:line="240" w:lineRule="auto"/>
        <w:rPr>
          <w:b/>
          <w:rtl/>
          <w:lang w:val="en-US"/>
        </w:rPr>
      </w:pPr>
      <w:r w:rsidRPr="0004733F">
        <w:rPr>
          <w:b/>
          <w:rtl/>
        </w:rPr>
        <w:t>یَا مَن هُوَ غَایَةُ مُرَادِ المُرِیدِینَ</w:t>
      </w:r>
      <w:r w:rsidRPr="0004733F">
        <w:rPr>
          <w:rFonts w:hint="cs"/>
          <w:b/>
          <w:rtl/>
        </w:rPr>
        <w:t>،</w:t>
      </w:r>
      <w:r w:rsidRPr="0004733F">
        <w:rPr>
          <w:b/>
          <w:rtl/>
        </w:rPr>
        <w:t xml:space="preserve"> یَا مَن هُوَ مُنتَهَ</w:t>
      </w:r>
      <w:r w:rsidR="00F9028F" w:rsidRPr="0004733F">
        <w:rPr>
          <w:b/>
          <w:rtl/>
        </w:rPr>
        <w:t>ی</w:t>
      </w:r>
      <w:r w:rsidRPr="0004733F">
        <w:rPr>
          <w:b/>
          <w:rtl/>
        </w:rPr>
        <w:t xml:space="preserve"> هِمَمِ العَارِفِینَ</w:t>
      </w:r>
      <w:r w:rsidRPr="0004733F">
        <w:rPr>
          <w:rFonts w:hint="cs"/>
          <w:b/>
          <w:rtl/>
        </w:rPr>
        <w:t>،</w:t>
      </w:r>
      <w:r w:rsidRPr="0004733F">
        <w:rPr>
          <w:b/>
          <w:rtl/>
        </w:rPr>
        <w:t xml:space="preserve"> یَا مَن هُوَ مُنتَهَ</w:t>
      </w:r>
      <w:r w:rsidR="00F9028F" w:rsidRPr="0004733F">
        <w:rPr>
          <w:b/>
          <w:rtl/>
        </w:rPr>
        <w:t>ی</w:t>
      </w:r>
      <w:r w:rsidRPr="0004733F">
        <w:rPr>
          <w:b/>
          <w:rtl/>
        </w:rPr>
        <w:t xml:space="preserve"> طَلَبِ الطَّالِبِینَ</w:t>
      </w:r>
      <w:r w:rsidRPr="0004733F">
        <w:rPr>
          <w:rFonts w:hint="cs"/>
          <w:b/>
          <w:rtl/>
        </w:rPr>
        <w:t>؛</w:t>
      </w:r>
    </w:p>
    <w:p w14:paraId="276887D2" w14:textId="523C1870" w:rsidR="00995F8C" w:rsidRPr="0004733F" w:rsidRDefault="00995F8C" w:rsidP="00800BED">
      <w:pPr>
        <w:pStyle w:val="a6"/>
        <w:spacing w:after="0" w:line="240" w:lineRule="auto"/>
        <w:rPr>
          <w:b/>
          <w:rtl/>
          <w:lang w:bidi="ar-SA"/>
        </w:rPr>
      </w:pPr>
      <w:r w:rsidRPr="0004733F">
        <w:rPr>
          <w:b/>
          <w:rtl/>
          <w:lang w:bidi="ar-SA"/>
        </w:rPr>
        <w:t>إِنَّ</w:t>
      </w:r>
      <w:r w:rsidR="00E5777F" w:rsidRPr="0004733F">
        <w:rPr>
          <w:b/>
          <w:rtl/>
          <w:lang w:bidi="ar-SA"/>
        </w:rPr>
        <w:t>ک</w:t>
      </w:r>
      <w:r w:rsidRPr="0004733F">
        <w:rPr>
          <w:b/>
          <w:rtl/>
          <w:lang w:bidi="ar-SA"/>
        </w:rPr>
        <w:t>َ وَلِیُّ</w:t>
      </w:r>
      <w:r w:rsidRPr="0004733F">
        <w:rPr>
          <w:rFonts w:hint="cs"/>
          <w:b/>
          <w:rtl/>
          <w:lang w:bidi="ar-SA"/>
        </w:rPr>
        <w:t xml:space="preserve"> </w:t>
      </w:r>
      <w:r w:rsidRPr="0004733F">
        <w:rPr>
          <w:b/>
          <w:rtl/>
          <w:lang w:bidi="ar-SA"/>
        </w:rPr>
        <w:t>نَعمَائِی وَ مُنتَهَ</w:t>
      </w:r>
      <w:r w:rsidR="00F9028F" w:rsidRPr="0004733F">
        <w:rPr>
          <w:b/>
          <w:rtl/>
          <w:lang w:bidi="ar-SA"/>
        </w:rPr>
        <w:t>ی</w:t>
      </w:r>
      <w:r w:rsidRPr="0004733F">
        <w:rPr>
          <w:b/>
          <w:rtl/>
          <w:lang w:bidi="ar-SA"/>
        </w:rPr>
        <w:t xml:space="preserve"> رَجَائِی وَ غَایَةُ مُنَای</w:t>
      </w:r>
      <w:r w:rsidRPr="0004733F">
        <w:rPr>
          <w:rFonts w:hint="cs"/>
          <w:b/>
          <w:rtl/>
          <w:lang w:bidi="ar-SA"/>
        </w:rPr>
        <w:t>.</w:t>
      </w:r>
      <w:r w:rsidRPr="0004733F">
        <w:rPr>
          <w:b/>
          <w:rtl/>
          <w:lang w:bidi="ar-SA"/>
        </w:rPr>
        <w:t>‏</w:t>
      </w:r>
    </w:p>
    <w:p w14:paraId="702F5ABA" w14:textId="77777777" w:rsidR="00995F8C" w:rsidRPr="00C476D5" w:rsidRDefault="00995F8C" w:rsidP="00800BED">
      <w:pPr>
        <w:rPr>
          <w:b/>
          <w:bCs/>
          <w:rtl/>
        </w:rPr>
      </w:pPr>
      <w:r w:rsidRPr="00C476D5">
        <w:rPr>
          <w:rFonts w:hint="cs"/>
          <w:b/>
          <w:rtl/>
        </w:rPr>
        <w:t>انسان می‌تواند در مراتب قربِ به خدا از ملائک نیز بالاتر رفته و به خدا از فرشتگان نیز نزدیک‌تر شود؛</w:t>
      </w:r>
      <w:r w:rsidRPr="00C476D5">
        <w:rPr>
          <w:rStyle w:val="FootnoteReference"/>
          <w:b/>
          <w:rtl/>
        </w:rPr>
        <w:footnoteReference w:id="312"/>
      </w:r>
      <w:r w:rsidRPr="00C476D5">
        <w:rPr>
          <w:rFonts w:hint="cs"/>
          <w:b/>
          <w:rtl/>
        </w:rPr>
        <w:t xml:space="preserve"> تا آنجا که مثال و جانشین خدا (خلیفه‌الله) گردد.</w:t>
      </w:r>
    </w:p>
    <w:p w14:paraId="63B890CC" w14:textId="681725E0" w:rsidR="00995F8C" w:rsidRPr="00C476D5" w:rsidRDefault="00995F8C" w:rsidP="00800BED">
      <w:pPr>
        <w:ind w:firstLine="288"/>
        <w:rPr>
          <w:b/>
          <w:bCs/>
          <w:rtl/>
        </w:rPr>
      </w:pPr>
      <w:r w:rsidRPr="00C476D5">
        <w:rPr>
          <w:rFonts w:hint="cs"/>
          <w:b/>
          <w:rtl/>
        </w:rPr>
        <w:t>این بالایی و نزدیکی، توصیف وضعیت مکانی و نحو</w:t>
      </w:r>
      <w:r w:rsidR="00BC1ED0" w:rsidRPr="00C476D5">
        <w:rPr>
          <w:rFonts w:hint="cs"/>
          <w:b/>
          <w:rtl/>
        </w:rPr>
        <w:t>ة</w:t>
      </w:r>
      <w:r w:rsidRPr="00C476D5">
        <w:rPr>
          <w:rFonts w:hint="cs"/>
          <w:b/>
          <w:rtl/>
        </w:rPr>
        <w:t xml:space="preserve"> قرار گرفتن جسم انسان نیست و کم‌شدن فاصل</w:t>
      </w:r>
      <w:r w:rsidR="00BC1ED0" w:rsidRPr="00C476D5">
        <w:rPr>
          <w:rFonts w:hint="cs"/>
          <w:b/>
          <w:rtl/>
        </w:rPr>
        <w:t>ة</w:t>
      </w:r>
      <w:r w:rsidRPr="00C476D5">
        <w:rPr>
          <w:rFonts w:hint="cs"/>
          <w:b/>
          <w:rtl/>
        </w:rPr>
        <w:t xml:space="preserve"> مکانی میان ما و خدا را نمی‌رساند؛ زیرا اوّلاً حقیقت وجود انسان این کالبد مادی نیست؛ بنابراین نزدیک شدن این کالبد خاکی به چیزی به معنای نزدیک شدن انسان نیست. ثانیاً خدای متعال وجود مادی زمانی و مکانی ندارد که بتوان با او رابطه‌ای مکانی یا زمانی برقرار کرد. نسبت خدا با امور مادی در هر زمان و هر مکان مساوی است و از این جهت دور و نزدیک برای او فرض ندارد. همچنین قرب به خدا به معنای نزدیکی اعتباری، قراردادی و تشریفی نیست.</w:t>
      </w:r>
    </w:p>
    <w:p w14:paraId="3A97CC6F" w14:textId="13346123" w:rsidR="00995F8C" w:rsidRPr="00C476D5" w:rsidRDefault="00995F8C" w:rsidP="00800BED">
      <w:pPr>
        <w:ind w:firstLine="288"/>
        <w:rPr>
          <w:b/>
          <w:bCs/>
          <w:rtl/>
        </w:rPr>
      </w:pPr>
      <w:r w:rsidRPr="00C476D5">
        <w:rPr>
          <w:rFonts w:hint="cs"/>
          <w:b/>
          <w:rtl/>
        </w:rPr>
        <w:t>قرب به خدا یک واقعیّت وجودی است. از آنجا که خدای متعال کمال مطلق است قرب به کمال مطلق به معنی کامل‌تر شدن است. وقتی می‌گوییم یک دانشجوی کوشا به استاد نزدیک‌تر است، فاصل</w:t>
      </w:r>
      <w:r w:rsidR="00BC1ED0" w:rsidRPr="00C476D5">
        <w:rPr>
          <w:rFonts w:hint="cs"/>
          <w:b/>
          <w:rtl/>
        </w:rPr>
        <w:t>ة</w:t>
      </w:r>
      <w:r w:rsidRPr="00C476D5">
        <w:rPr>
          <w:rFonts w:hint="cs"/>
          <w:b/>
          <w:rtl/>
        </w:rPr>
        <w:t xml:space="preserve"> زمانی و مکانی و قراردادی را در نظر نگرفته‌ایم؛ بلکه مرادمان این است که از جهت علمی و کمالات وجودی میان این دانشجو و آن استاد فاصل</w:t>
      </w:r>
      <w:r w:rsidR="00BC1ED0" w:rsidRPr="00C476D5">
        <w:rPr>
          <w:rFonts w:hint="cs"/>
          <w:b/>
          <w:rtl/>
        </w:rPr>
        <w:t>ة</w:t>
      </w:r>
      <w:r w:rsidRPr="00C476D5">
        <w:rPr>
          <w:rFonts w:hint="cs"/>
          <w:b/>
          <w:rtl/>
        </w:rPr>
        <w:t xml:space="preserve"> کمتری است و اگر بنا باشد کار آن استاد به کسی واگذار شود و جانشین یا نماینده‌ای برای او تعیین گردد، شایستگی و فعلیت دانشجو بیش از دیگران است؛ یعنی برخورداری‌ها و توانایی‌های آن استاد بیشتر در این دانشجو دیده می‌شود تا دیگران، آن استاد و این دانشجو از این جهت مثل یکدیگرند و مشابهت بیشتری دارند.</w:t>
      </w:r>
    </w:p>
    <w:p w14:paraId="6C8A8E7F" w14:textId="1A8AE0BD" w:rsidR="00995F8C" w:rsidRPr="00C476D5" w:rsidRDefault="00995F8C" w:rsidP="00800BED">
      <w:pPr>
        <w:ind w:firstLine="288"/>
        <w:rPr>
          <w:b/>
          <w:bCs/>
          <w:rtl/>
        </w:rPr>
      </w:pPr>
      <w:r w:rsidRPr="00C476D5">
        <w:rPr>
          <w:rFonts w:hint="cs"/>
          <w:b/>
          <w:rtl/>
        </w:rPr>
        <w:t>قرب به خدا نیز این چنین است. هم</w:t>
      </w:r>
      <w:r w:rsidR="00BC1ED0" w:rsidRPr="00C476D5">
        <w:rPr>
          <w:rFonts w:hint="cs"/>
          <w:b/>
          <w:rtl/>
        </w:rPr>
        <w:t>ة</w:t>
      </w:r>
      <w:r w:rsidRPr="00C476D5">
        <w:rPr>
          <w:rFonts w:hint="cs"/>
          <w:b/>
          <w:rtl/>
        </w:rPr>
        <w:t xml:space="preserve"> مخلوقات از آن جهت که موجودند به خدا نزدیک‌اند: «</w:t>
      </w:r>
      <w:r w:rsidRPr="0004733F">
        <w:rPr>
          <w:rStyle w:val="Char0"/>
          <w:b/>
          <w:bCs w:val="0"/>
          <w:rtl/>
        </w:rPr>
        <w:t>وَ نحنُ أَقرَبُ إِلَیهِ مِنکم وَ لکن لاتُبصِرُونَ</w:t>
      </w:r>
      <w:r w:rsidRPr="0004733F">
        <w:rPr>
          <w:rStyle w:val="Char0"/>
          <w:rFonts w:hint="cs"/>
          <w:b/>
          <w:bCs w:val="0"/>
          <w:rtl/>
        </w:rPr>
        <w:t>»؛</w:t>
      </w:r>
      <w:r w:rsidRPr="00C476D5">
        <w:rPr>
          <w:rStyle w:val="FootnoteReference"/>
          <w:rFonts w:ascii="Courier New" w:hAnsi="Courier New" w:cs="B Badr"/>
          <w:b/>
          <w:rtl/>
        </w:rPr>
        <w:footnoteReference w:id="313"/>
      </w:r>
      <w:r w:rsidRPr="00C476D5">
        <w:rPr>
          <w:rFonts w:hint="cs"/>
          <w:b/>
          <w:rtl/>
        </w:rPr>
        <w:t xml:space="preserve"> امّا با در نظر گرفتن ویژگی‌ها و کمالات وجودی، فاصل</w:t>
      </w:r>
      <w:r w:rsidR="00BC1ED0" w:rsidRPr="00C476D5">
        <w:rPr>
          <w:rFonts w:hint="cs"/>
          <w:b/>
          <w:rtl/>
        </w:rPr>
        <w:t>ة</w:t>
      </w:r>
      <w:r w:rsidRPr="00C476D5">
        <w:rPr>
          <w:rFonts w:hint="cs"/>
          <w:b/>
          <w:rtl/>
        </w:rPr>
        <w:t xml:space="preserve"> آنها با خدا متفاوت است. فاصل</w:t>
      </w:r>
      <w:r w:rsidR="00BC1ED0" w:rsidRPr="00C476D5">
        <w:rPr>
          <w:rFonts w:hint="cs"/>
          <w:b/>
          <w:rtl/>
        </w:rPr>
        <w:t>ة</w:t>
      </w:r>
      <w:r w:rsidRPr="00C476D5">
        <w:rPr>
          <w:rFonts w:hint="cs"/>
          <w:b/>
          <w:rtl/>
        </w:rPr>
        <w:t xml:space="preserve"> جمادات با </w:t>
      </w:r>
      <w:r w:rsidRPr="00C476D5">
        <w:rPr>
          <w:rFonts w:hint="cs"/>
          <w:b/>
          <w:rtl/>
        </w:rPr>
        <w:lastRenderedPageBreak/>
        <w:t>خدا بیش از فاصل</w:t>
      </w:r>
      <w:r w:rsidR="00BC1ED0" w:rsidRPr="00C476D5">
        <w:rPr>
          <w:rFonts w:hint="cs"/>
          <w:b/>
          <w:rtl/>
        </w:rPr>
        <w:t>ة</w:t>
      </w:r>
      <w:r w:rsidRPr="00C476D5">
        <w:rPr>
          <w:rFonts w:hint="cs"/>
          <w:b/>
          <w:rtl/>
        </w:rPr>
        <w:t xml:space="preserve"> حیوانات با خداست؛ زیرا حیوان آگاهی و اراده دارد</w:t>
      </w:r>
      <w:r w:rsidR="00906346" w:rsidRPr="00C476D5">
        <w:rPr>
          <w:rFonts w:hint="cs"/>
          <w:b/>
          <w:rtl/>
        </w:rPr>
        <w:t xml:space="preserve">؛ اما </w:t>
      </w:r>
      <w:r w:rsidRPr="00C476D5">
        <w:rPr>
          <w:rFonts w:hint="cs"/>
          <w:b/>
          <w:rtl/>
        </w:rPr>
        <w:t>جماد از این دو کمال برخوردار نیست. همچنین فاصل</w:t>
      </w:r>
      <w:r w:rsidR="00BC1ED0" w:rsidRPr="00C476D5">
        <w:rPr>
          <w:rFonts w:hint="cs"/>
          <w:b/>
          <w:rtl/>
        </w:rPr>
        <w:t>ة</w:t>
      </w:r>
      <w:r w:rsidRPr="00C476D5">
        <w:rPr>
          <w:rFonts w:hint="cs"/>
          <w:b/>
          <w:rtl/>
        </w:rPr>
        <w:t xml:space="preserve"> حیوان با خدا، بیش از فاصل</w:t>
      </w:r>
      <w:r w:rsidR="00BC1ED0" w:rsidRPr="00C476D5">
        <w:rPr>
          <w:rFonts w:hint="cs"/>
          <w:b/>
          <w:rtl/>
        </w:rPr>
        <w:t>ة</w:t>
      </w:r>
      <w:r w:rsidRPr="00C476D5">
        <w:rPr>
          <w:rFonts w:hint="cs"/>
          <w:b/>
          <w:rtl/>
        </w:rPr>
        <w:t xml:space="preserve"> فرشته با خد</w:t>
      </w:r>
      <w:r w:rsidR="007C57EC" w:rsidRPr="00C476D5">
        <w:rPr>
          <w:rFonts w:hint="cs"/>
          <w:b/>
          <w:rtl/>
        </w:rPr>
        <w:t>است</w:t>
      </w:r>
      <w:r w:rsidRPr="00C476D5">
        <w:rPr>
          <w:rFonts w:hint="cs"/>
          <w:b/>
          <w:rtl/>
        </w:rPr>
        <w:t>؛ زیرا آگاهی و قدرت فرشتگان با حیوانات قابل مقایسه نیست. در این میان آدمیان چنان آفریده شده‌اند که می‌توانند با کسب کمالات بیشتر به سوی خدا حرکت کنند، مشابهت خود را با خدا افزایش دهند و از فاصل</w:t>
      </w:r>
      <w:r w:rsidR="00BC1ED0" w:rsidRPr="00C476D5">
        <w:rPr>
          <w:rFonts w:hint="cs"/>
          <w:b/>
          <w:rtl/>
        </w:rPr>
        <w:t>ة</w:t>
      </w:r>
      <w:r w:rsidRPr="00C476D5">
        <w:rPr>
          <w:rFonts w:hint="cs"/>
          <w:b/>
          <w:rtl/>
        </w:rPr>
        <w:t xml:space="preserve"> خود با خدا بکاهند؛ تا خلیفه و جانشین خدا گردند. دمیده شدن روح الهی در انسان</w:t>
      </w:r>
      <w:r w:rsidRPr="00C476D5">
        <w:rPr>
          <w:rStyle w:val="FootnoteReference"/>
          <w:b/>
          <w:rtl/>
        </w:rPr>
        <w:footnoteReference w:id="314"/>
      </w:r>
      <w:r w:rsidRPr="00C476D5">
        <w:rPr>
          <w:rFonts w:hint="cs"/>
          <w:b/>
          <w:rtl/>
        </w:rPr>
        <w:t xml:space="preserve"> و بهره‌گیری از رنگ الهی</w:t>
      </w:r>
      <w:r w:rsidRPr="00C476D5">
        <w:rPr>
          <w:rStyle w:val="FootnoteReference"/>
          <w:b/>
          <w:rtl/>
        </w:rPr>
        <w:footnoteReference w:id="315"/>
      </w:r>
      <w:r w:rsidRPr="00C476D5">
        <w:rPr>
          <w:rFonts w:hint="cs"/>
          <w:b/>
          <w:rtl/>
        </w:rPr>
        <w:t xml:space="preserve"> که در آیات قرآن به آن اشاره شده، همین محتوا را انتقال می‌دهد.</w:t>
      </w:r>
    </w:p>
    <w:p w14:paraId="1A89859E" w14:textId="3BF43E3A" w:rsidR="00995F8C" w:rsidRPr="00C476D5" w:rsidRDefault="00995F8C" w:rsidP="00800BED">
      <w:pPr>
        <w:ind w:firstLine="288"/>
        <w:rPr>
          <w:b/>
          <w:bCs/>
          <w:rtl/>
        </w:rPr>
      </w:pPr>
      <w:r w:rsidRPr="00C476D5">
        <w:rPr>
          <w:rFonts w:hint="cs"/>
          <w:b/>
          <w:rtl/>
        </w:rPr>
        <w:t>با توجه به</w:t>
      </w:r>
      <w:r w:rsidR="006F2EB4" w:rsidRPr="00C476D5">
        <w:rPr>
          <w:rFonts w:hint="cs"/>
          <w:b/>
          <w:rtl/>
        </w:rPr>
        <w:t xml:space="preserve"> این‌که </w:t>
      </w:r>
      <w:r w:rsidRPr="00C476D5">
        <w:rPr>
          <w:rFonts w:hint="cs"/>
          <w:b/>
          <w:rtl/>
        </w:rPr>
        <w:t xml:space="preserve">غیر خدا کسی از خود چیزی ندارد و هر کمالی که آفریدگان خدا دارند اصالتاً از خدا و متعلق به او است، می‌توان دریافت که انسان هرچه داراتر باشد و به خدا نزدیک‌تر گردد، نیازمندی و وابستگی بیشتری به او خواهد داشت و این وابستگیِ بیشتر، او را از </w:t>
      </w:r>
      <w:r w:rsidR="009350CE" w:rsidRPr="00C476D5">
        <w:rPr>
          <w:rFonts w:hint="cs"/>
          <w:b/>
          <w:rtl/>
        </w:rPr>
        <w:t>در صفت استقلال، صمدیت و</w:t>
      </w:r>
      <w:r w:rsidRPr="00C476D5">
        <w:rPr>
          <w:rFonts w:hint="cs"/>
          <w:b/>
          <w:rtl/>
        </w:rPr>
        <w:t xml:space="preserve"> بی‌نیاز</w:t>
      </w:r>
      <w:r w:rsidR="009350CE" w:rsidRPr="00C476D5">
        <w:rPr>
          <w:rFonts w:hint="cs"/>
          <w:b/>
          <w:rtl/>
        </w:rPr>
        <w:t>ی از خدا</w:t>
      </w:r>
      <w:r w:rsidRPr="00C476D5">
        <w:rPr>
          <w:rFonts w:hint="cs"/>
          <w:b/>
          <w:rtl/>
        </w:rPr>
        <w:t xml:space="preserve"> دورتر می‌کند. به تعبیر دیگر انسان در یک صفت هرگز به خدا نزدیک نمی‌شود و آن صفت غنا و استقلال است؛ بنابراین هرکس کامل‌تر است به خدا نیازمندتر و وابسته‌تر است و هرکس به خدا وابسته‌تر و فقیرتر باشد کامل‌تر و به خدا نزدیک‌تر است.</w:t>
      </w:r>
    </w:p>
    <w:p w14:paraId="28D7AC08" w14:textId="1A59BA7A" w:rsidR="00995F8C" w:rsidRPr="00C476D5" w:rsidRDefault="00995F8C" w:rsidP="00800BED">
      <w:pPr>
        <w:rPr>
          <w:b/>
          <w:bCs/>
          <w:rtl/>
        </w:rPr>
      </w:pPr>
      <w:r w:rsidRPr="00C476D5">
        <w:rPr>
          <w:rFonts w:hint="cs"/>
          <w:b/>
          <w:rtl/>
        </w:rPr>
        <w:t>یکی از خصوصیات انسان آگاهی به خود است. با تکامل نفس انسان، این خودآگاهی نیز تکامل پیدا کرده و قوی‌تر می‌شود؛ یعنی انسان نحو</w:t>
      </w:r>
      <w:r w:rsidR="00BC1ED0" w:rsidRPr="00C476D5">
        <w:rPr>
          <w:rFonts w:hint="cs"/>
          <w:b/>
          <w:rtl/>
        </w:rPr>
        <w:t>ة</w:t>
      </w:r>
      <w:r w:rsidRPr="00C476D5">
        <w:rPr>
          <w:rFonts w:hint="cs"/>
          <w:b/>
          <w:rtl/>
        </w:rPr>
        <w:t xml:space="preserve"> وجود خود را بهتر و روشن‌تر درک می‌کند و بیشتر به وابستگی و نیاز خود پی می‌برد. به عنوان تشبیه اگر شعاعی از نور را که به منبعی مانند خورشید متصل است در نظر بگیریم و فرض کنیم که این شعاع نور توان درک وجود خود را داشته باشد می‌تواند بیابد که حقیقتی جز ارتباط و اتصال با آن منبع نور ندارد؛ اما از آنجا که این شعاع تنها در یک نقطه به منبع نور متصل است در صورت داشتن خودآگاهی تنها به انداز</w:t>
      </w:r>
      <w:r w:rsidR="00BC1ED0" w:rsidRPr="00C476D5">
        <w:rPr>
          <w:rFonts w:hint="cs"/>
          <w:b/>
          <w:rtl/>
        </w:rPr>
        <w:t>ة</w:t>
      </w:r>
      <w:r w:rsidRPr="00C476D5">
        <w:rPr>
          <w:rFonts w:hint="cs"/>
          <w:b/>
          <w:rtl/>
        </w:rPr>
        <w:t xml:space="preserve"> همان نقط</w:t>
      </w:r>
      <w:r w:rsidR="00BC1ED0" w:rsidRPr="00C476D5">
        <w:rPr>
          <w:rFonts w:hint="cs"/>
          <w:b/>
          <w:rtl/>
        </w:rPr>
        <w:t>ة</w:t>
      </w:r>
      <w:r w:rsidRPr="00C476D5">
        <w:rPr>
          <w:rFonts w:hint="cs"/>
          <w:b/>
          <w:rtl/>
        </w:rPr>
        <w:t xml:space="preserve"> اتصال از نحو</w:t>
      </w:r>
      <w:r w:rsidR="00BC1ED0" w:rsidRPr="00C476D5">
        <w:rPr>
          <w:rFonts w:hint="cs"/>
          <w:b/>
          <w:rtl/>
        </w:rPr>
        <w:t>ة</w:t>
      </w:r>
      <w:r w:rsidRPr="00C476D5">
        <w:rPr>
          <w:rFonts w:hint="cs"/>
          <w:b/>
          <w:rtl/>
        </w:rPr>
        <w:t xml:space="preserve"> وجود خود و ارتباطش با خورشید آگاه است. حال اگر این شعاع نور می‌توانست کامل‌تر و بزرگ‌تر شود، چون وجودش عین اتصال به منبع نور است، اتصال بیشتری با منبع نور پیدا می‌کرد و از آنجا که بنا بر فرض دارای خودآگاهی است، در نتیج</w:t>
      </w:r>
      <w:r w:rsidR="00BC1ED0" w:rsidRPr="00C476D5">
        <w:rPr>
          <w:rFonts w:hint="cs"/>
          <w:b/>
          <w:rtl/>
        </w:rPr>
        <w:t>ة</w:t>
      </w:r>
      <w:r w:rsidRPr="00C476D5">
        <w:rPr>
          <w:rFonts w:hint="cs"/>
          <w:b/>
          <w:rtl/>
        </w:rPr>
        <w:t xml:space="preserve"> این تکامل از اتصال خود با منبع نور، بیشتر آگاه می‌شد و فقر و نیاز و وابستگی خود را بهتر درک می‌کرد</w:t>
      </w:r>
      <w:r w:rsidRPr="00C476D5">
        <w:rPr>
          <w:rStyle w:val="FootnoteReference"/>
          <w:b/>
          <w:rtl/>
        </w:rPr>
        <w:footnoteReference w:id="316"/>
      </w:r>
      <w:r w:rsidRPr="00C476D5">
        <w:rPr>
          <w:rFonts w:hint="cs"/>
          <w:b/>
          <w:rtl/>
        </w:rPr>
        <w:t xml:space="preserve"> و به همان میزان منبع نور را شدیدتر و واضح‌تر می‌یافت. تکامل نفس انسان هم موجب درک وابستگی بیشتر خواهد بود. همان‌طور که یک جسم شفاف هرچه شفاف‌تر باشد ناپیداتر می‌گردد و ورای خود را بیشتر از خود نشان می‌دهد انسان نیز هرچه کامل‌تر می‌شود فقر و وابستگی خود را بیشتر درک کرده و از خود چیزی جز ارتباط با خدا نمی‌بیند. به عبارت دیگر بین خود و خدا واسطه و حجابی نمی‌بیند و خود را به عنوان موجود مستقلی در برابر خدا نمی‌یابد.</w:t>
      </w:r>
      <w:r w:rsidRPr="00C476D5">
        <w:rPr>
          <w:rStyle w:val="FootnoteReference"/>
          <w:b/>
          <w:rtl/>
        </w:rPr>
        <w:footnoteReference w:id="317"/>
      </w:r>
    </w:p>
    <w:p w14:paraId="74EF7A22" w14:textId="012DF6D2" w:rsidR="00995F8C" w:rsidRPr="00C476D5" w:rsidRDefault="00995F8C" w:rsidP="00800BED">
      <w:pPr>
        <w:ind w:firstLine="288"/>
        <w:rPr>
          <w:b/>
          <w:bCs/>
          <w:rtl/>
        </w:rPr>
      </w:pPr>
      <w:r w:rsidRPr="00C476D5">
        <w:rPr>
          <w:rFonts w:hint="cs"/>
          <w:b/>
          <w:rtl/>
        </w:rPr>
        <w:t>به تصویر روی جلد این کتاب نگاه کنید؛ این تصویر به دست یک طراح هنرمند کشیده شده است. شاید شما هیچ‌گاه او را ندیده و اطلاع ویژه‌ای از او نداشته باشید. این تصویر هم شما را با قیاف</w:t>
      </w:r>
      <w:r w:rsidR="00BC1ED0" w:rsidRPr="00C476D5">
        <w:rPr>
          <w:rFonts w:hint="cs"/>
          <w:b/>
          <w:rtl/>
        </w:rPr>
        <w:t>ة</w:t>
      </w:r>
      <w:r w:rsidRPr="00C476D5">
        <w:rPr>
          <w:rFonts w:hint="cs"/>
          <w:b/>
          <w:rtl/>
        </w:rPr>
        <w:t xml:space="preserve"> ظاهری، دانش، کیفیت معاشرت و خلق و </w:t>
      </w:r>
      <w:r w:rsidRPr="00C476D5">
        <w:rPr>
          <w:rFonts w:hint="cs"/>
          <w:b/>
          <w:rtl/>
        </w:rPr>
        <w:lastRenderedPageBreak/>
        <w:t>خوی او آشنا نمی‌کند؛ اما بخشی از هنر، سلیقه، دقت، توان و مهارت او در این اثر آشکار است. شما تنها از ناحی</w:t>
      </w:r>
      <w:r w:rsidR="00BC1ED0" w:rsidRPr="00C476D5">
        <w:rPr>
          <w:rFonts w:hint="cs"/>
          <w:b/>
          <w:rtl/>
        </w:rPr>
        <w:t>ة</w:t>
      </w:r>
      <w:r w:rsidRPr="00C476D5">
        <w:rPr>
          <w:rFonts w:hint="cs"/>
          <w:b/>
          <w:rtl/>
        </w:rPr>
        <w:t xml:space="preserve"> همین اثر احساس می‌کنید که نسبت به برخی از صفات آن طراح، شناختی پیدا کرده‌اید و گزاره‌هایی در باره او می‌توانید بیان کنید؛ گویا تا اندازه‌ای او را می‌بینید. این تصویر، خویشاوندی و قرابتی با آن طراح دارد.</w:t>
      </w:r>
    </w:p>
    <w:p w14:paraId="222D5247" w14:textId="0E0649FC" w:rsidR="00995F8C" w:rsidRPr="00C476D5" w:rsidRDefault="00995F8C" w:rsidP="00800BED">
      <w:pPr>
        <w:ind w:firstLine="288"/>
        <w:rPr>
          <w:b/>
          <w:bCs/>
          <w:rtl/>
        </w:rPr>
      </w:pPr>
      <w:r w:rsidRPr="00C476D5">
        <w:rPr>
          <w:rFonts w:hint="cs"/>
          <w:b/>
          <w:rtl/>
        </w:rPr>
        <w:t>آثار دیگری که از این شخص باقی مانده نیز هریک تا اندازه‌ای او را معرفی می‌کنند؛</w:t>
      </w:r>
      <w:r w:rsidR="003945C3" w:rsidRPr="00C476D5">
        <w:rPr>
          <w:rFonts w:hint="cs"/>
          <w:b/>
          <w:rtl/>
        </w:rPr>
        <w:t xml:space="preserve"> مثلاً </w:t>
      </w:r>
      <w:r w:rsidRPr="00C476D5">
        <w:rPr>
          <w:rFonts w:hint="cs"/>
          <w:b/>
          <w:rtl/>
        </w:rPr>
        <w:t>اگر تصویر او را ببینید یا صدای او را بشنوید، یا از اظهار نظر او در بار</w:t>
      </w:r>
      <w:r w:rsidR="00BC1ED0" w:rsidRPr="00C476D5">
        <w:rPr>
          <w:rFonts w:hint="cs"/>
          <w:b/>
          <w:rtl/>
        </w:rPr>
        <w:t>ة</w:t>
      </w:r>
      <w:r w:rsidRPr="00C476D5">
        <w:rPr>
          <w:rFonts w:hint="cs"/>
          <w:b/>
          <w:rtl/>
        </w:rPr>
        <w:t xml:space="preserve"> مطلبی مطلع شوید، به صورت واضح‌تری با ویژگی‌های او آشنا می‌شوید. گویا او را بهتر دیده‌اید. هر یک از این آثار آینه و جلو</w:t>
      </w:r>
      <w:r w:rsidR="00BC1ED0" w:rsidRPr="00C476D5">
        <w:rPr>
          <w:rFonts w:hint="cs"/>
          <w:b/>
          <w:rtl/>
        </w:rPr>
        <w:t>ة</w:t>
      </w:r>
      <w:r w:rsidRPr="00C476D5">
        <w:rPr>
          <w:rFonts w:hint="cs"/>
          <w:b/>
          <w:rtl/>
        </w:rPr>
        <w:t xml:space="preserve"> شخصیت آن طراح است که به انداز</w:t>
      </w:r>
      <w:r w:rsidR="00BC1ED0" w:rsidRPr="00C476D5">
        <w:rPr>
          <w:rFonts w:hint="cs"/>
          <w:b/>
          <w:rtl/>
        </w:rPr>
        <w:t>ة</w:t>
      </w:r>
      <w:r w:rsidRPr="00C476D5">
        <w:rPr>
          <w:rFonts w:hint="cs"/>
          <w:b/>
          <w:rtl/>
        </w:rPr>
        <w:t xml:space="preserve"> خود، او را به ما معرفی می‌کند</w:t>
      </w:r>
      <w:r w:rsidR="00676C1D" w:rsidRPr="00C476D5">
        <w:rPr>
          <w:rFonts w:hint="cs"/>
          <w:b/>
          <w:rtl/>
        </w:rPr>
        <w:t xml:space="preserve">؛ البته </w:t>
      </w:r>
      <w:r w:rsidRPr="00C476D5">
        <w:rPr>
          <w:rFonts w:hint="cs"/>
          <w:b/>
          <w:rtl/>
        </w:rPr>
        <w:t>جلوه‌ای ناقص که تنها بخشی از صفات او را ارائه می‌دهد. بی‌شک هرچه این ارائه، جلوه‌گری و مظهریت بیشتر باشد، تقرب اثر به صاحب اثر بیشتر است؛</w:t>
      </w:r>
      <w:r w:rsidR="003945C3" w:rsidRPr="00C476D5">
        <w:rPr>
          <w:rFonts w:hint="cs"/>
          <w:b/>
          <w:rtl/>
        </w:rPr>
        <w:t xml:space="preserve"> مثلاً </w:t>
      </w:r>
      <w:r w:rsidRPr="00C476D5">
        <w:rPr>
          <w:rFonts w:hint="cs"/>
          <w:b/>
          <w:rtl/>
        </w:rPr>
        <w:t>اظهار نظرها و عقاید هرکس از صدای او به شخصیتش نزدیک‌تر است.</w:t>
      </w:r>
    </w:p>
    <w:p w14:paraId="3FBA453C" w14:textId="40FB029A" w:rsidR="00995F8C" w:rsidRPr="00C476D5" w:rsidRDefault="00995F8C" w:rsidP="00800BED">
      <w:pPr>
        <w:ind w:firstLine="288"/>
        <w:rPr>
          <w:b/>
          <w:bCs/>
        </w:rPr>
      </w:pPr>
      <w:r w:rsidRPr="00C476D5">
        <w:rPr>
          <w:rFonts w:hint="cs"/>
          <w:b/>
          <w:rtl/>
        </w:rPr>
        <w:t>به همین صورت، هرچه انسان بیشتر بتواند خدا را بنمایاند و مظهریت بیشتری برای پروردگار داشته باشد به خدا مقرب‌تر است. تا جایی که انسان آین</w:t>
      </w:r>
      <w:r w:rsidR="00BC1ED0" w:rsidRPr="00C476D5">
        <w:rPr>
          <w:rFonts w:hint="cs"/>
          <w:b/>
          <w:rtl/>
        </w:rPr>
        <w:t>ة</w:t>
      </w:r>
      <w:r w:rsidRPr="00C476D5">
        <w:rPr>
          <w:rFonts w:hint="cs"/>
          <w:b/>
          <w:rtl/>
        </w:rPr>
        <w:t xml:space="preserve"> تمام‌نمای او می‌گردد. خدای متعال بر خلاف ما انسان‌ها که با هیچ اثری نمی‌توانیم تمام صفات ظاهری و باطنی خود را بنمایانیم،</w:t>
      </w:r>
      <w:r w:rsidRPr="00C476D5">
        <w:rPr>
          <w:rStyle w:val="FootnoteReference"/>
          <w:b/>
          <w:rtl/>
        </w:rPr>
        <w:footnoteReference w:id="318"/>
      </w:r>
      <w:r w:rsidRPr="00C476D5">
        <w:rPr>
          <w:rFonts w:hint="cs"/>
          <w:b/>
          <w:rtl/>
        </w:rPr>
        <w:t xml:space="preserve"> آینه‌ای تمام‌نما و جلوه‌ای تام دارد؛ به صورتی که اگر به آنها نظر شود گویا </w:t>
      </w:r>
      <w:r w:rsidRPr="00C476D5">
        <w:rPr>
          <w:rFonts w:hint="cs"/>
          <w:b/>
          <w:rtl/>
        </w:rPr>
        <w:lastRenderedPageBreak/>
        <w:t>خدا دیده شده است. این مخلوقات ـ مانند تصویر درون آینه ـ استقلالی از خود ندارند؛</w:t>
      </w:r>
      <w:r w:rsidRPr="00C476D5">
        <w:rPr>
          <w:rStyle w:val="FootnoteReference"/>
          <w:b/>
          <w:rtl/>
        </w:rPr>
        <w:footnoteReference w:id="319"/>
      </w:r>
      <w:r w:rsidRPr="00C476D5">
        <w:rPr>
          <w:rFonts w:hint="cs"/>
          <w:b/>
          <w:rtl/>
        </w:rPr>
        <w:t xml:space="preserve"> اما می‌توان گفت هرکس به آنها نظر کند خدا را دیده است. آنها انسان‌های کامل، نماینده، خلیفه و جانشینان خدایند. از آین</w:t>
      </w:r>
      <w:r w:rsidR="00BC1ED0" w:rsidRPr="00C476D5">
        <w:rPr>
          <w:rFonts w:hint="cs"/>
          <w:b/>
          <w:rtl/>
        </w:rPr>
        <w:t>ة</w:t>
      </w:r>
      <w:r w:rsidRPr="00C476D5">
        <w:rPr>
          <w:rFonts w:hint="cs"/>
          <w:b/>
          <w:rtl/>
        </w:rPr>
        <w:t xml:space="preserve"> تمام‌نمای الهی که بسیار به او نزدیک است با عناوین زیر یاد شده است. خلیف</w:t>
      </w:r>
      <w:r w:rsidR="00BC1ED0" w:rsidRPr="00C476D5">
        <w:rPr>
          <w:rFonts w:hint="cs"/>
          <w:b/>
          <w:rtl/>
        </w:rPr>
        <w:t>ة</w:t>
      </w:r>
      <w:r w:rsidRPr="00C476D5">
        <w:rPr>
          <w:rFonts w:hint="cs"/>
          <w:b/>
          <w:rtl/>
        </w:rPr>
        <w:t xml:space="preserve"> خدا، المثل ال</w:t>
      </w:r>
      <w:r w:rsidR="00396B01" w:rsidRPr="00C476D5">
        <w:rPr>
          <w:rFonts w:hint="cs"/>
          <w:b/>
          <w:rtl/>
        </w:rPr>
        <w:t>أ</w:t>
      </w:r>
      <w:r w:rsidRPr="00C476D5">
        <w:rPr>
          <w:rFonts w:hint="cs"/>
          <w:b/>
          <w:rtl/>
        </w:rPr>
        <w:t>علی (نمون</w:t>
      </w:r>
      <w:r w:rsidR="00BC1ED0" w:rsidRPr="00C476D5">
        <w:rPr>
          <w:rFonts w:hint="cs"/>
          <w:b/>
          <w:rtl/>
        </w:rPr>
        <w:t>ة</w:t>
      </w:r>
      <w:r w:rsidRPr="00C476D5">
        <w:rPr>
          <w:rFonts w:hint="cs"/>
          <w:b/>
          <w:rtl/>
        </w:rPr>
        <w:t xml:space="preserve"> برتر)، اسم </w:t>
      </w:r>
      <w:r w:rsidR="00396B01" w:rsidRPr="00C476D5">
        <w:rPr>
          <w:rFonts w:hint="cs"/>
          <w:b/>
          <w:rtl/>
        </w:rPr>
        <w:t>أ</w:t>
      </w:r>
      <w:r w:rsidRPr="00C476D5">
        <w:rPr>
          <w:rFonts w:hint="cs"/>
          <w:b/>
          <w:rtl/>
        </w:rPr>
        <w:t>عظم،</w:t>
      </w:r>
      <w:r w:rsidRPr="00C476D5">
        <w:rPr>
          <w:rStyle w:val="FootnoteReference"/>
          <w:b/>
          <w:rtl/>
        </w:rPr>
        <w:footnoteReference w:id="320"/>
      </w:r>
      <w:r w:rsidRPr="00C476D5">
        <w:rPr>
          <w:rFonts w:hint="cs"/>
          <w:b/>
          <w:rtl/>
        </w:rPr>
        <w:t xml:space="preserve"> مظهر تام، جلو</w:t>
      </w:r>
      <w:r w:rsidR="00BC1ED0" w:rsidRPr="00C476D5">
        <w:rPr>
          <w:rFonts w:hint="cs"/>
          <w:b/>
          <w:rtl/>
        </w:rPr>
        <w:t>ة</w:t>
      </w:r>
      <w:r w:rsidRPr="00C476D5">
        <w:rPr>
          <w:rFonts w:hint="cs"/>
          <w:b/>
          <w:rtl/>
        </w:rPr>
        <w:t xml:space="preserve"> کامل، وجه تام و آی</w:t>
      </w:r>
      <w:r w:rsidR="00BC1ED0" w:rsidRPr="00C476D5">
        <w:rPr>
          <w:rFonts w:hint="cs"/>
          <w:b/>
          <w:rtl/>
        </w:rPr>
        <w:t>ة</w:t>
      </w:r>
      <w:r w:rsidRPr="00C476D5">
        <w:rPr>
          <w:rFonts w:hint="cs"/>
          <w:b/>
          <w:rtl/>
        </w:rPr>
        <w:t xml:space="preserve"> کبری: «</w:t>
      </w:r>
      <w:r w:rsidRPr="0004733F">
        <w:rPr>
          <w:rStyle w:val="Char0"/>
          <w:b/>
          <w:bCs w:val="0"/>
          <w:rtl/>
        </w:rPr>
        <w:t>لَا فَرقَ بَینَ</w:t>
      </w:r>
      <w:r w:rsidR="00E5777F" w:rsidRPr="0004733F">
        <w:rPr>
          <w:rStyle w:val="Char0"/>
          <w:b/>
          <w:bCs w:val="0"/>
          <w:rtl/>
        </w:rPr>
        <w:t>ک</w:t>
      </w:r>
      <w:r w:rsidRPr="0004733F">
        <w:rPr>
          <w:rStyle w:val="Char0"/>
          <w:b/>
          <w:bCs w:val="0"/>
          <w:rtl/>
        </w:rPr>
        <w:t>َ وَ بَینَهَا إِلَّا أَنَّهُم عِبَادُ</w:t>
      </w:r>
      <w:r w:rsidR="00E5777F" w:rsidRPr="0004733F">
        <w:rPr>
          <w:rStyle w:val="Char0"/>
          <w:b/>
          <w:bCs w:val="0"/>
          <w:rtl/>
        </w:rPr>
        <w:t>ک</w:t>
      </w:r>
      <w:r w:rsidRPr="0004733F">
        <w:rPr>
          <w:rStyle w:val="Char0"/>
          <w:b/>
          <w:bCs w:val="0"/>
          <w:rtl/>
        </w:rPr>
        <w:t>َ وَ خَلقُ</w:t>
      </w:r>
      <w:r w:rsidR="00E5777F" w:rsidRPr="0004733F">
        <w:rPr>
          <w:rStyle w:val="Char0"/>
          <w:b/>
          <w:bCs w:val="0"/>
          <w:rtl/>
        </w:rPr>
        <w:t>ک</w:t>
      </w:r>
      <w:r w:rsidRPr="0004733F">
        <w:rPr>
          <w:rStyle w:val="Char0"/>
          <w:b/>
          <w:bCs w:val="0"/>
          <w:rtl/>
        </w:rPr>
        <w:t>‏</w:t>
      </w:r>
      <w:r w:rsidRPr="00C476D5">
        <w:rPr>
          <w:rFonts w:hint="cs"/>
          <w:b/>
          <w:rtl/>
        </w:rPr>
        <w:t>».</w:t>
      </w:r>
      <w:r w:rsidRPr="00C476D5">
        <w:rPr>
          <w:rStyle w:val="FootnoteReference"/>
          <w:b/>
          <w:rtl/>
        </w:rPr>
        <w:footnoteReference w:id="321"/>
      </w:r>
    </w:p>
    <w:p w14:paraId="67FEE7A9" w14:textId="39564B60" w:rsidR="00995F8C" w:rsidRPr="00C476D5" w:rsidRDefault="00995F8C" w:rsidP="00800BED">
      <w:pPr>
        <w:ind w:firstLine="288"/>
        <w:rPr>
          <w:b/>
          <w:bCs/>
          <w:rtl/>
        </w:rPr>
      </w:pPr>
      <w:r w:rsidRPr="00C476D5">
        <w:rPr>
          <w:rFonts w:hint="cs"/>
          <w:b/>
          <w:rtl/>
        </w:rPr>
        <w:t>نکت</w:t>
      </w:r>
      <w:r w:rsidR="00BC1ED0" w:rsidRPr="00C476D5">
        <w:rPr>
          <w:rFonts w:hint="cs"/>
          <w:b/>
          <w:rtl/>
        </w:rPr>
        <w:t>ة</w:t>
      </w:r>
      <w:r w:rsidRPr="00C476D5">
        <w:rPr>
          <w:rFonts w:hint="cs"/>
          <w:b/>
          <w:rtl/>
        </w:rPr>
        <w:t xml:space="preserve"> قابل توجه</w:t>
      </w:r>
      <w:r w:rsidR="006F2EB4" w:rsidRPr="00C476D5">
        <w:rPr>
          <w:rFonts w:hint="cs"/>
          <w:b/>
          <w:rtl/>
        </w:rPr>
        <w:t xml:space="preserve"> این‌که </w:t>
      </w:r>
      <w:r w:rsidRPr="00C476D5">
        <w:rPr>
          <w:rFonts w:hint="cs"/>
          <w:b/>
          <w:rtl/>
        </w:rPr>
        <w:t>مظهریت مخلوقات برای خدا با مظهریت آینه یا آثار برای انسان متفاوت است. مظاهر ما انسان‌ها معمولاً نوعی استقلال هم دارند؛ یعنی بخشی از آن منتسب به ماست و برای ما مظهریت دارد و بخش دیگری نیز منسوب به ما نیست؛</w:t>
      </w:r>
      <w:r w:rsidR="003945C3" w:rsidRPr="00C476D5">
        <w:rPr>
          <w:rFonts w:hint="cs"/>
          <w:b/>
          <w:rtl/>
        </w:rPr>
        <w:t xml:space="preserve"> مثلاً </w:t>
      </w:r>
      <w:r w:rsidRPr="00C476D5">
        <w:rPr>
          <w:rFonts w:hint="cs"/>
          <w:b/>
          <w:rtl/>
        </w:rPr>
        <w:t>آینه علاوه بر آینگی، شیشه و جیوه‌ای دارد که کاملاً از ما استقلال دارد، یا یک ساختمان از حیث صورت ظاهری منسوب به معمار و جلو</w:t>
      </w:r>
      <w:r w:rsidR="00BC1ED0" w:rsidRPr="00C476D5">
        <w:rPr>
          <w:rFonts w:hint="cs"/>
          <w:b/>
          <w:rtl/>
        </w:rPr>
        <w:t>ة</w:t>
      </w:r>
      <w:r w:rsidRPr="00C476D5">
        <w:rPr>
          <w:rFonts w:hint="cs"/>
          <w:b/>
          <w:rtl/>
        </w:rPr>
        <w:t xml:space="preserve"> توان او است ولی از جهت مصالح، حقیقتی مستقل از معمار دارد؛ اما آثار و جلوه‌های خدا حقیقت مستقلی جز این تجلی و نشانگری ندارند و به تمام حقیقت خود آیه و آینه و وابسته‌اند.</w:t>
      </w:r>
    </w:p>
    <w:p w14:paraId="390A2892" w14:textId="77777777" w:rsidR="00995F8C" w:rsidRPr="0004733F" w:rsidRDefault="00995F8C" w:rsidP="00800BED">
      <w:pPr>
        <w:pStyle w:val="a6"/>
        <w:spacing w:after="0" w:line="240" w:lineRule="auto"/>
        <w:rPr>
          <w:rFonts w:asciiTheme="minorHAnsi" w:hAnsiTheme="minorHAnsi"/>
          <w:b/>
          <w:lang w:val="en-US"/>
        </w:rPr>
      </w:pPr>
      <w:r w:rsidRPr="0004733F">
        <w:rPr>
          <w:b/>
          <w:rtl/>
        </w:rPr>
        <w:t>هُوَ الأَوَّلُ وَ الآخِرُ وَ الظَّاهِرُ وَ الباطِنُ</w:t>
      </w:r>
      <w:r w:rsidRPr="0004733F">
        <w:rPr>
          <w:rFonts w:hint="cs"/>
          <w:b/>
          <w:rtl/>
        </w:rPr>
        <w:t>.</w:t>
      </w:r>
      <w:r w:rsidRPr="0004733F">
        <w:rPr>
          <w:rStyle w:val="FootnoteReference"/>
          <w:b/>
          <w:rtl/>
        </w:rPr>
        <w:footnoteReference w:id="322"/>
      </w:r>
    </w:p>
    <w:p w14:paraId="55C32B46" w14:textId="6DC5C781" w:rsidR="00995F8C" w:rsidRPr="00C476D5" w:rsidRDefault="00995F8C" w:rsidP="00800BED">
      <w:pPr>
        <w:rPr>
          <w:b/>
          <w:bCs/>
          <w:rtl/>
        </w:rPr>
      </w:pPr>
      <w:r w:rsidRPr="00C476D5">
        <w:rPr>
          <w:rFonts w:hint="cs"/>
          <w:b/>
          <w:rtl/>
        </w:rPr>
        <w:t xml:space="preserve">خدا فرموده است: </w:t>
      </w:r>
      <w:r w:rsidRPr="0004733F">
        <w:rPr>
          <w:rStyle w:val="Char0"/>
          <w:rFonts w:hint="cs"/>
          <w:b/>
          <w:bCs w:val="0"/>
          <w:rtl/>
        </w:rPr>
        <w:t>عَبدی، أَطِعنی حَتّی أجعَلَ</w:t>
      </w:r>
      <w:r w:rsidR="00E5777F" w:rsidRPr="0004733F">
        <w:rPr>
          <w:rStyle w:val="Char0"/>
          <w:b/>
          <w:bCs w:val="0"/>
          <w:rtl/>
        </w:rPr>
        <w:t>ک</w:t>
      </w:r>
      <w:r w:rsidRPr="0004733F">
        <w:rPr>
          <w:rStyle w:val="Char0"/>
          <w:b/>
          <w:bCs w:val="0"/>
          <w:rtl/>
        </w:rPr>
        <w:t>َ</w:t>
      </w:r>
      <w:r w:rsidRPr="0004733F">
        <w:rPr>
          <w:rStyle w:val="Char0"/>
          <w:rFonts w:hint="cs"/>
          <w:b/>
          <w:bCs w:val="0"/>
          <w:rtl/>
        </w:rPr>
        <w:t xml:space="preserve"> مِثلی، أنا أقولُ للشَّیءِ کُن فَیَکونُ، أجعلَ</w:t>
      </w:r>
      <w:r w:rsidR="00E5777F" w:rsidRPr="0004733F">
        <w:rPr>
          <w:rStyle w:val="Char0"/>
          <w:b/>
          <w:bCs w:val="0"/>
          <w:rtl/>
        </w:rPr>
        <w:t>ک</w:t>
      </w:r>
      <w:r w:rsidRPr="0004733F">
        <w:rPr>
          <w:rStyle w:val="Char0"/>
          <w:b/>
          <w:bCs w:val="0"/>
          <w:rtl/>
        </w:rPr>
        <w:t>َ</w:t>
      </w:r>
      <w:r w:rsidRPr="0004733F">
        <w:rPr>
          <w:rStyle w:val="Char0"/>
          <w:rFonts w:hint="cs"/>
          <w:b/>
          <w:bCs w:val="0"/>
          <w:rtl/>
        </w:rPr>
        <w:t xml:space="preserve"> تَقولُ للشَّیءِ کُن فَیَکونُ</w:t>
      </w:r>
      <w:r w:rsidRPr="00C476D5">
        <w:rPr>
          <w:rFonts w:hint="cs"/>
          <w:b/>
          <w:rtl/>
        </w:rPr>
        <w:t>.</w:t>
      </w:r>
      <w:r w:rsidRPr="00C476D5">
        <w:rPr>
          <w:rStyle w:val="FootnoteReference"/>
          <w:b/>
          <w:rtl/>
        </w:rPr>
        <w:footnoteReference w:id="323"/>
      </w:r>
    </w:p>
    <w:p w14:paraId="3B600C26" w14:textId="5851A4BD" w:rsidR="00995F8C" w:rsidRPr="0004733F" w:rsidRDefault="00995F8C" w:rsidP="00800BED">
      <w:pPr>
        <w:pStyle w:val="a6"/>
        <w:spacing w:after="0" w:line="240" w:lineRule="auto"/>
        <w:rPr>
          <w:b/>
          <w:rtl/>
        </w:rPr>
      </w:pPr>
      <w:r w:rsidRPr="0004733F">
        <w:rPr>
          <w:b/>
          <w:rtl/>
        </w:rPr>
        <w:t>یَا ابنَ آدَمَ</w:t>
      </w:r>
      <w:r w:rsidRPr="0004733F">
        <w:rPr>
          <w:rFonts w:hint="cs"/>
          <w:b/>
          <w:rtl/>
        </w:rPr>
        <w:t>!</w:t>
      </w:r>
      <w:r w:rsidRPr="0004733F">
        <w:rPr>
          <w:b/>
          <w:rtl/>
        </w:rPr>
        <w:t xml:space="preserve"> أَنَا غَنِیٌّ لَا أَفتَقِرُ</w:t>
      </w:r>
      <w:r w:rsidRPr="0004733F">
        <w:rPr>
          <w:rFonts w:hint="cs"/>
          <w:b/>
          <w:rtl/>
        </w:rPr>
        <w:t>،</w:t>
      </w:r>
      <w:r w:rsidRPr="0004733F">
        <w:rPr>
          <w:b/>
          <w:rtl/>
        </w:rPr>
        <w:t xml:space="preserve"> أَطِعنِی فِیمَا أَمَرتُ</w:t>
      </w:r>
      <w:r w:rsidR="00E5777F" w:rsidRPr="0004733F">
        <w:rPr>
          <w:b/>
          <w:rtl/>
        </w:rPr>
        <w:t>ک</w:t>
      </w:r>
      <w:r w:rsidRPr="0004733F">
        <w:rPr>
          <w:b/>
          <w:rtl/>
        </w:rPr>
        <w:t>َ</w:t>
      </w:r>
      <w:r w:rsidRPr="0004733F">
        <w:rPr>
          <w:rFonts w:hint="cs"/>
          <w:b/>
          <w:rtl/>
        </w:rPr>
        <w:t>؛</w:t>
      </w:r>
      <w:r w:rsidRPr="0004733F">
        <w:rPr>
          <w:b/>
          <w:rtl/>
        </w:rPr>
        <w:t xml:space="preserve"> أَجعَل</w:t>
      </w:r>
      <w:r w:rsidR="00E5777F" w:rsidRPr="0004733F">
        <w:rPr>
          <w:b/>
          <w:rtl/>
        </w:rPr>
        <w:t>ک</w:t>
      </w:r>
      <w:r w:rsidRPr="0004733F">
        <w:rPr>
          <w:b/>
          <w:rtl/>
        </w:rPr>
        <w:t>َ غَنِیّاً لَا تَفتَقِرُ</w:t>
      </w:r>
      <w:r w:rsidRPr="0004733F">
        <w:rPr>
          <w:rFonts w:hint="cs"/>
          <w:b/>
          <w:rtl/>
        </w:rPr>
        <w:t>.</w:t>
      </w:r>
      <w:r w:rsidRPr="0004733F">
        <w:rPr>
          <w:b/>
          <w:rtl/>
        </w:rPr>
        <w:t xml:space="preserve"> یَا ابنَ آدَمَ</w:t>
      </w:r>
      <w:r w:rsidRPr="0004733F">
        <w:rPr>
          <w:rFonts w:hint="cs"/>
          <w:b/>
          <w:rtl/>
        </w:rPr>
        <w:t>!</w:t>
      </w:r>
      <w:r w:rsidRPr="0004733F">
        <w:rPr>
          <w:b/>
          <w:rtl/>
        </w:rPr>
        <w:t xml:space="preserve"> أَنَا حَیٌّ لا أَمُوتُ</w:t>
      </w:r>
      <w:r w:rsidRPr="0004733F">
        <w:rPr>
          <w:rFonts w:hint="cs"/>
          <w:b/>
          <w:rtl/>
        </w:rPr>
        <w:t>،</w:t>
      </w:r>
      <w:r w:rsidRPr="0004733F">
        <w:rPr>
          <w:b/>
          <w:rtl/>
        </w:rPr>
        <w:t xml:space="preserve"> أَطِعنِی فِیمَا أَمَرتُ</w:t>
      </w:r>
      <w:r w:rsidR="00E5777F" w:rsidRPr="0004733F">
        <w:rPr>
          <w:b/>
          <w:rtl/>
        </w:rPr>
        <w:t>ک</w:t>
      </w:r>
      <w:r w:rsidRPr="0004733F">
        <w:rPr>
          <w:b/>
          <w:rtl/>
        </w:rPr>
        <w:t>َ</w:t>
      </w:r>
      <w:r w:rsidRPr="0004733F">
        <w:rPr>
          <w:rFonts w:hint="cs"/>
          <w:b/>
          <w:rtl/>
        </w:rPr>
        <w:t>؛</w:t>
      </w:r>
      <w:r w:rsidRPr="0004733F">
        <w:rPr>
          <w:b/>
          <w:rtl/>
        </w:rPr>
        <w:t xml:space="preserve"> أَجعَل</w:t>
      </w:r>
      <w:r w:rsidR="00E5777F" w:rsidRPr="0004733F">
        <w:rPr>
          <w:b/>
          <w:rtl/>
        </w:rPr>
        <w:t>ک</w:t>
      </w:r>
      <w:r w:rsidRPr="0004733F">
        <w:rPr>
          <w:b/>
          <w:rtl/>
        </w:rPr>
        <w:t>َ حَیّاً لَا تَمُوتُ</w:t>
      </w:r>
      <w:r w:rsidRPr="0004733F">
        <w:rPr>
          <w:rFonts w:hint="cs"/>
          <w:b/>
          <w:rtl/>
        </w:rPr>
        <w:t>.</w:t>
      </w:r>
      <w:r w:rsidRPr="0004733F">
        <w:rPr>
          <w:b/>
          <w:rtl/>
        </w:rPr>
        <w:t xml:space="preserve"> یَا ابنَ آدَمَ</w:t>
      </w:r>
      <w:r w:rsidRPr="0004733F">
        <w:rPr>
          <w:rFonts w:hint="cs"/>
          <w:b/>
          <w:rtl/>
        </w:rPr>
        <w:t>!</w:t>
      </w:r>
      <w:r w:rsidRPr="0004733F">
        <w:rPr>
          <w:b/>
          <w:rtl/>
        </w:rPr>
        <w:t xml:space="preserve"> أَنَا أَقُولُ لِلشَّی‏ءِ </w:t>
      </w:r>
      <w:r w:rsidR="00E5777F" w:rsidRPr="0004733F">
        <w:rPr>
          <w:b/>
          <w:rtl/>
        </w:rPr>
        <w:t>ک</w:t>
      </w:r>
      <w:r w:rsidRPr="0004733F">
        <w:rPr>
          <w:b/>
          <w:rtl/>
        </w:rPr>
        <w:t>ُن فَیَ</w:t>
      </w:r>
      <w:r w:rsidR="00E5777F" w:rsidRPr="0004733F">
        <w:rPr>
          <w:b/>
          <w:rtl/>
        </w:rPr>
        <w:t>ک</w:t>
      </w:r>
      <w:r w:rsidRPr="0004733F">
        <w:rPr>
          <w:b/>
          <w:rtl/>
        </w:rPr>
        <w:t>ُونُ</w:t>
      </w:r>
      <w:r w:rsidRPr="0004733F">
        <w:rPr>
          <w:rFonts w:hint="cs"/>
          <w:b/>
          <w:rtl/>
        </w:rPr>
        <w:t>،</w:t>
      </w:r>
      <w:r w:rsidRPr="0004733F">
        <w:rPr>
          <w:b/>
          <w:rtl/>
        </w:rPr>
        <w:t xml:space="preserve"> أَطِعنِی فِیمَا أَمَرتُ</w:t>
      </w:r>
      <w:r w:rsidR="00E5777F" w:rsidRPr="0004733F">
        <w:rPr>
          <w:b/>
          <w:rtl/>
        </w:rPr>
        <w:t>ک</w:t>
      </w:r>
      <w:r w:rsidRPr="0004733F">
        <w:rPr>
          <w:b/>
          <w:rtl/>
        </w:rPr>
        <w:t>َ</w:t>
      </w:r>
      <w:r w:rsidRPr="0004733F">
        <w:rPr>
          <w:rFonts w:hint="cs"/>
          <w:b/>
          <w:rtl/>
        </w:rPr>
        <w:t>؛</w:t>
      </w:r>
      <w:r w:rsidRPr="0004733F">
        <w:rPr>
          <w:b/>
          <w:rtl/>
        </w:rPr>
        <w:t xml:space="preserve"> أَجعَل</w:t>
      </w:r>
      <w:r w:rsidR="00E5777F" w:rsidRPr="0004733F">
        <w:rPr>
          <w:b/>
          <w:rtl/>
        </w:rPr>
        <w:t>ک</w:t>
      </w:r>
      <w:r w:rsidRPr="0004733F">
        <w:rPr>
          <w:b/>
          <w:rtl/>
        </w:rPr>
        <w:t xml:space="preserve">َ تَقُولُ لِشَی‏ءٍ </w:t>
      </w:r>
      <w:r w:rsidR="00E5777F" w:rsidRPr="0004733F">
        <w:rPr>
          <w:b/>
          <w:rtl/>
        </w:rPr>
        <w:t>ک</w:t>
      </w:r>
      <w:r w:rsidRPr="0004733F">
        <w:rPr>
          <w:b/>
          <w:rtl/>
        </w:rPr>
        <w:t>ُن فَیَ</w:t>
      </w:r>
      <w:r w:rsidR="00E5777F" w:rsidRPr="0004733F">
        <w:rPr>
          <w:b/>
          <w:rtl/>
        </w:rPr>
        <w:t>ک</w:t>
      </w:r>
      <w:r w:rsidRPr="0004733F">
        <w:rPr>
          <w:b/>
          <w:rtl/>
        </w:rPr>
        <w:t>ُون</w:t>
      </w:r>
      <w:r w:rsidRPr="0004733F">
        <w:rPr>
          <w:rFonts w:hint="cs"/>
          <w:b/>
          <w:rtl/>
        </w:rPr>
        <w:t>.</w:t>
      </w:r>
      <w:r w:rsidRPr="0004733F">
        <w:rPr>
          <w:b/>
          <w:rtl/>
        </w:rPr>
        <w:t>‏</w:t>
      </w:r>
      <w:r w:rsidRPr="0004733F">
        <w:rPr>
          <w:rStyle w:val="FootnoteReference"/>
          <w:b/>
          <w:rtl/>
        </w:rPr>
        <w:footnoteReference w:id="324"/>
      </w:r>
    </w:p>
    <w:p w14:paraId="6EBEE0F9" w14:textId="1AF36791" w:rsidR="00995F8C" w:rsidRPr="0004733F" w:rsidRDefault="00995F8C" w:rsidP="00800BED">
      <w:pPr>
        <w:pStyle w:val="a6"/>
        <w:spacing w:after="0" w:line="240" w:lineRule="auto"/>
        <w:rPr>
          <w:b/>
          <w:rtl/>
        </w:rPr>
      </w:pPr>
      <w:r w:rsidRPr="0004733F">
        <w:rPr>
          <w:b/>
          <w:rtl/>
        </w:rPr>
        <w:t>وَ مَا یَتَقَرَّبُ إِلَیَّ عَبدٌ مِن عِبَادِی بِشَی‏ءٍ أَحَبَّ إِلَیَّ مِمَّا افتَرَضتُ عَلَیهِ وَ إِنَّهُ لَیَتَقَرَّبُ إِلَیَّ بِالنَّافِلَةِ</w:t>
      </w:r>
      <w:r w:rsidRPr="0004733F">
        <w:rPr>
          <w:rFonts w:hint="cs"/>
          <w:b/>
          <w:rtl/>
        </w:rPr>
        <w:t>،</w:t>
      </w:r>
      <w:r w:rsidRPr="0004733F">
        <w:rPr>
          <w:b/>
          <w:rtl/>
        </w:rPr>
        <w:t xml:space="preserve"> حَتَّ</w:t>
      </w:r>
      <w:r w:rsidR="00F9028F" w:rsidRPr="0004733F">
        <w:rPr>
          <w:b/>
          <w:rtl/>
        </w:rPr>
        <w:t>ی</w:t>
      </w:r>
      <w:r w:rsidRPr="0004733F">
        <w:rPr>
          <w:b/>
          <w:rtl/>
        </w:rPr>
        <w:t xml:space="preserve"> أُحِبَّهُ</w:t>
      </w:r>
      <w:r w:rsidRPr="0004733F">
        <w:rPr>
          <w:rFonts w:hint="cs"/>
          <w:b/>
          <w:rtl/>
        </w:rPr>
        <w:t>؛</w:t>
      </w:r>
      <w:r w:rsidRPr="0004733F">
        <w:rPr>
          <w:b/>
          <w:rtl/>
        </w:rPr>
        <w:t xml:space="preserve"> فَإِذَا أَحبَبتُهُ </w:t>
      </w:r>
      <w:r w:rsidR="00E5777F" w:rsidRPr="0004733F">
        <w:rPr>
          <w:b/>
          <w:rtl/>
        </w:rPr>
        <w:t>ک</w:t>
      </w:r>
      <w:r w:rsidRPr="0004733F">
        <w:rPr>
          <w:b/>
          <w:rtl/>
        </w:rPr>
        <w:t>ُنتُ إِذاً سَمعَهُ الَّذِی یَسمَعُ بِهِ وَ بَصَرَهُ الَّذِی یُبصِرُ بِهِ وَ لِسَانَهُ الَّذِی یَنطِقُ بِهِ وَ یَدَهُ الَّتِی یَبطِشُ بِهَا</w:t>
      </w:r>
      <w:r w:rsidRPr="0004733F">
        <w:rPr>
          <w:rFonts w:hint="cs"/>
          <w:b/>
          <w:rtl/>
        </w:rPr>
        <w:t>؛</w:t>
      </w:r>
      <w:r w:rsidRPr="0004733F">
        <w:rPr>
          <w:b/>
          <w:rtl/>
        </w:rPr>
        <w:t xml:space="preserve"> إِن دَعَانِی أَجَبتُهُ وَ</w:t>
      </w:r>
      <w:r w:rsidRPr="0004733F">
        <w:rPr>
          <w:rFonts w:hint="cs"/>
          <w:b/>
          <w:rtl/>
        </w:rPr>
        <w:t xml:space="preserve"> </w:t>
      </w:r>
      <w:r w:rsidRPr="0004733F">
        <w:rPr>
          <w:b/>
          <w:rtl/>
        </w:rPr>
        <w:t>إِن سَأَلَنِی أَعطَیتُهُ</w:t>
      </w:r>
      <w:r w:rsidRPr="0004733F">
        <w:rPr>
          <w:rFonts w:hint="cs"/>
          <w:b/>
          <w:rtl/>
        </w:rPr>
        <w:t>.</w:t>
      </w:r>
      <w:r w:rsidRPr="0004733F">
        <w:rPr>
          <w:rStyle w:val="FootnoteReference"/>
          <w:b/>
          <w:rtl/>
        </w:rPr>
        <w:footnoteReference w:id="325"/>
      </w:r>
    </w:p>
    <w:p w14:paraId="0892B9B7" w14:textId="193B6571" w:rsidR="00C96934" w:rsidRPr="00C476D5" w:rsidRDefault="00C96934" w:rsidP="00C96934">
      <w:pPr>
        <w:rPr>
          <w:b/>
          <w:bCs/>
          <w:rtl/>
        </w:rPr>
      </w:pPr>
      <w:r w:rsidRPr="00C476D5">
        <w:rPr>
          <w:rFonts w:hint="cs"/>
          <w:b/>
          <w:rtl/>
          <w:lang w:val="x-none" w:eastAsia="zh-CN" w:bidi="ar-SA"/>
        </w:rPr>
        <w:lastRenderedPageBreak/>
        <w:t>ایمان و معنویت الهی، عبارت است از باور قلبی نسبت به پشت‌پرد</w:t>
      </w:r>
      <w:r w:rsidR="00BC1ED0" w:rsidRPr="00C476D5">
        <w:rPr>
          <w:rFonts w:hint="cs"/>
          <w:b/>
          <w:rtl/>
          <w:lang w:val="x-none" w:eastAsia="zh-CN" w:bidi="ar-SA"/>
        </w:rPr>
        <w:t>ة</w:t>
      </w:r>
      <w:r w:rsidRPr="00C476D5">
        <w:rPr>
          <w:rFonts w:hint="cs"/>
          <w:b/>
          <w:rtl/>
          <w:lang w:val="x-none" w:eastAsia="zh-CN" w:bidi="ar-SA"/>
        </w:rPr>
        <w:t xml:space="preserve"> این جهان و غیب عالم، تعلق به عالم بالا، ارتباط قلبی با خدا، درک حضور خدا در جهان، اتکای به قدرت او و استمداد از </w:t>
      </w:r>
      <w:r w:rsidR="003B1A31" w:rsidRPr="00C476D5">
        <w:rPr>
          <w:rFonts w:hint="cs"/>
          <w:b/>
          <w:rtl/>
          <w:lang w:val="x-none" w:eastAsia="zh-CN" w:bidi="ar-SA"/>
        </w:rPr>
        <w:t xml:space="preserve">او و </w:t>
      </w:r>
      <w:r w:rsidRPr="00C476D5">
        <w:rPr>
          <w:rFonts w:hint="cs"/>
          <w:b/>
          <w:rtl/>
          <w:lang w:val="x-none" w:eastAsia="zh-CN" w:bidi="ar-SA"/>
        </w:rPr>
        <w:t>کارگزاران</w:t>
      </w:r>
      <w:r w:rsidR="003B1A31" w:rsidRPr="00C476D5">
        <w:rPr>
          <w:rFonts w:hint="cs"/>
          <w:b/>
          <w:rtl/>
          <w:lang w:val="x-none" w:eastAsia="zh-CN" w:bidi="ar-SA"/>
        </w:rPr>
        <w:t>ش</w:t>
      </w:r>
      <w:r w:rsidRPr="00C476D5">
        <w:rPr>
          <w:rFonts w:hint="cs"/>
          <w:b/>
          <w:rtl/>
          <w:lang w:val="x-none" w:eastAsia="zh-CN" w:bidi="ar-SA"/>
        </w:rPr>
        <w:t xml:space="preserve"> </w:t>
      </w:r>
      <w:r w:rsidR="003B1A31" w:rsidRPr="00C476D5">
        <w:rPr>
          <w:rFonts w:hint="cs"/>
          <w:b/>
          <w:rtl/>
          <w:lang w:val="x-none" w:eastAsia="zh-CN" w:bidi="ar-SA"/>
        </w:rPr>
        <w:t xml:space="preserve">یعنی </w:t>
      </w:r>
      <w:r w:rsidRPr="00C476D5">
        <w:rPr>
          <w:rFonts w:hint="cs"/>
          <w:b/>
          <w:rtl/>
          <w:lang w:val="x-none" w:eastAsia="zh-CN" w:bidi="ar-SA"/>
        </w:rPr>
        <w:t>اولیای الهی و فرشتگان</w:t>
      </w:r>
      <w:r w:rsidR="003B1A31" w:rsidRPr="00C476D5">
        <w:rPr>
          <w:rFonts w:hint="cs"/>
          <w:b/>
          <w:rtl/>
          <w:lang w:val="x-none" w:eastAsia="zh-CN" w:bidi="ar-SA"/>
        </w:rPr>
        <w:t xml:space="preserve"> پروردگار</w:t>
      </w:r>
      <w:r w:rsidRPr="00C476D5">
        <w:rPr>
          <w:rFonts w:hint="cs"/>
          <w:b/>
          <w:rtl/>
          <w:lang w:val="x-none" w:eastAsia="zh-CN" w:bidi="ar-SA"/>
        </w:rPr>
        <w:t xml:space="preserve">؛ </w:t>
      </w:r>
      <w:r w:rsidRPr="00C476D5">
        <w:rPr>
          <w:rFonts w:hint="cs"/>
          <w:b/>
          <w:rtl/>
        </w:rPr>
        <w:t>بنابراین انسان موحّد در هم</w:t>
      </w:r>
      <w:r w:rsidR="00BC1ED0" w:rsidRPr="00C476D5">
        <w:rPr>
          <w:rFonts w:hint="cs"/>
          <w:b/>
          <w:rtl/>
        </w:rPr>
        <w:t>ة</w:t>
      </w:r>
      <w:r w:rsidRPr="00C476D5">
        <w:rPr>
          <w:rFonts w:hint="cs"/>
          <w:b/>
          <w:rtl/>
        </w:rPr>
        <w:t xml:space="preserve"> عالم جز خدا را نمی‌بیند و به جز خدا اعتماد و تکیه‌ای ندارد.</w:t>
      </w:r>
    </w:p>
    <w:p w14:paraId="6C2D4408" w14:textId="517D63CC" w:rsidR="00C96934" w:rsidRPr="00C476D5" w:rsidRDefault="00C96934" w:rsidP="00C96934">
      <w:pPr>
        <w:rPr>
          <w:b/>
          <w:bCs/>
          <w:rtl/>
          <w:lang w:val="x-none" w:eastAsia="zh-CN" w:bidi="ar-SA"/>
        </w:rPr>
      </w:pPr>
      <w:r w:rsidRPr="00C476D5">
        <w:rPr>
          <w:rFonts w:hint="cs"/>
          <w:b/>
          <w:rtl/>
          <w:lang w:val="x-none" w:eastAsia="zh-CN" w:bidi="ar-SA"/>
        </w:rPr>
        <w:t>این ارتباط قلبی، مراتب و درجاتی دارد. هم</w:t>
      </w:r>
      <w:r w:rsidR="00BC1ED0" w:rsidRPr="00C476D5">
        <w:rPr>
          <w:rFonts w:hint="cs"/>
          <w:b/>
          <w:rtl/>
          <w:lang w:val="x-none" w:eastAsia="zh-CN" w:bidi="ar-SA"/>
        </w:rPr>
        <w:t>ة</w:t>
      </w:r>
      <w:r w:rsidRPr="00C476D5">
        <w:rPr>
          <w:rFonts w:hint="cs"/>
          <w:b/>
          <w:rtl/>
          <w:lang w:val="x-none" w:eastAsia="zh-CN" w:bidi="ar-SA"/>
        </w:rPr>
        <w:t xml:space="preserve"> ما مؤمنان، مرتبه‌ای از ایمان را در دل داریم؛ ولی خدای متعال ما را به تقویت ایمان و داشتن مرتب</w:t>
      </w:r>
      <w:r w:rsidR="00BC1ED0" w:rsidRPr="00C476D5">
        <w:rPr>
          <w:rFonts w:hint="cs"/>
          <w:b/>
          <w:rtl/>
          <w:lang w:val="x-none" w:eastAsia="zh-CN" w:bidi="ar-SA"/>
        </w:rPr>
        <w:t>ة</w:t>
      </w:r>
      <w:r w:rsidRPr="00C476D5">
        <w:rPr>
          <w:rFonts w:hint="cs"/>
          <w:b/>
          <w:rtl/>
          <w:lang w:val="x-none" w:eastAsia="zh-CN" w:bidi="ar-SA"/>
        </w:rPr>
        <w:t xml:space="preserve"> بالاتر آن دعوت کرده است: «</w:t>
      </w:r>
      <w:r w:rsidR="006C44D4" w:rsidRPr="0004733F">
        <w:rPr>
          <w:rStyle w:val="Char0"/>
          <w:b/>
          <w:bCs w:val="0"/>
          <w:rtl/>
          <w:lang w:bidi="ar-SA"/>
        </w:rPr>
        <w:t>ی</w:t>
      </w:r>
      <w:r w:rsidRPr="0004733F">
        <w:rPr>
          <w:rStyle w:val="Char0"/>
          <w:b/>
          <w:bCs w:val="0"/>
          <w:rtl/>
          <w:lang w:bidi="ar-SA"/>
        </w:rPr>
        <w:t>ا أَ</w:t>
      </w:r>
      <w:r w:rsidR="006C44D4" w:rsidRPr="0004733F">
        <w:rPr>
          <w:rStyle w:val="Char0"/>
          <w:b/>
          <w:bCs w:val="0"/>
          <w:rtl/>
          <w:lang w:bidi="ar-SA"/>
        </w:rPr>
        <w:t>ی</w:t>
      </w:r>
      <w:r w:rsidRPr="0004733F">
        <w:rPr>
          <w:rStyle w:val="Char0"/>
          <w:b/>
          <w:bCs w:val="0"/>
          <w:rtl/>
          <w:lang w:bidi="ar-SA"/>
        </w:rPr>
        <w:t>ُّهَا الَّذ</w:t>
      </w:r>
      <w:r w:rsidR="006C44D4" w:rsidRPr="0004733F">
        <w:rPr>
          <w:rStyle w:val="Char0"/>
          <w:b/>
          <w:bCs w:val="0"/>
          <w:rtl/>
          <w:lang w:bidi="ar-SA"/>
        </w:rPr>
        <w:t>ی</w:t>
      </w:r>
      <w:r w:rsidRPr="0004733F">
        <w:rPr>
          <w:rStyle w:val="Char0"/>
          <w:b/>
          <w:bCs w:val="0"/>
          <w:rtl/>
          <w:lang w:bidi="ar-SA"/>
        </w:rPr>
        <w:t>نَ آمَنُوا آمِنُوا</w:t>
      </w:r>
      <w:r w:rsidRPr="00C476D5">
        <w:rPr>
          <w:rFonts w:hint="cs"/>
          <w:b/>
          <w:rtl/>
          <w:lang w:val="x-none" w:eastAsia="zh-CN" w:bidi="ar-SA"/>
        </w:rPr>
        <w:t>».</w:t>
      </w:r>
      <w:r w:rsidRPr="00C476D5">
        <w:rPr>
          <w:rStyle w:val="FootnoteReference"/>
          <w:b/>
          <w:rtl/>
          <w:lang w:val="x-none" w:eastAsia="zh-CN" w:bidi="ar-SA"/>
        </w:rPr>
        <w:footnoteReference w:id="326"/>
      </w:r>
      <w:r w:rsidRPr="00C476D5">
        <w:rPr>
          <w:rFonts w:hint="cs"/>
          <w:b/>
          <w:rtl/>
          <w:lang w:val="x-none" w:eastAsia="zh-CN" w:bidi="ar-SA"/>
        </w:rPr>
        <w:t xml:space="preserve"> اکنون سؤال این است که برای تقویت ایمان و تعمیق ارتباط قلبی با خدا چه باید کرد؟</w:t>
      </w:r>
    </w:p>
    <w:p w14:paraId="1F97DAF9" w14:textId="11AB3755" w:rsidR="00C96934" w:rsidRPr="00C476D5" w:rsidRDefault="00C96934" w:rsidP="00C96934">
      <w:pPr>
        <w:rPr>
          <w:b/>
          <w:bCs/>
          <w:rtl/>
          <w:lang w:val="x-none" w:eastAsia="zh-CN" w:bidi="ar-SA"/>
        </w:rPr>
      </w:pPr>
      <w:r w:rsidRPr="00C476D5">
        <w:rPr>
          <w:rFonts w:hint="cs"/>
          <w:b/>
          <w:rtl/>
          <w:lang w:val="x-none" w:eastAsia="zh-CN" w:bidi="ar-SA"/>
        </w:rPr>
        <w:t>عبادت، توجهات معنوی، یاد خدا، دعا، مناجات، نماز، تلاوت قرآن، توسل به اولیای خدا و مانند آن راه‌های تقویت ایمان است و مقدم</w:t>
      </w:r>
      <w:r w:rsidR="00BC1ED0" w:rsidRPr="00C476D5">
        <w:rPr>
          <w:rFonts w:hint="cs"/>
          <w:b/>
          <w:rtl/>
          <w:lang w:val="x-none" w:eastAsia="zh-CN" w:bidi="ar-SA"/>
        </w:rPr>
        <w:t>ة</w:t>
      </w:r>
      <w:r w:rsidRPr="00C476D5">
        <w:rPr>
          <w:rFonts w:hint="cs"/>
          <w:b/>
          <w:rtl/>
          <w:lang w:val="x-none" w:eastAsia="zh-CN" w:bidi="ar-SA"/>
        </w:rPr>
        <w:t xml:space="preserve"> هم</w:t>
      </w:r>
      <w:r w:rsidR="00BC1ED0" w:rsidRPr="00C476D5">
        <w:rPr>
          <w:rFonts w:hint="cs"/>
          <w:b/>
          <w:rtl/>
          <w:lang w:val="x-none" w:eastAsia="zh-CN" w:bidi="ar-SA"/>
        </w:rPr>
        <w:t>ة</w:t>
      </w:r>
      <w:r w:rsidRPr="00C476D5">
        <w:rPr>
          <w:rFonts w:hint="cs"/>
          <w:b/>
          <w:rtl/>
          <w:lang w:val="x-none" w:eastAsia="zh-CN" w:bidi="ar-SA"/>
        </w:rPr>
        <w:t xml:space="preserve"> اینها، رفع موانع و قطع تعلق به عالم پایین است. برای این منظور پرهیز از گناه، خویشتن‌داری در برابر شهوات، کاستن از تمتعات و مشتهیات مادی، اجتناب از لهو و لعب، دست برداشتن از خواسته‌های دنیوی، انفاق مال و روزه گرفتن بسیار راهگش</w:t>
      </w:r>
      <w:r w:rsidR="007C57EC" w:rsidRPr="00C476D5">
        <w:rPr>
          <w:rFonts w:hint="cs"/>
          <w:b/>
          <w:rtl/>
          <w:lang w:val="x-none" w:eastAsia="zh-CN" w:bidi="ar-SA"/>
        </w:rPr>
        <w:t>است</w:t>
      </w:r>
      <w:r w:rsidRPr="00C476D5">
        <w:rPr>
          <w:rFonts w:hint="cs"/>
          <w:b/>
          <w:rtl/>
          <w:lang w:val="x-none" w:eastAsia="zh-CN" w:bidi="ar-SA"/>
        </w:rPr>
        <w:t xml:space="preserve"> و روزنه‌ای به عالم معنا و ملکوت هستی باز می‌کند.</w:t>
      </w:r>
    </w:p>
    <w:p w14:paraId="66C11EF0" w14:textId="38904A35" w:rsidR="008D63BE" w:rsidRPr="00C476D5" w:rsidRDefault="008D63BE" w:rsidP="008D63BE">
      <w:pPr>
        <w:jc w:val="center"/>
        <w:rPr>
          <w:b/>
          <w:bCs/>
          <w:rtl/>
          <w:lang w:val="x-none" w:eastAsia="zh-CN" w:bidi="ar-SA"/>
        </w:rPr>
      </w:pPr>
      <w:r w:rsidRPr="00C476D5">
        <w:rPr>
          <w:b/>
          <w:rtl/>
          <w:lang w:val="x-none" w:eastAsia="zh-CN" w:bidi="ar-SA"/>
        </w:rPr>
        <w:t>دوزخ است آن خانه کان ب</w:t>
      </w:r>
      <w:r w:rsidRPr="00C476D5">
        <w:rPr>
          <w:rFonts w:hint="cs"/>
          <w:b/>
          <w:rtl/>
          <w:lang w:val="x-none" w:eastAsia="zh-CN" w:bidi="ar-SA"/>
        </w:rPr>
        <w:t>ی‌روزن</w:t>
      </w:r>
      <w:r w:rsidRPr="00C476D5">
        <w:rPr>
          <w:b/>
          <w:rtl/>
          <w:lang w:val="x-none" w:eastAsia="zh-CN" w:bidi="ar-SA"/>
        </w:rPr>
        <w:t xml:space="preserve"> است</w:t>
      </w:r>
      <w:r w:rsidRPr="00C476D5">
        <w:rPr>
          <w:b/>
          <w:rtl/>
          <w:lang w:val="x-none" w:eastAsia="zh-CN" w:bidi="ar-SA"/>
        </w:rPr>
        <w:tab/>
      </w:r>
      <w:r w:rsidRPr="00C476D5">
        <w:rPr>
          <w:b/>
          <w:rtl/>
          <w:lang w:val="x-none" w:eastAsia="zh-CN" w:bidi="ar-SA"/>
        </w:rPr>
        <w:tab/>
      </w:r>
      <w:r w:rsidRPr="00C476D5">
        <w:rPr>
          <w:rFonts w:hint="cs"/>
          <w:b/>
          <w:rtl/>
          <w:lang w:val="x-none" w:eastAsia="zh-CN" w:bidi="ar-SA"/>
        </w:rPr>
        <w:t>اصل</w:t>
      </w:r>
      <w:r w:rsidRPr="00C476D5">
        <w:rPr>
          <w:b/>
          <w:rtl/>
          <w:lang w:val="x-none" w:eastAsia="zh-CN" w:bidi="ar-SA"/>
        </w:rPr>
        <w:t xml:space="preserve"> د</w:t>
      </w:r>
      <w:r w:rsidRPr="00C476D5">
        <w:rPr>
          <w:rFonts w:hint="cs"/>
          <w:b/>
          <w:rtl/>
          <w:lang w:val="x-none" w:eastAsia="zh-CN" w:bidi="ar-SA"/>
        </w:rPr>
        <w:t>ین</w:t>
      </w:r>
      <w:r w:rsidRPr="00C476D5">
        <w:rPr>
          <w:b/>
          <w:rtl/>
          <w:lang w:val="x-none" w:eastAsia="zh-CN" w:bidi="ar-SA"/>
        </w:rPr>
        <w:t xml:space="preserve"> ا</w:t>
      </w:r>
      <w:r w:rsidRPr="00C476D5">
        <w:rPr>
          <w:rFonts w:hint="cs"/>
          <w:b/>
          <w:rtl/>
          <w:lang w:val="x-none" w:eastAsia="zh-CN" w:bidi="ar-SA"/>
        </w:rPr>
        <w:t>ی</w:t>
      </w:r>
      <w:r w:rsidRPr="00C476D5">
        <w:rPr>
          <w:b/>
          <w:rtl/>
          <w:lang w:val="x-none" w:eastAsia="zh-CN" w:bidi="ar-SA"/>
        </w:rPr>
        <w:t xml:space="preserve"> بنده، روزن کردن است</w:t>
      </w:r>
      <w:r w:rsidRPr="00C476D5">
        <w:rPr>
          <w:rStyle w:val="FootnoteReference"/>
          <w:b/>
          <w:rtl/>
          <w:lang w:val="x-none" w:eastAsia="zh-CN" w:bidi="ar-SA"/>
        </w:rPr>
        <w:footnoteReference w:id="327"/>
      </w:r>
    </w:p>
    <w:p w14:paraId="1FB843DF" w14:textId="36923CC3" w:rsidR="00C96934" w:rsidRPr="00C476D5" w:rsidRDefault="00C96934" w:rsidP="00C96934">
      <w:pPr>
        <w:rPr>
          <w:b/>
          <w:bCs/>
          <w:rtl/>
          <w:lang w:val="x-none" w:eastAsia="zh-CN" w:bidi="ar-SA"/>
        </w:rPr>
      </w:pPr>
      <w:r w:rsidRPr="00C476D5">
        <w:rPr>
          <w:rFonts w:hint="cs"/>
          <w:b/>
          <w:rtl/>
          <w:lang w:val="x-none" w:eastAsia="zh-CN" w:bidi="ar-SA"/>
        </w:rPr>
        <w:t>در زندگی ایمانی، ذکر خدا و توجهات معنوی باید دائمی شود و تنها به نماز و عبادت محدود نشود</w:t>
      </w:r>
      <w:r w:rsidR="003B1A31" w:rsidRPr="00C476D5">
        <w:rPr>
          <w:rFonts w:hint="cs"/>
          <w:b/>
          <w:rtl/>
          <w:lang w:val="x-none" w:eastAsia="zh-CN" w:bidi="ar-SA"/>
        </w:rPr>
        <w:t>؛ بنابراین</w:t>
      </w:r>
      <w:r w:rsidRPr="00C476D5">
        <w:rPr>
          <w:rFonts w:hint="cs"/>
          <w:b/>
          <w:rtl/>
          <w:lang w:val="x-none" w:eastAsia="zh-CN" w:bidi="ar-SA"/>
        </w:rPr>
        <w:t xml:space="preserve"> خلوت و نماز و نافله، </w:t>
      </w:r>
      <w:r w:rsidR="003B1A31" w:rsidRPr="00C476D5">
        <w:rPr>
          <w:rFonts w:hint="cs"/>
          <w:b/>
          <w:rtl/>
          <w:lang w:val="x-none" w:eastAsia="zh-CN" w:bidi="ar-SA"/>
        </w:rPr>
        <w:t xml:space="preserve">تنها </w:t>
      </w:r>
      <w:r w:rsidRPr="00C476D5">
        <w:rPr>
          <w:rFonts w:hint="cs"/>
          <w:b/>
          <w:rtl/>
          <w:lang w:val="x-none" w:eastAsia="zh-CN" w:bidi="ar-SA"/>
        </w:rPr>
        <w:t>تمرینی برای ذکر دائم و بندگی مستمر است که باید در هم</w:t>
      </w:r>
      <w:r w:rsidR="00BC1ED0" w:rsidRPr="00C476D5">
        <w:rPr>
          <w:rFonts w:hint="cs"/>
          <w:b/>
          <w:rtl/>
          <w:lang w:val="x-none" w:eastAsia="zh-CN" w:bidi="ar-SA"/>
        </w:rPr>
        <w:t>ة</w:t>
      </w:r>
      <w:r w:rsidRPr="00C476D5">
        <w:rPr>
          <w:rFonts w:hint="cs"/>
          <w:b/>
          <w:rtl/>
          <w:lang w:val="x-none" w:eastAsia="zh-CN" w:bidi="ar-SA"/>
        </w:rPr>
        <w:t xml:space="preserve"> ساعات و آنات جاری باشد و هم</w:t>
      </w:r>
      <w:r w:rsidR="00BC1ED0" w:rsidRPr="00C476D5">
        <w:rPr>
          <w:rFonts w:hint="cs"/>
          <w:b/>
          <w:rtl/>
          <w:lang w:val="x-none" w:eastAsia="zh-CN" w:bidi="ar-SA"/>
        </w:rPr>
        <w:t>ة</w:t>
      </w:r>
      <w:r w:rsidRPr="00C476D5">
        <w:rPr>
          <w:rFonts w:hint="cs"/>
          <w:b/>
          <w:rtl/>
          <w:lang w:val="x-none" w:eastAsia="zh-CN" w:bidi="ar-SA"/>
        </w:rPr>
        <w:t xml:space="preserve"> حالات انسان را در بر گیرد.</w:t>
      </w:r>
      <w:r w:rsidR="003B1A31" w:rsidRPr="00C476D5">
        <w:rPr>
          <w:rFonts w:hint="cs"/>
          <w:b/>
          <w:rtl/>
          <w:lang w:val="x-none" w:eastAsia="zh-CN" w:bidi="ar-SA"/>
        </w:rPr>
        <w:t xml:space="preserve"> بندگی مستمر به این است که هم</w:t>
      </w:r>
      <w:r w:rsidR="00BC1ED0" w:rsidRPr="00C476D5">
        <w:rPr>
          <w:rFonts w:hint="cs"/>
          <w:b/>
          <w:rtl/>
          <w:lang w:val="x-none" w:eastAsia="zh-CN" w:bidi="ar-SA"/>
        </w:rPr>
        <w:t>ة</w:t>
      </w:r>
      <w:r w:rsidR="003B1A31" w:rsidRPr="00C476D5">
        <w:rPr>
          <w:rFonts w:hint="cs"/>
          <w:b/>
          <w:rtl/>
          <w:lang w:val="x-none" w:eastAsia="zh-CN" w:bidi="ar-SA"/>
        </w:rPr>
        <w:t xml:space="preserve"> سرمایه‌های انسان در مسیر خدا و پیش‌برد کار خدا قرار گیرد. </w:t>
      </w:r>
    </w:p>
    <w:p w14:paraId="7B108B70" w14:textId="0D262F86" w:rsidR="00C96934" w:rsidRPr="00C476D5" w:rsidRDefault="00C96934" w:rsidP="00C96934">
      <w:pPr>
        <w:rPr>
          <w:b/>
          <w:bCs/>
          <w:rtl/>
          <w:lang w:val="x-none" w:eastAsia="zh-CN" w:bidi="ar-SA"/>
        </w:rPr>
      </w:pPr>
      <w:r w:rsidRPr="00C476D5">
        <w:rPr>
          <w:rFonts w:hint="cs"/>
          <w:b/>
          <w:rtl/>
          <w:lang w:val="x-none" w:eastAsia="zh-CN" w:bidi="ar-SA"/>
        </w:rPr>
        <w:t>مجاهدت در راه خدا و خدمت به دین او، از یک سو نیازمند معرفت به خدا، عشق به خدا و اطاعت از خد</w:t>
      </w:r>
      <w:r w:rsidR="007C57EC" w:rsidRPr="00C476D5">
        <w:rPr>
          <w:rFonts w:hint="cs"/>
          <w:b/>
          <w:rtl/>
          <w:lang w:val="x-none" w:eastAsia="zh-CN" w:bidi="ar-SA"/>
        </w:rPr>
        <w:t>است</w:t>
      </w:r>
      <w:r w:rsidRPr="00C476D5">
        <w:rPr>
          <w:rFonts w:hint="cs"/>
          <w:b/>
          <w:rtl/>
          <w:lang w:val="x-none" w:eastAsia="zh-CN" w:bidi="ar-SA"/>
        </w:rPr>
        <w:t xml:space="preserve"> و از سوی دیگر این ویژگی‌ها را در جان انسان می‌افزاید. جهاد فی سبیل الله درگذشتن از خواسته‌های مادی و مایه‌گذاشتن برای او است و به همین جهت بیشترین زمینه را برای تقرب به خدا و تقویت ایمان ایجاد می‌کند و از سنگینی و چسبندگی به زمین رهایی می‌بخشد.</w:t>
      </w:r>
      <w:r w:rsidRPr="00C476D5">
        <w:rPr>
          <w:rStyle w:val="FootnoteReference"/>
          <w:b/>
          <w:rtl/>
          <w:lang w:val="x-none" w:eastAsia="zh-CN" w:bidi="ar-SA"/>
        </w:rPr>
        <w:footnoteReference w:id="328"/>
      </w:r>
      <w:r w:rsidRPr="00C476D5">
        <w:rPr>
          <w:rFonts w:hint="cs"/>
          <w:b/>
          <w:rtl/>
          <w:lang w:val="x-none" w:eastAsia="zh-CN" w:bidi="ar-SA"/>
        </w:rPr>
        <w:t xml:space="preserve"> </w:t>
      </w:r>
    </w:p>
    <w:p w14:paraId="27398026" w14:textId="0E39F4FA" w:rsidR="00C96934" w:rsidRPr="00C476D5" w:rsidRDefault="00C96934" w:rsidP="00C96934">
      <w:pPr>
        <w:rPr>
          <w:b/>
          <w:bCs/>
          <w:rtl/>
          <w:lang w:val="x-none" w:eastAsia="zh-CN" w:bidi="ar-SA"/>
        </w:rPr>
      </w:pPr>
      <w:r w:rsidRPr="00C476D5">
        <w:rPr>
          <w:rFonts w:hint="cs"/>
          <w:b/>
          <w:rtl/>
          <w:lang w:val="x-none" w:eastAsia="zh-CN" w:bidi="ar-SA"/>
        </w:rPr>
        <w:t>معرفت و عشق به خدا برای انسان‌های مجاهد و در صحنه‌های جهاد، بهتر و بیشتر و زودتر حاصل می‌شود. کسی که به طرح خدا می‌اندیشد و دغدغ</w:t>
      </w:r>
      <w:r w:rsidR="00BC1ED0" w:rsidRPr="00C476D5">
        <w:rPr>
          <w:rFonts w:hint="cs"/>
          <w:b/>
          <w:rtl/>
          <w:lang w:val="x-none" w:eastAsia="zh-CN" w:bidi="ar-SA"/>
        </w:rPr>
        <w:t>ة</w:t>
      </w:r>
      <w:r w:rsidRPr="00C476D5">
        <w:rPr>
          <w:rFonts w:hint="cs"/>
          <w:b/>
          <w:rtl/>
          <w:lang w:val="x-none" w:eastAsia="zh-CN" w:bidi="ar-SA"/>
        </w:rPr>
        <w:t xml:space="preserve"> کار خدا را دارد و از خواسته‌های خود برای رضای خدا و پیشبرد هدف او می‌گذرد رابطه‌اش با خدا قوی</w:t>
      </w:r>
      <w:r w:rsidR="00CF0DF9" w:rsidRPr="00C476D5">
        <w:rPr>
          <w:rFonts w:hint="cs"/>
          <w:b/>
          <w:rtl/>
          <w:lang w:val="x-none" w:eastAsia="zh-CN" w:bidi="ar-SA"/>
        </w:rPr>
        <w:t xml:space="preserve"> می‌</w:t>
      </w:r>
      <w:r w:rsidRPr="00C476D5">
        <w:rPr>
          <w:rFonts w:hint="cs"/>
          <w:b/>
          <w:rtl/>
          <w:lang w:val="x-none" w:eastAsia="zh-CN" w:bidi="ar-SA"/>
        </w:rPr>
        <w:t>شود.</w:t>
      </w:r>
    </w:p>
    <w:p w14:paraId="715D6E3A" w14:textId="340FFC0B" w:rsidR="00995F8C" w:rsidRPr="007759DB" w:rsidRDefault="00263A11" w:rsidP="00800BED">
      <w:pPr>
        <w:pStyle w:val="Heading3"/>
        <w:rPr>
          <w:rtl/>
        </w:rPr>
      </w:pPr>
      <w:bookmarkStart w:id="106" w:name="_Toc157808997"/>
      <w:bookmarkStart w:id="107" w:name="_Toc171598249"/>
      <w:r>
        <w:rPr>
          <w:rFonts w:hint="cs"/>
          <w:rtl/>
        </w:rPr>
        <w:t>۲.</w:t>
      </w:r>
      <w:r w:rsidR="00995F8C">
        <w:rPr>
          <w:rFonts w:hint="cs"/>
          <w:rtl/>
        </w:rPr>
        <w:t xml:space="preserve"> آرمان صنفی و تخصصی: امامت جبه</w:t>
      </w:r>
      <w:r w:rsidR="00BC1ED0">
        <w:rPr>
          <w:rFonts w:hint="cs"/>
          <w:rtl/>
        </w:rPr>
        <w:t>ة</w:t>
      </w:r>
      <w:r w:rsidR="00995F8C">
        <w:rPr>
          <w:rFonts w:hint="cs"/>
          <w:rtl/>
        </w:rPr>
        <w:t xml:space="preserve"> حق و راهبری امر اقام</w:t>
      </w:r>
      <w:r w:rsidR="00BC1ED0">
        <w:rPr>
          <w:rFonts w:hint="cs"/>
          <w:rtl/>
        </w:rPr>
        <w:t>ة</w:t>
      </w:r>
      <w:r w:rsidR="00995F8C">
        <w:rPr>
          <w:rFonts w:hint="cs"/>
          <w:rtl/>
        </w:rPr>
        <w:t xml:space="preserve"> دین</w:t>
      </w:r>
      <w:bookmarkEnd w:id="106"/>
      <w:bookmarkEnd w:id="107"/>
    </w:p>
    <w:p w14:paraId="285AA7A6" w14:textId="38C0391D" w:rsidR="00995F8C" w:rsidRPr="00C476D5" w:rsidRDefault="00995F8C" w:rsidP="00FC60AF">
      <w:pPr>
        <w:rPr>
          <w:b/>
          <w:bCs/>
          <w:rtl/>
          <w:lang w:val="x-none" w:eastAsia="x-none" w:bidi="ar-SA"/>
        </w:rPr>
      </w:pPr>
      <w:r w:rsidRPr="00C476D5">
        <w:rPr>
          <w:rFonts w:hint="cs"/>
          <w:b/>
          <w:rtl/>
          <w:lang w:val="x-none" w:eastAsia="x-none" w:bidi="ar-SA"/>
        </w:rPr>
        <w:t xml:space="preserve">آرمان تاریخی و تمدنی، آرمان </w:t>
      </w:r>
      <w:r w:rsidR="00162DDB" w:rsidRPr="00C476D5">
        <w:rPr>
          <w:rFonts w:hint="cs"/>
          <w:b/>
          <w:rtl/>
          <w:lang w:val="x-none" w:eastAsia="x-none" w:bidi="ar-SA"/>
        </w:rPr>
        <w:t>هویّت</w:t>
      </w:r>
      <w:r w:rsidRPr="00C476D5">
        <w:rPr>
          <w:rFonts w:hint="cs"/>
          <w:b/>
          <w:rtl/>
          <w:lang w:val="x-none" w:eastAsia="x-none" w:bidi="ar-SA"/>
        </w:rPr>
        <w:t>ی هم</w:t>
      </w:r>
      <w:r w:rsidR="00BC1ED0" w:rsidRPr="00C476D5">
        <w:rPr>
          <w:rFonts w:hint="cs"/>
          <w:b/>
          <w:rtl/>
          <w:lang w:val="x-none" w:eastAsia="x-none" w:bidi="ar-SA"/>
        </w:rPr>
        <w:t>ة</w:t>
      </w:r>
      <w:r w:rsidRPr="00C476D5">
        <w:rPr>
          <w:rFonts w:hint="cs"/>
          <w:b/>
          <w:rtl/>
          <w:lang w:val="x-none" w:eastAsia="x-none" w:bidi="ar-SA"/>
        </w:rPr>
        <w:t xml:space="preserve"> مؤمنان است و اختصاصی به قشر خاص (پزشک، مهندس، </w:t>
      </w:r>
      <w:r w:rsidR="00A21997">
        <w:rPr>
          <w:rFonts w:hint="cs"/>
          <w:b/>
          <w:rtl/>
          <w:lang w:val="x-none" w:eastAsia="x-none" w:bidi="ar-SA"/>
        </w:rPr>
        <w:t>روحانی</w:t>
      </w:r>
      <w:r w:rsidRPr="00C476D5">
        <w:rPr>
          <w:rFonts w:hint="cs"/>
          <w:b/>
          <w:rtl/>
          <w:lang w:val="x-none" w:eastAsia="x-none" w:bidi="ar-SA"/>
        </w:rPr>
        <w:t xml:space="preserve"> و دیگران) ندارد. هم</w:t>
      </w:r>
      <w:r w:rsidR="00BC1ED0" w:rsidRPr="00C476D5">
        <w:rPr>
          <w:rFonts w:hint="cs"/>
          <w:b/>
          <w:rtl/>
          <w:lang w:val="x-none" w:eastAsia="x-none" w:bidi="ar-SA"/>
        </w:rPr>
        <w:t>ة</w:t>
      </w:r>
      <w:r w:rsidRPr="00C476D5">
        <w:rPr>
          <w:rFonts w:hint="cs"/>
          <w:b/>
          <w:rtl/>
          <w:lang w:val="x-none" w:eastAsia="x-none" w:bidi="ar-SA"/>
        </w:rPr>
        <w:t xml:space="preserve"> مؤمنان موظف‌اند که در پی آرمان پروردگار و مقصد انبیای الهی باشند و برای غلب</w:t>
      </w:r>
      <w:r w:rsidR="00BC1ED0" w:rsidRPr="00C476D5">
        <w:rPr>
          <w:rFonts w:hint="cs"/>
          <w:b/>
          <w:rtl/>
          <w:lang w:val="x-none" w:eastAsia="x-none" w:bidi="ar-SA"/>
        </w:rPr>
        <w:t>ة</w:t>
      </w:r>
      <w:r w:rsidRPr="00C476D5">
        <w:rPr>
          <w:rFonts w:hint="cs"/>
          <w:b/>
          <w:rtl/>
          <w:lang w:val="x-none" w:eastAsia="x-none" w:bidi="ar-SA"/>
        </w:rPr>
        <w:t xml:space="preserve"> دین خدا و </w:t>
      </w:r>
      <w:r w:rsidRPr="00C476D5">
        <w:rPr>
          <w:rFonts w:hint="cs"/>
          <w:b/>
          <w:rtl/>
          <w:lang w:val="x-none" w:eastAsia="x-none" w:bidi="ar-SA"/>
        </w:rPr>
        <w:lastRenderedPageBreak/>
        <w:t>حاکمیت آن در سراسر زمین بکوشند؛ یعنی خدا را در رسیدن به آن مقصد بزرگ یاری کنند و از حزب خدا و جنود او (دار و دسته و لشکریان پروردگار) باشند:</w:t>
      </w:r>
    </w:p>
    <w:p w14:paraId="38DE5975" w14:textId="213D7D4F" w:rsidR="00995F8C" w:rsidRDefault="00995F8C" w:rsidP="00FC60AF">
      <w:pPr>
        <w:pStyle w:val="a6"/>
        <w:spacing w:after="0" w:line="240" w:lineRule="auto"/>
        <w:rPr>
          <w:rtl/>
          <w:lang w:eastAsia="x-none" w:bidi="ar-SA"/>
        </w:rPr>
      </w:pPr>
      <w:r w:rsidRPr="0004733F">
        <w:rPr>
          <w:rStyle w:val="Char0"/>
          <w:b/>
          <w:bCs w:val="0"/>
          <w:rtl/>
        </w:rPr>
        <w:t xml:space="preserve">یا أَیُّهَا الَّذینَ آمَنُوا </w:t>
      </w:r>
      <w:r w:rsidR="00E5777F" w:rsidRPr="0004733F">
        <w:rPr>
          <w:rStyle w:val="Char0"/>
          <w:b/>
          <w:bCs w:val="0"/>
          <w:rtl/>
        </w:rPr>
        <w:t>ک</w:t>
      </w:r>
      <w:r w:rsidRPr="0004733F">
        <w:rPr>
          <w:rStyle w:val="Char0"/>
          <w:b/>
          <w:bCs w:val="0"/>
          <w:rtl/>
        </w:rPr>
        <w:t>ُونُوا أَنصارَ اللَّهِ</w:t>
      </w:r>
      <w:r w:rsidRPr="0004733F">
        <w:rPr>
          <w:rStyle w:val="Char0"/>
          <w:rFonts w:hint="cs"/>
          <w:b/>
          <w:bCs w:val="0"/>
          <w:rtl/>
        </w:rPr>
        <w:t>.</w:t>
      </w:r>
      <w:r>
        <w:rPr>
          <w:rStyle w:val="FootnoteReference"/>
          <w:rtl/>
          <w:lang w:eastAsia="x-none" w:bidi="ar-SA"/>
        </w:rPr>
        <w:footnoteReference w:id="329"/>
      </w:r>
    </w:p>
    <w:p w14:paraId="451AA24A" w14:textId="77777777" w:rsidR="00995F8C" w:rsidRDefault="00995F8C" w:rsidP="00FC60AF">
      <w:pPr>
        <w:pStyle w:val="a6"/>
        <w:spacing w:after="0" w:line="240" w:lineRule="auto"/>
        <w:rPr>
          <w:rtl/>
          <w:lang w:eastAsia="x-none" w:bidi="ar-SA"/>
        </w:rPr>
      </w:pPr>
      <w:r w:rsidRPr="0004733F">
        <w:rPr>
          <w:rStyle w:val="Char0"/>
          <w:b/>
          <w:bCs w:val="0"/>
          <w:rtl/>
        </w:rPr>
        <w:t>فَإِنَّ حِزبَ اللَّهِ هُمُ الغالِبُونَ</w:t>
      </w:r>
      <w:r w:rsidRPr="0004733F">
        <w:rPr>
          <w:rStyle w:val="Char0"/>
          <w:rFonts w:hint="cs"/>
          <w:b/>
          <w:bCs w:val="0"/>
          <w:rtl/>
        </w:rPr>
        <w:t>.</w:t>
      </w:r>
      <w:r>
        <w:rPr>
          <w:rStyle w:val="FootnoteReference"/>
          <w:rtl/>
          <w:lang w:eastAsia="x-none" w:bidi="ar-SA"/>
        </w:rPr>
        <w:footnoteReference w:id="330"/>
      </w:r>
    </w:p>
    <w:p w14:paraId="29D0C0FC" w14:textId="77777777" w:rsidR="00995F8C" w:rsidRDefault="00995F8C" w:rsidP="00FC60AF">
      <w:pPr>
        <w:pStyle w:val="a6"/>
        <w:spacing w:after="0" w:line="240" w:lineRule="auto"/>
        <w:rPr>
          <w:rtl/>
          <w:lang w:eastAsia="x-none" w:bidi="ar-SA"/>
        </w:rPr>
      </w:pPr>
      <w:r w:rsidRPr="0004733F">
        <w:rPr>
          <w:rStyle w:val="Char0"/>
          <w:b/>
          <w:bCs w:val="0"/>
          <w:rtl/>
        </w:rPr>
        <w:t>أَلا إِنَّ حِزبَ اللَّهِ هُمُ المُفلِحُونَ</w:t>
      </w:r>
      <w:r w:rsidRPr="0004733F">
        <w:rPr>
          <w:rStyle w:val="Char0"/>
          <w:rFonts w:hint="cs"/>
          <w:b/>
          <w:bCs w:val="0"/>
          <w:rtl/>
        </w:rPr>
        <w:t>.</w:t>
      </w:r>
      <w:r>
        <w:rPr>
          <w:rStyle w:val="FootnoteReference"/>
          <w:rtl/>
          <w:lang w:eastAsia="x-none" w:bidi="ar-SA"/>
        </w:rPr>
        <w:footnoteReference w:id="331"/>
      </w:r>
    </w:p>
    <w:p w14:paraId="48883DB1" w14:textId="77777777" w:rsidR="00995F8C" w:rsidRPr="0004733F" w:rsidRDefault="00995F8C" w:rsidP="00FC60AF">
      <w:pPr>
        <w:pStyle w:val="a6"/>
        <w:spacing w:after="0" w:line="240" w:lineRule="auto"/>
        <w:rPr>
          <w:b/>
          <w:rtl/>
          <w:lang w:bidi="ar-SA"/>
        </w:rPr>
      </w:pPr>
      <w:r w:rsidRPr="0004733F">
        <w:rPr>
          <w:b/>
          <w:rtl/>
          <w:lang w:bidi="ar-SA"/>
        </w:rPr>
        <w:t>وَ إِنَّ جُندَنا لَهُمُ الغالِبُون‏</w:t>
      </w:r>
      <w:r w:rsidRPr="0004733F">
        <w:rPr>
          <w:rFonts w:hint="cs"/>
          <w:b/>
          <w:rtl/>
          <w:lang w:bidi="ar-SA"/>
        </w:rPr>
        <w:t>.</w:t>
      </w:r>
      <w:r w:rsidRPr="0004733F">
        <w:rPr>
          <w:rStyle w:val="FootnoteReference"/>
          <w:b/>
          <w:rtl/>
          <w:lang w:bidi="ar-SA"/>
        </w:rPr>
        <w:footnoteReference w:id="332"/>
      </w:r>
    </w:p>
    <w:p w14:paraId="263F7999" w14:textId="6F981325" w:rsidR="00242781" w:rsidRPr="00C476D5" w:rsidRDefault="00242781" w:rsidP="00FC60AF">
      <w:pPr>
        <w:rPr>
          <w:b/>
          <w:bCs/>
          <w:rtl/>
        </w:rPr>
      </w:pPr>
      <w:r w:rsidRPr="00C476D5">
        <w:rPr>
          <w:rFonts w:hint="cs"/>
          <w:b/>
          <w:rtl/>
        </w:rPr>
        <w:t xml:space="preserve">این مؤمنان </w:t>
      </w:r>
      <w:r w:rsidR="000243CE" w:rsidRPr="00C476D5">
        <w:rPr>
          <w:rFonts w:hint="cs"/>
          <w:b/>
          <w:rtl/>
        </w:rPr>
        <w:t xml:space="preserve">خاص، ممکن است </w:t>
      </w:r>
      <w:r w:rsidRPr="00C476D5">
        <w:rPr>
          <w:rFonts w:hint="cs"/>
          <w:b/>
          <w:rtl/>
        </w:rPr>
        <w:t xml:space="preserve">در کسوت‌های مختلف و کارویژه‌های متنوعی </w:t>
      </w:r>
      <w:r w:rsidR="000243CE" w:rsidRPr="00C476D5">
        <w:rPr>
          <w:rFonts w:hint="cs"/>
          <w:b/>
          <w:rtl/>
        </w:rPr>
        <w:t xml:space="preserve">ظهور </w:t>
      </w:r>
      <w:r w:rsidR="004F52AE" w:rsidRPr="00C476D5">
        <w:rPr>
          <w:rFonts w:hint="cs"/>
          <w:b/>
          <w:rtl/>
        </w:rPr>
        <w:t xml:space="preserve">یابند </w:t>
      </w:r>
      <w:r w:rsidR="000243CE" w:rsidRPr="00C476D5">
        <w:rPr>
          <w:rFonts w:hint="cs"/>
          <w:b/>
          <w:rtl/>
        </w:rPr>
        <w:t>و انجام وظیفه کنند</w:t>
      </w:r>
      <w:r w:rsidRPr="00C476D5">
        <w:rPr>
          <w:rFonts w:hint="cs"/>
          <w:b/>
          <w:rtl/>
        </w:rPr>
        <w:t xml:space="preserve">؛ </w:t>
      </w:r>
      <w:r w:rsidR="00995F8C" w:rsidRPr="00C476D5">
        <w:rPr>
          <w:rFonts w:hint="cs"/>
          <w:b/>
          <w:rtl/>
          <w:lang w:val="x-none" w:eastAsia="x-none" w:bidi="ar-SA"/>
        </w:rPr>
        <w:t>شهید بهشتی و شهید مطهری</w:t>
      </w:r>
      <w:r w:rsidR="000243CE" w:rsidRPr="00C476D5">
        <w:rPr>
          <w:rFonts w:hint="cs"/>
          <w:b/>
          <w:rtl/>
          <w:lang w:val="x-none" w:eastAsia="x-none" w:bidi="ar-SA"/>
        </w:rPr>
        <w:t>،</w:t>
      </w:r>
      <w:r w:rsidR="00995F8C" w:rsidRPr="00C476D5">
        <w:rPr>
          <w:rFonts w:hint="cs"/>
          <w:b/>
          <w:rtl/>
          <w:lang w:val="x-none" w:eastAsia="x-none" w:bidi="ar-SA"/>
        </w:rPr>
        <w:t xml:space="preserve"> </w:t>
      </w:r>
      <w:r w:rsidR="000243CE" w:rsidRPr="00C476D5">
        <w:rPr>
          <w:rFonts w:hint="cs"/>
          <w:b/>
          <w:rtl/>
        </w:rPr>
        <w:t>انسان‌های ویژه</w:t>
      </w:r>
      <w:r w:rsidR="000243CE" w:rsidRPr="00C476D5">
        <w:rPr>
          <w:b/>
        </w:rPr>
        <w:t>‌</w:t>
      </w:r>
      <w:r w:rsidR="000243CE" w:rsidRPr="00C476D5">
        <w:rPr>
          <w:rFonts w:hint="cs"/>
          <w:b/>
          <w:rtl/>
        </w:rPr>
        <w:t xml:space="preserve">، مجاهدان پیشتاز و سابقٌ بالخیراتی هستند که در کسوت روحانیت و نقش‌آفرینی عالمان، پای کار دین ایستاده و برای تحقق جهانی آن مایه گذاشتند. شهید </w:t>
      </w:r>
      <w:r w:rsidR="00995F8C" w:rsidRPr="00C476D5">
        <w:rPr>
          <w:rFonts w:hint="cs"/>
          <w:b/>
          <w:rtl/>
          <w:lang w:val="x-none" w:eastAsia="x-none" w:bidi="ar-SA"/>
        </w:rPr>
        <w:t>مصطفی چمران</w:t>
      </w:r>
      <w:r w:rsidR="000243CE" w:rsidRPr="00C476D5">
        <w:rPr>
          <w:rFonts w:hint="cs"/>
          <w:b/>
          <w:rtl/>
          <w:lang w:val="x-none" w:eastAsia="x-none" w:bidi="ar-SA"/>
        </w:rPr>
        <w:t>، سپهبد صیاد شیرازی</w:t>
      </w:r>
      <w:r w:rsidR="00995F8C" w:rsidRPr="00C476D5">
        <w:rPr>
          <w:rFonts w:hint="cs"/>
          <w:b/>
          <w:rtl/>
          <w:lang w:val="x-none" w:eastAsia="x-none" w:bidi="ar-SA"/>
        </w:rPr>
        <w:t xml:space="preserve"> و </w:t>
      </w:r>
      <w:r w:rsidR="000243CE" w:rsidRPr="00C476D5">
        <w:rPr>
          <w:rFonts w:hint="cs"/>
          <w:b/>
          <w:rtl/>
          <w:lang w:val="x-none" w:eastAsia="x-none" w:bidi="ar-SA"/>
        </w:rPr>
        <w:t xml:space="preserve">سردار </w:t>
      </w:r>
      <w:r w:rsidR="00995F8C" w:rsidRPr="00C476D5">
        <w:rPr>
          <w:rFonts w:hint="cs"/>
          <w:b/>
          <w:rtl/>
          <w:lang w:val="x-none" w:eastAsia="x-none" w:bidi="ar-SA"/>
        </w:rPr>
        <w:t>قاسم سلیمانی نیز</w:t>
      </w:r>
      <w:r w:rsidR="000243CE" w:rsidRPr="00C476D5">
        <w:rPr>
          <w:rFonts w:hint="cs"/>
          <w:b/>
          <w:rtl/>
          <w:lang w:val="x-none" w:eastAsia="x-none" w:bidi="ar-SA"/>
        </w:rPr>
        <w:t xml:space="preserve"> در کسوت نظامی، سرباز همین آرمان بودند و در مسیر آن فدا </w:t>
      </w:r>
      <w:r w:rsidR="00995F8C" w:rsidRPr="00C476D5">
        <w:rPr>
          <w:rFonts w:hint="cs"/>
          <w:b/>
          <w:rtl/>
          <w:lang w:val="x-none" w:eastAsia="x-none" w:bidi="ar-SA"/>
        </w:rPr>
        <w:t xml:space="preserve">شدند. شهید تهرانی مقدم، </w:t>
      </w:r>
      <w:r w:rsidR="00B542A2">
        <w:rPr>
          <w:rFonts w:hint="cs"/>
          <w:b/>
          <w:rtl/>
          <w:lang w:val="x-none" w:eastAsia="x-none" w:bidi="ar-SA"/>
        </w:rPr>
        <w:t xml:space="preserve">دکتر </w:t>
      </w:r>
      <w:r w:rsidR="00995F8C" w:rsidRPr="00C476D5">
        <w:rPr>
          <w:rFonts w:hint="cs"/>
          <w:b/>
          <w:rtl/>
          <w:lang w:val="x-none" w:eastAsia="x-none" w:bidi="ar-SA"/>
        </w:rPr>
        <w:t>فخری‌زاده و</w:t>
      </w:r>
      <w:r w:rsidR="00A21997">
        <w:rPr>
          <w:rFonts w:hint="cs"/>
          <w:b/>
          <w:rtl/>
          <w:lang w:val="x-none" w:eastAsia="x-none" w:bidi="ar-SA"/>
        </w:rPr>
        <w:t xml:space="preserve"> مصطفی</w:t>
      </w:r>
      <w:r w:rsidR="00995F8C" w:rsidRPr="00C476D5">
        <w:rPr>
          <w:rFonts w:hint="cs"/>
          <w:b/>
          <w:rtl/>
          <w:lang w:val="x-none" w:eastAsia="x-none" w:bidi="ar-SA"/>
        </w:rPr>
        <w:t xml:space="preserve"> احمدی‌روشن </w:t>
      </w:r>
      <w:r w:rsidR="000243CE" w:rsidRPr="00C476D5">
        <w:rPr>
          <w:rFonts w:hint="cs"/>
          <w:b/>
          <w:rtl/>
          <w:lang w:val="x-none" w:eastAsia="x-none" w:bidi="ar-SA"/>
        </w:rPr>
        <w:t xml:space="preserve">در کسوت دانشمندان علوم جدید و شهید </w:t>
      </w:r>
      <w:r w:rsidR="00B542A2">
        <w:rPr>
          <w:rFonts w:hint="cs"/>
          <w:b/>
          <w:rtl/>
          <w:lang w:val="x-none" w:eastAsia="x-none" w:bidi="ar-SA"/>
        </w:rPr>
        <w:t xml:space="preserve">سید </w:t>
      </w:r>
      <w:r w:rsidR="000243CE" w:rsidRPr="00C476D5">
        <w:rPr>
          <w:rFonts w:hint="cs"/>
          <w:b/>
          <w:rtl/>
          <w:lang w:val="x-none" w:eastAsia="x-none" w:bidi="ar-SA"/>
        </w:rPr>
        <w:t>مرتضی آوینی در کسوت هنرمند</w:t>
      </w:r>
      <w:r w:rsidR="004F52AE" w:rsidRPr="00C476D5">
        <w:rPr>
          <w:rFonts w:hint="cs"/>
          <w:b/>
          <w:rtl/>
          <w:lang w:val="x-none" w:eastAsia="x-none" w:bidi="ar-SA"/>
        </w:rPr>
        <w:t>ان</w:t>
      </w:r>
      <w:r w:rsidR="000243CE" w:rsidRPr="00C476D5">
        <w:rPr>
          <w:rFonts w:hint="cs"/>
          <w:b/>
          <w:rtl/>
          <w:lang w:val="x-none" w:eastAsia="x-none" w:bidi="ar-SA"/>
        </w:rPr>
        <w:t xml:space="preserve"> </w:t>
      </w:r>
      <w:r w:rsidR="00995F8C" w:rsidRPr="00C476D5">
        <w:rPr>
          <w:rFonts w:hint="cs"/>
          <w:b/>
          <w:rtl/>
          <w:lang w:val="x-none" w:eastAsia="x-none" w:bidi="ar-SA"/>
        </w:rPr>
        <w:t xml:space="preserve">در پی تحقق همین </w:t>
      </w:r>
      <w:r w:rsidR="004F52AE" w:rsidRPr="00C476D5">
        <w:rPr>
          <w:rFonts w:hint="cs"/>
          <w:b/>
          <w:rtl/>
          <w:lang w:val="x-none" w:eastAsia="x-none" w:bidi="ar-SA"/>
        </w:rPr>
        <w:t xml:space="preserve">آرمان </w:t>
      </w:r>
      <w:r w:rsidR="00995F8C" w:rsidRPr="00C476D5">
        <w:rPr>
          <w:rFonts w:hint="cs"/>
          <w:b/>
          <w:rtl/>
          <w:lang w:val="x-none" w:eastAsia="x-none" w:bidi="ar-SA"/>
        </w:rPr>
        <w:t>بودند</w:t>
      </w:r>
      <w:r w:rsidR="000243CE" w:rsidRPr="00C476D5">
        <w:rPr>
          <w:rFonts w:hint="cs"/>
          <w:b/>
          <w:rtl/>
          <w:lang w:val="x-none" w:eastAsia="x-none" w:bidi="ar-SA"/>
        </w:rPr>
        <w:t xml:space="preserve">. به هر حال گرچه همه با یک مقصد آرمانی تلاش می‌کنند؛ اما نوع نقش‌آفرینی آنان </w:t>
      </w:r>
      <w:r w:rsidR="00995F8C" w:rsidRPr="00C476D5">
        <w:rPr>
          <w:rFonts w:hint="cs"/>
          <w:b/>
          <w:rtl/>
          <w:lang w:val="x-none" w:eastAsia="x-none" w:bidi="ar-SA"/>
        </w:rPr>
        <w:t xml:space="preserve">در نزدیک شدن به </w:t>
      </w:r>
      <w:r w:rsidR="000243CE" w:rsidRPr="00C476D5">
        <w:rPr>
          <w:rFonts w:hint="cs"/>
          <w:b/>
          <w:rtl/>
          <w:lang w:val="x-none" w:eastAsia="x-none" w:bidi="ar-SA"/>
        </w:rPr>
        <w:t xml:space="preserve">آن </w:t>
      </w:r>
      <w:r w:rsidR="00995F8C" w:rsidRPr="00C476D5">
        <w:rPr>
          <w:rFonts w:hint="cs"/>
          <w:b/>
          <w:rtl/>
          <w:lang w:val="x-none" w:eastAsia="x-none" w:bidi="ar-SA"/>
        </w:rPr>
        <w:t xml:space="preserve">افق متعالی متفاوت </w:t>
      </w:r>
      <w:r w:rsidR="000243CE" w:rsidRPr="00C476D5">
        <w:rPr>
          <w:rFonts w:hint="cs"/>
          <w:b/>
          <w:rtl/>
          <w:lang w:val="x-none" w:eastAsia="x-none" w:bidi="ar-SA"/>
        </w:rPr>
        <w:t>است</w:t>
      </w:r>
      <w:r w:rsidR="00995F8C" w:rsidRPr="00C476D5">
        <w:rPr>
          <w:rFonts w:hint="cs"/>
          <w:b/>
          <w:rtl/>
          <w:lang w:val="x-none" w:eastAsia="x-none" w:bidi="ar-SA"/>
        </w:rPr>
        <w:t xml:space="preserve">؛ یعنی هر یک، گونه‌ای از کار را انتخاب </w:t>
      </w:r>
      <w:r w:rsidR="000243CE" w:rsidRPr="00C476D5">
        <w:rPr>
          <w:rFonts w:hint="cs"/>
          <w:b/>
          <w:rtl/>
          <w:lang w:val="x-none" w:eastAsia="x-none" w:bidi="ar-SA"/>
        </w:rPr>
        <w:t xml:space="preserve">می‌کنند و گوشه‌ای از این </w:t>
      </w:r>
      <w:r w:rsidR="00A21997">
        <w:rPr>
          <w:rFonts w:hint="cs"/>
          <w:b/>
          <w:rtl/>
          <w:lang w:val="x-none" w:eastAsia="x-none" w:bidi="ar-SA"/>
        </w:rPr>
        <w:t>بار</w:t>
      </w:r>
      <w:r w:rsidR="000243CE" w:rsidRPr="00C476D5">
        <w:rPr>
          <w:rFonts w:hint="cs"/>
          <w:b/>
          <w:rtl/>
          <w:lang w:val="x-none" w:eastAsia="x-none" w:bidi="ar-SA"/>
        </w:rPr>
        <w:t xml:space="preserve"> عظیم را </w:t>
      </w:r>
      <w:r w:rsidR="004F52AE" w:rsidRPr="00C476D5">
        <w:rPr>
          <w:rFonts w:hint="cs"/>
          <w:b/>
          <w:rtl/>
          <w:lang w:val="x-none" w:eastAsia="x-none" w:bidi="ar-SA"/>
        </w:rPr>
        <w:t>بر</w:t>
      </w:r>
      <w:r w:rsidR="000243CE" w:rsidRPr="00C476D5">
        <w:rPr>
          <w:rFonts w:hint="cs"/>
          <w:b/>
          <w:rtl/>
          <w:lang w:val="x-none" w:eastAsia="x-none" w:bidi="ar-SA"/>
        </w:rPr>
        <w:t xml:space="preserve">می‌گیرند تا </w:t>
      </w:r>
      <w:r w:rsidR="00995F8C" w:rsidRPr="00C476D5">
        <w:rPr>
          <w:rFonts w:hint="cs"/>
          <w:b/>
          <w:rtl/>
          <w:lang w:val="x-none" w:eastAsia="x-none" w:bidi="ar-SA"/>
        </w:rPr>
        <w:t>با انجام آن، جریان حرکت الهی در تاریخ را تقویت</w:t>
      </w:r>
      <w:r w:rsidR="000243CE" w:rsidRPr="00C476D5">
        <w:rPr>
          <w:rFonts w:hint="cs"/>
          <w:b/>
          <w:rtl/>
          <w:lang w:val="x-none" w:eastAsia="x-none" w:bidi="ar-SA"/>
        </w:rPr>
        <w:t xml:space="preserve"> کنند</w:t>
      </w:r>
      <w:r w:rsidR="00995F8C" w:rsidRPr="00C476D5">
        <w:rPr>
          <w:rFonts w:hint="cs"/>
          <w:b/>
          <w:rtl/>
          <w:lang w:val="x-none" w:eastAsia="x-none" w:bidi="ar-SA"/>
        </w:rPr>
        <w:t>.</w:t>
      </w:r>
      <w:r w:rsidR="000243CE" w:rsidRPr="00C476D5">
        <w:rPr>
          <w:rFonts w:hint="cs"/>
          <w:b/>
          <w:rtl/>
          <w:lang w:val="x-none" w:eastAsia="x-none" w:bidi="ar-SA"/>
        </w:rPr>
        <w:t xml:space="preserve"> </w:t>
      </w:r>
      <w:r w:rsidRPr="00C476D5">
        <w:rPr>
          <w:rFonts w:hint="cs"/>
          <w:b/>
          <w:rtl/>
        </w:rPr>
        <w:t>ما در حوزه‌های علمیه باید تلاش کنیم تا این نسل ویژه و مؤمنان خاص را در کسوت عالمان دین پدید آوریم.</w:t>
      </w:r>
    </w:p>
    <w:p w14:paraId="5B5BFEDA" w14:textId="019C2C50" w:rsidR="00995F8C" w:rsidRPr="00C476D5" w:rsidRDefault="00995F8C" w:rsidP="00FC60AF">
      <w:pPr>
        <w:rPr>
          <w:b/>
          <w:bCs/>
          <w:rtl/>
          <w:lang w:val="x-none" w:eastAsia="x-none" w:bidi="ar-SA"/>
        </w:rPr>
      </w:pPr>
      <w:r w:rsidRPr="00C476D5">
        <w:rPr>
          <w:rFonts w:hint="cs"/>
          <w:b/>
          <w:rtl/>
          <w:lang w:val="x-none" w:eastAsia="x-none" w:bidi="ar-SA"/>
        </w:rPr>
        <w:t>نوع و گون</w:t>
      </w:r>
      <w:r w:rsidR="00BC1ED0" w:rsidRPr="00C476D5">
        <w:rPr>
          <w:rFonts w:hint="cs"/>
          <w:b/>
          <w:rtl/>
          <w:lang w:val="x-none" w:eastAsia="x-none" w:bidi="ar-SA"/>
        </w:rPr>
        <w:t>ة</w:t>
      </w:r>
      <w:r w:rsidRPr="00C476D5">
        <w:rPr>
          <w:rFonts w:hint="cs"/>
          <w:b/>
          <w:rtl/>
          <w:lang w:val="x-none" w:eastAsia="x-none" w:bidi="ar-SA"/>
        </w:rPr>
        <w:t xml:space="preserve"> نقش‌آفرینی چیزی است که از آن به «</w:t>
      </w:r>
      <w:r w:rsidR="00162DDB" w:rsidRPr="00C476D5">
        <w:rPr>
          <w:rFonts w:hint="cs"/>
          <w:b/>
          <w:rtl/>
          <w:lang w:val="x-none" w:eastAsia="x-none" w:bidi="ar-SA"/>
        </w:rPr>
        <w:t>هویّت</w:t>
      </w:r>
      <w:r w:rsidRPr="00C476D5">
        <w:rPr>
          <w:rFonts w:hint="cs"/>
          <w:b/>
          <w:rtl/>
          <w:lang w:val="x-none" w:eastAsia="x-none" w:bidi="ar-SA"/>
        </w:rPr>
        <w:t xml:space="preserve"> صنفی» یاد می‌کنیم.</w:t>
      </w:r>
    </w:p>
    <w:p w14:paraId="734CE0C3" w14:textId="04066AD7" w:rsidR="00995F8C" w:rsidRPr="00C476D5" w:rsidRDefault="00995F8C" w:rsidP="00FC60AF">
      <w:pPr>
        <w:rPr>
          <w:b/>
          <w:bCs/>
          <w:rtl/>
          <w:lang w:val="x-none" w:eastAsia="x-none" w:bidi="ar-SA"/>
        </w:rPr>
      </w:pPr>
      <w:r w:rsidRPr="00C476D5">
        <w:rPr>
          <w:rFonts w:hint="cs"/>
          <w:b/>
          <w:rtl/>
          <w:lang w:val="x-none" w:eastAsia="x-none" w:bidi="ar-SA"/>
        </w:rPr>
        <w:t>هم</w:t>
      </w:r>
      <w:r w:rsidR="00BC1ED0" w:rsidRPr="00C476D5">
        <w:rPr>
          <w:rFonts w:hint="cs"/>
          <w:b/>
          <w:rtl/>
          <w:lang w:val="x-none" w:eastAsia="x-none" w:bidi="ar-SA"/>
        </w:rPr>
        <w:t>ة</w:t>
      </w:r>
      <w:r w:rsidRPr="00C476D5">
        <w:rPr>
          <w:rFonts w:hint="cs"/>
          <w:b/>
          <w:rtl/>
          <w:lang w:val="x-none" w:eastAsia="x-none" w:bidi="ar-SA"/>
        </w:rPr>
        <w:t xml:space="preserve"> اقشار و اصناف اجتماعی می‌توانند و </w:t>
      </w:r>
      <w:r w:rsidR="004B6E87" w:rsidRPr="00C476D5">
        <w:rPr>
          <w:rFonts w:hint="cs"/>
          <w:b/>
          <w:rtl/>
          <w:lang w:val="x-none" w:eastAsia="x-none" w:bidi="ar-SA"/>
        </w:rPr>
        <w:t xml:space="preserve">البته </w:t>
      </w:r>
      <w:r w:rsidRPr="00C476D5">
        <w:rPr>
          <w:rFonts w:hint="cs"/>
          <w:b/>
          <w:rtl/>
          <w:lang w:val="x-none" w:eastAsia="x-none" w:bidi="ar-SA"/>
        </w:rPr>
        <w:t xml:space="preserve">باید برای تحقق آن آرمان تلاش کنند. پزشک مؤمن متعهد باید به دنبال همین آرمان باشد. دانشمند و مهندس و کارمند و مدیر مؤمن نیز در پی تحقق این آرمان باید در تکاپو باشند. طلبه و </w:t>
      </w:r>
      <w:r w:rsidR="004B6E87" w:rsidRPr="00C476D5">
        <w:rPr>
          <w:rFonts w:hint="cs"/>
          <w:b/>
          <w:rtl/>
          <w:lang w:val="x-none" w:eastAsia="x-none" w:bidi="ar-SA"/>
        </w:rPr>
        <w:t xml:space="preserve">روحانی در </w:t>
      </w:r>
      <w:r w:rsidRPr="00C476D5">
        <w:rPr>
          <w:rFonts w:hint="cs"/>
          <w:b/>
          <w:rtl/>
          <w:lang w:val="x-none" w:eastAsia="x-none" w:bidi="ar-SA"/>
        </w:rPr>
        <w:t>نهاد عالمان دین نیز همین آرمان را پی می‌گیرند؛ اما عالم دین چه بخشی از آن را بر عهده دارد و نقش او در تحقق این آرمان و عینیت بخشیدن به این افق مطلوب چیست؟</w:t>
      </w:r>
    </w:p>
    <w:p w14:paraId="1A8C3CF6" w14:textId="0B60C404" w:rsidR="00B542A2" w:rsidRDefault="00995F8C" w:rsidP="00B542A2">
      <w:pPr>
        <w:rPr>
          <w:b/>
          <w:rtl/>
        </w:rPr>
      </w:pPr>
      <w:r w:rsidRPr="00C476D5">
        <w:rPr>
          <w:rFonts w:hint="cs"/>
          <w:b/>
          <w:rtl/>
          <w:lang w:bidi="ar-SA"/>
        </w:rPr>
        <w:t xml:space="preserve">این پرسش، پرسش از </w:t>
      </w:r>
      <w:r w:rsidR="00162DDB" w:rsidRPr="00C476D5">
        <w:rPr>
          <w:rFonts w:hint="cs"/>
          <w:b/>
          <w:rtl/>
          <w:lang w:bidi="ar-SA"/>
        </w:rPr>
        <w:t>هویّت</w:t>
      </w:r>
      <w:r w:rsidRPr="00C476D5">
        <w:rPr>
          <w:rFonts w:hint="cs"/>
          <w:b/>
          <w:rtl/>
          <w:lang w:bidi="ar-SA"/>
        </w:rPr>
        <w:t xml:space="preserve"> صنفی روحانیت و جایگاه اجتماعی نهاد عالمان دین است که بحث مبسوطی می‌طلبد و نیازمند کاوش و تفصیل است؛</w:t>
      </w:r>
      <w:r w:rsidRPr="00C476D5">
        <w:rPr>
          <w:rStyle w:val="FootnoteReference"/>
          <w:b/>
          <w:rtl/>
          <w:lang w:bidi="ar-SA"/>
        </w:rPr>
        <w:footnoteReference w:id="333"/>
      </w:r>
      <w:r w:rsidRPr="00C476D5">
        <w:rPr>
          <w:rFonts w:hint="cs"/>
          <w:b/>
          <w:rtl/>
          <w:lang w:bidi="ar-SA"/>
        </w:rPr>
        <w:t xml:space="preserve"> اما به اجمال و در یک جمله می‌توان گفت: روحانیت به استناد «</w:t>
      </w:r>
      <w:r w:rsidRPr="0004733F">
        <w:rPr>
          <w:rStyle w:val="Char0"/>
          <w:rFonts w:hint="cs"/>
          <w:b/>
          <w:bCs w:val="0"/>
          <w:rtl/>
        </w:rPr>
        <w:t>الع</w:t>
      </w:r>
      <w:r w:rsidR="00853CC8" w:rsidRPr="0004733F">
        <w:rPr>
          <w:rStyle w:val="Char0"/>
          <w:rFonts w:hint="cs"/>
          <w:b/>
          <w:bCs w:val="0"/>
          <w:rtl/>
        </w:rPr>
        <w:t>ُ</w:t>
      </w:r>
      <w:r w:rsidRPr="0004733F">
        <w:rPr>
          <w:rStyle w:val="Char0"/>
          <w:rFonts w:hint="cs"/>
          <w:b/>
          <w:bCs w:val="0"/>
          <w:rtl/>
        </w:rPr>
        <w:t>لماء</w:t>
      </w:r>
      <w:r w:rsidR="00853CC8" w:rsidRPr="0004733F">
        <w:rPr>
          <w:rStyle w:val="Char0"/>
          <w:rFonts w:hint="cs"/>
          <w:b/>
          <w:bCs w:val="0"/>
          <w:rtl/>
        </w:rPr>
        <w:t>ُ</w:t>
      </w:r>
      <w:r w:rsidRPr="0004733F">
        <w:rPr>
          <w:rStyle w:val="Char0"/>
          <w:rFonts w:hint="cs"/>
          <w:b/>
          <w:bCs w:val="0"/>
          <w:rtl/>
        </w:rPr>
        <w:t xml:space="preserve"> و</w:t>
      </w:r>
      <w:r w:rsidR="00853CC8" w:rsidRPr="0004733F">
        <w:rPr>
          <w:rStyle w:val="Char0"/>
          <w:rFonts w:hint="cs"/>
          <w:b/>
          <w:bCs w:val="0"/>
          <w:rtl/>
        </w:rPr>
        <w:t>َ</w:t>
      </w:r>
      <w:r w:rsidRPr="0004733F">
        <w:rPr>
          <w:rStyle w:val="Char0"/>
          <w:rFonts w:hint="cs"/>
          <w:b/>
          <w:bCs w:val="0"/>
          <w:rtl/>
        </w:rPr>
        <w:t>ر</w:t>
      </w:r>
      <w:r w:rsidR="00853CC8" w:rsidRPr="0004733F">
        <w:rPr>
          <w:rStyle w:val="Char0"/>
          <w:rFonts w:hint="cs"/>
          <w:b/>
          <w:bCs w:val="0"/>
          <w:rtl/>
        </w:rPr>
        <w:t>َ</w:t>
      </w:r>
      <w:r w:rsidRPr="0004733F">
        <w:rPr>
          <w:rStyle w:val="Char0"/>
          <w:rFonts w:hint="cs"/>
          <w:b/>
          <w:bCs w:val="0"/>
          <w:rtl/>
        </w:rPr>
        <w:t>ث</w:t>
      </w:r>
      <w:r w:rsidR="00853CC8" w:rsidRPr="0004733F">
        <w:rPr>
          <w:rStyle w:val="Char0"/>
          <w:rFonts w:hint="cs"/>
          <w:b/>
          <w:bCs w:val="0"/>
          <w:rtl/>
        </w:rPr>
        <w:t>َ</w:t>
      </w:r>
      <w:r w:rsidRPr="0004733F">
        <w:rPr>
          <w:rStyle w:val="Char0"/>
          <w:rFonts w:hint="cs"/>
          <w:b/>
          <w:bCs w:val="0"/>
          <w:rtl/>
        </w:rPr>
        <w:t>ة</w:t>
      </w:r>
      <w:r w:rsidR="00853CC8" w:rsidRPr="0004733F">
        <w:rPr>
          <w:rStyle w:val="Char0"/>
          <w:rFonts w:hint="cs"/>
          <w:b/>
          <w:bCs w:val="0"/>
          <w:rtl/>
        </w:rPr>
        <w:t>ُ</w:t>
      </w:r>
      <w:r w:rsidRPr="0004733F">
        <w:rPr>
          <w:rStyle w:val="Char0"/>
          <w:rFonts w:hint="cs"/>
          <w:b/>
          <w:bCs w:val="0"/>
          <w:rtl/>
        </w:rPr>
        <w:t xml:space="preserve"> ال</w:t>
      </w:r>
      <w:r w:rsidR="00853CC8" w:rsidRPr="0004733F">
        <w:rPr>
          <w:rStyle w:val="Char0"/>
          <w:rFonts w:hint="cs"/>
          <w:b/>
          <w:bCs w:val="0"/>
          <w:rtl/>
        </w:rPr>
        <w:t>أ</w:t>
      </w:r>
      <w:r w:rsidRPr="0004733F">
        <w:rPr>
          <w:rStyle w:val="Char0"/>
          <w:rFonts w:hint="cs"/>
          <w:b/>
          <w:bCs w:val="0"/>
          <w:rtl/>
        </w:rPr>
        <w:t>نب</w:t>
      </w:r>
      <w:r w:rsidR="00853CC8" w:rsidRPr="0004733F">
        <w:rPr>
          <w:rStyle w:val="Char0"/>
          <w:rFonts w:hint="cs"/>
          <w:b/>
          <w:bCs w:val="0"/>
          <w:rtl/>
        </w:rPr>
        <w:t>ِ</w:t>
      </w:r>
      <w:r w:rsidRPr="0004733F">
        <w:rPr>
          <w:rStyle w:val="Char0"/>
          <w:rFonts w:hint="cs"/>
          <w:b/>
          <w:bCs w:val="0"/>
          <w:rtl/>
        </w:rPr>
        <w:t>یاء</w:t>
      </w:r>
      <w:r w:rsidR="00853CC8" w:rsidRPr="0004733F">
        <w:rPr>
          <w:rStyle w:val="Char0"/>
          <w:rFonts w:hint="cs"/>
          <w:b/>
          <w:bCs w:val="0"/>
          <w:rtl/>
        </w:rPr>
        <w:t>ِ</w:t>
      </w:r>
      <w:r w:rsidRPr="00C476D5">
        <w:rPr>
          <w:rFonts w:hint="cs"/>
          <w:b/>
          <w:rtl/>
          <w:lang w:bidi="ar-SA"/>
        </w:rPr>
        <w:t>»</w:t>
      </w:r>
      <w:r w:rsidRPr="00C476D5">
        <w:rPr>
          <w:rStyle w:val="FootnoteReference"/>
          <w:b/>
          <w:rtl/>
          <w:lang w:val="x-none" w:eastAsia="x-none" w:bidi="ar-SA"/>
        </w:rPr>
        <w:footnoteReference w:id="334"/>
      </w:r>
      <w:r w:rsidRPr="00C476D5">
        <w:rPr>
          <w:rFonts w:hint="cs"/>
          <w:b/>
          <w:rtl/>
          <w:lang w:bidi="ar-SA"/>
        </w:rPr>
        <w:t xml:space="preserve"> امام این آرمان و جایگزین سلسل</w:t>
      </w:r>
      <w:r w:rsidR="00BC1ED0" w:rsidRPr="00C476D5">
        <w:rPr>
          <w:rFonts w:hint="cs"/>
          <w:b/>
          <w:rtl/>
          <w:lang w:bidi="ar-SA"/>
        </w:rPr>
        <w:t>ة</w:t>
      </w:r>
      <w:r w:rsidRPr="00C476D5">
        <w:rPr>
          <w:rFonts w:hint="cs"/>
          <w:b/>
          <w:rtl/>
          <w:lang w:bidi="ar-SA"/>
        </w:rPr>
        <w:t xml:space="preserve"> پیامبران است و در امتداد حرکت انبیای الهی، وظیف</w:t>
      </w:r>
      <w:r w:rsidR="00BC1ED0" w:rsidRPr="00C476D5">
        <w:rPr>
          <w:rFonts w:hint="cs"/>
          <w:b/>
          <w:rtl/>
          <w:lang w:bidi="ar-SA"/>
        </w:rPr>
        <w:t>ة</w:t>
      </w:r>
      <w:r w:rsidRPr="00C476D5">
        <w:rPr>
          <w:rFonts w:hint="cs"/>
          <w:b/>
          <w:rtl/>
          <w:lang w:bidi="ar-SA"/>
        </w:rPr>
        <w:t xml:space="preserve"> پیشوایی اصلاح جامعه و راهبری</w:t>
      </w:r>
      <w:r w:rsidR="004A18CB" w:rsidRPr="00C476D5">
        <w:rPr>
          <w:rFonts w:hint="cs"/>
          <w:b/>
          <w:rtl/>
          <w:lang w:bidi="ar-SA"/>
        </w:rPr>
        <w:t xml:space="preserve"> امّت </w:t>
      </w:r>
      <w:r w:rsidRPr="00C476D5">
        <w:rPr>
          <w:rFonts w:hint="cs"/>
          <w:b/>
          <w:rtl/>
          <w:lang w:bidi="ar-SA"/>
        </w:rPr>
        <w:t>به سوی آن حرکت جمعی و تاریخی برای تشکیل جامع</w:t>
      </w:r>
      <w:r w:rsidR="00BC1ED0" w:rsidRPr="00C476D5">
        <w:rPr>
          <w:rFonts w:hint="cs"/>
          <w:b/>
          <w:rtl/>
          <w:lang w:bidi="ar-SA"/>
        </w:rPr>
        <w:t>ة</w:t>
      </w:r>
      <w:r w:rsidRPr="00C476D5">
        <w:rPr>
          <w:rFonts w:hint="cs"/>
          <w:b/>
          <w:rtl/>
          <w:lang w:bidi="ar-SA"/>
        </w:rPr>
        <w:t xml:space="preserve"> توحیدی جهانی را برعهده دارد؛ بنابراین آرمان صنفی روحانیت</w:t>
      </w:r>
      <w:r w:rsidR="00B670EF" w:rsidRPr="00C476D5">
        <w:rPr>
          <w:rFonts w:hint="cs"/>
          <w:b/>
          <w:rtl/>
          <w:lang w:bidi="ar-SA"/>
        </w:rPr>
        <w:t>،</w:t>
      </w:r>
      <w:r w:rsidRPr="00C476D5">
        <w:rPr>
          <w:rFonts w:hint="cs"/>
          <w:b/>
          <w:rtl/>
          <w:lang w:bidi="ar-SA"/>
        </w:rPr>
        <w:t xml:space="preserve"> </w:t>
      </w:r>
      <w:r w:rsidRPr="00C476D5">
        <w:rPr>
          <w:rFonts w:hint="cs"/>
          <w:b/>
          <w:rtl/>
          <w:lang w:bidi="ar-SA"/>
        </w:rPr>
        <w:lastRenderedPageBreak/>
        <w:t>امامت امر اقام</w:t>
      </w:r>
      <w:r w:rsidR="00BC1ED0" w:rsidRPr="00C476D5">
        <w:rPr>
          <w:rFonts w:hint="cs"/>
          <w:b/>
          <w:rtl/>
          <w:lang w:bidi="ar-SA"/>
        </w:rPr>
        <w:t>ة</w:t>
      </w:r>
      <w:r w:rsidRPr="00C476D5">
        <w:rPr>
          <w:rFonts w:hint="cs"/>
          <w:b/>
          <w:rtl/>
          <w:lang w:bidi="ar-SA"/>
        </w:rPr>
        <w:t xml:space="preserve"> دین </w:t>
      </w:r>
      <w:r w:rsidR="009B3694" w:rsidRPr="00C476D5">
        <w:rPr>
          <w:rFonts w:hint="cs"/>
          <w:b/>
          <w:rtl/>
          <w:lang w:bidi="ar-SA"/>
        </w:rPr>
        <w:t xml:space="preserve">و به جریان انداختن اراده‌های انسانی حول محور ولایت به سوی آرمان الهی </w:t>
      </w:r>
      <w:r w:rsidRPr="00C476D5">
        <w:rPr>
          <w:rFonts w:hint="cs"/>
          <w:b/>
          <w:rtl/>
          <w:lang w:bidi="ar-SA"/>
        </w:rPr>
        <w:t>است.</w:t>
      </w:r>
      <w:r w:rsidR="00B542A2">
        <w:rPr>
          <w:rFonts w:hint="cs"/>
          <w:b/>
          <w:rtl/>
          <w:lang w:bidi="ar-SA"/>
        </w:rPr>
        <w:t xml:space="preserve"> رهبر معظم انقلاب دربارة امام راح</w:t>
      </w:r>
      <w:r w:rsidR="00B542A2">
        <w:rPr>
          <w:rFonts w:hint="cs"/>
          <w:b/>
          <w:rtl/>
        </w:rPr>
        <w:t>ل فرموده‌اند:</w:t>
      </w:r>
    </w:p>
    <w:p w14:paraId="050EEFB9" w14:textId="4D365227" w:rsidR="00B542A2" w:rsidRDefault="00B542A2" w:rsidP="00B542A2">
      <w:pPr>
        <w:pStyle w:val="affffffff7"/>
        <w:rPr>
          <w:rtl/>
        </w:rPr>
      </w:pPr>
      <w:r>
        <w:rPr>
          <w:rFonts w:hint="cs"/>
          <w:rtl/>
        </w:rPr>
        <w:t>«</w:t>
      </w:r>
      <w:r w:rsidRPr="00B542A2">
        <w:rPr>
          <w:rtl/>
        </w:rPr>
        <w:t xml:space="preserve">امام، روحاً، هم </w:t>
      </w:r>
      <w:r w:rsidRPr="00B542A2">
        <w:rPr>
          <w:rFonts w:hint="cs"/>
          <w:rtl/>
        </w:rPr>
        <w:t>یک</w:t>
      </w:r>
      <w:r w:rsidRPr="00B542A2">
        <w:rPr>
          <w:rtl/>
        </w:rPr>
        <w:t xml:space="preserve"> انسان تحوّل‌خواه بود، هم تحوّل‌آفر</w:t>
      </w:r>
      <w:r w:rsidRPr="00B542A2">
        <w:rPr>
          <w:rFonts w:hint="cs"/>
          <w:rtl/>
        </w:rPr>
        <w:t>ین</w:t>
      </w:r>
      <w:r w:rsidRPr="00B542A2">
        <w:rPr>
          <w:rtl/>
        </w:rPr>
        <w:t xml:space="preserve"> بود. در مورد ا</w:t>
      </w:r>
      <w:r w:rsidRPr="00B542A2">
        <w:rPr>
          <w:rFonts w:hint="cs"/>
          <w:rtl/>
        </w:rPr>
        <w:t>یجاد</w:t>
      </w:r>
      <w:r w:rsidRPr="00B542A2">
        <w:rPr>
          <w:rtl/>
        </w:rPr>
        <w:t xml:space="preserve"> تحوّل، نقش او صرفاً نقش </w:t>
      </w:r>
      <w:r w:rsidRPr="00B542A2">
        <w:rPr>
          <w:rFonts w:hint="cs"/>
          <w:rtl/>
        </w:rPr>
        <w:t>یک</w:t>
      </w:r>
      <w:r w:rsidRPr="00B542A2">
        <w:rPr>
          <w:rtl/>
        </w:rPr>
        <w:t xml:space="preserve"> معلّم و استاد و مدرّس نبود؛ نقش </w:t>
      </w:r>
      <w:r w:rsidRPr="00B542A2">
        <w:rPr>
          <w:rFonts w:hint="cs"/>
          <w:rtl/>
        </w:rPr>
        <w:t>یک</w:t>
      </w:r>
      <w:r w:rsidRPr="00B542A2">
        <w:rPr>
          <w:rtl/>
        </w:rPr>
        <w:t xml:space="preserve"> فرمانده داخل در عمل</w:t>
      </w:r>
      <w:r w:rsidRPr="00B542A2">
        <w:rPr>
          <w:rFonts w:hint="cs"/>
          <w:rtl/>
        </w:rPr>
        <w:t>یّات</w:t>
      </w:r>
      <w:r w:rsidRPr="00B542A2">
        <w:rPr>
          <w:rtl/>
        </w:rPr>
        <w:t xml:space="preserve"> و نقش </w:t>
      </w:r>
      <w:r w:rsidRPr="00B542A2">
        <w:rPr>
          <w:rFonts w:hint="cs"/>
          <w:rtl/>
        </w:rPr>
        <w:t>یک</w:t>
      </w:r>
      <w:r w:rsidRPr="00B542A2">
        <w:rPr>
          <w:rtl/>
        </w:rPr>
        <w:t xml:space="preserve"> رهبر به معنا</w:t>
      </w:r>
      <w:r w:rsidRPr="00B542A2">
        <w:rPr>
          <w:rFonts w:hint="cs"/>
          <w:rtl/>
        </w:rPr>
        <w:t>ی</w:t>
      </w:r>
      <w:r w:rsidRPr="00B542A2">
        <w:rPr>
          <w:rtl/>
        </w:rPr>
        <w:t xml:space="preserve"> واقع</w:t>
      </w:r>
      <w:r w:rsidRPr="00B542A2">
        <w:rPr>
          <w:rFonts w:hint="cs"/>
          <w:rtl/>
        </w:rPr>
        <w:t>ی</w:t>
      </w:r>
      <w:r w:rsidRPr="00B542A2">
        <w:rPr>
          <w:rtl/>
        </w:rPr>
        <w:t xml:space="preserve"> بود. ا</w:t>
      </w:r>
      <w:r w:rsidRPr="00B542A2">
        <w:rPr>
          <w:rFonts w:hint="cs"/>
          <w:rtl/>
        </w:rPr>
        <w:t>یشان</w:t>
      </w:r>
      <w:r w:rsidRPr="00B542A2">
        <w:rPr>
          <w:rtl/>
        </w:rPr>
        <w:t xml:space="preserve"> بزرگ‌تر</w:t>
      </w:r>
      <w:r w:rsidRPr="00B542A2">
        <w:rPr>
          <w:rFonts w:hint="cs"/>
          <w:rtl/>
        </w:rPr>
        <w:t>ین</w:t>
      </w:r>
      <w:r w:rsidRPr="00B542A2">
        <w:rPr>
          <w:rtl/>
        </w:rPr>
        <w:t xml:space="preserve"> تحوّلات را در دوران خودشان، در زمان خودشان در حوزه‌ها</w:t>
      </w:r>
      <w:r w:rsidRPr="00B542A2">
        <w:rPr>
          <w:rFonts w:hint="cs"/>
          <w:rtl/>
        </w:rPr>
        <w:t>ی</w:t>
      </w:r>
      <w:r w:rsidRPr="00B542A2">
        <w:rPr>
          <w:rtl/>
        </w:rPr>
        <w:t xml:space="preserve"> متعدّد</w:t>
      </w:r>
      <w:r w:rsidRPr="00B542A2">
        <w:rPr>
          <w:rFonts w:hint="cs"/>
          <w:rtl/>
        </w:rPr>
        <w:t>ی</w:t>
      </w:r>
      <w:r w:rsidRPr="00B542A2">
        <w:rPr>
          <w:rtl/>
        </w:rPr>
        <w:t xml:space="preserve"> و در عرصه‌ها</w:t>
      </w:r>
      <w:r w:rsidRPr="00B542A2">
        <w:rPr>
          <w:rFonts w:hint="cs"/>
          <w:rtl/>
        </w:rPr>
        <w:t>ی</w:t>
      </w:r>
      <w:r w:rsidRPr="00B542A2">
        <w:rPr>
          <w:rtl/>
        </w:rPr>
        <w:t xml:space="preserve"> متنوّع ز</w:t>
      </w:r>
      <w:r w:rsidRPr="00B542A2">
        <w:rPr>
          <w:rFonts w:hint="cs"/>
          <w:rtl/>
        </w:rPr>
        <w:t>یادی</w:t>
      </w:r>
      <w:r w:rsidRPr="00B542A2">
        <w:rPr>
          <w:rtl/>
        </w:rPr>
        <w:t xml:space="preserve"> ا</w:t>
      </w:r>
      <w:r w:rsidRPr="00B542A2">
        <w:rPr>
          <w:rFonts w:hint="cs"/>
          <w:rtl/>
        </w:rPr>
        <w:t>یجاد</w:t>
      </w:r>
      <w:r w:rsidRPr="00B542A2">
        <w:rPr>
          <w:rtl/>
        </w:rPr>
        <w:t xml:space="preserve"> کردند</w:t>
      </w:r>
      <w:r>
        <w:rPr>
          <w:rFonts w:hint="cs"/>
          <w:rtl/>
        </w:rPr>
        <w:t>».</w:t>
      </w:r>
      <w:r>
        <w:rPr>
          <w:rStyle w:val="FootnoteReference"/>
          <w:b w:val="0"/>
          <w:rtl/>
        </w:rPr>
        <w:footnoteReference w:id="335"/>
      </w:r>
    </w:p>
    <w:p w14:paraId="5E968AE2" w14:textId="0E5629BF" w:rsidR="00752A61" w:rsidRPr="00C476D5" w:rsidRDefault="00752A61" w:rsidP="00B542A2">
      <w:pPr>
        <w:rPr>
          <w:b/>
          <w:bCs/>
          <w:rtl/>
        </w:rPr>
      </w:pPr>
      <w:r w:rsidRPr="00C476D5">
        <w:rPr>
          <w:b/>
          <w:rtl/>
        </w:rPr>
        <w:t>آشنا</w:t>
      </w:r>
      <w:r w:rsidRPr="00C476D5">
        <w:rPr>
          <w:rFonts w:hint="cs"/>
          <w:b/>
          <w:rtl/>
        </w:rPr>
        <w:t>یی</w:t>
      </w:r>
      <w:r w:rsidRPr="00C476D5">
        <w:rPr>
          <w:b/>
          <w:rtl/>
        </w:rPr>
        <w:t xml:space="preserve"> تفص</w:t>
      </w:r>
      <w:r w:rsidRPr="00C476D5">
        <w:rPr>
          <w:rFonts w:hint="cs"/>
          <w:b/>
          <w:rtl/>
        </w:rPr>
        <w:t>یلی</w:t>
      </w:r>
      <w:r w:rsidRPr="00C476D5">
        <w:rPr>
          <w:b/>
          <w:rtl/>
        </w:rPr>
        <w:t xml:space="preserve"> با معارف اله</w:t>
      </w:r>
      <w:r w:rsidRPr="00C476D5">
        <w:rPr>
          <w:rFonts w:hint="cs"/>
          <w:b/>
          <w:rtl/>
        </w:rPr>
        <w:t>ی</w:t>
      </w:r>
      <w:r w:rsidRPr="00C476D5">
        <w:rPr>
          <w:b/>
          <w:rtl/>
        </w:rPr>
        <w:t xml:space="preserve"> و سردار</w:t>
      </w:r>
      <w:r w:rsidRPr="00C476D5">
        <w:rPr>
          <w:rFonts w:hint="cs"/>
          <w:b/>
          <w:rtl/>
        </w:rPr>
        <w:t>ی</w:t>
      </w:r>
      <w:r w:rsidRPr="00C476D5">
        <w:rPr>
          <w:b/>
          <w:rtl/>
        </w:rPr>
        <w:t xml:space="preserve"> و امامت برا</w:t>
      </w:r>
      <w:r w:rsidRPr="00C476D5">
        <w:rPr>
          <w:rFonts w:hint="cs"/>
          <w:b/>
          <w:rtl/>
        </w:rPr>
        <w:t>ی</w:t>
      </w:r>
      <w:r w:rsidRPr="00C476D5">
        <w:rPr>
          <w:b/>
          <w:rtl/>
        </w:rPr>
        <w:t xml:space="preserve"> مجاهد</w:t>
      </w:r>
      <w:r w:rsidR="00BC1ED0" w:rsidRPr="00C476D5">
        <w:rPr>
          <w:b/>
          <w:rtl/>
        </w:rPr>
        <w:t>ة</w:t>
      </w:r>
      <w:r w:rsidRPr="00C476D5">
        <w:rPr>
          <w:b/>
          <w:rtl/>
        </w:rPr>
        <w:t xml:space="preserve"> ا</w:t>
      </w:r>
      <w:r w:rsidRPr="00C476D5">
        <w:rPr>
          <w:rFonts w:hint="cs"/>
          <w:b/>
          <w:rtl/>
        </w:rPr>
        <w:t>یمانی</w:t>
      </w:r>
      <w:r w:rsidRPr="00C476D5">
        <w:rPr>
          <w:b/>
          <w:rtl/>
        </w:rPr>
        <w:t xml:space="preserve"> و اصلاحگر</w:t>
      </w:r>
      <w:r w:rsidRPr="00C476D5">
        <w:rPr>
          <w:rFonts w:hint="cs"/>
          <w:b/>
          <w:rtl/>
        </w:rPr>
        <w:t>ی،</w:t>
      </w:r>
      <w:r w:rsidRPr="00C476D5">
        <w:rPr>
          <w:b/>
          <w:rtl/>
        </w:rPr>
        <w:t xml:space="preserve"> </w:t>
      </w:r>
      <w:r w:rsidRPr="00C476D5">
        <w:rPr>
          <w:rFonts w:hint="cs"/>
          <w:b/>
          <w:rtl/>
        </w:rPr>
        <w:t xml:space="preserve">عالمان دین </w:t>
      </w:r>
      <w:r w:rsidRPr="00C476D5">
        <w:rPr>
          <w:b/>
          <w:rtl/>
        </w:rPr>
        <w:t>را در موقع</w:t>
      </w:r>
      <w:r w:rsidRPr="00C476D5">
        <w:rPr>
          <w:rFonts w:hint="cs"/>
          <w:b/>
          <w:rtl/>
        </w:rPr>
        <w:t>یّتی</w:t>
      </w:r>
      <w:r w:rsidRPr="00C476D5">
        <w:rPr>
          <w:b/>
          <w:rtl/>
        </w:rPr>
        <w:t xml:space="preserve"> ممتاز و متفاوت از سا</w:t>
      </w:r>
      <w:r w:rsidRPr="00C476D5">
        <w:rPr>
          <w:rFonts w:hint="cs"/>
          <w:b/>
          <w:rtl/>
        </w:rPr>
        <w:t>یر</w:t>
      </w:r>
      <w:r w:rsidRPr="00C476D5">
        <w:rPr>
          <w:b/>
          <w:rtl/>
        </w:rPr>
        <w:t xml:space="preserve"> مؤمن</w:t>
      </w:r>
      <w:r w:rsidRPr="00C476D5">
        <w:rPr>
          <w:rFonts w:hint="cs"/>
          <w:b/>
          <w:rtl/>
        </w:rPr>
        <w:t>ین</w:t>
      </w:r>
      <w:r w:rsidRPr="00C476D5">
        <w:rPr>
          <w:b/>
          <w:rtl/>
        </w:rPr>
        <w:t xml:space="preserve"> قرار م</w:t>
      </w:r>
      <w:r w:rsidRPr="00C476D5">
        <w:rPr>
          <w:rFonts w:hint="cs"/>
          <w:b/>
          <w:rtl/>
        </w:rPr>
        <w:t>ی</w:t>
      </w:r>
      <w:r w:rsidRPr="00C476D5">
        <w:rPr>
          <w:rFonts w:ascii="Calibri" w:hAnsi="Calibri" w:cs="Calibri" w:hint="cs"/>
          <w:b/>
          <w:rtl/>
        </w:rPr>
        <w:t>‌</w:t>
      </w:r>
      <w:r w:rsidRPr="00C476D5">
        <w:rPr>
          <w:rFonts w:hint="cs"/>
          <w:b/>
          <w:rtl/>
        </w:rPr>
        <w:t>دهد</w:t>
      </w:r>
      <w:r w:rsidRPr="00C476D5">
        <w:rPr>
          <w:b/>
          <w:rtl/>
        </w:rPr>
        <w:t>.</w:t>
      </w:r>
      <w:r w:rsidRPr="00C476D5">
        <w:rPr>
          <w:rFonts w:hint="cs"/>
          <w:b/>
          <w:rtl/>
        </w:rPr>
        <w:t xml:space="preserve"> </w:t>
      </w:r>
      <w:r w:rsidRPr="00C476D5">
        <w:rPr>
          <w:b/>
          <w:rtl/>
        </w:rPr>
        <w:t>ا</w:t>
      </w:r>
      <w:r w:rsidRPr="00C476D5">
        <w:rPr>
          <w:rFonts w:hint="cs"/>
          <w:b/>
          <w:rtl/>
        </w:rPr>
        <w:t>ین</w:t>
      </w:r>
      <w:r w:rsidRPr="00C476D5">
        <w:rPr>
          <w:b/>
          <w:rtl/>
        </w:rPr>
        <w:t xml:space="preserve"> درک عم</w:t>
      </w:r>
      <w:r w:rsidRPr="00C476D5">
        <w:rPr>
          <w:rFonts w:hint="cs"/>
          <w:b/>
          <w:rtl/>
        </w:rPr>
        <w:t>یق</w:t>
      </w:r>
      <w:r w:rsidRPr="00C476D5">
        <w:rPr>
          <w:b/>
          <w:rtl/>
        </w:rPr>
        <w:t xml:space="preserve"> هو</w:t>
      </w:r>
      <w:r w:rsidRPr="00C476D5">
        <w:rPr>
          <w:rFonts w:hint="cs"/>
          <w:b/>
          <w:rtl/>
        </w:rPr>
        <w:t>یت‌</w:t>
      </w:r>
      <w:r w:rsidRPr="00C476D5">
        <w:rPr>
          <w:b/>
          <w:rtl/>
        </w:rPr>
        <w:t>ساز برا</w:t>
      </w:r>
      <w:r w:rsidRPr="00C476D5">
        <w:rPr>
          <w:rFonts w:hint="cs"/>
          <w:b/>
          <w:rtl/>
        </w:rPr>
        <w:t>ی</w:t>
      </w:r>
      <w:r w:rsidRPr="00C476D5">
        <w:rPr>
          <w:b/>
          <w:rtl/>
        </w:rPr>
        <w:t xml:space="preserve"> </w:t>
      </w:r>
      <w:r w:rsidRPr="00C476D5">
        <w:rPr>
          <w:rFonts w:hint="cs"/>
          <w:b/>
          <w:rtl/>
        </w:rPr>
        <w:t>عالمان دین به یادآوری مستمر نیاز دارد؛</w:t>
      </w:r>
      <w:r w:rsidRPr="00C476D5">
        <w:rPr>
          <w:b/>
          <w:rtl/>
        </w:rPr>
        <w:t xml:space="preserve"> حس</w:t>
      </w:r>
      <w:r w:rsidRPr="00C476D5">
        <w:rPr>
          <w:rFonts w:hint="cs"/>
          <w:b/>
          <w:rtl/>
        </w:rPr>
        <w:t>ّ</w:t>
      </w:r>
      <w:r w:rsidRPr="00C476D5">
        <w:rPr>
          <w:b/>
          <w:rtl/>
        </w:rPr>
        <w:t xml:space="preserve"> مجاهده در سرحدات اقام</w:t>
      </w:r>
      <w:r w:rsidR="00BC1ED0" w:rsidRPr="00C476D5">
        <w:rPr>
          <w:b/>
          <w:rtl/>
        </w:rPr>
        <w:t>ة</w:t>
      </w:r>
      <w:r w:rsidRPr="00C476D5">
        <w:rPr>
          <w:b/>
          <w:rtl/>
        </w:rPr>
        <w:t xml:space="preserve"> د</w:t>
      </w:r>
      <w:r w:rsidRPr="00C476D5">
        <w:rPr>
          <w:rFonts w:hint="cs"/>
          <w:b/>
          <w:rtl/>
        </w:rPr>
        <w:t>ین،</w:t>
      </w:r>
      <w:r w:rsidRPr="00C476D5">
        <w:rPr>
          <w:b/>
          <w:rtl/>
        </w:rPr>
        <w:t xml:space="preserve"> برتر</w:t>
      </w:r>
      <w:r w:rsidRPr="00C476D5">
        <w:rPr>
          <w:rFonts w:hint="cs"/>
          <w:b/>
          <w:rtl/>
        </w:rPr>
        <w:t>ین</w:t>
      </w:r>
      <w:r w:rsidRPr="00C476D5">
        <w:rPr>
          <w:b/>
          <w:rtl/>
        </w:rPr>
        <w:t xml:space="preserve"> ن</w:t>
      </w:r>
      <w:r w:rsidRPr="00C476D5">
        <w:rPr>
          <w:rFonts w:hint="cs"/>
          <w:b/>
          <w:rtl/>
        </w:rPr>
        <w:t>یروی</w:t>
      </w:r>
      <w:r w:rsidRPr="00C476D5">
        <w:rPr>
          <w:b/>
          <w:rtl/>
        </w:rPr>
        <w:t xml:space="preserve"> تعال</w:t>
      </w:r>
      <w:r w:rsidRPr="00C476D5">
        <w:rPr>
          <w:rFonts w:hint="cs"/>
          <w:b/>
          <w:rtl/>
        </w:rPr>
        <w:t>ی</w:t>
      </w:r>
      <w:r w:rsidRPr="00C476D5">
        <w:rPr>
          <w:b/>
          <w:rtl/>
        </w:rPr>
        <w:t xml:space="preserve"> و ته</w:t>
      </w:r>
      <w:r w:rsidRPr="00C476D5">
        <w:rPr>
          <w:rFonts w:hint="cs"/>
          <w:b/>
          <w:rtl/>
        </w:rPr>
        <w:t>ذیب</w:t>
      </w:r>
      <w:r w:rsidRPr="00C476D5">
        <w:rPr>
          <w:b/>
          <w:rtl/>
        </w:rPr>
        <w:t xml:space="preserve"> است که انسان را از </w:t>
      </w:r>
      <w:r w:rsidRPr="00C476D5">
        <w:rPr>
          <w:rFonts w:hint="cs"/>
          <w:b/>
          <w:rtl/>
        </w:rPr>
        <w:t xml:space="preserve">روزمرگی و </w:t>
      </w:r>
      <w:r w:rsidRPr="00C476D5">
        <w:rPr>
          <w:b/>
          <w:rtl/>
        </w:rPr>
        <w:t>باز</w:t>
      </w:r>
      <w:r w:rsidRPr="00C476D5">
        <w:rPr>
          <w:rFonts w:hint="cs"/>
          <w:b/>
          <w:rtl/>
        </w:rPr>
        <w:t>یچه</w:t>
      </w:r>
      <w:r w:rsidRPr="00C476D5">
        <w:rPr>
          <w:b/>
          <w:rtl/>
        </w:rPr>
        <w:t xml:space="preserve"> انگاشتن زندگ</w:t>
      </w:r>
      <w:r w:rsidRPr="00C476D5">
        <w:rPr>
          <w:rFonts w:hint="cs"/>
          <w:b/>
          <w:rtl/>
        </w:rPr>
        <w:t>ی</w:t>
      </w:r>
      <w:r w:rsidRPr="00C476D5">
        <w:rPr>
          <w:b/>
          <w:rtl/>
        </w:rPr>
        <w:t xml:space="preserve"> دور م</w:t>
      </w:r>
      <w:r w:rsidRPr="00C476D5">
        <w:rPr>
          <w:rFonts w:hint="cs"/>
          <w:b/>
          <w:rtl/>
        </w:rPr>
        <w:t>ی‌</w:t>
      </w:r>
      <w:r w:rsidRPr="00C476D5">
        <w:rPr>
          <w:b/>
          <w:rtl/>
        </w:rPr>
        <w:t>کند.</w:t>
      </w:r>
      <w:r w:rsidRPr="00C476D5">
        <w:rPr>
          <w:rFonts w:hint="cs"/>
          <w:b/>
          <w:rtl/>
        </w:rPr>
        <w:t xml:space="preserve"> </w:t>
      </w:r>
      <w:r w:rsidRPr="00C476D5">
        <w:rPr>
          <w:b/>
          <w:rtl/>
        </w:rPr>
        <w:t>نقط</w:t>
      </w:r>
      <w:r w:rsidR="00BC1ED0" w:rsidRPr="00C476D5">
        <w:rPr>
          <w:b/>
          <w:rtl/>
        </w:rPr>
        <w:t>ة</w:t>
      </w:r>
      <w:r w:rsidRPr="00C476D5">
        <w:rPr>
          <w:b/>
          <w:rtl/>
        </w:rPr>
        <w:t xml:space="preserve"> اشتراک هم</w:t>
      </w:r>
      <w:r w:rsidR="00BC1ED0" w:rsidRPr="00C476D5">
        <w:rPr>
          <w:b/>
          <w:rtl/>
        </w:rPr>
        <w:t>ة</w:t>
      </w:r>
      <w:r w:rsidRPr="00C476D5">
        <w:rPr>
          <w:b/>
          <w:rtl/>
        </w:rPr>
        <w:t xml:space="preserve"> بزرگان تش</w:t>
      </w:r>
      <w:r w:rsidRPr="00C476D5">
        <w:rPr>
          <w:rFonts w:hint="cs"/>
          <w:b/>
          <w:rtl/>
        </w:rPr>
        <w:t>یّع،</w:t>
      </w:r>
      <w:r w:rsidRPr="00C476D5">
        <w:rPr>
          <w:b/>
          <w:rtl/>
        </w:rPr>
        <w:t xml:space="preserve"> هم</w:t>
      </w:r>
      <w:r w:rsidRPr="00C476D5">
        <w:rPr>
          <w:rFonts w:hint="cs"/>
          <w:b/>
          <w:rtl/>
        </w:rPr>
        <w:t>ین</w:t>
      </w:r>
      <w:r w:rsidRPr="00C476D5">
        <w:rPr>
          <w:b/>
          <w:rtl/>
        </w:rPr>
        <w:t xml:space="preserve"> درک م</w:t>
      </w:r>
      <w:r w:rsidRPr="00C476D5">
        <w:rPr>
          <w:rFonts w:hint="cs"/>
          <w:b/>
          <w:rtl/>
        </w:rPr>
        <w:t>یدان</w:t>
      </w:r>
      <w:r w:rsidRPr="00C476D5">
        <w:rPr>
          <w:b/>
          <w:rtl/>
        </w:rPr>
        <w:t xml:space="preserve"> مبارزه و دفاع</w:t>
      </w:r>
      <w:r w:rsidRPr="00C476D5">
        <w:rPr>
          <w:rFonts w:hint="cs"/>
          <w:b/>
          <w:rtl/>
        </w:rPr>
        <w:t>،</w:t>
      </w:r>
      <w:r w:rsidRPr="00C476D5">
        <w:rPr>
          <w:b/>
          <w:rtl/>
        </w:rPr>
        <w:t xml:space="preserve"> و حمله به دشمنان ا</w:t>
      </w:r>
      <w:r w:rsidRPr="00C476D5">
        <w:rPr>
          <w:rFonts w:hint="cs"/>
          <w:b/>
          <w:rtl/>
        </w:rPr>
        <w:t>یمان</w:t>
      </w:r>
      <w:r w:rsidRPr="00C476D5">
        <w:rPr>
          <w:b/>
          <w:rtl/>
        </w:rPr>
        <w:t xml:space="preserve"> و توح</w:t>
      </w:r>
      <w:r w:rsidRPr="00C476D5">
        <w:rPr>
          <w:rFonts w:hint="cs"/>
          <w:b/>
          <w:rtl/>
        </w:rPr>
        <w:t>ید</w:t>
      </w:r>
      <w:r w:rsidRPr="00C476D5">
        <w:rPr>
          <w:b/>
          <w:rtl/>
        </w:rPr>
        <w:t xml:space="preserve"> بوده است</w:t>
      </w:r>
      <w:r w:rsidRPr="00C476D5">
        <w:rPr>
          <w:rFonts w:hint="cs"/>
          <w:b/>
          <w:rtl/>
        </w:rPr>
        <w:t xml:space="preserve"> و </w:t>
      </w:r>
      <w:r w:rsidRPr="00C476D5">
        <w:rPr>
          <w:b/>
          <w:rtl/>
        </w:rPr>
        <w:t>آثار ارزشمند فقه</w:t>
      </w:r>
      <w:r w:rsidRPr="00C476D5">
        <w:rPr>
          <w:rFonts w:hint="cs"/>
          <w:b/>
          <w:rtl/>
        </w:rPr>
        <w:t>ی،</w:t>
      </w:r>
      <w:r w:rsidRPr="00C476D5">
        <w:rPr>
          <w:b/>
          <w:rtl/>
        </w:rPr>
        <w:t xml:space="preserve"> اصول</w:t>
      </w:r>
      <w:r w:rsidRPr="00C476D5">
        <w:rPr>
          <w:rFonts w:hint="cs"/>
          <w:b/>
          <w:rtl/>
        </w:rPr>
        <w:t>ی،</w:t>
      </w:r>
      <w:r w:rsidRPr="00C476D5">
        <w:rPr>
          <w:b/>
          <w:rtl/>
        </w:rPr>
        <w:t xml:space="preserve"> کلام</w:t>
      </w:r>
      <w:r w:rsidRPr="00C476D5">
        <w:rPr>
          <w:rFonts w:hint="cs"/>
          <w:b/>
          <w:rtl/>
        </w:rPr>
        <w:t>ی</w:t>
      </w:r>
      <w:r w:rsidRPr="00C476D5">
        <w:rPr>
          <w:b/>
          <w:rtl/>
        </w:rPr>
        <w:t xml:space="preserve"> و فلسف</w:t>
      </w:r>
      <w:r w:rsidRPr="00C476D5">
        <w:rPr>
          <w:rFonts w:hint="cs"/>
          <w:b/>
          <w:rtl/>
        </w:rPr>
        <w:t>ی</w:t>
      </w:r>
      <w:r w:rsidRPr="00C476D5">
        <w:rPr>
          <w:b/>
          <w:rtl/>
        </w:rPr>
        <w:t xml:space="preserve"> غالبا با </w:t>
      </w:r>
      <w:r w:rsidRPr="00C476D5">
        <w:rPr>
          <w:rFonts w:hint="cs"/>
          <w:b/>
          <w:rtl/>
        </w:rPr>
        <w:t xml:space="preserve">چنین </w:t>
      </w:r>
      <w:r w:rsidRPr="00C476D5">
        <w:rPr>
          <w:b/>
          <w:rtl/>
        </w:rPr>
        <w:t>انگ</w:t>
      </w:r>
      <w:r w:rsidRPr="00C476D5">
        <w:rPr>
          <w:rFonts w:hint="cs"/>
          <w:b/>
          <w:rtl/>
        </w:rPr>
        <w:t>یزه</w:t>
      </w:r>
      <w:r w:rsidRPr="00C476D5">
        <w:rPr>
          <w:rFonts w:ascii="Calibri" w:hAnsi="Calibri" w:cs="Calibri" w:hint="cs"/>
          <w:b/>
          <w:rtl/>
        </w:rPr>
        <w:t>‌</w:t>
      </w:r>
      <w:r w:rsidRPr="00C476D5">
        <w:rPr>
          <w:rFonts w:hint="cs"/>
          <w:b/>
          <w:rtl/>
        </w:rPr>
        <w:t>هایی</w:t>
      </w:r>
      <w:r w:rsidRPr="00C476D5">
        <w:rPr>
          <w:b/>
          <w:rtl/>
        </w:rPr>
        <w:t xml:space="preserve"> پد</w:t>
      </w:r>
      <w:r w:rsidRPr="00C476D5">
        <w:rPr>
          <w:rFonts w:hint="cs"/>
          <w:b/>
          <w:rtl/>
        </w:rPr>
        <w:t>یده</w:t>
      </w:r>
      <w:r w:rsidRPr="00C476D5">
        <w:rPr>
          <w:b/>
          <w:rtl/>
        </w:rPr>
        <w:t xml:space="preserve"> آمده است</w:t>
      </w:r>
      <w:r w:rsidRPr="00C476D5">
        <w:rPr>
          <w:rFonts w:hint="cs"/>
          <w:b/>
          <w:rtl/>
        </w:rPr>
        <w:t>.</w:t>
      </w:r>
      <w:r w:rsidRPr="00C476D5">
        <w:rPr>
          <w:b/>
          <w:rtl/>
        </w:rPr>
        <w:t xml:space="preserve"> </w:t>
      </w:r>
    </w:p>
    <w:p w14:paraId="6D5EA91D" w14:textId="77777777" w:rsidR="00853CC8" w:rsidRPr="00C476D5" w:rsidRDefault="00853CC8" w:rsidP="00FC60AF">
      <w:pPr>
        <w:rPr>
          <w:b/>
          <w:bCs/>
          <w:vertAlign w:val="subscript"/>
          <w:rtl/>
          <w:lang w:bidi="ar-SA"/>
        </w:rPr>
      </w:pPr>
    </w:p>
    <w:p w14:paraId="2380903C" w14:textId="77777777" w:rsidR="00995F8C" w:rsidRPr="00C476D5" w:rsidRDefault="00995F8C" w:rsidP="00FC60AF">
      <w:pPr>
        <w:jc w:val="center"/>
        <w:rPr>
          <w:b/>
          <w:bCs/>
          <w:vertAlign w:val="subscript"/>
          <w:rtl/>
          <w:lang w:val="x-none" w:eastAsia="x-none" w:bidi="ar-SA"/>
        </w:rPr>
      </w:pPr>
      <w:r w:rsidRPr="00C476D5">
        <w:rPr>
          <w:b/>
          <w:bCs/>
          <w:noProof/>
          <w:sz w:val="20"/>
          <w:szCs w:val="26"/>
          <w:vertAlign w:val="subscript"/>
          <w:rtl/>
          <w:lang w:val="ar-SA" w:eastAsia="x-none" w:bidi="ar-SA"/>
        </w:rPr>
        <w:drawing>
          <wp:inline distT="0" distB="0" distL="0" distR="0" wp14:anchorId="244C7B64" wp14:editId="4E7B8F01">
            <wp:extent cx="2122182" cy="1455722"/>
            <wp:effectExtent l="0" t="19050" r="0" b="304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14:paraId="162A1595" w14:textId="77777777" w:rsidR="00995F8C" w:rsidRPr="00C476D5" w:rsidRDefault="00995F8C" w:rsidP="00FC60AF">
      <w:pPr>
        <w:rPr>
          <w:b/>
          <w:bCs/>
          <w:rtl/>
          <w:lang w:bidi="ar-SA"/>
        </w:rPr>
      </w:pPr>
    </w:p>
    <w:p w14:paraId="678AA90D" w14:textId="32E2BC4B" w:rsidR="00995F8C" w:rsidRPr="00C476D5" w:rsidRDefault="00995F8C" w:rsidP="00FC60AF">
      <w:pPr>
        <w:rPr>
          <w:b/>
          <w:bCs/>
          <w:rtl/>
          <w:lang w:bidi="ar-SA"/>
        </w:rPr>
      </w:pPr>
      <w:r w:rsidRPr="00C476D5">
        <w:rPr>
          <w:rFonts w:hint="cs"/>
          <w:b/>
          <w:rtl/>
          <w:lang w:bidi="ar-SA"/>
        </w:rPr>
        <w:t xml:space="preserve">بنابراین سیمای آرمانی طلبه که از ترکیب این سه افق متعالی پدید می‌آید و </w:t>
      </w:r>
      <w:r w:rsidR="00162DDB" w:rsidRPr="00C476D5">
        <w:rPr>
          <w:rFonts w:hint="cs"/>
          <w:b/>
          <w:rtl/>
          <w:lang w:bidi="ar-SA"/>
        </w:rPr>
        <w:t>هویّت</w:t>
      </w:r>
      <w:r w:rsidRPr="00C476D5">
        <w:rPr>
          <w:rFonts w:hint="cs"/>
          <w:b/>
          <w:rtl/>
          <w:lang w:bidi="ar-SA"/>
        </w:rPr>
        <w:t xml:space="preserve"> صنفی او را به </w:t>
      </w:r>
      <w:r w:rsidR="00162DDB" w:rsidRPr="00C476D5">
        <w:rPr>
          <w:rFonts w:hint="cs"/>
          <w:b/>
          <w:rtl/>
          <w:lang w:bidi="ar-SA"/>
        </w:rPr>
        <w:t>هویّت</w:t>
      </w:r>
      <w:r w:rsidRPr="00C476D5">
        <w:rPr>
          <w:rFonts w:hint="cs"/>
          <w:b/>
          <w:rtl/>
          <w:lang w:bidi="ar-SA"/>
        </w:rPr>
        <w:t xml:space="preserve"> ایمانی و </w:t>
      </w:r>
      <w:r w:rsidR="00162DDB" w:rsidRPr="00C476D5">
        <w:rPr>
          <w:rFonts w:hint="cs"/>
          <w:b/>
          <w:rtl/>
          <w:lang w:bidi="ar-SA"/>
        </w:rPr>
        <w:t>هویّت</w:t>
      </w:r>
      <w:r w:rsidR="00367665" w:rsidRPr="00C476D5">
        <w:rPr>
          <w:rFonts w:hint="cs"/>
          <w:b/>
          <w:rtl/>
          <w:lang w:bidi="ar-SA"/>
        </w:rPr>
        <w:t xml:space="preserve"> امّتی </w:t>
      </w:r>
      <w:r w:rsidRPr="00C476D5">
        <w:rPr>
          <w:rFonts w:hint="cs"/>
          <w:b/>
          <w:rtl/>
          <w:lang w:bidi="ar-SA"/>
        </w:rPr>
        <w:t>پیوند می‌دهد «عالم</w:t>
      </w:r>
      <w:r w:rsidR="002D69A6" w:rsidRPr="00C476D5">
        <w:rPr>
          <w:rFonts w:hint="cs"/>
          <w:b/>
          <w:rtl/>
          <w:lang w:bidi="ar-SA"/>
        </w:rPr>
        <w:t xml:space="preserve"> ربّانی </w:t>
      </w:r>
      <w:r w:rsidRPr="00C476D5">
        <w:rPr>
          <w:rFonts w:hint="cs"/>
          <w:b/>
          <w:rtl/>
          <w:lang w:bidi="ar-SA"/>
        </w:rPr>
        <w:t xml:space="preserve">راهبر تمدن‌ساز» خواهد بود. </w:t>
      </w:r>
    </w:p>
    <w:p w14:paraId="4D845334" w14:textId="04FC0383" w:rsidR="00995F8C" w:rsidRPr="00C476D5" w:rsidRDefault="00995F8C" w:rsidP="00FC60AF">
      <w:pPr>
        <w:rPr>
          <w:b/>
          <w:bCs/>
          <w:rtl/>
          <w:lang w:bidi="ar-SA"/>
        </w:rPr>
      </w:pPr>
      <w:r w:rsidRPr="00C476D5">
        <w:rPr>
          <w:rFonts w:hint="cs"/>
          <w:b/>
          <w:rtl/>
          <w:lang w:bidi="ar-SA"/>
        </w:rPr>
        <w:t xml:space="preserve">«ربانی شدن» افق عالی مربوط به </w:t>
      </w:r>
      <w:r w:rsidR="00162DDB" w:rsidRPr="00C476D5">
        <w:rPr>
          <w:rFonts w:hint="cs"/>
          <w:b/>
          <w:rtl/>
          <w:lang w:bidi="ar-SA"/>
        </w:rPr>
        <w:t>هویّت</w:t>
      </w:r>
      <w:r w:rsidRPr="00C476D5">
        <w:rPr>
          <w:rFonts w:hint="cs"/>
          <w:b/>
          <w:rtl/>
          <w:lang w:bidi="ar-SA"/>
        </w:rPr>
        <w:t xml:space="preserve"> انسانی، ایمانی و معنوی است. «تمدن‌سازی» افق آرمانی مربوط به </w:t>
      </w:r>
      <w:r w:rsidR="00162DDB" w:rsidRPr="00C476D5">
        <w:rPr>
          <w:rFonts w:hint="cs"/>
          <w:b/>
          <w:rtl/>
          <w:lang w:bidi="ar-SA"/>
        </w:rPr>
        <w:t>هویّت</w:t>
      </w:r>
      <w:r w:rsidRPr="00C476D5">
        <w:rPr>
          <w:rFonts w:hint="cs"/>
          <w:b/>
          <w:rtl/>
          <w:lang w:bidi="ar-SA"/>
        </w:rPr>
        <w:t xml:space="preserve"> امتی، ولایی و تاریخی است. «راهبر شدن» نیز آرمان صنفی عال</w:t>
      </w:r>
      <w:r w:rsidR="00474414" w:rsidRPr="00C476D5">
        <w:rPr>
          <w:rFonts w:hint="cs"/>
          <w:b/>
          <w:rtl/>
          <w:lang w:bidi="ar-SA"/>
        </w:rPr>
        <w:t>َ</w:t>
      </w:r>
      <w:r w:rsidRPr="00C476D5">
        <w:rPr>
          <w:rFonts w:hint="cs"/>
          <w:b/>
          <w:rtl/>
          <w:lang w:bidi="ar-SA"/>
        </w:rPr>
        <w:t>م طلبگی است.</w:t>
      </w:r>
    </w:p>
    <w:p w14:paraId="7F267FD7" w14:textId="77777777" w:rsidR="00995F8C" w:rsidRPr="00C476D5" w:rsidRDefault="00995F8C" w:rsidP="00FC60AF">
      <w:pPr>
        <w:jc w:val="center"/>
        <w:rPr>
          <w:b/>
          <w:bCs/>
          <w:vertAlign w:val="subscript"/>
          <w:rtl/>
          <w:lang w:val="x-none" w:eastAsia="x-none" w:bidi="ar-SA"/>
        </w:rPr>
      </w:pPr>
      <w:r w:rsidRPr="00C476D5">
        <w:rPr>
          <w:b/>
          <w:bCs/>
          <w:noProof/>
          <w:sz w:val="18"/>
          <w:szCs w:val="24"/>
          <w:vertAlign w:val="subscript"/>
          <w:rtl/>
          <w:lang w:val="ar-SA" w:eastAsia="x-none" w:bidi="ar-SA"/>
        </w:rPr>
        <w:drawing>
          <wp:inline distT="0" distB="0" distL="0" distR="0" wp14:anchorId="4F5A109D" wp14:editId="7B1D0E20">
            <wp:extent cx="4816475" cy="1384300"/>
            <wp:effectExtent l="0" t="0" r="31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14:paraId="03035E75" w14:textId="77777777" w:rsidR="00995F8C" w:rsidRPr="00C476D5" w:rsidRDefault="00995F8C" w:rsidP="00FC60AF">
      <w:pPr>
        <w:rPr>
          <w:b/>
          <w:bCs/>
          <w:rtl/>
          <w:lang w:val="x-none" w:eastAsia="x-none" w:bidi="ar-SA"/>
        </w:rPr>
      </w:pPr>
    </w:p>
    <w:p w14:paraId="334B7204" w14:textId="77777777" w:rsidR="00995F8C" w:rsidRPr="00C476D5" w:rsidRDefault="00995F8C" w:rsidP="00FC60AF">
      <w:pPr>
        <w:jc w:val="center"/>
        <w:rPr>
          <w:b/>
          <w:bCs/>
          <w:vertAlign w:val="subscript"/>
          <w:rtl/>
          <w:lang w:val="x-none" w:eastAsia="x-none" w:bidi="ar-SA"/>
        </w:rPr>
      </w:pPr>
      <w:r w:rsidRPr="00C476D5">
        <w:rPr>
          <w:b/>
          <w:bCs/>
          <w:noProof/>
          <w:rtl/>
          <w:lang w:val="ar-SA" w:eastAsia="x-none" w:bidi="ar-SA"/>
        </w:rPr>
        <w:lastRenderedPageBreak/>
        <w:drawing>
          <wp:inline distT="0" distB="0" distL="0" distR="0" wp14:anchorId="1C1FD109" wp14:editId="1E064B62">
            <wp:extent cx="1593726" cy="984560"/>
            <wp:effectExtent l="57150" t="38100" r="45085" b="635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14:paraId="455F28C4" w14:textId="578E352D" w:rsidR="005A0C53" w:rsidRPr="00C476D5" w:rsidRDefault="005A0C53" w:rsidP="005A0C53">
      <w:pPr>
        <w:rPr>
          <w:b/>
          <w:bCs/>
          <w:rtl/>
        </w:rPr>
      </w:pPr>
      <w:bookmarkStart w:id="108" w:name="_Toc157809015"/>
      <w:r w:rsidRPr="00C476D5">
        <w:rPr>
          <w:rFonts w:hint="cs"/>
          <w:b/>
          <w:rtl/>
          <w:lang w:val="x-none" w:eastAsia="x-none"/>
        </w:rPr>
        <w:t>شاید گمان شود پی‌گیری این سه آرمان، سه دغدغ</w:t>
      </w:r>
      <w:r w:rsidR="00BC1ED0" w:rsidRPr="00C476D5">
        <w:rPr>
          <w:rFonts w:hint="cs"/>
          <w:b/>
          <w:rtl/>
          <w:lang w:val="x-none" w:eastAsia="x-none"/>
        </w:rPr>
        <w:t>ة</w:t>
      </w:r>
      <w:r w:rsidRPr="00C476D5">
        <w:rPr>
          <w:rFonts w:hint="cs"/>
          <w:b/>
          <w:rtl/>
          <w:lang w:val="x-none" w:eastAsia="x-none"/>
        </w:rPr>
        <w:t xml:space="preserve"> متفاوت و احیاناً ناسازگار ایجاد می‌کند و در مسیر بندگی، دشواری می‌آفریند. درحالی‌که:</w:t>
      </w:r>
    </w:p>
    <w:p w14:paraId="6EABB2F4" w14:textId="3EC74A51" w:rsidR="005A0C53" w:rsidRPr="00C476D5" w:rsidRDefault="005A0C53" w:rsidP="005A0C53">
      <w:pPr>
        <w:rPr>
          <w:b/>
          <w:bCs/>
          <w:rtl/>
          <w:lang w:val="x-none" w:eastAsia="x-none"/>
        </w:rPr>
      </w:pPr>
      <w:r w:rsidRPr="00C476D5">
        <w:rPr>
          <w:rFonts w:hint="cs"/>
          <w:b/>
          <w:rtl/>
          <w:lang w:val="x-none" w:eastAsia="x-none"/>
        </w:rPr>
        <w:t>الف) جمع آرمان صنفی با آرمان تمدنی در عالم طلبگی، اتفاقا</w:t>
      </w:r>
      <w:r w:rsidR="00534321" w:rsidRPr="00C476D5">
        <w:rPr>
          <w:rFonts w:hint="cs"/>
          <w:b/>
          <w:rtl/>
          <w:lang w:val="x-none" w:eastAsia="x-none"/>
        </w:rPr>
        <w:t>ً</w:t>
      </w:r>
      <w:r w:rsidRPr="00C476D5">
        <w:rPr>
          <w:rFonts w:hint="cs"/>
          <w:b/>
          <w:rtl/>
          <w:lang w:val="x-none" w:eastAsia="x-none"/>
        </w:rPr>
        <w:t xml:space="preserve"> از هر قشر و صنف دیگری روان‌تر و امکان‌پذیرتر است. اگر برای یک جراح متخصص یا مهندس فیزیک، میان فعالیت‌های تخصصی صنفی و فعالیت‌های مرتبط با آرمان تمدنی</w:t>
      </w:r>
      <w:r w:rsidR="00430A82" w:rsidRPr="00C476D5">
        <w:rPr>
          <w:rFonts w:hint="cs"/>
          <w:b/>
          <w:rtl/>
          <w:lang w:val="x-none" w:eastAsia="x-none"/>
        </w:rPr>
        <w:t>،</w:t>
      </w:r>
      <w:r w:rsidRPr="00C476D5">
        <w:rPr>
          <w:rFonts w:hint="cs"/>
          <w:b/>
          <w:rtl/>
          <w:lang w:val="x-none" w:eastAsia="x-none"/>
        </w:rPr>
        <w:t xml:space="preserve"> مغایرت یا احیاناً تزاحمی وجود دارد و دو دغدغ</w:t>
      </w:r>
      <w:r w:rsidR="00BC1ED0" w:rsidRPr="00C476D5">
        <w:rPr>
          <w:rFonts w:hint="cs"/>
          <w:b/>
          <w:rtl/>
          <w:lang w:val="x-none" w:eastAsia="x-none"/>
        </w:rPr>
        <w:t>ة</w:t>
      </w:r>
      <w:r w:rsidRPr="00C476D5">
        <w:rPr>
          <w:rFonts w:hint="cs"/>
          <w:b/>
          <w:rtl/>
          <w:lang w:val="x-none" w:eastAsia="x-none"/>
        </w:rPr>
        <w:t xml:space="preserve"> متفاوت</w:t>
      </w:r>
      <w:r w:rsidR="00430A82" w:rsidRPr="00C476D5">
        <w:rPr>
          <w:rFonts w:hint="cs"/>
          <w:b/>
          <w:rtl/>
          <w:lang w:val="x-none" w:eastAsia="x-none"/>
        </w:rPr>
        <w:t xml:space="preserve"> یا</w:t>
      </w:r>
      <w:r w:rsidRPr="00C476D5">
        <w:rPr>
          <w:rFonts w:hint="cs"/>
          <w:b/>
          <w:rtl/>
          <w:lang w:val="x-none" w:eastAsia="x-none"/>
        </w:rPr>
        <w:t xml:space="preserve"> دو برنام</w:t>
      </w:r>
      <w:r w:rsidR="00BC1ED0" w:rsidRPr="00C476D5">
        <w:rPr>
          <w:rFonts w:hint="cs"/>
          <w:b/>
          <w:rtl/>
          <w:lang w:val="x-none" w:eastAsia="x-none"/>
        </w:rPr>
        <w:t>ة</w:t>
      </w:r>
      <w:r w:rsidRPr="00C476D5">
        <w:rPr>
          <w:rFonts w:hint="cs"/>
          <w:b/>
          <w:rtl/>
          <w:lang w:val="x-none" w:eastAsia="x-none"/>
        </w:rPr>
        <w:t xml:space="preserve"> عمل ایجاد می‌کند در عمد</w:t>
      </w:r>
      <w:r w:rsidR="00BC1ED0" w:rsidRPr="00C476D5">
        <w:rPr>
          <w:rFonts w:hint="cs"/>
          <w:b/>
          <w:rtl/>
          <w:lang w:val="x-none" w:eastAsia="x-none"/>
        </w:rPr>
        <w:t>ة</w:t>
      </w:r>
      <w:r w:rsidRPr="00C476D5">
        <w:rPr>
          <w:rFonts w:hint="cs"/>
          <w:b/>
          <w:rtl/>
          <w:lang w:val="x-none" w:eastAsia="x-none"/>
        </w:rPr>
        <w:t xml:space="preserve"> فعالیت‌های طلبگی این تزاحم وجود ندارد. شهید چمران به دنبال دغدغه‌های </w:t>
      </w:r>
      <w:r w:rsidR="00430A82" w:rsidRPr="00C476D5">
        <w:rPr>
          <w:rFonts w:hint="cs"/>
          <w:b/>
          <w:rtl/>
          <w:lang w:val="x-none" w:eastAsia="x-none"/>
        </w:rPr>
        <w:t xml:space="preserve">الهی و </w:t>
      </w:r>
      <w:r w:rsidRPr="00C476D5">
        <w:rPr>
          <w:rFonts w:hint="cs"/>
          <w:b/>
          <w:rtl/>
          <w:lang w:val="x-none" w:eastAsia="x-none"/>
        </w:rPr>
        <w:t>آرمانی از رشت</w:t>
      </w:r>
      <w:r w:rsidR="00BC1ED0" w:rsidRPr="00C476D5">
        <w:rPr>
          <w:rFonts w:hint="cs"/>
          <w:b/>
          <w:rtl/>
          <w:lang w:val="x-none" w:eastAsia="x-none"/>
        </w:rPr>
        <w:t>ة</w:t>
      </w:r>
      <w:r w:rsidRPr="00C476D5">
        <w:rPr>
          <w:rFonts w:hint="cs"/>
          <w:b/>
          <w:rtl/>
          <w:lang w:val="x-none" w:eastAsia="x-none"/>
        </w:rPr>
        <w:t xml:space="preserve"> تخصصی و فعالیت صنفی خود دست کشید و در لبنان و دهلاویه و کردستان به مبارزه پرداخت؛ اما شهید مطهری و شهید بهشتی هر‌آنچه در عالم طلبگی انجام دادند در مسیر گسترش دین در جامعه اسلامی و اسلامی‌سازی نظامات اجتماعی بود.</w:t>
      </w:r>
    </w:p>
    <w:p w14:paraId="2ED3FC57" w14:textId="26CD0A4F" w:rsidR="00C81570" w:rsidRPr="00C476D5" w:rsidRDefault="00C81570" w:rsidP="00C81570">
      <w:pPr>
        <w:rPr>
          <w:b/>
          <w:bCs/>
          <w:rtl/>
        </w:rPr>
      </w:pPr>
      <w:r w:rsidRPr="00C476D5">
        <w:rPr>
          <w:rFonts w:hint="cs"/>
          <w:b/>
          <w:rtl/>
          <w:lang w:val="x-none" w:eastAsia="x-none"/>
        </w:rPr>
        <w:t>بنابراین</w:t>
      </w:r>
      <w:r w:rsidRPr="00C476D5">
        <w:rPr>
          <w:rFonts w:hint="cs"/>
          <w:b/>
          <w:rtl/>
        </w:rPr>
        <w:t xml:space="preserve"> زندگی طلبگی بسیار مستعد آرمان‌گزینی و آرمان‌گرایی است؛ به گونه‌ای که فرد را چندان چارچوب نمی‌زند و اسیر ساختارهای محیطی و بیرونی نمی‌کند و توان تحرک را از او نمی‌گیرد. از این فرصت مغتنم باید بهره گرفت.</w:t>
      </w:r>
    </w:p>
    <w:p w14:paraId="4BFD2CFB" w14:textId="3516D776" w:rsidR="005A0C53" w:rsidRPr="00C476D5" w:rsidRDefault="005A0C53" w:rsidP="005A0C53">
      <w:pPr>
        <w:rPr>
          <w:b/>
          <w:bCs/>
          <w:rtl/>
          <w:lang w:val="x-none" w:eastAsia="x-none"/>
        </w:rPr>
      </w:pPr>
      <w:r w:rsidRPr="00C476D5">
        <w:rPr>
          <w:rFonts w:hint="cs"/>
          <w:b/>
          <w:rtl/>
          <w:lang w:val="x-none" w:eastAsia="x-none"/>
        </w:rPr>
        <w:t xml:space="preserve">البته تردید نداریم که توجه تفصیلی به این آرمان تاریخی و تمدنی و پی‌گیری آگاهانه آن، رنگ دیگری به تلاش‌های طلبگی </w:t>
      </w:r>
      <w:r w:rsidR="00430A82" w:rsidRPr="00C476D5">
        <w:rPr>
          <w:rFonts w:hint="cs"/>
          <w:b/>
          <w:rtl/>
          <w:lang w:val="x-none" w:eastAsia="x-none"/>
        </w:rPr>
        <w:t xml:space="preserve">[و غیرطلبگی] </w:t>
      </w:r>
      <w:r w:rsidRPr="00C476D5">
        <w:rPr>
          <w:rFonts w:hint="cs"/>
          <w:b/>
          <w:rtl/>
          <w:lang w:val="x-none" w:eastAsia="x-none"/>
        </w:rPr>
        <w:t>می‌زند و فعالیت‌های حوزوی را ترمیم و تکمیل می‌کند.</w:t>
      </w:r>
    </w:p>
    <w:p w14:paraId="4AB37A37" w14:textId="606B339C" w:rsidR="005A0C53" w:rsidRPr="00C476D5" w:rsidRDefault="005A0C53" w:rsidP="005A0C53">
      <w:pPr>
        <w:rPr>
          <w:b/>
          <w:bCs/>
          <w:rtl/>
        </w:rPr>
      </w:pPr>
      <w:bookmarkStart w:id="109" w:name="_Toc126844279"/>
      <w:bookmarkStart w:id="110" w:name="_Toc157809032"/>
      <w:r w:rsidRPr="00C476D5">
        <w:rPr>
          <w:rFonts w:hint="cs"/>
          <w:b/>
          <w:rtl/>
        </w:rPr>
        <w:t>ب) جمع آرمان معنوی فردی با آرمان تمدنی و آرمان صنفی</w:t>
      </w:r>
      <w:bookmarkEnd w:id="109"/>
      <w:bookmarkEnd w:id="110"/>
      <w:r w:rsidRPr="00C476D5">
        <w:rPr>
          <w:rFonts w:hint="cs"/>
          <w:b/>
          <w:rtl/>
        </w:rPr>
        <w:t xml:space="preserve"> نیز پیش از این به تفصیل بیان شد.</w:t>
      </w:r>
      <w:r w:rsidR="00734DC5" w:rsidRPr="00C476D5">
        <w:rPr>
          <w:rFonts w:hint="cs"/>
          <w:b/>
          <w:rtl/>
        </w:rPr>
        <w:t xml:space="preserve"> روشن است که مرتب</w:t>
      </w:r>
      <w:r w:rsidR="00734DC5" w:rsidRPr="00C476D5">
        <w:rPr>
          <w:rFonts w:hint="cs"/>
          <w:b/>
          <w:rtl/>
          <w:lang w:val="x-none" w:eastAsia="zh-CN" w:bidi="ar-SA"/>
        </w:rPr>
        <w:t>ة «</w:t>
      </w:r>
      <w:r w:rsidR="00734DC5" w:rsidRPr="00C476D5">
        <w:rPr>
          <w:rFonts w:hint="cs"/>
          <w:b/>
          <w:rtl/>
        </w:rPr>
        <w:t>عالم صالح مصلح» از «عالم صالح» برتر است و مرتب</w:t>
      </w:r>
      <w:r w:rsidR="00734DC5" w:rsidRPr="00C476D5">
        <w:rPr>
          <w:rFonts w:hint="cs"/>
          <w:b/>
          <w:rtl/>
          <w:lang w:val="x-none" w:eastAsia="zh-CN" w:bidi="ar-SA"/>
        </w:rPr>
        <w:t xml:space="preserve">ة </w:t>
      </w:r>
      <w:r w:rsidR="00734DC5" w:rsidRPr="00C476D5">
        <w:rPr>
          <w:rFonts w:hint="cs"/>
          <w:b/>
          <w:rtl/>
        </w:rPr>
        <w:t>عالم صالح مصلحی که در ابعاد گسترده‌تری خدمت و اصلاح داشته از عالم صالح مصلحی که خدمات او به قلمرو کوچک‌تری اختصاص دارد بالاتر است.</w:t>
      </w:r>
    </w:p>
    <w:p w14:paraId="03AF87D9" w14:textId="7C44A391" w:rsidR="00BC4723" w:rsidRDefault="00430A82" w:rsidP="006F2081">
      <w:pPr>
        <w:pStyle w:val="Heading2"/>
        <w:rPr>
          <w:rtl/>
        </w:rPr>
      </w:pPr>
      <w:bookmarkStart w:id="111" w:name="_Toc171598250"/>
      <w:r>
        <w:rPr>
          <w:rFonts w:hint="cs"/>
          <w:rtl/>
        </w:rPr>
        <w:t xml:space="preserve">چگونگی </w:t>
      </w:r>
      <w:r w:rsidR="00BC4723">
        <w:rPr>
          <w:rFonts w:hint="cs"/>
          <w:rtl/>
        </w:rPr>
        <w:t>تربیت آرمانی</w:t>
      </w:r>
      <w:bookmarkEnd w:id="111"/>
    </w:p>
    <w:p w14:paraId="3C537DA9" w14:textId="45A5C406" w:rsidR="00A30CA4" w:rsidRPr="00C476D5" w:rsidRDefault="00BC4723" w:rsidP="006F2081">
      <w:pPr>
        <w:rPr>
          <w:b/>
          <w:bCs/>
          <w:rtl/>
          <w:lang w:val="x-none" w:eastAsia="x-none"/>
        </w:rPr>
      </w:pPr>
      <w:r w:rsidRPr="00C476D5">
        <w:rPr>
          <w:rFonts w:hint="cs"/>
          <w:b/>
          <w:rtl/>
          <w:lang w:val="x-none" w:eastAsia="x-none"/>
        </w:rPr>
        <w:t>پس از آشنایی با راهبرد اصلی تربیت در فرهنگ اسلام</w:t>
      </w:r>
      <w:r w:rsidR="00FE1A88" w:rsidRPr="00C476D5">
        <w:rPr>
          <w:rFonts w:hint="cs"/>
          <w:b/>
          <w:rtl/>
          <w:lang w:val="x-none" w:eastAsia="x-none"/>
        </w:rPr>
        <w:t>ی</w:t>
      </w:r>
      <w:r w:rsidR="00E62881" w:rsidRPr="00C476D5">
        <w:rPr>
          <w:rFonts w:hint="cs"/>
          <w:b/>
          <w:rtl/>
          <w:lang w:val="x-none" w:eastAsia="x-none"/>
        </w:rPr>
        <w:t xml:space="preserve"> (</w:t>
      </w:r>
      <w:r w:rsidR="00FE3A8F" w:rsidRPr="00C476D5">
        <w:rPr>
          <w:rFonts w:hint="cs"/>
          <w:b/>
          <w:rtl/>
          <w:lang w:val="x-none" w:eastAsia="x-none"/>
        </w:rPr>
        <w:t xml:space="preserve">تربیت آرمانی توحیدی </w:t>
      </w:r>
      <w:r w:rsidR="00FE3A8F" w:rsidRPr="00C476D5">
        <w:rPr>
          <w:rFonts w:ascii="Arial" w:hAnsi="Arial" w:cs="Arial" w:hint="cs"/>
          <w:b/>
          <w:rtl/>
          <w:lang w:val="x-none" w:eastAsia="x-none"/>
        </w:rPr>
        <w:t>–</w:t>
      </w:r>
      <w:r w:rsidR="00FE3A8F" w:rsidRPr="00C476D5">
        <w:rPr>
          <w:rFonts w:hint="cs"/>
          <w:b/>
          <w:rtl/>
          <w:lang w:val="x-none" w:eastAsia="x-none"/>
        </w:rPr>
        <w:t xml:space="preserve"> آرمان و قیام</w:t>
      </w:r>
      <w:r w:rsidR="00E62881" w:rsidRPr="00C476D5">
        <w:rPr>
          <w:rFonts w:hint="cs"/>
          <w:b/>
          <w:rtl/>
          <w:lang w:val="x-none" w:eastAsia="x-none"/>
        </w:rPr>
        <w:t>)</w:t>
      </w:r>
      <w:r w:rsidRPr="00C476D5">
        <w:rPr>
          <w:rFonts w:hint="cs"/>
          <w:b/>
          <w:rtl/>
          <w:lang w:val="x-none" w:eastAsia="x-none"/>
        </w:rPr>
        <w:t xml:space="preserve">، به شکل طبیعی باید از چگونگی تحقق آن </w:t>
      </w:r>
      <w:r w:rsidR="00D8629F" w:rsidRPr="00C476D5">
        <w:rPr>
          <w:rFonts w:hint="cs"/>
          <w:b/>
          <w:rtl/>
          <w:lang w:val="x-none" w:eastAsia="x-none"/>
        </w:rPr>
        <w:t>سؤال</w:t>
      </w:r>
      <w:r w:rsidRPr="00C476D5">
        <w:rPr>
          <w:rFonts w:hint="cs"/>
          <w:b/>
          <w:rtl/>
          <w:lang w:val="x-none" w:eastAsia="x-none"/>
        </w:rPr>
        <w:t xml:space="preserve"> کرد. چه اقداماتی برای دستیابی به چنین تربیتی باید صورت گیرد</w:t>
      </w:r>
      <w:r w:rsidR="00FE1A88" w:rsidRPr="00C476D5">
        <w:rPr>
          <w:rFonts w:hint="cs"/>
          <w:b/>
          <w:rtl/>
          <w:lang w:val="x-none" w:eastAsia="x-none"/>
        </w:rPr>
        <w:t xml:space="preserve"> و راهکار ایجاد آن چیست</w:t>
      </w:r>
      <w:r w:rsidRPr="00C476D5">
        <w:rPr>
          <w:rFonts w:hint="cs"/>
          <w:b/>
          <w:rtl/>
          <w:lang w:val="x-none" w:eastAsia="x-none"/>
        </w:rPr>
        <w:t xml:space="preserve">؟ </w:t>
      </w:r>
      <w:r w:rsidR="00430A82" w:rsidRPr="00C476D5">
        <w:rPr>
          <w:rFonts w:hint="cs"/>
          <w:b/>
          <w:rtl/>
          <w:lang w:val="x-none" w:eastAsia="x-none"/>
        </w:rPr>
        <w:t xml:space="preserve">اگر بخواهیم خط </w:t>
      </w:r>
      <w:r w:rsidR="000D77D2" w:rsidRPr="00C476D5">
        <w:rPr>
          <w:rFonts w:hint="cs"/>
          <w:b/>
          <w:rtl/>
          <w:lang w:val="x-none" w:eastAsia="x-none"/>
        </w:rPr>
        <w:t>تربیت آرمانی و فرایند پرورش انسان‌های بزرگ مجاهد را فعال کنیم چه کنیم؟</w:t>
      </w:r>
    </w:p>
    <w:p w14:paraId="1A982683" w14:textId="7C340215" w:rsidR="000D77D2" w:rsidRPr="00C476D5" w:rsidRDefault="000D77D2" w:rsidP="006F2081">
      <w:pPr>
        <w:rPr>
          <w:b/>
          <w:bCs/>
          <w:rtl/>
          <w:lang w:val="x-none" w:eastAsia="x-none"/>
        </w:rPr>
      </w:pPr>
      <w:r w:rsidRPr="00C476D5">
        <w:rPr>
          <w:rFonts w:hint="cs"/>
          <w:b/>
          <w:rtl/>
        </w:rPr>
        <w:t xml:space="preserve">توجه کنیم که برخی نظامات تربیتی به جای آن‌که متربی را بزرگ سازند و در وجود او خواسته‌های </w:t>
      </w:r>
      <w:r w:rsidR="00A977C0" w:rsidRPr="00C476D5">
        <w:rPr>
          <w:rFonts w:hint="cs"/>
          <w:b/>
          <w:rtl/>
        </w:rPr>
        <w:t xml:space="preserve">بلند و آفاق متعالی را غرس کنند، آگاهانه یا ناخودآگاه </w:t>
      </w:r>
      <w:r w:rsidRPr="00C476D5">
        <w:rPr>
          <w:rFonts w:hint="cs"/>
          <w:b/>
          <w:rtl/>
        </w:rPr>
        <w:t xml:space="preserve">او را کوچک و رام می‌کند و از سرکشی و </w:t>
      </w:r>
      <w:r w:rsidR="00A977C0" w:rsidRPr="00C476D5">
        <w:rPr>
          <w:rFonts w:hint="cs"/>
          <w:b/>
          <w:rtl/>
        </w:rPr>
        <w:t xml:space="preserve">دوراندیشی و </w:t>
      </w:r>
      <w:r w:rsidRPr="00C476D5">
        <w:rPr>
          <w:rFonts w:hint="cs"/>
          <w:b/>
          <w:rtl/>
        </w:rPr>
        <w:t>افق‌گشایی و بزرگی بازمی‌دار</w:t>
      </w:r>
      <w:r w:rsidR="00A977C0" w:rsidRPr="00C476D5">
        <w:rPr>
          <w:rFonts w:hint="cs"/>
          <w:b/>
          <w:rtl/>
        </w:rPr>
        <w:t>ن</w:t>
      </w:r>
      <w:r w:rsidRPr="00C476D5">
        <w:rPr>
          <w:rFonts w:hint="cs"/>
          <w:b/>
          <w:rtl/>
        </w:rPr>
        <w:t xml:space="preserve">د و </w:t>
      </w:r>
      <w:r w:rsidR="00A977C0" w:rsidRPr="00C476D5">
        <w:rPr>
          <w:rFonts w:hint="cs"/>
          <w:b/>
          <w:rtl/>
        </w:rPr>
        <w:t>بیش از آنکه به عزم و</w:t>
      </w:r>
      <w:r w:rsidR="002608F2" w:rsidRPr="00C476D5">
        <w:rPr>
          <w:rFonts w:hint="cs"/>
          <w:b/>
          <w:rtl/>
        </w:rPr>
        <w:t xml:space="preserve"> همّت </w:t>
      </w:r>
      <w:r w:rsidR="00A30CA4" w:rsidRPr="00C476D5">
        <w:rPr>
          <w:rFonts w:hint="cs"/>
          <w:b/>
          <w:rtl/>
        </w:rPr>
        <w:t xml:space="preserve">و عظمت شخصیت </w:t>
      </w:r>
      <w:r w:rsidR="00A977C0" w:rsidRPr="00C476D5">
        <w:rPr>
          <w:rFonts w:hint="cs"/>
          <w:b/>
          <w:rtl/>
        </w:rPr>
        <w:t xml:space="preserve">او بدمند به کارآمدی‌های جزئی و موردی و مقطعی توجه می‌کنند. اکنون </w:t>
      </w:r>
      <w:r w:rsidR="00B80974" w:rsidRPr="00C476D5">
        <w:rPr>
          <w:rFonts w:hint="cs"/>
          <w:b/>
          <w:rtl/>
        </w:rPr>
        <w:t>سؤال</w:t>
      </w:r>
      <w:r w:rsidR="00A977C0" w:rsidRPr="00C476D5">
        <w:rPr>
          <w:rFonts w:hint="cs"/>
          <w:b/>
          <w:rtl/>
        </w:rPr>
        <w:t xml:space="preserve"> این است که </w:t>
      </w:r>
      <w:r w:rsidRPr="00C476D5">
        <w:rPr>
          <w:rFonts w:hint="cs"/>
          <w:b/>
          <w:rtl/>
        </w:rPr>
        <w:t xml:space="preserve">اگر عزم </w:t>
      </w:r>
      <w:r w:rsidR="00A977C0" w:rsidRPr="00C476D5">
        <w:rPr>
          <w:rFonts w:hint="cs"/>
          <w:b/>
          <w:rtl/>
        </w:rPr>
        <w:t xml:space="preserve">کرده باشیم </w:t>
      </w:r>
      <w:r w:rsidRPr="00C476D5">
        <w:rPr>
          <w:rFonts w:hint="cs"/>
          <w:b/>
          <w:rtl/>
        </w:rPr>
        <w:t xml:space="preserve">در دستگاه تربیتی حوزه‌های علمیه به حداقل‌ها اکتفا نکنیم و به دنبال فناوری عظمت‌بخشیدن به </w:t>
      </w:r>
      <w:r w:rsidR="00A977C0" w:rsidRPr="00C476D5">
        <w:rPr>
          <w:rFonts w:hint="cs"/>
          <w:b/>
          <w:rtl/>
        </w:rPr>
        <w:t xml:space="preserve">حوزویان </w:t>
      </w:r>
      <w:r w:rsidRPr="00C476D5">
        <w:rPr>
          <w:rFonts w:hint="cs"/>
          <w:b/>
          <w:rtl/>
        </w:rPr>
        <w:t xml:space="preserve">و ساخت </w:t>
      </w:r>
      <w:r w:rsidR="00A977C0" w:rsidRPr="00C476D5">
        <w:rPr>
          <w:rFonts w:hint="cs"/>
          <w:b/>
          <w:rtl/>
        </w:rPr>
        <w:t xml:space="preserve">عالمان </w:t>
      </w:r>
      <w:r w:rsidRPr="00C476D5">
        <w:rPr>
          <w:rFonts w:hint="cs"/>
          <w:b/>
          <w:rtl/>
        </w:rPr>
        <w:t xml:space="preserve">بزرگ </w:t>
      </w:r>
      <w:r w:rsidR="00A977C0" w:rsidRPr="00C476D5">
        <w:rPr>
          <w:rFonts w:hint="cs"/>
          <w:b/>
          <w:rtl/>
        </w:rPr>
        <w:t>ربانی باشیم</w:t>
      </w:r>
      <w:r w:rsidRPr="00C476D5">
        <w:rPr>
          <w:rFonts w:hint="cs"/>
          <w:b/>
          <w:rtl/>
        </w:rPr>
        <w:t>، چه مسیری را طی کنیم؟</w:t>
      </w:r>
    </w:p>
    <w:p w14:paraId="39292B66" w14:textId="181518E2" w:rsidR="00BC4723" w:rsidRPr="00C476D5" w:rsidRDefault="00BC4723" w:rsidP="006F2081">
      <w:pPr>
        <w:rPr>
          <w:b/>
          <w:bCs/>
          <w:rtl/>
          <w:lang w:val="x-none" w:eastAsia="x-none"/>
        </w:rPr>
      </w:pPr>
      <w:r w:rsidRPr="00C476D5">
        <w:rPr>
          <w:rFonts w:hint="cs"/>
          <w:b/>
          <w:rtl/>
          <w:lang w:val="x-none" w:eastAsia="x-none"/>
        </w:rPr>
        <w:lastRenderedPageBreak/>
        <w:t xml:space="preserve">برخی از انواع فعالیت‌هایی که به </w:t>
      </w:r>
      <w:r w:rsidR="00E62881" w:rsidRPr="00C476D5">
        <w:rPr>
          <w:rFonts w:hint="cs"/>
          <w:b/>
          <w:rtl/>
          <w:lang w:val="x-none" w:eastAsia="x-none"/>
        </w:rPr>
        <w:t>«</w:t>
      </w:r>
      <w:r w:rsidRPr="00C476D5">
        <w:rPr>
          <w:rFonts w:hint="cs"/>
          <w:b/>
          <w:rtl/>
          <w:lang w:val="x-none" w:eastAsia="x-none"/>
        </w:rPr>
        <w:t>تربیت آرمانی</w:t>
      </w:r>
      <w:r w:rsidR="00A30CA4" w:rsidRPr="00C476D5">
        <w:rPr>
          <w:rFonts w:hint="cs"/>
          <w:b/>
          <w:rtl/>
          <w:lang w:val="x-none" w:eastAsia="x-none"/>
        </w:rPr>
        <w:t xml:space="preserve"> توحیدی</w:t>
      </w:r>
      <w:r w:rsidR="00B6115F" w:rsidRPr="00C476D5">
        <w:rPr>
          <w:rFonts w:hint="cs"/>
          <w:b/>
          <w:rtl/>
          <w:lang w:val="x-none" w:eastAsia="x-none"/>
        </w:rPr>
        <w:t xml:space="preserve"> و برون‌آمدن از ابعاد مینیاتوری شخصیت</w:t>
      </w:r>
      <w:r w:rsidR="00E62881" w:rsidRPr="00C476D5">
        <w:rPr>
          <w:rFonts w:hint="cs"/>
          <w:b/>
          <w:rtl/>
          <w:lang w:val="x-none" w:eastAsia="x-none"/>
        </w:rPr>
        <w:t>»</w:t>
      </w:r>
      <w:r w:rsidRPr="00C476D5">
        <w:rPr>
          <w:rFonts w:hint="cs"/>
          <w:b/>
          <w:rtl/>
          <w:lang w:val="x-none" w:eastAsia="x-none"/>
        </w:rPr>
        <w:t xml:space="preserve"> یاری می‌رساند به شرح زیر است:</w:t>
      </w:r>
    </w:p>
    <w:p w14:paraId="6892B06A" w14:textId="15D0462C" w:rsidR="00BC4723" w:rsidRDefault="00592B56" w:rsidP="006F2081">
      <w:pPr>
        <w:pStyle w:val="Heading3"/>
        <w:rPr>
          <w:rtl/>
        </w:rPr>
      </w:pPr>
      <w:bookmarkStart w:id="112" w:name="_Toc171598251"/>
      <w:r>
        <w:rPr>
          <w:rFonts w:hint="cs"/>
          <w:rtl/>
        </w:rPr>
        <w:t xml:space="preserve">۱. </w:t>
      </w:r>
      <w:r w:rsidR="00196678">
        <w:rPr>
          <w:rFonts w:hint="cs"/>
          <w:rtl/>
        </w:rPr>
        <w:t>شنا</w:t>
      </w:r>
      <w:r w:rsidR="005B275C">
        <w:rPr>
          <w:rFonts w:hint="cs"/>
          <w:rtl/>
        </w:rPr>
        <w:t xml:space="preserve">ساندن </w:t>
      </w:r>
      <w:r w:rsidR="00BC4723">
        <w:rPr>
          <w:rFonts w:hint="cs"/>
          <w:rtl/>
        </w:rPr>
        <w:t>آرمان</w:t>
      </w:r>
      <w:bookmarkEnd w:id="112"/>
    </w:p>
    <w:p w14:paraId="4ABCC852" w14:textId="76A728E9" w:rsidR="00FE1A88" w:rsidRPr="00C476D5" w:rsidRDefault="009009F6" w:rsidP="006F2081">
      <w:pPr>
        <w:rPr>
          <w:b/>
          <w:bCs/>
          <w:rtl/>
          <w:lang w:val="x-none" w:eastAsia="zh-CN" w:bidi="ar-SA"/>
        </w:rPr>
      </w:pPr>
      <w:r w:rsidRPr="00C476D5">
        <w:rPr>
          <w:rFonts w:hint="cs"/>
          <w:b/>
          <w:rtl/>
          <w:lang w:val="x-none" w:eastAsia="x-none" w:bidi="ar-SA"/>
        </w:rPr>
        <w:t>آرمان، یک افق بلند و قل</w:t>
      </w:r>
      <w:r w:rsidR="00BC1ED0" w:rsidRPr="00C476D5">
        <w:rPr>
          <w:rFonts w:hint="cs"/>
          <w:b/>
          <w:rtl/>
          <w:lang w:val="x-none" w:eastAsia="x-none" w:bidi="ar-SA"/>
        </w:rPr>
        <w:t>ة</w:t>
      </w:r>
      <w:r w:rsidRPr="00C476D5">
        <w:rPr>
          <w:rFonts w:hint="cs"/>
          <w:b/>
          <w:rtl/>
          <w:lang w:val="x-none" w:eastAsia="x-none" w:bidi="ar-SA"/>
        </w:rPr>
        <w:t xml:space="preserve"> باشکوه است که دیدن و </w:t>
      </w:r>
      <w:r w:rsidR="00BC4723" w:rsidRPr="00C476D5">
        <w:rPr>
          <w:rFonts w:hint="cs"/>
          <w:b/>
          <w:rtl/>
          <w:lang w:val="x-none" w:eastAsia="x-none" w:bidi="ar-SA"/>
        </w:rPr>
        <w:t>شناخت</w:t>
      </w:r>
      <w:r w:rsidRPr="00C476D5">
        <w:rPr>
          <w:rFonts w:hint="cs"/>
          <w:b/>
          <w:rtl/>
          <w:lang w:val="x-none" w:eastAsia="x-none" w:bidi="ar-SA"/>
        </w:rPr>
        <w:t>ن آن</w:t>
      </w:r>
      <w:r w:rsidR="00BC4723" w:rsidRPr="00C476D5">
        <w:rPr>
          <w:rFonts w:hint="cs"/>
          <w:b/>
          <w:rtl/>
          <w:lang w:val="x-none" w:eastAsia="x-none" w:bidi="ar-SA"/>
        </w:rPr>
        <w:t xml:space="preserve">، </w:t>
      </w:r>
      <w:r w:rsidRPr="00C476D5">
        <w:rPr>
          <w:rFonts w:hint="cs"/>
          <w:b/>
          <w:rtl/>
          <w:lang w:val="x-none" w:eastAsia="x-none" w:bidi="ar-SA"/>
        </w:rPr>
        <w:t xml:space="preserve">معمولاً </w:t>
      </w:r>
      <w:r w:rsidR="00BC4723" w:rsidRPr="00C476D5">
        <w:rPr>
          <w:rFonts w:hint="cs"/>
          <w:b/>
          <w:rtl/>
          <w:lang w:val="x-none" w:eastAsia="x-none" w:bidi="ar-SA"/>
        </w:rPr>
        <w:t xml:space="preserve">شورانگیز </w:t>
      </w:r>
      <w:r w:rsidRPr="00C476D5">
        <w:rPr>
          <w:rFonts w:hint="cs"/>
          <w:b/>
          <w:rtl/>
          <w:lang w:val="x-none" w:eastAsia="x-none" w:bidi="ar-SA"/>
        </w:rPr>
        <w:t xml:space="preserve">و حرکت‌آفرین </w:t>
      </w:r>
      <w:r w:rsidR="00BC4723" w:rsidRPr="00C476D5">
        <w:rPr>
          <w:rFonts w:hint="cs"/>
          <w:b/>
          <w:rtl/>
          <w:lang w:val="x-none" w:eastAsia="x-none" w:bidi="ar-SA"/>
        </w:rPr>
        <w:t>است</w:t>
      </w:r>
      <w:r w:rsidRPr="00C476D5">
        <w:rPr>
          <w:rFonts w:hint="cs"/>
          <w:b/>
          <w:rtl/>
          <w:lang w:val="x-none" w:eastAsia="x-none" w:bidi="ar-SA"/>
        </w:rPr>
        <w:t xml:space="preserve">؛ زیرا </w:t>
      </w:r>
      <w:r w:rsidR="00BC4723" w:rsidRPr="00C476D5">
        <w:rPr>
          <w:rFonts w:hint="cs"/>
          <w:b/>
          <w:rtl/>
          <w:lang w:val="x-none" w:eastAsia="x-none" w:bidi="ar-SA"/>
        </w:rPr>
        <w:t>آرمان از مقول</w:t>
      </w:r>
      <w:r w:rsidR="00BC1ED0" w:rsidRPr="00C476D5">
        <w:rPr>
          <w:rFonts w:hint="cs"/>
          <w:b/>
          <w:rtl/>
          <w:lang w:val="x-none" w:eastAsia="x-none" w:bidi="ar-SA"/>
        </w:rPr>
        <w:t>ة</w:t>
      </w:r>
      <w:r w:rsidR="00BC4723" w:rsidRPr="00C476D5">
        <w:rPr>
          <w:rFonts w:hint="cs"/>
          <w:b/>
          <w:rtl/>
          <w:lang w:val="x-none" w:eastAsia="x-none" w:bidi="ar-SA"/>
        </w:rPr>
        <w:t xml:space="preserve"> کمال است و انسان </w:t>
      </w:r>
      <w:r w:rsidRPr="00C476D5">
        <w:rPr>
          <w:rFonts w:hint="cs"/>
          <w:b/>
          <w:rtl/>
          <w:lang w:val="x-none" w:eastAsia="x-none" w:bidi="ar-SA"/>
        </w:rPr>
        <w:t xml:space="preserve">به فطرت اولیه، </w:t>
      </w:r>
      <w:r w:rsidR="00BC4723" w:rsidRPr="00C476D5">
        <w:rPr>
          <w:rFonts w:hint="cs"/>
          <w:b/>
          <w:rtl/>
          <w:lang w:val="x-none" w:eastAsia="x-none" w:bidi="ar-SA"/>
        </w:rPr>
        <w:t>کمال‌جو و بی‌نهایت‌طلب آفریده شده است</w:t>
      </w:r>
      <w:r w:rsidR="0056712D" w:rsidRPr="00C476D5">
        <w:rPr>
          <w:rFonts w:hint="cs"/>
          <w:b/>
          <w:rtl/>
          <w:lang w:val="x-none" w:eastAsia="x-none" w:bidi="ar-SA"/>
        </w:rPr>
        <w:t>؛</w:t>
      </w:r>
      <w:r w:rsidR="00BC4723" w:rsidRPr="00C476D5">
        <w:rPr>
          <w:rFonts w:hint="cs"/>
          <w:b/>
          <w:rtl/>
          <w:lang w:val="x-none" w:eastAsia="x-none" w:bidi="ar-SA"/>
        </w:rPr>
        <w:t xml:space="preserve"> </w:t>
      </w:r>
      <w:r w:rsidR="00D73D4F" w:rsidRPr="00C476D5">
        <w:rPr>
          <w:rFonts w:hint="cs"/>
          <w:b/>
          <w:rtl/>
          <w:lang w:val="x-none" w:eastAsia="x-none" w:bidi="ar-SA"/>
        </w:rPr>
        <w:t xml:space="preserve">خصوصاً </w:t>
      </w:r>
      <w:r w:rsidRPr="00C476D5">
        <w:rPr>
          <w:rFonts w:hint="cs"/>
          <w:b/>
          <w:rtl/>
          <w:lang w:val="x-none" w:eastAsia="x-none" w:bidi="ar-SA"/>
        </w:rPr>
        <w:t xml:space="preserve">نسل </w:t>
      </w:r>
      <w:r w:rsidR="00BC4723" w:rsidRPr="00C476D5">
        <w:rPr>
          <w:rFonts w:hint="cs"/>
          <w:b/>
          <w:rtl/>
          <w:lang w:val="x-none" w:eastAsia="x-none" w:bidi="ar-SA"/>
        </w:rPr>
        <w:t>جوا</w:t>
      </w:r>
      <w:r w:rsidRPr="00C476D5">
        <w:rPr>
          <w:rFonts w:hint="cs"/>
          <w:b/>
          <w:rtl/>
          <w:lang w:val="x-none" w:eastAsia="x-none" w:bidi="ar-SA"/>
        </w:rPr>
        <w:t>ن</w:t>
      </w:r>
      <w:r w:rsidR="00BC4723" w:rsidRPr="00C476D5">
        <w:rPr>
          <w:rFonts w:hint="cs"/>
          <w:b/>
          <w:rtl/>
          <w:lang w:val="x-none" w:eastAsia="x-none" w:bidi="ar-SA"/>
        </w:rPr>
        <w:t xml:space="preserve"> این ویژگی </w:t>
      </w:r>
      <w:r w:rsidRPr="00C476D5">
        <w:rPr>
          <w:rFonts w:hint="cs"/>
          <w:b/>
          <w:rtl/>
          <w:lang w:val="x-none" w:eastAsia="x-none" w:bidi="ar-SA"/>
        </w:rPr>
        <w:t>را سخت‌تر دارد. جوان، آرمانگرا، هیجان‌خواه</w:t>
      </w:r>
      <w:r w:rsidR="00360F2A" w:rsidRPr="00C476D5">
        <w:rPr>
          <w:rFonts w:hint="cs"/>
          <w:b/>
          <w:rtl/>
          <w:lang w:val="x-none" w:eastAsia="x-none" w:bidi="ar-SA"/>
        </w:rPr>
        <w:t>، ماجراجو</w:t>
      </w:r>
      <w:r w:rsidRPr="00C476D5">
        <w:rPr>
          <w:rFonts w:hint="cs"/>
          <w:b/>
          <w:rtl/>
          <w:lang w:val="x-none" w:eastAsia="x-none" w:bidi="ar-SA"/>
        </w:rPr>
        <w:t xml:space="preserve"> و بلندنظر است</w:t>
      </w:r>
      <w:r w:rsidR="00360F2A" w:rsidRPr="00C476D5">
        <w:rPr>
          <w:rFonts w:hint="cs"/>
          <w:b/>
          <w:rtl/>
          <w:lang w:val="x-none" w:eastAsia="x-none" w:bidi="ar-SA"/>
        </w:rPr>
        <w:t>. جوان</w:t>
      </w:r>
      <w:r w:rsidRPr="00C476D5">
        <w:rPr>
          <w:rFonts w:hint="cs"/>
          <w:b/>
          <w:rtl/>
          <w:lang w:val="x-none" w:eastAsia="x-none" w:bidi="ar-SA"/>
        </w:rPr>
        <w:t xml:space="preserve"> دارای روح سرکش</w:t>
      </w:r>
      <w:r w:rsidR="006A70FC" w:rsidRPr="00C476D5">
        <w:rPr>
          <w:rFonts w:hint="cs"/>
          <w:b/>
          <w:rtl/>
          <w:lang w:val="x-none" w:eastAsia="x-none" w:bidi="ar-SA"/>
        </w:rPr>
        <w:t xml:space="preserve"> و</w:t>
      </w:r>
      <w:r w:rsidRPr="00C476D5">
        <w:rPr>
          <w:rFonts w:hint="cs"/>
          <w:b/>
          <w:rtl/>
          <w:lang w:val="x-none" w:eastAsia="x-none" w:bidi="ar-SA"/>
        </w:rPr>
        <w:t xml:space="preserve"> </w:t>
      </w:r>
      <w:r w:rsidR="006A70FC" w:rsidRPr="00C476D5">
        <w:rPr>
          <w:rFonts w:hint="cs"/>
          <w:b/>
          <w:rtl/>
          <w:lang w:val="x-none" w:eastAsia="x-none" w:bidi="ar-SA"/>
        </w:rPr>
        <w:t>اراد</w:t>
      </w:r>
      <w:r w:rsidR="00BC1ED0" w:rsidRPr="00C476D5">
        <w:rPr>
          <w:rFonts w:hint="cs"/>
          <w:b/>
          <w:rtl/>
          <w:lang w:val="x-none" w:eastAsia="x-none" w:bidi="ar-SA"/>
        </w:rPr>
        <w:t>ة</w:t>
      </w:r>
      <w:r w:rsidR="006A70FC" w:rsidRPr="00C476D5">
        <w:rPr>
          <w:rFonts w:hint="cs"/>
          <w:b/>
          <w:rtl/>
          <w:lang w:val="x-none" w:eastAsia="x-none" w:bidi="ar-SA"/>
        </w:rPr>
        <w:t xml:space="preserve"> </w:t>
      </w:r>
      <w:r w:rsidRPr="00C476D5">
        <w:rPr>
          <w:rFonts w:hint="cs"/>
          <w:b/>
          <w:rtl/>
          <w:lang w:val="x-none" w:eastAsia="x-none" w:bidi="ar-SA"/>
        </w:rPr>
        <w:t>تعالی‌</w:t>
      </w:r>
      <w:r w:rsidR="006A70FC" w:rsidRPr="00C476D5">
        <w:rPr>
          <w:rFonts w:hint="cs"/>
          <w:b/>
          <w:rtl/>
          <w:lang w:val="x-none" w:eastAsia="x-none" w:bidi="ar-SA"/>
        </w:rPr>
        <w:t>خواهی</w:t>
      </w:r>
      <w:r w:rsidRPr="00C476D5">
        <w:rPr>
          <w:rFonts w:hint="cs"/>
          <w:b/>
          <w:rtl/>
          <w:lang w:val="x-none" w:eastAsia="x-none" w:bidi="ar-SA"/>
        </w:rPr>
        <w:t xml:space="preserve"> </w:t>
      </w:r>
      <w:r w:rsidR="00E62881" w:rsidRPr="00C476D5">
        <w:rPr>
          <w:rFonts w:hint="cs"/>
          <w:b/>
          <w:rtl/>
          <w:lang w:val="x-none" w:eastAsia="x-none" w:bidi="ar-SA"/>
        </w:rPr>
        <w:t xml:space="preserve">است </w:t>
      </w:r>
      <w:r w:rsidRPr="00C476D5">
        <w:rPr>
          <w:rFonts w:hint="cs"/>
          <w:b/>
          <w:rtl/>
          <w:lang w:val="x-none" w:eastAsia="x-none" w:bidi="ar-SA"/>
        </w:rPr>
        <w:t>که به وضع موجود</w:t>
      </w:r>
      <w:r w:rsidR="00360F2A" w:rsidRPr="00C476D5">
        <w:rPr>
          <w:rFonts w:hint="cs"/>
          <w:b/>
          <w:rtl/>
          <w:lang w:val="x-none" w:eastAsia="x-none" w:bidi="ar-SA"/>
        </w:rPr>
        <w:t>،</w:t>
      </w:r>
      <w:r w:rsidRPr="00C476D5">
        <w:rPr>
          <w:rFonts w:hint="cs"/>
          <w:b/>
          <w:rtl/>
          <w:lang w:val="x-none" w:eastAsia="x-none" w:bidi="ar-SA"/>
        </w:rPr>
        <w:t xml:space="preserve"> قناعت</w:t>
      </w:r>
      <w:r w:rsidR="00743A04" w:rsidRPr="00C476D5">
        <w:rPr>
          <w:rFonts w:hint="cs"/>
          <w:b/>
          <w:rtl/>
          <w:lang w:val="x-none" w:eastAsia="x-none" w:bidi="ar-SA"/>
        </w:rPr>
        <w:t xml:space="preserve"> و به حداقل‌ها کفایت</w:t>
      </w:r>
      <w:r w:rsidRPr="00C476D5">
        <w:rPr>
          <w:rFonts w:hint="cs"/>
          <w:b/>
          <w:rtl/>
          <w:lang w:val="x-none" w:eastAsia="x-none" w:bidi="ar-SA"/>
        </w:rPr>
        <w:t xml:space="preserve"> نمی‌کند و در اندیش</w:t>
      </w:r>
      <w:r w:rsidR="00BC1ED0" w:rsidRPr="00C476D5">
        <w:rPr>
          <w:rFonts w:hint="cs"/>
          <w:b/>
          <w:rtl/>
          <w:lang w:val="x-none" w:eastAsia="x-none" w:bidi="ar-SA"/>
        </w:rPr>
        <w:t>ة</w:t>
      </w:r>
      <w:r w:rsidRPr="00C476D5">
        <w:rPr>
          <w:rFonts w:hint="cs"/>
          <w:b/>
          <w:rtl/>
          <w:lang w:val="x-none" w:eastAsia="x-none" w:bidi="ar-SA"/>
        </w:rPr>
        <w:t xml:space="preserve"> رسیدن به افق‌های </w:t>
      </w:r>
      <w:r w:rsidR="00E62881" w:rsidRPr="00C476D5">
        <w:rPr>
          <w:rFonts w:hint="cs"/>
          <w:b/>
          <w:rtl/>
          <w:lang w:val="x-none" w:eastAsia="x-none" w:bidi="ar-SA"/>
        </w:rPr>
        <w:t>وال</w:t>
      </w:r>
      <w:r w:rsidR="007C57EC" w:rsidRPr="00C476D5">
        <w:rPr>
          <w:rFonts w:hint="cs"/>
          <w:b/>
          <w:rtl/>
          <w:lang w:val="x-none" w:eastAsia="x-none" w:bidi="ar-SA"/>
        </w:rPr>
        <w:t>ا</w:t>
      </w:r>
      <w:r w:rsidR="00360F2A" w:rsidRPr="00C476D5">
        <w:rPr>
          <w:rFonts w:hint="cs"/>
          <w:b/>
          <w:rtl/>
          <w:lang w:val="x-none" w:eastAsia="x-none" w:bidi="ar-SA"/>
        </w:rPr>
        <w:t xml:space="preserve"> تکاپو دارد</w:t>
      </w:r>
      <w:r w:rsidRPr="00C476D5">
        <w:rPr>
          <w:rFonts w:hint="cs"/>
          <w:b/>
          <w:rtl/>
          <w:lang w:val="x-none" w:eastAsia="x-none" w:bidi="ar-SA"/>
        </w:rPr>
        <w:t>.</w:t>
      </w:r>
      <w:bookmarkStart w:id="113" w:name="_Toc157809029"/>
      <w:r w:rsidR="008C0260" w:rsidRPr="00C476D5">
        <w:rPr>
          <w:rFonts w:hint="cs"/>
          <w:b/>
          <w:rtl/>
          <w:lang w:val="x-none" w:eastAsia="x-none" w:bidi="ar-SA"/>
        </w:rPr>
        <w:t xml:space="preserve"> چنین روحیه‌ای با توصیه‌های جزئی داغ نمی‌شود و </w:t>
      </w:r>
      <w:r w:rsidR="00E62881" w:rsidRPr="00C476D5">
        <w:rPr>
          <w:rFonts w:hint="cs"/>
          <w:b/>
          <w:rtl/>
          <w:lang w:val="x-none" w:eastAsia="x-none" w:bidi="ar-SA"/>
        </w:rPr>
        <w:t xml:space="preserve">یا با دیدن فواید مختصر </w:t>
      </w:r>
      <w:r w:rsidR="00405C76" w:rsidRPr="00C476D5">
        <w:rPr>
          <w:rFonts w:hint="cs"/>
          <w:b/>
          <w:rtl/>
          <w:lang w:val="x-none" w:eastAsia="x-none" w:bidi="ar-SA"/>
        </w:rPr>
        <w:t xml:space="preserve">شور </w:t>
      </w:r>
      <w:r w:rsidR="008C0260" w:rsidRPr="00C476D5">
        <w:rPr>
          <w:rFonts w:hint="cs"/>
          <w:b/>
          <w:rtl/>
          <w:lang w:val="x-none" w:eastAsia="x-none" w:bidi="ar-SA"/>
        </w:rPr>
        <w:t>نمی‌گیرد.</w:t>
      </w:r>
      <w:r w:rsidR="00405C76" w:rsidRPr="00C476D5">
        <w:rPr>
          <w:rFonts w:hint="cs"/>
          <w:b/>
          <w:rtl/>
          <w:lang w:val="x-none" w:eastAsia="x-none" w:bidi="ar-SA"/>
        </w:rPr>
        <w:t xml:space="preserve"> </w:t>
      </w:r>
      <w:bookmarkEnd w:id="113"/>
      <w:r w:rsidR="00405C76" w:rsidRPr="00C476D5">
        <w:rPr>
          <w:rFonts w:hint="cs"/>
          <w:b/>
          <w:rtl/>
          <w:lang w:val="x-none" w:eastAsia="zh-CN" w:bidi="ar-SA"/>
        </w:rPr>
        <w:t xml:space="preserve">این </w:t>
      </w:r>
      <w:r w:rsidR="008C0260" w:rsidRPr="00C476D5">
        <w:rPr>
          <w:rFonts w:hint="cs"/>
          <w:b/>
          <w:rtl/>
          <w:lang w:val="x-none" w:eastAsia="zh-CN" w:bidi="ar-SA"/>
        </w:rPr>
        <w:t xml:space="preserve">روح </w:t>
      </w:r>
      <w:r w:rsidR="00360F2A" w:rsidRPr="00C476D5">
        <w:rPr>
          <w:rFonts w:hint="cs"/>
          <w:b/>
          <w:rtl/>
          <w:lang w:val="x-none" w:eastAsia="zh-CN" w:bidi="ar-SA"/>
        </w:rPr>
        <w:t xml:space="preserve">جسور </w:t>
      </w:r>
      <w:r w:rsidR="008C0260" w:rsidRPr="00C476D5">
        <w:rPr>
          <w:rFonts w:hint="cs"/>
          <w:b/>
          <w:rtl/>
          <w:lang w:val="x-none" w:eastAsia="zh-CN" w:bidi="ar-SA"/>
        </w:rPr>
        <w:t xml:space="preserve">سرکش و </w:t>
      </w:r>
      <w:r w:rsidR="00360F2A" w:rsidRPr="00C476D5">
        <w:rPr>
          <w:rFonts w:hint="cs"/>
          <w:b/>
          <w:rtl/>
          <w:lang w:val="x-none" w:eastAsia="zh-CN" w:bidi="ar-SA"/>
        </w:rPr>
        <w:t xml:space="preserve">شخصیت </w:t>
      </w:r>
      <w:r w:rsidR="008C0260" w:rsidRPr="00C476D5">
        <w:rPr>
          <w:rFonts w:hint="cs"/>
          <w:b/>
          <w:rtl/>
          <w:lang w:val="x-none" w:eastAsia="zh-CN" w:bidi="ar-SA"/>
        </w:rPr>
        <w:t xml:space="preserve">بلندنظر را نباید به </w:t>
      </w:r>
      <w:r w:rsidR="00405C76" w:rsidRPr="00C476D5">
        <w:rPr>
          <w:rFonts w:hint="cs"/>
          <w:b/>
          <w:rtl/>
          <w:lang w:val="x-none" w:eastAsia="zh-CN" w:bidi="ar-SA"/>
        </w:rPr>
        <w:t xml:space="preserve">محافظه‌کاری و </w:t>
      </w:r>
      <w:r w:rsidR="00006AFF" w:rsidRPr="00C476D5">
        <w:rPr>
          <w:rFonts w:hint="cs"/>
          <w:b/>
          <w:rtl/>
          <w:lang w:val="x-none" w:eastAsia="zh-CN" w:bidi="ar-SA"/>
        </w:rPr>
        <w:t>همّت‌ها</w:t>
      </w:r>
      <w:r w:rsidR="008C0260" w:rsidRPr="00C476D5">
        <w:rPr>
          <w:rFonts w:hint="cs"/>
          <w:b/>
          <w:rtl/>
          <w:lang w:val="x-none" w:eastAsia="zh-CN" w:bidi="ar-SA"/>
        </w:rPr>
        <w:t>ی کوتاه سوق داد</w:t>
      </w:r>
      <w:r w:rsidR="00405C76" w:rsidRPr="00C476D5">
        <w:rPr>
          <w:rFonts w:hint="cs"/>
          <w:b/>
          <w:rtl/>
          <w:lang w:val="x-none" w:eastAsia="zh-CN" w:bidi="ar-SA"/>
        </w:rPr>
        <w:t xml:space="preserve">؛ بلکه باید </w:t>
      </w:r>
      <w:r w:rsidR="00FC1E09" w:rsidRPr="00C476D5">
        <w:rPr>
          <w:rFonts w:hint="cs"/>
          <w:b/>
          <w:rtl/>
          <w:lang w:val="x-none" w:eastAsia="zh-CN" w:bidi="ar-SA"/>
        </w:rPr>
        <w:t xml:space="preserve">نمونه‌های اعلا و </w:t>
      </w:r>
      <w:r w:rsidR="00405C76" w:rsidRPr="00C476D5">
        <w:rPr>
          <w:rFonts w:hint="cs"/>
          <w:b/>
          <w:rtl/>
          <w:lang w:val="x-none" w:eastAsia="zh-CN" w:bidi="ar-SA"/>
        </w:rPr>
        <w:t>افق‌های والا را به او نشان داد و به سوی قله‌های بلند دعوت</w:t>
      </w:r>
      <w:r w:rsidR="00D8629F" w:rsidRPr="00C476D5">
        <w:rPr>
          <w:rFonts w:hint="cs"/>
          <w:b/>
          <w:rtl/>
          <w:lang w:val="x-none" w:eastAsia="zh-CN" w:bidi="ar-SA"/>
        </w:rPr>
        <w:t>ش</w:t>
      </w:r>
      <w:r w:rsidR="00405C76" w:rsidRPr="00C476D5">
        <w:rPr>
          <w:rFonts w:hint="cs"/>
          <w:b/>
          <w:rtl/>
          <w:lang w:val="x-none" w:eastAsia="zh-CN" w:bidi="ar-SA"/>
        </w:rPr>
        <w:t xml:space="preserve"> کرد</w:t>
      </w:r>
      <w:r w:rsidR="0056712D" w:rsidRPr="00C476D5">
        <w:rPr>
          <w:rFonts w:hint="cs"/>
          <w:b/>
          <w:rtl/>
          <w:lang w:val="x-none" w:eastAsia="zh-CN" w:bidi="ar-SA"/>
        </w:rPr>
        <w:t>؛</w:t>
      </w:r>
      <w:r w:rsidR="00405C76" w:rsidRPr="00C476D5">
        <w:rPr>
          <w:rFonts w:hint="cs"/>
          <w:b/>
          <w:rtl/>
          <w:lang w:val="x-none" w:eastAsia="zh-CN" w:bidi="ar-SA"/>
        </w:rPr>
        <w:t xml:space="preserve"> </w:t>
      </w:r>
      <w:r w:rsidR="00196678" w:rsidRPr="00C476D5">
        <w:rPr>
          <w:rFonts w:hint="cs"/>
          <w:b/>
          <w:rtl/>
          <w:lang w:val="x-none" w:eastAsia="zh-CN" w:bidi="ar-SA"/>
        </w:rPr>
        <w:t xml:space="preserve">بنابراین </w:t>
      </w:r>
      <w:r w:rsidR="005B275C" w:rsidRPr="00C476D5">
        <w:rPr>
          <w:rFonts w:hint="cs"/>
          <w:b/>
          <w:rtl/>
          <w:lang w:val="x-none" w:eastAsia="zh-CN" w:bidi="ar-SA"/>
        </w:rPr>
        <w:t>شناساندن</w:t>
      </w:r>
      <w:r w:rsidR="00405C76" w:rsidRPr="00C476D5">
        <w:rPr>
          <w:rFonts w:hint="cs"/>
          <w:b/>
          <w:rtl/>
          <w:lang w:val="x-none" w:eastAsia="zh-CN" w:bidi="ar-SA"/>
        </w:rPr>
        <w:t xml:space="preserve"> آرمان </w:t>
      </w:r>
      <w:r w:rsidR="0056712D" w:rsidRPr="00C476D5">
        <w:rPr>
          <w:rFonts w:hint="cs"/>
          <w:b/>
          <w:rtl/>
          <w:lang w:val="x-none" w:eastAsia="zh-CN" w:bidi="ar-SA"/>
        </w:rPr>
        <w:t xml:space="preserve">و تقویت این شناخت </w:t>
      </w:r>
      <w:r w:rsidR="00405C76" w:rsidRPr="00C476D5">
        <w:rPr>
          <w:rFonts w:hint="cs"/>
          <w:b/>
          <w:rtl/>
          <w:lang w:val="x-none" w:eastAsia="zh-CN" w:bidi="ar-SA"/>
        </w:rPr>
        <w:t>اولین قدم برای تربیت آرمانی است</w:t>
      </w:r>
      <w:r w:rsidR="00E62881" w:rsidRPr="00C476D5">
        <w:rPr>
          <w:rFonts w:hint="cs"/>
          <w:b/>
          <w:rtl/>
          <w:lang w:val="x-none" w:eastAsia="zh-CN" w:bidi="ar-SA"/>
        </w:rPr>
        <w:t xml:space="preserve"> و </w:t>
      </w:r>
      <w:r w:rsidR="00FE1A88" w:rsidRPr="00C476D5">
        <w:rPr>
          <w:rFonts w:hint="cs"/>
          <w:b/>
          <w:rtl/>
          <w:lang w:val="x-none" w:eastAsia="zh-CN" w:bidi="ar-SA"/>
        </w:rPr>
        <w:t xml:space="preserve">تا تصویر روشن و معرفت مؤثری </w:t>
      </w:r>
      <w:r w:rsidR="00E62881" w:rsidRPr="00C476D5">
        <w:rPr>
          <w:rFonts w:hint="cs"/>
          <w:b/>
          <w:rtl/>
          <w:lang w:val="x-none" w:eastAsia="zh-CN" w:bidi="ar-SA"/>
        </w:rPr>
        <w:t xml:space="preserve">ندهیم </w:t>
      </w:r>
      <w:r w:rsidR="00FE1A88" w:rsidRPr="00C476D5">
        <w:rPr>
          <w:rFonts w:hint="cs"/>
          <w:b/>
          <w:rtl/>
          <w:lang w:val="x-none" w:eastAsia="zh-CN" w:bidi="ar-SA"/>
        </w:rPr>
        <w:t xml:space="preserve">اراده و </w:t>
      </w:r>
      <w:r w:rsidR="005D22DD" w:rsidRPr="00C476D5">
        <w:rPr>
          <w:rFonts w:hint="cs"/>
          <w:b/>
          <w:rtl/>
          <w:lang w:val="x-none" w:eastAsia="zh-CN" w:bidi="ar-SA"/>
        </w:rPr>
        <w:t>همّت</w:t>
      </w:r>
      <w:r w:rsidR="00FE1A88" w:rsidRPr="00C476D5">
        <w:rPr>
          <w:rFonts w:hint="cs"/>
          <w:b/>
          <w:rtl/>
          <w:lang w:val="x-none" w:eastAsia="zh-CN" w:bidi="ar-SA"/>
        </w:rPr>
        <w:t xml:space="preserve">ی </w:t>
      </w:r>
      <w:r w:rsidR="00E62881" w:rsidRPr="00C476D5">
        <w:rPr>
          <w:rFonts w:hint="cs"/>
          <w:b/>
          <w:rtl/>
          <w:lang w:val="x-none" w:eastAsia="zh-CN" w:bidi="ar-SA"/>
        </w:rPr>
        <w:t xml:space="preserve">یا </w:t>
      </w:r>
      <w:r w:rsidR="00FE1A88" w:rsidRPr="00C476D5">
        <w:rPr>
          <w:rFonts w:hint="cs"/>
          <w:b/>
          <w:rtl/>
          <w:lang w:val="x-none" w:eastAsia="zh-CN" w:bidi="ar-SA"/>
        </w:rPr>
        <w:t>شور و حرکتی پدید نمی‌آید.</w:t>
      </w:r>
    </w:p>
    <w:p w14:paraId="69C96E3F" w14:textId="0B79791B" w:rsidR="006A70FC" w:rsidRPr="00C476D5" w:rsidRDefault="00743A04" w:rsidP="003D5615">
      <w:pPr>
        <w:rPr>
          <w:b/>
          <w:bCs/>
          <w:rtl/>
        </w:rPr>
      </w:pPr>
      <w:r w:rsidRPr="00C476D5">
        <w:rPr>
          <w:rFonts w:hint="cs"/>
          <w:b/>
          <w:rtl/>
          <w:lang w:val="x-none" w:eastAsia="zh-CN" w:bidi="ar-SA"/>
        </w:rPr>
        <w:t xml:space="preserve">به بیان دیگر </w:t>
      </w:r>
      <w:r w:rsidRPr="00C476D5">
        <w:rPr>
          <w:rFonts w:hint="cs"/>
          <w:b/>
          <w:rtl/>
          <w:lang w:val="x-none" w:eastAsia="x-none"/>
        </w:rPr>
        <w:t>راه تربیت آرمانی، این است که جهان‌بینی فرد را عوض کنیم. هم نقاط بلند را به او نشان دهیم و هم امکان رسیدن به آن را با امداد و عنایت پروردگار و وعده‌های قطعی خدا بر او اثبات نماییم.</w:t>
      </w:r>
      <w:r w:rsidR="003D5615" w:rsidRPr="00C476D5">
        <w:rPr>
          <w:rFonts w:hint="cs"/>
          <w:b/>
          <w:rtl/>
          <w:lang w:val="x-none" w:eastAsia="x-none"/>
        </w:rPr>
        <w:t xml:space="preserve"> برای این منظور </w:t>
      </w:r>
      <w:r w:rsidR="003D5615" w:rsidRPr="00C476D5">
        <w:rPr>
          <w:rFonts w:hint="cs"/>
          <w:b/>
          <w:rtl/>
        </w:rPr>
        <w:t>انتقال یک دستگاه معرفتی که از دریچ</w:t>
      </w:r>
      <w:r w:rsidR="00BD1C77" w:rsidRPr="00C476D5">
        <w:rPr>
          <w:rFonts w:hint="cs"/>
          <w:b/>
          <w:rtl/>
        </w:rPr>
        <w:t xml:space="preserve">ة </w:t>
      </w:r>
      <w:r w:rsidR="003D5615" w:rsidRPr="00C476D5">
        <w:rPr>
          <w:rFonts w:hint="cs"/>
          <w:b/>
          <w:rtl/>
        </w:rPr>
        <w:t xml:space="preserve">آن بتوان به تصویر آرمانی زندگی دست پیدا کرد و نسبت وضعیت موجود با آرمان‌ها را با رویکردی معرفتی و استدلالی دریافت ضروری است. تنها این زیرساخت فکری و معرفتی است که آرمانی اندیشدن و عمل کردن را در مواجهه با موانع رقیب تضمین می‌کند. </w:t>
      </w:r>
      <w:r w:rsidR="006A70FC" w:rsidRPr="00C476D5">
        <w:rPr>
          <w:rFonts w:hint="cs"/>
          <w:b/>
          <w:rtl/>
        </w:rPr>
        <w:t xml:space="preserve">در زمان حاضر بهترین </w:t>
      </w:r>
      <w:r w:rsidR="005402F3" w:rsidRPr="00C476D5">
        <w:rPr>
          <w:rFonts w:hint="cs"/>
          <w:b/>
          <w:rtl/>
        </w:rPr>
        <w:t>کتاب‌ها</w:t>
      </w:r>
      <w:r w:rsidR="006A70FC" w:rsidRPr="00C476D5">
        <w:rPr>
          <w:rFonts w:hint="cs"/>
          <w:b/>
          <w:rtl/>
        </w:rPr>
        <w:t xml:space="preserve"> برای انتقال این دستگاه معرفتی، آثار امام </w:t>
      </w:r>
      <w:r w:rsidR="0056712D" w:rsidRPr="00C476D5">
        <w:rPr>
          <w:rFonts w:hint="cs"/>
          <w:b/>
          <w:rtl/>
        </w:rPr>
        <w:t xml:space="preserve">خمینی، </w:t>
      </w:r>
      <w:r w:rsidR="006A70FC" w:rsidRPr="00C476D5">
        <w:rPr>
          <w:rFonts w:hint="cs"/>
          <w:b/>
          <w:rtl/>
        </w:rPr>
        <w:t xml:space="preserve">رهبر انقلاب </w:t>
      </w:r>
      <w:r w:rsidR="0056712D" w:rsidRPr="00C476D5">
        <w:rPr>
          <w:rFonts w:hint="cs"/>
          <w:b/>
          <w:rtl/>
        </w:rPr>
        <w:t xml:space="preserve">حضرت آیت‌الله خامنه‌ای </w:t>
      </w:r>
      <w:r w:rsidR="006A70FC" w:rsidRPr="00C476D5">
        <w:rPr>
          <w:rFonts w:hint="cs"/>
          <w:b/>
          <w:rtl/>
        </w:rPr>
        <w:t xml:space="preserve">و </w:t>
      </w:r>
      <w:r w:rsidR="0056712D" w:rsidRPr="00C476D5">
        <w:rPr>
          <w:rFonts w:hint="cs"/>
          <w:b/>
          <w:rtl/>
        </w:rPr>
        <w:t xml:space="preserve">متفکران بزرگ معاصر مانند </w:t>
      </w:r>
      <w:r w:rsidR="00D004FD">
        <w:rPr>
          <w:rFonts w:hint="cs"/>
          <w:b/>
          <w:rtl/>
        </w:rPr>
        <w:t>علام</w:t>
      </w:r>
      <w:r w:rsidR="00A511C9">
        <w:rPr>
          <w:rFonts w:hint="cs"/>
          <w:b/>
          <w:rtl/>
        </w:rPr>
        <w:t xml:space="preserve">ة </w:t>
      </w:r>
      <w:r w:rsidR="00D004FD">
        <w:rPr>
          <w:rFonts w:hint="cs"/>
          <w:b/>
          <w:rtl/>
        </w:rPr>
        <w:t xml:space="preserve">طباطبایی، </w:t>
      </w:r>
      <w:r w:rsidR="006A70FC" w:rsidRPr="00C476D5">
        <w:rPr>
          <w:rFonts w:hint="cs"/>
          <w:b/>
          <w:rtl/>
        </w:rPr>
        <w:t>شهید مطهری</w:t>
      </w:r>
      <w:r w:rsidR="00D004FD">
        <w:rPr>
          <w:rFonts w:hint="cs"/>
          <w:b/>
          <w:rtl/>
        </w:rPr>
        <w:t>، شهید سید محمدباقر صد</w:t>
      </w:r>
      <w:r w:rsidR="006A70FC" w:rsidRPr="00C476D5">
        <w:rPr>
          <w:rFonts w:hint="cs"/>
          <w:b/>
          <w:rtl/>
        </w:rPr>
        <w:t xml:space="preserve"> و استاد مصباح یزدی است.</w:t>
      </w:r>
    </w:p>
    <w:p w14:paraId="569482C5" w14:textId="71837C67" w:rsidR="00196678" w:rsidRDefault="00592B56" w:rsidP="006F2081">
      <w:pPr>
        <w:pStyle w:val="Heading3"/>
        <w:rPr>
          <w:rtl/>
        </w:rPr>
      </w:pPr>
      <w:bookmarkStart w:id="114" w:name="_Toc171598252"/>
      <w:r>
        <w:rPr>
          <w:rFonts w:hint="cs"/>
          <w:rtl/>
        </w:rPr>
        <w:t xml:space="preserve">۲. </w:t>
      </w:r>
      <w:r w:rsidR="00196678">
        <w:rPr>
          <w:rFonts w:hint="cs"/>
          <w:rtl/>
        </w:rPr>
        <w:t>واگویه و زمزم</w:t>
      </w:r>
      <w:r w:rsidR="00BC1ED0">
        <w:rPr>
          <w:rFonts w:hint="cs"/>
          <w:rtl/>
        </w:rPr>
        <w:t>ة</w:t>
      </w:r>
      <w:r w:rsidR="00196678">
        <w:rPr>
          <w:rFonts w:hint="cs"/>
          <w:rtl/>
        </w:rPr>
        <w:t xml:space="preserve"> مستمر آرمان</w:t>
      </w:r>
      <w:bookmarkEnd w:id="114"/>
    </w:p>
    <w:p w14:paraId="20373721" w14:textId="5C9ABB8E" w:rsidR="00E06718" w:rsidRPr="00C476D5" w:rsidRDefault="00E62881" w:rsidP="006F2081">
      <w:pPr>
        <w:rPr>
          <w:b/>
          <w:bCs/>
          <w:rtl/>
        </w:rPr>
      </w:pPr>
      <w:r w:rsidRPr="00C476D5">
        <w:rPr>
          <w:rFonts w:hint="cs"/>
          <w:b/>
          <w:rtl/>
          <w:lang w:val="x-none" w:eastAsia="zh-CN" w:bidi="ar-SA"/>
        </w:rPr>
        <w:t>پس از شناخت آرمان، واگوی</w:t>
      </w:r>
      <w:r w:rsidR="00BC1ED0" w:rsidRPr="00C476D5">
        <w:rPr>
          <w:rFonts w:hint="cs"/>
          <w:b/>
          <w:rtl/>
          <w:lang w:val="x-none" w:eastAsia="zh-CN" w:bidi="ar-SA"/>
        </w:rPr>
        <w:t>ة</w:t>
      </w:r>
      <w:r w:rsidRPr="00C476D5">
        <w:rPr>
          <w:rFonts w:hint="cs"/>
          <w:b/>
          <w:rtl/>
          <w:lang w:val="x-none" w:eastAsia="zh-CN" w:bidi="ar-SA"/>
        </w:rPr>
        <w:t xml:space="preserve"> مستمر و زمزم</w:t>
      </w:r>
      <w:r w:rsidR="00BC1ED0" w:rsidRPr="00C476D5">
        <w:rPr>
          <w:rFonts w:hint="cs"/>
          <w:b/>
          <w:rtl/>
          <w:lang w:val="x-none" w:eastAsia="zh-CN" w:bidi="ar-SA"/>
        </w:rPr>
        <w:t>ة</w:t>
      </w:r>
      <w:r w:rsidRPr="00C476D5">
        <w:rPr>
          <w:rFonts w:hint="cs"/>
          <w:b/>
          <w:rtl/>
          <w:lang w:val="x-none" w:eastAsia="zh-CN" w:bidi="ar-SA"/>
        </w:rPr>
        <w:t xml:space="preserve"> آن، ضرورت دارد. </w:t>
      </w:r>
      <w:r w:rsidRPr="00C476D5">
        <w:rPr>
          <w:rFonts w:hint="cs"/>
          <w:b/>
          <w:rtl/>
          <w:lang w:val="x-none" w:eastAsia="x-none" w:bidi="ar-SA"/>
        </w:rPr>
        <w:t xml:space="preserve">یک بار برای همیشه </w:t>
      </w:r>
      <w:r w:rsidR="00E06718" w:rsidRPr="00C476D5">
        <w:rPr>
          <w:rFonts w:hint="cs"/>
          <w:b/>
          <w:rtl/>
          <w:lang w:val="x-none" w:eastAsia="x-none" w:bidi="ar-SA"/>
        </w:rPr>
        <w:t>شنیدن و دانست</w:t>
      </w:r>
      <w:r w:rsidR="00312B3B" w:rsidRPr="00C476D5">
        <w:rPr>
          <w:rFonts w:hint="cs"/>
          <w:b/>
          <w:rtl/>
          <w:lang w:val="x-none" w:eastAsia="x-none" w:bidi="ar-SA"/>
        </w:rPr>
        <w:t>ن</w:t>
      </w:r>
      <w:r w:rsidRPr="00C476D5">
        <w:rPr>
          <w:rFonts w:hint="cs"/>
          <w:b/>
          <w:rtl/>
          <w:lang w:val="x-none" w:eastAsia="x-none" w:bidi="ar-SA"/>
        </w:rPr>
        <w:t>، کافی نیست</w:t>
      </w:r>
      <w:r w:rsidR="00630C33" w:rsidRPr="00C476D5">
        <w:rPr>
          <w:rFonts w:hint="cs"/>
          <w:b/>
          <w:rtl/>
          <w:lang w:val="x-none" w:eastAsia="x-none" w:bidi="ar-SA"/>
        </w:rPr>
        <w:t xml:space="preserve">؛ زیرا </w:t>
      </w:r>
      <w:r w:rsidRPr="00C476D5">
        <w:rPr>
          <w:rFonts w:hint="cs"/>
          <w:b/>
          <w:rtl/>
          <w:lang w:val="x-none" w:eastAsia="zh-CN" w:bidi="ar-SA"/>
        </w:rPr>
        <w:t>انسان در معرض غفلت است و با یک بار مواجهه</w:t>
      </w:r>
      <w:r w:rsidR="00375643">
        <w:rPr>
          <w:rFonts w:hint="cs"/>
          <w:b/>
          <w:rtl/>
          <w:lang w:val="x-none" w:eastAsia="zh-CN" w:bidi="ar-SA"/>
        </w:rPr>
        <w:t>،</w:t>
      </w:r>
      <w:r w:rsidRPr="00C476D5">
        <w:rPr>
          <w:rFonts w:hint="cs"/>
          <w:b/>
          <w:rtl/>
          <w:lang w:val="x-none" w:eastAsia="zh-CN" w:bidi="ar-SA"/>
        </w:rPr>
        <w:t xml:space="preserve"> </w:t>
      </w:r>
      <w:r w:rsidR="00E06718" w:rsidRPr="00C476D5">
        <w:rPr>
          <w:rFonts w:hint="cs"/>
          <w:b/>
          <w:rtl/>
          <w:lang w:val="x-none" w:eastAsia="zh-CN" w:bidi="ar-SA"/>
        </w:rPr>
        <w:t xml:space="preserve">چندان </w:t>
      </w:r>
      <w:r w:rsidRPr="00C476D5">
        <w:rPr>
          <w:rFonts w:hint="cs"/>
          <w:b/>
          <w:rtl/>
          <w:lang w:val="x-none" w:eastAsia="zh-CN" w:bidi="ar-SA"/>
        </w:rPr>
        <w:t>تحت تأثیر قرار ن</w:t>
      </w:r>
      <w:r w:rsidR="00E06718" w:rsidRPr="00C476D5">
        <w:rPr>
          <w:rFonts w:hint="cs"/>
          <w:b/>
          <w:rtl/>
          <w:lang w:val="x-none" w:eastAsia="zh-CN" w:bidi="ar-SA"/>
        </w:rPr>
        <w:t>می‌</w:t>
      </w:r>
      <w:r w:rsidRPr="00C476D5">
        <w:rPr>
          <w:rFonts w:hint="cs"/>
          <w:b/>
          <w:rtl/>
          <w:lang w:val="x-none" w:eastAsia="zh-CN" w:bidi="ar-SA"/>
        </w:rPr>
        <w:t xml:space="preserve">گیرد. تصویر آرمانی اهداف بلند تحت‌الشعاع برخی </w:t>
      </w:r>
      <w:r w:rsidR="00E06718" w:rsidRPr="00C476D5">
        <w:rPr>
          <w:rFonts w:hint="cs"/>
          <w:b/>
          <w:rtl/>
          <w:lang w:val="x-none" w:eastAsia="zh-CN" w:bidi="ar-SA"/>
        </w:rPr>
        <w:t xml:space="preserve">سرگرمی‌های روزمره و کامیابی‌های کوتاه‌مدت، </w:t>
      </w:r>
      <w:r w:rsidRPr="00C476D5">
        <w:rPr>
          <w:rFonts w:hint="cs"/>
          <w:b/>
          <w:rtl/>
          <w:lang w:val="x-none" w:eastAsia="zh-CN" w:bidi="ar-SA"/>
        </w:rPr>
        <w:t xml:space="preserve">کمرنگ و تار </w:t>
      </w:r>
      <w:r w:rsidR="00E06718" w:rsidRPr="00C476D5">
        <w:rPr>
          <w:rFonts w:hint="cs"/>
          <w:b/>
          <w:rtl/>
          <w:lang w:val="x-none" w:eastAsia="zh-CN" w:bidi="ar-SA"/>
        </w:rPr>
        <w:t>می‌</w:t>
      </w:r>
      <w:r w:rsidRPr="00C476D5">
        <w:rPr>
          <w:rFonts w:hint="cs"/>
          <w:b/>
          <w:rtl/>
          <w:lang w:val="x-none" w:eastAsia="zh-CN" w:bidi="ar-SA"/>
        </w:rPr>
        <w:t xml:space="preserve">شود و از اثرگذاری و حرکت‌آفرینی </w:t>
      </w:r>
      <w:r w:rsidR="00E06718" w:rsidRPr="00C476D5">
        <w:rPr>
          <w:rFonts w:hint="cs"/>
          <w:b/>
          <w:rtl/>
          <w:lang w:val="x-none" w:eastAsia="zh-CN" w:bidi="ar-SA"/>
        </w:rPr>
        <w:t>می‌ا</w:t>
      </w:r>
      <w:r w:rsidRPr="00C476D5">
        <w:rPr>
          <w:rFonts w:hint="cs"/>
          <w:b/>
          <w:rtl/>
          <w:lang w:val="x-none" w:eastAsia="zh-CN" w:bidi="ar-SA"/>
        </w:rPr>
        <w:t>فتد</w:t>
      </w:r>
      <w:r w:rsidR="00E06718" w:rsidRPr="00C476D5">
        <w:rPr>
          <w:rFonts w:hint="cs"/>
          <w:b/>
          <w:rtl/>
          <w:lang w:val="x-none" w:eastAsia="zh-CN" w:bidi="ar-SA"/>
        </w:rPr>
        <w:t xml:space="preserve">. به همین جهت </w:t>
      </w:r>
      <w:r w:rsidRPr="00C476D5">
        <w:rPr>
          <w:rFonts w:hint="cs"/>
          <w:b/>
          <w:rtl/>
          <w:lang w:val="x-none" w:eastAsia="x-none" w:bidi="ar-SA"/>
        </w:rPr>
        <w:t xml:space="preserve">انسان به موعظه و تکرار </w:t>
      </w:r>
      <w:r w:rsidR="00375643">
        <w:rPr>
          <w:rFonts w:hint="cs"/>
          <w:b/>
          <w:rtl/>
          <w:lang w:val="x-none" w:eastAsia="x-none" w:bidi="ar-SA"/>
        </w:rPr>
        <w:t xml:space="preserve">نیاز </w:t>
      </w:r>
      <w:r w:rsidRPr="00C476D5">
        <w:rPr>
          <w:rFonts w:hint="cs"/>
          <w:b/>
          <w:rtl/>
          <w:lang w:val="x-none" w:eastAsia="x-none" w:bidi="ar-SA"/>
        </w:rPr>
        <w:t>دارد</w:t>
      </w:r>
      <w:r w:rsidR="00E06718" w:rsidRPr="00C476D5">
        <w:rPr>
          <w:rFonts w:hint="cs"/>
          <w:b/>
          <w:rtl/>
          <w:lang w:val="x-none" w:eastAsia="x-none" w:bidi="ar-SA"/>
        </w:rPr>
        <w:t xml:space="preserve"> تا این </w:t>
      </w:r>
      <w:r w:rsidRPr="00C476D5">
        <w:rPr>
          <w:rFonts w:hint="cs"/>
          <w:b/>
          <w:rtl/>
          <w:lang w:val="x-none" w:eastAsia="x-none" w:bidi="ar-SA"/>
        </w:rPr>
        <w:t>تصو</w:t>
      </w:r>
      <w:r w:rsidR="00E06718" w:rsidRPr="00C476D5">
        <w:rPr>
          <w:rFonts w:hint="cs"/>
          <w:b/>
          <w:rtl/>
          <w:lang w:val="x-none" w:eastAsia="x-none" w:bidi="ar-SA"/>
        </w:rPr>
        <w:t xml:space="preserve">یر در جان او مستقر شود و </w:t>
      </w:r>
      <w:r w:rsidR="00E06718" w:rsidRPr="00C476D5">
        <w:rPr>
          <w:rFonts w:hint="cs"/>
          <w:b/>
          <w:rtl/>
        </w:rPr>
        <w:t>ارتباط او با این دانسته‌ها در گذرِ زمان قطع نشود؛ توجه مستمر به آرمان‌ها، مانع فراموشی آن و موجب بقای آن در سطح توجه ذهن می‌گردد؛ یعنی آگاهی‌های پشت پرده و ناهشیار را بر صفحة خودآگاه ضمیر می‌آورد و تثبیت می‌کند.</w:t>
      </w:r>
    </w:p>
    <w:p w14:paraId="5541B9E1" w14:textId="13940919" w:rsidR="009B1658" w:rsidRDefault="00CE7F6A" w:rsidP="009B1658">
      <w:pPr>
        <w:rPr>
          <w:b/>
          <w:rtl/>
          <w:lang w:val="x-none" w:eastAsia="x-none" w:bidi="ar-SA"/>
        </w:rPr>
      </w:pPr>
      <w:r w:rsidRPr="00C476D5">
        <w:rPr>
          <w:rFonts w:hint="cs"/>
          <w:b/>
          <w:rtl/>
          <w:lang w:val="x-none" w:eastAsia="zh-CN" w:bidi="ar-SA"/>
        </w:rPr>
        <w:t xml:space="preserve">از این رو </w:t>
      </w:r>
      <w:r w:rsidR="00196678" w:rsidRPr="00C476D5">
        <w:rPr>
          <w:rFonts w:hint="cs"/>
          <w:b/>
          <w:rtl/>
          <w:lang w:val="x-none" w:eastAsia="zh-CN" w:bidi="ar-SA"/>
        </w:rPr>
        <w:t xml:space="preserve">بحث و بررسی </w:t>
      </w:r>
      <w:r w:rsidR="00E62881" w:rsidRPr="00C476D5">
        <w:rPr>
          <w:rFonts w:hint="cs"/>
          <w:b/>
          <w:rtl/>
          <w:lang w:val="x-none" w:eastAsia="zh-CN" w:bidi="ar-SA"/>
        </w:rPr>
        <w:t xml:space="preserve">مداوم </w:t>
      </w:r>
      <w:r w:rsidR="00196678" w:rsidRPr="00C476D5">
        <w:rPr>
          <w:rFonts w:hint="cs"/>
          <w:b/>
          <w:rtl/>
          <w:lang w:val="x-none" w:eastAsia="zh-CN" w:bidi="ar-SA"/>
        </w:rPr>
        <w:t>پیرامون افق‌های متعالی</w:t>
      </w:r>
      <w:r w:rsidRPr="00C476D5">
        <w:rPr>
          <w:rFonts w:hint="cs"/>
          <w:b/>
          <w:rtl/>
          <w:lang w:val="x-none" w:eastAsia="zh-CN" w:bidi="ar-SA"/>
        </w:rPr>
        <w:t xml:space="preserve"> و آرمان‌های الهی </w:t>
      </w:r>
      <w:r w:rsidR="000656D2" w:rsidRPr="00C476D5">
        <w:rPr>
          <w:rFonts w:hint="cs"/>
          <w:b/>
          <w:rtl/>
          <w:lang w:val="x-none" w:eastAsia="zh-CN" w:bidi="ar-SA"/>
        </w:rPr>
        <w:t xml:space="preserve">و تکرار حرف‌های بزرگ، </w:t>
      </w:r>
      <w:r w:rsidRPr="00C476D5">
        <w:rPr>
          <w:rFonts w:hint="cs"/>
          <w:b/>
          <w:rtl/>
          <w:lang w:val="x-none" w:eastAsia="zh-CN" w:bidi="ar-SA"/>
        </w:rPr>
        <w:t>برای تربیت ضروری است و در مدارس علمیه باید برنام</w:t>
      </w:r>
      <w:r w:rsidR="00BC1ED0" w:rsidRPr="00C476D5">
        <w:rPr>
          <w:rFonts w:hint="cs"/>
          <w:b/>
          <w:rtl/>
          <w:lang w:val="x-none" w:eastAsia="zh-CN" w:bidi="ar-SA"/>
        </w:rPr>
        <w:t>ة</w:t>
      </w:r>
      <w:r w:rsidRPr="00C476D5">
        <w:rPr>
          <w:rFonts w:hint="cs"/>
          <w:b/>
          <w:rtl/>
          <w:lang w:val="x-none" w:eastAsia="zh-CN" w:bidi="ar-SA"/>
        </w:rPr>
        <w:t xml:space="preserve"> پیوسته‌ای برای </w:t>
      </w:r>
      <w:r w:rsidR="000656D2" w:rsidRPr="00C476D5">
        <w:rPr>
          <w:rFonts w:hint="cs"/>
          <w:b/>
          <w:rtl/>
          <w:lang w:val="x-none" w:eastAsia="zh-CN" w:bidi="ar-SA"/>
        </w:rPr>
        <w:t>آن در نظر گرفته شود</w:t>
      </w:r>
      <w:r w:rsidR="009B1658">
        <w:rPr>
          <w:rFonts w:hint="cs"/>
          <w:b/>
          <w:rtl/>
          <w:lang w:val="x-none" w:eastAsia="zh-CN" w:bidi="ar-SA"/>
        </w:rPr>
        <w:t xml:space="preserve">؛ </w:t>
      </w:r>
      <w:r w:rsidR="009B1658">
        <w:rPr>
          <w:rFonts w:hint="cs"/>
          <w:b/>
          <w:rtl/>
          <w:lang w:val="x-none" w:eastAsia="x-none" w:bidi="ar-SA"/>
        </w:rPr>
        <w:t xml:space="preserve">البته برای آنکه این تکرار و تذکر،‌ </w:t>
      </w:r>
      <w:r w:rsidR="009B1658">
        <w:rPr>
          <w:rFonts w:hint="cs"/>
          <w:b/>
          <w:rtl/>
          <w:lang w:val="x-none" w:eastAsia="x-none" w:bidi="ar-SA"/>
        </w:rPr>
        <w:lastRenderedPageBreak/>
        <w:t>عادی یا خسته‌کننده نشود لازم است در قالب‌های متعدد، با زبان‌های مختلف، از اشخاص متفرق و با ابزارهای متنوع صورت گیرد.</w:t>
      </w:r>
      <w:r w:rsidR="00B67D97">
        <w:rPr>
          <w:rStyle w:val="FootnoteReference"/>
          <w:b/>
          <w:rtl/>
          <w:lang w:val="x-none" w:eastAsia="x-none" w:bidi="ar-SA"/>
        </w:rPr>
        <w:footnoteReference w:id="336"/>
      </w:r>
    </w:p>
    <w:p w14:paraId="1E4468B8" w14:textId="0398B5EA" w:rsidR="00F21485" w:rsidRPr="00C476D5" w:rsidRDefault="00F21485" w:rsidP="006F2081">
      <w:pPr>
        <w:rPr>
          <w:b/>
          <w:bCs/>
          <w:rtl/>
          <w:lang w:val="x-none" w:eastAsia="x-none"/>
        </w:rPr>
      </w:pPr>
      <w:r w:rsidRPr="00C476D5">
        <w:rPr>
          <w:rFonts w:hint="cs"/>
          <w:b/>
          <w:rtl/>
          <w:lang w:val="x-none" w:eastAsia="x-none"/>
        </w:rPr>
        <w:t>هنر</w:t>
      </w:r>
      <w:r w:rsidRPr="00C476D5">
        <w:rPr>
          <w:b/>
          <w:rtl/>
          <w:lang w:val="x-none" w:eastAsia="x-none"/>
        </w:rPr>
        <w:t xml:space="preserve"> امام </w:t>
      </w:r>
      <w:r w:rsidRPr="00C476D5">
        <w:rPr>
          <w:rFonts w:hint="cs"/>
          <w:b/>
          <w:rtl/>
          <w:lang w:val="x-none" w:eastAsia="x-none"/>
        </w:rPr>
        <w:t xml:space="preserve">راحل این بود که آرمان الهی را </w:t>
      </w:r>
      <w:r w:rsidR="00F13C8F" w:rsidRPr="00C476D5">
        <w:rPr>
          <w:rFonts w:hint="cs"/>
          <w:b/>
          <w:rtl/>
          <w:lang w:val="x-none" w:eastAsia="x-none"/>
        </w:rPr>
        <w:t xml:space="preserve">به باور عمومی، </w:t>
      </w:r>
      <w:r w:rsidRPr="00C476D5">
        <w:rPr>
          <w:rFonts w:hint="cs"/>
          <w:b/>
          <w:rtl/>
          <w:lang w:val="x-none" w:eastAsia="x-none"/>
        </w:rPr>
        <w:t xml:space="preserve">گفتمان فراگیر </w:t>
      </w:r>
      <w:r w:rsidR="004F7285" w:rsidRPr="00C476D5">
        <w:rPr>
          <w:rFonts w:hint="cs"/>
          <w:b/>
          <w:rtl/>
          <w:lang w:val="x-none" w:eastAsia="x-none"/>
        </w:rPr>
        <w:t>و مطالب</w:t>
      </w:r>
      <w:r w:rsidR="00CB30D2" w:rsidRPr="00C476D5">
        <w:rPr>
          <w:rFonts w:hint="cs"/>
          <w:b/>
          <w:rtl/>
          <w:lang w:val="x-none" w:eastAsia="x-none"/>
        </w:rPr>
        <w:t>ة</w:t>
      </w:r>
      <w:r w:rsidR="004F7285" w:rsidRPr="00C476D5">
        <w:rPr>
          <w:rFonts w:hint="cs"/>
          <w:b/>
          <w:rtl/>
          <w:lang w:val="x-none" w:eastAsia="x-none"/>
        </w:rPr>
        <w:t xml:space="preserve"> همگانی </w:t>
      </w:r>
      <w:r w:rsidR="00F13C8F" w:rsidRPr="00C476D5">
        <w:rPr>
          <w:rFonts w:hint="cs"/>
          <w:b/>
          <w:rtl/>
          <w:lang w:val="x-none" w:eastAsia="x-none"/>
        </w:rPr>
        <w:t xml:space="preserve">تبدیل کرده </w:t>
      </w:r>
      <w:r w:rsidRPr="00C476D5">
        <w:rPr>
          <w:rFonts w:hint="cs"/>
          <w:b/>
          <w:rtl/>
          <w:lang w:val="x-none" w:eastAsia="x-none"/>
        </w:rPr>
        <w:t>بود. هم</w:t>
      </w:r>
      <w:r w:rsidR="00BC1ED0" w:rsidRPr="00C476D5">
        <w:rPr>
          <w:rFonts w:hint="cs"/>
          <w:b/>
          <w:rtl/>
          <w:lang w:val="x-none" w:eastAsia="x-none"/>
        </w:rPr>
        <w:t>ة</w:t>
      </w:r>
      <w:r w:rsidRPr="00C476D5">
        <w:rPr>
          <w:rFonts w:hint="cs"/>
          <w:b/>
          <w:rtl/>
          <w:lang w:val="x-none" w:eastAsia="x-none"/>
        </w:rPr>
        <w:t xml:space="preserve"> اقشار</w:t>
      </w:r>
      <w:r w:rsidR="004A18CB" w:rsidRPr="00C476D5">
        <w:rPr>
          <w:rFonts w:hint="cs"/>
          <w:b/>
          <w:rtl/>
          <w:lang w:val="x-none" w:eastAsia="x-none"/>
        </w:rPr>
        <w:t xml:space="preserve"> امّت </w:t>
      </w:r>
      <w:r w:rsidRPr="00C476D5">
        <w:rPr>
          <w:rFonts w:hint="cs"/>
          <w:b/>
          <w:rtl/>
          <w:lang w:val="x-none" w:eastAsia="x-none"/>
        </w:rPr>
        <w:t xml:space="preserve">به دنبال نابودی نظام کفر جهانی و پیروزی اسلام در سراسر عالم بودند. </w:t>
      </w:r>
      <w:r w:rsidR="00F13C8F" w:rsidRPr="00C476D5">
        <w:rPr>
          <w:rFonts w:hint="cs"/>
          <w:b/>
          <w:rtl/>
          <w:lang w:val="x-none" w:eastAsia="x-none"/>
        </w:rPr>
        <w:t xml:space="preserve">در </w:t>
      </w:r>
      <w:r w:rsidRPr="00C476D5">
        <w:rPr>
          <w:rFonts w:hint="cs"/>
          <w:b/>
          <w:rtl/>
          <w:lang w:val="x-none" w:eastAsia="x-none"/>
        </w:rPr>
        <w:t>مصاحبه‌هایی که اوایل انقلاب از تود</w:t>
      </w:r>
      <w:r w:rsidR="00BC1ED0" w:rsidRPr="00C476D5">
        <w:rPr>
          <w:rFonts w:hint="cs"/>
          <w:b/>
          <w:rtl/>
          <w:lang w:val="x-none" w:eastAsia="x-none"/>
        </w:rPr>
        <w:t>ة</w:t>
      </w:r>
      <w:r w:rsidRPr="00C476D5">
        <w:rPr>
          <w:rFonts w:hint="cs"/>
          <w:b/>
          <w:rtl/>
          <w:lang w:val="x-none" w:eastAsia="x-none"/>
        </w:rPr>
        <w:t xml:space="preserve"> مردم گرفته شده است، از نوجوان سیزده ساله تا پیرمرد کهنسال، زن و مرد، کشاورز و کاسب و دانشجو و طلبه و</w:t>
      </w:r>
      <w:r w:rsidR="00D8629F" w:rsidRPr="00C476D5">
        <w:rPr>
          <w:rFonts w:hint="cs"/>
          <w:b/>
          <w:rtl/>
          <w:lang w:val="x-none" w:eastAsia="x-none"/>
        </w:rPr>
        <w:t>.</w:t>
      </w:r>
      <w:r w:rsidRPr="00C476D5">
        <w:rPr>
          <w:rFonts w:hint="cs"/>
          <w:b/>
          <w:rtl/>
          <w:lang w:val="x-none" w:eastAsia="x-none"/>
        </w:rPr>
        <w:t xml:space="preserve">.. همه بر این موضوع تأکید داشتند. کشاورز مؤمن پرتلاش می‌گفت «گندم می‌کارم تا کشورم مستقل باشد و دست‌مان به سوی </w:t>
      </w:r>
      <w:r w:rsidR="009E1AEA">
        <w:rPr>
          <w:rFonts w:hint="cs"/>
          <w:b/>
          <w:rtl/>
          <w:lang w:val="x-none" w:eastAsia="x-none"/>
        </w:rPr>
        <w:t>بیگانه</w:t>
      </w:r>
      <w:r w:rsidRPr="00C476D5">
        <w:rPr>
          <w:rFonts w:hint="cs"/>
          <w:b/>
          <w:rtl/>
          <w:lang w:val="x-none" w:eastAsia="x-none"/>
        </w:rPr>
        <w:t xml:space="preserve"> دراز نگردد و اسلام در جهان سربلند شود». رزمندگان اسلام در جبهه‌ها، </w:t>
      </w:r>
      <w:r w:rsidR="00E1227A" w:rsidRPr="00C476D5">
        <w:rPr>
          <w:rFonts w:hint="cs"/>
          <w:b/>
          <w:rtl/>
          <w:lang w:val="x-none" w:eastAsia="x-none"/>
        </w:rPr>
        <w:t xml:space="preserve">معمولاً </w:t>
      </w:r>
      <w:r w:rsidRPr="00C476D5">
        <w:rPr>
          <w:rFonts w:hint="cs"/>
          <w:b/>
          <w:rtl/>
          <w:lang w:val="x-none" w:eastAsia="x-none"/>
        </w:rPr>
        <w:t>سخن خود را با آرزوی پیروزی اسلام بر کفر جهانی آغاز می‌کردند. در ابتدای بسیاری از استفتائاتی که خطاب به امام برای پاسخ به احکام شرعی معمولی نوشته شده همین تعابیر آمده است. کافی است در نرم‌افزار آثار امام واژ</w:t>
      </w:r>
      <w:r w:rsidR="00BC1ED0" w:rsidRPr="00C476D5">
        <w:rPr>
          <w:rFonts w:hint="cs"/>
          <w:b/>
          <w:rtl/>
          <w:lang w:val="x-none" w:eastAsia="x-none"/>
        </w:rPr>
        <w:t>ة</w:t>
      </w:r>
      <w:r w:rsidRPr="00C476D5">
        <w:rPr>
          <w:rFonts w:hint="cs"/>
          <w:b/>
          <w:rtl/>
          <w:lang w:val="x-none" w:eastAsia="x-none"/>
        </w:rPr>
        <w:t xml:space="preserve"> «سراسر جهان»، «کفر جهانی»، «پیروزی اسلام» و مانند آن را </w:t>
      </w:r>
      <w:r w:rsidR="004F7285" w:rsidRPr="00C476D5">
        <w:rPr>
          <w:rFonts w:hint="cs"/>
          <w:b/>
          <w:rtl/>
          <w:lang w:val="x-none" w:eastAsia="x-none"/>
        </w:rPr>
        <w:t>جست‌وجو</w:t>
      </w:r>
      <w:r w:rsidRPr="00C476D5">
        <w:rPr>
          <w:rFonts w:hint="cs"/>
          <w:b/>
          <w:rtl/>
          <w:lang w:val="x-none" w:eastAsia="x-none"/>
        </w:rPr>
        <w:t xml:space="preserve"> کنیم تا ذهنیت تود</w:t>
      </w:r>
      <w:r w:rsidR="00BC1ED0" w:rsidRPr="00C476D5">
        <w:rPr>
          <w:rFonts w:hint="cs"/>
          <w:b/>
          <w:rtl/>
          <w:lang w:val="x-none" w:eastAsia="x-none"/>
        </w:rPr>
        <w:t>ة</w:t>
      </w:r>
      <w:r w:rsidRPr="00C476D5">
        <w:rPr>
          <w:rFonts w:hint="cs"/>
          <w:b/>
          <w:rtl/>
          <w:lang w:val="x-none" w:eastAsia="x-none"/>
        </w:rPr>
        <w:t xml:space="preserve"> مردم را در ارتباط با آن امام بزرگ بیابیم.</w:t>
      </w:r>
    </w:p>
    <w:p w14:paraId="41722DF1" w14:textId="17E87771" w:rsidR="00F21485" w:rsidRDefault="00F21485" w:rsidP="006F2081">
      <w:pPr>
        <w:rPr>
          <w:b/>
          <w:rtl/>
          <w:lang w:val="x-none" w:eastAsia="x-none"/>
        </w:rPr>
      </w:pPr>
      <w:r w:rsidRPr="00C476D5">
        <w:rPr>
          <w:rFonts w:hint="cs"/>
          <w:b/>
          <w:rtl/>
          <w:lang w:val="x-none" w:eastAsia="x-none"/>
        </w:rPr>
        <w:t>گفتمان این افق متعالی که آرمان انتظار فرج است، به تربیت نسل ب</w:t>
      </w:r>
      <w:r w:rsidR="004F7285" w:rsidRPr="00C476D5">
        <w:rPr>
          <w:rFonts w:hint="cs"/>
          <w:b/>
          <w:rtl/>
          <w:lang w:val="x-none" w:eastAsia="x-none"/>
        </w:rPr>
        <w:t>ه‌</w:t>
      </w:r>
      <w:r w:rsidRPr="00C476D5">
        <w:rPr>
          <w:rFonts w:hint="cs"/>
          <w:b/>
          <w:rtl/>
          <w:lang w:val="x-none" w:eastAsia="x-none"/>
        </w:rPr>
        <w:t>پاخاست</w:t>
      </w:r>
      <w:r w:rsidR="00BC1ED0" w:rsidRPr="00C476D5">
        <w:rPr>
          <w:rFonts w:hint="cs"/>
          <w:b/>
          <w:rtl/>
          <w:lang w:val="x-none" w:eastAsia="x-none"/>
        </w:rPr>
        <w:t>ة</w:t>
      </w:r>
      <w:r w:rsidRPr="00C476D5">
        <w:rPr>
          <w:rFonts w:hint="cs"/>
          <w:b/>
          <w:rtl/>
          <w:lang w:val="x-none" w:eastAsia="x-none"/>
        </w:rPr>
        <w:t xml:space="preserve"> باعظمت و پراستقامتی </w:t>
      </w:r>
      <w:r w:rsidR="00905D11">
        <w:rPr>
          <w:rFonts w:hint="cs"/>
          <w:b/>
          <w:rtl/>
          <w:lang w:val="x-none" w:eastAsia="x-none"/>
        </w:rPr>
        <w:t xml:space="preserve">همچون </w:t>
      </w:r>
      <w:r w:rsidRPr="00C476D5">
        <w:rPr>
          <w:rFonts w:hint="cs"/>
          <w:b/>
          <w:rtl/>
          <w:lang w:val="x-none" w:eastAsia="x-none"/>
        </w:rPr>
        <w:t xml:space="preserve">بهشتی و مطهری و اندرزگو یا </w:t>
      </w:r>
      <w:r w:rsidR="00E9288E" w:rsidRPr="00C476D5">
        <w:rPr>
          <w:rFonts w:hint="cs"/>
          <w:b/>
          <w:rtl/>
          <w:lang w:val="x-none" w:eastAsia="x-none"/>
        </w:rPr>
        <w:t>چمران و</w:t>
      </w:r>
      <w:r w:rsidR="002608F2" w:rsidRPr="00C476D5">
        <w:rPr>
          <w:rFonts w:hint="cs"/>
          <w:b/>
          <w:rtl/>
          <w:lang w:val="x-none" w:eastAsia="x-none"/>
        </w:rPr>
        <w:t xml:space="preserve"> همّت </w:t>
      </w:r>
      <w:r w:rsidRPr="00C476D5">
        <w:rPr>
          <w:rFonts w:hint="cs"/>
          <w:b/>
          <w:rtl/>
          <w:lang w:val="x-none" w:eastAsia="x-none"/>
        </w:rPr>
        <w:t xml:space="preserve">و باکری و سلیمانی </w:t>
      </w:r>
      <w:r w:rsidR="00905D11">
        <w:rPr>
          <w:rFonts w:hint="cs"/>
          <w:b/>
          <w:rtl/>
          <w:lang w:val="x-none" w:eastAsia="x-none"/>
        </w:rPr>
        <w:t>انجامید</w:t>
      </w:r>
      <w:r w:rsidRPr="00C476D5">
        <w:rPr>
          <w:rFonts w:hint="cs"/>
          <w:b/>
          <w:rtl/>
          <w:lang w:val="x-none" w:eastAsia="x-none"/>
        </w:rPr>
        <w:t>.</w:t>
      </w:r>
    </w:p>
    <w:p w14:paraId="40735587" w14:textId="7418C6C3" w:rsidR="00CE7F6A" w:rsidRPr="0050347B" w:rsidRDefault="00592B56" w:rsidP="006F2081">
      <w:pPr>
        <w:pStyle w:val="Heading3"/>
        <w:rPr>
          <w:rtl/>
        </w:rPr>
      </w:pPr>
      <w:bookmarkStart w:id="115" w:name="_Toc452193180"/>
      <w:bookmarkStart w:id="116" w:name="_Toc171598253"/>
      <w:r>
        <w:rPr>
          <w:rFonts w:hint="cs"/>
          <w:rtl/>
        </w:rPr>
        <w:t xml:space="preserve">۳. </w:t>
      </w:r>
      <w:r w:rsidR="00CE7F6A" w:rsidRPr="0050347B">
        <w:rPr>
          <w:rFonts w:hint="cs"/>
          <w:rtl/>
        </w:rPr>
        <w:t xml:space="preserve">بسط و </w:t>
      </w:r>
      <w:r w:rsidR="00CE7F6A">
        <w:rPr>
          <w:rFonts w:hint="cs"/>
          <w:rtl/>
        </w:rPr>
        <w:t>امتداد آرمان</w:t>
      </w:r>
      <w:bookmarkEnd w:id="115"/>
      <w:r w:rsidR="00CE7F6A">
        <w:rPr>
          <w:rFonts w:hint="cs"/>
          <w:rtl/>
        </w:rPr>
        <w:t xml:space="preserve"> در شئون زندگی</w:t>
      </w:r>
      <w:bookmarkEnd w:id="116"/>
    </w:p>
    <w:p w14:paraId="749DE749" w14:textId="4ECBB9D1" w:rsidR="00B23AF6" w:rsidRPr="00C476D5" w:rsidRDefault="00CE7F6A" w:rsidP="006F2081">
      <w:pPr>
        <w:rPr>
          <w:b/>
          <w:bCs/>
          <w:rtl/>
        </w:rPr>
      </w:pPr>
      <w:r w:rsidRPr="00C476D5">
        <w:rPr>
          <w:rFonts w:hint="cs"/>
          <w:b/>
          <w:rtl/>
        </w:rPr>
        <w:t xml:space="preserve">شناخت کلی و اجمالی آرمان ضروری است؛ اما همچنان کافی نیست. پس از </w:t>
      </w:r>
      <w:r w:rsidR="00F24D91" w:rsidRPr="00C476D5">
        <w:rPr>
          <w:rFonts w:hint="cs"/>
          <w:b/>
          <w:rtl/>
        </w:rPr>
        <w:t xml:space="preserve">شناخت کلی و </w:t>
      </w:r>
      <w:r w:rsidRPr="00C476D5">
        <w:rPr>
          <w:rFonts w:hint="cs"/>
          <w:b/>
          <w:rtl/>
        </w:rPr>
        <w:t>نشان‌دادن آن قل</w:t>
      </w:r>
      <w:r w:rsidR="00BC1ED0" w:rsidRPr="00C476D5">
        <w:rPr>
          <w:rFonts w:hint="cs"/>
          <w:b/>
          <w:rtl/>
        </w:rPr>
        <w:t>ة</w:t>
      </w:r>
      <w:r w:rsidRPr="00C476D5">
        <w:rPr>
          <w:rFonts w:hint="cs"/>
          <w:b/>
          <w:rtl/>
        </w:rPr>
        <w:t xml:space="preserve"> بلند، باید آن را بسط و تفصیل دهیم و بر موارد </w:t>
      </w:r>
      <w:r w:rsidR="00F24D91" w:rsidRPr="00C476D5">
        <w:rPr>
          <w:rFonts w:hint="cs"/>
          <w:b/>
          <w:rtl/>
        </w:rPr>
        <w:t xml:space="preserve">مختلف </w:t>
      </w:r>
      <w:r w:rsidRPr="00C476D5">
        <w:rPr>
          <w:rFonts w:hint="cs"/>
          <w:b/>
          <w:rtl/>
        </w:rPr>
        <w:t>در ساحت‌های زندگی تطبیق نماییم. این تعمیم و تطبیق، فهم عمیق‌تر و کامل‌تری به ارمغان می‌آورد و بن‌مایة تقویت ایمان می‌گردد؛ نظیر</w:t>
      </w:r>
      <w:r w:rsidR="006F2EB4" w:rsidRPr="00C476D5">
        <w:rPr>
          <w:rFonts w:hint="cs"/>
          <w:b/>
          <w:rtl/>
        </w:rPr>
        <w:t xml:space="preserve"> این‌که </w:t>
      </w:r>
      <w:r w:rsidRPr="00C476D5">
        <w:rPr>
          <w:rFonts w:hint="cs"/>
          <w:b/>
          <w:rtl/>
        </w:rPr>
        <w:t xml:space="preserve">در علوم کاربردی ـ صرف و نحو و منطق و فیزیک ـ پس از آموختن </w:t>
      </w:r>
      <w:r w:rsidR="009249E1" w:rsidRPr="00C476D5">
        <w:rPr>
          <w:rFonts w:hint="cs"/>
          <w:b/>
          <w:rtl/>
        </w:rPr>
        <w:t xml:space="preserve">قواعد و </w:t>
      </w:r>
      <w:r w:rsidRPr="00C476D5">
        <w:rPr>
          <w:rFonts w:hint="cs"/>
          <w:b/>
          <w:rtl/>
        </w:rPr>
        <w:t>فرمول‌ها</w:t>
      </w:r>
      <w:r w:rsidR="00F24D91" w:rsidRPr="00C476D5">
        <w:rPr>
          <w:rFonts w:hint="cs"/>
          <w:b/>
          <w:rtl/>
        </w:rPr>
        <w:t>ی</w:t>
      </w:r>
      <w:r w:rsidRPr="00C476D5">
        <w:rPr>
          <w:rFonts w:hint="cs"/>
          <w:b/>
          <w:rtl/>
        </w:rPr>
        <w:t xml:space="preserve"> کل</w:t>
      </w:r>
      <w:r w:rsidR="009249E1" w:rsidRPr="00C476D5">
        <w:rPr>
          <w:rFonts w:hint="cs"/>
          <w:b/>
          <w:rtl/>
        </w:rPr>
        <w:t>ّ</w:t>
      </w:r>
      <w:r w:rsidRPr="00C476D5">
        <w:rPr>
          <w:rFonts w:hint="cs"/>
          <w:b/>
          <w:rtl/>
        </w:rPr>
        <w:t xml:space="preserve">ی، برای تطبیق آنها بر مصادیق </w:t>
      </w:r>
      <w:r w:rsidR="00530728" w:rsidRPr="00C476D5">
        <w:rPr>
          <w:rFonts w:hint="cs"/>
          <w:b/>
          <w:rtl/>
        </w:rPr>
        <w:t xml:space="preserve">تمرین‌هایی انجام می‌شود و </w:t>
      </w:r>
      <w:r w:rsidR="00B80974" w:rsidRPr="00C476D5">
        <w:rPr>
          <w:rFonts w:hint="cs"/>
          <w:b/>
          <w:rtl/>
        </w:rPr>
        <w:t>مسئله</w:t>
      </w:r>
      <w:r w:rsidR="00530728" w:rsidRPr="00C476D5">
        <w:rPr>
          <w:rFonts w:hint="cs"/>
          <w:b/>
          <w:rtl/>
        </w:rPr>
        <w:t>‌هایی حل می‌گردد</w:t>
      </w:r>
      <w:r w:rsidR="00CC0693" w:rsidRPr="00C476D5">
        <w:rPr>
          <w:rFonts w:hint="cs"/>
          <w:b/>
          <w:rtl/>
        </w:rPr>
        <w:t xml:space="preserve"> </w:t>
      </w:r>
      <w:r w:rsidRPr="00C476D5">
        <w:rPr>
          <w:rFonts w:hint="cs"/>
          <w:b/>
          <w:rtl/>
        </w:rPr>
        <w:t xml:space="preserve">تا درک آن </w:t>
      </w:r>
      <w:r w:rsidR="00F24D91" w:rsidRPr="00C476D5">
        <w:rPr>
          <w:rFonts w:hint="cs"/>
          <w:b/>
          <w:rtl/>
        </w:rPr>
        <w:t xml:space="preserve">قواعد </w:t>
      </w:r>
      <w:r w:rsidRPr="00C476D5">
        <w:rPr>
          <w:rFonts w:hint="cs"/>
          <w:b/>
          <w:rtl/>
        </w:rPr>
        <w:t>کلی</w:t>
      </w:r>
      <w:r w:rsidR="00F24D91" w:rsidRPr="00C476D5">
        <w:rPr>
          <w:rFonts w:hint="cs"/>
          <w:b/>
          <w:rtl/>
        </w:rPr>
        <w:t>،</w:t>
      </w:r>
      <w:r w:rsidRPr="00C476D5">
        <w:rPr>
          <w:rFonts w:hint="cs"/>
          <w:b/>
          <w:rtl/>
        </w:rPr>
        <w:t xml:space="preserve"> کامل‌تر </w:t>
      </w:r>
      <w:r w:rsidR="00CC0693" w:rsidRPr="00C476D5">
        <w:rPr>
          <w:rFonts w:hint="cs"/>
          <w:b/>
          <w:rtl/>
        </w:rPr>
        <w:t xml:space="preserve">شود. </w:t>
      </w:r>
      <w:r w:rsidR="003945C3" w:rsidRPr="00C476D5">
        <w:rPr>
          <w:rFonts w:hint="cs"/>
          <w:b/>
          <w:rtl/>
        </w:rPr>
        <w:t xml:space="preserve">تطبیق آرمان بر ساحت‌های مختلف زندگی هم فهم ما را از آرمان کامل‌تر می‌کند و هم </w:t>
      </w:r>
      <w:r w:rsidR="0041393C" w:rsidRPr="00C476D5">
        <w:rPr>
          <w:rFonts w:hint="cs"/>
          <w:b/>
          <w:rtl/>
        </w:rPr>
        <w:t xml:space="preserve">تصمیم‌گیری ما </w:t>
      </w:r>
      <w:r w:rsidR="003945C3" w:rsidRPr="00C476D5">
        <w:rPr>
          <w:rFonts w:hint="cs"/>
          <w:b/>
          <w:rtl/>
        </w:rPr>
        <w:t xml:space="preserve">را </w:t>
      </w:r>
      <w:r w:rsidR="0041393C" w:rsidRPr="00C476D5">
        <w:rPr>
          <w:rFonts w:hint="cs"/>
          <w:b/>
          <w:rtl/>
        </w:rPr>
        <w:t xml:space="preserve">به آن افق آرمانی نزدیک‌تر </w:t>
      </w:r>
      <w:r w:rsidR="003945C3" w:rsidRPr="00C476D5">
        <w:rPr>
          <w:rFonts w:hint="cs"/>
          <w:b/>
          <w:rtl/>
        </w:rPr>
        <w:t>می‌سازد؛ مثلاً</w:t>
      </w:r>
      <w:r w:rsidR="006F2EB4" w:rsidRPr="00C476D5">
        <w:rPr>
          <w:rFonts w:hint="cs"/>
          <w:b/>
          <w:rtl/>
        </w:rPr>
        <w:t xml:space="preserve"> این‌که </w:t>
      </w:r>
      <w:r w:rsidR="00F24D91" w:rsidRPr="00C476D5">
        <w:rPr>
          <w:rFonts w:hint="cs"/>
          <w:b/>
          <w:rtl/>
        </w:rPr>
        <w:t xml:space="preserve">آن آرمان، </w:t>
      </w:r>
      <w:r w:rsidR="0041393C" w:rsidRPr="00C476D5">
        <w:rPr>
          <w:rFonts w:hint="cs"/>
          <w:b/>
          <w:rtl/>
        </w:rPr>
        <w:t xml:space="preserve">در سبک زندگی ما </w:t>
      </w:r>
      <w:r w:rsidR="00F24D91" w:rsidRPr="00C476D5">
        <w:rPr>
          <w:rFonts w:hint="cs"/>
          <w:b/>
          <w:rtl/>
        </w:rPr>
        <w:lastRenderedPageBreak/>
        <w:t>چه تأثیری می‌گذارد؟</w:t>
      </w:r>
      <w:r w:rsidR="0041393C" w:rsidRPr="00C476D5">
        <w:rPr>
          <w:rFonts w:hint="cs"/>
          <w:b/>
          <w:rtl/>
        </w:rPr>
        <w:t xml:space="preserve"> در انتخاب </w:t>
      </w:r>
      <w:r w:rsidR="00E56B9D" w:rsidRPr="00C476D5">
        <w:rPr>
          <w:rFonts w:hint="cs"/>
          <w:b/>
          <w:rtl/>
        </w:rPr>
        <w:t>مأمور</w:t>
      </w:r>
      <w:r w:rsidR="0041393C" w:rsidRPr="00C476D5">
        <w:rPr>
          <w:rFonts w:hint="cs"/>
          <w:b/>
          <w:rtl/>
        </w:rPr>
        <w:t>یت صنفی و رشت</w:t>
      </w:r>
      <w:r w:rsidR="00BC1ED0" w:rsidRPr="00C476D5">
        <w:rPr>
          <w:rFonts w:hint="cs"/>
          <w:b/>
          <w:rtl/>
        </w:rPr>
        <w:t>ة</w:t>
      </w:r>
      <w:r w:rsidR="0041393C" w:rsidRPr="00C476D5">
        <w:rPr>
          <w:rFonts w:hint="cs"/>
          <w:b/>
          <w:rtl/>
        </w:rPr>
        <w:t xml:space="preserve"> تحصیلی چه </w:t>
      </w:r>
      <w:r w:rsidR="003945C3" w:rsidRPr="00C476D5">
        <w:rPr>
          <w:rFonts w:hint="cs"/>
          <w:b/>
          <w:rtl/>
        </w:rPr>
        <w:t xml:space="preserve">نقشی </w:t>
      </w:r>
      <w:r w:rsidR="0041393C" w:rsidRPr="00C476D5">
        <w:rPr>
          <w:rFonts w:hint="cs"/>
          <w:b/>
          <w:rtl/>
        </w:rPr>
        <w:t xml:space="preserve">دارد؟ اوقات فراغت و تفریحات ما چگونه در راستای آن آرمان قرار می‌گیرد؟ معاشرت‌های ما و انتخاب دوست و همراه چه ارتباطی به </w:t>
      </w:r>
      <w:r w:rsidR="00945AD6" w:rsidRPr="00C476D5">
        <w:rPr>
          <w:rFonts w:hint="cs"/>
          <w:b/>
          <w:rtl/>
        </w:rPr>
        <w:t xml:space="preserve">آن </w:t>
      </w:r>
      <w:r w:rsidR="0041393C" w:rsidRPr="00C476D5">
        <w:rPr>
          <w:rFonts w:hint="cs"/>
          <w:b/>
          <w:rtl/>
        </w:rPr>
        <w:t xml:space="preserve">دارد؟ آن افق آرمانی در برنامه‌ریزی عبادی و سلوک معنوی ما چگونه جاری </w:t>
      </w:r>
      <w:r w:rsidR="00D8629F" w:rsidRPr="00C476D5">
        <w:rPr>
          <w:rFonts w:hint="cs"/>
          <w:b/>
          <w:rtl/>
        </w:rPr>
        <w:t>می‌</w:t>
      </w:r>
      <w:r w:rsidR="0041393C" w:rsidRPr="00C476D5">
        <w:rPr>
          <w:rFonts w:hint="cs"/>
          <w:b/>
          <w:rtl/>
        </w:rPr>
        <w:t>شود؟ در انتخاب همسر</w:t>
      </w:r>
      <w:r w:rsidR="008F6FD6" w:rsidRPr="00C476D5">
        <w:rPr>
          <w:rFonts w:hint="cs"/>
          <w:b/>
          <w:rtl/>
        </w:rPr>
        <w:t>، فرزنددار شدن</w:t>
      </w:r>
      <w:r w:rsidR="0041393C" w:rsidRPr="00C476D5">
        <w:rPr>
          <w:rFonts w:hint="cs"/>
          <w:b/>
          <w:rtl/>
        </w:rPr>
        <w:t xml:space="preserve"> و نوع روابط خانوادگی، در </w:t>
      </w:r>
      <w:r w:rsidR="00945AD6" w:rsidRPr="00C476D5">
        <w:rPr>
          <w:rFonts w:hint="cs"/>
          <w:b/>
          <w:rtl/>
        </w:rPr>
        <w:t xml:space="preserve">کار و </w:t>
      </w:r>
      <w:r w:rsidR="0041393C" w:rsidRPr="00C476D5">
        <w:rPr>
          <w:rFonts w:hint="cs"/>
          <w:b/>
          <w:rtl/>
        </w:rPr>
        <w:t>تلاش‌های اقتصادی</w:t>
      </w:r>
      <w:r w:rsidR="00945AD6" w:rsidRPr="00C476D5">
        <w:rPr>
          <w:rFonts w:hint="cs"/>
          <w:b/>
          <w:rtl/>
        </w:rPr>
        <w:t>،</w:t>
      </w:r>
      <w:r w:rsidR="0041393C" w:rsidRPr="00C476D5">
        <w:rPr>
          <w:rFonts w:hint="cs"/>
          <w:b/>
          <w:rtl/>
        </w:rPr>
        <w:t xml:space="preserve"> </w:t>
      </w:r>
      <w:r w:rsidR="00945AD6" w:rsidRPr="00C476D5">
        <w:rPr>
          <w:rFonts w:hint="cs"/>
          <w:b/>
          <w:rtl/>
        </w:rPr>
        <w:t xml:space="preserve">در </w:t>
      </w:r>
      <w:r w:rsidR="0041393C" w:rsidRPr="00C476D5">
        <w:rPr>
          <w:rFonts w:hint="cs"/>
          <w:b/>
          <w:rtl/>
        </w:rPr>
        <w:t xml:space="preserve">هزینه‌های زندگی، در فعالیت‌های جمعی و تشکیلاتی، در </w:t>
      </w:r>
      <w:r w:rsidR="00945AD6" w:rsidRPr="00C476D5">
        <w:rPr>
          <w:rFonts w:hint="cs"/>
          <w:b/>
          <w:rtl/>
        </w:rPr>
        <w:t>دانش‌ها و مهارت‌ها و برنام</w:t>
      </w:r>
      <w:r w:rsidR="00BC1ED0" w:rsidRPr="00C476D5">
        <w:rPr>
          <w:rFonts w:hint="cs"/>
          <w:b/>
          <w:rtl/>
        </w:rPr>
        <w:t>ة</w:t>
      </w:r>
      <w:r w:rsidR="00945AD6" w:rsidRPr="00C476D5">
        <w:rPr>
          <w:rFonts w:hint="cs"/>
          <w:b/>
          <w:rtl/>
        </w:rPr>
        <w:t xml:space="preserve"> آموزشی، در خوردن و خوابیدن و لباس پوشیدن و مسافرت، در تعامل با دوست و دشمن، در تحلیل‌ها و مشورت‌ها، در تنظیم فضای زندگی و تهی</w:t>
      </w:r>
      <w:r w:rsidR="00BC1ED0" w:rsidRPr="00C476D5">
        <w:rPr>
          <w:rFonts w:hint="cs"/>
          <w:b/>
          <w:rtl/>
        </w:rPr>
        <w:t>ة</w:t>
      </w:r>
      <w:r w:rsidR="00945AD6" w:rsidRPr="00C476D5">
        <w:rPr>
          <w:rFonts w:hint="cs"/>
          <w:b/>
          <w:rtl/>
        </w:rPr>
        <w:t xml:space="preserve"> امکانات، در مواجهه با آداب و سنن و</w:t>
      </w:r>
      <w:r w:rsidR="00D8629F" w:rsidRPr="00C476D5">
        <w:rPr>
          <w:rFonts w:hint="cs"/>
          <w:b/>
          <w:rtl/>
        </w:rPr>
        <w:t>.</w:t>
      </w:r>
      <w:r w:rsidR="00945AD6" w:rsidRPr="00C476D5">
        <w:rPr>
          <w:rFonts w:hint="cs"/>
          <w:b/>
          <w:rtl/>
        </w:rPr>
        <w:t>..؛ هم</w:t>
      </w:r>
      <w:r w:rsidR="00BC1ED0" w:rsidRPr="00C476D5">
        <w:rPr>
          <w:rFonts w:hint="cs"/>
          <w:b/>
          <w:rtl/>
        </w:rPr>
        <w:t>ة</w:t>
      </w:r>
      <w:r w:rsidR="00945AD6" w:rsidRPr="00C476D5">
        <w:rPr>
          <w:rFonts w:hint="cs"/>
          <w:b/>
          <w:rtl/>
        </w:rPr>
        <w:t xml:space="preserve"> اینها باید به خوبی معلوم و مرتب واگویه </w:t>
      </w:r>
      <w:r w:rsidR="003945C3" w:rsidRPr="00C476D5">
        <w:rPr>
          <w:rFonts w:hint="cs"/>
          <w:b/>
          <w:rtl/>
        </w:rPr>
        <w:t>شود</w:t>
      </w:r>
      <w:r w:rsidR="00945AD6" w:rsidRPr="00C476D5">
        <w:rPr>
          <w:rFonts w:hint="cs"/>
          <w:b/>
          <w:rtl/>
        </w:rPr>
        <w:t>.</w:t>
      </w:r>
    </w:p>
    <w:p w14:paraId="3EA78685" w14:textId="2BCB47E5" w:rsidR="006E761A" w:rsidRPr="00C476D5" w:rsidRDefault="002F07FF" w:rsidP="006F2081">
      <w:pPr>
        <w:rPr>
          <w:b/>
          <w:bCs/>
          <w:rtl/>
        </w:rPr>
      </w:pPr>
      <w:r w:rsidRPr="00C476D5">
        <w:rPr>
          <w:rFonts w:hint="cs"/>
          <w:b/>
          <w:rtl/>
        </w:rPr>
        <w:t xml:space="preserve">اینکه کدام یک از مشاغل و اصناف به زندگی آرمانی و الهی نزدیک‌تر است و به مقصد اعلای خدای متعال بیشتر خدمت می‌کند بسیار مهم است. </w:t>
      </w:r>
      <w:r w:rsidR="00E83874" w:rsidRPr="00C476D5">
        <w:rPr>
          <w:rFonts w:hint="cs"/>
          <w:b/>
          <w:rtl/>
        </w:rPr>
        <w:t xml:space="preserve">همچنین </w:t>
      </w:r>
      <w:r w:rsidR="00B23AF6" w:rsidRPr="00C476D5">
        <w:rPr>
          <w:rFonts w:hint="cs"/>
          <w:b/>
          <w:rtl/>
        </w:rPr>
        <w:t>تطبیق این آرمان با وظایف اجتماعی و چگون</w:t>
      </w:r>
      <w:r w:rsidRPr="00C476D5">
        <w:rPr>
          <w:rFonts w:hint="cs"/>
          <w:b/>
          <w:rtl/>
        </w:rPr>
        <w:t>گی</w:t>
      </w:r>
      <w:r w:rsidR="00B23AF6" w:rsidRPr="00C476D5">
        <w:rPr>
          <w:rFonts w:hint="cs"/>
          <w:b/>
          <w:rtl/>
        </w:rPr>
        <w:t xml:space="preserve"> قرار دادن </w:t>
      </w:r>
      <w:r w:rsidRPr="00C476D5">
        <w:rPr>
          <w:rFonts w:hint="cs"/>
          <w:b/>
          <w:rtl/>
        </w:rPr>
        <w:t xml:space="preserve">مسئولیت‌های صنفی و مهارت‌های حرفه‌ای </w:t>
      </w:r>
      <w:r w:rsidR="00B23AF6" w:rsidRPr="00C476D5">
        <w:rPr>
          <w:rFonts w:hint="cs"/>
          <w:b/>
          <w:rtl/>
        </w:rPr>
        <w:t xml:space="preserve">در مسیر </w:t>
      </w:r>
      <w:r w:rsidRPr="00C476D5">
        <w:rPr>
          <w:rFonts w:hint="cs"/>
          <w:b/>
          <w:rtl/>
        </w:rPr>
        <w:t>طرح خدای متعال نیز، هم در فهم آرمان و هم در اجرای زندگی آرمانی اهمیت دارد</w:t>
      </w:r>
      <w:r w:rsidR="00B23AF6" w:rsidRPr="00C476D5">
        <w:rPr>
          <w:rFonts w:hint="cs"/>
          <w:b/>
          <w:rtl/>
        </w:rPr>
        <w:t xml:space="preserve">. </w:t>
      </w:r>
      <w:r w:rsidR="00E83874" w:rsidRPr="00C476D5">
        <w:rPr>
          <w:rFonts w:hint="cs"/>
          <w:b/>
          <w:rtl/>
        </w:rPr>
        <w:t xml:space="preserve">از جمله </w:t>
      </w:r>
      <w:r w:rsidRPr="00C476D5">
        <w:rPr>
          <w:rFonts w:hint="cs"/>
          <w:b/>
          <w:rtl/>
        </w:rPr>
        <w:t xml:space="preserve">پی‌گیری طرح خدا در </w:t>
      </w:r>
      <w:r w:rsidR="00B23AF6" w:rsidRPr="00C476D5">
        <w:rPr>
          <w:rFonts w:hint="cs"/>
          <w:b/>
          <w:rtl/>
        </w:rPr>
        <w:t xml:space="preserve">زندگی یک کشاورز، یک دانشمند فیزیک، یک </w:t>
      </w:r>
      <w:r w:rsidRPr="00C476D5">
        <w:rPr>
          <w:rFonts w:hint="cs"/>
          <w:b/>
          <w:rtl/>
        </w:rPr>
        <w:t>مدیر</w:t>
      </w:r>
      <w:r w:rsidR="00B23AF6" w:rsidRPr="00C476D5">
        <w:rPr>
          <w:rFonts w:hint="cs"/>
          <w:b/>
          <w:rtl/>
        </w:rPr>
        <w:t xml:space="preserve">، یک هنرمند، یک </w:t>
      </w:r>
      <w:r w:rsidR="006E761A" w:rsidRPr="00C476D5">
        <w:rPr>
          <w:rFonts w:hint="cs"/>
          <w:b/>
          <w:rtl/>
        </w:rPr>
        <w:t xml:space="preserve">کاسب، </w:t>
      </w:r>
      <w:r w:rsidR="00BA1E8C" w:rsidRPr="00C476D5">
        <w:rPr>
          <w:rFonts w:hint="cs"/>
          <w:b/>
          <w:rtl/>
        </w:rPr>
        <w:t xml:space="preserve">یک فعال رسانه‌ای، </w:t>
      </w:r>
      <w:r w:rsidR="006E761A" w:rsidRPr="00C476D5">
        <w:rPr>
          <w:rFonts w:hint="cs"/>
          <w:b/>
          <w:rtl/>
        </w:rPr>
        <w:t>یک معلم</w:t>
      </w:r>
      <w:r w:rsidRPr="00C476D5">
        <w:rPr>
          <w:rFonts w:hint="cs"/>
          <w:b/>
          <w:rtl/>
        </w:rPr>
        <w:t xml:space="preserve"> یا مربی</w:t>
      </w:r>
      <w:r w:rsidR="006E761A" w:rsidRPr="00C476D5">
        <w:rPr>
          <w:rFonts w:hint="cs"/>
          <w:b/>
          <w:rtl/>
        </w:rPr>
        <w:t xml:space="preserve">، یک </w:t>
      </w:r>
      <w:r w:rsidRPr="00C476D5">
        <w:rPr>
          <w:rFonts w:hint="cs"/>
          <w:b/>
          <w:rtl/>
        </w:rPr>
        <w:t>عالم</w:t>
      </w:r>
      <w:r w:rsidR="002D69A6" w:rsidRPr="00C476D5">
        <w:rPr>
          <w:rFonts w:hint="cs"/>
          <w:b/>
          <w:rtl/>
        </w:rPr>
        <w:t xml:space="preserve"> ربّانی </w:t>
      </w:r>
      <w:r w:rsidRPr="00C476D5">
        <w:rPr>
          <w:rFonts w:hint="cs"/>
          <w:b/>
          <w:rtl/>
        </w:rPr>
        <w:t xml:space="preserve">و یک مادر خانه‌دار </w:t>
      </w:r>
      <w:r w:rsidR="00E83874" w:rsidRPr="00C476D5">
        <w:rPr>
          <w:rFonts w:hint="cs"/>
          <w:b/>
          <w:rtl/>
        </w:rPr>
        <w:t>و</w:t>
      </w:r>
      <w:r w:rsidR="006F2EB4" w:rsidRPr="00C476D5">
        <w:rPr>
          <w:rFonts w:hint="cs"/>
          <w:b/>
          <w:rtl/>
        </w:rPr>
        <w:t xml:space="preserve"> این‌که </w:t>
      </w:r>
      <w:r w:rsidRPr="00C476D5">
        <w:rPr>
          <w:rFonts w:hint="cs"/>
          <w:b/>
          <w:rtl/>
        </w:rPr>
        <w:t xml:space="preserve">در هر یک از این فعالیت‌ها چگونه می‌توان </w:t>
      </w:r>
      <w:r w:rsidR="00E83874" w:rsidRPr="00C476D5">
        <w:rPr>
          <w:rFonts w:hint="cs"/>
          <w:b/>
          <w:rtl/>
        </w:rPr>
        <w:t xml:space="preserve">خادم </w:t>
      </w:r>
      <w:r w:rsidR="009249E1" w:rsidRPr="00C476D5">
        <w:rPr>
          <w:rFonts w:hint="cs"/>
          <w:b/>
          <w:rtl/>
        </w:rPr>
        <w:t xml:space="preserve">و ناصر </w:t>
      </w:r>
      <w:r w:rsidR="00E83874" w:rsidRPr="00C476D5">
        <w:rPr>
          <w:rFonts w:hint="cs"/>
          <w:b/>
          <w:rtl/>
        </w:rPr>
        <w:t xml:space="preserve">خدا شد و </w:t>
      </w:r>
      <w:r w:rsidRPr="00C476D5">
        <w:rPr>
          <w:rFonts w:hint="cs"/>
          <w:b/>
          <w:rtl/>
        </w:rPr>
        <w:t>به اقام</w:t>
      </w:r>
      <w:r w:rsidR="00BC1ED0" w:rsidRPr="00C476D5">
        <w:rPr>
          <w:rFonts w:hint="cs"/>
          <w:b/>
          <w:rtl/>
        </w:rPr>
        <w:t>ة</w:t>
      </w:r>
      <w:r w:rsidRPr="00C476D5">
        <w:rPr>
          <w:rFonts w:hint="cs"/>
          <w:b/>
          <w:rtl/>
        </w:rPr>
        <w:t xml:space="preserve"> </w:t>
      </w:r>
      <w:r w:rsidR="00E83874" w:rsidRPr="00C476D5">
        <w:rPr>
          <w:rFonts w:hint="cs"/>
          <w:b/>
          <w:rtl/>
        </w:rPr>
        <w:t xml:space="preserve">توحید در جهان یاری رسانید مصادیق مهم حیات آرمانی است. </w:t>
      </w:r>
    </w:p>
    <w:p w14:paraId="77E0B197" w14:textId="0EE087DF" w:rsidR="001E6876" w:rsidRPr="00C476D5" w:rsidRDefault="00357E36" w:rsidP="006F2081">
      <w:pPr>
        <w:rPr>
          <w:b/>
          <w:bCs/>
          <w:lang w:val="x-none" w:eastAsia="zh-CN" w:bidi="ar-SA"/>
        </w:rPr>
      </w:pPr>
      <w:r w:rsidRPr="00C476D5">
        <w:rPr>
          <w:rFonts w:hint="cs"/>
          <w:b/>
          <w:rtl/>
        </w:rPr>
        <w:t xml:space="preserve">همچنین </w:t>
      </w:r>
      <w:r w:rsidR="00B77BB0" w:rsidRPr="00C476D5">
        <w:rPr>
          <w:rFonts w:hint="cs"/>
          <w:b/>
          <w:rtl/>
        </w:rPr>
        <w:t xml:space="preserve">مناسب است </w:t>
      </w:r>
      <w:r w:rsidR="002B1803" w:rsidRPr="00C476D5">
        <w:rPr>
          <w:b/>
          <w:rtl/>
        </w:rPr>
        <w:t xml:space="preserve">به </w:t>
      </w:r>
      <w:r w:rsidR="00B77BB0" w:rsidRPr="00C476D5">
        <w:rPr>
          <w:rFonts w:hint="cs"/>
          <w:b/>
          <w:rtl/>
        </w:rPr>
        <w:t xml:space="preserve">شکل </w:t>
      </w:r>
      <w:r w:rsidR="002B1803" w:rsidRPr="00C476D5">
        <w:rPr>
          <w:b/>
          <w:rtl/>
        </w:rPr>
        <w:t>نقط</w:t>
      </w:r>
      <w:r w:rsidR="00B77BB0" w:rsidRPr="00C476D5">
        <w:rPr>
          <w:rFonts w:hint="cs"/>
          <w:b/>
          <w:rtl/>
        </w:rPr>
        <w:t>ه‌ای</w:t>
      </w:r>
      <w:r w:rsidR="002B1803" w:rsidRPr="00C476D5">
        <w:rPr>
          <w:b/>
          <w:rtl/>
        </w:rPr>
        <w:t xml:space="preserve"> </w:t>
      </w:r>
      <w:r w:rsidR="00B77BB0" w:rsidRPr="00C476D5">
        <w:rPr>
          <w:rFonts w:hint="cs"/>
          <w:b/>
          <w:rtl/>
        </w:rPr>
        <w:t xml:space="preserve">و روشن مصادیق وظایف اجتماعی </w:t>
      </w:r>
      <w:r w:rsidR="002B1803" w:rsidRPr="00C476D5">
        <w:rPr>
          <w:b/>
          <w:rtl/>
        </w:rPr>
        <w:t xml:space="preserve">طلبه </w:t>
      </w:r>
      <w:r w:rsidR="00B77BB0" w:rsidRPr="00C476D5">
        <w:rPr>
          <w:rFonts w:hint="cs"/>
          <w:b/>
          <w:rtl/>
        </w:rPr>
        <w:t xml:space="preserve">[و غیرطلبه] معلوم شود. معمولاً </w:t>
      </w:r>
      <w:r w:rsidR="002B1803" w:rsidRPr="00C476D5">
        <w:rPr>
          <w:b/>
          <w:rtl/>
        </w:rPr>
        <w:t>با تع</w:t>
      </w:r>
      <w:r w:rsidR="002B1803" w:rsidRPr="00C476D5">
        <w:rPr>
          <w:rFonts w:hint="cs"/>
          <w:b/>
          <w:rtl/>
        </w:rPr>
        <w:t>یین</w:t>
      </w:r>
      <w:r w:rsidR="002B1803" w:rsidRPr="00C476D5">
        <w:rPr>
          <w:b/>
          <w:rtl/>
        </w:rPr>
        <w:t xml:space="preserve"> حدود</w:t>
      </w:r>
      <w:r w:rsidR="002B1803" w:rsidRPr="00C476D5">
        <w:rPr>
          <w:rFonts w:hint="cs"/>
          <w:b/>
          <w:rtl/>
        </w:rPr>
        <w:t xml:space="preserve"> کلی</w:t>
      </w:r>
      <w:r w:rsidR="002B1803" w:rsidRPr="00C476D5">
        <w:rPr>
          <w:b/>
          <w:rtl/>
        </w:rPr>
        <w:t>، حرکت</w:t>
      </w:r>
      <w:r w:rsidR="00B77BB0" w:rsidRPr="00C476D5">
        <w:rPr>
          <w:rFonts w:hint="cs"/>
          <w:b/>
          <w:rtl/>
        </w:rPr>
        <w:t>ی</w:t>
      </w:r>
      <w:r w:rsidR="002B1803" w:rsidRPr="00C476D5">
        <w:rPr>
          <w:b/>
          <w:rtl/>
        </w:rPr>
        <w:t xml:space="preserve"> صورت نم</w:t>
      </w:r>
      <w:r w:rsidR="002B1803" w:rsidRPr="00C476D5">
        <w:rPr>
          <w:rFonts w:hint="cs"/>
          <w:b/>
          <w:rtl/>
        </w:rPr>
        <w:t>ی‌گیرد</w:t>
      </w:r>
      <w:r w:rsidRPr="00C476D5">
        <w:rPr>
          <w:rFonts w:hint="cs"/>
          <w:b/>
          <w:rtl/>
        </w:rPr>
        <w:t xml:space="preserve"> و </w:t>
      </w:r>
      <w:r w:rsidR="00B77BB0" w:rsidRPr="00C476D5">
        <w:rPr>
          <w:rFonts w:hint="cs"/>
          <w:b/>
          <w:rtl/>
        </w:rPr>
        <w:t xml:space="preserve">اراده به امر کلی تعلق نمی‌گیرد؛ اما شناخت </w:t>
      </w:r>
      <w:r w:rsidR="002B1803" w:rsidRPr="00C476D5">
        <w:rPr>
          <w:b/>
          <w:rtl/>
        </w:rPr>
        <w:t>اولو</w:t>
      </w:r>
      <w:r w:rsidR="002B1803" w:rsidRPr="00C476D5">
        <w:rPr>
          <w:rFonts w:hint="cs"/>
          <w:b/>
          <w:rtl/>
        </w:rPr>
        <w:t>یت</w:t>
      </w:r>
      <w:r w:rsidR="00B77BB0" w:rsidRPr="00C476D5">
        <w:rPr>
          <w:rFonts w:hint="cs"/>
          <w:b/>
          <w:rtl/>
        </w:rPr>
        <w:t xml:space="preserve">‌های روز به شکل روشن و </w:t>
      </w:r>
      <w:r w:rsidR="002B1803" w:rsidRPr="00C476D5">
        <w:rPr>
          <w:b/>
          <w:rtl/>
        </w:rPr>
        <w:t>نف</w:t>
      </w:r>
      <w:r w:rsidR="002B1803" w:rsidRPr="00C476D5">
        <w:rPr>
          <w:rFonts w:hint="cs"/>
          <w:b/>
          <w:rtl/>
        </w:rPr>
        <w:t>ی</w:t>
      </w:r>
      <w:r w:rsidR="002B1803" w:rsidRPr="00C476D5">
        <w:rPr>
          <w:b/>
          <w:rtl/>
        </w:rPr>
        <w:t xml:space="preserve"> </w:t>
      </w:r>
      <w:r w:rsidR="008F22C7" w:rsidRPr="00C476D5">
        <w:rPr>
          <w:rFonts w:hint="cs"/>
          <w:b/>
          <w:rtl/>
        </w:rPr>
        <w:t xml:space="preserve">قاطع </w:t>
      </w:r>
      <w:r w:rsidR="002B1803" w:rsidRPr="00C476D5">
        <w:rPr>
          <w:b/>
          <w:rtl/>
        </w:rPr>
        <w:t>د</w:t>
      </w:r>
      <w:r w:rsidR="002B1803" w:rsidRPr="00C476D5">
        <w:rPr>
          <w:rFonts w:hint="cs"/>
          <w:b/>
          <w:rtl/>
        </w:rPr>
        <w:t>یگر</w:t>
      </w:r>
      <w:r w:rsidR="002B1803" w:rsidRPr="00C476D5">
        <w:rPr>
          <w:b/>
          <w:rtl/>
        </w:rPr>
        <w:t xml:space="preserve"> گز</w:t>
      </w:r>
      <w:r w:rsidR="002B1803" w:rsidRPr="00C476D5">
        <w:rPr>
          <w:rFonts w:hint="cs"/>
          <w:b/>
          <w:rtl/>
        </w:rPr>
        <w:t>ینه‌</w:t>
      </w:r>
      <w:r w:rsidR="002B1803" w:rsidRPr="00C476D5">
        <w:rPr>
          <w:b/>
          <w:rtl/>
        </w:rPr>
        <w:t xml:space="preserve">ها حرکت </w:t>
      </w:r>
      <w:r w:rsidR="002B1803" w:rsidRPr="00C476D5">
        <w:rPr>
          <w:rFonts w:hint="cs"/>
          <w:b/>
          <w:rtl/>
        </w:rPr>
        <w:t>می‌آورد</w:t>
      </w:r>
      <w:r w:rsidR="002B1803" w:rsidRPr="00C476D5">
        <w:rPr>
          <w:b/>
          <w:rtl/>
        </w:rPr>
        <w:t>.</w:t>
      </w:r>
      <w:r w:rsidR="00B77BB0" w:rsidRPr="00C476D5">
        <w:rPr>
          <w:rFonts w:hint="cs"/>
          <w:b/>
          <w:rtl/>
        </w:rPr>
        <w:t xml:space="preserve"> </w:t>
      </w:r>
      <w:r w:rsidR="002B1803" w:rsidRPr="00C476D5">
        <w:rPr>
          <w:b/>
          <w:rtl/>
        </w:rPr>
        <w:t>رسالت تار</w:t>
      </w:r>
      <w:r w:rsidR="002B1803" w:rsidRPr="00C476D5">
        <w:rPr>
          <w:rFonts w:hint="cs"/>
          <w:b/>
          <w:rtl/>
        </w:rPr>
        <w:t>یخی</w:t>
      </w:r>
      <w:r w:rsidR="002B1803" w:rsidRPr="00C476D5">
        <w:rPr>
          <w:b/>
          <w:rtl/>
        </w:rPr>
        <w:t xml:space="preserve"> تمدن</w:t>
      </w:r>
      <w:r w:rsidR="002B1803" w:rsidRPr="00C476D5">
        <w:rPr>
          <w:rFonts w:hint="cs"/>
          <w:b/>
          <w:rtl/>
        </w:rPr>
        <w:t>‌</w:t>
      </w:r>
      <w:r w:rsidR="002B1803" w:rsidRPr="00C476D5">
        <w:rPr>
          <w:b/>
          <w:rtl/>
        </w:rPr>
        <w:t>ساز</w:t>
      </w:r>
      <w:r w:rsidR="002B1803" w:rsidRPr="00C476D5">
        <w:rPr>
          <w:rFonts w:hint="cs"/>
          <w:b/>
          <w:rtl/>
        </w:rPr>
        <w:t>ی</w:t>
      </w:r>
      <w:r w:rsidR="00B77BB0" w:rsidRPr="00C476D5">
        <w:rPr>
          <w:rFonts w:hint="cs"/>
          <w:b/>
          <w:rtl/>
        </w:rPr>
        <w:t>،</w:t>
      </w:r>
      <w:r w:rsidR="002B1803" w:rsidRPr="00C476D5">
        <w:rPr>
          <w:b/>
          <w:rtl/>
        </w:rPr>
        <w:t xml:space="preserve"> آرمان کل</w:t>
      </w:r>
      <w:r w:rsidR="002B1803" w:rsidRPr="00C476D5">
        <w:rPr>
          <w:rFonts w:hint="cs"/>
          <w:b/>
          <w:rtl/>
        </w:rPr>
        <w:t>ی</w:t>
      </w:r>
      <w:r w:rsidR="002B1803" w:rsidRPr="00C476D5">
        <w:rPr>
          <w:b/>
          <w:rtl/>
        </w:rPr>
        <w:t xml:space="preserve"> </w:t>
      </w:r>
      <w:r w:rsidR="00B77BB0" w:rsidRPr="00C476D5">
        <w:rPr>
          <w:rFonts w:hint="cs"/>
          <w:b/>
          <w:rtl/>
        </w:rPr>
        <w:t xml:space="preserve">و عنوان دوری است </w:t>
      </w:r>
      <w:r w:rsidR="002B1803" w:rsidRPr="00C476D5">
        <w:rPr>
          <w:b/>
          <w:rtl/>
        </w:rPr>
        <w:t>‌که وظ</w:t>
      </w:r>
      <w:r w:rsidR="002B1803" w:rsidRPr="00C476D5">
        <w:rPr>
          <w:rFonts w:hint="cs"/>
          <w:b/>
          <w:rtl/>
        </w:rPr>
        <w:t>یف</w:t>
      </w:r>
      <w:r w:rsidR="00BC1ED0" w:rsidRPr="00C476D5">
        <w:rPr>
          <w:rFonts w:hint="cs"/>
          <w:b/>
          <w:rtl/>
        </w:rPr>
        <w:t>ة</w:t>
      </w:r>
      <w:r w:rsidR="002B1803" w:rsidRPr="00C476D5">
        <w:rPr>
          <w:b/>
          <w:rtl/>
        </w:rPr>
        <w:t xml:space="preserve"> فعل</w:t>
      </w:r>
      <w:r w:rsidR="002B1803" w:rsidRPr="00C476D5">
        <w:rPr>
          <w:rFonts w:hint="cs"/>
          <w:b/>
          <w:rtl/>
        </w:rPr>
        <w:t>ی</w:t>
      </w:r>
      <w:r w:rsidR="002B1803" w:rsidRPr="00C476D5">
        <w:rPr>
          <w:b/>
          <w:rtl/>
        </w:rPr>
        <w:t xml:space="preserve"> را </w:t>
      </w:r>
      <w:r w:rsidRPr="00C476D5">
        <w:rPr>
          <w:rFonts w:hint="cs"/>
          <w:b/>
          <w:rtl/>
        </w:rPr>
        <w:t xml:space="preserve">معلوم </w:t>
      </w:r>
      <w:r w:rsidR="002B1803" w:rsidRPr="00C476D5">
        <w:rPr>
          <w:rFonts w:hint="cs"/>
          <w:b/>
          <w:rtl/>
        </w:rPr>
        <w:t>نمی‌</w:t>
      </w:r>
      <w:r w:rsidR="002B1803" w:rsidRPr="00C476D5">
        <w:rPr>
          <w:b/>
          <w:rtl/>
        </w:rPr>
        <w:t>کند</w:t>
      </w:r>
      <w:r w:rsidRPr="00C476D5">
        <w:rPr>
          <w:rFonts w:hint="cs"/>
          <w:b/>
          <w:rtl/>
        </w:rPr>
        <w:t xml:space="preserve"> و </w:t>
      </w:r>
      <w:r w:rsidR="002B1803" w:rsidRPr="00C476D5">
        <w:rPr>
          <w:rFonts w:hint="cs"/>
          <w:b/>
          <w:rtl/>
        </w:rPr>
        <w:t>طلبه</w:t>
      </w:r>
      <w:r w:rsidR="002B1803" w:rsidRPr="00C476D5">
        <w:rPr>
          <w:b/>
          <w:rtl/>
        </w:rPr>
        <w:t xml:space="preserve"> بعد از </w:t>
      </w:r>
      <w:r w:rsidRPr="00C476D5">
        <w:rPr>
          <w:rFonts w:hint="cs"/>
          <w:b/>
          <w:rtl/>
        </w:rPr>
        <w:t xml:space="preserve">شناخت </w:t>
      </w:r>
      <w:r w:rsidR="00B77BB0" w:rsidRPr="00C476D5">
        <w:rPr>
          <w:rFonts w:hint="cs"/>
          <w:b/>
          <w:rtl/>
        </w:rPr>
        <w:t xml:space="preserve">جهت‌گیری </w:t>
      </w:r>
      <w:r w:rsidRPr="00C476D5">
        <w:rPr>
          <w:rFonts w:hint="cs"/>
          <w:b/>
          <w:rtl/>
        </w:rPr>
        <w:t xml:space="preserve">کلان </w:t>
      </w:r>
      <w:r w:rsidR="00B77BB0" w:rsidRPr="00C476D5">
        <w:rPr>
          <w:rFonts w:hint="cs"/>
          <w:b/>
          <w:rtl/>
        </w:rPr>
        <w:t xml:space="preserve">و </w:t>
      </w:r>
      <w:r w:rsidR="002B1803" w:rsidRPr="00C476D5">
        <w:rPr>
          <w:b/>
          <w:rtl/>
        </w:rPr>
        <w:t>چارچوب</w:t>
      </w:r>
      <w:r w:rsidR="002B1803" w:rsidRPr="00C476D5">
        <w:rPr>
          <w:rFonts w:hint="cs"/>
          <w:b/>
          <w:rtl/>
        </w:rPr>
        <w:t>‌</w:t>
      </w:r>
      <w:r w:rsidR="002B1803" w:rsidRPr="00C476D5">
        <w:rPr>
          <w:b/>
          <w:rtl/>
        </w:rPr>
        <w:t>ها</w:t>
      </w:r>
      <w:r w:rsidRPr="00C476D5">
        <w:rPr>
          <w:rFonts w:hint="cs"/>
          <w:b/>
          <w:rtl/>
        </w:rPr>
        <w:t>ی کلی</w:t>
      </w:r>
      <w:r w:rsidR="002B1803" w:rsidRPr="00C476D5">
        <w:rPr>
          <w:b/>
          <w:rtl/>
        </w:rPr>
        <w:t xml:space="preserve"> با</w:t>
      </w:r>
      <w:r w:rsidR="002B1803" w:rsidRPr="00C476D5">
        <w:rPr>
          <w:rFonts w:hint="cs"/>
          <w:b/>
          <w:rtl/>
        </w:rPr>
        <w:t>ید</w:t>
      </w:r>
      <w:r w:rsidR="002B1803" w:rsidRPr="00C476D5">
        <w:rPr>
          <w:b/>
          <w:rtl/>
        </w:rPr>
        <w:t xml:space="preserve"> رسالت</w:t>
      </w:r>
      <w:r w:rsidRPr="00C476D5">
        <w:rPr>
          <w:rFonts w:hint="cs"/>
          <w:b/>
          <w:rtl/>
        </w:rPr>
        <w:t xml:space="preserve"> جزئی خود</w:t>
      </w:r>
      <w:r w:rsidR="002B1803" w:rsidRPr="00C476D5">
        <w:rPr>
          <w:b/>
          <w:rtl/>
        </w:rPr>
        <w:t xml:space="preserve"> </w:t>
      </w:r>
      <w:r w:rsidR="00B77BB0" w:rsidRPr="00C476D5">
        <w:rPr>
          <w:rFonts w:hint="cs"/>
          <w:b/>
          <w:rtl/>
        </w:rPr>
        <w:t xml:space="preserve">را </w:t>
      </w:r>
      <w:r w:rsidR="002B1803" w:rsidRPr="00C476D5">
        <w:rPr>
          <w:b/>
          <w:rtl/>
        </w:rPr>
        <w:t>به</w:t>
      </w:r>
      <w:r w:rsidR="00B77BB0" w:rsidRPr="00C476D5">
        <w:rPr>
          <w:rFonts w:hint="cs"/>
          <w:b/>
          <w:rtl/>
        </w:rPr>
        <w:t>‌شکل کاملاً مصداقی</w:t>
      </w:r>
      <w:r w:rsidR="008F22C7" w:rsidRPr="00C476D5">
        <w:rPr>
          <w:rFonts w:hint="cs"/>
          <w:b/>
          <w:rtl/>
        </w:rPr>
        <w:t>، دقیق و شفاف</w:t>
      </w:r>
      <w:r w:rsidR="00B77BB0" w:rsidRPr="00C476D5">
        <w:rPr>
          <w:rFonts w:hint="cs"/>
          <w:b/>
          <w:rtl/>
        </w:rPr>
        <w:t xml:space="preserve"> </w:t>
      </w:r>
      <w:r w:rsidRPr="00C476D5">
        <w:rPr>
          <w:rFonts w:hint="cs"/>
          <w:b/>
          <w:rtl/>
        </w:rPr>
        <w:t xml:space="preserve">نیز </w:t>
      </w:r>
      <w:r w:rsidR="00B77BB0" w:rsidRPr="00C476D5">
        <w:rPr>
          <w:rFonts w:hint="cs"/>
          <w:b/>
          <w:rtl/>
        </w:rPr>
        <w:t>بشناسد</w:t>
      </w:r>
      <w:r w:rsidR="002B1803" w:rsidRPr="00C476D5">
        <w:rPr>
          <w:b/>
          <w:rtl/>
        </w:rPr>
        <w:t>.</w:t>
      </w:r>
      <w:r w:rsidR="001E6876" w:rsidRPr="00C476D5">
        <w:rPr>
          <w:rFonts w:hint="cs"/>
          <w:b/>
          <w:rtl/>
        </w:rPr>
        <w:t xml:space="preserve"> </w:t>
      </w:r>
      <w:r w:rsidR="001E6876" w:rsidRPr="00C476D5">
        <w:rPr>
          <w:b/>
          <w:rtl/>
          <w:lang w:val="x-none" w:eastAsia="zh-CN" w:bidi="ar-SA"/>
        </w:rPr>
        <w:t>به‌عبارت‌د</w:t>
      </w:r>
      <w:r w:rsidR="001E6876" w:rsidRPr="00C476D5">
        <w:rPr>
          <w:rFonts w:hint="cs"/>
          <w:b/>
          <w:rtl/>
          <w:lang w:val="x-none" w:eastAsia="zh-CN" w:bidi="ar-SA"/>
        </w:rPr>
        <w:t>ی</w:t>
      </w:r>
      <w:r w:rsidR="001E6876" w:rsidRPr="00C476D5">
        <w:rPr>
          <w:rFonts w:hint="eastAsia"/>
          <w:b/>
          <w:rtl/>
          <w:lang w:val="x-none" w:eastAsia="zh-CN" w:bidi="ar-SA"/>
        </w:rPr>
        <w:t>گر</w:t>
      </w:r>
      <w:r w:rsidR="001E6876" w:rsidRPr="00C476D5">
        <w:rPr>
          <w:rFonts w:hint="cs"/>
          <w:b/>
          <w:rtl/>
          <w:lang w:val="x-none" w:eastAsia="zh-CN" w:bidi="ar-SA"/>
        </w:rPr>
        <w:t xml:space="preserve"> </w:t>
      </w:r>
      <w:r w:rsidR="00DE6162" w:rsidRPr="00C476D5">
        <w:rPr>
          <w:rFonts w:hint="cs"/>
          <w:b/>
          <w:rtl/>
          <w:lang w:val="x-none" w:eastAsia="zh-CN" w:bidi="ar-SA"/>
        </w:rPr>
        <w:t xml:space="preserve">با نظر به نیازهای زمانه و استعدادهای خود، </w:t>
      </w:r>
      <w:r w:rsidR="001E6876" w:rsidRPr="00C476D5">
        <w:rPr>
          <w:rFonts w:hint="cs"/>
          <w:b/>
          <w:rtl/>
          <w:lang w:val="x-none" w:eastAsia="zh-CN" w:bidi="ar-SA"/>
        </w:rPr>
        <w:t xml:space="preserve">بداند </w:t>
      </w:r>
      <w:r w:rsidR="001E6876" w:rsidRPr="00C476D5">
        <w:rPr>
          <w:b/>
          <w:rtl/>
          <w:lang w:val="x-none" w:eastAsia="zh-CN" w:bidi="ar-SA"/>
        </w:rPr>
        <w:t xml:space="preserve">تأثیرگذارترین اقدام برای دستیابی به آن غایت بلند </w:t>
      </w:r>
      <w:r w:rsidR="001E6876" w:rsidRPr="00C476D5">
        <w:rPr>
          <w:rFonts w:hint="cs"/>
          <w:b/>
          <w:rtl/>
          <w:lang w:val="x-none" w:eastAsia="zh-CN" w:bidi="ar-SA"/>
        </w:rPr>
        <w:t xml:space="preserve">و </w:t>
      </w:r>
      <w:r w:rsidR="001E6876" w:rsidRPr="00C476D5">
        <w:rPr>
          <w:b/>
          <w:rtl/>
          <w:lang w:val="x-none" w:eastAsia="zh-CN" w:bidi="ar-SA"/>
        </w:rPr>
        <w:t>بزرگ‌تر</w:t>
      </w:r>
      <w:r w:rsidR="001E6876" w:rsidRPr="00C476D5">
        <w:rPr>
          <w:rFonts w:hint="cs"/>
          <w:b/>
          <w:rtl/>
          <w:lang w:val="x-none" w:eastAsia="zh-CN" w:bidi="ar-SA"/>
        </w:rPr>
        <w:t>ی</w:t>
      </w:r>
      <w:r w:rsidR="001E6876" w:rsidRPr="00C476D5">
        <w:rPr>
          <w:rFonts w:hint="eastAsia"/>
          <w:b/>
          <w:rtl/>
          <w:lang w:val="x-none" w:eastAsia="zh-CN" w:bidi="ar-SA"/>
        </w:rPr>
        <w:t>ن</w:t>
      </w:r>
      <w:r w:rsidR="001E6876" w:rsidRPr="00C476D5">
        <w:rPr>
          <w:b/>
          <w:rtl/>
          <w:lang w:val="x-none" w:eastAsia="zh-CN" w:bidi="ar-SA"/>
        </w:rPr>
        <w:t xml:space="preserve"> نصرت</w:t>
      </w:r>
      <w:r w:rsidR="001E6876" w:rsidRPr="00C476D5">
        <w:rPr>
          <w:rFonts w:hint="cs"/>
          <w:b/>
          <w:rtl/>
          <w:lang w:val="x-none" w:eastAsia="zh-CN" w:bidi="ar-SA"/>
        </w:rPr>
        <w:t>ی</w:t>
      </w:r>
      <w:r w:rsidR="001E6876" w:rsidRPr="00C476D5">
        <w:rPr>
          <w:b/>
          <w:rtl/>
          <w:lang w:val="x-none" w:eastAsia="zh-CN" w:bidi="ar-SA"/>
        </w:rPr>
        <w:t xml:space="preserve"> که </w:t>
      </w:r>
      <w:r w:rsidR="001E6876" w:rsidRPr="00C476D5">
        <w:rPr>
          <w:rFonts w:hint="cs"/>
          <w:b/>
          <w:rtl/>
          <w:lang w:val="x-none" w:eastAsia="zh-CN" w:bidi="ar-SA"/>
        </w:rPr>
        <w:t>برای یاری خدا و</w:t>
      </w:r>
      <w:r w:rsidR="001E6876" w:rsidRPr="00C476D5">
        <w:rPr>
          <w:b/>
          <w:rtl/>
          <w:lang w:val="x-none" w:eastAsia="zh-CN" w:bidi="ar-SA"/>
        </w:rPr>
        <w:t xml:space="preserve"> دین خدا </w:t>
      </w:r>
      <w:r w:rsidR="001E6876" w:rsidRPr="00C476D5">
        <w:rPr>
          <w:rFonts w:hint="cs"/>
          <w:b/>
          <w:rtl/>
          <w:lang w:val="x-none" w:eastAsia="zh-CN" w:bidi="ar-SA"/>
        </w:rPr>
        <w:t>در این عصر می‌توان</w:t>
      </w:r>
      <w:r w:rsidR="00DE6162" w:rsidRPr="00C476D5">
        <w:rPr>
          <w:rFonts w:hint="cs"/>
          <w:b/>
          <w:rtl/>
          <w:lang w:val="x-none" w:eastAsia="zh-CN" w:bidi="ar-SA"/>
        </w:rPr>
        <w:t>د</w:t>
      </w:r>
      <w:r w:rsidR="001E6876" w:rsidRPr="00C476D5">
        <w:rPr>
          <w:rFonts w:hint="cs"/>
          <w:b/>
          <w:rtl/>
          <w:lang w:val="x-none" w:eastAsia="zh-CN" w:bidi="ar-SA"/>
        </w:rPr>
        <w:t xml:space="preserve"> انجام د</w:t>
      </w:r>
      <w:r w:rsidR="00DE6162" w:rsidRPr="00C476D5">
        <w:rPr>
          <w:rFonts w:hint="cs"/>
          <w:b/>
          <w:rtl/>
          <w:lang w:val="x-none" w:eastAsia="zh-CN" w:bidi="ar-SA"/>
        </w:rPr>
        <w:t>ه</w:t>
      </w:r>
      <w:r w:rsidR="001E6876" w:rsidRPr="00C476D5">
        <w:rPr>
          <w:rFonts w:hint="cs"/>
          <w:b/>
          <w:rtl/>
          <w:lang w:val="x-none" w:eastAsia="zh-CN" w:bidi="ar-SA"/>
        </w:rPr>
        <w:t>د چیست؟</w:t>
      </w:r>
    </w:p>
    <w:p w14:paraId="643BEED0" w14:textId="67E98342" w:rsidR="009009F6" w:rsidRDefault="00592B56" w:rsidP="006F2081">
      <w:pPr>
        <w:pStyle w:val="Heading3"/>
        <w:rPr>
          <w:rtl/>
        </w:rPr>
      </w:pPr>
      <w:bookmarkStart w:id="117" w:name="_Toc171598254"/>
      <w:r>
        <w:rPr>
          <w:rFonts w:hint="cs"/>
          <w:rtl/>
        </w:rPr>
        <w:t xml:space="preserve">۴. </w:t>
      </w:r>
      <w:r w:rsidR="00196678">
        <w:rPr>
          <w:rFonts w:hint="cs"/>
          <w:rtl/>
        </w:rPr>
        <w:t>انس و مرا</w:t>
      </w:r>
      <w:r w:rsidR="00655C82">
        <w:rPr>
          <w:rFonts w:hint="cs"/>
          <w:rtl/>
        </w:rPr>
        <w:t>و</w:t>
      </w:r>
      <w:r w:rsidR="00196678">
        <w:rPr>
          <w:rFonts w:hint="cs"/>
          <w:rtl/>
        </w:rPr>
        <w:t xml:space="preserve">ده با </w:t>
      </w:r>
      <w:r w:rsidR="00F817B5">
        <w:rPr>
          <w:rFonts w:hint="cs"/>
          <w:rtl/>
        </w:rPr>
        <w:t xml:space="preserve">الگوهای آرمانی و </w:t>
      </w:r>
      <w:r w:rsidR="00196678">
        <w:rPr>
          <w:rFonts w:hint="cs"/>
          <w:rtl/>
        </w:rPr>
        <w:t>انسان‌های بزرگ</w:t>
      </w:r>
      <w:bookmarkEnd w:id="117"/>
    </w:p>
    <w:p w14:paraId="78CAD0ED" w14:textId="6AC36138" w:rsidR="00B06961" w:rsidRPr="00C476D5" w:rsidRDefault="00196678" w:rsidP="006F2081">
      <w:pPr>
        <w:rPr>
          <w:b/>
          <w:bCs/>
          <w:rtl/>
          <w:lang w:val="x-none" w:eastAsia="x-none"/>
        </w:rPr>
      </w:pPr>
      <w:r w:rsidRPr="00C476D5">
        <w:rPr>
          <w:rFonts w:hint="cs"/>
          <w:b/>
          <w:rtl/>
          <w:lang w:val="x-none" w:eastAsia="x-none" w:bidi="ar-SA"/>
        </w:rPr>
        <w:t xml:space="preserve">انسان به شکل سرشتی در مقابل کمال خاضع است و از بزرگی و عظمت دیگران منفعل می‌شود؛ به همین جهت ویژگی‌های مردان بزرگ با </w:t>
      </w:r>
      <w:r w:rsidR="00B06961" w:rsidRPr="00C476D5">
        <w:rPr>
          <w:rFonts w:hint="cs"/>
          <w:b/>
          <w:rtl/>
          <w:lang w:val="x-none" w:eastAsia="x-none" w:bidi="ar-SA"/>
        </w:rPr>
        <w:t xml:space="preserve">انس </w:t>
      </w:r>
      <w:r w:rsidRPr="00C476D5">
        <w:rPr>
          <w:rFonts w:hint="cs"/>
          <w:b/>
          <w:rtl/>
          <w:lang w:val="x-none" w:eastAsia="x-none" w:bidi="ar-SA"/>
        </w:rPr>
        <w:t xml:space="preserve">و معاشرت منتقل می‌شود. </w:t>
      </w:r>
      <w:r w:rsidR="00B06961" w:rsidRPr="00C476D5">
        <w:rPr>
          <w:rFonts w:hint="cs"/>
          <w:b/>
          <w:rtl/>
          <w:lang w:val="x-none" w:eastAsia="x-none"/>
        </w:rPr>
        <w:t>مراوده با انسان‌های بزرگ، مراوده با آرمان‌های بزرگ است</w:t>
      </w:r>
      <w:r w:rsidR="007074AD" w:rsidRPr="00C476D5">
        <w:rPr>
          <w:rFonts w:hint="cs"/>
          <w:b/>
          <w:rtl/>
          <w:lang w:val="x-none" w:eastAsia="x-none"/>
        </w:rPr>
        <w:t xml:space="preserve"> و تکرار و زمزم</w:t>
      </w:r>
      <w:r w:rsidR="00BC1ED0" w:rsidRPr="00C476D5">
        <w:rPr>
          <w:rFonts w:hint="cs"/>
          <w:b/>
          <w:rtl/>
          <w:lang w:val="x-none" w:eastAsia="x-none"/>
        </w:rPr>
        <w:t>ة</w:t>
      </w:r>
      <w:r w:rsidR="007074AD" w:rsidRPr="00C476D5">
        <w:rPr>
          <w:rFonts w:hint="cs"/>
          <w:b/>
          <w:rtl/>
          <w:lang w:val="x-none" w:eastAsia="x-none"/>
        </w:rPr>
        <w:t xml:space="preserve"> مستمر آنها</w:t>
      </w:r>
      <w:r w:rsidR="00B06961" w:rsidRPr="00C476D5">
        <w:rPr>
          <w:rFonts w:hint="cs"/>
          <w:b/>
          <w:rtl/>
          <w:lang w:val="x-none" w:eastAsia="x-none"/>
        </w:rPr>
        <w:t>.</w:t>
      </w:r>
    </w:p>
    <w:p w14:paraId="1CF70652" w14:textId="326D185E" w:rsidR="00B06961" w:rsidRPr="00C476D5" w:rsidRDefault="00E460BF" w:rsidP="006F2081">
      <w:pPr>
        <w:rPr>
          <w:b/>
          <w:bCs/>
          <w:lang w:eastAsia="x-none"/>
        </w:rPr>
      </w:pPr>
      <w:r w:rsidRPr="00C476D5">
        <w:rPr>
          <w:rFonts w:hint="cs"/>
          <w:b/>
          <w:rtl/>
          <w:lang w:val="x-none" w:eastAsia="x-none"/>
        </w:rPr>
        <w:t>در نقط</w:t>
      </w:r>
      <w:r w:rsidR="00BC1ED0" w:rsidRPr="00C476D5">
        <w:rPr>
          <w:rFonts w:hint="cs"/>
          <w:b/>
          <w:rtl/>
          <w:lang w:val="x-none" w:eastAsia="x-none"/>
        </w:rPr>
        <w:t>ة</w:t>
      </w:r>
      <w:r w:rsidRPr="00C476D5">
        <w:rPr>
          <w:rFonts w:hint="cs"/>
          <w:b/>
          <w:rtl/>
          <w:lang w:val="x-none" w:eastAsia="x-none"/>
        </w:rPr>
        <w:t xml:space="preserve"> مقابل، </w:t>
      </w:r>
      <w:r w:rsidR="001D450E" w:rsidRPr="00C476D5">
        <w:rPr>
          <w:rFonts w:hint="cs"/>
          <w:b/>
          <w:rtl/>
          <w:lang w:val="x-none" w:eastAsia="x-none"/>
        </w:rPr>
        <w:t>مراوده با شخصیت‌های کوچک و مشاهد</w:t>
      </w:r>
      <w:r w:rsidR="00BC1ED0" w:rsidRPr="00C476D5">
        <w:rPr>
          <w:rFonts w:hint="cs"/>
          <w:b/>
          <w:rtl/>
          <w:lang w:val="x-none" w:eastAsia="x-none"/>
        </w:rPr>
        <w:t>ة</w:t>
      </w:r>
      <w:r w:rsidR="001D450E" w:rsidRPr="00C476D5">
        <w:rPr>
          <w:rFonts w:hint="cs"/>
          <w:b/>
          <w:rtl/>
          <w:lang w:val="x-none" w:eastAsia="x-none"/>
        </w:rPr>
        <w:t xml:space="preserve"> نمونه‌های متوسط، خودشگفتی پدید می‌آورد و انسان را به دارایی‌های خود قانع می‌کند</w:t>
      </w:r>
      <w:r w:rsidR="003D458E" w:rsidRPr="00C476D5">
        <w:rPr>
          <w:rFonts w:hint="cs"/>
          <w:b/>
          <w:rtl/>
          <w:lang w:val="x-none" w:eastAsia="x-none"/>
        </w:rPr>
        <w:t xml:space="preserve"> و امید و حیات را می‌کاهد</w:t>
      </w:r>
      <w:r w:rsidR="001D450E" w:rsidRPr="00C476D5">
        <w:rPr>
          <w:rFonts w:hint="cs"/>
          <w:b/>
          <w:rtl/>
          <w:lang w:val="x-none" w:eastAsia="x-none"/>
        </w:rPr>
        <w:t>. امام علی فرمودند: «</w:t>
      </w:r>
      <w:r w:rsidR="001D450E" w:rsidRPr="0004733F">
        <w:rPr>
          <w:rStyle w:val="Char0"/>
          <w:b/>
          <w:bCs w:val="0"/>
          <w:rtl/>
          <w:lang w:eastAsia="x-none"/>
        </w:rPr>
        <w:t xml:space="preserve">الإِعجَابُ </w:t>
      </w:r>
      <w:r w:rsidR="006C44D4" w:rsidRPr="0004733F">
        <w:rPr>
          <w:rStyle w:val="Char0"/>
          <w:b/>
          <w:bCs w:val="0"/>
          <w:rtl/>
          <w:lang w:eastAsia="x-none"/>
        </w:rPr>
        <w:t>ی</w:t>
      </w:r>
      <w:r w:rsidR="001D450E" w:rsidRPr="0004733F">
        <w:rPr>
          <w:rStyle w:val="Char0"/>
          <w:b/>
          <w:bCs w:val="0"/>
          <w:rtl/>
          <w:lang w:eastAsia="x-none"/>
        </w:rPr>
        <w:t>َمنَعُ الِازدِ</w:t>
      </w:r>
      <w:r w:rsidR="006C44D4" w:rsidRPr="0004733F">
        <w:rPr>
          <w:rStyle w:val="Char0"/>
          <w:b/>
          <w:bCs w:val="0"/>
          <w:rtl/>
          <w:lang w:eastAsia="x-none"/>
        </w:rPr>
        <w:t>ی</w:t>
      </w:r>
      <w:r w:rsidR="001D450E" w:rsidRPr="0004733F">
        <w:rPr>
          <w:rStyle w:val="Char0"/>
          <w:b/>
          <w:bCs w:val="0"/>
          <w:rtl/>
          <w:lang w:eastAsia="x-none"/>
        </w:rPr>
        <w:t>َادَ</w:t>
      </w:r>
      <w:r w:rsidR="001D450E" w:rsidRPr="00C476D5">
        <w:rPr>
          <w:rFonts w:hint="cs"/>
          <w:b/>
          <w:rtl/>
          <w:lang w:val="x-none" w:eastAsia="x-none"/>
        </w:rPr>
        <w:t>؛ خودشگفتی مانع پیشرفت است»</w:t>
      </w:r>
      <w:r w:rsidR="00F1050F" w:rsidRPr="00C476D5">
        <w:rPr>
          <w:rFonts w:hint="cs"/>
          <w:b/>
          <w:rtl/>
          <w:lang w:val="x-none" w:eastAsia="x-none"/>
        </w:rPr>
        <w:t>.</w:t>
      </w:r>
      <w:r w:rsidR="001D450E" w:rsidRPr="00C476D5">
        <w:rPr>
          <w:rStyle w:val="FootnoteReference"/>
          <w:b/>
          <w:rtl/>
          <w:lang w:val="x-none" w:eastAsia="x-none"/>
        </w:rPr>
        <w:footnoteReference w:id="337"/>
      </w:r>
    </w:p>
    <w:p w14:paraId="32DEE124" w14:textId="174BCB1F" w:rsidR="00C77219" w:rsidRPr="00C476D5" w:rsidRDefault="00C77219" w:rsidP="006F2081">
      <w:pPr>
        <w:rPr>
          <w:b/>
          <w:bCs/>
          <w:rtl/>
          <w:lang w:val="x-none" w:eastAsia="x-none"/>
        </w:rPr>
      </w:pPr>
      <w:r w:rsidRPr="00C476D5">
        <w:rPr>
          <w:rFonts w:hint="cs"/>
          <w:b/>
          <w:rtl/>
          <w:lang w:val="x-none" w:eastAsia="x-none"/>
        </w:rPr>
        <w:lastRenderedPageBreak/>
        <w:t>این قاعده را در زندگی خود بارها تجربه کرده‌ایم</w:t>
      </w:r>
      <w:r w:rsidR="00E460BF" w:rsidRPr="00C476D5">
        <w:rPr>
          <w:rFonts w:hint="cs"/>
          <w:b/>
          <w:rtl/>
          <w:lang w:val="x-none" w:eastAsia="x-none"/>
        </w:rPr>
        <w:t xml:space="preserve"> که </w:t>
      </w:r>
      <w:r w:rsidRPr="00C476D5">
        <w:rPr>
          <w:rFonts w:hint="cs"/>
          <w:b/>
          <w:rtl/>
          <w:lang w:val="x-none" w:eastAsia="x-none"/>
        </w:rPr>
        <w:t xml:space="preserve">حشر و نشر </w:t>
      </w:r>
      <w:r w:rsidR="00E62881" w:rsidRPr="00C476D5">
        <w:rPr>
          <w:rFonts w:hint="cs"/>
          <w:b/>
          <w:rtl/>
          <w:lang w:val="x-none" w:eastAsia="x-none"/>
        </w:rPr>
        <w:t xml:space="preserve">با </w:t>
      </w:r>
      <w:r w:rsidRPr="00C476D5">
        <w:rPr>
          <w:rFonts w:hint="cs"/>
          <w:b/>
          <w:rtl/>
          <w:lang w:val="x-none" w:eastAsia="x-none"/>
        </w:rPr>
        <w:t xml:space="preserve">اساتید </w:t>
      </w:r>
      <w:r w:rsidR="003231A4" w:rsidRPr="00C476D5">
        <w:rPr>
          <w:b/>
          <w:rtl/>
          <w:lang w:val="x-none" w:eastAsia="x-none"/>
        </w:rPr>
        <w:t>بزرگ</w:t>
      </w:r>
      <w:r w:rsidRPr="00C476D5">
        <w:rPr>
          <w:rFonts w:hint="cs"/>
          <w:b/>
          <w:rtl/>
          <w:lang w:val="x-none" w:eastAsia="x-none"/>
        </w:rPr>
        <w:t xml:space="preserve"> در هر رشت</w:t>
      </w:r>
      <w:r w:rsidR="00BC1ED0" w:rsidRPr="00C476D5">
        <w:rPr>
          <w:rFonts w:hint="cs"/>
          <w:b/>
          <w:rtl/>
          <w:lang w:val="x-none" w:eastAsia="x-none"/>
        </w:rPr>
        <w:t>ة</w:t>
      </w:r>
      <w:r w:rsidRPr="00C476D5">
        <w:rPr>
          <w:rFonts w:hint="cs"/>
          <w:b/>
          <w:rtl/>
          <w:lang w:val="x-none" w:eastAsia="x-none"/>
        </w:rPr>
        <w:t xml:space="preserve"> علمی،</w:t>
      </w:r>
      <w:r w:rsidR="003231A4" w:rsidRPr="00C476D5">
        <w:rPr>
          <w:b/>
          <w:rtl/>
          <w:lang w:val="x-none" w:eastAsia="x-none"/>
        </w:rPr>
        <w:t xml:space="preserve"> </w:t>
      </w:r>
      <w:r w:rsidRPr="00C476D5">
        <w:rPr>
          <w:rFonts w:hint="cs"/>
          <w:b/>
          <w:rtl/>
          <w:lang w:val="x-none" w:eastAsia="x-none"/>
        </w:rPr>
        <w:t xml:space="preserve">راه آموختن </w:t>
      </w:r>
      <w:r w:rsidR="00E460BF" w:rsidRPr="00C476D5">
        <w:rPr>
          <w:rFonts w:hint="cs"/>
          <w:b/>
          <w:rtl/>
          <w:lang w:val="x-none" w:eastAsia="x-none"/>
        </w:rPr>
        <w:t xml:space="preserve">آن رشته </w:t>
      </w:r>
      <w:r w:rsidRPr="00C476D5">
        <w:rPr>
          <w:rFonts w:hint="cs"/>
          <w:b/>
          <w:rtl/>
          <w:lang w:val="x-none" w:eastAsia="x-none"/>
        </w:rPr>
        <w:t>را بسیار کوتاه می‌کند</w:t>
      </w:r>
      <w:r w:rsidR="00E460BF" w:rsidRPr="00C476D5">
        <w:rPr>
          <w:rFonts w:hint="cs"/>
          <w:b/>
          <w:rtl/>
          <w:lang w:val="x-none" w:eastAsia="x-none"/>
        </w:rPr>
        <w:t>؛</w:t>
      </w:r>
      <w:r w:rsidRPr="00C476D5">
        <w:rPr>
          <w:rFonts w:hint="cs"/>
          <w:b/>
          <w:rtl/>
          <w:lang w:val="x-none" w:eastAsia="x-none"/>
        </w:rPr>
        <w:t xml:space="preserve"> </w:t>
      </w:r>
      <w:r w:rsidR="00E460BF" w:rsidRPr="00C476D5">
        <w:rPr>
          <w:rFonts w:hint="cs"/>
          <w:b/>
          <w:rtl/>
          <w:lang w:val="x-none" w:eastAsia="x-none"/>
        </w:rPr>
        <w:t xml:space="preserve">مثلاً </w:t>
      </w:r>
      <w:r w:rsidRPr="00C476D5">
        <w:rPr>
          <w:rFonts w:hint="cs"/>
          <w:b/>
          <w:rtl/>
          <w:lang w:val="x-none" w:eastAsia="x-none"/>
        </w:rPr>
        <w:t xml:space="preserve">کسی که می‌خواهد قاری قرآن شود اگر با اساتید تراز بالا و تلاوت </w:t>
      </w:r>
      <w:r w:rsidR="00FB3258" w:rsidRPr="00C476D5">
        <w:rPr>
          <w:rFonts w:hint="cs"/>
          <w:b/>
          <w:rtl/>
          <w:lang w:val="x-none" w:eastAsia="x-none"/>
        </w:rPr>
        <w:t xml:space="preserve">قاریان </w:t>
      </w:r>
      <w:r w:rsidRPr="00C476D5">
        <w:rPr>
          <w:rFonts w:hint="cs"/>
          <w:b/>
          <w:rtl/>
          <w:lang w:val="x-none" w:eastAsia="x-none"/>
        </w:rPr>
        <w:t>بین‌المللی انس داشته باشد بسیار زودتر به هدف می‌رسد؛ و برعکس اگر با اساتید ضعیف</w:t>
      </w:r>
      <w:r w:rsidR="000A434F" w:rsidRPr="00C476D5">
        <w:rPr>
          <w:rFonts w:hint="cs"/>
          <w:b/>
          <w:rtl/>
          <w:lang w:val="x-none" w:eastAsia="x-none"/>
        </w:rPr>
        <w:t>،</w:t>
      </w:r>
      <w:r w:rsidRPr="00C476D5">
        <w:rPr>
          <w:rFonts w:hint="cs"/>
          <w:b/>
          <w:rtl/>
          <w:lang w:val="x-none" w:eastAsia="x-none"/>
        </w:rPr>
        <w:t xml:space="preserve"> دمخور باشد </w:t>
      </w:r>
      <w:r w:rsidR="00FB3258" w:rsidRPr="00C476D5">
        <w:rPr>
          <w:rFonts w:hint="cs"/>
          <w:b/>
          <w:rtl/>
          <w:lang w:val="x-none" w:eastAsia="x-none"/>
        </w:rPr>
        <w:t xml:space="preserve">به‌سرعت </w:t>
      </w:r>
      <w:r w:rsidRPr="00C476D5">
        <w:rPr>
          <w:rFonts w:hint="cs"/>
          <w:b/>
          <w:rtl/>
          <w:lang w:val="x-none" w:eastAsia="x-none"/>
        </w:rPr>
        <w:t>احساس خودبسندگی و فارغ‌التحصیلی می‌کند و سلیق</w:t>
      </w:r>
      <w:r w:rsidR="00BC1ED0" w:rsidRPr="00C476D5">
        <w:rPr>
          <w:rFonts w:hint="cs"/>
          <w:b/>
          <w:rtl/>
          <w:lang w:val="x-none" w:eastAsia="x-none"/>
        </w:rPr>
        <w:t>ة</w:t>
      </w:r>
      <w:r w:rsidRPr="00C476D5">
        <w:rPr>
          <w:rFonts w:hint="cs"/>
          <w:b/>
          <w:rtl/>
          <w:lang w:val="x-none" w:eastAsia="x-none"/>
        </w:rPr>
        <w:t xml:space="preserve"> مشکل‌پسند </w:t>
      </w:r>
      <w:r w:rsidR="00FB3258" w:rsidRPr="00C476D5">
        <w:rPr>
          <w:rFonts w:hint="cs"/>
          <w:b/>
          <w:rtl/>
          <w:lang w:val="x-none" w:eastAsia="x-none"/>
        </w:rPr>
        <w:t>خود را از دست می‌دهد</w:t>
      </w:r>
      <w:r w:rsidRPr="00C476D5">
        <w:rPr>
          <w:rFonts w:hint="cs"/>
          <w:b/>
          <w:rtl/>
          <w:lang w:val="x-none" w:eastAsia="x-none"/>
        </w:rPr>
        <w:t>.</w:t>
      </w:r>
    </w:p>
    <w:p w14:paraId="4322D765" w14:textId="384C1ACE" w:rsidR="00C77219" w:rsidRPr="00C476D5" w:rsidRDefault="00C77219" w:rsidP="006F2081">
      <w:pPr>
        <w:rPr>
          <w:b/>
          <w:bCs/>
          <w:rtl/>
          <w:lang w:val="x-none" w:eastAsia="x-none"/>
        </w:rPr>
      </w:pPr>
      <w:r w:rsidRPr="00C476D5">
        <w:rPr>
          <w:rFonts w:hint="cs"/>
          <w:b/>
          <w:rtl/>
          <w:lang w:val="x-none" w:eastAsia="x-none"/>
        </w:rPr>
        <w:t xml:space="preserve">همین‌طور کسی که می‌خواهد کارگردانی سینما بیاموزد اگر </w:t>
      </w:r>
      <w:r w:rsidR="00201EF1" w:rsidRPr="00C476D5">
        <w:rPr>
          <w:rFonts w:hint="cs"/>
          <w:b/>
          <w:rtl/>
          <w:lang w:val="x-none" w:eastAsia="x-none"/>
        </w:rPr>
        <w:t xml:space="preserve">با </w:t>
      </w:r>
      <w:r w:rsidRPr="00C476D5">
        <w:rPr>
          <w:rFonts w:hint="cs"/>
          <w:b/>
          <w:rtl/>
          <w:lang w:val="x-none" w:eastAsia="x-none"/>
        </w:rPr>
        <w:t xml:space="preserve">آثار هنری کارگردانان بزرگ </w:t>
      </w:r>
      <w:r w:rsidR="00201EF1" w:rsidRPr="00C476D5">
        <w:rPr>
          <w:rFonts w:hint="cs"/>
          <w:b/>
          <w:rtl/>
          <w:lang w:val="x-none" w:eastAsia="x-none"/>
        </w:rPr>
        <w:t xml:space="preserve">محشور باشد، در زمان کوتاهی با تکنیک‌ها و </w:t>
      </w:r>
      <w:r w:rsidRPr="00C476D5">
        <w:rPr>
          <w:rFonts w:hint="cs"/>
          <w:b/>
          <w:rtl/>
          <w:lang w:val="x-none" w:eastAsia="x-none"/>
        </w:rPr>
        <w:t>ظرافت‌ها</w:t>
      </w:r>
      <w:r w:rsidR="00201EF1" w:rsidRPr="00C476D5">
        <w:rPr>
          <w:rFonts w:hint="cs"/>
          <w:b/>
          <w:rtl/>
          <w:lang w:val="x-none" w:eastAsia="x-none"/>
        </w:rPr>
        <w:t xml:space="preserve">ی کار </w:t>
      </w:r>
      <w:r w:rsidR="00E460BF" w:rsidRPr="00C476D5">
        <w:rPr>
          <w:rFonts w:hint="cs"/>
          <w:b/>
          <w:rtl/>
          <w:lang w:val="x-none" w:eastAsia="x-none"/>
        </w:rPr>
        <w:t xml:space="preserve">آنها </w:t>
      </w:r>
      <w:r w:rsidR="00201EF1" w:rsidRPr="00C476D5">
        <w:rPr>
          <w:rFonts w:hint="cs"/>
          <w:b/>
          <w:rtl/>
          <w:lang w:val="x-none" w:eastAsia="x-none"/>
        </w:rPr>
        <w:t>آشنا می‌شود و خواسته‌های بزرگی در جان او پدید می‌آید؛ اما اگر غالبا</w:t>
      </w:r>
      <w:r w:rsidR="00FB3258" w:rsidRPr="00C476D5">
        <w:rPr>
          <w:rFonts w:hint="cs"/>
          <w:b/>
          <w:rtl/>
          <w:lang w:val="x-none" w:eastAsia="x-none"/>
        </w:rPr>
        <w:t>ً</w:t>
      </w:r>
      <w:r w:rsidR="00201EF1" w:rsidRPr="00C476D5">
        <w:rPr>
          <w:rFonts w:hint="cs"/>
          <w:b/>
          <w:rtl/>
          <w:lang w:val="x-none" w:eastAsia="x-none"/>
        </w:rPr>
        <w:t xml:space="preserve"> با آثار متوسط یا ضعیف سروکار داشته باشد، ذائق</w:t>
      </w:r>
      <w:r w:rsidR="00BC1ED0" w:rsidRPr="00C476D5">
        <w:rPr>
          <w:rFonts w:hint="cs"/>
          <w:b/>
          <w:rtl/>
          <w:lang w:val="x-none" w:eastAsia="x-none"/>
        </w:rPr>
        <w:t>ة</w:t>
      </w:r>
      <w:r w:rsidR="00201EF1" w:rsidRPr="00C476D5">
        <w:rPr>
          <w:rFonts w:hint="cs"/>
          <w:b/>
          <w:rtl/>
          <w:lang w:val="x-none" w:eastAsia="x-none"/>
        </w:rPr>
        <w:t xml:space="preserve"> سخت‌گیر و نگاه دقیق او فرسایش می‌یابد و </w:t>
      </w:r>
      <w:r w:rsidR="00224579" w:rsidRPr="00C476D5">
        <w:rPr>
          <w:rFonts w:hint="cs"/>
          <w:b/>
          <w:rtl/>
          <w:lang w:val="x-none" w:eastAsia="x-none"/>
        </w:rPr>
        <w:t xml:space="preserve">با خودباوری کاذب </w:t>
      </w:r>
      <w:r w:rsidR="00201EF1" w:rsidRPr="00C476D5">
        <w:rPr>
          <w:rFonts w:hint="cs"/>
          <w:b/>
          <w:rtl/>
          <w:lang w:val="x-none" w:eastAsia="x-none"/>
        </w:rPr>
        <w:t>به تولید آثار معمولی</w:t>
      </w:r>
      <w:r w:rsidR="00FB3258" w:rsidRPr="00C476D5">
        <w:rPr>
          <w:rFonts w:hint="cs"/>
          <w:b/>
          <w:rtl/>
          <w:lang w:val="x-none" w:eastAsia="x-none"/>
        </w:rPr>
        <w:t>،</w:t>
      </w:r>
      <w:r w:rsidR="00201EF1" w:rsidRPr="00C476D5">
        <w:rPr>
          <w:rFonts w:hint="cs"/>
          <w:b/>
          <w:rtl/>
          <w:lang w:val="x-none" w:eastAsia="x-none"/>
        </w:rPr>
        <w:t xml:space="preserve"> </w:t>
      </w:r>
      <w:r w:rsidR="000A434F" w:rsidRPr="00C476D5">
        <w:rPr>
          <w:rFonts w:hint="cs"/>
          <w:b/>
          <w:rtl/>
          <w:lang w:val="x-none" w:eastAsia="x-none"/>
        </w:rPr>
        <w:t xml:space="preserve">راضی و </w:t>
      </w:r>
      <w:r w:rsidR="00201EF1" w:rsidRPr="00C476D5">
        <w:rPr>
          <w:rFonts w:hint="cs"/>
          <w:b/>
          <w:rtl/>
          <w:lang w:val="x-none" w:eastAsia="x-none"/>
        </w:rPr>
        <w:t xml:space="preserve">قانع </w:t>
      </w:r>
      <w:r w:rsidR="00224579" w:rsidRPr="00C476D5">
        <w:rPr>
          <w:rFonts w:hint="cs"/>
          <w:b/>
          <w:rtl/>
          <w:lang w:val="x-none" w:eastAsia="x-none"/>
        </w:rPr>
        <w:t xml:space="preserve">بلکه مشعوف </w:t>
      </w:r>
      <w:r w:rsidR="00FB3258" w:rsidRPr="00C476D5">
        <w:rPr>
          <w:rFonts w:hint="cs"/>
          <w:b/>
          <w:rtl/>
          <w:lang w:val="x-none" w:eastAsia="x-none"/>
        </w:rPr>
        <w:t xml:space="preserve">و مبتهج </w:t>
      </w:r>
      <w:r w:rsidR="00201EF1" w:rsidRPr="00C476D5">
        <w:rPr>
          <w:rFonts w:hint="cs"/>
          <w:b/>
          <w:rtl/>
          <w:lang w:val="x-none" w:eastAsia="x-none"/>
        </w:rPr>
        <w:t>می‌گردد.</w:t>
      </w:r>
    </w:p>
    <w:p w14:paraId="39037616" w14:textId="19893E9A" w:rsidR="00056ADF" w:rsidRPr="00C476D5" w:rsidRDefault="00056ADF" w:rsidP="006F2081">
      <w:pPr>
        <w:rPr>
          <w:b/>
          <w:bCs/>
          <w:rtl/>
          <w:lang w:val="x-none" w:eastAsia="x-none"/>
        </w:rPr>
      </w:pPr>
      <w:r w:rsidRPr="00C476D5">
        <w:rPr>
          <w:rFonts w:hint="cs"/>
          <w:b/>
          <w:rtl/>
          <w:lang w:eastAsia="x-none"/>
        </w:rPr>
        <w:t xml:space="preserve">مشابه همین </w:t>
      </w:r>
      <w:r w:rsidRPr="00C476D5">
        <w:rPr>
          <w:b/>
          <w:rtl/>
          <w:lang w:val="x-none" w:eastAsia="x-none"/>
        </w:rPr>
        <w:t>توص</w:t>
      </w:r>
      <w:r w:rsidRPr="00C476D5">
        <w:rPr>
          <w:rFonts w:hint="cs"/>
          <w:b/>
          <w:rtl/>
          <w:lang w:val="x-none" w:eastAsia="x-none"/>
        </w:rPr>
        <w:t>یه</w:t>
      </w:r>
      <w:r w:rsidRPr="00C476D5">
        <w:rPr>
          <w:b/>
          <w:rtl/>
          <w:lang w:val="x-none" w:eastAsia="x-none"/>
        </w:rPr>
        <w:t xml:space="preserve"> در عالم طلبگ</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جاری است.</w:t>
      </w:r>
      <w:r w:rsidRPr="00C476D5">
        <w:rPr>
          <w:b/>
          <w:rtl/>
          <w:lang w:val="x-none" w:eastAsia="x-none"/>
        </w:rPr>
        <w:t xml:space="preserve"> طلبه‌ا</w:t>
      </w:r>
      <w:r w:rsidRPr="00C476D5">
        <w:rPr>
          <w:rFonts w:hint="cs"/>
          <w:b/>
          <w:rtl/>
          <w:lang w:val="x-none" w:eastAsia="x-none"/>
        </w:rPr>
        <w:t>ی</w:t>
      </w:r>
      <w:r w:rsidRPr="00C476D5">
        <w:rPr>
          <w:b/>
          <w:rtl/>
          <w:lang w:val="x-none" w:eastAsia="x-none"/>
        </w:rPr>
        <w:t xml:space="preserve"> که با </w:t>
      </w:r>
      <w:r w:rsidRPr="00C476D5">
        <w:rPr>
          <w:rFonts w:hint="cs"/>
          <w:b/>
          <w:rtl/>
          <w:lang w:val="x-none" w:eastAsia="x-none"/>
        </w:rPr>
        <w:t>اساتید ضعیف یا متوسط مرتبط است و معمولا</w:t>
      </w:r>
      <w:r w:rsidR="00E460BF" w:rsidRPr="00C476D5">
        <w:rPr>
          <w:rFonts w:hint="cs"/>
          <w:b/>
          <w:rtl/>
          <w:lang w:val="x-none" w:eastAsia="x-none"/>
        </w:rPr>
        <w:t>ً</w:t>
      </w:r>
      <w:r w:rsidRPr="00C476D5">
        <w:rPr>
          <w:rFonts w:hint="cs"/>
          <w:b/>
          <w:rtl/>
          <w:lang w:val="x-none" w:eastAsia="x-none"/>
        </w:rPr>
        <w:t xml:space="preserve"> </w:t>
      </w:r>
      <w:r w:rsidRPr="00C476D5">
        <w:rPr>
          <w:b/>
          <w:rtl/>
          <w:lang w:val="x-none" w:eastAsia="x-none"/>
        </w:rPr>
        <w:t>آثار درج</w:t>
      </w:r>
      <w:r w:rsidR="00BC1ED0" w:rsidRPr="00C476D5">
        <w:rPr>
          <w:b/>
          <w:rtl/>
          <w:lang w:val="x-none" w:eastAsia="x-none"/>
        </w:rPr>
        <w:t>ة</w:t>
      </w:r>
      <w:r w:rsidRPr="00C476D5">
        <w:rPr>
          <w:b/>
          <w:rtl/>
          <w:lang w:val="x-none" w:eastAsia="x-none"/>
        </w:rPr>
        <w:t xml:space="preserve"> </w:t>
      </w:r>
      <w:r w:rsidRPr="00C476D5">
        <w:rPr>
          <w:rFonts w:hint="cs"/>
          <w:b/>
          <w:rtl/>
          <w:lang w:val="x-none" w:eastAsia="x-none"/>
        </w:rPr>
        <w:t xml:space="preserve">دو و </w:t>
      </w:r>
      <w:r w:rsidRPr="00C476D5">
        <w:rPr>
          <w:b/>
          <w:rtl/>
          <w:lang w:val="x-none" w:eastAsia="x-none"/>
        </w:rPr>
        <w:t xml:space="preserve">سه </w:t>
      </w:r>
      <w:r w:rsidRPr="00C476D5">
        <w:rPr>
          <w:rFonts w:hint="cs"/>
          <w:b/>
          <w:rtl/>
          <w:lang w:val="x-none" w:eastAsia="x-none"/>
        </w:rPr>
        <w:t>را مشاهده می‌کند در مدت‌زمان کوتاهی به استقلال و استغنا می‌رسد و اعتماد به نفس ناروا پیدا می‌کند و با این گمان که «رستم بود پهلوان» به میدان می‌زند و از خود راضی می‌شود</w:t>
      </w:r>
      <w:r w:rsidR="00D73D4F" w:rsidRPr="00C476D5">
        <w:rPr>
          <w:rFonts w:hint="cs"/>
          <w:b/>
          <w:rtl/>
          <w:lang w:val="x-none" w:eastAsia="x-none"/>
        </w:rPr>
        <w:t xml:space="preserve">؛ اما </w:t>
      </w:r>
      <w:r w:rsidRPr="00C476D5">
        <w:rPr>
          <w:rFonts w:hint="cs"/>
          <w:b/>
          <w:rtl/>
          <w:lang w:val="x-none" w:eastAsia="x-none"/>
        </w:rPr>
        <w:t xml:space="preserve">طلبه‌ای که با عزم‌های بزرگ و </w:t>
      </w:r>
      <w:r w:rsidR="00006AFF" w:rsidRPr="00C476D5">
        <w:rPr>
          <w:rFonts w:hint="cs"/>
          <w:b/>
          <w:rtl/>
          <w:lang w:val="x-none" w:eastAsia="x-none"/>
        </w:rPr>
        <w:t>همّت‌ها</w:t>
      </w:r>
      <w:r w:rsidRPr="00C476D5">
        <w:rPr>
          <w:rFonts w:hint="cs"/>
          <w:b/>
          <w:rtl/>
          <w:lang w:val="x-none" w:eastAsia="x-none"/>
        </w:rPr>
        <w:t>ی بلند</w:t>
      </w:r>
      <w:r w:rsidR="00C47299">
        <w:rPr>
          <w:rFonts w:hint="cs"/>
          <w:b/>
          <w:rtl/>
          <w:lang w:val="x-none" w:eastAsia="x-none"/>
        </w:rPr>
        <w:t>،</w:t>
      </w:r>
      <w:r w:rsidRPr="00C476D5">
        <w:rPr>
          <w:rFonts w:hint="cs"/>
          <w:b/>
          <w:rtl/>
          <w:lang w:val="x-none" w:eastAsia="x-none"/>
        </w:rPr>
        <w:t xml:space="preserve"> مراوده دارد آرمان‌های متعالی را جذب می‌کند و بزرگ می‌شود. </w:t>
      </w:r>
      <w:r w:rsidRPr="00C476D5">
        <w:rPr>
          <w:b/>
          <w:rtl/>
          <w:lang w:val="x-none" w:eastAsia="x-none"/>
        </w:rPr>
        <w:t>ستاره‌ها</w:t>
      </w:r>
      <w:r w:rsidRPr="00C476D5">
        <w:rPr>
          <w:rFonts w:hint="cs"/>
          <w:b/>
          <w:rtl/>
          <w:lang w:val="x-none" w:eastAsia="x-none"/>
        </w:rPr>
        <w:t>ی</w:t>
      </w:r>
      <w:r w:rsidRPr="00C476D5">
        <w:rPr>
          <w:b/>
          <w:rtl/>
          <w:lang w:val="x-none" w:eastAsia="x-none"/>
        </w:rPr>
        <w:t xml:space="preserve"> عالم </w:t>
      </w:r>
      <w:r w:rsidRPr="00C476D5">
        <w:rPr>
          <w:rFonts w:hint="cs"/>
          <w:b/>
          <w:rtl/>
          <w:lang w:val="x-none" w:eastAsia="x-none"/>
        </w:rPr>
        <w:t xml:space="preserve">روحانیت، </w:t>
      </w:r>
      <w:r w:rsidR="00D73D4F" w:rsidRPr="00C476D5">
        <w:rPr>
          <w:rFonts w:hint="cs"/>
          <w:b/>
          <w:rtl/>
          <w:lang w:val="x-none" w:eastAsia="x-none"/>
        </w:rPr>
        <w:t xml:space="preserve">خصوصاً </w:t>
      </w:r>
      <w:r w:rsidRPr="00C476D5">
        <w:rPr>
          <w:rFonts w:hint="cs"/>
          <w:b/>
          <w:rtl/>
          <w:lang w:val="x-none" w:eastAsia="x-none"/>
        </w:rPr>
        <w:t>امامین انقلاب در این ایجاد این روح پرسودا و سلحشور بسیار اثرگذارند.</w:t>
      </w:r>
    </w:p>
    <w:p w14:paraId="61322A41" w14:textId="2F5DE0B4" w:rsidR="007074AD" w:rsidRPr="00C476D5" w:rsidRDefault="007074AD" w:rsidP="006F2081">
      <w:pPr>
        <w:rPr>
          <w:b/>
          <w:bCs/>
          <w:rtl/>
          <w:lang w:val="x-none" w:eastAsia="x-none"/>
        </w:rPr>
      </w:pPr>
      <w:r w:rsidRPr="00C476D5">
        <w:rPr>
          <w:rFonts w:hint="cs"/>
          <w:b/>
          <w:rtl/>
          <w:lang w:val="x-none" w:eastAsia="x-none"/>
        </w:rPr>
        <w:t>از سوی دیگر انس و معاشرت با بزرگان، دستیابی به افق‌های والا را در دسترس، شدنی و امکان‌پذیر می‌نمایاند. انسان به شکل طبیعی راحت‌طلب و عافیت‌جو است و رسیدن به اهداف دور</w:t>
      </w:r>
      <w:r w:rsidR="009E6B21" w:rsidRPr="00C476D5">
        <w:rPr>
          <w:rFonts w:hint="cs"/>
          <w:b/>
          <w:rtl/>
          <w:lang w:val="x-none" w:eastAsia="x-none"/>
        </w:rPr>
        <w:t>دست</w:t>
      </w:r>
      <w:r w:rsidRPr="00C476D5">
        <w:rPr>
          <w:rFonts w:hint="cs"/>
          <w:b/>
          <w:rtl/>
          <w:lang w:val="x-none" w:eastAsia="x-none"/>
        </w:rPr>
        <w:t xml:space="preserve"> برای او غیرممکن جلوه می‌کند. با مشاهد</w:t>
      </w:r>
      <w:r w:rsidR="00BC1ED0" w:rsidRPr="00C476D5">
        <w:rPr>
          <w:rFonts w:hint="cs"/>
          <w:b/>
          <w:rtl/>
          <w:lang w:val="x-none" w:eastAsia="x-none"/>
        </w:rPr>
        <w:t>ة</w:t>
      </w:r>
      <w:r w:rsidRPr="00C476D5">
        <w:rPr>
          <w:rFonts w:hint="cs"/>
          <w:b/>
          <w:rtl/>
          <w:lang w:val="x-none" w:eastAsia="x-none"/>
        </w:rPr>
        <w:t xml:space="preserve"> انسان‌های آرمانی و شخصیت‌های بزرگ، این استبعاد و واهمه فرو می‌ریزد و انگیزه برای حرکت و ارتقا بیشتر می‌شود.</w:t>
      </w:r>
    </w:p>
    <w:p w14:paraId="0BEA8A26" w14:textId="4E502D02" w:rsidR="00B21731" w:rsidRPr="00C476D5" w:rsidRDefault="00C31416" w:rsidP="006F2081">
      <w:pPr>
        <w:rPr>
          <w:b/>
          <w:bCs/>
          <w:rtl/>
          <w:lang w:val="x-none" w:eastAsia="x-none" w:bidi="ar-SA"/>
        </w:rPr>
      </w:pPr>
      <w:r w:rsidRPr="00C476D5">
        <w:rPr>
          <w:rFonts w:hint="cs"/>
          <w:b/>
          <w:rtl/>
          <w:lang w:val="x-none" w:eastAsia="x-none" w:bidi="ar-SA"/>
        </w:rPr>
        <w:t xml:space="preserve">نشست و برخاست </w:t>
      </w:r>
      <w:r w:rsidR="00B21731" w:rsidRPr="00C476D5">
        <w:rPr>
          <w:rFonts w:hint="cs"/>
          <w:b/>
          <w:rtl/>
          <w:lang w:val="x-none" w:eastAsia="x-none" w:bidi="ar-SA"/>
        </w:rPr>
        <w:t xml:space="preserve">با مردان </w:t>
      </w:r>
      <w:r w:rsidRPr="00C476D5">
        <w:rPr>
          <w:rFonts w:hint="cs"/>
          <w:b/>
          <w:rtl/>
          <w:lang w:val="x-none" w:eastAsia="x-none" w:bidi="ar-SA"/>
        </w:rPr>
        <w:t xml:space="preserve">بزرگ بر </w:t>
      </w:r>
      <w:r w:rsidR="00B21731" w:rsidRPr="00C476D5">
        <w:rPr>
          <w:rFonts w:hint="cs"/>
          <w:b/>
          <w:rtl/>
          <w:lang w:val="x-none" w:eastAsia="x-none" w:bidi="ar-SA"/>
        </w:rPr>
        <w:t xml:space="preserve">دو </w:t>
      </w:r>
      <w:r w:rsidRPr="00C476D5">
        <w:rPr>
          <w:rFonts w:hint="cs"/>
          <w:b/>
          <w:rtl/>
          <w:lang w:val="x-none" w:eastAsia="x-none" w:bidi="ar-SA"/>
        </w:rPr>
        <w:t xml:space="preserve">نوع </w:t>
      </w:r>
      <w:r w:rsidR="00B21731" w:rsidRPr="00C476D5">
        <w:rPr>
          <w:rFonts w:hint="cs"/>
          <w:b/>
          <w:rtl/>
          <w:lang w:val="x-none" w:eastAsia="x-none" w:bidi="ar-SA"/>
        </w:rPr>
        <w:t>است؛ حضوری و غیرحضوری.</w:t>
      </w:r>
      <w:r w:rsidR="00E94B90" w:rsidRPr="00C476D5">
        <w:rPr>
          <w:rFonts w:hint="cs"/>
          <w:b/>
          <w:rtl/>
          <w:lang w:val="x-none" w:eastAsia="x-none" w:bidi="ar-SA"/>
        </w:rPr>
        <w:t xml:space="preserve"> طبعاً </w:t>
      </w:r>
      <w:r w:rsidR="00B21731" w:rsidRPr="00C476D5">
        <w:rPr>
          <w:rFonts w:hint="cs"/>
          <w:b/>
          <w:rtl/>
          <w:lang w:val="x-none" w:eastAsia="x-none" w:bidi="ar-SA"/>
        </w:rPr>
        <w:t xml:space="preserve">ارتباط حضوری مستقیم و </w:t>
      </w:r>
      <w:r w:rsidR="00A84006" w:rsidRPr="00C476D5">
        <w:rPr>
          <w:rFonts w:hint="cs"/>
          <w:b/>
          <w:rtl/>
          <w:lang w:val="x-none" w:eastAsia="x-none" w:bidi="ar-SA"/>
        </w:rPr>
        <w:t>مراود</w:t>
      </w:r>
      <w:r w:rsidR="00BC1ED0" w:rsidRPr="00C476D5">
        <w:rPr>
          <w:rFonts w:hint="cs"/>
          <w:b/>
          <w:rtl/>
          <w:lang w:val="x-none" w:eastAsia="x-none" w:bidi="ar-SA"/>
        </w:rPr>
        <w:t>ة</w:t>
      </w:r>
      <w:r w:rsidR="00A84006" w:rsidRPr="00C476D5">
        <w:rPr>
          <w:rFonts w:hint="cs"/>
          <w:b/>
          <w:rtl/>
          <w:lang w:val="x-none" w:eastAsia="x-none" w:bidi="ar-SA"/>
        </w:rPr>
        <w:t xml:space="preserve"> </w:t>
      </w:r>
      <w:r w:rsidR="00B21731" w:rsidRPr="00C476D5">
        <w:rPr>
          <w:rFonts w:hint="cs"/>
          <w:b/>
          <w:rtl/>
          <w:lang w:val="x-none" w:eastAsia="x-none" w:bidi="ar-SA"/>
        </w:rPr>
        <w:t xml:space="preserve">چهره‌به‌چهره با بزرگان، </w:t>
      </w:r>
      <w:r w:rsidR="00A84006" w:rsidRPr="00C476D5">
        <w:rPr>
          <w:rFonts w:hint="cs"/>
          <w:b/>
          <w:rtl/>
          <w:lang w:val="x-none" w:eastAsia="x-none" w:bidi="ar-SA"/>
        </w:rPr>
        <w:t xml:space="preserve">آدمی </w:t>
      </w:r>
      <w:r w:rsidR="00B21731" w:rsidRPr="00C476D5">
        <w:rPr>
          <w:rFonts w:hint="cs"/>
          <w:b/>
          <w:rtl/>
          <w:lang w:val="x-none" w:eastAsia="x-none" w:bidi="ar-SA"/>
        </w:rPr>
        <w:t>را گرم‌تر و از نف</w:t>
      </w:r>
      <w:r w:rsidR="00A84006" w:rsidRPr="00C476D5">
        <w:rPr>
          <w:rFonts w:hint="cs"/>
          <w:b/>
          <w:rtl/>
          <w:lang w:val="x-none" w:eastAsia="x-none" w:bidi="ar-SA"/>
        </w:rPr>
        <w:t>َ</w:t>
      </w:r>
      <w:r w:rsidR="00B21731" w:rsidRPr="00C476D5">
        <w:rPr>
          <w:rFonts w:hint="cs"/>
          <w:b/>
          <w:rtl/>
          <w:lang w:val="x-none" w:eastAsia="x-none" w:bidi="ar-SA"/>
        </w:rPr>
        <w:t>س آنان بهره‌مندتر می‌</w:t>
      </w:r>
      <w:r w:rsidR="00A84006" w:rsidRPr="00C476D5">
        <w:rPr>
          <w:rFonts w:hint="cs"/>
          <w:b/>
          <w:rtl/>
          <w:lang w:val="x-none" w:eastAsia="x-none" w:bidi="ar-SA"/>
        </w:rPr>
        <w:t>ساز</w:t>
      </w:r>
      <w:r w:rsidR="00B21731" w:rsidRPr="00C476D5">
        <w:rPr>
          <w:rFonts w:hint="cs"/>
          <w:b/>
          <w:rtl/>
          <w:lang w:val="x-none" w:eastAsia="x-none" w:bidi="ar-SA"/>
        </w:rPr>
        <w:t xml:space="preserve">د؛ اما اگر به هر جهت ارتباط زنده </w:t>
      </w:r>
      <w:r w:rsidR="00D73D4F" w:rsidRPr="00C476D5">
        <w:rPr>
          <w:rFonts w:hint="cs"/>
          <w:b/>
          <w:rtl/>
          <w:lang w:val="x-none" w:eastAsia="x-none" w:bidi="ar-SA"/>
        </w:rPr>
        <w:t xml:space="preserve">و مستقیم، </w:t>
      </w:r>
      <w:r w:rsidR="00B21731" w:rsidRPr="00C476D5">
        <w:rPr>
          <w:rFonts w:hint="cs"/>
          <w:b/>
          <w:rtl/>
          <w:lang w:val="x-none" w:eastAsia="x-none" w:bidi="ar-SA"/>
        </w:rPr>
        <w:t xml:space="preserve">میسر نباشد؛ می‌توان </w:t>
      </w:r>
      <w:r w:rsidR="00A84006" w:rsidRPr="00C476D5">
        <w:rPr>
          <w:rFonts w:hint="cs"/>
          <w:b/>
          <w:rtl/>
          <w:lang w:val="x-none" w:eastAsia="x-none" w:bidi="ar-SA"/>
        </w:rPr>
        <w:t>به انس و مراود</w:t>
      </w:r>
      <w:r w:rsidR="00BC1ED0" w:rsidRPr="00C476D5">
        <w:rPr>
          <w:rFonts w:hint="cs"/>
          <w:b/>
          <w:rtl/>
          <w:lang w:val="x-none" w:eastAsia="x-none" w:bidi="ar-SA"/>
        </w:rPr>
        <w:t>ة</w:t>
      </w:r>
      <w:r w:rsidR="00A84006" w:rsidRPr="00C476D5">
        <w:rPr>
          <w:rFonts w:hint="cs"/>
          <w:b/>
          <w:rtl/>
          <w:lang w:val="x-none" w:eastAsia="x-none" w:bidi="ar-SA"/>
        </w:rPr>
        <w:t xml:space="preserve"> غیرحضوری روی آورد</w:t>
      </w:r>
      <w:r w:rsidR="00B21731" w:rsidRPr="00C476D5">
        <w:rPr>
          <w:rFonts w:hint="cs"/>
          <w:b/>
          <w:rtl/>
          <w:lang w:val="x-none" w:eastAsia="x-none" w:bidi="ar-SA"/>
        </w:rPr>
        <w:t>. مطالع</w:t>
      </w:r>
      <w:r w:rsidR="00BC1ED0" w:rsidRPr="00C476D5">
        <w:rPr>
          <w:rFonts w:hint="cs"/>
          <w:b/>
          <w:rtl/>
          <w:lang w:val="x-none" w:eastAsia="x-none" w:bidi="ar-SA"/>
        </w:rPr>
        <w:t>ة</w:t>
      </w:r>
      <w:r w:rsidR="00B21731" w:rsidRPr="00C476D5">
        <w:rPr>
          <w:rFonts w:hint="cs"/>
          <w:b/>
          <w:rtl/>
          <w:lang w:val="x-none" w:eastAsia="x-none" w:bidi="ar-SA"/>
        </w:rPr>
        <w:t xml:space="preserve"> سیر</w:t>
      </w:r>
      <w:r w:rsidR="00BC1ED0" w:rsidRPr="00C476D5">
        <w:rPr>
          <w:rFonts w:hint="cs"/>
          <w:b/>
          <w:rtl/>
          <w:lang w:val="x-none" w:eastAsia="x-none" w:bidi="ar-SA"/>
        </w:rPr>
        <w:t>ة</w:t>
      </w:r>
      <w:r w:rsidR="00B21731" w:rsidRPr="00C476D5">
        <w:rPr>
          <w:rFonts w:hint="cs"/>
          <w:b/>
          <w:rtl/>
          <w:lang w:val="x-none" w:eastAsia="x-none" w:bidi="ar-SA"/>
        </w:rPr>
        <w:t xml:space="preserve"> پیامبران بزرگ و پیشوایان معصوم</w:t>
      </w:r>
      <w:r w:rsidR="004F7285" w:rsidRPr="00C476D5">
        <w:rPr>
          <w:rFonts w:hAnsi="ALAEM" w:cs="ALAEM" w:hint="cs"/>
          <w:b/>
          <w:rtl/>
          <w:lang w:val="x-none" w:eastAsia="x-none" w:bidi="ar-SA"/>
        </w:rPr>
        <w:t>:</w:t>
      </w:r>
      <w:r w:rsidR="00B21731" w:rsidRPr="00C476D5">
        <w:rPr>
          <w:rFonts w:hint="cs"/>
          <w:b/>
          <w:rtl/>
          <w:lang w:val="x-none" w:eastAsia="x-none" w:bidi="ar-SA"/>
        </w:rPr>
        <w:t>، شرح احوال مجاهدان و پاک‌باختگان، زندگ</w:t>
      </w:r>
      <w:r w:rsidR="00A84006" w:rsidRPr="00C476D5">
        <w:rPr>
          <w:rFonts w:hint="cs"/>
          <w:b/>
          <w:rtl/>
          <w:lang w:val="x-none" w:eastAsia="x-none" w:bidi="ar-SA"/>
        </w:rPr>
        <w:t>ی</w:t>
      </w:r>
      <w:r w:rsidR="00B21731" w:rsidRPr="00C476D5">
        <w:rPr>
          <w:rFonts w:hint="cs"/>
          <w:b/>
          <w:rtl/>
          <w:lang w:val="x-none" w:eastAsia="x-none" w:bidi="ar-SA"/>
        </w:rPr>
        <w:t>‌نام</w:t>
      </w:r>
      <w:r w:rsidR="00BC1ED0" w:rsidRPr="00C476D5">
        <w:rPr>
          <w:rFonts w:hint="cs"/>
          <w:b/>
          <w:rtl/>
          <w:lang w:val="x-none" w:eastAsia="x-none" w:bidi="ar-SA"/>
        </w:rPr>
        <w:t>ة</w:t>
      </w:r>
      <w:r w:rsidR="00B21731" w:rsidRPr="00C476D5">
        <w:rPr>
          <w:rFonts w:hint="cs"/>
          <w:b/>
          <w:rtl/>
          <w:lang w:val="x-none" w:eastAsia="x-none" w:bidi="ar-SA"/>
        </w:rPr>
        <w:t xml:space="preserve"> شهدا و علمای بزرگ و آشنایی با عظمت‌های آنان</w:t>
      </w:r>
      <w:r w:rsidR="00A84006" w:rsidRPr="00C476D5">
        <w:rPr>
          <w:rFonts w:hint="cs"/>
          <w:b/>
          <w:rtl/>
          <w:lang w:val="x-none" w:eastAsia="x-none" w:bidi="ar-SA"/>
        </w:rPr>
        <w:t>،</w:t>
      </w:r>
      <w:r w:rsidR="00B21731" w:rsidRPr="00C476D5">
        <w:rPr>
          <w:rFonts w:hint="cs"/>
          <w:b/>
          <w:rtl/>
          <w:lang w:val="x-none" w:eastAsia="x-none" w:bidi="ar-SA"/>
        </w:rPr>
        <w:t xml:space="preserve"> در تربیت آرمانی بسیار مؤث</w:t>
      </w:r>
      <w:r w:rsidR="00E460BF" w:rsidRPr="00C476D5">
        <w:rPr>
          <w:rFonts w:hint="cs"/>
          <w:b/>
          <w:rtl/>
          <w:lang w:val="x-none" w:eastAsia="x-none" w:bidi="ar-SA"/>
        </w:rPr>
        <w:t>ّ</w:t>
      </w:r>
      <w:r w:rsidR="00B21731" w:rsidRPr="00C476D5">
        <w:rPr>
          <w:rFonts w:hint="cs"/>
          <w:b/>
          <w:rtl/>
          <w:lang w:val="x-none" w:eastAsia="x-none" w:bidi="ar-SA"/>
        </w:rPr>
        <w:t>ر است. مردان بزرگ تاریخ همان</w:t>
      </w:r>
      <w:r w:rsidR="00A84006" w:rsidRPr="00C476D5">
        <w:rPr>
          <w:rFonts w:hint="cs"/>
          <w:b/>
          <w:rtl/>
          <w:lang w:val="x-none" w:eastAsia="x-none" w:bidi="ar-SA"/>
        </w:rPr>
        <w:t>‌</w:t>
      </w:r>
      <w:r w:rsidR="00B21731" w:rsidRPr="00C476D5">
        <w:rPr>
          <w:rFonts w:hint="cs"/>
          <w:b/>
          <w:rtl/>
          <w:lang w:val="x-none" w:eastAsia="x-none" w:bidi="ar-SA"/>
        </w:rPr>
        <w:t xml:space="preserve">گونه که بر تاریخ اثر گذاشته‌اند بر دوستان و نزدیکان خود اثر می‌گذارند و کندی‌ها و کوتاهی‌ها را به شکوه و عظمت بدل می‌سازند. </w:t>
      </w:r>
      <w:r w:rsidR="00A84006" w:rsidRPr="00C476D5">
        <w:rPr>
          <w:rFonts w:hint="cs"/>
          <w:b/>
          <w:rtl/>
          <w:lang w:val="x-none" w:eastAsia="x-none" w:bidi="ar-SA"/>
        </w:rPr>
        <w:t>در این میان امام خمینی و رهبر انقلاب حضرت آیت</w:t>
      </w:r>
      <w:r w:rsidR="00E460BF" w:rsidRPr="00C476D5">
        <w:rPr>
          <w:rFonts w:hint="cs"/>
          <w:b/>
          <w:rtl/>
          <w:lang w:val="x-none" w:eastAsia="x-none" w:bidi="ar-SA"/>
        </w:rPr>
        <w:t>‌</w:t>
      </w:r>
      <w:r w:rsidR="00A84006" w:rsidRPr="00C476D5">
        <w:rPr>
          <w:rFonts w:hint="cs"/>
          <w:b/>
          <w:rtl/>
          <w:lang w:val="x-none" w:eastAsia="x-none" w:bidi="ar-SA"/>
        </w:rPr>
        <w:t xml:space="preserve">الله خامنه‌ای با ویژگی‌های بی‌بدیل خود، </w:t>
      </w:r>
      <w:r w:rsidR="00E460BF" w:rsidRPr="00C476D5">
        <w:rPr>
          <w:rFonts w:hint="cs"/>
          <w:b/>
          <w:rtl/>
          <w:lang w:val="x-none" w:eastAsia="x-none" w:bidi="ar-SA"/>
        </w:rPr>
        <w:t xml:space="preserve">بیش از دیگر بزرگان، </w:t>
      </w:r>
      <w:r w:rsidR="00A84006" w:rsidRPr="00C476D5">
        <w:rPr>
          <w:rFonts w:hint="cs"/>
          <w:b/>
          <w:rtl/>
          <w:lang w:val="x-none" w:eastAsia="x-none"/>
        </w:rPr>
        <w:t xml:space="preserve">روح عزم و عظمت و عزت را انتقال می‌دهند و رکود و </w:t>
      </w:r>
      <w:r w:rsidR="00E460BF" w:rsidRPr="00C476D5">
        <w:rPr>
          <w:rFonts w:hint="cs"/>
          <w:b/>
          <w:rtl/>
          <w:lang w:val="x-none" w:eastAsia="x-none"/>
        </w:rPr>
        <w:t xml:space="preserve">ناتوانی و </w:t>
      </w:r>
      <w:r w:rsidR="00A84006" w:rsidRPr="00C476D5">
        <w:rPr>
          <w:rFonts w:hint="cs"/>
          <w:b/>
          <w:rtl/>
          <w:lang w:val="x-none" w:eastAsia="x-none"/>
        </w:rPr>
        <w:t>رخوت را فرومی‌ریزند.</w:t>
      </w:r>
    </w:p>
    <w:p w14:paraId="5257636E" w14:textId="526A2D14" w:rsidR="00B579BF" w:rsidRPr="00C476D5" w:rsidRDefault="00B21731" w:rsidP="006F2081">
      <w:pPr>
        <w:rPr>
          <w:b/>
          <w:bCs/>
          <w:lang w:eastAsia="x-none"/>
        </w:rPr>
      </w:pPr>
      <w:r w:rsidRPr="00C476D5">
        <w:rPr>
          <w:rFonts w:hint="cs"/>
          <w:b/>
          <w:rtl/>
          <w:lang w:val="x-none" w:eastAsia="x-none"/>
        </w:rPr>
        <w:t>امام خمینی</w:t>
      </w:r>
      <w:r w:rsidR="004F7285" w:rsidRPr="00C476D5">
        <w:rPr>
          <w:rFonts w:hAnsi="ALAEM" w:cs="ALAEM" w:hint="cs"/>
          <w:b/>
          <w:rtl/>
          <w:lang w:val="x-none" w:eastAsia="x-none"/>
        </w:rPr>
        <w:t>;</w:t>
      </w:r>
      <w:r w:rsidRPr="00C476D5">
        <w:rPr>
          <w:rFonts w:hint="cs"/>
          <w:b/>
          <w:rtl/>
          <w:lang w:val="x-none" w:eastAsia="x-none"/>
        </w:rPr>
        <w:t xml:space="preserve"> بزرگ بود؛ زیرا با</w:t>
      </w:r>
      <w:r w:rsidR="006F2EB4" w:rsidRPr="00C476D5">
        <w:rPr>
          <w:rFonts w:hint="cs"/>
          <w:b/>
          <w:rtl/>
          <w:lang w:val="x-none" w:eastAsia="x-none"/>
        </w:rPr>
        <w:t xml:space="preserve"> این‌که </w:t>
      </w:r>
      <w:r w:rsidRPr="00C476D5">
        <w:rPr>
          <w:rFonts w:hint="cs"/>
          <w:b/>
          <w:rtl/>
          <w:lang w:val="x-none" w:eastAsia="x-none"/>
        </w:rPr>
        <w:t xml:space="preserve">می‌توانست مانند بسیاری در کنج عافیت بنشیند و به درس و بحث و نماز و عبادت اکتفا کند </w:t>
      </w:r>
      <w:r w:rsidR="0087516D" w:rsidRPr="00C476D5">
        <w:rPr>
          <w:rFonts w:hint="cs"/>
          <w:b/>
          <w:rtl/>
          <w:lang w:val="x-none" w:eastAsia="x-none"/>
        </w:rPr>
        <w:t xml:space="preserve">و مورد احترام شاگردان و اطرافیان باشد، </w:t>
      </w:r>
      <w:r w:rsidR="00D26C3B" w:rsidRPr="00C476D5">
        <w:rPr>
          <w:rFonts w:hint="cs"/>
          <w:b/>
          <w:rtl/>
          <w:lang w:eastAsia="x-none"/>
        </w:rPr>
        <w:t>ساخت یک جامع</w:t>
      </w:r>
      <w:r w:rsidR="00BC1ED0" w:rsidRPr="00C476D5">
        <w:rPr>
          <w:rFonts w:hint="cs"/>
          <w:b/>
          <w:rtl/>
          <w:lang w:eastAsia="x-none"/>
        </w:rPr>
        <w:t>ة</w:t>
      </w:r>
      <w:r w:rsidR="00D26C3B" w:rsidRPr="00C476D5">
        <w:rPr>
          <w:rFonts w:hint="cs"/>
          <w:b/>
          <w:rtl/>
          <w:lang w:eastAsia="x-none"/>
        </w:rPr>
        <w:t xml:space="preserve"> اسلامی متعالی با حاکمیت دینی </w:t>
      </w:r>
      <w:r w:rsidR="004048EE" w:rsidRPr="00C476D5">
        <w:rPr>
          <w:rFonts w:hint="cs"/>
          <w:b/>
          <w:rtl/>
          <w:lang w:val="x-none" w:eastAsia="x-none"/>
        </w:rPr>
        <w:t xml:space="preserve">را </w:t>
      </w:r>
      <w:r w:rsidR="00D26C3B" w:rsidRPr="00C476D5">
        <w:rPr>
          <w:rFonts w:hint="cs"/>
          <w:b/>
          <w:rtl/>
          <w:lang w:val="x-none" w:eastAsia="x-none"/>
        </w:rPr>
        <w:t xml:space="preserve">در نظر گرفت و </w:t>
      </w:r>
      <w:r w:rsidR="00E3606D" w:rsidRPr="00C476D5">
        <w:rPr>
          <w:rFonts w:hint="cs"/>
          <w:b/>
          <w:rtl/>
          <w:lang w:val="x-none" w:eastAsia="x-none"/>
        </w:rPr>
        <w:t>با</w:t>
      </w:r>
      <w:r w:rsidR="002608F2" w:rsidRPr="00C476D5">
        <w:rPr>
          <w:rFonts w:hint="cs"/>
          <w:b/>
          <w:rtl/>
          <w:lang w:val="x-none" w:eastAsia="x-none"/>
        </w:rPr>
        <w:t xml:space="preserve"> همّت </w:t>
      </w:r>
      <w:r w:rsidR="00E3606D" w:rsidRPr="00C476D5">
        <w:rPr>
          <w:rFonts w:hint="cs"/>
          <w:b/>
          <w:rtl/>
          <w:lang w:val="x-none" w:eastAsia="x-none"/>
        </w:rPr>
        <w:t>و حماسه</w:t>
      </w:r>
      <w:r w:rsidR="00056ADF" w:rsidRPr="00C476D5">
        <w:rPr>
          <w:rFonts w:hint="cs"/>
          <w:b/>
          <w:rtl/>
          <w:lang w:val="x-none" w:eastAsia="x-none"/>
        </w:rPr>
        <w:t>،</w:t>
      </w:r>
      <w:r w:rsidR="00E3606D" w:rsidRPr="00C476D5">
        <w:rPr>
          <w:rFonts w:hint="cs"/>
          <w:b/>
          <w:rtl/>
          <w:lang w:val="x-none" w:eastAsia="x-none"/>
        </w:rPr>
        <w:t xml:space="preserve"> خود را </w:t>
      </w:r>
      <w:r w:rsidR="00D26C3B" w:rsidRPr="00C476D5">
        <w:rPr>
          <w:rFonts w:hint="cs"/>
          <w:b/>
          <w:rtl/>
          <w:lang w:val="x-none" w:eastAsia="x-none"/>
        </w:rPr>
        <w:t xml:space="preserve">در </w:t>
      </w:r>
      <w:r w:rsidR="00E3606D" w:rsidRPr="00C476D5">
        <w:rPr>
          <w:rFonts w:hint="cs"/>
          <w:b/>
          <w:rtl/>
          <w:lang w:val="x-none" w:eastAsia="x-none"/>
        </w:rPr>
        <w:t>بحبوح</w:t>
      </w:r>
      <w:r w:rsidR="00BC1ED0" w:rsidRPr="00C476D5">
        <w:rPr>
          <w:rFonts w:hint="cs"/>
          <w:b/>
          <w:rtl/>
          <w:lang w:val="x-none" w:eastAsia="x-none"/>
        </w:rPr>
        <w:t>ة</w:t>
      </w:r>
      <w:r w:rsidR="00E3606D" w:rsidRPr="00C476D5">
        <w:rPr>
          <w:rFonts w:hint="cs"/>
          <w:b/>
          <w:rtl/>
          <w:lang w:val="x-none" w:eastAsia="x-none"/>
        </w:rPr>
        <w:t xml:space="preserve"> مشکلات افکند و پنجه در پنجه </w:t>
      </w:r>
      <w:r w:rsidR="00D26C3B" w:rsidRPr="00C476D5">
        <w:rPr>
          <w:rFonts w:hint="cs"/>
          <w:b/>
          <w:rtl/>
          <w:lang w:val="x-none" w:eastAsia="x-none"/>
        </w:rPr>
        <w:t>طاغوت</w:t>
      </w:r>
      <w:r w:rsidR="00E3606D" w:rsidRPr="00C476D5">
        <w:rPr>
          <w:rFonts w:hint="cs"/>
          <w:b/>
          <w:rtl/>
          <w:lang w:val="x-none" w:eastAsia="x-none"/>
        </w:rPr>
        <w:t xml:space="preserve"> شد</w:t>
      </w:r>
      <w:r w:rsidR="00D26C3B" w:rsidRPr="00C476D5">
        <w:rPr>
          <w:rFonts w:hint="cs"/>
          <w:b/>
          <w:rtl/>
          <w:lang w:val="x-none" w:eastAsia="x-none"/>
        </w:rPr>
        <w:t xml:space="preserve">. </w:t>
      </w:r>
      <w:r w:rsidR="004048EE" w:rsidRPr="00C476D5">
        <w:rPr>
          <w:rFonts w:hint="cs"/>
          <w:b/>
          <w:rtl/>
          <w:lang w:val="x-none" w:eastAsia="x-none"/>
        </w:rPr>
        <w:t xml:space="preserve">در شرایطی که عالمان دیگر </w:t>
      </w:r>
      <w:r w:rsidR="008A12FB" w:rsidRPr="00C476D5">
        <w:rPr>
          <w:rFonts w:hint="cs"/>
          <w:b/>
          <w:rtl/>
          <w:lang w:val="x-none" w:eastAsia="x-none"/>
        </w:rPr>
        <w:t xml:space="preserve">نهایتاً </w:t>
      </w:r>
      <w:r w:rsidR="004048EE" w:rsidRPr="00C476D5">
        <w:rPr>
          <w:rFonts w:hint="cs"/>
          <w:b/>
          <w:rtl/>
          <w:lang w:val="x-none" w:eastAsia="x-none"/>
        </w:rPr>
        <w:t xml:space="preserve">به </w:t>
      </w:r>
      <w:r w:rsidR="003E18AB" w:rsidRPr="00C476D5">
        <w:rPr>
          <w:rFonts w:hint="cs"/>
          <w:b/>
          <w:rtl/>
          <w:lang w:val="x-none" w:eastAsia="x-none"/>
        </w:rPr>
        <w:t>«</w:t>
      </w:r>
      <w:r w:rsidR="004048EE" w:rsidRPr="00C476D5">
        <w:rPr>
          <w:rFonts w:hint="cs"/>
          <w:b/>
          <w:rtl/>
          <w:lang w:val="x-none" w:eastAsia="x-none"/>
        </w:rPr>
        <w:t xml:space="preserve">حفظ اسلام </w:t>
      </w:r>
      <w:r w:rsidR="00D26C3B" w:rsidRPr="00C476D5">
        <w:rPr>
          <w:rFonts w:hint="cs"/>
          <w:b/>
          <w:rtl/>
          <w:lang w:val="x-none" w:eastAsia="x-none"/>
        </w:rPr>
        <w:t>از شر</w:t>
      </w:r>
      <w:r w:rsidR="0087516D" w:rsidRPr="00C476D5">
        <w:rPr>
          <w:rFonts w:hint="cs"/>
          <w:b/>
          <w:rtl/>
          <w:lang w:val="x-none" w:eastAsia="x-none"/>
        </w:rPr>
        <w:t>ّ</w:t>
      </w:r>
      <w:r w:rsidR="00D26C3B" w:rsidRPr="00C476D5">
        <w:rPr>
          <w:rFonts w:hint="cs"/>
          <w:b/>
          <w:rtl/>
          <w:lang w:val="x-none" w:eastAsia="x-none"/>
        </w:rPr>
        <w:t xml:space="preserve"> دشمنان</w:t>
      </w:r>
      <w:r w:rsidR="003E18AB" w:rsidRPr="00C476D5">
        <w:rPr>
          <w:rFonts w:hint="cs"/>
          <w:b/>
          <w:rtl/>
          <w:lang w:val="x-none" w:eastAsia="x-none"/>
        </w:rPr>
        <w:t>»</w:t>
      </w:r>
      <w:r w:rsidR="00D26C3B" w:rsidRPr="00C476D5">
        <w:rPr>
          <w:rFonts w:hint="cs"/>
          <w:b/>
          <w:rtl/>
          <w:lang w:val="x-none" w:eastAsia="x-none"/>
        </w:rPr>
        <w:t xml:space="preserve"> </w:t>
      </w:r>
      <w:r w:rsidR="004048EE" w:rsidRPr="00C476D5">
        <w:rPr>
          <w:rFonts w:hint="cs"/>
          <w:b/>
          <w:rtl/>
          <w:lang w:val="x-none" w:eastAsia="x-none"/>
        </w:rPr>
        <w:t>می‌اندیشیدند</w:t>
      </w:r>
      <w:r w:rsidR="0087516D" w:rsidRPr="00C476D5">
        <w:rPr>
          <w:rFonts w:hint="cs"/>
          <w:b/>
          <w:rtl/>
          <w:lang w:val="x-none" w:eastAsia="x-none"/>
        </w:rPr>
        <w:t>،</w:t>
      </w:r>
      <w:r w:rsidR="004048EE" w:rsidRPr="00C476D5">
        <w:rPr>
          <w:rFonts w:hint="cs"/>
          <w:b/>
          <w:rtl/>
          <w:lang w:val="x-none" w:eastAsia="x-none"/>
        </w:rPr>
        <w:t xml:space="preserve"> او به </w:t>
      </w:r>
      <w:r w:rsidR="003E18AB" w:rsidRPr="00C476D5">
        <w:rPr>
          <w:rFonts w:hint="cs"/>
          <w:b/>
          <w:rtl/>
          <w:lang w:val="x-none" w:eastAsia="x-none"/>
        </w:rPr>
        <w:t>«</w:t>
      </w:r>
      <w:r w:rsidR="004048EE" w:rsidRPr="00C476D5">
        <w:rPr>
          <w:rFonts w:hint="cs"/>
          <w:b/>
          <w:rtl/>
          <w:lang w:val="x-none" w:eastAsia="x-none"/>
        </w:rPr>
        <w:t xml:space="preserve">اعتلا </w:t>
      </w:r>
      <w:r w:rsidR="00D26C3B" w:rsidRPr="00C476D5">
        <w:rPr>
          <w:rFonts w:hint="cs"/>
          <w:b/>
          <w:rtl/>
          <w:lang w:val="x-none" w:eastAsia="x-none"/>
        </w:rPr>
        <w:t xml:space="preserve">و </w:t>
      </w:r>
      <w:r w:rsidR="004048EE" w:rsidRPr="00C476D5">
        <w:rPr>
          <w:rFonts w:hint="cs"/>
          <w:b/>
          <w:rtl/>
          <w:lang w:val="x-none" w:eastAsia="x-none"/>
        </w:rPr>
        <w:t xml:space="preserve">عظمت اسلام </w:t>
      </w:r>
      <w:r w:rsidR="00D26C3B" w:rsidRPr="00C476D5">
        <w:rPr>
          <w:rFonts w:hint="cs"/>
          <w:b/>
          <w:rtl/>
          <w:lang w:val="x-none" w:eastAsia="x-none"/>
        </w:rPr>
        <w:t>و شکوه و سربلندی آن در جهان</w:t>
      </w:r>
      <w:r w:rsidR="003E18AB" w:rsidRPr="00C476D5">
        <w:rPr>
          <w:rFonts w:hint="cs"/>
          <w:b/>
          <w:rtl/>
          <w:lang w:val="x-none" w:eastAsia="x-none"/>
        </w:rPr>
        <w:t>»</w:t>
      </w:r>
      <w:r w:rsidR="00D26C3B" w:rsidRPr="00C476D5">
        <w:rPr>
          <w:rFonts w:hint="cs"/>
          <w:b/>
          <w:rtl/>
          <w:lang w:val="x-none" w:eastAsia="x-none"/>
        </w:rPr>
        <w:t xml:space="preserve"> </w:t>
      </w:r>
      <w:r w:rsidR="004048EE" w:rsidRPr="00C476D5">
        <w:rPr>
          <w:rFonts w:hint="cs"/>
          <w:b/>
          <w:rtl/>
          <w:lang w:val="x-none" w:eastAsia="x-none"/>
        </w:rPr>
        <w:t xml:space="preserve">می‌اندیشید. در شرایطی که عالمان دیگر </w:t>
      </w:r>
      <w:r w:rsidR="00F92038" w:rsidRPr="00C476D5">
        <w:rPr>
          <w:rFonts w:hint="cs"/>
          <w:b/>
          <w:rtl/>
          <w:lang w:val="x-none" w:eastAsia="x-none"/>
        </w:rPr>
        <w:t xml:space="preserve">به </w:t>
      </w:r>
      <w:r w:rsidR="004048EE" w:rsidRPr="00C476D5">
        <w:rPr>
          <w:rFonts w:hint="cs"/>
          <w:b/>
          <w:rtl/>
          <w:lang w:val="x-none" w:eastAsia="x-none"/>
        </w:rPr>
        <w:t xml:space="preserve">اصلاح محیط پیرامون خود </w:t>
      </w:r>
      <w:r w:rsidR="00F92038" w:rsidRPr="00C476D5">
        <w:rPr>
          <w:rFonts w:hint="cs"/>
          <w:b/>
          <w:rtl/>
          <w:lang w:val="x-none" w:eastAsia="x-none"/>
        </w:rPr>
        <w:t xml:space="preserve">مشغول بودند </w:t>
      </w:r>
      <w:r w:rsidR="004048EE" w:rsidRPr="00C476D5">
        <w:rPr>
          <w:rFonts w:hint="cs"/>
          <w:b/>
          <w:rtl/>
          <w:lang w:val="x-none" w:eastAsia="x-none"/>
        </w:rPr>
        <w:t xml:space="preserve">او به </w:t>
      </w:r>
      <w:r w:rsidR="00F92038" w:rsidRPr="00C476D5">
        <w:rPr>
          <w:rFonts w:hint="cs"/>
          <w:b/>
          <w:rtl/>
          <w:lang w:val="x-none" w:eastAsia="x-none"/>
        </w:rPr>
        <w:t xml:space="preserve">اعتلای اسلام در جهان و </w:t>
      </w:r>
      <w:r w:rsidR="00D26C3B" w:rsidRPr="00C476D5">
        <w:rPr>
          <w:rFonts w:hint="cs"/>
          <w:b/>
          <w:rtl/>
          <w:lang w:val="x-none" w:eastAsia="x-none"/>
        </w:rPr>
        <w:t xml:space="preserve">پاک‌سازی </w:t>
      </w:r>
      <w:r w:rsidR="00056ADF" w:rsidRPr="00C476D5">
        <w:rPr>
          <w:rFonts w:hint="cs"/>
          <w:b/>
          <w:rtl/>
          <w:lang w:val="x-none" w:eastAsia="x-none"/>
        </w:rPr>
        <w:t xml:space="preserve">زمین </w:t>
      </w:r>
      <w:r w:rsidR="00D26C3B" w:rsidRPr="00C476D5">
        <w:rPr>
          <w:rFonts w:hint="cs"/>
          <w:b/>
          <w:rtl/>
          <w:lang w:val="x-none" w:eastAsia="x-none"/>
        </w:rPr>
        <w:t xml:space="preserve">از شرک و ستم </w:t>
      </w:r>
      <w:r w:rsidR="004048EE" w:rsidRPr="00C476D5">
        <w:rPr>
          <w:rFonts w:hint="cs"/>
          <w:b/>
          <w:rtl/>
          <w:lang w:val="x-none" w:eastAsia="x-none"/>
        </w:rPr>
        <w:t>می‌اندیشید و می</w:t>
      </w:r>
      <w:r w:rsidR="00D26C3B" w:rsidRPr="00C476D5">
        <w:rPr>
          <w:rFonts w:hint="cs"/>
          <w:b/>
          <w:rtl/>
          <w:lang w:val="x-none" w:eastAsia="x-none"/>
        </w:rPr>
        <w:t>‌</w:t>
      </w:r>
      <w:r w:rsidR="004048EE" w:rsidRPr="00C476D5">
        <w:rPr>
          <w:rFonts w:hint="cs"/>
          <w:b/>
          <w:rtl/>
          <w:lang w:val="x-none" w:eastAsia="x-none"/>
        </w:rPr>
        <w:t xml:space="preserve">فرمود </w:t>
      </w:r>
      <w:r w:rsidR="007C6804" w:rsidRPr="00C476D5">
        <w:rPr>
          <w:rFonts w:hint="cs"/>
          <w:b/>
          <w:rtl/>
          <w:lang w:val="x-none" w:eastAsia="x-none"/>
        </w:rPr>
        <w:t>«</w:t>
      </w:r>
      <w:r w:rsidR="007C6804" w:rsidRPr="00C476D5">
        <w:rPr>
          <w:b/>
          <w:rtl/>
          <w:lang w:val="x-none" w:eastAsia="x-none"/>
        </w:rPr>
        <w:t>تا بانگ لااله</w:t>
      </w:r>
      <w:r w:rsidR="00CB7AE4" w:rsidRPr="00C476D5">
        <w:rPr>
          <w:rFonts w:hint="cs"/>
          <w:b/>
          <w:rtl/>
          <w:lang w:val="x-none" w:eastAsia="x-none"/>
        </w:rPr>
        <w:t>‌</w:t>
      </w:r>
      <w:r w:rsidR="007C6804" w:rsidRPr="00C476D5">
        <w:rPr>
          <w:b/>
          <w:rtl/>
          <w:lang w:val="x-none" w:eastAsia="x-none"/>
        </w:rPr>
        <w:t>الاالله و محمد رسول اللَّه بر تمام جهان طن</w:t>
      </w:r>
      <w:r w:rsidR="006C44D4" w:rsidRPr="00C476D5">
        <w:rPr>
          <w:b/>
          <w:rtl/>
          <w:lang w:val="x-none" w:eastAsia="x-none"/>
        </w:rPr>
        <w:t>ی</w:t>
      </w:r>
      <w:r w:rsidR="007C6804" w:rsidRPr="00C476D5">
        <w:rPr>
          <w:b/>
          <w:rtl/>
          <w:lang w:val="x-none" w:eastAsia="x-none"/>
        </w:rPr>
        <w:t>ن ن</w:t>
      </w:r>
      <w:r w:rsidR="006C44D4" w:rsidRPr="00C476D5">
        <w:rPr>
          <w:b/>
          <w:rtl/>
          <w:lang w:val="x-none" w:eastAsia="x-none"/>
        </w:rPr>
        <w:t>ی</w:t>
      </w:r>
      <w:r w:rsidR="007C6804" w:rsidRPr="00C476D5">
        <w:rPr>
          <w:b/>
          <w:rtl/>
          <w:lang w:val="x-none" w:eastAsia="x-none"/>
        </w:rPr>
        <w:t>ف</w:t>
      </w:r>
      <w:r w:rsidR="00E5777F" w:rsidRPr="00C476D5">
        <w:rPr>
          <w:b/>
          <w:rtl/>
          <w:lang w:val="x-none" w:eastAsia="x-none"/>
        </w:rPr>
        <w:t>ک</w:t>
      </w:r>
      <w:r w:rsidR="007C6804" w:rsidRPr="00C476D5">
        <w:rPr>
          <w:b/>
          <w:rtl/>
          <w:lang w:val="x-none" w:eastAsia="x-none"/>
        </w:rPr>
        <w:t xml:space="preserve">ند </w:t>
      </w:r>
      <w:r w:rsidR="007C6804" w:rsidRPr="00C476D5">
        <w:rPr>
          <w:b/>
          <w:rtl/>
          <w:lang w:val="x-none" w:eastAsia="x-none"/>
        </w:rPr>
        <w:lastRenderedPageBreak/>
        <w:t>مبارزه هست و تا مبارزه در هر جا</w:t>
      </w:r>
      <w:r w:rsidR="00F9028F" w:rsidRPr="00C476D5">
        <w:rPr>
          <w:b/>
          <w:rtl/>
          <w:lang w:val="x-none" w:eastAsia="x-none"/>
        </w:rPr>
        <w:t>ی</w:t>
      </w:r>
      <w:r w:rsidR="007C6804" w:rsidRPr="00C476D5">
        <w:rPr>
          <w:b/>
          <w:rtl/>
          <w:lang w:val="x-none" w:eastAsia="x-none"/>
        </w:rPr>
        <w:t xml:space="preserve"> جهان عل</w:t>
      </w:r>
      <w:r w:rsidR="006C44D4" w:rsidRPr="00C476D5">
        <w:rPr>
          <w:b/>
          <w:rtl/>
          <w:lang w:val="x-none" w:eastAsia="x-none"/>
        </w:rPr>
        <w:t>ی</w:t>
      </w:r>
      <w:r w:rsidR="007C6804" w:rsidRPr="00C476D5">
        <w:rPr>
          <w:b/>
          <w:rtl/>
          <w:lang w:val="x-none" w:eastAsia="x-none"/>
        </w:rPr>
        <w:t>ه مست</w:t>
      </w:r>
      <w:r w:rsidR="00E5777F" w:rsidRPr="00C476D5">
        <w:rPr>
          <w:b/>
          <w:rtl/>
          <w:lang w:val="x-none" w:eastAsia="x-none"/>
        </w:rPr>
        <w:t>ک</w:t>
      </w:r>
      <w:r w:rsidR="007C6804" w:rsidRPr="00C476D5">
        <w:rPr>
          <w:b/>
          <w:rtl/>
          <w:lang w:val="x-none" w:eastAsia="x-none"/>
        </w:rPr>
        <w:t>بر</w:t>
      </w:r>
      <w:r w:rsidR="006C44D4" w:rsidRPr="00C476D5">
        <w:rPr>
          <w:b/>
          <w:rtl/>
          <w:lang w:val="x-none" w:eastAsia="x-none"/>
        </w:rPr>
        <w:t>ی</w:t>
      </w:r>
      <w:r w:rsidR="007C6804" w:rsidRPr="00C476D5">
        <w:rPr>
          <w:b/>
          <w:rtl/>
          <w:lang w:val="x-none" w:eastAsia="x-none"/>
        </w:rPr>
        <w:t>ن هست ما هست</w:t>
      </w:r>
      <w:r w:rsidR="006C44D4" w:rsidRPr="00C476D5">
        <w:rPr>
          <w:b/>
          <w:rtl/>
          <w:lang w:val="x-none" w:eastAsia="x-none"/>
        </w:rPr>
        <w:t>ی</w:t>
      </w:r>
      <w:r w:rsidR="007C6804" w:rsidRPr="00C476D5">
        <w:rPr>
          <w:b/>
          <w:rtl/>
          <w:lang w:val="x-none" w:eastAsia="x-none"/>
        </w:rPr>
        <w:t>م</w:t>
      </w:r>
      <w:r w:rsidR="007C6804" w:rsidRPr="00C476D5">
        <w:rPr>
          <w:rFonts w:hint="cs"/>
          <w:b/>
          <w:rtl/>
          <w:lang w:val="x-none" w:eastAsia="x-none"/>
        </w:rPr>
        <w:t>»</w:t>
      </w:r>
      <w:r w:rsidR="007C6804" w:rsidRPr="00C476D5">
        <w:rPr>
          <w:b/>
          <w:rtl/>
          <w:lang w:val="x-none" w:eastAsia="x-none"/>
        </w:rPr>
        <w:t>.</w:t>
      </w:r>
      <w:r w:rsidR="00B10CDF" w:rsidRPr="00C476D5">
        <w:rPr>
          <w:rStyle w:val="FootnoteReference"/>
          <w:b/>
          <w:rtl/>
          <w:lang w:val="x-none" w:eastAsia="x-none"/>
        </w:rPr>
        <w:footnoteReference w:id="338"/>
      </w:r>
      <w:r w:rsidR="007C6804" w:rsidRPr="00C476D5">
        <w:rPr>
          <w:b/>
          <w:rtl/>
          <w:lang w:val="x-none" w:eastAsia="x-none"/>
        </w:rPr>
        <w:t xml:space="preserve"> </w:t>
      </w:r>
      <w:r w:rsidR="007C6804" w:rsidRPr="00C476D5">
        <w:rPr>
          <w:rFonts w:hint="cs"/>
          <w:b/>
          <w:rtl/>
          <w:lang w:val="x-none" w:eastAsia="x-none"/>
        </w:rPr>
        <w:t>«</w:t>
      </w:r>
      <w:r w:rsidR="007C6804" w:rsidRPr="00C476D5">
        <w:rPr>
          <w:b/>
          <w:rtl/>
          <w:lang w:val="x-none" w:eastAsia="x-none"/>
        </w:rPr>
        <w:t>تا شر</w:t>
      </w:r>
      <w:r w:rsidR="00E5777F" w:rsidRPr="00C476D5">
        <w:rPr>
          <w:b/>
          <w:rtl/>
          <w:lang w:val="x-none" w:eastAsia="x-none"/>
        </w:rPr>
        <w:t>ک</w:t>
      </w:r>
      <w:r w:rsidR="007C6804" w:rsidRPr="00C476D5">
        <w:rPr>
          <w:b/>
          <w:rtl/>
          <w:lang w:val="x-none" w:eastAsia="x-none"/>
        </w:rPr>
        <w:t xml:space="preserve"> و </w:t>
      </w:r>
      <w:r w:rsidR="00E5777F" w:rsidRPr="00C476D5">
        <w:rPr>
          <w:b/>
          <w:rtl/>
          <w:lang w:val="x-none" w:eastAsia="x-none"/>
        </w:rPr>
        <w:t>ک</w:t>
      </w:r>
      <w:r w:rsidR="007C6804" w:rsidRPr="00C476D5">
        <w:rPr>
          <w:b/>
          <w:rtl/>
          <w:lang w:val="x-none" w:eastAsia="x-none"/>
        </w:rPr>
        <w:t>فر هست، مبارزه هست و تا مبارزه هست، ما هست</w:t>
      </w:r>
      <w:r w:rsidR="006C44D4" w:rsidRPr="00C476D5">
        <w:rPr>
          <w:b/>
          <w:rtl/>
          <w:lang w:val="x-none" w:eastAsia="x-none"/>
        </w:rPr>
        <w:t>ی</w:t>
      </w:r>
      <w:r w:rsidR="007C6804" w:rsidRPr="00C476D5">
        <w:rPr>
          <w:b/>
          <w:rtl/>
          <w:lang w:val="x-none" w:eastAsia="x-none"/>
        </w:rPr>
        <w:t>م</w:t>
      </w:r>
      <w:r w:rsidR="007C6804" w:rsidRPr="00C476D5">
        <w:rPr>
          <w:rFonts w:hint="cs"/>
          <w:b/>
          <w:rtl/>
          <w:lang w:val="x-none" w:eastAsia="x-none"/>
        </w:rPr>
        <w:t>»</w:t>
      </w:r>
      <w:r w:rsidR="007C6804" w:rsidRPr="00C476D5">
        <w:rPr>
          <w:b/>
          <w:rtl/>
          <w:lang w:val="x-none" w:eastAsia="x-none"/>
        </w:rPr>
        <w:t>.</w:t>
      </w:r>
      <w:r w:rsidR="00CB7AE4" w:rsidRPr="00C476D5">
        <w:rPr>
          <w:rStyle w:val="FootnoteReference"/>
          <w:b/>
          <w:rtl/>
          <w:lang w:val="x-none" w:eastAsia="x-none"/>
        </w:rPr>
        <w:footnoteReference w:id="339"/>
      </w:r>
      <w:r w:rsidR="00341948" w:rsidRPr="00C476D5">
        <w:rPr>
          <w:rFonts w:hint="cs"/>
          <w:b/>
          <w:rtl/>
          <w:lang w:val="x-none" w:eastAsia="x-none"/>
        </w:rPr>
        <w:t xml:space="preserve"> </w:t>
      </w:r>
      <w:r w:rsidR="00B579BF" w:rsidRPr="00C476D5">
        <w:rPr>
          <w:rFonts w:hint="cs"/>
          <w:b/>
          <w:rtl/>
          <w:lang w:val="x-none" w:eastAsia="x-none"/>
        </w:rPr>
        <w:t xml:space="preserve">در شرایطی که دیگران به تربیت انسان‌های خوب و متقی توجه داشتند و </w:t>
      </w:r>
      <w:r w:rsidR="008A12FB" w:rsidRPr="00C476D5">
        <w:rPr>
          <w:rFonts w:hint="cs"/>
          <w:b/>
          <w:rtl/>
          <w:lang w:val="x-none" w:eastAsia="x-none"/>
        </w:rPr>
        <w:t xml:space="preserve">نهایتاً </w:t>
      </w:r>
      <w:r w:rsidR="00B579BF" w:rsidRPr="00C476D5">
        <w:rPr>
          <w:rFonts w:hint="cs"/>
          <w:b/>
          <w:rtl/>
          <w:lang w:val="x-none" w:eastAsia="x-none"/>
        </w:rPr>
        <w:t>حلقات معنویت و سلوک فردی ب</w:t>
      </w:r>
      <w:r w:rsidR="004F7285" w:rsidRPr="00C476D5">
        <w:rPr>
          <w:rFonts w:hint="cs"/>
          <w:b/>
          <w:rtl/>
          <w:lang w:val="x-none" w:eastAsia="x-none"/>
        </w:rPr>
        <w:t>ه‌</w:t>
      </w:r>
      <w:r w:rsidR="00B579BF" w:rsidRPr="00C476D5">
        <w:rPr>
          <w:rFonts w:hint="cs"/>
          <w:b/>
          <w:rtl/>
          <w:lang w:val="x-none" w:eastAsia="x-none"/>
        </w:rPr>
        <w:t>پا کرده بودند او به تربیت رادمردان اثرگذار بر تاریخ و مصلحان جامعه‌ساز والااندیش مشغول بود</w:t>
      </w:r>
      <w:r w:rsidR="0087516D" w:rsidRPr="00C476D5">
        <w:rPr>
          <w:rFonts w:hint="cs"/>
          <w:b/>
          <w:rtl/>
          <w:lang w:val="x-none" w:eastAsia="x-none"/>
        </w:rPr>
        <w:t xml:space="preserve"> و </w:t>
      </w:r>
      <w:r w:rsidR="00B579BF" w:rsidRPr="00C476D5">
        <w:rPr>
          <w:rFonts w:hint="cs"/>
          <w:b/>
          <w:rtl/>
          <w:lang w:val="x-none" w:eastAsia="x-none"/>
        </w:rPr>
        <w:t>در شرایطی که برخی</w:t>
      </w:r>
      <w:r w:rsidR="0088655C" w:rsidRPr="00C476D5">
        <w:rPr>
          <w:rFonts w:hint="cs"/>
          <w:b/>
          <w:rtl/>
          <w:lang w:val="x-none" w:eastAsia="x-none"/>
        </w:rPr>
        <w:t>،</w:t>
      </w:r>
      <w:r w:rsidR="00B579BF" w:rsidRPr="00C476D5">
        <w:rPr>
          <w:rFonts w:hint="cs"/>
          <w:b/>
          <w:rtl/>
          <w:lang w:val="x-none" w:eastAsia="x-none"/>
        </w:rPr>
        <w:t xml:space="preserve"> </w:t>
      </w:r>
      <w:r w:rsidR="00341948" w:rsidRPr="00C476D5">
        <w:rPr>
          <w:rFonts w:hint="cs"/>
          <w:b/>
          <w:rtl/>
          <w:lang w:val="x-none" w:eastAsia="x-none"/>
        </w:rPr>
        <w:t xml:space="preserve">تلاش </w:t>
      </w:r>
      <w:r w:rsidR="003B2791" w:rsidRPr="00C476D5">
        <w:rPr>
          <w:rFonts w:hint="cs"/>
          <w:b/>
          <w:rtl/>
          <w:lang w:val="x-none" w:eastAsia="x-none"/>
        </w:rPr>
        <w:t>و</w:t>
      </w:r>
      <w:r w:rsidR="002608F2" w:rsidRPr="00C476D5">
        <w:rPr>
          <w:rFonts w:hint="cs"/>
          <w:b/>
          <w:rtl/>
          <w:lang w:val="x-none" w:eastAsia="x-none"/>
        </w:rPr>
        <w:t xml:space="preserve"> همّت </w:t>
      </w:r>
      <w:r w:rsidR="00341948" w:rsidRPr="00C476D5">
        <w:rPr>
          <w:rFonts w:hint="cs"/>
          <w:b/>
          <w:rtl/>
          <w:lang w:val="x-none" w:eastAsia="x-none"/>
        </w:rPr>
        <w:t xml:space="preserve">خود را </w:t>
      </w:r>
      <w:r w:rsidR="00B579BF" w:rsidRPr="00C476D5">
        <w:rPr>
          <w:rFonts w:hint="cs"/>
          <w:b/>
          <w:rtl/>
          <w:lang w:val="x-none" w:eastAsia="x-none"/>
        </w:rPr>
        <w:t>به عبادت</w:t>
      </w:r>
      <w:r w:rsidR="00341948" w:rsidRPr="00C476D5">
        <w:rPr>
          <w:rFonts w:hint="cs"/>
          <w:b/>
          <w:rtl/>
          <w:lang w:val="x-none" w:eastAsia="x-none"/>
        </w:rPr>
        <w:t>‌های</w:t>
      </w:r>
      <w:r w:rsidR="00B579BF" w:rsidRPr="00C476D5">
        <w:rPr>
          <w:rFonts w:hint="cs"/>
          <w:b/>
          <w:rtl/>
          <w:lang w:val="x-none" w:eastAsia="x-none"/>
        </w:rPr>
        <w:t xml:space="preserve"> فردی </w:t>
      </w:r>
      <w:r w:rsidR="00341948" w:rsidRPr="00C476D5">
        <w:rPr>
          <w:rFonts w:hint="cs"/>
          <w:b/>
          <w:rtl/>
          <w:lang w:val="x-none" w:eastAsia="x-none"/>
        </w:rPr>
        <w:t xml:space="preserve">و حرکت‌های محدود معطوف ساخته بودند </w:t>
      </w:r>
      <w:r w:rsidR="00B579BF" w:rsidRPr="00C476D5">
        <w:rPr>
          <w:rFonts w:hint="cs"/>
          <w:b/>
          <w:rtl/>
          <w:lang w:val="x-none" w:eastAsia="x-none"/>
        </w:rPr>
        <w:t xml:space="preserve">او مانند پیامبران </w:t>
      </w:r>
      <w:r w:rsidR="00341948" w:rsidRPr="00C476D5">
        <w:rPr>
          <w:rFonts w:hint="cs"/>
          <w:b/>
          <w:rtl/>
          <w:lang w:val="x-none" w:eastAsia="x-none"/>
        </w:rPr>
        <w:t xml:space="preserve">بزرگ </w:t>
      </w:r>
      <w:r w:rsidR="00B579BF" w:rsidRPr="00C476D5">
        <w:rPr>
          <w:rFonts w:hint="cs"/>
          <w:b/>
          <w:rtl/>
          <w:lang w:val="x-none" w:eastAsia="x-none"/>
        </w:rPr>
        <w:t xml:space="preserve">به افق‌گشایی </w:t>
      </w:r>
      <w:r w:rsidR="00341948" w:rsidRPr="00C476D5">
        <w:rPr>
          <w:rFonts w:hint="cs"/>
          <w:b/>
          <w:rtl/>
          <w:lang w:val="x-none" w:eastAsia="x-none"/>
        </w:rPr>
        <w:t>در صحن</w:t>
      </w:r>
      <w:r w:rsidR="00BC1ED0" w:rsidRPr="00C476D5">
        <w:rPr>
          <w:rFonts w:hint="cs"/>
          <w:b/>
          <w:rtl/>
          <w:lang w:val="x-none" w:eastAsia="x-none"/>
        </w:rPr>
        <w:t>ة</w:t>
      </w:r>
      <w:r w:rsidR="00341948" w:rsidRPr="00C476D5">
        <w:rPr>
          <w:rFonts w:hint="cs"/>
          <w:b/>
          <w:rtl/>
          <w:lang w:val="x-none" w:eastAsia="x-none"/>
        </w:rPr>
        <w:t xml:space="preserve"> گسترد</w:t>
      </w:r>
      <w:r w:rsidR="00BC1ED0" w:rsidRPr="00C476D5">
        <w:rPr>
          <w:rFonts w:hint="cs"/>
          <w:b/>
          <w:rtl/>
          <w:lang w:val="x-none" w:eastAsia="x-none"/>
        </w:rPr>
        <w:t>ة</w:t>
      </w:r>
      <w:r w:rsidR="00341948" w:rsidRPr="00C476D5">
        <w:rPr>
          <w:rFonts w:hint="cs"/>
          <w:b/>
          <w:rtl/>
          <w:lang w:val="x-none" w:eastAsia="x-none"/>
        </w:rPr>
        <w:t xml:space="preserve"> اجتماع پرداخت و معادلات جهانی را برهم زد.</w:t>
      </w:r>
    </w:p>
    <w:p w14:paraId="01A01AFE" w14:textId="65A09627" w:rsidR="00D22842" w:rsidRDefault="008D7DB4" w:rsidP="006F2081">
      <w:pPr>
        <w:rPr>
          <w:b/>
          <w:bCs/>
          <w:rtl/>
          <w:lang w:val="x-none" w:eastAsia="x-none" w:bidi="ar-SA"/>
        </w:rPr>
      </w:pPr>
      <w:r w:rsidRPr="00C476D5">
        <w:rPr>
          <w:rFonts w:hint="cs"/>
          <w:b/>
          <w:rtl/>
          <w:lang w:val="x-none" w:eastAsia="x-none"/>
        </w:rPr>
        <w:t xml:space="preserve">معاشرت با مردان </w:t>
      </w:r>
      <w:r w:rsidR="001906C9" w:rsidRPr="00C476D5">
        <w:rPr>
          <w:rFonts w:hint="cs"/>
          <w:b/>
          <w:rtl/>
          <w:lang w:val="x-none" w:eastAsia="x-none"/>
        </w:rPr>
        <w:t>بلندقامت</w:t>
      </w:r>
      <w:r w:rsidR="00E460BF" w:rsidRPr="00C476D5">
        <w:rPr>
          <w:rFonts w:hint="cs"/>
          <w:b/>
          <w:rtl/>
          <w:lang w:val="x-none" w:eastAsia="x-none"/>
        </w:rPr>
        <w:t>،</w:t>
      </w:r>
      <w:r w:rsidR="001906C9" w:rsidRPr="00C476D5">
        <w:rPr>
          <w:rFonts w:hint="cs"/>
          <w:b/>
          <w:rtl/>
          <w:lang w:val="x-none" w:eastAsia="x-none"/>
        </w:rPr>
        <w:t xml:space="preserve"> </w:t>
      </w:r>
      <w:r w:rsidRPr="00C476D5">
        <w:rPr>
          <w:rFonts w:hint="cs"/>
          <w:b/>
          <w:rtl/>
          <w:lang w:val="x-none" w:eastAsia="x-none" w:bidi="ar-SA"/>
        </w:rPr>
        <w:t>همواره شورانگیز و حرکت‌آفرین است</w:t>
      </w:r>
      <w:r w:rsidR="00DF6B6C" w:rsidRPr="00C476D5">
        <w:rPr>
          <w:rFonts w:hint="cs"/>
          <w:b/>
          <w:rtl/>
          <w:lang w:val="x-none" w:eastAsia="x-none" w:bidi="ar-SA"/>
        </w:rPr>
        <w:t xml:space="preserve"> و خواسته‌های ما را از ابعاد خرد و حقیر به آفاق</w:t>
      </w:r>
      <w:r w:rsidR="00A03AD0" w:rsidRPr="00C476D5">
        <w:rPr>
          <w:rFonts w:hint="cs"/>
          <w:b/>
          <w:rtl/>
          <w:lang w:val="x-none" w:eastAsia="x-none" w:bidi="ar-SA"/>
        </w:rPr>
        <w:t xml:space="preserve"> بلند، تعالی می‌بخشد</w:t>
      </w:r>
      <w:r w:rsidR="00C31416" w:rsidRPr="00C476D5">
        <w:rPr>
          <w:rFonts w:hint="cs"/>
          <w:b/>
          <w:rtl/>
          <w:lang w:val="x-none" w:eastAsia="x-none" w:bidi="ar-SA"/>
        </w:rPr>
        <w:t xml:space="preserve"> و ما را </w:t>
      </w:r>
      <w:r w:rsidR="00C31416" w:rsidRPr="00C476D5">
        <w:rPr>
          <w:rFonts w:hint="cs"/>
          <w:b/>
          <w:rtl/>
          <w:lang w:val="x-none" w:eastAsia="x-none"/>
        </w:rPr>
        <w:t>از کوتولگی شخصیت بیرون می‌آورد</w:t>
      </w:r>
      <w:r w:rsidR="00E460BF" w:rsidRPr="00C476D5">
        <w:rPr>
          <w:rFonts w:hint="cs"/>
          <w:b/>
          <w:rtl/>
          <w:lang w:val="x-none" w:eastAsia="x-none"/>
        </w:rPr>
        <w:t xml:space="preserve">؛ </w:t>
      </w:r>
      <w:r w:rsidR="00D22842" w:rsidRPr="00C476D5">
        <w:rPr>
          <w:rFonts w:hint="cs"/>
          <w:b/>
          <w:rtl/>
          <w:lang w:val="x-none" w:eastAsia="x-none" w:bidi="ar-SA"/>
        </w:rPr>
        <w:t>بنابراین در برنام</w:t>
      </w:r>
      <w:r w:rsidR="00BC1ED0" w:rsidRPr="00C476D5">
        <w:rPr>
          <w:rFonts w:hint="cs"/>
          <w:b/>
          <w:rtl/>
          <w:lang w:val="x-none" w:eastAsia="x-none" w:bidi="ar-SA"/>
        </w:rPr>
        <w:t>ة</w:t>
      </w:r>
      <w:r w:rsidR="00D22842" w:rsidRPr="00C476D5">
        <w:rPr>
          <w:rFonts w:hint="cs"/>
          <w:b/>
          <w:rtl/>
          <w:lang w:val="x-none" w:eastAsia="x-none" w:bidi="ar-SA"/>
        </w:rPr>
        <w:t xml:space="preserve"> تربیتی مدارس علمیه، دعوت از اساتید بزرگ، ارتباط با </w:t>
      </w:r>
      <w:r w:rsidR="00006AFF" w:rsidRPr="00C476D5">
        <w:rPr>
          <w:rFonts w:hint="cs"/>
          <w:b/>
          <w:rtl/>
          <w:lang w:val="x-none" w:eastAsia="x-none" w:bidi="ar-SA"/>
        </w:rPr>
        <w:t>همّت‌ها</w:t>
      </w:r>
      <w:r w:rsidR="00D22842" w:rsidRPr="00C476D5">
        <w:rPr>
          <w:rFonts w:hint="cs"/>
          <w:b/>
          <w:rtl/>
          <w:lang w:val="x-none" w:eastAsia="x-none" w:bidi="ar-SA"/>
        </w:rPr>
        <w:t>ی والا، معرفی الگوهای متعالی، مطالع</w:t>
      </w:r>
      <w:r w:rsidR="00BC1ED0" w:rsidRPr="00C476D5">
        <w:rPr>
          <w:rFonts w:hint="cs"/>
          <w:b/>
          <w:rtl/>
          <w:lang w:val="x-none" w:eastAsia="x-none" w:bidi="ar-SA"/>
        </w:rPr>
        <w:t>ة</w:t>
      </w:r>
      <w:r w:rsidR="00D22842" w:rsidRPr="00C476D5">
        <w:rPr>
          <w:rFonts w:hint="cs"/>
          <w:b/>
          <w:rtl/>
          <w:lang w:val="x-none" w:eastAsia="x-none" w:bidi="ar-SA"/>
        </w:rPr>
        <w:t xml:space="preserve"> </w:t>
      </w:r>
      <w:r w:rsidR="008B00A0">
        <w:rPr>
          <w:rFonts w:hint="cs"/>
          <w:b/>
          <w:rtl/>
          <w:lang w:val="x-none" w:eastAsia="x-none" w:bidi="ar-SA"/>
        </w:rPr>
        <w:t>سیر</w:t>
      </w:r>
      <w:r w:rsidR="00A511C9">
        <w:rPr>
          <w:rFonts w:hint="cs"/>
          <w:b/>
          <w:rtl/>
          <w:lang w:val="x-none" w:eastAsia="x-none" w:bidi="ar-SA"/>
        </w:rPr>
        <w:t xml:space="preserve">ة </w:t>
      </w:r>
      <w:r w:rsidR="008B00A0">
        <w:rPr>
          <w:rFonts w:hint="cs"/>
          <w:b/>
          <w:rtl/>
          <w:lang w:val="x-none" w:eastAsia="x-none" w:bidi="ar-SA"/>
        </w:rPr>
        <w:t xml:space="preserve">مجاهدانه و </w:t>
      </w:r>
      <w:r w:rsidR="00D22842" w:rsidRPr="00C476D5">
        <w:rPr>
          <w:rFonts w:hint="cs"/>
          <w:b/>
          <w:rtl/>
          <w:lang w:val="x-none" w:eastAsia="x-none" w:bidi="ar-SA"/>
        </w:rPr>
        <w:t>حیات پرشور آنان و بازگو کردن عظمت اراده‌های پولادین ضروری است.</w:t>
      </w:r>
    </w:p>
    <w:p w14:paraId="051FC0DA" w14:textId="4FE7F27D" w:rsidR="00B576FF" w:rsidRDefault="00B576FF" w:rsidP="00B576FF">
      <w:pPr>
        <w:pStyle w:val="Heading3"/>
        <w:rPr>
          <w:rtl/>
        </w:rPr>
      </w:pPr>
      <w:bookmarkStart w:id="118" w:name="_Toc171598255"/>
      <w:r>
        <w:rPr>
          <w:rFonts w:hint="cs"/>
          <w:rtl/>
        </w:rPr>
        <w:t>۵. هویت‌سازی تاریخی و توجه به حرکت آرمانی جبهة حق در بستر زمان</w:t>
      </w:r>
      <w:bookmarkEnd w:id="118"/>
    </w:p>
    <w:p w14:paraId="2E3624E4" w14:textId="77777777" w:rsidR="00B576FF" w:rsidRDefault="00B576FF" w:rsidP="00B576FF">
      <w:pPr>
        <w:rPr>
          <w:b/>
          <w:bCs/>
          <w:sz w:val="28"/>
          <w:rtl/>
        </w:rPr>
      </w:pPr>
      <w:r>
        <w:rPr>
          <w:rFonts w:hint="cs"/>
          <w:b/>
          <w:sz w:val="28"/>
          <w:rtl/>
        </w:rPr>
        <w:t>بیان هویت تاریخی جبهة مؤمنان و سلسله‌داری پیامبران خدا در همة اعصار و ادوار و بعثت اولین انسان به عنوان پیامبر برگزیده و راهبری بشر به دست بندگان خالص پروردگار، در تقویت این افق آرمانی بسیار مؤثر است. این حرکت شورانگیز در کل تاریخ بشر پس از بعثت آخرین پیامبر شکل و شمایلی تازه یافت و امت شیعه را به عنوان نسل آرمانگرای نبیّ خاتم پدید آورد. شیعه همان جماعت مجاهد پراستقامتی است که با الهام از حماسة خون‌بار عاشورا، روح و انگیزه و شور می‌گیرد و برای حرکت به سوی آرمان موعود مهدوی، شبانه‌روز تلاش می‌کند. نظر به این جریان ممتدّ تاریخی و حیات و بالندگی مستمر این امت مظلوم در گذر زمان، اهداف بلند آرمانی را دسترس‌پذیر نشان می‌دهد. نگاه کلان تاریخی به میزان گسترش شیعه و تفکر ناب اسلامی در زمین و پیشرفت این حرکت الهی در جهان هم امید رسیدن را ایجاد می‌کند و هم قواعد حرکت را می‌آموزد.</w:t>
      </w:r>
    </w:p>
    <w:p w14:paraId="6E32136B" w14:textId="77777777" w:rsidR="00B576FF" w:rsidRPr="005C6B5A" w:rsidRDefault="00B576FF" w:rsidP="00B576FF">
      <w:pPr>
        <w:rPr>
          <w:b/>
          <w:bCs/>
          <w:lang w:eastAsia="x-none"/>
        </w:rPr>
      </w:pPr>
      <w:r>
        <w:rPr>
          <w:rFonts w:hint="cs"/>
          <w:b/>
          <w:rtl/>
          <w:lang w:val="x-none" w:eastAsia="x-none"/>
        </w:rPr>
        <w:t>دعای شریف ندبه که تکرار و تلاوت مستمر آن در هر جمعه و در اعیاد بزرگ اسلامی توصیه شده است، زمزمة مستمر این آرمان و توجه دائم به این حرکت تاریخی تمدنی است و فهم ما را از این نگرش کلان، دقیق و عمیق و بلیغ می‌گرداند. فهم وعده‌های قطعی و پرتأکید خداوند بر پیروزی جبهة حق و از بین رفتن جریان شرک و کفر و فساد و باطل در جهان تنها با این افق‌نگریِ یک‌پارچة تاریخی میسر است وگرنه اندیشه‌های خرد جزئی‌نگر و شخصیت‌های کم‌حوصلة کوتاه‌بین این وعده‌ها را باورپذیر نمی‌بیند.</w:t>
      </w:r>
    </w:p>
    <w:p w14:paraId="121FF2D9" w14:textId="7F468D5E" w:rsidR="00B576FF" w:rsidRPr="00C476D5" w:rsidRDefault="00B576FF" w:rsidP="00B576FF">
      <w:pPr>
        <w:pStyle w:val="a6"/>
        <w:rPr>
          <w:bCs/>
        </w:rPr>
      </w:pPr>
      <w:r w:rsidRPr="00C476D5">
        <w:rPr>
          <w:rtl/>
        </w:rPr>
        <w:t>كَتَبَ اللَّهُ لَأَغلِبَنَّ أَنَا وَ رُسُلي‏ إِنَّ اللَّهَ قَوِيٌّ عَزيزٌ</w:t>
      </w:r>
      <w:r>
        <w:rPr>
          <w:rFonts w:hint="cs"/>
          <w:rtl/>
        </w:rPr>
        <w:t>؛</w:t>
      </w:r>
      <w:r w:rsidRPr="00C476D5">
        <w:rPr>
          <w:rStyle w:val="FootnoteReference"/>
          <w:b/>
          <w:rtl/>
        </w:rPr>
        <w:footnoteReference w:id="340"/>
      </w:r>
      <w:r w:rsidR="00435DC7">
        <w:rPr>
          <w:rtl/>
        </w:rPr>
        <w:t xml:space="preserve"> </w:t>
      </w:r>
    </w:p>
    <w:p w14:paraId="6EB435C9" w14:textId="19F96890" w:rsidR="00B576FF" w:rsidRPr="00C476D5" w:rsidRDefault="00B576FF" w:rsidP="00B576FF">
      <w:pPr>
        <w:pStyle w:val="a6"/>
        <w:rPr>
          <w:bCs/>
        </w:rPr>
      </w:pPr>
      <w:r w:rsidRPr="00C476D5">
        <w:rPr>
          <w:rtl/>
        </w:rPr>
        <w:t>ثُمَّ نُنَجِّي رُسُلَنا وَ الَّذينَ آمَنُوا كَذلِكَ حَقًّا عَلَينا نُنجِ المُؤمِنينَ</w:t>
      </w:r>
      <w:r>
        <w:rPr>
          <w:rFonts w:hint="cs"/>
          <w:rtl/>
        </w:rPr>
        <w:t>؛</w:t>
      </w:r>
      <w:r>
        <w:rPr>
          <w:rStyle w:val="FootnoteReference"/>
          <w:rtl/>
        </w:rPr>
        <w:footnoteReference w:id="341"/>
      </w:r>
    </w:p>
    <w:p w14:paraId="128060C0" w14:textId="4A9E5019" w:rsidR="00B576FF" w:rsidRPr="001335C8" w:rsidRDefault="00B576FF" w:rsidP="00B576FF">
      <w:pPr>
        <w:pStyle w:val="a6"/>
        <w:rPr>
          <w:rFonts w:ascii="Calibri" w:hAnsi="Calibri" w:cs="Calibri"/>
          <w:rtl/>
        </w:rPr>
      </w:pPr>
      <w:r w:rsidRPr="00C476D5">
        <w:rPr>
          <w:rtl/>
        </w:rPr>
        <w:lastRenderedPageBreak/>
        <w:t>إِنَّا لَنَنصُرُ رُسُلَنا وَ الَّذينَ آمَنُوا فِي الحَياةِ الدُّنيا وَ يَومَ يَقُومُ الأَشهادُ</w:t>
      </w:r>
      <w:r>
        <w:rPr>
          <w:rFonts w:hint="cs"/>
          <w:rtl/>
        </w:rPr>
        <w:t>؛</w:t>
      </w:r>
      <w:r>
        <w:rPr>
          <w:rStyle w:val="FootnoteReference"/>
          <w:rtl/>
        </w:rPr>
        <w:footnoteReference w:id="342"/>
      </w:r>
    </w:p>
    <w:p w14:paraId="620C5B9F" w14:textId="77777777" w:rsidR="00B576FF" w:rsidRDefault="00B576FF" w:rsidP="00B576FF">
      <w:pPr>
        <w:pStyle w:val="a6"/>
        <w:rPr>
          <w:rtl/>
          <w:lang w:eastAsia="x-none"/>
        </w:rPr>
      </w:pPr>
      <w:r w:rsidRPr="005C6B5A">
        <w:rPr>
          <w:rtl/>
        </w:rPr>
        <w:t>وَ کانَ حَقًّا عَلَینا نَصرُ المُؤمِنینَ</w:t>
      </w:r>
      <w:r>
        <w:rPr>
          <w:rFonts w:hint="cs"/>
          <w:rtl/>
          <w:lang w:eastAsia="x-none"/>
        </w:rPr>
        <w:t>؛</w:t>
      </w:r>
      <w:r w:rsidRPr="00C476D5">
        <w:rPr>
          <w:rStyle w:val="FootnoteReference"/>
          <w:b/>
          <w:rtl/>
          <w:lang w:eastAsia="x-none"/>
        </w:rPr>
        <w:footnoteReference w:id="343"/>
      </w:r>
    </w:p>
    <w:p w14:paraId="0F23D39B" w14:textId="24CD8A34" w:rsidR="00B576FF" w:rsidRPr="00C476D5" w:rsidRDefault="00B576FF" w:rsidP="00B576FF">
      <w:pPr>
        <w:pStyle w:val="a6"/>
        <w:rPr>
          <w:bCs/>
          <w:rtl/>
        </w:rPr>
      </w:pPr>
      <w:r w:rsidRPr="005C6B5A">
        <w:rPr>
          <w:rtl/>
        </w:rPr>
        <w:t>وَ يُريدُ اللَّهُ أَن يُحِقَّ الحَقَّ بِكَلِماتِهِ وَ يَقطَعَ دابِرَ الكافِرينَ</w:t>
      </w:r>
      <w:r>
        <w:rPr>
          <w:rFonts w:hint="cs"/>
          <w:rtl/>
        </w:rPr>
        <w:t>؛</w:t>
      </w:r>
      <w:r>
        <w:rPr>
          <w:rStyle w:val="FootnoteReference"/>
          <w:rtl/>
        </w:rPr>
        <w:footnoteReference w:id="344"/>
      </w:r>
      <w:r>
        <w:rPr>
          <w:rFonts w:hint="cs"/>
          <w:rtl/>
        </w:rPr>
        <w:t xml:space="preserve"> </w:t>
      </w:r>
    </w:p>
    <w:p w14:paraId="6C79A9E9" w14:textId="77777777" w:rsidR="00B576FF" w:rsidRDefault="00B576FF" w:rsidP="00B576FF">
      <w:pPr>
        <w:pStyle w:val="a6"/>
        <w:rPr>
          <w:rtl/>
          <w:lang w:eastAsia="x-none"/>
        </w:rPr>
      </w:pPr>
      <w:r w:rsidRPr="00B576FF">
        <w:rPr>
          <w:rtl/>
        </w:rPr>
        <w:t>إِنَّ الباطِلَ کانَ زَهُوقاً</w:t>
      </w:r>
      <w:r w:rsidRPr="00C476D5">
        <w:rPr>
          <w:rFonts w:hint="cs"/>
          <w:rtl/>
          <w:lang w:eastAsia="x-none"/>
        </w:rPr>
        <w:t>.</w:t>
      </w:r>
      <w:r w:rsidRPr="00C476D5">
        <w:rPr>
          <w:rStyle w:val="FootnoteReference"/>
          <w:b/>
          <w:rtl/>
          <w:lang w:eastAsia="x-none"/>
        </w:rPr>
        <w:footnoteReference w:id="345"/>
      </w:r>
    </w:p>
    <w:p w14:paraId="12785039" w14:textId="77777777" w:rsidR="00B576FF" w:rsidRDefault="00B576FF" w:rsidP="00B576FF">
      <w:pPr>
        <w:rPr>
          <w:b/>
          <w:rtl/>
          <w:lang w:eastAsia="zh-CN"/>
        </w:rPr>
      </w:pPr>
      <w:r>
        <w:rPr>
          <w:rFonts w:hint="cs"/>
          <w:b/>
          <w:rtl/>
          <w:lang w:eastAsia="zh-CN"/>
        </w:rPr>
        <w:t>این بشارت‌ها و وعده‌های الهی که بستر تاریخ، نمونه‌های آشکار آن را می‌نمایاند و شاهد صدقی بر تأیید تحقق آن می‌گردد، شور و اعتماد و امید را در دل‌ها ایجاد می‌کند و استقامت و شکیبایی را در میدان‌های سخت می‌افزاید و مؤمنان را مانند کوه برافراشته یا پاره‌های آهن در برابر مصائب و دشواری‌ها استوار می‌سازد.</w:t>
      </w:r>
    </w:p>
    <w:p w14:paraId="668A09CF" w14:textId="2F911F1F" w:rsidR="00FE1A88" w:rsidRDefault="00B576FF" w:rsidP="006F2081">
      <w:pPr>
        <w:pStyle w:val="Heading3"/>
        <w:rPr>
          <w:rtl/>
        </w:rPr>
      </w:pPr>
      <w:bookmarkStart w:id="119" w:name="_Toc171598256"/>
      <w:r>
        <w:rPr>
          <w:rFonts w:hint="cs"/>
          <w:rtl/>
        </w:rPr>
        <w:t>۶</w:t>
      </w:r>
      <w:r w:rsidR="00592B56">
        <w:rPr>
          <w:rFonts w:hint="cs"/>
          <w:rtl/>
        </w:rPr>
        <w:t xml:space="preserve">. </w:t>
      </w:r>
      <w:r w:rsidR="00E377CE">
        <w:rPr>
          <w:rFonts w:hint="cs"/>
          <w:rtl/>
        </w:rPr>
        <w:t xml:space="preserve">ایجاد میدان عمل و </w:t>
      </w:r>
      <w:r w:rsidR="00923D8B">
        <w:rPr>
          <w:rFonts w:hint="cs"/>
          <w:rtl/>
        </w:rPr>
        <w:t>تمرین زندگی رسالتمندان</w:t>
      </w:r>
      <w:r w:rsidR="00BC1ED0">
        <w:rPr>
          <w:rFonts w:hint="cs"/>
          <w:rtl/>
        </w:rPr>
        <w:t>ة</w:t>
      </w:r>
      <w:r w:rsidR="00923D8B">
        <w:rPr>
          <w:rFonts w:hint="cs"/>
          <w:rtl/>
        </w:rPr>
        <w:t xml:space="preserve"> آرمانی</w:t>
      </w:r>
      <w:bookmarkEnd w:id="119"/>
    </w:p>
    <w:p w14:paraId="11B8E6D0" w14:textId="4496D10E" w:rsidR="00D22842" w:rsidRPr="00C476D5" w:rsidRDefault="00F137C1" w:rsidP="006F2081">
      <w:pPr>
        <w:rPr>
          <w:b/>
          <w:bCs/>
          <w:rtl/>
          <w:lang w:val="x-none" w:eastAsia="ko-KR"/>
        </w:rPr>
      </w:pPr>
      <w:r w:rsidRPr="00C476D5">
        <w:rPr>
          <w:rFonts w:hint="cs"/>
          <w:b/>
          <w:rtl/>
          <w:lang w:val="x-none" w:eastAsia="ko-KR"/>
        </w:rPr>
        <w:t xml:space="preserve">علاوه بر </w:t>
      </w:r>
      <w:r w:rsidR="00D22842" w:rsidRPr="00C476D5">
        <w:rPr>
          <w:rFonts w:hint="cs"/>
          <w:b/>
          <w:rtl/>
          <w:lang w:val="x-none" w:eastAsia="ko-KR"/>
        </w:rPr>
        <w:t>الگودهی</w:t>
      </w:r>
      <w:r w:rsidR="00070792" w:rsidRPr="00C476D5">
        <w:rPr>
          <w:rFonts w:hint="cs"/>
          <w:b/>
          <w:rtl/>
          <w:lang w:val="x-none" w:eastAsia="ko-KR"/>
        </w:rPr>
        <w:t xml:space="preserve"> و </w:t>
      </w:r>
      <w:r w:rsidR="00D22842" w:rsidRPr="00C476D5">
        <w:rPr>
          <w:rFonts w:hint="cs"/>
          <w:b/>
          <w:rtl/>
          <w:lang w:val="x-none" w:eastAsia="ko-KR"/>
        </w:rPr>
        <w:t xml:space="preserve">همراهی با </w:t>
      </w:r>
      <w:r w:rsidR="00070792" w:rsidRPr="00C476D5">
        <w:rPr>
          <w:rFonts w:hint="cs"/>
          <w:b/>
          <w:rtl/>
          <w:lang w:val="x-none" w:eastAsia="ko-KR"/>
        </w:rPr>
        <w:t xml:space="preserve">اراده‌های بزرگ </w:t>
      </w:r>
      <w:r w:rsidRPr="00C476D5">
        <w:rPr>
          <w:rFonts w:hint="cs"/>
          <w:b/>
          <w:rtl/>
          <w:lang w:val="x-none" w:eastAsia="ko-KR"/>
        </w:rPr>
        <w:t>که در تقویت</w:t>
      </w:r>
      <w:r w:rsidR="002608F2" w:rsidRPr="00C476D5">
        <w:rPr>
          <w:rFonts w:hint="cs"/>
          <w:b/>
          <w:rtl/>
          <w:lang w:val="x-none" w:eastAsia="ko-KR"/>
        </w:rPr>
        <w:t xml:space="preserve"> همّت </w:t>
      </w:r>
      <w:r w:rsidR="00070792" w:rsidRPr="00C476D5">
        <w:rPr>
          <w:rFonts w:hint="cs"/>
          <w:b/>
          <w:rtl/>
          <w:lang w:val="x-none" w:eastAsia="ko-KR"/>
        </w:rPr>
        <w:t xml:space="preserve">و </w:t>
      </w:r>
      <w:r w:rsidRPr="00C476D5">
        <w:rPr>
          <w:rFonts w:hint="cs"/>
          <w:b/>
          <w:rtl/>
          <w:lang w:val="x-none" w:eastAsia="ko-KR"/>
        </w:rPr>
        <w:t>اراد</w:t>
      </w:r>
      <w:r w:rsidR="00BC1ED0" w:rsidRPr="00C476D5">
        <w:rPr>
          <w:rFonts w:hint="cs"/>
          <w:b/>
          <w:rtl/>
          <w:lang w:val="x-none" w:eastAsia="ko-KR"/>
        </w:rPr>
        <w:t>ة</w:t>
      </w:r>
      <w:r w:rsidRPr="00C476D5">
        <w:rPr>
          <w:rFonts w:hint="cs"/>
          <w:b/>
          <w:rtl/>
          <w:lang w:val="x-none" w:eastAsia="ko-KR"/>
        </w:rPr>
        <w:t xml:space="preserve"> انسان‌ها </w:t>
      </w:r>
      <w:r w:rsidR="00070792" w:rsidRPr="00C476D5">
        <w:rPr>
          <w:rFonts w:hint="cs"/>
          <w:b/>
          <w:rtl/>
          <w:lang w:val="x-none" w:eastAsia="ko-KR"/>
        </w:rPr>
        <w:t xml:space="preserve">بسیار </w:t>
      </w:r>
      <w:r w:rsidR="00D22842" w:rsidRPr="00C476D5">
        <w:rPr>
          <w:rFonts w:hint="cs"/>
          <w:b/>
          <w:rtl/>
          <w:lang w:val="x-none" w:eastAsia="ko-KR"/>
        </w:rPr>
        <w:t>مفید است</w:t>
      </w:r>
      <w:r w:rsidRPr="00C476D5">
        <w:rPr>
          <w:rFonts w:hint="cs"/>
          <w:b/>
          <w:rtl/>
          <w:lang w:val="x-none" w:eastAsia="ko-KR"/>
        </w:rPr>
        <w:t>،</w:t>
      </w:r>
      <w:r w:rsidR="00D22842" w:rsidRPr="00C476D5">
        <w:rPr>
          <w:rFonts w:hint="cs"/>
          <w:b/>
          <w:rtl/>
          <w:lang w:val="x-none" w:eastAsia="ko-KR"/>
        </w:rPr>
        <w:t xml:space="preserve"> </w:t>
      </w:r>
      <w:r w:rsidR="00070792" w:rsidRPr="00C476D5">
        <w:rPr>
          <w:rFonts w:hint="cs"/>
          <w:b/>
          <w:rtl/>
          <w:lang w:val="x-none" w:eastAsia="ko-KR"/>
        </w:rPr>
        <w:t>تمرین زندگی مؤمنان</w:t>
      </w:r>
      <w:r w:rsidR="00BC1ED0" w:rsidRPr="00C476D5">
        <w:rPr>
          <w:rFonts w:hint="cs"/>
          <w:b/>
          <w:rtl/>
          <w:lang w:val="x-none" w:eastAsia="ko-KR"/>
        </w:rPr>
        <w:t>ة</w:t>
      </w:r>
      <w:r w:rsidR="00070792" w:rsidRPr="00C476D5">
        <w:rPr>
          <w:rFonts w:hint="cs"/>
          <w:b/>
          <w:rtl/>
          <w:lang w:val="x-none" w:eastAsia="ko-KR"/>
        </w:rPr>
        <w:t xml:space="preserve"> </w:t>
      </w:r>
      <w:r w:rsidR="00D22842" w:rsidRPr="00C476D5">
        <w:rPr>
          <w:rFonts w:hint="cs"/>
          <w:b/>
          <w:rtl/>
          <w:lang w:val="x-none" w:eastAsia="ko-KR"/>
        </w:rPr>
        <w:t>آرمان</w:t>
      </w:r>
      <w:r w:rsidR="00070792" w:rsidRPr="00C476D5">
        <w:rPr>
          <w:rFonts w:hint="cs"/>
          <w:b/>
          <w:rtl/>
          <w:lang w:val="x-none" w:eastAsia="ko-KR"/>
        </w:rPr>
        <w:t>ی و مشق حیات رسالتمندانه نیز ضروری است</w:t>
      </w:r>
      <w:r w:rsidR="00D22842" w:rsidRPr="00C476D5">
        <w:rPr>
          <w:rFonts w:hint="cs"/>
          <w:b/>
          <w:rtl/>
          <w:lang w:val="x-none" w:eastAsia="ko-KR"/>
        </w:rPr>
        <w:t xml:space="preserve">. صرف دانستن آرمان </w:t>
      </w:r>
      <w:r w:rsidR="00070792" w:rsidRPr="00C476D5">
        <w:rPr>
          <w:rFonts w:hint="cs"/>
          <w:b/>
          <w:rtl/>
          <w:lang w:val="x-none" w:eastAsia="ko-KR"/>
        </w:rPr>
        <w:t xml:space="preserve">و </w:t>
      </w:r>
      <w:r w:rsidR="00AC03F6" w:rsidRPr="00C476D5">
        <w:rPr>
          <w:rFonts w:hint="cs"/>
          <w:b/>
          <w:rtl/>
          <w:lang w:val="x-none" w:eastAsia="ko-KR"/>
        </w:rPr>
        <w:t xml:space="preserve">تماشای </w:t>
      </w:r>
      <w:r w:rsidR="00070792" w:rsidRPr="00C476D5">
        <w:rPr>
          <w:rFonts w:hint="cs"/>
          <w:b/>
          <w:rtl/>
          <w:lang w:val="x-none" w:eastAsia="ko-KR"/>
        </w:rPr>
        <w:t>عظمت</w:t>
      </w:r>
      <w:r w:rsidR="00AC03F6" w:rsidRPr="00C476D5">
        <w:rPr>
          <w:rFonts w:hint="cs"/>
          <w:b/>
          <w:rtl/>
          <w:lang w:val="x-none" w:eastAsia="ko-KR"/>
        </w:rPr>
        <w:t xml:space="preserve"> اراده‌ها</w:t>
      </w:r>
      <w:r w:rsidR="00070792" w:rsidRPr="00C476D5">
        <w:rPr>
          <w:rFonts w:hint="cs"/>
          <w:b/>
          <w:rtl/>
          <w:lang w:val="x-none" w:eastAsia="ko-KR"/>
        </w:rPr>
        <w:t xml:space="preserve"> </w:t>
      </w:r>
      <w:r w:rsidR="00D22842" w:rsidRPr="00C476D5">
        <w:rPr>
          <w:rFonts w:hint="cs"/>
          <w:b/>
          <w:rtl/>
          <w:lang w:val="x-none" w:eastAsia="ko-KR"/>
        </w:rPr>
        <w:t>کافی نیست</w:t>
      </w:r>
      <w:r w:rsidR="00070792" w:rsidRPr="00C476D5">
        <w:rPr>
          <w:rFonts w:hint="cs"/>
          <w:b/>
          <w:rtl/>
          <w:lang w:val="x-none" w:eastAsia="ko-KR"/>
        </w:rPr>
        <w:t>؛</w:t>
      </w:r>
      <w:r w:rsidR="00D22842" w:rsidRPr="00C476D5">
        <w:rPr>
          <w:rFonts w:hint="cs"/>
          <w:b/>
          <w:rtl/>
          <w:lang w:val="x-none" w:eastAsia="ko-KR"/>
        </w:rPr>
        <w:t xml:space="preserve"> احساس مسئولیت </w:t>
      </w:r>
      <w:r w:rsidR="00AC03F6" w:rsidRPr="00C476D5">
        <w:rPr>
          <w:rFonts w:hint="cs"/>
          <w:b/>
          <w:rtl/>
          <w:lang w:val="x-none" w:eastAsia="ko-KR"/>
        </w:rPr>
        <w:t xml:space="preserve">در میدان </w:t>
      </w:r>
      <w:r w:rsidR="00D22842" w:rsidRPr="00C476D5">
        <w:rPr>
          <w:rFonts w:hint="cs"/>
          <w:b/>
          <w:rtl/>
          <w:lang w:val="x-none" w:eastAsia="ko-KR"/>
        </w:rPr>
        <w:t>و هزینه‌دادن</w:t>
      </w:r>
      <w:r w:rsidR="00070792" w:rsidRPr="00C476D5">
        <w:rPr>
          <w:rFonts w:hint="cs"/>
          <w:b/>
          <w:rtl/>
          <w:lang w:val="x-none" w:eastAsia="ko-KR"/>
        </w:rPr>
        <w:t xml:space="preserve"> در راه آرمان نیز لازم است.</w:t>
      </w:r>
    </w:p>
    <w:p w14:paraId="1FFDC46A" w14:textId="4A976961" w:rsidR="00E377CE" w:rsidRPr="00C476D5" w:rsidRDefault="00F137C1" w:rsidP="006F2081">
      <w:pPr>
        <w:ind w:firstLine="337"/>
        <w:rPr>
          <w:b/>
          <w:bCs/>
          <w:rtl/>
          <w:lang w:val="x-none" w:eastAsia="x-none"/>
        </w:rPr>
      </w:pPr>
      <w:r w:rsidRPr="00C476D5">
        <w:rPr>
          <w:rFonts w:hint="cs"/>
          <w:b/>
          <w:rtl/>
          <w:lang w:val="x-none" w:eastAsia="x-none"/>
        </w:rPr>
        <w:t xml:space="preserve">جوان در میدان عمل </w:t>
      </w:r>
      <w:r w:rsidR="00FC1E09" w:rsidRPr="00C476D5">
        <w:rPr>
          <w:rFonts w:hint="cs"/>
          <w:b/>
          <w:rtl/>
          <w:lang w:val="x-none" w:eastAsia="x-none"/>
        </w:rPr>
        <w:t>و عرص</w:t>
      </w:r>
      <w:r w:rsidR="00BC1ED0" w:rsidRPr="00C476D5">
        <w:rPr>
          <w:rFonts w:hint="cs"/>
          <w:b/>
          <w:rtl/>
          <w:lang w:val="x-none" w:eastAsia="x-none"/>
        </w:rPr>
        <w:t>ة</w:t>
      </w:r>
      <w:r w:rsidR="00FC1E09" w:rsidRPr="00C476D5">
        <w:rPr>
          <w:rFonts w:hint="cs"/>
          <w:b/>
          <w:rtl/>
          <w:lang w:val="x-none" w:eastAsia="x-none"/>
        </w:rPr>
        <w:t xml:space="preserve"> مجاهدت </w:t>
      </w:r>
      <w:r w:rsidRPr="00C476D5">
        <w:rPr>
          <w:rFonts w:hint="cs"/>
          <w:b/>
          <w:rtl/>
          <w:lang w:val="x-none" w:eastAsia="x-none"/>
        </w:rPr>
        <w:t xml:space="preserve">بزرگ می‌شود و با تمرین و ممارست رشد می‌کند نه با تماشا کردن و از دور دستی بر آتش داشتن. </w:t>
      </w:r>
    </w:p>
    <w:p w14:paraId="2231A1CD" w14:textId="77777777" w:rsidR="004712B8" w:rsidRPr="00C476D5" w:rsidRDefault="004712B8" w:rsidP="004712B8">
      <w:pPr>
        <w:ind w:firstLine="337"/>
        <w:rPr>
          <w:b/>
          <w:bCs/>
          <w:rtl/>
        </w:rPr>
      </w:pPr>
      <w:r w:rsidRPr="00C476D5">
        <w:rPr>
          <w:rFonts w:hint="cs"/>
          <w:b/>
          <w:rtl/>
          <w:lang w:val="x-none" w:eastAsia="ko-KR"/>
        </w:rPr>
        <w:t xml:space="preserve">از این رو در برنامه‌های تربیتی مراکز، متربیان را مخاطب تصور کردن و آنان را با توصیه و موعظه تشویق کردن کافی نیست. </w:t>
      </w:r>
      <w:r w:rsidRPr="00C476D5">
        <w:rPr>
          <w:rFonts w:hint="cs"/>
          <w:b/>
          <w:rtl/>
          <w:lang w:val="x-none" w:eastAsia="x-none"/>
        </w:rPr>
        <w:t xml:space="preserve">این تصور که ما فعالیت کنیم تا آنها رشد کنند، ما هدایت کنیم تا آنها ارشاد شوند و ما حرکت کنیم تا آنها برسند تصور ناقصی است. جوان برای رشد و بالندگی، باید راه بیفتد و پیش رود، زمین بخورد و بلند شود، تلاش کند و نتیجه بگیرد و </w:t>
      </w:r>
      <w:r w:rsidRPr="00C476D5">
        <w:rPr>
          <w:rFonts w:hint="cs"/>
          <w:b/>
          <w:rtl/>
        </w:rPr>
        <w:t>در میدان درگیری‌های واقعی تربیت شود.</w:t>
      </w:r>
    </w:p>
    <w:p w14:paraId="6518EB32" w14:textId="4B9A6E8D" w:rsidR="004712B8" w:rsidRDefault="004712B8" w:rsidP="004712B8">
      <w:pPr>
        <w:ind w:firstLine="337"/>
        <w:rPr>
          <w:b/>
          <w:bCs/>
          <w:rtl/>
          <w:lang w:eastAsia="zh-CN"/>
        </w:rPr>
      </w:pPr>
      <w:r w:rsidRPr="00C476D5">
        <w:rPr>
          <w:rFonts w:hint="cs"/>
          <w:b/>
          <w:rtl/>
          <w:lang w:eastAsia="zh-CN"/>
        </w:rPr>
        <w:t xml:space="preserve">به‌صورت طبیعی وقتی کسی دست در کاری داشته باشد و پای پرچمی سینه زند و برای چیزی هزینه کند، نسبت به آن وابسته‌تر خواهد شد؛ اگر کسی علاقة خود را به آرمان الهی در عمل ابراز کند نسبت به آن دلبستگی و تعلق بیشتری خواهد یافت. انفاق، </w:t>
      </w:r>
      <w:r>
        <w:rPr>
          <w:rFonts w:hint="cs"/>
          <w:b/>
          <w:rtl/>
          <w:lang w:eastAsia="zh-CN"/>
        </w:rPr>
        <w:t xml:space="preserve">دست کشیدن </w:t>
      </w:r>
      <w:r w:rsidRPr="00C476D5">
        <w:rPr>
          <w:rFonts w:hint="cs"/>
          <w:b/>
          <w:rtl/>
          <w:lang w:eastAsia="zh-CN"/>
        </w:rPr>
        <w:t>از راحت و عافیت</w:t>
      </w:r>
      <w:r>
        <w:rPr>
          <w:rFonts w:hint="cs"/>
          <w:b/>
          <w:rtl/>
          <w:lang w:eastAsia="zh-CN"/>
        </w:rPr>
        <w:t xml:space="preserve"> و </w:t>
      </w:r>
      <w:r w:rsidRPr="00C476D5">
        <w:rPr>
          <w:rFonts w:hint="cs"/>
          <w:b/>
          <w:rtl/>
          <w:lang w:eastAsia="zh-CN"/>
        </w:rPr>
        <w:t>حرکت‌های مخلصانة جهادی نمونه‌هایی از زندگی رسالتمندانه و مشق مسئولیت آرمانی است.</w:t>
      </w:r>
      <w:r>
        <w:rPr>
          <w:rFonts w:hint="cs"/>
          <w:b/>
          <w:rtl/>
          <w:lang w:eastAsia="zh-CN"/>
        </w:rPr>
        <w:t xml:space="preserve"> یکی از بهترین مصادیق این زندگی رسالی و حیات مجاهدانه، برنامه‌ها و اردوهای جهادی است که در آن مشق اخلاص و تلاش و خدمت می‌شود و طلبه در آن آماده می‌شود تا این روحیة مجاهدت خالصانه را در خدمات نرم طلبگی و عرصة مسئولیت‌های صنفی به کار گیرد.</w:t>
      </w:r>
    </w:p>
    <w:p w14:paraId="223C1A8B" w14:textId="02C8EBCA" w:rsidR="00E377CE" w:rsidRDefault="00E377CE" w:rsidP="006F2081">
      <w:pPr>
        <w:ind w:firstLine="337"/>
        <w:rPr>
          <w:b/>
          <w:rtl/>
          <w:lang w:val="x-none" w:eastAsia="x-none"/>
        </w:rPr>
      </w:pPr>
      <w:r w:rsidRPr="00C476D5">
        <w:rPr>
          <w:rFonts w:hint="cs"/>
          <w:b/>
          <w:rtl/>
          <w:lang w:val="x-none" w:eastAsia="x-none"/>
        </w:rPr>
        <w:t xml:space="preserve">طبعاً </w:t>
      </w:r>
      <w:r w:rsidR="0066512F" w:rsidRPr="00C476D5">
        <w:rPr>
          <w:rFonts w:hint="cs"/>
          <w:b/>
          <w:rtl/>
          <w:lang w:val="x-none" w:eastAsia="x-none"/>
        </w:rPr>
        <w:t xml:space="preserve">برای رشد و تربیت انسان‌های بزرگ و مردان توانای سلحشور، </w:t>
      </w:r>
      <w:r w:rsidRPr="00C476D5">
        <w:rPr>
          <w:rFonts w:hint="cs"/>
          <w:b/>
          <w:rtl/>
          <w:lang w:val="x-none" w:eastAsia="x-none"/>
        </w:rPr>
        <w:t>حضور در میدان‌های واقعی و رزم و حماسه در مبارز</w:t>
      </w:r>
      <w:r w:rsidR="00BC1ED0" w:rsidRPr="00C476D5">
        <w:rPr>
          <w:rFonts w:hint="cs"/>
          <w:b/>
          <w:rtl/>
          <w:lang w:val="x-none" w:eastAsia="x-none"/>
        </w:rPr>
        <w:t>ة</w:t>
      </w:r>
      <w:r w:rsidRPr="00C476D5">
        <w:rPr>
          <w:rFonts w:hint="cs"/>
          <w:b/>
          <w:rtl/>
          <w:lang w:val="x-none" w:eastAsia="x-none"/>
        </w:rPr>
        <w:t xml:space="preserve"> حقیقی از تمرین در محیط دربست</w:t>
      </w:r>
      <w:r w:rsidR="00BC1ED0" w:rsidRPr="00C476D5">
        <w:rPr>
          <w:rFonts w:hint="cs"/>
          <w:b/>
          <w:rtl/>
          <w:lang w:val="x-none" w:eastAsia="x-none"/>
        </w:rPr>
        <w:t>ة</w:t>
      </w:r>
      <w:r w:rsidRPr="00C476D5">
        <w:rPr>
          <w:rFonts w:hint="cs"/>
          <w:b/>
          <w:rtl/>
          <w:lang w:val="x-none" w:eastAsia="x-none"/>
        </w:rPr>
        <w:t xml:space="preserve"> آزمایشگاهی و مبارزه با دشمن فرضی بسیار مؤثرتر است. هرگز در </w:t>
      </w:r>
      <w:r w:rsidRPr="00C476D5">
        <w:rPr>
          <w:rFonts w:hint="cs"/>
          <w:b/>
          <w:rtl/>
          <w:lang w:val="x-none" w:eastAsia="x-none"/>
        </w:rPr>
        <w:lastRenderedPageBreak/>
        <w:t xml:space="preserve">آکواریوم‌های فانتزی و حوضچه‌های کوچک و مصنوعی نباید انتظار پرورش نهنگ داشت. مواجهه با </w:t>
      </w:r>
      <w:r w:rsidR="00B80974" w:rsidRPr="00C476D5">
        <w:rPr>
          <w:rFonts w:hint="cs"/>
          <w:b/>
          <w:rtl/>
          <w:lang w:val="x-none" w:eastAsia="x-none"/>
        </w:rPr>
        <w:t>مسئله</w:t>
      </w:r>
      <w:r w:rsidRPr="00C476D5">
        <w:rPr>
          <w:rFonts w:hint="cs"/>
          <w:b/>
          <w:rtl/>
          <w:lang w:val="x-none" w:eastAsia="x-none"/>
        </w:rPr>
        <w:t>‌های بزرگ و مشاهد</w:t>
      </w:r>
      <w:r w:rsidR="00BC1ED0" w:rsidRPr="00C476D5">
        <w:rPr>
          <w:rFonts w:hint="cs"/>
          <w:b/>
          <w:rtl/>
          <w:lang w:val="x-none" w:eastAsia="x-none"/>
        </w:rPr>
        <w:t>ة</w:t>
      </w:r>
      <w:r w:rsidRPr="00C476D5">
        <w:rPr>
          <w:rFonts w:hint="cs"/>
          <w:b/>
          <w:rtl/>
          <w:lang w:val="x-none" w:eastAsia="x-none"/>
        </w:rPr>
        <w:t xml:space="preserve"> نیازهای سهمگین و </w:t>
      </w:r>
      <w:r w:rsidR="0066512F" w:rsidRPr="00C476D5">
        <w:rPr>
          <w:rFonts w:hint="cs"/>
          <w:b/>
          <w:rtl/>
          <w:lang w:val="x-none" w:eastAsia="x-none"/>
        </w:rPr>
        <w:t>تلاش برای بازکردن گره‌های کور، زمینه‌ای برای رشد و پرورش مردان بزرگ تاریخ‌ساز است</w:t>
      </w:r>
      <w:r w:rsidR="00234D43" w:rsidRPr="00C476D5">
        <w:rPr>
          <w:rFonts w:hint="cs"/>
          <w:b/>
          <w:rtl/>
          <w:lang w:val="x-none" w:eastAsia="x-none"/>
        </w:rPr>
        <w:t xml:space="preserve">؛ البته </w:t>
      </w:r>
      <w:r w:rsidR="0066512F" w:rsidRPr="00C476D5">
        <w:rPr>
          <w:rFonts w:hint="cs"/>
          <w:b/>
          <w:rtl/>
          <w:lang w:val="x-none" w:eastAsia="x-none"/>
        </w:rPr>
        <w:t>این به معنای رها کردن مخاطب در میدان پرمسأل</w:t>
      </w:r>
      <w:r w:rsidR="00BC1ED0" w:rsidRPr="00C476D5">
        <w:rPr>
          <w:rFonts w:hint="cs"/>
          <w:b/>
          <w:rtl/>
          <w:lang w:val="x-none" w:eastAsia="x-none"/>
        </w:rPr>
        <w:t>ة</w:t>
      </w:r>
      <w:r w:rsidR="0066512F" w:rsidRPr="00C476D5">
        <w:rPr>
          <w:rFonts w:hint="cs"/>
          <w:b/>
          <w:rtl/>
          <w:lang w:val="x-none" w:eastAsia="x-none"/>
        </w:rPr>
        <w:t xml:space="preserve"> جامعه و </w:t>
      </w:r>
      <w:r w:rsidR="00D06631" w:rsidRPr="00C476D5">
        <w:rPr>
          <w:rFonts w:hint="cs"/>
          <w:b/>
          <w:rtl/>
          <w:lang w:val="x-none" w:eastAsia="x-none"/>
        </w:rPr>
        <w:t>افکندن</w:t>
      </w:r>
      <w:r w:rsidR="0066512F" w:rsidRPr="00C476D5">
        <w:rPr>
          <w:rFonts w:hint="cs"/>
          <w:b/>
          <w:rtl/>
          <w:lang w:val="x-none" w:eastAsia="x-none"/>
        </w:rPr>
        <w:t xml:space="preserve"> او در</w:t>
      </w:r>
      <w:r w:rsidR="005A633C">
        <w:rPr>
          <w:rFonts w:hint="cs"/>
          <w:b/>
          <w:rtl/>
          <w:lang w:val="x-none" w:eastAsia="x-none"/>
        </w:rPr>
        <w:t xml:space="preserve"> میانة</w:t>
      </w:r>
      <w:r w:rsidR="0066512F" w:rsidRPr="00C476D5">
        <w:rPr>
          <w:rFonts w:hint="cs"/>
          <w:b/>
          <w:rtl/>
          <w:lang w:val="x-none" w:eastAsia="x-none"/>
        </w:rPr>
        <w:t xml:space="preserve"> آتش نیست؛ روشن است که بی‌گدار به آب زدن و بدون مراقبت استاد راهبر در صحنه‌های پرخطر رفتن، احتمال نابودی و انحراف دارد؛ بنابراین در دستگاه تربیتی انسان‌های بزرگ، راهبری و همراهی مربیان راه‌رفته‌ای که خود با عرصه‌های نیاز واقعی ارتباط دارند و برای حل و رفع معضلات، در متن میدان جامعه، دست و پنجه نرم می‌کنند ضروری است.</w:t>
      </w:r>
    </w:p>
    <w:p w14:paraId="48F1FF3D" w14:textId="4A1960AB" w:rsidR="0018447C" w:rsidRDefault="0018447C" w:rsidP="0018447C">
      <w:pPr>
        <w:rPr>
          <w:b/>
          <w:rtl/>
          <w:lang w:val="x-none" w:eastAsia="x-none" w:bidi="ar-SA"/>
        </w:rPr>
      </w:pPr>
      <w:r>
        <w:rPr>
          <w:rFonts w:hint="cs"/>
          <w:b/>
          <w:rtl/>
          <w:lang w:val="x-none" w:eastAsia="x-none" w:bidi="ar-SA"/>
        </w:rPr>
        <w:t>واسپاری کارهای بزرگ، افراد را بزرگ می‌کند و پرداختن به کارهای کوچک و نمایشی آدمی را کوچک می‌سازد. اگر به یک فرد بزرگ شکلات و اسباب‌بازی بدهیم او را کوچک دیده‌ایم و اگر خود آن فرد، به آن مشغول شود احساس کوچکی و کودکی خواهد کرد؛ در مقابل اگر یک کودک را در ساخت یک خانة واقعی به کار گرفتیم او را بزرگ دیده‌ایم و بزرگ کرده‌ایم. به همین جهت مناسب است به جای تمارین نمایشی و مانورهای کودکانه، متربی را در صحنه‌های واقعی زندگی اجتماعی رشد دهیم و اگر در ابتدای آموزش او را به تمارین فرضی مشغول می‌کنیم حتما عرصة واقعی را برای او توصیف کنیم.</w:t>
      </w:r>
      <w:r w:rsidR="000F7AC8">
        <w:rPr>
          <w:rStyle w:val="FootnoteReference"/>
          <w:b/>
          <w:rtl/>
          <w:lang w:val="x-none" w:eastAsia="x-none" w:bidi="ar-SA"/>
        </w:rPr>
        <w:footnoteReference w:id="346"/>
      </w:r>
    </w:p>
    <w:p w14:paraId="06D99850" w14:textId="77777777" w:rsidR="0018447C" w:rsidRDefault="0018447C" w:rsidP="0018447C">
      <w:pPr>
        <w:rPr>
          <w:b/>
          <w:bCs/>
          <w:rtl/>
          <w:lang w:val="x-none" w:eastAsia="x-none" w:bidi="ar-SA"/>
        </w:rPr>
      </w:pPr>
      <w:r>
        <w:rPr>
          <w:rFonts w:hint="cs"/>
          <w:b/>
          <w:rtl/>
          <w:lang w:val="x-none" w:eastAsia="x-none" w:bidi="ar-SA"/>
        </w:rPr>
        <w:t>نشان دهیم که همین کارهای کوچک طلبگی چگونه در راستای آن افق عالی قرار می‌گیرد و قطره‌ای در پدید آمدن سیل یا آجری در یک بنای رفیع می‌شود. طلبه در محلة خود یا در یک روستای کوچک به شکل آگاهانه مشق جامعه‌سازی کند و در راستای تحقق حاکمیت دین هرچند در مقیاس کوچک قدمی بردارد.</w:t>
      </w:r>
    </w:p>
    <w:p w14:paraId="64B4DDAC" w14:textId="77777777" w:rsidR="0018447C" w:rsidRDefault="0018447C" w:rsidP="0018447C">
      <w:pPr>
        <w:rPr>
          <w:b/>
          <w:bCs/>
          <w:rtl/>
          <w:lang w:val="x-none" w:eastAsia="x-none" w:bidi="ar-SA"/>
        </w:rPr>
      </w:pPr>
      <w:r>
        <w:rPr>
          <w:rFonts w:hint="cs"/>
          <w:b/>
          <w:rtl/>
          <w:lang w:val="x-none" w:eastAsia="x-none" w:bidi="ar-SA"/>
        </w:rPr>
        <w:t>فعالیت‌های فرهنگی پراکنده باید در نگاه طلبه، تجمیع شود و ساختار و هدف آرمانی بیابد یعنی در گسترة عظیم تمدن‌سازی جای خود را بیابد. طلبه فقط طالب علم نیست؛ طالب خدا و طالب حق است در ابعاد جهانی که البته علم دینی مهم‌ترین سرمایة او برای تحقق دین در جهان و این مطالبه بزرگ خواهد بود.</w:t>
      </w:r>
    </w:p>
    <w:p w14:paraId="42A77939" w14:textId="2362BBED" w:rsidR="008221EF" w:rsidRPr="006B36DC" w:rsidRDefault="00B576FF" w:rsidP="006F2081">
      <w:pPr>
        <w:pStyle w:val="Heading3"/>
        <w:rPr>
          <w:rtl/>
        </w:rPr>
      </w:pPr>
      <w:bookmarkStart w:id="120" w:name="_Toc126844284"/>
      <w:bookmarkStart w:id="121" w:name="_Toc157809049"/>
      <w:bookmarkStart w:id="122" w:name="_Toc126844280"/>
      <w:bookmarkStart w:id="123" w:name="_Toc171598257"/>
      <w:r>
        <w:rPr>
          <w:rFonts w:hint="cs"/>
          <w:rtl/>
        </w:rPr>
        <w:t>۷</w:t>
      </w:r>
      <w:r w:rsidR="008221EF" w:rsidRPr="006B36DC">
        <w:rPr>
          <w:rFonts w:hint="cs"/>
          <w:rtl/>
        </w:rPr>
        <w:t xml:space="preserve">. </w:t>
      </w:r>
      <w:r w:rsidR="00A70257" w:rsidRPr="006B36DC">
        <w:rPr>
          <w:rFonts w:hint="cs"/>
          <w:rtl/>
        </w:rPr>
        <w:t xml:space="preserve">فعالیت </w:t>
      </w:r>
      <w:r w:rsidR="008221EF" w:rsidRPr="006B36DC">
        <w:rPr>
          <w:rFonts w:hint="cs"/>
          <w:rtl/>
        </w:rPr>
        <w:t xml:space="preserve">گروهی </w:t>
      </w:r>
      <w:r w:rsidR="00A70257" w:rsidRPr="006B36DC">
        <w:rPr>
          <w:rFonts w:hint="cs"/>
          <w:rtl/>
        </w:rPr>
        <w:t xml:space="preserve">و </w:t>
      </w:r>
      <w:r w:rsidR="008221EF" w:rsidRPr="006B36DC">
        <w:rPr>
          <w:rFonts w:hint="cs"/>
          <w:rtl/>
        </w:rPr>
        <w:t xml:space="preserve">تمرین </w:t>
      </w:r>
      <w:r w:rsidR="00AD489F">
        <w:rPr>
          <w:rFonts w:hint="cs"/>
          <w:rtl/>
        </w:rPr>
        <w:t>دین‌دار</w:t>
      </w:r>
      <w:r w:rsidR="008221EF" w:rsidRPr="006B36DC">
        <w:rPr>
          <w:rFonts w:hint="cs"/>
          <w:rtl/>
        </w:rPr>
        <w:t>ی جمعی</w:t>
      </w:r>
      <w:bookmarkEnd w:id="123"/>
    </w:p>
    <w:p w14:paraId="2DE254C1" w14:textId="45971871" w:rsidR="008221EF" w:rsidRPr="00C476D5" w:rsidRDefault="008221EF" w:rsidP="006F2081">
      <w:pPr>
        <w:rPr>
          <w:b/>
          <w:bCs/>
          <w:rtl/>
          <w:lang w:val="x-none" w:eastAsia="x-none"/>
        </w:rPr>
      </w:pPr>
      <w:r w:rsidRPr="00C476D5">
        <w:rPr>
          <w:rFonts w:hint="cs"/>
          <w:b/>
          <w:rtl/>
          <w:lang w:val="x-none" w:eastAsia="x-none"/>
        </w:rPr>
        <w:t>اجرای درست احکام دینی مطابق دستور خدای حکیم</w:t>
      </w:r>
      <w:r w:rsidR="00E22262" w:rsidRPr="00C476D5">
        <w:rPr>
          <w:rFonts w:hint="cs"/>
          <w:b/>
          <w:rtl/>
          <w:lang w:val="x-none" w:eastAsia="x-none"/>
        </w:rPr>
        <w:t>،</w:t>
      </w:r>
      <w:r w:rsidRPr="00C476D5">
        <w:rPr>
          <w:rFonts w:hint="cs"/>
          <w:b/>
          <w:rtl/>
          <w:lang w:val="x-none" w:eastAsia="x-none"/>
        </w:rPr>
        <w:t xml:space="preserve"> ظرافت‌هایی دارد که برای آن باید آموزش دید و دور</w:t>
      </w:r>
      <w:r w:rsidR="00BC1ED0" w:rsidRPr="00C476D5">
        <w:rPr>
          <w:rFonts w:hint="cs"/>
          <w:b/>
          <w:rtl/>
          <w:lang w:val="x-none" w:eastAsia="x-none"/>
        </w:rPr>
        <w:t>ة</w:t>
      </w:r>
      <w:r w:rsidRPr="00C476D5">
        <w:rPr>
          <w:rFonts w:hint="cs"/>
          <w:b/>
          <w:rtl/>
          <w:lang w:val="x-none" w:eastAsia="x-none"/>
        </w:rPr>
        <w:t xml:space="preserve"> تمرینی را گذراند. همان گونه که کودکان برای اقام</w:t>
      </w:r>
      <w:r w:rsidR="00BC1ED0" w:rsidRPr="00C476D5">
        <w:rPr>
          <w:rFonts w:hint="cs"/>
          <w:b/>
          <w:rtl/>
          <w:lang w:val="x-none" w:eastAsia="x-none"/>
        </w:rPr>
        <w:t>ة</w:t>
      </w:r>
      <w:r w:rsidRPr="00C476D5">
        <w:rPr>
          <w:rFonts w:hint="cs"/>
          <w:b/>
          <w:rtl/>
          <w:lang w:val="x-none" w:eastAsia="x-none"/>
        </w:rPr>
        <w:t xml:space="preserve"> نماز و انجام فریض</w:t>
      </w:r>
      <w:r w:rsidR="00BC1ED0" w:rsidRPr="00C476D5">
        <w:rPr>
          <w:rFonts w:hint="cs"/>
          <w:b/>
          <w:rtl/>
          <w:lang w:val="x-none" w:eastAsia="x-none"/>
        </w:rPr>
        <w:t>ة</w:t>
      </w:r>
      <w:r w:rsidRPr="00C476D5">
        <w:rPr>
          <w:rFonts w:hint="cs"/>
          <w:b/>
          <w:rtl/>
          <w:lang w:val="x-none" w:eastAsia="x-none"/>
        </w:rPr>
        <w:t xml:space="preserve"> روزه، مقدماتی را می‌گذرانند و آمادگی‌هایی کسب می‌کنند</w:t>
      </w:r>
      <w:r w:rsidRPr="00C476D5">
        <w:rPr>
          <w:b/>
          <w:rtl/>
          <w:lang w:val="x-none" w:eastAsia="x-none"/>
        </w:rPr>
        <w:t xml:space="preserve">. </w:t>
      </w:r>
    </w:p>
    <w:p w14:paraId="5EDA29CE" w14:textId="796D1B60" w:rsidR="008221EF" w:rsidRPr="00C476D5" w:rsidRDefault="008221EF" w:rsidP="006F2081">
      <w:pPr>
        <w:rPr>
          <w:b/>
          <w:bCs/>
          <w:rtl/>
          <w:lang w:val="x-none" w:eastAsia="x-none"/>
        </w:rPr>
      </w:pPr>
      <w:r w:rsidRPr="00C476D5">
        <w:rPr>
          <w:rFonts w:hint="cs"/>
          <w:b/>
          <w:rtl/>
          <w:lang w:val="x-none" w:eastAsia="x-none"/>
        </w:rPr>
        <w:t xml:space="preserve">با توجه به اینکه بندگی و </w:t>
      </w:r>
      <w:r w:rsidR="00AD489F" w:rsidRPr="00C476D5">
        <w:rPr>
          <w:rFonts w:hint="cs"/>
          <w:b/>
          <w:rtl/>
          <w:lang w:val="x-none" w:eastAsia="x-none"/>
        </w:rPr>
        <w:t>دین‌دار</w:t>
      </w:r>
      <w:r w:rsidRPr="00C476D5">
        <w:rPr>
          <w:rFonts w:hint="cs"/>
          <w:b/>
          <w:rtl/>
          <w:lang w:val="x-none" w:eastAsia="x-none"/>
        </w:rPr>
        <w:t>ی</w:t>
      </w:r>
      <w:r w:rsidR="00E22262" w:rsidRPr="00C476D5">
        <w:rPr>
          <w:rFonts w:hint="cs"/>
          <w:b/>
          <w:rtl/>
          <w:lang w:val="x-none" w:eastAsia="x-none"/>
        </w:rPr>
        <w:t>،</w:t>
      </w:r>
      <w:r w:rsidRPr="00C476D5">
        <w:rPr>
          <w:b/>
          <w:rtl/>
          <w:lang w:val="x-none" w:eastAsia="x-none"/>
        </w:rPr>
        <w:t xml:space="preserve"> </w:t>
      </w:r>
      <w:r w:rsidRPr="00C476D5">
        <w:rPr>
          <w:rFonts w:hint="cs"/>
          <w:b/>
          <w:rtl/>
          <w:lang w:val="x-none" w:eastAsia="x-none"/>
        </w:rPr>
        <w:t xml:space="preserve">فراتر از </w:t>
      </w:r>
      <w:r w:rsidR="00E22262" w:rsidRPr="00C476D5">
        <w:rPr>
          <w:rFonts w:hint="cs"/>
          <w:b/>
          <w:rtl/>
          <w:lang w:val="x-none" w:eastAsia="x-none"/>
        </w:rPr>
        <w:t xml:space="preserve">وظایف </w:t>
      </w:r>
      <w:r w:rsidRPr="00C476D5">
        <w:rPr>
          <w:rFonts w:hint="cs"/>
          <w:b/>
          <w:rtl/>
          <w:lang w:val="x-none" w:eastAsia="x-none"/>
        </w:rPr>
        <w:t>فردی، یک</w:t>
      </w:r>
      <w:r w:rsidRPr="00C476D5">
        <w:rPr>
          <w:b/>
          <w:rtl/>
          <w:lang w:val="x-none" w:eastAsia="x-none"/>
        </w:rPr>
        <w:t xml:space="preserve"> عمل</w:t>
      </w:r>
      <w:r w:rsidRPr="00C476D5">
        <w:rPr>
          <w:rFonts w:hint="cs"/>
          <w:b/>
          <w:rtl/>
          <w:lang w:val="x-none" w:eastAsia="x-none"/>
        </w:rPr>
        <w:t>یات</w:t>
      </w:r>
      <w:r w:rsidRPr="00C476D5">
        <w:rPr>
          <w:b/>
          <w:rtl/>
          <w:lang w:val="x-none" w:eastAsia="x-none"/>
        </w:rPr>
        <w:t xml:space="preserve"> جمع</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هم هست، مؤمنان باید در حیات دینی خود، فعالیت‌های جمعی ناظر به توحید اجتماعی را</w:t>
      </w:r>
      <w:r w:rsidRPr="00C476D5">
        <w:rPr>
          <w:b/>
          <w:rtl/>
          <w:lang w:val="x-none" w:eastAsia="x-none"/>
        </w:rPr>
        <w:t xml:space="preserve"> مشق کن</w:t>
      </w:r>
      <w:r w:rsidRPr="00C476D5">
        <w:rPr>
          <w:rFonts w:hint="cs"/>
          <w:b/>
          <w:rtl/>
          <w:lang w:val="x-none" w:eastAsia="x-none"/>
        </w:rPr>
        <w:t>ند</w:t>
      </w:r>
      <w:r w:rsidRPr="00C476D5">
        <w:rPr>
          <w:b/>
          <w:rtl/>
          <w:lang w:val="x-none" w:eastAsia="x-none"/>
        </w:rPr>
        <w:t xml:space="preserve"> </w:t>
      </w:r>
      <w:r w:rsidRPr="00C476D5">
        <w:rPr>
          <w:rFonts w:hint="cs"/>
          <w:b/>
          <w:rtl/>
          <w:lang w:val="x-none" w:eastAsia="x-none"/>
        </w:rPr>
        <w:t>و در یک دور</w:t>
      </w:r>
      <w:r w:rsidR="00BC1ED0" w:rsidRPr="00C476D5">
        <w:rPr>
          <w:rFonts w:hint="cs"/>
          <w:b/>
          <w:rtl/>
          <w:lang w:val="x-none" w:eastAsia="x-none"/>
        </w:rPr>
        <w:t>ة</w:t>
      </w:r>
      <w:r w:rsidRPr="00C476D5">
        <w:rPr>
          <w:rFonts w:hint="cs"/>
          <w:b/>
          <w:rtl/>
          <w:lang w:val="x-none" w:eastAsia="x-none"/>
        </w:rPr>
        <w:t xml:space="preserve"> کارورزی بیاموزند که </w:t>
      </w:r>
      <w:r w:rsidR="00FC3DE5" w:rsidRPr="00C476D5">
        <w:rPr>
          <w:rFonts w:hint="cs"/>
          <w:b/>
          <w:rtl/>
          <w:lang w:val="x-none" w:eastAsia="x-none"/>
        </w:rPr>
        <w:t xml:space="preserve">برای رسیدن به مقاصد بزرگ </w:t>
      </w:r>
      <w:r w:rsidRPr="00C476D5">
        <w:rPr>
          <w:b/>
          <w:rtl/>
          <w:lang w:val="x-none" w:eastAsia="x-none"/>
        </w:rPr>
        <w:t xml:space="preserve">از </w:t>
      </w:r>
      <w:r w:rsidRPr="00C476D5">
        <w:rPr>
          <w:rFonts w:hint="cs"/>
          <w:b/>
          <w:rtl/>
          <w:lang w:val="x-none" w:eastAsia="x-none"/>
        </w:rPr>
        <w:t xml:space="preserve">اراده‌های </w:t>
      </w:r>
      <w:r w:rsidRPr="00C476D5">
        <w:rPr>
          <w:b/>
          <w:rtl/>
          <w:lang w:val="x-none" w:eastAsia="x-none"/>
        </w:rPr>
        <w:t>فرد</w:t>
      </w:r>
      <w:r w:rsidRPr="00C476D5">
        <w:rPr>
          <w:rFonts w:hint="cs"/>
          <w:b/>
          <w:rtl/>
          <w:lang w:val="x-none" w:eastAsia="x-none"/>
        </w:rPr>
        <w:t>ی</w:t>
      </w:r>
      <w:r w:rsidRPr="00C476D5">
        <w:rPr>
          <w:b/>
          <w:rtl/>
          <w:lang w:val="x-none" w:eastAsia="x-none"/>
        </w:rPr>
        <w:t xml:space="preserve"> خود</w:t>
      </w:r>
      <w:r w:rsidRPr="00C476D5">
        <w:rPr>
          <w:rFonts w:hint="cs"/>
          <w:b/>
          <w:rtl/>
          <w:lang w:val="x-none" w:eastAsia="x-none"/>
        </w:rPr>
        <w:t xml:space="preserve"> دست بردارند و از اراد</w:t>
      </w:r>
      <w:r w:rsidR="00BC1ED0" w:rsidRPr="00C476D5">
        <w:rPr>
          <w:rFonts w:hint="cs"/>
          <w:b/>
          <w:rtl/>
          <w:lang w:val="x-none" w:eastAsia="x-none"/>
        </w:rPr>
        <w:t>ة</w:t>
      </w:r>
      <w:r w:rsidRPr="00C476D5">
        <w:rPr>
          <w:rFonts w:hint="cs"/>
          <w:b/>
          <w:rtl/>
          <w:lang w:val="x-none" w:eastAsia="x-none"/>
        </w:rPr>
        <w:t xml:space="preserve"> </w:t>
      </w:r>
      <w:r w:rsidR="00FC3DE5" w:rsidRPr="00C476D5">
        <w:rPr>
          <w:rFonts w:hint="cs"/>
          <w:b/>
          <w:rtl/>
          <w:lang w:val="x-none" w:eastAsia="x-none"/>
        </w:rPr>
        <w:t xml:space="preserve">دیگری </w:t>
      </w:r>
      <w:r w:rsidRPr="00C476D5">
        <w:rPr>
          <w:b/>
          <w:rtl/>
          <w:lang w:val="x-none" w:eastAsia="x-none"/>
        </w:rPr>
        <w:t>تبع</w:t>
      </w:r>
      <w:r w:rsidRPr="00C476D5">
        <w:rPr>
          <w:rFonts w:hint="cs"/>
          <w:b/>
          <w:rtl/>
          <w:lang w:val="x-none" w:eastAsia="x-none"/>
        </w:rPr>
        <w:t>یت</w:t>
      </w:r>
      <w:r w:rsidRPr="00C476D5">
        <w:rPr>
          <w:b/>
          <w:rtl/>
          <w:lang w:val="x-none" w:eastAsia="x-none"/>
        </w:rPr>
        <w:t xml:space="preserve"> </w:t>
      </w:r>
      <w:r w:rsidRPr="00C476D5">
        <w:rPr>
          <w:rFonts w:hint="cs"/>
          <w:b/>
          <w:rtl/>
          <w:lang w:val="x-none" w:eastAsia="x-none"/>
        </w:rPr>
        <w:t xml:space="preserve">کنند. </w:t>
      </w:r>
      <w:r w:rsidRPr="00C476D5">
        <w:rPr>
          <w:b/>
          <w:rtl/>
          <w:lang w:val="x-none" w:eastAsia="x-none"/>
        </w:rPr>
        <w:t>اول</w:t>
      </w:r>
      <w:r w:rsidRPr="00C476D5">
        <w:rPr>
          <w:rFonts w:hint="cs"/>
          <w:b/>
          <w:rtl/>
          <w:lang w:val="x-none" w:eastAsia="x-none"/>
        </w:rPr>
        <w:t>ین</w:t>
      </w:r>
      <w:r w:rsidRPr="00C476D5">
        <w:rPr>
          <w:b/>
          <w:rtl/>
          <w:lang w:val="x-none" w:eastAsia="x-none"/>
        </w:rPr>
        <w:t xml:space="preserve"> </w:t>
      </w:r>
      <w:r w:rsidRPr="00C476D5">
        <w:rPr>
          <w:rFonts w:hint="cs"/>
          <w:b/>
          <w:rtl/>
          <w:lang w:val="x-none" w:eastAsia="x-none"/>
        </w:rPr>
        <w:t xml:space="preserve">میدان تمرین </w:t>
      </w:r>
      <w:r w:rsidR="00AD489F" w:rsidRPr="00C476D5">
        <w:rPr>
          <w:b/>
          <w:rtl/>
          <w:lang w:val="x-none" w:eastAsia="x-none"/>
        </w:rPr>
        <w:t>دین‌دار</w:t>
      </w:r>
      <w:r w:rsidRPr="00C476D5">
        <w:rPr>
          <w:rFonts w:hint="cs"/>
          <w:b/>
          <w:rtl/>
          <w:lang w:val="x-none" w:eastAsia="x-none"/>
        </w:rPr>
        <w:t>ی</w:t>
      </w:r>
      <w:r w:rsidRPr="00C476D5">
        <w:rPr>
          <w:b/>
          <w:rtl/>
          <w:lang w:val="x-none" w:eastAsia="x-none"/>
        </w:rPr>
        <w:t xml:space="preserve"> جمع</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و </w:t>
      </w:r>
      <w:r w:rsidRPr="00C476D5">
        <w:rPr>
          <w:rFonts w:hint="cs"/>
          <w:b/>
          <w:rtl/>
          <w:lang w:val="x-none" w:eastAsia="x-none"/>
        </w:rPr>
        <w:lastRenderedPageBreak/>
        <w:t xml:space="preserve">باشگاه مشق ولایت، </w:t>
      </w:r>
      <w:r w:rsidRPr="00C476D5">
        <w:rPr>
          <w:b/>
          <w:rtl/>
          <w:lang w:val="x-none" w:eastAsia="x-none"/>
        </w:rPr>
        <w:t>مح</w:t>
      </w:r>
      <w:r w:rsidRPr="00C476D5">
        <w:rPr>
          <w:rFonts w:hint="cs"/>
          <w:b/>
          <w:rtl/>
          <w:lang w:val="x-none" w:eastAsia="x-none"/>
        </w:rPr>
        <w:t>یط</w:t>
      </w:r>
      <w:r w:rsidRPr="00C476D5">
        <w:rPr>
          <w:b/>
          <w:rtl/>
          <w:lang w:val="x-none" w:eastAsia="x-none"/>
        </w:rPr>
        <w:t xml:space="preserve"> خانواده است. </w:t>
      </w:r>
      <w:r w:rsidRPr="00C476D5">
        <w:rPr>
          <w:rFonts w:hint="cs"/>
          <w:b/>
          <w:rtl/>
          <w:lang w:val="x-none" w:eastAsia="x-none"/>
        </w:rPr>
        <w:t>خدای متعال پدر</w:t>
      </w:r>
      <w:r w:rsidRPr="00C476D5">
        <w:rPr>
          <w:b/>
          <w:rtl/>
          <w:lang w:val="x-none" w:eastAsia="x-none"/>
        </w:rPr>
        <w:t xml:space="preserve"> </w:t>
      </w:r>
      <w:r w:rsidRPr="00C476D5">
        <w:rPr>
          <w:rFonts w:hint="cs"/>
          <w:b/>
          <w:rtl/>
          <w:lang w:val="x-none" w:eastAsia="x-none"/>
        </w:rPr>
        <w:t xml:space="preserve">و </w:t>
      </w:r>
      <w:r w:rsidRPr="00C476D5">
        <w:rPr>
          <w:b/>
          <w:rtl/>
          <w:lang w:val="x-none" w:eastAsia="x-none"/>
        </w:rPr>
        <w:t>مادر</w:t>
      </w:r>
      <w:r w:rsidRPr="00C476D5">
        <w:rPr>
          <w:rFonts w:hint="cs"/>
          <w:b/>
          <w:rtl/>
          <w:lang w:val="x-none" w:eastAsia="x-none"/>
        </w:rPr>
        <w:t xml:space="preserve"> را</w:t>
      </w:r>
      <w:r w:rsidRPr="00C476D5">
        <w:rPr>
          <w:b/>
          <w:rtl/>
          <w:lang w:val="x-none" w:eastAsia="x-none"/>
        </w:rPr>
        <w:t xml:space="preserve"> ول</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فرزندان قرار داده و به آنان امر کرده تا از والدین خود اطاعت کنند؛ یعنی </w:t>
      </w:r>
      <w:r w:rsidRPr="00C476D5">
        <w:rPr>
          <w:b/>
          <w:rtl/>
          <w:lang w:val="x-none" w:eastAsia="x-none"/>
        </w:rPr>
        <w:t xml:space="preserve">از </w:t>
      </w:r>
      <w:r w:rsidRPr="00C476D5">
        <w:rPr>
          <w:rFonts w:hint="cs"/>
          <w:b/>
          <w:rtl/>
          <w:lang w:val="x-none" w:eastAsia="x-none"/>
        </w:rPr>
        <w:t xml:space="preserve">اراده‌های </w:t>
      </w:r>
      <w:r w:rsidRPr="00C476D5">
        <w:rPr>
          <w:b/>
          <w:rtl/>
          <w:lang w:val="x-none" w:eastAsia="x-none"/>
        </w:rPr>
        <w:t>فرد</w:t>
      </w:r>
      <w:r w:rsidRPr="00C476D5">
        <w:rPr>
          <w:rFonts w:hint="cs"/>
          <w:b/>
          <w:rtl/>
          <w:lang w:val="x-none" w:eastAsia="x-none"/>
        </w:rPr>
        <w:t>ی</w:t>
      </w:r>
      <w:r w:rsidRPr="00C476D5">
        <w:rPr>
          <w:b/>
          <w:rtl/>
          <w:lang w:val="x-none" w:eastAsia="x-none"/>
        </w:rPr>
        <w:t xml:space="preserve"> خود به تبع</w:t>
      </w:r>
      <w:r w:rsidRPr="00C476D5">
        <w:rPr>
          <w:rFonts w:hint="cs"/>
          <w:b/>
          <w:rtl/>
          <w:lang w:val="x-none" w:eastAsia="x-none"/>
        </w:rPr>
        <w:t>یت</w:t>
      </w:r>
      <w:r w:rsidRPr="00C476D5">
        <w:rPr>
          <w:b/>
          <w:rtl/>
          <w:lang w:val="x-none" w:eastAsia="x-none"/>
        </w:rPr>
        <w:t xml:space="preserve"> از اراد</w:t>
      </w:r>
      <w:r w:rsidR="00BC1ED0" w:rsidRPr="00C476D5">
        <w:rPr>
          <w:b/>
          <w:rtl/>
          <w:lang w:val="x-none" w:eastAsia="x-none"/>
        </w:rPr>
        <w:t>ة</w:t>
      </w:r>
      <w:r w:rsidRPr="00C476D5">
        <w:rPr>
          <w:rFonts w:hint="cs"/>
          <w:b/>
          <w:rtl/>
          <w:lang w:val="x-none" w:eastAsia="x-none"/>
        </w:rPr>
        <w:t xml:space="preserve"> آنان دست بردارند</w:t>
      </w:r>
      <w:r w:rsidRPr="00C476D5">
        <w:rPr>
          <w:b/>
          <w:rtl/>
          <w:lang w:val="x-none" w:eastAsia="x-none"/>
        </w:rPr>
        <w:t>.</w:t>
      </w:r>
    </w:p>
    <w:p w14:paraId="7282BECA" w14:textId="0E8D76CB" w:rsidR="008221EF" w:rsidRPr="00C476D5" w:rsidRDefault="00F7369B" w:rsidP="006F2081">
      <w:pPr>
        <w:rPr>
          <w:b/>
          <w:bCs/>
          <w:rtl/>
          <w:lang w:val="x-none" w:eastAsia="x-none"/>
        </w:rPr>
      </w:pPr>
      <w:r w:rsidRPr="00C476D5">
        <w:rPr>
          <w:b/>
          <w:bCs/>
          <w:noProof/>
        </w:rPr>
        <w:drawing>
          <wp:anchor distT="0" distB="0" distL="114300" distR="114300" simplePos="0" relativeHeight="251667968" behindDoc="1" locked="0" layoutInCell="1" allowOverlap="1" wp14:anchorId="584D51A7" wp14:editId="54350F8A">
            <wp:simplePos x="0" y="0"/>
            <wp:positionH relativeFrom="column">
              <wp:posOffset>151765</wp:posOffset>
            </wp:positionH>
            <wp:positionV relativeFrom="paragraph">
              <wp:posOffset>156845</wp:posOffset>
            </wp:positionV>
            <wp:extent cx="904240" cy="474980"/>
            <wp:effectExtent l="152400" t="152400" r="334010" b="344170"/>
            <wp:wrapTight wrapText="bothSides">
              <wp:wrapPolygon edited="0">
                <wp:start x="1820" y="-6930"/>
                <wp:lineTo x="-3640" y="-5198"/>
                <wp:lineTo x="-3640" y="25123"/>
                <wp:lineTo x="4551" y="37251"/>
                <wp:lineTo x="21388" y="37251"/>
                <wp:lineTo x="21843" y="35519"/>
                <wp:lineTo x="29124" y="23390"/>
                <wp:lineTo x="29579" y="8663"/>
                <wp:lineTo x="24118" y="-4332"/>
                <wp:lineTo x="23663" y="-6930"/>
                <wp:lineTo x="1820" y="-6930"/>
              </wp:wrapPolygon>
            </wp:wrapTight>
            <wp:docPr id="61" name="Picture 61" descr="تاثیر کار تیمی در موفقیت سازمان ها نسبت به کار انفرادی - مجله کسب و کار  باز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اثیر کار تیمی در موفقیت سازمان ها نسبت به کار انفرادی - مجله کسب و کار  بازده"/>
                    <pic:cNvPicPr>
                      <a:picLocks noChangeAspect="1" noChangeArrowheads="1"/>
                    </pic:cNvPicPr>
                  </pic:nvPicPr>
                  <pic:blipFill rotWithShape="1">
                    <a:blip r:embed="rId228">
                      <a:biLevel thresh="50000"/>
                      <a:extLst>
                        <a:ext uri="{BEBA8EAE-BF5A-486C-A8C5-ECC9F3942E4B}">
                          <a14:imgProps xmlns:a14="http://schemas.microsoft.com/office/drawing/2010/main">
                            <a14:imgLayer r:embed="rId229">
                              <a14:imgEffect>
                                <a14:sharpenSoften amount="-500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l="17003" t="20635" r="16704" b="12037"/>
                    <a:stretch/>
                  </pic:blipFill>
                  <pic:spPr bwMode="auto">
                    <a:xfrm>
                      <a:off x="0" y="0"/>
                      <a:ext cx="904240" cy="4749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8221EF" w:rsidRPr="00C476D5">
        <w:rPr>
          <w:b/>
          <w:rtl/>
          <w:lang w:val="x-none" w:eastAsia="x-none"/>
        </w:rPr>
        <w:t xml:space="preserve">در </w:t>
      </w:r>
      <w:r w:rsidR="008221EF" w:rsidRPr="00C476D5">
        <w:rPr>
          <w:rFonts w:hint="cs"/>
          <w:b/>
          <w:rtl/>
          <w:lang w:val="x-none" w:eastAsia="x-none"/>
        </w:rPr>
        <w:t xml:space="preserve">هفت سال سوم زندگی که </w:t>
      </w:r>
      <w:r w:rsidR="005D33B8" w:rsidRPr="00C476D5">
        <w:rPr>
          <w:rFonts w:hint="cs"/>
          <w:b/>
          <w:rtl/>
          <w:lang w:val="x-none" w:eastAsia="x-none"/>
        </w:rPr>
        <w:t xml:space="preserve">در حدیث نبوی، </w:t>
      </w:r>
      <w:r w:rsidR="008221EF" w:rsidRPr="00C476D5">
        <w:rPr>
          <w:rFonts w:hint="cs"/>
          <w:b/>
          <w:rtl/>
          <w:lang w:val="x-none" w:eastAsia="x-none"/>
        </w:rPr>
        <w:t>دوران وزارت نامیده شده است</w:t>
      </w:r>
      <w:r w:rsidR="00FC3DE5" w:rsidRPr="00C476D5">
        <w:rPr>
          <w:rStyle w:val="FootnoteReference"/>
          <w:b/>
          <w:rtl/>
          <w:lang w:val="x-none" w:eastAsia="x-none"/>
        </w:rPr>
        <w:footnoteReference w:id="347"/>
      </w:r>
      <w:r w:rsidR="008221EF" w:rsidRPr="00C476D5">
        <w:rPr>
          <w:rFonts w:hint="cs"/>
          <w:b/>
          <w:rtl/>
          <w:lang w:val="x-none" w:eastAsia="x-none"/>
        </w:rPr>
        <w:t xml:space="preserve"> و آرام‌آرام گرایش به همسالان </w:t>
      </w:r>
      <w:r w:rsidR="00BA0A54" w:rsidRPr="00C476D5">
        <w:rPr>
          <w:rFonts w:hint="cs"/>
          <w:b/>
          <w:rtl/>
          <w:lang w:val="x-none" w:eastAsia="x-none"/>
        </w:rPr>
        <w:t xml:space="preserve">و </w:t>
      </w:r>
      <w:r w:rsidR="008221EF" w:rsidRPr="00C476D5">
        <w:rPr>
          <w:b/>
          <w:rtl/>
          <w:lang w:val="x-none" w:eastAsia="x-none"/>
        </w:rPr>
        <w:t>استقلال</w:t>
      </w:r>
      <w:r w:rsidR="008221EF" w:rsidRPr="00C476D5">
        <w:rPr>
          <w:rFonts w:hint="cs"/>
          <w:b/>
          <w:rtl/>
          <w:lang w:val="x-none" w:eastAsia="x-none"/>
        </w:rPr>
        <w:t>‌جویی</w:t>
      </w:r>
      <w:r w:rsidR="008221EF" w:rsidRPr="00C476D5">
        <w:rPr>
          <w:b/>
          <w:rtl/>
          <w:lang w:val="x-none" w:eastAsia="x-none"/>
        </w:rPr>
        <w:t xml:space="preserve"> از خا</w:t>
      </w:r>
      <w:r w:rsidR="008221EF" w:rsidRPr="00C476D5">
        <w:rPr>
          <w:rFonts w:hint="cs"/>
          <w:b/>
          <w:rtl/>
          <w:lang w:val="x-none" w:eastAsia="x-none"/>
        </w:rPr>
        <w:t>نواده</w:t>
      </w:r>
      <w:r w:rsidR="008221EF" w:rsidRPr="00C476D5">
        <w:rPr>
          <w:b/>
          <w:rtl/>
          <w:lang w:val="x-none" w:eastAsia="x-none"/>
        </w:rPr>
        <w:t xml:space="preserve"> </w:t>
      </w:r>
      <w:r w:rsidR="008221EF" w:rsidRPr="00C476D5">
        <w:rPr>
          <w:rFonts w:hint="cs"/>
          <w:b/>
          <w:rtl/>
          <w:lang w:val="x-none" w:eastAsia="x-none"/>
        </w:rPr>
        <w:t>پدید می‌آید یک</w:t>
      </w:r>
      <w:r w:rsidR="008221EF" w:rsidRPr="00C476D5">
        <w:rPr>
          <w:b/>
          <w:rtl/>
          <w:lang w:val="x-none" w:eastAsia="x-none"/>
        </w:rPr>
        <w:t xml:space="preserve"> </w:t>
      </w:r>
      <w:r w:rsidR="008221EF" w:rsidRPr="00C476D5">
        <w:rPr>
          <w:rFonts w:hint="cs"/>
          <w:b/>
          <w:rtl/>
          <w:lang w:val="x-none" w:eastAsia="x-none"/>
        </w:rPr>
        <w:t>میدان تمرین دیگر برای عبودیت جمعی نیاز است. این میدان تمرین، فعالیت‌های جمعی توحیدمحور است</w:t>
      </w:r>
      <w:r w:rsidR="008221EF" w:rsidRPr="00C476D5">
        <w:rPr>
          <w:b/>
          <w:rtl/>
          <w:lang w:val="x-none" w:eastAsia="x-none"/>
        </w:rPr>
        <w:t>.</w:t>
      </w:r>
    </w:p>
    <w:p w14:paraId="1CDE4E5C" w14:textId="3D140C6E" w:rsidR="008221EF" w:rsidRPr="00C476D5" w:rsidRDefault="008221EF" w:rsidP="006F2081">
      <w:pPr>
        <w:rPr>
          <w:b/>
          <w:bCs/>
          <w:rtl/>
          <w:lang w:val="x-none" w:eastAsia="x-none"/>
        </w:rPr>
      </w:pPr>
      <w:r w:rsidRPr="00C476D5">
        <w:rPr>
          <w:rFonts w:hint="cs"/>
          <w:b/>
          <w:rtl/>
          <w:lang w:val="x-none" w:eastAsia="x-none"/>
        </w:rPr>
        <w:t xml:space="preserve">پیامبر خاتم </w:t>
      </w:r>
      <w:r w:rsidRPr="00C476D5">
        <w:rPr>
          <w:rFonts w:hAnsi="ALAEM" w:cs="ALAEM" w:hint="cs"/>
          <w:b/>
          <w:rtl/>
          <w:lang w:val="x-none" w:eastAsia="x-none"/>
        </w:rPr>
        <w:t>6</w:t>
      </w:r>
      <w:r w:rsidRPr="00C476D5">
        <w:rPr>
          <w:b/>
          <w:rtl/>
          <w:lang w:val="x-none" w:eastAsia="x-none"/>
        </w:rPr>
        <w:t xml:space="preserve"> </w:t>
      </w:r>
      <w:r w:rsidRPr="00C476D5">
        <w:rPr>
          <w:rFonts w:hint="cs"/>
          <w:b/>
          <w:rtl/>
          <w:lang w:val="x-none" w:eastAsia="x-none"/>
        </w:rPr>
        <w:t>در همین سنین و پیش از بعثت، در پیمان جوانمردان مشارکت داشت. حضرت</w:t>
      </w:r>
      <w:r w:rsidRPr="00C476D5">
        <w:rPr>
          <w:b/>
          <w:rtl/>
          <w:lang w:val="x-none" w:eastAsia="x-none"/>
        </w:rPr>
        <w:t xml:space="preserve"> موس</w:t>
      </w:r>
      <w:r w:rsidRPr="00C476D5">
        <w:rPr>
          <w:rFonts w:hint="cs"/>
          <w:b/>
          <w:rtl/>
          <w:lang w:val="x-none" w:eastAsia="x-none"/>
        </w:rPr>
        <w:t>ی</w:t>
      </w:r>
      <w:r w:rsidRPr="00C476D5">
        <w:rPr>
          <w:rFonts w:hAnsi="ALAEM" w:cs="ALAEM" w:hint="cs"/>
          <w:b/>
          <w:rtl/>
          <w:lang w:val="x-none" w:eastAsia="x-none"/>
        </w:rPr>
        <w:t>7</w:t>
      </w:r>
      <w:r w:rsidRPr="00C476D5">
        <w:rPr>
          <w:rFonts w:hint="cs"/>
          <w:b/>
          <w:rtl/>
          <w:lang w:val="x-none" w:eastAsia="x-none"/>
        </w:rPr>
        <w:t xml:space="preserve"> نیز سال‌ها پیش از آغاز پیامبری، در همین سنین یک جریان اجتماعی</w:t>
      </w:r>
      <w:r w:rsidRPr="00C476D5">
        <w:rPr>
          <w:b/>
          <w:rtl/>
          <w:lang w:val="x-none" w:eastAsia="x-none"/>
        </w:rPr>
        <w:t xml:space="preserve"> </w:t>
      </w:r>
      <w:r w:rsidRPr="00C476D5">
        <w:rPr>
          <w:rFonts w:hint="cs"/>
          <w:b/>
          <w:rtl/>
          <w:lang w:val="x-none" w:eastAsia="x-none"/>
        </w:rPr>
        <w:t xml:space="preserve">گسترده </w:t>
      </w:r>
      <w:r w:rsidRPr="00C476D5">
        <w:rPr>
          <w:b/>
          <w:rtl/>
          <w:lang w:val="x-none" w:eastAsia="x-none"/>
        </w:rPr>
        <w:t>در مصر پد</w:t>
      </w:r>
      <w:r w:rsidRPr="00C476D5">
        <w:rPr>
          <w:rFonts w:hint="cs"/>
          <w:b/>
          <w:rtl/>
          <w:lang w:val="x-none" w:eastAsia="x-none"/>
        </w:rPr>
        <w:t>ید</w:t>
      </w:r>
      <w:r w:rsidRPr="00C476D5">
        <w:rPr>
          <w:b/>
          <w:rtl/>
          <w:lang w:val="x-none" w:eastAsia="x-none"/>
        </w:rPr>
        <w:t xml:space="preserve"> آورده بود. </w:t>
      </w:r>
      <w:r w:rsidRPr="00C476D5">
        <w:rPr>
          <w:rFonts w:hint="cs"/>
          <w:b/>
          <w:rtl/>
          <w:lang w:val="x-none" w:eastAsia="x-none"/>
        </w:rPr>
        <w:t>قرآن کریم در بیان داستان زندگی حضرت موسی</w:t>
      </w:r>
      <w:r w:rsidRPr="00C476D5">
        <w:rPr>
          <w:rFonts w:hAnsi="ALAEM" w:cs="ALAEM" w:hint="cs"/>
          <w:b/>
          <w:rtl/>
          <w:lang w:val="x-none" w:eastAsia="x-none"/>
        </w:rPr>
        <w:t>7</w:t>
      </w:r>
      <w:r w:rsidRPr="00C476D5">
        <w:rPr>
          <w:rFonts w:hint="cs"/>
          <w:b/>
          <w:rtl/>
          <w:lang w:val="x-none" w:eastAsia="x-none"/>
        </w:rPr>
        <w:t xml:space="preserve">، از گروهی با عنوان </w:t>
      </w:r>
      <w:r w:rsidR="007A2427" w:rsidRPr="00C476D5">
        <w:rPr>
          <w:rFonts w:hint="cs"/>
          <w:b/>
          <w:rtl/>
          <w:lang w:val="x-none" w:eastAsia="x-none"/>
        </w:rPr>
        <w:t>«</w:t>
      </w:r>
      <w:r w:rsidRPr="00C476D5">
        <w:rPr>
          <w:rFonts w:hint="cs"/>
          <w:b/>
          <w:rtl/>
          <w:lang w:val="x-none" w:eastAsia="x-none"/>
        </w:rPr>
        <w:t>شیعیان موسی</w:t>
      </w:r>
      <w:r w:rsidR="007A2427" w:rsidRPr="00C476D5">
        <w:rPr>
          <w:rFonts w:hint="cs"/>
          <w:b/>
          <w:rtl/>
          <w:lang w:val="x-none" w:eastAsia="x-none"/>
        </w:rPr>
        <w:t>»</w:t>
      </w:r>
      <w:r w:rsidRPr="00C476D5">
        <w:rPr>
          <w:rFonts w:hint="cs"/>
          <w:b/>
          <w:rtl/>
          <w:lang w:val="x-none" w:eastAsia="x-none"/>
        </w:rPr>
        <w:t xml:space="preserve"> در مصر نام می‌برد: </w:t>
      </w:r>
      <w:r w:rsidRPr="00C476D5">
        <w:rPr>
          <w:b/>
          <w:rtl/>
          <w:lang w:val="x-none" w:eastAsia="x-none"/>
        </w:rPr>
        <w:t>«</w:t>
      </w:r>
      <w:r w:rsidRPr="0004733F">
        <w:rPr>
          <w:rStyle w:val="Char0"/>
          <w:b/>
          <w:bCs w:val="0"/>
          <w:rtl/>
        </w:rPr>
        <w:t>هَذَا مِن شِیعَتِهِ وَهَذَا مِن عَدُوِّهِ</w:t>
      </w:r>
      <w:r w:rsidRPr="00C476D5">
        <w:rPr>
          <w:b/>
          <w:rtl/>
          <w:lang w:val="x-none" w:eastAsia="x-none"/>
        </w:rPr>
        <w:t>»</w:t>
      </w:r>
      <w:r w:rsidRPr="00C476D5">
        <w:rPr>
          <w:rFonts w:hint="cs"/>
          <w:b/>
          <w:rtl/>
          <w:lang w:val="x-none" w:eastAsia="x-none"/>
        </w:rPr>
        <w:t>.</w:t>
      </w:r>
      <w:r w:rsidRPr="00C476D5">
        <w:rPr>
          <w:rStyle w:val="FootnoteReference"/>
          <w:b/>
          <w:rtl/>
          <w:lang w:val="x-none" w:eastAsia="x-none"/>
        </w:rPr>
        <w:footnoteReference w:id="348"/>
      </w:r>
      <w:r w:rsidRPr="00C476D5">
        <w:rPr>
          <w:b/>
          <w:rtl/>
          <w:lang w:val="x-none" w:eastAsia="x-none"/>
        </w:rPr>
        <w:t xml:space="preserve"> </w:t>
      </w:r>
      <w:r w:rsidRPr="00C476D5">
        <w:rPr>
          <w:rFonts w:hint="cs"/>
          <w:b/>
          <w:rtl/>
          <w:lang w:val="x-none" w:eastAsia="x-none"/>
        </w:rPr>
        <w:t>از این تعبیر قرآنی به‌خوبی معلوم می‌شود که آن حضرت، همان زمان که در خان</w:t>
      </w:r>
      <w:r w:rsidR="00BC1ED0" w:rsidRPr="00C476D5">
        <w:rPr>
          <w:rFonts w:hint="cs"/>
          <w:b/>
          <w:rtl/>
          <w:lang w:val="x-none" w:eastAsia="x-none"/>
        </w:rPr>
        <w:t>ة</w:t>
      </w:r>
      <w:r w:rsidRPr="00C476D5">
        <w:rPr>
          <w:rFonts w:hint="cs"/>
          <w:b/>
          <w:rtl/>
          <w:lang w:val="x-none" w:eastAsia="x-none"/>
        </w:rPr>
        <w:t xml:space="preserve"> فرعون بزرگ می‌شد، با پدید آوردن یک تشکل مهم و با راهبری اراده‌های انسانی، در مسیر برانداختن دستگاه ستمگر فرعون که دستگاه </w:t>
      </w:r>
      <w:r w:rsidR="00645BE6" w:rsidRPr="00C476D5">
        <w:rPr>
          <w:rFonts w:hint="cs"/>
          <w:b/>
          <w:rtl/>
          <w:lang w:val="x-none" w:eastAsia="x-none"/>
        </w:rPr>
        <w:t xml:space="preserve">بردگی و </w:t>
      </w:r>
      <w:r w:rsidRPr="00C476D5">
        <w:rPr>
          <w:rFonts w:hint="cs"/>
          <w:b/>
          <w:rtl/>
          <w:lang w:val="x-none" w:eastAsia="x-none"/>
        </w:rPr>
        <w:t>عبودیت طاغوت بود تلاش می‌کرد.</w:t>
      </w:r>
    </w:p>
    <w:p w14:paraId="1770E662" w14:textId="56EA33CB" w:rsidR="008221EF" w:rsidRPr="00C476D5" w:rsidRDefault="008221EF" w:rsidP="006F2081">
      <w:pPr>
        <w:rPr>
          <w:b/>
          <w:bCs/>
          <w:rtl/>
          <w:lang w:val="x-none" w:eastAsia="x-none"/>
        </w:rPr>
      </w:pPr>
      <w:r w:rsidRPr="00C476D5">
        <w:rPr>
          <w:rFonts w:hint="cs"/>
          <w:b/>
          <w:rtl/>
          <w:lang w:val="x-none" w:eastAsia="x-none"/>
        </w:rPr>
        <w:t>این</w:t>
      </w:r>
      <w:r w:rsidRPr="00C476D5">
        <w:rPr>
          <w:b/>
          <w:rtl/>
          <w:lang w:val="x-none" w:eastAsia="x-none"/>
        </w:rPr>
        <w:t xml:space="preserve"> </w:t>
      </w:r>
      <w:r w:rsidRPr="00C476D5">
        <w:rPr>
          <w:rFonts w:hint="cs"/>
          <w:b/>
          <w:rtl/>
          <w:lang w:val="x-none" w:eastAsia="x-none"/>
        </w:rPr>
        <w:t xml:space="preserve">میدان، میدانی فراخ‌تر از طاعت‌های کوچک فردی و باشگاه </w:t>
      </w:r>
      <w:r w:rsidRPr="00C476D5">
        <w:rPr>
          <w:b/>
          <w:rtl/>
          <w:lang w:val="x-none" w:eastAsia="x-none"/>
        </w:rPr>
        <w:t>مشق پ</w:t>
      </w:r>
      <w:r w:rsidRPr="00C476D5">
        <w:rPr>
          <w:rFonts w:hint="cs"/>
          <w:b/>
          <w:rtl/>
          <w:lang w:val="x-none" w:eastAsia="x-none"/>
        </w:rPr>
        <w:t>یوندهای</w:t>
      </w:r>
      <w:r w:rsidRPr="00C476D5">
        <w:rPr>
          <w:b/>
          <w:rtl/>
          <w:lang w:val="x-none" w:eastAsia="x-none"/>
        </w:rPr>
        <w:t xml:space="preserve"> اجتماع</w:t>
      </w:r>
      <w:r w:rsidRPr="00C476D5">
        <w:rPr>
          <w:rFonts w:hint="cs"/>
          <w:b/>
          <w:rtl/>
          <w:lang w:val="x-none" w:eastAsia="x-none"/>
        </w:rPr>
        <w:t>ی</w:t>
      </w:r>
      <w:r w:rsidRPr="00C476D5">
        <w:rPr>
          <w:b/>
          <w:rtl/>
          <w:lang w:val="x-none" w:eastAsia="x-none"/>
        </w:rPr>
        <w:t xml:space="preserve"> برا</w:t>
      </w:r>
      <w:r w:rsidRPr="00C476D5">
        <w:rPr>
          <w:rFonts w:hint="cs"/>
          <w:b/>
          <w:rtl/>
          <w:lang w:val="x-none" w:eastAsia="x-none"/>
        </w:rPr>
        <w:t>ی</w:t>
      </w:r>
      <w:r w:rsidRPr="00C476D5">
        <w:rPr>
          <w:b/>
          <w:rtl/>
          <w:lang w:val="x-none" w:eastAsia="x-none"/>
        </w:rPr>
        <w:t xml:space="preserve"> انجام </w:t>
      </w:r>
      <w:r w:rsidRPr="00C476D5">
        <w:rPr>
          <w:rFonts w:hint="cs"/>
          <w:b/>
          <w:rtl/>
          <w:lang w:val="x-none" w:eastAsia="x-none"/>
        </w:rPr>
        <w:t xml:space="preserve">طاعت‌های </w:t>
      </w:r>
      <w:r w:rsidRPr="00C476D5">
        <w:rPr>
          <w:b/>
          <w:rtl/>
          <w:lang w:val="x-none" w:eastAsia="x-none"/>
        </w:rPr>
        <w:t xml:space="preserve">بزرگ </w:t>
      </w:r>
      <w:r w:rsidRPr="00C476D5">
        <w:rPr>
          <w:rFonts w:hint="cs"/>
          <w:b/>
          <w:rtl/>
          <w:lang w:val="x-none" w:eastAsia="x-none"/>
        </w:rPr>
        <w:t xml:space="preserve">جمعی </w:t>
      </w:r>
      <w:r w:rsidRPr="00C476D5">
        <w:rPr>
          <w:b/>
          <w:rtl/>
          <w:lang w:val="x-none" w:eastAsia="x-none"/>
        </w:rPr>
        <w:t>است. فعال</w:t>
      </w:r>
      <w:r w:rsidRPr="00C476D5">
        <w:rPr>
          <w:rFonts w:hint="cs"/>
          <w:b/>
          <w:rtl/>
          <w:lang w:val="x-none" w:eastAsia="x-none"/>
        </w:rPr>
        <w:t>یت‌های ایمانی گروهی</w:t>
      </w:r>
      <w:r w:rsidR="00B67BBF" w:rsidRPr="00C476D5">
        <w:rPr>
          <w:rFonts w:hint="cs"/>
          <w:b/>
          <w:rtl/>
          <w:lang w:val="x-none" w:eastAsia="x-none"/>
        </w:rPr>
        <w:t xml:space="preserve"> در نظام اخوت و همراهی جمعی در شبکه همگرای اراده‌ها</w:t>
      </w:r>
      <w:r w:rsidRPr="00C476D5">
        <w:rPr>
          <w:rFonts w:hint="cs"/>
          <w:b/>
          <w:rtl/>
          <w:lang w:val="x-none" w:eastAsia="x-none"/>
        </w:rPr>
        <w:t xml:space="preserve">، اعتصام جمعی به حبل الله است و به‌تدریج مؤمنان را برای </w:t>
      </w:r>
      <w:r w:rsidRPr="00C476D5">
        <w:rPr>
          <w:b/>
          <w:rtl/>
          <w:lang w:val="x-none" w:eastAsia="x-none"/>
        </w:rPr>
        <w:t>نق</w:t>
      </w:r>
      <w:r w:rsidRPr="00C476D5">
        <w:rPr>
          <w:rFonts w:hint="cs"/>
          <w:b/>
          <w:rtl/>
          <w:lang w:val="x-none" w:eastAsia="x-none"/>
        </w:rPr>
        <w:t xml:space="preserve">ش‌آفرینی در عرصه‌های بزرگ‌تر با هدف الهی و در پی تحقق احکام خدا در مقیاس بزرگ اجتماعی آماده </w:t>
      </w:r>
      <w:r w:rsidR="00B67BBF" w:rsidRPr="00C476D5">
        <w:rPr>
          <w:rFonts w:hint="cs"/>
          <w:b/>
          <w:rtl/>
          <w:lang w:val="x-none" w:eastAsia="x-none"/>
        </w:rPr>
        <w:t xml:space="preserve">و توانا </w:t>
      </w:r>
      <w:r w:rsidRPr="00C476D5">
        <w:rPr>
          <w:rFonts w:hint="cs"/>
          <w:b/>
          <w:rtl/>
          <w:lang w:val="x-none" w:eastAsia="x-none"/>
        </w:rPr>
        <w:t>می‌سازد</w:t>
      </w:r>
      <w:r w:rsidRPr="00C476D5">
        <w:rPr>
          <w:b/>
          <w:rtl/>
          <w:lang w:val="x-none" w:eastAsia="x-none"/>
        </w:rPr>
        <w:t>.</w:t>
      </w:r>
    </w:p>
    <w:p w14:paraId="2F7535E7" w14:textId="3EE0343A" w:rsidR="005D25A3" w:rsidRPr="00C476D5" w:rsidRDefault="00E617EA" w:rsidP="006F2081">
      <w:pPr>
        <w:rPr>
          <w:b/>
          <w:bCs/>
          <w:rtl/>
          <w:lang w:val="x-none" w:eastAsia="x-none"/>
        </w:rPr>
      </w:pPr>
      <w:r w:rsidRPr="00C476D5">
        <w:rPr>
          <w:rFonts w:hint="cs"/>
          <w:b/>
          <w:rtl/>
          <w:lang w:val="x-none" w:eastAsia="x-none"/>
        </w:rPr>
        <w:t xml:space="preserve">رهبر انقلاب در </w:t>
      </w:r>
      <w:r w:rsidRPr="00C476D5">
        <w:rPr>
          <w:b/>
          <w:rtl/>
          <w:lang w:val="x-none" w:eastAsia="x-none"/>
        </w:rPr>
        <w:t>ب</w:t>
      </w:r>
      <w:r w:rsidRPr="00C476D5">
        <w:rPr>
          <w:rFonts w:hint="cs"/>
          <w:b/>
          <w:rtl/>
          <w:lang w:val="x-none" w:eastAsia="x-none"/>
        </w:rPr>
        <w:t>یانی</w:t>
      </w:r>
      <w:r w:rsidR="00BC1ED0" w:rsidRPr="00C476D5">
        <w:rPr>
          <w:rFonts w:hint="cs"/>
          <w:b/>
          <w:rtl/>
          <w:lang w:val="x-none" w:eastAsia="x-none"/>
        </w:rPr>
        <w:t>ة</w:t>
      </w:r>
      <w:r w:rsidRPr="00C476D5">
        <w:rPr>
          <w:b/>
          <w:rtl/>
          <w:lang w:val="x-none" w:eastAsia="x-none"/>
        </w:rPr>
        <w:t xml:space="preserve"> «گام دوم» </w:t>
      </w:r>
      <w:r w:rsidRPr="00C476D5">
        <w:rPr>
          <w:rFonts w:hint="cs"/>
          <w:b/>
          <w:rtl/>
          <w:lang w:val="x-none" w:eastAsia="x-none"/>
        </w:rPr>
        <w:t xml:space="preserve">که خطاب به </w:t>
      </w:r>
      <w:r w:rsidRPr="00C476D5">
        <w:rPr>
          <w:b/>
          <w:rtl/>
          <w:lang w:val="x-none" w:eastAsia="x-none"/>
        </w:rPr>
        <w:t>جوانان</w:t>
      </w:r>
      <w:r w:rsidRPr="00C476D5">
        <w:rPr>
          <w:rFonts w:hint="cs"/>
          <w:b/>
          <w:rtl/>
          <w:lang w:val="x-none" w:eastAsia="x-none"/>
        </w:rPr>
        <w:t xml:space="preserve"> صادر فرموده، آنان را به سوی آرمان بزرگ الهی (خودسازی، جامعه‌سازی و تمدن‌سازی) فرامی‌خواند و دقیقاً همین راهبرد «تربیت آرمانی» را اجرا می‌کند. چند ماه بعد از صدور این بیانیه، اول </w:t>
      </w:r>
      <w:r w:rsidRPr="00C476D5">
        <w:rPr>
          <w:b/>
          <w:rtl/>
          <w:lang w:val="x-none" w:eastAsia="x-none"/>
        </w:rPr>
        <w:t>خرداد</w:t>
      </w:r>
      <w:r w:rsidRPr="00C476D5">
        <w:rPr>
          <w:rFonts w:hint="cs"/>
          <w:b/>
          <w:rtl/>
          <w:lang w:val="x-none" w:eastAsia="x-none"/>
        </w:rPr>
        <w:t xml:space="preserve"> ماه سال </w:t>
      </w:r>
      <w:r w:rsidRPr="00C476D5">
        <w:rPr>
          <w:b/>
          <w:rtl/>
          <w:lang w:val="x-none" w:eastAsia="x-none"/>
        </w:rPr>
        <w:t xml:space="preserve">1398 </w:t>
      </w:r>
      <w:r w:rsidRPr="00C476D5">
        <w:rPr>
          <w:rFonts w:hint="cs"/>
          <w:b/>
          <w:rtl/>
          <w:lang w:val="x-none" w:eastAsia="x-none"/>
        </w:rPr>
        <w:t xml:space="preserve">دانشجویان از چگونگی تحقق این موضوع </w:t>
      </w:r>
      <w:r w:rsidR="00B80974" w:rsidRPr="00C476D5">
        <w:rPr>
          <w:rFonts w:hint="cs"/>
          <w:b/>
          <w:rtl/>
          <w:lang w:val="x-none" w:eastAsia="x-none"/>
        </w:rPr>
        <w:t>سؤال</w:t>
      </w:r>
      <w:r w:rsidRPr="00C476D5">
        <w:rPr>
          <w:rFonts w:hint="cs"/>
          <w:b/>
          <w:rtl/>
          <w:lang w:val="x-none" w:eastAsia="x-none"/>
        </w:rPr>
        <w:t xml:space="preserve"> </w:t>
      </w:r>
      <w:r w:rsidR="00B55BBE" w:rsidRPr="00C476D5">
        <w:rPr>
          <w:rFonts w:hint="cs"/>
          <w:b/>
          <w:rtl/>
          <w:lang w:val="x-none" w:eastAsia="x-none"/>
        </w:rPr>
        <w:t>کردند</w:t>
      </w:r>
      <w:r w:rsidRPr="00C476D5">
        <w:rPr>
          <w:rFonts w:hint="cs"/>
          <w:b/>
          <w:rtl/>
          <w:lang w:val="x-none" w:eastAsia="x-none"/>
        </w:rPr>
        <w:t xml:space="preserve">. اینکه جوانان چگونه می‌توانند </w:t>
      </w:r>
      <w:r w:rsidRPr="00C476D5">
        <w:rPr>
          <w:b/>
          <w:rtl/>
          <w:lang w:val="x-none" w:eastAsia="x-none"/>
        </w:rPr>
        <w:t>در ا</w:t>
      </w:r>
      <w:r w:rsidRPr="00C476D5">
        <w:rPr>
          <w:rFonts w:hint="cs"/>
          <w:b/>
          <w:rtl/>
          <w:lang w:val="x-none" w:eastAsia="x-none"/>
        </w:rPr>
        <w:t>ین</w:t>
      </w:r>
      <w:r w:rsidRPr="00C476D5">
        <w:rPr>
          <w:b/>
          <w:rtl/>
          <w:lang w:val="x-none" w:eastAsia="x-none"/>
        </w:rPr>
        <w:t xml:space="preserve"> دین‌دار</w:t>
      </w:r>
      <w:r w:rsidRPr="00C476D5">
        <w:rPr>
          <w:rFonts w:hint="cs"/>
          <w:b/>
          <w:rtl/>
          <w:lang w:val="x-none" w:eastAsia="x-none"/>
        </w:rPr>
        <w:t>ی</w:t>
      </w:r>
      <w:r w:rsidRPr="00C476D5">
        <w:rPr>
          <w:b/>
          <w:rtl/>
          <w:lang w:val="x-none" w:eastAsia="x-none"/>
        </w:rPr>
        <w:t xml:space="preserve"> عظ</w:t>
      </w:r>
      <w:r w:rsidRPr="00C476D5">
        <w:rPr>
          <w:rFonts w:hint="cs"/>
          <w:b/>
          <w:rtl/>
          <w:lang w:val="x-none" w:eastAsia="x-none"/>
        </w:rPr>
        <w:t>یم</w:t>
      </w:r>
      <w:r w:rsidRPr="00C476D5">
        <w:rPr>
          <w:b/>
          <w:rtl/>
          <w:lang w:val="x-none" w:eastAsia="x-none"/>
        </w:rPr>
        <w:t xml:space="preserve"> </w:t>
      </w:r>
      <w:r w:rsidRPr="00C476D5">
        <w:rPr>
          <w:rFonts w:hint="cs"/>
          <w:b/>
          <w:rtl/>
          <w:lang w:val="x-none" w:eastAsia="x-none"/>
        </w:rPr>
        <w:t xml:space="preserve">و </w:t>
      </w:r>
      <w:r w:rsidRPr="00C476D5">
        <w:rPr>
          <w:b/>
          <w:rtl/>
          <w:lang w:val="x-none" w:eastAsia="x-none"/>
        </w:rPr>
        <w:t>حرکت جمع</w:t>
      </w:r>
      <w:r w:rsidRPr="00C476D5">
        <w:rPr>
          <w:rFonts w:hint="cs"/>
          <w:b/>
          <w:rtl/>
          <w:lang w:val="x-none" w:eastAsia="x-none"/>
        </w:rPr>
        <w:t>ی</w:t>
      </w:r>
      <w:r w:rsidRPr="00C476D5">
        <w:rPr>
          <w:b/>
          <w:rtl/>
          <w:lang w:val="x-none" w:eastAsia="x-none"/>
        </w:rPr>
        <w:t xml:space="preserve"> گسترده</w:t>
      </w:r>
      <w:r w:rsidRPr="00C476D5">
        <w:rPr>
          <w:rFonts w:hint="cs"/>
          <w:b/>
          <w:rtl/>
          <w:lang w:val="x-none" w:eastAsia="x-none"/>
        </w:rPr>
        <w:t>،</w:t>
      </w:r>
      <w:r w:rsidRPr="00C476D5">
        <w:rPr>
          <w:b/>
          <w:rtl/>
          <w:lang w:val="x-none" w:eastAsia="x-none"/>
        </w:rPr>
        <w:t xml:space="preserve"> حضور فعال داشته باشند</w:t>
      </w:r>
      <w:r w:rsidRPr="00C476D5">
        <w:rPr>
          <w:rFonts w:hint="cs"/>
          <w:b/>
          <w:rtl/>
          <w:lang w:val="x-none" w:eastAsia="x-none"/>
        </w:rPr>
        <w:t xml:space="preserve">؟ رهبر انقلاب ابتدا در پاسخ می‌فرمایند </w:t>
      </w:r>
      <w:r w:rsidRPr="00C476D5">
        <w:rPr>
          <w:b/>
          <w:rtl/>
          <w:lang w:val="x-none" w:eastAsia="x-none"/>
        </w:rPr>
        <w:t>ا</w:t>
      </w:r>
      <w:r w:rsidRPr="00C476D5">
        <w:rPr>
          <w:rFonts w:hint="cs"/>
          <w:b/>
          <w:rtl/>
          <w:lang w:val="x-none" w:eastAsia="x-none"/>
        </w:rPr>
        <w:t>ین</w:t>
      </w:r>
      <w:r w:rsidRPr="00C476D5">
        <w:rPr>
          <w:b/>
          <w:rtl/>
          <w:lang w:val="x-none" w:eastAsia="x-none"/>
        </w:rPr>
        <w:t xml:space="preserve"> سؤال را </w:t>
      </w:r>
      <w:r w:rsidRPr="00C476D5">
        <w:rPr>
          <w:rFonts w:hint="cs"/>
          <w:b/>
          <w:rtl/>
          <w:lang w:val="x-none" w:eastAsia="x-none"/>
        </w:rPr>
        <w:t xml:space="preserve">حلقه‌های </w:t>
      </w:r>
      <w:r w:rsidRPr="00C476D5">
        <w:rPr>
          <w:b/>
          <w:rtl/>
          <w:lang w:val="x-none" w:eastAsia="x-none"/>
        </w:rPr>
        <w:t>م</w:t>
      </w:r>
      <w:r w:rsidRPr="00C476D5">
        <w:rPr>
          <w:rFonts w:hint="cs"/>
          <w:b/>
          <w:rtl/>
          <w:lang w:val="x-none" w:eastAsia="x-none"/>
        </w:rPr>
        <w:t>یانی</w:t>
      </w:r>
      <w:r w:rsidRPr="00C476D5">
        <w:rPr>
          <w:b/>
          <w:rtl/>
          <w:lang w:val="x-none" w:eastAsia="x-none"/>
        </w:rPr>
        <w:t xml:space="preserve"> و نخبگان با</w:t>
      </w:r>
      <w:r w:rsidRPr="00C476D5">
        <w:rPr>
          <w:rFonts w:hint="cs"/>
          <w:b/>
          <w:rtl/>
          <w:lang w:val="x-none" w:eastAsia="x-none"/>
        </w:rPr>
        <w:t>ید</w:t>
      </w:r>
      <w:r w:rsidRPr="00C476D5">
        <w:rPr>
          <w:b/>
          <w:rtl/>
          <w:lang w:val="x-none" w:eastAsia="x-none"/>
        </w:rPr>
        <w:t xml:space="preserve"> پاسخ دهند. </w:t>
      </w:r>
      <w:r w:rsidRPr="00C476D5">
        <w:rPr>
          <w:rFonts w:hint="cs"/>
          <w:b/>
          <w:rtl/>
          <w:lang w:val="x-none" w:eastAsia="x-none"/>
        </w:rPr>
        <w:t xml:space="preserve">سپس نظر خود را چنین بیان می‌کنند که </w:t>
      </w:r>
      <w:r w:rsidRPr="00C476D5">
        <w:rPr>
          <w:b/>
          <w:rtl/>
          <w:lang w:val="x-none" w:eastAsia="x-none"/>
        </w:rPr>
        <w:t>جوا</w:t>
      </w:r>
      <w:r w:rsidRPr="00C476D5">
        <w:rPr>
          <w:rFonts w:hint="cs"/>
          <w:b/>
          <w:rtl/>
          <w:lang w:val="x-none" w:eastAsia="x-none"/>
        </w:rPr>
        <w:t>ن‌ها</w:t>
      </w:r>
      <w:r w:rsidRPr="00C476D5">
        <w:rPr>
          <w:b/>
          <w:rtl/>
          <w:lang w:val="x-none" w:eastAsia="x-none"/>
        </w:rPr>
        <w:t xml:space="preserve"> </w:t>
      </w:r>
      <w:r w:rsidRPr="00C476D5">
        <w:rPr>
          <w:rFonts w:hint="cs"/>
          <w:b/>
          <w:rtl/>
          <w:lang w:val="x-none" w:eastAsia="x-none"/>
        </w:rPr>
        <w:t xml:space="preserve">برای به دست آوردن این آمادگی‌ها باید در سازه‌های </w:t>
      </w:r>
      <w:r w:rsidRPr="00C476D5">
        <w:rPr>
          <w:b/>
          <w:rtl/>
          <w:lang w:val="x-none" w:eastAsia="x-none"/>
        </w:rPr>
        <w:t>جمع</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(کارگروه‌ها) </w:t>
      </w:r>
      <w:r w:rsidRPr="00C476D5">
        <w:rPr>
          <w:b/>
          <w:rtl/>
          <w:lang w:val="x-none" w:eastAsia="x-none"/>
        </w:rPr>
        <w:t xml:space="preserve">ناظر به </w:t>
      </w:r>
      <w:r w:rsidRPr="00C476D5">
        <w:rPr>
          <w:rFonts w:hint="cs"/>
          <w:b/>
          <w:rtl/>
          <w:lang w:val="x-none" w:eastAsia="x-none"/>
        </w:rPr>
        <w:t xml:space="preserve">آن </w:t>
      </w:r>
      <w:r w:rsidRPr="00C476D5">
        <w:rPr>
          <w:b/>
          <w:rtl/>
          <w:lang w:val="x-none" w:eastAsia="x-none"/>
        </w:rPr>
        <w:t xml:space="preserve">اُفق </w:t>
      </w:r>
      <w:r w:rsidRPr="00C476D5">
        <w:rPr>
          <w:rFonts w:hint="cs"/>
          <w:b/>
          <w:rtl/>
          <w:lang w:val="x-none" w:eastAsia="x-none"/>
        </w:rPr>
        <w:t xml:space="preserve">آرمانی (تمدن‌سازی اسلامی) </w:t>
      </w:r>
      <w:r w:rsidRPr="00C476D5">
        <w:rPr>
          <w:b/>
          <w:rtl/>
          <w:lang w:val="x-none" w:eastAsia="x-none"/>
        </w:rPr>
        <w:t>با دغدغ</w:t>
      </w:r>
      <w:r w:rsidR="00BC1ED0" w:rsidRPr="00C476D5">
        <w:rPr>
          <w:b/>
          <w:rtl/>
          <w:lang w:val="x-none" w:eastAsia="x-none"/>
        </w:rPr>
        <w:t>ة</w:t>
      </w:r>
      <w:r w:rsidRPr="00C476D5">
        <w:rPr>
          <w:b/>
          <w:rtl/>
          <w:lang w:val="x-none" w:eastAsia="x-none"/>
        </w:rPr>
        <w:t xml:space="preserve"> انقلاب</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 xml:space="preserve">فعالیتی داشته باشند. کیفیت آن فعالیت چندان مهم نیست؛ آنچه مهم است مشق مجاهدت در راه آرمان و مسئولیت‌پذیری ناظر به آن افق الهی است؛ البته رهبر انقلاب در همان دیدار هشت نمونه از فعالیت‌های جمعی ناظر به تمدن‌سازی اسلامی را به شرح زیر مثال زدند: </w:t>
      </w:r>
      <w:r w:rsidRPr="00C476D5">
        <w:rPr>
          <w:b/>
          <w:rtl/>
          <w:lang w:val="x-none" w:eastAsia="x-none"/>
        </w:rPr>
        <w:t>کارگروه</w:t>
      </w:r>
      <w:r w:rsidRPr="00C476D5">
        <w:rPr>
          <w:rFonts w:hint="cs"/>
          <w:b/>
          <w:rtl/>
          <w:lang w:val="x-none" w:eastAsia="x-none"/>
        </w:rPr>
        <w:t>‌های</w:t>
      </w:r>
      <w:r w:rsidRPr="00C476D5">
        <w:rPr>
          <w:b/>
          <w:rtl/>
          <w:lang w:val="x-none" w:eastAsia="x-none"/>
        </w:rPr>
        <w:t xml:space="preserve"> فرهنگ</w:t>
      </w:r>
      <w:r w:rsidRPr="00C476D5">
        <w:rPr>
          <w:rFonts w:hint="cs"/>
          <w:b/>
          <w:rtl/>
          <w:lang w:val="x-none" w:eastAsia="x-none"/>
        </w:rPr>
        <w:t>ی،</w:t>
      </w:r>
      <w:r w:rsidRPr="00C476D5">
        <w:rPr>
          <w:b/>
          <w:rtl/>
          <w:lang w:val="x-none" w:eastAsia="x-none"/>
        </w:rPr>
        <w:t xml:space="preserve"> س</w:t>
      </w:r>
      <w:r w:rsidRPr="00C476D5">
        <w:rPr>
          <w:rFonts w:hint="cs"/>
          <w:b/>
          <w:rtl/>
          <w:lang w:val="x-none" w:eastAsia="x-none"/>
        </w:rPr>
        <w:t>یاسی،</w:t>
      </w:r>
      <w:r w:rsidRPr="00C476D5">
        <w:rPr>
          <w:b/>
          <w:rtl/>
          <w:lang w:val="x-none" w:eastAsia="x-none"/>
        </w:rPr>
        <w:t xml:space="preserve"> نهضت</w:t>
      </w:r>
      <w:r w:rsidRPr="00C476D5">
        <w:rPr>
          <w:rFonts w:hint="cs"/>
          <w:b/>
          <w:rtl/>
          <w:lang w:val="x-none" w:eastAsia="x-none"/>
        </w:rPr>
        <w:t xml:space="preserve">ی </w:t>
      </w:r>
      <w:r w:rsidRPr="00C476D5">
        <w:rPr>
          <w:b/>
          <w:rtl/>
          <w:lang w:val="x-none" w:eastAsia="x-none"/>
        </w:rPr>
        <w:t>ب</w:t>
      </w:r>
      <w:r w:rsidRPr="00C476D5">
        <w:rPr>
          <w:rFonts w:hint="cs"/>
          <w:b/>
          <w:rtl/>
          <w:lang w:val="x-none" w:eastAsia="x-none"/>
        </w:rPr>
        <w:t>ین</w:t>
      </w:r>
      <w:r w:rsidRPr="00C476D5">
        <w:rPr>
          <w:b/>
          <w:rtl/>
          <w:lang w:val="x-none" w:eastAsia="x-none"/>
        </w:rPr>
        <w:t>‌الملل</w:t>
      </w:r>
      <w:r w:rsidRPr="00C476D5">
        <w:rPr>
          <w:rFonts w:hint="cs"/>
          <w:b/>
          <w:rtl/>
          <w:lang w:val="x-none" w:eastAsia="x-none"/>
        </w:rPr>
        <w:t>ی،</w:t>
      </w:r>
      <w:r w:rsidRPr="00C476D5">
        <w:rPr>
          <w:b/>
          <w:rtl/>
          <w:lang w:val="x-none" w:eastAsia="x-none"/>
        </w:rPr>
        <w:t xml:space="preserve"> جهاد</w:t>
      </w:r>
      <w:r w:rsidRPr="00C476D5">
        <w:rPr>
          <w:rFonts w:hint="cs"/>
          <w:b/>
          <w:rtl/>
          <w:lang w:val="x-none" w:eastAsia="x-none"/>
        </w:rPr>
        <w:t xml:space="preserve">ی </w:t>
      </w:r>
      <w:r w:rsidRPr="00C476D5">
        <w:rPr>
          <w:b/>
          <w:rtl/>
          <w:lang w:val="x-none" w:eastAsia="x-none"/>
        </w:rPr>
        <w:t>عمران</w:t>
      </w:r>
      <w:r w:rsidRPr="00C476D5">
        <w:rPr>
          <w:rFonts w:hint="cs"/>
          <w:b/>
          <w:rtl/>
          <w:lang w:val="x-none" w:eastAsia="x-none"/>
        </w:rPr>
        <w:t>ی،</w:t>
      </w:r>
      <w:r w:rsidRPr="00C476D5">
        <w:rPr>
          <w:b/>
          <w:rtl/>
          <w:lang w:val="x-none" w:eastAsia="x-none"/>
        </w:rPr>
        <w:t xml:space="preserve"> امن</w:t>
      </w:r>
      <w:r w:rsidRPr="00C476D5">
        <w:rPr>
          <w:rFonts w:hint="cs"/>
          <w:b/>
          <w:rtl/>
          <w:lang w:val="x-none" w:eastAsia="x-none"/>
        </w:rPr>
        <w:t>یتی،</w:t>
      </w:r>
      <w:r w:rsidRPr="00C476D5">
        <w:rPr>
          <w:b/>
          <w:rtl/>
          <w:lang w:val="x-none" w:eastAsia="x-none"/>
        </w:rPr>
        <w:t xml:space="preserve"> </w:t>
      </w:r>
      <w:r w:rsidRPr="00C476D5">
        <w:rPr>
          <w:rFonts w:hint="cs"/>
          <w:b/>
          <w:rtl/>
          <w:lang w:val="x-none" w:eastAsia="x-none"/>
        </w:rPr>
        <w:t xml:space="preserve">علمی آزاداندیشی، اقتصادی. سپس </w:t>
      </w:r>
      <w:r w:rsidRPr="00C476D5">
        <w:rPr>
          <w:b/>
          <w:rtl/>
          <w:lang w:val="x-none" w:eastAsia="x-none"/>
        </w:rPr>
        <w:t>فرمودند ا</w:t>
      </w:r>
      <w:r w:rsidRPr="00C476D5">
        <w:rPr>
          <w:rFonts w:hint="cs"/>
          <w:b/>
          <w:rtl/>
          <w:lang w:val="x-none" w:eastAsia="x-none"/>
        </w:rPr>
        <w:t>ین‌ها</w:t>
      </w:r>
      <w:r w:rsidRPr="00C476D5">
        <w:rPr>
          <w:b/>
          <w:rtl/>
          <w:lang w:val="x-none" w:eastAsia="x-none"/>
        </w:rPr>
        <w:t xml:space="preserve"> </w:t>
      </w:r>
      <w:r w:rsidRPr="00C476D5">
        <w:rPr>
          <w:rFonts w:hint="cs"/>
          <w:b/>
          <w:rtl/>
          <w:lang w:val="x-none" w:eastAsia="x-none"/>
        </w:rPr>
        <w:t xml:space="preserve">صرفاً از باب نمونه </w:t>
      </w:r>
      <w:r w:rsidRPr="00C476D5">
        <w:rPr>
          <w:b/>
          <w:rtl/>
          <w:lang w:val="x-none" w:eastAsia="x-none"/>
        </w:rPr>
        <w:t>بود</w:t>
      </w:r>
      <w:r w:rsidRPr="00C476D5">
        <w:rPr>
          <w:rFonts w:hint="cs"/>
          <w:b/>
          <w:rtl/>
          <w:lang w:val="x-none" w:eastAsia="x-none"/>
        </w:rPr>
        <w:t xml:space="preserve"> و این نمونه‌ها را تا ۵۰ فعالیت اجتماعی می‌توان رساند</w:t>
      </w:r>
      <w:r w:rsidRPr="00C476D5">
        <w:rPr>
          <w:b/>
          <w:rtl/>
          <w:lang w:val="x-none" w:eastAsia="x-none"/>
        </w:rPr>
        <w:t xml:space="preserve">. </w:t>
      </w:r>
    </w:p>
    <w:p w14:paraId="5CF0FC68" w14:textId="38A2A13C" w:rsidR="00E617EA" w:rsidRPr="00C476D5" w:rsidRDefault="005D25A3" w:rsidP="006F2081">
      <w:pPr>
        <w:rPr>
          <w:b/>
          <w:bCs/>
          <w:rtl/>
          <w:lang w:val="x-none" w:eastAsia="x-none"/>
        </w:rPr>
      </w:pPr>
      <w:r w:rsidRPr="00C476D5">
        <w:rPr>
          <w:rFonts w:hint="cs"/>
          <w:b/>
          <w:rtl/>
          <w:lang w:val="x-none" w:eastAsia="x-none"/>
        </w:rPr>
        <w:lastRenderedPageBreak/>
        <w:t xml:space="preserve">آنچه </w:t>
      </w:r>
      <w:r w:rsidR="00E617EA" w:rsidRPr="00C476D5">
        <w:rPr>
          <w:b/>
          <w:rtl/>
          <w:lang w:val="x-none" w:eastAsia="x-none"/>
        </w:rPr>
        <w:t xml:space="preserve">مهم است </w:t>
      </w:r>
      <w:r w:rsidRPr="00C476D5">
        <w:rPr>
          <w:rFonts w:hint="cs"/>
          <w:b/>
          <w:rtl/>
          <w:lang w:val="x-none" w:eastAsia="x-none"/>
        </w:rPr>
        <w:t>این</w:t>
      </w:r>
      <w:r w:rsidR="00E617EA" w:rsidRPr="00C476D5">
        <w:rPr>
          <w:b/>
          <w:rtl/>
          <w:lang w:val="x-none" w:eastAsia="x-none"/>
        </w:rPr>
        <w:t xml:space="preserve">که </w:t>
      </w:r>
      <w:r w:rsidRPr="00C476D5">
        <w:rPr>
          <w:rFonts w:hint="cs"/>
          <w:b/>
          <w:rtl/>
          <w:lang w:val="x-none" w:eastAsia="x-none"/>
        </w:rPr>
        <w:t xml:space="preserve">جوانان مؤمن </w:t>
      </w:r>
      <w:r w:rsidR="00E617EA" w:rsidRPr="00C476D5">
        <w:rPr>
          <w:rFonts w:hint="cs"/>
          <w:b/>
          <w:rtl/>
          <w:lang w:val="x-none" w:eastAsia="x-none"/>
        </w:rPr>
        <w:t xml:space="preserve">در قالب گروهی </w:t>
      </w:r>
      <w:r w:rsidR="00E617EA" w:rsidRPr="00C476D5">
        <w:rPr>
          <w:b/>
          <w:rtl/>
          <w:lang w:val="x-none" w:eastAsia="x-none"/>
        </w:rPr>
        <w:t>با دغدغ</w:t>
      </w:r>
      <w:r w:rsidR="00BC1ED0" w:rsidRPr="00C476D5">
        <w:rPr>
          <w:b/>
          <w:rtl/>
          <w:lang w:val="x-none" w:eastAsia="x-none"/>
        </w:rPr>
        <w:t>ة</w:t>
      </w:r>
      <w:r w:rsidR="00E617EA" w:rsidRPr="00C476D5">
        <w:rPr>
          <w:b/>
          <w:rtl/>
          <w:lang w:val="x-none" w:eastAsia="x-none"/>
        </w:rPr>
        <w:t xml:space="preserve"> انقلاب</w:t>
      </w:r>
      <w:r w:rsidR="00E617EA" w:rsidRPr="00C476D5">
        <w:rPr>
          <w:rFonts w:hint="cs"/>
          <w:b/>
          <w:rtl/>
          <w:lang w:val="x-none" w:eastAsia="x-none"/>
        </w:rPr>
        <w:t>ی</w:t>
      </w:r>
      <w:r w:rsidR="00E617EA" w:rsidRPr="00C476D5">
        <w:rPr>
          <w:b/>
          <w:rtl/>
          <w:lang w:val="x-none" w:eastAsia="x-none"/>
        </w:rPr>
        <w:t>، کار</w:t>
      </w:r>
      <w:r w:rsidR="00E617EA" w:rsidRPr="00C476D5">
        <w:rPr>
          <w:rFonts w:hint="cs"/>
          <w:b/>
          <w:rtl/>
          <w:lang w:val="x-none" w:eastAsia="x-none"/>
        </w:rPr>
        <w:t>ی</w:t>
      </w:r>
      <w:r w:rsidR="00E617EA" w:rsidRPr="00C476D5">
        <w:rPr>
          <w:b/>
          <w:rtl/>
          <w:lang w:val="x-none" w:eastAsia="x-none"/>
        </w:rPr>
        <w:t xml:space="preserve"> کن</w:t>
      </w:r>
      <w:r w:rsidRPr="00C476D5">
        <w:rPr>
          <w:rFonts w:hint="cs"/>
          <w:b/>
          <w:rtl/>
          <w:lang w:val="x-none" w:eastAsia="x-none"/>
        </w:rPr>
        <w:t>ن</w:t>
      </w:r>
      <w:r w:rsidR="00E617EA" w:rsidRPr="00C476D5">
        <w:rPr>
          <w:rFonts w:hint="cs"/>
          <w:b/>
          <w:rtl/>
          <w:lang w:val="x-none" w:eastAsia="x-none"/>
        </w:rPr>
        <w:t>د</w:t>
      </w:r>
      <w:r w:rsidR="00E617EA" w:rsidRPr="00C476D5">
        <w:rPr>
          <w:b/>
          <w:rtl/>
          <w:lang w:val="x-none" w:eastAsia="x-none"/>
        </w:rPr>
        <w:t>. «چه کار</w:t>
      </w:r>
      <w:r w:rsidR="00E617EA" w:rsidRPr="00C476D5">
        <w:rPr>
          <w:rFonts w:hint="cs"/>
          <w:b/>
          <w:rtl/>
          <w:lang w:val="x-none" w:eastAsia="x-none"/>
        </w:rPr>
        <w:t>ی</w:t>
      </w:r>
      <w:r w:rsidR="00E617EA" w:rsidRPr="00C476D5">
        <w:rPr>
          <w:b/>
          <w:rtl/>
          <w:lang w:val="x-none" w:eastAsia="x-none"/>
        </w:rPr>
        <w:t xml:space="preserve"> کن</w:t>
      </w:r>
      <w:r w:rsidRPr="00C476D5">
        <w:rPr>
          <w:rFonts w:hint="cs"/>
          <w:b/>
          <w:rtl/>
          <w:lang w:val="x-none" w:eastAsia="x-none"/>
        </w:rPr>
        <w:t>ند</w:t>
      </w:r>
      <w:r w:rsidR="00E617EA" w:rsidRPr="00C476D5">
        <w:rPr>
          <w:rFonts w:hint="cs"/>
          <w:b/>
          <w:rtl/>
          <w:lang w:val="x-none" w:eastAsia="x-none"/>
        </w:rPr>
        <w:t>؟</w:t>
      </w:r>
      <w:r w:rsidR="00E617EA" w:rsidRPr="00C476D5">
        <w:rPr>
          <w:rFonts w:hint="eastAsia"/>
          <w:b/>
          <w:rtl/>
          <w:lang w:val="x-none" w:eastAsia="x-none"/>
        </w:rPr>
        <w:t>»</w:t>
      </w:r>
      <w:r w:rsidR="00E617EA" w:rsidRPr="00C476D5">
        <w:rPr>
          <w:b/>
          <w:rtl/>
          <w:lang w:val="x-none" w:eastAsia="x-none"/>
        </w:rPr>
        <w:t xml:space="preserve"> </w:t>
      </w:r>
      <w:r w:rsidR="00B80974" w:rsidRPr="00C476D5">
        <w:rPr>
          <w:b/>
          <w:rtl/>
          <w:lang w:val="x-none" w:eastAsia="x-none"/>
        </w:rPr>
        <w:t>مسئله</w:t>
      </w:r>
      <w:r w:rsidR="00E617EA" w:rsidRPr="00C476D5">
        <w:rPr>
          <w:rFonts w:hint="cs"/>
          <w:b/>
          <w:rtl/>
          <w:lang w:val="x-none" w:eastAsia="x-none"/>
        </w:rPr>
        <w:t>‌ای</w:t>
      </w:r>
      <w:r w:rsidR="00E617EA" w:rsidRPr="00C476D5">
        <w:rPr>
          <w:b/>
          <w:rtl/>
          <w:lang w:val="x-none" w:eastAsia="x-none"/>
        </w:rPr>
        <w:t xml:space="preserve"> است</w:t>
      </w:r>
      <w:r w:rsidR="00E617EA" w:rsidRPr="00C476D5">
        <w:rPr>
          <w:rFonts w:hint="cs"/>
          <w:b/>
          <w:rtl/>
          <w:lang w:val="x-none" w:eastAsia="x-none"/>
        </w:rPr>
        <w:t xml:space="preserve"> که </w:t>
      </w:r>
      <w:r w:rsidR="00E617EA" w:rsidRPr="00C476D5">
        <w:rPr>
          <w:b/>
          <w:rtl/>
          <w:lang w:val="x-none" w:eastAsia="x-none"/>
        </w:rPr>
        <w:t>در درج</w:t>
      </w:r>
      <w:r w:rsidR="00BC1ED0" w:rsidRPr="00C476D5">
        <w:rPr>
          <w:b/>
          <w:rtl/>
          <w:lang w:val="x-none" w:eastAsia="x-none"/>
        </w:rPr>
        <w:t>ة</w:t>
      </w:r>
      <w:r w:rsidR="00E617EA" w:rsidRPr="00C476D5">
        <w:rPr>
          <w:b/>
          <w:rtl/>
          <w:lang w:val="x-none" w:eastAsia="x-none"/>
        </w:rPr>
        <w:t xml:space="preserve"> دوم قرار دارد</w:t>
      </w:r>
      <w:r w:rsidR="00E617EA" w:rsidRPr="00C476D5">
        <w:rPr>
          <w:rFonts w:hint="cs"/>
          <w:b/>
          <w:rtl/>
          <w:lang w:val="x-none" w:eastAsia="x-none"/>
        </w:rPr>
        <w:t>؛</w:t>
      </w:r>
      <w:r w:rsidR="00E617EA" w:rsidRPr="00C476D5">
        <w:rPr>
          <w:b/>
          <w:rtl/>
          <w:lang w:val="x-none" w:eastAsia="x-none"/>
        </w:rPr>
        <w:t xml:space="preserve"> </w:t>
      </w:r>
      <w:r w:rsidR="00E617EA" w:rsidRPr="00C476D5">
        <w:rPr>
          <w:rFonts w:hint="cs"/>
          <w:b/>
          <w:rtl/>
          <w:lang w:val="x-none" w:eastAsia="x-none"/>
        </w:rPr>
        <w:t xml:space="preserve">نظیر کسی که تصمیم گرفته </w:t>
      </w:r>
      <w:r w:rsidR="00E617EA" w:rsidRPr="00C476D5">
        <w:rPr>
          <w:b/>
          <w:rtl/>
          <w:lang w:val="x-none" w:eastAsia="x-none"/>
        </w:rPr>
        <w:t>در ت</w:t>
      </w:r>
      <w:r w:rsidR="00E617EA" w:rsidRPr="00C476D5">
        <w:rPr>
          <w:rFonts w:hint="cs"/>
          <w:b/>
          <w:rtl/>
          <w:lang w:val="x-none" w:eastAsia="x-none"/>
        </w:rPr>
        <w:t>یم</w:t>
      </w:r>
      <w:r w:rsidR="00E617EA" w:rsidRPr="00C476D5">
        <w:rPr>
          <w:b/>
          <w:rtl/>
          <w:lang w:val="x-none" w:eastAsia="x-none"/>
        </w:rPr>
        <w:t xml:space="preserve"> مل</w:t>
      </w:r>
      <w:r w:rsidR="00E617EA" w:rsidRPr="00C476D5">
        <w:rPr>
          <w:rFonts w:hint="cs"/>
          <w:b/>
          <w:rtl/>
          <w:lang w:val="x-none" w:eastAsia="x-none"/>
        </w:rPr>
        <w:t>ّی</w:t>
      </w:r>
      <w:r w:rsidR="00E617EA" w:rsidRPr="00C476D5">
        <w:rPr>
          <w:b/>
          <w:rtl/>
          <w:lang w:val="x-none" w:eastAsia="x-none"/>
        </w:rPr>
        <w:t xml:space="preserve"> باز</w:t>
      </w:r>
      <w:r w:rsidR="00E617EA" w:rsidRPr="00C476D5">
        <w:rPr>
          <w:rFonts w:hint="cs"/>
          <w:b/>
          <w:rtl/>
          <w:lang w:val="x-none" w:eastAsia="x-none"/>
        </w:rPr>
        <w:t>ی</w:t>
      </w:r>
      <w:r w:rsidR="00E617EA" w:rsidRPr="00C476D5">
        <w:rPr>
          <w:b/>
          <w:rtl/>
          <w:lang w:val="x-none" w:eastAsia="x-none"/>
        </w:rPr>
        <w:t xml:space="preserve"> کن</w:t>
      </w:r>
      <w:r w:rsidR="00E617EA" w:rsidRPr="00C476D5">
        <w:rPr>
          <w:rFonts w:hint="cs"/>
          <w:b/>
          <w:rtl/>
          <w:lang w:val="x-none" w:eastAsia="x-none"/>
        </w:rPr>
        <w:t>د،</w:t>
      </w:r>
      <w:r w:rsidR="00E617EA" w:rsidRPr="00C476D5">
        <w:rPr>
          <w:b/>
          <w:rtl/>
          <w:lang w:val="x-none" w:eastAsia="x-none"/>
        </w:rPr>
        <w:t xml:space="preserve"> </w:t>
      </w:r>
      <w:r w:rsidR="00E617EA" w:rsidRPr="00C476D5">
        <w:rPr>
          <w:rFonts w:hint="cs"/>
          <w:b/>
          <w:rtl/>
          <w:lang w:val="x-none" w:eastAsia="x-none"/>
        </w:rPr>
        <w:t xml:space="preserve">این شخص تا </w:t>
      </w:r>
      <w:r w:rsidR="00E617EA" w:rsidRPr="00C476D5">
        <w:rPr>
          <w:b/>
          <w:rtl/>
          <w:lang w:val="x-none" w:eastAsia="x-none"/>
        </w:rPr>
        <w:t>در زم</w:t>
      </w:r>
      <w:r w:rsidR="00E617EA" w:rsidRPr="00C476D5">
        <w:rPr>
          <w:rFonts w:hint="cs"/>
          <w:b/>
          <w:rtl/>
          <w:lang w:val="x-none" w:eastAsia="x-none"/>
        </w:rPr>
        <w:t>ین</w:t>
      </w:r>
      <w:r w:rsidR="00E617EA" w:rsidRPr="00C476D5">
        <w:rPr>
          <w:b/>
          <w:rtl/>
          <w:lang w:val="x-none" w:eastAsia="x-none"/>
        </w:rPr>
        <w:t xml:space="preserve"> خاک</w:t>
      </w:r>
      <w:r w:rsidR="00E617EA" w:rsidRPr="00C476D5">
        <w:rPr>
          <w:rFonts w:hint="cs"/>
          <w:b/>
          <w:rtl/>
          <w:lang w:val="x-none" w:eastAsia="x-none"/>
        </w:rPr>
        <w:t>ی</w:t>
      </w:r>
      <w:r w:rsidR="00E617EA" w:rsidRPr="00C476D5">
        <w:rPr>
          <w:b/>
          <w:rtl/>
          <w:lang w:val="x-none" w:eastAsia="x-none"/>
        </w:rPr>
        <w:t xml:space="preserve"> محل</w:t>
      </w:r>
      <w:r w:rsidR="00E617EA" w:rsidRPr="00C476D5">
        <w:rPr>
          <w:rFonts w:hint="cs"/>
          <w:b/>
          <w:rtl/>
          <w:lang w:val="x-none" w:eastAsia="x-none"/>
        </w:rPr>
        <w:t>،</w:t>
      </w:r>
      <w:r w:rsidR="00E617EA" w:rsidRPr="00C476D5">
        <w:rPr>
          <w:b/>
          <w:rtl/>
          <w:lang w:val="x-none" w:eastAsia="x-none"/>
        </w:rPr>
        <w:t xml:space="preserve"> </w:t>
      </w:r>
      <w:r w:rsidR="00E617EA" w:rsidRPr="00C476D5">
        <w:rPr>
          <w:rFonts w:hint="cs"/>
          <w:b/>
          <w:rtl/>
          <w:lang w:val="x-none" w:eastAsia="x-none"/>
        </w:rPr>
        <w:t>تمرین نکرده باشد، آمادگی‌های اولیه را به دست نمی‌آورد؛ بنابراین مهم‌ترین توصیه به چنین کسی این است که ناظر به آن افق والا تمرین کند. چگونه تمرین کردن هم مسأل</w:t>
      </w:r>
      <w:r w:rsidR="00BC1ED0" w:rsidRPr="00C476D5">
        <w:rPr>
          <w:rFonts w:hint="cs"/>
          <w:b/>
          <w:rtl/>
          <w:lang w:val="x-none" w:eastAsia="x-none"/>
        </w:rPr>
        <w:t>ة</w:t>
      </w:r>
      <w:r w:rsidR="00E617EA" w:rsidRPr="00C476D5">
        <w:rPr>
          <w:rFonts w:hint="cs"/>
          <w:b/>
          <w:rtl/>
          <w:lang w:val="x-none" w:eastAsia="x-none"/>
        </w:rPr>
        <w:t xml:space="preserve"> درج</w:t>
      </w:r>
      <w:r w:rsidR="00BC1ED0" w:rsidRPr="00C476D5">
        <w:rPr>
          <w:rFonts w:hint="cs"/>
          <w:b/>
          <w:rtl/>
          <w:lang w:val="x-none" w:eastAsia="x-none"/>
        </w:rPr>
        <w:t>ة</w:t>
      </w:r>
      <w:r w:rsidR="00E617EA" w:rsidRPr="00C476D5">
        <w:rPr>
          <w:rFonts w:hint="cs"/>
          <w:b/>
          <w:rtl/>
          <w:lang w:val="x-none" w:eastAsia="x-none"/>
        </w:rPr>
        <w:t xml:space="preserve"> دو است</w:t>
      </w:r>
      <w:r w:rsidR="00E617EA" w:rsidRPr="00C476D5">
        <w:rPr>
          <w:b/>
          <w:rtl/>
          <w:lang w:val="x-none" w:eastAsia="x-none"/>
        </w:rPr>
        <w:t>.</w:t>
      </w:r>
    </w:p>
    <w:p w14:paraId="24100045" w14:textId="0E0FBCF1" w:rsidR="00E617EA" w:rsidRPr="00C476D5" w:rsidRDefault="00E617EA" w:rsidP="006F2081">
      <w:pPr>
        <w:rPr>
          <w:b/>
          <w:bCs/>
          <w:rtl/>
          <w:lang w:val="x-none" w:eastAsia="x-none"/>
        </w:rPr>
      </w:pPr>
      <w:r w:rsidRPr="00C476D5">
        <w:rPr>
          <w:rFonts w:hint="cs"/>
          <w:b/>
          <w:rtl/>
          <w:lang w:val="x-none" w:eastAsia="x-none"/>
        </w:rPr>
        <w:t>پس در مرحل</w:t>
      </w:r>
      <w:r w:rsidR="00BC1ED0" w:rsidRPr="00C476D5">
        <w:rPr>
          <w:rFonts w:hint="cs"/>
          <w:b/>
          <w:rtl/>
          <w:lang w:val="x-none" w:eastAsia="x-none"/>
        </w:rPr>
        <w:t>ة</w:t>
      </w:r>
      <w:r w:rsidRPr="00C476D5">
        <w:rPr>
          <w:rFonts w:hint="cs"/>
          <w:b/>
          <w:rtl/>
          <w:lang w:val="x-none" w:eastAsia="x-none"/>
        </w:rPr>
        <w:t xml:space="preserve"> اول باید آن آرمان بلند به نحو روشن فهم شود و سپس با تشکیل یک جمع دغدغه‌مند یا پیوستن به یک گروه متشکل دغدغه‌مند، </w:t>
      </w:r>
      <w:r w:rsidRPr="00C476D5">
        <w:rPr>
          <w:b/>
          <w:rtl/>
          <w:lang w:val="x-none" w:eastAsia="x-none"/>
        </w:rPr>
        <w:t>موضوع</w:t>
      </w:r>
      <w:r w:rsidRPr="00C476D5">
        <w:rPr>
          <w:rFonts w:hint="cs"/>
          <w:b/>
          <w:rtl/>
          <w:lang w:val="x-none" w:eastAsia="x-none"/>
        </w:rPr>
        <w:t>ی</w:t>
      </w:r>
      <w:r w:rsidRPr="00C476D5">
        <w:rPr>
          <w:b/>
          <w:rtl/>
          <w:lang w:val="x-none" w:eastAsia="x-none"/>
        </w:rPr>
        <w:t xml:space="preserve"> </w:t>
      </w:r>
      <w:r w:rsidRPr="00C476D5">
        <w:rPr>
          <w:rFonts w:hint="cs"/>
          <w:b/>
          <w:rtl/>
          <w:lang w:val="x-none" w:eastAsia="x-none"/>
        </w:rPr>
        <w:t>برای خدمت به اسلام و آرمان توحید انتخاب شود و در آن موضوع مجاهدت خالصانه تمرین گردد.</w:t>
      </w:r>
    </w:p>
    <w:p w14:paraId="6142F19A" w14:textId="493D99D8" w:rsidR="008221EF" w:rsidRPr="00C476D5" w:rsidRDefault="008221EF" w:rsidP="006F2081">
      <w:pPr>
        <w:rPr>
          <w:b/>
          <w:bCs/>
          <w:rtl/>
        </w:rPr>
      </w:pPr>
      <w:r w:rsidRPr="00C476D5">
        <w:rPr>
          <w:rFonts w:hint="cs"/>
          <w:b/>
          <w:rtl/>
          <w:lang w:val="x-none" w:eastAsia="x-none"/>
        </w:rPr>
        <w:t>«</w:t>
      </w:r>
      <w:r w:rsidRPr="00C476D5">
        <w:rPr>
          <w:b/>
          <w:rtl/>
          <w:lang w:val="x-none" w:eastAsia="x-none"/>
        </w:rPr>
        <w:t>فعال</w:t>
      </w:r>
      <w:r w:rsidRPr="00C476D5">
        <w:rPr>
          <w:rFonts w:hint="cs"/>
          <w:b/>
          <w:rtl/>
          <w:lang w:val="x-none" w:eastAsia="x-none"/>
        </w:rPr>
        <w:t xml:space="preserve">یت‌های جمعی» در زندگی مؤمنان </w:t>
      </w:r>
      <w:r w:rsidRPr="00C476D5">
        <w:rPr>
          <w:rFonts w:hint="cs"/>
          <w:b/>
          <w:rtl/>
        </w:rPr>
        <w:t>آرام‌آرام</w:t>
      </w:r>
      <w:r w:rsidRPr="00C476D5">
        <w:rPr>
          <w:b/>
          <w:rtl/>
        </w:rPr>
        <w:t xml:space="preserve"> </w:t>
      </w:r>
      <w:r w:rsidRPr="00C476D5">
        <w:rPr>
          <w:rFonts w:hint="cs"/>
          <w:b/>
          <w:rtl/>
        </w:rPr>
        <w:t xml:space="preserve">گسترش می‌یابد </w:t>
      </w:r>
      <w:r w:rsidRPr="00C476D5">
        <w:rPr>
          <w:b/>
          <w:rtl/>
        </w:rPr>
        <w:t xml:space="preserve">و به </w:t>
      </w:r>
      <w:r w:rsidRPr="00C476D5">
        <w:rPr>
          <w:rFonts w:hint="cs"/>
          <w:b/>
          <w:rtl/>
        </w:rPr>
        <w:t>«</w:t>
      </w:r>
      <w:r w:rsidRPr="00C476D5">
        <w:rPr>
          <w:b/>
          <w:rtl/>
        </w:rPr>
        <w:t>تشکّل</w:t>
      </w:r>
      <w:r w:rsidRPr="00C476D5">
        <w:rPr>
          <w:rFonts w:ascii="Calibri" w:hAnsi="Calibri" w:cs="Calibri" w:hint="cs"/>
          <w:b/>
        </w:rPr>
        <w:t>‌</w:t>
      </w:r>
      <w:r w:rsidRPr="00C476D5">
        <w:rPr>
          <w:rFonts w:hint="cs"/>
          <w:b/>
          <w:rtl/>
        </w:rPr>
        <w:t>های ایمانی» تبدیل می‌شود.</w:t>
      </w:r>
      <w:r w:rsidRPr="00C476D5">
        <w:rPr>
          <w:b/>
          <w:rtl/>
        </w:rPr>
        <w:t xml:space="preserve"> </w:t>
      </w:r>
      <w:r w:rsidRPr="00C476D5">
        <w:rPr>
          <w:rFonts w:hint="cs"/>
          <w:b/>
          <w:rtl/>
        </w:rPr>
        <w:t>تشکّل</w:t>
      </w:r>
      <w:r w:rsidRPr="00C476D5">
        <w:rPr>
          <w:rFonts w:ascii="Calibri" w:hAnsi="Calibri" w:cs="Calibri" w:hint="cs"/>
          <w:b/>
        </w:rPr>
        <w:t>‌</w:t>
      </w:r>
      <w:r w:rsidRPr="00C476D5">
        <w:rPr>
          <w:rFonts w:hint="cs"/>
          <w:b/>
          <w:rtl/>
        </w:rPr>
        <w:t>های</w:t>
      </w:r>
      <w:r w:rsidRPr="00C476D5">
        <w:rPr>
          <w:b/>
          <w:rtl/>
        </w:rPr>
        <w:t xml:space="preserve"> </w:t>
      </w:r>
      <w:r w:rsidRPr="00C476D5">
        <w:rPr>
          <w:rFonts w:hint="cs"/>
          <w:b/>
          <w:rtl/>
        </w:rPr>
        <w:t xml:space="preserve">ایمانی هم در یک پیوند </w:t>
      </w:r>
      <w:r w:rsidRPr="00C476D5">
        <w:rPr>
          <w:b/>
          <w:rtl/>
        </w:rPr>
        <w:t>بزرگ</w:t>
      </w:r>
      <w:r w:rsidRPr="00C476D5">
        <w:rPr>
          <w:rFonts w:ascii="Calibri" w:hAnsi="Calibri" w:cs="Calibri" w:hint="cs"/>
          <w:b/>
        </w:rPr>
        <w:t>‌</w:t>
      </w:r>
      <w:r w:rsidRPr="00C476D5">
        <w:rPr>
          <w:rFonts w:hint="cs"/>
          <w:b/>
          <w:rtl/>
        </w:rPr>
        <w:t>تر</w:t>
      </w:r>
      <w:r w:rsidRPr="00C476D5">
        <w:rPr>
          <w:b/>
          <w:rtl/>
        </w:rPr>
        <w:t xml:space="preserve"> </w:t>
      </w:r>
      <w:r w:rsidRPr="00C476D5">
        <w:rPr>
          <w:rFonts w:hint="cs"/>
          <w:b/>
          <w:rtl/>
        </w:rPr>
        <w:t>و ناظر به مقاصد بزرگ‌تر به «جبه</w:t>
      </w:r>
      <w:r w:rsidR="00BC1ED0" w:rsidRPr="00C476D5">
        <w:rPr>
          <w:rFonts w:hint="cs"/>
          <w:b/>
          <w:rtl/>
        </w:rPr>
        <w:t>ة</w:t>
      </w:r>
      <w:r w:rsidRPr="00C476D5">
        <w:rPr>
          <w:rFonts w:hint="cs"/>
          <w:b/>
          <w:rtl/>
        </w:rPr>
        <w:t xml:space="preserve"> ایمانی» تبدیل می‌شود؛ مانند نهرهای به‌هم‌پیوسته‌ای که یک رود خروشان را پدید می‌آورند. </w:t>
      </w:r>
      <w:r w:rsidRPr="00C476D5">
        <w:rPr>
          <w:b/>
          <w:rtl/>
        </w:rPr>
        <w:t>جبهه</w:t>
      </w:r>
      <w:r w:rsidRPr="00C476D5">
        <w:rPr>
          <w:rFonts w:ascii="Calibri" w:hAnsi="Calibri" w:cs="Calibri" w:hint="cs"/>
          <w:b/>
        </w:rPr>
        <w:t>‌</w:t>
      </w:r>
      <w:r w:rsidRPr="00C476D5">
        <w:rPr>
          <w:rFonts w:hint="cs"/>
          <w:b/>
          <w:rtl/>
        </w:rPr>
        <w:t>های</w:t>
      </w:r>
      <w:r w:rsidRPr="00C476D5">
        <w:rPr>
          <w:b/>
          <w:rtl/>
        </w:rPr>
        <w:t xml:space="preserve"> منطقه</w:t>
      </w:r>
      <w:r w:rsidRPr="00C476D5">
        <w:rPr>
          <w:rFonts w:ascii="Calibri" w:hAnsi="Calibri" w:cs="Calibri" w:hint="cs"/>
          <w:b/>
        </w:rPr>
        <w:t>‌</w:t>
      </w:r>
      <w:r w:rsidRPr="00C476D5">
        <w:rPr>
          <w:rFonts w:hint="cs"/>
          <w:b/>
          <w:rtl/>
        </w:rPr>
        <w:t>ای</w:t>
      </w:r>
      <w:r w:rsidRPr="00C476D5">
        <w:rPr>
          <w:b/>
          <w:rtl/>
        </w:rPr>
        <w:t xml:space="preserve"> </w:t>
      </w:r>
      <w:r w:rsidRPr="00C476D5">
        <w:rPr>
          <w:rFonts w:hint="cs"/>
          <w:b/>
          <w:rtl/>
        </w:rPr>
        <w:t xml:space="preserve">نیز یک </w:t>
      </w:r>
      <w:r w:rsidRPr="00C476D5">
        <w:rPr>
          <w:b/>
          <w:rtl/>
        </w:rPr>
        <w:t>جبه</w:t>
      </w:r>
      <w:r w:rsidR="00BC1ED0" w:rsidRPr="00C476D5">
        <w:rPr>
          <w:b/>
          <w:rtl/>
        </w:rPr>
        <w:t>ة</w:t>
      </w:r>
      <w:r w:rsidRPr="00C476D5">
        <w:rPr>
          <w:b/>
          <w:rtl/>
        </w:rPr>
        <w:t xml:space="preserve"> </w:t>
      </w:r>
      <w:r w:rsidRPr="00C476D5">
        <w:rPr>
          <w:rFonts w:hint="cs"/>
          <w:b/>
          <w:rtl/>
        </w:rPr>
        <w:t xml:space="preserve">بزرگ </w:t>
      </w:r>
      <w:r w:rsidRPr="00C476D5">
        <w:rPr>
          <w:b/>
          <w:rtl/>
        </w:rPr>
        <w:t>ب</w:t>
      </w:r>
      <w:r w:rsidRPr="00C476D5">
        <w:rPr>
          <w:rFonts w:hint="cs"/>
          <w:b/>
          <w:rtl/>
        </w:rPr>
        <w:t>ین</w:t>
      </w:r>
      <w:r w:rsidRPr="00C476D5">
        <w:rPr>
          <w:rFonts w:ascii="Calibri" w:hAnsi="Calibri" w:cs="Calibri" w:hint="cs"/>
          <w:b/>
        </w:rPr>
        <w:t>‌</w:t>
      </w:r>
      <w:r w:rsidRPr="00C476D5">
        <w:rPr>
          <w:rFonts w:hint="cs"/>
          <w:b/>
          <w:rtl/>
        </w:rPr>
        <w:t>المللی</w:t>
      </w:r>
      <w:r w:rsidRPr="00C476D5">
        <w:rPr>
          <w:b/>
          <w:rtl/>
        </w:rPr>
        <w:t xml:space="preserve"> </w:t>
      </w:r>
      <w:r w:rsidRPr="00C476D5">
        <w:rPr>
          <w:rFonts w:hint="cs"/>
          <w:b/>
          <w:rtl/>
        </w:rPr>
        <w:t>را شکل می‌دهند و مانند رودهای خروشانی که به اقیانوس مو</w:t>
      </w:r>
      <w:r w:rsidR="009B1275" w:rsidRPr="00C476D5">
        <w:rPr>
          <w:rFonts w:hint="cs"/>
          <w:b/>
          <w:rtl/>
        </w:rPr>
        <w:t>ّ</w:t>
      </w:r>
      <w:r w:rsidRPr="00C476D5">
        <w:rPr>
          <w:rFonts w:hint="cs"/>
          <w:b/>
          <w:rtl/>
        </w:rPr>
        <w:t>اجی می‌پیوندد یک مقصد جهانی را تحت ولایت امام معصوم یا نایب او در عصر غیبت دنبال می‌کنند.</w:t>
      </w:r>
    </w:p>
    <w:p w14:paraId="2DFA5A5F" w14:textId="75A69921" w:rsidR="00FE4050" w:rsidRPr="00C476D5" w:rsidRDefault="00FE4050" w:rsidP="006F2081">
      <w:pPr>
        <w:rPr>
          <w:b/>
          <w:bCs/>
          <w:rtl/>
        </w:rPr>
      </w:pPr>
      <w:r w:rsidRPr="00C476D5">
        <w:rPr>
          <w:rFonts w:hint="cs"/>
          <w:b/>
          <w:rtl/>
        </w:rPr>
        <w:t>نکت</w:t>
      </w:r>
      <w:r w:rsidR="00BC1ED0" w:rsidRPr="00C476D5">
        <w:rPr>
          <w:rFonts w:hint="cs"/>
          <w:b/>
          <w:rtl/>
        </w:rPr>
        <w:t>ة</w:t>
      </w:r>
      <w:r w:rsidRPr="00C476D5">
        <w:rPr>
          <w:rFonts w:hint="cs"/>
          <w:b/>
          <w:rtl/>
        </w:rPr>
        <w:t xml:space="preserve"> مهم در این</w:t>
      </w:r>
      <w:r w:rsidR="002276A5" w:rsidRPr="00C476D5">
        <w:rPr>
          <w:rFonts w:hint="cs"/>
          <w:b/>
          <w:rtl/>
        </w:rPr>
        <w:t xml:space="preserve"> حرکت جمعی،</w:t>
      </w:r>
      <w:r w:rsidRPr="00C476D5">
        <w:rPr>
          <w:rFonts w:hint="cs"/>
          <w:b/>
          <w:rtl/>
        </w:rPr>
        <w:t xml:space="preserve"> توجه مستمر</w:t>
      </w:r>
      <w:r w:rsidR="002276A5" w:rsidRPr="00C476D5">
        <w:rPr>
          <w:rFonts w:hint="cs"/>
          <w:b/>
          <w:rtl/>
        </w:rPr>
        <w:t>ّ</w:t>
      </w:r>
      <w:r w:rsidRPr="00C476D5">
        <w:rPr>
          <w:rFonts w:hint="cs"/>
          <w:b/>
          <w:rtl/>
        </w:rPr>
        <w:t xml:space="preserve"> به آرمان الهی و </w:t>
      </w:r>
      <w:r w:rsidR="002276A5" w:rsidRPr="00C476D5">
        <w:rPr>
          <w:rFonts w:hint="cs"/>
          <w:b/>
          <w:rtl/>
        </w:rPr>
        <w:t xml:space="preserve">سبیل </w:t>
      </w:r>
      <w:r w:rsidR="0089587C" w:rsidRPr="00C476D5">
        <w:rPr>
          <w:rFonts w:hint="cs"/>
          <w:b/>
          <w:rtl/>
        </w:rPr>
        <w:t>الله</w:t>
      </w:r>
      <w:r w:rsidR="002276A5" w:rsidRPr="00C476D5">
        <w:rPr>
          <w:rFonts w:hint="cs"/>
          <w:b/>
          <w:rtl/>
        </w:rPr>
        <w:t xml:space="preserve"> است. اگر این رنگ خدایی و نیت خالصانه نباشد و </w:t>
      </w:r>
      <w:r w:rsidR="0089587C" w:rsidRPr="00C476D5">
        <w:rPr>
          <w:rFonts w:hint="cs"/>
          <w:b/>
          <w:rtl/>
        </w:rPr>
        <w:t>طرح نهایی پروردگار در افق جهانی دیده نشود،</w:t>
      </w:r>
      <w:r w:rsidR="002276A5" w:rsidRPr="00C476D5">
        <w:rPr>
          <w:rFonts w:hint="cs"/>
          <w:b/>
          <w:rtl/>
        </w:rPr>
        <w:t xml:space="preserve"> فعالیت جمعی به یک بازی گروهی</w:t>
      </w:r>
      <w:r w:rsidR="003624B8" w:rsidRPr="00C476D5">
        <w:rPr>
          <w:rFonts w:hint="cs"/>
          <w:b/>
          <w:rtl/>
        </w:rPr>
        <w:t xml:space="preserve"> و سرگرمی</w:t>
      </w:r>
      <w:r w:rsidR="002276A5" w:rsidRPr="00C476D5">
        <w:rPr>
          <w:rFonts w:hint="cs"/>
          <w:b/>
          <w:rtl/>
        </w:rPr>
        <w:t xml:space="preserve"> بی‌فایده تبدیل</w:t>
      </w:r>
      <w:r w:rsidR="0089587C" w:rsidRPr="00C476D5">
        <w:rPr>
          <w:rFonts w:hint="cs"/>
          <w:b/>
          <w:rtl/>
        </w:rPr>
        <w:t xml:space="preserve"> می‌گردد</w:t>
      </w:r>
      <w:r w:rsidR="002276A5" w:rsidRPr="00C476D5">
        <w:rPr>
          <w:rFonts w:hint="cs"/>
          <w:b/>
          <w:rtl/>
        </w:rPr>
        <w:t>.</w:t>
      </w:r>
      <w:r w:rsidR="002276A5" w:rsidRPr="00C476D5">
        <w:rPr>
          <w:rStyle w:val="FootnoteReference"/>
          <w:b/>
          <w:rtl/>
        </w:rPr>
        <w:footnoteReference w:id="349"/>
      </w:r>
    </w:p>
    <w:p w14:paraId="165CDB3B" w14:textId="77777777" w:rsidR="00D60BD9" w:rsidRPr="00C476D5" w:rsidRDefault="00D60BD9" w:rsidP="00D60BD9">
      <w:pPr>
        <w:rPr>
          <w:b/>
          <w:bCs/>
          <w:rtl/>
          <w:lang w:val="x-none" w:eastAsia="x-none"/>
        </w:rPr>
      </w:pPr>
      <w:r w:rsidRPr="00C476D5">
        <w:rPr>
          <w:rFonts w:hint="cs"/>
          <w:b/>
          <w:rtl/>
        </w:rPr>
        <w:t xml:space="preserve">تمرین زندگی رسالتمندانه نباید رشد و دانش‌اندوزی طلاب را تحت‌الشعاع قرار دهد و آنان را خام و بی‌مایه بار آورد. با این ملاحظه، برای فعالیت‌های اجتماعی طلبه یک نظام مدرّج چهارمرحله‌ای توصیه می‌شود: ۱. </w:t>
      </w:r>
      <w:r w:rsidRPr="00C476D5">
        <w:rPr>
          <w:rFonts w:hint="cs"/>
          <w:b/>
          <w:rtl/>
          <w:lang w:val="x-none" w:eastAsia="x-none"/>
        </w:rPr>
        <w:t xml:space="preserve">فعالیت‌های درون‌مدرسه‌ای، ۲. فعالیت‌های برون‌مدرسه‌ای، ۳. فعالیت‌های بین‌مدرسه‌ای و ۴. فعالیت‌های فرامدرسه‌ای ناظر به نیازهای انقلاب و افق تمدن‌سازی اسلامی. </w:t>
      </w:r>
    </w:p>
    <w:p w14:paraId="03533137" w14:textId="77777777" w:rsidR="00D60BD9" w:rsidRPr="00C476D5" w:rsidRDefault="00D60BD9" w:rsidP="00D60BD9">
      <w:pPr>
        <w:rPr>
          <w:b/>
          <w:bCs/>
          <w:rtl/>
        </w:rPr>
      </w:pPr>
      <w:r w:rsidRPr="00C476D5">
        <w:rPr>
          <w:rFonts w:hint="cs"/>
          <w:b/>
          <w:rtl/>
          <w:lang w:val="x-none" w:eastAsia="x-none"/>
        </w:rPr>
        <w:t>به نظر می‌رسد فعالیت‌های طلاب جوان در یک مدل پلکانی و مدرّج باید از سطح اول شروع شود تا آرام‌آرام با مشق احساس مسئولیت و به دست آوردن مهارت‌های لازم در فعالیت‌های اجتماعی به سطح دوم یعنی فعالیت‌های برون‌مدرسه‌ای برسند و پس از آن آمادگی لازم برای حضور در فعالیت‌های کلان‌تر را پیدا کنند.</w:t>
      </w:r>
    </w:p>
    <w:p w14:paraId="2993C919" w14:textId="77777777" w:rsidR="00D60BD9" w:rsidRPr="00C476D5" w:rsidRDefault="00D60BD9" w:rsidP="00D60BD9">
      <w:pPr>
        <w:ind w:firstLine="337"/>
        <w:jc w:val="center"/>
        <w:rPr>
          <w:b/>
          <w:bCs/>
          <w:sz w:val="18"/>
          <w:szCs w:val="24"/>
          <w:rtl/>
          <w:lang w:val="x-none" w:eastAsia="x-none"/>
        </w:rPr>
      </w:pPr>
      <w:r w:rsidRPr="00C476D5">
        <w:rPr>
          <w:rFonts w:hint="cs"/>
          <w:b/>
          <w:sz w:val="18"/>
          <w:szCs w:val="24"/>
          <w:rtl/>
          <w:lang w:val="x-none" w:eastAsia="x-none"/>
        </w:rPr>
        <w:t>فعالیت‌های اجتماعی طلاب جوان</w:t>
      </w:r>
    </w:p>
    <w:p w14:paraId="25968DD1" w14:textId="55139E3D" w:rsidR="00D60BD9" w:rsidRPr="00C476D5" w:rsidRDefault="00D60BD9" w:rsidP="00D60BD9">
      <w:pPr>
        <w:ind w:firstLine="337"/>
        <w:jc w:val="center"/>
        <w:rPr>
          <w:b/>
          <w:bCs/>
          <w:rtl/>
        </w:rPr>
      </w:pPr>
      <w:r w:rsidRPr="00C476D5">
        <w:rPr>
          <w:b/>
          <w:bCs/>
          <w:noProof/>
        </w:rPr>
        <w:drawing>
          <wp:inline distT="0" distB="0" distL="0" distR="0" wp14:anchorId="47ABEF3B" wp14:editId="5ED3F0CB">
            <wp:extent cx="1300462" cy="1453081"/>
            <wp:effectExtent l="0" t="0" r="0" b="3302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p>
    <w:p w14:paraId="1BCB4B37" w14:textId="489B085D" w:rsidR="00D60BD9" w:rsidRPr="00C476D5" w:rsidRDefault="00D60BD9" w:rsidP="00D60BD9">
      <w:pPr>
        <w:ind w:firstLine="337"/>
        <w:rPr>
          <w:b/>
          <w:bCs/>
          <w:lang w:val="x-none" w:eastAsia="zh-CN"/>
        </w:rPr>
      </w:pPr>
      <w:r w:rsidRPr="00C476D5">
        <w:rPr>
          <w:rFonts w:hint="cs"/>
          <w:b/>
          <w:rtl/>
        </w:rPr>
        <w:lastRenderedPageBreak/>
        <w:t>مراد از فعالیت‌های درون‌مدرسه‌ای مشارکت خودانگیخته و جمعیِ طلاب در فعالیت‌هایی است که به ارتقای محیط مدرس</w:t>
      </w:r>
      <w:r w:rsidR="000D20AF" w:rsidRPr="00C476D5">
        <w:rPr>
          <w:rFonts w:hint="cs"/>
          <w:b/>
          <w:rtl/>
        </w:rPr>
        <w:t>ة</w:t>
      </w:r>
      <w:r w:rsidRPr="00C476D5">
        <w:rPr>
          <w:rFonts w:hint="cs"/>
          <w:b/>
          <w:rtl/>
        </w:rPr>
        <w:t xml:space="preserve"> علمیه و طلاب آن یاری می‌کند. مسئولان مدرسه</w:t>
      </w:r>
      <w:r w:rsidRPr="00C476D5">
        <w:rPr>
          <w:rFonts w:hint="cs"/>
          <w:b/>
          <w:rtl/>
          <w:lang w:val="x-none" w:eastAsia="x-none"/>
        </w:rPr>
        <w:t xml:space="preserve"> می‌توانند برای گره‌گشایی از مسائل جاری مدرسه، کارگروه‌های فعالی از طلاب متعهد تشکیل دهند و بررسی و حلّ آن مسائل را به آنان بسپارند.</w:t>
      </w:r>
    </w:p>
    <w:p w14:paraId="20C47E4A" w14:textId="5A856DBF" w:rsidR="00D60BD9" w:rsidRPr="00C476D5" w:rsidRDefault="00D60BD9" w:rsidP="00D60BD9">
      <w:pPr>
        <w:ind w:firstLine="337"/>
        <w:rPr>
          <w:b/>
          <w:bCs/>
          <w:rtl/>
        </w:rPr>
      </w:pPr>
      <w:r w:rsidRPr="00C476D5">
        <w:rPr>
          <w:rFonts w:hint="cs"/>
          <w:b/>
          <w:rtl/>
          <w:lang w:val="x-none" w:eastAsia="x-none"/>
        </w:rPr>
        <w:t>طلاب جوان پس از آنکه مهارت اجتماعی لازم را در فعالیت‌های درون‌مدرسه‌ای و در مقیاس کوچک آموختند به عرص</w:t>
      </w:r>
      <w:r w:rsidR="000D20AF" w:rsidRPr="00C476D5">
        <w:rPr>
          <w:rFonts w:hint="cs"/>
          <w:b/>
          <w:rtl/>
          <w:lang w:val="x-none" w:eastAsia="x-none"/>
        </w:rPr>
        <w:t>ة</w:t>
      </w:r>
      <w:r w:rsidRPr="00C476D5">
        <w:rPr>
          <w:rFonts w:hint="cs"/>
          <w:b/>
          <w:rtl/>
          <w:lang w:val="x-none" w:eastAsia="x-none"/>
        </w:rPr>
        <w:t xml:space="preserve"> فعالیت‌های گسترده‌تر در خارج از محیط مدرسه ورود می‌کنند. اگر طلبه در سال‌های اول و دوم درون مدرسه فعال باشد، در سال‌های بعد می‌تواند فعالیت در فضای بازتر را تجربه کند.</w:t>
      </w:r>
    </w:p>
    <w:p w14:paraId="2D2D8DF6" w14:textId="07AFB1FE" w:rsidR="00D60BD9" w:rsidRPr="00C476D5" w:rsidRDefault="00D60BD9" w:rsidP="00D60BD9">
      <w:pPr>
        <w:ind w:firstLine="337"/>
        <w:rPr>
          <w:b/>
          <w:bCs/>
          <w:sz w:val="28"/>
          <w:rtl/>
        </w:rPr>
      </w:pPr>
      <w:r w:rsidRPr="00C476D5">
        <w:rPr>
          <w:rFonts w:hint="cs"/>
          <w:b/>
          <w:rtl/>
          <w:lang w:val="x-none" w:eastAsia="x-none"/>
        </w:rPr>
        <w:t>پس از آن شایسته است طلاب هر حوز</w:t>
      </w:r>
      <w:r w:rsidR="000D20AF" w:rsidRPr="00C476D5">
        <w:rPr>
          <w:rFonts w:hint="cs"/>
          <w:b/>
          <w:rtl/>
          <w:lang w:val="x-none" w:eastAsia="x-none"/>
        </w:rPr>
        <w:t>ة</w:t>
      </w:r>
      <w:r w:rsidRPr="00C476D5">
        <w:rPr>
          <w:rFonts w:hint="cs"/>
          <w:b/>
          <w:rtl/>
          <w:lang w:val="x-none" w:eastAsia="x-none"/>
        </w:rPr>
        <w:t xml:space="preserve"> علمیه، فعالیت‌های مشترکی با طلاب سایر مدارس علمیه نیز داشته باشند و «تعاون بر برّ و تقوی» را در محیط بزرگ‌تر طلبگی نیز تمرین کنند. ارتباط طلاب با همدیگر در مقیاس مدارس علمی</w:t>
      </w:r>
      <w:r w:rsidR="000D20AF" w:rsidRPr="00C476D5">
        <w:rPr>
          <w:rFonts w:hint="cs"/>
          <w:b/>
          <w:rtl/>
          <w:lang w:val="x-none" w:eastAsia="x-none"/>
        </w:rPr>
        <w:t>ة</w:t>
      </w:r>
      <w:r w:rsidRPr="00C476D5">
        <w:rPr>
          <w:rFonts w:hint="cs"/>
          <w:b/>
          <w:rtl/>
          <w:lang w:val="x-none" w:eastAsia="x-none"/>
        </w:rPr>
        <w:t xml:space="preserve"> شهر و حتی سایر شهرها و بلکه سایر کشورها، به هم‌افزایی و شبکه‌سازی ظرفیت‌ها می‌انجامد و زمینه‌ای برای مشق فعالیت جمعی در مقیاس کلان می‌گردد. طلبه در این ارتباط گسترده، همراهان، رقبا، منتقدان و اساتید بزرگ‌تری را تجربه می‌کند و به مرور بزرگ می‌شود. در مرحل</w:t>
      </w:r>
      <w:r w:rsidR="000D20AF" w:rsidRPr="00C476D5">
        <w:rPr>
          <w:rFonts w:hint="cs"/>
          <w:b/>
          <w:rtl/>
          <w:lang w:val="x-none" w:eastAsia="x-none"/>
        </w:rPr>
        <w:t>ة</w:t>
      </w:r>
      <w:r w:rsidRPr="00C476D5">
        <w:rPr>
          <w:rFonts w:hint="cs"/>
          <w:b/>
          <w:rtl/>
          <w:lang w:val="x-none" w:eastAsia="x-none"/>
        </w:rPr>
        <w:t xml:space="preserve"> نهایی این کنشگران صاحب‌تجربه در فعالیت‌هایی فراتر از مدارس علمیه و بزرگ‌تر از محله و شهر به مسائل کلان نظام و انقلاب و تمدن اسلامی می‌پردازند.</w:t>
      </w:r>
      <w:r w:rsidRPr="00C476D5">
        <w:rPr>
          <w:rStyle w:val="FootnoteReference"/>
          <w:b/>
          <w:rtl/>
          <w:lang w:val="x-none" w:eastAsia="x-none"/>
        </w:rPr>
        <w:footnoteReference w:id="350"/>
      </w:r>
    </w:p>
    <w:p w14:paraId="169612D3" w14:textId="77777777" w:rsidR="00D60BD9" w:rsidRPr="00C476D5" w:rsidRDefault="00D60BD9" w:rsidP="006F2081">
      <w:pPr>
        <w:rPr>
          <w:b/>
          <w:bCs/>
          <w:rtl/>
        </w:rPr>
      </w:pPr>
    </w:p>
    <w:p w14:paraId="6075632A" w14:textId="6AAC54E8" w:rsidR="00E22262" w:rsidRPr="001F0848" w:rsidRDefault="00E22262" w:rsidP="006F2081">
      <w:pPr>
        <w:jc w:val="center"/>
        <w:rPr>
          <w:bCs/>
          <w:sz w:val="18"/>
          <w:szCs w:val="24"/>
          <w:rtl/>
          <w:lang w:val="x-none" w:eastAsia="ko-KR"/>
        </w:rPr>
      </w:pPr>
      <w:r w:rsidRPr="001F0848">
        <w:rPr>
          <w:rFonts w:hint="cs"/>
          <w:bCs/>
          <w:sz w:val="18"/>
          <w:szCs w:val="24"/>
          <w:rtl/>
          <w:lang w:val="x-none" w:eastAsia="ko-KR"/>
        </w:rPr>
        <w:t>شیو</w:t>
      </w:r>
      <w:r w:rsidR="00BC1ED0" w:rsidRPr="001F0848">
        <w:rPr>
          <w:rFonts w:hint="cs"/>
          <w:bCs/>
          <w:sz w:val="18"/>
          <w:szCs w:val="24"/>
          <w:rtl/>
          <w:lang w:val="x-none" w:eastAsia="ko-KR"/>
        </w:rPr>
        <w:t>ة</w:t>
      </w:r>
      <w:r w:rsidRPr="001F0848">
        <w:rPr>
          <w:rFonts w:hint="cs"/>
          <w:bCs/>
          <w:sz w:val="18"/>
          <w:szCs w:val="24"/>
          <w:rtl/>
          <w:lang w:val="x-none" w:eastAsia="ko-KR"/>
        </w:rPr>
        <w:t xml:space="preserve"> تربیت آرمانی</w:t>
      </w:r>
    </w:p>
    <w:p w14:paraId="126A2E02" w14:textId="77777777" w:rsidR="00E22262" w:rsidRPr="00C476D5" w:rsidRDefault="00E22262" w:rsidP="006F2081">
      <w:pPr>
        <w:jc w:val="center"/>
        <w:rPr>
          <w:b/>
          <w:bCs/>
          <w:rtl/>
          <w:lang w:val="x-none" w:eastAsia="ko-KR"/>
        </w:rPr>
      </w:pPr>
      <w:r w:rsidRPr="00C476D5">
        <w:rPr>
          <w:b/>
          <w:bCs/>
          <w:noProof/>
          <w:rtl/>
          <w:lang w:val="fa-IR" w:eastAsia="ko-KR"/>
        </w:rPr>
        <w:drawing>
          <wp:inline distT="0" distB="0" distL="0" distR="0" wp14:anchorId="0E73BDD9" wp14:editId="09339B3E">
            <wp:extent cx="2736813" cy="1951990"/>
            <wp:effectExtent l="0" t="0" r="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inline>
        </w:drawing>
      </w:r>
    </w:p>
    <w:p w14:paraId="035DE4E3" w14:textId="0CAAA0F8" w:rsidR="00A30CA4" w:rsidRDefault="00A30CA4" w:rsidP="006F2081">
      <w:pPr>
        <w:rPr>
          <w:b/>
          <w:bCs/>
          <w:sz w:val="28"/>
          <w:rtl/>
        </w:rPr>
      </w:pPr>
      <w:r w:rsidRPr="00C476D5">
        <w:rPr>
          <w:rFonts w:hint="cs"/>
          <w:b/>
          <w:sz w:val="28"/>
          <w:rtl/>
        </w:rPr>
        <w:t>احتمالاً پس از عبور از این مراحل و اجرای هم</w:t>
      </w:r>
      <w:r w:rsidR="00BC1ED0" w:rsidRPr="00C476D5">
        <w:rPr>
          <w:rFonts w:hint="cs"/>
          <w:b/>
          <w:sz w:val="28"/>
          <w:rtl/>
        </w:rPr>
        <w:t>ة</w:t>
      </w:r>
      <w:r w:rsidRPr="00C476D5">
        <w:rPr>
          <w:rFonts w:hint="cs"/>
          <w:b/>
          <w:sz w:val="28"/>
          <w:rtl/>
        </w:rPr>
        <w:t xml:space="preserve"> مقدمات، متربی رشدیافته که اکنون روح‌آرمانگرای فعالی دارد </w:t>
      </w:r>
      <w:r w:rsidR="00B80974" w:rsidRPr="00C476D5">
        <w:rPr>
          <w:rFonts w:hint="cs"/>
          <w:b/>
          <w:sz w:val="28"/>
          <w:rtl/>
        </w:rPr>
        <w:t>سؤال</w:t>
      </w:r>
      <w:r w:rsidRPr="00C476D5">
        <w:rPr>
          <w:rFonts w:hint="cs"/>
          <w:b/>
          <w:sz w:val="28"/>
          <w:rtl/>
        </w:rPr>
        <w:t xml:space="preserve"> می‌کند «برای یاری خدا و تحقق آن آرمان جهانی و تمدنی چه می‌توان کرد و مسئولیت ما در این زمینه چیست؟». این پرسش، پرسش سهمگین و البته بسیار مهمی است که نه می‌توان از خیر آن گذشت و نه می‌توان ارتجالی و شتابزده به آن پاسخ داد. این </w:t>
      </w:r>
      <w:r w:rsidR="00B80974" w:rsidRPr="00C476D5">
        <w:rPr>
          <w:rFonts w:hint="cs"/>
          <w:b/>
          <w:sz w:val="28"/>
          <w:rtl/>
        </w:rPr>
        <w:t>سؤال</w:t>
      </w:r>
      <w:r w:rsidRPr="00C476D5">
        <w:rPr>
          <w:rFonts w:hint="cs"/>
          <w:b/>
          <w:sz w:val="28"/>
          <w:rtl/>
        </w:rPr>
        <w:t xml:space="preserve"> شبیه </w:t>
      </w:r>
      <w:r w:rsidR="00B80974" w:rsidRPr="00C476D5">
        <w:rPr>
          <w:rFonts w:hint="cs"/>
          <w:b/>
          <w:sz w:val="28"/>
          <w:rtl/>
        </w:rPr>
        <w:t>سؤال</w:t>
      </w:r>
      <w:r w:rsidRPr="00C476D5">
        <w:rPr>
          <w:rFonts w:hint="cs"/>
          <w:b/>
          <w:sz w:val="28"/>
          <w:rtl/>
        </w:rPr>
        <w:t xml:space="preserve"> از چگونگی ساخت یک موشک قاره‌پیمای نقطه‌زن</w:t>
      </w:r>
      <w:r w:rsidR="00DF741B" w:rsidRPr="00C476D5">
        <w:rPr>
          <w:rFonts w:hint="cs"/>
          <w:b/>
          <w:sz w:val="28"/>
          <w:rtl/>
        </w:rPr>
        <w:t>، تولید یک فضاپیمای غول‌پیکر</w:t>
      </w:r>
      <w:r w:rsidRPr="00C476D5">
        <w:rPr>
          <w:rFonts w:hint="cs"/>
          <w:b/>
          <w:sz w:val="28"/>
          <w:rtl/>
        </w:rPr>
        <w:t xml:space="preserve"> یا مهندسی یک کلان‌شهر جدید است. طبعاً چنین اهداف بزرگی، فردی دنبال نمی‌شود و به آسانی حاصل نمی‌گردد. پی‌گیری چنین پروژه‌هایی به مدیر دانا، توانا و هوشمندی نیاز دارد که صدها بلکه هزاران انسان را با تخصص‌های مختلف برانگیزد </w:t>
      </w:r>
      <w:r w:rsidR="008D0430" w:rsidRPr="00C476D5">
        <w:rPr>
          <w:rFonts w:hint="cs"/>
          <w:b/>
          <w:sz w:val="28"/>
          <w:rtl/>
        </w:rPr>
        <w:t xml:space="preserve">و </w:t>
      </w:r>
      <w:r w:rsidRPr="00C476D5">
        <w:rPr>
          <w:rFonts w:hint="cs"/>
          <w:b/>
          <w:sz w:val="28"/>
          <w:rtl/>
        </w:rPr>
        <w:t>در یک نظام هماهنگ و طی</w:t>
      </w:r>
      <w:r w:rsidR="008D0430" w:rsidRPr="00C476D5">
        <w:rPr>
          <w:rFonts w:hint="cs"/>
          <w:b/>
          <w:sz w:val="28"/>
          <w:rtl/>
        </w:rPr>
        <w:t>ّ</w:t>
      </w:r>
      <w:r w:rsidRPr="00C476D5">
        <w:rPr>
          <w:rFonts w:hint="cs"/>
          <w:b/>
          <w:sz w:val="28"/>
          <w:rtl/>
        </w:rPr>
        <w:t xml:space="preserve"> مراحل تعریف‌شد</w:t>
      </w:r>
      <w:r w:rsidR="00BC1ED0" w:rsidRPr="00C476D5">
        <w:rPr>
          <w:rFonts w:hint="cs"/>
          <w:b/>
          <w:sz w:val="28"/>
          <w:rtl/>
        </w:rPr>
        <w:t>ة</w:t>
      </w:r>
      <w:r w:rsidRPr="00C476D5">
        <w:rPr>
          <w:rFonts w:hint="cs"/>
          <w:b/>
          <w:sz w:val="28"/>
          <w:rtl/>
        </w:rPr>
        <w:t xml:space="preserve"> متوالی آرام‌آرام به آن مقصد نزدیک</w:t>
      </w:r>
      <w:r w:rsidR="008D0430" w:rsidRPr="00C476D5">
        <w:rPr>
          <w:rFonts w:hint="cs"/>
          <w:b/>
          <w:sz w:val="28"/>
          <w:rtl/>
        </w:rPr>
        <w:t xml:space="preserve"> کند</w:t>
      </w:r>
      <w:r w:rsidRPr="00C476D5">
        <w:rPr>
          <w:rFonts w:hint="cs"/>
          <w:b/>
          <w:sz w:val="28"/>
          <w:rtl/>
        </w:rPr>
        <w:t xml:space="preserve">. هر یک از آن افراد </w:t>
      </w:r>
      <w:r w:rsidR="00DF741B" w:rsidRPr="00C476D5">
        <w:rPr>
          <w:rFonts w:hint="cs"/>
          <w:b/>
          <w:sz w:val="28"/>
          <w:rtl/>
        </w:rPr>
        <w:t xml:space="preserve">نیز </w:t>
      </w:r>
      <w:r w:rsidRPr="00C476D5">
        <w:rPr>
          <w:rFonts w:hint="cs"/>
          <w:b/>
          <w:sz w:val="28"/>
          <w:rtl/>
        </w:rPr>
        <w:t xml:space="preserve">باید تخصص لازم را به‌خوبی کسب کرده باشد، </w:t>
      </w:r>
      <w:r w:rsidR="00DF741B" w:rsidRPr="00C476D5">
        <w:rPr>
          <w:rFonts w:hint="cs"/>
          <w:b/>
          <w:sz w:val="28"/>
          <w:rtl/>
        </w:rPr>
        <w:t xml:space="preserve">مدیر کلان‌پروژه و </w:t>
      </w:r>
      <w:r w:rsidRPr="00C476D5">
        <w:rPr>
          <w:rFonts w:hint="cs"/>
          <w:b/>
          <w:sz w:val="28"/>
          <w:rtl/>
        </w:rPr>
        <w:t>کلیت طرح</w:t>
      </w:r>
      <w:r w:rsidR="00212544" w:rsidRPr="00C476D5">
        <w:rPr>
          <w:rFonts w:hint="cs"/>
          <w:b/>
          <w:sz w:val="28"/>
          <w:rtl/>
        </w:rPr>
        <w:t xml:space="preserve"> او</w:t>
      </w:r>
      <w:r w:rsidRPr="00C476D5">
        <w:rPr>
          <w:rFonts w:hint="cs"/>
          <w:b/>
          <w:sz w:val="28"/>
          <w:rtl/>
        </w:rPr>
        <w:t xml:space="preserve"> را بشناسد و به آن ایمان داشته باشد </w:t>
      </w:r>
      <w:r w:rsidRPr="00C476D5">
        <w:rPr>
          <w:rFonts w:hint="cs"/>
          <w:b/>
          <w:sz w:val="28"/>
          <w:rtl/>
        </w:rPr>
        <w:lastRenderedPageBreak/>
        <w:t xml:space="preserve">و در سنگر متناسب با تخصصش، متعهدانه و مجاهدانه ایفای نقش کند تا آن </w:t>
      </w:r>
      <w:r w:rsidR="003369AD" w:rsidRPr="00C476D5">
        <w:rPr>
          <w:rFonts w:hint="cs"/>
          <w:b/>
          <w:sz w:val="28"/>
          <w:rtl/>
        </w:rPr>
        <w:t>طرح کلان</w:t>
      </w:r>
      <w:r w:rsidRPr="00C476D5">
        <w:rPr>
          <w:rFonts w:hint="cs"/>
          <w:b/>
          <w:sz w:val="28"/>
          <w:rtl/>
        </w:rPr>
        <w:t xml:space="preserve"> </w:t>
      </w:r>
      <w:r w:rsidR="00DF741B" w:rsidRPr="00C476D5">
        <w:rPr>
          <w:rFonts w:hint="cs"/>
          <w:b/>
          <w:sz w:val="28"/>
          <w:rtl/>
        </w:rPr>
        <w:t xml:space="preserve">به‌تدریج </w:t>
      </w:r>
      <w:r w:rsidRPr="00C476D5">
        <w:rPr>
          <w:rFonts w:hint="cs"/>
          <w:b/>
          <w:sz w:val="28"/>
          <w:rtl/>
        </w:rPr>
        <w:t>تکمیل و سامان</w:t>
      </w:r>
      <w:r w:rsidR="00DF741B" w:rsidRPr="00C476D5">
        <w:rPr>
          <w:rFonts w:hint="cs"/>
          <w:b/>
          <w:sz w:val="28"/>
          <w:rtl/>
        </w:rPr>
        <w:t xml:space="preserve"> یابد</w:t>
      </w:r>
      <w:r w:rsidRPr="00C476D5">
        <w:rPr>
          <w:rFonts w:hint="cs"/>
          <w:b/>
          <w:sz w:val="28"/>
          <w:rtl/>
        </w:rPr>
        <w:t>.</w:t>
      </w:r>
      <w:r w:rsidR="00DF741B" w:rsidRPr="00C476D5">
        <w:rPr>
          <w:rFonts w:hint="cs"/>
          <w:b/>
          <w:sz w:val="28"/>
          <w:rtl/>
        </w:rPr>
        <w:t xml:space="preserve"> داشتن نگاه راهبردی و حوصل</w:t>
      </w:r>
      <w:r w:rsidR="00BC1ED0" w:rsidRPr="00C476D5">
        <w:rPr>
          <w:rFonts w:hint="cs"/>
          <w:b/>
          <w:sz w:val="28"/>
          <w:rtl/>
        </w:rPr>
        <w:t>ة</w:t>
      </w:r>
      <w:r w:rsidR="00DF741B" w:rsidRPr="00C476D5">
        <w:rPr>
          <w:rFonts w:hint="cs"/>
          <w:b/>
          <w:sz w:val="28"/>
          <w:rtl/>
        </w:rPr>
        <w:t xml:space="preserve"> پی‌گیری کارهای دیربازده بزرگ نیز ضرورت ورود در این کار است.</w:t>
      </w:r>
    </w:p>
    <w:p w14:paraId="6C137CCB" w14:textId="7E1CEC74" w:rsidR="008221EF" w:rsidRDefault="00890A0F" w:rsidP="006F2081">
      <w:pPr>
        <w:pStyle w:val="Heading3"/>
        <w:rPr>
          <w:rtl/>
        </w:rPr>
      </w:pPr>
      <w:bookmarkStart w:id="124" w:name="_Toc171598258"/>
      <w:r>
        <w:rPr>
          <w:rFonts w:hint="cs"/>
          <w:rtl/>
        </w:rPr>
        <w:t>حوزة علمیه و آرمان تمدن‌سازی اسلامی</w:t>
      </w:r>
      <w:bookmarkEnd w:id="124"/>
    </w:p>
    <w:p w14:paraId="63A6C1E9" w14:textId="77777777" w:rsidR="00890A0F" w:rsidRDefault="00890A0F" w:rsidP="00890A0F">
      <w:pPr>
        <w:rPr>
          <w:b/>
          <w:rtl/>
          <w:lang w:val="x-none" w:eastAsia="zh-CN" w:bidi="ar-SA"/>
        </w:rPr>
      </w:pPr>
      <w:r>
        <w:rPr>
          <w:rFonts w:hint="cs"/>
          <w:b/>
          <w:rtl/>
          <w:lang w:val="x-none" w:eastAsia="zh-CN" w:bidi="ar-SA"/>
        </w:rPr>
        <w:t>حوزة علمیه به عنوان نهاد عالمان دین در راستای آرمان حاکمیت اسلام و اقامة مکتب اهل بیت در سراسر زمین چه وظایفی بر دوش دارد؟ بی‌شک علاوه بر کار علمی و تولید نظریه و تربیت نیرو لازم است حوزه‌های علمیه در پیاده‌سازی آموزه‌های اسلام و تحقق نظامات اجتماعی و سبک زندگی اسلامی تلاش کنند.</w:t>
      </w:r>
    </w:p>
    <w:p w14:paraId="0F69F6EB" w14:textId="77777777" w:rsidR="00890A0F" w:rsidRDefault="00890A0F" w:rsidP="00890A0F">
      <w:pPr>
        <w:rPr>
          <w:rtl/>
        </w:rPr>
      </w:pPr>
      <w:r>
        <w:rPr>
          <w:rFonts w:hint="cs"/>
          <w:rtl/>
          <w:lang w:eastAsia="zh-CN" w:bidi="ar-SA"/>
        </w:rPr>
        <w:t xml:space="preserve">طرح راهبران دینی برای اجرا و تحقق دین در جوامع انسانی و مهندسی نظامات اجتماعی یک فرایند پنج مرحله‌ای به شرح زیر است: </w:t>
      </w:r>
      <w:r w:rsidRPr="00C476D5">
        <w:rPr>
          <w:rFonts w:hint="cs"/>
          <w:rtl/>
        </w:rPr>
        <w:t>انقلاب اسلامی</w:t>
      </w:r>
      <w:r>
        <w:rPr>
          <w:rFonts w:hint="cs"/>
          <w:rtl/>
        </w:rPr>
        <w:t xml:space="preserve">، نظام اسلامی، دولت اسلامی، جامعة اسلامی، تمدن اسلامی. </w:t>
      </w:r>
    </w:p>
    <w:p w14:paraId="6F323EBB" w14:textId="77777777" w:rsidR="00890A0F" w:rsidRDefault="00890A0F" w:rsidP="00890A0F">
      <w:pPr>
        <w:rPr>
          <w:rtl/>
        </w:rPr>
      </w:pPr>
      <w:r>
        <w:rPr>
          <w:rFonts w:hint="cs"/>
          <w:rtl/>
        </w:rPr>
        <w:t xml:space="preserve">با این توضیح که به هدف تحقق آرمان حاکمیت دین خدا در جهان لازم است </w:t>
      </w:r>
    </w:p>
    <w:p w14:paraId="759D6FF6" w14:textId="77777777" w:rsidR="00890A0F" w:rsidRDefault="00890A0F" w:rsidP="00890A0F">
      <w:pPr>
        <w:rPr>
          <w:rtl/>
        </w:rPr>
      </w:pPr>
      <w:r>
        <w:rPr>
          <w:rFonts w:hint="cs"/>
          <w:rtl/>
        </w:rPr>
        <w:t>۱. مکتب اهل بیت</w:t>
      </w:r>
      <w:r w:rsidRPr="00C476D5">
        <w:rPr>
          <w:rFonts w:hint="cs"/>
          <w:rtl/>
        </w:rPr>
        <w:t>:</w:t>
      </w:r>
      <w:r>
        <w:rPr>
          <w:rFonts w:hint="cs"/>
          <w:rtl/>
        </w:rPr>
        <w:t xml:space="preserve"> قدرت سیاسی را دست‌کم در منطقه‌ای از زمین به دست آورد. </w:t>
      </w:r>
    </w:p>
    <w:p w14:paraId="33DD1D17" w14:textId="77777777" w:rsidR="00890A0F" w:rsidRDefault="00890A0F" w:rsidP="00890A0F">
      <w:pPr>
        <w:rPr>
          <w:rtl/>
        </w:rPr>
      </w:pPr>
      <w:r>
        <w:rPr>
          <w:rFonts w:hint="cs"/>
          <w:rtl/>
        </w:rPr>
        <w:t xml:space="preserve">۲. در مرحلة بعد این قدرت سیاسی استقرار و استحکام یابد به نحوی که دشمنان در از بین بردن آن طمع نکنند. </w:t>
      </w:r>
    </w:p>
    <w:p w14:paraId="44B1C469" w14:textId="0B8FCF60" w:rsidR="00890A0F" w:rsidRDefault="00890A0F" w:rsidP="00890A0F">
      <w:pPr>
        <w:rPr>
          <w:rtl/>
        </w:rPr>
      </w:pPr>
      <w:r>
        <w:rPr>
          <w:rFonts w:hint="cs"/>
          <w:rtl/>
        </w:rPr>
        <w:t>۳. پس از آن ارزش‌ها و اصالت‌های اسلامی در نظامات حاکمیتی جاری شود و خرده‌نظامات ذیل این قدرت سیاسی، وصف اسلامی پیدا کند؛ مانند نظام اقتصاد اسلامی، نظام تعلیم و تربیت اسلامی، نظام مدیریت اسلامی، نظام روابط بین‌الملل اسلامی، نظام شهرسازی و معماری اسلامی، نظام بهداشت و درمان و سلامت اسلامی و</w:t>
      </w:r>
      <w:r w:rsidR="00435DC7">
        <w:rPr>
          <w:rFonts w:hint="cs"/>
          <w:rtl/>
        </w:rPr>
        <w:t>.</w:t>
      </w:r>
      <w:r>
        <w:rPr>
          <w:rFonts w:hint="cs"/>
          <w:rtl/>
        </w:rPr>
        <w:t>..</w:t>
      </w:r>
    </w:p>
    <w:p w14:paraId="72C8CDCD" w14:textId="77777777" w:rsidR="00890A0F" w:rsidRDefault="00890A0F" w:rsidP="00890A0F">
      <w:pPr>
        <w:rPr>
          <w:rtl/>
        </w:rPr>
      </w:pPr>
      <w:r>
        <w:rPr>
          <w:rFonts w:hint="cs"/>
          <w:rtl/>
        </w:rPr>
        <w:t xml:space="preserve">۴. پس از آن از باب «الناس علی دین ملوکهم» سبک زندگی اسلامی در میان تودة مردم جاری شود و روابط میان مردمان اصلاح شود تا مسطوره و سرمشقی از جامعة تراز اسلامی در مقیاس کوچک فراهم آید. </w:t>
      </w:r>
    </w:p>
    <w:p w14:paraId="1C8C33A0" w14:textId="77777777" w:rsidR="00890A0F" w:rsidRPr="00C476D5" w:rsidRDefault="00890A0F" w:rsidP="00890A0F">
      <w:r>
        <w:rPr>
          <w:rFonts w:hint="cs"/>
          <w:rtl/>
        </w:rPr>
        <w:t xml:space="preserve">۵. در این مرحله، ذهن و دل بسیاری کسان به سوی این نمونة تراز جلب می‌شود و الگوی عملی کارآمد و زنده‌ای از عمل به آموزه‌های اسلام ناب پیش چشم جهانیان قرار می‌گیرد. به تبع تلاش برای توسعه و انتشار آن در گسترة وسیعی از زمین صورت می‌گیرد و </w:t>
      </w:r>
      <w:r w:rsidRPr="00C476D5">
        <w:rPr>
          <w:rFonts w:hint="cs"/>
          <w:rtl/>
        </w:rPr>
        <w:t xml:space="preserve">زمینه برای صدور انقلاب و انتقال این فرهنگ عظیم پدید </w:t>
      </w:r>
      <w:r>
        <w:rPr>
          <w:rFonts w:hint="cs"/>
          <w:rtl/>
        </w:rPr>
        <w:t>می‌آید</w:t>
      </w:r>
      <w:r w:rsidRPr="00C476D5">
        <w:rPr>
          <w:rFonts w:hint="cs"/>
          <w:rtl/>
        </w:rPr>
        <w:t>.</w:t>
      </w:r>
    </w:p>
    <w:p w14:paraId="49A5483B" w14:textId="77777777" w:rsidR="00890A0F" w:rsidRDefault="00890A0F" w:rsidP="00890A0F">
      <w:pPr>
        <w:rPr>
          <w:rtl/>
        </w:rPr>
      </w:pPr>
      <w:r>
        <w:rPr>
          <w:rFonts w:hint="cs"/>
          <w:rtl/>
        </w:rPr>
        <w:t>به برکت خون شهدا و مجاهدت‌های امام و امت، انقلاب اسلامی پیروز شد و پس از گذشت هزار و اندی سال از تاریخ اسلام، قدرت سیاسی در اختیار مکتب شیعه قرار گرفت. پس از امام نیز در طول چند دهه و به برکت رهبری داهیانة خلف صالح امام، این قدرت سیاسی ثبات و استقرار کامل یافت؛ یعنی مرحلة اول و دوم این حرکت تاریخی و تمدنی طی شد. هم‌اکنون ما در مرحلة سوم این فرایند قرار داریم و موظفیم در این مرحله وصف اسلامیت نظامات حاکمیتی را تأمین و تضمین کنیم. این مرحلة خطیر به الف) تولید فکر و ب) نیروی انسانی توانا نیاز دارد.</w:t>
      </w:r>
    </w:p>
    <w:p w14:paraId="64D0E7BB" w14:textId="77777777" w:rsidR="00890A0F" w:rsidRDefault="00890A0F" w:rsidP="00890A0F">
      <w:pPr>
        <w:rPr>
          <w:rtl/>
        </w:rPr>
      </w:pPr>
      <w:r>
        <w:rPr>
          <w:rFonts w:hint="cs"/>
          <w:rtl/>
        </w:rPr>
        <w:t>حوزة علمیه پس از انقلاب اسلامی در مقام تولید اندیشه (تولید طرح عالمانه و اصیل جامعه‌سازی، نرم‌افزار حاکمیت اسلامی و مهندسی اجتماعی، الگوی اسلامی ایرانی پیشرفت و الگوی تمدن نوین اسلامی) چند کار مهم انجام داده است.</w:t>
      </w:r>
    </w:p>
    <w:p w14:paraId="3D56EB24" w14:textId="77777777" w:rsidR="00890A0F" w:rsidRDefault="00890A0F" w:rsidP="00890A0F">
      <w:pPr>
        <w:rPr>
          <w:rtl/>
        </w:rPr>
      </w:pPr>
      <w:r>
        <w:rPr>
          <w:rFonts w:hint="cs"/>
          <w:rtl/>
        </w:rPr>
        <w:t xml:space="preserve">۱. تلاش برای تولید علوم انسانی و علوم اجتماعی اسلامی به عنوان نرم‌افزار ادارة جامعه و تحقق نظامات اجتماعی اسلام. با توجه به تجربة دنیای غرب در ایجاد یک تمدن گستردة جهانی با استفاده از ابزار علوم اجتماعی، حوزة علمیة پس از انقلاب به سمت پدید آوردن علوم اجتماعی اسلامی حرکت کرد. سلسله‌دار این حرکت علمی مرحوم آیت‌الله مصباح </w:t>
      </w:r>
      <w:r>
        <w:rPr>
          <w:rFonts w:hint="cs"/>
          <w:rtl/>
        </w:rPr>
        <w:lastRenderedPageBreak/>
        <w:t>یزدی بودند که با تأسیس دفتر همکاری [و سپس پژوهشگاه] حوزه و دانشگاه و مؤسسة آموزشی و پژوهشی امام خمینی، جریان اسلامی‌سازی علوم انسانی را در حوزه به راه انداختند. این حرکت علمی، نقطة عزیمت خود را دانش‌های غربی قرار داده بود و تلاش می‌کرد با تکمیل و ترمیم و اصلاح این دانش‌ها با نظر به منابع دینی، به صورت اسلامیِ این دانش‌ها دست یابد. با مرور زمان معلوم شد که این جریان علمی، علی‌رغم دستاوردهای مبارک فراوان، از تضمین و تأمین کامل اصالت‌های دینی قاصر است و به رسیدگی بیشتری نیاز دارد.</w:t>
      </w:r>
    </w:p>
    <w:p w14:paraId="4A87A7BC" w14:textId="77777777" w:rsidR="00890A0F" w:rsidRDefault="00890A0F" w:rsidP="00890A0F">
      <w:pPr>
        <w:rPr>
          <w:rtl/>
        </w:rPr>
      </w:pPr>
      <w:r>
        <w:rPr>
          <w:rFonts w:hint="cs"/>
          <w:rtl/>
        </w:rPr>
        <w:t xml:space="preserve">۲. اجتهاد تخصصی و ایجاد رشته‌های آموزشی در زمینة فقه‌های مضاف مانند فقه تربیت، فقه هنر، فقه اقتصاد، فقه سیاست، فقه فرهنگ و مانند آن. این حرکت علمی، نقطة عزیمت خود را منابع دینی قرار داده و عازم است تا با کاوش در آثار اسلامی و آیات و احادیث معصومین به طرح دینی ادارة جوامع برسد. طبیعتاً در چنین حرکت علمی و اجتهادی لازم است: </w:t>
      </w:r>
    </w:p>
    <w:p w14:paraId="513AA11A" w14:textId="77777777" w:rsidR="00890A0F" w:rsidRDefault="00890A0F" w:rsidP="00890A0F">
      <w:pPr>
        <w:pStyle w:val="ListParagraph"/>
        <w:numPr>
          <w:ilvl w:val="0"/>
          <w:numId w:val="36"/>
        </w:numPr>
        <w:rPr>
          <w:rtl/>
          <w:lang w:eastAsia="ko-KR"/>
        </w:rPr>
      </w:pPr>
      <w:r>
        <w:rPr>
          <w:rFonts w:hint="cs"/>
          <w:rtl/>
        </w:rPr>
        <w:t xml:space="preserve">علاوه بر فقه حکم به فقه دین نیز توجه کنیم یعنی طرح خدا برای انسان و جهان را بشناسیم و به دستورات شرعی اکتفا نکنیم. به بیان دیگر </w:t>
      </w:r>
      <w:r>
        <w:rPr>
          <w:rFonts w:hint="cs"/>
          <w:rtl/>
          <w:lang w:eastAsia="ko-KR"/>
        </w:rPr>
        <w:t xml:space="preserve">علاوه بر </w:t>
      </w:r>
      <w:r>
        <w:rPr>
          <w:rFonts w:hint="eastAsia"/>
          <w:rtl/>
          <w:lang w:eastAsia="ko-KR"/>
        </w:rPr>
        <w:t>فقه</w:t>
      </w:r>
      <w:r>
        <w:rPr>
          <w:rtl/>
          <w:lang w:eastAsia="ko-KR"/>
        </w:rPr>
        <w:t xml:space="preserve"> توص</w:t>
      </w:r>
      <w:r>
        <w:rPr>
          <w:rFonts w:hint="cs"/>
          <w:rtl/>
          <w:lang w:eastAsia="ko-KR"/>
        </w:rPr>
        <w:t>یه‌ها (شناخت نظام تشریع) به</w:t>
      </w:r>
      <w:r>
        <w:rPr>
          <w:rtl/>
          <w:lang w:eastAsia="ko-KR"/>
        </w:rPr>
        <w:t xml:space="preserve"> فقه توص</w:t>
      </w:r>
      <w:r>
        <w:rPr>
          <w:rFonts w:hint="cs"/>
          <w:rtl/>
          <w:lang w:eastAsia="ko-KR"/>
        </w:rPr>
        <w:t>ی</w:t>
      </w:r>
      <w:r>
        <w:rPr>
          <w:rFonts w:hint="eastAsia"/>
          <w:rtl/>
          <w:lang w:eastAsia="ko-KR"/>
        </w:rPr>
        <w:t>ف</w:t>
      </w:r>
      <w:r>
        <w:rPr>
          <w:rtl/>
          <w:lang w:eastAsia="ko-KR"/>
        </w:rPr>
        <w:t xml:space="preserve"> (شناخت نظام تکو</w:t>
      </w:r>
      <w:r>
        <w:rPr>
          <w:rFonts w:hint="cs"/>
          <w:rtl/>
          <w:lang w:eastAsia="ko-KR"/>
        </w:rPr>
        <w:t>ی</w:t>
      </w:r>
      <w:r>
        <w:rPr>
          <w:rFonts w:hint="eastAsia"/>
          <w:rtl/>
          <w:lang w:eastAsia="ko-KR"/>
        </w:rPr>
        <w:t>ن</w:t>
      </w:r>
      <w:r>
        <w:rPr>
          <w:rFonts w:hint="cs"/>
          <w:rtl/>
          <w:lang w:eastAsia="ko-KR"/>
        </w:rPr>
        <w:t>)</w:t>
      </w:r>
      <w:r>
        <w:rPr>
          <w:rtl/>
          <w:lang w:eastAsia="ko-KR"/>
        </w:rPr>
        <w:t xml:space="preserve"> از </w:t>
      </w:r>
      <w:r>
        <w:rPr>
          <w:rFonts w:hint="cs"/>
          <w:rtl/>
          <w:lang w:eastAsia="ko-KR"/>
        </w:rPr>
        <w:t>منابع دین بپردازیم.</w:t>
      </w:r>
    </w:p>
    <w:p w14:paraId="51433910" w14:textId="77777777" w:rsidR="00890A0F" w:rsidRDefault="00890A0F" w:rsidP="00890A0F">
      <w:pPr>
        <w:pStyle w:val="ListParagraph"/>
        <w:numPr>
          <w:ilvl w:val="0"/>
          <w:numId w:val="36"/>
        </w:numPr>
        <w:rPr>
          <w:rtl/>
        </w:rPr>
      </w:pPr>
      <w:r>
        <w:rPr>
          <w:rFonts w:hint="cs"/>
          <w:rtl/>
        </w:rPr>
        <w:t xml:space="preserve">علاوه بر کشف احکام شرعی افراد که در آن آحاد انسان‌ها مکلف هستند به فقه نظامات اجتماعی و کشف وظایف امت‌ها و جوامع انسانی نیز بپردازیم؛ </w:t>
      </w:r>
    </w:p>
    <w:p w14:paraId="1AF0F3C1" w14:textId="77777777" w:rsidR="00890A0F" w:rsidRDefault="00890A0F" w:rsidP="00890A0F">
      <w:pPr>
        <w:pStyle w:val="ListParagraph"/>
        <w:numPr>
          <w:ilvl w:val="0"/>
          <w:numId w:val="36"/>
        </w:numPr>
        <w:rPr>
          <w:rtl/>
          <w:lang w:eastAsia="ko-KR"/>
        </w:rPr>
      </w:pPr>
      <w:r>
        <w:rPr>
          <w:rFonts w:hint="cs"/>
          <w:rtl/>
        </w:rPr>
        <w:t xml:space="preserve">علاوه بر فقاهت برای کشف احکام به فقاهت برای اقامه و اجرای احکام نیز بپردازیم؛ مثلاً رساله‌های توضیح‌المسائل کتاب‌هایی برای بیان احکام اسلامی هستند که فقیهان و عالمان دین ارائه کرده‌اند؛ در حالی که قانون اساسی جمهوری اسلامی کتابی برای اقامه و اجرای احکام اسلامی است که توسط فقیهان و عالمان دین عرضه شده است. </w:t>
      </w:r>
      <w:r>
        <w:rPr>
          <w:rtl/>
          <w:lang w:eastAsia="ko-KR"/>
        </w:rPr>
        <w:t>دانا</w:t>
      </w:r>
      <w:r>
        <w:rPr>
          <w:rFonts w:hint="cs"/>
          <w:rtl/>
          <w:lang w:eastAsia="ko-KR"/>
        </w:rPr>
        <w:t>یی‌های</w:t>
      </w:r>
      <w:r>
        <w:rPr>
          <w:rtl/>
          <w:lang w:eastAsia="ko-KR"/>
        </w:rPr>
        <w:t xml:space="preserve"> مقام عمل (حکمت عمل</w:t>
      </w:r>
      <w:r>
        <w:rPr>
          <w:rFonts w:hint="cs"/>
          <w:rtl/>
          <w:lang w:eastAsia="ko-KR"/>
        </w:rPr>
        <w:t>ی</w:t>
      </w:r>
      <w:r>
        <w:rPr>
          <w:rtl/>
          <w:lang w:eastAsia="ko-KR"/>
        </w:rPr>
        <w:t xml:space="preserve">) در </w:t>
      </w:r>
      <w:r>
        <w:rPr>
          <w:rFonts w:hint="cs"/>
          <w:rtl/>
          <w:lang w:eastAsia="ko-KR"/>
        </w:rPr>
        <w:t xml:space="preserve">رفتارهای </w:t>
      </w:r>
      <w:r>
        <w:rPr>
          <w:rtl/>
          <w:lang w:eastAsia="ko-KR"/>
        </w:rPr>
        <w:t>فرد</w:t>
      </w:r>
      <w:r>
        <w:rPr>
          <w:rFonts w:hint="cs"/>
          <w:rtl/>
          <w:lang w:eastAsia="ko-KR"/>
        </w:rPr>
        <w:t>ی</w:t>
      </w:r>
      <w:r>
        <w:rPr>
          <w:rtl/>
          <w:lang w:eastAsia="ko-KR"/>
        </w:rPr>
        <w:t xml:space="preserve"> و اجتماع</w:t>
      </w:r>
      <w:r>
        <w:rPr>
          <w:rFonts w:hint="cs"/>
          <w:rtl/>
          <w:lang w:eastAsia="ko-KR"/>
        </w:rPr>
        <w:t>ی نیز باید به نحو اجتهادی و فقاهتی و با استناد به منابع اصیل دینی به دست آید.</w:t>
      </w:r>
    </w:p>
    <w:p w14:paraId="28C3FDE5" w14:textId="77777777" w:rsidR="00890A0F" w:rsidRDefault="00890A0F" w:rsidP="00890A0F">
      <w:pPr>
        <w:pStyle w:val="ListParagraph"/>
        <w:numPr>
          <w:ilvl w:val="0"/>
          <w:numId w:val="36"/>
        </w:numPr>
        <w:rPr>
          <w:rtl/>
        </w:rPr>
      </w:pPr>
      <w:r>
        <w:rPr>
          <w:rFonts w:hint="cs"/>
          <w:rtl/>
        </w:rPr>
        <w:t>علاوه بر فقاهت حکم‌یاب که در انتظار مشاهدة موضوعات جدید برای بیان حکم شرعی آنان است به فقاهت موضوع‌ساز که در صدد تولید موضوعات جدید برای تحقق مقاصد اسلام است نیز بپردازد</w:t>
      </w:r>
      <w:r>
        <w:rPr>
          <w:rStyle w:val="FootnoteReference"/>
          <w:rtl/>
        </w:rPr>
        <w:footnoteReference w:id="351"/>
      </w:r>
      <w:r>
        <w:rPr>
          <w:rFonts w:hint="cs"/>
          <w:rtl/>
        </w:rPr>
        <w:t xml:space="preserve"> و از صورت انفعال به صورت فعال درآید؛ یعنی راهبری و سرپرستی امت را در واقع اجتماعی به دست گیرد.</w:t>
      </w:r>
    </w:p>
    <w:p w14:paraId="01EFF850" w14:textId="77777777" w:rsidR="00890A0F" w:rsidRDefault="00890A0F" w:rsidP="00890A0F">
      <w:pPr>
        <w:rPr>
          <w:rtl/>
        </w:rPr>
      </w:pPr>
      <w:r>
        <w:rPr>
          <w:rFonts w:hint="cs"/>
          <w:rtl/>
        </w:rPr>
        <w:t>اینها همه در مقام تولید اندیشة دینی در حاکمیت اسلام و ساخت نظامات اجتماعی است. راهبری و سرپرستی امت در واقع اجتماعی به تربیت نیروی کارآمد و تجربة عملی حلقه‌های میانی نیز نیاز دارد.</w:t>
      </w:r>
    </w:p>
    <w:p w14:paraId="6E15B86D" w14:textId="2BFCFBD5" w:rsidR="00890A0F" w:rsidRDefault="00890A0F" w:rsidP="00890A0F">
      <w:pPr>
        <w:rPr>
          <w:rtl/>
          <w:lang w:eastAsia="zh-CN" w:bidi="ar-SA"/>
        </w:rPr>
      </w:pPr>
      <w:r>
        <w:rPr>
          <w:rFonts w:hint="cs"/>
          <w:rtl/>
          <w:lang w:eastAsia="zh-CN" w:bidi="ar-SA"/>
        </w:rPr>
        <w:t>علومی که در حوزه‌های علمیه خوانده می‌شود (ادبیات و منطق و فقه و اصول و کلام و تفسیر و حدیث و فلسفه و عرفان و تاریخ و</w:t>
      </w:r>
      <w:r w:rsidR="00435DC7">
        <w:rPr>
          <w:rFonts w:hint="cs"/>
          <w:rtl/>
          <w:lang w:eastAsia="zh-CN" w:bidi="ar-SA"/>
        </w:rPr>
        <w:t>.</w:t>
      </w:r>
      <w:r>
        <w:rPr>
          <w:rFonts w:hint="cs"/>
          <w:rtl/>
          <w:lang w:eastAsia="zh-CN" w:bidi="ar-SA"/>
        </w:rPr>
        <w:t xml:space="preserve">..) باید نسبت خود را با این مقطع تاریخ شیعه (مرحلة سوم حرکت به سوی تمدن اسلامی در گام دوم انقلاب) معلوم کند و به خدمت این مأموریت بزرگ تاریخی بیاید. بی‌تردید با مجاهدت علمی حوزویان و از طریق </w:t>
      </w:r>
      <w:r>
        <w:rPr>
          <w:rFonts w:hint="cs"/>
          <w:rtl/>
          <w:lang w:eastAsia="zh-CN" w:bidi="ar-SA"/>
        </w:rPr>
        <w:lastRenderedPageBreak/>
        <w:t>سرمایة عظیمی که در دانش‌های حوزوی نهفته است، خروج از این بن‌بست‌های تمدنی و گشودن این گره‌های فروبسته امکان‌پذیر است.</w:t>
      </w:r>
    </w:p>
    <w:p w14:paraId="03BAAD16" w14:textId="55E57F03" w:rsidR="00AB09D6" w:rsidRPr="00C476D5" w:rsidRDefault="00AB09D6" w:rsidP="00AB09D6">
      <w:pPr>
        <w:rPr>
          <w:b/>
          <w:bCs/>
          <w:rtl/>
          <w:lang w:val="x-none" w:eastAsia="x-none"/>
        </w:rPr>
      </w:pPr>
      <w:r>
        <w:rPr>
          <w:rFonts w:hint="cs"/>
          <w:b/>
          <w:rtl/>
          <w:lang w:val="x-none" w:eastAsia="x-none"/>
        </w:rPr>
        <w:t xml:space="preserve">البته توجه داریم که برای حرکت به سوی </w:t>
      </w:r>
      <w:r w:rsidRPr="00C476D5">
        <w:rPr>
          <w:b/>
          <w:rtl/>
          <w:lang w:val="x-none" w:eastAsia="x-none"/>
        </w:rPr>
        <w:t xml:space="preserve">آرمان </w:t>
      </w:r>
      <w:r>
        <w:rPr>
          <w:rFonts w:hint="cs"/>
          <w:b/>
          <w:rtl/>
          <w:lang w:val="x-none" w:eastAsia="x-none"/>
        </w:rPr>
        <w:t xml:space="preserve">اسلامی </w:t>
      </w:r>
      <w:r w:rsidRPr="00C476D5">
        <w:rPr>
          <w:b/>
          <w:rtl/>
          <w:lang w:val="x-none" w:eastAsia="x-none"/>
        </w:rPr>
        <w:t>در سازمان روحان</w:t>
      </w:r>
      <w:r w:rsidRPr="00C476D5">
        <w:rPr>
          <w:rFonts w:hint="cs"/>
          <w:b/>
          <w:rtl/>
          <w:lang w:val="x-none" w:eastAsia="x-none"/>
        </w:rPr>
        <w:t>یت</w:t>
      </w:r>
      <w:r w:rsidRPr="00C476D5">
        <w:rPr>
          <w:b/>
          <w:rtl/>
          <w:lang w:val="x-none" w:eastAsia="x-none"/>
        </w:rPr>
        <w:t xml:space="preserve"> </w:t>
      </w:r>
      <w:r>
        <w:rPr>
          <w:rFonts w:hint="cs"/>
          <w:b/>
          <w:rtl/>
          <w:lang w:val="x-none" w:eastAsia="x-none"/>
        </w:rPr>
        <w:t xml:space="preserve">علاوه بر </w:t>
      </w:r>
      <w:r w:rsidRPr="00C476D5">
        <w:rPr>
          <w:b/>
          <w:rtl/>
          <w:lang w:val="x-none" w:eastAsia="x-none"/>
        </w:rPr>
        <w:t>آما</w:t>
      </w:r>
      <w:r w:rsidRPr="00C476D5">
        <w:rPr>
          <w:rFonts w:hint="cs"/>
          <w:b/>
          <w:rtl/>
          <w:lang w:val="x-none" w:eastAsia="x-none"/>
        </w:rPr>
        <w:t>یش</w:t>
      </w:r>
      <w:r w:rsidRPr="00C476D5">
        <w:rPr>
          <w:b/>
          <w:rtl/>
          <w:lang w:val="x-none" w:eastAsia="x-none"/>
        </w:rPr>
        <w:t xml:space="preserve"> عرصه‌های ن</w:t>
      </w:r>
      <w:r w:rsidRPr="00C476D5">
        <w:rPr>
          <w:rFonts w:hint="cs"/>
          <w:b/>
          <w:rtl/>
          <w:lang w:val="x-none" w:eastAsia="x-none"/>
        </w:rPr>
        <w:t>یاز</w:t>
      </w:r>
      <w:r w:rsidRPr="00C476D5">
        <w:rPr>
          <w:b/>
          <w:rtl/>
          <w:lang w:val="x-none" w:eastAsia="x-none"/>
        </w:rPr>
        <w:t xml:space="preserve"> </w:t>
      </w:r>
      <w:r w:rsidR="00432DB8">
        <w:rPr>
          <w:rFonts w:hint="cs"/>
          <w:b/>
          <w:rtl/>
          <w:lang w:val="x-none" w:eastAsia="x-none"/>
        </w:rPr>
        <w:t xml:space="preserve">باید به </w:t>
      </w:r>
      <w:r w:rsidRPr="00C476D5">
        <w:rPr>
          <w:b/>
          <w:rtl/>
          <w:lang w:val="x-none" w:eastAsia="x-none"/>
        </w:rPr>
        <w:t>استعداد و توانا</w:t>
      </w:r>
      <w:r w:rsidRPr="00C476D5">
        <w:rPr>
          <w:rFonts w:hint="cs"/>
          <w:b/>
          <w:rtl/>
          <w:lang w:val="x-none" w:eastAsia="x-none"/>
        </w:rPr>
        <w:t>یی‌های</w:t>
      </w:r>
      <w:r w:rsidRPr="00C476D5">
        <w:rPr>
          <w:b/>
          <w:rtl/>
          <w:lang w:val="x-none" w:eastAsia="x-none"/>
        </w:rPr>
        <w:t xml:space="preserve"> طلاب </w:t>
      </w:r>
      <w:r w:rsidR="00432DB8">
        <w:rPr>
          <w:rFonts w:hint="cs"/>
          <w:b/>
          <w:rtl/>
          <w:lang w:val="x-none" w:eastAsia="x-none"/>
        </w:rPr>
        <w:t xml:space="preserve">نیز توجه کرد تا </w:t>
      </w:r>
      <w:r w:rsidRPr="00C476D5">
        <w:rPr>
          <w:b/>
          <w:rtl/>
          <w:lang w:val="x-none" w:eastAsia="x-none"/>
        </w:rPr>
        <w:t>در نها</w:t>
      </w:r>
      <w:r w:rsidRPr="00C476D5">
        <w:rPr>
          <w:rFonts w:hint="cs"/>
          <w:b/>
          <w:rtl/>
          <w:lang w:val="x-none" w:eastAsia="x-none"/>
        </w:rPr>
        <w:t>یت</w:t>
      </w:r>
      <w:r w:rsidRPr="00C476D5">
        <w:rPr>
          <w:b/>
          <w:rtl/>
          <w:lang w:val="x-none" w:eastAsia="x-none"/>
        </w:rPr>
        <w:t xml:space="preserve"> هر کس</w:t>
      </w:r>
      <w:r w:rsidRPr="00C476D5">
        <w:rPr>
          <w:rFonts w:hint="cs"/>
          <w:b/>
          <w:rtl/>
          <w:lang w:val="x-none" w:eastAsia="x-none"/>
        </w:rPr>
        <w:t>ی</w:t>
      </w:r>
      <w:r w:rsidRPr="00C476D5">
        <w:rPr>
          <w:b/>
          <w:rtl/>
          <w:lang w:val="x-none" w:eastAsia="x-none"/>
        </w:rPr>
        <w:t xml:space="preserve"> </w:t>
      </w:r>
      <w:r w:rsidR="00432DB8">
        <w:rPr>
          <w:rFonts w:hint="cs"/>
          <w:b/>
          <w:rtl/>
          <w:lang w:val="x-none" w:eastAsia="x-none"/>
        </w:rPr>
        <w:t xml:space="preserve">به قدر وسع خود نقش‌آفرینی کند و </w:t>
      </w:r>
      <w:r w:rsidRPr="00C476D5">
        <w:rPr>
          <w:b/>
          <w:rtl/>
          <w:lang w:val="x-none" w:eastAsia="x-none"/>
        </w:rPr>
        <w:t>گوشه</w:t>
      </w:r>
      <w:r w:rsidR="00432DB8">
        <w:rPr>
          <w:rFonts w:hint="cs"/>
          <w:b/>
          <w:rtl/>
          <w:lang w:val="x-none" w:eastAsia="x-none"/>
        </w:rPr>
        <w:t>‌ای از این</w:t>
      </w:r>
      <w:r w:rsidRPr="00C476D5">
        <w:rPr>
          <w:b/>
          <w:rtl/>
          <w:lang w:val="x-none" w:eastAsia="x-none"/>
        </w:rPr>
        <w:t xml:space="preserve"> کار </w:t>
      </w:r>
      <w:r w:rsidR="00432DB8">
        <w:rPr>
          <w:rFonts w:hint="cs"/>
          <w:b/>
          <w:rtl/>
          <w:lang w:val="x-none" w:eastAsia="x-none"/>
        </w:rPr>
        <w:t xml:space="preserve">بزرگ </w:t>
      </w:r>
      <w:r w:rsidRPr="00C476D5">
        <w:rPr>
          <w:b/>
          <w:rtl/>
          <w:lang w:val="x-none" w:eastAsia="x-none"/>
        </w:rPr>
        <w:t xml:space="preserve">را </w:t>
      </w:r>
      <w:r>
        <w:rPr>
          <w:rFonts w:hint="cs"/>
          <w:b/>
          <w:rtl/>
          <w:lang w:val="x-none" w:eastAsia="x-none"/>
        </w:rPr>
        <w:t>بگیرد</w:t>
      </w:r>
      <w:r w:rsidR="00432DB8">
        <w:rPr>
          <w:rFonts w:hint="cs"/>
          <w:b/>
          <w:rtl/>
          <w:lang w:val="x-none" w:eastAsia="x-none"/>
        </w:rPr>
        <w:t>.</w:t>
      </w:r>
    </w:p>
    <w:p w14:paraId="216390E7" w14:textId="77777777" w:rsidR="00AB09D6" w:rsidRDefault="00AB09D6" w:rsidP="00890A0F">
      <w:pPr>
        <w:rPr>
          <w:rtl/>
          <w:lang w:eastAsia="zh-CN" w:bidi="ar-SA"/>
        </w:rPr>
      </w:pPr>
    </w:p>
    <w:p w14:paraId="682B63F6" w14:textId="6D6C1A65" w:rsidR="00890A0F" w:rsidRPr="00890A0F" w:rsidRDefault="00890A0F" w:rsidP="00890A0F">
      <w:pPr>
        <w:jc w:val="center"/>
        <w:rPr>
          <w:lang w:val="x-none" w:eastAsia="x-none" w:bidi="ar-SA"/>
        </w:rPr>
      </w:pPr>
      <w:r>
        <w:rPr>
          <w:rFonts w:hint="cs"/>
          <w:rtl/>
          <w:lang w:val="x-none" w:eastAsia="x-none" w:bidi="ar-SA"/>
        </w:rPr>
        <w:t>***</w:t>
      </w:r>
    </w:p>
    <w:p w14:paraId="67E6CAF5" w14:textId="77777777" w:rsidR="008221EF" w:rsidRPr="00C476D5" w:rsidRDefault="008221EF" w:rsidP="00FC60AF">
      <w:pPr>
        <w:rPr>
          <w:b/>
          <w:bCs/>
          <w:rtl/>
        </w:rPr>
      </w:pPr>
      <w:r w:rsidRPr="00C476D5">
        <w:rPr>
          <w:rFonts w:hint="cs"/>
          <w:b/>
          <w:rtl/>
        </w:rPr>
        <w:t>در فرآیند تبدیل «معرفت آرمانی» به «آرمان حرکت‌آفرین» و تضمین امتداد این حرکت تا قیام جمعی برای رسیدن به افق نهایی دست‌کم الزامات زیر باید مد نظر قرار گیرد:</w:t>
      </w:r>
    </w:p>
    <w:p w14:paraId="1C05013B" w14:textId="77777777" w:rsidR="008221EF" w:rsidRPr="00894EAC" w:rsidRDefault="008221EF" w:rsidP="00C06212">
      <w:pPr>
        <w:pStyle w:val="ListParagraph"/>
        <w:numPr>
          <w:ilvl w:val="0"/>
          <w:numId w:val="22"/>
        </w:numPr>
        <w:rPr>
          <w:b/>
          <w:rtl/>
        </w:rPr>
      </w:pPr>
      <w:r w:rsidRPr="00894EAC">
        <w:rPr>
          <w:rFonts w:hint="cs"/>
          <w:b/>
          <w:rtl/>
        </w:rPr>
        <w:t>از بعد نظری و اقناع عقلی این معرفت چنان مستحکم عرضه شود که قدرت غلبه بر ایده</w:t>
      </w:r>
      <w:r w:rsidRPr="00894EAC">
        <w:rPr>
          <w:rFonts w:hint="cs"/>
          <w:b/>
          <w:rtl/>
        </w:rPr>
        <w:softHyphen/>
        <w:t>های رقیب مانند رویکردهای فردی و باطن</w:t>
      </w:r>
      <w:r w:rsidRPr="00894EAC">
        <w:rPr>
          <w:rFonts w:hint="cs"/>
          <w:b/>
          <w:rtl/>
        </w:rPr>
        <w:softHyphen/>
        <w:t>گرایانه و جریان</w:t>
      </w:r>
      <w:r w:rsidRPr="00894EAC">
        <w:rPr>
          <w:rFonts w:hint="cs"/>
          <w:b/>
          <w:rtl/>
        </w:rPr>
        <w:softHyphen/>
        <w:t>های سکولار را داشته باشد و بتواند شبهات را پاسخ گوید.</w:t>
      </w:r>
    </w:p>
    <w:p w14:paraId="070D0150" w14:textId="591C1D94" w:rsidR="008221EF" w:rsidRPr="00894EAC" w:rsidRDefault="008221EF" w:rsidP="00C06212">
      <w:pPr>
        <w:pStyle w:val="ListParagraph"/>
        <w:numPr>
          <w:ilvl w:val="0"/>
          <w:numId w:val="22"/>
        </w:numPr>
        <w:rPr>
          <w:b/>
        </w:rPr>
      </w:pPr>
      <w:r w:rsidRPr="00894EAC">
        <w:rPr>
          <w:rFonts w:hint="cs"/>
          <w:b/>
          <w:rtl/>
        </w:rPr>
        <w:t xml:space="preserve">این ایده </w:t>
      </w:r>
      <w:r w:rsidR="00375051" w:rsidRPr="00894EAC">
        <w:rPr>
          <w:rFonts w:hint="cs"/>
          <w:b/>
          <w:rtl/>
        </w:rPr>
        <w:t>تا حد امکان</w:t>
      </w:r>
      <w:r w:rsidRPr="00894EAC">
        <w:rPr>
          <w:rFonts w:hint="cs"/>
          <w:b/>
          <w:rtl/>
        </w:rPr>
        <w:t xml:space="preserve"> با نظام آموزشی حوزه </w:t>
      </w:r>
      <w:r w:rsidR="00375051" w:rsidRPr="00894EAC">
        <w:rPr>
          <w:rFonts w:hint="cs"/>
          <w:b/>
          <w:rtl/>
        </w:rPr>
        <w:t xml:space="preserve">در تعارض </w:t>
      </w:r>
      <w:r w:rsidRPr="00894EAC">
        <w:rPr>
          <w:rFonts w:hint="cs"/>
          <w:b/>
          <w:rtl/>
        </w:rPr>
        <w:t xml:space="preserve">نباشد بلکه در </w:t>
      </w:r>
      <w:r w:rsidR="00375051" w:rsidRPr="00894EAC">
        <w:rPr>
          <w:rFonts w:hint="cs"/>
          <w:b/>
          <w:rtl/>
        </w:rPr>
        <w:t xml:space="preserve">آن </w:t>
      </w:r>
      <w:r w:rsidRPr="00894EAC">
        <w:rPr>
          <w:rFonts w:hint="cs"/>
          <w:b/>
          <w:rtl/>
        </w:rPr>
        <w:t>تقویت شود و تأیید بگیرد.</w:t>
      </w:r>
    </w:p>
    <w:p w14:paraId="18F81B7A" w14:textId="77777777" w:rsidR="008221EF" w:rsidRPr="00894EAC" w:rsidRDefault="008221EF" w:rsidP="00C06212">
      <w:pPr>
        <w:pStyle w:val="ListParagraph"/>
        <w:numPr>
          <w:ilvl w:val="0"/>
          <w:numId w:val="22"/>
        </w:numPr>
        <w:rPr>
          <w:b/>
        </w:rPr>
      </w:pPr>
      <w:r w:rsidRPr="00894EAC">
        <w:rPr>
          <w:rFonts w:hint="cs"/>
          <w:b/>
          <w:rtl/>
        </w:rPr>
        <w:t>در بعد منزلت اجتماعی نیز باید برای این ایده از ظرفیّت</w:t>
      </w:r>
      <w:r w:rsidRPr="00894EAC">
        <w:rPr>
          <w:rFonts w:hint="cs"/>
          <w:b/>
          <w:rtl/>
        </w:rPr>
        <w:softHyphen/>
        <w:t>های سنّتی نهاد حوزه و ظرفیّت</w:t>
      </w:r>
      <w:r w:rsidRPr="00894EAC">
        <w:rPr>
          <w:rFonts w:hint="cs"/>
          <w:b/>
          <w:rtl/>
        </w:rPr>
        <w:softHyphen/>
        <w:t>های نوپدید آن بهره گرفت و در بعد معیشتی نیز لازم است به ظرفیّت</w:t>
      </w:r>
      <w:r w:rsidRPr="00894EAC">
        <w:rPr>
          <w:rFonts w:hint="cs"/>
          <w:b/>
          <w:rtl/>
        </w:rPr>
        <w:softHyphen/>
        <w:t>سازی لازم توجه شود.</w:t>
      </w:r>
    </w:p>
    <w:p w14:paraId="0142E0C1" w14:textId="285BAD78" w:rsidR="008221EF" w:rsidRPr="00894EAC" w:rsidRDefault="008221EF" w:rsidP="00C06212">
      <w:pPr>
        <w:pStyle w:val="ListParagraph"/>
        <w:numPr>
          <w:ilvl w:val="0"/>
          <w:numId w:val="22"/>
        </w:numPr>
        <w:rPr>
          <w:b/>
        </w:rPr>
      </w:pPr>
      <w:r w:rsidRPr="00894EAC">
        <w:rPr>
          <w:rFonts w:hint="cs"/>
          <w:b/>
          <w:rtl/>
        </w:rPr>
        <w:t>این ایده باید در سه لای</w:t>
      </w:r>
      <w:r w:rsidR="00BC1ED0" w:rsidRPr="00894EAC">
        <w:rPr>
          <w:rFonts w:hint="cs"/>
          <w:b/>
          <w:rtl/>
        </w:rPr>
        <w:t>ة</w:t>
      </w:r>
      <w:r w:rsidRPr="00894EAC">
        <w:rPr>
          <w:rFonts w:hint="cs"/>
          <w:b/>
          <w:rtl/>
        </w:rPr>
        <w:t xml:space="preserve"> علمی</w:t>
      </w:r>
      <w:r w:rsidR="00AD52FB">
        <w:rPr>
          <w:rFonts w:hint="cs"/>
          <w:b/>
          <w:rtl/>
        </w:rPr>
        <w:t>،</w:t>
      </w:r>
      <w:r w:rsidRPr="00894EAC">
        <w:rPr>
          <w:rFonts w:hint="cs"/>
          <w:b/>
          <w:rtl/>
        </w:rPr>
        <w:t xml:space="preserve"> </w:t>
      </w:r>
      <w:r w:rsidR="00AD52FB" w:rsidRPr="00894EAC">
        <w:rPr>
          <w:rFonts w:hint="cs"/>
          <w:b/>
          <w:rtl/>
        </w:rPr>
        <w:t xml:space="preserve">اخلاقی </w:t>
      </w:r>
      <w:r w:rsidRPr="00894EAC">
        <w:rPr>
          <w:rFonts w:hint="cs"/>
          <w:b/>
          <w:rtl/>
        </w:rPr>
        <w:t xml:space="preserve">و مهارتی امتداد یابد؛ یعنی دانش‌ها، </w:t>
      </w:r>
      <w:r w:rsidR="00AD52FB">
        <w:rPr>
          <w:rFonts w:hint="cs"/>
          <w:b/>
          <w:rtl/>
        </w:rPr>
        <w:t xml:space="preserve">ارزش‌ها و </w:t>
      </w:r>
      <w:r w:rsidRPr="00894EAC">
        <w:rPr>
          <w:rFonts w:hint="cs"/>
          <w:b/>
          <w:rtl/>
        </w:rPr>
        <w:t>مهارت‌ها</w:t>
      </w:r>
      <w:r w:rsidR="00AD52FB">
        <w:rPr>
          <w:rFonts w:hint="cs"/>
          <w:b/>
          <w:rtl/>
        </w:rPr>
        <w:t>ی</w:t>
      </w:r>
      <w:r w:rsidRPr="00894EAC">
        <w:rPr>
          <w:rFonts w:hint="cs"/>
          <w:b/>
          <w:rtl/>
        </w:rPr>
        <w:t xml:space="preserve"> لازم برای این منظور شناخته و کسب شود.</w:t>
      </w:r>
    </w:p>
    <w:p w14:paraId="7DB4FFE3" w14:textId="77D5BF93" w:rsidR="00D22CEC" w:rsidRPr="00894EAC" w:rsidRDefault="008221EF" w:rsidP="00C06212">
      <w:pPr>
        <w:pStyle w:val="ListParagraph"/>
        <w:numPr>
          <w:ilvl w:val="0"/>
          <w:numId w:val="22"/>
        </w:numPr>
        <w:rPr>
          <w:b/>
        </w:rPr>
      </w:pPr>
      <w:r w:rsidRPr="00894EAC">
        <w:rPr>
          <w:rFonts w:hint="cs"/>
          <w:b/>
          <w:rtl/>
        </w:rPr>
        <w:t>هر طرح عملیّاتی و برنامه‌ریزی در این عرصه باید منطبق بر اصول تربیتی مانند اصل مبارزه با هوای نفس، تقوا</w:t>
      </w:r>
      <w:r w:rsidR="00AD52FB">
        <w:rPr>
          <w:rFonts w:hint="cs"/>
          <w:b/>
          <w:rtl/>
        </w:rPr>
        <w:t>،</w:t>
      </w:r>
      <w:r w:rsidRPr="00894EAC">
        <w:rPr>
          <w:rFonts w:hint="cs"/>
          <w:b/>
          <w:rtl/>
        </w:rPr>
        <w:t xml:space="preserve"> ایمان و... بوده و طرح‌های کنشگرانه، از توجّه کامل به این اصول </w:t>
      </w:r>
      <w:r w:rsidR="00AD52FB">
        <w:rPr>
          <w:rFonts w:hint="cs"/>
          <w:b/>
          <w:rtl/>
        </w:rPr>
        <w:t>مانع نشود</w:t>
      </w:r>
      <w:r w:rsidR="00FD1285">
        <w:rPr>
          <w:rFonts w:hint="cs"/>
          <w:b/>
          <w:rtl/>
        </w:rPr>
        <w:t>.</w:t>
      </w:r>
      <w:r w:rsidRPr="00894EAC">
        <w:rPr>
          <w:rFonts w:hint="cs"/>
          <w:b/>
          <w:rtl/>
        </w:rPr>
        <w:t xml:space="preserve"> این اصول مهم همواره باید مورد پایش و ارزیابی قرار گرفته و برای تحقق آن در عرص</w:t>
      </w:r>
      <w:r w:rsidR="00BC1ED0" w:rsidRPr="00894EAC">
        <w:rPr>
          <w:rFonts w:hint="cs"/>
          <w:b/>
          <w:rtl/>
        </w:rPr>
        <w:t>ة</w:t>
      </w:r>
      <w:r w:rsidRPr="00894EAC">
        <w:rPr>
          <w:rFonts w:hint="cs"/>
          <w:b/>
          <w:rtl/>
        </w:rPr>
        <w:t xml:space="preserve"> کنشگری برنامه‌ریزی اطمینان‌بخشی صورت گیرد.</w:t>
      </w:r>
    </w:p>
    <w:p w14:paraId="27D4BD28" w14:textId="77777777" w:rsidR="00AA4C41" w:rsidRDefault="00AA4C41" w:rsidP="00AA4C41">
      <w:pPr>
        <w:pStyle w:val="Heading2"/>
        <w:rPr>
          <w:rtl/>
        </w:rPr>
      </w:pPr>
      <w:bookmarkStart w:id="125" w:name="_Toc171598259"/>
      <w:r>
        <w:rPr>
          <w:rFonts w:hint="cs"/>
          <w:rtl/>
        </w:rPr>
        <w:t>خلاصه فصل چهارم</w:t>
      </w:r>
      <w:bookmarkEnd w:id="125"/>
    </w:p>
    <w:p w14:paraId="276980C6" w14:textId="77777777" w:rsidR="00AA4C41" w:rsidRDefault="00AA4C41" w:rsidP="00AA4C41">
      <w:pPr>
        <w:pStyle w:val="ListParagraph"/>
        <w:numPr>
          <w:ilvl w:val="0"/>
          <w:numId w:val="33"/>
        </w:numPr>
        <w:rPr>
          <w:rtl/>
        </w:rPr>
      </w:pPr>
      <w:r w:rsidRPr="00894EAC">
        <w:rPr>
          <w:rFonts w:hint="cs"/>
          <w:b/>
          <w:rtl/>
        </w:rPr>
        <w:t>مهم‌ترین و راهبردی‌ترین فعالیت تربیتی در حوزه‌های علمیه -</w:t>
      </w:r>
      <w:r w:rsidRPr="00F557A5">
        <w:rPr>
          <w:rFonts w:cs="Cambria" w:hint="cs"/>
          <w:b/>
          <w:rtl/>
        </w:rPr>
        <w:t> </w:t>
      </w:r>
      <w:r w:rsidRPr="00894EAC">
        <w:rPr>
          <w:rFonts w:hint="cs"/>
          <w:b/>
          <w:rtl/>
        </w:rPr>
        <w:t>و البته در سایر مراکز</w:t>
      </w:r>
      <w:r w:rsidRPr="00F557A5">
        <w:rPr>
          <w:rFonts w:cs="Cambria" w:hint="eastAsia"/>
          <w:b/>
          <w:rtl/>
        </w:rPr>
        <w:t> </w:t>
      </w:r>
      <w:r w:rsidRPr="00894EAC">
        <w:rPr>
          <w:rFonts w:hint="cs"/>
          <w:b/>
          <w:rtl/>
        </w:rPr>
        <w:t xml:space="preserve">- خلق افق آرمانی و </w:t>
      </w:r>
      <w:r w:rsidRPr="00894EAC">
        <w:rPr>
          <w:b/>
          <w:rtl/>
        </w:rPr>
        <w:t>ر</w:t>
      </w:r>
      <w:r w:rsidRPr="00894EAC">
        <w:rPr>
          <w:rFonts w:hint="cs"/>
          <w:b/>
          <w:rtl/>
        </w:rPr>
        <w:t>ؤی</w:t>
      </w:r>
      <w:r w:rsidRPr="00894EAC">
        <w:rPr>
          <w:rFonts w:hint="eastAsia"/>
          <w:b/>
          <w:rtl/>
        </w:rPr>
        <w:t>ا</w:t>
      </w:r>
      <w:r w:rsidRPr="00894EAC">
        <w:rPr>
          <w:rFonts w:hint="cs"/>
          <w:b/>
          <w:rtl/>
        </w:rPr>
        <w:t>ی معنوی گسترده است.</w:t>
      </w:r>
    </w:p>
    <w:p w14:paraId="157DEC39" w14:textId="77777777" w:rsidR="00AA4C41" w:rsidRPr="00894EAC" w:rsidRDefault="00AA4C41" w:rsidP="00AA4C41">
      <w:pPr>
        <w:pStyle w:val="ListParagraph"/>
        <w:numPr>
          <w:ilvl w:val="0"/>
          <w:numId w:val="33"/>
        </w:numPr>
        <w:rPr>
          <w:b/>
          <w:rtl/>
        </w:rPr>
      </w:pPr>
      <w:r w:rsidRPr="00894EAC">
        <w:rPr>
          <w:rFonts w:hint="cs"/>
          <w:b/>
          <w:rtl/>
          <w:lang w:val="x-none" w:eastAsia="x-none"/>
        </w:rPr>
        <w:t xml:space="preserve">رویکرد فراساحتی آرمانی رویکرد مدیریت دغدغه‌ها و خواسته‌هاست. </w:t>
      </w:r>
      <w:r w:rsidRPr="00894EAC">
        <w:rPr>
          <w:rFonts w:hint="cs"/>
          <w:b/>
          <w:rtl/>
        </w:rPr>
        <w:t xml:space="preserve">آرمان، عنصر پیشران همة فضایل اخلاقی و معنوی است و </w:t>
      </w:r>
      <w:r w:rsidRPr="00894EAC">
        <w:rPr>
          <w:rFonts w:hint="cs"/>
          <w:b/>
          <w:rtl/>
          <w:lang w:val="x-none" w:eastAsia="ko-KR" w:bidi="ar-SA"/>
        </w:rPr>
        <w:t xml:space="preserve">انتظار می‌رود سایر فضایل و کمالات، به‌سهولت بر روی آن استقرار گیرند. </w:t>
      </w:r>
      <w:r w:rsidRPr="00894EAC">
        <w:rPr>
          <w:rFonts w:hint="cs"/>
          <w:b/>
          <w:rtl/>
          <w:lang w:val="x-none" w:eastAsia="x-none"/>
        </w:rPr>
        <w:t xml:space="preserve">وقتی آرمان جدی شود همة ساحت‌های تربیت حتی ساحت معنوی و عبادی هم جدی می‌شود؛ یعنی </w:t>
      </w:r>
      <w:r w:rsidRPr="00894EAC">
        <w:rPr>
          <w:rFonts w:hint="cs"/>
          <w:b/>
          <w:rtl/>
        </w:rPr>
        <w:t xml:space="preserve">انسان مؤمن خود را برای انجام آن مأموریت توحیدی و ایمانی می‌سازد و آمادگی‌های لازم برای این منظور را در ابعاد مختلف به دست می‌آورد. </w:t>
      </w:r>
    </w:p>
    <w:p w14:paraId="1ADBF457" w14:textId="77777777" w:rsidR="00AA4C41" w:rsidRPr="00C476D5" w:rsidRDefault="00AA4C41" w:rsidP="00AA4C41">
      <w:pPr>
        <w:pStyle w:val="ListParagraph"/>
        <w:numPr>
          <w:ilvl w:val="0"/>
          <w:numId w:val="33"/>
        </w:numPr>
        <w:rPr>
          <w:rtl/>
        </w:rPr>
      </w:pPr>
      <w:r w:rsidRPr="00894EAC">
        <w:rPr>
          <w:rFonts w:hint="cs"/>
          <w:b/>
          <w:rtl/>
        </w:rPr>
        <w:t xml:space="preserve">«خودسازی جامع برای تحقق آرمان الهی» ابعاد و ساحت‌هایی به شرح زیر دارد: ۱. </w:t>
      </w:r>
      <w:r w:rsidRPr="006E2B84">
        <w:rPr>
          <w:rtl/>
        </w:rPr>
        <w:t>ترب</w:t>
      </w:r>
      <w:r w:rsidRPr="006E2B84">
        <w:rPr>
          <w:rFonts w:hint="cs"/>
          <w:rtl/>
        </w:rPr>
        <w:t>یت</w:t>
      </w:r>
      <w:r w:rsidRPr="006E2B84">
        <w:rPr>
          <w:rtl/>
        </w:rPr>
        <w:t xml:space="preserve"> اعتقاد</w:t>
      </w:r>
      <w:r w:rsidRPr="006E2B84">
        <w:rPr>
          <w:rFonts w:hint="cs"/>
          <w:rtl/>
        </w:rPr>
        <w:t>ی</w:t>
      </w:r>
      <w:r>
        <w:rPr>
          <w:rFonts w:hint="cs"/>
          <w:rtl/>
        </w:rPr>
        <w:t xml:space="preserve">، ۲. </w:t>
      </w:r>
      <w:r w:rsidRPr="006E2B84">
        <w:rPr>
          <w:rFonts w:hint="cs"/>
          <w:rtl/>
        </w:rPr>
        <w:t>تربیت</w:t>
      </w:r>
      <w:r w:rsidRPr="006E2B84">
        <w:rPr>
          <w:rtl/>
        </w:rPr>
        <w:t xml:space="preserve"> عباد</w:t>
      </w:r>
      <w:r w:rsidRPr="006E2B84">
        <w:rPr>
          <w:rFonts w:hint="cs"/>
          <w:rtl/>
        </w:rPr>
        <w:t>ی</w:t>
      </w:r>
      <w:r w:rsidRPr="006E2B84">
        <w:rPr>
          <w:rtl/>
        </w:rPr>
        <w:t xml:space="preserve"> سلوک</w:t>
      </w:r>
      <w:r w:rsidRPr="006E2B84">
        <w:rPr>
          <w:rFonts w:hint="cs"/>
          <w:rtl/>
        </w:rPr>
        <w:t>ی</w:t>
      </w:r>
      <w:r>
        <w:rPr>
          <w:rFonts w:hint="cs"/>
          <w:rtl/>
        </w:rPr>
        <w:t xml:space="preserve">، ۳. </w:t>
      </w:r>
      <w:r w:rsidRPr="006E2B84">
        <w:rPr>
          <w:rFonts w:hint="cs"/>
          <w:rtl/>
        </w:rPr>
        <w:t>تربیت</w:t>
      </w:r>
      <w:r w:rsidRPr="006E2B84">
        <w:rPr>
          <w:rtl/>
        </w:rPr>
        <w:t xml:space="preserve"> فکر</w:t>
      </w:r>
      <w:r w:rsidRPr="006E2B84">
        <w:rPr>
          <w:rFonts w:hint="cs"/>
          <w:rtl/>
        </w:rPr>
        <w:t>ی،</w:t>
      </w:r>
      <w:r w:rsidRPr="006E2B84">
        <w:rPr>
          <w:rtl/>
        </w:rPr>
        <w:t xml:space="preserve"> ذهن</w:t>
      </w:r>
      <w:r w:rsidRPr="006E2B84">
        <w:rPr>
          <w:rFonts w:hint="cs"/>
          <w:rtl/>
        </w:rPr>
        <w:t>ی،</w:t>
      </w:r>
      <w:r w:rsidRPr="006E2B84">
        <w:rPr>
          <w:rtl/>
        </w:rPr>
        <w:t xml:space="preserve"> عقلان</w:t>
      </w:r>
      <w:r w:rsidRPr="006E2B84">
        <w:rPr>
          <w:rFonts w:hint="cs"/>
          <w:rtl/>
        </w:rPr>
        <w:t>ی</w:t>
      </w:r>
      <w:r>
        <w:rPr>
          <w:rFonts w:hint="cs"/>
          <w:rtl/>
        </w:rPr>
        <w:t xml:space="preserve">، ۴. </w:t>
      </w:r>
      <w:r w:rsidRPr="006E2B84">
        <w:rPr>
          <w:rFonts w:hint="cs"/>
          <w:rtl/>
        </w:rPr>
        <w:t>تربیت</w:t>
      </w:r>
      <w:r w:rsidRPr="006E2B84">
        <w:rPr>
          <w:rtl/>
        </w:rPr>
        <w:t xml:space="preserve"> خلق</w:t>
      </w:r>
      <w:r w:rsidRPr="006E2B84">
        <w:rPr>
          <w:rFonts w:hint="cs"/>
          <w:rtl/>
        </w:rPr>
        <w:t>ی،</w:t>
      </w:r>
      <w:r w:rsidRPr="006E2B84">
        <w:rPr>
          <w:rtl/>
        </w:rPr>
        <w:t xml:space="preserve"> شخص</w:t>
      </w:r>
      <w:r w:rsidRPr="006E2B84">
        <w:rPr>
          <w:rFonts w:hint="cs"/>
          <w:rtl/>
        </w:rPr>
        <w:t>یتی</w:t>
      </w:r>
      <w:r>
        <w:rPr>
          <w:rFonts w:hint="cs"/>
          <w:rtl/>
        </w:rPr>
        <w:t xml:space="preserve">، ۵. </w:t>
      </w:r>
      <w:r w:rsidRPr="006E2B84">
        <w:rPr>
          <w:rFonts w:hint="cs"/>
          <w:rtl/>
        </w:rPr>
        <w:t>تربیت</w:t>
      </w:r>
      <w:r w:rsidRPr="006E2B84">
        <w:rPr>
          <w:rtl/>
        </w:rPr>
        <w:t xml:space="preserve"> هنر</w:t>
      </w:r>
      <w:r w:rsidRPr="006E2B84">
        <w:rPr>
          <w:rFonts w:hint="cs"/>
          <w:rtl/>
        </w:rPr>
        <w:t>ی</w:t>
      </w:r>
      <w:r>
        <w:rPr>
          <w:rFonts w:hint="cs"/>
          <w:rtl/>
        </w:rPr>
        <w:t xml:space="preserve">، ۶. </w:t>
      </w:r>
      <w:r w:rsidRPr="006E2B84">
        <w:rPr>
          <w:rFonts w:hint="cs"/>
          <w:rtl/>
        </w:rPr>
        <w:t>تربیت</w:t>
      </w:r>
      <w:r w:rsidRPr="006E2B84">
        <w:rPr>
          <w:rtl/>
        </w:rPr>
        <w:t xml:space="preserve"> </w:t>
      </w:r>
      <w:r w:rsidRPr="006E2B84">
        <w:rPr>
          <w:rtl/>
        </w:rPr>
        <w:lastRenderedPageBreak/>
        <w:t>ز</w:t>
      </w:r>
      <w:r w:rsidRPr="006E2B84">
        <w:rPr>
          <w:rFonts w:hint="cs"/>
          <w:rtl/>
        </w:rPr>
        <w:t>یستی،</w:t>
      </w:r>
      <w:r w:rsidRPr="006E2B84">
        <w:rPr>
          <w:rtl/>
        </w:rPr>
        <w:t xml:space="preserve"> بدن</w:t>
      </w:r>
      <w:r w:rsidRPr="006E2B84">
        <w:rPr>
          <w:rFonts w:hint="cs"/>
          <w:rtl/>
        </w:rPr>
        <w:t>ی</w:t>
      </w:r>
      <w:r>
        <w:rPr>
          <w:rFonts w:hint="cs"/>
          <w:rtl/>
        </w:rPr>
        <w:t xml:space="preserve">، ۷. </w:t>
      </w:r>
      <w:r w:rsidRPr="006E2B84">
        <w:rPr>
          <w:rFonts w:hint="cs"/>
          <w:rtl/>
        </w:rPr>
        <w:t>تربیت</w:t>
      </w:r>
      <w:r w:rsidRPr="006E2B84">
        <w:rPr>
          <w:rtl/>
        </w:rPr>
        <w:t xml:space="preserve"> اجتماع</w:t>
      </w:r>
      <w:r w:rsidRPr="006E2B84">
        <w:rPr>
          <w:rFonts w:hint="cs"/>
          <w:rtl/>
        </w:rPr>
        <w:t>ی،</w:t>
      </w:r>
      <w:r w:rsidRPr="006E2B84">
        <w:rPr>
          <w:rtl/>
        </w:rPr>
        <w:t xml:space="preserve"> فرهنگ</w:t>
      </w:r>
      <w:r w:rsidRPr="006E2B84">
        <w:rPr>
          <w:rFonts w:hint="cs"/>
          <w:rtl/>
        </w:rPr>
        <w:t>ی</w:t>
      </w:r>
      <w:r>
        <w:rPr>
          <w:rFonts w:hint="cs"/>
          <w:rtl/>
        </w:rPr>
        <w:t xml:space="preserve">، ۸. </w:t>
      </w:r>
      <w:r w:rsidRPr="006E2B84">
        <w:rPr>
          <w:rFonts w:hint="cs"/>
          <w:rtl/>
        </w:rPr>
        <w:t>تربیت</w:t>
      </w:r>
      <w:r w:rsidRPr="006E2B84">
        <w:rPr>
          <w:rtl/>
        </w:rPr>
        <w:t xml:space="preserve"> خانوادگ</w:t>
      </w:r>
      <w:r w:rsidRPr="006E2B84">
        <w:rPr>
          <w:rFonts w:hint="cs"/>
          <w:rtl/>
        </w:rPr>
        <w:t>ی</w:t>
      </w:r>
      <w:r>
        <w:rPr>
          <w:rFonts w:hint="cs"/>
          <w:rtl/>
        </w:rPr>
        <w:t xml:space="preserve">، ۹. </w:t>
      </w:r>
      <w:r w:rsidRPr="006E2B84">
        <w:rPr>
          <w:rFonts w:hint="cs"/>
          <w:rtl/>
        </w:rPr>
        <w:t>تربیت</w:t>
      </w:r>
      <w:r w:rsidRPr="006E2B84">
        <w:rPr>
          <w:rtl/>
        </w:rPr>
        <w:t xml:space="preserve"> اقتصاد</w:t>
      </w:r>
      <w:r w:rsidRPr="006E2B84">
        <w:rPr>
          <w:rFonts w:hint="cs"/>
          <w:rtl/>
        </w:rPr>
        <w:t>ی،</w:t>
      </w:r>
      <w:r w:rsidRPr="006E2B84">
        <w:rPr>
          <w:rtl/>
        </w:rPr>
        <w:t xml:space="preserve"> مع</w:t>
      </w:r>
      <w:r w:rsidRPr="006E2B84">
        <w:rPr>
          <w:rFonts w:hint="cs"/>
          <w:rtl/>
        </w:rPr>
        <w:t>یشتی</w:t>
      </w:r>
      <w:r>
        <w:rPr>
          <w:rFonts w:hint="cs"/>
          <w:rtl/>
        </w:rPr>
        <w:t xml:space="preserve">، ۱۰. </w:t>
      </w:r>
      <w:r w:rsidRPr="006E2B84">
        <w:rPr>
          <w:rFonts w:hint="cs"/>
          <w:rtl/>
        </w:rPr>
        <w:t>تربیت</w:t>
      </w:r>
      <w:r w:rsidRPr="006E2B84">
        <w:rPr>
          <w:rtl/>
        </w:rPr>
        <w:t xml:space="preserve"> جمع</w:t>
      </w:r>
      <w:r w:rsidRPr="006E2B84">
        <w:rPr>
          <w:rFonts w:hint="cs"/>
          <w:rtl/>
        </w:rPr>
        <w:t>ی،</w:t>
      </w:r>
      <w:r w:rsidRPr="006E2B84">
        <w:rPr>
          <w:rtl/>
        </w:rPr>
        <w:t xml:space="preserve"> تشک</w:t>
      </w:r>
      <w:r w:rsidRPr="006E2B84">
        <w:rPr>
          <w:rFonts w:hint="cs"/>
          <w:rtl/>
        </w:rPr>
        <w:t>یلاتی</w:t>
      </w:r>
      <w:r>
        <w:rPr>
          <w:rFonts w:hint="cs"/>
          <w:rtl/>
        </w:rPr>
        <w:t xml:space="preserve">، ۱۱. </w:t>
      </w:r>
      <w:r w:rsidRPr="006E2B84">
        <w:rPr>
          <w:rFonts w:hint="cs"/>
          <w:rtl/>
        </w:rPr>
        <w:t>تربیت</w:t>
      </w:r>
      <w:r w:rsidRPr="006E2B84">
        <w:rPr>
          <w:rtl/>
        </w:rPr>
        <w:t xml:space="preserve"> صنف</w:t>
      </w:r>
      <w:r w:rsidRPr="006E2B84">
        <w:rPr>
          <w:rFonts w:hint="cs"/>
          <w:rtl/>
        </w:rPr>
        <w:t>ی،</w:t>
      </w:r>
      <w:r w:rsidRPr="006E2B84">
        <w:rPr>
          <w:rtl/>
        </w:rPr>
        <w:t xml:space="preserve"> حرفه‌ا</w:t>
      </w:r>
      <w:r w:rsidRPr="006E2B84">
        <w:rPr>
          <w:rFonts w:hint="cs"/>
          <w:rtl/>
        </w:rPr>
        <w:t>ی</w:t>
      </w:r>
      <w:r>
        <w:rPr>
          <w:rFonts w:hint="cs"/>
          <w:rtl/>
        </w:rPr>
        <w:t xml:space="preserve">، ۱۲. </w:t>
      </w:r>
      <w:r w:rsidRPr="006E2B84">
        <w:rPr>
          <w:rFonts w:hint="cs"/>
          <w:rtl/>
        </w:rPr>
        <w:t>تربیت</w:t>
      </w:r>
      <w:r w:rsidRPr="006E2B84">
        <w:rPr>
          <w:rtl/>
        </w:rPr>
        <w:t xml:space="preserve"> س</w:t>
      </w:r>
      <w:r w:rsidRPr="006E2B84">
        <w:rPr>
          <w:rFonts w:hint="cs"/>
          <w:rtl/>
        </w:rPr>
        <w:t>یاسی،</w:t>
      </w:r>
      <w:r w:rsidRPr="006E2B84">
        <w:rPr>
          <w:rtl/>
        </w:rPr>
        <w:t xml:space="preserve"> انقلاب</w:t>
      </w:r>
      <w:r w:rsidRPr="006E2B84">
        <w:rPr>
          <w:rFonts w:hint="cs"/>
          <w:rtl/>
        </w:rPr>
        <w:t>ی،</w:t>
      </w:r>
      <w:r w:rsidRPr="006E2B84">
        <w:rPr>
          <w:rtl/>
        </w:rPr>
        <w:t xml:space="preserve"> تمدن</w:t>
      </w:r>
      <w:r w:rsidRPr="006E2B84">
        <w:rPr>
          <w:rFonts w:hint="cs"/>
          <w:rtl/>
        </w:rPr>
        <w:t>ی</w:t>
      </w:r>
      <w:r>
        <w:rPr>
          <w:rFonts w:hint="cs"/>
          <w:rtl/>
        </w:rPr>
        <w:t xml:space="preserve">، و ۱۳. </w:t>
      </w:r>
      <w:r w:rsidRPr="006E2B84">
        <w:rPr>
          <w:rFonts w:hint="cs"/>
          <w:rtl/>
        </w:rPr>
        <w:t>تربیت</w:t>
      </w:r>
      <w:r w:rsidRPr="006E2B84">
        <w:rPr>
          <w:rtl/>
        </w:rPr>
        <w:t xml:space="preserve"> مح</w:t>
      </w:r>
      <w:r w:rsidRPr="006E2B84">
        <w:rPr>
          <w:rFonts w:hint="cs"/>
          <w:rtl/>
        </w:rPr>
        <w:t>یطی</w:t>
      </w:r>
      <w:r>
        <w:rPr>
          <w:rFonts w:hint="cs"/>
          <w:rtl/>
        </w:rPr>
        <w:t>.</w:t>
      </w:r>
    </w:p>
    <w:p w14:paraId="033978D6" w14:textId="77777777" w:rsidR="00AA4C41" w:rsidRPr="00894EAC" w:rsidRDefault="00AA4C41" w:rsidP="00AA4C41">
      <w:pPr>
        <w:pStyle w:val="ListParagraph"/>
        <w:numPr>
          <w:ilvl w:val="0"/>
          <w:numId w:val="33"/>
        </w:numPr>
        <w:rPr>
          <w:b/>
          <w:rtl/>
        </w:rPr>
      </w:pPr>
      <w:r w:rsidRPr="00894EAC">
        <w:rPr>
          <w:rFonts w:hint="cs"/>
          <w:b/>
          <w:rtl/>
        </w:rPr>
        <w:t xml:space="preserve">ساحت‌های مختلف تربیت، همگی باید در راستای آن آرمان الهی باشند و با آن نگاه جامع فراساحتی معنا پیدا می‌کنند. </w:t>
      </w:r>
      <w:r>
        <w:rPr>
          <w:rFonts w:hint="cs"/>
          <w:rtl/>
        </w:rPr>
        <w:t>ایجاد آن نگرش آرمانی، خود بخشی از «تربیت اعتقادی و ایمانی» است و ذیل این ساحت تربیتی قرار می‌گیرد ولی آنچنان اهمیت دارد که باید پیش از پرداختن به سایر ساحت‌ها، بر آن متمرکز شویم و همة ساحت‌های دیگر را در پرتو آن قرار دهیم.</w:t>
      </w:r>
    </w:p>
    <w:p w14:paraId="4EDD6B4E" w14:textId="77777777" w:rsidR="00AA4C41" w:rsidRPr="00F557A5" w:rsidRDefault="00AA4C41" w:rsidP="00AA4C41">
      <w:pPr>
        <w:pStyle w:val="ListParagraph"/>
        <w:numPr>
          <w:ilvl w:val="0"/>
          <w:numId w:val="33"/>
        </w:numPr>
        <w:rPr>
          <w:bCs/>
          <w:rtl/>
        </w:rPr>
      </w:pPr>
      <w:r w:rsidRPr="00C476D5">
        <w:rPr>
          <w:rFonts w:hint="cs"/>
          <w:rtl/>
        </w:rPr>
        <w:t>«جامعیت</w:t>
      </w:r>
      <w:r>
        <w:rPr>
          <w:rFonts w:hint="cs"/>
          <w:rtl/>
        </w:rPr>
        <w:t xml:space="preserve"> شخصیت</w:t>
      </w:r>
      <w:r w:rsidRPr="00C476D5">
        <w:rPr>
          <w:rFonts w:hint="cs"/>
          <w:rtl/>
        </w:rPr>
        <w:t xml:space="preserve">» خروجی </w:t>
      </w:r>
      <w:r>
        <w:rPr>
          <w:rFonts w:hint="cs"/>
          <w:rtl/>
        </w:rPr>
        <w:t xml:space="preserve">و نتیجة نهایی </w:t>
      </w:r>
      <w:r w:rsidRPr="00C476D5">
        <w:rPr>
          <w:rFonts w:hint="cs"/>
          <w:rtl/>
        </w:rPr>
        <w:t xml:space="preserve">تربیت </w:t>
      </w:r>
      <w:r>
        <w:rPr>
          <w:rFonts w:hint="cs"/>
          <w:rtl/>
        </w:rPr>
        <w:t xml:space="preserve">است؛ اما </w:t>
      </w:r>
      <w:r w:rsidRPr="00C476D5">
        <w:rPr>
          <w:rFonts w:hint="cs"/>
          <w:rtl/>
        </w:rPr>
        <w:t>در برنامه‌ریزی عملیاتی برای تربیت</w:t>
      </w:r>
      <w:r>
        <w:rPr>
          <w:rFonts w:hint="cs"/>
          <w:rtl/>
        </w:rPr>
        <w:t>،</w:t>
      </w:r>
      <w:r w:rsidRPr="00C476D5">
        <w:rPr>
          <w:rFonts w:hint="cs"/>
          <w:rtl/>
        </w:rPr>
        <w:t xml:space="preserve"> بر راهبرد تمرکزگرای کانون‌محور </w:t>
      </w:r>
      <w:r>
        <w:rPr>
          <w:rFonts w:hint="cs"/>
          <w:rtl/>
        </w:rPr>
        <w:t xml:space="preserve">که همان خلق افق آرمانی توحیدی است تأکید می‌شود. </w:t>
      </w:r>
    </w:p>
    <w:p w14:paraId="1F6A66B5" w14:textId="77777777" w:rsidR="00AA4C41" w:rsidRPr="00894EAC" w:rsidRDefault="00AA4C41" w:rsidP="00AA4C41">
      <w:pPr>
        <w:pStyle w:val="ListParagraph"/>
        <w:numPr>
          <w:ilvl w:val="0"/>
          <w:numId w:val="33"/>
        </w:numPr>
        <w:rPr>
          <w:b/>
          <w:rtl/>
        </w:rPr>
      </w:pPr>
      <w:r w:rsidRPr="00894EAC">
        <w:rPr>
          <w:rFonts w:hint="cs"/>
          <w:b/>
          <w:rtl/>
        </w:rPr>
        <w:t xml:space="preserve">رسیدن به آرمان بزرگ تمدنی و تاریخی از یک طرف در گرو تلاش برای به دست آوردن ذخایر ایمانی و معنوی است و از طرف دیگر نیازمند تلاش برای انجام یک خدمت حرفه‌ای و صنفی؛ بنابراین در کنار این آرمان بزرگ، دو آرمان مقدّمی نیز باید دنبال و تأکید شود. ۱. </w:t>
      </w:r>
      <w:r w:rsidRPr="00894EAC">
        <w:rPr>
          <w:rFonts w:hint="cs"/>
          <w:b/>
          <w:rtl/>
          <w:lang w:val="x-none" w:eastAsia="ko-KR" w:bidi="ar-SA"/>
        </w:rPr>
        <w:t xml:space="preserve">آرمان فردی و هویّت معنوی و ۲. آرمان صنفی و هویّت عالمان دین. </w:t>
      </w:r>
      <w:r w:rsidRPr="00894EAC">
        <w:rPr>
          <w:rFonts w:hint="cs"/>
          <w:b/>
          <w:rtl/>
        </w:rPr>
        <w:t>حاصل چنین تربیتی در میان حوزویان و در نهاد روحانیت «عالم ربّانی جامعه‌ساز» خواهد شد که هم خودساخته و صالح است و هم در کار اصلاح جامعه و جهان.</w:t>
      </w:r>
    </w:p>
    <w:p w14:paraId="4FF2F04A" w14:textId="77777777" w:rsidR="00AA4C41" w:rsidRDefault="00AA4C41" w:rsidP="00AA4C41">
      <w:pPr>
        <w:pStyle w:val="ListParagraph"/>
        <w:numPr>
          <w:ilvl w:val="0"/>
          <w:numId w:val="33"/>
        </w:numPr>
        <w:rPr>
          <w:rtl/>
        </w:rPr>
      </w:pPr>
      <w:r>
        <w:rPr>
          <w:rFonts w:hint="cs"/>
          <w:rtl/>
        </w:rPr>
        <w:t>آرمان فردی: قرب به خدا، خلافت الهی و حاکمیت توحید در جان انسان است.</w:t>
      </w:r>
    </w:p>
    <w:p w14:paraId="35F92C1D" w14:textId="77777777" w:rsidR="00AA4C41" w:rsidRPr="00894EAC" w:rsidRDefault="00AA4C41" w:rsidP="00AA4C41">
      <w:pPr>
        <w:pStyle w:val="ListParagraph"/>
        <w:numPr>
          <w:ilvl w:val="0"/>
          <w:numId w:val="33"/>
        </w:numPr>
        <w:rPr>
          <w:b/>
          <w:rtl/>
          <w:lang w:val="x-none" w:eastAsia="zh-CN" w:bidi="ar-SA"/>
        </w:rPr>
      </w:pPr>
      <w:r w:rsidRPr="00894EAC">
        <w:rPr>
          <w:rFonts w:hint="cs"/>
          <w:b/>
          <w:rtl/>
          <w:lang w:val="x-none" w:eastAsia="zh-CN" w:bidi="ar-SA"/>
        </w:rPr>
        <w:t>عبادت، توجهات معنوی، یاد خدا، دعا، مناجات، نماز، تلاوت قرآن، توسل به اولیای خدا و مانند آن راه‌های تقویت ایمان و تعمیق ارتباط قلبی با خدا است و مقدمة همة اینها، رفع موانع و قطع تعلق به عالم پایین است. برای این منظور پرهیز از گناه، خویشتن‌داری در برابر شهوات، کاستن از تمتعات و مشتهیات مادی، اجتناب از لهو و لعب، دست برداشتن از خواسته‌های دنیوی، انفاق مال و روزه گرفتن بسیار راهگشاست.</w:t>
      </w:r>
    </w:p>
    <w:p w14:paraId="331E1739" w14:textId="77777777" w:rsidR="00AA4C41" w:rsidRPr="00894EAC" w:rsidRDefault="00AA4C41" w:rsidP="00AA4C41">
      <w:pPr>
        <w:pStyle w:val="ListParagraph"/>
        <w:numPr>
          <w:ilvl w:val="0"/>
          <w:numId w:val="33"/>
        </w:numPr>
        <w:rPr>
          <w:b/>
          <w:rtl/>
        </w:rPr>
      </w:pPr>
      <w:r w:rsidRPr="00894EAC">
        <w:rPr>
          <w:rFonts w:hint="cs"/>
          <w:b/>
          <w:rtl/>
          <w:lang w:val="x-none" w:eastAsia="x-none" w:bidi="ar-SA"/>
        </w:rPr>
        <w:t xml:space="preserve">همة مؤمنان موظف‌اند که در پی آرمان پروردگار و مقصد انبیای الهی باشند و برای غلبة دین خدا و حاکمیت آن در سراسر زمین بکوشند؛ اما </w:t>
      </w:r>
      <w:r w:rsidRPr="00894EAC">
        <w:rPr>
          <w:rFonts w:hint="cs"/>
          <w:b/>
          <w:rtl/>
        </w:rPr>
        <w:t>حوزه‌های علمیه این نسل ویژه و مؤمنان خاص را در کسوت عالمان دین پدید می‌آورد.</w:t>
      </w:r>
    </w:p>
    <w:p w14:paraId="246DB283" w14:textId="77777777" w:rsidR="00AA4C41" w:rsidRPr="00894EAC" w:rsidRDefault="00AA4C41" w:rsidP="00AA4C41">
      <w:pPr>
        <w:pStyle w:val="ListParagraph"/>
        <w:numPr>
          <w:ilvl w:val="0"/>
          <w:numId w:val="33"/>
        </w:numPr>
        <w:rPr>
          <w:b/>
          <w:lang w:bidi="ar-SA"/>
        </w:rPr>
      </w:pPr>
      <w:r w:rsidRPr="00894EAC">
        <w:rPr>
          <w:rFonts w:hint="cs"/>
          <w:b/>
          <w:rtl/>
          <w:lang w:val="x-none" w:eastAsia="x-none" w:bidi="ar-SA"/>
        </w:rPr>
        <w:t xml:space="preserve">عالمان دینی </w:t>
      </w:r>
      <w:r w:rsidRPr="00894EAC">
        <w:rPr>
          <w:rFonts w:hint="cs"/>
          <w:b/>
          <w:rtl/>
          <w:lang w:bidi="ar-SA"/>
        </w:rPr>
        <w:t>به استناد «</w:t>
      </w:r>
      <w:r w:rsidRPr="00F557A5">
        <w:rPr>
          <w:rStyle w:val="Char0"/>
          <w:rFonts w:hint="cs"/>
          <w:b/>
          <w:bCs w:val="0"/>
          <w:rtl/>
        </w:rPr>
        <w:t>العُلماءُ وَرَثَةُ الأنبِیاءِ</w:t>
      </w:r>
      <w:r w:rsidRPr="00894EAC">
        <w:rPr>
          <w:rFonts w:hint="cs"/>
          <w:b/>
          <w:rtl/>
          <w:lang w:bidi="ar-SA"/>
        </w:rPr>
        <w:t xml:space="preserve">» امام این آرمان و جایگزین سلسلة پیامبران‌اند و در امتداد حرکت انبیای الهی، وظیفة پیشوایی اصلاح جامعه و راهبری امّت به سوی آن حرکت جمعی و تاریخی برای تشکیل جامعة توحیدی جهانی را برعهده دارند؛ بنابراین آرمان صنفی روحانیت، امامت امر اقامة دین و به جریان انداختن اراده‌های انسانی حول محور ولایت به سوی آرمان الهی است. </w:t>
      </w:r>
    </w:p>
    <w:p w14:paraId="1F660609" w14:textId="77777777" w:rsidR="00AA4C41" w:rsidRPr="00F557A5" w:rsidRDefault="00AA4C41" w:rsidP="00AA4C41">
      <w:pPr>
        <w:pStyle w:val="ListParagraph"/>
        <w:numPr>
          <w:ilvl w:val="0"/>
          <w:numId w:val="33"/>
        </w:numPr>
        <w:rPr>
          <w:b/>
          <w:bCs/>
          <w:rtl/>
          <w:lang w:bidi="ar-SA"/>
        </w:rPr>
      </w:pPr>
      <w:r w:rsidRPr="00894EAC">
        <w:rPr>
          <w:rFonts w:hint="cs"/>
          <w:b/>
          <w:rtl/>
          <w:lang w:bidi="ar-SA"/>
        </w:rPr>
        <w:t>سیمای آرمانی طلبه از ترکیب سه افق متعالی پدید می‌آید و هویّت صنفی او را به هویّت ایمانی و هویّت امّتی پیوند می‌دهد و «عالم ربّانی راهبر تمدن‌ساز» پدید می‌آورد. «ربانی شدن» افق عالی مربوط به هویّت انسانی، ایمانی و معنوی است. «تمدن‌سازی» افق آرمانی مربوط به هویّت امتی، ولایی و تاریخی است. «راهبر شدن» نیز آرمان صنفی عالَم طلبگی است.</w:t>
      </w:r>
    </w:p>
    <w:p w14:paraId="280254D2" w14:textId="77777777" w:rsidR="00AA4C41" w:rsidRPr="00894EAC" w:rsidRDefault="00AA4C41" w:rsidP="00AA4C41">
      <w:pPr>
        <w:pStyle w:val="ListParagraph"/>
        <w:numPr>
          <w:ilvl w:val="0"/>
          <w:numId w:val="33"/>
        </w:numPr>
        <w:rPr>
          <w:b/>
          <w:rtl/>
        </w:rPr>
      </w:pPr>
      <w:r w:rsidRPr="00894EAC">
        <w:rPr>
          <w:rFonts w:hint="cs"/>
          <w:b/>
          <w:rtl/>
          <w:lang w:val="x-none" w:eastAsia="x-none"/>
        </w:rPr>
        <w:lastRenderedPageBreak/>
        <w:t>جمع آرمان صنفی با آرمان تمدنی در عالم طلبگی، از هر قشر و صنف دیگری روان‌تر و امکان‌پذیرتر است؛ بنابراین</w:t>
      </w:r>
      <w:r w:rsidRPr="00894EAC">
        <w:rPr>
          <w:rFonts w:hint="cs"/>
          <w:b/>
          <w:rtl/>
        </w:rPr>
        <w:t xml:space="preserve"> زندگی طلبگی بسیار مستعد آرمان‌گزینی و آرمان‌گرایی است.</w:t>
      </w:r>
    </w:p>
    <w:p w14:paraId="7C7CD60D" w14:textId="77777777" w:rsidR="00AA4C41" w:rsidRPr="006B36DC" w:rsidRDefault="00AA4C41" w:rsidP="00AA4C41">
      <w:pPr>
        <w:pStyle w:val="ListParagraph"/>
        <w:numPr>
          <w:ilvl w:val="0"/>
          <w:numId w:val="33"/>
        </w:numPr>
        <w:rPr>
          <w:rtl/>
        </w:rPr>
      </w:pPr>
      <w:r w:rsidRPr="00894EAC">
        <w:rPr>
          <w:rFonts w:hint="cs"/>
          <w:b/>
          <w:rtl/>
          <w:lang w:val="x-none" w:eastAsia="x-none"/>
        </w:rPr>
        <w:t xml:space="preserve">برخی از فعالیت‌هایی که به «تربیت آرمانی توحیدی» یاری می‌رساند عبارت است از: </w:t>
      </w:r>
      <w:r>
        <w:rPr>
          <w:rFonts w:hint="cs"/>
          <w:rtl/>
        </w:rPr>
        <w:t xml:space="preserve">۱. شناساندن آرمان، ۲. واگویه و زمزمة مستمر آرمان، ۳. </w:t>
      </w:r>
      <w:r w:rsidRPr="0050347B">
        <w:rPr>
          <w:rFonts w:hint="cs"/>
          <w:rtl/>
        </w:rPr>
        <w:t xml:space="preserve">بسط و </w:t>
      </w:r>
      <w:r>
        <w:rPr>
          <w:rFonts w:hint="cs"/>
          <w:rtl/>
        </w:rPr>
        <w:t>امتداد آرمان در شئون زندگی، ۴. انس و مراوده با الگوهای آرمانی و انسان‌های بزرگ، ۵</w:t>
      </w:r>
      <w:r w:rsidRPr="00894EAC">
        <w:rPr>
          <w:rFonts w:hint="cs"/>
          <w:b/>
          <w:rtl/>
        </w:rPr>
        <w:t>. هویت</w:t>
      </w:r>
      <w:r>
        <w:rPr>
          <w:rFonts w:hint="cs"/>
          <w:rtl/>
        </w:rPr>
        <w:t>‌</w:t>
      </w:r>
      <w:r w:rsidRPr="00894EAC">
        <w:rPr>
          <w:rFonts w:hint="cs"/>
          <w:b/>
          <w:rtl/>
        </w:rPr>
        <w:t>سازی تاریخی</w:t>
      </w:r>
      <w:r>
        <w:rPr>
          <w:rFonts w:hint="cs"/>
          <w:rtl/>
        </w:rPr>
        <w:t xml:space="preserve"> و توجه به حرکت آرمانی جبهة حق در بستر زمان، ۶. ایجاد میدان عمل و تمرین زندگی رسالتمندانة آرمانی و ۷</w:t>
      </w:r>
      <w:r w:rsidRPr="006B36DC">
        <w:rPr>
          <w:rFonts w:hint="cs"/>
          <w:rtl/>
        </w:rPr>
        <w:t xml:space="preserve">. فعالیت گروهی و تمرین </w:t>
      </w:r>
      <w:r>
        <w:rPr>
          <w:rFonts w:hint="cs"/>
          <w:rtl/>
        </w:rPr>
        <w:t>دین‌دار</w:t>
      </w:r>
      <w:r w:rsidRPr="006B36DC">
        <w:rPr>
          <w:rFonts w:hint="cs"/>
          <w:rtl/>
        </w:rPr>
        <w:t>ی جمعی</w:t>
      </w:r>
      <w:r>
        <w:rPr>
          <w:rFonts w:hint="cs"/>
          <w:rtl/>
        </w:rPr>
        <w:t>.</w:t>
      </w:r>
    </w:p>
    <w:p w14:paraId="15D78344" w14:textId="77777777" w:rsidR="003D5E8E" w:rsidRDefault="003D5E8E" w:rsidP="003D5E8E">
      <w:pPr>
        <w:pStyle w:val="Heading1"/>
        <w:rPr>
          <w:rtl/>
        </w:rPr>
      </w:pPr>
      <w:bookmarkStart w:id="126" w:name="_Toc171598260"/>
      <w:r>
        <w:rPr>
          <w:rFonts w:hint="cs"/>
          <w:rtl/>
        </w:rPr>
        <w:t>فصل پنجم: رابطه ساحت‌ها با آرمان</w:t>
      </w:r>
      <w:bookmarkEnd w:id="126"/>
      <w:r>
        <w:rPr>
          <w:rFonts w:hint="cs"/>
          <w:rtl/>
        </w:rPr>
        <w:t xml:space="preserve"> </w:t>
      </w:r>
    </w:p>
    <w:p w14:paraId="07D3848C" w14:textId="77777777" w:rsidR="003D5E8E" w:rsidRDefault="003D5E8E" w:rsidP="003D5E8E">
      <w:pPr>
        <w:rPr>
          <w:rtl/>
          <w:lang w:eastAsia="zh-CN" w:bidi="ar-SA"/>
        </w:rPr>
      </w:pPr>
      <w:r>
        <w:rPr>
          <w:rFonts w:hint="cs"/>
          <w:rtl/>
          <w:lang w:eastAsia="zh-CN" w:bidi="ar-SA"/>
        </w:rPr>
        <w:t>///</w:t>
      </w:r>
    </w:p>
    <w:p w14:paraId="6AD98E2C" w14:textId="4F8C7E58" w:rsidR="00F53F79" w:rsidRDefault="00D61003" w:rsidP="0014421D">
      <w:pPr>
        <w:pStyle w:val="Heading1"/>
        <w:rPr>
          <w:rtl/>
        </w:rPr>
      </w:pPr>
      <w:bookmarkStart w:id="127" w:name="_Toc171598261"/>
      <w:r>
        <w:rPr>
          <w:rFonts w:hint="cs"/>
          <w:rtl/>
        </w:rPr>
        <w:t>خاتمه</w:t>
      </w:r>
      <w:bookmarkEnd w:id="127"/>
    </w:p>
    <w:p w14:paraId="4284EE53" w14:textId="2BCD71E6" w:rsidR="003D5E8E" w:rsidRPr="003D5E8E" w:rsidRDefault="003D5E8E" w:rsidP="003D5E8E">
      <w:pPr>
        <w:rPr>
          <w:rtl/>
          <w:lang w:val="x-none" w:eastAsia="zh-CN" w:bidi="ar-SA"/>
        </w:rPr>
      </w:pPr>
      <w:r>
        <w:rPr>
          <w:rFonts w:hint="cs"/>
          <w:rtl/>
          <w:lang w:val="x-none" w:eastAsia="zh-CN" w:bidi="ar-SA"/>
        </w:rPr>
        <w:t>///</w:t>
      </w:r>
    </w:p>
    <w:p w14:paraId="4C7A16AA" w14:textId="0C22A750" w:rsidR="002770E9" w:rsidRDefault="002770E9" w:rsidP="00FC60AF">
      <w:pPr>
        <w:rPr>
          <w:b/>
          <w:rtl/>
        </w:rPr>
      </w:pPr>
      <w:r w:rsidRPr="00C476D5">
        <w:rPr>
          <w:rFonts w:hint="cs"/>
          <w:b/>
          <w:rtl/>
        </w:rPr>
        <w:t>موفق</w:t>
      </w:r>
      <w:r w:rsidRPr="00C476D5">
        <w:rPr>
          <w:rFonts w:hint="cs"/>
          <w:b/>
          <w:rtl/>
        </w:rPr>
        <w:softHyphen/>
        <w:t xml:space="preserve">ترین </w:t>
      </w:r>
      <w:r w:rsidR="000D77D2" w:rsidRPr="00C476D5">
        <w:rPr>
          <w:rFonts w:hint="cs"/>
          <w:b/>
          <w:rtl/>
        </w:rPr>
        <w:t>الگوی</w:t>
      </w:r>
      <w:r w:rsidRPr="00C476D5">
        <w:rPr>
          <w:rFonts w:hint="cs"/>
          <w:b/>
          <w:rtl/>
        </w:rPr>
        <w:t xml:space="preserve"> تربیتی تهذیبی در حد</w:t>
      </w:r>
      <w:r w:rsidR="00673F25" w:rsidRPr="00C476D5">
        <w:rPr>
          <w:rFonts w:hint="cs"/>
          <w:b/>
          <w:rtl/>
        </w:rPr>
        <w:t>ّ</w:t>
      </w:r>
      <w:r w:rsidRPr="00C476D5">
        <w:rPr>
          <w:rFonts w:hint="cs"/>
          <w:b/>
          <w:rtl/>
        </w:rPr>
        <w:t xml:space="preserve"> فاصل میان آرمان</w:t>
      </w:r>
      <w:r w:rsidRPr="00C476D5">
        <w:rPr>
          <w:rFonts w:hint="cs"/>
          <w:b/>
          <w:rtl/>
        </w:rPr>
        <w:softHyphen/>
        <w:t>گرایی</w:t>
      </w:r>
      <w:r w:rsidR="002D3E24" w:rsidRPr="00C476D5">
        <w:rPr>
          <w:rFonts w:hint="cs"/>
          <w:b/>
          <w:rtl/>
        </w:rPr>
        <w:t xml:space="preserve"> توحیدی</w:t>
      </w:r>
      <w:r w:rsidRPr="00C476D5">
        <w:rPr>
          <w:rFonts w:hint="cs"/>
          <w:b/>
          <w:rtl/>
        </w:rPr>
        <w:t xml:space="preserve"> </w:t>
      </w:r>
      <w:r w:rsidR="00673F25" w:rsidRPr="00C476D5">
        <w:rPr>
          <w:rFonts w:hint="cs"/>
          <w:b/>
          <w:rtl/>
        </w:rPr>
        <w:t xml:space="preserve">و </w:t>
      </w:r>
      <w:r w:rsidRPr="00C476D5">
        <w:rPr>
          <w:rFonts w:hint="cs"/>
          <w:b/>
          <w:rtl/>
        </w:rPr>
        <w:t>قیام جمعی قرار دارد؛ بر این اساس فناوری نرم معاونت تهذیب حوزه‌های علمیه بر نهادینه</w:t>
      </w:r>
      <w:r w:rsidRPr="00C476D5">
        <w:rPr>
          <w:rFonts w:hint="cs"/>
          <w:b/>
          <w:rtl/>
        </w:rPr>
        <w:softHyphen/>
        <w:t>سازی آرمان</w:t>
      </w:r>
      <w:r w:rsidRPr="00C476D5">
        <w:rPr>
          <w:rFonts w:hint="cs"/>
          <w:b/>
          <w:rtl/>
        </w:rPr>
        <w:softHyphen/>
        <w:t>ها و تربیت آرمانی، با ترسیم خط تربیت از دریافت معرفت‌های حرکت‌آفرین آرمانی تا حضور در جمع</w:t>
      </w:r>
      <w:r w:rsidRPr="00C476D5">
        <w:rPr>
          <w:rFonts w:hint="cs"/>
          <w:b/>
          <w:rtl/>
        </w:rPr>
        <w:softHyphen/>
        <w:t>های کنشگر طلبگی و در نهایت تربیت طلبه آماد</w:t>
      </w:r>
      <w:r w:rsidR="00BC1ED0" w:rsidRPr="00C476D5">
        <w:rPr>
          <w:rFonts w:hint="cs"/>
          <w:b/>
          <w:rtl/>
        </w:rPr>
        <w:t>ة</w:t>
      </w:r>
      <w:r w:rsidRPr="00C476D5">
        <w:rPr>
          <w:rFonts w:hint="cs"/>
          <w:b/>
          <w:rtl/>
        </w:rPr>
        <w:t xml:space="preserve"> </w:t>
      </w:r>
      <w:r w:rsidR="00026B6F">
        <w:rPr>
          <w:rFonts w:hint="cs"/>
          <w:b/>
          <w:rtl/>
        </w:rPr>
        <w:t>مجاهدت</w:t>
      </w:r>
      <w:r w:rsidRPr="00C476D5">
        <w:rPr>
          <w:rFonts w:hint="cs"/>
          <w:b/>
          <w:rtl/>
        </w:rPr>
        <w:t xml:space="preserve"> و حضور مؤثّر اجتماعی استوار شده است. در ابتدای این سیر تربیتی، دوره</w:t>
      </w:r>
      <w:r w:rsidRPr="00C476D5">
        <w:rPr>
          <w:rFonts w:hint="cs"/>
          <w:b/>
          <w:rtl/>
        </w:rPr>
        <w:softHyphen/>
        <w:t>های آموزشی و تربیتی اندیشه اسلامی دیده شده است، دوره</w:t>
      </w:r>
      <w:r w:rsidR="0085300B">
        <w:rPr>
          <w:rFonts w:hint="cs"/>
          <w:b/>
          <w:rtl/>
        </w:rPr>
        <w:t>‌</w:t>
      </w:r>
      <w:r w:rsidRPr="00C476D5">
        <w:rPr>
          <w:rFonts w:hint="cs"/>
          <w:b/>
          <w:rtl/>
        </w:rPr>
        <w:t>هایی که علاوه بر بازآفرینی نظام فکری اسلام</w:t>
      </w:r>
      <w:r w:rsidR="0085300B">
        <w:rPr>
          <w:rFonts w:hint="cs"/>
          <w:b/>
          <w:rtl/>
        </w:rPr>
        <w:t xml:space="preserve"> و رویکرد آرمانی آن</w:t>
      </w:r>
      <w:r w:rsidRPr="00C476D5">
        <w:rPr>
          <w:rFonts w:hint="cs"/>
          <w:b/>
          <w:rtl/>
        </w:rPr>
        <w:t xml:space="preserve"> می</w:t>
      </w:r>
      <w:r w:rsidR="0062397E">
        <w:rPr>
          <w:rFonts w:hint="cs"/>
          <w:b/>
          <w:rtl/>
        </w:rPr>
        <w:t>‌</w:t>
      </w:r>
      <w:r w:rsidRPr="00C476D5">
        <w:rPr>
          <w:rFonts w:hint="cs"/>
          <w:b/>
          <w:rtl/>
        </w:rPr>
        <w:t xml:space="preserve">تواند انگیزه کافی برای ورود تدریجی و متناسب به عرصه کنشگری را </w:t>
      </w:r>
      <w:r w:rsidR="0085300B">
        <w:rPr>
          <w:rFonts w:hint="cs"/>
          <w:b/>
          <w:rtl/>
        </w:rPr>
        <w:t xml:space="preserve">در پرتو ایمان </w:t>
      </w:r>
      <w:r w:rsidRPr="00C476D5">
        <w:rPr>
          <w:rFonts w:hint="cs"/>
          <w:b/>
          <w:rtl/>
        </w:rPr>
        <w:t>تأمین کند.</w:t>
      </w:r>
      <w:r w:rsidR="0085300B">
        <w:rPr>
          <w:rStyle w:val="FootnoteReference"/>
          <w:b/>
          <w:rtl/>
        </w:rPr>
        <w:footnoteReference w:id="352"/>
      </w:r>
    </w:p>
    <w:p w14:paraId="46DFE0EF" w14:textId="77777777" w:rsidR="002770E9" w:rsidRPr="00C476D5" w:rsidRDefault="002770E9" w:rsidP="00FC60AF">
      <w:pPr>
        <w:jc w:val="center"/>
        <w:rPr>
          <w:b/>
          <w:bCs/>
          <w:rtl/>
        </w:rPr>
      </w:pPr>
      <w:r w:rsidRPr="00C476D5">
        <w:rPr>
          <w:rFonts w:hint="cs"/>
          <w:b/>
          <w:rtl/>
        </w:rPr>
        <w:t>---- *** ----</w:t>
      </w:r>
    </w:p>
    <w:p w14:paraId="15C51B60" w14:textId="77777777" w:rsidR="002770E9" w:rsidRPr="00C476D5" w:rsidRDefault="002770E9" w:rsidP="00FC60AF">
      <w:pPr>
        <w:jc w:val="center"/>
        <w:rPr>
          <w:b/>
          <w:bCs/>
          <w:sz w:val="18"/>
          <w:szCs w:val="24"/>
          <w:rtl/>
        </w:rPr>
      </w:pPr>
      <w:r w:rsidRPr="00C476D5">
        <w:rPr>
          <w:rFonts w:hint="cs"/>
          <w:b/>
          <w:sz w:val="18"/>
          <w:szCs w:val="24"/>
          <w:rtl/>
        </w:rPr>
        <w:t>شعار تربیت آرمانی</w:t>
      </w:r>
    </w:p>
    <w:p w14:paraId="45B7F097" w14:textId="77777777" w:rsidR="002770E9" w:rsidRPr="00C476D5" w:rsidRDefault="002770E9" w:rsidP="00FC60AF">
      <w:pPr>
        <w:jc w:val="center"/>
        <w:rPr>
          <w:b/>
          <w:bCs/>
          <w:rtl/>
          <w:lang w:val="x-none" w:eastAsia="x-none"/>
        </w:rPr>
      </w:pPr>
      <w:r w:rsidRPr="00C476D5">
        <w:rPr>
          <w:b/>
          <w:bCs/>
          <w:noProof/>
          <w:rtl/>
          <w:lang w:val="fa-IR" w:eastAsia="x-none"/>
        </w:rPr>
        <w:drawing>
          <wp:inline distT="0" distB="0" distL="0" distR="0" wp14:anchorId="333BF486" wp14:editId="4E0F1521">
            <wp:extent cx="2985994" cy="1828800"/>
            <wp:effectExtent l="0" t="0" r="508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inline>
        </w:drawing>
      </w:r>
    </w:p>
    <w:p w14:paraId="3C95ABF8" w14:textId="77777777" w:rsidR="002770E9" w:rsidRPr="00C476D5" w:rsidRDefault="002770E9" w:rsidP="00FC60AF">
      <w:pPr>
        <w:jc w:val="center"/>
        <w:rPr>
          <w:b/>
          <w:bCs/>
          <w:rtl/>
          <w:lang w:bidi="ar-SA"/>
        </w:rPr>
      </w:pPr>
      <w:r w:rsidRPr="00C476D5">
        <w:rPr>
          <w:rFonts w:hint="cs"/>
          <w:b/>
          <w:rtl/>
          <w:lang w:bidi="ar-SA"/>
        </w:rPr>
        <w:t>---- *** ----</w:t>
      </w:r>
    </w:p>
    <w:p w14:paraId="54F31E23" w14:textId="77777777" w:rsidR="002770E9" w:rsidRPr="00C476D5" w:rsidRDefault="002770E9" w:rsidP="00FC60AF">
      <w:pPr>
        <w:jc w:val="center"/>
        <w:rPr>
          <w:b/>
          <w:bCs/>
          <w:sz w:val="18"/>
          <w:szCs w:val="24"/>
          <w:rtl/>
          <w:lang w:bidi="ar-SA"/>
        </w:rPr>
      </w:pPr>
      <w:r w:rsidRPr="00C476D5">
        <w:rPr>
          <w:rFonts w:hint="cs"/>
          <w:b/>
          <w:sz w:val="18"/>
          <w:szCs w:val="24"/>
          <w:rtl/>
          <w:lang w:bidi="ar-SA"/>
        </w:rPr>
        <w:lastRenderedPageBreak/>
        <w:t>حاصل تربیت آرمانی</w:t>
      </w:r>
    </w:p>
    <w:p w14:paraId="0DD804C7" w14:textId="77777777" w:rsidR="002770E9" w:rsidRPr="00C476D5" w:rsidRDefault="002770E9" w:rsidP="00FC60AF">
      <w:pPr>
        <w:jc w:val="center"/>
        <w:rPr>
          <w:b/>
          <w:bCs/>
          <w:rtl/>
          <w:lang w:val="x-none" w:eastAsia="x-none" w:bidi="ar-SA"/>
        </w:rPr>
      </w:pPr>
      <w:r w:rsidRPr="00C476D5">
        <w:rPr>
          <w:b/>
          <w:bCs/>
          <w:noProof/>
          <w:rtl/>
          <w:lang w:val="fa-IR" w:eastAsia="x-none"/>
        </w:rPr>
        <w:drawing>
          <wp:inline distT="0" distB="0" distL="0" distR="0" wp14:anchorId="630C2534" wp14:editId="35DE0FB5">
            <wp:extent cx="1960245" cy="1125822"/>
            <wp:effectExtent l="0" t="0" r="1905"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5" r:lo="rId246" r:qs="rId247" r:cs="rId248"/>
              </a:graphicData>
            </a:graphic>
          </wp:inline>
        </w:drawing>
      </w:r>
    </w:p>
    <w:p w14:paraId="4B6440F4" w14:textId="77777777" w:rsidR="002770E9" w:rsidRPr="00C476D5" w:rsidRDefault="002770E9" w:rsidP="00FC60AF">
      <w:pPr>
        <w:rPr>
          <w:b/>
          <w:bCs/>
          <w:rtl/>
          <w:lang w:val="x-none" w:eastAsia="x-none"/>
        </w:rPr>
      </w:pPr>
      <w:r w:rsidRPr="00C476D5">
        <w:rPr>
          <w:rFonts w:hint="cs"/>
          <w:b/>
          <w:rtl/>
          <w:lang w:val="x-none" w:eastAsia="x-none"/>
        </w:rPr>
        <w:t>برای تربیت چه باید کرد؟</w:t>
      </w:r>
    </w:p>
    <w:p w14:paraId="601CBFC2" w14:textId="77777777" w:rsidR="002770E9" w:rsidRPr="00894EAC" w:rsidRDefault="002770E9" w:rsidP="00C06212">
      <w:pPr>
        <w:pStyle w:val="ListParagraph"/>
        <w:numPr>
          <w:ilvl w:val="0"/>
          <w:numId w:val="23"/>
        </w:numPr>
        <w:rPr>
          <w:b/>
          <w:rtl/>
          <w:lang w:val="x-none" w:eastAsia="x-none"/>
        </w:rPr>
      </w:pPr>
      <w:r w:rsidRPr="00894EAC">
        <w:rPr>
          <w:rFonts w:hint="cs"/>
          <w:b/>
          <w:rtl/>
          <w:lang w:val="x-none" w:eastAsia="x-none"/>
        </w:rPr>
        <w:t>تربیت: ساخت و پرورش انسان بزرگ</w:t>
      </w:r>
    </w:p>
    <w:p w14:paraId="49F55DA0" w14:textId="77777777" w:rsidR="002770E9" w:rsidRPr="00894EAC" w:rsidRDefault="002770E9" w:rsidP="00C06212">
      <w:pPr>
        <w:pStyle w:val="ListParagraph"/>
        <w:numPr>
          <w:ilvl w:val="0"/>
          <w:numId w:val="23"/>
        </w:numPr>
        <w:rPr>
          <w:b/>
          <w:rtl/>
          <w:lang w:val="x-none" w:eastAsia="x-none"/>
        </w:rPr>
      </w:pPr>
      <w:r w:rsidRPr="00894EAC">
        <w:rPr>
          <w:rFonts w:hint="cs"/>
          <w:b/>
          <w:rtl/>
          <w:lang w:val="x-none" w:eastAsia="x-none"/>
        </w:rPr>
        <w:t>انسان بزرگ دارای آرمان بزرگ</w:t>
      </w:r>
    </w:p>
    <w:p w14:paraId="6515AF65" w14:textId="77777777" w:rsidR="002770E9" w:rsidRPr="00894EAC" w:rsidRDefault="002770E9" w:rsidP="00C06212">
      <w:pPr>
        <w:pStyle w:val="ListParagraph"/>
        <w:numPr>
          <w:ilvl w:val="0"/>
          <w:numId w:val="23"/>
        </w:numPr>
        <w:rPr>
          <w:b/>
          <w:rtl/>
          <w:lang w:val="x-none" w:eastAsia="x-none"/>
        </w:rPr>
      </w:pPr>
      <w:r w:rsidRPr="00894EAC">
        <w:rPr>
          <w:rFonts w:hint="cs"/>
          <w:b/>
          <w:rtl/>
          <w:lang w:val="x-none" w:eastAsia="x-none"/>
        </w:rPr>
        <w:t>آرمان بزرگ: آرمان خدا</w:t>
      </w:r>
    </w:p>
    <w:p w14:paraId="0BF6A197" w14:textId="77777777" w:rsidR="002770E9" w:rsidRPr="00894EAC" w:rsidRDefault="002770E9" w:rsidP="00C06212">
      <w:pPr>
        <w:pStyle w:val="ListParagraph"/>
        <w:numPr>
          <w:ilvl w:val="0"/>
          <w:numId w:val="23"/>
        </w:numPr>
        <w:rPr>
          <w:b/>
          <w:rtl/>
          <w:lang w:val="x-none" w:eastAsia="x-none"/>
        </w:rPr>
      </w:pPr>
      <w:r w:rsidRPr="00894EAC">
        <w:rPr>
          <w:rFonts w:hint="cs"/>
          <w:b/>
          <w:rtl/>
          <w:lang w:val="x-none" w:eastAsia="x-none"/>
        </w:rPr>
        <w:t>آرمان خدا توحید فراگیر در جان‌ها و جوامع</w:t>
      </w:r>
    </w:p>
    <w:p w14:paraId="0FA1E6EA" w14:textId="77777777" w:rsidR="002770E9" w:rsidRPr="00894EAC" w:rsidRDefault="002770E9" w:rsidP="00C06212">
      <w:pPr>
        <w:pStyle w:val="ListParagraph"/>
        <w:numPr>
          <w:ilvl w:val="0"/>
          <w:numId w:val="23"/>
        </w:numPr>
        <w:rPr>
          <w:b/>
          <w:rtl/>
          <w:lang w:val="x-none" w:eastAsia="x-none"/>
        </w:rPr>
      </w:pPr>
      <w:r w:rsidRPr="00894EAC">
        <w:rPr>
          <w:rFonts w:hint="cs"/>
          <w:b/>
          <w:rtl/>
          <w:lang w:val="x-none" w:eastAsia="x-none"/>
        </w:rPr>
        <w:t>انسان بزرگ در پی حاکمیت توحید فراگیر</w:t>
      </w:r>
    </w:p>
    <w:p w14:paraId="5124564E" w14:textId="6143C696" w:rsidR="002770E9" w:rsidRPr="00894EAC" w:rsidRDefault="002770E9" w:rsidP="00C06212">
      <w:pPr>
        <w:pStyle w:val="ListParagraph"/>
        <w:numPr>
          <w:ilvl w:val="0"/>
          <w:numId w:val="23"/>
        </w:numPr>
        <w:rPr>
          <w:b/>
          <w:rtl/>
          <w:lang w:val="x-none" w:eastAsia="x-none"/>
        </w:rPr>
      </w:pPr>
      <w:bookmarkStart w:id="128" w:name="_Hlk158051735"/>
      <w:r w:rsidRPr="00894EAC">
        <w:rPr>
          <w:rFonts w:hint="cs"/>
          <w:b/>
          <w:rtl/>
          <w:lang w:val="x-none" w:eastAsia="x-none"/>
        </w:rPr>
        <w:t>پس برای تربیت باید آرمان بدهیم: آرمان تعهّدآفرین و گسترد</w:t>
      </w:r>
      <w:r w:rsidR="00BC1ED0" w:rsidRPr="00894EAC">
        <w:rPr>
          <w:rFonts w:hint="cs"/>
          <w:b/>
          <w:rtl/>
          <w:lang w:val="x-none" w:eastAsia="x-none"/>
        </w:rPr>
        <w:t>ة</w:t>
      </w:r>
      <w:r w:rsidRPr="00894EAC">
        <w:rPr>
          <w:rFonts w:hint="cs"/>
          <w:b/>
          <w:rtl/>
          <w:lang w:val="x-none" w:eastAsia="x-none"/>
        </w:rPr>
        <w:t xml:space="preserve"> ساخت انسان موحّد و پدید آوردن جهان توحیدی که طبعاً در یک سازه ولایی و جمعی محقق می‌شود</w:t>
      </w:r>
    </w:p>
    <w:p w14:paraId="7A0FCA1F" w14:textId="27C242A6" w:rsidR="002770E9" w:rsidRPr="00894EAC" w:rsidRDefault="002770E9" w:rsidP="00C06212">
      <w:pPr>
        <w:pStyle w:val="ListParagraph"/>
        <w:numPr>
          <w:ilvl w:val="0"/>
          <w:numId w:val="23"/>
        </w:numPr>
        <w:rPr>
          <w:b/>
          <w:rtl/>
          <w:lang w:val="x-none" w:eastAsia="x-none"/>
        </w:rPr>
      </w:pPr>
      <w:r w:rsidRPr="00894EAC">
        <w:rPr>
          <w:rFonts w:hint="cs"/>
          <w:b/>
          <w:rtl/>
          <w:lang w:val="x-none" w:eastAsia="x-none"/>
        </w:rPr>
        <w:t>خروجی این طرح تربیتی در حوزه‌های علمیه «عالم موحّد جامعه‌ساز ولایتمدار» است.</w:t>
      </w:r>
      <w:r w:rsidRPr="00894EAC">
        <w:rPr>
          <w:rFonts w:hint="cs"/>
          <w:b/>
          <w:rtl/>
        </w:rPr>
        <w:t xml:space="preserve">کاری که </w:t>
      </w:r>
      <w:r w:rsidR="003B1A31" w:rsidRPr="00894EAC">
        <w:rPr>
          <w:rFonts w:hint="cs"/>
          <w:b/>
          <w:rtl/>
        </w:rPr>
        <w:t xml:space="preserve">حوزه </w:t>
      </w:r>
      <w:r w:rsidRPr="00894EAC">
        <w:rPr>
          <w:rFonts w:hint="cs"/>
          <w:b/>
          <w:rtl/>
        </w:rPr>
        <w:t xml:space="preserve">باید </w:t>
      </w:r>
      <w:r w:rsidR="003B1A31" w:rsidRPr="00894EAC">
        <w:rPr>
          <w:rFonts w:hint="cs"/>
          <w:b/>
          <w:rtl/>
        </w:rPr>
        <w:t xml:space="preserve">انجام دهد </w:t>
      </w:r>
      <w:r w:rsidRPr="00894EAC">
        <w:rPr>
          <w:rFonts w:hint="cs"/>
          <w:b/>
          <w:rtl/>
        </w:rPr>
        <w:t>پدید آوردن انسان مؤمن مجاهد است که در یک جبهه جمعی و ساز</w:t>
      </w:r>
      <w:r w:rsidR="0014421D">
        <w:rPr>
          <w:rFonts w:hint="cs"/>
          <w:b/>
          <w:rtl/>
        </w:rPr>
        <w:t>ة</w:t>
      </w:r>
      <w:r w:rsidRPr="00894EAC">
        <w:rPr>
          <w:rFonts w:hint="cs"/>
          <w:b/>
          <w:rtl/>
        </w:rPr>
        <w:t xml:space="preserve"> امتی در مقابل جبه</w:t>
      </w:r>
      <w:r w:rsidR="0014421D">
        <w:rPr>
          <w:rFonts w:hint="cs"/>
          <w:b/>
          <w:rtl/>
        </w:rPr>
        <w:t>ة</w:t>
      </w:r>
      <w:r w:rsidRPr="00894EAC">
        <w:rPr>
          <w:rFonts w:hint="cs"/>
          <w:b/>
          <w:rtl/>
        </w:rPr>
        <w:t xml:space="preserve"> </w:t>
      </w:r>
      <w:r w:rsidR="00F6546A" w:rsidRPr="00894EAC">
        <w:rPr>
          <w:rFonts w:hint="cs"/>
          <w:b/>
          <w:rtl/>
        </w:rPr>
        <w:t>طاغوت‌ها</w:t>
      </w:r>
      <w:r w:rsidRPr="00894EAC">
        <w:rPr>
          <w:rFonts w:hint="cs"/>
          <w:b/>
          <w:rtl/>
        </w:rPr>
        <w:t xml:space="preserve"> فی سبیل الله </w:t>
      </w:r>
      <w:r w:rsidR="0014421D">
        <w:rPr>
          <w:rFonts w:hint="cs"/>
          <w:b/>
          <w:rtl/>
        </w:rPr>
        <w:t xml:space="preserve">جهاد کند؛ </w:t>
      </w:r>
      <w:r w:rsidRPr="00894EAC">
        <w:rPr>
          <w:rFonts w:hint="cs"/>
          <w:b/>
          <w:rtl/>
        </w:rPr>
        <w:t>یعنی برای راه انداختن کار خدا فعالیت کند و آماد</w:t>
      </w:r>
      <w:r w:rsidR="0014421D">
        <w:rPr>
          <w:rFonts w:hint="cs"/>
          <w:b/>
          <w:rtl/>
        </w:rPr>
        <w:t>ة</w:t>
      </w:r>
      <w:r w:rsidRPr="00894EAC">
        <w:rPr>
          <w:rFonts w:hint="cs"/>
          <w:b/>
          <w:rtl/>
        </w:rPr>
        <w:t xml:space="preserve"> فداکاری در این راه باشد.</w:t>
      </w:r>
    </w:p>
    <w:p w14:paraId="4414562B" w14:textId="77777777" w:rsidR="001B1430" w:rsidRPr="00C476D5" w:rsidRDefault="001B1430">
      <w:pPr>
        <w:spacing w:line="259" w:lineRule="auto"/>
        <w:rPr>
          <w:rFonts w:cs="B Titr"/>
          <w:b/>
          <w:bCs/>
          <w:color w:val="7030A0"/>
          <w:rtl/>
          <w:lang w:val="x-none" w:eastAsia="zh-CN" w:bidi="ar-SA"/>
        </w:rPr>
      </w:pPr>
      <w:bookmarkStart w:id="129" w:name="_Toc161955877"/>
      <w:bookmarkStart w:id="130" w:name="_Toc162173079"/>
      <w:bookmarkStart w:id="131" w:name="_Toc162177449"/>
      <w:bookmarkEnd w:id="128"/>
      <w:r w:rsidRPr="00C476D5">
        <w:rPr>
          <w:b/>
          <w:rtl/>
        </w:rPr>
        <w:br w:type="page"/>
      </w:r>
    </w:p>
    <w:p w14:paraId="3C9034A8" w14:textId="5FAFE618" w:rsidR="00FA76A7" w:rsidRDefault="00CF0DF8" w:rsidP="00E73CCA">
      <w:pPr>
        <w:pStyle w:val="Heading1"/>
        <w:rPr>
          <w:rtl/>
        </w:rPr>
      </w:pPr>
      <w:bookmarkStart w:id="132" w:name="_Toc171598262"/>
      <w:r>
        <w:rPr>
          <w:rFonts w:hint="cs"/>
          <w:rtl/>
        </w:rPr>
        <w:lastRenderedPageBreak/>
        <w:t>کتاب‌نامه</w:t>
      </w:r>
      <w:bookmarkEnd w:id="132"/>
    </w:p>
    <w:p w14:paraId="7FDEA0EF" w14:textId="6618CBF5" w:rsidR="005F785A" w:rsidRPr="00894EAC" w:rsidRDefault="005F785A" w:rsidP="00C06212">
      <w:pPr>
        <w:pStyle w:val="ListParagraph"/>
        <w:numPr>
          <w:ilvl w:val="0"/>
          <w:numId w:val="27"/>
        </w:numPr>
        <w:rPr>
          <w:b/>
          <w:rtl/>
          <w:lang w:val="x-none" w:eastAsia="zh-CN" w:bidi="ar-SA"/>
        </w:rPr>
      </w:pPr>
      <w:r w:rsidRPr="00894EAC">
        <w:rPr>
          <w:rFonts w:hint="cs"/>
          <w:b/>
          <w:rtl/>
          <w:lang w:val="x-none" w:eastAsia="zh-CN" w:bidi="ar-SA"/>
        </w:rPr>
        <w:t>قرآن کریم</w:t>
      </w:r>
    </w:p>
    <w:p w14:paraId="39987342" w14:textId="77777777" w:rsidR="005F785A" w:rsidRPr="00894EAC" w:rsidRDefault="005F785A" w:rsidP="00C06212">
      <w:pPr>
        <w:pStyle w:val="ListParagraph"/>
        <w:numPr>
          <w:ilvl w:val="0"/>
          <w:numId w:val="27"/>
        </w:numPr>
        <w:rPr>
          <w:b/>
          <w:rtl/>
          <w:lang w:val="x-none" w:eastAsia="zh-CN" w:bidi="ar-SA"/>
        </w:rPr>
      </w:pPr>
      <w:r w:rsidRPr="00894EAC">
        <w:rPr>
          <w:rFonts w:hint="cs"/>
          <w:b/>
          <w:rtl/>
          <w:lang w:val="x-none" w:eastAsia="zh-CN" w:bidi="ar-SA"/>
        </w:rPr>
        <w:t xml:space="preserve">نهج البلاغه </w:t>
      </w:r>
    </w:p>
    <w:bookmarkEnd w:id="78"/>
    <w:bookmarkEnd w:id="108"/>
    <w:bookmarkEnd w:id="120"/>
    <w:bookmarkEnd w:id="121"/>
    <w:bookmarkEnd w:id="122"/>
    <w:bookmarkEnd w:id="129"/>
    <w:bookmarkEnd w:id="130"/>
    <w:bookmarkEnd w:id="131"/>
    <w:p w14:paraId="45CB0421" w14:textId="64B2A218"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ابن اب</w:t>
      </w:r>
      <w:r w:rsidRPr="00894EAC">
        <w:rPr>
          <w:rFonts w:hint="cs"/>
          <w:b/>
          <w:rtl/>
          <w:lang w:val="x-none" w:eastAsia="zh-CN" w:bidi="ar-SA"/>
        </w:rPr>
        <w:t>ی‌جمهور؛</w:t>
      </w:r>
      <w:r w:rsidRPr="00894EAC">
        <w:rPr>
          <w:b/>
          <w:rtl/>
          <w:lang w:val="x-none" w:eastAsia="zh-CN" w:bidi="ar-SA"/>
        </w:rPr>
        <w:t xml:space="preserve"> </w:t>
      </w:r>
      <w:r w:rsidRPr="00C476D5">
        <w:rPr>
          <w:b/>
          <w:i/>
          <w:iCs/>
          <w:rtl/>
          <w:lang w:val="x-none" w:eastAsia="zh-CN" w:bidi="ar-SA"/>
        </w:rPr>
        <w:t>عوال</w:t>
      </w:r>
      <w:r w:rsidRPr="00C476D5">
        <w:rPr>
          <w:rFonts w:hint="cs"/>
          <w:b/>
          <w:i/>
          <w:iCs/>
          <w:rtl/>
          <w:lang w:val="x-none" w:eastAsia="zh-CN" w:bidi="ar-SA"/>
        </w:rPr>
        <w:t>ی</w:t>
      </w:r>
      <w:r w:rsidRPr="00C476D5">
        <w:rPr>
          <w:b/>
          <w:i/>
          <w:iCs/>
          <w:rtl/>
          <w:lang w:val="x-none" w:eastAsia="zh-CN" w:bidi="ar-SA"/>
        </w:rPr>
        <w:t xml:space="preserve"> اللئال</w:t>
      </w:r>
      <w:r w:rsidRPr="00C476D5">
        <w:rPr>
          <w:rFonts w:hint="cs"/>
          <w:b/>
          <w:i/>
          <w:iCs/>
          <w:rtl/>
          <w:lang w:val="x-none" w:eastAsia="zh-CN" w:bidi="ar-SA"/>
        </w:rPr>
        <w:t>ی</w:t>
      </w:r>
      <w:r w:rsidR="003B1A31" w:rsidRPr="00894EAC">
        <w:rPr>
          <w:rFonts w:hint="cs"/>
          <w:b/>
          <w:rtl/>
          <w:lang w:eastAsia="zh-CN"/>
        </w:rPr>
        <w:t>؛</w:t>
      </w:r>
      <w:r w:rsidR="003B1A31" w:rsidRPr="00894EAC">
        <w:rPr>
          <w:b/>
          <w:rtl/>
          <w:lang w:eastAsia="zh-CN"/>
        </w:rPr>
        <w:t xml:space="preserve"> </w:t>
      </w:r>
      <w:r w:rsidR="003B1A31" w:rsidRPr="00894EAC">
        <w:rPr>
          <w:rFonts w:hint="cs"/>
          <w:b/>
          <w:rtl/>
          <w:lang w:eastAsia="zh-CN"/>
        </w:rPr>
        <w:t>قم</w:t>
      </w:r>
      <w:r w:rsidR="003B1A31" w:rsidRPr="00894EAC">
        <w:rPr>
          <w:b/>
          <w:rtl/>
          <w:lang w:eastAsia="zh-CN"/>
        </w:rPr>
        <w:t xml:space="preserve">: </w:t>
      </w:r>
      <w:r w:rsidR="003B1A31" w:rsidRPr="00894EAC">
        <w:rPr>
          <w:rFonts w:hint="cs"/>
          <w:b/>
          <w:rtl/>
          <w:lang w:eastAsia="zh-CN"/>
        </w:rPr>
        <w:t>دار</w:t>
      </w:r>
      <w:r w:rsidR="003B1A31" w:rsidRPr="00894EAC">
        <w:rPr>
          <w:b/>
          <w:rtl/>
          <w:lang w:eastAsia="zh-CN"/>
        </w:rPr>
        <w:t xml:space="preserve"> </w:t>
      </w:r>
      <w:r w:rsidR="003B1A31" w:rsidRPr="00894EAC">
        <w:rPr>
          <w:rFonts w:hint="cs"/>
          <w:b/>
          <w:rtl/>
          <w:lang w:eastAsia="zh-CN"/>
        </w:rPr>
        <w:t>سیدالشهداء</w:t>
      </w:r>
      <w:r w:rsidR="003B1A31" w:rsidRPr="00894EAC">
        <w:rPr>
          <w:b/>
          <w:rtl/>
          <w:lang w:eastAsia="zh-CN"/>
        </w:rPr>
        <w:t xml:space="preserve"> </w:t>
      </w:r>
      <w:r w:rsidR="003B1A31" w:rsidRPr="00894EAC">
        <w:rPr>
          <w:rFonts w:hint="cs"/>
          <w:b/>
          <w:rtl/>
          <w:lang w:eastAsia="zh-CN"/>
        </w:rPr>
        <w:t>للنشر،</w:t>
      </w:r>
      <w:r w:rsidR="003B1A31" w:rsidRPr="00894EAC">
        <w:rPr>
          <w:b/>
          <w:rtl/>
          <w:lang w:eastAsia="zh-CN"/>
        </w:rPr>
        <w:t xml:space="preserve"> 1405</w:t>
      </w:r>
      <w:r w:rsidR="003B1A31" w:rsidRPr="00894EAC">
        <w:rPr>
          <w:rFonts w:hint="cs"/>
          <w:b/>
          <w:rtl/>
          <w:lang w:eastAsia="zh-CN"/>
        </w:rPr>
        <w:t>ق</w:t>
      </w:r>
      <w:r w:rsidR="003B1A31" w:rsidRPr="00894EAC">
        <w:rPr>
          <w:b/>
          <w:rtl/>
          <w:lang w:eastAsia="zh-CN"/>
        </w:rPr>
        <w:t>.</w:t>
      </w:r>
    </w:p>
    <w:p w14:paraId="403A6D87" w14:textId="133F3445" w:rsidR="004120E2"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ا</w:t>
      </w:r>
      <w:r w:rsidRPr="00894EAC">
        <w:rPr>
          <w:b/>
          <w:rtl/>
          <w:lang w:val="x-none" w:eastAsia="zh-CN" w:bidi="ar-SA"/>
        </w:rPr>
        <w:t>بن اب</w:t>
      </w:r>
      <w:r w:rsidRPr="00894EAC">
        <w:rPr>
          <w:rFonts w:hint="cs"/>
          <w:b/>
          <w:rtl/>
          <w:lang w:val="x-none" w:eastAsia="zh-CN" w:bidi="ar-SA"/>
        </w:rPr>
        <w:t>ی‌فراس،</w:t>
      </w:r>
      <w:r w:rsidRPr="00894EAC">
        <w:rPr>
          <w:b/>
          <w:rtl/>
          <w:lang w:val="x-none" w:eastAsia="zh-CN" w:bidi="ar-SA"/>
        </w:rPr>
        <w:t xml:space="preserve"> ورّام</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 xml:space="preserve">مجموعه ورّام، </w:t>
      </w:r>
      <w:r w:rsidR="004120E2" w:rsidRPr="00C476D5">
        <w:rPr>
          <w:b/>
          <w:i/>
          <w:iCs/>
          <w:rtl/>
          <w:lang w:val="x-none" w:eastAsia="zh-CN" w:bidi="ar-SA"/>
        </w:rPr>
        <w:t>تنب</w:t>
      </w:r>
      <w:r w:rsidR="004120E2" w:rsidRPr="00C476D5">
        <w:rPr>
          <w:rFonts w:hint="cs"/>
          <w:b/>
          <w:i/>
          <w:iCs/>
          <w:rtl/>
          <w:lang w:val="x-none" w:eastAsia="zh-CN" w:bidi="ar-SA"/>
        </w:rPr>
        <w:t>یه</w:t>
      </w:r>
      <w:r w:rsidR="004120E2" w:rsidRPr="00C476D5">
        <w:rPr>
          <w:b/>
          <w:i/>
          <w:iCs/>
          <w:rtl/>
          <w:lang w:val="x-none" w:eastAsia="zh-CN" w:bidi="ar-SA"/>
        </w:rPr>
        <w:t xml:space="preserve"> الخواطر و نزهة النواظر</w:t>
      </w:r>
      <w:r w:rsidR="004120E2" w:rsidRPr="00894EAC">
        <w:rPr>
          <w:b/>
          <w:rtl/>
          <w:lang w:val="x-none" w:eastAsia="zh-CN" w:bidi="ar-SA"/>
        </w:rPr>
        <w:t>؛ قم: مکتب</w:t>
      </w:r>
      <w:r w:rsidR="00BC1ED0" w:rsidRPr="00894EAC">
        <w:rPr>
          <w:rFonts w:hint="cs"/>
          <w:b/>
          <w:rtl/>
          <w:lang w:val="x-none" w:eastAsia="zh-CN" w:bidi="ar-SA"/>
        </w:rPr>
        <w:t>ة</w:t>
      </w:r>
      <w:r w:rsidR="004120E2" w:rsidRPr="00894EAC">
        <w:rPr>
          <w:b/>
          <w:rtl/>
          <w:lang w:val="x-none" w:eastAsia="zh-CN" w:bidi="ar-SA"/>
        </w:rPr>
        <w:t xml:space="preserve"> فق</w:t>
      </w:r>
      <w:r w:rsidR="004120E2" w:rsidRPr="00894EAC">
        <w:rPr>
          <w:rFonts w:hint="cs"/>
          <w:b/>
          <w:rtl/>
          <w:lang w:val="x-none" w:eastAsia="zh-CN" w:bidi="ar-SA"/>
        </w:rPr>
        <w:t>یه،</w:t>
      </w:r>
      <w:r w:rsidR="004120E2" w:rsidRPr="00894EAC">
        <w:rPr>
          <w:b/>
          <w:rtl/>
          <w:lang w:val="x-none" w:eastAsia="zh-CN" w:bidi="ar-SA"/>
        </w:rPr>
        <w:t xml:space="preserve"> 1410ق‏.</w:t>
      </w:r>
    </w:p>
    <w:p w14:paraId="410823B4" w14:textId="759F0CC8"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 xml:space="preserve">ابن شهرآشوب، </w:t>
      </w:r>
      <w:r w:rsidRPr="00C476D5">
        <w:rPr>
          <w:b/>
          <w:i/>
          <w:iCs/>
          <w:rtl/>
          <w:lang w:val="x-none" w:eastAsia="zh-CN" w:bidi="ar-SA"/>
        </w:rPr>
        <w:t>مناقب آل اب</w:t>
      </w:r>
      <w:r w:rsidRPr="00C476D5">
        <w:rPr>
          <w:rFonts w:hint="cs"/>
          <w:b/>
          <w:i/>
          <w:iCs/>
          <w:rtl/>
          <w:lang w:val="x-none" w:eastAsia="zh-CN" w:bidi="ar-SA"/>
        </w:rPr>
        <w:t>ی</w:t>
      </w:r>
      <w:r w:rsidRPr="00C476D5">
        <w:rPr>
          <w:b/>
          <w:i/>
          <w:iCs/>
          <w:rtl/>
          <w:lang w:val="x-none" w:eastAsia="zh-CN" w:bidi="ar-SA"/>
        </w:rPr>
        <w:t xml:space="preserve"> طالب</w:t>
      </w:r>
      <w:r w:rsidRPr="00894EAC">
        <w:rPr>
          <w:b/>
          <w:rtl/>
          <w:lang w:val="x-none" w:eastAsia="zh-CN" w:bidi="ar-SA"/>
        </w:rPr>
        <w:t>، ب</w:t>
      </w:r>
      <w:r w:rsidRPr="00894EAC">
        <w:rPr>
          <w:rFonts w:hint="cs"/>
          <w:b/>
          <w:rtl/>
          <w:lang w:val="x-none" w:eastAsia="zh-CN" w:bidi="ar-SA"/>
        </w:rPr>
        <w:t>یروت،</w:t>
      </w:r>
      <w:r w:rsidRPr="00894EAC">
        <w:rPr>
          <w:b/>
          <w:rtl/>
          <w:lang w:val="x-none" w:eastAsia="zh-CN" w:bidi="ar-SA"/>
        </w:rPr>
        <w:t xml:space="preserve"> انتشارات دارالاضواء، 1412ق</w:t>
      </w:r>
      <w:r w:rsidR="00C93A98" w:rsidRPr="00894EAC">
        <w:rPr>
          <w:rFonts w:hint="cs"/>
          <w:b/>
          <w:rtl/>
          <w:lang w:val="x-none" w:eastAsia="zh-CN" w:bidi="ar-SA"/>
        </w:rPr>
        <w:t>.</w:t>
      </w:r>
    </w:p>
    <w:p w14:paraId="4BD74194" w14:textId="255B475E" w:rsidR="008155A9"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ا</w:t>
      </w:r>
      <w:r w:rsidRPr="00894EAC">
        <w:rPr>
          <w:b/>
          <w:rtl/>
          <w:lang w:val="x-none" w:eastAsia="zh-CN" w:bidi="ar-SA"/>
        </w:rPr>
        <w:t>بن طاووس</w:t>
      </w:r>
      <w:r w:rsidRPr="00894EAC">
        <w:rPr>
          <w:rFonts w:hint="cs"/>
          <w:b/>
          <w:rtl/>
          <w:lang w:val="x-none" w:eastAsia="zh-CN" w:bidi="ar-SA"/>
        </w:rPr>
        <w:t>،</w:t>
      </w:r>
      <w:r w:rsidRPr="00894EAC">
        <w:rPr>
          <w:b/>
          <w:rtl/>
          <w:lang w:val="x-none" w:eastAsia="zh-CN" w:bidi="ar-SA"/>
        </w:rPr>
        <w:t xml:space="preserve"> عل</w:t>
      </w:r>
      <w:r w:rsidRPr="00894EAC">
        <w:rPr>
          <w:rFonts w:hint="cs"/>
          <w:b/>
          <w:rtl/>
          <w:lang w:val="x-none" w:eastAsia="zh-CN" w:bidi="ar-SA"/>
        </w:rPr>
        <w:t>ی</w:t>
      </w:r>
      <w:r w:rsidRPr="00894EAC">
        <w:rPr>
          <w:b/>
          <w:rtl/>
          <w:lang w:val="x-none" w:eastAsia="zh-CN" w:bidi="ar-SA"/>
        </w:rPr>
        <w:t xml:space="preserve"> بن موس</w:t>
      </w:r>
      <w:r w:rsidRPr="00894EAC">
        <w:rPr>
          <w:rFonts w:hint="cs"/>
          <w:b/>
          <w:rtl/>
          <w:lang w:val="x-none" w:eastAsia="zh-CN" w:bidi="ar-SA"/>
        </w:rPr>
        <w:t>ی</w:t>
      </w:r>
      <w:r w:rsidRPr="00894EAC">
        <w:rPr>
          <w:b/>
          <w:rtl/>
          <w:lang w:val="x-none" w:eastAsia="zh-CN" w:bidi="ar-SA"/>
        </w:rPr>
        <w:t xml:space="preserve">؛ </w:t>
      </w:r>
      <w:r w:rsidR="00971188" w:rsidRPr="00C476D5">
        <w:rPr>
          <w:b/>
          <w:i/>
          <w:iCs/>
          <w:rtl/>
          <w:lang w:val="x-none" w:eastAsia="zh-CN" w:bidi="ar-SA"/>
        </w:rPr>
        <w:t>إقبال الأعمال</w:t>
      </w:r>
      <w:r w:rsidRPr="00894EAC">
        <w:rPr>
          <w:b/>
          <w:rtl/>
          <w:lang w:val="x-none" w:eastAsia="zh-CN" w:bidi="ar-SA"/>
        </w:rPr>
        <w:t xml:space="preserve">، </w:t>
      </w:r>
      <w:r w:rsidR="008155A9" w:rsidRPr="00894EAC">
        <w:rPr>
          <w:rFonts w:hint="cs"/>
          <w:b/>
          <w:rtl/>
          <w:lang w:eastAsia="zh-CN" w:bidi="ar-SA"/>
        </w:rPr>
        <w:t>تهران</w:t>
      </w:r>
      <w:r w:rsidR="008155A9" w:rsidRPr="00894EAC">
        <w:rPr>
          <w:b/>
          <w:rtl/>
          <w:lang w:val="x-none" w:eastAsia="zh-CN" w:bidi="ar-SA"/>
        </w:rPr>
        <w:t>: دار الكتب الإسلاميه‏</w:t>
      </w:r>
      <w:r w:rsidR="008155A9" w:rsidRPr="00894EAC">
        <w:rPr>
          <w:rFonts w:hint="cs"/>
          <w:b/>
          <w:rtl/>
          <w:lang w:val="x-none" w:eastAsia="zh-CN" w:bidi="ar-SA"/>
        </w:rPr>
        <w:t xml:space="preserve">، </w:t>
      </w:r>
      <w:r w:rsidR="008155A9" w:rsidRPr="00894EAC">
        <w:rPr>
          <w:b/>
          <w:rtl/>
          <w:lang w:val="x-none" w:eastAsia="zh-CN" w:bidi="ar-SA"/>
        </w:rPr>
        <w:t>1409 ق</w:t>
      </w:r>
      <w:r w:rsidR="008155A9" w:rsidRPr="00894EAC">
        <w:rPr>
          <w:rFonts w:hint="cs"/>
          <w:b/>
          <w:rtl/>
          <w:lang w:val="x-none" w:eastAsia="zh-CN" w:bidi="ar-SA"/>
        </w:rPr>
        <w:t>.</w:t>
      </w:r>
      <w:r w:rsidR="008155A9" w:rsidRPr="00894EAC">
        <w:rPr>
          <w:b/>
          <w:rtl/>
          <w:lang w:val="x-none" w:eastAsia="zh-CN" w:bidi="ar-SA"/>
        </w:rPr>
        <w:t>‏</w:t>
      </w:r>
    </w:p>
    <w:p w14:paraId="1F413E3A" w14:textId="2AECB618" w:rsidR="000D74E6" w:rsidRPr="00C476D5" w:rsidRDefault="001B1430" w:rsidP="00C06212">
      <w:pPr>
        <w:pStyle w:val="ListParagraph"/>
        <w:numPr>
          <w:ilvl w:val="0"/>
          <w:numId w:val="27"/>
        </w:numPr>
        <w:rPr>
          <w:b/>
          <w:bCs/>
          <w:lang w:val="x-none" w:eastAsia="zh-CN" w:bidi="ar-SA"/>
        </w:rPr>
      </w:pPr>
      <w:r w:rsidRPr="00894EAC">
        <w:rPr>
          <w:rFonts w:hint="cs"/>
          <w:b/>
          <w:rtl/>
          <w:lang w:val="x-none" w:eastAsia="zh-CN" w:bidi="ar-SA"/>
        </w:rPr>
        <w:t>ا</w:t>
      </w:r>
      <w:r w:rsidRPr="00894EAC">
        <w:rPr>
          <w:b/>
          <w:rtl/>
          <w:lang w:val="x-none" w:eastAsia="zh-CN" w:bidi="ar-SA"/>
        </w:rPr>
        <w:t>بن طاووس</w:t>
      </w:r>
      <w:r w:rsidRPr="00894EAC">
        <w:rPr>
          <w:rFonts w:hint="cs"/>
          <w:b/>
          <w:rtl/>
          <w:lang w:val="x-none" w:eastAsia="zh-CN" w:bidi="ar-SA"/>
        </w:rPr>
        <w:t>،</w:t>
      </w:r>
      <w:r w:rsidRPr="00894EAC">
        <w:rPr>
          <w:b/>
          <w:rtl/>
          <w:lang w:val="x-none" w:eastAsia="zh-CN" w:bidi="ar-SA"/>
        </w:rPr>
        <w:t xml:space="preserve"> عل</w:t>
      </w:r>
      <w:r w:rsidRPr="00894EAC">
        <w:rPr>
          <w:rFonts w:hint="cs"/>
          <w:b/>
          <w:rtl/>
          <w:lang w:val="x-none" w:eastAsia="zh-CN" w:bidi="ar-SA"/>
        </w:rPr>
        <w:t>ی</w:t>
      </w:r>
      <w:r w:rsidRPr="00894EAC">
        <w:rPr>
          <w:b/>
          <w:rtl/>
          <w:lang w:val="x-none" w:eastAsia="zh-CN" w:bidi="ar-SA"/>
        </w:rPr>
        <w:t xml:space="preserve"> بن موس</w:t>
      </w:r>
      <w:r w:rsidRPr="00894EAC">
        <w:rPr>
          <w:rFonts w:hint="cs"/>
          <w:b/>
          <w:rtl/>
          <w:lang w:val="x-none" w:eastAsia="zh-CN" w:bidi="ar-SA"/>
        </w:rPr>
        <w:t>ی</w:t>
      </w:r>
      <w:r w:rsidRPr="00894EAC">
        <w:rPr>
          <w:b/>
          <w:rtl/>
          <w:lang w:val="x-none" w:eastAsia="zh-CN" w:bidi="ar-SA"/>
        </w:rPr>
        <w:t xml:space="preserve">؛ </w:t>
      </w:r>
      <w:r w:rsidRPr="00C476D5">
        <w:rPr>
          <w:b/>
          <w:i/>
          <w:iCs/>
          <w:rtl/>
          <w:lang w:val="x-none" w:eastAsia="zh-CN" w:bidi="ar-SA"/>
        </w:rPr>
        <w:t>الاقبال بال</w:t>
      </w:r>
      <w:r w:rsidR="007D5E73" w:rsidRPr="00C476D5">
        <w:rPr>
          <w:rFonts w:hint="cs"/>
          <w:b/>
          <w:i/>
          <w:iCs/>
          <w:rtl/>
          <w:lang w:val="x-none" w:eastAsia="zh-CN" w:bidi="ar-SA"/>
        </w:rPr>
        <w:t>أ</w:t>
      </w:r>
      <w:r w:rsidRPr="00C476D5">
        <w:rPr>
          <w:b/>
          <w:i/>
          <w:iCs/>
          <w:rtl/>
          <w:lang w:val="x-none" w:eastAsia="zh-CN" w:bidi="ar-SA"/>
        </w:rPr>
        <w:t>عمال الحسنه</w:t>
      </w:r>
      <w:r w:rsidRPr="00894EAC">
        <w:rPr>
          <w:b/>
          <w:rtl/>
          <w:lang w:val="x-none" w:eastAsia="zh-CN" w:bidi="ar-SA"/>
        </w:rPr>
        <w:t xml:space="preserve">، </w:t>
      </w:r>
      <w:r w:rsidR="004120E2" w:rsidRPr="00894EAC">
        <w:rPr>
          <w:b/>
          <w:rtl/>
          <w:lang w:val="x-none" w:eastAsia="zh-CN" w:bidi="ar-SA"/>
        </w:rPr>
        <w:t>تهران: دار الکتب الاسلام</w:t>
      </w:r>
      <w:r w:rsidR="004120E2" w:rsidRPr="00894EAC">
        <w:rPr>
          <w:rFonts w:hint="cs"/>
          <w:b/>
          <w:rtl/>
          <w:lang w:val="x-none" w:eastAsia="zh-CN" w:bidi="ar-SA"/>
        </w:rPr>
        <w:t>یه،</w:t>
      </w:r>
      <w:r w:rsidR="004120E2" w:rsidRPr="00894EAC">
        <w:rPr>
          <w:b/>
          <w:rtl/>
          <w:lang w:val="x-none" w:eastAsia="zh-CN" w:bidi="ar-SA"/>
        </w:rPr>
        <w:t xml:space="preserve"> 1409ق.</w:t>
      </w:r>
    </w:p>
    <w:p w14:paraId="1E15F418" w14:textId="30326A9B" w:rsidR="000D74E6" w:rsidRPr="00C476D5" w:rsidRDefault="000D74E6" w:rsidP="00C06212">
      <w:pPr>
        <w:pStyle w:val="ListParagraph"/>
        <w:numPr>
          <w:ilvl w:val="0"/>
          <w:numId w:val="27"/>
        </w:numPr>
        <w:rPr>
          <w:b/>
          <w:bCs/>
          <w:lang w:val="x-none" w:eastAsia="zh-CN" w:bidi="ar-SA"/>
        </w:rPr>
      </w:pPr>
      <w:r w:rsidRPr="00894EAC">
        <w:rPr>
          <w:rFonts w:hint="cs"/>
          <w:b/>
          <w:rtl/>
          <w:lang w:val="x-none" w:eastAsia="zh-CN"/>
        </w:rPr>
        <w:t xml:space="preserve">ابن طاووس، علی بن موسی؛ </w:t>
      </w:r>
      <w:r w:rsidRPr="00C476D5">
        <w:rPr>
          <w:rFonts w:hint="cs"/>
          <w:b/>
          <w:i/>
          <w:iCs/>
          <w:rtl/>
          <w:lang w:val="x-none" w:eastAsia="zh-CN"/>
        </w:rPr>
        <w:t>اللهوف علی قتلی الطفوف</w:t>
      </w:r>
      <w:r w:rsidRPr="00894EAC">
        <w:rPr>
          <w:rFonts w:hint="cs"/>
          <w:b/>
          <w:rtl/>
          <w:lang w:val="x-none" w:eastAsia="zh-CN"/>
        </w:rPr>
        <w:t>، ترجم</w:t>
      </w:r>
      <w:r w:rsidR="00255D53" w:rsidRPr="00894EAC">
        <w:rPr>
          <w:rFonts w:hint="cs"/>
          <w:b/>
          <w:rtl/>
          <w:lang w:val="x-none" w:eastAsia="zh-CN" w:bidi="ar-SA"/>
        </w:rPr>
        <w:t>ة</w:t>
      </w:r>
      <w:r w:rsidRPr="00894EAC">
        <w:rPr>
          <w:rFonts w:hint="cs"/>
          <w:b/>
          <w:rtl/>
          <w:lang w:val="x-none" w:eastAsia="zh-CN"/>
        </w:rPr>
        <w:t xml:space="preserve"> احمد فهری زنجانی، تهران: نشر جهان، ۱۳۴۸ ش.</w:t>
      </w:r>
    </w:p>
    <w:p w14:paraId="7A0FBBA7" w14:textId="4B5E6B46" w:rsidR="001B1430"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 xml:space="preserve">ابن قولویه، </w:t>
      </w:r>
      <w:r w:rsidRPr="00894EAC">
        <w:rPr>
          <w:b/>
          <w:rtl/>
          <w:lang w:val="x-none" w:eastAsia="zh-CN" w:bidi="ar-SA"/>
        </w:rPr>
        <w:t>جعفر بن محمد</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کامل الز</w:t>
      </w:r>
      <w:r w:rsidRPr="00C476D5">
        <w:rPr>
          <w:rFonts w:hint="cs"/>
          <w:b/>
          <w:i/>
          <w:iCs/>
          <w:rtl/>
          <w:lang w:val="x-none" w:eastAsia="zh-CN" w:bidi="ar-SA"/>
        </w:rPr>
        <w:t>یارات</w:t>
      </w:r>
      <w:r w:rsidRPr="00894EAC">
        <w:rPr>
          <w:rFonts w:hint="cs"/>
          <w:b/>
          <w:rtl/>
          <w:lang w:val="x-none" w:eastAsia="zh-CN" w:bidi="ar-SA"/>
        </w:rPr>
        <w:t>،</w:t>
      </w:r>
      <w:r w:rsidR="004120E2" w:rsidRPr="00894EAC">
        <w:rPr>
          <w:b/>
          <w:rtl/>
        </w:rPr>
        <w:t xml:space="preserve"> </w:t>
      </w:r>
      <w:r w:rsidR="004120E2" w:rsidRPr="00894EAC">
        <w:rPr>
          <w:b/>
          <w:rtl/>
          <w:lang w:val="x-none" w:eastAsia="zh-CN" w:bidi="ar-SA"/>
        </w:rPr>
        <w:t>تصح</w:t>
      </w:r>
      <w:r w:rsidR="004120E2" w:rsidRPr="00894EAC">
        <w:rPr>
          <w:rFonts w:hint="cs"/>
          <w:b/>
          <w:rtl/>
          <w:lang w:val="x-none" w:eastAsia="zh-CN" w:bidi="ar-SA"/>
        </w:rPr>
        <w:t>یح</w:t>
      </w:r>
      <w:r w:rsidR="004120E2" w:rsidRPr="00894EAC">
        <w:rPr>
          <w:b/>
          <w:rtl/>
          <w:lang w:val="x-none" w:eastAsia="zh-CN" w:bidi="ar-SA"/>
        </w:rPr>
        <w:t xml:space="preserve"> و تحق</w:t>
      </w:r>
      <w:r w:rsidR="004120E2" w:rsidRPr="00894EAC">
        <w:rPr>
          <w:rFonts w:hint="cs"/>
          <w:b/>
          <w:rtl/>
          <w:lang w:val="x-none" w:eastAsia="zh-CN" w:bidi="ar-SA"/>
        </w:rPr>
        <w:t>یق</w:t>
      </w:r>
      <w:r w:rsidR="004120E2" w:rsidRPr="00894EAC">
        <w:rPr>
          <w:b/>
          <w:rtl/>
          <w:lang w:val="x-none" w:eastAsia="zh-CN" w:bidi="ar-SA"/>
        </w:rPr>
        <w:t xml:space="preserve"> عبدالحس</w:t>
      </w:r>
      <w:r w:rsidR="004120E2" w:rsidRPr="00894EAC">
        <w:rPr>
          <w:rFonts w:hint="cs"/>
          <w:b/>
          <w:rtl/>
          <w:lang w:val="x-none" w:eastAsia="zh-CN" w:bidi="ar-SA"/>
        </w:rPr>
        <w:t>ین</w:t>
      </w:r>
      <w:r w:rsidR="004120E2" w:rsidRPr="00894EAC">
        <w:rPr>
          <w:b/>
          <w:rtl/>
          <w:lang w:val="x-none" w:eastAsia="zh-CN" w:bidi="ar-SA"/>
        </w:rPr>
        <w:t xml:space="preserve"> ام</w:t>
      </w:r>
      <w:r w:rsidR="004120E2" w:rsidRPr="00894EAC">
        <w:rPr>
          <w:rFonts w:hint="cs"/>
          <w:b/>
          <w:rtl/>
          <w:lang w:val="x-none" w:eastAsia="zh-CN" w:bidi="ar-SA"/>
        </w:rPr>
        <w:t>ینی؛</w:t>
      </w:r>
      <w:r w:rsidR="004120E2" w:rsidRPr="00894EAC">
        <w:rPr>
          <w:b/>
          <w:rtl/>
          <w:lang w:val="x-none" w:eastAsia="zh-CN" w:bidi="ar-SA"/>
        </w:rPr>
        <w:t xml:space="preserve"> نجف: دار المرتضو</w:t>
      </w:r>
      <w:r w:rsidR="004120E2" w:rsidRPr="00894EAC">
        <w:rPr>
          <w:rFonts w:hint="cs"/>
          <w:b/>
          <w:rtl/>
          <w:lang w:val="x-none" w:eastAsia="zh-CN" w:bidi="ar-SA"/>
        </w:rPr>
        <w:t>یه،</w:t>
      </w:r>
      <w:r w:rsidR="004120E2" w:rsidRPr="00894EAC">
        <w:rPr>
          <w:b/>
          <w:rtl/>
          <w:lang w:val="x-none" w:eastAsia="zh-CN" w:bidi="ar-SA"/>
        </w:rPr>
        <w:t xml:space="preserve"> 1356ش‏.</w:t>
      </w:r>
    </w:p>
    <w:p w14:paraId="754FCD18" w14:textId="37F3E2D6" w:rsidR="008155A9"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ا</w:t>
      </w:r>
      <w:r w:rsidRPr="00894EAC">
        <w:rPr>
          <w:b/>
          <w:rtl/>
          <w:lang w:val="x-none" w:eastAsia="zh-CN" w:bidi="ar-SA"/>
        </w:rPr>
        <w:t>بن مزاحم</w:t>
      </w:r>
      <w:r w:rsidRPr="00894EAC">
        <w:rPr>
          <w:rFonts w:hint="cs"/>
          <w:b/>
          <w:rtl/>
          <w:lang w:val="x-none" w:eastAsia="zh-CN" w:bidi="ar-SA"/>
        </w:rPr>
        <w:t>، نصر</w:t>
      </w:r>
      <w:r w:rsidRPr="00894EAC">
        <w:rPr>
          <w:b/>
          <w:rtl/>
          <w:lang w:val="x-none" w:eastAsia="zh-CN" w:bidi="ar-SA"/>
        </w:rPr>
        <w:t xml:space="preserve">؛ </w:t>
      </w:r>
      <w:r w:rsidRPr="00C476D5">
        <w:rPr>
          <w:b/>
          <w:i/>
          <w:iCs/>
          <w:rtl/>
          <w:lang w:val="x-none" w:eastAsia="zh-CN" w:bidi="ar-SA"/>
        </w:rPr>
        <w:t>وقعه صف</w:t>
      </w:r>
      <w:r w:rsidRPr="00C476D5">
        <w:rPr>
          <w:rFonts w:hint="cs"/>
          <w:b/>
          <w:i/>
          <w:iCs/>
          <w:rtl/>
          <w:lang w:val="x-none" w:eastAsia="zh-CN" w:bidi="ar-SA"/>
        </w:rPr>
        <w:t>ین</w:t>
      </w:r>
      <w:r w:rsidRPr="00894EAC">
        <w:rPr>
          <w:rFonts w:hint="cs"/>
          <w:b/>
          <w:rtl/>
          <w:lang w:val="x-none" w:eastAsia="zh-CN" w:bidi="ar-SA"/>
        </w:rPr>
        <w:t>،</w:t>
      </w:r>
      <w:r w:rsidRPr="00894EAC">
        <w:rPr>
          <w:b/>
          <w:rtl/>
          <w:lang w:val="x-none" w:eastAsia="zh-CN" w:bidi="ar-SA"/>
        </w:rPr>
        <w:t xml:space="preserve"> </w:t>
      </w:r>
      <w:r w:rsidR="008155A9" w:rsidRPr="00894EAC">
        <w:rPr>
          <w:rFonts w:hint="cs"/>
          <w:b/>
          <w:rtl/>
          <w:lang w:eastAsia="zh-CN"/>
        </w:rPr>
        <w:t xml:space="preserve">تصحیح </w:t>
      </w:r>
      <w:r w:rsidR="008155A9" w:rsidRPr="00894EAC">
        <w:rPr>
          <w:rFonts w:hint="cs"/>
          <w:b/>
          <w:rtl/>
          <w:lang w:val="x-none" w:eastAsia="zh-CN" w:bidi="ar-SA"/>
        </w:rPr>
        <w:t xml:space="preserve">عبدالسلام </w:t>
      </w:r>
      <w:r w:rsidR="008155A9" w:rsidRPr="00894EAC">
        <w:rPr>
          <w:b/>
          <w:rtl/>
          <w:lang w:val="x-none" w:eastAsia="zh-CN" w:bidi="ar-SA"/>
        </w:rPr>
        <w:t xml:space="preserve">هارون، </w:t>
      </w:r>
      <w:r w:rsidR="008155A9" w:rsidRPr="00894EAC">
        <w:rPr>
          <w:rFonts w:hint="cs"/>
          <w:b/>
          <w:rtl/>
          <w:lang w:val="x-none" w:eastAsia="zh-CN" w:bidi="ar-SA"/>
        </w:rPr>
        <w:t>قم</w:t>
      </w:r>
      <w:r w:rsidR="008155A9" w:rsidRPr="00894EAC">
        <w:rPr>
          <w:b/>
          <w:rtl/>
          <w:lang w:val="x-none" w:eastAsia="zh-CN" w:bidi="ar-SA"/>
        </w:rPr>
        <w:t xml:space="preserve">: </w:t>
      </w:r>
      <w:r w:rsidR="008155A9" w:rsidRPr="00894EAC">
        <w:rPr>
          <w:rFonts w:hint="cs"/>
          <w:b/>
          <w:rtl/>
          <w:lang w:val="x-none" w:eastAsia="zh-CN" w:bidi="ar-SA"/>
        </w:rPr>
        <w:t>کتابخان</w:t>
      </w:r>
      <w:r w:rsidR="00255D53" w:rsidRPr="00894EAC">
        <w:rPr>
          <w:rFonts w:hint="cs"/>
          <w:b/>
          <w:rtl/>
          <w:lang w:val="x-none" w:eastAsia="zh-CN" w:bidi="ar-SA"/>
        </w:rPr>
        <w:t>ة</w:t>
      </w:r>
      <w:r w:rsidR="008155A9" w:rsidRPr="00894EAC">
        <w:rPr>
          <w:rFonts w:hint="cs"/>
          <w:b/>
          <w:rtl/>
          <w:lang w:val="x-none" w:eastAsia="zh-CN" w:bidi="ar-SA"/>
        </w:rPr>
        <w:t xml:space="preserve"> </w:t>
      </w:r>
      <w:r w:rsidR="008155A9" w:rsidRPr="00894EAC">
        <w:rPr>
          <w:b/>
          <w:rtl/>
          <w:lang w:val="x-none" w:eastAsia="zh-CN" w:bidi="ar-SA"/>
        </w:rPr>
        <w:t>آي</w:t>
      </w:r>
      <w:r w:rsidR="008155A9" w:rsidRPr="00894EAC">
        <w:rPr>
          <w:rFonts w:hint="cs"/>
          <w:b/>
          <w:rtl/>
          <w:lang w:val="x-none" w:eastAsia="zh-CN" w:bidi="ar-SA"/>
        </w:rPr>
        <w:t>ت‌</w:t>
      </w:r>
      <w:r w:rsidR="008155A9" w:rsidRPr="00894EAC">
        <w:rPr>
          <w:b/>
          <w:rtl/>
          <w:lang w:val="x-none" w:eastAsia="zh-CN" w:bidi="ar-SA"/>
        </w:rPr>
        <w:t>الله مرعشي نجفي</w:t>
      </w:r>
      <w:r w:rsidR="008155A9" w:rsidRPr="00894EAC">
        <w:rPr>
          <w:rFonts w:hint="cs"/>
          <w:b/>
          <w:rtl/>
          <w:lang w:val="x-none" w:eastAsia="zh-CN" w:bidi="ar-SA"/>
        </w:rPr>
        <w:t xml:space="preserve">، </w:t>
      </w:r>
      <w:r w:rsidR="008155A9" w:rsidRPr="00894EAC">
        <w:rPr>
          <w:b/>
          <w:rtl/>
          <w:lang w:val="x-none" w:eastAsia="zh-CN" w:bidi="ar-SA"/>
        </w:rPr>
        <w:t>1404 ق‏</w:t>
      </w:r>
      <w:r w:rsidR="008155A9" w:rsidRPr="00894EAC">
        <w:rPr>
          <w:rFonts w:hint="cs"/>
          <w:b/>
          <w:rtl/>
          <w:lang w:val="x-none" w:eastAsia="zh-CN" w:bidi="ar-SA"/>
        </w:rPr>
        <w:t>.</w:t>
      </w:r>
    </w:p>
    <w:p w14:paraId="1387F224" w14:textId="51D936F1"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اربل</w:t>
      </w:r>
      <w:r w:rsidRPr="00894EAC">
        <w:rPr>
          <w:rFonts w:hint="cs"/>
          <w:b/>
          <w:rtl/>
          <w:lang w:val="x-none" w:eastAsia="zh-CN" w:bidi="ar-SA"/>
        </w:rPr>
        <w:t>ی،</w:t>
      </w:r>
      <w:r w:rsidRPr="00894EAC">
        <w:rPr>
          <w:b/>
          <w:rtl/>
          <w:lang w:val="x-none" w:eastAsia="zh-CN" w:bidi="ar-SA"/>
        </w:rPr>
        <w:t xml:space="preserve"> عل</w:t>
      </w:r>
      <w:r w:rsidRPr="00894EAC">
        <w:rPr>
          <w:rFonts w:hint="cs"/>
          <w:b/>
          <w:rtl/>
          <w:lang w:val="x-none" w:eastAsia="zh-CN" w:bidi="ar-SA"/>
        </w:rPr>
        <w:t>ی</w:t>
      </w:r>
      <w:r w:rsidRPr="00894EAC">
        <w:rPr>
          <w:b/>
          <w:rtl/>
          <w:lang w:val="x-none" w:eastAsia="zh-CN" w:bidi="ar-SA"/>
        </w:rPr>
        <w:t xml:space="preserve"> بن ع</w:t>
      </w:r>
      <w:r w:rsidRPr="00894EAC">
        <w:rPr>
          <w:rFonts w:hint="cs"/>
          <w:b/>
          <w:rtl/>
          <w:lang w:val="x-none" w:eastAsia="zh-CN" w:bidi="ar-SA"/>
        </w:rPr>
        <w:t>یسی؛</w:t>
      </w:r>
      <w:r w:rsidRPr="00894EAC">
        <w:rPr>
          <w:b/>
          <w:rtl/>
          <w:lang w:val="x-none" w:eastAsia="zh-CN" w:bidi="ar-SA"/>
        </w:rPr>
        <w:t xml:space="preserve"> </w:t>
      </w:r>
      <w:r w:rsidRPr="00C476D5">
        <w:rPr>
          <w:b/>
          <w:i/>
          <w:iCs/>
          <w:rtl/>
          <w:lang w:val="x-none" w:eastAsia="zh-CN" w:bidi="ar-SA"/>
        </w:rPr>
        <w:t>کشف الغمه ف</w:t>
      </w:r>
      <w:r w:rsidR="006C44D4" w:rsidRPr="00C476D5">
        <w:rPr>
          <w:b/>
          <w:i/>
          <w:iCs/>
          <w:rtl/>
          <w:lang w:val="x-none" w:eastAsia="zh-CN" w:bidi="ar-SA"/>
        </w:rPr>
        <w:t>ی</w:t>
      </w:r>
      <w:r w:rsidRPr="00C476D5">
        <w:rPr>
          <w:b/>
          <w:i/>
          <w:iCs/>
          <w:rtl/>
          <w:lang w:val="x-none" w:eastAsia="zh-CN" w:bidi="ar-SA"/>
        </w:rPr>
        <w:t xml:space="preserve"> معرفه الأئمّه</w:t>
      </w:r>
      <w:r w:rsidRPr="00894EAC">
        <w:rPr>
          <w:b/>
          <w:rtl/>
          <w:lang w:val="x-none" w:eastAsia="zh-CN" w:bidi="ar-SA"/>
        </w:rPr>
        <w:t xml:space="preserve">، </w:t>
      </w:r>
      <w:r w:rsidR="004120E2" w:rsidRPr="00894EAC">
        <w:rPr>
          <w:b/>
          <w:rtl/>
          <w:lang w:val="x-none" w:eastAsia="zh-CN" w:bidi="ar-SA"/>
        </w:rPr>
        <w:t>تحق</w:t>
      </w:r>
      <w:r w:rsidR="004120E2" w:rsidRPr="00894EAC">
        <w:rPr>
          <w:rFonts w:hint="cs"/>
          <w:b/>
          <w:rtl/>
          <w:lang w:val="x-none" w:eastAsia="zh-CN" w:bidi="ar-SA"/>
        </w:rPr>
        <w:t>یق</w:t>
      </w:r>
      <w:r w:rsidR="004120E2" w:rsidRPr="00894EAC">
        <w:rPr>
          <w:b/>
          <w:rtl/>
          <w:lang w:val="x-none" w:eastAsia="zh-CN" w:bidi="ar-SA"/>
        </w:rPr>
        <w:t xml:space="preserve"> و تصح</w:t>
      </w:r>
      <w:r w:rsidR="004120E2" w:rsidRPr="00894EAC">
        <w:rPr>
          <w:rFonts w:hint="cs"/>
          <w:b/>
          <w:rtl/>
          <w:lang w:val="x-none" w:eastAsia="zh-CN" w:bidi="ar-SA"/>
        </w:rPr>
        <w:t>یح</w:t>
      </w:r>
      <w:r w:rsidR="004120E2" w:rsidRPr="00894EAC">
        <w:rPr>
          <w:b/>
          <w:rtl/>
          <w:lang w:val="x-none" w:eastAsia="zh-CN" w:bidi="ar-SA"/>
        </w:rPr>
        <w:t xml:space="preserve"> هاشم رسول</w:t>
      </w:r>
      <w:r w:rsidR="004120E2" w:rsidRPr="00894EAC">
        <w:rPr>
          <w:rFonts w:hint="cs"/>
          <w:b/>
          <w:rtl/>
          <w:lang w:val="x-none" w:eastAsia="zh-CN" w:bidi="ar-SA"/>
        </w:rPr>
        <w:t>ی</w:t>
      </w:r>
      <w:r w:rsidR="004120E2" w:rsidRPr="00894EAC">
        <w:rPr>
          <w:b/>
          <w:rtl/>
          <w:lang w:val="x-none" w:eastAsia="zh-CN" w:bidi="ar-SA"/>
        </w:rPr>
        <w:t xml:space="preserve"> محلات</w:t>
      </w:r>
      <w:r w:rsidR="004120E2" w:rsidRPr="00894EAC">
        <w:rPr>
          <w:rFonts w:hint="cs"/>
          <w:b/>
          <w:rtl/>
          <w:lang w:val="x-none" w:eastAsia="zh-CN" w:bidi="ar-SA"/>
        </w:rPr>
        <w:t>ی؛</w:t>
      </w:r>
      <w:r w:rsidR="004120E2" w:rsidRPr="00894EAC">
        <w:rPr>
          <w:b/>
          <w:rtl/>
          <w:lang w:val="x-none" w:eastAsia="zh-CN" w:bidi="ar-SA"/>
        </w:rPr>
        <w:t xml:space="preserve"> تبر</w:t>
      </w:r>
      <w:r w:rsidR="004120E2" w:rsidRPr="00894EAC">
        <w:rPr>
          <w:rFonts w:hint="cs"/>
          <w:b/>
          <w:rtl/>
          <w:lang w:val="x-none" w:eastAsia="zh-CN" w:bidi="ar-SA"/>
        </w:rPr>
        <w:t>یز</w:t>
      </w:r>
      <w:r w:rsidR="004120E2" w:rsidRPr="00894EAC">
        <w:rPr>
          <w:b/>
          <w:rtl/>
          <w:lang w:val="x-none" w:eastAsia="zh-CN" w:bidi="ar-SA"/>
        </w:rPr>
        <w:t>: بن</w:t>
      </w:r>
      <w:r w:rsidR="004120E2" w:rsidRPr="00894EAC">
        <w:rPr>
          <w:rFonts w:hint="cs"/>
          <w:b/>
          <w:rtl/>
          <w:lang w:val="x-none" w:eastAsia="zh-CN" w:bidi="ar-SA"/>
        </w:rPr>
        <w:t>ی‌هاشمی‏،</w:t>
      </w:r>
      <w:r w:rsidR="004120E2" w:rsidRPr="00894EAC">
        <w:rPr>
          <w:b/>
          <w:rtl/>
          <w:lang w:val="x-none" w:eastAsia="zh-CN" w:bidi="ar-SA"/>
        </w:rPr>
        <w:t xml:space="preserve"> 1381ق‏.</w:t>
      </w:r>
    </w:p>
    <w:p w14:paraId="61610ADF" w14:textId="67AFE734"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آمد</w:t>
      </w:r>
      <w:r w:rsidRPr="00894EAC">
        <w:rPr>
          <w:rFonts w:hint="cs"/>
          <w:b/>
          <w:rtl/>
          <w:lang w:val="x-none" w:eastAsia="zh-CN" w:bidi="ar-SA"/>
        </w:rPr>
        <w:t xml:space="preserve">ی، </w:t>
      </w:r>
      <w:r w:rsidRPr="00894EAC">
        <w:rPr>
          <w:b/>
          <w:rtl/>
          <w:lang w:val="x-none" w:eastAsia="zh-CN" w:bidi="ar-SA"/>
        </w:rPr>
        <w:t>عبدالواحد</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تصن</w:t>
      </w:r>
      <w:r w:rsidRPr="00C476D5">
        <w:rPr>
          <w:rFonts w:hint="cs"/>
          <w:b/>
          <w:i/>
          <w:iCs/>
          <w:rtl/>
          <w:lang w:val="x-none" w:eastAsia="zh-CN" w:bidi="ar-SA"/>
        </w:rPr>
        <w:t>یف</w:t>
      </w:r>
      <w:r w:rsidRPr="00C476D5">
        <w:rPr>
          <w:b/>
          <w:i/>
          <w:iCs/>
          <w:rtl/>
          <w:lang w:val="x-none" w:eastAsia="zh-CN" w:bidi="ar-SA"/>
        </w:rPr>
        <w:t xml:space="preserve"> غرر الحکم و دررالکلم</w:t>
      </w:r>
      <w:r w:rsidRPr="00894EAC">
        <w:rPr>
          <w:b/>
          <w:rtl/>
          <w:lang w:val="x-none" w:eastAsia="zh-CN" w:bidi="ar-SA"/>
        </w:rPr>
        <w:t xml:space="preserve">، </w:t>
      </w:r>
      <w:r w:rsidR="004120E2" w:rsidRPr="00894EAC">
        <w:rPr>
          <w:b/>
          <w:rtl/>
          <w:lang w:val="x-none" w:eastAsia="zh-CN" w:bidi="ar-SA"/>
        </w:rPr>
        <w:t>قم: انتشارات دفتر تبل</w:t>
      </w:r>
      <w:r w:rsidR="004120E2" w:rsidRPr="00894EAC">
        <w:rPr>
          <w:rFonts w:hint="cs"/>
          <w:b/>
          <w:rtl/>
          <w:lang w:val="x-none" w:eastAsia="zh-CN" w:bidi="ar-SA"/>
        </w:rPr>
        <w:t>یغات</w:t>
      </w:r>
      <w:r w:rsidR="004120E2" w:rsidRPr="00894EAC">
        <w:rPr>
          <w:b/>
          <w:rtl/>
          <w:lang w:val="x-none" w:eastAsia="zh-CN" w:bidi="ar-SA"/>
        </w:rPr>
        <w:t xml:space="preserve"> اسلام</w:t>
      </w:r>
      <w:r w:rsidR="004120E2" w:rsidRPr="00894EAC">
        <w:rPr>
          <w:rFonts w:hint="cs"/>
          <w:b/>
          <w:rtl/>
          <w:lang w:val="x-none" w:eastAsia="zh-CN" w:bidi="ar-SA"/>
        </w:rPr>
        <w:t>ی،</w:t>
      </w:r>
      <w:r w:rsidR="004120E2" w:rsidRPr="00894EAC">
        <w:rPr>
          <w:b/>
          <w:rtl/>
          <w:lang w:val="x-none" w:eastAsia="zh-CN" w:bidi="ar-SA"/>
        </w:rPr>
        <w:t xml:space="preserve"> 1366ش.</w:t>
      </w:r>
    </w:p>
    <w:p w14:paraId="62EAE4E7" w14:textId="6F7C1271" w:rsidR="001B1430" w:rsidRPr="00C476D5" w:rsidRDefault="001B1430" w:rsidP="00C06212">
      <w:pPr>
        <w:pStyle w:val="ListParagraph"/>
        <w:numPr>
          <w:ilvl w:val="0"/>
          <w:numId w:val="27"/>
        </w:numPr>
        <w:rPr>
          <w:b/>
          <w:bCs/>
          <w:rtl/>
          <w:lang w:val="x-none" w:eastAsia="ko-KR"/>
        </w:rPr>
      </w:pPr>
      <w:r w:rsidRPr="00894EAC">
        <w:rPr>
          <w:b/>
          <w:rtl/>
          <w:lang w:val="x-none" w:eastAsia="ko-KR"/>
        </w:rPr>
        <w:t>برقى، احمد بن محمد بن خالد</w:t>
      </w:r>
      <w:r w:rsidRPr="00894EAC">
        <w:rPr>
          <w:rFonts w:hint="cs"/>
          <w:b/>
          <w:rtl/>
          <w:lang w:eastAsia="ko-KR"/>
        </w:rPr>
        <w:t xml:space="preserve">؛ </w:t>
      </w:r>
      <w:r w:rsidRPr="00C476D5">
        <w:rPr>
          <w:rFonts w:hint="cs"/>
          <w:b/>
          <w:i/>
          <w:iCs/>
          <w:rtl/>
          <w:lang w:eastAsia="ko-KR"/>
        </w:rPr>
        <w:t>المحاسن</w:t>
      </w:r>
      <w:r w:rsidRPr="00894EAC">
        <w:rPr>
          <w:rFonts w:hint="cs"/>
          <w:b/>
          <w:rtl/>
          <w:lang w:eastAsia="ko-KR"/>
        </w:rPr>
        <w:t>، قم:</w:t>
      </w:r>
      <w:r w:rsidRPr="00894EAC">
        <w:rPr>
          <w:b/>
          <w:rtl/>
          <w:lang w:val="x-none" w:eastAsia="ko-KR"/>
        </w:rPr>
        <w:t xml:space="preserve"> دار الكتب الإسلام</w:t>
      </w:r>
      <w:r w:rsidR="006C44D4" w:rsidRPr="00894EAC">
        <w:rPr>
          <w:b/>
          <w:rtl/>
          <w:lang w:val="x-none" w:eastAsia="ko-KR"/>
        </w:rPr>
        <w:t>ی</w:t>
      </w:r>
      <w:r w:rsidRPr="00894EAC">
        <w:rPr>
          <w:rFonts w:hint="cs"/>
          <w:b/>
          <w:rtl/>
          <w:lang w:val="x-none" w:eastAsia="ko-KR"/>
        </w:rPr>
        <w:t xml:space="preserve">ه، </w:t>
      </w:r>
      <w:r w:rsidRPr="00894EAC">
        <w:rPr>
          <w:b/>
          <w:rtl/>
          <w:lang w:val="x-none" w:eastAsia="ko-KR"/>
        </w:rPr>
        <w:t>1371 ق‏</w:t>
      </w:r>
      <w:r w:rsidRPr="00894EAC">
        <w:rPr>
          <w:rFonts w:hint="cs"/>
          <w:b/>
          <w:rtl/>
          <w:lang w:val="x-none" w:eastAsia="ko-KR"/>
        </w:rPr>
        <w:t>.</w:t>
      </w:r>
    </w:p>
    <w:p w14:paraId="685C4E3A" w14:textId="77777777" w:rsidR="001B1430" w:rsidRPr="00C476D5" w:rsidRDefault="001B1430" w:rsidP="00C06212">
      <w:pPr>
        <w:pStyle w:val="ListParagraph"/>
        <w:numPr>
          <w:ilvl w:val="0"/>
          <w:numId w:val="27"/>
        </w:numPr>
        <w:rPr>
          <w:b/>
          <w:bCs/>
          <w:lang w:val="x-none" w:eastAsia="zh-CN" w:bidi="ar-SA"/>
        </w:rPr>
      </w:pPr>
      <w:r w:rsidRPr="00894EAC">
        <w:rPr>
          <w:rFonts w:hint="cs"/>
          <w:b/>
          <w:rtl/>
          <w:lang w:val="x-none" w:eastAsia="zh-CN" w:bidi="ar-SA"/>
        </w:rPr>
        <w:t xml:space="preserve">بلخی مولوی، جلال‌الدین محمد؛ </w:t>
      </w:r>
      <w:r w:rsidRPr="00C476D5">
        <w:rPr>
          <w:b/>
          <w:i/>
          <w:iCs/>
          <w:rtl/>
          <w:lang w:val="x-none" w:eastAsia="zh-CN" w:bidi="ar-SA"/>
        </w:rPr>
        <w:t>مثنو</w:t>
      </w:r>
      <w:r w:rsidRPr="00C476D5">
        <w:rPr>
          <w:rFonts w:hint="cs"/>
          <w:b/>
          <w:i/>
          <w:iCs/>
          <w:rtl/>
          <w:lang w:val="x-none" w:eastAsia="zh-CN" w:bidi="ar-SA"/>
        </w:rPr>
        <w:t>ی</w:t>
      </w:r>
      <w:r w:rsidRPr="00C476D5">
        <w:rPr>
          <w:b/>
          <w:i/>
          <w:iCs/>
          <w:rtl/>
          <w:lang w:val="x-none" w:eastAsia="zh-CN" w:bidi="ar-SA"/>
        </w:rPr>
        <w:t xml:space="preserve"> معنو</w:t>
      </w:r>
      <w:r w:rsidRPr="00C476D5">
        <w:rPr>
          <w:rFonts w:hint="cs"/>
          <w:b/>
          <w:i/>
          <w:iCs/>
          <w:rtl/>
          <w:lang w:val="x-none" w:eastAsia="zh-CN" w:bidi="ar-SA"/>
        </w:rPr>
        <w:t>ی</w:t>
      </w:r>
      <w:r w:rsidRPr="00894EAC">
        <w:rPr>
          <w:b/>
          <w:rtl/>
          <w:lang w:val="x-none" w:eastAsia="zh-CN" w:bidi="ar-SA"/>
        </w:rPr>
        <w:t>.</w:t>
      </w:r>
    </w:p>
    <w:p w14:paraId="2E164885" w14:textId="77777777" w:rsidR="00B4559B" w:rsidRPr="003C6153" w:rsidRDefault="00B4559B" w:rsidP="00B4559B">
      <w:pPr>
        <w:pStyle w:val="ListParagraph"/>
        <w:numPr>
          <w:ilvl w:val="0"/>
          <w:numId w:val="27"/>
        </w:numPr>
        <w:rPr>
          <w:rtl/>
          <w:lang w:val="x-none" w:eastAsia="zh-CN"/>
        </w:rPr>
      </w:pPr>
      <w:r>
        <w:rPr>
          <w:rFonts w:hint="cs"/>
          <w:rtl/>
          <w:lang w:val="x-none" w:eastAsia="zh-CN"/>
        </w:rPr>
        <w:t xml:space="preserve">جوادی آملی، </w:t>
      </w:r>
      <w:r>
        <w:rPr>
          <w:rtl/>
          <w:lang w:val="x-none" w:eastAsia="zh-CN"/>
        </w:rPr>
        <w:t>عبدالله</w:t>
      </w:r>
      <w:r w:rsidRPr="003C6153">
        <w:rPr>
          <w:rFonts w:hint="eastAsia"/>
          <w:rtl/>
          <w:lang w:val="x-none" w:eastAsia="zh-CN"/>
        </w:rPr>
        <w:t>؛</w:t>
      </w:r>
      <w:r w:rsidRPr="003C6153">
        <w:rPr>
          <w:rtl/>
          <w:lang w:val="x-none" w:eastAsia="zh-CN"/>
        </w:rPr>
        <w:t xml:space="preserve"> </w:t>
      </w:r>
      <w:r w:rsidRPr="00B4559B">
        <w:rPr>
          <w:i/>
          <w:iCs/>
          <w:rtl/>
          <w:lang w:val="x-none" w:eastAsia="zh-CN"/>
        </w:rPr>
        <w:t>مفات</w:t>
      </w:r>
      <w:r w:rsidRPr="00B4559B">
        <w:rPr>
          <w:rFonts w:hint="cs"/>
          <w:i/>
          <w:iCs/>
          <w:rtl/>
          <w:lang w:val="x-none" w:eastAsia="zh-CN"/>
        </w:rPr>
        <w:t>ی</w:t>
      </w:r>
      <w:r w:rsidRPr="00B4559B">
        <w:rPr>
          <w:rFonts w:hint="eastAsia"/>
          <w:i/>
          <w:iCs/>
          <w:rtl/>
          <w:lang w:val="x-none" w:eastAsia="zh-CN"/>
        </w:rPr>
        <w:t>ح</w:t>
      </w:r>
      <w:r w:rsidRPr="00B4559B">
        <w:rPr>
          <w:i/>
          <w:iCs/>
          <w:rtl/>
          <w:lang w:val="x-none" w:eastAsia="zh-CN"/>
        </w:rPr>
        <w:t xml:space="preserve"> الح</w:t>
      </w:r>
      <w:r w:rsidRPr="00B4559B">
        <w:rPr>
          <w:rFonts w:hint="cs"/>
          <w:i/>
          <w:iCs/>
          <w:rtl/>
          <w:lang w:val="x-none" w:eastAsia="zh-CN"/>
        </w:rPr>
        <w:t>ی</w:t>
      </w:r>
      <w:r w:rsidRPr="00B4559B">
        <w:rPr>
          <w:rFonts w:hint="eastAsia"/>
          <w:i/>
          <w:iCs/>
          <w:rtl/>
          <w:lang w:val="x-none" w:eastAsia="zh-CN"/>
        </w:rPr>
        <w:t>اه</w:t>
      </w:r>
      <w:r w:rsidRPr="003C6153">
        <w:rPr>
          <w:rFonts w:hint="eastAsia"/>
          <w:rtl/>
          <w:lang w:val="x-none" w:eastAsia="zh-CN"/>
        </w:rPr>
        <w:t>؛</w:t>
      </w:r>
      <w:r w:rsidRPr="003C6153">
        <w:rPr>
          <w:rtl/>
          <w:lang w:val="x-none" w:eastAsia="zh-CN"/>
        </w:rPr>
        <w:t xml:space="preserve"> </w:t>
      </w:r>
      <w:r>
        <w:rPr>
          <w:rFonts w:hint="cs"/>
          <w:rtl/>
          <w:lang w:val="x-none" w:eastAsia="zh-CN"/>
        </w:rPr>
        <w:t>قم: اسراء، ۱۳۹۵ ش.</w:t>
      </w:r>
    </w:p>
    <w:p w14:paraId="3831FEE2" w14:textId="0932D103"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حران</w:t>
      </w:r>
      <w:r w:rsidRPr="00894EAC">
        <w:rPr>
          <w:rFonts w:hint="cs"/>
          <w:b/>
          <w:rtl/>
          <w:lang w:val="x-none" w:eastAsia="zh-CN" w:bidi="ar-SA"/>
        </w:rPr>
        <w:t xml:space="preserve">ی، </w:t>
      </w:r>
      <w:r w:rsidRPr="00894EAC">
        <w:rPr>
          <w:b/>
          <w:rtl/>
          <w:lang w:val="x-none" w:eastAsia="zh-CN" w:bidi="ar-SA"/>
        </w:rPr>
        <w:t>حسن بن شعبه</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تحف العقول</w:t>
      </w:r>
      <w:r w:rsidRPr="00894EAC">
        <w:rPr>
          <w:b/>
          <w:rtl/>
          <w:lang w:val="x-none" w:eastAsia="zh-CN" w:bidi="ar-SA"/>
        </w:rPr>
        <w:t xml:space="preserve">، </w:t>
      </w:r>
      <w:r w:rsidR="004120E2" w:rsidRPr="00894EAC">
        <w:rPr>
          <w:b/>
          <w:rtl/>
          <w:lang w:val="x-none" w:eastAsia="zh-CN" w:bidi="ar-SA"/>
        </w:rPr>
        <w:t>قم: انتشارات اسلام</w:t>
      </w:r>
      <w:r w:rsidR="004120E2" w:rsidRPr="00894EAC">
        <w:rPr>
          <w:rFonts w:hint="cs"/>
          <w:b/>
          <w:rtl/>
          <w:lang w:val="x-none" w:eastAsia="zh-CN" w:bidi="ar-SA"/>
        </w:rPr>
        <w:t>ی</w:t>
      </w:r>
      <w:r w:rsidR="004120E2" w:rsidRPr="00894EAC">
        <w:rPr>
          <w:b/>
          <w:rtl/>
          <w:lang w:val="x-none" w:eastAsia="zh-CN" w:bidi="ar-SA"/>
        </w:rPr>
        <w:t xml:space="preserve"> وابسته به جامع</w:t>
      </w:r>
      <w:r w:rsidR="004120E2" w:rsidRPr="00894EAC">
        <w:rPr>
          <w:rFonts w:hint="cs"/>
          <w:b/>
          <w:rtl/>
          <w:lang w:val="x-none" w:eastAsia="zh-CN" w:bidi="ar-SA"/>
        </w:rPr>
        <w:t>ۀ</w:t>
      </w:r>
      <w:r w:rsidR="004120E2" w:rsidRPr="00894EAC">
        <w:rPr>
          <w:b/>
          <w:rtl/>
          <w:lang w:val="x-none" w:eastAsia="zh-CN" w:bidi="ar-SA"/>
        </w:rPr>
        <w:t xml:space="preserve"> مدرس</w:t>
      </w:r>
      <w:r w:rsidR="004120E2" w:rsidRPr="00894EAC">
        <w:rPr>
          <w:rFonts w:hint="cs"/>
          <w:b/>
          <w:rtl/>
          <w:lang w:val="x-none" w:eastAsia="zh-CN" w:bidi="ar-SA"/>
        </w:rPr>
        <w:t>ین</w:t>
      </w:r>
      <w:r w:rsidR="004120E2" w:rsidRPr="00894EAC">
        <w:rPr>
          <w:b/>
          <w:rtl/>
          <w:lang w:val="x-none" w:eastAsia="zh-CN" w:bidi="ar-SA"/>
        </w:rPr>
        <w:t xml:space="preserve"> حوز</w:t>
      </w:r>
      <w:r w:rsidR="004120E2" w:rsidRPr="00894EAC">
        <w:rPr>
          <w:rFonts w:hint="cs"/>
          <w:b/>
          <w:rtl/>
          <w:lang w:val="x-none" w:eastAsia="zh-CN" w:bidi="ar-SA"/>
        </w:rPr>
        <w:t>ۀ</w:t>
      </w:r>
      <w:r w:rsidR="004120E2" w:rsidRPr="00894EAC">
        <w:rPr>
          <w:b/>
          <w:rtl/>
          <w:lang w:val="x-none" w:eastAsia="zh-CN" w:bidi="ar-SA"/>
        </w:rPr>
        <w:t xml:space="preserve"> علم</w:t>
      </w:r>
      <w:r w:rsidR="004120E2" w:rsidRPr="00894EAC">
        <w:rPr>
          <w:rFonts w:hint="cs"/>
          <w:b/>
          <w:rtl/>
          <w:lang w:val="x-none" w:eastAsia="zh-CN" w:bidi="ar-SA"/>
        </w:rPr>
        <w:t>یۀ</w:t>
      </w:r>
      <w:r w:rsidR="004120E2" w:rsidRPr="00894EAC">
        <w:rPr>
          <w:b/>
          <w:rtl/>
          <w:lang w:val="x-none" w:eastAsia="zh-CN" w:bidi="ar-SA"/>
        </w:rPr>
        <w:t xml:space="preserve"> قم، 1404ق.</w:t>
      </w:r>
    </w:p>
    <w:p w14:paraId="710BE895" w14:textId="71C9279A"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حسن‌زاد</w:t>
      </w:r>
      <w:r w:rsidR="00BC1ED0" w:rsidRPr="00894EAC">
        <w:rPr>
          <w:b/>
          <w:rtl/>
          <w:lang w:val="x-none" w:eastAsia="zh-CN" w:bidi="ar-SA"/>
        </w:rPr>
        <w:t>ة</w:t>
      </w:r>
      <w:r w:rsidRPr="00894EAC">
        <w:rPr>
          <w:b/>
          <w:rtl/>
          <w:lang w:val="x-none" w:eastAsia="zh-CN" w:bidi="ar-SA"/>
        </w:rPr>
        <w:t xml:space="preserve"> آمل</w:t>
      </w:r>
      <w:r w:rsidRPr="00894EAC">
        <w:rPr>
          <w:rFonts w:hint="cs"/>
          <w:b/>
          <w:rtl/>
          <w:lang w:val="x-none" w:eastAsia="zh-CN" w:bidi="ar-SA"/>
        </w:rPr>
        <w:t>ی،</w:t>
      </w:r>
      <w:r w:rsidRPr="00894EAC">
        <w:rPr>
          <w:b/>
          <w:rtl/>
          <w:lang w:val="x-none" w:eastAsia="zh-CN" w:bidi="ar-SA"/>
        </w:rPr>
        <w:t xml:space="preserve"> حسن</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صد کلمه</w:t>
      </w:r>
      <w:r w:rsidR="00C93A98" w:rsidRPr="00C476D5">
        <w:rPr>
          <w:rFonts w:hint="cs"/>
          <w:b/>
          <w:i/>
          <w:iCs/>
          <w:rtl/>
          <w:lang w:val="x-none" w:eastAsia="zh-CN" w:bidi="ar-SA"/>
        </w:rPr>
        <w:t xml:space="preserve"> در معرفت نفس</w:t>
      </w:r>
      <w:r w:rsidRPr="00894EAC">
        <w:rPr>
          <w:b/>
          <w:rtl/>
          <w:lang w:val="x-none" w:eastAsia="zh-CN" w:bidi="ar-SA"/>
        </w:rPr>
        <w:t xml:space="preserve">، </w:t>
      </w:r>
      <w:r w:rsidR="00C31853" w:rsidRPr="00894EAC">
        <w:rPr>
          <w:rFonts w:hint="cs"/>
          <w:b/>
          <w:rtl/>
          <w:lang w:val="x-none" w:eastAsia="zh-CN" w:bidi="ar-SA"/>
        </w:rPr>
        <w:t>تهران: قیام، ۱۳۷۵.</w:t>
      </w:r>
    </w:p>
    <w:p w14:paraId="70E69D14" w14:textId="1BC80C93" w:rsidR="001B1430"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 xml:space="preserve">حلی، </w:t>
      </w:r>
      <w:r w:rsidRPr="00894EAC">
        <w:rPr>
          <w:b/>
          <w:rtl/>
          <w:lang w:val="x-none" w:eastAsia="zh-CN" w:bidi="ar-SA"/>
        </w:rPr>
        <w:t>احمد بن محمد بن فهد</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عد</w:t>
      </w:r>
      <w:r w:rsidR="007D5E73" w:rsidRPr="00C476D5">
        <w:rPr>
          <w:rFonts w:hint="cs"/>
          <w:b/>
          <w:i/>
          <w:iCs/>
          <w:rtl/>
          <w:lang w:val="x-none" w:eastAsia="zh-CN" w:bidi="ar-SA"/>
        </w:rPr>
        <w:t>ّه</w:t>
      </w:r>
      <w:r w:rsidRPr="00C476D5">
        <w:rPr>
          <w:b/>
          <w:i/>
          <w:iCs/>
          <w:rtl/>
          <w:lang w:val="x-none" w:eastAsia="zh-CN" w:bidi="ar-SA"/>
        </w:rPr>
        <w:t xml:space="preserve"> الداع</w:t>
      </w:r>
      <w:r w:rsidRPr="00C476D5">
        <w:rPr>
          <w:rFonts w:hint="cs"/>
          <w:b/>
          <w:i/>
          <w:iCs/>
          <w:rtl/>
          <w:lang w:val="x-none" w:eastAsia="zh-CN" w:bidi="ar-SA"/>
        </w:rPr>
        <w:t>ی</w:t>
      </w:r>
      <w:r w:rsidRPr="00C476D5">
        <w:rPr>
          <w:b/>
          <w:i/>
          <w:iCs/>
          <w:rtl/>
          <w:lang w:val="x-none" w:eastAsia="zh-CN" w:bidi="ar-SA"/>
        </w:rPr>
        <w:t xml:space="preserve"> </w:t>
      </w:r>
      <w:r w:rsidR="004120E2" w:rsidRPr="00C476D5">
        <w:rPr>
          <w:b/>
          <w:i/>
          <w:iCs/>
          <w:rtl/>
          <w:lang w:val="x-none" w:eastAsia="zh-CN" w:bidi="ar-SA"/>
        </w:rPr>
        <w:t>و نجاح الساع</w:t>
      </w:r>
      <w:r w:rsidR="004120E2" w:rsidRPr="00C476D5">
        <w:rPr>
          <w:rFonts w:hint="cs"/>
          <w:b/>
          <w:i/>
          <w:iCs/>
          <w:rtl/>
          <w:lang w:val="x-none" w:eastAsia="zh-CN" w:bidi="ar-SA"/>
        </w:rPr>
        <w:t>ی</w:t>
      </w:r>
      <w:r w:rsidR="004120E2" w:rsidRPr="00894EAC">
        <w:rPr>
          <w:rFonts w:hint="cs"/>
          <w:b/>
          <w:rtl/>
          <w:lang w:val="x-none" w:eastAsia="zh-CN" w:bidi="ar-SA"/>
        </w:rPr>
        <w:t>؛</w:t>
      </w:r>
      <w:r w:rsidR="004120E2" w:rsidRPr="00894EAC">
        <w:rPr>
          <w:b/>
          <w:rtl/>
          <w:lang w:val="x-none" w:eastAsia="zh-CN" w:bidi="ar-SA"/>
        </w:rPr>
        <w:t xml:space="preserve"> تحق</w:t>
      </w:r>
      <w:r w:rsidR="004120E2" w:rsidRPr="00894EAC">
        <w:rPr>
          <w:rFonts w:hint="cs"/>
          <w:b/>
          <w:rtl/>
          <w:lang w:val="x-none" w:eastAsia="zh-CN" w:bidi="ar-SA"/>
        </w:rPr>
        <w:t>یق</w:t>
      </w:r>
      <w:r w:rsidR="004120E2" w:rsidRPr="00894EAC">
        <w:rPr>
          <w:b/>
          <w:rtl/>
          <w:lang w:val="x-none" w:eastAsia="zh-CN" w:bidi="ar-SA"/>
        </w:rPr>
        <w:t xml:space="preserve"> و تصح</w:t>
      </w:r>
      <w:r w:rsidR="004120E2" w:rsidRPr="00894EAC">
        <w:rPr>
          <w:rFonts w:hint="cs"/>
          <w:b/>
          <w:rtl/>
          <w:lang w:val="x-none" w:eastAsia="zh-CN" w:bidi="ar-SA"/>
        </w:rPr>
        <w:t>یح</w:t>
      </w:r>
      <w:r w:rsidR="004120E2" w:rsidRPr="00894EAC">
        <w:rPr>
          <w:b/>
          <w:rtl/>
          <w:lang w:val="x-none" w:eastAsia="zh-CN" w:bidi="ar-SA"/>
        </w:rPr>
        <w:t xml:space="preserve"> احمد موحد</w:t>
      </w:r>
      <w:r w:rsidR="004120E2" w:rsidRPr="00894EAC">
        <w:rPr>
          <w:rFonts w:hint="cs"/>
          <w:b/>
          <w:rtl/>
          <w:lang w:val="x-none" w:eastAsia="zh-CN" w:bidi="ar-SA"/>
        </w:rPr>
        <w:t>ی</w:t>
      </w:r>
      <w:r w:rsidR="004120E2" w:rsidRPr="00894EAC">
        <w:rPr>
          <w:b/>
          <w:rtl/>
          <w:lang w:val="x-none" w:eastAsia="zh-CN" w:bidi="ar-SA"/>
        </w:rPr>
        <w:t xml:space="preserve"> قم</w:t>
      </w:r>
      <w:r w:rsidR="004120E2" w:rsidRPr="00894EAC">
        <w:rPr>
          <w:rFonts w:hint="cs"/>
          <w:b/>
          <w:rtl/>
          <w:lang w:val="x-none" w:eastAsia="zh-CN" w:bidi="ar-SA"/>
        </w:rPr>
        <w:t>ی؛</w:t>
      </w:r>
      <w:r w:rsidR="004120E2" w:rsidRPr="00894EAC">
        <w:rPr>
          <w:b/>
          <w:rtl/>
          <w:lang w:val="x-none" w:eastAsia="zh-CN" w:bidi="ar-SA"/>
        </w:rPr>
        <w:t xml:space="preserve"> تهران: دارالکتب الإسلام</w:t>
      </w:r>
      <w:r w:rsidR="004120E2" w:rsidRPr="00894EAC">
        <w:rPr>
          <w:rFonts w:hint="cs"/>
          <w:b/>
          <w:rtl/>
          <w:lang w:val="x-none" w:eastAsia="zh-CN" w:bidi="ar-SA"/>
        </w:rPr>
        <w:t>یه‏،</w:t>
      </w:r>
      <w:r w:rsidR="004120E2" w:rsidRPr="00894EAC">
        <w:rPr>
          <w:b/>
          <w:rtl/>
          <w:lang w:val="x-none" w:eastAsia="zh-CN" w:bidi="ar-SA"/>
        </w:rPr>
        <w:t xml:space="preserve"> 1407ق‏.</w:t>
      </w:r>
    </w:p>
    <w:p w14:paraId="67E0C3EE" w14:textId="4200B1A0" w:rsidR="00661A77" w:rsidRPr="00661A77" w:rsidRDefault="00661A77" w:rsidP="00C06212">
      <w:pPr>
        <w:pStyle w:val="ListParagraph"/>
        <w:numPr>
          <w:ilvl w:val="0"/>
          <w:numId w:val="27"/>
        </w:numPr>
        <w:rPr>
          <w:b/>
          <w:bCs/>
          <w:lang w:val="x-none" w:eastAsia="zh-CN" w:bidi="ar-SA"/>
        </w:rPr>
      </w:pPr>
      <w:r>
        <w:rPr>
          <w:rFonts w:hint="cs"/>
          <w:b/>
          <w:rtl/>
          <w:lang w:val="x-none" w:eastAsia="zh-CN" w:bidi="ar-SA"/>
        </w:rPr>
        <w:t xml:space="preserve">خامنه‌ای، سید علی؛ </w:t>
      </w:r>
      <w:r w:rsidRPr="00661A77">
        <w:rPr>
          <w:rFonts w:hint="cs"/>
          <w:b/>
          <w:i/>
          <w:iCs/>
          <w:rtl/>
          <w:lang w:val="x-none" w:eastAsia="zh-CN" w:bidi="ar-SA"/>
        </w:rPr>
        <w:t>خون دلی که لعل شد</w:t>
      </w:r>
      <w:r>
        <w:rPr>
          <w:rFonts w:hint="cs"/>
          <w:b/>
          <w:rtl/>
          <w:lang w:val="x-none" w:eastAsia="zh-CN" w:bidi="ar-SA"/>
        </w:rPr>
        <w:t>، ترجمة محمدحسین باتمان‌غلیچ، تهران: انتشارات انقلاب اسلامی، ۱۳۹۷ ش.</w:t>
      </w:r>
    </w:p>
    <w:p w14:paraId="5A24F955" w14:textId="7F5B2D2B" w:rsidR="001B1430" w:rsidRPr="00C476D5" w:rsidRDefault="001B1430" w:rsidP="00C06212">
      <w:pPr>
        <w:pStyle w:val="ListParagraph"/>
        <w:numPr>
          <w:ilvl w:val="0"/>
          <w:numId w:val="27"/>
        </w:numPr>
        <w:rPr>
          <w:b/>
          <w:bCs/>
          <w:lang w:val="x-none" w:eastAsia="zh-CN" w:bidi="ar-SA"/>
        </w:rPr>
      </w:pPr>
      <w:r w:rsidRPr="00894EAC">
        <w:rPr>
          <w:rFonts w:hint="cs"/>
          <w:b/>
          <w:rtl/>
          <w:lang w:val="x-none" w:eastAsia="zh-CN" w:bidi="ar-SA"/>
        </w:rPr>
        <w:t xml:space="preserve">خامنه‌ای، سید علی؛ </w:t>
      </w:r>
      <w:r w:rsidRPr="00C476D5">
        <w:rPr>
          <w:b/>
          <w:i/>
          <w:iCs/>
          <w:rtl/>
          <w:lang w:val="x-none" w:eastAsia="zh-CN" w:bidi="ar-SA"/>
        </w:rPr>
        <w:t>طرح کل</w:t>
      </w:r>
      <w:r w:rsidRPr="00C476D5">
        <w:rPr>
          <w:rFonts w:hint="cs"/>
          <w:b/>
          <w:i/>
          <w:iCs/>
          <w:rtl/>
          <w:lang w:val="x-none" w:eastAsia="zh-CN" w:bidi="ar-SA"/>
        </w:rPr>
        <w:t>ی</w:t>
      </w:r>
      <w:r w:rsidRPr="00C476D5">
        <w:rPr>
          <w:b/>
          <w:i/>
          <w:iCs/>
          <w:rtl/>
          <w:lang w:val="x-none" w:eastAsia="zh-CN" w:bidi="ar-SA"/>
        </w:rPr>
        <w:t xml:space="preserve"> اند</w:t>
      </w:r>
      <w:r w:rsidRPr="00C476D5">
        <w:rPr>
          <w:rFonts w:hint="cs"/>
          <w:b/>
          <w:i/>
          <w:iCs/>
          <w:rtl/>
          <w:lang w:val="x-none" w:eastAsia="zh-CN" w:bidi="ar-SA"/>
        </w:rPr>
        <w:t>یشه</w:t>
      </w:r>
      <w:r w:rsidRPr="00C476D5">
        <w:rPr>
          <w:b/>
          <w:i/>
          <w:iCs/>
          <w:rtl/>
          <w:lang w:val="x-none" w:eastAsia="zh-CN" w:bidi="ar-SA"/>
        </w:rPr>
        <w:t xml:space="preserve"> اسلام</w:t>
      </w:r>
      <w:r w:rsidRPr="00C476D5">
        <w:rPr>
          <w:rFonts w:hint="cs"/>
          <w:b/>
          <w:i/>
          <w:iCs/>
          <w:rtl/>
          <w:lang w:val="x-none" w:eastAsia="zh-CN" w:bidi="ar-SA"/>
        </w:rPr>
        <w:t>ی</w:t>
      </w:r>
      <w:r w:rsidRPr="00C476D5">
        <w:rPr>
          <w:b/>
          <w:i/>
          <w:iCs/>
          <w:rtl/>
          <w:lang w:val="x-none" w:eastAsia="zh-CN" w:bidi="ar-SA"/>
        </w:rPr>
        <w:t xml:space="preserve"> در قرآن</w:t>
      </w:r>
      <w:r w:rsidR="00C93A98" w:rsidRPr="00894EAC">
        <w:rPr>
          <w:rFonts w:hint="cs"/>
          <w:b/>
          <w:rtl/>
          <w:lang w:val="x-none" w:eastAsia="zh-CN" w:bidi="ar-SA"/>
        </w:rPr>
        <w:t xml:space="preserve">، </w:t>
      </w:r>
      <w:r w:rsidR="00221219" w:rsidRPr="00894EAC">
        <w:rPr>
          <w:rFonts w:hint="cs"/>
          <w:b/>
          <w:rtl/>
          <w:lang w:val="x-none" w:eastAsia="zh-CN" w:bidi="ar-SA"/>
        </w:rPr>
        <w:t>تهران:‌ صهبا، ۱۳۹۲ ش.</w:t>
      </w:r>
    </w:p>
    <w:p w14:paraId="577E0F77" w14:textId="315C2A38"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خم</w:t>
      </w:r>
      <w:r w:rsidRPr="00894EAC">
        <w:rPr>
          <w:rFonts w:hint="cs"/>
          <w:b/>
          <w:rtl/>
          <w:lang w:val="x-none" w:eastAsia="zh-CN" w:bidi="ar-SA"/>
        </w:rPr>
        <w:t>ینی،</w:t>
      </w:r>
      <w:r w:rsidRPr="00894EAC">
        <w:rPr>
          <w:b/>
          <w:rtl/>
          <w:lang w:val="x-none" w:eastAsia="zh-CN" w:bidi="ar-SA"/>
        </w:rPr>
        <w:t xml:space="preserve"> س</w:t>
      </w:r>
      <w:r w:rsidRPr="00894EAC">
        <w:rPr>
          <w:rFonts w:hint="cs"/>
          <w:b/>
          <w:rtl/>
          <w:lang w:val="x-none" w:eastAsia="zh-CN" w:bidi="ar-SA"/>
        </w:rPr>
        <w:t>ید</w:t>
      </w:r>
      <w:r w:rsidRPr="00894EAC">
        <w:rPr>
          <w:b/>
          <w:rtl/>
          <w:lang w:val="x-none" w:eastAsia="zh-CN" w:bidi="ar-SA"/>
        </w:rPr>
        <w:t xml:space="preserve"> روح‌الله</w:t>
      </w:r>
      <w:r w:rsidR="006C44D4"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شرح چهل حد</w:t>
      </w:r>
      <w:r w:rsidRPr="00C476D5">
        <w:rPr>
          <w:rFonts w:hint="cs"/>
          <w:b/>
          <w:i/>
          <w:iCs/>
          <w:rtl/>
          <w:lang w:val="x-none" w:eastAsia="zh-CN" w:bidi="ar-SA"/>
        </w:rPr>
        <w:t>یث</w:t>
      </w:r>
      <w:r w:rsidRPr="00894EAC">
        <w:rPr>
          <w:rFonts w:hint="cs"/>
          <w:b/>
          <w:rtl/>
          <w:lang w:val="x-none" w:eastAsia="zh-CN" w:bidi="ar-SA"/>
        </w:rPr>
        <w:t>،</w:t>
      </w:r>
      <w:r w:rsidRPr="00894EAC">
        <w:rPr>
          <w:b/>
          <w:rtl/>
          <w:lang w:val="x-none" w:eastAsia="zh-CN" w:bidi="ar-SA"/>
        </w:rPr>
        <w:t xml:space="preserve"> </w:t>
      </w:r>
      <w:r w:rsidR="00C31853" w:rsidRPr="00894EAC">
        <w:rPr>
          <w:b/>
          <w:rtl/>
          <w:lang w:val="x-none" w:eastAsia="zh-CN" w:bidi="ar-SA"/>
        </w:rPr>
        <w:t>تهران: مرکز نشر فرهنگ</w:t>
      </w:r>
      <w:r w:rsidR="00C31853" w:rsidRPr="00894EAC">
        <w:rPr>
          <w:rFonts w:hint="cs"/>
          <w:b/>
          <w:rtl/>
          <w:lang w:val="x-none" w:eastAsia="zh-CN" w:bidi="ar-SA"/>
        </w:rPr>
        <w:t>ی</w:t>
      </w:r>
      <w:r w:rsidR="00C31853" w:rsidRPr="00894EAC">
        <w:rPr>
          <w:b/>
          <w:rtl/>
          <w:lang w:val="x-none" w:eastAsia="zh-CN" w:bidi="ar-SA"/>
        </w:rPr>
        <w:t xml:space="preserve"> رجاء، 1368ش.</w:t>
      </w:r>
    </w:p>
    <w:p w14:paraId="1A241D0D" w14:textId="435C2C80"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خم</w:t>
      </w:r>
      <w:r w:rsidRPr="00894EAC">
        <w:rPr>
          <w:rFonts w:hint="cs"/>
          <w:b/>
          <w:rtl/>
          <w:lang w:val="x-none" w:eastAsia="zh-CN" w:bidi="ar-SA"/>
        </w:rPr>
        <w:t>ینی،</w:t>
      </w:r>
      <w:r w:rsidRPr="00894EAC">
        <w:rPr>
          <w:b/>
          <w:rtl/>
          <w:lang w:val="x-none" w:eastAsia="zh-CN" w:bidi="ar-SA"/>
        </w:rPr>
        <w:t xml:space="preserve"> س</w:t>
      </w:r>
      <w:r w:rsidRPr="00894EAC">
        <w:rPr>
          <w:rFonts w:hint="cs"/>
          <w:b/>
          <w:rtl/>
          <w:lang w:val="x-none" w:eastAsia="zh-CN" w:bidi="ar-SA"/>
        </w:rPr>
        <w:t>ید</w:t>
      </w:r>
      <w:r w:rsidRPr="00894EAC">
        <w:rPr>
          <w:b/>
          <w:rtl/>
          <w:lang w:val="x-none" w:eastAsia="zh-CN" w:bidi="ar-SA"/>
        </w:rPr>
        <w:t xml:space="preserve"> روح‌الله</w:t>
      </w:r>
      <w:r w:rsidR="006C44D4"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صح</w:t>
      </w:r>
      <w:r w:rsidRPr="00C476D5">
        <w:rPr>
          <w:rFonts w:hint="cs"/>
          <w:b/>
          <w:i/>
          <w:iCs/>
          <w:rtl/>
          <w:lang w:val="x-none" w:eastAsia="zh-CN" w:bidi="ar-SA"/>
        </w:rPr>
        <w:t>یف</w:t>
      </w:r>
      <w:r w:rsidR="00BC1ED0" w:rsidRPr="00C476D5">
        <w:rPr>
          <w:rFonts w:hint="cs"/>
          <w:b/>
          <w:i/>
          <w:iCs/>
          <w:rtl/>
          <w:lang w:val="x-none" w:eastAsia="zh-CN" w:bidi="ar-SA"/>
        </w:rPr>
        <w:t>ة</w:t>
      </w:r>
      <w:r w:rsidRPr="00C476D5">
        <w:rPr>
          <w:b/>
          <w:i/>
          <w:iCs/>
          <w:rtl/>
          <w:lang w:val="x-none" w:eastAsia="zh-CN" w:bidi="ar-SA"/>
        </w:rPr>
        <w:t xml:space="preserve"> امام</w:t>
      </w:r>
      <w:r w:rsidRPr="00894EAC">
        <w:rPr>
          <w:b/>
          <w:rtl/>
          <w:lang w:val="x-none" w:eastAsia="zh-CN" w:bidi="ar-SA"/>
        </w:rPr>
        <w:t xml:space="preserve">، </w:t>
      </w:r>
      <w:r w:rsidR="00CD7109" w:rsidRPr="00894EAC">
        <w:rPr>
          <w:b/>
          <w:rtl/>
          <w:lang w:val="x-none" w:eastAsia="zh-CN" w:bidi="ar-SA"/>
        </w:rPr>
        <w:t>تهران: مؤسس</w:t>
      </w:r>
      <w:r w:rsidR="00CD7109" w:rsidRPr="00894EAC">
        <w:rPr>
          <w:rFonts w:hint="cs"/>
          <w:b/>
          <w:rtl/>
          <w:lang w:val="x-none" w:eastAsia="zh-CN" w:bidi="ar-SA"/>
        </w:rPr>
        <w:t>ۀ</w:t>
      </w:r>
      <w:r w:rsidR="00CD7109" w:rsidRPr="00894EAC">
        <w:rPr>
          <w:b/>
          <w:rtl/>
          <w:lang w:val="x-none" w:eastAsia="zh-CN" w:bidi="ar-SA"/>
        </w:rPr>
        <w:t xml:space="preserve"> تنظ</w:t>
      </w:r>
      <w:r w:rsidR="00CD7109" w:rsidRPr="00894EAC">
        <w:rPr>
          <w:rFonts w:hint="cs"/>
          <w:b/>
          <w:rtl/>
          <w:lang w:val="x-none" w:eastAsia="zh-CN" w:bidi="ar-SA"/>
        </w:rPr>
        <w:t>یم</w:t>
      </w:r>
      <w:r w:rsidR="00CD7109" w:rsidRPr="00894EAC">
        <w:rPr>
          <w:b/>
          <w:rtl/>
          <w:lang w:val="x-none" w:eastAsia="zh-CN" w:bidi="ar-SA"/>
        </w:rPr>
        <w:t xml:space="preserve"> و نشر آثار امام خم</w:t>
      </w:r>
      <w:r w:rsidR="00CD7109" w:rsidRPr="00894EAC">
        <w:rPr>
          <w:rFonts w:hint="cs"/>
          <w:b/>
          <w:rtl/>
          <w:lang w:val="x-none" w:eastAsia="zh-CN" w:bidi="ar-SA"/>
        </w:rPr>
        <w:t>ینی،</w:t>
      </w:r>
      <w:r w:rsidR="00CD7109" w:rsidRPr="00894EAC">
        <w:rPr>
          <w:b/>
          <w:rtl/>
          <w:lang w:val="x-none" w:eastAsia="zh-CN" w:bidi="ar-SA"/>
        </w:rPr>
        <w:t xml:space="preserve"> 1379ش.</w:t>
      </w:r>
    </w:p>
    <w:p w14:paraId="5CF08899" w14:textId="64D5F805" w:rsidR="00221219" w:rsidRPr="00C476D5" w:rsidRDefault="001B1430" w:rsidP="00C06212">
      <w:pPr>
        <w:pStyle w:val="ListParagraph"/>
        <w:numPr>
          <w:ilvl w:val="0"/>
          <w:numId w:val="27"/>
        </w:numPr>
        <w:rPr>
          <w:b/>
          <w:bCs/>
          <w:lang w:val="x-none" w:eastAsia="zh-CN" w:bidi="ar-SA"/>
        </w:rPr>
      </w:pPr>
      <w:r w:rsidRPr="00894EAC">
        <w:rPr>
          <w:b/>
          <w:rtl/>
          <w:lang w:val="x-none" w:eastAsia="zh-CN" w:bidi="ar-SA"/>
        </w:rPr>
        <w:t>خم</w:t>
      </w:r>
      <w:r w:rsidRPr="00894EAC">
        <w:rPr>
          <w:rFonts w:hint="cs"/>
          <w:b/>
          <w:rtl/>
          <w:lang w:val="x-none" w:eastAsia="zh-CN" w:bidi="ar-SA"/>
        </w:rPr>
        <w:t>ینی،</w:t>
      </w:r>
      <w:r w:rsidRPr="00894EAC">
        <w:rPr>
          <w:b/>
          <w:rtl/>
          <w:lang w:val="x-none" w:eastAsia="zh-CN" w:bidi="ar-SA"/>
        </w:rPr>
        <w:t xml:space="preserve"> س</w:t>
      </w:r>
      <w:r w:rsidRPr="00894EAC">
        <w:rPr>
          <w:rFonts w:hint="cs"/>
          <w:b/>
          <w:rtl/>
          <w:lang w:val="x-none" w:eastAsia="zh-CN" w:bidi="ar-SA"/>
        </w:rPr>
        <w:t>ید</w:t>
      </w:r>
      <w:r w:rsidRPr="00894EAC">
        <w:rPr>
          <w:b/>
          <w:rtl/>
          <w:lang w:val="x-none" w:eastAsia="zh-CN" w:bidi="ar-SA"/>
        </w:rPr>
        <w:t xml:space="preserve"> روح‌الله</w:t>
      </w:r>
      <w:r w:rsidR="006C44D4"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کتاب الب</w:t>
      </w:r>
      <w:r w:rsidRPr="00C476D5">
        <w:rPr>
          <w:rFonts w:hint="cs"/>
          <w:b/>
          <w:i/>
          <w:iCs/>
          <w:rtl/>
          <w:lang w:val="x-none" w:eastAsia="zh-CN" w:bidi="ar-SA"/>
        </w:rPr>
        <w:t>یع</w:t>
      </w:r>
      <w:r w:rsidRPr="00894EAC">
        <w:rPr>
          <w:rFonts w:hint="cs"/>
          <w:b/>
          <w:rtl/>
          <w:lang w:val="x-none" w:eastAsia="zh-CN" w:bidi="ar-SA"/>
        </w:rPr>
        <w:t>،</w:t>
      </w:r>
      <w:r w:rsidRPr="00894EAC">
        <w:rPr>
          <w:b/>
          <w:rtl/>
          <w:lang w:val="x-none" w:eastAsia="zh-CN" w:bidi="ar-SA"/>
        </w:rPr>
        <w:t xml:space="preserve"> </w:t>
      </w:r>
      <w:r w:rsidR="00221219" w:rsidRPr="00894EAC">
        <w:rPr>
          <w:rFonts w:hint="cs"/>
          <w:b/>
          <w:rtl/>
          <w:lang w:val="x-none" w:eastAsia="zh-CN" w:bidi="ar-SA"/>
        </w:rPr>
        <w:t>تهران</w:t>
      </w:r>
      <w:r w:rsidR="00221219" w:rsidRPr="00894EAC">
        <w:rPr>
          <w:b/>
          <w:rtl/>
          <w:lang w:val="x-none" w:eastAsia="zh-CN" w:bidi="ar-SA"/>
        </w:rPr>
        <w:t>: موسسه تنظيم و نشر آثار امام خمينى</w:t>
      </w:r>
      <w:r w:rsidR="00221219" w:rsidRPr="00894EAC">
        <w:rPr>
          <w:rFonts w:hint="cs"/>
          <w:b/>
          <w:rtl/>
          <w:lang w:val="x-none" w:eastAsia="zh-CN" w:bidi="ar-SA"/>
        </w:rPr>
        <w:t xml:space="preserve">، </w:t>
      </w:r>
      <w:r w:rsidR="00221219" w:rsidRPr="00894EAC">
        <w:rPr>
          <w:b/>
          <w:rtl/>
          <w:lang w:val="x-none" w:eastAsia="zh-CN" w:bidi="ar-SA"/>
        </w:rPr>
        <w:t>1421 ق‏</w:t>
      </w:r>
      <w:r w:rsidR="00221219" w:rsidRPr="00894EAC">
        <w:rPr>
          <w:rFonts w:hint="cs"/>
          <w:b/>
          <w:rtl/>
          <w:lang w:val="x-none" w:eastAsia="zh-CN" w:bidi="ar-SA"/>
        </w:rPr>
        <w:t>.</w:t>
      </w:r>
    </w:p>
    <w:p w14:paraId="7EBA96D5" w14:textId="5F5CF10E" w:rsidR="00221219" w:rsidRPr="00C476D5" w:rsidRDefault="00AC61A8" w:rsidP="00C06212">
      <w:pPr>
        <w:pStyle w:val="ListParagraph"/>
        <w:numPr>
          <w:ilvl w:val="0"/>
          <w:numId w:val="27"/>
        </w:numPr>
        <w:rPr>
          <w:b/>
          <w:bCs/>
          <w:rtl/>
          <w:lang w:val="x-none" w:eastAsia="zh-CN" w:bidi="ar-SA"/>
        </w:rPr>
      </w:pPr>
      <w:r w:rsidRPr="00894EAC">
        <w:rPr>
          <w:rFonts w:hint="cs"/>
          <w:b/>
          <w:rtl/>
          <w:lang w:val="x-none" w:eastAsia="zh-CN" w:bidi="ar-SA"/>
        </w:rPr>
        <w:t xml:space="preserve">خمینی، </w:t>
      </w:r>
      <w:r w:rsidRPr="00894EAC">
        <w:rPr>
          <w:rFonts w:hint="cs"/>
          <w:b/>
          <w:rtl/>
        </w:rPr>
        <w:t xml:space="preserve">سید </w:t>
      </w:r>
      <w:r w:rsidRPr="00894EAC">
        <w:rPr>
          <w:rFonts w:hint="cs"/>
          <w:b/>
          <w:rtl/>
          <w:lang w:val="x-none" w:eastAsia="zh-CN" w:bidi="ar-SA"/>
        </w:rPr>
        <w:t>روح‌الله</w:t>
      </w:r>
      <w:r w:rsidR="006C44D4" w:rsidRPr="00894EAC">
        <w:rPr>
          <w:rFonts w:hint="cs"/>
          <w:b/>
          <w:rtl/>
          <w:lang w:val="x-none" w:eastAsia="zh-CN" w:bidi="ar-SA"/>
        </w:rPr>
        <w:t>؛</w:t>
      </w:r>
      <w:r w:rsidRPr="00894EAC">
        <w:rPr>
          <w:rFonts w:hint="cs"/>
          <w:b/>
          <w:rtl/>
          <w:lang w:val="x-none" w:eastAsia="zh-CN" w:bidi="ar-SA"/>
        </w:rPr>
        <w:t xml:space="preserve"> </w:t>
      </w:r>
      <w:r w:rsidRPr="00C476D5">
        <w:rPr>
          <w:b/>
          <w:i/>
          <w:iCs/>
          <w:rtl/>
          <w:lang w:val="x-none" w:eastAsia="zh-CN" w:bidi="ar-SA"/>
        </w:rPr>
        <w:t>ولا</w:t>
      </w:r>
      <w:r w:rsidR="006C44D4" w:rsidRPr="00C476D5">
        <w:rPr>
          <w:b/>
          <w:i/>
          <w:iCs/>
          <w:rtl/>
          <w:lang w:val="x-none" w:eastAsia="zh-CN" w:bidi="ar-SA"/>
        </w:rPr>
        <w:t>ی</w:t>
      </w:r>
      <w:r w:rsidRPr="00C476D5">
        <w:rPr>
          <w:b/>
          <w:i/>
          <w:iCs/>
          <w:rtl/>
          <w:lang w:val="x-none" w:eastAsia="zh-CN" w:bidi="ar-SA"/>
        </w:rPr>
        <w:t>ت فق</w:t>
      </w:r>
      <w:r w:rsidR="006C44D4" w:rsidRPr="00C476D5">
        <w:rPr>
          <w:b/>
          <w:i/>
          <w:iCs/>
          <w:rtl/>
          <w:lang w:val="x-none" w:eastAsia="zh-CN" w:bidi="ar-SA"/>
        </w:rPr>
        <w:t>ی</w:t>
      </w:r>
      <w:r w:rsidRPr="00C476D5">
        <w:rPr>
          <w:b/>
          <w:i/>
          <w:iCs/>
          <w:rtl/>
          <w:lang w:val="x-none" w:eastAsia="zh-CN" w:bidi="ar-SA"/>
        </w:rPr>
        <w:t>ه، حكومت اسلام</w:t>
      </w:r>
      <w:r w:rsidR="006C44D4" w:rsidRPr="00C476D5">
        <w:rPr>
          <w:b/>
          <w:i/>
          <w:iCs/>
          <w:rtl/>
          <w:lang w:val="x-none" w:eastAsia="zh-CN" w:bidi="ar-SA"/>
        </w:rPr>
        <w:t>ی</w:t>
      </w:r>
      <w:r w:rsidRPr="00894EAC">
        <w:rPr>
          <w:b/>
          <w:rtl/>
          <w:lang w:val="x-none" w:eastAsia="zh-CN" w:bidi="ar-SA"/>
        </w:rPr>
        <w:t>،</w:t>
      </w:r>
      <w:r w:rsidR="00221219" w:rsidRPr="00894EAC">
        <w:rPr>
          <w:rFonts w:hint="cs"/>
          <w:b/>
          <w:rtl/>
          <w:lang w:val="x-none" w:eastAsia="zh-CN" w:bidi="ar-SA"/>
        </w:rPr>
        <w:t xml:space="preserve"> تهران</w:t>
      </w:r>
      <w:r w:rsidR="00221219" w:rsidRPr="00894EAC">
        <w:rPr>
          <w:b/>
          <w:rtl/>
          <w:lang w:val="x-none" w:eastAsia="zh-CN" w:bidi="ar-SA"/>
        </w:rPr>
        <w:t>: موسسه تنظيم و نشر آثار امام خمينى</w:t>
      </w:r>
      <w:r w:rsidR="00221219" w:rsidRPr="00894EAC">
        <w:rPr>
          <w:rFonts w:hint="cs"/>
          <w:b/>
          <w:rtl/>
          <w:lang w:val="x-none" w:eastAsia="zh-CN" w:bidi="ar-SA"/>
        </w:rPr>
        <w:t>، چاپ اول.</w:t>
      </w:r>
    </w:p>
    <w:p w14:paraId="725AE054" w14:textId="03DBFE50" w:rsidR="001B1430" w:rsidRPr="00C476D5" w:rsidRDefault="001B1430" w:rsidP="00C06212">
      <w:pPr>
        <w:pStyle w:val="ListParagraph"/>
        <w:numPr>
          <w:ilvl w:val="0"/>
          <w:numId w:val="27"/>
        </w:numPr>
        <w:rPr>
          <w:b/>
          <w:bCs/>
          <w:lang w:val="x-none" w:eastAsia="zh-CN" w:bidi="ar-SA"/>
        </w:rPr>
      </w:pPr>
      <w:r w:rsidRPr="00894EAC">
        <w:rPr>
          <w:rFonts w:hint="cs"/>
          <w:b/>
          <w:rtl/>
          <w:lang w:val="x-none" w:eastAsia="zh-CN" w:bidi="ar-SA"/>
        </w:rPr>
        <w:lastRenderedPageBreak/>
        <w:t xml:space="preserve">دیلمی، </w:t>
      </w:r>
      <w:r w:rsidRPr="00894EAC">
        <w:rPr>
          <w:b/>
          <w:rtl/>
          <w:lang w:val="x-none" w:eastAsia="zh-CN" w:bidi="ar-SA"/>
        </w:rPr>
        <w:t>حسن بن محمد</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ارشاد القلوب ال</w:t>
      </w:r>
      <w:r w:rsidRPr="00C476D5">
        <w:rPr>
          <w:rFonts w:hint="cs"/>
          <w:b/>
          <w:i/>
          <w:iCs/>
          <w:rtl/>
          <w:lang w:val="x-none" w:eastAsia="zh-CN" w:bidi="ar-SA"/>
        </w:rPr>
        <w:t>ی</w:t>
      </w:r>
      <w:r w:rsidRPr="00C476D5">
        <w:rPr>
          <w:b/>
          <w:i/>
          <w:iCs/>
          <w:rtl/>
          <w:lang w:val="x-none" w:eastAsia="zh-CN" w:bidi="ar-SA"/>
        </w:rPr>
        <w:t xml:space="preserve"> الصواب</w:t>
      </w:r>
      <w:r w:rsidRPr="00894EAC">
        <w:rPr>
          <w:b/>
          <w:rtl/>
          <w:lang w:val="x-none" w:eastAsia="zh-CN" w:bidi="ar-SA"/>
        </w:rPr>
        <w:t xml:space="preserve">، </w:t>
      </w:r>
      <w:r w:rsidR="004120E2" w:rsidRPr="00894EAC">
        <w:rPr>
          <w:b/>
          <w:rtl/>
          <w:lang w:val="x-none" w:eastAsia="zh-CN" w:bidi="ar-SA"/>
        </w:rPr>
        <w:t>قم: انتشارات شر</w:t>
      </w:r>
      <w:r w:rsidR="004120E2" w:rsidRPr="00894EAC">
        <w:rPr>
          <w:rFonts w:hint="cs"/>
          <w:b/>
          <w:rtl/>
          <w:lang w:val="x-none" w:eastAsia="zh-CN" w:bidi="ar-SA"/>
        </w:rPr>
        <w:t>یف</w:t>
      </w:r>
      <w:r w:rsidR="004120E2" w:rsidRPr="00894EAC">
        <w:rPr>
          <w:b/>
          <w:rtl/>
          <w:lang w:val="x-none" w:eastAsia="zh-CN" w:bidi="ar-SA"/>
        </w:rPr>
        <w:t xml:space="preserve"> رض</w:t>
      </w:r>
      <w:r w:rsidR="004120E2" w:rsidRPr="00894EAC">
        <w:rPr>
          <w:rFonts w:hint="cs"/>
          <w:b/>
          <w:rtl/>
          <w:lang w:val="x-none" w:eastAsia="zh-CN" w:bidi="ar-SA"/>
        </w:rPr>
        <w:t>ی،</w:t>
      </w:r>
      <w:r w:rsidR="004120E2" w:rsidRPr="00894EAC">
        <w:rPr>
          <w:b/>
          <w:rtl/>
          <w:lang w:val="x-none" w:eastAsia="zh-CN" w:bidi="ar-SA"/>
        </w:rPr>
        <w:t xml:space="preserve"> 1412ق.</w:t>
      </w:r>
    </w:p>
    <w:p w14:paraId="62CC0710" w14:textId="424F5C97" w:rsidR="00C31853" w:rsidRPr="00C476D5" w:rsidRDefault="001B1430" w:rsidP="00C06212">
      <w:pPr>
        <w:pStyle w:val="ListParagraph"/>
        <w:numPr>
          <w:ilvl w:val="0"/>
          <w:numId w:val="27"/>
        </w:numPr>
        <w:rPr>
          <w:b/>
          <w:bCs/>
          <w:lang w:val="x-none" w:eastAsia="zh-CN" w:bidi="ar-SA"/>
        </w:rPr>
      </w:pPr>
      <w:r w:rsidRPr="00894EAC">
        <w:rPr>
          <w:b/>
          <w:rtl/>
          <w:lang w:val="x-none" w:eastAsia="zh-CN" w:bidi="ar-SA"/>
        </w:rPr>
        <w:t>راوند</w:t>
      </w:r>
      <w:r w:rsidRPr="00894EAC">
        <w:rPr>
          <w:rFonts w:hint="cs"/>
          <w:b/>
          <w:rtl/>
          <w:lang w:val="x-none" w:eastAsia="zh-CN" w:bidi="ar-SA"/>
        </w:rPr>
        <w:t>ی</w:t>
      </w:r>
      <w:r w:rsidRPr="00894EAC">
        <w:rPr>
          <w:b/>
          <w:rtl/>
          <w:lang w:val="x-none" w:eastAsia="zh-CN" w:bidi="ar-SA"/>
        </w:rPr>
        <w:t xml:space="preserve"> کاشان</w:t>
      </w:r>
      <w:r w:rsidRPr="00894EAC">
        <w:rPr>
          <w:rFonts w:hint="cs"/>
          <w:b/>
          <w:rtl/>
          <w:lang w:val="x-none" w:eastAsia="zh-CN" w:bidi="ar-SA"/>
        </w:rPr>
        <w:t>ی،</w:t>
      </w:r>
      <w:r w:rsidRPr="00894EAC">
        <w:rPr>
          <w:b/>
          <w:rtl/>
          <w:lang w:val="x-none" w:eastAsia="zh-CN" w:bidi="ar-SA"/>
        </w:rPr>
        <w:t xml:space="preserve"> فضل‌الله</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النوادر</w:t>
      </w:r>
      <w:r w:rsidRPr="00894EAC">
        <w:rPr>
          <w:b/>
          <w:rtl/>
          <w:lang w:val="x-none" w:eastAsia="zh-CN" w:bidi="ar-SA"/>
        </w:rPr>
        <w:t xml:space="preserve">، </w:t>
      </w:r>
      <w:r w:rsidR="00C31853" w:rsidRPr="00894EAC">
        <w:rPr>
          <w:rFonts w:hint="cs"/>
          <w:b/>
          <w:rtl/>
          <w:lang w:eastAsia="zh-CN"/>
        </w:rPr>
        <w:t xml:space="preserve">تحقیق احمد </w:t>
      </w:r>
      <w:r w:rsidR="00C31853" w:rsidRPr="00894EAC">
        <w:rPr>
          <w:b/>
          <w:rtl/>
          <w:lang w:val="x-none" w:eastAsia="zh-CN" w:bidi="ar-SA"/>
        </w:rPr>
        <w:t xml:space="preserve">صادقى اردستانى، </w:t>
      </w:r>
      <w:r w:rsidR="00C31853" w:rsidRPr="00894EAC">
        <w:rPr>
          <w:rFonts w:hint="cs"/>
          <w:b/>
          <w:rtl/>
          <w:lang w:val="x-none" w:eastAsia="zh-CN" w:bidi="ar-SA"/>
        </w:rPr>
        <w:t>قم</w:t>
      </w:r>
      <w:r w:rsidR="00C31853" w:rsidRPr="00894EAC">
        <w:rPr>
          <w:b/>
          <w:rtl/>
          <w:lang w:val="x-none" w:eastAsia="zh-CN" w:bidi="ar-SA"/>
        </w:rPr>
        <w:t>: دار الكتاب‏</w:t>
      </w:r>
      <w:r w:rsidR="00C31853" w:rsidRPr="00894EAC">
        <w:rPr>
          <w:rFonts w:hint="cs"/>
          <w:b/>
          <w:rtl/>
          <w:lang w:val="x-none" w:eastAsia="zh-CN" w:bidi="ar-SA"/>
        </w:rPr>
        <w:t>، چاپ ا</w:t>
      </w:r>
      <w:r w:rsidR="00221219" w:rsidRPr="00894EAC">
        <w:rPr>
          <w:rFonts w:hint="cs"/>
          <w:b/>
          <w:rtl/>
          <w:lang w:val="x-none" w:eastAsia="zh-CN" w:bidi="ar-SA"/>
        </w:rPr>
        <w:t>ول، [بی‌تا]</w:t>
      </w:r>
      <w:r w:rsidR="00C93A98" w:rsidRPr="00894EAC">
        <w:rPr>
          <w:rFonts w:hint="cs"/>
          <w:b/>
          <w:rtl/>
          <w:lang w:val="x-none" w:eastAsia="zh-CN" w:bidi="ar-SA"/>
        </w:rPr>
        <w:t>.</w:t>
      </w:r>
    </w:p>
    <w:p w14:paraId="2A78CCC8" w14:textId="3F35C34D" w:rsidR="006002B1" w:rsidRPr="00C476D5" w:rsidRDefault="006002B1" w:rsidP="00C06212">
      <w:pPr>
        <w:pStyle w:val="ListParagraph"/>
        <w:numPr>
          <w:ilvl w:val="0"/>
          <w:numId w:val="27"/>
        </w:numPr>
        <w:rPr>
          <w:b/>
          <w:bCs/>
          <w:rtl/>
        </w:rPr>
      </w:pPr>
      <w:r w:rsidRPr="00894EAC">
        <w:rPr>
          <w:b/>
          <w:rtl/>
        </w:rPr>
        <w:t>زمخشر</w:t>
      </w:r>
      <w:r w:rsidRPr="00894EAC">
        <w:rPr>
          <w:rFonts w:hint="cs"/>
          <w:b/>
          <w:rtl/>
        </w:rPr>
        <w:t>ی،</w:t>
      </w:r>
      <w:r w:rsidRPr="00894EAC">
        <w:rPr>
          <w:b/>
          <w:rtl/>
        </w:rPr>
        <w:t xml:space="preserve"> محمود بن عمر</w:t>
      </w:r>
      <w:r w:rsidRPr="00894EAC">
        <w:rPr>
          <w:rFonts w:hint="cs"/>
          <w:b/>
          <w:rtl/>
        </w:rPr>
        <w:t>؛</w:t>
      </w:r>
      <w:r w:rsidRPr="00894EAC">
        <w:rPr>
          <w:b/>
          <w:rtl/>
        </w:rPr>
        <w:t xml:space="preserve"> </w:t>
      </w:r>
      <w:r w:rsidRPr="00C476D5">
        <w:rPr>
          <w:b/>
          <w:i/>
          <w:iCs/>
          <w:rtl/>
        </w:rPr>
        <w:t>الکشاف عن حقا</w:t>
      </w:r>
      <w:r w:rsidRPr="00C476D5">
        <w:rPr>
          <w:rFonts w:hint="cs"/>
          <w:b/>
          <w:i/>
          <w:iCs/>
          <w:rtl/>
        </w:rPr>
        <w:t>یق</w:t>
      </w:r>
      <w:r w:rsidRPr="00C476D5">
        <w:rPr>
          <w:b/>
          <w:i/>
          <w:iCs/>
          <w:rtl/>
        </w:rPr>
        <w:t xml:space="preserve"> غوامض التنز</w:t>
      </w:r>
      <w:r w:rsidRPr="00C476D5">
        <w:rPr>
          <w:rFonts w:hint="cs"/>
          <w:b/>
          <w:i/>
          <w:iCs/>
          <w:rtl/>
        </w:rPr>
        <w:t>یل</w:t>
      </w:r>
      <w:r w:rsidRPr="00894EAC">
        <w:rPr>
          <w:rFonts w:hint="cs"/>
          <w:b/>
          <w:rtl/>
        </w:rPr>
        <w:t>،</w:t>
      </w:r>
      <w:r w:rsidRPr="00894EAC">
        <w:rPr>
          <w:b/>
          <w:rtl/>
        </w:rPr>
        <w:t xml:space="preserve"> </w:t>
      </w:r>
      <w:r w:rsidR="005D16F0" w:rsidRPr="00894EAC">
        <w:rPr>
          <w:rFonts w:hint="cs"/>
          <w:b/>
          <w:rtl/>
        </w:rPr>
        <w:t>[</w:t>
      </w:r>
      <w:r w:rsidRPr="00894EAC">
        <w:rPr>
          <w:b/>
          <w:rtl/>
        </w:rPr>
        <w:t>ب</w:t>
      </w:r>
      <w:r w:rsidRPr="00894EAC">
        <w:rPr>
          <w:rFonts w:hint="cs"/>
          <w:b/>
          <w:rtl/>
        </w:rPr>
        <w:t>ی‌جا</w:t>
      </w:r>
      <w:r w:rsidR="005D16F0" w:rsidRPr="00894EAC">
        <w:rPr>
          <w:rFonts w:hint="cs"/>
          <w:b/>
          <w:rtl/>
        </w:rPr>
        <w:t>]</w:t>
      </w:r>
      <w:r w:rsidRPr="00894EAC">
        <w:rPr>
          <w:b/>
          <w:rtl/>
        </w:rPr>
        <w:t>: منشورات البلاغه</w:t>
      </w:r>
      <w:r w:rsidRPr="00894EAC">
        <w:rPr>
          <w:rFonts w:hint="cs"/>
          <w:b/>
          <w:rtl/>
        </w:rPr>
        <w:t xml:space="preserve">، </w:t>
      </w:r>
      <w:r w:rsidR="005D16F0" w:rsidRPr="00894EAC">
        <w:rPr>
          <w:rFonts w:hint="cs"/>
          <w:b/>
          <w:rtl/>
        </w:rPr>
        <w:t>[</w:t>
      </w:r>
      <w:r w:rsidRPr="00894EAC">
        <w:rPr>
          <w:rFonts w:hint="cs"/>
          <w:b/>
          <w:rtl/>
        </w:rPr>
        <w:t>بی‌تا</w:t>
      </w:r>
      <w:r w:rsidR="005D16F0" w:rsidRPr="00894EAC">
        <w:rPr>
          <w:rFonts w:hint="cs"/>
          <w:b/>
          <w:rtl/>
        </w:rPr>
        <w:t>]</w:t>
      </w:r>
      <w:r w:rsidRPr="00894EAC">
        <w:rPr>
          <w:rFonts w:hint="cs"/>
          <w:b/>
          <w:rtl/>
        </w:rPr>
        <w:t>.</w:t>
      </w:r>
    </w:p>
    <w:p w14:paraId="2679E686" w14:textId="276AA4D6" w:rsidR="00DB57D2" w:rsidRPr="00C476D5" w:rsidRDefault="00DB57D2" w:rsidP="00C06212">
      <w:pPr>
        <w:pStyle w:val="ListParagraph"/>
        <w:numPr>
          <w:ilvl w:val="0"/>
          <w:numId w:val="27"/>
        </w:numPr>
        <w:rPr>
          <w:b/>
          <w:bCs/>
          <w:lang w:val="x-none" w:eastAsia="zh-CN" w:bidi="ar-SA"/>
        </w:rPr>
      </w:pPr>
      <w:r w:rsidRPr="00894EAC">
        <w:rPr>
          <w:rFonts w:hint="cs"/>
          <w:b/>
          <w:rtl/>
          <w:lang w:val="x-none" w:eastAsia="zh-CN" w:bidi="ar-SA"/>
        </w:rPr>
        <w:t xml:space="preserve">شاه‌آبادی، محمدعلی؛ </w:t>
      </w:r>
      <w:r w:rsidRPr="00C476D5">
        <w:rPr>
          <w:rFonts w:hint="cs"/>
          <w:b/>
          <w:i/>
          <w:iCs/>
          <w:rtl/>
          <w:lang w:val="x-none" w:eastAsia="zh-CN" w:bidi="ar-SA"/>
        </w:rPr>
        <w:t>شذرات المعارف</w:t>
      </w:r>
      <w:r w:rsidRPr="00894EAC">
        <w:rPr>
          <w:rFonts w:hint="cs"/>
          <w:b/>
          <w:rtl/>
          <w:lang w:val="x-none" w:eastAsia="zh-CN" w:bidi="ar-SA"/>
        </w:rPr>
        <w:t>، بنیاد علوم و معارف اسلامی دانش‌پژوهان، ۱۳۸۰ ش.</w:t>
      </w:r>
    </w:p>
    <w:p w14:paraId="64EE1C69" w14:textId="77777777" w:rsidR="000540E9" w:rsidRPr="00C476D5" w:rsidRDefault="000540E9" w:rsidP="00C06212">
      <w:pPr>
        <w:pStyle w:val="ListParagraph"/>
        <w:numPr>
          <w:ilvl w:val="0"/>
          <w:numId w:val="27"/>
        </w:numPr>
        <w:rPr>
          <w:b/>
          <w:bCs/>
          <w:lang w:val="x-none" w:eastAsia="zh-CN" w:bidi="ar-SA"/>
        </w:rPr>
      </w:pPr>
      <w:r w:rsidRPr="00894EAC">
        <w:rPr>
          <w:rFonts w:hint="cs"/>
          <w:b/>
          <w:rtl/>
          <w:lang w:val="x-none" w:eastAsia="zh-CN" w:bidi="ar-SA"/>
        </w:rPr>
        <w:t xml:space="preserve">شفیعی سروستانی، اسماعیل؛ </w:t>
      </w:r>
      <w:r w:rsidRPr="00C476D5">
        <w:rPr>
          <w:rFonts w:hint="cs"/>
          <w:b/>
          <w:i/>
          <w:iCs/>
          <w:rtl/>
          <w:lang w:val="x-none" w:eastAsia="zh-CN" w:bidi="ar-SA"/>
        </w:rPr>
        <w:t>استراتژی انتظار</w:t>
      </w:r>
      <w:r w:rsidRPr="00894EAC">
        <w:rPr>
          <w:rFonts w:hint="cs"/>
          <w:b/>
          <w:rtl/>
          <w:lang w:val="x-none" w:eastAsia="zh-CN" w:bidi="ar-SA"/>
        </w:rPr>
        <w:t>، تهران: موعود عصر، ۱۳۸۴ ش.</w:t>
      </w:r>
    </w:p>
    <w:p w14:paraId="40B6BF7D" w14:textId="1C50DAFF" w:rsidR="001B1430" w:rsidRPr="00C476D5" w:rsidRDefault="001B1430" w:rsidP="00C06212">
      <w:pPr>
        <w:pStyle w:val="ListParagraph"/>
        <w:numPr>
          <w:ilvl w:val="0"/>
          <w:numId w:val="27"/>
        </w:numPr>
        <w:rPr>
          <w:b/>
          <w:bCs/>
          <w:lang w:val="x-none" w:eastAsia="zh-CN" w:bidi="ar-SA"/>
        </w:rPr>
      </w:pPr>
      <w:r w:rsidRPr="00894EAC">
        <w:rPr>
          <w:rFonts w:hint="cs"/>
          <w:b/>
          <w:rtl/>
          <w:lang w:val="x-none" w:eastAsia="zh-CN" w:bidi="ar-SA"/>
        </w:rPr>
        <w:t xml:space="preserve">شمس، سید محمدکاظم؛ </w:t>
      </w:r>
      <w:r w:rsidRPr="00C476D5">
        <w:rPr>
          <w:b/>
          <w:i/>
          <w:iCs/>
          <w:rtl/>
          <w:lang w:val="x-none" w:eastAsia="zh-CN" w:bidi="ar-SA"/>
        </w:rPr>
        <w:t>مرزبان وحى و خرد</w:t>
      </w:r>
      <w:r w:rsidRPr="00894EAC">
        <w:rPr>
          <w:b/>
          <w:rtl/>
          <w:lang w:val="x-none" w:eastAsia="zh-CN" w:bidi="ar-SA"/>
        </w:rPr>
        <w:t xml:space="preserve">، </w:t>
      </w:r>
      <w:r w:rsidR="00C93A98" w:rsidRPr="00894EAC">
        <w:rPr>
          <w:rFonts w:hint="cs"/>
          <w:b/>
          <w:rtl/>
          <w:lang w:val="x-none" w:eastAsia="zh-CN" w:bidi="ar-SA"/>
        </w:rPr>
        <w:t>قم: بوستان کتاب ۱۳۸۵ ش.</w:t>
      </w:r>
    </w:p>
    <w:p w14:paraId="5C5646C3" w14:textId="744F38FC" w:rsidR="00363737" w:rsidRPr="00C476D5" w:rsidRDefault="00363737" w:rsidP="00C06212">
      <w:pPr>
        <w:pStyle w:val="ListParagraph"/>
        <w:numPr>
          <w:ilvl w:val="0"/>
          <w:numId w:val="27"/>
        </w:numPr>
        <w:rPr>
          <w:b/>
          <w:bCs/>
          <w:lang w:val="x-none" w:eastAsia="zh-CN" w:bidi="ar-SA"/>
        </w:rPr>
      </w:pPr>
      <w:r w:rsidRPr="00894EAC">
        <w:rPr>
          <w:rFonts w:hint="cs"/>
          <w:b/>
          <w:rtl/>
          <w:lang w:val="x-none" w:eastAsia="zh-CN" w:bidi="ar-SA"/>
        </w:rPr>
        <w:t xml:space="preserve">شیرازی، سید حسن؛ </w:t>
      </w:r>
      <w:r w:rsidRPr="00C476D5">
        <w:rPr>
          <w:rFonts w:hint="cs"/>
          <w:b/>
          <w:i/>
          <w:iCs/>
          <w:rtl/>
          <w:lang w:val="x-none" w:eastAsia="zh-CN" w:bidi="ar-SA"/>
        </w:rPr>
        <w:t>کلمه الامام المهدی</w:t>
      </w:r>
      <w:r w:rsidRPr="00894EAC">
        <w:rPr>
          <w:rFonts w:hint="cs"/>
          <w:b/>
          <w:rtl/>
          <w:lang w:val="x-none" w:eastAsia="zh-CN" w:bidi="ar-SA"/>
        </w:rPr>
        <w:t>، قم: نشر رشید، ۱۳۸۴ ش.</w:t>
      </w:r>
    </w:p>
    <w:p w14:paraId="3DDCE897" w14:textId="464EE93B"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صدوق</w:t>
      </w:r>
      <w:r w:rsidRPr="00894EAC">
        <w:rPr>
          <w:rFonts w:hint="cs"/>
          <w:b/>
          <w:rtl/>
          <w:lang w:val="x-none" w:eastAsia="zh-CN" w:bidi="ar-SA"/>
        </w:rPr>
        <w:t>،</w:t>
      </w:r>
      <w:r w:rsidRPr="00894EAC">
        <w:rPr>
          <w:b/>
          <w:rtl/>
          <w:lang w:val="x-none" w:eastAsia="zh-CN" w:bidi="ar-SA"/>
        </w:rPr>
        <w:t xml:space="preserve"> محمد بن علی بن بابویه</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ال</w:t>
      </w:r>
      <w:r w:rsidRPr="00C476D5">
        <w:rPr>
          <w:rFonts w:hint="cs"/>
          <w:b/>
          <w:i/>
          <w:iCs/>
          <w:rtl/>
          <w:lang w:val="x-none" w:eastAsia="zh-CN" w:bidi="ar-SA"/>
        </w:rPr>
        <w:t>أ</w:t>
      </w:r>
      <w:r w:rsidRPr="00C476D5">
        <w:rPr>
          <w:b/>
          <w:i/>
          <w:iCs/>
          <w:rtl/>
          <w:lang w:val="x-none" w:eastAsia="zh-CN" w:bidi="ar-SA"/>
        </w:rPr>
        <w:t>مال</w:t>
      </w:r>
      <w:r w:rsidRPr="00C476D5">
        <w:rPr>
          <w:rFonts w:hint="cs"/>
          <w:b/>
          <w:i/>
          <w:iCs/>
          <w:rtl/>
          <w:lang w:val="x-none" w:eastAsia="zh-CN" w:bidi="ar-SA"/>
        </w:rPr>
        <w:t>ی</w:t>
      </w:r>
      <w:r w:rsidR="007D5E73" w:rsidRPr="00894EAC">
        <w:rPr>
          <w:rFonts w:hint="cs"/>
          <w:b/>
          <w:rtl/>
          <w:lang w:val="x-none" w:eastAsia="zh-CN" w:bidi="ar-SA"/>
        </w:rPr>
        <w:t>،</w:t>
      </w:r>
      <w:r w:rsidR="004120E2" w:rsidRPr="00894EAC">
        <w:rPr>
          <w:b/>
          <w:rtl/>
        </w:rPr>
        <w:t xml:space="preserve"> </w:t>
      </w:r>
      <w:r w:rsidR="004120E2" w:rsidRPr="00894EAC">
        <w:rPr>
          <w:b/>
          <w:rtl/>
          <w:lang w:val="x-none" w:eastAsia="zh-CN" w:bidi="ar-SA"/>
        </w:rPr>
        <w:t xml:space="preserve">تهران: </w:t>
      </w:r>
      <w:r w:rsidR="004120E2" w:rsidRPr="00894EAC">
        <w:rPr>
          <w:rFonts w:hint="cs"/>
          <w:b/>
          <w:rtl/>
          <w:lang w:val="x-none" w:eastAsia="zh-CN" w:bidi="ar-SA"/>
        </w:rPr>
        <w:t>انتشارات علمی</w:t>
      </w:r>
      <w:r w:rsidR="00BC1ED0" w:rsidRPr="00894EAC">
        <w:rPr>
          <w:rFonts w:hint="cs"/>
          <w:b/>
          <w:rtl/>
          <w:lang w:val="x-none" w:eastAsia="zh-CN" w:bidi="ar-SA"/>
        </w:rPr>
        <w:t>ة</w:t>
      </w:r>
      <w:r w:rsidR="004120E2" w:rsidRPr="00894EAC">
        <w:rPr>
          <w:rFonts w:hint="cs"/>
          <w:b/>
          <w:rtl/>
          <w:lang w:val="x-none" w:eastAsia="zh-CN" w:bidi="ar-SA"/>
        </w:rPr>
        <w:t xml:space="preserve"> </w:t>
      </w:r>
      <w:r w:rsidR="004120E2" w:rsidRPr="00894EAC">
        <w:rPr>
          <w:b/>
          <w:rtl/>
          <w:lang w:val="x-none" w:eastAsia="zh-CN" w:bidi="ar-SA"/>
        </w:rPr>
        <w:t>اسلام</w:t>
      </w:r>
      <w:r w:rsidR="004120E2" w:rsidRPr="00894EAC">
        <w:rPr>
          <w:rFonts w:hint="cs"/>
          <w:b/>
          <w:rtl/>
          <w:lang w:val="x-none" w:eastAsia="zh-CN" w:bidi="ar-SA"/>
        </w:rPr>
        <w:t>یه،</w:t>
      </w:r>
      <w:r w:rsidR="004120E2" w:rsidRPr="00894EAC">
        <w:rPr>
          <w:b/>
          <w:rtl/>
          <w:lang w:val="x-none" w:eastAsia="zh-CN" w:bidi="ar-SA"/>
        </w:rPr>
        <w:t xml:space="preserve"> 1362ق.</w:t>
      </w:r>
    </w:p>
    <w:p w14:paraId="5ED3BBF3" w14:textId="3EA4D697"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صدوق</w:t>
      </w:r>
      <w:r w:rsidRPr="00894EAC">
        <w:rPr>
          <w:rFonts w:hint="cs"/>
          <w:b/>
          <w:rtl/>
          <w:lang w:val="x-none" w:eastAsia="zh-CN" w:bidi="ar-SA"/>
        </w:rPr>
        <w:t>،</w:t>
      </w:r>
      <w:r w:rsidRPr="00894EAC">
        <w:rPr>
          <w:b/>
          <w:rtl/>
          <w:lang w:val="x-none" w:eastAsia="zh-CN" w:bidi="ar-SA"/>
        </w:rPr>
        <w:t xml:space="preserve"> محمد بن علی بن بابویه</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التوح</w:t>
      </w:r>
      <w:r w:rsidRPr="00C476D5">
        <w:rPr>
          <w:rFonts w:hint="cs"/>
          <w:b/>
          <w:i/>
          <w:iCs/>
          <w:rtl/>
          <w:lang w:val="x-none" w:eastAsia="zh-CN" w:bidi="ar-SA"/>
        </w:rPr>
        <w:t>ید</w:t>
      </w:r>
      <w:r w:rsidRPr="00894EAC">
        <w:rPr>
          <w:rFonts w:hint="cs"/>
          <w:b/>
          <w:rtl/>
          <w:lang w:val="x-none" w:eastAsia="zh-CN" w:bidi="ar-SA"/>
        </w:rPr>
        <w:t>،</w:t>
      </w:r>
      <w:r w:rsidRPr="00894EAC">
        <w:rPr>
          <w:b/>
          <w:rtl/>
          <w:lang w:val="x-none" w:eastAsia="zh-CN" w:bidi="ar-SA"/>
        </w:rPr>
        <w:t xml:space="preserve"> </w:t>
      </w:r>
      <w:r w:rsidR="004120E2" w:rsidRPr="00894EAC">
        <w:rPr>
          <w:b/>
          <w:rtl/>
          <w:lang w:val="x-none" w:eastAsia="zh-CN" w:bidi="ar-SA"/>
        </w:rPr>
        <w:t>قم: انتشارات جامع</w:t>
      </w:r>
      <w:r w:rsidR="004120E2" w:rsidRPr="00894EAC">
        <w:rPr>
          <w:rFonts w:hint="cs"/>
          <w:b/>
          <w:rtl/>
          <w:lang w:val="x-none" w:eastAsia="zh-CN" w:bidi="ar-SA"/>
        </w:rPr>
        <w:t>ۀ</w:t>
      </w:r>
      <w:r w:rsidR="004120E2" w:rsidRPr="00894EAC">
        <w:rPr>
          <w:b/>
          <w:rtl/>
          <w:lang w:val="x-none" w:eastAsia="zh-CN" w:bidi="ar-SA"/>
        </w:rPr>
        <w:t xml:space="preserve"> مدرس</w:t>
      </w:r>
      <w:r w:rsidR="004120E2" w:rsidRPr="00894EAC">
        <w:rPr>
          <w:rFonts w:hint="cs"/>
          <w:b/>
          <w:rtl/>
          <w:lang w:val="x-none" w:eastAsia="zh-CN" w:bidi="ar-SA"/>
        </w:rPr>
        <w:t>ین،</w:t>
      </w:r>
      <w:r w:rsidR="004120E2" w:rsidRPr="00894EAC">
        <w:rPr>
          <w:b/>
          <w:rtl/>
          <w:lang w:val="x-none" w:eastAsia="zh-CN" w:bidi="ar-SA"/>
        </w:rPr>
        <w:t xml:space="preserve"> 1398ق.</w:t>
      </w:r>
    </w:p>
    <w:p w14:paraId="7BDE43F9" w14:textId="0D4731FB"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صدوق</w:t>
      </w:r>
      <w:r w:rsidRPr="00894EAC">
        <w:rPr>
          <w:rFonts w:hint="cs"/>
          <w:b/>
          <w:rtl/>
          <w:lang w:val="x-none" w:eastAsia="zh-CN" w:bidi="ar-SA"/>
        </w:rPr>
        <w:t>،</w:t>
      </w:r>
      <w:r w:rsidRPr="00894EAC">
        <w:rPr>
          <w:b/>
          <w:rtl/>
          <w:lang w:val="x-none" w:eastAsia="zh-CN" w:bidi="ar-SA"/>
        </w:rPr>
        <w:t xml:space="preserve"> محمد بن علی بن بابویه</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ع</w:t>
      </w:r>
      <w:r w:rsidRPr="00C476D5">
        <w:rPr>
          <w:rFonts w:hint="cs"/>
          <w:b/>
          <w:i/>
          <w:iCs/>
          <w:rtl/>
          <w:lang w:val="x-none" w:eastAsia="zh-CN" w:bidi="ar-SA"/>
        </w:rPr>
        <w:t>یون</w:t>
      </w:r>
      <w:r w:rsidRPr="00C476D5">
        <w:rPr>
          <w:b/>
          <w:i/>
          <w:iCs/>
          <w:rtl/>
          <w:lang w:val="x-none" w:eastAsia="zh-CN" w:bidi="ar-SA"/>
        </w:rPr>
        <w:t xml:space="preserve"> </w:t>
      </w:r>
      <w:r w:rsidRPr="00C476D5">
        <w:rPr>
          <w:rFonts w:hint="cs"/>
          <w:b/>
          <w:i/>
          <w:iCs/>
          <w:rtl/>
          <w:lang w:val="x-none" w:eastAsia="zh-CN" w:bidi="ar-SA"/>
        </w:rPr>
        <w:t>أ</w:t>
      </w:r>
      <w:r w:rsidRPr="00C476D5">
        <w:rPr>
          <w:b/>
          <w:i/>
          <w:iCs/>
          <w:rtl/>
          <w:lang w:val="x-none" w:eastAsia="zh-CN" w:bidi="ar-SA"/>
        </w:rPr>
        <w:t>خبار الرضا</w:t>
      </w:r>
      <w:r w:rsidRPr="00894EAC">
        <w:rPr>
          <w:b/>
          <w:rtl/>
          <w:lang w:val="x-none" w:eastAsia="zh-CN" w:bidi="ar-SA"/>
        </w:rPr>
        <w:t xml:space="preserve">، </w:t>
      </w:r>
      <w:r w:rsidR="004120E2" w:rsidRPr="00894EAC">
        <w:rPr>
          <w:b/>
          <w:rtl/>
          <w:lang w:val="x-none" w:eastAsia="zh-CN" w:bidi="ar-SA"/>
        </w:rPr>
        <w:t>تهران: انتشارات علم</w:t>
      </w:r>
      <w:r w:rsidR="004120E2" w:rsidRPr="00894EAC">
        <w:rPr>
          <w:rFonts w:hint="cs"/>
          <w:b/>
          <w:rtl/>
          <w:lang w:val="x-none" w:eastAsia="zh-CN" w:bidi="ar-SA"/>
        </w:rPr>
        <w:t>یۀ</w:t>
      </w:r>
      <w:r w:rsidR="004120E2" w:rsidRPr="00894EAC">
        <w:rPr>
          <w:b/>
          <w:rtl/>
          <w:lang w:val="x-none" w:eastAsia="zh-CN" w:bidi="ar-SA"/>
        </w:rPr>
        <w:t xml:space="preserve"> اسلام</w:t>
      </w:r>
      <w:r w:rsidR="004120E2" w:rsidRPr="00894EAC">
        <w:rPr>
          <w:rFonts w:hint="cs"/>
          <w:b/>
          <w:rtl/>
          <w:lang w:val="x-none" w:eastAsia="zh-CN" w:bidi="ar-SA"/>
        </w:rPr>
        <w:t>یه،</w:t>
      </w:r>
      <w:r w:rsidR="004120E2" w:rsidRPr="00894EAC">
        <w:rPr>
          <w:b/>
          <w:rtl/>
          <w:lang w:val="x-none" w:eastAsia="zh-CN" w:bidi="ar-SA"/>
        </w:rPr>
        <w:t xml:space="preserve"> [ب</w:t>
      </w:r>
      <w:r w:rsidR="004120E2" w:rsidRPr="00894EAC">
        <w:rPr>
          <w:rFonts w:hint="cs"/>
          <w:b/>
          <w:rtl/>
          <w:lang w:val="x-none" w:eastAsia="zh-CN" w:bidi="ar-SA"/>
        </w:rPr>
        <w:t>ی‌تا</w:t>
      </w:r>
      <w:r w:rsidR="004120E2" w:rsidRPr="00894EAC">
        <w:rPr>
          <w:b/>
          <w:rtl/>
          <w:lang w:val="x-none" w:eastAsia="zh-CN" w:bidi="ar-SA"/>
        </w:rPr>
        <w:t>].</w:t>
      </w:r>
    </w:p>
    <w:p w14:paraId="18E29A7A" w14:textId="1AD0CB06"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صدوق</w:t>
      </w:r>
      <w:r w:rsidRPr="00894EAC">
        <w:rPr>
          <w:rFonts w:hint="cs"/>
          <w:b/>
          <w:rtl/>
          <w:lang w:val="x-none" w:eastAsia="zh-CN" w:bidi="ar-SA"/>
        </w:rPr>
        <w:t>،</w:t>
      </w:r>
      <w:r w:rsidRPr="00894EAC">
        <w:rPr>
          <w:b/>
          <w:rtl/>
          <w:lang w:val="x-none" w:eastAsia="zh-CN" w:bidi="ar-SA"/>
        </w:rPr>
        <w:t xml:space="preserve"> محمد بن علی بن بابویه</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فضائل الش</w:t>
      </w:r>
      <w:r w:rsidRPr="00C476D5">
        <w:rPr>
          <w:rFonts w:hint="cs"/>
          <w:b/>
          <w:i/>
          <w:iCs/>
          <w:rtl/>
          <w:lang w:val="x-none" w:eastAsia="zh-CN" w:bidi="ar-SA"/>
        </w:rPr>
        <w:t>یعه</w:t>
      </w:r>
      <w:r w:rsidRPr="00894EAC">
        <w:rPr>
          <w:rFonts w:hint="cs"/>
          <w:b/>
          <w:rtl/>
          <w:lang w:val="x-none" w:eastAsia="zh-CN" w:bidi="ar-SA"/>
        </w:rPr>
        <w:t>،</w:t>
      </w:r>
      <w:r w:rsidRPr="00894EAC">
        <w:rPr>
          <w:b/>
          <w:rtl/>
          <w:lang w:val="x-none" w:eastAsia="zh-CN" w:bidi="ar-SA"/>
        </w:rPr>
        <w:t xml:space="preserve"> </w:t>
      </w:r>
      <w:r w:rsidR="00C93A98" w:rsidRPr="00894EAC">
        <w:rPr>
          <w:rFonts w:hint="cs"/>
          <w:b/>
          <w:rtl/>
          <w:lang w:eastAsia="zh-CN"/>
        </w:rPr>
        <w:t>تهران: اعلمی، [بی‌تا].</w:t>
      </w:r>
    </w:p>
    <w:p w14:paraId="484CE6E7" w14:textId="5F2DADB6"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صدوق</w:t>
      </w:r>
      <w:r w:rsidRPr="00894EAC">
        <w:rPr>
          <w:rFonts w:hint="cs"/>
          <w:b/>
          <w:rtl/>
          <w:lang w:val="x-none" w:eastAsia="zh-CN" w:bidi="ar-SA"/>
        </w:rPr>
        <w:t>،</w:t>
      </w:r>
      <w:r w:rsidRPr="00894EAC">
        <w:rPr>
          <w:b/>
          <w:rtl/>
          <w:lang w:val="x-none" w:eastAsia="zh-CN" w:bidi="ar-SA"/>
        </w:rPr>
        <w:t xml:space="preserve"> محمد بن علی بن بابویه</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کتاب من لا</w:t>
      </w:r>
      <w:r w:rsidRPr="00C476D5">
        <w:rPr>
          <w:rFonts w:hint="cs"/>
          <w:b/>
          <w:i/>
          <w:iCs/>
          <w:rtl/>
          <w:lang w:val="x-none" w:eastAsia="zh-CN" w:bidi="ar-SA"/>
        </w:rPr>
        <w:t>یحضره</w:t>
      </w:r>
      <w:r w:rsidRPr="00C476D5">
        <w:rPr>
          <w:b/>
          <w:i/>
          <w:iCs/>
          <w:rtl/>
          <w:lang w:val="x-none" w:eastAsia="zh-CN" w:bidi="ar-SA"/>
        </w:rPr>
        <w:t xml:space="preserve"> الفق</w:t>
      </w:r>
      <w:r w:rsidRPr="00C476D5">
        <w:rPr>
          <w:rFonts w:hint="cs"/>
          <w:b/>
          <w:i/>
          <w:iCs/>
          <w:rtl/>
          <w:lang w:val="x-none" w:eastAsia="zh-CN" w:bidi="ar-SA"/>
        </w:rPr>
        <w:t>یه</w:t>
      </w:r>
      <w:r w:rsidRPr="00894EAC">
        <w:rPr>
          <w:rFonts w:hint="cs"/>
          <w:b/>
          <w:rtl/>
          <w:lang w:val="x-none" w:eastAsia="zh-CN" w:bidi="ar-SA"/>
        </w:rPr>
        <w:t>،</w:t>
      </w:r>
      <w:r w:rsidRPr="00894EAC">
        <w:rPr>
          <w:b/>
          <w:rtl/>
          <w:lang w:val="x-none" w:eastAsia="zh-CN" w:bidi="ar-SA"/>
        </w:rPr>
        <w:t xml:space="preserve"> </w:t>
      </w:r>
      <w:r w:rsidR="004120E2" w:rsidRPr="00894EAC">
        <w:rPr>
          <w:b/>
          <w:rtl/>
          <w:lang w:val="x-none" w:eastAsia="zh-CN" w:bidi="ar-SA"/>
        </w:rPr>
        <w:t>تحق</w:t>
      </w:r>
      <w:r w:rsidR="004120E2" w:rsidRPr="00894EAC">
        <w:rPr>
          <w:rFonts w:hint="cs"/>
          <w:b/>
          <w:rtl/>
          <w:lang w:val="x-none" w:eastAsia="zh-CN" w:bidi="ar-SA"/>
        </w:rPr>
        <w:t>یق</w:t>
      </w:r>
      <w:r w:rsidR="004120E2" w:rsidRPr="00894EAC">
        <w:rPr>
          <w:b/>
          <w:rtl/>
          <w:lang w:val="x-none" w:eastAsia="zh-CN" w:bidi="ar-SA"/>
        </w:rPr>
        <w:t xml:space="preserve"> و تصح</w:t>
      </w:r>
      <w:r w:rsidR="004120E2" w:rsidRPr="00894EAC">
        <w:rPr>
          <w:rFonts w:hint="cs"/>
          <w:b/>
          <w:rtl/>
          <w:lang w:val="x-none" w:eastAsia="zh-CN" w:bidi="ar-SA"/>
        </w:rPr>
        <w:t>یح</w:t>
      </w:r>
      <w:r w:rsidR="004120E2" w:rsidRPr="00894EAC">
        <w:rPr>
          <w:b/>
          <w:rtl/>
          <w:lang w:val="x-none" w:eastAsia="zh-CN" w:bidi="ar-SA"/>
        </w:rPr>
        <w:t xml:space="preserve"> عل</w:t>
      </w:r>
      <w:r w:rsidR="004120E2" w:rsidRPr="00894EAC">
        <w:rPr>
          <w:rFonts w:hint="cs"/>
          <w:b/>
          <w:rtl/>
          <w:lang w:val="x-none" w:eastAsia="zh-CN" w:bidi="ar-SA"/>
        </w:rPr>
        <w:t>ی‌اکبر</w:t>
      </w:r>
      <w:r w:rsidR="004120E2" w:rsidRPr="00894EAC">
        <w:rPr>
          <w:b/>
          <w:rtl/>
          <w:lang w:val="x-none" w:eastAsia="zh-CN" w:bidi="ar-SA"/>
        </w:rPr>
        <w:t xml:space="preserve"> غفار</w:t>
      </w:r>
      <w:r w:rsidR="004120E2" w:rsidRPr="00894EAC">
        <w:rPr>
          <w:rFonts w:hint="cs"/>
          <w:b/>
          <w:rtl/>
          <w:lang w:val="x-none" w:eastAsia="zh-CN" w:bidi="ar-SA"/>
        </w:rPr>
        <w:t>ی؛</w:t>
      </w:r>
      <w:r w:rsidR="004120E2" w:rsidRPr="00894EAC">
        <w:rPr>
          <w:b/>
          <w:rtl/>
          <w:lang w:val="x-none" w:eastAsia="zh-CN" w:bidi="ar-SA"/>
        </w:rPr>
        <w:t xml:space="preserve"> قم: دفتر انتشارات اسلام</w:t>
      </w:r>
      <w:r w:rsidR="004120E2" w:rsidRPr="00894EAC">
        <w:rPr>
          <w:rFonts w:hint="cs"/>
          <w:b/>
          <w:rtl/>
          <w:lang w:val="x-none" w:eastAsia="zh-CN" w:bidi="ar-SA"/>
        </w:rPr>
        <w:t>ی</w:t>
      </w:r>
      <w:r w:rsidR="004120E2" w:rsidRPr="00894EAC">
        <w:rPr>
          <w:b/>
          <w:rtl/>
          <w:lang w:val="x-none" w:eastAsia="zh-CN" w:bidi="ar-SA"/>
        </w:rPr>
        <w:t xml:space="preserve"> وابسته به جامع</w:t>
      </w:r>
      <w:r w:rsidR="004120E2" w:rsidRPr="00894EAC">
        <w:rPr>
          <w:rFonts w:hint="cs"/>
          <w:b/>
          <w:rtl/>
          <w:lang w:val="x-none" w:eastAsia="zh-CN" w:bidi="ar-SA"/>
        </w:rPr>
        <w:t>ۀ</w:t>
      </w:r>
      <w:r w:rsidR="004120E2" w:rsidRPr="00894EAC">
        <w:rPr>
          <w:b/>
          <w:rtl/>
          <w:lang w:val="x-none" w:eastAsia="zh-CN" w:bidi="ar-SA"/>
        </w:rPr>
        <w:t xml:space="preserve"> مدرس</w:t>
      </w:r>
      <w:r w:rsidR="004120E2" w:rsidRPr="00894EAC">
        <w:rPr>
          <w:rFonts w:hint="cs"/>
          <w:b/>
          <w:rtl/>
          <w:lang w:val="x-none" w:eastAsia="zh-CN" w:bidi="ar-SA"/>
        </w:rPr>
        <w:t>ین</w:t>
      </w:r>
      <w:r w:rsidR="004120E2" w:rsidRPr="00894EAC">
        <w:rPr>
          <w:b/>
          <w:rtl/>
          <w:lang w:val="x-none" w:eastAsia="zh-CN" w:bidi="ar-SA"/>
        </w:rPr>
        <w:t xml:space="preserve"> حوز</w:t>
      </w:r>
      <w:r w:rsidR="004120E2" w:rsidRPr="00894EAC">
        <w:rPr>
          <w:rFonts w:hint="cs"/>
          <w:b/>
          <w:rtl/>
          <w:lang w:val="x-none" w:eastAsia="zh-CN" w:bidi="ar-SA"/>
        </w:rPr>
        <w:t>ۀ</w:t>
      </w:r>
      <w:r w:rsidR="004120E2" w:rsidRPr="00894EAC">
        <w:rPr>
          <w:b/>
          <w:rtl/>
          <w:lang w:val="x-none" w:eastAsia="zh-CN" w:bidi="ar-SA"/>
        </w:rPr>
        <w:t xml:space="preserve"> علم</w:t>
      </w:r>
      <w:r w:rsidR="004120E2" w:rsidRPr="00894EAC">
        <w:rPr>
          <w:rFonts w:hint="cs"/>
          <w:b/>
          <w:rtl/>
          <w:lang w:val="x-none" w:eastAsia="zh-CN" w:bidi="ar-SA"/>
        </w:rPr>
        <w:t>یۀ</w:t>
      </w:r>
      <w:r w:rsidR="004120E2" w:rsidRPr="00894EAC">
        <w:rPr>
          <w:b/>
          <w:rtl/>
          <w:lang w:val="x-none" w:eastAsia="zh-CN" w:bidi="ar-SA"/>
        </w:rPr>
        <w:t xml:space="preserve"> قم، 1413ق‏.</w:t>
      </w:r>
    </w:p>
    <w:p w14:paraId="494308AE" w14:textId="7D25D74E"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صدوق</w:t>
      </w:r>
      <w:r w:rsidRPr="00894EAC">
        <w:rPr>
          <w:rFonts w:hint="cs"/>
          <w:b/>
          <w:rtl/>
          <w:lang w:val="x-none" w:eastAsia="zh-CN" w:bidi="ar-SA"/>
        </w:rPr>
        <w:t>،</w:t>
      </w:r>
      <w:r w:rsidRPr="00894EAC">
        <w:rPr>
          <w:b/>
          <w:rtl/>
          <w:lang w:val="x-none" w:eastAsia="zh-CN" w:bidi="ar-SA"/>
        </w:rPr>
        <w:t xml:space="preserve"> محمد بن علی بن بابویه</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کمال الد</w:t>
      </w:r>
      <w:r w:rsidRPr="00C476D5">
        <w:rPr>
          <w:rFonts w:hint="cs"/>
          <w:b/>
          <w:i/>
          <w:iCs/>
          <w:rtl/>
          <w:lang w:val="x-none" w:eastAsia="zh-CN" w:bidi="ar-SA"/>
        </w:rPr>
        <w:t>ین</w:t>
      </w:r>
      <w:r w:rsidRPr="00C476D5">
        <w:rPr>
          <w:b/>
          <w:i/>
          <w:iCs/>
          <w:rtl/>
          <w:lang w:val="x-none" w:eastAsia="zh-CN" w:bidi="ar-SA"/>
        </w:rPr>
        <w:t xml:space="preserve"> و تمام النعمه</w:t>
      </w:r>
      <w:r w:rsidRPr="00894EAC">
        <w:rPr>
          <w:b/>
          <w:rtl/>
          <w:lang w:val="x-none" w:eastAsia="zh-CN" w:bidi="ar-SA"/>
        </w:rPr>
        <w:t xml:space="preserve">، </w:t>
      </w:r>
      <w:r w:rsidR="00CD7109" w:rsidRPr="00894EAC">
        <w:rPr>
          <w:b/>
          <w:rtl/>
          <w:lang w:val="x-none" w:eastAsia="zh-CN" w:bidi="ar-SA"/>
        </w:rPr>
        <w:t>تصح</w:t>
      </w:r>
      <w:r w:rsidR="00CD7109" w:rsidRPr="00894EAC">
        <w:rPr>
          <w:rFonts w:hint="cs"/>
          <w:b/>
          <w:rtl/>
          <w:lang w:val="x-none" w:eastAsia="zh-CN" w:bidi="ar-SA"/>
        </w:rPr>
        <w:t>یح</w:t>
      </w:r>
      <w:r w:rsidR="00CD7109" w:rsidRPr="00894EAC">
        <w:rPr>
          <w:b/>
          <w:rtl/>
          <w:lang w:val="x-none" w:eastAsia="zh-CN" w:bidi="ar-SA"/>
        </w:rPr>
        <w:t xml:space="preserve"> عل</w:t>
      </w:r>
      <w:r w:rsidR="00CD7109" w:rsidRPr="00894EAC">
        <w:rPr>
          <w:rFonts w:hint="cs"/>
          <w:b/>
          <w:rtl/>
          <w:lang w:val="x-none" w:eastAsia="zh-CN" w:bidi="ar-SA"/>
        </w:rPr>
        <w:t>ی‌اکبر</w:t>
      </w:r>
      <w:r w:rsidR="00CD7109" w:rsidRPr="00894EAC">
        <w:rPr>
          <w:b/>
          <w:rtl/>
          <w:lang w:val="x-none" w:eastAsia="zh-CN" w:bidi="ar-SA"/>
        </w:rPr>
        <w:t xml:space="preserve"> غفار</w:t>
      </w:r>
      <w:r w:rsidR="00CD7109" w:rsidRPr="00894EAC">
        <w:rPr>
          <w:rFonts w:hint="cs"/>
          <w:b/>
          <w:rtl/>
          <w:lang w:val="x-none" w:eastAsia="zh-CN" w:bidi="ar-SA"/>
        </w:rPr>
        <w:t>ی؛</w:t>
      </w:r>
      <w:r w:rsidR="00CD7109" w:rsidRPr="00894EAC">
        <w:rPr>
          <w:b/>
          <w:rtl/>
          <w:lang w:val="x-none" w:eastAsia="zh-CN" w:bidi="ar-SA"/>
        </w:rPr>
        <w:t xml:space="preserve"> تهران: انتشارات اسلام</w:t>
      </w:r>
      <w:r w:rsidR="00CD7109" w:rsidRPr="00894EAC">
        <w:rPr>
          <w:rFonts w:hint="cs"/>
          <w:b/>
          <w:rtl/>
          <w:lang w:val="x-none" w:eastAsia="zh-CN" w:bidi="ar-SA"/>
        </w:rPr>
        <w:t>یه،</w:t>
      </w:r>
      <w:r w:rsidR="00CD7109" w:rsidRPr="00894EAC">
        <w:rPr>
          <w:b/>
          <w:rtl/>
          <w:lang w:val="x-none" w:eastAsia="zh-CN" w:bidi="ar-SA"/>
        </w:rPr>
        <w:t xml:space="preserve"> 1395ق‏.</w:t>
      </w:r>
    </w:p>
    <w:p w14:paraId="2BB0D01B" w14:textId="77777777" w:rsidR="001B1430"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 xml:space="preserve">طاهرزاده، </w:t>
      </w:r>
      <w:r w:rsidRPr="00894EAC">
        <w:rPr>
          <w:b/>
          <w:rtl/>
          <w:lang w:val="x-none" w:eastAsia="zh-CN" w:bidi="ar-SA"/>
        </w:rPr>
        <w:t xml:space="preserve">اصغر؛ </w:t>
      </w:r>
      <w:r w:rsidRPr="00C476D5">
        <w:rPr>
          <w:b/>
          <w:i/>
          <w:iCs/>
          <w:rtl/>
          <w:lang w:val="x-none" w:eastAsia="zh-CN" w:bidi="ar-SA"/>
        </w:rPr>
        <w:t>وقت</w:t>
      </w:r>
      <w:r w:rsidRPr="00C476D5">
        <w:rPr>
          <w:rFonts w:hint="cs"/>
          <w:b/>
          <w:i/>
          <w:iCs/>
          <w:rtl/>
          <w:lang w:val="x-none" w:eastAsia="zh-CN" w:bidi="ar-SA"/>
        </w:rPr>
        <w:t>ی</w:t>
      </w:r>
      <w:r w:rsidRPr="00C476D5">
        <w:rPr>
          <w:b/>
          <w:i/>
          <w:iCs/>
          <w:rtl/>
          <w:lang w:val="x-none" w:eastAsia="zh-CN" w:bidi="ar-SA"/>
        </w:rPr>
        <w:t xml:space="preserve"> که فعال</w:t>
      </w:r>
      <w:r w:rsidRPr="00C476D5">
        <w:rPr>
          <w:rFonts w:hint="cs"/>
          <w:b/>
          <w:i/>
          <w:iCs/>
          <w:rtl/>
          <w:lang w:val="x-none" w:eastAsia="zh-CN" w:bidi="ar-SA"/>
        </w:rPr>
        <w:t>یت‌های</w:t>
      </w:r>
      <w:r w:rsidRPr="00C476D5">
        <w:rPr>
          <w:b/>
          <w:i/>
          <w:iCs/>
          <w:rtl/>
          <w:lang w:val="x-none" w:eastAsia="zh-CN" w:bidi="ar-SA"/>
        </w:rPr>
        <w:t xml:space="preserve"> فرهنگ</w:t>
      </w:r>
      <w:r w:rsidRPr="00C476D5">
        <w:rPr>
          <w:rFonts w:hint="cs"/>
          <w:b/>
          <w:i/>
          <w:iCs/>
          <w:rtl/>
          <w:lang w:val="x-none" w:eastAsia="zh-CN" w:bidi="ar-SA"/>
        </w:rPr>
        <w:t>ی</w:t>
      </w:r>
      <w:r w:rsidRPr="00C476D5">
        <w:rPr>
          <w:b/>
          <w:i/>
          <w:iCs/>
          <w:rtl/>
          <w:lang w:val="x-none" w:eastAsia="zh-CN" w:bidi="ar-SA"/>
        </w:rPr>
        <w:t xml:space="preserve"> پوچ م</w:t>
      </w:r>
      <w:r w:rsidRPr="00C476D5">
        <w:rPr>
          <w:rFonts w:hint="cs"/>
          <w:b/>
          <w:i/>
          <w:iCs/>
          <w:rtl/>
          <w:lang w:val="x-none" w:eastAsia="zh-CN" w:bidi="ar-SA"/>
        </w:rPr>
        <w:t>ی‌شود</w:t>
      </w:r>
      <w:r w:rsidRPr="00894EAC">
        <w:rPr>
          <w:b/>
          <w:rtl/>
          <w:lang w:val="x-none" w:eastAsia="zh-CN" w:bidi="ar-SA"/>
        </w:rPr>
        <w:t>.</w:t>
      </w:r>
    </w:p>
    <w:p w14:paraId="392C6DEE" w14:textId="56BD219D"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طباطبا</w:t>
      </w:r>
      <w:r w:rsidRPr="00894EAC">
        <w:rPr>
          <w:rFonts w:hint="cs"/>
          <w:b/>
          <w:rtl/>
          <w:lang w:val="x-none" w:eastAsia="zh-CN" w:bidi="ar-SA"/>
        </w:rPr>
        <w:t xml:space="preserve">یی، </w:t>
      </w:r>
      <w:r w:rsidRPr="00894EAC">
        <w:rPr>
          <w:b/>
          <w:rtl/>
          <w:lang w:val="x-none" w:eastAsia="zh-CN" w:bidi="ar-SA"/>
        </w:rPr>
        <w:t>س</w:t>
      </w:r>
      <w:r w:rsidRPr="00894EAC">
        <w:rPr>
          <w:rFonts w:hint="cs"/>
          <w:b/>
          <w:rtl/>
          <w:lang w:val="x-none" w:eastAsia="zh-CN" w:bidi="ar-SA"/>
        </w:rPr>
        <w:t>ید</w:t>
      </w:r>
      <w:r w:rsidRPr="00894EAC">
        <w:rPr>
          <w:b/>
          <w:rtl/>
          <w:lang w:val="x-none" w:eastAsia="zh-CN" w:bidi="ar-SA"/>
        </w:rPr>
        <w:t xml:space="preserve"> محمدحس</w:t>
      </w:r>
      <w:r w:rsidRPr="00894EAC">
        <w:rPr>
          <w:rFonts w:hint="cs"/>
          <w:b/>
          <w:rtl/>
          <w:lang w:val="x-none" w:eastAsia="zh-CN" w:bidi="ar-SA"/>
        </w:rPr>
        <w:t>ین؛</w:t>
      </w:r>
      <w:r w:rsidRPr="00894EAC">
        <w:rPr>
          <w:b/>
          <w:rtl/>
          <w:lang w:val="x-none" w:eastAsia="zh-CN" w:bidi="ar-SA"/>
        </w:rPr>
        <w:t xml:space="preserve"> </w:t>
      </w:r>
      <w:r w:rsidRPr="00C476D5">
        <w:rPr>
          <w:b/>
          <w:i/>
          <w:iCs/>
          <w:rtl/>
          <w:lang w:val="x-none" w:eastAsia="zh-CN" w:bidi="ar-SA"/>
        </w:rPr>
        <w:t>الم</w:t>
      </w:r>
      <w:r w:rsidRPr="00C476D5">
        <w:rPr>
          <w:rFonts w:hint="cs"/>
          <w:b/>
          <w:i/>
          <w:iCs/>
          <w:rtl/>
          <w:lang w:val="x-none" w:eastAsia="zh-CN" w:bidi="ar-SA"/>
        </w:rPr>
        <w:t>یزان</w:t>
      </w:r>
      <w:r w:rsidRPr="00C476D5">
        <w:rPr>
          <w:b/>
          <w:i/>
          <w:iCs/>
          <w:rtl/>
          <w:lang w:val="x-none" w:eastAsia="zh-CN" w:bidi="ar-SA"/>
        </w:rPr>
        <w:t xml:space="preserve"> ف</w:t>
      </w:r>
      <w:r w:rsidRPr="00C476D5">
        <w:rPr>
          <w:rFonts w:hint="cs"/>
          <w:b/>
          <w:i/>
          <w:iCs/>
          <w:rtl/>
          <w:lang w:val="x-none" w:eastAsia="zh-CN" w:bidi="ar-SA"/>
        </w:rPr>
        <w:t>ی</w:t>
      </w:r>
      <w:r w:rsidRPr="00C476D5">
        <w:rPr>
          <w:b/>
          <w:i/>
          <w:iCs/>
          <w:rtl/>
          <w:lang w:val="x-none" w:eastAsia="zh-CN" w:bidi="ar-SA"/>
        </w:rPr>
        <w:t xml:space="preserve"> تفس</w:t>
      </w:r>
      <w:r w:rsidRPr="00C476D5">
        <w:rPr>
          <w:rFonts w:hint="cs"/>
          <w:b/>
          <w:i/>
          <w:iCs/>
          <w:rtl/>
          <w:lang w:val="x-none" w:eastAsia="zh-CN" w:bidi="ar-SA"/>
        </w:rPr>
        <w:t>یر</w:t>
      </w:r>
      <w:r w:rsidRPr="00C476D5">
        <w:rPr>
          <w:b/>
          <w:i/>
          <w:iCs/>
          <w:rtl/>
          <w:lang w:val="x-none" w:eastAsia="zh-CN" w:bidi="ar-SA"/>
        </w:rPr>
        <w:t xml:space="preserve"> القرآن</w:t>
      </w:r>
      <w:r w:rsidRPr="00894EAC">
        <w:rPr>
          <w:b/>
          <w:rtl/>
          <w:lang w:val="x-none" w:eastAsia="zh-CN" w:bidi="ar-SA"/>
        </w:rPr>
        <w:t xml:space="preserve">، </w:t>
      </w:r>
      <w:r w:rsidR="00CD7109" w:rsidRPr="00894EAC">
        <w:rPr>
          <w:b/>
          <w:rtl/>
          <w:lang w:val="x-none" w:eastAsia="zh-CN" w:bidi="ar-SA"/>
        </w:rPr>
        <w:t>ب</w:t>
      </w:r>
      <w:r w:rsidR="00CD7109" w:rsidRPr="00894EAC">
        <w:rPr>
          <w:rFonts w:hint="cs"/>
          <w:b/>
          <w:rtl/>
          <w:lang w:val="x-none" w:eastAsia="zh-CN" w:bidi="ar-SA"/>
        </w:rPr>
        <w:t>یروت</w:t>
      </w:r>
      <w:r w:rsidR="00CD7109" w:rsidRPr="00894EAC">
        <w:rPr>
          <w:b/>
          <w:rtl/>
          <w:lang w:val="x-none" w:eastAsia="zh-CN" w:bidi="ar-SA"/>
        </w:rPr>
        <w:t>: مؤسس</w:t>
      </w:r>
      <w:r w:rsidR="0062397E" w:rsidRPr="00894EAC">
        <w:rPr>
          <w:rFonts w:hint="cs"/>
          <w:b/>
          <w:rtl/>
          <w:lang w:val="x-none" w:eastAsia="zh-CN" w:bidi="ar-SA"/>
        </w:rPr>
        <w:t>ه</w:t>
      </w:r>
      <w:r w:rsidR="00CD7109" w:rsidRPr="00894EAC">
        <w:rPr>
          <w:b/>
          <w:rtl/>
          <w:lang w:val="x-none" w:eastAsia="zh-CN" w:bidi="ar-SA"/>
        </w:rPr>
        <w:t xml:space="preserve"> الاعلم</w:t>
      </w:r>
      <w:r w:rsidR="00CD7109" w:rsidRPr="00894EAC">
        <w:rPr>
          <w:rFonts w:hint="cs"/>
          <w:b/>
          <w:rtl/>
          <w:lang w:val="x-none" w:eastAsia="zh-CN" w:bidi="ar-SA"/>
        </w:rPr>
        <w:t>ی</w:t>
      </w:r>
      <w:r w:rsidR="00CD7109" w:rsidRPr="00894EAC">
        <w:rPr>
          <w:b/>
          <w:rtl/>
          <w:lang w:val="x-none" w:eastAsia="zh-CN" w:bidi="ar-SA"/>
        </w:rPr>
        <w:t xml:space="preserve"> للمطبوعات، 1390ق.</w:t>
      </w:r>
    </w:p>
    <w:p w14:paraId="7882204B" w14:textId="5C0E7FEC"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طباطبا</w:t>
      </w:r>
      <w:r w:rsidRPr="00894EAC">
        <w:rPr>
          <w:rFonts w:hint="cs"/>
          <w:b/>
          <w:rtl/>
          <w:lang w:val="x-none" w:eastAsia="zh-CN" w:bidi="ar-SA"/>
        </w:rPr>
        <w:t xml:space="preserve">یی، </w:t>
      </w:r>
      <w:r w:rsidRPr="00894EAC">
        <w:rPr>
          <w:b/>
          <w:rtl/>
          <w:lang w:val="x-none" w:eastAsia="zh-CN" w:bidi="ar-SA"/>
        </w:rPr>
        <w:t>س</w:t>
      </w:r>
      <w:r w:rsidRPr="00894EAC">
        <w:rPr>
          <w:rFonts w:hint="cs"/>
          <w:b/>
          <w:rtl/>
          <w:lang w:val="x-none" w:eastAsia="zh-CN" w:bidi="ar-SA"/>
        </w:rPr>
        <w:t>ید</w:t>
      </w:r>
      <w:r w:rsidRPr="00894EAC">
        <w:rPr>
          <w:b/>
          <w:rtl/>
          <w:lang w:val="x-none" w:eastAsia="zh-CN" w:bidi="ar-SA"/>
        </w:rPr>
        <w:t xml:space="preserve"> محمدحس</w:t>
      </w:r>
      <w:r w:rsidRPr="00894EAC">
        <w:rPr>
          <w:rFonts w:hint="cs"/>
          <w:b/>
          <w:rtl/>
          <w:lang w:val="x-none" w:eastAsia="zh-CN" w:bidi="ar-SA"/>
        </w:rPr>
        <w:t>ین؛</w:t>
      </w:r>
      <w:r w:rsidRPr="00894EAC">
        <w:rPr>
          <w:b/>
          <w:rtl/>
          <w:lang w:val="x-none" w:eastAsia="zh-CN" w:bidi="ar-SA"/>
        </w:rPr>
        <w:t xml:space="preserve"> </w:t>
      </w:r>
      <w:r w:rsidRPr="00C476D5">
        <w:rPr>
          <w:b/>
          <w:i/>
          <w:iCs/>
          <w:rtl/>
          <w:lang w:val="x-none" w:eastAsia="zh-CN" w:bidi="ar-SA"/>
        </w:rPr>
        <w:t>بررس</w:t>
      </w:r>
      <w:r w:rsidRPr="00C476D5">
        <w:rPr>
          <w:rFonts w:hint="cs"/>
          <w:b/>
          <w:i/>
          <w:iCs/>
          <w:rtl/>
          <w:lang w:val="x-none" w:eastAsia="zh-CN" w:bidi="ar-SA"/>
        </w:rPr>
        <w:t>ی‌های</w:t>
      </w:r>
      <w:r w:rsidRPr="00C476D5">
        <w:rPr>
          <w:b/>
          <w:i/>
          <w:iCs/>
          <w:rtl/>
          <w:lang w:val="x-none" w:eastAsia="zh-CN" w:bidi="ar-SA"/>
        </w:rPr>
        <w:t xml:space="preserve"> اسلام</w:t>
      </w:r>
      <w:r w:rsidRPr="00C476D5">
        <w:rPr>
          <w:rFonts w:hint="cs"/>
          <w:b/>
          <w:i/>
          <w:iCs/>
          <w:rtl/>
          <w:lang w:val="x-none" w:eastAsia="zh-CN" w:bidi="ar-SA"/>
        </w:rPr>
        <w:t>ی</w:t>
      </w:r>
      <w:r w:rsidRPr="00894EAC">
        <w:rPr>
          <w:rFonts w:hint="cs"/>
          <w:b/>
          <w:rtl/>
          <w:lang w:val="x-none" w:eastAsia="zh-CN" w:bidi="ar-SA"/>
        </w:rPr>
        <w:t>،</w:t>
      </w:r>
      <w:r w:rsidRPr="00894EAC">
        <w:rPr>
          <w:b/>
          <w:rtl/>
          <w:lang w:val="x-none" w:eastAsia="zh-CN" w:bidi="ar-SA"/>
        </w:rPr>
        <w:t xml:space="preserve"> </w:t>
      </w:r>
      <w:r w:rsidR="00221219" w:rsidRPr="00894EAC">
        <w:rPr>
          <w:rFonts w:hint="cs"/>
          <w:b/>
          <w:rtl/>
          <w:lang w:val="x-none" w:eastAsia="zh-CN" w:bidi="ar-SA"/>
        </w:rPr>
        <w:t>قم: بوستان کتاب، ۱۳۸۷ ش.</w:t>
      </w:r>
    </w:p>
    <w:p w14:paraId="331DDF79" w14:textId="086F8804" w:rsidR="001B1430"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 xml:space="preserve">طبرسی، </w:t>
      </w:r>
      <w:r w:rsidRPr="00894EAC">
        <w:rPr>
          <w:b/>
          <w:rtl/>
          <w:lang w:val="x-none" w:eastAsia="zh-CN" w:bidi="ar-SA"/>
        </w:rPr>
        <w:t>احمد بن عل</w:t>
      </w:r>
      <w:r w:rsidRPr="00894EAC">
        <w:rPr>
          <w:rFonts w:hint="cs"/>
          <w:b/>
          <w:rtl/>
          <w:lang w:val="x-none" w:eastAsia="zh-CN" w:bidi="ar-SA"/>
        </w:rPr>
        <w:t>ی؛</w:t>
      </w:r>
      <w:r w:rsidRPr="00894EAC">
        <w:rPr>
          <w:b/>
          <w:rtl/>
          <w:lang w:val="x-none" w:eastAsia="zh-CN" w:bidi="ar-SA"/>
        </w:rPr>
        <w:t xml:space="preserve"> </w:t>
      </w:r>
      <w:r w:rsidRPr="00C476D5">
        <w:rPr>
          <w:b/>
          <w:i/>
          <w:iCs/>
          <w:rtl/>
          <w:lang w:val="x-none" w:eastAsia="zh-CN" w:bidi="ar-SA"/>
        </w:rPr>
        <w:t>الإحتجاج على أهل اللجاج</w:t>
      </w:r>
      <w:r w:rsidRPr="00894EAC">
        <w:rPr>
          <w:b/>
          <w:rtl/>
          <w:lang w:val="x-none" w:eastAsia="zh-CN" w:bidi="ar-SA"/>
        </w:rPr>
        <w:t xml:space="preserve">، </w:t>
      </w:r>
      <w:r w:rsidR="00CD7109" w:rsidRPr="00894EAC">
        <w:rPr>
          <w:b/>
          <w:rtl/>
          <w:lang w:val="x-none" w:eastAsia="zh-CN" w:bidi="ar-SA"/>
        </w:rPr>
        <w:t>مشهد: نشر مرتض</w:t>
      </w:r>
      <w:r w:rsidR="00CD7109" w:rsidRPr="00894EAC">
        <w:rPr>
          <w:rFonts w:hint="cs"/>
          <w:b/>
          <w:rtl/>
          <w:lang w:val="x-none" w:eastAsia="zh-CN" w:bidi="ar-SA"/>
        </w:rPr>
        <w:t>ی،</w:t>
      </w:r>
      <w:r w:rsidR="00CD7109" w:rsidRPr="00894EAC">
        <w:rPr>
          <w:b/>
          <w:rtl/>
          <w:lang w:val="x-none" w:eastAsia="zh-CN" w:bidi="ar-SA"/>
        </w:rPr>
        <w:t xml:space="preserve"> 1403ق.</w:t>
      </w:r>
    </w:p>
    <w:p w14:paraId="1C12F31C" w14:textId="3F1734EF" w:rsidR="001B1430" w:rsidRPr="00C476D5" w:rsidRDefault="001B1430" w:rsidP="00C06212">
      <w:pPr>
        <w:pStyle w:val="ListParagraph"/>
        <w:numPr>
          <w:ilvl w:val="0"/>
          <w:numId w:val="27"/>
        </w:numPr>
        <w:rPr>
          <w:b/>
          <w:bCs/>
          <w:lang w:val="x-none" w:eastAsia="zh-CN" w:bidi="ar-SA"/>
        </w:rPr>
      </w:pPr>
      <w:r w:rsidRPr="00894EAC">
        <w:rPr>
          <w:rFonts w:hint="cs"/>
          <w:b/>
          <w:rtl/>
          <w:lang w:val="x-none" w:eastAsia="zh-CN" w:bidi="ar-SA"/>
        </w:rPr>
        <w:t xml:space="preserve">طبرسی، </w:t>
      </w:r>
      <w:r w:rsidRPr="00894EAC">
        <w:rPr>
          <w:b/>
          <w:rtl/>
          <w:lang w:val="x-none" w:eastAsia="zh-CN" w:bidi="ar-SA"/>
        </w:rPr>
        <w:t>حسن بن فضل</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مکارم الاخلاق</w:t>
      </w:r>
      <w:r w:rsidRPr="00894EAC">
        <w:rPr>
          <w:b/>
          <w:rtl/>
          <w:lang w:val="x-none" w:eastAsia="zh-CN" w:bidi="ar-SA"/>
        </w:rPr>
        <w:t xml:space="preserve">، </w:t>
      </w:r>
      <w:r w:rsidR="00CD7109" w:rsidRPr="00894EAC">
        <w:rPr>
          <w:b/>
          <w:rtl/>
          <w:lang w:val="x-none" w:eastAsia="zh-CN" w:bidi="ar-SA"/>
        </w:rPr>
        <w:t>قم: شر</w:t>
      </w:r>
      <w:r w:rsidR="00CD7109" w:rsidRPr="00894EAC">
        <w:rPr>
          <w:rFonts w:hint="cs"/>
          <w:b/>
          <w:rtl/>
          <w:lang w:val="x-none" w:eastAsia="zh-CN" w:bidi="ar-SA"/>
        </w:rPr>
        <w:t>یف</w:t>
      </w:r>
      <w:r w:rsidR="00CD7109" w:rsidRPr="00894EAC">
        <w:rPr>
          <w:b/>
          <w:rtl/>
          <w:lang w:val="x-none" w:eastAsia="zh-CN" w:bidi="ar-SA"/>
        </w:rPr>
        <w:t xml:space="preserve"> رض</w:t>
      </w:r>
      <w:r w:rsidR="00CD7109" w:rsidRPr="00894EAC">
        <w:rPr>
          <w:rFonts w:hint="cs"/>
          <w:b/>
          <w:rtl/>
          <w:lang w:val="x-none" w:eastAsia="zh-CN" w:bidi="ar-SA"/>
        </w:rPr>
        <w:t>ی،</w:t>
      </w:r>
      <w:r w:rsidR="00CD7109" w:rsidRPr="00894EAC">
        <w:rPr>
          <w:b/>
          <w:rtl/>
          <w:lang w:val="x-none" w:eastAsia="zh-CN" w:bidi="ar-SA"/>
        </w:rPr>
        <w:t xml:space="preserve"> 1412ق/1370ش.</w:t>
      </w:r>
    </w:p>
    <w:p w14:paraId="1E053DF5" w14:textId="68B72522"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طبرس</w:t>
      </w:r>
      <w:r w:rsidRPr="00894EAC">
        <w:rPr>
          <w:rFonts w:hint="cs"/>
          <w:b/>
          <w:rtl/>
          <w:lang w:val="x-none" w:eastAsia="zh-CN" w:bidi="ar-SA"/>
        </w:rPr>
        <w:t>ی،</w:t>
      </w:r>
      <w:r w:rsidRPr="00894EAC">
        <w:rPr>
          <w:b/>
          <w:rtl/>
          <w:lang w:val="x-none" w:eastAsia="zh-CN" w:bidi="ar-SA"/>
        </w:rPr>
        <w:t xml:space="preserve"> فضل بن حسن</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إعلام الور</w:t>
      </w:r>
      <w:r w:rsidRPr="00C476D5">
        <w:rPr>
          <w:rFonts w:hint="cs"/>
          <w:b/>
          <w:i/>
          <w:iCs/>
          <w:rtl/>
          <w:lang w:val="x-none" w:eastAsia="zh-CN" w:bidi="ar-SA"/>
        </w:rPr>
        <w:t>ی</w:t>
      </w:r>
      <w:r w:rsidRPr="00C476D5">
        <w:rPr>
          <w:b/>
          <w:i/>
          <w:iCs/>
          <w:rtl/>
          <w:lang w:val="x-none" w:eastAsia="zh-CN" w:bidi="ar-SA"/>
        </w:rPr>
        <w:t xml:space="preserve"> بأعلام الهد</w:t>
      </w:r>
      <w:r w:rsidRPr="00C476D5">
        <w:rPr>
          <w:rFonts w:hint="cs"/>
          <w:b/>
          <w:i/>
          <w:iCs/>
          <w:rtl/>
          <w:lang w:val="x-none" w:eastAsia="zh-CN" w:bidi="ar-SA"/>
        </w:rPr>
        <w:t>ی</w:t>
      </w:r>
      <w:r w:rsidRPr="00894EAC">
        <w:rPr>
          <w:rFonts w:hint="cs"/>
          <w:b/>
          <w:rtl/>
          <w:lang w:val="x-none" w:eastAsia="zh-CN" w:bidi="ar-SA"/>
        </w:rPr>
        <w:t>،</w:t>
      </w:r>
      <w:r w:rsidRPr="00894EAC">
        <w:rPr>
          <w:b/>
          <w:rtl/>
          <w:lang w:val="x-none" w:eastAsia="zh-CN" w:bidi="ar-SA"/>
        </w:rPr>
        <w:t xml:space="preserve"> </w:t>
      </w:r>
      <w:r w:rsidR="00C93A98" w:rsidRPr="00894EAC">
        <w:rPr>
          <w:rFonts w:hint="cs"/>
          <w:b/>
          <w:rtl/>
          <w:lang w:eastAsia="zh-CN" w:bidi="ar-SA"/>
        </w:rPr>
        <w:t>تهران: اسلامیه، ۱۳۹۰ ق.</w:t>
      </w:r>
    </w:p>
    <w:p w14:paraId="4A26B01A" w14:textId="145AE837" w:rsidR="001B1430"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 xml:space="preserve">طبرسی، </w:t>
      </w:r>
      <w:r w:rsidRPr="00894EAC">
        <w:rPr>
          <w:b/>
          <w:rtl/>
          <w:lang w:val="x-none" w:eastAsia="zh-CN" w:bidi="ar-SA"/>
        </w:rPr>
        <w:t>فضل بن حسن</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مجمع الب</w:t>
      </w:r>
      <w:r w:rsidRPr="00C476D5">
        <w:rPr>
          <w:rFonts w:hint="cs"/>
          <w:b/>
          <w:i/>
          <w:iCs/>
          <w:rtl/>
          <w:lang w:val="x-none" w:eastAsia="zh-CN" w:bidi="ar-SA"/>
        </w:rPr>
        <w:t>یان</w:t>
      </w:r>
      <w:r w:rsidR="00CD7109" w:rsidRPr="00C476D5">
        <w:rPr>
          <w:rFonts w:hint="cs"/>
          <w:b/>
          <w:i/>
          <w:iCs/>
          <w:rtl/>
          <w:lang w:val="x-none" w:eastAsia="zh-CN" w:bidi="ar-SA"/>
        </w:rPr>
        <w:t xml:space="preserve"> فی تفسیر القرآن</w:t>
      </w:r>
      <w:r w:rsidRPr="00894EAC">
        <w:rPr>
          <w:rFonts w:hint="cs"/>
          <w:b/>
          <w:rtl/>
          <w:lang w:val="x-none" w:eastAsia="zh-CN" w:bidi="ar-SA"/>
        </w:rPr>
        <w:t>،</w:t>
      </w:r>
      <w:r w:rsidRPr="00894EAC">
        <w:rPr>
          <w:b/>
          <w:rtl/>
          <w:lang w:val="x-none" w:eastAsia="zh-CN" w:bidi="ar-SA"/>
        </w:rPr>
        <w:t xml:space="preserve"> </w:t>
      </w:r>
      <w:r w:rsidR="00CD7109" w:rsidRPr="00894EAC">
        <w:rPr>
          <w:b/>
          <w:rtl/>
          <w:lang w:val="x-none" w:eastAsia="zh-CN" w:bidi="ar-SA"/>
        </w:rPr>
        <w:t>تصح</w:t>
      </w:r>
      <w:r w:rsidR="00CD7109" w:rsidRPr="00894EAC">
        <w:rPr>
          <w:rFonts w:hint="cs"/>
          <w:b/>
          <w:rtl/>
          <w:lang w:val="x-none" w:eastAsia="zh-CN" w:bidi="ar-SA"/>
        </w:rPr>
        <w:t>یح</w:t>
      </w:r>
      <w:r w:rsidR="00CD7109" w:rsidRPr="00894EAC">
        <w:rPr>
          <w:b/>
          <w:rtl/>
          <w:lang w:val="x-none" w:eastAsia="zh-CN" w:bidi="ar-SA"/>
        </w:rPr>
        <w:t xml:space="preserve"> فضل‌الله </w:t>
      </w:r>
      <w:r w:rsidR="00CD7109" w:rsidRPr="00894EAC">
        <w:rPr>
          <w:rFonts w:hint="cs"/>
          <w:b/>
          <w:rtl/>
          <w:lang w:val="x-none" w:eastAsia="zh-CN" w:bidi="ar-SA"/>
        </w:rPr>
        <w:t>یزدی</w:t>
      </w:r>
      <w:r w:rsidR="00CD7109" w:rsidRPr="00894EAC">
        <w:rPr>
          <w:b/>
          <w:rtl/>
          <w:lang w:val="x-none" w:eastAsia="zh-CN" w:bidi="ar-SA"/>
        </w:rPr>
        <w:t xml:space="preserve"> طباطبا</w:t>
      </w:r>
      <w:r w:rsidR="00CD7109" w:rsidRPr="00894EAC">
        <w:rPr>
          <w:rFonts w:hint="cs"/>
          <w:b/>
          <w:rtl/>
          <w:lang w:val="x-none" w:eastAsia="zh-CN" w:bidi="ar-SA"/>
        </w:rPr>
        <w:t>یی</w:t>
      </w:r>
      <w:r w:rsidR="00CD7109" w:rsidRPr="00894EAC">
        <w:rPr>
          <w:b/>
          <w:rtl/>
          <w:lang w:val="x-none" w:eastAsia="zh-CN" w:bidi="ar-SA"/>
        </w:rPr>
        <w:t xml:space="preserve"> و س</w:t>
      </w:r>
      <w:r w:rsidR="00CD7109" w:rsidRPr="00894EAC">
        <w:rPr>
          <w:rFonts w:hint="cs"/>
          <w:b/>
          <w:rtl/>
          <w:lang w:val="x-none" w:eastAsia="zh-CN" w:bidi="ar-SA"/>
        </w:rPr>
        <w:t>یدهاشم</w:t>
      </w:r>
      <w:r w:rsidR="00CD7109" w:rsidRPr="00894EAC">
        <w:rPr>
          <w:b/>
          <w:rtl/>
          <w:lang w:val="x-none" w:eastAsia="zh-CN" w:bidi="ar-SA"/>
        </w:rPr>
        <w:t xml:space="preserve"> رسول</w:t>
      </w:r>
      <w:r w:rsidR="00CD7109" w:rsidRPr="00894EAC">
        <w:rPr>
          <w:rFonts w:hint="cs"/>
          <w:b/>
          <w:rtl/>
          <w:lang w:val="x-none" w:eastAsia="zh-CN" w:bidi="ar-SA"/>
        </w:rPr>
        <w:t>ی</w:t>
      </w:r>
      <w:r w:rsidR="00CD7109" w:rsidRPr="00894EAC">
        <w:rPr>
          <w:b/>
          <w:rtl/>
          <w:lang w:val="x-none" w:eastAsia="zh-CN" w:bidi="ar-SA"/>
        </w:rPr>
        <w:t xml:space="preserve"> محلات</w:t>
      </w:r>
      <w:r w:rsidR="00CD7109" w:rsidRPr="00894EAC">
        <w:rPr>
          <w:rFonts w:hint="cs"/>
          <w:b/>
          <w:rtl/>
          <w:lang w:val="x-none" w:eastAsia="zh-CN" w:bidi="ar-SA"/>
        </w:rPr>
        <w:t>ی؛‌</w:t>
      </w:r>
      <w:r w:rsidR="00CD7109" w:rsidRPr="00894EAC">
        <w:rPr>
          <w:b/>
          <w:rtl/>
          <w:lang w:val="x-none" w:eastAsia="zh-CN" w:bidi="ar-SA"/>
        </w:rPr>
        <w:t xml:space="preserve"> تهران: ناصرخسرو، 1372ش‏.</w:t>
      </w:r>
    </w:p>
    <w:p w14:paraId="1621640E" w14:textId="77777777" w:rsidR="005D25A3" w:rsidRPr="00C476D5" w:rsidRDefault="001B1430" w:rsidP="00C06212">
      <w:pPr>
        <w:pStyle w:val="ListParagraph"/>
        <w:numPr>
          <w:ilvl w:val="0"/>
          <w:numId w:val="27"/>
        </w:numPr>
        <w:rPr>
          <w:b/>
          <w:bCs/>
          <w:lang w:val="x-none" w:eastAsia="zh-CN" w:bidi="ar-SA"/>
        </w:rPr>
      </w:pPr>
      <w:r w:rsidRPr="00894EAC">
        <w:rPr>
          <w:rFonts w:hint="cs"/>
          <w:b/>
          <w:rtl/>
          <w:lang w:val="x-none" w:eastAsia="zh-CN" w:bidi="ar-SA"/>
        </w:rPr>
        <w:t xml:space="preserve">طوسی، </w:t>
      </w:r>
      <w:r w:rsidRPr="00894EAC">
        <w:rPr>
          <w:b/>
          <w:rtl/>
          <w:lang w:val="x-none" w:eastAsia="zh-CN" w:bidi="ar-SA"/>
        </w:rPr>
        <w:t>محمد بن حسن</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مصباح المتهجد و سلاح المتعبد</w:t>
      </w:r>
      <w:r w:rsidRPr="00894EAC">
        <w:rPr>
          <w:b/>
          <w:rtl/>
          <w:lang w:val="x-none" w:eastAsia="zh-CN" w:bidi="ar-SA"/>
        </w:rPr>
        <w:t xml:space="preserve">، </w:t>
      </w:r>
      <w:r w:rsidR="00CD7109" w:rsidRPr="00894EAC">
        <w:rPr>
          <w:b/>
          <w:rtl/>
          <w:lang w:val="x-none" w:eastAsia="zh-CN" w:bidi="ar-SA"/>
        </w:rPr>
        <w:t>ب</w:t>
      </w:r>
      <w:r w:rsidR="00CD7109" w:rsidRPr="00894EAC">
        <w:rPr>
          <w:rFonts w:hint="cs"/>
          <w:b/>
          <w:rtl/>
          <w:lang w:val="x-none" w:eastAsia="zh-CN" w:bidi="ar-SA"/>
        </w:rPr>
        <w:t>یروت</w:t>
      </w:r>
      <w:r w:rsidR="00CD7109" w:rsidRPr="00894EAC">
        <w:rPr>
          <w:b/>
          <w:rtl/>
          <w:lang w:val="x-none" w:eastAsia="zh-CN" w:bidi="ar-SA"/>
        </w:rPr>
        <w:t>: مؤسسة فقه الش</w:t>
      </w:r>
      <w:r w:rsidR="00CD7109" w:rsidRPr="00894EAC">
        <w:rPr>
          <w:rFonts w:hint="cs"/>
          <w:b/>
          <w:rtl/>
          <w:lang w:val="x-none" w:eastAsia="zh-CN" w:bidi="ar-SA"/>
        </w:rPr>
        <w:t>یع</w:t>
      </w:r>
      <w:r w:rsidR="00221219" w:rsidRPr="00894EAC">
        <w:rPr>
          <w:rFonts w:hint="cs"/>
          <w:b/>
          <w:rtl/>
          <w:lang w:val="x-none" w:eastAsia="zh-CN" w:bidi="ar-SA"/>
        </w:rPr>
        <w:t>ه</w:t>
      </w:r>
      <w:r w:rsidR="00CD7109" w:rsidRPr="00894EAC">
        <w:rPr>
          <w:rFonts w:hint="cs"/>
          <w:b/>
          <w:rtl/>
          <w:lang w:val="x-none" w:eastAsia="zh-CN" w:bidi="ar-SA"/>
        </w:rPr>
        <w:t>،</w:t>
      </w:r>
      <w:r w:rsidR="00CD7109" w:rsidRPr="00894EAC">
        <w:rPr>
          <w:b/>
          <w:rtl/>
          <w:lang w:val="x-none" w:eastAsia="zh-CN" w:bidi="ar-SA"/>
        </w:rPr>
        <w:t xml:space="preserve"> 1411ق‏.</w:t>
      </w:r>
    </w:p>
    <w:p w14:paraId="7DE4D0CE" w14:textId="77777777" w:rsidR="005D25A3" w:rsidRPr="00C476D5" w:rsidRDefault="005D25A3" w:rsidP="00C06212">
      <w:pPr>
        <w:pStyle w:val="ListParagraph"/>
        <w:numPr>
          <w:ilvl w:val="0"/>
          <w:numId w:val="27"/>
        </w:numPr>
        <w:rPr>
          <w:b/>
          <w:bCs/>
          <w:lang w:val="x-none" w:eastAsia="zh-CN" w:bidi="ar-SA"/>
        </w:rPr>
      </w:pPr>
      <w:r w:rsidRPr="00894EAC">
        <w:rPr>
          <w:rFonts w:hint="cs"/>
          <w:b/>
          <w:rtl/>
        </w:rPr>
        <w:t xml:space="preserve">عالم‌زادة نوری، محمد؛ </w:t>
      </w:r>
      <w:r w:rsidRPr="00C476D5">
        <w:rPr>
          <w:rFonts w:hint="cs"/>
          <w:b/>
          <w:i/>
          <w:iCs/>
          <w:rtl/>
        </w:rPr>
        <w:t>جمع‌سپاری و مردمی‌سازی تربیت</w:t>
      </w:r>
      <w:r w:rsidRPr="00894EAC">
        <w:rPr>
          <w:rFonts w:hint="cs"/>
          <w:b/>
          <w:rtl/>
        </w:rPr>
        <w:t xml:space="preserve">، </w:t>
      </w:r>
      <w:r w:rsidRPr="00C476D5">
        <w:rPr>
          <w:rFonts w:hint="cs"/>
          <w:b/>
          <w:sz w:val="28"/>
          <w:rtl/>
        </w:rPr>
        <w:t>قم: انتشارات مرکز مدیریت حوزة علمیه، ۱۴۰۱ ش.</w:t>
      </w:r>
    </w:p>
    <w:p w14:paraId="05D729AF" w14:textId="1CC99EFB"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عالم‌زاد</w:t>
      </w:r>
      <w:r w:rsidR="00BC1ED0" w:rsidRPr="00894EAC">
        <w:rPr>
          <w:b/>
          <w:rtl/>
          <w:lang w:val="x-none" w:eastAsia="zh-CN" w:bidi="ar-SA"/>
        </w:rPr>
        <w:t>ة</w:t>
      </w:r>
      <w:r w:rsidRPr="00894EAC">
        <w:rPr>
          <w:b/>
          <w:rtl/>
          <w:lang w:val="x-none" w:eastAsia="zh-CN" w:bidi="ar-SA"/>
        </w:rPr>
        <w:t xml:space="preserve"> نور</w:t>
      </w:r>
      <w:r w:rsidRPr="00894EAC">
        <w:rPr>
          <w:rFonts w:hint="cs"/>
          <w:b/>
          <w:rtl/>
          <w:lang w:val="x-none" w:eastAsia="zh-CN" w:bidi="ar-SA"/>
        </w:rPr>
        <w:t>ی، محمد؛</w:t>
      </w:r>
      <w:r w:rsidRPr="00894EAC">
        <w:rPr>
          <w:b/>
          <w:rtl/>
          <w:lang w:val="x-none" w:eastAsia="zh-CN" w:bidi="ar-SA"/>
        </w:rPr>
        <w:t xml:space="preserve"> </w:t>
      </w:r>
      <w:r w:rsidRPr="00C476D5">
        <w:rPr>
          <w:b/>
          <w:i/>
          <w:iCs/>
          <w:rtl/>
          <w:lang w:val="x-none" w:eastAsia="zh-CN" w:bidi="ar-SA"/>
        </w:rPr>
        <w:t>راه و رسم طلبگ</w:t>
      </w:r>
      <w:r w:rsidRPr="00C476D5">
        <w:rPr>
          <w:rFonts w:hint="cs"/>
          <w:b/>
          <w:i/>
          <w:iCs/>
          <w:rtl/>
          <w:lang w:val="x-none" w:eastAsia="zh-CN" w:bidi="ar-SA"/>
        </w:rPr>
        <w:t>ی</w:t>
      </w:r>
      <w:r w:rsidRPr="00894EAC">
        <w:rPr>
          <w:rFonts w:hint="cs"/>
          <w:b/>
          <w:rtl/>
          <w:lang w:val="x-none" w:eastAsia="zh-CN" w:bidi="ar-SA"/>
        </w:rPr>
        <w:t>،</w:t>
      </w:r>
      <w:r w:rsidRPr="00894EAC">
        <w:rPr>
          <w:b/>
          <w:rtl/>
          <w:lang w:val="x-none" w:eastAsia="zh-CN" w:bidi="ar-SA"/>
        </w:rPr>
        <w:t xml:space="preserve"> </w:t>
      </w:r>
      <w:r w:rsidR="00221219" w:rsidRPr="00894EAC">
        <w:rPr>
          <w:rFonts w:hint="cs"/>
          <w:b/>
          <w:rtl/>
          <w:lang w:val="x-none" w:eastAsia="zh-CN" w:bidi="ar-SA"/>
        </w:rPr>
        <w:t>قم: ولاء منتظر، ۱۳۹۱ ش.</w:t>
      </w:r>
    </w:p>
    <w:p w14:paraId="2A66E276" w14:textId="11579700"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عالم‌زاد</w:t>
      </w:r>
      <w:r w:rsidR="00BC1ED0" w:rsidRPr="00894EAC">
        <w:rPr>
          <w:b/>
          <w:rtl/>
          <w:lang w:val="x-none" w:eastAsia="zh-CN" w:bidi="ar-SA"/>
        </w:rPr>
        <w:t>ة</w:t>
      </w:r>
      <w:r w:rsidRPr="00894EAC">
        <w:rPr>
          <w:b/>
          <w:rtl/>
          <w:lang w:val="x-none" w:eastAsia="zh-CN" w:bidi="ar-SA"/>
        </w:rPr>
        <w:t xml:space="preserve"> نور</w:t>
      </w:r>
      <w:r w:rsidRPr="00894EAC">
        <w:rPr>
          <w:rFonts w:hint="cs"/>
          <w:b/>
          <w:rtl/>
          <w:lang w:val="x-none" w:eastAsia="zh-CN" w:bidi="ar-SA"/>
        </w:rPr>
        <w:t>ی، محمد؛</w:t>
      </w:r>
      <w:r w:rsidRPr="00894EAC">
        <w:rPr>
          <w:b/>
          <w:rtl/>
          <w:lang w:val="x-none" w:eastAsia="zh-CN" w:bidi="ar-SA"/>
        </w:rPr>
        <w:t xml:space="preserve"> </w:t>
      </w:r>
      <w:r w:rsidRPr="00C476D5">
        <w:rPr>
          <w:b/>
          <w:i/>
          <w:iCs/>
          <w:rtl/>
          <w:lang w:val="x-none" w:eastAsia="zh-CN" w:bidi="ar-SA"/>
        </w:rPr>
        <w:t>ع</w:t>
      </w:r>
      <w:r w:rsidRPr="00C476D5">
        <w:rPr>
          <w:rFonts w:hint="cs"/>
          <w:b/>
          <w:i/>
          <w:iCs/>
          <w:rtl/>
          <w:lang w:val="x-none" w:eastAsia="zh-CN" w:bidi="ar-SA"/>
        </w:rPr>
        <w:t>یار</w:t>
      </w:r>
      <w:r w:rsidRPr="00C476D5">
        <w:rPr>
          <w:b/>
          <w:i/>
          <w:iCs/>
          <w:rtl/>
          <w:lang w:val="x-none" w:eastAsia="zh-CN" w:bidi="ar-SA"/>
        </w:rPr>
        <w:t xml:space="preserve"> حماسه طلبگ</w:t>
      </w:r>
      <w:r w:rsidRPr="00C476D5">
        <w:rPr>
          <w:rFonts w:hint="cs"/>
          <w:b/>
          <w:i/>
          <w:iCs/>
          <w:rtl/>
          <w:lang w:val="x-none" w:eastAsia="zh-CN" w:bidi="ar-SA"/>
        </w:rPr>
        <w:t>ی،</w:t>
      </w:r>
      <w:r w:rsidRPr="00C476D5">
        <w:rPr>
          <w:b/>
          <w:i/>
          <w:iCs/>
          <w:rtl/>
          <w:lang w:val="x-none" w:eastAsia="zh-CN" w:bidi="ar-SA"/>
        </w:rPr>
        <w:t xml:space="preserve"> قوام </w:t>
      </w:r>
      <w:r w:rsidR="00162DDB" w:rsidRPr="00C476D5">
        <w:rPr>
          <w:b/>
          <w:i/>
          <w:iCs/>
          <w:rtl/>
          <w:lang w:val="x-none" w:eastAsia="zh-CN" w:bidi="ar-SA"/>
        </w:rPr>
        <w:t>هویّت</w:t>
      </w:r>
      <w:r w:rsidRPr="00C476D5">
        <w:rPr>
          <w:b/>
          <w:i/>
          <w:iCs/>
          <w:rtl/>
          <w:lang w:val="x-none" w:eastAsia="zh-CN" w:bidi="ar-SA"/>
        </w:rPr>
        <w:t xml:space="preserve"> حوزو</w:t>
      </w:r>
      <w:r w:rsidRPr="00C476D5">
        <w:rPr>
          <w:rFonts w:hint="cs"/>
          <w:b/>
          <w:i/>
          <w:iCs/>
          <w:rtl/>
          <w:lang w:val="x-none" w:eastAsia="zh-CN" w:bidi="ar-SA"/>
        </w:rPr>
        <w:t>یان</w:t>
      </w:r>
      <w:r w:rsidR="00C93A98" w:rsidRPr="00894EAC">
        <w:rPr>
          <w:rFonts w:hint="cs"/>
          <w:b/>
          <w:rtl/>
          <w:lang w:val="x-none" w:eastAsia="zh-CN" w:bidi="ar-SA"/>
        </w:rPr>
        <w:t>، در دست انتشار.</w:t>
      </w:r>
    </w:p>
    <w:p w14:paraId="480A9212" w14:textId="427D70C5"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عالم‌زاد</w:t>
      </w:r>
      <w:r w:rsidR="00BC1ED0" w:rsidRPr="00894EAC">
        <w:rPr>
          <w:b/>
          <w:rtl/>
          <w:lang w:val="x-none" w:eastAsia="zh-CN" w:bidi="ar-SA"/>
        </w:rPr>
        <w:t>ة</w:t>
      </w:r>
      <w:r w:rsidRPr="00894EAC">
        <w:rPr>
          <w:b/>
          <w:rtl/>
          <w:lang w:val="x-none" w:eastAsia="zh-CN" w:bidi="ar-SA"/>
        </w:rPr>
        <w:t xml:space="preserve"> نور</w:t>
      </w:r>
      <w:r w:rsidRPr="00894EAC">
        <w:rPr>
          <w:rFonts w:hint="cs"/>
          <w:b/>
          <w:rtl/>
          <w:lang w:val="x-none" w:eastAsia="zh-CN" w:bidi="ar-SA"/>
        </w:rPr>
        <w:t>ی، محمد؛</w:t>
      </w:r>
      <w:r w:rsidRPr="00894EAC">
        <w:rPr>
          <w:b/>
          <w:rtl/>
          <w:lang w:val="x-none" w:eastAsia="zh-CN" w:bidi="ar-SA"/>
        </w:rPr>
        <w:t xml:space="preserve"> </w:t>
      </w:r>
      <w:r w:rsidRPr="00C476D5">
        <w:rPr>
          <w:b/>
          <w:i/>
          <w:iCs/>
          <w:rtl/>
          <w:lang w:val="x-none" w:eastAsia="zh-CN" w:bidi="ar-SA"/>
        </w:rPr>
        <w:t>آشنا</w:t>
      </w:r>
      <w:r w:rsidRPr="00C476D5">
        <w:rPr>
          <w:rFonts w:hint="cs"/>
          <w:b/>
          <w:i/>
          <w:iCs/>
          <w:rtl/>
          <w:lang w:val="x-none" w:eastAsia="zh-CN" w:bidi="ar-SA"/>
        </w:rPr>
        <w:t>یی</w:t>
      </w:r>
      <w:r w:rsidRPr="00C476D5">
        <w:rPr>
          <w:b/>
          <w:i/>
          <w:iCs/>
          <w:rtl/>
          <w:lang w:val="x-none" w:eastAsia="zh-CN" w:bidi="ar-SA"/>
        </w:rPr>
        <w:t xml:space="preserve"> با فقه اخلاق؛ درآمد</w:t>
      </w:r>
      <w:r w:rsidRPr="00C476D5">
        <w:rPr>
          <w:rFonts w:hint="cs"/>
          <w:b/>
          <w:i/>
          <w:iCs/>
          <w:rtl/>
          <w:lang w:val="x-none" w:eastAsia="zh-CN" w:bidi="ar-SA"/>
        </w:rPr>
        <w:t>ی</w:t>
      </w:r>
      <w:r w:rsidRPr="00C476D5">
        <w:rPr>
          <w:b/>
          <w:i/>
          <w:iCs/>
          <w:rtl/>
          <w:lang w:val="x-none" w:eastAsia="zh-CN" w:bidi="ar-SA"/>
        </w:rPr>
        <w:t xml:space="preserve"> بر دانش اخلاق استنباط</w:t>
      </w:r>
      <w:r w:rsidRPr="00C476D5">
        <w:rPr>
          <w:rFonts w:hint="cs"/>
          <w:b/>
          <w:i/>
          <w:iCs/>
          <w:rtl/>
          <w:lang w:val="x-none" w:eastAsia="zh-CN" w:bidi="ar-SA"/>
        </w:rPr>
        <w:t>ی</w:t>
      </w:r>
      <w:r w:rsidRPr="00C476D5">
        <w:rPr>
          <w:b/>
          <w:i/>
          <w:iCs/>
          <w:rtl/>
          <w:lang w:val="x-none" w:eastAsia="zh-CN" w:bidi="ar-SA"/>
        </w:rPr>
        <w:t xml:space="preserve"> و اجتهاد</w:t>
      </w:r>
      <w:r w:rsidRPr="00C476D5">
        <w:rPr>
          <w:rFonts w:hint="cs"/>
          <w:b/>
          <w:i/>
          <w:iCs/>
          <w:rtl/>
          <w:lang w:val="x-none" w:eastAsia="zh-CN" w:bidi="ar-SA"/>
        </w:rPr>
        <w:t>ی</w:t>
      </w:r>
      <w:r w:rsidRPr="00894EAC">
        <w:rPr>
          <w:rFonts w:hint="cs"/>
          <w:b/>
          <w:rtl/>
          <w:lang w:val="x-none" w:eastAsia="zh-CN" w:bidi="ar-SA"/>
        </w:rPr>
        <w:t>،</w:t>
      </w:r>
      <w:r w:rsidRPr="00894EAC">
        <w:rPr>
          <w:b/>
          <w:rtl/>
          <w:lang w:val="x-none" w:eastAsia="zh-CN" w:bidi="ar-SA"/>
        </w:rPr>
        <w:t xml:space="preserve"> </w:t>
      </w:r>
      <w:r w:rsidR="00C93A98" w:rsidRPr="00894EAC">
        <w:rPr>
          <w:rFonts w:hint="cs"/>
          <w:b/>
          <w:rtl/>
          <w:lang w:val="x-none" w:eastAsia="zh-CN" w:bidi="ar-SA"/>
        </w:rPr>
        <w:t>قم: انتشارات خلق، ۱۴۰۰ ش.</w:t>
      </w:r>
    </w:p>
    <w:p w14:paraId="5892A823" w14:textId="21AB72C5"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عالم‌زاد</w:t>
      </w:r>
      <w:r w:rsidR="00BC1ED0" w:rsidRPr="00894EAC">
        <w:rPr>
          <w:b/>
          <w:rtl/>
          <w:lang w:val="x-none" w:eastAsia="zh-CN" w:bidi="ar-SA"/>
        </w:rPr>
        <w:t>ة</w:t>
      </w:r>
      <w:r w:rsidRPr="00894EAC">
        <w:rPr>
          <w:b/>
          <w:rtl/>
          <w:lang w:val="x-none" w:eastAsia="zh-CN" w:bidi="ar-SA"/>
        </w:rPr>
        <w:t xml:space="preserve"> نور</w:t>
      </w:r>
      <w:r w:rsidRPr="00894EAC">
        <w:rPr>
          <w:rFonts w:hint="cs"/>
          <w:b/>
          <w:rtl/>
          <w:lang w:val="x-none" w:eastAsia="zh-CN" w:bidi="ar-SA"/>
        </w:rPr>
        <w:t>ی، محمد؛</w:t>
      </w:r>
      <w:r w:rsidRPr="00894EAC">
        <w:rPr>
          <w:b/>
          <w:rtl/>
          <w:lang w:val="x-none" w:eastAsia="zh-CN" w:bidi="ar-SA"/>
        </w:rPr>
        <w:t xml:space="preserve"> </w:t>
      </w:r>
      <w:r w:rsidRPr="00C476D5">
        <w:rPr>
          <w:b/>
          <w:i/>
          <w:iCs/>
          <w:rtl/>
          <w:lang w:val="x-none" w:eastAsia="zh-CN" w:bidi="ar-SA"/>
        </w:rPr>
        <w:t>راهبرد ترب</w:t>
      </w:r>
      <w:r w:rsidRPr="00C476D5">
        <w:rPr>
          <w:rFonts w:hint="cs"/>
          <w:b/>
          <w:i/>
          <w:iCs/>
          <w:rtl/>
          <w:lang w:val="x-none" w:eastAsia="zh-CN" w:bidi="ar-SA"/>
        </w:rPr>
        <w:t>یت</w:t>
      </w:r>
      <w:r w:rsidRPr="00C476D5">
        <w:rPr>
          <w:b/>
          <w:i/>
          <w:iCs/>
          <w:rtl/>
          <w:lang w:val="x-none" w:eastAsia="zh-CN" w:bidi="ar-SA"/>
        </w:rPr>
        <w:t xml:space="preserve"> اخلاق</w:t>
      </w:r>
      <w:r w:rsidRPr="00C476D5">
        <w:rPr>
          <w:rFonts w:hint="cs"/>
          <w:b/>
          <w:i/>
          <w:iCs/>
          <w:rtl/>
          <w:lang w:val="x-none" w:eastAsia="zh-CN" w:bidi="ar-SA"/>
        </w:rPr>
        <w:t>ی</w:t>
      </w:r>
      <w:r w:rsidRPr="00C476D5">
        <w:rPr>
          <w:b/>
          <w:i/>
          <w:iCs/>
          <w:rtl/>
          <w:lang w:val="x-none" w:eastAsia="zh-CN" w:bidi="ar-SA"/>
        </w:rPr>
        <w:t xml:space="preserve"> در قرآن کر</w:t>
      </w:r>
      <w:r w:rsidRPr="00C476D5">
        <w:rPr>
          <w:rFonts w:hint="cs"/>
          <w:b/>
          <w:i/>
          <w:iCs/>
          <w:rtl/>
          <w:lang w:val="x-none" w:eastAsia="zh-CN" w:bidi="ar-SA"/>
        </w:rPr>
        <w:t>یم</w:t>
      </w:r>
      <w:r w:rsidR="00CD7109" w:rsidRPr="00894EAC">
        <w:rPr>
          <w:rFonts w:hint="cs"/>
          <w:b/>
          <w:rtl/>
          <w:lang w:val="x-none" w:eastAsia="zh-CN" w:bidi="ar-SA"/>
        </w:rPr>
        <w:t xml:space="preserve">، </w:t>
      </w:r>
      <w:r w:rsidR="00CD7109" w:rsidRPr="00894EAC">
        <w:rPr>
          <w:b/>
          <w:rtl/>
          <w:lang w:val="x-none" w:eastAsia="zh-CN" w:bidi="ar-SA"/>
        </w:rPr>
        <w:t>قم: پژوهشگاه علوم و فرهنگ اسلام</w:t>
      </w:r>
      <w:r w:rsidR="00CD7109" w:rsidRPr="00894EAC">
        <w:rPr>
          <w:rFonts w:hint="cs"/>
          <w:b/>
          <w:rtl/>
          <w:lang w:val="x-none" w:eastAsia="zh-CN" w:bidi="ar-SA"/>
        </w:rPr>
        <w:t>ی،</w:t>
      </w:r>
      <w:r w:rsidR="00CD7109" w:rsidRPr="00894EAC">
        <w:rPr>
          <w:b/>
          <w:rtl/>
          <w:lang w:val="x-none" w:eastAsia="zh-CN" w:bidi="ar-SA"/>
        </w:rPr>
        <w:t xml:space="preserve"> 1396 ش.</w:t>
      </w:r>
    </w:p>
    <w:p w14:paraId="0D491A43" w14:textId="3A1E061F" w:rsidR="001B1430"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lastRenderedPageBreak/>
        <w:t xml:space="preserve">عسکری، امام حسن؛ </w:t>
      </w:r>
      <w:r w:rsidRPr="00C476D5">
        <w:rPr>
          <w:b/>
          <w:i/>
          <w:iCs/>
          <w:rtl/>
          <w:lang w:val="x-none" w:eastAsia="zh-CN" w:bidi="ar-SA"/>
        </w:rPr>
        <w:t>التفس</w:t>
      </w:r>
      <w:r w:rsidRPr="00C476D5">
        <w:rPr>
          <w:rFonts w:hint="cs"/>
          <w:b/>
          <w:i/>
          <w:iCs/>
          <w:rtl/>
          <w:lang w:val="x-none" w:eastAsia="zh-CN" w:bidi="ar-SA"/>
        </w:rPr>
        <w:t>یر</w:t>
      </w:r>
      <w:r w:rsidRPr="00C476D5">
        <w:rPr>
          <w:b/>
          <w:i/>
          <w:iCs/>
          <w:rtl/>
          <w:lang w:val="x-none" w:eastAsia="zh-CN" w:bidi="ar-SA"/>
        </w:rPr>
        <w:t xml:space="preserve"> المنسوب إلى الإمام الحسن العسکر</w:t>
      </w:r>
      <w:r w:rsidRPr="00C476D5">
        <w:rPr>
          <w:rFonts w:hint="cs"/>
          <w:b/>
          <w:i/>
          <w:iCs/>
          <w:rtl/>
          <w:lang w:val="x-none" w:eastAsia="zh-CN" w:bidi="ar-SA"/>
        </w:rPr>
        <w:t>ی</w:t>
      </w:r>
      <w:r w:rsidRPr="00894EAC">
        <w:rPr>
          <w:rFonts w:hint="cs"/>
          <w:b/>
          <w:rtl/>
          <w:lang w:val="x-none" w:eastAsia="zh-CN" w:bidi="ar-SA"/>
        </w:rPr>
        <w:t>،</w:t>
      </w:r>
      <w:r w:rsidRPr="00894EAC">
        <w:rPr>
          <w:b/>
          <w:rtl/>
          <w:lang w:val="x-none" w:eastAsia="zh-CN" w:bidi="ar-SA"/>
        </w:rPr>
        <w:t xml:space="preserve"> </w:t>
      </w:r>
      <w:r w:rsidR="00C93A98" w:rsidRPr="00894EAC">
        <w:rPr>
          <w:rFonts w:hint="cs"/>
          <w:b/>
          <w:rtl/>
          <w:lang w:eastAsia="zh-CN"/>
        </w:rPr>
        <w:t>قم: مدرسه الامام المهدی، ۱۴۰۹ ق.</w:t>
      </w:r>
    </w:p>
    <w:p w14:paraId="630F9C4D" w14:textId="1098A2C3" w:rsidR="00575807" w:rsidRPr="00C476D5" w:rsidRDefault="00575807" w:rsidP="00C06212">
      <w:pPr>
        <w:pStyle w:val="ListParagraph"/>
        <w:numPr>
          <w:ilvl w:val="0"/>
          <w:numId w:val="27"/>
        </w:numPr>
        <w:rPr>
          <w:b/>
          <w:bCs/>
        </w:rPr>
      </w:pPr>
      <w:r w:rsidRPr="00894EAC">
        <w:rPr>
          <w:rFonts w:hint="cs"/>
          <w:b/>
          <w:rtl/>
        </w:rPr>
        <w:t>رازی، فخرالدین؛</w:t>
      </w:r>
      <w:r w:rsidRPr="00C476D5">
        <w:rPr>
          <w:b/>
          <w:szCs w:val="24"/>
          <w:rtl/>
        </w:rPr>
        <w:t xml:space="preserve"> </w:t>
      </w:r>
      <w:r w:rsidRPr="00C476D5">
        <w:rPr>
          <w:b/>
          <w:i/>
          <w:iCs/>
          <w:rtl/>
        </w:rPr>
        <w:t>مفاتيح الغيب أو التفسير الكبير</w:t>
      </w:r>
      <w:r w:rsidRPr="00894EAC">
        <w:rPr>
          <w:rFonts w:hint="cs"/>
          <w:b/>
          <w:rtl/>
        </w:rPr>
        <w:t>،</w:t>
      </w:r>
      <w:r w:rsidRPr="00894EAC">
        <w:rPr>
          <w:b/>
          <w:rtl/>
        </w:rPr>
        <w:t xml:space="preserve"> </w:t>
      </w:r>
      <w:r w:rsidRPr="00894EAC">
        <w:rPr>
          <w:rFonts w:hint="cs"/>
          <w:b/>
          <w:rtl/>
        </w:rPr>
        <w:t>بیروت: دار احیاء التراث العربی، ۱۴۲۰ ق.</w:t>
      </w:r>
    </w:p>
    <w:p w14:paraId="34769C88" w14:textId="0CD59A66" w:rsidR="00575807" w:rsidRPr="00C476D5" w:rsidRDefault="00575807" w:rsidP="00C06212">
      <w:pPr>
        <w:pStyle w:val="ListParagraph"/>
        <w:numPr>
          <w:ilvl w:val="0"/>
          <w:numId w:val="27"/>
        </w:numPr>
        <w:rPr>
          <w:b/>
          <w:bCs/>
        </w:rPr>
      </w:pPr>
      <w:r w:rsidRPr="00894EAC">
        <w:rPr>
          <w:rFonts w:hint="cs"/>
          <w:b/>
          <w:rtl/>
        </w:rPr>
        <w:t xml:space="preserve">سمرقندی، ابواللیث؛ </w:t>
      </w:r>
      <w:r w:rsidRPr="00C476D5">
        <w:rPr>
          <w:b/>
          <w:i/>
          <w:iCs/>
          <w:rtl/>
        </w:rPr>
        <w:t>تفسير السمرقندي</w:t>
      </w:r>
      <w:r w:rsidRPr="00C476D5">
        <w:rPr>
          <w:rFonts w:hint="cs"/>
          <w:b/>
          <w:i/>
          <w:iCs/>
          <w:rtl/>
        </w:rPr>
        <w:t xml:space="preserve"> (بحرالعلوم)، </w:t>
      </w:r>
      <w:r w:rsidRPr="00894EAC">
        <w:rPr>
          <w:rFonts w:hint="cs"/>
          <w:b/>
          <w:rtl/>
        </w:rPr>
        <w:t>بیروت: دارالفکر، ۱۴۱۶ ق.</w:t>
      </w:r>
    </w:p>
    <w:p w14:paraId="215DB87A" w14:textId="448EC70A" w:rsidR="006E06EB" w:rsidRPr="00C476D5" w:rsidRDefault="006E06EB" w:rsidP="00C06212">
      <w:pPr>
        <w:pStyle w:val="ListParagraph"/>
        <w:numPr>
          <w:ilvl w:val="0"/>
          <w:numId w:val="27"/>
        </w:numPr>
        <w:rPr>
          <w:b/>
          <w:bCs/>
          <w:lang w:eastAsia="ko-KR"/>
        </w:rPr>
      </w:pPr>
      <w:r w:rsidRPr="00894EAC">
        <w:rPr>
          <w:rFonts w:hint="cs"/>
          <w:b/>
          <w:rtl/>
          <w:lang w:eastAsia="ko-KR"/>
        </w:rPr>
        <w:t xml:space="preserve">فیض‌الاسلام اصفهانی، علی‌نقی؛ </w:t>
      </w:r>
      <w:r w:rsidRPr="00C476D5">
        <w:rPr>
          <w:rFonts w:hint="cs"/>
          <w:b/>
          <w:i/>
          <w:iCs/>
          <w:rtl/>
          <w:lang w:eastAsia="ko-KR"/>
        </w:rPr>
        <w:t>ترجمه و شرح نهج‌البلاغه</w:t>
      </w:r>
      <w:r w:rsidRPr="00894EAC">
        <w:rPr>
          <w:rFonts w:hint="cs"/>
          <w:b/>
          <w:rtl/>
          <w:lang w:eastAsia="ko-KR"/>
        </w:rPr>
        <w:t>، تهران: چاپ و نشر تألیفات فیض‌الاسلام، ۱۳۷۹ ش.</w:t>
      </w:r>
    </w:p>
    <w:p w14:paraId="4881441F" w14:textId="444B8C9A" w:rsidR="001B1430" w:rsidRPr="00C476D5" w:rsidRDefault="001B1430" w:rsidP="00C06212">
      <w:pPr>
        <w:pStyle w:val="ListParagraph"/>
        <w:numPr>
          <w:ilvl w:val="0"/>
          <w:numId w:val="27"/>
        </w:numPr>
        <w:rPr>
          <w:b/>
          <w:bCs/>
          <w:rtl/>
          <w:lang w:eastAsia="ko-KR"/>
        </w:rPr>
      </w:pPr>
      <w:r w:rsidRPr="00894EAC">
        <w:rPr>
          <w:b/>
          <w:rtl/>
          <w:lang w:eastAsia="ko-KR"/>
        </w:rPr>
        <w:t>ف</w:t>
      </w:r>
      <w:r w:rsidR="006C44D4" w:rsidRPr="00894EAC">
        <w:rPr>
          <w:b/>
          <w:rtl/>
          <w:lang w:eastAsia="ko-KR"/>
        </w:rPr>
        <w:t>ی</w:t>
      </w:r>
      <w:r w:rsidRPr="00894EAC">
        <w:rPr>
          <w:b/>
          <w:rtl/>
          <w:lang w:eastAsia="ko-KR"/>
        </w:rPr>
        <w:t>ض كاشانى، محمدمحسن بن شاه</w:t>
      </w:r>
      <w:r w:rsidRPr="00894EAC">
        <w:rPr>
          <w:rFonts w:hint="cs"/>
          <w:b/>
          <w:rtl/>
          <w:lang w:eastAsia="ko-KR"/>
        </w:rPr>
        <w:t>‌</w:t>
      </w:r>
      <w:r w:rsidRPr="00894EAC">
        <w:rPr>
          <w:b/>
          <w:rtl/>
          <w:lang w:eastAsia="ko-KR"/>
        </w:rPr>
        <w:t>مرتضى</w:t>
      </w:r>
      <w:r w:rsidRPr="00894EAC">
        <w:rPr>
          <w:rFonts w:hint="cs"/>
          <w:b/>
          <w:rtl/>
          <w:lang w:eastAsia="ko-KR"/>
        </w:rPr>
        <w:t xml:space="preserve">؛ </w:t>
      </w:r>
      <w:r w:rsidRPr="00C476D5">
        <w:rPr>
          <w:b/>
          <w:i/>
          <w:iCs/>
          <w:rtl/>
          <w:lang w:eastAsia="ko-KR"/>
        </w:rPr>
        <w:t>تفس</w:t>
      </w:r>
      <w:r w:rsidR="006C44D4" w:rsidRPr="00C476D5">
        <w:rPr>
          <w:b/>
          <w:i/>
          <w:iCs/>
          <w:rtl/>
          <w:lang w:eastAsia="ko-KR"/>
        </w:rPr>
        <w:t>ی</w:t>
      </w:r>
      <w:r w:rsidRPr="00C476D5">
        <w:rPr>
          <w:b/>
          <w:i/>
          <w:iCs/>
          <w:rtl/>
          <w:lang w:eastAsia="ko-KR"/>
        </w:rPr>
        <w:t>ر الصاف</w:t>
      </w:r>
      <w:r w:rsidR="006C44D4" w:rsidRPr="00C476D5">
        <w:rPr>
          <w:b/>
          <w:i/>
          <w:iCs/>
          <w:rtl/>
          <w:lang w:eastAsia="ko-KR"/>
        </w:rPr>
        <w:t>ی</w:t>
      </w:r>
      <w:r w:rsidRPr="00894EAC">
        <w:rPr>
          <w:rFonts w:hint="cs"/>
          <w:b/>
          <w:rtl/>
          <w:lang w:eastAsia="ko-KR"/>
        </w:rPr>
        <w:t>، تصحیح حسین اعلمی، تهران</w:t>
      </w:r>
      <w:r w:rsidRPr="00894EAC">
        <w:rPr>
          <w:b/>
          <w:rtl/>
          <w:lang w:eastAsia="ko-KR"/>
        </w:rPr>
        <w:t>: مكتبه الصدر</w:t>
      </w:r>
      <w:r w:rsidRPr="00894EAC">
        <w:rPr>
          <w:rFonts w:hint="cs"/>
          <w:b/>
          <w:rtl/>
          <w:lang w:eastAsia="ko-KR"/>
        </w:rPr>
        <w:t xml:space="preserve">، </w:t>
      </w:r>
      <w:r w:rsidRPr="00894EAC">
        <w:rPr>
          <w:b/>
          <w:rtl/>
          <w:lang w:eastAsia="ko-KR"/>
        </w:rPr>
        <w:t>1415 ق</w:t>
      </w:r>
      <w:r w:rsidRPr="00894EAC">
        <w:rPr>
          <w:rFonts w:hint="cs"/>
          <w:b/>
          <w:rtl/>
          <w:lang w:eastAsia="ko-KR"/>
        </w:rPr>
        <w:t>.</w:t>
      </w:r>
      <w:r w:rsidRPr="00894EAC">
        <w:rPr>
          <w:b/>
          <w:rtl/>
          <w:lang w:eastAsia="ko-KR"/>
        </w:rPr>
        <w:t>‏</w:t>
      </w:r>
    </w:p>
    <w:p w14:paraId="221F338D" w14:textId="21B487CE"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ف</w:t>
      </w:r>
      <w:r w:rsidRPr="00894EAC">
        <w:rPr>
          <w:rFonts w:hint="cs"/>
          <w:b/>
          <w:rtl/>
          <w:lang w:val="x-none" w:eastAsia="zh-CN" w:bidi="ar-SA"/>
        </w:rPr>
        <w:t>یض</w:t>
      </w:r>
      <w:r w:rsidRPr="00894EAC">
        <w:rPr>
          <w:b/>
          <w:rtl/>
          <w:lang w:val="x-none" w:eastAsia="zh-CN" w:bidi="ar-SA"/>
        </w:rPr>
        <w:t xml:space="preserve"> کاشان</w:t>
      </w:r>
      <w:r w:rsidRPr="00894EAC">
        <w:rPr>
          <w:rFonts w:hint="cs"/>
          <w:b/>
          <w:rtl/>
          <w:lang w:val="x-none" w:eastAsia="zh-CN" w:bidi="ar-SA"/>
        </w:rPr>
        <w:t xml:space="preserve">ی، </w:t>
      </w:r>
      <w:r w:rsidRPr="00894EAC">
        <w:rPr>
          <w:b/>
          <w:rtl/>
          <w:lang w:val="x-none" w:eastAsia="zh-CN" w:bidi="ar-SA"/>
        </w:rPr>
        <w:t>محمدمحسن بن شاه‌مرتض</w:t>
      </w:r>
      <w:r w:rsidRPr="00894EAC">
        <w:rPr>
          <w:rFonts w:hint="cs"/>
          <w:b/>
          <w:rtl/>
          <w:lang w:val="x-none" w:eastAsia="zh-CN" w:bidi="ar-SA"/>
        </w:rPr>
        <w:t>ی؛</w:t>
      </w:r>
      <w:r w:rsidRPr="00894EAC">
        <w:rPr>
          <w:b/>
          <w:rtl/>
          <w:lang w:val="x-none" w:eastAsia="zh-CN" w:bidi="ar-SA"/>
        </w:rPr>
        <w:t xml:space="preserve"> </w:t>
      </w:r>
      <w:r w:rsidRPr="00C476D5">
        <w:rPr>
          <w:b/>
          <w:i/>
          <w:iCs/>
          <w:rtl/>
          <w:lang w:val="x-none" w:eastAsia="zh-CN" w:bidi="ar-SA"/>
        </w:rPr>
        <w:t>علم ال</w:t>
      </w:r>
      <w:r w:rsidRPr="00C476D5">
        <w:rPr>
          <w:rFonts w:hint="cs"/>
          <w:b/>
          <w:i/>
          <w:iCs/>
          <w:rtl/>
          <w:lang w:val="x-none" w:eastAsia="zh-CN" w:bidi="ar-SA"/>
        </w:rPr>
        <w:t>یقین</w:t>
      </w:r>
      <w:r w:rsidRPr="00C476D5">
        <w:rPr>
          <w:b/>
          <w:i/>
          <w:iCs/>
          <w:rtl/>
          <w:lang w:val="x-none" w:eastAsia="zh-CN" w:bidi="ar-SA"/>
        </w:rPr>
        <w:t xml:space="preserve"> </w:t>
      </w:r>
      <w:r w:rsidR="00CD7109" w:rsidRPr="00C476D5">
        <w:rPr>
          <w:b/>
          <w:i/>
          <w:iCs/>
          <w:rtl/>
          <w:lang w:val="x-none" w:eastAsia="zh-CN" w:bidi="ar-SA"/>
        </w:rPr>
        <w:t>ف</w:t>
      </w:r>
      <w:r w:rsidR="00CD7109" w:rsidRPr="00C476D5">
        <w:rPr>
          <w:rFonts w:hint="cs"/>
          <w:b/>
          <w:i/>
          <w:iCs/>
          <w:rtl/>
          <w:lang w:val="x-none" w:eastAsia="zh-CN" w:bidi="ar-SA"/>
        </w:rPr>
        <w:t>ی</w:t>
      </w:r>
      <w:r w:rsidR="00CD7109" w:rsidRPr="00C476D5">
        <w:rPr>
          <w:b/>
          <w:i/>
          <w:iCs/>
          <w:rtl/>
          <w:lang w:val="x-none" w:eastAsia="zh-CN" w:bidi="ar-SA"/>
        </w:rPr>
        <w:t xml:space="preserve"> أصول الد</w:t>
      </w:r>
      <w:r w:rsidR="00CD7109" w:rsidRPr="00C476D5">
        <w:rPr>
          <w:rFonts w:hint="cs"/>
          <w:b/>
          <w:i/>
          <w:iCs/>
          <w:rtl/>
          <w:lang w:val="x-none" w:eastAsia="zh-CN" w:bidi="ar-SA"/>
        </w:rPr>
        <w:t>ین</w:t>
      </w:r>
      <w:r w:rsidR="00CD7109" w:rsidRPr="00894EAC">
        <w:rPr>
          <w:rFonts w:hint="cs"/>
          <w:b/>
          <w:rtl/>
          <w:lang w:val="x-none" w:eastAsia="zh-CN" w:bidi="ar-SA"/>
        </w:rPr>
        <w:t>‏؛</w:t>
      </w:r>
      <w:r w:rsidR="00CD7109" w:rsidRPr="00894EAC">
        <w:rPr>
          <w:b/>
          <w:rtl/>
          <w:lang w:val="x-none" w:eastAsia="zh-CN" w:bidi="ar-SA"/>
        </w:rPr>
        <w:t xml:space="preserve"> قم: ب</w:t>
      </w:r>
      <w:r w:rsidR="00CD7109" w:rsidRPr="00894EAC">
        <w:rPr>
          <w:rFonts w:hint="cs"/>
          <w:b/>
          <w:rtl/>
          <w:lang w:val="x-none" w:eastAsia="zh-CN" w:bidi="ar-SA"/>
        </w:rPr>
        <w:t>یدار،</w:t>
      </w:r>
      <w:r w:rsidR="00CD7109" w:rsidRPr="00894EAC">
        <w:rPr>
          <w:b/>
          <w:rtl/>
          <w:lang w:val="x-none" w:eastAsia="zh-CN" w:bidi="ar-SA"/>
        </w:rPr>
        <w:t xml:space="preserve"> 1418ق.</w:t>
      </w:r>
    </w:p>
    <w:p w14:paraId="22097D58" w14:textId="68D6FC95"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قم</w:t>
      </w:r>
      <w:r w:rsidRPr="00894EAC">
        <w:rPr>
          <w:rFonts w:hint="cs"/>
          <w:b/>
          <w:rtl/>
          <w:lang w:val="x-none" w:eastAsia="zh-CN" w:bidi="ar-SA"/>
        </w:rPr>
        <w:t>ی،</w:t>
      </w:r>
      <w:r w:rsidRPr="00894EAC">
        <w:rPr>
          <w:b/>
          <w:rtl/>
          <w:lang w:val="x-none" w:eastAsia="zh-CN" w:bidi="ar-SA"/>
        </w:rPr>
        <w:t xml:space="preserve"> ش</w:t>
      </w:r>
      <w:r w:rsidRPr="00894EAC">
        <w:rPr>
          <w:rFonts w:hint="cs"/>
          <w:b/>
          <w:rtl/>
          <w:lang w:val="x-none" w:eastAsia="zh-CN" w:bidi="ar-SA"/>
        </w:rPr>
        <w:t>یخ</w:t>
      </w:r>
      <w:r w:rsidRPr="00894EAC">
        <w:rPr>
          <w:b/>
          <w:rtl/>
          <w:lang w:val="x-none" w:eastAsia="zh-CN" w:bidi="ar-SA"/>
        </w:rPr>
        <w:t xml:space="preserve"> عباس</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مفات</w:t>
      </w:r>
      <w:r w:rsidRPr="00C476D5">
        <w:rPr>
          <w:rFonts w:hint="cs"/>
          <w:b/>
          <w:i/>
          <w:iCs/>
          <w:rtl/>
          <w:lang w:val="x-none" w:eastAsia="zh-CN" w:bidi="ar-SA"/>
        </w:rPr>
        <w:t>یح</w:t>
      </w:r>
      <w:r w:rsidRPr="00C476D5">
        <w:rPr>
          <w:b/>
          <w:i/>
          <w:iCs/>
          <w:rtl/>
          <w:lang w:val="x-none" w:eastAsia="zh-CN" w:bidi="ar-SA"/>
        </w:rPr>
        <w:t xml:space="preserve"> الجنان</w:t>
      </w:r>
      <w:r w:rsidRPr="00894EAC">
        <w:rPr>
          <w:b/>
          <w:rtl/>
          <w:lang w:val="x-none" w:eastAsia="zh-CN" w:bidi="ar-SA"/>
        </w:rPr>
        <w:t xml:space="preserve">، </w:t>
      </w:r>
      <w:r w:rsidR="00C93A98" w:rsidRPr="00894EAC">
        <w:rPr>
          <w:rFonts w:hint="cs"/>
          <w:b/>
          <w:rtl/>
          <w:lang w:val="x-none" w:eastAsia="zh-CN" w:bidi="ar-SA"/>
        </w:rPr>
        <w:t>تهران: نشر تابان، ۱۳۷۷ ش.</w:t>
      </w:r>
    </w:p>
    <w:p w14:paraId="611A59A1" w14:textId="1EE083A1" w:rsidR="001B1430" w:rsidRPr="00C476D5" w:rsidRDefault="001B1430" w:rsidP="00C06212">
      <w:pPr>
        <w:pStyle w:val="ListParagraph"/>
        <w:numPr>
          <w:ilvl w:val="0"/>
          <w:numId w:val="27"/>
        </w:numPr>
        <w:rPr>
          <w:b/>
          <w:bCs/>
          <w:rtl/>
        </w:rPr>
      </w:pPr>
      <w:r w:rsidRPr="00894EAC">
        <w:rPr>
          <w:b/>
          <w:rtl/>
        </w:rPr>
        <w:t>كشى، محمد بن عمر</w:t>
      </w:r>
      <w:r w:rsidRPr="00894EAC">
        <w:rPr>
          <w:rFonts w:hint="cs"/>
          <w:b/>
          <w:rtl/>
        </w:rPr>
        <w:t xml:space="preserve"> و طوسی، محمد بن حسن؛ </w:t>
      </w:r>
      <w:r w:rsidRPr="00C476D5">
        <w:rPr>
          <w:b/>
          <w:i/>
          <w:iCs/>
          <w:rtl/>
        </w:rPr>
        <w:t>رجال الكش</w:t>
      </w:r>
      <w:r w:rsidR="006C44D4" w:rsidRPr="00C476D5">
        <w:rPr>
          <w:b/>
          <w:i/>
          <w:iCs/>
          <w:rtl/>
        </w:rPr>
        <w:t>ی</w:t>
      </w:r>
      <w:r w:rsidRPr="00C476D5">
        <w:rPr>
          <w:rFonts w:hint="cs"/>
          <w:b/>
          <w:i/>
          <w:iCs/>
          <w:rtl/>
        </w:rPr>
        <w:t xml:space="preserve"> </w:t>
      </w:r>
      <w:r w:rsidRPr="00C476D5">
        <w:rPr>
          <w:b/>
          <w:i/>
          <w:iCs/>
          <w:rtl/>
        </w:rPr>
        <w:t>إخت</w:t>
      </w:r>
      <w:r w:rsidR="006C44D4" w:rsidRPr="00C476D5">
        <w:rPr>
          <w:b/>
          <w:i/>
          <w:iCs/>
          <w:rtl/>
        </w:rPr>
        <w:t>ی</w:t>
      </w:r>
      <w:r w:rsidRPr="00C476D5">
        <w:rPr>
          <w:b/>
          <w:i/>
          <w:iCs/>
          <w:rtl/>
        </w:rPr>
        <w:t>ار معرفة الرجال</w:t>
      </w:r>
      <w:r w:rsidRPr="00894EAC">
        <w:rPr>
          <w:b/>
          <w:rtl/>
        </w:rPr>
        <w:t>‏</w:t>
      </w:r>
      <w:r w:rsidRPr="00894EAC">
        <w:rPr>
          <w:rFonts w:hint="cs"/>
          <w:b/>
          <w:rtl/>
        </w:rPr>
        <w:t xml:space="preserve">، تحقیق حسن </w:t>
      </w:r>
      <w:r w:rsidRPr="00894EAC">
        <w:rPr>
          <w:b/>
          <w:rtl/>
        </w:rPr>
        <w:t xml:space="preserve">مصطفوى، </w:t>
      </w:r>
      <w:r w:rsidRPr="00894EAC">
        <w:rPr>
          <w:rFonts w:hint="cs"/>
          <w:b/>
          <w:rtl/>
        </w:rPr>
        <w:t>مشهد</w:t>
      </w:r>
      <w:r w:rsidRPr="00894EAC">
        <w:rPr>
          <w:b/>
          <w:rtl/>
        </w:rPr>
        <w:t>: مؤسسه نشر دانشگاه مشهد</w:t>
      </w:r>
      <w:r w:rsidRPr="00894EAC">
        <w:rPr>
          <w:rFonts w:hint="cs"/>
          <w:b/>
          <w:rtl/>
        </w:rPr>
        <w:t xml:space="preserve">، </w:t>
      </w:r>
      <w:r w:rsidRPr="00894EAC">
        <w:rPr>
          <w:b/>
          <w:rtl/>
        </w:rPr>
        <w:t>1409 ق</w:t>
      </w:r>
      <w:r w:rsidRPr="00894EAC">
        <w:rPr>
          <w:rFonts w:hint="cs"/>
          <w:b/>
          <w:rtl/>
        </w:rPr>
        <w:t>.</w:t>
      </w:r>
      <w:r w:rsidRPr="00894EAC">
        <w:rPr>
          <w:b/>
          <w:rtl/>
        </w:rPr>
        <w:t>‏</w:t>
      </w:r>
    </w:p>
    <w:p w14:paraId="4AED6C53" w14:textId="507D75E0" w:rsidR="001B1430"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كنگره</w:t>
      </w:r>
      <w:r w:rsidRPr="00894EAC">
        <w:rPr>
          <w:b/>
          <w:rtl/>
          <w:lang w:val="x-none" w:eastAsia="zh-CN" w:bidi="ar-SA"/>
        </w:rPr>
        <w:t xml:space="preserve"> فرهنگى سالگرد رحلت مرحوم علامه </w:t>
      </w:r>
      <w:r w:rsidRPr="00894EAC">
        <w:rPr>
          <w:rFonts w:hint="cs"/>
          <w:b/>
          <w:rtl/>
          <w:lang w:val="x-none" w:eastAsia="zh-CN" w:bidi="ar-SA"/>
        </w:rPr>
        <w:t xml:space="preserve">سید </w:t>
      </w:r>
      <w:r w:rsidRPr="00894EAC">
        <w:rPr>
          <w:b/>
          <w:rtl/>
          <w:lang w:val="x-none" w:eastAsia="zh-CN" w:bidi="ar-SA"/>
        </w:rPr>
        <w:t>محمدحس</w:t>
      </w:r>
      <w:r w:rsidR="006C44D4" w:rsidRPr="00894EAC">
        <w:rPr>
          <w:b/>
          <w:rtl/>
          <w:lang w:val="x-none" w:eastAsia="zh-CN" w:bidi="ar-SA"/>
        </w:rPr>
        <w:t>ی</w:t>
      </w:r>
      <w:r w:rsidRPr="00894EAC">
        <w:rPr>
          <w:b/>
          <w:rtl/>
          <w:lang w:val="x-none" w:eastAsia="zh-CN" w:bidi="ar-SA"/>
        </w:rPr>
        <w:t>ن طباطبا</w:t>
      </w:r>
      <w:r w:rsidRPr="00894EAC">
        <w:rPr>
          <w:rFonts w:hint="cs"/>
          <w:b/>
          <w:rtl/>
          <w:lang w:val="x-none" w:eastAsia="zh-CN" w:bidi="ar-SA"/>
        </w:rPr>
        <w:t>یی؛</w:t>
      </w:r>
      <w:r w:rsidRPr="00894EAC">
        <w:rPr>
          <w:b/>
          <w:rtl/>
          <w:lang w:val="x-none" w:eastAsia="zh-CN" w:bidi="ar-SA"/>
        </w:rPr>
        <w:t xml:space="preserve"> </w:t>
      </w:r>
      <w:r w:rsidRPr="00C476D5">
        <w:rPr>
          <w:rFonts w:hint="cs"/>
          <w:b/>
          <w:i/>
          <w:iCs/>
          <w:rtl/>
          <w:lang w:val="x-none" w:eastAsia="zh-CN" w:bidi="ar-SA"/>
        </w:rPr>
        <w:t>یادنام</w:t>
      </w:r>
      <w:r w:rsidR="00BC1ED0" w:rsidRPr="00C476D5">
        <w:rPr>
          <w:rFonts w:hint="cs"/>
          <w:b/>
          <w:i/>
          <w:iCs/>
          <w:rtl/>
          <w:lang w:val="x-none" w:eastAsia="zh-CN" w:bidi="ar-SA"/>
        </w:rPr>
        <w:t>ة</w:t>
      </w:r>
      <w:r w:rsidRPr="00C476D5">
        <w:rPr>
          <w:b/>
          <w:i/>
          <w:iCs/>
          <w:rtl/>
          <w:lang w:val="x-none" w:eastAsia="zh-CN" w:bidi="ar-SA"/>
        </w:rPr>
        <w:t xml:space="preserve"> علام</w:t>
      </w:r>
      <w:r w:rsidR="00BC1ED0" w:rsidRPr="00C476D5">
        <w:rPr>
          <w:b/>
          <w:i/>
          <w:iCs/>
          <w:rtl/>
          <w:lang w:val="x-none" w:eastAsia="zh-CN" w:bidi="ar-SA"/>
        </w:rPr>
        <w:t>ة</w:t>
      </w:r>
      <w:r w:rsidRPr="00C476D5">
        <w:rPr>
          <w:b/>
          <w:i/>
          <w:iCs/>
          <w:rtl/>
          <w:lang w:val="x-none" w:eastAsia="zh-CN" w:bidi="ar-SA"/>
        </w:rPr>
        <w:t xml:space="preserve"> طباطبا</w:t>
      </w:r>
      <w:r w:rsidRPr="00C476D5">
        <w:rPr>
          <w:rFonts w:hint="cs"/>
          <w:b/>
          <w:i/>
          <w:iCs/>
          <w:rtl/>
          <w:lang w:val="x-none" w:eastAsia="zh-CN" w:bidi="ar-SA"/>
        </w:rPr>
        <w:t>یی</w:t>
      </w:r>
      <w:r w:rsidRPr="00894EAC">
        <w:rPr>
          <w:rFonts w:hint="cs"/>
          <w:b/>
          <w:rtl/>
          <w:lang w:val="x-none" w:eastAsia="zh-CN" w:bidi="ar-SA"/>
        </w:rPr>
        <w:t>،</w:t>
      </w:r>
      <w:r w:rsidRPr="00894EAC">
        <w:rPr>
          <w:b/>
          <w:rtl/>
          <w:lang w:val="x-none" w:eastAsia="zh-CN" w:bidi="ar-SA"/>
        </w:rPr>
        <w:t xml:space="preserve"> تهران: انجمن اسلامى حكمت و فلسفه ا</w:t>
      </w:r>
      <w:r w:rsidR="006C44D4" w:rsidRPr="00894EAC">
        <w:rPr>
          <w:b/>
          <w:rtl/>
          <w:lang w:val="x-none" w:eastAsia="zh-CN" w:bidi="ar-SA"/>
        </w:rPr>
        <w:t>ی</w:t>
      </w:r>
      <w:r w:rsidRPr="00894EAC">
        <w:rPr>
          <w:b/>
          <w:rtl/>
          <w:lang w:val="x-none" w:eastAsia="zh-CN" w:bidi="ar-SA"/>
        </w:rPr>
        <w:t>ران، چاپ اول.</w:t>
      </w:r>
    </w:p>
    <w:p w14:paraId="2C12DABA" w14:textId="15F90969" w:rsidR="00C93A98"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 xml:space="preserve">کفعمی، </w:t>
      </w:r>
      <w:r w:rsidRPr="00894EAC">
        <w:rPr>
          <w:b/>
          <w:rtl/>
          <w:lang w:val="x-none" w:eastAsia="zh-CN" w:bidi="ar-SA"/>
        </w:rPr>
        <w:t>ابراه</w:t>
      </w:r>
      <w:r w:rsidRPr="00894EAC">
        <w:rPr>
          <w:rFonts w:hint="cs"/>
          <w:b/>
          <w:rtl/>
          <w:lang w:val="x-none" w:eastAsia="zh-CN" w:bidi="ar-SA"/>
        </w:rPr>
        <w:t>یم</w:t>
      </w:r>
      <w:r w:rsidRPr="00894EAC">
        <w:rPr>
          <w:b/>
          <w:rtl/>
          <w:lang w:val="x-none" w:eastAsia="zh-CN" w:bidi="ar-SA"/>
        </w:rPr>
        <w:t xml:space="preserve"> بن عل</w:t>
      </w:r>
      <w:r w:rsidRPr="00894EAC">
        <w:rPr>
          <w:rFonts w:hint="cs"/>
          <w:b/>
          <w:rtl/>
          <w:lang w:val="x-none" w:eastAsia="zh-CN" w:bidi="ar-SA"/>
        </w:rPr>
        <w:t>ی؛</w:t>
      </w:r>
      <w:r w:rsidRPr="00894EAC">
        <w:rPr>
          <w:b/>
          <w:rtl/>
          <w:lang w:val="x-none" w:eastAsia="zh-CN" w:bidi="ar-SA"/>
        </w:rPr>
        <w:t xml:space="preserve"> </w:t>
      </w:r>
      <w:r w:rsidRPr="00C476D5">
        <w:rPr>
          <w:b/>
          <w:i/>
          <w:iCs/>
          <w:rtl/>
          <w:lang w:val="x-none" w:eastAsia="zh-CN" w:bidi="ar-SA"/>
        </w:rPr>
        <w:t>البلد الأم</w:t>
      </w:r>
      <w:r w:rsidR="006C44D4" w:rsidRPr="00C476D5">
        <w:rPr>
          <w:b/>
          <w:i/>
          <w:iCs/>
          <w:rtl/>
          <w:lang w:val="x-none" w:eastAsia="zh-CN" w:bidi="ar-SA"/>
        </w:rPr>
        <w:t>ی</w:t>
      </w:r>
      <w:r w:rsidRPr="00C476D5">
        <w:rPr>
          <w:b/>
          <w:i/>
          <w:iCs/>
          <w:rtl/>
          <w:lang w:val="x-none" w:eastAsia="zh-CN" w:bidi="ar-SA"/>
        </w:rPr>
        <w:t>ن و الدرع الحص</w:t>
      </w:r>
      <w:r w:rsidR="006C44D4" w:rsidRPr="00C476D5">
        <w:rPr>
          <w:b/>
          <w:i/>
          <w:iCs/>
          <w:rtl/>
          <w:lang w:val="x-none" w:eastAsia="zh-CN" w:bidi="ar-SA"/>
        </w:rPr>
        <w:t>ی</w:t>
      </w:r>
      <w:r w:rsidRPr="00C476D5">
        <w:rPr>
          <w:b/>
          <w:i/>
          <w:iCs/>
          <w:rtl/>
          <w:lang w:val="x-none" w:eastAsia="zh-CN" w:bidi="ar-SA"/>
        </w:rPr>
        <w:t>ن</w:t>
      </w:r>
      <w:r w:rsidRPr="00894EAC">
        <w:rPr>
          <w:b/>
          <w:rtl/>
          <w:lang w:val="x-none" w:eastAsia="zh-CN" w:bidi="ar-SA"/>
        </w:rPr>
        <w:t xml:space="preserve">، </w:t>
      </w:r>
      <w:r w:rsidR="00C93A98" w:rsidRPr="00894EAC">
        <w:rPr>
          <w:rFonts w:hint="cs"/>
          <w:b/>
          <w:rtl/>
          <w:lang w:eastAsia="zh-CN"/>
        </w:rPr>
        <w:t>بیروت</w:t>
      </w:r>
      <w:r w:rsidR="00C93A98" w:rsidRPr="00894EAC">
        <w:rPr>
          <w:b/>
          <w:rtl/>
          <w:lang w:val="x-none" w:eastAsia="zh-CN" w:bidi="ar-SA"/>
        </w:rPr>
        <w:t>: مؤسسة الأعلمي للمطبوعات‏</w:t>
      </w:r>
      <w:r w:rsidR="00C93A98" w:rsidRPr="00894EAC">
        <w:rPr>
          <w:rFonts w:hint="cs"/>
          <w:b/>
          <w:rtl/>
          <w:lang w:val="x-none" w:eastAsia="zh-CN" w:bidi="ar-SA"/>
        </w:rPr>
        <w:t xml:space="preserve">، </w:t>
      </w:r>
      <w:r w:rsidR="00C93A98" w:rsidRPr="00894EAC">
        <w:rPr>
          <w:b/>
          <w:rtl/>
          <w:lang w:val="x-none" w:eastAsia="zh-CN" w:bidi="ar-SA"/>
        </w:rPr>
        <w:t>1418 ق</w:t>
      </w:r>
      <w:r w:rsidR="00C93A98" w:rsidRPr="00894EAC">
        <w:rPr>
          <w:rFonts w:hint="cs"/>
          <w:b/>
          <w:rtl/>
          <w:lang w:val="x-none" w:eastAsia="zh-CN" w:bidi="ar-SA"/>
        </w:rPr>
        <w:t>.</w:t>
      </w:r>
    </w:p>
    <w:p w14:paraId="3BA273C6" w14:textId="77777777" w:rsidR="00CD7109" w:rsidRPr="00C476D5" w:rsidRDefault="00CD7109" w:rsidP="00C06212">
      <w:pPr>
        <w:pStyle w:val="ListParagraph"/>
        <w:numPr>
          <w:ilvl w:val="0"/>
          <w:numId w:val="27"/>
        </w:numPr>
        <w:rPr>
          <w:b/>
          <w:bCs/>
          <w:rtl/>
          <w:lang w:val="x-none" w:eastAsia="zh-CN" w:bidi="ar-SA"/>
        </w:rPr>
      </w:pPr>
      <w:r w:rsidRPr="00894EAC">
        <w:rPr>
          <w:rFonts w:hint="cs"/>
          <w:b/>
          <w:rtl/>
          <w:lang w:val="x-none" w:eastAsia="zh-CN" w:bidi="ar-SA"/>
        </w:rPr>
        <w:t xml:space="preserve">کلینی، </w:t>
      </w:r>
      <w:r w:rsidRPr="00894EAC">
        <w:rPr>
          <w:b/>
          <w:rtl/>
          <w:lang w:val="x-none" w:eastAsia="zh-CN" w:bidi="ar-SA"/>
        </w:rPr>
        <w:t xml:space="preserve">محمد بن </w:t>
      </w:r>
      <w:r w:rsidRPr="00894EAC">
        <w:rPr>
          <w:rFonts w:hint="cs"/>
          <w:b/>
          <w:rtl/>
          <w:lang w:val="x-none" w:eastAsia="zh-CN" w:bidi="ar-SA"/>
        </w:rPr>
        <w:t>یعقوب؛</w:t>
      </w:r>
      <w:r w:rsidRPr="00894EAC">
        <w:rPr>
          <w:b/>
          <w:rtl/>
          <w:lang w:val="x-none" w:eastAsia="zh-CN" w:bidi="ar-SA"/>
        </w:rPr>
        <w:t xml:space="preserve"> </w:t>
      </w:r>
      <w:r w:rsidRPr="00C476D5">
        <w:rPr>
          <w:b/>
          <w:i/>
          <w:iCs/>
          <w:rtl/>
          <w:lang w:val="x-none" w:eastAsia="zh-CN" w:bidi="ar-SA"/>
        </w:rPr>
        <w:t>الکاف</w:t>
      </w:r>
      <w:r w:rsidRPr="00C476D5">
        <w:rPr>
          <w:rFonts w:hint="cs"/>
          <w:b/>
          <w:i/>
          <w:iCs/>
          <w:rtl/>
          <w:lang w:val="x-none" w:eastAsia="zh-CN" w:bidi="ar-SA"/>
        </w:rPr>
        <w:t>ی</w:t>
      </w:r>
      <w:r w:rsidRPr="00894EAC">
        <w:rPr>
          <w:rFonts w:hint="cs"/>
          <w:b/>
          <w:rtl/>
          <w:lang w:val="x-none" w:eastAsia="zh-CN" w:bidi="ar-SA"/>
        </w:rPr>
        <w:t>،</w:t>
      </w:r>
      <w:r w:rsidRPr="00894EAC">
        <w:rPr>
          <w:b/>
          <w:rtl/>
          <w:lang w:val="x-none" w:eastAsia="zh-CN" w:bidi="ar-SA"/>
        </w:rPr>
        <w:t xml:space="preserve"> </w:t>
      </w:r>
      <w:r w:rsidRPr="00894EAC">
        <w:rPr>
          <w:rFonts w:hint="cs"/>
          <w:b/>
          <w:rtl/>
          <w:lang w:val="x-none" w:eastAsia="zh-CN" w:bidi="ar-SA"/>
        </w:rPr>
        <w:t>ت</w:t>
      </w:r>
      <w:r w:rsidRPr="00894EAC">
        <w:rPr>
          <w:b/>
          <w:rtl/>
          <w:lang w:val="x-none" w:eastAsia="zh-CN" w:bidi="ar-SA"/>
        </w:rPr>
        <w:t>حق</w:t>
      </w:r>
      <w:r w:rsidRPr="00894EAC">
        <w:rPr>
          <w:rFonts w:hint="cs"/>
          <w:b/>
          <w:rtl/>
          <w:lang w:val="x-none" w:eastAsia="zh-CN" w:bidi="ar-SA"/>
        </w:rPr>
        <w:t>یق</w:t>
      </w:r>
      <w:r w:rsidRPr="00894EAC">
        <w:rPr>
          <w:b/>
          <w:rtl/>
          <w:lang w:val="x-none" w:eastAsia="zh-CN" w:bidi="ar-SA"/>
        </w:rPr>
        <w:t xml:space="preserve"> و تصح</w:t>
      </w:r>
      <w:r w:rsidRPr="00894EAC">
        <w:rPr>
          <w:rFonts w:hint="cs"/>
          <w:b/>
          <w:rtl/>
          <w:lang w:val="x-none" w:eastAsia="zh-CN" w:bidi="ar-SA"/>
        </w:rPr>
        <w:t>یح</w:t>
      </w:r>
      <w:r w:rsidRPr="00894EAC">
        <w:rPr>
          <w:b/>
          <w:rtl/>
          <w:lang w:val="x-none" w:eastAsia="zh-CN" w:bidi="ar-SA"/>
        </w:rPr>
        <w:t xml:space="preserve"> عل</w:t>
      </w:r>
      <w:r w:rsidRPr="00894EAC">
        <w:rPr>
          <w:rFonts w:hint="cs"/>
          <w:b/>
          <w:rtl/>
          <w:lang w:val="x-none" w:eastAsia="zh-CN" w:bidi="ar-SA"/>
        </w:rPr>
        <w:t>ی‌اکبر</w:t>
      </w:r>
      <w:r w:rsidRPr="00894EAC">
        <w:rPr>
          <w:b/>
          <w:rtl/>
          <w:lang w:val="x-none" w:eastAsia="zh-CN" w:bidi="ar-SA"/>
        </w:rPr>
        <w:t xml:space="preserve"> غفار</w:t>
      </w:r>
      <w:r w:rsidRPr="00894EAC">
        <w:rPr>
          <w:rFonts w:hint="cs"/>
          <w:b/>
          <w:rtl/>
          <w:lang w:val="x-none" w:eastAsia="zh-CN" w:bidi="ar-SA"/>
        </w:rPr>
        <w:t>ی</w:t>
      </w:r>
      <w:r w:rsidRPr="00894EAC">
        <w:rPr>
          <w:b/>
          <w:rtl/>
          <w:lang w:val="x-none" w:eastAsia="zh-CN" w:bidi="ar-SA"/>
        </w:rPr>
        <w:t xml:space="preserve"> و محمد آخوند</w:t>
      </w:r>
      <w:r w:rsidRPr="00894EAC">
        <w:rPr>
          <w:rFonts w:hint="cs"/>
          <w:b/>
          <w:rtl/>
          <w:lang w:val="x-none" w:eastAsia="zh-CN" w:bidi="ar-SA"/>
        </w:rPr>
        <w:t>ی؛</w:t>
      </w:r>
      <w:r w:rsidRPr="00894EAC">
        <w:rPr>
          <w:b/>
          <w:rtl/>
          <w:lang w:val="x-none" w:eastAsia="zh-CN" w:bidi="ar-SA"/>
        </w:rPr>
        <w:t xml:space="preserve"> تهران: اسلام</w:t>
      </w:r>
      <w:r w:rsidRPr="00894EAC">
        <w:rPr>
          <w:rFonts w:hint="cs"/>
          <w:b/>
          <w:rtl/>
          <w:lang w:val="x-none" w:eastAsia="zh-CN" w:bidi="ar-SA"/>
        </w:rPr>
        <w:t>یه،</w:t>
      </w:r>
      <w:r w:rsidRPr="00894EAC">
        <w:rPr>
          <w:b/>
          <w:rtl/>
          <w:lang w:val="x-none" w:eastAsia="zh-CN" w:bidi="ar-SA"/>
        </w:rPr>
        <w:t xml:space="preserve"> 1365ش.</w:t>
      </w:r>
    </w:p>
    <w:p w14:paraId="62405589" w14:textId="77777777" w:rsidR="00CD7109" w:rsidRPr="00C476D5" w:rsidRDefault="00CD7109" w:rsidP="00C06212">
      <w:pPr>
        <w:pStyle w:val="ListParagraph"/>
        <w:numPr>
          <w:ilvl w:val="0"/>
          <w:numId w:val="27"/>
        </w:numPr>
        <w:rPr>
          <w:b/>
          <w:bCs/>
          <w:rtl/>
          <w:lang w:val="x-none" w:eastAsia="zh-CN" w:bidi="ar-SA"/>
        </w:rPr>
      </w:pPr>
      <w:r w:rsidRPr="00894EAC">
        <w:rPr>
          <w:b/>
          <w:rtl/>
          <w:lang w:val="x-none" w:eastAsia="zh-CN" w:bidi="ar-SA"/>
        </w:rPr>
        <w:t>کوف</w:t>
      </w:r>
      <w:r w:rsidRPr="00894EAC">
        <w:rPr>
          <w:rFonts w:hint="cs"/>
          <w:b/>
          <w:rtl/>
          <w:lang w:val="x-none" w:eastAsia="zh-CN" w:bidi="ar-SA"/>
        </w:rPr>
        <w:t>ی</w:t>
      </w:r>
      <w:r w:rsidRPr="00894EAC">
        <w:rPr>
          <w:b/>
          <w:rtl/>
          <w:lang w:val="x-none" w:eastAsia="zh-CN" w:bidi="ar-SA"/>
        </w:rPr>
        <w:t xml:space="preserve"> اهواز</w:t>
      </w:r>
      <w:r w:rsidRPr="00894EAC">
        <w:rPr>
          <w:rFonts w:hint="cs"/>
          <w:b/>
          <w:rtl/>
          <w:lang w:val="x-none" w:eastAsia="zh-CN" w:bidi="ar-SA"/>
        </w:rPr>
        <w:t>ی،</w:t>
      </w:r>
      <w:r w:rsidRPr="00894EAC">
        <w:rPr>
          <w:b/>
          <w:rtl/>
          <w:lang w:val="x-none" w:eastAsia="zh-CN" w:bidi="ar-SA"/>
        </w:rPr>
        <w:t xml:space="preserve"> حس</w:t>
      </w:r>
      <w:r w:rsidRPr="00894EAC">
        <w:rPr>
          <w:rFonts w:hint="cs"/>
          <w:b/>
          <w:rtl/>
          <w:lang w:val="x-none" w:eastAsia="zh-CN" w:bidi="ar-SA"/>
        </w:rPr>
        <w:t>ین</w:t>
      </w:r>
      <w:r w:rsidRPr="00894EAC">
        <w:rPr>
          <w:b/>
          <w:rtl/>
          <w:lang w:val="x-none" w:eastAsia="zh-CN" w:bidi="ar-SA"/>
        </w:rPr>
        <w:t xml:space="preserve"> بن سع</w:t>
      </w:r>
      <w:r w:rsidRPr="00894EAC">
        <w:rPr>
          <w:rFonts w:hint="cs"/>
          <w:b/>
          <w:rtl/>
          <w:lang w:val="x-none" w:eastAsia="zh-CN" w:bidi="ar-SA"/>
        </w:rPr>
        <w:t>ید؛</w:t>
      </w:r>
      <w:r w:rsidRPr="00894EAC">
        <w:rPr>
          <w:b/>
          <w:rtl/>
          <w:lang w:val="x-none" w:eastAsia="zh-CN" w:bidi="ar-SA"/>
        </w:rPr>
        <w:t xml:space="preserve"> </w:t>
      </w:r>
      <w:r w:rsidRPr="00C476D5">
        <w:rPr>
          <w:b/>
          <w:i/>
          <w:iCs/>
          <w:rtl/>
          <w:lang w:val="x-none" w:eastAsia="zh-CN" w:bidi="ar-SA"/>
        </w:rPr>
        <w:t>المؤمن</w:t>
      </w:r>
      <w:r w:rsidRPr="00894EAC">
        <w:rPr>
          <w:b/>
          <w:rtl/>
          <w:lang w:val="x-none" w:eastAsia="zh-CN" w:bidi="ar-SA"/>
        </w:rPr>
        <w:t xml:space="preserve">، </w:t>
      </w:r>
      <w:r w:rsidRPr="00894EAC">
        <w:rPr>
          <w:b/>
          <w:rtl/>
        </w:rPr>
        <w:t>قم: مؤسسة الإمام المهدی</w:t>
      </w:r>
      <w:r w:rsidRPr="00C476D5">
        <w:rPr>
          <w:rStyle w:val="aa"/>
          <w:rFonts w:hint="cs"/>
          <w:b/>
          <w:rtl/>
        </w:rPr>
        <w:t>7</w:t>
      </w:r>
      <w:r w:rsidRPr="00894EAC">
        <w:rPr>
          <w:b/>
          <w:rtl/>
        </w:rPr>
        <w:t>، 1404ق.</w:t>
      </w:r>
    </w:p>
    <w:p w14:paraId="40A27214" w14:textId="72CD3397"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مجلس</w:t>
      </w:r>
      <w:r w:rsidRPr="00894EAC">
        <w:rPr>
          <w:rFonts w:hint="cs"/>
          <w:b/>
          <w:rtl/>
          <w:lang w:val="x-none" w:eastAsia="zh-CN" w:bidi="ar-SA"/>
        </w:rPr>
        <w:t>ی، محمدباقر؛</w:t>
      </w:r>
      <w:r w:rsidRPr="00894EAC">
        <w:rPr>
          <w:b/>
          <w:rtl/>
          <w:lang w:val="x-none" w:eastAsia="zh-CN" w:bidi="ar-SA"/>
        </w:rPr>
        <w:t xml:space="preserve"> </w:t>
      </w:r>
      <w:r w:rsidRPr="00C476D5">
        <w:rPr>
          <w:b/>
          <w:i/>
          <w:iCs/>
          <w:rtl/>
          <w:lang w:val="x-none" w:eastAsia="zh-CN" w:bidi="ar-SA"/>
        </w:rPr>
        <w:t xml:space="preserve">بحار الانوار </w:t>
      </w:r>
      <w:r w:rsidR="00CD7109" w:rsidRPr="00C476D5">
        <w:rPr>
          <w:b/>
          <w:i/>
          <w:iCs/>
          <w:rtl/>
          <w:lang w:val="x-none" w:eastAsia="zh-CN" w:bidi="ar-SA"/>
        </w:rPr>
        <w:t>الجامع</w:t>
      </w:r>
      <w:r w:rsidR="00CD7109" w:rsidRPr="00C476D5">
        <w:rPr>
          <w:rFonts w:hint="cs"/>
          <w:b/>
          <w:i/>
          <w:iCs/>
          <w:rtl/>
          <w:lang w:val="x-none" w:eastAsia="zh-CN" w:bidi="ar-SA"/>
        </w:rPr>
        <w:t>ه</w:t>
      </w:r>
      <w:r w:rsidR="00CD7109" w:rsidRPr="00C476D5">
        <w:rPr>
          <w:b/>
          <w:i/>
          <w:iCs/>
          <w:rtl/>
          <w:lang w:val="x-none" w:eastAsia="zh-CN" w:bidi="ar-SA"/>
        </w:rPr>
        <w:t xml:space="preserve"> لدرر أخبار الأئم</w:t>
      </w:r>
      <w:r w:rsidR="00CD7109" w:rsidRPr="00C476D5">
        <w:rPr>
          <w:rFonts w:hint="cs"/>
          <w:b/>
          <w:i/>
          <w:iCs/>
          <w:rtl/>
          <w:lang w:val="x-none" w:eastAsia="zh-CN" w:bidi="ar-SA"/>
        </w:rPr>
        <w:t>ه</w:t>
      </w:r>
      <w:r w:rsidR="00CD7109" w:rsidRPr="00C476D5">
        <w:rPr>
          <w:b/>
          <w:i/>
          <w:iCs/>
          <w:rtl/>
          <w:lang w:val="x-none" w:eastAsia="zh-CN" w:bidi="ar-SA"/>
        </w:rPr>
        <w:t xml:space="preserve"> الأطهار</w:t>
      </w:r>
      <w:r w:rsidR="00CD7109" w:rsidRPr="00894EAC">
        <w:rPr>
          <w:b/>
          <w:rtl/>
          <w:lang w:val="x-none" w:eastAsia="zh-CN" w:bidi="ar-SA"/>
        </w:rPr>
        <w:t>؛ ب</w:t>
      </w:r>
      <w:r w:rsidR="00CD7109" w:rsidRPr="00894EAC">
        <w:rPr>
          <w:rFonts w:hint="cs"/>
          <w:b/>
          <w:rtl/>
          <w:lang w:val="x-none" w:eastAsia="zh-CN" w:bidi="ar-SA"/>
        </w:rPr>
        <w:t>یروت</w:t>
      </w:r>
      <w:r w:rsidR="00CD7109" w:rsidRPr="00894EAC">
        <w:rPr>
          <w:b/>
          <w:rtl/>
          <w:lang w:val="x-none" w:eastAsia="zh-CN" w:bidi="ar-SA"/>
        </w:rPr>
        <w:t>: موسسة الوفاء، 1404ق.</w:t>
      </w:r>
    </w:p>
    <w:p w14:paraId="1FCE9A0F" w14:textId="2F639B56" w:rsidR="00C93A98" w:rsidRPr="00C476D5" w:rsidRDefault="001B1430" w:rsidP="00C06212">
      <w:pPr>
        <w:pStyle w:val="ListParagraph"/>
        <w:numPr>
          <w:ilvl w:val="0"/>
          <w:numId w:val="27"/>
        </w:numPr>
        <w:rPr>
          <w:b/>
          <w:bCs/>
          <w:rtl/>
          <w:lang w:val="x-none" w:eastAsia="zh-CN" w:bidi="ar-SA"/>
        </w:rPr>
      </w:pPr>
      <w:r w:rsidRPr="00894EAC">
        <w:rPr>
          <w:b/>
          <w:rtl/>
          <w:lang w:val="x-none" w:eastAsia="zh-CN" w:bidi="ar-SA"/>
        </w:rPr>
        <w:t>مجلس</w:t>
      </w:r>
      <w:r w:rsidRPr="00894EAC">
        <w:rPr>
          <w:rFonts w:hint="cs"/>
          <w:b/>
          <w:rtl/>
          <w:lang w:val="x-none" w:eastAsia="zh-CN" w:bidi="ar-SA"/>
        </w:rPr>
        <w:t>ی، محمدباقر؛</w:t>
      </w:r>
      <w:r w:rsidRPr="00894EAC">
        <w:rPr>
          <w:b/>
          <w:rtl/>
          <w:lang w:val="x-none" w:eastAsia="zh-CN" w:bidi="ar-SA"/>
        </w:rPr>
        <w:t xml:space="preserve"> </w:t>
      </w:r>
      <w:r w:rsidRPr="00C476D5">
        <w:rPr>
          <w:b/>
          <w:i/>
          <w:iCs/>
          <w:rtl/>
          <w:lang w:val="x-none" w:eastAsia="zh-CN" w:bidi="ar-SA"/>
        </w:rPr>
        <w:t>زاد المعاد</w:t>
      </w:r>
      <w:r w:rsidRPr="00894EAC">
        <w:rPr>
          <w:b/>
          <w:rtl/>
          <w:lang w:val="x-none" w:eastAsia="zh-CN" w:bidi="ar-SA"/>
        </w:rPr>
        <w:t>،</w:t>
      </w:r>
      <w:r w:rsidR="00C93A98" w:rsidRPr="00894EAC">
        <w:rPr>
          <w:rFonts w:hint="cs"/>
          <w:b/>
          <w:rtl/>
          <w:lang w:eastAsia="zh-CN"/>
        </w:rPr>
        <w:t xml:space="preserve"> تحقیق </w:t>
      </w:r>
      <w:r w:rsidR="00C93A98" w:rsidRPr="00894EAC">
        <w:rPr>
          <w:b/>
          <w:rtl/>
          <w:lang w:val="x-none" w:eastAsia="zh-CN" w:bidi="ar-SA"/>
        </w:rPr>
        <w:t>علاءالدين</w:t>
      </w:r>
      <w:r w:rsidR="00C93A98" w:rsidRPr="00894EAC">
        <w:rPr>
          <w:rFonts w:hint="cs"/>
          <w:b/>
          <w:rtl/>
          <w:lang w:val="x-none" w:eastAsia="zh-CN" w:bidi="ar-SA"/>
        </w:rPr>
        <w:t xml:space="preserve"> اعلمی، بیروت</w:t>
      </w:r>
      <w:r w:rsidR="00C93A98" w:rsidRPr="00894EAC">
        <w:rPr>
          <w:b/>
          <w:rtl/>
          <w:lang w:val="x-none" w:eastAsia="zh-CN" w:bidi="ar-SA"/>
        </w:rPr>
        <w:t>: موسسة الأعلمي للمطبوعات</w:t>
      </w:r>
      <w:r w:rsidR="00C93A98" w:rsidRPr="00894EAC">
        <w:rPr>
          <w:rFonts w:hint="cs"/>
          <w:b/>
          <w:rtl/>
          <w:lang w:val="x-none" w:eastAsia="zh-CN" w:bidi="ar-SA"/>
        </w:rPr>
        <w:t xml:space="preserve">، </w:t>
      </w:r>
      <w:r w:rsidR="00C93A98" w:rsidRPr="00894EAC">
        <w:rPr>
          <w:b/>
          <w:rtl/>
          <w:lang w:val="x-none" w:eastAsia="zh-CN" w:bidi="ar-SA"/>
        </w:rPr>
        <w:t>1423 ق‏</w:t>
      </w:r>
      <w:r w:rsidR="00C93A98" w:rsidRPr="00894EAC">
        <w:rPr>
          <w:rFonts w:hint="cs"/>
          <w:b/>
          <w:rtl/>
          <w:lang w:val="x-none" w:eastAsia="zh-CN" w:bidi="ar-SA"/>
        </w:rPr>
        <w:t>.</w:t>
      </w:r>
    </w:p>
    <w:p w14:paraId="04768EB1" w14:textId="6B457127"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مصباح</w:t>
      </w:r>
      <w:r w:rsidRPr="00894EAC">
        <w:rPr>
          <w:rFonts w:hint="cs"/>
          <w:b/>
          <w:rtl/>
          <w:lang w:val="x-none" w:eastAsia="zh-CN" w:bidi="ar-SA"/>
        </w:rPr>
        <w:t xml:space="preserve"> یزدی، مجتبی</w:t>
      </w:r>
      <w:r w:rsidRPr="00894EAC">
        <w:rPr>
          <w:b/>
          <w:rtl/>
          <w:lang w:val="x-none" w:eastAsia="zh-CN" w:bidi="ar-SA"/>
        </w:rPr>
        <w:t xml:space="preserve">؛ </w:t>
      </w:r>
      <w:r w:rsidRPr="00C476D5">
        <w:rPr>
          <w:b/>
          <w:i/>
          <w:iCs/>
          <w:rtl/>
          <w:lang w:val="x-none" w:eastAsia="zh-CN" w:bidi="ar-SA"/>
        </w:rPr>
        <w:t>فلسف</w:t>
      </w:r>
      <w:r w:rsidR="00BC1ED0" w:rsidRPr="00C476D5">
        <w:rPr>
          <w:b/>
          <w:i/>
          <w:iCs/>
          <w:rtl/>
          <w:lang w:val="x-none" w:eastAsia="zh-CN" w:bidi="ar-SA"/>
        </w:rPr>
        <w:t>ة</w:t>
      </w:r>
      <w:r w:rsidRPr="00C476D5">
        <w:rPr>
          <w:b/>
          <w:i/>
          <w:iCs/>
          <w:rtl/>
          <w:lang w:val="x-none" w:eastAsia="zh-CN" w:bidi="ar-SA"/>
        </w:rPr>
        <w:t xml:space="preserve"> اخلاق</w:t>
      </w:r>
      <w:r w:rsidRPr="00894EAC">
        <w:rPr>
          <w:b/>
          <w:rtl/>
          <w:lang w:val="x-none" w:eastAsia="zh-CN" w:bidi="ar-SA"/>
        </w:rPr>
        <w:t>، قم: انتشارات مؤسس</w:t>
      </w:r>
      <w:r w:rsidR="00BC1ED0" w:rsidRPr="00894EAC">
        <w:rPr>
          <w:b/>
          <w:rtl/>
          <w:lang w:val="x-none" w:eastAsia="zh-CN" w:bidi="ar-SA"/>
        </w:rPr>
        <w:t>ة</w:t>
      </w:r>
      <w:r w:rsidRPr="00894EAC">
        <w:rPr>
          <w:b/>
          <w:rtl/>
          <w:lang w:val="x-none" w:eastAsia="zh-CN" w:bidi="ar-SA"/>
        </w:rPr>
        <w:t xml:space="preserve"> آموزش</w:t>
      </w:r>
      <w:r w:rsidRPr="00894EAC">
        <w:rPr>
          <w:rFonts w:hint="cs"/>
          <w:b/>
          <w:rtl/>
          <w:lang w:val="x-none" w:eastAsia="zh-CN" w:bidi="ar-SA"/>
        </w:rPr>
        <w:t>ی</w:t>
      </w:r>
      <w:r w:rsidRPr="00894EAC">
        <w:rPr>
          <w:b/>
          <w:rtl/>
          <w:lang w:val="x-none" w:eastAsia="zh-CN" w:bidi="ar-SA"/>
        </w:rPr>
        <w:t xml:space="preserve"> و پژوهش</w:t>
      </w:r>
      <w:r w:rsidRPr="00894EAC">
        <w:rPr>
          <w:rFonts w:hint="cs"/>
          <w:b/>
          <w:rtl/>
          <w:lang w:val="x-none" w:eastAsia="zh-CN" w:bidi="ar-SA"/>
        </w:rPr>
        <w:t>ی</w:t>
      </w:r>
      <w:r w:rsidRPr="00894EAC">
        <w:rPr>
          <w:b/>
          <w:rtl/>
          <w:lang w:val="x-none" w:eastAsia="zh-CN" w:bidi="ar-SA"/>
        </w:rPr>
        <w:t xml:space="preserve"> امام خم</w:t>
      </w:r>
      <w:r w:rsidRPr="00894EAC">
        <w:rPr>
          <w:rFonts w:hint="cs"/>
          <w:b/>
          <w:rtl/>
          <w:lang w:val="x-none" w:eastAsia="zh-CN" w:bidi="ar-SA"/>
        </w:rPr>
        <w:t>ینی،</w:t>
      </w:r>
      <w:r w:rsidRPr="00894EAC">
        <w:rPr>
          <w:b/>
          <w:rtl/>
          <w:lang w:val="x-none" w:eastAsia="zh-CN" w:bidi="ar-SA"/>
        </w:rPr>
        <w:t xml:space="preserve"> ‌1380</w:t>
      </w:r>
      <w:r w:rsidR="007D5E73" w:rsidRPr="00894EAC">
        <w:rPr>
          <w:rFonts w:hint="cs"/>
          <w:b/>
          <w:rtl/>
          <w:lang w:val="x-none" w:eastAsia="zh-CN" w:bidi="ar-SA"/>
        </w:rPr>
        <w:t xml:space="preserve"> ش</w:t>
      </w:r>
      <w:r w:rsidRPr="00894EAC">
        <w:rPr>
          <w:b/>
          <w:rtl/>
          <w:lang w:val="x-none" w:eastAsia="zh-CN" w:bidi="ar-SA"/>
        </w:rPr>
        <w:t xml:space="preserve">. </w:t>
      </w:r>
    </w:p>
    <w:p w14:paraId="534CD0C0" w14:textId="72408BE9"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مطهر</w:t>
      </w:r>
      <w:r w:rsidRPr="00894EAC">
        <w:rPr>
          <w:rFonts w:hint="cs"/>
          <w:b/>
          <w:rtl/>
          <w:lang w:val="x-none" w:eastAsia="zh-CN" w:bidi="ar-SA"/>
        </w:rPr>
        <w:t>ی، مرتضی؛</w:t>
      </w:r>
      <w:r w:rsidRPr="00894EAC">
        <w:rPr>
          <w:b/>
          <w:rtl/>
          <w:lang w:val="x-none" w:eastAsia="zh-CN" w:bidi="ar-SA"/>
        </w:rPr>
        <w:t xml:space="preserve"> </w:t>
      </w:r>
      <w:r w:rsidR="001A111F" w:rsidRPr="00C476D5">
        <w:rPr>
          <w:b/>
          <w:i/>
          <w:iCs/>
          <w:rtl/>
          <w:lang w:val="x-none" w:eastAsia="zh-CN" w:bidi="ar-SA"/>
        </w:rPr>
        <w:t>مجموع</w:t>
      </w:r>
      <w:r w:rsidR="00BC1ED0" w:rsidRPr="00C476D5">
        <w:rPr>
          <w:b/>
          <w:i/>
          <w:iCs/>
          <w:rtl/>
          <w:lang w:val="x-none" w:eastAsia="zh-CN" w:bidi="ar-SA"/>
        </w:rPr>
        <w:t>ة</w:t>
      </w:r>
      <w:r w:rsidR="001A111F" w:rsidRPr="00C476D5">
        <w:rPr>
          <w:b/>
          <w:i/>
          <w:iCs/>
          <w:rtl/>
          <w:lang w:val="x-none" w:eastAsia="zh-CN" w:bidi="ar-SA"/>
        </w:rPr>
        <w:t xml:space="preserve"> آثار</w:t>
      </w:r>
      <w:r w:rsidRPr="00C476D5">
        <w:rPr>
          <w:b/>
          <w:i/>
          <w:iCs/>
          <w:rtl/>
          <w:lang w:val="x-none" w:eastAsia="zh-CN" w:bidi="ar-SA"/>
        </w:rPr>
        <w:t xml:space="preserve"> (فلسف</w:t>
      </w:r>
      <w:r w:rsidR="00BC1ED0" w:rsidRPr="00C476D5">
        <w:rPr>
          <w:b/>
          <w:i/>
          <w:iCs/>
          <w:rtl/>
          <w:lang w:val="x-none" w:eastAsia="zh-CN" w:bidi="ar-SA"/>
        </w:rPr>
        <w:t>ة</w:t>
      </w:r>
      <w:r w:rsidRPr="00C476D5">
        <w:rPr>
          <w:b/>
          <w:i/>
          <w:iCs/>
          <w:rtl/>
          <w:lang w:val="x-none" w:eastAsia="zh-CN" w:bidi="ar-SA"/>
        </w:rPr>
        <w:t xml:space="preserve"> اخلاق)</w:t>
      </w:r>
      <w:r w:rsidRPr="00894EAC">
        <w:rPr>
          <w:b/>
          <w:rtl/>
          <w:lang w:val="x-none" w:eastAsia="zh-CN" w:bidi="ar-SA"/>
        </w:rPr>
        <w:t xml:space="preserve">، </w:t>
      </w:r>
      <w:r w:rsidR="00CD7109" w:rsidRPr="00894EAC">
        <w:rPr>
          <w:b/>
          <w:rtl/>
          <w:lang w:val="x-none" w:eastAsia="zh-CN" w:bidi="ar-SA"/>
        </w:rPr>
        <w:t>تهران: صدرا، 1374ش.</w:t>
      </w:r>
    </w:p>
    <w:p w14:paraId="44F13549" w14:textId="3B2045CF" w:rsidR="001B1430" w:rsidRPr="00C476D5" w:rsidRDefault="001B1430" w:rsidP="00C06212">
      <w:pPr>
        <w:pStyle w:val="ListParagraph"/>
        <w:numPr>
          <w:ilvl w:val="0"/>
          <w:numId w:val="27"/>
        </w:numPr>
        <w:rPr>
          <w:b/>
          <w:bCs/>
          <w:lang w:val="x-none" w:eastAsia="zh-CN" w:bidi="ar-SA"/>
        </w:rPr>
      </w:pPr>
      <w:r w:rsidRPr="00894EAC">
        <w:rPr>
          <w:b/>
          <w:rtl/>
          <w:lang w:val="x-none" w:eastAsia="zh-CN" w:bidi="ar-SA"/>
        </w:rPr>
        <w:t>مغرب</w:t>
      </w:r>
      <w:r w:rsidRPr="00894EAC">
        <w:rPr>
          <w:rFonts w:hint="cs"/>
          <w:b/>
          <w:rtl/>
          <w:lang w:val="x-none" w:eastAsia="zh-CN" w:bidi="ar-SA"/>
        </w:rPr>
        <w:t xml:space="preserve">ی، </w:t>
      </w:r>
      <w:r w:rsidRPr="00894EAC">
        <w:rPr>
          <w:b/>
          <w:rtl/>
          <w:lang w:val="x-none" w:eastAsia="zh-CN" w:bidi="ar-SA"/>
        </w:rPr>
        <w:t>نعمان بن محمد</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دعائم الاسلام</w:t>
      </w:r>
      <w:r w:rsidRPr="00894EAC">
        <w:rPr>
          <w:b/>
          <w:rtl/>
          <w:lang w:val="x-none" w:eastAsia="zh-CN" w:bidi="ar-SA"/>
        </w:rPr>
        <w:t xml:space="preserve">، </w:t>
      </w:r>
      <w:r w:rsidR="00C72AE4" w:rsidRPr="00894EAC">
        <w:rPr>
          <w:rFonts w:hint="cs"/>
          <w:b/>
          <w:rtl/>
          <w:lang w:eastAsia="zh-CN"/>
        </w:rPr>
        <w:t xml:space="preserve">تحقیق آصف </w:t>
      </w:r>
      <w:r w:rsidR="00C72AE4" w:rsidRPr="00894EAC">
        <w:rPr>
          <w:b/>
          <w:rtl/>
          <w:lang w:val="x-none" w:eastAsia="zh-CN" w:bidi="ar-SA"/>
        </w:rPr>
        <w:t xml:space="preserve">فيضى، </w:t>
      </w:r>
      <w:r w:rsidR="00C72AE4" w:rsidRPr="00894EAC">
        <w:rPr>
          <w:rFonts w:hint="cs"/>
          <w:b/>
          <w:rtl/>
          <w:lang w:val="x-none" w:eastAsia="zh-CN" w:bidi="ar-SA"/>
        </w:rPr>
        <w:t>قم</w:t>
      </w:r>
      <w:r w:rsidR="00C72AE4" w:rsidRPr="00894EAC">
        <w:rPr>
          <w:b/>
          <w:rtl/>
          <w:lang w:val="x-none" w:eastAsia="zh-CN" w:bidi="ar-SA"/>
        </w:rPr>
        <w:t>: مؤسسة آل البيت</w:t>
      </w:r>
      <w:r w:rsidR="00C72AE4" w:rsidRPr="00894EAC">
        <w:rPr>
          <w:rFonts w:hint="cs"/>
          <w:b/>
          <w:rtl/>
          <w:lang w:val="x-none" w:eastAsia="zh-CN" w:bidi="ar-SA"/>
        </w:rPr>
        <w:t xml:space="preserve">، </w:t>
      </w:r>
      <w:r w:rsidR="00C72AE4" w:rsidRPr="00894EAC">
        <w:rPr>
          <w:b/>
          <w:rtl/>
          <w:lang w:val="x-none" w:eastAsia="zh-CN" w:bidi="ar-SA"/>
        </w:rPr>
        <w:t>1385 ق</w:t>
      </w:r>
      <w:r w:rsidR="00C72AE4" w:rsidRPr="00894EAC">
        <w:rPr>
          <w:rFonts w:hint="cs"/>
          <w:b/>
          <w:rtl/>
          <w:lang w:val="x-none" w:eastAsia="zh-CN" w:bidi="ar-SA"/>
        </w:rPr>
        <w:t>.</w:t>
      </w:r>
      <w:r w:rsidR="00C72AE4" w:rsidRPr="00894EAC">
        <w:rPr>
          <w:b/>
          <w:rtl/>
          <w:lang w:val="x-none" w:eastAsia="zh-CN" w:bidi="ar-SA"/>
        </w:rPr>
        <w:t>‏</w:t>
      </w:r>
    </w:p>
    <w:p w14:paraId="7495FBB2" w14:textId="40AA363E" w:rsidR="001B1430" w:rsidRPr="00C476D5" w:rsidRDefault="001B1430" w:rsidP="00C06212">
      <w:pPr>
        <w:pStyle w:val="ListParagraph"/>
        <w:numPr>
          <w:ilvl w:val="0"/>
          <w:numId w:val="27"/>
        </w:numPr>
        <w:rPr>
          <w:b/>
          <w:bCs/>
          <w:rtl/>
          <w:lang w:val="x-none" w:eastAsia="zh-CN" w:bidi="ar-SA"/>
        </w:rPr>
      </w:pPr>
      <w:r w:rsidRPr="00894EAC">
        <w:rPr>
          <w:rFonts w:hint="cs"/>
          <w:b/>
          <w:rtl/>
          <w:lang w:val="x-none" w:eastAsia="zh-CN" w:bidi="ar-SA"/>
        </w:rPr>
        <w:t xml:space="preserve">مفید، </w:t>
      </w:r>
      <w:r w:rsidRPr="00894EAC">
        <w:rPr>
          <w:b/>
          <w:rtl/>
          <w:lang w:val="x-none" w:eastAsia="zh-CN" w:bidi="ar-SA"/>
        </w:rPr>
        <w:t>محمد بن محمد</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الارشاد</w:t>
      </w:r>
      <w:r w:rsidR="00CD7109" w:rsidRPr="00C476D5">
        <w:rPr>
          <w:b/>
          <w:i/>
          <w:iCs/>
          <w:rtl/>
        </w:rPr>
        <w:t xml:space="preserve"> </w:t>
      </w:r>
      <w:r w:rsidR="00CD7109" w:rsidRPr="00C476D5">
        <w:rPr>
          <w:b/>
          <w:i/>
          <w:iCs/>
          <w:rtl/>
          <w:lang w:val="x-none" w:eastAsia="zh-CN" w:bidi="ar-SA"/>
        </w:rPr>
        <w:t>ف</w:t>
      </w:r>
      <w:r w:rsidR="00CD7109" w:rsidRPr="00C476D5">
        <w:rPr>
          <w:rFonts w:hint="cs"/>
          <w:b/>
          <w:i/>
          <w:iCs/>
          <w:rtl/>
          <w:lang w:val="x-none" w:eastAsia="zh-CN" w:bidi="ar-SA"/>
        </w:rPr>
        <w:t>ی</w:t>
      </w:r>
      <w:r w:rsidR="00CD7109" w:rsidRPr="00C476D5">
        <w:rPr>
          <w:b/>
          <w:i/>
          <w:iCs/>
          <w:rtl/>
          <w:lang w:val="x-none" w:eastAsia="zh-CN" w:bidi="ar-SA"/>
        </w:rPr>
        <w:t xml:space="preserve"> معرف</w:t>
      </w:r>
      <w:r w:rsidR="00CD7109" w:rsidRPr="00C476D5">
        <w:rPr>
          <w:rFonts w:hint="cs"/>
          <w:b/>
          <w:i/>
          <w:iCs/>
          <w:rtl/>
          <w:lang w:val="x-none" w:eastAsia="zh-CN" w:bidi="ar-SA"/>
        </w:rPr>
        <w:t>ه</w:t>
      </w:r>
      <w:r w:rsidR="00CD7109" w:rsidRPr="00C476D5">
        <w:rPr>
          <w:b/>
          <w:i/>
          <w:iCs/>
          <w:rtl/>
          <w:lang w:val="x-none" w:eastAsia="zh-CN" w:bidi="ar-SA"/>
        </w:rPr>
        <w:t xml:space="preserve"> حجج الله عل</w:t>
      </w:r>
      <w:r w:rsidR="00CD7109" w:rsidRPr="00C476D5">
        <w:rPr>
          <w:rFonts w:hint="cs"/>
          <w:b/>
          <w:i/>
          <w:iCs/>
          <w:rtl/>
          <w:lang w:val="x-none" w:eastAsia="zh-CN" w:bidi="ar-SA"/>
        </w:rPr>
        <w:t>ی</w:t>
      </w:r>
      <w:r w:rsidR="00CD7109" w:rsidRPr="00C476D5">
        <w:rPr>
          <w:b/>
          <w:i/>
          <w:iCs/>
          <w:rtl/>
          <w:lang w:val="x-none" w:eastAsia="zh-CN" w:bidi="ar-SA"/>
        </w:rPr>
        <w:t xml:space="preserve"> العباد</w:t>
      </w:r>
      <w:r w:rsidR="00CD7109" w:rsidRPr="00894EAC">
        <w:rPr>
          <w:b/>
          <w:rtl/>
          <w:lang w:val="x-none" w:eastAsia="zh-CN" w:bidi="ar-SA"/>
        </w:rPr>
        <w:t>؛ تصح</w:t>
      </w:r>
      <w:r w:rsidR="00CD7109" w:rsidRPr="00894EAC">
        <w:rPr>
          <w:rFonts w:hint="cs"/>
          <w:b/>
          <w:rtl/>
          <w:lang w:val="x-none" w:eastAsia="zh-CN" w:bidi="ar-SA"/>
        </w:rPr>
        <w:t>یح</w:t>
      </w:r>
      <w:r w:rsidR="00CD7109" w:rsidRPr="00894EAC">
        <w:rPr>
          <w:b/>
          <w:rtl/>
          <w:lang w:val="x-none" w:eastAsia="zh-CN" w:bidi="ar-SA"/>
        </w:rPr>
        <w:t xml:space="preserve"> مؤسسة آل الب</w:t>
      </w:r>
      <w:r w:rsidR="00CD7109" w:rsidRPr="00894EAC">
        <w:rPr>
          <w:rFonts w:hint="cs"/>
          <w:b/>
          <w:rtl/>
          <w:lang w:val="x-none" w:eastAsia="zh-CN" w:bidi="ar-SA"/>
        </w:rPr>
        <w:t>یت</w:t>
      </w:r>
      <w:r w:rsidR="00CD7109" w:rsidRPr="00894EAC">
        <w:rPr>
          <w:b/>
          <w:rtl/>
          <w:lang w:val="x-none" w:eastAsia="zh-CN" w:bidi="ar-SA"/>
        </w:rPr>
        <w:t>:، قم: کنگر</w:t>
      </w:r>
      <w:r w:rsidR="00CD7109" w:rsidRPr="00894EAC">
        <w:rPr>
          <w:rFonts w:hint="cs"/>
          <w:b/>
          <w:rtl/>
          <w:lang w:val="x-none" w:eastAsia="zh-CN" w:bidi="ar-SA"/>
        </w:rPr>
        <w:t>ۀ</w:t>
      </w:r>
      <w:r w:rsidR="00CD7109" w:rsidRPr="00894EAC">
        <w:rPr>
          <w:b/>
          <w:rtl/>
          <w:lang w:val="x-none" w:eastAsia="zh-CN" w:bidi="ar-SA"/>
        </w:rPr>
        <w:t xml:space="preserve"> ش</w:t>
      </w:r>
      <w:r w:rsidR="00CD7109" w:rsidRPr="00894EAC">
        <w:rPr>
          <w:rFonts w:hint="cs"/>
          <w:b/>
          <w:rtl/>
          <w:lang w:val="x-none" w:eastAsia="zh-CN" w:bidi="ar-SA"/>
        </w:rPr>
        <w:t>یخ</w:t>
      </w:r>
      <w:r w:rsidR="00CD7109" w:rsidRPr="00894EAC">
        <w:rPr>
          <w:b/>
          <w:rtl/>
          <w:lang w:val="x-none" w:eastAsia="zh-CN" w:bidi="ar-SA"/>
        </w:rPr>
        <w:t xml:space="preserve"> مف</w:t>
      </w:r>
      <w:r w:rsidR="00CD7109" w:rsidRPr="00894EAC">
        <w:rPr>
          <w:rFonts w:hint="cs"/>
          <w:b/>
          <w:rtl/>
          <w:lang w:val="x-none" w:eastAsia="zh-CN" w:bidi="ar-SA"/>
        </w:rPr>
        <w:t>ید،</w:t>
      </w:r>
      <w:r w:rsidR="00CD7109" w:rsidRPr="00894EAC">
        <w:rPr>
          <w:b/>
          <w:rtl/>
          <w:lang w:val="x-none" w:eastAsia="zh-CN" w:bidi="ar-SA"/>
        </w:rPr>
        <w:t xml:space="preserve"> 1413ق‏.</w:t>
      </w:r>
    </w:p>
    <w:p w14:paraId="06D061B0" w14:textId="3DCAF788" w:rsidR="001D6705" w:rsidRPr="001D6705" w:rsidRDefault="001D6705" w:rsidP="00C06212">
      <w:pPr>
        <w:pStyle w:val="ListParagraph"/>
        <w:numPr>
          <w:ilvl w:val="0"/>
          <w:numId w:val="27"/>
        </w:numPr>
        <w:rPr>
          <w:b/>
          <w:bCs/>
          <w:lang w:val="x-none" w:eastAsia="zh-CN" w:bidi="ar-SA"/>
        </w:rPr>
      </w:pPr>
      <w:r w:rsidRPr="00894EAC">
        <w:rPr>
          <w:rFonts w:hint="cs"/>
          <w:b/>
          <w:rtl/>
          <w:lang w:val="x-none" w:eastAsia="zh-CN" w:bidi="ar-SA"/>
        </w:rPr>
        <w:t xml:space="preserve">منسوب به جعفر بن محمد؛ </w:t>
      </w:r>
      <w:r w:rsidRPr="001D6705">
        <w:rPr>
          <w:rFonts w:hint="cs"/>
          <w:b/>
          <w:i/>
          <w:iCs/>
          <w:rtl/>
          <w:lang w:val="x-none" w:eastAsia="zh-CN" w:bidi="ar-SA"/>
        </w:rPr>
        <w:t>مصباح الشریعه و مفتاح الحقیقه</w:t>
      </w:r>
      <w:r w:rsidRPr="00894EAC">
        <w:rPr>
          <w:rFonts w:hint="cs"/>
          <w:b/>
          <w:rtl/>
          <w:lang w:val="x-none" w:eastAsia="zh-CN" w:bidi="ar-SA"/>
        </w:rPr>
        <w:t>، ترجمة حسن مصطفوی،</w:t>
      </w:r>
      <w:r w:rsidRPr="00894EAC">
        <w:rPr>
          <w:rFonts w:hint="cs"/>
          <w:b/>
          <w:rtl/>
          <w:lang w:val="x-none" w:eastAsia="zh-CN"/>
        </w:rPr>
        <w:t xml:space="preserve"> تهران: انجمن اسلامی حکمت و فلسفة ایران، ۱۳۶۰ ش.</w:t>
      </w:r>
    </w:p>
    <w:p w14:paraId="38E5D520" w14:textId="0DDD88A9" w:rsidR="001B1430" w:rsidRPr="00C476D5" w:rsidRDefault="001B1430" w:rsidP="00C06212">
      <w:pPr>
        <w:pStyle w:val="ListParagraph"/>
        <w:numPr>
          <w:ilvl w:val="0"/>
          <w:numId w:val="27"/>
        </w:numPr>
        <w:rPr>
          <w:b/>
          <w:bCs/>
          <w:rtl/>
          <w:lang w:val="x-none" w:eastAsia="zh-CN" w:bidi="ar-SA"/>
        </w:rPr>
      </w:pPr>
      <w:r w:rsidRPr="00894EAC">
        <w:rPr>
          <w:b/>
          <w:rtl/>
          <w:lang w:val="x-none" w:eastAsia="zh-CN" w:bidi="ar-SA"/>
        </w:rPr>
        <w:t>نعمان</w:t>
      </w:r>
      <w:r w:rsidRPr="00894EAC">
        <w:rPr>
          <w:rFonts w:hint="cs"/>
          <w:b/>
          <w:rtl/>
          <w:lang w:val="x-none" w:eastAsia="zh-CN" w:bidi="ar-SA"/>
        </w:rPr>
        <w:t xml:space="preserve">ی، </w:t>
      </w:r>
      <w:r w:rsidRPr="00894EAC">
        <w:rPr>
          <w:b/>
          <w:rtl/>
          <w:lang w:val="x-none" w:eastAsia="zh-CN" w:bidi="ar-SA"/>
        </w:rPr>
        <w:t>محمد بن ابراه</w:t>
      </w:r>
      <w:r w:rsidRPr="00894EAC">
        <w:rPr>
          <w:rFonts w:hint="cs"/>
          <w:b/>
          <w:rtl/>
          <w:lang w:val="x-none" w:eastAsia="zh-CN" w:bidi="ar-SA"/>
        </w:rPr>
        <w:t>یم؛</w:t>
      </w:r>
      <w:r w:rsidRPr="00894EAC">
        <w:rPr>
          <w:b/>
          <w:rtl/>
          <w:lang w:val="x-none" w:eastAsia="zh-CN" w:bidi="ar-SA"/>
        </w:rPr>
        <w:t xml:space="preserve"> </w:t>
      </w:r>
      <w:r w:rsidRPr="00C476D5">
        <w:rPr>
          <w:b/>
          <w:i/>
          <w:iCs/>
          <w:rtl/>
          <w:lang w:val="x-none" w:eastAsia="zh-CN" w:bidi="ar-SA"/>
        </w:rPr>
        <w:t>الغ</w:t>
      </w:r>
      <w:r w:rsidRPr="00C476D5">
        <w:rPr>
          <w:rFonts w:hint="cs"/>
          <w:b/>
          <w:i/>
          <w:iCs/>
          <w:rtl/>
          <w:lang w:val="x-none" w:eastAsia="zh-CN" w:bidi="ar-SA"/>
        </w:rPr>
        <w:t>یبه</w:t>
      </w:r>
      <w:r w:rsidRPr="00894EAC">
        <w:rPr>
          <w:rFonts w:hint="cs"/>
          <w:b/>
          <w:rtl/>
          <w:lang w:val="x-none" w:eastAsia="zh-CN" w:bidi="ar-SA"/>
        </w:rPr>
        <w:t>،</w:t>
      </w:r>
      <w:r w:rsidR="00CD7109" w:rsidRPr="00894EAC">
        <w:rPr>
          <w:b/>
          <w:rtl/>
        </w:rPr>
        <w:t xml:space="preserve"> </w:t>
      </w:r>
      <w:r w:rsidR="00CD7109" w:rsidRPr="00894EAC">
        <w:rPr>
          <w:b/>
          <w:rtl/>
          <w:lang w:val="x-none" w:eastAsia="zh-CN" w:bidi="ar-SA"/>
        </w:rPr>
        <w:t>تحق</w:t>
      </w:r>
      <w:r w:rsidR="00CD7109" w:rsidRPr="00894EAC">
        <w:rPr>
          <w:rFonts w:hint="cs"/>
          <w:b/>
          <w:rtl/>
          <w:lang w:val="x-none" w:eastAsia="zh-CN" w:bidi="ar-SA"/>
        </w:rPr>
        <w:t>یق</w:t>
      </w:r>
      <w:r w:rsidR="00CD7109" w:rsidRPr="00894EAC">
        <w:rPr>
          <w:b/>
          <w:rtl/>
          <w:lang w:val="x-none" w:eastAsia="zh-CN" w:bidi="ar-SA"/>
        </w:rPr>
        <w:t xml:space="preserve"> و تصح</w:t>
      </w:r>
      <w:r w:rsidR="00CD7109" w:rsidRPr="00894EAC">
        <w:rPr>
          <w:rFonts w:hint="cs"/>
          <w:b/>
          <w:rtl/>
          <w:lang w:val="x-none" w:eastAsia="zh-CN" w:bidi="ar-SA"/>
        </w:rPr>
        <w:t>یح</w:t>
      </w:r>
      <w:r w:rsidR="00CD7109" w:rsidRPr="00894EAC">
        <w:rPr>
          <w:b/>
          <w:rtl/>
          <w:lang w:val="x-none" w:eastAsia="zh-CN" w:bidi="ar-SA"/>
        </w:rPr>
        <w:t xml:space="preserve"> عل</w:t>
      </w:r>
      <w:r w:rsidR="00CD7109" w:rsidRPr="00894EAC">
        <w:rPr>
          <w:rFonts w:hint="cs"/>
          <w:b/>
          <w:rtl/>
          <w:lang w:val="x-none" w:eastAsia="zh-CN" w:bidi="ar-SA"/>
        </w:rPr>
        <w:t>ی‌اکبر</w:t>
      </w:r>
      <w:r w:rsidR="00CD7109" w:rsidRPr="00894EAC">
        <w:rPr>
          <w:b/>
          <w:rtl/>
          <w:lang w:val="x-none" w:eastAsia="zh-CN" w:bidi="ar-SA"/>
        </w:rPr>
        <w:t xml:space="preserve"> غفار</w:t>
      </w:r>
      <w:r w:rsidR="00CD7109" w:rsidRPr="00894EAC">
        <w:rPr>
          <w:rFonts w:hint="cs"/>
          <w:b/>
          <w:rtl/>
          <w:lang w:val="x-none" w:eastAsia="zh-CN" w:bidi="ar-SA"/>
        </w:rPr>
        <w:t>ی؛</w:t>
      </w:r>
      <w:r w:rsidR="00CD7109" w:rsidRPr="00894EAC">
        <w:rPr>
          <w:b/>
          <w:rtl/>
          <w:lang w:val="x-none" w:eastAsia="zh-CN" w:bidi="ar-SA"/>
        </w:rPr>
        <w:t xml:space="preserve"> تهران: صدوق، 1397ق.</w:t>
      </w:r>
    </w:p>
    <w:p w14:paraId="5F4C49D2" w14:textId="09BE2336" w:rsidR="00C0051F" w:rsidRPr="00C476D5" w:rsidRDefault="007F7967" w:rsidP="00C06212">
      <w:pPr>
        <w:pStyle w:val="ListParagraph"/>
        <w:numPr>
          <w:ilvl w:val="0"/>
          <w:numId w:val="27"/>
        </w:numPr>
        <w:spacing w:line="259" w:lineRule="auto"/>
        <w:rPr>
          <w:b/>
          <w:bCs/>
          <w:rtl/>
          <w:lang w:val="x-none" w:eastAsia="zh-CN" w:bidi="ar-SA"/>
        </w:rPr>
      </w:pPr>
      <w:r w:rsidRPr="00894EAC">
        <w:rPr>
          <w:b/>
          <w:rtl/>
          <w:lang w:val="x-none" w:eastAsia="zh-CN" w:bidi="ar-SA"/>
        </w:rPr>
        <w:t>هند</w:t>
      </w:r>
      <w:r w:rsidRPr="00894EAC">
        <w:rPr>
          <w:rFonts w:hint="cs"/>
          <w:b/>
          <w:rtl/>
          <w:lang w:val="x-none" w:eastAsia="zh-CN" w:bidi="ar-SA"/>
        </w:rPr>
        <w:t>ی،</w:t>
      </w:r>
      <w:r w:rsidRPr="00894EAC">
        <w:rPr>
          <w:b/>
          <w:rtl/>
          <w:lang w:val="x-none" w:eastAsia="zh-CN" w:bidi="ar-SA"/>
        </w:rPr>
        <w:t xml:space="preserve"> علاءالد</w:t>
      </w:r>
      <w:r w:rsidRPr="00894EAC">
        <w:rPr>
          <w:rFonts w:hint="cs"/>
          <w:b/>
          <w:rtl/>
          <w:lang w:val="x-none" w:eastAsia="zh-CN" w:bidi="ar-SA"/>
        </w:rPr>
        <w:t>ین</w:t>
      </w:r>
      <w:r w:rsidRPr="00894EAC">
        <w:rPr>
          <w:b/>
          <w:rtl/>
          <w:lang w:val="x-none" w:eastAsia="zh-CN" w:bidi="ar-SA"/>
        </w:rPr>
        <w:t xml:space="preserve"> عل</w:t>
      </w:r>
      <w:r w:rsidRPr="00894EAC">
        <w:rPr>
          <w:rFonts w:hint="cs"/>
          <w:b/>
          <w:rtl/>
          <w:lang w:val="x-none" w:eastAsia="zh-CN" w:bidi="ar-SA"/>
        </w:rPr>
        <w:t>ی</w:t>
      </w:r>
      <w:r w:rsidRPr="00894EAC">
        <w:rPr>
          <w:b/>
          <w:rtl/>
          <w:lang w:val="x-none" w:eastAsia="zh-CN" w:bidi="ar-SA"/>
        </w:rPr>
        <w:t xml:space="preserve"> بن حسام‌الد</w:t>
      </w:r>
      <w:r w:rsidRPr="00894EAC">
        <w:rPr>
          <w:rFonts w:hint="cs"/>
          <w:b/>
          <w:rtl/>
          <w:lang w:val="x-none" w:eastAsia="zh-CN" w:bidi="ar-SA"/>
        </w:rPr>
        <w:t>ین</w:t>
      </w:r>
      <w:r w:rsidR="00762D1A" w:rsidRPr="00894EAC">
        <w:rPr>
          <w:b/>
          <w:rtl/>
          <w:lang w:val="x-none" w:eastAsia="zh-CN" w:bidi="ar-SA"/>
        </w:rPr>
        <w:t xml:space="preserve"> متق</w:t>
      </w:r>
      <w:r w:rsidR="00762D1A" w:rsidRPr="00894EAC">
        <w:rPr>
          <w:rFonts w:hint="cs"/>
          <w:b/>
          <w:rtl/>
          <w:lang w:val="x-none" w:eastAsia="zh-CN" w:bidi="ar-SA"/>
        </w:rPr>
        <w:t>ی</w:t>
      </w:r>
      <w:r w:rsidRPr="00894EAC">
        <w:rPr>
          <w:rFonts w:hint="cs"/>
          <w:b/>
          <w:rtl/>
          <w:lang w:val="x-none" w:eastAsia="zh-CN" w:bidi="ar-SA"/>
        </w:rPr>
        <w:t>؛</w:t>
      </w:r>
      <w:r w:rsidRPr="00894EAC">
        <w:rPr>
          <w:b/>
          <w:rtl/>
          <w:lang w:val="x-none" w:eastAsia="zh-CN" w:bidi="ar-SA"/>
        </w:rPr>
        <w:t xml:space="preserve"> </w:t>
      </w:r>
      <w:r w:rsidRPr="00C476D5">
        <w:rPr>
          <w:b/>
          <w:i/>
          <w:iCs/>
          <w:rtl/>
          <w:lang w:val="x-none" w:eastAsia="zh-CN" w:bidi="ar-SA"/>
        </w:rPr>
        <w:t>کنز العمال ف</w:t>
      </w:r>
      <w:r w:rsidRPr="00C476D5">
        <w:rPr>
          <w:rFonts w:hint="cs"/>
          <w:b/>
          <w:i/>
          <w:iCs/>
          <w:rtl/>
          <w:lang w:val="x-none" w:eastAsia="zh-CN" w:bidi="ar-SA"/>
        </w:rPr>
        <w:t>ی</w:t>
      </w:r>
      <w:r w:rsidRPr="00C476D5">
        <w:rPr>
          <w:b/>
          <w:i/>
          <w:iCs/>
          <w:rtl/>
          <w:lang w:val="x-none" w:eastAsia="zh-CN" w:bidi="ar-SA"/>
        </w:rPr>
        <w:t xml:space="preserve"> سنن الأقوال و الأفعال</w:t>
      </w:r>
      <w:r w:rsidRPr="00894EAC">
        <w:rPr>
          <w:rFonts w:hint="cs"/>
          <w:b/>
          <w:rtl/>
          <w:lang w:val="x-none" w:eastAsia="zh-CN" w:bidi="ar-SA"/>
        </w:rPr>
        <w:t>،</w:t>
      </w:r>
      <w:r w:rsidRPr="00894EAC">
        <w:rPr>
          <w:b/>
          <w:rtl/>
          <w:lang w:val="x-none" w:eastAsia="zh-CN" w:bidi="ar-SA"/>
        </w:rPr>
        <w:t xml:space="preserve"> ب</w:t>
      </w:r>
      <w:r w:rsidRPr="00894EAC">
        <w:rPr>
          <w:rFonts w:hint="cs"/>
          <w:b/>
          <w:rtl/>
          <w:lang w:val="x-none" w:eastAsia="zh-CN" w:bidi="ar-SA"/>
        </w:rPr>
        <w:t>یروت</w:t>
      </w:r>
      <w:r w:rsidRPr="00894EAC">
        <w:rPr>
          <w:b/>
          <w:rtl/>
          <w:lang w:val="x-none" w:eastAsia="zh-CN" w:bidi="ar-SA"/>
        </w:rPr>
        <w:t>: موسسة الرسال</w:t>
      </w:r>
      <w:r w:rsidR="00762D1A" w:rsidRPr="00894EAC">
        <w:rPr>
          <w:rFonts w:hint="cs"/>
          <w:b/>
          <w:rtl/>
          <w:lang w:val="x-none" w:eastAsia="zh-CN" w:bidi="ar-SA"/>
        </w:rPr>
        <w:t>ه</w:t>
      </w:r>
      <w:r w:rsidRPr="00894EAC">
        <w:rPr>
          <w:b/>
          <w:rtl/>
          <w:lang w:val="x-none" w:eastAsia="zh-CN" w:bidi="ar-SA"/>
        </w:rPr>
        <w:t>،‌ 1401ق.</w:t>
      </w:r>
    </w:p>
    <w:sectPr w:rsidR="00C0051F" w:rsidRPr="00C476D5" w:rsidSect="000426EE">
      <w:footerReference w:type="default" r:id="rId250"/>
      <w:footnotePr>
        <w:numRestart w:val="eachPage"/>
      </w:footnotePr>
      <w:pgSz w:w="11906" w:h="16838" w:code="9"/>
      <w:pgMar w:top="1276" w:right="991" w:bottom="1440"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B7549" w14:textId="77777777" w:rsidR="009744C5" w:rsidRDefault="009744C5" w:rsidP="004A4658">
      <w:r>
        <w:separator/>
      </w:r>
    </w:p>
  </w:endnote>
  <w:endnote w:type="continuationSeparator" w:id="0">
    <w:p w14:paraId="4DE693D1" w14:textId="77777777" w:rsidR="009744C5" w:rsidRDefault="009744C5" w:rsidP="004A4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_Mitra">
    <w:altName w:val="Arial"/>
    <w:charset w:val="B2"/>
    <w:family w:val="auto"/>
    <w:pitch w:val="variable"/>
    <w:sig w:usb0="00002001" w:usb1="00000000" w:usb2="00000000" w:usb3="00000000" w:csb0="00000040" w:csb1="00000000"/>
  </w:font>
  <w:font w:name="Mitra">
    <w:altName w:val="Arial"/>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V_Lotus">
    <w:altName w:val="Symbol"/>
    <w:charset w:val="02"/>
    <w:family w:val="auto"/>
    <w:pitch w:val="variable"/>
    <w:sig w:usb0="00000000" w:usb1="10000000" w:usb2="00000000" w:usb3="00000000" w:csb0="80000000" w:csb1="00000000"/>
  </w:font>
  <w:font w:name="Lotus">
    <w:altName w:val="Arial"/>
    <w:charset w:val="B2"/>
    <w:family w:val="auto"/>
    <w:pitch w:val="variable"/>
    <w:sig w:usb0="00002001" w:usb1="00000000" w:usb2="00000000" w:usb3="00000000" w:csb0="00000040" w:csb1="00000000"/>
  </w:font>
  <w:font w:name="Vogue">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Bad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IRZar">
    <w:panose1 w:val="02000506000000020002"/>
    <w:charset w:val="00"/>
    <w:family w:val="auto"/>
    <w:pitch w:val="variable"/>
    <w:sig w:usb0="00002003" w:usb1="00000000" w:usb2="00000000" w:usb3="00000000" w:csb0="00000041" w:csb1="00000000"/>
  </w:font>
  <w:font w:name="IRBadr">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ALAEM">
    <w:panose1 w:val="0000050000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dr">
    <w:altName w:val="Arial"/>
    <w:charset w:val="B2"/>
    <w:family w:val="auto"/>
    <w:pitch w:val="variable"/>
    <w:sig w:usb0="00002000" w:usb1="00000000" w:usb2="00000000" w:usb3="00000000" w:csb0="00000040" w:csb1="00000000"/>
  </w:font>
  <w:font w:name="Homa">
    <w:altName w:val="Arial"/>
    <w:charset w:val="B2"/>
    <w:family w:val="auto"/>
    <w:pitch w:val="variable"/>
    <w:sig w:usb0="00002001" w:usb1="00000000" w:usb2="00000000" w:usb3="00000000" w:csb0="00000040" w:csb1="00000000"/>
  </w:font>
  <w:font w:name="Mashgh Mazar">
    <w:altName w:val="Arial"/>
    <w:charset w:val="B2"/>
    <w:family w:val="auto"/>
    <w:pitch w:val="variable"/>
    <w:sig w:usb0="00002001" w:usb1="00000000" w:usb2="00000000" w:usb3="00000000" w:csb0="00000040" w:csb1="00000000"/>
  </w:font>
  <w:font w:name="XB Zar">
    <w:altName w:val="Times New Roman"/>
    <w:charset w:val="00"/>
    <w:family w:val="auto"/>
    <w:pitch w:val="variable"/>
    <w:sig w:usb0="00002007" w:usb1="80000000" w:usb2="00000008" w:usb3="00000000" w:csb0="00000051" w:csb1="00000000"/>
  </w:font>
  <w:font w:name="MSKBadr">
    <w:altName w:val="Arial"/>
    <w:charset w:val="B2"/>
    <w:family w:val="auto"/>
    <w:pitch w:val="variable"/>
    <w:sig w:usb0="00002001" w:usb1="80000000" w:usb2="00000008" w:usb3="00000000" w:csb0="00000040" w:csb1="00000000"/>
  </w:font>
  <w:font w:name="0Badr">
    <w:altName w:val="Segoe UI Semilight"/>
    <w:charset w:val="00"/>
    <w:family w:val="auto"/>
    <w:pitch w:val="variable"/>
    <w:sig w:usb0="80002007" w:usb1="80002000" w:usb2="00000008" w:usb3="00000000" w:csb0="00000043" w:csb1="00000000"/>
  </w:font>
  <w:font w:name="NoorMitra">
    <w:altName w:val="Arial"/>
    <w:charset w:val="00"/>
    <w:family w:val="auto"/>
    <w:pitch w:val="variable"/>
    <w:sig w:usb0="80002007" w:usb1="80002000" w:usb2="00000008" w:usb3="00000000" w:csb0="00000043" w:csb1="00000000"/>
  </w:font>
  <w:font w:name="NoorLotus">
    <w:panose1 w:val="00000000000000000000"/>
    <w:charset w:val="00"/>
    <w:family w:val="auto"/>
    <w:pitch w:val="variable"/>
    <w:sig w:usb0="80002007" w:usb1="80002000" w:usb2="00000008" w:usb3="00000000" w:csb0="00000043" w:csb1="00000000"/>
  </w:font>
  <w:font w:name="Times New Roman Italic">
    <w:panose1 w:val="00000000000000000000"/>
    <w:charset w:val="00"/>
    <w:family w:val="roman"/>
    <w:notTrueType/>
    <w:pitch w:val="default"/>
  </w:font>
  <w:font w:name="NoorNazanin">
    <w:altName w:val="Arial"/>
    <w:charset w:val="00"/>
    <w:family w:val="auto"/>
    <w:pitch w:val="variable"/>
    <w:sig w:usb0="80002007" w:usb1="80002000" w:usb2="00000008" w:usb3="00000000" w:csb0="00000043" w:csb1="00000000"/>
  </w:font>
  <w:font w:name="B Mitra">
    <w:panose1 w:val="00000400000000000000"/>
    <w:charset w:val="B2"/>
    <w:family w:val="auto"/>
    <w:pitch w:val="variable"/>
    <w:sig w:usb0="00002001" w:usb1="80000000" w:usb2="00000008" w:usb3="00000000" w:csb0="00000040" w:csb1="00000000"/>
  </w:font>
  <w:font w:name="NoorBadr">
    <w:altName w:val="Courier New"/>
    <w:panose1 w:val="020BE200000000000000"/>
    <w:charset w:val="00"/>
    <w:family w:val="auto"/>
    <w:pitch w:val="variable"/>
    <w:sig w:usb0="80002007" w:usb1="80002000" w:usb2="00000008" w:usb3="00000000" w:csb0="00000043" w:csb1="00000000"/>
  </w:font>
  <w:font w:name="B Roya">
    <w:panose1 w:val="00000400000000000000"/>
    <w:charset w:val="B2"/>
    <w:family w:val="auto"/>
    <w:pitch w:val="variable"/>
    <w:sig w:usb0="00002001" w:usb1="80000000" w:usb2="00000008" w:usb3="00000000" w:csb0="00000040" w:csb1="00000000"/>
  </w:font>
  <w:font w:name="NoorYagut">
    <w:altName w:val="Arial"/>
    <w:charset w:val="00"/>
    <w:family w:val="auto"/>
    <w:pitch w:val="variable"/>
    <w:sig w:usb0="80002007" w:usb1="80002000" w:usb2="00000008" w:usb3="00000000" w:csb0="00000043" w:csb1="00000000"/>
  </w:font>
  <w:font w:name="NoorCompset">
    <w:altName w:val="Arial"/>
    <w:charset w:val="00"/>
    <w:family w:val="auto"/>
    <w:pitch w:val="variable"/>
    <w:sig w:usb0="80002007" w:usb1="80002000" w:usb2="00000008" w:usb3="00000000" w:csb0="00000043" w:csb1="00000000"/>
  </w:font>
  <w:font w:name="Times">
    <w:panose1 w:val="02020603050405020304"/>
    <w:charset w:val="00"/>
    <w:family w:val="roman"/>
    <w:pitch w:val="variable"/>
    <w:sig w:usb0="00000007" w:usb1="00000000" w:usb2="00000000" w:usb3="00000000" w:csb0="00000093" w:csb1="00000000"/>
  </w:font>
  <w:font w:name="Nazanin">
    <w:altName w:val="Arial"/>
    <w:charset w:val="B2"/>
    <w:family w:val="auto"/>
    <w:pitch w:val="variable"/>
    <w:sig w:usb0="00002001" w:usb1="00000000" w:usb2="00000000" w:usb3="00000000" w:csb0="00000040" w:csb1="00000000"/>
  </w:font>
  <w:font w:name="2  Roya">
    <w:altName w:val="Arial"/>
    <w:charset w:val="B2"/>
    <w:family w:val="auto"/>
    <w:pitch w:val="variable"/>
    <w:sig w:usb0="00002001" w:usb1="80000000" w:usb2="00000008" w:usb3="00000000" w:csb0="00000040" w:csb1="00000000"/>
  </w:font>
  <w:font w:name="MENazanin">
    <w:altName w:val="Arial"/>
    <w:charset w:val="00"/>
    <w:family w:val="auto"/>
    <w:pitch w:val="variable"/>
    <w:sig w:usb0="00000000" w:usb1="80000000" w:usb2="00000018" w:usb3="00000000" w:csb0="00000041" w:csb1="00000000"/>
  </w:font>
  <w:font w:name="Yagut">
    <w:altName w:val="Arial"/>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NoorZar">
    <w:altName w:val="Arial"/>
    <w:charset w:val="00"/>
    <w:family w:val="auto"/>
    <w:pitch w:val="variable"/>
    <w:sig w:usb0="80002007" w:usb1="80002000" w:usb2="00000008" w:usb3="00000000" w:csb0="00000043" w:csb1="00000000"/>
  </w:font>
  <w:font w:name="M Mitra">
    <w:altName w:val="Arial"/>
    <w:charset w:val="B2"/>
    <w:family w:val="auto"/>
    <w:pitch w:val="variable"/>
    <w:sig w:usb0="800020AF" w:usb1="90000148" w:usb2="00000028"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B Jadid">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DecoType Naskh Variants">
    <w:panose1 w:val="00000000000000000000"/>
    <w:charset w:val="B2"/>
    <w:family w:val="auto"/>
    <w:pitch w:val="variable"/>
    <w:sig w:usb0="00002001" w:usb1="80000000" w:usb2="00000008" w:usb3="00000000" w:csb0="00000040" w:csb1="00000000"/>
  </w:font>
  <w:font w:name="mLotus">
    <w:altName w:val="B Lotus"/>
    <w:charset w:val="B2"/>
    <w:family w:val="auto"/>
    <w:pitch w:val="variable"/>
    <w:sig w:usb0="00002001" w:usb1="80000000" w:usb2="00000008" w:usb3="00000000" w:csb0="00000040" w:csb1="00000000"/>
  </w:font>
  <w:font w:name="mmLotus">
    <w:altName w:val="B Lotus"/>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A Yagut">
    <w:altName w:val="Arial"/>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charset w:val="00"/>
    <w:family w:val="roman"/>
    <w:pitch w:val="variable"/>
    <w:sig w:usb0="00000287" w:usb1="00000000" w:usb2="00000000" w:usb3="00000000" w:csb0="0000009F" w:csb1="00000000"/>
  </w:font>
  <w:font w:name="Zar">
    <w:altName w:val="Arial"/>
    <w:charset w:val="B2"/>
    <w:family w:val="auto"/>
    <w:pitch w:val="variable"/>
    <w:sig w:usb0="00002001" w:usb1="00000000" w:usb2="00000000" w:usb3="00000000" w:csb0="00000040" w:csb1="00000000"/>
  </w:font>
  <w:font w:name="Arial Arabic (Arabic)">
    <w:altName w:val="Arial"/>
    <w:panose1 w:val="00000000000000000000"/>
    <w:charset w:val="B2"/>
    <w:family w:val="roman"/>
    <w:notTrueType/>
    <w:pitch w:val="variable"/>
    <w:sig w:usb0="00002001" w:usb1="00000000" w:usb2="00000000" w:usb3="00000000" w:csb0="00000040" w:csb1="00000000"/>
  </w:font>
  <w:font w:name="Roya">
    <w:altName w:val="Arial"/>
    <w:charset w:val="B2"/>
    <w:family w:val="auto"/>
    <w:pitch w:val="variable"/>
    <w:sig w:usb0="00002007" w:usb1="00000000" w:usb2="00000008" w:usb3="00000000" w:csb0="00000040" w:csb1="00000000"/>
  </w:font>
  <w:font w:name="LotusA">
    <w:altName w:val="Courier New"/>
    <w:charset w:val="B2"/>
    <w:family w:val="auto"/>
    <w:pitch w:val="variable"/>
    <w:sig w:usb0="00002000" w:usb1="00000000" w:usb2="00000000" w:usb3="00000000" w:csb0="00000040" w:csb1="00000000"/>
  </w:font>
  <w:font w:name="Titr">
    <w:altName w:val="Courier New"/>
    <w:charset w:val="B2"/>
    <w:family w:val="auto"/>
    <w:pitch w:val="variable"/>
    <w:sig w:usb0="00002001" w:usb1="80000000" w:usb2="00000008" w:usb3="00000000" w:csb0="00000040" w:csb1="00000000"/>
  </w:font>
  <w:font w:name="Abadi MT Condensed Light">
    <w:altName w:val="Calibri"/>
    <w:charset w:val="00"/>
    <w:family w:val="swiss"/>
    <w:pitch w:val="variable"/>
    <w:sig w:usb0="00000003" w:usb1="00000000" w:usb2="00000000" w:usb3="00000000" w:csb0="00000001" w:csb1="00000000"/>
  </w:font>
  <w:font w:name="Taher">
    <w:altName w:val="Courier New"/>
    <w:charset w:val="B2"/>
    <w:family w:val="auto"/>
    <w:pitch w:val="variable"/>
    <w:sig w:usb0="00002000" w:usb1="00000000" w:usb2="00000000" w:usb3="00000000" w:csb0="00000040" w:csb1="00000000"/>
  </w:font>
  <w:font w:name="Nazli">
    <w:altName w:val="Courier New"/>
    <w:charset w:val="B2"/>
    <w:family w:val="auto"/>
    <w:pitch w:val="variable"/>
    <w:sig w:usb0="80002003" w:usb1="80002042" w:usb2="00000008" w:usb3="00000000" w:csb0="00000040" w:csb1="00000000"/>
  </w:font>
  <w:font w:name="V_Homa">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 Sina">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Univers Condensed">
    <w:charset w:val="00"/>
    <w:family w:val="swiss"/>
    <w:pitch w:val="variable"/>
    <w:sig w:usb0="80000287" w:usb1="00000000" w:usb2="00000000" w:usb3="00000000" w:csb0="0000000F" w:csb1="00000000"/>
  </w:font>
  <w:font w:name="B Homa">
    <w:panose1 w:val="00000400000000000000"/>
    <w:charset w:val="B2"/>
    <w:family w:val="auto"/>
    <w:pitch w:val="variable"/>
    <w:sig w:usb0="00002001" w:usb1="80000000" w:usb2="00000008" w:usb3="00000000" w:csb0="00000040" w:csb1="00000000"/>
  </w:font>
  <w:font w:name="V_Vahid">
    <w:altName w:val="Arial Alternative Symbol"/>
    <w:charset w:val="02"/>
    <w:family w:val="auto"/>
    <w:pitch w:val="variable"/>
    <w:sig w:usb0="00000000" w:usb1="10000000" w:usb2="00000000" w:usb3="00000000" w:csb0="80000000" w:csb1="00000000"/>
  </w:font>
  <w:font w:name="Vahid">
    <w:altName w:val="Arial"/>
    <w:charset w:val="B2"/>
    <w:family w:val="auto"/>
    <w:pitch w:val="variable"/>
    <w:sig w:usb0="00002001" w:usb1="00000000" w:usb2="00000000" w:usb3="00000000" w:csb0="00000040" w:csb1="00000000"/>
  </w:font>
  <w:font w:name="XBKeyhan">
    <w:altName w:val="Times New Roman"/>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2  Lotus">
    <w:altName w:val="Arial"/>
    <w:charset w:val="B2"/>
    <w:family w:val="auto"/>
    <w:pitch w:val="variable"/>
    <w:sig w:usb0="00002001" w:usb1="80000000" w:usb2="00000008" w:usb3="00000000" w:csb0="00000040" w:csb1="00000000"/>
  </w:font>
  <w:font w:name="Noor_Nazli">
    <w:altName w:val="Cambria"/>
    <w:charset w:val="00"/>
    <w:family w:val="roman"/>
    <w:pitch w:val="default"/>
  </w:font>
  <w:font w:name="Adobe Arabic">
    <w:panose1 w:val="02040503050201020203"/>
    <w:charset w:val="00"/>
    <w:family w:val="roman"/>
    <w:notTrueType/>
    <w:pitch w:val="variable"/>
    <w:sig w:usb0="8000202F" w:usb1="8000A04A" w:usb2="00000008" w:usb3="00000000" w:csb0="00000041" w:csb1="00000000"/>
  </w:font>
  <w:font w:name="0 Badr">
    <w:panose1 w:val="00000400000000000000"/>
    <w:charset w:val="B2"/>
    <w:family w:val="auto"/>
    <w:pitch w:val="variable"/>
    <w:sig w:usb0="00002001" w:usb1="80000000" w:usb2="00000008" w:usb3="00000000" w:csb0="00000040" w:csb1="00000000"/>
  </w:font>
  <w:font w:name="Noor_Zar">
    <w:altName w:val="Segoe UI Semilight"/>
    <w:charset w:val="00"/>
    <w:family w:val="auto"/>
    <w:pitch w:val="variable"/>
    <w:sig w:usb0="80002007" w:usb1="80002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908918533"/>
      <w:docPartObj>
        <w:docPartGallery w:val="Page Numbers (Bottom of Page)"/>
        <w:docPartUnique/>
      </w:docPartObj>
    </w:sdtPr>
    <w:sdtEndPr>
      <w:rPr>
        <w:noProof/>
      </w:rPr>
    </w:sdtEndPr>
    <w:sdtContent>
      <w:p w14:paraId="186A1119" w14:textId="4550FDAA" w:rsidR="008C4B6D" w:rsidRDefault="008C4B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BC1E99" w14:textId="77777777" w:rsidR="008C4B6D" w:rsidRDefault="008C4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3845B" w14:textId="77777777" w:rsidR="009744C5" w:rsidRDefault="009744C5" w:rsidP="004A4658">
      <w:r>
        <w:separator/>
      </w:r>
    </w:p>
  </w:footnote>
  <w:footnote w:type="continuationSeparator" w:id="0">
    <w:p w14:paraId="4861E778" w14:textId="77777777" w:rsidR="009744C5" w:rsidRDefault="009744C5" w:rsidP="004A4658">
      <w:r>
        <w:continuationSeparator/>
      </w:r>
    </w:p>
  </w:footnote>
  <w:footnote w:id="1">
    <w:p w14:paraId="4CEB18DB" w14:textId="64B49956" w:rsidR="0095447B" w:rsidRPr="00C476D5" w:rsidRDefault="0095447B"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حج، </w:t>
      </w:r>
      <w:r w:rsidR="0069102E" w:rsidRPr="00C476D5">
        <w:rPr>
          <w:rFonts w:hint="cs"/>
          <w:rtl/>
        </w:rPr>
        <w:t xml:space="preserve">آیة </w:t>
      </w:r>
      <w:r w:rsidRPr="00C476D5">
        <w:rPr>
          <w:rFonts w:hint="cs"/>
          <w:rtl/>
        </w:rPr>
        <w:t>۵۲</w:t>
      </w:r>
      <w:r w:rsidRPr="00C476D5">
        <w:rPr>
          <w:rtl/>
        </w:rPr>
        <w:t>.</w:t>
      </w:r>
    </w:p>
  </w:footnote>
  <w:footnote w:id="2">
    <w:p w14:paraId="72257261" w14:textId="25848C7B" w:rsidR="0095447B" w:rsidRPr="00C476D5" w:rsidRDefault="0095447B" w:rsidP="00C476D5">
      <w:pPr>
        <w:pStyle w:val="FootnoteText"/>
      </w:pPr>
      <w:r w:rsidRPr="00C476D5">
        <w:rPr>
          <w:rStyle w:val="FootnoteReference"/>
          <w:b w:val="0"/>
          <w:bCs/>
        </w:rPr>
        <w:footnoteRef/>
      </w:r>
      <w:r w:rsidRPr="00C476D5">
        <w:rPr>
          <w:rtl/>
        </w:rPr>
        <w:t xml:space="preserve"> </w:t>
      </w:r>
      <w:r w:rsidRPr="00C476D5">
        <w:rPr>
          <w:rFonts w:hint="cs"/>
          <w:rtl/>
        </w:rPr>
        <w:t xml:space="preserve">محمد بن یعقوب کلینی؛ </w:t>
      </w:r>
      <w:r w:rsidRPr="00C476D5">
        <w:rPr>
          <w:rFonts w:hint="cs"/>
          <w:i/>
          <w:iCs/>
          <w:rtl/>
        </w:rPr>
        <w:t>الکافی</w:t>
      </w:r>
      <w:r w:rsidRPr="00C476D5">
        <w:rPr>
          <w:rFonts w:hint="cs"/>
          <w:rtl/>
        </w:rPr>
        <w:t xml:space="preserve">، ج۱، ص ۳۶۹ و </w:t>
      </w:r>
      <w:r w:rsidR="005F785A" w:rsidRPr="00C476D5">
        <w:rPr>
          <w:rFonts w:hint="cs"/>
          <w:rtl/>
        </w:rPr>
        <w:t xml:space="preserve">محمد بن ابراهیم </w:t>
      </w:r>
      <w:r w:rsidRPr="00C476D5">
        <w:rPr>
          <w:rFonts w:hint="cs"/>
          <w:rtl/>
        </w:rPr>
        <w:t xml:space="preserve">نعمانی؛ </w:t>
      </w:r>
      <w:r w:rsidRPr="00C476D5">
        <w:rPr>
          <w:rFonts w:hint="cs"/>
          <w:i/>
          <w:iCs/>
          <w:rtl/>
        </w:rPr>
        <w:t>الغیبه</w:t>
      </w:r>
      <w:r w:rsidRPr="00C476D5">
        <w:rPr>
          <w:rFonts w:hint="cs"/>
          <w:rtl/>
        </w:rPr>
        <w:t>، ص ۲۹۵.</w:t>
      </w:r>
    </w:p>
  </w:footnote>
  <w:footnote w:id="3">
    <w:p w14:paraId="55ED4FA9" w14:textId="77777777" w:rsidR="00826FB5" w:rsidRPr="00C476D5" w:rsidRDefault="00826FB5" w:rsidP="00C476D5">
      <w:pPr>
        <w:pStyle w:val="FootnoteText"/>
        <w:rPr>
          <w:rtl/>
        </w:rPr>
      </w:pPr>
      <w:r w:rsidRPr="00C476D5">
        <w:rPr>
          <w:rStyle w:val="FootnoteReference"/>
          <w:b w:val="0"/>
          <w:bCs/>
        </w:rPr>
        <w:footnoteRef/>
      </w:r>
      <w:r w:rsidRPr="00C476D5">
        <w:rPr>
          <w:rFonts w:hint="cs"/>
          <w:rtl/>
        </w:rPr>
        <w:t xml:space="preserve"> بیانات رهبری</w:t>
      </w:r>
      <w:r w:rsidRPr="00C476D5">
        <w:rPr>
          <w:rtl/>
        </w:rPr>
        <w:t xml:space="preserve"> </w:t>
      </w:r>
      <w:r w:rsidRPr="00C476D5">
        <w:rPr>
          <w:rFonts w:hint="cs"/>
          <w:rtl/>
        </w:rPr>
        <w:t>۱۹/ ۲/ ۱۳۸۴.</w:t>
      </w:r>
    </w:p>
  </w:footnote>
  <w:footnote w:id="4">
    <w:p w14:paraId="7255732B" w14:textId="76721BD1" w:rsidR="004122E6" w:rsidRPr="00C476D5" w:rsidRDefault="004122E6" w:rsidP="00C476D5">
      <w:pPr>
        <w:pStyle w:val="FootnoteText"/>
        <w:rPr>
          <w:b w:val="0"/>
        </w:rPr>
      </w:pPr>
      <w:r w:rsidRPr="00C476D5">
        <w:rPr>
          <w:rStyle w:val="FootnoteReference"/>
          <w:b w:val="0"/>
          <w:bCs/>
        </w:rPr>
        <w:footnoteRef/>
      </w:r>
      <w:r w:rsidRPr="00C476D5">
        <w:rPr>
          <w:b w:val="0"/>
          <w:rtl/>
        </w:rPr>
        <w:t xml:space="preserve"> </w:t>
      </w:r>
      <w:r w:rsidR="000C3A25" w:rsidRPr="00C476D5">
        <w:rPr>
          <w:rFonts w:hint="cs"/>
          <w:b w:val="0"/>
          <w:rtl/>
        </w:rPr>
        <w:t>«</w:t>
      </w:r>
      <w:r w:rsidR="000C3A25" w:rsidRPr="00C476D5">
        <w:rPr>
          <w:rStyle w:val="Char0"/>
          <w:b w:val="0"/>
          <w:bCs w:val="0"/>
          <w:rtl/>
        </w:rPr>
        <w:t xml:space="preserve">اجعَل هَمَّكَ هَمّاً وَاحِداً </w:t>
      </w:r>
      <w:r w:rsidR="0071610B" w:rsidRPr="00C476D5">
        <w:rPr>
          <w:rStyle w:val="Char0"/>
          <w:rFonts w:hint="cs"/>
          <w:b w:val="0"/>
          <w:bCs w:val="0"/>
          <w:rtl/>
        </w:rPr>
        <w:t>و</w:t>
      </w:r>
      <w:r w:rsidR="000C3A25" w:rsidRPr="00C476D5">
        <w:rPr>
          <w:rStyle w:val="Char0"/>
          <w:b w:val="0"/>
          <w:bCs w:val="0"/>
          <w:rtl/>
        </w:rPr>
        <w:t>َ</w:t>
      </w:r>
      <w:r w:rsidR="0071610B" w:rsidRPr="00C476D5">
        <w:rPr>
          <w:rStyle w:val="Char0"/>
          <w:rFonts w:hint="cs"/>
          <w:b w:val="0"/>
          <w:bCs w:val="0"/>
          <w:rtl/>
        </w:rPr>
        <w:t xml:space="preserve"> </w:t>
      </w:r>
      <w:r w:rsidR="000C3A25" w:rsidRPr="00C476D5">
        <w:rPr>
          <w:rStyle w:val="Char0"/>
          <w:b w:val="0"/>
          <w:bCs w:val="0"/>
          <w:rtl/>
        </w:rPr>
        <w:t>اجعَل لِسَانَكَ لِسَاناً وَاحِداً</w:t>
      </w:r>
      <w:r w:rsidR="000C3A25" w:rsidRPr="00C476D5">
        <w:rPr>
          <w:rFonts w:hint="cs"/>
          <w:b w:val="0"/>
          <w:rtl/>
        </w:rPr>
        <w:t xml:space="preserve">» (محمدباقر مجلسی؛ </w:t>
      </w:r>
      <w:r w:rsidR="000C3A25" w:rsidRPr="00C476D5">
        <w:rPr>
          <w:rFonts w:hint="cs"/>
          <w:b w:val="0"/>
          <w:i/>
          <w:iCs/>
          <w:rtl/>
        </w:rPr>
        <w:t>بحارالانوار</w:t>
      </w:r>
      <w:r w:rsidR="000C3A25" w:rsidRPr="00C476D5">
        <w:rPr>
          <w:rFonts w:hint="cs"/>
          <w:b w:val="0"/>
          <w:rtl/>
        </w:rPr>
        <w:t>، ج ۷۴، ص ۲۹</w:t>
      </w:r>
      <w:r w:rsidR="00481994" w:rsidRPr="00C476D5">
        <w:rPr>
          <w:rFonts w:hint="cs"/>
          <w:b w:val="0"/>
          <w:rtl/>
        </w:rPr>
        <w:t>)</w:t>
      </w:r>
      <w:r w:rsidR="000C3A25" w:rsidRPr="00C476D5">
        <w:rPr>
          <w:rFonts w:hint="cs"/>
          <w:b w:val="0"/>
          <w:rtl/>
        </w:rPr>
        <w:t>. «</w:t>
      </w:r>
      <w:r w:rsidR="000C3A25" w:rsidRPr="00C476D5">
        <w:rPr>
          <w:rStyle w:val="Char0"/>
          <w:b w:val="0"/>
          <w:bCs w:val="0"/>
          <w:rtl/>
        </w:rPr>
        <w:t>مَن كَانَ هَمُّهُ هَمّاً وَاحِداً كَفَاهُ اللَّهُ هَمَّهُ وَ مَن كَانَ هَمُّهُ فِي كُلِّ وَادٍ لَم يُبَالِ اللَّهُ بِأَيِّ وَادٍ هَلَكَ</w:t>
      </w:r>
      <w:r w:rsidR="000C3A25" w:rsidRPr="00C476D5">
        <w:rPr>
          <w:rFonts w:hint="cs"/>
          <w:b w:val="0"/>
          <w:rtl/>
        </w:rPr>
        <w:t xml:space="preserve">» (محمد بن یعقوب کلینی؛ </w:t>
      </w:r>
      <w:r w:rsidR="000C3A25" w:rsidRPr="00C476D5">
        <w:rPr>
          <w:rFonts w:hint="cs"/>
          <w:b w:val="0"/>
          <w:i/>
          <w:iCs/>
          <w:rtl/>
        </w:rPr>
        <w:t>الکافی</w:t>
      </w:r>
      <w:r w:rsidR="000C3A25" w:rsidRPr="00C476D5">
        <w:rPr>
          <w:rFonts w:hint="cs"/>
          <w:b w:val="0"/>
          <w:rtl/>
        </w:rPr>
        <w:t>، ج ۲، ص ۲۴۶).</w:t>
      </w:r>
      <w:r w:rsidR="00926100" w:rsidRPr="00C476D5">
        <w:rPr>
          <w:rFonts w:hint="cs"/>
          <w:b w:val="0"/>
          <w:rtl/>
        </w:rPr>
        <w:t xml:space="preserve"> در نقط</w:t>
      </w:r>
      <w:r w:rsidR="00110C68" w:rsidRPr="00C476D5">
        <w:rPr>
          <w:rFonts w:hint="cs"/>
          <w:b w:val="0"/>
          <w:rtl/>
        </w:rPr>
        <w:t>ة</w:t>
      </w:r>
      <w:r w:rsidR="00926100" w:rsidRPr="00C476D5">
        <w:rPr>
          <w:rFonts w:hint="cs"/>
          <w:b w:val="0"/>
          <w:rtl/>
        </w:rPr>
        <w:t xml:space="preserve"> مقابل نیز تشتت در امور و اقدام به چندین کار هم‌عرض نهی شده است. امام علی</w:t>
      </w:r>
      <w:r w:rsidR="00926100" w:rsidRPr="001D2BCE">
        <w:rPr>
          <w:rFonts w:hAnsi="ALAEM" w:cs="ALAEM" w:hint="cs"/>
          <w:b w:val="0"/>
          <w:rtl/>
        </w:rPr>
        <w:t>7</w:t>
      </w:r>
      <w:r w:rsidR="00926100" w:rsidRPr="00C476D5">
        <w:rPr>
          <w:rFonts w:hint="cs"/>
          <w:b w:val="0"/>
          <w:rtl/>
        </w:rPr>
        <w:t xml:space="preserve"> فرموده‌اند: «</w:t>
      </w:r>
      <w:r w:rsidR="00926100" w:rsidRPr="00C476D5">
        <w:rPr>
          <w:rStyle w:val="Char0"/>
          <w:b w:val="0"/>
          <w:bCs w:val="0"/>
          <w:rtl/>
        </w:rPr>
        <w:t>مَن أَومَأَ إِلَى مُتَفَاوِتٍ خَذَلَتهُ الحِيَل</w:t>
      </w:r>
      <w:r w:rsidR="00926100" w:rsidRPr="00C476D5">
        <w:rPr>
          <w:b w:val="0"/>
          <w:rtl/>
        </w:rPr>
        <w:t>‏</w:t>
      </w:r>
      <w:r w:rsidR="00926100" w:rsidRPr="00C476D5">
        <w:rPr>
          <w:rFonts w:hint="cs"/>
          <w:b w:val="0"/>
          <w:rtl/>
        </w:rPr>
        <w:t>؛ کسی که به کارهای متفاوت بپردازد در چاره‌جویی درماند» (</w:t>
      </w:r>
      <w:r w:rsidR="00926100" w:rsidRPr="00C476D5">
        <w:rPr>
          <w:rFonts w:hint="cs"/>
          <w:b w:val="0"/>
          <w:i/>
          <w:iCs/>
          <w:rtl/>
        </w:rPr>
        <w:t>نهج البلاغه</w:t>
      </w:r>
      <w:r w:rsidR="00926100" w:rsidRPr="00C476D5">
        <w:rPr>
          <w:rFonts w:hint="cs"/>
          <w:b w:val="0"/>
          <w:rtl/>
        </w:rPr>
        <w:t>، حکمت ۴۰۳).</w:t>
      </w:r>
    </w:p>
  </w:footnote>
  <w:footnote w:id="5">
    <w:p w14:paraId="031DB982" w14:textId="554CE5D5" w:rsidR="00DE7394" w:rsidRPr="00C476D5" w:rsidRDefault="00DE7394" w:rsidP="00C476D5">
      <w:pPr>
        <w:pStyle w:val="FootnoteText"/>
        <w:rPr>
          <w:rtl/>
        </w:rPr>
      </w:pPr>
      <w:r w:rsidRPr="00C476D5">
        <w:rPr>
          <w:rStyle w:val="FootnoteReference"/>
          <w:rFonts w:ascii="NoorBadr" w:hAnsi="NoorBadr"/>
          <w:b w:val="0"/>
          <w:bCs/>
        </w:rPr>
        <w:footnoteRef/>
      </w:r>
      <w:r w:rsidRPr="00C476D5">
        <w:rPr>
          <w:rtl/>
        </w:rPr>
        <w:t xml:space="preserve"> اطلاق «مقام</w:t>
      </w:r>
      <w:r w:rsidR="00BF4843" w:rsidRPr="00C476D5">
        <w:rPr>
          <w:rFonts w:hint="cs"/>
          <w:rtl/>
        </w:rPr>
        <w:t>ات</w:t>
      </w:r>
      <w:r w:rsidRPr="00C476D5">
        <w:rPr>
          <w:rtl/>
        </w:rPr>
        <w:t>» و «من</w:t>
      </w:r>
      <w:r w:rsidR="00BF4843" w:rsidRPr="00C476D5">
        <w:rPr>
          <w:rFonts w:hint="cs"/>
          <w:rtl/>
        </w:rPr>
        <w:t>ا</w:t>
      </w:r>
      <w:r w:rsidRPr="00C476D5">
        <w:rPr>
          <w:rtl/>
        </w:rPr>
        <w:t xml:space="preserve">زل» به مراحل سلوک عرفانی از همین جهت است. </w:t>
      </w:r>
    </w:p>
  </w:footnote>
  <w:footnote w:id="6">
    <w:p w14:paraId="54A9F04B" w14:textId="77777777" w:rsidR="008B6380" w:rsidRPr="00C476D5" w:rsidRDefault="0008655C" w:rsidP="00C476D5">
      <w:pPr>
        <w:pStyle w:val="FootnoteText"/>
        <w:rPr>
          <w:rtl/>
        </w:rPr>
      </w:pPr>
      <w:r w:rsidRPr="00C476D5">
        <w:rPr>
          <w:rStyle w:val="FootnoteReference"/>
          <w:b w:val="0"/>
          <w:bCs/>
        </w:rPr>
        <w:footnoteRef/>
      </w:r>
      <w:r w:rsidRPr="00C476D5">
        <w:rPr>
          <w:rtl/>
        </w:rPr>
        <w:t xml:space="preserve"> </w:t>
      </w:r>
      <w:r w:rsidRPr="00C476D5">
        <w:rPr>
          <w:rFonts w:hint="cs"/>
          <w:rtl/>
        </w:rPr>
        <w:t>«جامع‌نگری» گرچه در مقام اندیشه و برنامه‌ریزی، ضروری است؛ اما در مقام اجرا و عمل مانعیت دارد و جسارت ورود به میدان را از مُجری می‌گیرد. در میدان عمل باید به «اقدام راهبردی» روی آورد. اقدام راهبردی یکی دو اقدام مهم از میان هم</w:t>
      </w:r>
      <w:r w:rsidR="00BC1ED0" w:rsidRPr="00C476D5">
        <w:rPr>
          <w:rFonts w:hint="cs"/>
          <w:rtl/>
        </w:rPr>
        <w:t>ة</w:t>
      </w:r>
      <w:r w:rsidRPr="00C476D5">
        <w:rPr>
          <w:rFonts w:hint="cs"/>
          <w:rtl/>
        </w:rPr>
        <w:t xml:space="preserve"> گزینه‌هاست که ادامه راه را کوتاه و سهل می‌گرداند نه فهرست متراکمی از اقدامات که بیشتر مای</w:t>
      </w:r>
      <w:r w:rsidR="0069102E" w:rsidRPr="00C476D5">
        <w:rPr>
          <w:rFonts w:hint="cs"/>
          <w:rtl/>
        </w:rPr>
        <w:t xml:space="preserve">ة </w:t>
      </w:r>
      <w:r w:rsidRPr="00C476D5">
        <w:rPr>
          <w:rFonts w:hint="cs"/>
          <w:rtl/>
        </w:rPr>
        <w:t xml:space="preserve">سردرگمی و انفعال می‌شود. مدیر یا مجری‌ای که همه چیز برایش اولویت و اهمیت دارد، معنای اولویت را نفهمیده است. </w:t>
      </w:r>
    </w:p>
    <w:p w14:paraId="042EEBE4" w14:textId="68D87FC1" w:rsidR="0008655C" w:rsidRPr="00C476D5" w:rsidRDefault="0008655C" w:rsidP="00C476D5">
      <w:pPr>
        <w:pStyle w:val="FootnoteText"/>
      </w:pPr>
      <w:r w:rsidRPr="00C476D5">
        <w:rPr>
          <w:rFonts w:hint="cs"/>
          <w:rtl/>
        </w:rPr>
        <w:t>انتظار می‌رود در مقام عمل بر نقاط اهرمی و موضوعات کلیدی که پیشران حرکت هستند؛ یعنی اموری که وقتی در آنها مداخله می‌کنیم ظرفیت رشد و ارتقا افزایش می‌یابد تأکید و تمرکز شود. اقدام راهبردی روشی میانبر است که با تمرکز روی گلوگاه‌ها در کوتاه‌ترین زمان و با کمترین هزینه ما را به مقصد می‌رساند و راهبردنگاری به این معناست که به نفع موضوعات اساسی از سایر موضوعات دست برداریم؛ زیرا اگر راهبردی وجود نداشته نباشد هم</w:t>
      </w:r>
      <w:r w:rsidR="00BC1ED0" w:rsidRPr="00C476D5">
        <w:rPr>
          <w:rFonts w:hint="cs"/>
          <w:rtl/>
        </w:rPr>
        <w:t>ة</w:t>
      </w:r>
      <w:r w:rsidRPr="00C476D5">
        <w:rPr>
          <w:rFonts w:hint="cs"/>
          <w:rtl/>
        </w:rPr>
        <w:t xml:space="preserve"> موضوعات بلاتکلیف بر زمین خواهد ماند. </w:t>
      </w:r>
    </w:p>
  </w:footnote>
  <w:footnote w:id="7">
    <w:p w14:paraId="321B640F" w14:textId="71A128BE" w:rsidR="000F5902" w:rsidRPr="00C476D5" w:rsidRDefault="00164DBF" w:rsidP="00C476D5">
      <w:pPr>
        <w:pStyle w:val="FootnoteText"/>
      </w:pPr>
      <w:r w:rsidRPr="00C476D5">
        <w:rPr>
          <w:rStyle w:val="FootnoteReference"/>
          <w:b w:val="0"/>
          <w:bCs/>
        </w:rPr>
        <w:footnoteRef/>
      </w:r>
      <w:r w:rsidRPr="00C476D5">
        <w:rPr>
          <w:rtl/>
        </w:rPr>
        <w:t xml:space="preserve"> </w:t>
      </w:r>
      <w:r w:rsidRPr="00C476D5">
        <w:rPr>
          <w:rFonts w:hint="cs"/>
          <w:rtl/>
        </w:rPr>
        <w:t xml:space="preserve">در این زمینه ر.ک: </w:t>
      </w:r>
      <w:r w:rsidR="00BF42F9" w:rsidRPr="00C476D5">
        <w:rPr>
          <w:rFonts w:hint="cs"/>
          <w:rtl/>
        </w:rPr>
        <w:t>محمد عالم‌زاد</w:t>
      </w:r>
      <w:r w:rsidR="00BC1ED0" w:rsidRPr="00C476D5">
        <w:rPr>
          <w:rFonts w:hint="cs"/>
          <w:rtl/>
        </w:rPr>
        <w:t>ة</w:t>
      </w:r>
      <w:r w:rsidR="00BF42F9" w:rsidRPr="00C476D5">
        <w:rPr>
          <w:rFonts w:hint="cs"/>
          <w:rtl/>
        </w:rPr>
        <w:t xml:space="preserve"> نوری؛ </w:t>
      </w:r>
      <w:r w:rsidRPr="00C476D5">
        <w:rPr>
          <w:rFonts w:hint="cs"/>
          <w:i/>
          <w:iCs/>
          <w:rtl/>
        </w:rPr>
        <w:t>راهبرد تربیت اخلاقی در قرآن کریم</w:t>
      </w:r>
      <w:r w:rsidRPr="00C476D5">
        <w:rPr>
          <w:rFonts w:hint="cs"/>
          <w:rtl/>
        </w:rPr>
        <w:t>.</w:t>
      </w:r>
    </w:p>
  </w:footnote>
  <w:footnote w:id="8">
    <w:p w14:paraId="79EBAF33" w14:textId="77777777" w:rsidR="009457F3" w:rsidRPr="00046B32" w:rsidRDefault="009457F3" w:rsidP="009457F3">
      <w:pPr>
        <w:pStyle w:val="FootnoteText"/>
        <w:rPr>
          <w:rtl/>
        </w:rPr>
      </w:pPr>
      <w:r>
        <w:rPr>
          <w:rStyle w:val="FootnoteReference"/>
        </w:rPr>
        <w:footnoteRef/>
      </w:r>
      <w:r>
        <w:rPr>
          <w:rtl/>
        </w:rPr>
        <w:t xml:space="preserve"> </w:t>
      </w:r>
      <w:r w:rsidRPr="00C476D5">
        <w:rPr>
          <w:rtl/>
          <w:lang w:val="x-none" w:eastAsia="x-none"/>
        </w:rPr>
        <w:t>«</w:t>
      </w:r>
      <w:r w:rsidRPr="00046B32">
        <w:rPr>
          <w:rStyle w:val="Char0"/>
          <w:b w:val="0"/>
          <w:bCs w:val="0"/>
          <w:rtl/>
        </w:rPr>
        <w:t>اِنّا لِله وَ</w:t>
      </w:r>
      <w:r>
        <w:rPr>
          <w:rStyle w:val="Char0"/>
          <w:rFonts w:hint="cs"/>
          <w:b w:val="0"/>
          <w:bCs w:val="0"/>
          <w:rtl/>
        </w:rPr>
        <w:t xml:space="preserve"> </w:t>
      </w:r>
      <w:r w:rsidRPr="00046B32">
        <w:rPr>
          <w:rStyle w:val="Char0"/>
          <w:b w:val="0"/>
          <w:bCs w:val="0"/>
          <w:rtl/>
        </w:rPr>
        <w:t>اِنّا اِلَ</w:t>
      </w:r>
      <w:r w:rsidRPr="00046B32">
        <w:rPr>
          <w:rStyle w:val="Char0"/>
          <w:rFonts w:hint="cs"/>
          <w:b w:val="0"/>
          <w:bCs w:val="0"/>
          <w:rtl/>
        </w:rPr>
        <w:t>یهِ</w:t>
      </w:r>
      <w:r w:rsidRPr="00046B32">
        <w:rPr>
          <w:rStyle w:val="Char0"/>
          <w:b w:val="0"/>
          <w:bCs w:val="0"/>
          <w:rtl/>
        </w:rPr>
        <w:t xml:space="preserve"> راجِعُون</w:t>
      </w:r>
      <w:r w:rsidRPr="00C476D5">
        <w:rPr>
          <w:rtl/>
          <w:lang w:val="x-none" w:eastAsia="x-none"/>
        </w:rPr>
        <w:t>»</w:t>
      </w:r>
      <w:r>
        <w:rPr>
          <w:rFonts w:hint="cs"/>
          <w:rtl/>
          <w:lang w:val="x-none" w:eastAsia="x-none"/>
        </w:rPr>
        <w:t xml:space="preserve"> (سورة </w:t>
      </w:r>
      <w:r>
        <w:rPr>
          <w:rFonts w:hint="cs"/>
          <w:rtl/>
          <w:lang w:eastAsia="x-none"/>
        </w:rPr>
        <w:t>بقره، آیة ۱۵۶).</w:t>
      </w:r>
    </w:p>
  </w:footnote>
  <w:footnote w:id="9">
    <w:p w14:paraId="61AD2E96" w14:textId="77777777" w:rsidR="009457F3" w:rsidRPr="00BF7B64" w:rsidRDefault="009457F3" w:rsidP="009457F3">
      <w:pPr>
        <w:pStyle w:val="FootnoteText"/>
        <w:rPr>
          <w:rtl/>
        </w:rPr>
      </w:pPr>
      <w:r>
        <w:rPr>
          <w:rStyle w:val="FootnoteReference"/>
        </w:rPr>
        <w:footnoteRef/>
      </w:r>
      <w:r>
        <w:rPr>
          <w:rtl/>
        </w:rPr>
        <w:t xml:space="preserve"> </w:t>
      </w:r>
      <w:r w:rsidRPr="00C476D5">
        <w:rPr>
          <w:rtl/>
          <w:lang w:val="x-none" w:eastAsia="x-none"/>
        </w:rPr>
        <w:t>«</w:t>
      </w:r>
      <w:r>
        <w:rPr>
          <w:rFonts w:hint="cs"/>
          <w:rtl/>
          <w:lang w:val="x-none" w:eastAsia="x-none"/>
        </w:rPr>
        <w:t xml:space="preserve">وَ </w:t>
      </w:r>
      <w:r w:rsidRPr="00522471">
        <w:rPr>
          <w:rStyle w:val="Char0"/>
          <w:b w:val="0"/>
          <w:bCs w:val="0"/>
          <w:rtl/>
        </w:rPr>
        <w:t>نَفَختُ فِ</w:t>
      </w:r>
      <w:r w:rsidRPr="00522471">
        <w:rPr>
          <w:rStyle w:val="Char0"/>
          <w:rFonts w:hint="cs"/>
          <w:b w:val="0"/>
          <w:bCs w:val="0"/>
          <w:rtl/>
        </w:rPr>
        <w:t>یهِ</w:t>
      </w:r>
      <w:r w:rsidRPr="00522471">
        <w:rPr>
          <w:rStyle w:val="Char0"/>
          <w:b w:val="0"/>
          <w:bCs w:val="0"/>
          <w:rtl/>
        </w:rPr>
        <w:t xml:space="preserve"> مِن رُوح</w:t>
      </w:r>
      <w:r w:rsidRPr="00522471">
        <w:rPr>
          <w:rStyle w:val="Char0"/>
          <w:rFonts w:hint="cs"/>
          <w:b w:val="0"/>
          <w:bCs w:val="0"/>
          <w:rtl/>
        </w:rPr>
        <w:t>ی</w:t>
      </w:r>
      <w:r w:rsidRPr="00C476D5">
        <w:rPr>
          <w:rFonts w:hint="eastAsia"/>
          <w:rtl/>
          <w:lang w:val="x-none" w:eastAsia="x-none"/>
        </w:rPr>
        <w:t>»</w:t>
      </w:r>
      <w:r>
        <w:rPr>
          <w:rFonts w:hint="cs"/>
          <w:rtl/>
          <w:lang w:eastAsia="x-none"/>
        </w:rPr>
        <w:t xml:space="preserve"> (سورة حجر، آیة ۲۹ و سورة ص، آیة ۷۲).</w:t>
      </w:r>
    </w:p>
  </w:footnote>
  <w:footnote w:id="10">
    <w:p w14:paraId="461E4E9C" w14:textId="5883F00A" w:rsidR="00C648D4" w:rsidRDefault="00C648D4">
      <w:pPr>
        <w:pStyle w:val="FootnoteText"/>
      </w:pPr>
      <w:r>
        <w:rPr>
          <w:rStyle w:val="FootnoteReference"/>
        </w:rPr>
        <w:footnoteRef/>
      </w:r>
      <w:r>
        <w:rPr>
          <w:rtl/>
        </w:rPr>
        <w:t xml:space="preserve"> </w:t>
      </w:r>
      <w:r>
        <w:rPr>
          <w:rFonts w:hint="cs"/>
          <w:rtl/>
        </w:rPr>
        <w:t>سورة رعد، آیة ۲۸.</w:t>
      </w:r>
    </w:p>
  </w:footnote>
  <w:footnote w:id="11">
    <w:p w14:paraId="3786E3E3" w14:textId="77777777" w:rsidR="0052052B" w:rsidRDefault="0052052B" w:rsidP="0052052B">
      <w:pPr>
        <w:pStyle w:val="FootnoteText"/>
      </w:pPr>
      <w:r>
        <w:rPr>
          <w:rStyle w:val="FootnoteReference"/>
        </w:rPr>
        <w:footnoteRef/>
      </w:r>
      <w:r>
        <w:rPr>
          <w:rtl/>
        </w:rPr>
        <w:t xml:space="preserve"> </w:t>
      </w:r>
      <w:r>
        <w:rPr>
          <w:rFonts w:hint="cs"/>
          <w:rtl/>
        </w:rPr>
        <w:t xml:space="preserve">مرتضی مطهری؛ </w:t>
      </w:r>
      <w:r w:rsidRPr="002D0127">
        <w:rPr>
          <w:i/>
          <w:iCs/>
          <w:rtl/>
        </w:rPr>
        <w:t>مجموع</w:t>
      </w:r>
      <w:r w:rsidRPr="002D0127">
        <w:rPr>
          <w:rFonts w:hint="cs"/>
          <w:i/>
          <w:iCs/>
          <w:rtl/>
        </w:rPr>
        <w:t>ة</w:t>
      </w:r>
      <w:r w:rsidRPr="002D0127">
        <w:rPr>
          <w:i/>
          <w:iCs/>
          <w:rtl/>
        </w:rPr>
        <w:t xml:space="preserve"> آثار</w:t>
      </w:r>
      <w:r>
        <w:rPr>
          <w:rFonts w:hint="cs"/>
          <w:rtl/>
        </w:rPr>
        <w:t>،</w:t>
      </w:r>
      <w:r w:rsidRPr="001755A0">
        <w:rPr>
          <w:rtl/>
        </w:rPr>
        <w:t xml:space="preserve"> ج23، ص 148</w:t>
      </w:r>
      <w:r>
        <w:rPr>
          <w:rFonts w:hint="cs"/>
          <w:rtl/>
        </w:rPr>
        <w:t>.</w:t>
      </w:r>
    </w:p>
  </w:footnote>
  <w:footnote w:id="12">
    <w:p w14:paraId="6C9DC7A8" w14:textId="6443FE6B" w:rsidR="00916A92" w:rsidRDefault="00916A92">
      <w:pPr>
        <w:pStyle w:val="FootnoteText"/>
      </w:pPr>
      <w:r>
        <w:rPr>
          <w:rStyle w:val="FootnoteReference"/>
        </w:rPr>
        <w:footnoteRef/>
      </w:r>
      <w:r>
        <w:rPr>
          <w:rtl/>
        </w:rPr>
        <w:t xml:space="preserve"> </w:t>
      </w:r>
      <w:r w:rsidR="002D1477">
        <w:rPr>
          <w:rFonts w:hint="cs"/>
          <w:rtl/>
        </w:rPr>
        <w:t>«</w:t>
      </w:r>
      <w:r>
        <w:rPr>
          <w:rFonts w:hint="cs"/>
          <w:rtl/>
        </w:rPr>
        <w:t>ت</w:t>
      </w:r>
      <w:r w:rsidR="005B449D">
        <w:rPr>
          <w:rFonts w:hint="cs"/>
          <w:rtl/>
        </w:rPr>
        <w:t>َ</w:t>
      </w:r>
      <w:r>
        <w:rPr>
          <w:rFonts w:hint="cs"/>
          <w:rtl/>
        </w:rPr>
        <w:t>خ</w:t>
      </w:r>
      <w:r w:rsidR="005B449D">
        <w:rPr>
          <w:rFonts w:hint="cs"/>
          <w:rtl/>
        </w:rPr>
        <w:t>َ</w:t>
      </w:r>
      <w:r>
        <w:rPr>
          <w:rFonts w:hint="cs"/>
          <w:rtl/>
        </w:rPr>
        <w:t>ل</w:t>
      </w:r>
      <w:r w:rsidR="005B449D">
        <w:rPr>
          <w:rFonts w:hint="cs"/>
          <w:rtl/>
        </w:rPr>
        <w:t>َّ</w:t>
      </w:r>
      <w:r>
        <w:rPr>
          <w:rFonts w:hint="cs"/>
          <w:rtl/>
        </w:rPr>
        <w:t>قوا ب</w:t>
      </w:r>
      <w:r w:rsidR="005B449D">
        <w:rPr>
          <w:rFonts w:hint="cs"/>
          <w:rtl/>
        </w:rPr>
        <w:t>ِ</w:t>
      </w:r>
      <w:r>
        <w:rPr>
          <w:rFonts w:hint="cs"/>
          <w:rtl/>
        </w:rPr>
        <w:t>أخلاق</w:t>
      </w:r>
      <w:r w:rsidR="005B449D">
        <w:rPr>
          <w:rFonts w:hint="cs"/>
          <w:rtl/>
        </w:rPr>
        <w:t>ِ</w:t>
      </w:r>
      <w:r>
        <w:rPr>
          <w:rFonts w:hint="cs"/>
          <w:rtl/>
        </w:rPr>
        <w:t xml:space="preserve"> الله</w:t>
      </w:r>
      <w:r w:rsidR="005B449D">
        <w:rPr>
          <w:rFonts w:hint="cs"/>
          <w:rtl/>
        </w:rPr>
        <w:t>ِ</w:t>
      </w:r>
      <w:r w:rsidR="002D1477">
        <w:rPr>
          <w:rFonts w:hint="cs"/>
          <w:rtl/>
        </w:rPr>
        <w:t>»</w:t>
      </w:r>
      <w:r w:rsidR="005B449D">
        <w:rPr>
          <w:rFonts w:hint="cs"/>
          <w:rtl/>
        </w:rPr>
        <w:t xml:space="preserve">؛ </w:t>
      </w:r>
      <w:r w:rsidR="005B449D" w:rsidRPr="00E13B31">
        <w:rPr>
          <w:rtl/>
          <w:lang w:eastAsia="zh-CN"/>
        </w:rPr>
        <w:t xml:space="preserve">این عبارت علی‌رغم شهرت فراوان در منابع اولیه یافت نشد. </w:t>
      </w:r>
      <w:r w:rsidR="005B449D">
        <w:rPr>
          <w:rFonts w:hint="cs"/>
          <w:rtl/>
          <w:lang w:eastAsia="zh-CN"/>
        </w:rPr>
        <w:t xml:space="preserve">البته در کتاب‌های زیر بدان اشاره شده است: </w:t>
      </w:r>
      <w:r w:rsidR="005B449D" w:rsidRPr="00E13B31">
        <w:rPr>
          <w:rtl/>
          <w:lang w:eastAsia="zh-CN"/>
        </w:rPr>
        <w:t>محمدتقی</w:t>
      </w:r>
      <w:r w:rsidR="005B449D">
        <w:rPr>
          <w:rFonts w:hint="cs"/>
          <w:rtl/>
          <w:lang w:eastAsia="zh-CN"/>
        </w:rPr>
        <w:t xml:space="preserve"> مجلسی</w:t>
      </w:r>
      <w:r w:rsidR="005B449D" w:rsidRPr="00E13B31">
        <w:rPr>
          <w:rtl/>
          <w:lang w:eastAsia="zh-CN"/>
        </w:rPr>
        <w:t xml:space="preserve">، </w:t>
      </w:r>
      <w:r w:rsidR="005B449D" w:rsidRPr="00E13B31">
        <w:rPr>
          <w:i/>
          <w:iCs/>
          <w:rtl/>
          <w:lang w:eastAsia="zh-CN"/>
        </w:rPr>
        <w:t>روضة المتقين في شرح من لايحضره الفقيه</w:t>
      </w:r>
      <w:r w:rsidR="005B449D" w:rsidRPr="00E13B31">
        <w:rPr>
          <w:rtl/>
          <w:lang w:eastAsia="zh-CN"/>
        </w:rPr>
        <w:t xml:space="preserve">، ج‏1، ص312 و ج3، ص13 و ج6، ص402، </w:t>
      </w:r>
      <w:r w:rsidR="005B449D">
        <w:rPr>
          <w:rFonts w:hint="cs"/>
          <w:rtl/>
          <w:lang w:eastAsia="zh-CN"/>
        </w:rPr>
        <w:t xml:space="preserve">محمدباقر </w:t>
      </w:r>
      <w:r w:rsidR="005B449D" w:rsidRPr="00E13B31">
        <w:rPr>
          <w:rtl/>
        </w:rPr>
        <w:t xml:space="preserve">مجلسی، </w:t>
      </w:r>
      <w:r w:rsidR="005B449D" w:rsidRPr="00E13B31">
        <w:rPr>
          <w:i/>
          <w:iCs/>
          <w:rtl/>
          <w:lang w:eastAsia="zh-CN"/>
        </w:rPr>
        <w:t>بحار الأنوار،</w:t>
      </w:r>
      <w:r w:rsidR="005B449D" w:rsidRPr="00E13B31">
        <w:rPr>
          <w:rtl/>
          <w:lang w:eastAsia="zh-CN"/>
        </w:rPr>
        <w:t xml:space="preserve"> ج58، ص129.</w:t>
      </w:r>
    </w:p>
  </w:footnote>
  <w:footnote w:id="13">
    <w:p w14:paraId="79E6906A" w14:textId="238ACCAC" w:rsidR="0052052B" w:rsidRDefault="0052052B">
      <w:pPr>
        <w:pStyle w:val="FootnoteText"/>
      </w:pPr>
      <w:r>
        <w:rPr>
          <w:rStyle w:val="FootnoteReference"/>
        </w:rPr>
        <w:footnoteRef/>
      </w:r>
      <w:r>
        <w:rPr>
          <w:rtl/>
        </w:rPr>
        <w:t xml:space="preserve"> </w:t>
      </w:r>
      <w:r>
        <w:rPr>
          <w:rFonts w:hint="cs"/>
          <w:rtl/>
        </w:rPr>
        <w:t xml:space="preserve">عبدالواحد تمیمی آمدی؛ </w:t>
      </w:r>
      <w:r w:rsidRPr="0052052B">
        <w:rPr>
          <w:rFonts w:hint="cs"/>
          <w:i/>
          <w:iCs/>
          <w:rtl/>
        </w:rPr>
        <w:t>تصنیف غرر الحکم و درر الکلم</w:t>
      </w:r>
      <w:r>
        <w:rPr>
          <w:rFonts w:hint="cs"/>
          <w:rtl/>
        </w:rPr>
        <w:t>، حدیث ۴۶۳۷.</w:t>
      </w:r>
    </w:p>
  </w:footnote>
  <w:footnote w:id="14">
    <w:p w14:paraId="7F905837" w14:textId="4DBEE293" w:rsidR="00193695" w:rsidRPr="00193695" w:rsidRDefault="00193695">
      <w:pPr>
        <w:pStyle w:val="FootnoteText"/>
        <w:rPr>
          <w:rtl/>
        </w:rPr>
      </w:pPr>
      <w:r>
        <w:rPr>
          <w:rStyle w:val="FootnoteReference"/>
        </w:rPr>
        <w:footnoteRef/>
      </w:r>
      <w:r>
        <w:rPr>
          <w:rtl/>
        </w:rPr>
        <w:t xml:space="preserve"> </w:t>
      </w:r>
      <w:r>
        <w:rPr>
          <w:rFonts w:hint="cs"/>
          <w:rtl/>
        </w:rPr>
        <w:t xml:space="preserve">منسوب به جعفر بن محمد؛ </w:t>
      </w:r>
      <w:r w:rsidRPr="00193695">
        <w:rPr>
          <w:rFonts w:hint="cs"/>
          <w:i/>
          <w:iCs/>
          <w:rtl/>
        </w:rPr>
        <w:t>مصباح الشریعه و مفتاح الحقیقه</w:t>
      </w:r>
      <w:r>
        <w:rPr>
          <w:rFonts w:hint="cs"/>
          <w:rtl/>
        </w:rPr>
        <w:t>، ص ۴۵۳.</w:t>
      </w:r>
      <w:r w:rsidR="004C1CCF">
        <w:rPr>
          <w:rFonts w:hint="cs"/>
          <w:rtl/>
        </w:rPr>
        <w:t xml:space="preserve"> این تعبیر در منابع حدیث معتبر یافت نشد</w:t>
      </w:r>
      <w:r w:rsidR="00781F9B">
        <w:rPr>
          <w:rFonts w:hint="cs"/>
          <w:rtl/>
        </w:rPr>
        <w:t>.</w:t>
      </w:r>
    </w:p>
  </w:footnote>
  <w:footnote w:id="15">
    <w:p w14:paraId="7EF250AA" w14:textId="514DE030" w:rsidR="009004A7" w:rsidRPr="00C476D5" w:rsidRDefault="009004A7" w:rsidP="00C476D5">
      <w:pPr>
        <w:pStyle w:val="FootnoteText"/>
        <w:rPr>
          <w:rtl/>
        </w:rPr>
      </w:pPr>
      <w:r w:rsidRPr="00C476D5">
        <w:rPr>
          <w:rStyle w:val="FootnoteReference"/>
          <w:b w:val="0"/>
          <w:bCs/>
        </w:rPr>
        <w:footnoteRef/>
      </w:r>
      <w:r w:rsidR="00A67B7F" w:rsidRPr="00C476D5">
        <w:rPr>
          <w:rFonts w:hint="cs"/>
          <w:rtl/>
        </w:rPr>
        <w:t xml:space="preserve"> </w:t>
      </w:r>
      <w:r w:rsidRPr="00C476D5">
        <w:rPr>
          <w:rFonts w:hint="cs"/>
          <w:rtl/>
        </w:rPr>
        <w:t>نهج‌البلاغه، حکمت ۴۷.</w:t>
      </w:r>
    </w:p>
  </w:footnote>
  <w:footnote w:id="16">
    <w:p w14:paraId="018C0BCE" w14:textId="73061CE1" w:rsidR="009C3BFB" w:rsidRPr="00C476D5" w:rsidRDefault="009C3BFB" w:rsidP="00C476D5">
      <w:pPr>
        <w:pStyle w:val="FootnoteText"/>
      </w:pPr>
      <w:r w:rsidRPr="00C476D5">
        <w:rPr>
          <w:rStyle w:val="FootnoteReference"/>
          <w:b w:val="0"/>
          <w:bCs/>
        </w:rPr>
        <w:footnoteRef/>
      </w:r>
      <w:r w:rsidRPr="00C476D5">
        <w:rPr>
          <w:rtl/>
        </w:rPr>
        <w:t xml:space="preserve"> </w:t>
      </w:r>
      <w:r w:rsidRPr="00C476D5">
        <w:rPr>
          <w:rFonts w:hint="cs"/>
          <w:rtl/>
        </w:rPr>
        <w:t>در کلمات امام علی</w:t>
      </w:r>
      <w:r w:rsidRPr="00C476D5">
        <w:rPr>
          <w:rFonts w:hAnsi="ALAEM" w:cs="ALAEM" w:hint="cs"/>
          <w:rtl/>
        </w:rPr>
        <w:t>7</w:t>
      </w:r>
      <w:r w:rsidRPr="00C476D5">
        <w:rPr>
          <w:rFonts w:hint="cs"/>
          <w:rtl/>
        </w:rPr>
        <w:t xml:space="preserve"> آمده است: </w:t>
      </w:r>
      <w:r w:rsidR="00CF7816" w:rsidRPr="00C476D5">
        <w:rPr>
          <w:rFonts w:hint="cs"/>
          <w:rtl/>
        </w:rPr>
        <w:t>«</w:t>
      </w:r>
      <w:r w:rsidRPr="00C476D5">
        <w:rPr>
          <w:rStyle w:val="Char0"/>
          <w:b w:val="0"/>
          <w:bCs w:val="0"/>
          <w:rtl/>
        </w:rPr>
        <w:t>بِقَدرِ الهِمَمِ تَ</w:t>
      </w:r>
      <w:r w:rsidR="00E5777F" w:rsidRPr="00C476D5">
        <w:rPr>
          <w:rStyle w:val="Char0"/>
          <w:b w:val="0"/>
          <w:bCs w:val="0"/>
          <w:rtl/>
        </w:rPr>
        <w:t>ک</w:t>
      </w:r>
      <w:r w:rsidRPr="00C476D5">
        <w:rPr>
          <w:rStyle w:val="Char0"/>
          <w:b w:val="0"/>
          <w:bCs w:val="0"/>
          <w:rtl/>
        </w:rPr>
        <w:t>ُونُ الهُمُومُ</w:t>
      </w:r>
      <w:r w:rsidR="00CF7816" w:rsidRPr="00C476D5">
        <w:rPr>
          <w:rStyle w:val="Char0"/>
          <w:rFonts w:hint="cs"/>
          <w:b w:val="0"/>
          <w:bCs w:val="0"/>
          <w:rtl/>
        </w:rPr>
        <w:t>»</w:t>
      </w:r>
      <w:r w:rsidRPr="00C476D5">
        <w:rPr>
          <w:rtl/>
        </w:rPr>
        <w:t xml:space="preserve"> (</w:t>
      </w:r>
      <w:r w:rsidR="00A67B7F" w:rsidRPr="00C476D5">
        <w:rPr>
          <w:rFonts w:hint="cs"/>
          <w:rtl/>
        </w:rPr>
        <w:t xml:space="preserve">عبدالواحد آمدی؛ </w:t>
      </w:r>
      <w:r w:rsidRPr="00C476D5">
        <w:rPr>
          <w:rFonts w:hint="cs"/>
          <w:i/>
          <w:iCs/>
          <w:rtl/>
        </w:rPr>
        <w:t>تصنیف غرر الحکم و دررالکلم</w:t>
      </w:r>
      <w:r w:rsidRPr="00C476D5">
        <w:rPr>
          <w:rFonts w:hint="cs"/>
          <w:rtl/>
        </w:rPr>
        <w:t xml:space="preserve">، حدیث ۱۰۲۸۳) و </w:t>
      </w:r>
      <w:r w:rsidR="00CF7816" w:rsidRPr="00C476D5">
        <w:rPr>
          <w:rFonts w:hint="cs"/>
          <w:rtl/>
        </w:rPr>
        <w:t>«</w:t>
      </w:r>
      <w:r w:rsidRPr="00C476D5">
        <w:rPr>
          <w:rStyle w:val="Char0"/>
          <w:b w:val="0"/>
          <w:bCs w:val="0"/>
          <w:rtl/>
        </w:rPr>
        <w:t>هُمُومُ الرَّجُلِ عَلَى قَدرِ هِمَّتِه</w:t>
      </w:r>
      <w:r w:rsidR="00CF7816" w:rsidRPr="00C476D5">
        <w:rPr>
          <w:rFonts w:hint="cs"/>
          <w:rtl/>
        </w:rPr>
        <w:t>»</w:t>
      </w:r>
      <w:r w:rsidRPr="00C476D5">
        <w:rPr>
          <w:rFonts w:hint="cs"/>
          <w:rtl/>
        </w:rPr>
        <w:t xml:space="preserve"> (همان؛ حدیث ۱۰۲۸۵)</w:t>
      </w:r>
      <w:r w:rsidR="00A67B7F" w:rsidRPr="00C476D5">
        <w:rPr>
          <w:rFonts w:hint="cs"/>
          <w:rtl/>
        </w:rPr>
        <w:t>.</w:t>
      </w:r>
      <w:r w:rsidRPr="00C476D5">
        <w:rPr>
          <w:rtl/>
        </w:rPr>
        <w:t>‏</w:t>
      </w:r>
    </w:p>
  </w:footnote>
  <w:footnote w:id="17">
    <w:p w14:paraId="6AD62E56" w14:textId="7570A6B7" w:rsidR="005060D1" w:rsidRPr="00C476D5" w:rsidRDefault="005060D1" w:rsidP="00C476D5">
      <w:pPr>
        <w:pStyle w:val="FootnoteText"/>
      </w:pPr>
      <w:r w:rsidRPr="00C476D5">
        <w:rPr>
          <w:rStyle w:val="FootnoteReference"/>
          <w:b w:val="0"/>
          <w:bCs/>
        </w:rPr>
        <w:footnoteRef/>
      </w:r>
      <w:r w:rsidRPr="00C476D5">
        <w:rPr>
          <w:rtl/>
        </w:rPr>
        <w:t xml:space="preserve"> </w:t>
      </w:r>
      <w:r w:rsidR="00A67B7F" w:rsidRPr="00C476D5">
        <w:rPr>
          <w:rFonts w:hint="cs"/>
          <w:rtl/>
        </w:rPr>
        <w:t xml:space="preserve">عبدالواحد آمدی؛ </w:t>
      </w:r>
      <w:r w:rsidRPr="00C476D5">
        <w:rPr>
          <w:rFonts w:hint="cs"/>
          <w:i/>
          <w:iCs/>
          <w:rtl/>
        </w:rPr>
        <w:t>تصنیف غرر الحکم و درر الکلم</w:t>
      </w:r>
      <w:r w:rsidRPr="00C476D5">
        <w:rPr>
          <w:rFonts w:hint="cs"/>
          <w:rtl/>
        </w:rPr>
        <w:t>، حدیث ۱۰۲۷۳.</w:t>
      </w:r>
    </w:p>
  </w:footnote>
  <w:footnote w:id="18">
    <w:p w14:paraId="799746F9" w14:textId="41C27FF6" w:rsidR="001E1352" w:rsidRPr="00C476D5" w:rsidRDefault="001E1352" w:rsidP="00C476D5">
      <w:pPr>
        <w:pStyle w:val="FootnoteText"/>
      </w:pPr>
      <w:r w:rsidRPr="00C476D5">
        <w:rPr>
          <w:rStyle w:val="FootnoteReference"/>
          <w:b w:val="0"/>
          <w:bCs/>
        </w:rPr>
        <w:footnoteRef/>
      </w:r>
      <w:r w:rsidRPr="00C476D5">
        <w:rPr>
          <w:rtl/>
        </w:rPr>
        <w:t xml:space="preserve"> </w:t>
      </w:r>
      <w:r w:rsidRPr="00C476D5">
        <w:rPr>
          <w:rFonts w:hint="cs"/>
          <w:rtl/>
        </w:rPr>
        <w:t>حسن حسن</w:t>
      </w:r>
      <w:r w:rsidR="00A67B7F" w:rsidRPr="00C476D5">
        <w:rPr>
          <w:rFonts w:hint="cs"/>
          <w:rtl/>
        </w:rPr>
        <w:t>‌</w:t>
      </w:r>
      <w:r w:rsidRPr="00C476D5">
        <w:rPr>
          <w:rFonts w:hint="cs"/>
          <w:rtl/>
        </w:rPr>
        <w:t>زاد</w:t>
      </w:r>
      <w:r w:rsidR="00BC1ED0" w:rsidRPr="00C476D5">
        <w:rPr>
          <w:rFonts w:hint="cs"/>
          <w:rtl/>
        </w:rPr>
        <w:t>ة</w:t>
      </w:r>
      <w:r w:rsidRPr="00C476D5">
        <w:rPr>
          <w:rFonts w:hint="cs"/>
          <w:rtl/>
        </w:rPr>
        <w:t xml:space="preserve"> آملی؛ </w:t>
      </w:r>
      <w:r w:rsidRPr="00C476D5">
        <w:rPr>
          <w:rFonts w:hint="cs"/>
          <w:i/>
          <w:iCs/>
          <w:rtl/>
        </w:rPr>
        <w:t>صد کلمه</w:t>
      </w:r>
      <w:r w:rsidR="00A67B7F" w:rsidRPr="00C476D5">
        <w:rPr>
          <w:rFonts w:hint="cs"/>
          <w:rtl/>
        </w:rPr>
        <w:t>،</w:t>
      </w:r>
      <w:r w:rsidRPr="00C476D5">
        <w:rPr>
          <w:rFonts w:hint="cs"/>
          <w:rtl/>
        </w:rPr>
        <w:t xml:space="preserve"> کلم</w:t>
      </w:r>
      <w:r w:rsidR="001445E5" w:rsidRPr="00C476D5">
        <w:rPr>
          <w:rFonts w:hint="cs"/>
          <w:rtl/>
        </w:rPr>
        <w:t xml:space="preserve">ة </w:t>
      </w:r>
      <w:r w:rsidRPr="00C476D5">
        <w:rPr>
          <w:rFonts w:hint="cs"/>
          <w:rtl/>
        </w:rPr>
        <w:t>دوازدهم.</w:t>
      </w:r>
    </w:p>
  </w:footnote>
  <w:footnote w:id="19">
    <w:p w14:paraId="5435802A" w14:textId="77777777" w:rsidR="00656F1D" w:rsidRPr="00C476D5" w:rsidRDefault="00656F1D" w:rsidP="00C476D5">
      <w:pPr>
        <w:pStyle w:val="FootnoteText"/>
      </w:pPr>
      <w:r w:rsidRPr="00C476D5">
        <w:rPr>
          <w:rStyle w:val="FootnoteReference"/>
          <w:b w:val="0"/>
          <w:bCs/>
        </w:rPr>
        <w:footnoteRef/>
      </w:r>
      <w:r w:rsidRPr="00C476D5">
        <w:rPr>
          <w:rtl/>
        </w:rPr>
        <w:t xml:space="preserve"> </w:t>
      </w:r>
      <w:r w:rsidRPr="00C476D5">
        <w:rPr>
          <w:rFonts w:hint="cs"/>
          <w:rtl/>
        </w:rPr>
        <w:t xml:space="preserve">محمود </w:t>
      </w:r>
      <w:r w:rsidRPr="00C476D5">
        <w:rPr>
          <w:rtl/>
        </w:rPr>
        <w:t>زمخشر</w:t>
      </w:r>
      <w:r w:rsidRPr="00C476D5">
        <w:rPr>
          <w:rFonts w:hint="cs"/>
          <w:rtl/>
        </w:rPr>
        <w:t xml:space="preserve">ی؛ </w:t>
      </w:r>
      <w:r w:rsidRPr="00C476D5">
        <w:rPr>
          <w:rFonts w:hint="cs"/>
          <w:i/>
          <w:iCs/>
          <w:rtl/>
        </w:rPr>
        <w:t>الکشاف</w:t>
      </w:r>
      <w:r w:rsidRPr="00C476D5">
        <w:rPr>
          <w:rFonts w:hint="cs"/>
          <w:rtl/>
        </w:rPr>
        <w:t xml:space="preserve">، ج ۴، ص </w:t>
      </w:r>
      <w:r w:rsidRPr="00C476D5">
        <w:rPr>
          <w:rtl/>
        </w:rPr>
        <w:t>313</w:t>
      </w:r>
    </w:p>
  </w:footnote>
  <w:footnote w:id="20">
    <w:p w14:paraId="1AB235A9" w14:textId="2634FEDF" w:rsidR="00A95689" w:rsidRPr="00C476D5" w:rsidRDefault="00A95689" w:rsidP="00C476D5">
      <w:pPr>
        <w:pStyle w:val="FootnoteText"/>
      </w:pPr>
      <w:r w:rsidRPr="00C476D5">
        <w:rPr>
          <w:rStyle w:val="FootnoteReference"/>
          <w:b w:val="0"/>
          <w:bCs/>
        </w:rPr>
        <w:footnoteRef/>
      </w:r>
      <w:r w:rsidRPr="00C476D5">
        <w:rPr>
          <w:rtl/>
        </w:rPr>
        <w:t xml:space="preserve"> </w:t>
      </w:r>
      <w:r w:rsidRPr="00C476D5">
        <w:rPr>
          <w:rFonts w:hint="cs"/>
          <w:rtl/>
        </w:rPr>
        <w:t xml:space="preserve">مرتضی مطهری؛ </w:t>
      </w:r>
      <w:r w:rsidRPr="00C476D5">
        <w:rPr>
          <w:rFonts w:hint="cs"/>
          <w:i/>
          <w:iCs/>
          <w:rtl/>
        </w:rPr>
        <w:t>مجموع</w:t>
      </w:r>
      <w:r w:rsidR="00BC1ED0" w:rsidRPr="00C476D5">
        <w:rPr>
          <w:rFonts w:hint="cs"/>
          <w:i/>
          <w:iCs/>
          <w:rtl/>
        </w:rPr>
        <w:t>ة</w:t>
      </w:r>
      <w:r w:rsidRPr="00C476D5">
        <w:rPr>
          <w:rFonts w:hint="cs"/>
          <w:i/>
          <w:iCs/>
          <w:rtl/>
        </w:rPr>
        <w:t xml:space="preserve"> آثار</w:t>
      </w:r>
      <w:r w:rsidRPr="00C476D5">
        <w:rPr>
          <w:rFonts w:hint="cs"/>
          <w:rtl/>
        </w:rPr>
        <w:t>، ج ۱۷، ص۶۶۰ و ج ۲۳، ص ۶۲۱.</w:t>
      </w:r>
    </w:p>
  </w:footnote>
  <w:footnote w:id="21">
    <w:p w14:paraId="127A197A" w14:textId="7575B592" w:rsidR="009A61CF" w:rsidRPr="00C476D5" w:rsidRDefault="009A61CF" w:rsidP="00C476D5">
      <w:pPr>
        <w:pStyle w:val="FootnoteText"/>
      </w:pPr>
      <w:r w:rsidRPr="00C476D5">
        <w:rPr>
          <w:rStyle w:val="FootnoteReference"/>
          <w:b w:val="0"/>
          <w:bCs/>
        </w:rPr>
        <w:footnoteRef/>
      </w:r>
      <w:r w:rsidRPr="00C476D5">
        <w:rPr>
          <w:rtl/>
        </w:rPr>
        <w:t xml:space="preserve"> </w:t>
      </w:r>
      <w:r w:rsidRPr="00C476D5">
        <w:rPr>
          <w:rFonts w:hint="cs"/>
          <w:rtl/>
        </w:rPr>
        <w:t>امام خمینی</w:t>
      </w:r>
      <w:r w:rsidRPr="00C476D5">
        <w:rPr>
          <w:rFonts w:hAnsi="ALAEM" w:cs="ALAEM" w:hint="cs"/>
          <w:rtl/>
        </w:rPr>
        <w:t>;</w:t>
      </w:r>
      <w:r w:rsidRPr="00C476D5">
        <w:rPr>
          <w:rFonts w:hint="cs"/>
          <w:rtl/>
        </w:rPr>
        <w:t>: «</w:t>
      </w:r>
      <w:r w:rsidRPr="00C476D5">
        <w:rPr>
          <w:rtl/>
        </w:rPr>
        <w:t>بعضى از مشا</w:t>
      </w:r>
      <w:r w:rsidR="00C145DC" w:rsidRPr="00C476D5">
        <w:rPr>
          <w:rtl/>
        </w:rPr>
        <w:t>ی</w:t>
      </w:r>
      <w:r w:rsidRPr="00C476D5">
        <w:rPr>
          <w:rtl/>
        </w:rPr>
        <w:t xml:space="preserve">خ ما، أطال اللّه عمره، مى‏فرمودند </w:t>
      </w:r>
      <w:r w:rsidR="00E5777F" w:rsidRPr="00C476D5">
        <w:rPr>
          <w:rtl/>
        </w:rPr>
        <w:t>ک</w:t>
      </w:r>
      <w:r w:rsidRPr="00C476D5">
        <w:rPr>
          <w:rtl/>
        </w:rPr>
        <w:t>ه عزم جوهر</w:t>
      </w:r>
      <w:r w:rsidR="00BC1ED0" w:rsidRPr="00C476D5">
        <w:rPr>
          <w:rtl/>
        </w:rPr>
        <w:t>ة</w:t>
      </w:r>
      <w:r w:rsidRPr="00C476D5">
        <w:rPr>
          <w:rtl/>
        </w:rPr>
        <w:t xml:space="preserve"> انسان</w:t>
      </w:r>
      <w:r w:rsidR="00C145DC" w:rsidRPr="00C476D5">
        <w:rPr>
          <w:rtl/>
        </w:rPr>
        <w:t>ی</w:t>
      </w:r>
      <w:r w:rsidRPr="00C476D5">
        <w:rPr>
          <w:rtl/>
        </w:rPr>
        <w:t>ت و م</w:t>
      </w:r>
      <w:r w:rsidR="00C145DC" w:rsidRPr="00C476D5">
        <w:rPr>
          <w:rtl/>
        </w:rPr>
        <w:t>ی</w:t>
      </w:r>
      <w:r w:rsidRPr="00C476D5">
        <w:rPr>
          <w:rtl/>
        </w:rPr>
        <w:t>زان امت</w:t>
      </w:r>
      <w:r w:rsidR="00C145DC" w:rsidRPr="00C476D5">
        <w:rPr>
          <w:rtl/>
        </w:rPr>
        <w:t>ی</w:t>
      </w:r>
      <w:r w:rsidRPr="00C476D5">
        <w:rPr>
          <w:rtl/>
        </w:rPr>
        <w:t>از انسان است، و تفاوت درجات انسان به تفاوت درجات عزم او است</w:t>
      </w:r>
      <w:r w:rsidRPr="00C476D5">
        <w:rPr>
          <w:rFonts w:hint="cs"/>
          <w:rtl/>
        </w:rPr>
        <w:t xml:space="preserve">» (سید روح‌الله خمینی، </w:t>
      </w:r>
      <w:r w:rsidRPr="00C476D5">
        <w:rPr>
          <w:rFonts w:hint="cs"/>
          <w:i/>
          <w:iCs/>
          <w:rtl/>
        </w:rPr>
        <w:t>شرح چهل حدیث</w:t>
      </w:r>
      <w:r w:rsidRPr="00C476D5">
        <w:rPr>
          <w:rFonts w:hint="cs"/>
          <w:rtl/>
        </w:rPr>
        <w:t>، ص ۷)</w:t>
      </w:r>
      <w:r w:rsidRPr="00C476D5">
        <w:rPr>
          <w:rtl/>
        </w:rPr>
        <w:t>.</w:t>
      </w:r>
    </w:p>
  </w:footnote>
  <w:footnote w:id="22">
    <w:p w14:paraId="2A9C756C" w14:textId="3F994976" w:rsidR="00E1199A" w:rsidRPr="00C476D5" w:rsidRDefault="00E1199A" w:rsidP="00C476D5">
      <w:pPr>
        <w:pStyle w:val="FootnoteText"/>
      </w:pPr>
      <w:r w:rsidRPr="00C476D5">
        <w:rPr>
          <w:rStyle w:val="FootnoteReference"/>
          <w:b w:val="0"/>
          <w:bCs/>
        </w:rPr>
        <w:footnoteRef/>
      </w:r>
      <w:r w:rsidRPr="00C476D5">
        <w:rPr>
          <w:rtl/>
        </w:rPr>
        <w:t xml:space="preserve"> </w:t>
      </w:r>
      <w:r w:rsidR="00A67B7F" w:rsidRPr="00C476D5">
        <w:rPr>
          <w:rFonts w:hint="cs"/>
          <w:rtl/>
        </w:rPr>
        <w:t xml:space="preserve">عبدالواحد آمدی؛ </w:t>
      </w:r>
      <w:r w:rsidRPr="00C476D5">
        <w:rPr>
          <w:rFonts w:hint="cs"/>
          <w:i/>
          <w:iCs/>
          <w:rtl/>
        </w:rPr>
        <w:t>تصنیف غرر الحکم و درر الکلم</w:t>
      </w:r>
      <w:r w:rsidRPr="00C476D5">
        <w:rPr>
          <w:rFonts w:hint="cs"/>
          <w:rtl/>
        </w:rPr>
        <w:t>،‌ حدیث 6317.</w:t>
      </w:r>
    </w:p>
  </w:footnote>
  <w:footnote w:id="23">
    <w:p w14:paraId="4F517D1C" w14:textId="32B490EF" w:rsidR="00E1199A" w:rsidRPr="00C476D5" w:rsidRDefault="00E1199A" w:rsidP="00C476D5">
      <w:pPr>
        <w:pStyle w:val="FootnoteText"/>
      </w:pPr>
      <w:r w:rsidRPr="00C476D5">
        <w:rPr>
          <w:rStyle w:val="FootnoteReference"/>
          <w:b w:val="0"/>
          <w:bCs/>
        </w:rPr>
        <w:footnoteRef/>
      </w:r>
      <w:r w:rsidRPr="00C476D5">
        <w:rPr>
          <w:rtl/>
        </w:rPr>
        <w:t xml:space="preserve"> </w:t>
      </w:r>
      <w:r w:rsidR="00A67B7F" w:rsidRPr="00C476D5">
        <w:rPr>
          <w:rFonts w:hint="cs"/>
          <w:rtl/>
        </w:rPr>
        <w:t xml:space="preserve">ابن ابی‌جمهور؛ </w:t>
      </w:r>
      <w:r w:rsidRPr="00C476D5">
        <w:rPr>
          <w:rFonts w:hint="cs"/>
          <w:i/>
          <w:iCs/>
          <w:rtl/>
        </w:rPr>
        <w:t>عوالی اللئالی</w:t>
      </w:r>
      <w:r w:rsidRPr="00C476D5">
        <w:rPr>
          <w:rFonts w:hint="cs"/>
          <w:rtl/>
        </w:rPr>
        <w:t>، ج 1،‌ ص 67.</w:t>
      </w:r>
    </w:p>
  </w:footnote>
  <w:footnote w:id="24">
    <w:p w14:paraId="033192E7" w14:textId="144C2141" w:rsidR="00016E4F" w:rsidRPr="00C476D5" w:rsidRDefault="00CD2268" w:rsidP="00C476D5">
      <w:pPr>
        <w:pStyle w:val="FootnoteText"/>
        <w:rPr>
          <w:rtl/>
        </w:rPr>
      </w:pPr>
      <w:r w:rsidRPr="00C476D5">
        <w:rPr>
          <w:rStyle w:val="FootnoteReference"/>
          <w:b w:val="0"/>
          <w:bCs/>
        </w:rPr>
        <w:footnoteRef/>
      </w:r>
      <w:r w:rsidRPr="00C476D5">
        <w:rPr>
          <w:rtl/>
        </w:rPr>
        <w:t xml:space="preserve"> </w:t>
      </w:r>
      <w:r w:rsidR="00016E4F" w:rsidRPr="00C476D5">
        <w:rPr>
          <w:rtl/>
        </w:rPr>
        <w:t>تفاوت امام راحل</w:t>
      </w:r>
      <w:r w:rsidR="00016E4F" w:rsidRPr="00C476D5">
        <w:rPr>
          <w:rFonts w:hAnsi="ALAEM" w:cs="ALAEM" w:hint="cs"/>
          <w:rtl/>
        </w:rPr>
        <w:t>;</w:t>
      </w:r>
      <w:r w:rsidR="00016E4F" w:rsidRPr="00C476D5">
        <w:rPr>
          <w:rtl/>
        </w:rPr>
        <w:t xml:space="preserve"> با د</w:t>
      </w:r>
      <w:r w:rsidR="00016E4F" w:rsidRPr="00C476D5">
        <w:rPr>
          <w:rFonts w:hint="cs"/>
          <w:rtl/>
        </w:rPr>
        <w:t>یگر</w:t>
      </w:r>
      <w:r w:rsidR="00016E4F" w:rsidRPr="00C476D5">
        <w:rPr>
          <w:rtl/>
        </w:rPr>
        <w:t xml:space="preserve"> عالمان و عظمت او نسبت به آنان در هم</w:t>
      </w:r>
      <w:r w:rsidR="00016E4F" w:rsidRPr="00C476D5">
        <w:rPr>
          <w:rFonts w:hint="cs"/>
          <w:rtl/>
        </w:rPr>
        <w:t>ین</w:t>
      </w:r>
      <w:r w:rsidR="002608F2" w:rsidRPr="00C476D5">
        <w:rPr>
          <w:rtl/>
        </w:rPr>
        <w:t xml:space="preserve"> همّت </w:t>
      </w:r>
      <w:r w:rsidR="00016E4F" w:rsidRPr="00C476D5">
        <w:rPr>
          <w:rtl/>
        </w:rPr>
        <w:t>بلند و افق متعال</w:t>
      </w:r>
      <w:r w:rsidR="00016E4F" w:rsidRPr="00C476D5">
        <w:rPr>
          <w:rFonts w:hint="cs"/>
          <w:rtl/>
        </w:rPr>
        <w:t>ی</w:t>
      </w:r>
      <w:r w:rsidR="00016E4F" w:rsidRPr="00C476D5">
        <w:rPr>
          <w:rtl/>
        </w:rPr>
        <w:t xml:space="preserve"> حرکت است. برخ</w:t>
      </w:r>
      <w:r w:rsidR="00016E4F" w:rsidRPr="00C476D5">
        <w:rPr>
          <w:rFonts w:hint="cs"/>
          <w:rtl/>
        </w:rPr>
        <w:t>ی</w:t>
      </w:r>
      <w:r w:rsidR="00016E4F" w:rsidRPr="00C476D5">
        <w:rPr>
          <w:rtl/>
        </w:rPr>
        <w:t xml:space="preserve"> عالمان به اصلاح شهر و منطقه و مح</w:t>
      </w:r>
      <w:r w:rsidR="00016E4F" w:rsidRPr="00C476D5">
        <w:rPr>
          <w:rFonts w:hint="cs"/>
          <w:rtl/>
        </w:rPr>
        <w:t>یط</w:t>
      </w:r>
      <w:r w:rsidR="00016E4F" w:rsidRPr="00C476D5">
        <w:rPr>
          <w:rtl/>
        </w:rPr>
        <w:t xml:space="preserve"> پ</w:t>
      </w:r>
      <w:r w:rsidR="00016E4F" w:rsidRPr="00C476D5">
        <w:rPr>
          <w:rFonts w:hint="cs"/>
          <w:rtl/>
        </w:rPr>
        <w:t>یرامون</w:t>
      </w:r>
      <w:r w:rsidR="00016E4F" w:rsidRPr="00C476D5">
        <w:rPr>
          <w:rtl/>
        </w:rPr>
        <w:t xml:space="preserve"> خود قانع‌اند و عزم</w:t>
      </w:r>
      <w:r w:rsidR="00016E4F" w:rsidRPr="00C476D5">
        <w:rPr>
          <w:rFonts w:hint="cs"/>
          <w:rtl/>
        </w:rPr>
        <w:t>ی</w:t>
      </w:r>
      <w:r w:rsidR="00016E4F" w:rsidRPr="00C476D5">
        <w:rPr>
          <w:rtl/>
        </w:rPr>
        <w:t xml:space="preserve"> برا</w:t>
      </w:r>
      <w:r w:rsidR="00016E4F" w:rsidRPr="00C476D5">
        <w:rPr>
          <w:rFonts w:hint="cs"/>
          <w:rtl/>
        </w:rPr>
        <w:t>ی</w:t>
      </w:r>
      <w:r w:rsidR="00016E4F" w:rsidRPr="00C476D5">
        <w:rPr>
          <w:rtl/>
        </w:rPr>
        <w:t xml:space="preserve"> اصلاح جهان ندارند. برخ</w:t>
      </w:r>
      <w:r w:rsidR="00016E4F" w:rsidRPr="00C476D5">
        <w:rPr>
          <w:rFonts w:hint="cs"/>
          <w:rtl/>
        </w:rPr>
        <w:t>ی</w:t>
      </w:r>
      <w:r w:rsidR="00016E4F" w:rsidRPr="00C476D5">
        <w:rPr>
          <w:rtl/>
        </w:rPr>
        <w:t xml:space="preserve"> به اجرا</w:t>
      </w:r>
      <w:r w:rsidR="00016E4F" w:rsidRPr="00C476D5">
        <w:rPr>
          <w:rFonts w:hint="cs"/>
          <w:rtl/>
        </w:rPr>
        <w:t>ی</w:t>
      </w:r>
      <w:r w:rsidR="00016E4F" w:rsidRPr="00C476D5">
        <w:rPr>
          <w:rtl/>
        </w:rPr>
        <w:t xml:space="preserve"> احکام فرد</w:t>
      </w:r>
      <w:r w:rsidR="00016E4F" w:rsidRPr="00C476D5">
        <w:rPr>
          <w:rFonts w:hint="cs"/>
          <w:rtl/>
        </w:rPr>
        <w:t>ی</w:t>
      </w:r>
      <w:r w:rsidR="00016E4F" w:rsidRPr="00C476D5">
        <w:rPr>
          <w:rtl/>
        </w:rPr>
        <w:t xml:space="preserve"> د</w:t>
      </w:r>
      <w:r w:rsidR="00016E4F" w:rsidRPr="00C476D5">
        <w:rPr>
          <w:rFonts w:hint="cs"/>
          <w:rtl/>
        </w:rPr>
        <w:t>ین</w:t>
      </w:r>
      <w:r w:rsidR="00016E4F" w:rsidRPr="00C476D5">
        <w:rPr>
          <w:rtl/>
        </w:rPr>
        <w:t xml:space="preserve"> قانع‌اند و عزم</w:t>
      </w:r>
      <w:r w:rsidR="00016E4F" w:rsidRPr="00C476D5">
        <w:rPr>
          <w:rFonts w:hint="cs"/>
          <w:rtl/>
        </w:rPr>
        <w:t>ی</w:t>
      </w:r>
      <w:r w:rsidR="00016E4F" w:rsidRPr="00C476D5">
        <w:rPr>
          <w:rtl/>
        </w:rPr>
        <w:t xml:space="preserve"> برا</w:t>
      </w:r>
      <w:r w:rsidR="00016E4F" w:rsidRPr="00C476D5">
        <w:rPr>
          <w:rFonts w:hint="cs"/>
          <w:rtl/>
        </w:rPr>
        <w:t>ی</w:t>
      </w:r>
      <w:r w:rsidR="00016E4F" w:rsidRPr="00C476D5">
        <w:rPr>
          <w:rtl/>
        </w:rPr>
        <w:t xml:space="preserve"> اقام</w:t>
      </w:r>
      <w:r w:rsidR="00BC1ED0" w:rsidRPr="00C476D5">
        <w:rPr>
          <w:rtl/>
        </w:rPr>
        <w:t>ة</w:t>
      </w:r>
      <w:r w:rsidR="00016E4F" w:rsidRPr="00C476D5">
        <w:rPr>
          <w:rtl/>
        </w:rPr>
        <w:t xml:space="preserve"> احکام اجتما</w:t>
      </w:r>
      <w:r w:rsidR="00016E4F" w:rsidRPr="00C476D5">
        <w:rPr>
          <w:rFonts w:hint="cs"/>
          <w:rtl/>
        </w:rPr>
        <w:t>عی</w:t>
      </w:r>
      <w:r w:rsidR="00016E4F" w:rsidRPr="00C476D5">
        <w:rPr>
          <w:rtl/>
        </w:rPr>
        <w:t xml:space="preserve"> آن ندارند. برخ</w:t>
      </w:r>
      <w:r w:rsidR="00016E4F" w:rsidRPr="00C476D5">
        <w:rPr>
          <w:rFonts w:hint="cs"/>
          <w:rtl/>
        </w:rPr>
        <w:t>ی</w:t>
      </w:r>
      <w:r w:rsidR="00016E4F" w:rsidRPr="00C476D5">
        <w:rPr>
          <w:rtl/>
        </w:rPr>
        <w:t xml:space="preserve"> به اجرا</w:t>
      </w:r>
      <w:r w:rsidR="00016E4F" w:rsidRPr="00C476D5">
        <w:rPr>
          <w:rFonts w:hint="cs"/>
          <w:rtl/>
        </w:rPr>
        <w:t>ی</w:t>
      </w:r>
      <w:r w:rsidR="00016E4F" w:rsidRPr="00C476D5">
        <w:rPr>
          <w:rtl/>
        </w:rPr>
        <w:t xml:space="preserve"> واجب و حرام شرع</w:t>
      </w:r>
      <w:r w:rsidR="00016E4F" w:rsidRPr="00C476D5">
        <w:rPr>
          <w:rFonts w:hint="cs"/>
          <w:rtl/>
        </w:rPr>
        <w:t>ی</w:t>
      </w:r>
      <w:r w:rsidR="00016E4F" w:rsidRPr="00C476D5">
        <w:rPr>
          <w:rtl/>
        </w:rPr>
        <w:t xml:space="preserve"> توسط مردم و رها</w:t>
      </w:r>
      <w:r w:rsidR="00016E4F" w:rsidRPr="00C476D5">
        <w:rPr>
          <w:rFonts w:hint="cs"/>
          <w:rtl/>
        </w:rPr>
        <w:t>یی</w:t>
      </w:r>
      <w:r w:rsidR="00016E4F" w:rsidRPr="00C476D5">
        <w:rPr>
          <w:rtl/>
        </w:rPr>
        <w:t xml:space="preserve"> آنان از عذاب جهنم راض</w:t>
      </w:r>
      <w:r w:rsidR="00016E4F" w:rsidRPr="00C476D5">
        <w:rPr>
          <w:rFonts w:hint="cs"/>
          <w:rtl/>
        </w:rPr>
        <w:t>ی‌اند</w:t>
      </w:r>
      <w:r w:rsidR="00016E4F" w:rsidRPr="00C476D5">
        <w:rPr>
          <w:rtl/>
        </w:rPr>
        <w:t xml:space="preserve"> و عزم</w:t>
      </w:r>
      <w:r w:rsidR="00016E4F" w:rsidRPr="00C476D5">
        <w:rPr>
          <w:rFonts w:hint="cs"/>
          <w:rtl/>
        </w:rPr>
        <w:t>ی</w:t>
      </w:r>
      <w:r w:rsidR="00016E4F" w:rsidRPr="00C476D5">
        <w:rPr>
          <w:rtl/>
        </w:rPr>
        <w:t xml:space="preserve"> برا</w:t>
      </w:r>
      <w:r w:rsidR="00016E4F" w:rsidRPr="00C476D5">
        <w:rPr>
          <w:rFonts w:hint="cs"/>
          <w:rtl/>
        </w:rPr>
        <w:t>ی</w:t>
      </w:r>
      <w:r w:rsidR="00016E4F" w:rsidRPr="00C476D5">
        <w:rPr>
          <w:rtl/>
        </w:rPr>
        <w:t xml:space="preserve"> سعادت کامل و فلاح آنان تا عال</w:t>
      </w:r>
      <w:r w:rsidR="00016E4F" w:rsidRPr="00C476D5">
        <w:rPr>
          <w:rFonts w:hint="cs"/>
          <w:rtl/>
        </w:rPr>
        <w:t>ی‌ترین</w:t>
      </w:r>
      <w:r w:rsidR="00016E4F" w:rsidRPr="00C476D5">
        <w:rPr>
          <w:rtl/>
        </w:rPr>
        <w:t xml:space="preserve"> مراتب انسان</w:t>
      </w:r>
      <w:r w:rsidR="00016E4F" w:rsidRPr="00C476D5">
        <w:rPr>
          <w:rFonts w:hint="cs"/>
          <w:rtl/>
        </w:rPr>
        <w:t>ی</w:t>
      </w:r>
      <w:r w:rsidR="00016E4F" w:rsidRPr="00C476D5">
        <w:rPr>
          <w:rtl/>
        </w:rPr>
        <w:t xml:space="preserve"> ندارند. جان باعظمت امام روح‌الله با عزم پولاد</w:t>
      </w:r>
      <w:r w:rsidR="00016E4F" w:rsidRPr="00C476D5">
        <w:rPr>
          <w:rFonts w:hint="cs"/>
          <w:rtl/>
        </w:rPr>
        <w:t>ین</w:t>
      </w:r>
      <w:r w:rsidR="00016E4F" w:rsidRPr="00C476D5">
        <w:rPr>
          <w:rtl/>
        </w:rPr>
        <w:t xml:space="preserve"> اله</w:t>
      </w:r>
      <w:r w:rsidR="00016E4F" w:rsidRPr="00C476D5">
        <w:rPr>
          <w:rFonts w:hint="cs"/>
          <w:rtl/>
        </w:rPr>
        <w:t>ی</w:t>
      </w:r>
      <w:r w:rsidR="00016E4F" w:rsidRPr="00C476D5">
        <w:rPr>
          <w:rtl/>
        </w:rPr>
        <w:t xml:space="preserve"> مصمم بود ب</w:t>
      </w:r>
      <w:r w:rsidR="00154354" w:rsidRPr="00C476D5">
        <w:rPr>
          <w:rtl/>
        </w:rPr>
        <w:t>ی</w:t>
      </w:r>
      <w:r w:rsidR="00016E4F" w:rsidRPr="00C476D5">
        <w:rPr>
          <w:rtl/>
        </w:rPr>
        <w:t>رق اسلام را در هم</w:t>
      </w:r>
      <w:r w:rsidR="00BC1ED0" w:rsidRPr="00C476D5">
        <w:rPr>
          <w:rtl/>
        </w:rPr>
        <w:t>ة</w:t>
      </w:r>
      <w:r w:rsidR="00016E4F" w:rsidRPr="00C476D5">
        <w:rPr>
          <w:rtl/>
        </w:rPr>
        <w:t xml:space="preserve"> قطب‌هاى زم</w:t>
      </w:r>
      <w:r w:rsidR="00154354" w:rsidRPr="00C476D5">
        <w:rPr>
          <w:rtl/>
        </w:rPr>
        <w:t>ی</w:t>
      </w:r>
      <w:r w:rsidR="00016E4F" w:rsidRPr="00C476D5">
        <w:rPr>
          <w:rtl/>
        </w:rPr>
        <w:t>ن به اهتزاز درآورد (</w:t>
      </w:r>
      <w:r w:rsidR="00A67B7F" w:rsidRPr="00C476D5">
        <w:rPr>
          <w:rFonts w:hint="cs"/>
          <w:rtl/>
        </w:rPr>
        <w:t>سید روح</w:t>
      </w:r>
      <w:r w:rsidR="005D33B8" w:rsidRPr="00C476D5">
        <w:rPr>
          <w:rFonts w:hint="cs"/>
          <w:rtl/>
        </w:rPr>
        <w:t>‌</w:t>
      </w:r>
      <w:r w:rsidR="00A67B7F" w:rsidRPr="00C476D5">
        <w:rPr>
          <w:rFonts w:hint="cs"/>
          <w:rtl/>
        </w:rPr>
        <w:t xml:space="preserve">الله خمینی؛ </w:t>
      </w:r>
      <w:r w:rsidR="00016E4F" w:rsidRPr="00C476D5">
        <w:rPr>
          <w:i/>
          <w:iCs/>
          <w:rtl/>
        </w:rPr>
        <w:t>صح</w:t>
      </w:r>
      <w:r w:rsidR="00016E4F" w:rsidRPr="00C476D5">
        <w:rPr>
          <w:rFonts w:hint="cs"/>
          <w:i/>
          <w:iCs/>
          <w:rtl/>
        </w:rPr>
        <w:t>یف</w:t>
      </w:r>
      <w:r w:rsidR="00BC1ED0" w:rsidRPr="00C476D5">
        <w:rPr>
          <w:rFonts w:hint="cs"/>
          <w:i/>
          <w:iCs/>
          <w:rtl/>
        </w:rPr>
        <w:t>ة</w:t>
      </w:r>
      <w:r w:rsidR="00016E4F" w:rsidRPr="00C476D5">
        <w:rPr>
          <w:i/>
          <w:iCs/>
          <w:rtl/>
        </w:rPr>
        <w:t xml:space="preserve"> امام</w:t>
      </w:r>
      <w:r w:rsidR="00016E4F" w:rsidRPr="00C476D5">
        <w:rPr>
          <w:rtl/>
        </w:rPr>
        <w:t>، ج۱۲، ص۳۱۳)</w:t>
      </w:r>
      <w:r w:rsidR="00676C1D" w:rsidRPr="00C476D5">
        <w:rPr>
          <w:rtl/>
        </w:rPr>
        <w:t xml:space="preserve">؛ البته </w:t>
      </w:r>
      <w:r w:rsidR="008541FE" w:rsidRPr="00C476D5">
        <w:rPr>
          <w:rFonts w:hint="cs"/>
          <w:rtl/>
        </w:rPr>
        <w:t>روشن است که هم</w:t>
      </w:r>
      <w:r w:rsidR="00BC1ED0" w:rsidRPr="00C476D5">
        <w:rPr>
          <w:rFonts w:hint="cs"/>
          <w:rtl/>
        </w:rPr>
        <w:t>ة</w:t>
      </w:r>
      <w:r w:rsidR="008541FE" w:rsidRPr="00C476D5">
        <w:rPr>
          <w:rFonts w:hint="cs"/>
          <w:rtl/>
        </w:rPr>
        <w:t xml:space="preserve"> علمای اسلام، سربلندی و اعتلای اسلام را دوست می‌دارند و حکومت امام زمان</w:t>
      </w:r>
      <w:r w:rsidR="008541FE" w:rsidRPr="00C476D5">
        <w:rPr>
          <w:rFonts w:hAnsi="ALAEM" w:cs="ALAEM" w:hint="cs"/>
          <w:rtl/>
        </w:rPr>
        <w:t>7</w:t>
      </w:r>
      <w:r w:rsidR="008541FE" w:rsidRPr="00C476D5">
        <w:rPr>
          <w:rFonts w:hint="cs"/>
          <w:rtl/>
        </w:rPr>
        <w:t xml:space="preserve"> بر تمام زمین را آرزو می‌کنند</w:t>
      </w:r>
      <w:r w:rsidR="00906346" w:rsidRPr="00C476D5">
        <w:rPr>
          <w:rFonts w:hint="cs"/>
          <w:rtl/>
        </w:rPr>
        <w:t xml:space="preserve">؛ اما </w:t>
      </w:r>
      <w:r w:rsidR="008541FE" w:rsidRPr="00C476D5">
        <w:rPr>
          <w:rFonts w:hint="cs"/>
          <w:rtl/>
        </w:rPr>
        <w:t>عزم و اراده بر اقام</w:t>
      </w:r>
      <w:r w:rsidR="00BC1ED0" w:rsidRPr="00C476D5">
        <w:rPr>
          <w:rFonts w:hint="cs"/>
          <w:rtl/>
        </w:rPr>
        <w:t>ة</w:t>
      </w:r>
      <w:r w:rsidR="008541FE" w:rsidRPr="00C476D5">
        <w:rPr>
          <w:rFonts w:hint="cs"/>
          <w:rtl/>
        </w:rPr>
        <w:t xml:space="preserve"> دین و علم و دانش چگونگی تحقق این آرمان در امام راحل و سایر علما به شدت متفاوت است.</w:t>
      </w:r>
    </w:p>
    <w:p w14:paraId="4F4523EF" w14:textId="188428F3" w:rsidR="00CD2268" w:rsidRPr="00C476D5" w:rsidRDefault="00CD2268" w:rsidP="00C476D5">
      <w:pPr>
        <w:pStyle w:val="FootnoteText"/>
        <w:rPr>
          <w:rtl/>
        </w:rPr>
      </w:pPr>
      <w:r w:rsidRPr="00C476D5">
        <w:rPr>
          <w:rtl/>
        </w:rPr>
        <w:t xml:space="preserve">در </w:t>
      </w:r>
      <w:r w:rsidR="00E5777F" w:rsidRPr="00C476D5">
        <w:rPr>
          <w:rtl/>
        </w:rPr>
        <w:t>ک</w:t>
      </w:r>
      <w:r w:rsidRPr="00C476D5">
        <w:rPr>
          <w:rtl/>
        </w:rPr>
        <w:t>لام مقام معظم رهبر</w:t>
      </w:r>
      <w:r w:rsidR="00A609BD" w:rsidRPr="00C476D5">
        <w:rPr>
          <w:rtl/>
        </w:rPr>
        <w:t>ی</w:t>
      </w:r>
      <w:r w:rsidRPr="00C476D5">
        <w:rPr>
          <w:rtl/>
        </w:rPr>
        <w:t xml:space="preserve"> راز توفق</w:t>
      </w:r>
      <w:r w:rsidR="00A609BD" w:rsidRPr="00C476D5">
        <w:rPr>
          <w:rtl/>
        </w:rPr>
        <w:t>ی</w:t>
      </w:r>
      <w:r w:rsidRPr="00C476D5">
        <w:rPr>
          <w:rtl/>
        </w:rPr>
        <w:t>ات عظ</w:t>
      </w:r>
      <w:r w:rsidR="00A609BD" w:rsidRPr="00C476D5">
        <w:rPr>
          <w:rtl/>
        </w:rPr>
        <w:t>ی</w:t>
      </w:r>
      <w:r w:rsidRPr="00C476D5">
        <w:rPr>
          <w:rtl/>
        </w:rPr>
        <w:t>م امام راحل چن</w:t>
      </w:r>
      <w:r w:rsidRPr="00C476D5">
        <w:rPr>
          <w:rFonts w:hint="cs"/>
          <w:rtl/>
        </w:rPr>
        <w:t>ی</w:t>
      </w:r>
      <w:r w:rsidRPr="00C476D5">
        <w:rPr>
          <w:rFonts w:hint="eastAsia"/>
          <w:rtl/>
        </w:rPr>
        <w:t>ن</w:t>
      </w:r>
      <w:r w:rsidRPr="00C476D5">
        <w:rPr>
          <w:rtl/>
        </w:rPr>
        <w:t xml:space="preserve"> ب</w:t>
      </w:r>
      <w:r w:rsidRPr="00C476D5">
        <w:rPr>
          <w:rFonts w:hint="cs"/>
          <w:rtl/>
        </w:rPr>
        <w:t>ی</w:t>
      </w:r>
      <w:r w:rsidRPr="00C476D5">
        <w:rPr>
          <w:rFonts w:hint="eastAsia"/>
          <w:rtl/>
        </w:rPr>
        <w:t>ان</w:t>
      </w:r>
      <w:r w:rsidRPr="00C476D5">
        <w:rPr>
          <w:rtl/>
        </w:rPr>
        <w:t xml:space="preserve"> شده است: «شخص</w:t>
      </w:r>
      <w:r w:rsidR="00A609BD" w:rsidRPr="00C476D5">
        <w:rPr>
          <w:rtl/>
        </w:rPr>
        <w:t>ی</w:t>
      </w:r>
      <w:r w:rsidRPr="00C476D5">
        <w:rPr>
          <w:rtl/>
        </w:rPr>
        <w:t>ت امام تا حد بس</w:t>
      </w:r>
      <w:r w:rsidR="00A609BD" w:rsidRPr="00C476D5">
        <w:rPr>
          <w:rtl/>
        </w:rPr>
        <w:t>ی</w:t>
      </w:r>
      <w:r w:rsidRPr="00C476D5">
        <w:rPr>
          <w:rtl/>
        </w:rPr>
        <w:t>ار ز</w:t>
      </w:r>
      <w:r w:rsidR="00A609BD" w:rsidRPr="00C476D5">
        <w:rPr>
          <w:rtl/>
        </w:rPr>
        <w:t>ی</w:t>
      </w:r>
      <w:r w:rsidRPr="00C476D5">
        <w:rPr>
          <w:rtl/>
        </w:rPr>
        <w:t>اد</w:t>
      </w:r>
      <w:r w:rsidR="00A609BD" w:rsidRPr="00C476D5">
        <w:rPr>
          <w:rtl/>
        </w:rPr>
        <w:t>ی</w:t>
      </w:r>
      <w:r w:rsidRPr="00C476D5">
        <w:rPr>
          <w:rtl/>
        </w:rPr>
        <w:t xml:space="preserve"> به اهم</w:t>
      </w:r>
      <w:r w:rsidR="00A609BD" w:rsidRPr="00C476D5">
        <w:rPr>
          <w:rtl/>
        </w:rPr>
        <w:t>ی</w:t>
      </w:r>
      <w:r w:rsidRPr="00C476D5">
        <w:rPr>
          <w:rtl/>
        </w:rPr>
        <w:t>ت و عظمت آرمان‌ها</w:t>
      </w:r>
      <w:r w:rsidR="00A609BD" w:rsidRPr="00C476D5">
        <w:rPr>
          <w:rtl/>
        </w:rPr>
        <w:t>ی</w:t>
      </w:r>
      <w:r w:rsidRPr="00C476D5">
        <w:rPr>
          <w:rtl/>
        </w:rPr>
        <w:t xml:space="preserve"> او مربوط م</w:t>
      </w:r>
      <w:r w:rsidR="00A609BD" w:rsidRPr="00C476D5">
        <w:rPr>
          <w:rtl/>
        </w:rPr>
        <w:t>ی</w:t>
      </w:r>
      <w:r w:rsidRPr="00C476D5">
        <w:rPr>
          <w:rtl/>
        </w:rPr>
        <w:t>‏شد. او با</w:t>
      </w:r>
      <w:r w:rsidR="002608F2" w:rsidRPr="00C476D5">
        <w:rPr>
          <w:rtl/>
        </w:rPr>
        <w:t xml:space="preserve"> همّت </w:t>
      </w:r>
      <w:r w:rsidRPr="00C476D5">
        <w:rPr>
          <w:rtl/>
        </w:rPr>
        <w:t>بلند</w:t>
      </w:r>
      <w:r w:rsidR="00A609BD" w:rsidRPr="00C476D5">
        <w:rPr>
          <w:rtl/>
        </w:rPr>
        <w:t>ی</w:t>
      </w:r>
      <w:r w:rsidRPr="00C476D5">
        <w:rPr>
          <w:rtl/>
        </w:rPr>
        <w:t xml:space="preserve"> </w:t>
      </w:r>
      <w:r w:rsidR="00E5777F" w:rsidRPr="00C476D5">
        <w:rPr>
          <w:rtl/>
        </w:rPr>
        <w:t>ک</w:t>
      </w:r>
      <w:r w:rsidRPr="00C476D5">
        <w:rPr>
          <w:rtl/>
        </w:rPr>
        <w:t>ه داشت، هدف‌ها</w:t>
      </w:r>
      <w:r w:rsidR="00A609BD" w:rsidRPr="00C476D5">
        <w:rPr>
          <w:rtl/>
        </w:rPr>
        <w:t>ی</w:t>
      </w:r>
      <w:r w:rsidRPr="00C476D5">
        <w:rPr>
          <w:rtl/>
        </w:rPr>
        <w:t xml:space="preserve"> بس</w:t>
      </w:r>
      <w:r w:rsidR="00A609BD" w:rsidRPr="00C476D5">
        <w:rPr>
          <w:rtl/>
        </w:rPr>
        <w:t>ی</w:t>
      </w:r>
      <w:r w:rsidRPr="00C476D5">
        <w:rPr>
          <w:rtl/>
        </w:rPr>
        <w:t>ار عظ</w:t>
      </w:r>
      <w:r w:rsidR="00A609BD" w:rsidRPr="00C476D5">
        <w:rPr>
          <w:rtl/>
        </w:rPr>
        <w:t>ی</w:t>
      </w:r>
      <w:r w:rsidRPr="00C476D5">
        <w:rPr>
          <w:rtl/>
        </w:rPr>
        <w:t>م</w:t>
      </w:r>
      <w:r w:rsidR="00A609BD" w:rsidRPr="00C476D5">
        <w:rPr>
          <w:rtl/>
        </w:rPr>
        <w:t>ی</w:t>
      </w:r>
      <w:r w:rsidRPr="00C476D5">
        <w:rPr>
          <w:rtl/>
        </w:rPr>
        <w:t xml:space="preserve"> را انتخاب م</w:t>
      </w:r>
      <w:r w:rsidR="00A609BD" w:rsidRPr="00C476D5">
        <w:rPr>
          <w:rtl/>
        </w:rPr>
        <w:t>ی</w:t>
      </w:r>
      <w:r w:rsidRPr="00C476D5">
        <w:rPr>
          <w:rtl/>
        </w:rPr>
        <w:t>‏</w:t>
      </w:r>
      <w:r w:rsidR="00E5777F" w:rsidRPr="00C476D5">
        <w:rPr>
          <w:rtl/>
        </w:rPr>
        <w:t>ک</w:t>
      </w:r>
      <w:r w:rsidRPr="00C476D5">
        <w:rPr>
          <w:rtl/>
        </w:rPr>
        <w:t>رد. تصور ا</w:t>
      </w:r>
      <w:r w:rsidR="00A609BD" w:rsidRPr="00C476D5">
        <w:rPr>
          <w:rtl/>
        </w:rPr>
        <w:t>ی</w:t>
      </w:r>
      <w:r w:rsidRPr="00C476D5">
        <w:rPr>
          <w:rtl/>
        </w:rPr>
        <w:t>ن هدف‌ها، برا</w:t>
      </w:r>
      <w:r w:rsidR="00A609BD" w:rsidRPr="00C476D5">
        <w:rPr>
          <w:rtl/>
        </w:rPr>
        <w:t>ی</w:t>
      </w:r>
      <w:r w:rsidRPr="00C476D5">
        <w:rPr>
          <w:rtl/>
        </w:rPr>
        <w:t xml:space="preserve"> آدم‌ها</w:t>
      </w:r>
      <w:r w:rsidR="00A609BD" w:rsidRPr="00C476D5">
        <w:rPr>
          <w:rtl/>
        </w:rPr>
        <w:t>ی</w:t>
      </w:r>
      <w:r w:rsidRPr="00C476D5">
        <w:rPr>
          <w:rtl/>
        </w:rPr>
        <w:t xml:space="preserve"> معمول</w:t>
      </w:r>
      <w:r w:rsidR="00A609BD" w:rsidRPr="00C476D5">
        <w:rPr>
          <w:rtl/>
        </w:rPr>
        <w:t>ی</w:t>
      </w:r>
      <w:r w:rsidRPr="00C476D5">
        <w:rPr>
          <w:rtl/>
        </w:rPr>
        <w:t xml:space="preserve"> دشوار بود و م</w:t>
      </w:r>
      <w:r w:rsidR="00A609BD" w:rsidRPr="00C476D5">
        <w:rPr>
          <w:rtl/>
        </w:rPr>
        <w:t>ی</w:t>
      </w:r>
      <w:r w:rsidRPr="00C476D5">
        <w:rPr>
          <w:rFonts w:hint="eastAsia"/>
          <w:rtl/>
        </w:rPr>
        <w:t>‏پنداشتند</w:t>
      </w:r>
      <w:r w:rsidRPr="00C476D5">
        <w:rPr>
          <w:rtl/>
        </w:rPr>
        <w:t xml:space="preserve"> آن هدف‌ها</w:t>
      </w:r>
      <w:r w:rsidR="00A609BD" w:rsidRPr="00C476D5">
        <w:rPr>
          <w:rtl/>
        </w:rPr>
        <w:t>ی</w:t>
      </w:r>
      <w:r w:rsidRPr="00C476D5">
        <w:rPr>
          <w:rtl/>
        </w:rPr>
        <w:t xml:space="preserve"> والا، دست‏ن</w:t>
      </w:r>
      <w:r w:rsidR="00A609BD" w:rsidRPr="00C476D5">
        <w:rPr>
          <w:rtl/>
        </w:rPr>
        <w:t>ی</w:t>
      </w:r>
      <w:r w:rsidRPr="00C476D5">
        <w:rPr>
          <w:rtl/>
        </w:rPr>
        <w:t>افتن</w:t>
      </w:r>
      <w:r w:rsidR="00A609BD" w:rsidRPr="00C476D5">
        <w:rPr>
          <w:rtl/>
        </w:rPr>
        <w:t>ی</w:t>
      </w:r>
      <w:r w:rsidRPr="00C476D5">
        <w:rPr>
          <w:rtl/>
        </w:rPr>
        <w:t xml:space="preserve"> هستند؛ ل</w:t>
      </w:r>
      <w:r w:rsidR="00E5777F" w:rsidRPr="00C476D5">
        <w:rPr>
          <w:rtl/>
        </w:rPr>
        <w:t>ک</w:t>
      </w:r>
      <w:r w:rsidRPr="00C476D5">
        <w:rPr>
          <w:rtl/>
        </w:rPr>
        <w:t>ن</w:t>
      </w:r>
      <w:r w:rsidR="002608F2" w:rsidRPr="00C476D5">
        <w:rPr>
          <w:rtl/>
        </w:rPr>
        <w:t xml:space="preserve"> همّت </w:t>
      </w:r>
      <w:r w:rsidRPr="00C476D5">
        <w:rPr>
          <w:rtl/>
        </w:rPr>
        <w:t>بلند و ا</w:t>
      </w:r>
      <w:r w:rsidR="00A609BD" w:rsidRPr="00C476D5">
        <w:rPr>
          <w:rtl/>
        </w:rPr>
        <w:t>ی</w:t>
      </w:r>
      <w:r w:rsidRPr="00C476D5">
        <w:rPr>
          <w:rtl/>
        </w:rPr>
        <w:t>مان و تو</w:t>
      </w:r>
      <w:r w:rsidR="00E5777F" w:rsidRPr="00C476D5">
        <w:rPr>
          <w:rtl/>
        </w:rPr>
        <w:t>ک</w:t>
      </w:r>
      <w:r w:rsidRPr="00C476D5">
        <w:rPr>
          <w:rtl/>
        </w:rPr>
        <w:t>ل و خستگ</w:t>
      </w:r>
      <w:r w:rsidR="00A609BD" w:rsidRPr="00C476D5">
        <w:rPr>
          <w:rtl/>
        </w:rPr>
        <w:t>ی</w:t>
      </w:r>
      <w:r w:rsidRPr="00C476D5">
        <w:rPr>
          <w:rtl/>
        </w:rPr>
        <w:t>‌ناپذ</w:t>
      </w:r>
      <w:r w:rsidR="00A609BD" w:rsidRPr="00C476D5">
        <w:rPr>
          <w:rtl/>
        </w:rPr>
        <w:t>ی</w:t>
      </w:r>
      <w:r w:rsidRPr="00C476D5">
        <w:rPr>
          <w:rtl/>
        </w:rPr>
        <w:t>ر</w:t>
      </w:r>
      <w:r w:rsidR="00A609BD" w:rsidRPr="00C476D5">
        <w:rPr>
          <w:rtl/>
        </w:rPr>
        <w:t>ی</w:t>
      </w:r>
      <w:r w:rsidRPr="00C476D5">
        <w:rPr>
          <w:rtl/>
        </w:rPr>
        <w:t xml:space="preserve"> و استعدادها</w:t>
      </w:r>
      <w:r w:rsidR="00A609BD" w:rsidRPr="00C476D5">
        <w:rPr>
          <w:rtl/>
        </w:rPr>
        <w:t>ی</w:t>
      </w:r>
      <w:r w:rsidRPr="00C476D5">
        <w:rPr>
          <w:rtl/>
        </w:rPr>
        <w:t xml:space="preserve"> فراوان و توانا</w:t>
      </w:r>
      <w:r w:rsidR="00A609BD" w:rsidRPr="00C476D5">
        <w:rPr>
          <w:rtl/>
        </w:rPr>
        <w:t>یی</w:t>
      </w:r>
      <w:r w:rsidRPr="00C476D5">
        <w:rPr>
          <w:rtl/>
        </w:rPr>
        <w:t>‌ها</w:t>
      </w:r>
      <w:r w:rsidR="00A609BD" w:rsidRPr="00C476D5">
        <w:rPr>
          <w:rtl/>
        </w:rPr>
        <w:t>ی</w:t>
      </w:r>
      <w:r w:rsidRPr="00C476D5">
        <w:rPr>
          <w:rtl/>
        </w:rPr>
        <w:t xml:space="preserve"> اعجاب‏انگ</w:t>
      </w:r>
      <w:r w:rsidR="00A609BD" w:rsidRPr="00C476D5">
        <w:rPr>
          <w:rtl/>
        </w:rPr>
        <w:t>ی</w:t>
      </w:r>
      <w:r w:rsidRPr="00C476D5">
        <w:rPr>
          <w:rtl/>
        </w:rPr>
        <w:t>ز</w:t>
      </w:r>
      <w:r w:rsidR="00A609BD" w:rsidRPr="00C476D5">
        <w:rPr>
          <w:rtl/>
        </w:rPr>
        <w:t>ی</w:t>
      </w:r>
      <w:r w:rsidRPr="00C476D5">
        <w:rPr>
          <w:rtl/>
        </w:rPr>
        <w:t xml:space="preserve"> </w:t>
      </w:r>
      <w:r w:rsidR="00E5777F" w:rsidRPr="00C476D5">
        <w:rPr>
          <w:rtl/>
        </w:rPr>
        <w:t>ک</w:t>
      </w:r>
      <w:r w:rsidRPr="00C476D5">
        <w:rPr>
          <w:rtl/>
        </w:rPr>
        <w:t>ه در وجود ا</w:t>
      </w:r>
      <w:r w:rsidR="00A609BD" w:rsidRPr="00C476D5">
        <w:rPr>
          <w:rtl/>
        </w:rPr>
        <w:t>ی</w:t>
      </w:r>
      <w:r w:rsidRPr="00C476D5">
        <w:rPr>
          <w:rtl/>
        </w:rPr>
        <w:t xml:space="preserve">ن مرد بزرگ نهفته بود، به </w:t>
      </w:r>
      <w:r w:rsidR="00E5777F" w:rsidRPr="00C476D5">
        <w:rPr>
          <w:rtl/>
        </w:rPr>
        <w:t>ک</w:t>
      </w:r>
      <w:r w:rsidRPr="00C476D5">
        <w:rPr>
          <w:rtl/>
        </w:rPr>
        <w:t>ار م</w:t>
      </w:r>
      <w:r w:rsidR="00A609BD" w:rsidRPr="00C476D5">
        <w:rPr>
          <w:rtl/>
        </w:rPr>
        <w:t>ی</w:t>
      </w:r>
      <w:r w:rsidRPr="00C476D5">
        <w:rPr>
          <w:rtl/>
        </w:rPr>
        <w:t>‏افتاد و در سمت هدف‌ها</w:t>
      </w:r>
      <w:r w:rsidR="00A609BD" w:rsidRPr="00C476D5">
        <w:rPr>
          <w:rtl/>
        </w:rPr>
        <w:t>ی</w:t>
      </w:r>
      <w:r w:rsidRPr="00C476D5">
        <w:rPr>
          <w:rtl/>
        </w:rPr>
        <w:t xml:space="preserve"> مورد نظرش پ</w:t>
      </w:r>
      <w:r w:rsidR="00A609BD" w:rsidRPr="00C476D5">
        <w:rPr>
          <w:rtl/>
        </w:rPr>
        <w:t>ی</w:t>
      </w:r>
      <w:r w:rsidRPr="00C476D5">
        <w:rPr>
          <w:rtl/>
        </w:rPr>
        <w:t>ش م</w:t>
      </w:r>
      <w:r w:rsidR="00A609BD" w:rsidRPr="00C476D5">
        <w:rPr>
          <w:rtl/>
        </w:rPr>
        <w:t>ی</w:t>
      </w:r>
      <w:r w:rsidRPr="00C476D5">
        <w:rPr>
          <w:rtl/>
        </w:rPr>
        <w:t>‏رفت و ناگهان همه م</w:t>
      </w:r>
      <w:r w:rsidR="00A609BD" w:rsidRPr="00C476D5">
        <w:rPr>
          <w:rtl/>
        </w:rPr>
        <w:t>ی</w:t>
      </w:r>
      <w:r w:rsidRPr="00C476D5">
        <w:rPr>
          <w:rtl/>
        </w:rPr>
        <w:t>‏د</w:t>
      </w:r>
      <w:r w:rsidR="00A609BD" w:rsidRPr="00C476D5">
        <w:rPr>
          <w:rtl/>
        </w:rPr>
        <w:t>ی</w:t>
      </w:r>
      <w:r w:rsidRPr="00C476D5">
        <w:rPr>
          <w:rtl/>
        </w:rPr>
        <w:t xml:space="preserve">دند </w:t>
      </w:r>
      <w:r w:rsidR="00E5777F" w:rsidRPr="00C476D5">
        <w:rPr>
          <w:rtl/>
        </w:rPr>
        <w:t>ک</w:t>
      </w:r>
      <w:r w:rsidRPr="00C476D5">
        <w:rPr>
          <w:rtl/>
        </w:rPr>
        <w:t>ه آن هد</w:t>
      </w:r>
      <w:r w:rsidRPr="00C476D5">
        <w:rPr>
          <w:rFonts w:hint="eastAsia"/>
          <w:rtl/>
        </w:rPr>
        <w:t>ف‌ها</w:t>
      </w:r>
      <w:r w:rsidRPr="00C476D5">
        <w:rPr>
          <w:rtl/>
        </w:rPr>
        <w:t xml:space="preserve"> محقق شده‏اند.</w:t>
      </w:r>
    </w:p>
    <w:p w14:paraId="2A8078BE" w14:textId="14D449D6" w:rsidR="00CD2268" w:rsidRPr="00C476D5" w:rsidRDefault="00CD2268" w:rsidP="00C476D5">
      <w:pPr>
        <w:pStyle w:val="FootnoteText"/>
        <w:rPr>
          <w:rtl/>
        </w:rPr>
      </w:pPr>
      <w:r w:rsidRPr="00C476D5">
        <w:rPr>
          <w:rFonts w:hint="eastAsia"/>
          <w:rtl/>
        </w:rPr>
        <w:t>نقطه‏</w:t>
      </w:r>
      <w:r w:rsidR="00A609BD" w:rsidRPr="00C476D5">
        <w:rPr>
          <w:rFonts w:hint="eastAsia"/>
          <w:rtl/>
        </w:rPr>
        <w:t>ی</w:t>
      </w:r>
      <w:r w:rsidRPr="00C476D5">
        <w:rPr>
          <w:rtl/>
        </w:rPr>
        <w:t xml:space="preserve"> اساس</w:t>
      </w:r>
      <w:r w:rsidR="00A609BD" w:rsidRPr="00C476D5">
        <w:rPr>
          <w:rtl/>
        </w:rPr>
        <w:t>ی</w:t>
      </w:r>
      <w:r w:rsidRPr="00C476D5">
        <w:rPr>
          <w:rtl/>
        </w:rPr>
        <w:t xml:space="preserve"> </w:t>
      </w:r>
      <w:r w:rsidR="00E5777F" w:rsidRPr="00C476D5">
        <w:rPr>
          <w:rtl/>
        </w:rPr>
        <w:t>ک</w:t>
      </w:r>
      <w:r w:rsidRPr="00C476D5">
        <w:rPr>
          <w:rtl/>
        </w:rPr>
        <w:t>ار او ا</w:t>
      </w:r>
      <w:r w:rsidR="00A609BD" w:rsidRPr="00C476D5">
        <w:rPr>
          <w:rtl/>
        </w:rPr>
        <w:t>ی</w:t>
      </w:r>
      <w:r w:rsidRPr="00C476D5">
        <w:rPr>
          <w:rtl/>
        </w:rPr>
        <w:t xml:space="preserve">ن بود </w:t>
      </w:r>
      <w:r w:rsidR="00E5777F" w:rsidRPr="00C476D5">
        <w:rPr>
          <w:rtl/>
        </w:rPr>
        <w:t>ک</w:t>
      </w:r>
      <w:r w:rsidRPr="00C476D5">
        <w:rPr>
          <w:rtl/>
        </w:rPr>
        <w:t>ه در اراده‏</w:t>
      </w:r>
      <w:r w:rsidR="00A609BD" w:rsidRPr="00C476D5">
        <w:rPr>
          <w:rtl/>
        </w:rPr>
        <w:t>ی</w:t>
      </w:r>
      <w:r w:rsidRPr="00C476D5">
        <w:rPr>
          <w:rtl/>
        </w:rPr>
        <w:t xml:space="preserve"> اله</w:t>
      </w:r>
      <w:r w:rsidR="00A609BD" w:rsidRPr="00C476D5">
        <w:rPr>
          <w:rtl/>
        </w:rPr>
        <w:t>ی</w:t>
      </w:r>
      <w:r w:rsidRPr="00C476D5">
        <w:rPr>
          <w:rtl/>
        </w:rPr>
        <w:t xml:space="preserve"> و ت</w:t>
      </w:r>
      <w:r w:rsidR="00E5777F" w:rsidRPr="00C476D5">
        <w:rPr>
          <w:rtl/>
        </w:rPr>
        <w:t>ک</w:t>
      </w:r>
      <w:r w:rsidRPr="00C476D5">
        <w:rPr>
          <w:rtl/>
        </w:rPr>
        <w:t>ل</w:t>
      </w:r>
      <w:r w:rsidR="00A609BD" w:rsidRPr="00C476D5">
        <w:rPr>
          <w:rtl/>
        </w:rPr>
        <w:t>ی</w:t>
      </w:r>
      <w:r w:rsidRPr="00C476D5">
        <w:rPr>
          <w:rtl/>
        </w:rPr>
        <w:t>ف شرع</w:t>
      </w:r>
      <w:r w:rsidR="00A609BD" w:rsidRPr="00C476D5">
        <w:rPr>
          <w:rtl/>
        </w:rPr>
        <w:t>ی</w:t>
      </w:r>
      <w:r w:rsidRPr="00C476D5">
        <w:rPr>
          <w:rtl/>
        </w:rPr>
        <w:t xml:space="preserve"> محو م</w:t>
      </w:r>
      <w:r w:rsidR="00A609BD" w:rsidRPr="00C476D5">
        <w:rPr>
          <w:rtl/>
        </w:rPr>
        <w:t>ی</w:t>
      </w:r>
      <w:r w:rsidRPr="00C476D5">
        <w:rPr>
          <w:rtl/>
        </w:rPr>
        <w:t>‏شد. ه</w:t>
      </w:r>
      <w:r w:rsidR="00A609BD" w:rsidRPr="00C476D5">
        <w:rPr>
          <w:rtl/>
        </w:rPr>
        <w:t>ی</w:t>
      </w:r>
      <w:r w:rsidRPr="00C476D5">
        <w:rPr>
          <w:rtl/>
        </w:rPr>
        <w:t>چ چ</w:t>
      </w:r>
      <w:r w:rsidR="00A609BD" w:rsidRPr="00C476D5">
        <w:rPr>
          <w:rtl/>
        </w:rPr>
        <w:t>ی</w:t>
      </w:r>
      <w:r w:rsidRPr="00C476D5">
        <w:rPr>
          <w:rtl/>
        </w:rPr>
        <w:t>ز برا</w:t>
      </w:r>
      <w:r w:rsidR="00A609BD" w:rsidRPr="00C476D5">
        <w:rPr>
          <w:rtl/>
        </w:rPr>
        <w:t>ی</w:t>
      </w:r>
      <w:r w:rsidRPr="00C476D5">
        <w:rPr>
          <w:rtl/>
        </w:rPr>
        <w:t>ش غ</w:t>
      </w:r>
      <w:r w:rsidR="00A609BD" w:rsidRPr="00C476D5">
        <w:rPr>
          <w:rtl/>
        </w:rPr>
        <w:t>ی</w:t>
      </w:r>
      <w:r w:rsidRPr="00C476D5">
        <w:rPr>
          <w:rtl/>
        </w:rPr>
        <w:t>ر از انجام ت</w:t>
      </w:r>
      <w:r w:rsidR="00E5777F" w:rsidRPr="00C476D5">
        <w:rPr>
          <w:rtl/>
        </w:rPr>
        <w:t>ک</w:t>
      </w:r>
      <w:r w:rsidRPr="00C476D5">
        <w:rPr>
          <w:rtl/>
        </w:rPr>
        <w:t>ل</w:t>
      </w:r>
      <w:r w:rsidR="00A609BD" w:rsidRPr="00C476D5">
        <w:rPr>
          <w:rtl/>
        </w:rPr>
        <w:t>ی</w:t>
      </w:r>
      <w:r w:rsidRPr="00C476D5">
        <w:rPr>
          <w:rtl/>
        </w:rPr>
        <w:t>ف، مطرح نبود. واقعاً او مصداق ا</w:t>
      </w:r>
      <w:r w:rsidR="00A609BD" w:rsidRPr="00C476D5">
        <w:rPr>
          <w:rtl/>
        </w:rPr>
        <w:t>ی</w:t>
      </w:r>
      <w:r w:rsidRPr="00C476D5">
        <w:rPr>
          <w:rtl/>
        </w:rPr>
        <w:t>مان و عمل صالح بود. ا</w:t>
      </w:r>
      <w:r w:rsidR="00A609BD" w:rsidRPr="00C476D5">
        <w:rPr>
          <w:rtl/>
        </w:rPr>
        <w:t>ی</w:t>
      </w:r>
      <w:r w:rsidRPr="00C476D5">
        <w:rPr>
          <w:rtl/>
        </w:rPr>
        <w:t>مانش به استح</w:t>
      </w:r>
      <w:r w:rsidR="00E5777F" w:rsidRPr="00C476D5">
        <w:rPr>
          <w:rtl/>
        </w:rPr>
        <w:t>ک</w:t>
      </w:r>
      <w:r w:rsidRPr="00C476D5">
        <w:rPr>
          <w:rtl/>
        </w:rPr>
        <w:t xml:space="preserve">ام </w:t>
      </w:r>
      <w:r w:rsidR="00E5777F" w:rsidRPr="00C476D5">
        <w:rPr>
          <w:rtl/>
        </w:rPr>
        <w:t>ک</w:t>
      </w:r>
      <w:r w:rsidRPr="00C476D5">
        <w:rPr>
          <w:rtl/>
        </w:rPr>
        <w:t>وه‌ها م</w:t>
      </w:r>
      <w:r w:rsidR="00A609BD" w:rsidRPr="00C476D5">
        <w:rPr>
          <w:rtl/>
        </w:rPr>
        <w:t>ی</w:t>
      </w:r>
      <w:r w:rsidRPr="00C476D5">
        <w:rPr>
          <w:rtl/>
        </w:rPr>
        <w:t>‏مانست و عمل صالحش با خستگ</w:t>
      </w:r>
      <w:r w:rsidR="00A609BD" w:rsidRPr="00C476D5">
        <w:rPr>
          <w:rtl/>
        </w:rPr>
        <w:t>ی</w:t>
      </w:r>
      <w:r w:rsidRPr="00C476D5">
        <w:rPr>
          <w:rtl/>
        </w:rPr>
        <w:t>‌ناپذ</w:t>
      </w:r>
      <w:r w:rsidR="00A609BD" w:rsidRPr="00C476D5">
        <w:rPr>
          <w:rtl/>
        </w:rPr>
        <w:t>ی</w:t>
      </w:r>
      <w:r w:rsidRPr="00C476D5">
        <w:rPr>
          <w:rtl/>
        </w:rPr>
        <w:t>ر</w:t>
      </w:r>
      <w:r w:rsidR="00A609BD" w:rsidRPr="00C476D5">
        <w:rPr>
          <w:rtl/>
        </w:rPr>
        <w:t>ی</w:t>
      </w:r>
      <w:r w:rsidRPr="00C476D5">
        <w:rPr>
          <w:rtl/>
        </w:rPr>
        <w:t xml:space="preserve"> باورن</w:t>
      </w:r>
      <w:r w:rsidR="00E5777F" w:rsidRPr="00C476D5">
        <w:rPr>
          <w:rtl/>
        </w:rPr>
        <w:t>ک</w:t>
      </w:r>
      <w:r w:rsidRPr="00C476D5">
        <w:rPr>
          <w:rtl/>
        </w:rPr>
        <w:t>ردن</w:t>
      </w:r>
      <w:r w:rsidR="00A609BD" w:rsidRPr="00C476D5">
        <w:rPr>
          <w:rtl/>
        </w:rPr>
        <w:t>ی</w:t>
      </w:r>
      <w:r w:rsidRPr="00C476D5">
        <w:rPr>
          <w:rtl/>
        </w:rPr>
        <w:t xml:space="preserve"> توأم بود. آن‏چنان در تداوم ع</w:t>
      </w:r>
      <w:r w:rsidRPr="00C476D5">
        <w:rPr>
          <w:rFonts w:hint="eastAsia"/>
          <w:rtl/>
        </w:rPr>
        <w:t>مل</w:t>
      </w:r>
      <w:r w:rsidRPr="00C476D5">
        <w:rPr>
          <w:rtl/>
        </w:rPr>
        <w:t xml:space="preserve"> صبور و </w:t>
      </w:r>
      <w:r w:rsidR="00E5777F" w:rsidRPr="00C476D5">
        <w:rPr>
          <w:rtl/>
        </w:rPr>
        <w:t>ک</w:t>
      </w:r>
      <w:r w:rsidRPr="00C476D5">
        <w:rPr>
          <w:rtl/>
        </w:rPr>
        <w:t xml:space="preserve">وشا بود </w:t>
      </w:r>
      <w:r w:rsidR="00E5777F" w:rsidRPr="00C476D5">
        <w:rPr>
          <w:rtl/>
        </w:rPr>
        <w:t>ک</w:t>
      </w:r>
      <w:r w:rsidRPr="00C476D5">
        <w:rPr>
          <w:rtl/>
        </w:rPr>
        <w:t>ه انسان را دچار ح</w:t>
      </w:r>
      <w:r w:rsidR="00A609BD" w:rsidRPr="00C476D5">
        <w:rPr>
          <w:rtl/>
        </w:rPr>
        <w:t>ی</w:t>
      </w:r>
      <w:r w:rsidRPr="00C476D5">
        <w:rPr>
          <w:rtl/>
        </w:rPr>
        <w:t>رت م</w:t>
      </w:r>
      <w:r w:rsidR="00A609BD" w:rsidRPr="00C476D5">
        <w:rPr>
          <w:rtl/>
        </w:rPr>
        <w:t>ی</w:t>
      </w:r>
      <w:r w:rsidRPr="00C476D5">
        <w:rPr>
          <w:rtl/>
        </w:rPr>
        <w:t>‏</w:t>
      </w:r>
      <w:r w:rsidR="00E5777F" w:rsidRPr="00C476D5">
        <w:rPr>
          <w:rtl/>
        </w:rPr>
        <w:t>ک</w:t>
      </w:r>
      <w:r w:rsidRPr="00C476D5">
        <w:rPr>
          <w:rtl/>
        </w:rPr>
        <w:t>رد. به هم</w:t>
      </w:r>
      <w:r w:rsidR="00A609BD" w:rsidRPr="00C476D5">
        <w:rPr>
          <w:rtl/>
        </w:rPr>
        <w:t>ی</w:t>
      </w:r>
      <w:r w:rsidRPr="00C476D5">
        <w:rPr>
          <w:rtl/>
        </w:rPr>
        <w:t>ن خاطر، هدف‌ها</w:t>
      </w:r>
      <w:r w:rsidR="00A609BD" w:rsidRPr="00C476D5">
        <w:rPr>
          <w:rtl/>
        </w:rPr>
        <w:t>ی</w:t>
      </w:r>
      <w:r w:rsidRPr="00C476D5">
        <w:rPr>
          <w:rtl/>
        </w:rPr>
        <w:t xml:space="preserve"> بزرگ قابل وصول شد و دست </w:t>
      </w:r>
      <w:r w:rsidR="00A609BD" w:rsidRPr="00C476D5">
        <w:rPr>
          <w:rtl/>
        </w:rPr>
        <w:t>ی</w:t>
      </w:r>
      <w:r w:rsidRPr="00C476D5">
        <w:rPr>
          <w:rtl/>
        </w:rPr>
        <w:t>افتن به قله‏ها ام</w:t>
      </w:r>
      <w:r w:rsidR="00E5777F" w:rsidRPr="00C476D5">
        <w:rPr>
          <w:rtl/>
        </w:rPr>
        <w:t>ک</w:t>
      </w:r>
      <w:r w:rsidRPr="00C476D5">
        <w:rPr>
          <w:rtl/>
        </w:rPr>
        <w:t>ان‌پذ</w:t>
      </w:r>
      <w:r w:rsidR="00A609BD" w:rsidRPr="00C476D5">
        <w:rPr>
          <w:rtl/>
        </w:rPr>
        <w:t>ی</w:t>
      </w:r>
      <w:r w:rsidRPr="00C476D5">
        <w:rPr>
          <w:rtl/>
        </w:rPr>
        <w:t>ر گرد</w:t>
      </w:r>
      <w:r w:rsidR="00A609BD" w:rsidRPr="00C476D5">
        <w:rPr>
          <w:rtl/>
        </w:rPr>
        <w:t>ی</w:t>
      </w:r>
      <w:r w:rsidRPr="00C476D5">
        <w:rPr>
          <w:rtl/>
        </w:rPr>
        <w:t>د.</w:t>
      </w:r>
    </w:p>
    <w:p w14:paraId="2AF1ED7B" w14:textId="3531B4C8" w:rsidR="00CD2268" w:rsidRPr="00C476D5" w:rsidRDefault="00CD2268" w:rsidP="00C476D5">
      <w:pPr>
        <w:pStyle w:val="FootnoteText"/>
        <w:rPr>
          <w:rtl/>
        </w:rPr>
      </w:pPr>
      <w:r w:rsidRPr="00C476D5">
        <w:rPr>
          <w:rFonts w:hint="eastAsia"/>
          <w:rtl/>
        </w:rPr>
        <w:t>جمهور</w:t>
      </w:r>
      <w:r w:rsidR="00A609BD" w:rsidRPr="00C476D5">
        <w:rPr>
          <w:rFonts w:hint="eastAsia"/>
          <w:rtl/>
        </w:rPr>
        <w:t>ی</w:t>
      </w:r>
      <w:r w:rsidRPr="00C476D5">
        <w:rPr>
          <w:rtl/>
        </w:rPr>
        <w:t xml:space="preserve"> اسلام</w:t>
      </w:r>
      <w:r w:rsidR="00A609BD" w:rsidRPr="00C476D5">
        <w:rPr>
          <w:rtl/>
        </w:rPr>
        <w:t>ی</w:t>
      </w:r>
      <w:r w:rsidRPr="00C476D5">
        <w:rPr>
          <w:rtl/>
        </w:rPr>
        <w:t xml:space="preserve"> در حال</w:t>
      </w:r>
      <w:r w:rsidR="00A609BD" w:rsidRPr="00C476D5">
        <w:rPr>
          <w:rtl/>
        </w:rPr>
        <w:t>ی</w:t>
      </w:r>
      <w:r w:rsidRPr="00C476D5">
        <w:rPr>
          <w:rtl/>
        </w:rPr>
        <w:t xml:space="preserve"> به وجود آمد </w:t>
      </w:r>
      <w:r w:rsidR="00E5777F" w:rsidRPr="00C476D5">
        <w:rPr>
          <w:rtl/>
        </w:rPr>
        <w:t>ک</w:t>
      </w:r>
      <w:r w:rsidRPr="00C476D5">
        <w:rPr>
          <w:rtl/>
        </w:rPr>
        <w:t>ه ه</w:t>
      </w:r>
      <w:r w:rsidR="00A609BD" w:rsidRPr="00C476D5">
        <w:rPr>
          <w:rtl/>
        </w:rPr>
        <w:t>ی</w:t>
      </w:r>
      <w:r w:rsidRPr="00C476D5">
        <w:rPr>
          <w:rtl/>
        </w:rPr>
        <w:t>چ‏</w:t>
      </w:r>
      <w:r w:rsidR="00E5777F" w:rsidRPr="00C476D5">
        <w:rPr>
          <w:rtl/>
        </w:rPr>
        <w:t>ک</w:t>
      </w:r>
      <w:r w:rsidRPr="00C476D5">
        <w:rPr>
          <w:rtl/>
        </w:rPr>
        <w:t>س در دن</w:t>
      </w:r>
      <w:r w:rsidR="00A609BD" w:rsidRPr="00C476D5">
        <w:rPr>
          <w:rtl/>
        </w:rPr>
        <w:t>ی</w:t>
      </w:r>
      <w:r w:rsidRPr="00C476D5">
        <w:rPr>
          <w:rtl/>
        </w:rPr>
        <w:t>ا باور نم</w:t>
      </w:r>
      <w:r w:rsidR="00A609BD" w:rsidRPr="00C476D5">
        <w:rPr>
          <w:rtl/>
        </w:rPr>
        <w:t>ی</w:t>
      </w:r>
      <w:r w:rsidRPr="00C476D5">
        <w:rPr>
          <w:rtl/>
        </w:rPr>
        <w:t>‏</w:t>
      </w:r>
      <w:r w:rsidR="00E5777F" w:rsidRPr="00C476D5">
        <w:rPr>
          <w:rtl/>
        </w:rPr>
        <w:t>ک</w:t>
      </w:r>
      <w:r w:rsidRPr="00C476D5">
        <w:rPr>
          <w:rtl/>
        </w:rPr>
        <w:t>رد ا</w:t>
      </w:r>
      <w:r w:rsidR="00A609BD" w:rsidRPr="00C476D5">
        <w:rPr>
          <w:rtl/>
        </w:rPr>
        <w:t>ی</w:t>
      </w:r>
      <w:r w:rsidRPr="00C476D5">
        <w:rPr>
          <w:rtl/>
        </w:rPr>
        <w:t xml:space="preserve">ن نظام پابرجا بماند و بر دشمنان </w:t>
      </w:r>
      <w:r w:rsidR="00E5777F" w:rsidRPr="00C476D5">
        <w:rPr>
          <w:rtl/>
        </w:rPr>
        <w:t>ک</w:t>
      </w:r>
      <w:r w:rsidR="00A609BD" w:rsidRPr="00C476D5">
        <w:rPr>
          <w:rtl/>
        </w:rPr>
        <w:t>ی</w:t>
      </w:r>
      <w:r w:rsidRPr="00C476D5">
        <w:rPr>
          <w:rtl/>
        </w:rPr>
        <w:t>نه‏ورز و قدرتمند خود، فا</w:t>
      </w:r>
      <w:r w:rsidR="00A609BD" w:rsidRPr="00C476D5">
        <w:rPr>
          <w:rtl/>
        </w:rPr>
        <w:t>ی</w:t>
      </w:r>
      <w:r w:rsidRPr="00C476D5">
        <w:rPr>
          <w:rtl/>
        </w:rPr>
        <w:t>ق آ</w:t>
      </w:r>
      <w:r w:rsidR="00A609BD" w:rsidRPr="00C476D5">
        <w:rPr>
          <w:rtl/>
        </w:rPr>
        <w:t>ی</w:t>
      </w:r>
      <w:r w:rsidRPr="00C476D5">
        <w:rPr>
          <w:rtl/>
        </w:rPr>
        <w:t>د. ما با</w:t>
      </w:r>
      <w:r w:rsidR="00A609BD" w:rsidRPr="00C476D5">
        <w:rPr>
          <w:rtl/>
        </w:rPr>
        <w:t>ی</w:t>
      </w:r>
      <w:r w:rsidRPr="00C476D5">
        <w:rPr>
          <w:rtl/>
        </w:rPr>
        <w:t>د ا</w:t>
      </w:r>
      <w:r w:rsidR="00A609BD" w:rsidRPr="00C476D5">
        <w:rPr>
          <w:rtl/>
        </w:rPr>
        <w:t>ی</w:t>
      </w:r>
      <w:r w:rsidRPr="00C476D5">
        <w:rPr>
          <w:rtl/>
        </w:rPr>
        <w:t>ن راه را ادامه ده</w:t>
      </w:r>
      <w:r w:rsidR="00A609BD" w:rsidRPr="00C476D5">
        <w:rPr>
          <w:rtl/>
        </w:rPr>
        <w:t>ی</w:t>
      </w:r>
      <w:r w:rsidRPr="00C476D5">
        <w:rPr>
          <w:rtl/>
        </w:rPr>
        <w:t>م. آن چ</w:t>
      </w:r>
      <w:r w:rsidR="00A609BD" w:rsidRPr="00C476D5">
        <w:rPr>
          <w:rtl/>
        </w:rPr>
        <w:t>ی</w:t>
      </w:r>
      <w:r w:rsidRPr="00C476D5">
        <w:rPr>
          <w:rtl/>
        </w:rPr>
        <w:t>ز</w:t>
      </w:r>
      <w:r w:rsidR="00A609BD" w:rsidRPr="00C476D5">
        <w:rPr>
          <w:rtl/>
        </w:rPr>
        <w:t>ی</w:t>
      </w:r>
      <w:r w:rsidRPr="00C476D5">
        <w:rPr>
          <w:rtl/>
        </w:rPr>
        <w:t xml:space="preserve"> </w:t>
      </w:r>
      <w:r w:rsidR="00E5777F" w:rsidRPr="00C476D5">
        <w:rPr>
          <w:rtl/>
        </w:rPr>
        <w:t>ک</w:t>
      </w:r>
      <w:r w:rsidRPr="00C476D5">
        <w:rPr>
          <w:rtl/>
        </w:rPr>
        <w:t>ه از امام برا</w:t>
      </w:r>
      <w:r w:rsidR="00A609BD" w:rsidRPr="00C476D5">
        <w:rPr>
          <w:rtl/>
        </w:rPr>
        <w:t>ی</w:t>
      </w:r>
      <w:r w:rsidRPr="00C476D5">
        <w:rPr>
          <w:rtl/>
        </w:rPr>
        <w:t xml:space="preserve"> ما قابل تقل</w:t>
      </w:r>
      <w:r w:rsidR="00A609BD" w:rsidRPr="00C476D5">
        <w:rPr>
          <w:rtl/>
        </w:rPr>
        <w:t>ی</w:t>
      </w:r>
      <w:r w:rsidRPr="00C476D5">
        <w:rPr>
          <w:rtl/>
        </w:rPr>
        <w:t>د است، هدف‌ها</w:t>
      </w:r>
      <w:r w:rsidR="00A609BD" w:rsidRPr="00C476D5">
        <w:rPr>
          <w:rtl/>
        </w:rPr>
        <w:t>ی</w:t>
      </w:r>
      <w:r w:rsidRPr="00C476D5">
        <w:rPr>
          <w:rtl/>
        </w:rPr>
        <w:t xml:space="preserve"> او و حر</w:t>
      </w:r>
      <w:r w:rsidR="00E5777F" w:rsidRPr="00C476D5">
        <w:rPr>
          <w:rtl/>
        </w:rPr>
        <w:t>ک</w:t>
      </w:r>
      <w:r w:rsidRPr="00C476D5">
        <w:rPr>
          <w:rtl/>
        </w:rPr>
        <w:t>ت به سمت آن هدف‌هاست. ه</w:t>
      </w:r>
      <w:r w:rsidR="00A609BD" w:rsidRPr="00C476D5">
        <w:rPr>
          <w:rtl/>
        </w:rPr>
        <w:t>ی</w:t>
      </w:r>
      <w:r w:rsidRPr="00C476D5">
        <w:rPr>
          <w:rtl/>
        </w:rPr>
        <w:t>چ‌</w:t>
      </w:r>
      <w:r w:rsidR="00E5777F" w:rsidRPr="00C476D5">
        <w:rPr>
          <w:rtl/>
        </w:rPr>
        <w:t>ک</w:t>
      </w:r>
      <w:r w:rsidRPr="00C476D5">
        <w:rPr>
          <w:rtl/>
        </w:rPr>
        <w:t>دام از هدف‌ها و آرمان‌ها</w:t>
      </w:r>
      <w:r w:rsidR="00A609BD" w:rsidRPr="00C476D5">
        <w:rPr>
          <w:rtl/>
        </w:rPr>
        <w:t>یی</w:t>
      </w:r>
      <w:r w:rsidRPr="00C476D5">
        <w:rPr>
          <w:rtl/>
        </w:rPr>
        <w:t xml:space="preserve"> </w:t>
      </w:r>
      <w:r w:rsidR="00E5777F" w:rsidRPr="00C476D5">
        <w:rPr>
          <w:rtl/>
        </w:rPr>
        <w:t>ک</w:t>
      </w:r>
      <w:r w:rsidRPr="00C476D5">
        <w:rPr>
          <w:rtl/>
        </w:rPr>
        <w:t>ه امام مع</w:t>
      </w:r>
      <w:r w:rsidR="00A609BD" w:rsidRPr="00C476D5">
        <w:rPr>
          <w:rtl/>
        </w:rPr>
        <w:t>ی</w:t>
      </w:r>
      <w:r w:rsidRPr="00C476D5">
        <w:rPr>
          <w:rtl/>
        </w:rPr>
        <w:t xml:space="preserve">ن </w:t>
      </w:r>
      <w:r w:rsidR="00E5777F" w:rsidRPr="00C476D5">
        <w:rPr>
          <w:rtl/>
        </w:rPr>
        <w:t>ک</w:t>
      </w:r>
      <w:r w:rsidRPr="00C476D5">
        <w:rPr>
          <w:rtl/>
        </w:rPr>
        <w:t>ردند، صرف‌نظر</w:t>
      </w:r>
      <w:r w:rsidR="00E5777F" w:rsidRPr="00C476D5">
        <w:rPr>
          <w:rtl/>
        </w:rPr>
        <w:t>ک</w:t>
      </w:r>
      <w:r w:rsidRPr="00C476D5">
        <w:rPr>
          <w:rtl/>
        </w:rPr>
        <w:t>ردن</w:t>
      </w:r>
      <w:r w:rsidR="00A609BD" w:rsidRPr="00C476D5">
        <w:rPr>
          <w:rtl/>
        </w:rPr>
        <w:t>ی</w:t>
      </w:r>
      <w:r w:rsidRPr="00C476D5">
        <w:rPr>
          <w:rtl/>
        </w:rPr>
        <w:t xml:space="preserve"> ن</w:t>
      </w:r>
      <w:r w:rsidR="00A609BD" w:rsidRPr="00C476D5">
        <w:rPr>
          <w:rtl/>
        </w:rPr>
        <w:t>ی</w:t>
      </w:r>
      <w:r w:rsidRPr="00C476D5">
        <w:rPr>
          <w:rtl/>
        </w:rPr>
        <w:t>ست. آن بزرگوار برا</w:t>
      </w:r>
      <w:r w:rsidR="00A609BD" w:rsidRPr="00C476D5">
        <w:rPr>
          <w:rtl/>
        </w:rPr>
        <w:t>ی</w:t>
      </w:r>
      <w:r w:rsidRPr="00C476D5">
        <w:rPr>
          <w:rtl/>
        </w:rPr>
        <w:t xml:space="preserve"> ملت ا</w:t>
      </w:r>
      <w:r w:rsidR="00A609BD" w:rsidRPr="00C476D5">
        <w:rPr>
          <w:rtl/>
        </w:rPr>
        <w:t>ی</w:t>
      </w:r>
      <w:r w:rsidRPr="00C476D5">
        <w:rPr>
          <w:rtl/>
        </w:rPr>
        <w:t>ران و انقلاب و نظام جمهور</w:t>
      </w:r>
      <w:r w:rsidR="00A609BD" w:rsidRPr="00C476D5">
        <w:rPr>
          <w:rtl/>
        </w:rPr>
        <w:t>ی</w:t>
      </w:r>
      <w:r w:rsidRPr="00C476D5">
        <w:rPr>
          <w:rtl/>
        </w:rPr>
        <w:t xml:space="preserve"> اسلام</w:t>
      </w:r>
      <w:r w:rsidR="00A609BD" w:rsidRPr="00C476D5">
        <w:rPr>
          <w:rtl/>
        </w:rPr>
        <w:t>ی</w:t>
      </w:r>
      <w:r w:rsidRPr="00C476D5">
        <w:rPr>
          <w:rtl/>
        </w:rPr>
        <w:t>، بهتر</w:t>
      </w:r>
      <w:r w:rsidR="00A609BD" w:rsidRPr="00C476D5">
        <w:rPr>
          <w:rtl/>
        </w:rPr>
        <w:t>ی</w:t>
      </w:r>
      <w:r w:rsidRPr="00C476D5">
        <w:rPr>
          <w:rtl/>
        </w:rPr>
        <w:t>ن و والاتر</w:t>
      </w:r>
      <w:r w:rsidR="00A609BD" w:rsidRPr="00C476D5">
        <w:rPr>
          <w:rtl/>
        </w:rPr>
        <w:t>ی</w:t>
      </w:r>
      <w:r w:rsidRPr="00C476D5">
        <w:rPr>
          <w:rtl/>
        </w:rPr>
        <w:t>ن و اصل</w:t>
      </w:r>
      <w:r w:rsidR="00A609BD" w:rsidRPr="00C476D5">
        <w:rPr>
          <w:rtl/>
        </w:rPr>
        <w:t>ی</w:t>
      </w:r>
      <w:r w:rsidRPr="00C476D5">
        <w:rPr>
          <w:rtl/>
        </w:rPr>
        <w:t>‌تر</w:t>
      </w:r>
      <w:r w:rsidR="00A609BD" w:rsidRPr="00C476D5">
        <w:rPr>
          <w:rtl/>
        </w:rPr>
        <w:t>ی</w:t>
      </w:r>
      <w:r w:rsidRPr="00C476D5">
        <w:rPr>
          <w:rtl/>
        </w:rPr>
        <w:t xml:space="preserve">ن هدف‌ها را انتخاب </w:t>
      </w:r>
      <w:r w:rsidR="00E5777F" w:rsidRPr="00C476D5">
        <w:rPr>
          <w:rtl/>
        </w:rPr>
        <w:t>ک</w:t>
      </w:r>
      <w:r w:rsidRPr="00C476D5">
        <w:rPr>
          <w:rtl/>
        </w:rPr>
        <w:t>ردند و به زبان آوردند و آنها را در ده‌ها اثر از ادب</w:t>
      </w:r>
      <w:r w:rsidR="00A609BD" w:rsidRPr="00C476D5">
        <w:rPr>
          <w:rtl/>
        </w:rPr>
        <w:t>ی</w:t>
      </w:r>
      <w:r w:rsidRPr="00C476D5">
        <w:rPr>
          <w:rtl/>
        </w:rPr>
        <w:t xml:space="preserve">ات مخصوص خود ثبت </w:t>
      </w:r>
      <w:r w:rsidR="00E5777F" w:rsidRPr="00C476D5">
        <w:rPr>
          <w:rtl/>
        </w:rPr>
        <w:t>ک</w:t>
      </w:r>
      <w:r w:rsidRPr="00C476D5">
        <w:rPr>
          <w:rtl/>
        </w:rPr>
        <w:t>رده و حر</w:t>
      </w:r>
      <w:r w:rsidR="00E5777F" w:rsidRPr="00C476D5">
        <w:rPr>
          <w:rtl/>
        </w:rPr>
        <w:t>ک</w:t>
      </w:r>
      <w:r w:rsidRPr="00C476D5">
        <w:rPr>
          <w:rtl/>
        </w:rPr>
        <w:t>ت به سمت آنه</w:t>
      </w:r>
      <w:r w:rsidRPr="00C476D5">
        <w:rPr>
          <w:rFonts w:hint="eastAsia"/>
          <w:rtl/>
        </w:rPr>
        <w:t>ا</w:t>
      </w:r>
      <w:r w:rsidRPr="00C476D5">
        <w:rPr>
          <w:rtl/>
        </w:rPr>
        <w:t xml:space="preserve"> را نشان دادند»</w:t>
      </w:r>
      <w:r w:rsidR="00091329" w:rsidRPr="00C476D5">
        <w:rPr>
          <w:rFonts w:hint="cs"/>
          <w:rtl/>
        </w:rPr>
        <w:t xml:space="preserve"> (</w:t>
      </w:r>
      <w:r w:rsidR="00A67B7F" w:rsidRPr="00C476D5">
        <w:rPr>
          <w:rFonts w:hint="cs"/>
          <w:rtl/>
        </w:rPr>
        <w:t xml:space="preserve">بیانات رهبری، </w:t>
      </w:r>
      <w:r w:rsidR="00091329" w:rsidRPr="00C476D5">
        <w:rPr>
          <w:rFonts w:hint="cs"/>
          <w:rtl/>
        </w:rPr>
        <w:t>۱۶/ ۳/ ۱۳۶۸)</w:t>
      </w:r>
      <w:r w:rsidRPr="00C476D5">
        <w:rPr>
          <w:rFonts w:hint="cs"/>
          <w:rtl/>
        </w:rPr>
        <w:t>.</w:t>
      </w:r>
      <w:r w:rsidR="00C72D64" w:rsidRPr="00C476D5">
        <w:rPr>
          <w:rFonts w:hint="cs"/>
          <w:rtl/>
        </w:rPr>
        <w:t xml:space="preserve"> </w:t>
      </w:r>
    </w:p>
    <w:p w14:paraId="0D2080B0" w14:textId="16BB9437" w:rsidR="00016E4F" w:rsidRPr="00C476D5" w:rsidRDefault="0041385A" w:rsidP="00C476D5">
      <w:pPr>
        <w:pStyle w:val="FootnoteText"/>
        <w:rPr>
          <w:rtl/>
        </w:rPr>
      </w:pPr>
      <w:r w:rsidRPr="00C476D5">
        <w:rPr>
          <w:rFonts w:hint="cs"/>
          <w:rtl/>
        </w:rPr>
        <w:t>نیز می‌فرمایند: «</w:t>
      </w:r>
      <w:r w:rsidRPr="00C476D5">
        <w:rPr>
          <w:rtl/>
        </w:rPr>
        <w:t>هدف</w:t>
      </w:r>
      <w:r w:rsidRPr="00C476D5">
        <w:rPr>
          <w:rFonts w:hint="cs"/>
          <w:rtl/>
        </w:rPr>
        <w:t>‌</w:t>
      </w:r>
      <w:r w:rsidRPr="00C476D5">
        <w:rPr>
          <w:rtl/>
        </w:rPr>
        <w:t>ها</w:t>
      </w:r>
      <w:r w:rsidR="00A609BD" w:rsidRPr="00C476D5">
        <w:rPr>
          <w:rtl/>
        </w:rPr>
        <w:t>ی</w:t>
      </w:r>
      <w:r w:rsidRPr="00C476D5">
        <w:rPr>
          <w:rtl/>
        </w:rPr>
        <w:t xml:space="preserve"> بزرگ، به خود</w:t>
      </w:r>
      <w:r w:rsidR="00A609BD" w:rsidRPr="00C476D5">
        <w:rPr>
          <w:rtl/>
        </w:rPr>
        <w:t>ی</w:t>
      </w:r>
      <w:r w:rsidRPr="00C476D5">
        <w:rPr>
          <w:rtl/>
        </w:rPr>
        <w:t xml:space="preserve"> خود، حر</w:t>
      </w:r>
      <w:r w:rsidR="00E5777F" w:rsidRPr="00C476D5">
        <w:rPr>
          <w:rtl/>
        </w:rPr>
        <w:t>ک</w:t>
      </w:r>
      <w:r w:rsidRPr="00C476D5">
        <w:rPr>
          <w:rtl/>
        </w:rPr>
        <w:t>ت</w:t>
      </w:r>
      <w:r w:rsidRPr="00C476D5">
        <w:rPr>
          <w:rFonts w:hint="cs"/>
          <w:rtl/>
        </w:rPr>
        <w:t>‌</w:t>
      </w:r>
      <w:r w:rsidRPr="00C476D5">
        <w:rPr>
          <w:rtl/>
        </w:rPr>
        <w:t>ها و شخص</w:t>
      </w:r>
      <w:r w:rsidR="00A609BD" w:rsidRPr="00C476D5">
        <w:rPr>
          <w:rtl/>
        </w:rPr>
        <w:t>ی</w:t>
      </w:r>
      <w:r w:rsidRPr="00C476D5">
        <w:rPr>
          <w:rtl/>
        </w:rPr>
        <w:t>ت</w:t>
      </w:r>
      <w:r w:rsidRPr="00C476D5">
        <w:rPr>
          <w:rFonts w:hint="cs"/>
          <w:rtl/>
        </w:rPr>
        <w:t>‌</w:t>
      </w:r>
      <w:r w:rsidRPr="00C476D5">
        <w:rPr>
          <w:rtl/>
        </w:rPr>
        <w:t>ها</w:t>
      </w:r>
      <w:r w:rsidR="00A609BD" w:rsidRPr="00C476D5">
        <w:rPr>
          <w:rtl/>
        </w:rPr>
        <w:t>ی</w:t>
      </w:r>
      <w:r w:rsidRPr="00C476D5">
        <w:rPr>
          <w:rtl/>
        </w:rPr>
        <w:t xml:space="preserve"> بزرگ را تول</w:t>
      </w:r>
      <w:r w:rsidR="00A609BD" w:rsidRPr="00C476D5">
        <w:rPr>
          <w:rtl/>
        </w:rPr>
        <w:t>ی</w:t>
      </w:r>
      <w:r w:rsidRPr="00C476D5">
        <w:rPr>
          <w:rtl/>
        </w:rPr>
        <w:t>د م</w:t>
      </w:r>
      <w:r w:rsidR="00A609BD" w:rsidRPr="00C476D5">
        <w:rPr>
          <w:rtl/>
        </w:rPr>
        <w:t>ی</w:t>
      </w:r>
      <w:r w:rsidRPr="00C476D5">
        <w:rPr>
          <w:rtl/>
        </w:rPr>
        <w:t>‏</w:t>
      </w:r>
      <w:r w:rsidR="00E5777F" w:rsidRPr="00C476D5">
        <w:rPr>
          <w:rtl/>
        </w:rPr>
        <w:t>ک</w:t>
      </w:r>
      <w:r w:rsidRPr="00C476D5">
        <w:rPr>
          <w:rtl/>
        </w:rPr>
        <w:t>ند. هدف</w:t>
      </w:r>
      <w:r w:rsidRPr="00C476D5">
        <w:rPr>
          <w:rFonts w:hint="cs"/>
          <w:rtl/>
        </w:rPr>
        <w:t>‌</w:t>
      </w:r>
      <w:r w:rsidRPr="00C476D5">
        <w:rPr>
          <w:rtl/>
        </w:rPr>
        <w:t>ها و آرمان</w:t>
      </w:r>
      <w:r w:rsidRPr="00C476D5">
        <w:rPr>
          <w:rFonts w:hint="cs"/>
          <w:rtl/>
        </w:rPr>
        <w:t>‌</w:t>
      </w:r>
      <w:r w:rsidRPr="00C476D5">
        <w:rPr>
          <w:rtl/>
        </w:rPr>
        <w:t>ها و اف</w:t>
      </w:r>
      <w:r w:rsidR="00E5777F" w:rsidRPr="00C476D5">
        <w:rPr>
          <w:rtl/>
        </w:rPr>
        <w:t>ک</w:t>
      </w:r>
      <w:r w:rsidRPr="00C476D5">
        <w:rPr>
          <w:rtl/>
        </w:rPr>
        <w:t>ار و تأملات انسان درباره‏</w:t>
      </w:r>
      <w:r w:rsidR="00A609BD" w:rsidRPr="00C476D5">
        <w:rPr>
          <w:rtl/>
        </w:rPr>
        <w:t>ی</w:t>
      </w:r>
      <w:r w:rsidRPr="00C476D5">
        <w:rPr>
          <w:rtl/>
        </w:rPr>
        <w:t xml:space="preserve"> زندگ</w:t>
      </w:r>
      <w:r w:rsidR="00A609BD" w:rsidRPr="00C476D5">
        <w:rPr>
          <w:rtl/>
        </w:rPr>
        <w:t>ی</w:t>
      </w:r>
      <w:r w:rsidRPr="00C476D5">
        <w:rPr>
          <w:rtl/>
        </w:rPr>
        <w:t xml:space="preserve"> و جامعه و آ</w:t>
      </w:r>
      <w:r w:rsidR="00A609BD" w:rsidRPr="00C476D5">
        <w:rPr>
          <w:rtl/>
        </w:rPr>
        <w:t>ی</w:t>
      </w:r>
      <w:r w:rsidRPr="00C476D5">
        <w:rPr>
          <w:rtl/>
        </w:rPr>
        <w:t>نده و وظا</w:t>
      </w:r>
      <w:r w:rsidR="00A609BD" w:rsidRPr="00C476D5">
        <w:rPr>
          <w:rtl/>
        </w:rPr>
        <w:t>ی</w:t>
      </w:r>
      <w:r w:rsidRPr="00C476D5">
        <w:rPr>
          <w:rtl/>
        </w:rPr>
        <w:t>ف بشر، عناصر سازنده‏</w:t>
      </w:r>
      <w:r w:rsidR="00A609BD" w:rsidRPr="00C476D5">
        <w:rPr>
          <w:rtl/>
        </w:rPr>
        <w:t>ی</w:t>
      </w:r>
      <w:r w:rsidRPr="00C476D5">
        <w:rPr>
          <w:rtl/>
        </w:rPr>
        <w:t xml:space="preserve"> شخص</w:t>
      </w:r>
      <w:r w:rsidR="00A609BD" w:rsidRPr="00C476D5">
        <w:rPr>
          <w:rtl/>
        </w:rPr>
        <w:t>ی</w:t>
      </w:r>
      <w:r w:rsidRPr="00C476D5">
        <w:rPr>
          <w:rtl/>
        </w:rPr>
        <w:t>ت انسان است</w:t>
      </w:r>
      <w:r w:rsidRPr="00C476D5">
        <w:rPr>
          <w:rFonts w:hint="cs"/>
          <w:rtl/>
        </w:rPr>
        <w:t>»</w:t>
      </w:r>
      <w:r w:rsidR="00091329" w:rsidRPr="00C476D5">
        <w:rPr>
          <w:rFonts w:hint="cs"/>
          <w:rtl/>
        </w:rPr>
        <w:t xml:space="preserve"> (</w:t>
      </w:r>
      <w:r w:rsidR="00A67B7F" w:rsidRPr="00C476D5">
        <w:rPr>
          <w:rFonts w:hint="cs"/>
          <w:rtl/>
        </w:rPr>
        <w:t xml:space="preserve">بیانات رهبری، </w:t>
      </w:r>
      <w:r w:rsidR="00091329" w:rsidRPr="00C476D5">
        <w:rPr>
          <w:rFonts w:hint="cs"/>
          <w:rtl/>
        </w:rPr>
        <w:t>۱۸/ ۳/ ۱۳۶۸)</w:t>
      </w:r>
      <w:r w:rsidRPr="00C476D5">
        <w:rPr>
          <w:rFonts w:hint="cs"/>
          <w:rtl/>
        </w:rPr>
        <w:t>.</w:t>
      </w:r>
      <w:r w:rsidR="00C72D64" w:rsidRPr="00C476D5">
        <w:rPr>
          <w:rFonts w:hint="cs"/>
          <w:rtl/>
        </w:rPr>
        <w:t xml:space="preserve"> </w:t>
      </w:r>
    </w:p>
  </w:footnote>
  <w:footnote w:id="25">
    <w:p w14:paraId="24E3C992" w14:textId="0C92D53D" w:rsidR="00665E7A" w:rsidRPr="00C476D5" w:rsidRDefault="00665E7A" w:rsidP="00C476D5">
      <w:pPr>
        <w:pStyle w:val="FootnoteText"/>
      </w:pPr>
      <w:r w:rsidRPr="00C476D5">
        <w:rPr>
          <w:rStyle w:val="FootnoteReference"/>
          <w:b w:val="0"/>
          <w:bCs/>
        </w:rPr>
        <w:footnoteRef/>
      </w:r>
      <w:r w:rsidRPr="00C476D5">
        <w:rPr>
          <w:rtl/>
        </w:rPr>
        <w:t xml:space="preserve"> </w:t>
      </w:r>
      <w:r w:rsidRPr="00C476D5">
        <w:rPr>
          <w:rFonts w:hint="cs"/>
          <w:rtl/>
          <w:lang w:bidi="ar-SA"/>
        </w:rPr>
        <w:t xml:space="preserve">باید </w:t>
      </w:r>
      <w:r w:rsidRPr="00C476D5">
        <w:rPr>
          <w:rtl/>
          <w:lang w:bidi="ar-SA"/>
        </w:rPr>
        <w:t>بزرگ</w:t>
      </w:r>
      <w:r w:rsidRPr="00C476D5">
        <w:rPr>
          <w:rFonts w:hint="cs"/>
          <w:rtl/>
          <w:lang w:bidi="ar-SA"/>
        </w:rPr>
        <w:t xml:space="preserve"> شویم. خواسته‌های</w:t>
      </w:r>
      <w:r w:rsidRPr="00C476D5">
        <w:rPr>
          <w:rtl/>
          <w:lang w:bidi="ar-SA"/>
        </w:rPr>
        <w:t xml:space="preserve"> ما کوچک است</w:t>
      </w:r>
      <w:r w:rsidR="002012BA" w:rsidRPr="00C476D5">
        <w:rPr>
          <w:rFonts w:hint="cs"/>
          <w:rtl/>
          <w:lang w:bidi="ar-SA"/>
        </w:rPr>
        <w:t>؛</w:t>
      </w:r>
      <w:r w:rsidRPr="00C476D5">
        <w:rPr>
          <w:rtl/>
          <w:lang w:bidi="ar-SA"/>
        </w:rPr>
        <w:t xml:space="preserve"> </w:t>
      </w:r>
      <w:r w:rsidRPr="00C476D5">
        <w:rPr>
          <w:rFonts w:hint="cs"/>
          <w:rtl/>
          <w:lang w:bidi="ar-SA"/>
        </w:rPr>
        <w:t>برای</w:t>
      </w:r>
      <w:r w:rsidRPr="00C476D5">
        <w:rPr>
          <w:rtl/>
          <w:lang w:bidi="ar-SA"/>
        </w:rPr>
        <w:t xml:space="preserve"> چ</w:t>
      </w:r>
      <w:r w:rsidRPr="00C476D5">
        <w:rPr>
          <w:rFonts w:hint="cs"/>
          <w:rtl/>
          <w:lang w:bidi="ar-SA"/>
        </w:rPr>
        <w:t>یزهای</w:t>
      </w:r>
      <w:r w:rsidRPr="00C476D5">
        <w:rPr>
          <w:rtl/>
          <w:lang w:bidi="ar-SA"/>
        </w:rPr>
        <w:t xml:space="preserve"> کوچک</w:t>
      </w:r>
      <w:r w:rsidRPr="00C476D5">
        <w:rPr>
          <w:rFonts w:hint="cs"/>
          <w:rtl/>
          <w:lang w:bidi="ar-SA"/>
        </w:rPr>
        <w:t>ی</w:t>
      </w:r>
      <w:r w:rsidRPr="00C476D5">
        <w:rPr>
          <w:rtl/>
          <w:lang w:bidi="ar-SA"/>
        </w:rPr>
        <w:t xml:space="preserve"> تلاش م</w:t>
      </w:r>
      <w:r w:rsidRPr="00C476D5">
        <w:rPr>
          <w:rFonts w:hint="cs"/>
          <w:rtl/>
          <w:lang w:bidi="ar-SA"/>
        </w:rPr>
        <w:t>ی‌کنیم</w:t>
      </w:r>
      <w:r w:rsidRPr="00C476D5">
        <w:rPr>
          <w:rtl/>
          <w:lang w:bidi="ar-SA"/>
        </w:rPr>
        <w:t xml:space="preserve">. </w:t>
      </w:r>
      <w:r w:rsidRPr="00C476D5">
        <w:rPr>
          <w:rFonts w:hint="cs"/>
          <w:rtl/>
          <w:lang w:bidi="ar-SA"/>
        </w:rPr>
        <w:t>آرزوهای</w:t>
      </w:r>
      <w:r w:rsidRPr="00C476D5">
        <w:rPr>
          <w:rtl/>
          <w:lang w:bidi="ar-SA"/>
        </w:rPr>
        <w:t xml:space="preserve"> ما کوچک است</w:t>
      </w:r>
      <w:r w:rsidR="002012BA" w:rsidRPr="00C476D5">
        <w:rPr>
          <w:rFonts w:hint="cs"/>
          <w:rtl/>
          <w:lang w:bidi="ar-SA"/>
        </w:rPr>
        <w:t>؛</w:t>
      </w:r>
      <w:r w:rsidRPr="00C476D5">
        <w:rPr>
          <w:rFonts w:hint="cs"/>
          <w:rtl/>
          <w:lang w:bidi="ar-SA"/>
        </w:rPr>
        <w:t xml:space="preserve"> با</w:t>
      </w:r>
      <w:r w:rsidRPr="00C476D5">
        <w:rPr>
          <w:rtl/>
          <w:lang w:bidi="ar-SA"/>
        </w:rPr>
        <w:t xml:space="preserve"> </w:t>
      </w:r>
      <w:r w:rsidRPr="00C476D5">
        <w:rPr>
          <w:rFonts w:hint="cs"/>
          <w:rtl/>
          <w:lang w:bidi="ar-SA"/>
        </w:rPr>
        <w:t>به</w:t>
      </w:r>
      <w:r w:rsidRPr="00C476D5">
        <w:rPr>
          <w:rtl/>
          <w:lang w:bidi="ar-SA"/>
        </w:rPr>
        <w:t xml:space="preserve"> </w:t>
      </w:r>
      <w:r w:rsidRPr="00C476D5">
        <w:rPr>
          <w:rFonts w:hint="cs"/>
          <w:rtl/>
          <w:lang w:bidi="ar-SA"/>
        </w:rPr>
        <w:t>دست</w:t>
      </w:r>
      <w:r w:rsidRPr="00C476D5">
        <w:rPr>
          <w:rtl/>
          <w:lang w:bidi="ar-SA"/>
        </w:rPr>
        <w:t xml:space="preserve"> </w:t>
      </w:r>
      <w:r w:rsidRPr="00C476D5">
        <w:rPr>
          <w:rFonts w:hint="cs"/>
          <w:rtl/>
          <w:lang w:bidi="ar-SA"/>
        </w:rPr>
        <w:t>آوردن</w:t>
      </w:r>
      <w:r w:rsidRPr="00C476D5">
        <w:rPr>
          <w:rtl/>
          <w:lang w:bidi="ar-SA"/>
        </w:rPr>
        <w:t xml:space="preserve"> </w:t>
      </w:r>
      <w:r w:rsidRPr="00C476D5">
        <w:rPr>
          <w:rFonts w:hint="cs"/>
          <w:rtl/>
          <w:lang w:bidi="ar-SA"/>
        </w:rPr>
        <w:t>چیزهای</w:t>
      </w:r>
      <w:r w:rsidRPr="00C476D5">
        <w:rPr>
          <w:rtl/>
          <w:lang w:bidi="ar-SA"/>
        </w:rPr>
        <w:t xml:space="preserve"> کوچک</w:t>
      </w:r>
      <w:r w:rsidRPr="00C476D5">
        <w:rPr>
          <w:rFonts w:hint="cs"/>
          <w:rtl/>
          <w:lang w:bidi="ar-SA"/>
        </w:rPr>
        <w:t>ی</w:t>
      </w:r>
      <w:r w:rsidRPr="00C476D5">
        <w:rPr>
          <w:rtl/>
          <w:lang w:bidi="ar-SA"/>
        </w:rPr>
        <w:t xml:space="preserve"> خوشحال و سرمست م</w:t>
      </w:r>
      <w:r w:rsidRPr="00C476D5">
        <w:rPr>
          <w:rFonts w:hint="cs"/>
          <w:rtl/>
          <w:lang w:bidi="ar-SA"/>
        </w:rPr>
        <w:t>ی‌شویم</w:t>
      </w:r>
      <w:r w:rsidRPr="00C476D5">
        <w:rPr>
          <w:rtl/>
          <w:lang w:bidi="ar-SA"/>
        </w:rPr>
        <w:t>.</w:t>
      </w:r>
      <w:r w:rsidRPr="00C476D5">
        <w:rPr>
          <w:rFonts w:hint="cs"/>
          <w:rtl/>
          <w:lang w:bidi="ar-SA"/>
        </w:rPr>
        <w:t xml:space="preserve"> مطالبات</w:t>
      </w:r>
      <w:r w:rsidRPr="00C476D5">
        <w:rPr>
          <w:rtl/>
          <w:lang w:bidi="ar-SA"/>
        </w:rPr>
        <w:t xml:space="preserve"> </w:t>
      </w:r>
      <w:r w:rsidRPr="00C476D5">
        <w:rPr>
          <w:rFonts w:hint="cs"/>
          <w:rtl/>
          <w:lang w:bidi="ar-SA"/>
        </w:rPr>
        <w:t>ما</w:t>
      </w:r>
      <w:r w:rsidRPr="00C476D5">
        <w:rPr>
          <w:rtl/>
          <w:lang w:bidi="ar-SA"/>
        </w:rPr>
        <w:t xml:space="preserve"> </w:t>
      </w:r>
      <w:r w:rsidRPr="00C476D5">
        <w:rPr>
          <w:rFonts w:hint="cs"/>
          <w:rtl/>
          <w:lang w:bidi="ar-SA"/>
        </w:rPr>
        <w:t>از</w:t>
      </w:r>
      <w:r w:rsidRPr="00C476D5">
        <w:rPr>
          <w:rtl/>
          <w:lang w:bidi="ar-SA"/>
        </w:rPr>
        <w:t xml:space="preserve"> </w:t>
      </w:r>
      <w:r w:rsidRPr="00C476D5">
        <w:rPr>
          <w:rFonts w:hint="cs"/>
          <w:rtl/>
          <w:lang w:bidi="ar-SA"/>
        </w:rPr>
        <w:t>دیگران</w:t>
      </w:r>
      <w:r w:rsidRPr="00C476D5">
        <w:rPr>
          <w:rtl/>
          <w:lang w:bidi="ar-SA"/>
        </w:rPr>
        <w:t xml:space="preserve"> کوچک است</w:t>
      </w:r>
      <w:r w:rsidR="002012BA" w:rsidRPr="00C476D5">
        <w:rPr>
          <w:rFonts w:hint="cs"/>
          <w:rtl/>
          <w:lang w:bidi="ar-SA"/>
        </w:rPr>
        <w:t>؛</w:t>
      </w:r>
      <w:r w:rsidRPr="00C476D5">
        <w:rPr>
          <w:rFonts w:hint="cs"/>
          <w:rtl/>
          <w:lang w:bidi="ar-SA"/>
        </w:rPr>
        <w:t xml:space="preserve"> بر</w:t>
      </w:r>
      <w:r w:rsidRPr="00C476D5">
        <w:rPr>
          <w:rtl/>
          <w:lang w:bidi="ar-SA"/>
        </w:rPr>
        <w:t xml:space="preserve"> </w:t>
      </w:r>
      <w:r w:rsidRPr="00C476D5">
        <w:rPr>
          <w:rFonts w:hint="cs"/>
          <w:rtl/>
          <w:lang w:bidi="ar-SA"/>
        </w:rPr>
        <w:t>سر</w:t>
      </w:r>
      <w:r w:rsidRPr="00C476D5">
        <w:rPr>
          <w:rtl/>
          <w:lang w:bidi="ar-SA"/>
        </w:rPr>
        <w:t xml:space="preserve"> </w:t>
      </w:r>
      <w:r w:rsidRPr="00C476D5">
        <w:rPr>
          <w:rFonts w:hint="cs"/>
          <w:rtl/>
          <w:lang w:bidi="ar-SA"/>
        </w:rPr>
        <w:t>چیزهای</w:t>
      </w:r>
      <w:r w:rsidRPr="00C476D5">
        <w:rPr>
          <w:rtl/>
          <w:lang w:bidi="ar-SA"/>
        </w:rPr>
        <w:t xml:space="preserve"> کوچک</w:t>
      </w:r>
      <w:r w:rsidRPr="00C476D5">
        <w:rPr>
          <w:rFonts w:hint="cs"/>
          <w:rtl/>
          <w:lang w:bidi="ar-SA"/>
        </w:rPr>
        <w:t>ی</w:t>
      </w:r>
      <w:r w:rsidRPr="00C476D5">
        <w:rPr>
          <w:rtl/>
          <w:lang w:bidi="ar-SA"/>
        </w:rPr>
        <w:t xml:space="preserve"> خشمگ</w:t>
      </w:r>
      <w:r w:rsidRPr="00C476D5">
        <w:rPr>
          <w:rFonts w:hint="cs"/>
          <w:rtl/>
          <w:lang w:bidi="ar-SA"/>
        </w:rPr>
        <w:t>ین</w:t>
      </w:r>
      <w:r w:rsidRPr="00C476D5">
        <w:rPr>
          <w:rtl/>
          <w:lang w:bidi="ar-SA"/>
        </w:rPr>
        <w:t xml:space="preserve"> و با د</w:t>
      </w:r>
      <w:r w:rsidRPr="00C476D5">
        <w:rPr>
          <w:rFonts w:hint="cs"/>
          <w:rtl/>
          <w:lang w:bidi="ar-SA"/>
        </w:rPr>
        <w:t>یگران</w:t>
      </w:r>
      <w:r w:rsidRPr="00C476D5">
        <w:rPr>
          <w:rtl/>
          <w:lang w:bidi="ar-SA"/>
        </w:rPr>
        <w:t xml:space="preserve"> درگ</w:t>
      </w:r>
      <w:r w:rsidRPr="00C476D5">
        <w:rPr>
          <w:rFonts w:hint="cs"/>
          <w:rtl/>
          <w:lang w:bidi="ar-SA"/>
        </w:rPr>
        <w:t>یر</w:t>
      </w:r>
      <w:r w:rsidRPr="00C476D5">
        <w:rPr>
          <w:rtl/>
          <w:lang w:bidi="ar-SA"/>
        </w:rPr>
        <w:t xml:space="preserve"> م</w:t>
      </w:r>
      <w:r w:rsidRPr="00C476D5">
        <w:rPr>
          <w:rFonts w:hint="cs"/>
          <w:rtl/>
          <w:lang w:bidi="ar-SA"/>
        </w:rPr>
        <w:t>ی‌شویم</w:t>
      </w:r>
      <w:r w:rsidRPr="00C476D5">
        <w:rPr>
          <w:rtl/>
          <w:lang w:bidi="ar-SA"/>
        </w:rPr>
        <w:t>.</w:t>
      </w:r>
      <w:r w:rsidRPr="00C476D5">
        <w:rPr>
          <w:rFonts w:hint="cs"/>
          <w:rtl/>
          <w:lang w:bidi="ar-SA"/>
        </w:rPr>
        <w:t xml:space="preserve"> با</w:t>
      </w:r>
      <w:r w:rsidRPr="00C476D5">
        <w:rPr>
          <w:rtl/>
          <w:lang w:bidi="ar-SA"/>
        </w:rPr>
        <w:t xml:space="preserve"> </w:t>
      </w:r>
      <w:r w:rsidRPr="00C476D5">
        <w:rPr>
          <w:rFonts w:hint="cs"/>
          <w:rtl/>
          <w:lang w:bidi="ar-SA"/>
        </w:rPr>
        <w:t>از</w:t>
      </w:r>
      <w:r w:rsidRPr="00C476D5">
        <w:rPr>
          <w:rtl/>
          <w:lang w:bidi="ar-SA"/>
        </w:rPr>
        <w:t xml:space="preserve"> </w:t>
      </w:r>
      <w:r w:rsidRPr="00C476D5">
        <w:rPr>
          <w:rFonts w:hint="cs"/>
          <w:rtl/>
          <w:lang w:bidi="ar-SA"/>
        </w:rPr>
        <w:t>دست</w:t>
      </w:r>
      <w:r w:rsidRPr="00C476D5">
        <w:rPr>
          <w:rtl/>
          <w:lang w:bidi="ar-SA"/>
        </w:rPr>
        <w:t xml:space="preserve"> </w:t>
      </w:r>
      <w:r w:rsidRPr="00C476D5">
        <w:rPr>
          <w:rFonts w:hint="cs"/>
          <w:rtl/>
          <w:lang w:bidi="ar-SA"/>
        </w:rPr>
        <w:t>دادن</w:t>
      </w:r>
      <w:r w:rsidRPr="00C476D5">
        <w:rPr>
          <w:rtl/>
          <w:lang w:bidi="ar-SA"/>
        </w:rPr>
        <w:t xml:space="preserve"> </w:t>
      </w:r>
      <w:r w:rsidRPr="00C476D5">
        <w:rPr>
          <w:rFonts w:hint="cs"/>
          <w:rtl/>
          <w:lang w:bidi="ar-SA"/>
        </w:rPr>
        <w:t>چیزهای</w:t>
      </w:r>
      <w:r w:rsidRPr="00C476D5">
        <w:rPr>
          <w:rtl/>
          <w:lang w:bidi="ar-SA"/>
        </w:rPr>
        <w:t xml:space="preserve"> کوچک</w:t>
      </w:r>
      <w:r w:rsidRPr="00C476D5">
        <w:rPr>
          <w:rFonts w:hint="cs"/>
          <w:rtl/>
          <w:lang w:bidi="ar-SA"/>
        </w:rPr>
        <w:t>ی</w:t>
      </w:r>
      <w:r w:rsidRPr="00C476D5">
        <w:rPr>
          <w:rtl/>
          <w:lang w:bidi="ar-SA"/>
        </w:rPr>
        <w:t xml:space="preserve"> غصه م</w:t>
      </w:r>
      <w:r w:rsidRPr="00C476D5">
        <w:rPr>
          <w:rFonts w:hint="cs"/>
          <w:rtl/>
          <w:lang w:bidi="ar-SA"/>
        </w:rPr>
        <w:t>ی‌خوریم،</w:t>
      </w:r>
      <w:r w:rsidRPr="00C476D5">
        <w:rPr>
          <w:rtl/>
          <w:lang w:bidi="ar-SA"/>
        </w:rPr>
        <w:t xml:space="preserve"> ناله م</w:t>
      </w:r>
      <w:r w:rsidRPr="00C476D5">
        <w:rPr>
          <w:rFonts w:hint="cs"/>
          <w:rtl/>
          <w:lang w:bidi="ar-SA"/>
        </w:rPr>
        <w:t>ی‌کنیم</w:t>
      </w:r>
      <w:r w:rsidRPr="00C476D5">
        <w:rPr>
          <w:rtl/>
          <w:lang w:bidi="ar-SA"/>
        </w:rPr>
        <w:t xml:space="preserve"> و غمگ</w:t>
      </w:r>
      <w:r w:rsidRPr="00C476D5">
        <w:rPr>
          <w:rFonts w:hint="cs"/>
          <w:rtl/>
          <w:lang w:bidi="ar-SA"/>
        </w:rPr>
        <w:t>ین</w:t>
      </w:r>
      <w:r w:rsidRPr="00C476D5">
        <w:rPr>
          <w:rtl/>
          <w:lang w:bidi="ar-SA"/>
        </w:rPr>
        <w:t xml:space="preserve"> م</w:t>
      </w:r>
      <w:r w:rsidRPr="00C476D5">
        <w:rPr>
          <w:rFonts w:hint="cs"/>
          <w:rtl/>
          <w:lang w:bidi="ar-SA"/>
        </w:rPr>
        <w:t>ی‌شویم</w:t>
      </w:r>
      <w:r w:rsidRPr="00C476D5">
        <w:rPr>
          <w:rtl/>
          <w:lang w:bidi="ar-SA"/>
        </w:rPr>
        <w:t>.</w:t>
      </w:r>
      <w:r w:rsidRPr="00C476D5">
        <w:rPr>
          <w:rFonts w:hint="cs"/>
          <w:rtl/>
          <w:lang w:bidi="ar-SA"/>
        </w:rPr>
        <w:t xml:space="preserve"> ر</w:t>
      </w:r>
      <w:r w:rsidR="002012BA" w:rsidRPr="00C476D5">
        <w:rPr>
          <w:rFonts w:hint="cs"/>
          <w:rtl/>
          <w:lang w:bidi="ar-SA"/>
        </w:rPr>
        <w:t>ؤ</w:t>
      </w:r>
      <w:r w:rsidRPr="00C476D5">
        <w:rPr>
          <w:rFonts w:hint="cs"/>
          <w:rtl/>
          <w:lang w:bidi="ar-SA"/>
        </w:rPr>
        <w:t>یاهای</w:t>
      </w:r>
      <w:r w:rsidRPr="00C476D5">
        <w:rPr>
          <w:rtl/>
          <w:lang w:bidi="ar-SA"/>
        </w:rPr>
        <w:t xml:space="preserve"> ما کوچک است</w:t>
      </w:r>
      <w:r w:rsidR="002012BA" w:rsidRPr="00C476D5">
        <w:rPr>
          <w:rFonts w:hint="cs"/>
          <w:rtl/>
          <w:lang w:bidi="ar-SA"/>
        </w:rPr>
        <w:t>؛</w:t>
      </w:r>
      <w:r w:rsidRPr="00C476D5">
        <w:rPr>
          <w:rFonts w:hint="cs"/>
          <w:rtl/>
          <w:lang w:bidi="ar-SA"/>
        </w:rPr>
        <w:t xml:space="preserve"> از</w:t>
      </w:r>
      <w:r w:rsidRPr="00C476D5">
        <w:rPr>
          <w:rtl/>
          <w:lang w:bidi="ar-SA"/>
        </w:rPr>
        <w:t xml:space="preserve"> </w:t>
      </w:r>
      <w:r w:rsidRPr="00C476D5">
        <w:rPr>
          <w:rFonts w:hint="cs"/>
          <w:rtl/>
          <w:lang w:bidi="ar-SA"/>
        </w:rPr>
        <w:t>دست</w:t>
      </w:r>
      <w:r w:rsidRPr="00C476D5">
        <w:rPr>
          <w:rtl/>
          <w:lang w:bidi="ar-SA"/>
        </w:rPr>
        <w:t xml:space="preserve"> </w:t>
      </w:r>
      <w:r w:rsidRPr="00C476D5">
        <w:rPr>
          <w:rFonts w:hint="cs"/>
          <w:rtl/>
          <w:lang w:bidi="ar-SA"/>
        </w:rPr>
        <w:t>دادن</w:t>
      </w:r>
      <w:r w:rsidRPr="00C476D5">
        <w:rPr>
          <w:rtl/>
          <w:lang w:bidi="ar-SA"/>
        </w:rPr>
        <w:t xml:space="preserve"> </w:t>
      </w:r>
      <w:r w:rsidRPr="00C476D5">
        <w:rPr>
          <w:rFonts w:hint="cs"/>
          <w:rtl/>
          <w:lang w:bidi="ar-SA"/>
        </w:rPr>
        <w:t>چیزهای</w:t>
      </w:r>
      <w:r w:rsidRPr="00C476D5">
        <w:rPr>
          <w:rtl/>
          <w:lang w:bidi="ar-SA"/>
        </w:rPr>
        <w:t xml:space="preserve"> کوچک</w:t>
      </w:r>
      <w:r w:rsidRPr="00C476D5">
        <w:rPr>
          <w:rFonts w:hint="cs"/>
          <w:rtl/>
          <w:lang w:bidi="ar-SA"/>
        </w:rPr>
        <w:t>ی</w:t>
      </w:r>
      <w:r w:rsidRPr="00C476D5">
        <w:rPr>
          <w:rtl/>
          <w:lang w:bidi="ar-SA"/>
        </w:rPr>
        <w:t xml:space="preserve"> ما را نگران م</w:t>
      </w:r>
      <w:r w:rsidRPr="00C476D5">
        <w:rPr>
          <w:rFonts w:hint="cs"/>
          <w:rtl/>
          <w:lang w:bidi="ar-SA"/>
        </w:rPr>
        <w:t>ی‌کند</w:t>
      </w:r>
      <w:r w:rsidRPr="00C476D5">
        <w:rPr>
          <w:rtl/>
          <w:lang w:bidi="ar-SA"/>
        </w:rPr>
        <w:t>.</w:t>
      </w:r>
      <w:r w:rsidRPr="00C476D5">
        <w:rPr>
          <w:rFonts w:hint="cs"/>
          <w:rtl/>
          <w:lang w:bidi="ar-SA"/>
        </w:rPr>
        <w:t xml:space="preserve"> دل‌های</w:t>
      </w:r>
      <w:r w:rsidRPr="00C476D5">
        <w:rPr>
          <w:rtl/>
          <w:lang w:bidi="ar-SA"/>
        </w:rPr>
        <w:t xml:space="preserve"> ما کوچک است</w:t>
      </w:r>
      <w:r w:rsidR="002012BA" w:rsidRPr="00C476D5">
        <w:rPr>
          <w:rFonts w:hint="cs"/>
          <w:rtl/>
          <w:lang w:bidi="ar-SA"/>
        </w:rPr>
        <w:t>؛</w:t>
      </w:r>
      <w:r w:rsidRPr="00C476D5">
        <w:rPr>
          <w:rtl/>
          <w:lang w:bidi="ar-SA"/>
        </w:rPr>
        <w:t xml:space="preserve"> </w:t>
      </w:r>
      <w:r w:rsidRPr="00C476D5">
        <w:rPr>
          <w:rFonts w:hint="cs"/>
          <w:rtl/>
          <w:lang w:bidi="ar-SA"/>
        </w:rPr>
        <w:t>عشق‌ها</w:t>
      </w:r>
      <w:r w:rsidRPr="00C476D5">
        <w:rPr>
          <w:rtl/>
          <w:lang w:bidi="ar-SA"/>
        </w:rPr>
        <w:t xml:space="preserve"> </w:t>
      </w:r>
      <w:r w:rsidRPr="00C476D5">
        <w:rPr>
          <w:rFonts w:hint="cs"/>
          <w:rtl/>
          <w:lang w:bidi="ar-SA"/>
        </w:rPr>
        <w:t>و</w:t>
      </w:r>
      <w:r w:rsidRPr="00C476D5">
        <w:rPr>
          <w:rtl/>
          <w:lang w:bidi="ar-SA"/>
        </w:rPr>
        <w:t xml:space="preserve"> نفرت‌ها</w:t>
      </w:r>
      <w:r w:rsidRPr="00C476D5">
        <w:rPr>
          <w:rFonts w:hint="cs"/>
          <w:rtl/>
          <w:lang w:bidi="ar-SA"/>
        </w:rPr>
        <w:t>ی</w:t>
      </w:r>
      <w:r w:rsidRPr="00C476D5">
        <w:rPr>
          <w:rtl/>
          <w:lang w:bidi="ar-SA"/>
        </w:rPr>
        <w:t xml:space="preserve"> ما کوچک است</w:t>
      </w:r>
      <w:r w:rsidR="002012BA" w:rsidRPr="00C476D5">
        <w:rPr>
          <w:rFonts w:hint="cs"/>
          <w:rtl/>
          <w:lang w:bidi="ar-SA"/>
        </w:rPr>
        <w:t>،</w:t>
      </w:r>
      <w:r w:rsidRPr="00C476D5">
        <w:rPr>
          <w:rFonts w:hint="cs"/>
          <w:rtl/>
          <w:lang w:bidi="ar-SA"/>
        </w:rPr>
        <w:t xml:space="preserve"> امیدها</w:t>
      </w:r>
      <w:r w:rsidRPr="00C476D5">
        <w:rPr>
          <w:rtl/>
          <w:lang w:bidi="ar-SA"/>
        </w:rPr>
        <w:t xml:space="preserve"> و افتخارات ما کوچک است.</w:t>
      </w:r>
      <w:r w:rsidRPr="00C476D5">
        <w:rPr>
          <w:rFonts w:hint="cs"/>
          <w:rtl/>
          <w:lang w:bidi="ar-SA"/>
        </w:rPr>
        <w:t xml:space="preserve"> شادی‌ها</w:t>
      </w:r>
      <w:r w:rsidRPr="00C476D5">
        <w:rPr>
          <w:rtl/>
          <w:lang w:bidi="ar-SA"/>
        </w:rPr>
        <w:t xml:space="preserve"> و خرسند</w:t>
      </w:r>
      <w:r w:rsidRPr="00C476D5">
        <w:rPr>
          <w:rFonts w:hint="cs"/>
          <w:rtl/>
          <w:lang w:bidi="ar-SA"/>
        </w:rPr>
        <w:t>ی‌های</w:t>
      </w:r>
      <w:r w:rsidRPr="00C476D5">
        <w:rPr>
          <w:rtl/>
          <w:lang w:bidi="ar-SA"/>
        </w:rPr>
        <w:t xml:space="preserve"> ما کوچک است. نارضا</w:t>
      </w:r>
      <w:r w:rsidRPr="00C476D5">
        <w:rPr>
          <w:rFonts w:hint="cs"/>
          <w:rtl/>
          <w:lang w:bidi="ar-SA"/>
        </w:rPr>
        <w:t>یتی‌ها</w:t>
      </w:r>
      <w:r w:rsidRPr="00C476D5">
        <w:rPr>
          <w:rtl/>
          <w:lang w:bidi="ar-SA"/>
        </w:rPr>
        <w:t xml:space="preserve"> و اعتراض‌ها و شکا</w:t>
      </w:r>
      <w:r w:rsidRPr="00C476D5">
        <w:rPr>
          <w:rFonts w:hint="cs"/>
          <w:rtl/>
          <w:lang w:bidi="ar-SA"/>
        </w:rPr>
        <w:t>یت‌های</w:t>
      </w:r>
      <w:r w:rsidRPr="00C476D5">
        <w:rPr>
          <w:rtl/>
          <w:lang w:bidi="ar-SA"/>
        </w:rPr>
        <w:t xml:space="preserve"> ما کوچک است.</w:t>
      </w:r>
      <w:r w:rsidRPr="00C476D5">
        <w:rPr>
          <w:rFonts w:hint="cs"/>
          <w:rtl/>
          <w:lang w:bidi="ar-SA"/>
        </w:rPr>
        <w:t xml:space="preserve"> دردها</w:t>
      </w:r>
      <w:r w:rsidR="002012BA" w:rsidRPr="00C476D5">
        <w:rPr>
          <w:rFonts w:hint="cs"/>
          <w:rtl/>
          <w:lang w:bidi="ar-SA"/>
        </w:rPr>
        <w:t xml:space="preserve"> و </w:t>
      </w:r>
      <w:r w:rsidRPr="00C476D5">
        <w:rPr>
          <w:rtl/>
          <w:lang w:bidi="ar-SA"/>
        </w:rPr>
        <w:t>دغدغه‌ها</w:t>
      </w:r>
      <w:r w:rsidRPr="00C476D5">
        <w:rPr>
          <w:rFonts w:hint="cs"/>
          <w:rtl/>
          <w:lang w:bidi="ar-SA"/>
        </w:rPr>
        <w:t>ی</w:t>
      </w:r>
      <w:r w:rsidRPr="00C476D5">
        <w:rPr>
          <w:rtl/>
          <w:lang w:bidi="ar-SA"/>
        </w:rPr>
        <w:t xml:space="preserve"> ما کوچک است. </w:t>
      </w:r>
      <w:r w:rsidRPr="00C476D5">
        <w:rPr>
          <w:rFonts w:hint="cs"/>
          <w:rtl/>
          <w:lang w:bidi="ar-SA"/>
        </w:rPr>
        <w:t>با</w:t>
      </w:r>
      <w:r w:rsidRPr="00C476D5">
        <w:rPr>
          <w:rtl/>
          <w:lang w:bidi="ar-SA"/>
        </w:rPr>
        <w:t xml:space="preserve"> </w:t>
      </w:r>
      <w:r w:rsidRPr="00C476D5">
        <w:rPr>
          <w:rFonts w:hint="cs"/>
          <w:rtl/>
          <w:lang w:bidi="ar-SA"/>
        </w:rPr>
        <w:t>چیزهای</w:t>
      </w:r>
      <w:r w:rsidRPr="00C476D5">
        <w:rPr>
          <w:rtl/>
          <w:lang w:bidi="ar-SA"/>
        </w:rPr>
        <w:t xml:space="preserve"> کوچک</w:t>
      </w:r>
      <w:r w:rsidRPr="00C476D5">
        <w:rPr>
          <w:rFonts w:hint="cs"/>
          <w:rtl/>
          <w:lang w:bidi="ar-SA"/>
        </w:rPr>
        <w:t>ی</w:t>
      </w:r>
      <w:r w:rsidRPr="00C476D5">
        <w:rPr>
          <w:rtl/>
          <w:lang w:bidi="ar-SA"/>
        </w:rPr>
        <w:t xml:space="preserve"> ناام</w:t>
      </w:r>
      <w:r w:rsidRPr="00C476D5">
        <w:rPr>
          <w:rFonts w:hint="cs"/>
          <w:rtl/>
          <w:lang w:bidi="ar-SA"/>
        </w:rPr>
        <w:t>ید</w:t>
      </w:r>
      <w:r w:rsidRPr="00C476D5">
        <w:rPr>
          <w:rtl/>
          <w:lang w:bidi="ar-SA"/>
        </w:rPr>
        <w:t xml:space="preserve"> و دلسرد و کلافه م</w:t>
      </w:r>
      <w:r w:rsidRPr="00C476D5">
        <w:rPr>
          <w:rFonts w:hint="cs"/>
          <w:rtl/>
          <w:lang w:bidi="ar-SA"/>
        </w:rPr>
        <w:t>ی‌شویم</w:t>
      </w:r>
      <w:r w:rsidRPr="00C476D5">
        <w:rPr>
          <w:rtl/>
          <w:lang w:bidi="ar-SA"/>
        </w:rPr>
        <w:t>.</w:t>
      </w:r>
      <w:r w:rsidRPr="00C476D5">
        <w:rPr>
          <w:rFonts w:hint="cs"/>
          <w:rtl/>
          <w:lang w:bidi="ar-SA"/>
        </w:rPr>
        <w:t xml:space="preserve"> انسان‌های</w:t>
      </w:r>
      <w:r w:rsidRPr="00C476D5">
        <w:rPr>
          <w:rtl/>
          <w:lang w:bidi="ar-SA"/>
        </w:rPr>
        <w:t xml:space="preserve"> بزرگ نه با به دست آوردن چ</w:t>
      </w:r>
      <w:r w:rsidRPr="00C476D5">
        <w:rPr>
          <w:rFonts w:hint="cs"/>
          <w:rtl/>
          <w:lang w:bidi="ar-SA"/>
        </w:rPr>
        <w:t>یزی</w:t>
      </w:r>
      <w:r w:rsidRPr="00C476D5">
        <w:rPr>
          <w:rtl/>
          <w:lang w:bidi="ar-SA"/>
        </w:rPr>
        <w:t xml:space="preserve"> سرمست م</w:t>
      </w:r>
      <w:r w:rsidRPr="00C476D5">
        <w:rPr>
          <w:rFonts w:hint="cs"/>
          <w:rtl/>
          <w:lang w:bidi="ar-SA"/>
        </w:rPr>
        <w:t>ی‌شوند</w:t>
      </w:r>
      <w:r w:rsidRPr="00C476D5">
        <w:rPr>
          <w:rtl/>
          <w:lang w:bidi="ar-SA"/>
        </w:rPr>
        <w:t xml:space="preserve"> و نه با از دست دادن نعمت</w:t>
      </w:r>
      <w:r w:rsidRPr="00C476D5">
        <w:rPr>
          <w:rFonts w:hint="cs"/>
          <w:rtl/>
          <w:lang w:bidi="ar-SA"/>
        </w:rPr>
        <w:t>ی</w:t>
      </w:r>
      <w:r w:rsidRPr="00C476D5">
        <w:rPr>
          <w:rtl/>
          <w:lang w:bidi="ar-SA"/>
        </w:rPr>
        <w:t xml:space="preserve"> محزون</w:t>
      </w:r>
      <w:r w:rsidRPr="00C476D5">
        <w:rPr>
          <w:rFonts w:hint="cs"/>
          <w:rtl/>
          <w:lang w:bidi="ar-SA"/>
        </w:rPr>
        <w:t>. انسان‌های</w:t>
      </w:r>
      <w:r w:rsidRPr="00C476D5">
        <w:rPr>
          <w:rtl/>
          <w:lang w:bidi="ar-SA"/>
        </w:rPr>
        <w:t xml:space="preserve"> در</w:t>
      </w:r>
      <w:r w:rsidRPr="00C476D5">
        <w:rPr>
          <w:rFonts w:hint="cs"/>
          <w:rtl/>
          <w:lang w:bidi="ar-SA"/>
        </w:rPr>
        <w:t>یادل،</w:t>
      </w:r>
      <w:r w:rsidRPr="00C476D5">
        <w:rPr>
          <w:rtl/>
          <w:lang w:bidi="ar-SA"/>
        </w:rPr>
        <w:t xml:space="preserve"> مانند اق</w:t>
      </w:r>
      <w:r w:rsidRPr="00C476D5">
        <w:rPr>
          <w:rFonts w:hint="cs"/>
          <w:rtl/>
          <w:lang w:bidi="ar-SA"/>
        </w:rPr>
        <w:t>یانوس‌اند</w:t>
      </w:r>
      <w:r w:rsidRPr="00C476D5">
        <w:rPr>
          <w:rtl/>
          <w:lang w:bidi="ar-SA"/>
        </w:rPr>
        <w:t xml:space="preserve"> و به راحت</w:t>
      </w:r>
      <w:r w:rsidRPr="00C476D5">
        <w:rPr>
          <w:rFonts w:hint="cs"/>
          <w:rtl/>
          <w:lang w:bidi="ar-SA"/>
        </w:rPr>
        <w:t>ی</w:t>
      </w:r>
      <w:r w:rsidRPr="00C476D5">
        <w:rPr>
          <w:rtl/>
          <w:lang w:bidi="ar-SA"/>
        </w:rPr>
        <w:t xml:space="preserve"> موج برنم</w:t>
      </w:r>
      <w:r w:rsidRPr="00C476D5">
        <w:rPr>
          <w:rFonts w:hint="cs"/>
          <w:rtl/>
          <w:lang w:bidi="ar-SA"/>
        </w:rPr>
        <w:t>ی‌دارند: «</w:t>
      </w:r>
      <w:r w:rsidRPr="00C476D5">
        <w:rPr>
          <w:rStyle w:val="Char0"/>
          <w:rFonts w:hint="cs"/>
          <w:b w:val="0"/>
          <w:bCs w:val="0"/>
          <w:rtl/>
        </w:rPr>
        <w:t>ل</w:t>
      </w:r>
      <w:r w:rsidR="00E5777F" w:rsidRPr="00C476D5">
        <w:rPr>
          <w:rStyle w:val="Char0"/>
          <w:rFonts w:hint="cs"/>
          <w:b w:val="0"/>
          <w:bCs w:val="0"/>
          <w:rtl/>
        </w:rPr>
        <w:t>ک</w:t>
      </w:r>
      <w:r w:rsidRPr="00C476D5">
        <w:rPr>
          <w:rStyle w:val="Char0"/>
          <w:rFonts w:hint="cs"/>
          <w:b w:val="0"/>
          <w:bCs w:val="0"/>
          <w:rtl/>
        </w:rPr>
        <w:t>َ</w:t>
      </w:r>
      <w:r w:rsidR="00154354" w:rsidRPr="00C476D5">
        <w:rPr>
          <w:rStyle w:val="Char0"/>
          <w:rFonts w:hint="cs"/>
          <w:b w:val="0"/>
          <w:bCs w:val="0"/>
          <w:rtl/>
        </w:rPr>
        <w:t>ی</w:t>
      </w:r>
      <w:r w:rsidRPr="00C476D5">
        <w:rPr>
          <w:rStyle w:val="Char0"/>
          <w:rFonts w:hint="cs"/>
          <w:b w:val="0"/>
          <w:bCs w:val="0"/>
          <w:rtl/>
        </w:rPr>
        <w:t>لا</w:t>
      </w:r>
      <w:r w:rsidRPr="00C476D5">
        <w:rPr>
          <w:rStyle w:val="Char0"/>
          <w:b w:val="0"/>
          <w:bCs w:val="0"/>
          <w:rtl/>
        </w:rPr>
        <w:t xml:space="preserve"> </w:t>
      </w:r>
      <w:r w:rsidRPr="00C476D5">
        <w:rPr>
          <w:rStyle w:val="Char0"/>
          <w:rFonts w:hint="cs"/>
          <w:b w:val="0"/>
          <w:bCs w:val="0"/>
          <w:rtl/>
        </w:rPr>
        <w:t>تَأسَوا</w:t>
      </w:r>
      <w:r w:rsidRPr="00C476D5">
        <w:rPr>
          <w:rStyle w:val="Char0"/>
          <w:b w:val="0"/>
          <w:bCs w:val="0"/>
          <w:rtl/>
        </w:rPr>
        <w:t xml:space="preserve"> </w:t>
      </w:r>
      <w:r w:rsidRPr="00C476D5">
        <w:rPr>
          <w:rStyle w:val="Char0"/>
          <w:rFonts w:hint="cs"/>
          <w:b w:val="0"/>
          <w:bCs w:val="0"/>
          <w:rtl/>
        </w:rPr>
        <w:t>عَلَى</w:t>
      </w:r>
      <w:r w:rsidRPr="00C476D5">
        <w:rPr>
          <w:rStyle w:val="Char0"/>
          <w:b w:val="0"/>
          <w:bCs w:val="0"/>
          <w:rtl/>
        </w:rPr>
        <w:t xml:space="preserve"> </w:t>
      </w:r>
      <w:r w:rsidRPr="00C476D5">
        <w:rPr>
          <w:rStyle w:val="Char0"/>
          <w:rFonts w:hint="cs"/>
          <w:b w:val="0"/>
          <w:bCs w:val="0"/>
          <w:rtl/>
        </w:rPr>
        <w:t>مَا</w:t>
      </w:r>
      <w:r w:rsidRPr="00C476D5">
        <w:rPr>
          <w:rStyle w:val="Char0"/>
          <w:b w:val="0"/>
          <w:bCs w:val="0"/>
          <w:rtl/>
        </w:rPr>
        <w:t xml:space="preserve"> </w:t>
      </w:r>
      <w:r w:rsidRPr="00C476D5">
        <w:rPr>
          <w:rStyle w:val="Char0"/>
          <w:rFonts w:hint="cs"/>
          <w:b w:val="0"/>
          <w:bCs w:val="0"/>
          <w:rtl/>
        </w:rPr>
        <w:t>فَاتَ</w:t>
      </w:r>
      <w:r w:rsidR="00E5777F" w:rsidRPr="00C476D5">
        <w:rPr>
          <w:rStyle w:val="Char0"/>
          <w:rFonts w:hint="cs"/>
          <w:b w:val="0"/>
          <w:bCs w:val="0"/>
          <w:rtl/>
        </w:rPr>
        <w:t>ک</w:t>
      </w:r>
      <w:r w:rsidRPr="00C476D5">
        <w:rPr>
          <w:rStyle w:val="Char0"/>
          <w:rFonts w:hint="cs"/>
          <w:b w:val="0"/>
          <w:bCs w:val="0"/>
          <w:rtl/>
        </w:rPr>
        <w:t>ُم</w:t>
      </w:r>
      <w:r w:rsidRPr="00C476D5">
        <w:rPr>
          <w:rStyle w:val="Char0"/>
          <w:b w:val="0"/>
          <w:bCs w:val="0"/>
          <w:rtl/>
        </w:rPr>
        <w:t xml:space="preserve"> </w:t>
      </w:r>
      <w:r w:rsidRPr="00C476D5">
        <w:rPr>
          <w:rStyle w:val="Char0"/>
          <w:rFonts w:hint="cs"/>
          <w:b w:val="0"/>
          <w:bCs w:val="0"/>
          <w:rtl/>
        </w:rPr>
        <w:t>وَلاتَفرَحُوا</w:t>
      </w:r>
      <w:r w:rsidRPr="00C476D5">
        <w:rPr>
          <w:rStyle w:val="Char0"/>
          <w:b w:val="0"/>
          <w:bCs w:val="0"/>
          <w:rtl/>
        </w:rPr>
        <w:t xml:space="preserve"> </w:t>
      </w:r>
      <w:r w:rsidRPr="00C476D5">
        <w:rPr>
          <w:rStyle w:val="Char0"/>
          <w:rFonts w:hint="cs"/>
          <w:b w:val="0"/>
          <w:bCs w:val="0"/>
          <w:rtl/>
        </w:rPr>
        <w:t>بِمَا</w:t>
      </w:r>
      <w:r w:rsidRPr="00C476D5">
        <w:rPr>
          <w:rStyle w:val="Char0"/>
          <w:b w:val="0"/>
          <w:bCs w:val="0"/>
          <w:rtl/>
        </w:rPr>
        <w:t xml:space="preserve"> </w:t>
      </w:r>
      <w:r w:rsidRPr="00C476D5">
        <w:rPr>
          <w:rStyle w:val="Char0"/>
          <w:rFonts w:hint="cs"/>
          <w:b w:val="0"/>
          <w:bCs w:val="0"/>
          <w:rtl/>
        </w:rPr>
        <w:t>آتَا</w:t>
      </w:r>
      <w:r w:rsidR="00E5777F" w:rsidRPr="00C476D5">
        <w:rPr>
          <w:rStyle w:val="Char0"/>
          <w:rFonts w:hint="cs"/>
          <w:b w:val="0"/>
          <w:bCs w:val="0"/>
          <w:rtl/>
        </w:rPr>
        <w:t>ک</w:t>
      </w:r>
      <w:r w:rsidRPr="00C476D5">
        <w:rPr>
          <w:rStyle w:val="Char0"/>
          <w:rFonts w:hint="cs"/>
          <w:b w:val="0"/>
          <w:bCs w:val="0"/>
          <w:rtl/>
        </w:rPr>
        <w:t>ُم</w:t>
      </w:r>
      <w:r w:rsidRPr="00C476D5">
        <w:rPr>
          <w:rFonts w:hint="cs"/>
          <w:rtl/>
          <w:lang w:bidi="ar-SA"/>
        </w:rPr>
        <w:t>» (</w:t>
      </w:r>
      <w:r w:rsidR="003F54F9" w:rsidRPr="00C476D5">
        <w:rPr>
          <w:rFonts w:hint="cs"/>
          <w:rtl/>
          <w:lang w:bidi="ar-SA"/>
        </w:rPr>
        <w:t>سور</w:t>
      </w:r>
      <w:r w:rsidR="00BC1ED0" w:rsidRPr="00C476D5">
        <w:rPr>
          <w:rFonts w:hint="cs"/>
          <w:rtl/>
          <w:lang w:bidi="ar-SA"/>
        </w:rPr>
        <w:t>ة</w:t>
      </w:r>
      <w:r w:rsidR="003F54F9" w:rsidRPr="00C476D5">
        <w:rPr>
          <w:rFonts w:hint="cs"/>
          <w:rtl/>
          <w:lang w:bidi="ar-SA"/>
        </w:rPr>
        <w:t xml:space="preserve"> </w:t>
      </w:r>
      <w:r w:rsidRPr="00C476D5">
        <w:rPr>
          <w:rFonts w:hint="cs"/>
          <w:rtl/>
          <w:lang w:bidi="ar-SA"/>
        </w:rPr>
        <w:t>حدید،</w:t>
      </w:r>
      <w:r w:rsidR="00D052B0" w:rsidRPr="00C476D5">
        <w:rPr>
          <w:rFonts w:hint="cs"/>
          <w:rtl/>
          <w:lang w:bidi="ar-SA"/>
        </w:rPr>
        <w:t xml:space="preserve"> </w:t>
      </w:r>
      <w:r w:rsidR="0069102E" w:rsidRPr="00C476D5">
        <w:rPr>
          <w:rFonts w:hint="cs"/>
          <w:rtl/>
          <w:lang w:bidi="ar-SA"/>
        </w:rPr>
        <w:t xml:space="preserve">آیة </w:t>
      </w:r>
      <w:r w:rsidRPr="00C476D5">
        <w:rPr>
          <w:rFonts w:hint="cs"/>
          <w:rtl/>
          <w:lang w:bidi="ar-SA"/>
        </w:rPr>
        <w:t>۲۳).</w:t>
      </w:r>
    </w:p>
  </w:footnote>
  <w:footnote w:id="26">
    <w:p w14:paraId="1263493E" w14:textId="2D11AB16" w:rsidR="00924F74" w:rsidRPr="00C476D5" w:rsidRDefault="00924F74" w:rsidP="00C476D5">
      <w:pPr>
        <w:pStyle w:val="FootnoteText"/>
        <w:rPr>
          <w:rtl/>
        </w:rPr>
      </w:pPr>
      <w:r w:rsidRPr="00C476D5">
        <w:rPr>
          <w:rStyle w:val="FootnoteReference"/>
          <w:b w:val="0"/>
          <w:bCs/>
        </w:rPr>
        <w:footnoteRef/>
      </w:r>
      <w:r w:rsidRPr="00C476D5">
        <w:rPr>
          <w:rtl/>
        </w:rPr>
        <w:t xml:space="preserve"> </w:t>
      </w:r>
      <w:r w:rsidR="00A67B7F" w:rsidRPr="00C476D5">
        <w:rPr>
          <w:rFonts w:hint="cs"/>
          <w:rtl/>
        </w:rPr>
        <w:t xml:space="preserve">عبدالواحد آمدی؛ </w:t>
      </w:r>
      <w:r w:rsidRPr="00C476D5">
        <w:rPr>
          <w:rFonts w:hint="cs"/>
          <w:i/>
          <w:iCs/>
          <w:rtl/>
        </w:rPr>
        <w:t>تصنیف غرر الحکم و درر الکلم</w:t>
      </w:r>
      <w:r w:rsidRPr="00C476D5">
        <w:rPr>
          <w:rFonts w:hint="cs"/>
          <w:rtl/>
        </w:rPr>
        <w:t>، حدیث ۱۰۲۸۱.</w:t>
      </w:r>
    </w:p>
  </w:footnote>
  <w:footnote w:id="27">
    <w:p w14:paraId="7174FF47" w14:textId="61BF001D" w:rsidR="00924F74" w:rsidRPr="00C476D5" w:rsidRDefault="00924F74" w:rsidP="00C476D5">
      <w:pPr>
        <w:pStyle w:val="FootnoteText"/>
        <w:rPr>
          <w:rtl/>
        </w:rPr>
      </w:pPr>
      <w:r w:rsidRPr="00C476D5">
        <w:rPr>
          <w:rStyle w:val="FootnoteReference"/>
          <w:b w:val="0"/>
          <w:bCs/>
        </w:rPr>
        <w:footnoteRef/>
      </w:r>
      <w:r w:rsidRPr="00C476D5">
        <w:rPr>
          <w:rtl/>
        </w:rPr>
        <w:t xml:space="preserve"> </w:t>
      </w:r>
      <w:r w:rsidR="00A67B7F" w:rsidRPr="00C476D5">
        <w:rPr>
          <w:rFonts w:hint="cs"/>
          <w:rtl/>
        </w:rPr>
        <w:t xml:space="preserve">عبدالواحد آمدی؛ </w:t>
      </w:r>
      <w:r w:rsidRPr="00C476D5">
        <w:rPr>
          <w:rFonts w:hint="cs"/>
          <w:i/>
          <w:iCs/>
          <w:rtl/>
        </w:rPr>
        <w:t>تصنیف غرر الحکم و درر الکلم</w:t>
      </w:r>
      <w:r w:rsidRPr="00C476D5">
        <w:rPr>
          <w:rFonts w:hint="cs"/>
          <w:rtl/>
        </w:rPr>
        <w:t>، حدیث ۱۰۲۷۵.</w:t>
      </w:r>
      <w:r w:rsidR="0062200C" w:rsidRPr="00C476D5">
        <w:rPr>
          <w:rFonts w:hint="cs"/>
          <w:rtl/>
        </w:rPr>
        <w:t xml:space="preserve"> </w:t>
      </w:r>
      <w:r w:rsidR="00964CEE" w:rsidRPr="00C476D5">
        <w:rPr>
          <w:rFonts w:hint="cs"/>
          <w:rtl/>
        </w:rPr>
        <w:t>در سخن دیگری از امام علی</w:t>
      </w:r>
      <w:r w:rsidR="00964CEE" w:rsidRPr="00C476D5">
        <w:rPr>
          <w:rFonts w:hAnsi="ALAEM" w:cs="ALAEM" w:hint="cs"/>
          <w:rtl/>
        </w:rPr>
        <w:t>7</w:t>
      </w:r>
      <w:r w:rsidR="00964CEE" w:rsidRPr="00C476D5">
        <w:rPr>
          <w:rFonts w:hint="cs"/>
          <w:rtl/>
        </w:rPr>
        <w:t xml:space="preserve"> آمده است: «</w:t>
      </w:r>
      <w:r w:rsidR="00964CEE" w:rsidRPr="00C476D5">
        <w:rPr>
          <w:rStyle w:val="Char0"/>
          <w:b w:val="0"/>
          <w:bCs w:val="0"/>
          <w:rtl/>
        </w:rPr>
        <w:t>المَرءُ بِهِمَّتِه‏</w:t>
      </w:r>
      <w:r w:rsidR="00964CEE" w:rsidRPr="00C476D5">
        <w:rPr>
          <w:rStyle w:val="Char0"/>
          <w:rFonts w:hint="cs"/>
          <w:b w:val="0"/>
          <w:bCs w:val="0"/>
          <w:rtl/>
        </w:rPr>
        <w:t>؛</w:t>
      </w:r>
      <w:r w:rsidR="00964CEE" w:rsidRPr="00C476D5">
        <w:rPr>
          <w:rFonts w:hint="cs"/>
          <w:rtl/>
        </w:rPr>
        <w:t xml:space="preserve"> ارزش انسان به</w:t>
      </w:r>
      <w:r w:rsidR="002608F2" w:rsidRPr="00C476D5">
        <w:rPr>
          <w:rFonts w:hint="cs"/>
          <w:rtl/>
        </w:rPr>
        <w:t xml:space="preserve"> همّت </w:t>
      </w:r>
      <w:r w:rsidR="00964CEE" w:rsidRPr="00C476D5">
        <w:rPr>
          <w:rFonts w:hint="cs"/>
          <w:rtl/>
        </w:rPr>
        <w:t xml:space="preserve">اوست» (همان؛ حدیث ۱۰۲۶۳). </w:t>
      </w:r>
      <w:r w:rsidR="00964CEE" w:rsidRPr="00C476D5">
        <w:rPr>
          <w:rStyle w:val="Char0"/>
          <w:b w:val="0"/>
          <w:bCs w:val="0"/>
          <w:rtl/>
        </w:rPr>
        <w:t>کُن بَعِ</w:t>
      </w:r>
      <w:r w:rsidR="00964CEE" w:rsidRPr="00C476D5">
        <w:rPr>
          <w:rStyle w:val="Char0"/>
          <w:rFonts w:hint="cs"/>
          <w:b w:val="0"/>
          <w:bCs w:val="0"/>
          <w:rtl/>
        </w:rPr>
        <w:t>یدَ</w:t>
      </w:r>
      <w:r w:rsidR="00964CEE" w:rsidRPr="00C476D5">
        <w:rPr>
          <w:rStyle w:val="Char0"/>
          <w:b w:val="0"/>
          <w:bCs w:val="0"/>
          <w:rtl/>
        </w:rPr>
        <w:t xml:space="preserve"> الهِمَمِ إِذَا طَلَبتَ</w:t>
      </w:r>
      <w:r w:rsidR="00964CEE" w:rsidRPr="00C476D5">
        <w:rPr>
          <w:rFonts w:hint="cs"/>
          <w:rtl/>
        </w:rPr>
        <w:t>؛ هرگاه چیزی را طلب می‌کنی</w:t>
      </w:r>
      <w:r w:rsidR="002608F2" w:rsidRPr="00C476D5">
        <w:rPr>
          <w:rFonts w:hint="cs"/>
          <w:rtl/>
        </w:rPr>
        <w:t xml:space="preserve"> همّت </w:t>
      </w:r>
      <w:r w:rsidR="00964CEE" w:rsidRPr="00C476D5">
        <w:rPr>
          <w:rFonts w:hint="cs"/>
          <w:rtl/>
        </w:rPr>
        <w:t>دوری داشته باش» (</w:t>
      </w:r>
      <w:r w:rsidR="00B30179" w:rsidRPr="00C476D5">
        <w:rPr>
          <w:rFonts w:hint="cs"/>
          <w:rtl/>
        </w:rPr>
        <w:t>همان؛ حدیث ۱۰۲۷۶</w:t>
      </w:r>
      <w:r w:rsidR="00964CEE" w:rsidRPr="00C476D5">
        <w:rPr>
          <w:rFonts w:hint="cs"/>
          <w:rtl/>
        </w:rPr>
        <w:t>)</w:t>
      </w:r>
      <w:r w:rsidR="00B30179" w:rsidRPr="00C476D5">
        <w:rPr>
          <w:rFonts w:hint="cs"/>
          <w:rtl/>
        </w:rPr>
        <w:t>. «</w:t>
      </w:r>
      <w:r w:rsidR="00B30179" w:rsidRPr="00C476D5">
        <w:rPr>
          <w:rtl/>
        </w:rPr>
        <w:t xml:space="preserve"> </w:t>
      </w:r>
      <w:r w:rsidR="00B30179" w:rsidRPr="00C476D5">
        <w:rPr>
          <w:rStyle w:val="Char0"/>
          <w:b w:val="0"/>
          <w:bCs w:val="0"/>
          <w:rtl/>
        </w:rPr>
        <w:t>أَحسَنُ الشِّ</w:t>
      </w:r>
      <w:r w:rsidR="00154354" w:rsidRPr="00C476D5">
        <w:rPr>
          <w:rStyle w:val="Char0"/>
          <w:b w:val="0"/>
          <w:bCs w:val="0"/>
          <w:rtl/>
        </w:rPr>
        <w:t>ی</w:t>
      </w:r>
      <w:r w:rsidR="00B30179" w:rsidRPr="00C476D5">
        <w:rPr>
          <w:rStyle w:val="Char0"/>
          <w:b w:val="0"/>
          <w:bCs w:val="0"/>
          <w:rtl/>
        </w:rPr>
        <w:t>َمِ شَرَفُ الهِمَمِ</w:t>
      </w:r>
      <w:r w:rsidR="00B30179" w:rsidRPr="00C476D5">
        <w:rPr>
          <w:rFonts w:hint="cs"/>
          <w:rtl/>
        </w:rPr>
        <w:t>؛ برترین صفات،</w:t>
      </w:r>
      <w:r w:rsidR="002608F2" w:rsidRPr="00C476D5">
        <w:rPr>
          <w:rFonts w:hint="cs"/>
          <w:rtl/>
        </w:rPr>
        <w:t xml:space="preserve"> همّت </w:t>
      </w:r>
      <w:r w:rsidR="00B30179" w:rsidRPr="00C476D5">
        <w:rPr>
          <w:rFonts w:hint="cs"/>
          <w:rtl/>
        </w:rPr>
        <w:t>بلند است» (همان؛ حدیث ۱۰۲۷۴).</w:t>
      </w:r>
      <w:r w:rsidR="00964CEE" w:rsidRPr="00C476D5">
        <w:rPr>
          <w:rFonts w:hint="cs"/>
          <w:rtl/>
        </w:rPr>
        <w:t xml:space="preserve"> </w:t>
      </w:r>
      <w:r w:rsidR="009C3BFB" w:rsidRPr="00C476D5">
        <w:rPr>
          <w:rFonts w:hint="cs"/>
          <w:rtl/>
        </w:rPr>
        <w:t>«</w:t>
      </w:r>
      <w:r w:rsidR="009C3BFB" w:rsidRPr="00C476D5">
        <w:rPr>
          <w:rStyle w:val="Char0"/>
          <w:b w:val="0"/>
          <w:bCs w:val="0"/>
          <w:rtl/>
        </w:rPr>
        <w:t>مَن شَرُفَت هِمَّتُهُ عَظُمَت قِ</w:t>
      </w:r>
      <w:r w:rsidR="00154354" w:rsidRPr="00C476D5">
        <w:rPr>
          <w:rStyle w:val="Char0"/>
          <w:b w:val="0"/>
          <w:bCs w:val="0"/>
          <w:rtl/>
        </w:rPr>
        <w:t>ی</w:t>
      </w:r>
      <w:r w:rsidR="009C3BFB" w:rsidRPr="00C476D5">
        <w:rPr>
          <w:rStyle w:val="Char0"/>
          <w:b w:val="0"/>
          <w:bCs w:val="0"/>
          <w:rtl/>
        </w:rPr>
        <w:t>مَتُهُ</w:t>
      </w:r>
      <w:r w:rsidR="009C3BFB" w:rsidRPr="00C476D5">
        <w:rPr>
          <w:rFonts w:hint="cs"/>
          <w:rtl/>
        </w:rPr>
        <w:t>؛ کسی که همتش شریف است ارزشش بالاست» (همان؛ حدیث ۱۰۲۷۸).</w:t>
      </w:r>
      <w:r w:rsidR="009C3BFB" w:rsidRPr="00C476D5">
        <w:rPr>
          <w:rtl/>
        </w:rPr>
        <w:t xml:space="preserve"> </w:t>
      </w:r>
      <w:r w:rsidR="0062200C" w:rsidRPr="00C476D5">
        <w:rPr>
          <w:rFonts w:hint="cs"/>
          <w:rtl/>
        </w:rPr>
        <w:t>در ادعی</w:t>
      </w:r>
      <w:r w:rsidR="00BC1ED0" w:rsidRPr="00C476D5">
        <w:rPr>
          <w:rFonts w:hint="cs"/>
          <w:rtl/>
        </w:rPr>
        <w:t>ة</w:t>
      </w:r>
      <w:r w:rsidR="0062200C" w:rsidRPr="00C476D5">
        <w:rPr>
          <w:rFonts w:hint="cs"/>
          <w:rtl/>
        </w:rPr>
        <w:t xml:space="preserve"> امام زین‌العابدین</w:t>
      </w:r>
      <w:r w:rsidR="00964CEE" w:rsidRPr="00C476D5">
        <w:rPr>
          <w:rFonts w:hAnsi="ALAEM" w:cs="ALAEM" w:hint="cs"/>
          <w:rtl/>
        </w:rPr>
        <w:t>7</w:t>
      </w:r>
      <w:r w:rsidR="0062200C" w:rsidRPr="00C476D5">
        <w:rPr>
          <w:rFonts w:hint="cs"/>
          <w:rtl/>
        </w:rPr>
        <w:t xml:space="preserve"> نیز آمده است: «</w:t>
      </w:r>
      <w:r w:rsidR="0062200C" w:rsidRPr="00C476D5">
        <w:rPr>
          <w:rStyle w:val="Char0"/>
          <w:b w:val="0"/>
          <w:bCs w:val="0"/>
          <w:rtl/>
        </w:rPr>
        <w:t>أسألُ</w:t>
      </w:r>
      <w:r w:rsidR="00E5777F" w:rsidRPr="00C476D5">
        <w:rPr>
          <w:rStyle w:val="Char0"/>
          <w:b w:val="0"/>
          <w:bCs w:val="0"/>
          <w:rtl/>
        </w:rPr>
        <w:t>ک</w:t>
      </w:r>
      <w:r w:rsidR="0062200C" w:rsidRPr="00C476D5">
        <w:rPr>
          <w:rStyle w:val="Char0"/>
          <w:b w:val="0"/>
          <w:bCs w:val="0"/>
          <w:rtl/>
        </w:rPr>
        <w:t>َ</w:t>
      </w:r>
      <w:r w:rsidR="00AD22B8" w:rsidRPr="00C476D5">
        <w:rPr>
          <w:rStyle w:val="Char0"/>
          <w:b w:val="0"/>
          <w:bCs w:val="0"/>
          <w:rtl/>
        </w:rPr>
        <w:t>.</w:t>
      </w:r>
      <w:r w:rsidR="0062200C" w:rsidRPr="00C476D5">
        <w:rPr>
          <w:rStyle w:val="Char0"/>
          <w:rFonts w:hint="cs"/>
          <w:b w:val="0"/>
          <w:bCs w:val="0"/>
          <w:rtl/>
        </w:rPr>
        <w:t xml:space="preserve">.. </w:t>
      </w:r>
      <w:r w:rsidR="0062200C" w:rsidRPr="00C476D5">
        <w:rPr>
          <w:rStyle w:val="Char0"/>
          <w:b w:val="0"/>
          <w:bCs w:val="0"/>
          <w:rtl/>
        </w:rPr>
        <w:t>مِن الهِمَمِ أعلاها</w:t>
      </w:r>
      <w:r w:rsidR="0062200C" w:rsidRPr="00C476D5">
        <w:rPr>
          <w:rFonts w:hint="cs"/>
          <w:rtl/>
        </w:rPr>
        <w:t xml:space="preserve">؛ از </w:t>
      </w:r>
      <w:r w:rsidR="00006AFF" w:rsidRPr="00C476D5">
        <w:rPr>
          <w:rFonts w:hint="cs"/>
          <w:rtl/>
        </w:rPr>
        <w:t>همّت‌ها</w:t>
      </w:r>
      <w:r w:rsidR="0062200C" w:rsidRPr="00C476D5">
        <w:rPr>
          <w:rFonts w:hint="cs"/>
          <w:rtl/>
        </w:rPr>
        <w:t xml:space="preserve"> بالاترینش را از تو مسألت می‌کنم» </w:t>
      </w:r>
      <w:r w:rsidR="00475EAC" w:rsidRPr="00C476D5">
        <w:rPr>
          <w:rFonts w:hint="cs"/>
          <w:rtl/>
        </w:rPr>
        <w:t>(</w:t>
      </w:r>
      <w:r w:rsidR="00A67B7F" w:rsidRPr="00C476D5">
        <w:rPr>
          <w:rFonts w:hint="cs"/>
          <w:rtl/>
        </w:rPr>
        <w:t xml:space="preserve">محمدباقر مجلسی؛ </w:t>
      </w:r>
      <w:r w:rsidR="00475EAC" w:rsidRPr="00C476D5">
        <w:rPr>
          <w:rFonts w:hint="cs"/>
          <w:i/>
          <w:iCs/>
          <w:rtl/>
        </w:rPr>
        <w:t>بحار الانوار</w:t>
      </w:r>
      <w:r w:rsidR="00475EAC" w:rsidRPr="00C476D5">
        <w:rPr>
          <w:rFonts w:hint="cs"/>
          <w:rtl/>
        </w:rPr>
        <w:t>، ج۹۱، ص۱۵۵).</w:t>
      </w:r>
      <w:r w:rsidR="00964CEE" w:rsidRPr="00C476D5">
        <w:rPr>
          <w:rFonts w:hint="cs"/>
          <w:rtl/>
        </w:rPr>
        <w:t xml:space="preserve"> </w:t>
      </w:r>
    </w:p>
  </w:footnote>
  <w:footnote w:id="28">
    <w:p w14:paraId="0F71ADF3" w14:textId="27E4329B" w:rsidR="00267182" w:rsidRPr="00C476D5" w:rsidRDefault="00267182" w:rsidP="00C476D5">
      <w:pPr>
        <w:pStyle w:val="FootnoteText"/>
      </w:pPr>
      <w:r w:rsidRPr="00C476D5">
        <w:rPr>
          <w:rStyle w:val="FootnoteReference"/>
          <w:b w:val="0"/>
          <w:bCs/>
        </w:rPr>
        <w:footnoteRef/>
      </w:r>
      <w:r w:rsidRPr="00C476D5">
        <w:rPr>
          <w:rtl/>
        </w:rPr>
        <w:t xml:space="preserve"> </w:t>
      </w:r>
      <w:r w:rsidRPr="00C476D5">
        <w:rPr>
          <w:rFonts w:hint="cs"/>
          <w:rtl/>
        </w:rPr>
        <w:t>امام صادق</w:t>
      </w:r>
      <w:r w:rsidRPr="00C476D5">
        <w:rPr>
          <w:rFonts w:hAnsi="ALAEM" w:cs="ALAEM" w:hint="cs"/>
          <w:rtl/>
        </w:rPr>
        <w:t>7</w:t>
      </w:r>
      <w:r w:rsidRPr="00C476D5">
        <w:rPr>
          <w:rFonts w:hint="cs"/>
          <w:rtl/>
        </w:rPr>
        <w:t xml:space="preserve"> فرمودند: </w:t>
      </w:r>
      <w:r w:rsidR="00376A24" w:rsidRPr="00C476D5">
        <w:rPr>
          <w:rFonts w:hint="cs"/>
          <w:rtl/>
        </w:rPr>
        <w:t>«</w:t>
      </w:r>
      <w:r w:rsidR="00376A24" w:rsidRPr="00C476D5">
        <w:rPr>
          <w:rStyle w:val="Char0"/>
          <w:b w:val="0"/>
          <w:bCs w:val="0"/>
          <w:rtl/>
        </w:rPr>
        <w:t>مَا ضَعُفَ بَدَنٌ عَمَّا قَوِ</w:t>
      </w:r>
      <w:r w:rsidR="00A609BD" w:rsidRPr="00C476D5">
        <w:rPr>
          <w:rStyle w:val="Char0"/>
          <w:b w:val="0"/>
          <w:bCs w:val="0"/>
          <w:rtl/>
        </w:rPr>
        <w:t>ی</w:t>
      </w:r>
      <w:r w:rsidR="00376A24" w:rsidRPr="00C476D5">
        <w:rPr>
          <w:rStyle w:val="Char0"/>
          <w:b w:val="0"/>
          <w:bCs w:val="0"/>
          <w:rtl/>
        </w:rPr>
        <w:t>َت عَلَ</w:t>
      </w:r>
      <w:r w:rsidR="00A609BD" w:rsidRPr="00C476D5">
        <w:rPr>
          <w:rStyle w:val="Char0"/>
          <w:b w:val="0"/>
          <w:bCs w:val="0"/>
          <w:rtl/>
        </w:rPr>
        <w:t>ی</w:t>
      </w:r>
      <w:r w:rsidR="00376A24" w:rsidRPr="00C476D5">
        <w:rPr>
          <w:rStyle w:val="Char0"/>
          <w:b w:val="0"/>
          <w:bCs w:val="0"/>
          <w:rtl/>
        </w:rPr>
        <w:t>هِ النِّ</w:t>
      </w:r>
      <w:r w:rsidR="00A609BD" w:rsidRPr="00C476D5">
        <w:rPr>
          <w:rStyle w:val="Char0"/>
          <w:b w:val="0"/>
          <w:bCs w:val="0"/>
          <w:rtl/>
        </w:rPr>
        <w:t>ی</w:t>
      </w:r>
      <w:r w:rsidR="00376A24" w:rsidRPr="00C476D5">
        <w:rPr>
          <w:rStyle w:val="Char0"/>
          <w:b w:val="0"/>
          <w:bCs w:val="0"/>
          <w:rtl/>
        </w:rPr>
        <w:t>َّة</w:t>
      </w:r>
      <w:r w:rsidR="00376A24" w:rsidRPr="00C476D5">
        <w:rPr>
          <w:rFonts w:hint="cs"/>
          <w:rtl/>
        </w:rPr>
        <w:t>؛ در آنجا که نیت قوی است بدن ضعیف نمی‌شود و کم نمی‌آورد» (</w:t>
      </w:r>
      <w:r w:rsidR="00EC708B" w:rsidRPr="00C476D5">
        <w:rPr>
          <w:rFonts w:hint="cs"/>
          <w:rtl/>
        </w:rPr>
        <w:t xml:space="preserve">محمد بن علی بن بابویه </w:t>
      </w:r>
      <w:r w:rsidR="00CF0DF8" w:rsidRPr="00C476D5">
        <w:rPr>
          <w:rFonts w:hint="cs"/>
          <w:rtl/>
        </w:rPr>
        <w:t>صدوق</w:t>
      </w:r>
      <w:r w:rsidR="00A67B7F" w:rsidRPr="00C476D5">
        <w:rPr>
          <w:rFonts w:hint="cs"/>
          <w:rtl/>
        </w:rPr>
        <w:t xml:space="preserve">؛ </w:t>
      </w:r>
      <w:r w:rsidR="00376A24" w:rsidRPr="00C476D5">
        <w:rPr>
          <w:rFonts w:hint="cs"/>
          <w:i/>
          <w:iCs/>
          <w:rtl/>
        </w:rPr>
        <w:t>کتاب من لایحضره الفقیه</w:t>
      </w:r>
      <w:r w:rsidR="00376A24" w:rsidRPr="00C476D5">
        <w:rPr>
          <w:rFonts w:hint="cs"/>
          <w:rtl/>
        </w:rPr>
        <w:t>، ج ۴، ص۴۰۰).</w:t>
      </w:r>
    </w:p>
  </w:footnote>
  <w:footnote w:id="29">
    <w:p w14:paraId="0B670E98" w14:textId="31003913" w:rsidR="005C48D5" w:rsidRPr="00C476D5" w:rsidRDefault="005C48D5" w:rsidP="00C476D5">
      <w:pPr>
        <w:pStyle w:val="FootnoteText"/>
      </w:pPr>
      <w:r w:rsidRPr="00C476D5">
        <w:rPr>
          <w:rStyle w:val="FootnoteReference"/>
          <w:b w:val="0"/>
          <w:bCs/>
        </w:rPr>
        <w:footnoteRef/>
      </w:r>
      <w:r w:rsidRPr="00C476D5">
        <w:rPr>
          <w:rtl/>
        </w:rPr>
        <w:t xml:space="preserve"> </w:t>
      </w:r>
      <w:r w:rsidRPr="00C476D5">
        <w:rPr>
          <w:rFonts w:hint="cs"/>
          <w:rtl/>
        </w:rPr>
        <w:t>امام سجاد</w:t>
      </w:r>
      <w:r w:rsidRPr="00C476D5">
        <w:rPr>
          <w:rFonts w:hAnsi="ALAEM" w:cs="ALAEM" w:hint="cs"/>
          <w:rtl/>
        </w:rPr>
        <w:t>7</w:t>
      </w:r>
      <w:r w:rsidRPr="00C476D5">
        <w:rPr>
          <w:rFonts w:hint="cs"/>
          <w:rtl/>
        </w:rPr>
        <w:t xml:space="preserve"> فرمودند: </w:t>
      </w:r>
      <w:r w:rsidR="00A67B7F" w:rsidRPr="00C476D5">
        <w:rPr>
          <w:rFonts w:hint="cs"/>
          <w:rtl/>
        </w:rPr>
        <w:t>«</w:t>
      </w:r>
      <w:r w:rsidRPr="00C476D5">
        <w:rPr>
          <w:rStyle w:val="Char0"/>
          <w:b w:val="0"/>
          <w:bCs w:val="0"/>
          <w:rtl/>
        </w:rPr>
        <w:t xml:space="preserve">مَن </w:t>
      </w:r>
      <w:r w:rsidR="00E5777F" w:rsidRPr="00C476D5">
        <w:rPr>
          <w:rStyle w:val="Char0"/>
          <w:b w:val="0"/>
          <w:bCs w:val="0"/>
          <w:rtl/>
        </w:rPr>
        <w:t>ک</w:t>
      </w:r>
      <w:r w:rsidRPr="00C476D5">
        <w:rPr>
          <w:rStyle w:val="Char0"/>
          <w:b w:val="0"/>
          <w:bCs w:val="0"/>
          <w:rtl/>
        </w:rPr>
        <w:t>َرُمَت عَلَ</w:t>
      </w:r>
      <w:r w:rsidR="00A609BD" w:rsidRPr="00C476D5">
        <w:rPr>
          <w:rStyle w:val="Char0"/>
          <w:b w:val="0"/>
          <w:bCs w:val="0"/>
          <w:rtl/>
        </w:rPr>
        <w:t>ی</w:t>
      </w:r>
      <w:r w:rsidRPr="00C476D5">
        <w:rPr>
          <w:rStyle w:val="Char0"/>
          <w:b w:val="0"/>
          <w:bCs w:val="0"/>
          <w:rtl/>
        </w:rPr>
        <w:t>هِ نَفسُهُ هَانَت عَلَ</w:t>
      </w:r>
      <w:r w:rsidR="00A609BD" w:rsidRPr="00C476D5">
        <w:rPr>
          <w:rStyle w:val="Char0"/>
          <w:b w:val="0"/>
          <w:bCs w:val="0"/>
          <w:rtl/>
        </w:rPr>
        <w:t>ی</w:t>
      </w:r>
      <w:r w:rsidRPr="00C476D5">
        <w:rPr>
          <w:rStyle w:val="Char0"/>
          <w:b w:val="0"/>
          <w:bCs w:val="0"/>
          <w:rtl/>
        </w:rPr>
        <w:t>هِ الدُّن</w:t>
      </w:r>
      <w:r w:rsidR="00A609BD" w:rsidRPr="00C476D5">
        <w:rPr>
          <w:rStyle w:val="Char0"/>
          <w:b w:val="0"/>
          <w:bCs w:val="0"/>
          <w:rtl/>
        </w:rPr>
        <w:t>ی</w:t>
      </w:r>
      <w:r w:rsidRPr="00C476D5">
        <w:rPr>
          <w:rStyle w:val="Char0"/>
          <w:b w:val="0"/>
          <w:bCs w:val="0"/>
          <w:rtl/>
        </w:rPr>
        <w:t>َا</w:t>
      </w:r>
      <w:r w:rsidRPr="00C476D5">
        <w:rPr>
          <w:rFonts w:hint="cs"/>
          <w:rtl/>
        </w:rPr>
        <w:t>؛ یعنی کسی که جانش برای او ارزشمند باشد دنیا برای او پست است</w:t>
      </w:r>
      <w:r w:rsidR="00A67B7F" w:rsidRPr="00C476D5">
        <w:rPr>
          <w:rFonts w:hint="cs"/>
          <w:rtl/>
        </w:rPr>
        <w:t>»</w:t>
      </w:r>
      <w:r w:rsidRPr="00C476D5">
        <w:rPr>
          <w:rFonts w:hint="cs"/>
          <w:rtl/>
        </w:rPr>
        <w:t xml:space="preserve"> (</w:t>
      </w:r>
      <w:r w:rsidR="00A67B7F" w:rsidRPr="00C476D5">
        <w:rPr>
          <w:rFonts w:hint="cs"/>
          <w:rtl/>
        </w:rPr>
        <w:t xml:space="preserve">حسن بن شعبه حرانی؛ </w:t>
      </w:r>
      <w:r w:rsidRPr="00C476D5">
        <w:rPr>
          <w:rFonts w:hint="cs"/>
          <w:i/>
          <w:iCs/>
          <w:rtl/>
        </w:rPr>
        <w:t>تحف العقول</w:t>
      </w:r>
      <w:r w:rsidRPr="00C476D5">
        <w:rPr>
          <w:rFonts w:hint="cs"/>
          <w:rtl/>
        </w:rPr>
        <w:t>، ص ۲۷۸). همچنین از امام علی</w:t>
      </w:r>
      <w:r w:rsidRPr="00C476D5">
        <w:rPr>
          <w:rFonts w:hAnsi="ALAEM" w:cs="ALAEM" w:hint="cs"/>
          <w:rtl/>
        </w:rPr>
        <w:t>7</w:t>
      </w:r>
      <w:r w:rsidRPr="00C476D5">
        <w:rPr>
          <w:rFonts w:hint="cs"/>
          <w:rtl/>
        </w:rPr>
        <w:t xml:space="preserve"> نقل شده است: </w:t>
      </w:r>
      <w:r w:rsidR="00A67B7F" w:rsidRPr="00C476D5">
        <w:rPr>
          <w:rFonts w:hint="cs"/>
          <w:rtl/>
        </w:rPr>
        <w:t>«</w:t>
      </w:r>
      <w:r w:rsidRPr="00C476D5">
        <w:rPr>
          <w:rStyle w:val="Char0"/>
          <w:b w:val="0"/>
          <w:bCs w:val="0"/>
          <w:rtl/>
        </w:rPr>
        <w:t xml:space="preserve">مَن </w:t>
      </w:r>
      <w:r w:rsidR="00E5777F" w:rsidRPr="00C476D5">
        <w:rPr>
          <w:rStyle w:val="Char0"/>
          <w:b w:val="0"/>
          <w:bCs w:val="0"/>
          <w:rtl/>
        </w:rPr>
        <w:t>ک</w:t>
      </w:r>
      <w:r w:rsidRPr="00C476D5">
        <w:rPr>
          <w:rStyle w:val="Char0"/>
          <w:b w:val="0"/>
          <w:bCs w:val="0"/>
          <w:rtl/>
        </w:rPr>
        <w:t>َرُمَت عَلَ</w:t>
      </w:r>
      <w:r w:rsidR="00A609BD" w:rsidRPr="00C476D5">
        <w:rPr>
          <w:rStyle w:val="Char0"/>
          <w:b w:val="0"/>
          <w:bCs w:val="0"/>
          <w:rtl/>
        </w:rPr>
        <w:t>ی</w:t>
      </w:r>
      <w:r w:rsidRPr="00C476D5">
        <w:rPr>
          <w:rStyle w:val="Char0"/>
          <w:b w:val="0"/>
          <w:bCs w:val="0"/>
          <w:rtl/>
        </w:rPr>
        <w:t>هِ نَفسُهُ هَانَت عَلَ</w:t>
      </w:r>
      <w:r w:rsidR="00A609BD" w:rsidRPr="00C476D5">
        <w:rPr>
          <w:rStyle w:val="Char0"/>
          <w:b w:val="0"/>
          <w:bCs w:val="0"/>
          <w:rtl/>
        </w:rPr>
        <w:t>ی</w:t>
      </w:r>
      <w:r w:rsidRPr="00C476D5">
        <w:rPr>
          <w:rStyle w:val="Char0"/>
          <w:b w:val="0"/>
          <w:bCs w:val="0"/>
          <w:rtl/>
        </w:rPr>
        <w:t>هِ شَهَوَاتُه</w:t>
      </w:r>
      <w:r w:rsidRPr="00C476D5">
        <w:rPr>
          <w:rFonts w:hint="cs"/>
          <w:rtl/>
        </w:rPr>
        <w:t>؛ کسی که جانش برای او ارزشمند باشد شهوات برای او پست و حقیر است (</w:t>
      </w:r>
      <w:r w:rsidRPr="00C476D5">
        <w:rPr>
          <w:rFonts w:hint="cs"/>
          <w:i/>
          <w:iCs/>
          <w:rtl/>
        </w:rPr>
        <w:t>نهج البلاغه</w:t>
      </w:r>
      <w:r w:rsidRPr="00C476D5">
        <w:rPr>
          <w:rFonts w:hint="cs"/>
          <w:rtl/>
        </w:rPr>
        <w:t>، حکمت ۴۴۹).</w:t>
      </w:r>
      <w:r w:rsidRPr="00C476D5">
        <w:rPr>
          <w:rtl/>
        </w:rPr>
        <w:t>‏</w:t>
      </w:r>
      <w:r w:rsidR="00964CEE" w:rsidRPr="00C476D5">
        <w:rPr>
          <w:rtl/>
        </w:rPr>
        <w:t xml:space="preserve"> </w:t>
      </w:r>
      <w:r w:rsidR="00964CEE" w:rsidRPr="00C476D5">
        <w:rPr>
          <w:rFonts w:hint="cs"/>
          <w:rtl/>
        </w:rPr>
        <w:t>و نیز نقل شده است: «</w:t>
      </w:r>
      <w:r w:rsidR="00964CEE" w:rsidRPr="00C476D5">
        <w:rPr>
          <w:rStyle w:val="Char0"/>
          <w:b w:val="0"/>
          <w:bCs w:val="0"/>
          <w:rtl/>
        </w:rPr>
        <w:t xml:space="preserve">مَا رَفَعَ امرَأً </w:t>
      </w:r>
      <w:r w:rsidR="00E5777F" w:rsidRPr="00C476D5">
        <w:rPr>
          <w:rStyle w:val="Char0"/>
          <w:b w:val="0"/>
          <w:bCs w:val="0"/>
          <w:rtl/>
        </w:rPr>
        <w:t>ک</w:t>
      </w:r>
      <w:r w:rsidR="00964CEE" w:rsidRPr="00C476D5">
        <w:rPr>
          <w:rStyle w:val="Char0"/>
          <w:b w:val="0"/>
          <w:bCs w:val="0"/>
          <w:rtl/>
        </w:rPr>
        <w:t xml:space="preserve">َهِمَّتِهِ وَ لا وَضَعَهُ </w:t>
      </w:r>
      <w:r w:rsidR="00E5777F" w:rsidRPr="00C476D5">
        <w:rPr>
          <w:rStyle w:val="Char0"/>
          <w:b w:val="0"/>
          <w:bCs w:val="0"/>
          <w:rtl/>
        </w:rPr>
        <w:t>ک</w:t>
      </w:r>
      <w:r w:rsidR="00964CEE" w:rsidRPr="00C476D5">
        <w:rPr>
          <w:rStyle w:val="Char0"/>
          <w:b w:val="0"/>
          <w:bCs w:val="0"/>
          <w:rtl/>
        </w:rPr>
        <w:t>َشَهوَتِهِ</w:t>
      </w:r>
      <w:r w:rsidR="00964CEE" w:rsidRPr="00C476D5">
        <w:rPr>
          <w:rFonts w:hint="cs"/>
          <w:rtl/>
        </w:rPr>
        <w:t>؛ هیچ چیز انسان را مانند</w:t>
      </w:r>
      <w:r w:rsidR="002608F2" w:rsidRPr="00C476D5">
        <w:rPr>
          <w:rFonts w:hint="cs"/>
          <w:rtl/>
        </w:rPr>
        <w:t xml:space="preserve"> همّت </w:t>
      </w:r>
      <w:r w:rsidR="00964CEE" w:rsidRPr="00C476D5">
        <w:rPr>
          <w:rFonts w:hint="cs"/>
          <w:rtl/>
        </w:rPr>
        <w:t>بلند نمی‌سازد و هیچ چیز مانند شهوت انسان را فرومایه نمی‌کند»</w:t>
      </w:r>
      <w:r w:rsidR="00F1290C" w:rsidRPr="00C476D5">
        <w:rPr>
          <w:rFonts w:hint="cs"/>
          <w:rtl/>
        </w:rPr>
        <w:t xml:space="preserve"> (</w:t>
      </w:r>
      <w:r w:rsidR="00A67B7F" w:rsidRPr="00C476D5">
        <w:rPr>
          <w:rFonts w:hint="cs"/>
          <w:rtl/>
        </w:rPr>
        <w:t xml:space="preserve">عبدالواحد آمدی؛ </w:t>
      </w:r>
      <w:r w:rsidR="00F1290C" w:rsidRPr="00C476D5">
        <w:rPr>
          <w:rFonts w:hint="cs"/>
          <w:i/>
          <w:iCs/>
          <w:rtl/>
        </w:rPr>
        <w:t>تصنیف غرر الحکم و درر الکلم</w:t>
      </w:r>
      <w:r w:rsidR="00F1290C" w:rsidRPr="00C476D5">
        <w:rPr>
          <w:rFonts w:hint="cs"/>
          <w:rtl/>
        </w:rPr>
        <w:t>، حدیث ۱۰۲۷۱).</w:t>
      </w:r>
    </w:p>
  </w:footnote>
  <w:footnote w:id="30">
    <w:p w14:paraId="408A66C0" w14:textId="32868391" w:rsidR="003044BC" w:rsidRPr="00C476D5" w:rsidRDefault="003044BC" w:rsidP="00C476D5">
      <w:pPr>
        <w:pStyle w:val="FootnoteText"/>
        <w:rPr>
          <w:rtl/>
        </w:rPr>
      </w:pPr>
      <w:r w:rsidRPr="00C476D5">
        <w:rPr>
          <w:rStyle w:val="FootnoteReference"/>
          <w:b w:val="0"/>
          <w:bCs/>
        </w:rPr>
        <w:footnoteRef/>
      </w:r>
      <w:r w:rsidRPr="00C476D5">
        <w:rPr>
          <w:rtl/>
        </w:rPr>
        <w:t xml:space="preserve"> </w:t>
      </w:r>
      <w:r w:rsidR="00B879E3" w:rsidRPr="00C476D5">
        <w:rPr>
          <w:rFonts w:hint="cs"/>
          <w:rtl/>
        </w:rPr>
        <w:t>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۱۴۶.</w:t>
      </w:r>
    </w:p>
  </w:footnote>
  <w:footnote w:id="31">
    <w:p w14:paraId="53610FDE" w14:textId="6119D3CB" w:rsidR="001F5D49" w:rsidRPr="00C476D5" w:rsidRDefault="001F5D49" w:rsidP="00C476D5">
      <w:pPr>
        <w:pStyle w:val="FootnoteText"/>
        <w:rPr>
          <w:rtl/>
        </w:rPr>
      </w:pPr>
      <w:r w:rsidRPr="00C476D5">
        <w:rPr>
          <w:rStyle w:val="FootnoteReference"/>
          <w:rFonts w:ascii="NoorBadr" w:hAnsi="NoorBadr"/>
          <w:b w:val="0"/>
          <w:bCs/>
        </w:rPr>
        <w:footnoteRef/>
      </w:r>
      <w:r w:rsidRPr="00C476D5">
        <w:rPr>
          <w:rtl/>
        </w:rPr>
        <w:t xml:space="preserve"> آیات زیر به کرامت انسان اشاره دارد: </w:t>
      </w:r>
      <w:r w:rsidR="00A67B7F" w:rsidRPr="00C476D5">
        <w:rPr>
          <w:rFonts w:hint="cs"/>
          <w:rtl/>
        </w:rPr>
        <w:t>«</w:t>
      </w:r>
      <w:r w:rsidRPr="00C476D5">
        <w:rPr>
          <w:rStyle w:val="Char0"/>
          <w:b w:val="0"/>
          <w:bCs w:val="0"/>
          <w:rtl/>
        </w:rPr>
        <w:t>وَ لَقَد کرَّمنا بَنِی آدَمَ... و فَضَّلناهُم عَلی‏ کثِیرٍ مِمَّن خَلَقنا تَفضِیلاً</w:t>
      </w:r>
      <w:r w:rsidR="00A67B7F" w:rsidRPr="00C476D5">
        <w:rPr>
          <w:rFonts w:hint="cs"/>
          <w:rtl/>
        </w:rPr>
        <w:t>»</w:t>
      </w:r>
      <w:r w:rsidRPr="00C476D5">
        <w:rPr>
          <w:rtl/>
        </w:rPr>
        <w:t xml:space="preserve">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 xml:space="preserve">اسراء: </w:t>
      </w:r>
      <w:r w:rsidR="0069102E" w:rsidRPr="00C476D5">
        <w:rPr>
          <w:rFonts w:hint="cs"/>
          <w:rtl/>
        </w:rPr>
        <w:t xml:space="preserve">آیة </w:t>
      </w:r>
      <w:r w:rsidRPr="00C476D5">
        <w:rPr>
          <w:rtl/>
        </w:rPr>
        <w:t>70)؛ آیاتی که از دمیده شدن روح الهی در انسان و سجده فرشتگان سخن می‌گوید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حجر</w:t>
      </w:r>
      <w:r w:rsidR="00A67B7F" w:rsidRPr="00C476D5">
        <w:rPr>
          <w:rFonts w:hint="cs"/>
          <w:rtl/>
        </w:rPr>
        <w:t>، آیات</w:t>
      </w:r>
      <w:r w:rsidRPr="00C476D5">
        <w:rPr>
          <w:rtl/>
        </w:rPr>
        <w:t xml:space="preserve"> 28 ـ 31،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ص</w:t>
      </w:r>
      <w:r w:rsidR="00A67B7F" w:rsidRPr="00C476D5">
        <w:rPr>
          <w:rFonts w:hint="cs"/>
          <w:rtl/>
        </w:rPr>
        <w:t>، آیات</w:t>
      </w:r>
      <w:r w:rsidRPr="00C476D5">
        <w:rPr>
          <w:rtl/>
        </w:rPr>
        <w:t xml:space="preserve"> 71 ـ 74 و....) آیات خلافت انسان و تعلیم اسما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بقره</w:t>
      </w:r>
      <w:r w:rsidR="00A67B7F" w:rsidRPr="00C476D5">
        <w:rPr>
          <w:rFonts w:hint="cs"/>
          <w:rtl/>
        </w:rPr>
        <w:t>، آیات</w:t>
      </w:r>
      <w:r w:rsidRPr="00C476D5">
        <w:rPr>
          <w:rtl/>
        </w:rPr>
        <w:t xml:space="preserve"> 30 ـ 31) آیاتی که خلقت انسان را بهترین خلقت معرفی می‌کند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مؤمنون</w:t>
      </w:r>
      <w:r w:rsidR="00A67B7F" w:rsidRPr="00C476D5">
        <w:rPr>
          <w:rFonts w:hint="cs"/>
          <w:rtl/>
        </w:rPr>
        <w:t>، آیات</w:t>
      </w:r>
      <w:r w:rsidRPr="00C476D5">
        <w:rPr>
          <w:rtl/>
        </w:rPr>
        <w:t xml:space="preserve"> 12 ـ 14؛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تین</w:t>
      </w:r>
      <w:r w:rsidR="00A67B7F" w:rsidRPr="00C476D5">
        <w:rPr>
          <w:rFonts w:hint="cs"/>
          <w:rtl/>
        </w:rPr>
        <w:t xml:space="preserve">، </w:t>
      </w:r>
      <w:r w:rsidR="0069102E" w:rsidRPr="00C476D5">
        <w:rPr>
          <w:rFonts w:hint="cs"/>
          <w:rtl/>
        </w:rPr>
        <w:t xml:space="preserve">آیة </w:t>
      </w:r>
      <w:r w:rsidRPr="00C476D5">
        <w:rPr>
          <w:rtl/>
        </w:rPr>
        <w:t>4) و آیاتی که می‌گوید تمام آسمان و زمین و دریا و هر آنچه در آن است برای انسان و مسخر اوست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بقره</w:t>
      </w:r>
      <w:r w:rsidR="00A67B7F" w:rsidRPr="00C476D5">
        <w:rPr>
          <w:rFonts w:hint="cs"/>
          <w:rtl/>
        </w:rPr>
        <w:t xml:space="preserve">، </w:t>
      </w:r>
      <w:r w:rsidR="0069102E" w:rsidRPr="00C476D5">
        <w:rPr>
          <w:rFonts w:hint="cs"/>
          <w:rtl/>
        </w:rPr>
        <w:t xml:space="preserve">آیة </w:t>
      </w:r>
      <w:r w:rsidRPr="00C476D5">
        <w:rPr>
          <w:rtl/>
        </w:rPr>
        <w:t xml:space="preserve">22 و 29؛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ابراهیم</w:t>
      </w:r>
      <w:r w:rsidR="00A67B7F" w:rsidRPr="00C476D5">
        <w:rPr>
          <w:rFonts w:hint="cs"/>
          <w:rtl/>
        </w:rPr>
        <w:t xml:space="preserve">، </w:t>
      </w:r>
      <w:r w:rsidR="0069102E" w:rsidRPr="00C476D5">
        <w:rPr>
          <w:rFonts w:hint="cs"/>
          <w:rtl/>
        </w:rPr>
        <w:t xml:space="preserve">آیة </w:t>
      </w:r>
      <w:r w:rsidRPr="00C476D5">
        <w:rPr>
          <w:rtl/>
        </w:rPr>
        <w:t xml:space="preserve">32 ـ 34؛ </w:t>
      </w:r>
      <w:r w:rsidR="00A67B7F" w:rsidRPr="00C476D5">
        <w:rPr>
          <w:rFonts w:hint="cs"/>
          <w:rtl/>
        </w:rPr>
        <w:t>سور</w:t>
      </w:r>
      <w:r w:rsidR="00BC1ED0" w:rsidRPr="00C476D5">
        <w:rPr>
          <w:rFonts w:hint="cs"/>
          <w:rtl/>
        </w:rPr>
        <w:t>ة</w:t>
      </w:r>
      <w:r w:rsidR="00A67B7F" w:rsidRPr="00C476D5">
        <w:rPr>
          <w:rFonts w:hint="cs"/>
          <w:rtl/>
        </w:rPr>
        <w:t xml:space="preserve"> </w:t>
      </w:r>
      <w:r w:rsidRPr="00C476D5">
        <w:rPr>
          <w:rtl/>
        </w:rPr>
        <w:t>نحل</w:t>
      </w:r>
      <w:r w:rsidR="00A67B7F" w:rsidRPr="00C476D5">
        <w:rPr>
          <w:rFonts w:hint="cs"/>
          <w:rtl/>
        </w:rPr>
        <w:t>، آیات</w:t>
      </w:r>
      <w:r w:rsidRPr="00C476D5">
        <w:rPr>
          <w:rtl/>
        </w:rPr>
        <w:t xml:space="preserve"> 5 ـ 16 و....)</w:t>
      </w:r>
      <w:r w:rsidR="005607CC" w:rsidRPr="00C476D5">
        <w:rPr>
          <w:rFonts w:hint="cs"/>
          <w:rtl/>
        </w:rPr>
        <w:t>.</w:t>
      </w:r>
    </w:p>
  </w:footnote>
  <w:footnote w:id="32">
    <w:p w14:paraId="1CC7FEED" w14:textId="68E42DB1" w:rsidR="001F5D49" w:rsidRPr="00C476D5" w:rsidRDefault="001F5D49"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در </w:t>
      </w:r>
      <w:r w:rsidRPr="00C476D5">
        <w:rPr>
          <w:rtl/>
        </w:rPr>
        <w:t>اخلاق اسلامی یک موضوع است که می</w:t>
      </w:r>
      <w:r w:rsidRPr="00C476D5">
        <w:rPr>
          <w:rFonts w:hint="cs"/>
          <w:rtl/>
        </w:rPr>
        <w:t>‌</w:t>
      </w:r>
      <w:r w:rsidRPr="00C476D5">
        <w:rPr>
          <w:rtl/>
        </w:rPr>
        <w:t>توان آن</w:t>
      </w:r>
      <w:r w:rsidRPr="00C476D5">
        <w:rPr>
          <w:rFonts w:hint="cs"/>
          <w:rtl/>
        </w:rPr>
        <w:t xml:space="preserve"> </w:t>
      </w:r>
      <w:r w:rsidRPr="00C476D5">
        <w:rPr>
          <w:rtl/>
        </w:rPr>
        <w:t>را پایه و محور هم</w:t>
      </w:r>
      <w:r w:rsidRPr="00C476D5">
        <w:rPr>
          <w:rFonts w:hint="cs"/>
          <w:rtl/>
        </w:rPr>
        <w:t>ة</w:t>
      </w:r>
      <w:r w:rsidRPr="00C476D5">
        <w:rPr>
          <w:rtl/>
        </w:rPr>
        <w:t xml:space="preserve"> تعلیمات اخلاقی اسلامی قرار داد و تا آنجا که ما تفحص کرده</w:t>
      </w:r>
      <w:r w:rsidRPr="00C476D5">
        <w:rPr>
          <w:rFonts w:hint="cs"/>
          <w:rtl/>
        </w:rPr>
        <w:t>‌</w:t>
      </w:r>
      <w:r w:rsidRPr="00C476D5">
        <w:rPr>
          <w:rtl/>
        </w:rPr>
        <w:t>ایم</w:t>
      </w:r>
      <w:r w:rsidRPr="00C476D5">
        <w:rPr>
          <w:rFonts w:hint="cs"/>
          <w:rtl/>
        </w:rPr>
        <w:t xml:space="preserve">، </w:t>
      </w:r>
      <w:r w:rsidRPr="00C476D5">
        <w:rPr>
          <w:rtl/>
        </w:rPr>
        <w:t>در م</w:t>
      </w:r>
      <w:r w:rsidRPr="00C476D5">
        <w:rPr>
          <w:rFonts w:hint="cs"/>
          <w:rtl/>
        </w:rPr>
        <w:t>آ</w:t>
      </w:r>
      <w:r w:rsidRPr="00C476D5">
        <w:rPr>
          <w:rtl/>
        </w:rPr>
        <w:t>ثر اسلامی روی هیچ موضوعی</w:t>
      </w:r>
      <w:r w:rsidRPr="00C476D5">
        <w:rPr>
          <w:rFonts w:hint="cs"/>
          <w:rtl/>
        </w:rPr>
        <w:t xml:space="preserve">، به‌عنوان </w:t>
      </w:r>
      <w:r w:rsidRPr="00C476D5">
        <w:rPr>
          <w:rtl/>
        </w:rPr>
        <w:t>پایه و محور</w:t>
      </w:r>
      <w:r w:rsidRPr="00C476D5">
        <w:rPr>
          <w:rFonts w:hint="cs"/>
          <w:rtl/>
        </w:rPr>
        <w:t xml:space="preserve">، </w:t>
      </w:r>
      <w:r w:rsidRPr="00C476D5">
        <w:rPr>
          <w:rtl/>
        </w:rPr>
        <w:t>به انداز</w:t>
      </w:r>
      <w:r w:rsidRPr="00C476D5">
        <w:rPr>
          <w:rFonts w:hint="cs"/>
          <w:rtl/>
        </w:rPr>
        <w:t>ة</w:t>
      </w:r>
      <w:r w:rsidRPr="00C476D5">
        <w:rPr>
          <w:rtl/>
        </w:rPr>
        <w:t xml:space="preserve"> </w:t>
      </w:r>
      <w:r w:rsidRPr="00C476D5">
        <w:rPr>
          <w:rFonts w:hint="cs"/>
          <w:rtl/>
        </w:rPr>
        <w:t xml:space="preserve">اصل کرامت نفس </w:t>
      </w:r>
      <w:r w:rsidRPr="00C476D5">
        <w:rPr>
          <w:rtl/>
        </w:rPr>
        <w:t>تکیه نشده است</w:t>
      </w:r>
      <w:r w:rsidRPr="00C476D5">
        <w:rPr>
          <w:rFonts w:hint="cs"/>
          <w:rtl/>
        </w:rPr>
        <w:t xml:space="preserve">... </w:t>
      </w:r>
      <w:r w:rsidRPr="00C476D5">
        <w:rPr>
          <w:rtl/>
        </w:rPr>
        <w:t xml:space="preserve">در اسلام به کرامت و عزت نفس </w:t>
      </w:r>
      <w:r w:rsidRPr="00C476D5">
        <w:rPr>
          <w:rFonts w:hint="cs"/>
          <w:rtl/>
        </w:rPr>
        <w:t xml:space="preserve">و </w:t>
      </w:r>
      <w:r w:rsidRPr="00C476D5">
        <w:rPr>
          <w:rtl/>
        </w:rPr>
        <w:t>به محترم شمردن نفس بسیار</w:t>
      </w:r>
      <w:r w:rsidRPr="00C476D5">
        <w:rPr>
          <w:rFonts w:hint="cs"/>
          <w:rtl/>
        </w:rPr>
        <w:t xml:space="preserve"> </w:t>
      </w:r>
      <w:r w:rsidRPr="00C476D5">
        <w:rPr>
          <w:rtl/>
        </w:rPr>
        <w:t xml:space="preserve">اهمیت داده می‌شود آن هم با کلمۀ </w:t>
      </w:r>
      <w:r w:rsidRPr="00C476D5">
        <w:rPr>
          <w:rFonts w:hint="cs"/>
          <w:rtl/>
        </w:rPr>
        <w:t>«</w:t>
      </w:r>
      <w:r w:rsidRPr="00C476D5">
        <w:rPr>
          <w:rtl/>
        </w:rPr>
        <w:t>نفس</w:t>
      </w:r>
      <w:r w:rsidRPr="00C476D5">
        <w:rPr>
          <w:rFonts w:hint="cs"/>
          <w:rtl/>
        </w:rPr>
        <w:t xml:space="preserve">» (یعنی نفیس و ارزشمند) </w:t>
      </w:r>
      <w:r w:rsidRPr="00C476D5">
        <w:rPr>
          <w:rtl/>
        </w:rPr>
        <w:t xml:space="preserve">مثل </w:t>
      </w:r>
      <w:r w:rsidRPr="00C476D5">
        <w:rPr>
          <w:rFonts w:hint="cs"/>
          <w:rtl/>
        </w:rPr>
        <w:t>«</w:t>
      </w:r>
      <w:r w:rsidR="00A67B7F" w:rsidRPr="00C476D5">
        <w:rPr>
          <w:rStyle w:val="Char0"/>
          <w:rFonts w:hint="cs"/>
          <w:b w:val="0"/>
          <w:bCs w:val="0"/>
          <w:rtl/>
        </w:rPr>
        <w:t>أ</w:t>
      </w:r>
      <w:r w:rsidRPr="00C476D5">
        <w:rPr>
          <w:rStyle w:val="Char0"/>
          <w:b w:val="0"/>
          <w:bCs w:val="0"/>
          <w:rtl/>
        </w:rPr>
        <w:t>کرم نفسک عن کل دنی</w:t>
      </w:r>
      <w:r w:rsidR="00A67B7F" w:rsidRPr="00C476D5">
        <w:rPr>
          <w:rStyle w:val="Char0"/>
          <w:rFonts w:hint="cs"/>
          <w:b w:val="0"/>
          <w:bCs w:val="0"/>
          <w:rtl/>
        </w:rPr>
        <w:t>ّة</w:t>
      </w:r>
      <w:r w:rsidRPr="00C476D5">
        <w:rPr>
          <w:rFonts w:hint="cs"/>
          <w:rtl/>
        </w:rPr>
        <w:t>»</w:t>
      </w:r>
      <w:r w:rsidRPr="00C476D5">
        <w:rPr>
          <w:rtl/>
        </w:rPr>
        <w:t xml:space="preserve"> </w:t>
      </w:r>
      <w:r w:rsidRPr="00C476D5">
        <w:rPr>
          <w:rFonts w:hint="cs"/>
          <w:rtl/>
        </w:rPr>
        <w:t>(</w:t>
      </w:r>
      <w:r w:rsidR="00A67B7F" w:rsidRPr="00C476D5">
        <w:rPr>
          <w:rFonts w:hint="cs"/>
          <w:rtl/>
        </w:rPr>
        <w:t xml:space="preserve">مرتضی </w:t>
      </w:r>
      <w:r w:rsidRPr="00C476D5">
        <w:rPr>
          <w:rtl/>
        </w:rPr>
        <w:t>مطهری</w:t>
      </w:r>
      <w:r w:rsidR="00A67B7F" w:rsidRPr="00C476D5">
        <w:rPr>
          <w:rFonts w:hint="cs"/>
          <w:rtl/>
        </w:rPr>
        <w:t>؛</w:t>
      </w:r>
      <w:r w:rsidRPr="00C476D5">
        <w:rPr>
          <w:rtl/>
        </w:rPr>
        <w:t xml:space="preserve"> </w:t>
      </w:r>
      <w:r w:rsidR="001A111F" w:rsidRPr="00C476D5">
        <w:rPr>
          <w:i/>
          <w:iCs/>
          <w:rtl/>
        </w:rPr>
        <w:t>مجموع</w:t>
      </w:r>
      <w:r w:rsidR="00BC1ED0" w:rsidRPr="00C476D5">
        <w:rPr>
          <w:i/>
          <w:iCs/>
          <w:rtl/>
        </w:rPr>
        <w:t>ة</w:t>
      </w:r>
      <w:r w:rsidR="001A111F" w:rsidRPr="00C476D5">
        <w:rPr>
          <w:i/>
          <w:iCs/>
          <w:rtl/>
        </w:rPr>
        <w:t xml:space="preserve"> آثار</w:t>
      </w:r>
      <w:r w:rsidRPr="00C476D5">
        <w:rPr>
          <w:i/>
          <w:iCs/>
          <w:rtl/>
        </w:rPr>
        <w:t xml:space="preserve"> (</w:t>
      </w:r>
      <w:r w:rsidR="005F785A" w:rsidRPr="00C476D5">
        <w:rPr>
          <w:i/>
          <w:iCs/>
          <w:rtl/>
        </w:rPr>
        <w:t>فلسف</w:t>
      </w:r>
      <w:r w:rsidR="00BC1ED0" w:rsidRPr="00C476D5">
        <w:rPr>
          <w:i/>
          <w:iCs/>
          <w:rtl/>
        </w:rPr>
        <w:t>ة</w:t>
      </w:r>
      <w:r w:rsidR="005F785A" w:rsidRPr="00C476D5">
        <w:rPr>
          <w:i/>
          <w:iCs/>
          <w:rtl/>
        </w:rPr>
        <w:t xml:space="preserve"> اخلاق</w:t>
      </w:r>
      <w:r w:rsidRPr="00C476D5">
        <w:rPr>
          <w:i/>
          <w:iCs/>
          <w:rtl/>
        </w:rPr>
        <w:t>)</w:t>
      </w:r>
      <w:r w:rsidRPr="00C476D5">
        <w:rPr>
          <w:rtl/>
        </w:rPr>
        <w:t>، ج22، ص409</w:t>
      </w:r>
      <w:r w:rsidRPr="00C476D5">
        <w:rPr>
          <w:rFonts w:hint="cs"/>
          <w:rtl/>
        </w:rPr>
        <w:t>)</w:t>
      </w:r>
      <w:r w:rsidRPr="00C476D5">
        <w:rPr>
          <w:rtl/>
        </w:rPr>
        <w:t>.</w:t>
      </w:r>
      <w:r w:rsidR="001F670F" w:rsidRPr="00C476D5">
        <w:rPr>
          <w:rFonts w:hint="cs"/>
          <w:rtl/>
        </w:rPr>
        <w:t xml:space="preserve"> </w:t>
      </w:r>
      <w:r w:rsidRPr="00C476D5">
        <w:rPr>
          <w:rtl/>
        </w:rPr>
        <w:t>با م</w:t>
      </w:r>
      <w:r w:rsidR="00E5777F" w:rsidRPr="00C476D5">
        <w:rPr>
          <w:rtl/>
        </w:rPr>
        <w:t>ک</w:t>
      </w:r>
      <w:r w:rsidRPr="00C476D5">
        <w:rPr>
          <w:rtl/>
        </w:rPr>
        <w:t>رّم داشتن ا</w:t>
      </w:r>
      <w:r w:rsidR="00A609BD" w:rsidRPr="00C476D5">
        <w:rPr>
          <w:rtl/>
        </w:rPr>
        <w:t>ی</w:t>
      </w:r>
      <w:r w:rsidRPr="00C476D5">
        <w:rPr>
          <w:rtl/>
        </w:rPr>
        <w:t xml:space="preserve">ن خود است </w:t>
      </w:r>
      <w:r w:rsidR="00E5777F" w:rsidRPr="00C476D5">
        <w:rPr>
          <w:rtl/>
        </w:rPr>
        <w:t>ک</w:t>
      </w:r>
      <w:r w:rsidRPr="00C476D5">
        <w:rPr>
          <w:rtl/>
        </w:rPr>
        <w:t>ه تمام اخلاق مقدسه در انسان زنده مى‏شود و تمام اخلاق رذ</w:t>
      </w:r>
      <w:r w:rsidR="00A609BD" w:rsidRPr="00C476D5">
        <w:rPr>
          <w:rtl/>
        </w:rPr>
        <w:t>ی</w:t>
      </w:r>
      <w:r w:rsidRPr="00C476D5">
        <w:rPr>
          <w:rtl/>
        </w:rPr>
        <w:t>له از انسان دور مى‏گردد و اگر ا</w:t>
      </w:r>
      <w:r w:rsidR="00A609BD" w:rsidRPr="00C476D5">
        <w:rPr>
          <w:rtl/>
        </w:rPr>
        <w:t>ی</w:t>
      </w:r>
      <w:r w:rsidRPr="00C476D5">
        <w:rPr>
          <w:rtl/>
        </w:rPr>
        <w:t>ن خود</w:t>
      </w:r>
      <w:r w:rsidRPr="00C476D5">
        <w:rPr>
          <w:rFonts w:hint="cs"/>
          <w:rtl/>
        </w:rPr>
        <w:t>،</w:t>
      </w:r>
      <w:r w:rsidRPr="00C476D5">
        <w:rPr>
          <w:rtl/>
        </w:rPr>
        <w:t xml:space="preserve"> </w:t>
      </w:r>
      <w:r w:rsidR="00E5777F" w:rsidRPr="00C476D5">
        <w:rPr>
          <w:rtl/>
        </w:rPr>
        <w:t>ک</w:t>
      </w:r>
      <w:r w:rsidRPr="00C476D5">
        <w:rPr>
          <w:rtl/>
        </w:rPr>
        <w:t>رامت پ</w:t>
      </w:r>
      <w:r w:rsidR="00A609BD" w:rsidRPr="00C476D5">
        <w:rPr>
          <w:rtl/>
        </w:rPr>
        <w:t>ی</w:t>
      </w:r>
      <w:r w:rsidRPr="00C476D5">
        <w:rPr>
          <w:rtl/>
        </w:rPr>
        <w:t xml:space="preserve">دا </w:t>
      </w:r>
      <w:r w:rsidR="00E5777F" w:rsidRPr="00C476D5">
        <w:rPr>
          <w:rtl/>
        </w:rPr>
        <w:t>ک</w:t>
      </w:r>
      <w:r w:rsidRPr="00C476D5">
        <w:rPr>
          <w:rtl/>
        </w:rPr>
        <w:t>رد، شخص</w:t>
      </w:r>
      <w:r w:rsidR="00A609BD" w:rsidRPr="00C476D5">
        <w:rPr>
          <w:rtl/>
        </w:rPr>
        <w:t>ی</w:t>
      </w:r>
      <w:r w:rsidRPr="00C476D5">
        <w:rPr>
          <w:rtl/>
        </w:rPr>
        <w:t>ت خودش را باز</w:t>
      </w:r>
      <w:r w:rsidR="00A609BD" w:rsidRPr="00C476D5">
        <w:rPr>
          <w:rtl/>
        </w:rPr>
        <w:t>ی</w:t>
      </w:r>
      <w:r w:rsidRPr="00C476D5">
        <w:rPr>
          <w:rtl/>
        </w:rPr>
        <w:t>افت و در انسان زنده شد، د</w:t>
      </w:r>
      <w:r w:rsidR="00A609BD" w:rsidRPr="00C476D5">
        <w:rPr>
          <w:rtl/>
        </w:rPr>
        <w:t>ی</w:t>
      </w:r>
      <w:r w:rsidRPr="00C476D5">
        <w:rPr>
          <w:rtl/>
        </w:rPr>
        <w:t xml:space="preserve">گر به انسان اجازه نمى‏دهد </w:t>
      </w:r>
      <w:r w:rsidR="00E5777F" w:rsidRPr="00C476D5">
        <w:rPr>
          <w:rtl/>
        </w:rPr>
        <w:t>ک</w:t>
      </w:r>
      <w:r w:rsidRPr="00C476D5">
        <w:rPr>
          <w:rtl/>
        </w:rPr>
        <w:t xml:space="preserve">ه راستى را رها </w:t>
      </w:r>
      <w:r w:rsidR="00E5777F" w:rsidRPr="00C476D5">
        <w:rPr>
          <w:rtl/>
        </w:rPr>
        <w:t>ک</w:t>
      </w:r>
      <w:r w:rsidRPr="00C476D5">
        <w:rPr>
          <w:rtl/>
        </w:rPr>
        <w:t>ند</w:t>
      </w:r>
      <w:r w:rsidRPr="00C476D5">
        <w:rPr>
          <w:rFonts w:hint="cs"/>
          <w:rtl/>
        </w:rPr>
        <w:t>،</w:t>
      </w:r>
      <w:r w:rsidRPr="00C476D5">
        <w:rPr>
          <w:rtl/>
        </w:rPr>
        <w:t xml:space="preserve"> دنبال دروغ برود، امانت را رها </w:t>
      </w:r>
      <w:r w:rsidR="00E5777F" w:rsidRPr="00C476D5">
        <w:rPr>
          <w:rtl/>
        </w:rPr>
        <w:t>ک</w:t>
      </w:r>
      <w:r w:rsidRPr="00C476D5">
        <w:rPr>
          <w:rtl/>
        </w:rPr>
        <w:t>ند</w:t>
      </w:r>
      <w:r w:rsidRPr="00C476D5">
        <w:rPr>
          <w:rFonts w:hint="cs"/>
          <w:rtl/>
        </w:rPr>
        <w:t>،</w:t>
      </w:r>
      <w:r w:rsidRPr="00C476D5">
        <w:rPr>
          <w:rtl/>
        </w:rPr>
        <w:t xml:space="preserve"> دنبال خ</w:t>
      </w:r>
      <w:r w:rsidR="00A609BD" w:rsidRPr="00C476D5">
        <w:rPr>
          <w:rtl/>
        </w:rPr>
        <w:t>ی</w:t>
      </w:r>
      <w:r w:rsidRPr="00C476D5">
        <w:rPr>
          <w:rtl/>
        </w:rPr>
        <w:t xml:space="preserve">انت برود، عزت را رها </w:t>
      </w:r>
      <w:r w:rsidR="00E5777F" w:rsidRPr="00C476D5">
        <w:rPr>
          <w:rtl/>
        </w:rPr>
        <w:t>ک</w:t>
      </w:r>
      <w:r w:rsidRPr="00C476D5">
        <w:rPr>
          <w:rtl/>
        </w:rPr>
        <w:t>ند</w:t>
      </w:r>
      <w:r w:rsidRPr="00C476D5">
        <w:rPr>
          <w:rFonts w:hint="cs"/>
          <w:rtl/>
        </w:rPr>
        <w:t>،</w:t>
      </w:r>
      <w:r w:rsidRPr="00C476D5">
        <w:rPr>
          <w:rtl/>
        </w:rPr>
        <w:t xml:space="preserve"> دنبال ذلت برود، عفت </w:t>
      </w:r>
      <w:r w:rsidR="00E5777F" w:rsidRPr="00C476D5">
        <w:rPr>
          <w:rtl/>
        </w:rPr>
        <w:t>ک</w:t>
      </w:r>
      <w:r w:rsidRPr="00C476D5">
        <w:rPr>
          <w:rtl/>
        </w:rPr>
        <w:t xml:space="preserve">لام را رها </w:t>
      </w:r>
      <w:r w:rsidR="00E5777F" w:rsidRPr="00C476D5">
        <w:rPr>
          <w:rtl/>
        </w:rPr>
        <w:t>ک</w:t>
      </w:r>
      <w:r w:rsidRPr="00C476D5">
        <w:rPr>
          <w:rtl/>
        </w:rPr>
        <w:t>ند</w:t>
      </w:r>
      <w:r w:rsidRPr="00C476D5">
        <w:rPr>
          <w:rFonts w:hint="cs"/>
          <w:rtl/>
        </w:rPr>
        <w:t>،</w:t>
      </w:r>
      <w:r w:rsidRPr="00C476D5">
        <w:rPr>
          <w:rtl/>
        </w:rPr>
        <w:t xml:space="preserve"> دنبال غ</w:t>
      </w:r>
      <w:r w:rsidR="00A609BD" w:rsidRPr="00C476D5">
        <w:rPr>
          <w:rtl/>
        </w:rPr>
        <w:t>ی</w:t>
      </w:r>
      <w:r w:rsidRPr="00C476D5">
        <w:rPr>
          <w:rtl/>
        </w:rPr>
        <w:t xml:space="preserve">بت </w:t>
      </w:r>
      <w:r w:rsidR="00E5777F" w:rsidRPr="00C476D5">
        <w:rPr>
          <w:rtl/>
        </w:rPr>
        <w:t>ک</w:t>
      </w:r>
      <w:r w:rsidRPr="00C476D5">
        <w:rPr>
          <w:rtl/>
        </w:rPr>
        <w:t xml:space="preserve">ردن برود، </w:t>
      </w:r>
      <w:r w:rsidRPr="00C476D5">
        <w:rPr>
          <w:rFonts w:hint="cs"/>
          <w:rtl/>
        </w:rPr>
        <w:t>و</w:t>
      </w:r>
      <w:r w:rsidR="00DE1DFE" w:rsidRPr="00C476D5">
        <w:rPr>
          <w:rFonts w:hint="cs"/>
          <w:rtl/>
        </w:rPr>
        <w:t>.</w:t>
      </w:r>
      <w:r w:rsidRPr="00C476D5">
        <w:rPr>
          <w:rFonts w:hint="cs"/>
          <w:rtl/>
        </w:rPr>
        <w:t>.. (</w:t>
      </w:r>
      <w:r w:rsidR="00A67B7F" w:rsidRPr="00C476D5">
        <w:rPr>
          <w:rFonts w:hint="cs"/>
          <w:rtl/>
        </w:rPr>
        <w:t xml:space="preserve">مرتضی </w:t>
      </w:r>
      <w:r w:rsidRPr="00C476D5">
        <w:rPr>
          <w:rtl/>
        </w:rPr>
        <w:t>مطهری</w:t>
      </w:r>
      <w:r w:rsidR="00A67B7F" w:rsidRPr="00C476D5">
        <w:rPr>
          <w:rFonts w:hint="cs"/>
          <w:rtl/>
        </w:rPr>
        <w:t>؛</w:t>
      </w:r>
      <w:r w:rsidRPr="00C476D5">
        <w:rPr>
          <w:rtl/>
        </w:rPr>
        <w:t xml:space="preserve"> </w:t>
      </w:r>
      <w:r w:rsidR="001A111F" w:rsidRPr="00C476D5">
        <w:rPr>
          <w:i/>
          <w:iCs/>
          <w:rtl/>
        </w:rPr>
        <w:t>مجموع</w:t>
      </w:r>
      <w:r w:rsidR="00BC1ED0" w:rsidRPr="00C476D5">
        <w:rPr>
          <w:i/>
          <w:iCs/>
          <w:rtl/>
        </w:rPr>
        <w:t>ة</w:t>
      </w:r>
      <w:r w:rsidR="001A111F" w:rsidRPr="00C476D5">
        <w:rPr>
          <w:i/>
          <w:iCs/>
          <w:rtl/>
        </w:rPr>
        <w:t xml:space="preserve"> آثار</w:t>
      </w:r>
      <w:r w:rsidRPr="00C476D5">
        <w:rPr>
          <w:i/>
          <w:iCs/>
          <w:rtl/>
        </w:rPr>
        <w:t xml:space="preserve"> (</w:t>
      </w:r>
      <w:r w:rsidR="005F785A" w:rsidRPr="00C476D5">
        <w:rPr>
          <w:i/>
          <w:iCs/>
          <w:rtl/>
        </w:rPr>
        <w:t>فلسف</w:t>
      </w:r>
      <w:r w:rsidR="00BC1ED0" w:rsidRPr="00C476D5">
        <w:rPr>
          <w:i/>
          <w:iCs/>
          <w:rtl/>
        </w:rPr>
        <w:t>ة</w:t>
      </w:r>
      <w:r w:rsidR="005F785A" w:rsidRPr="00C476D5">
        <w:rPr>
          <w:i/>
          <w:iCs/>
          <w:rtl/>
        </w:rPr>
        <w:t xml:space="preserve"> اخلاق</w:t>
      </w:r>
      <w:r w:rsidRPr="00C476D5">
        <w:rPr>
          <w:i/>
          <w:iCs/>
          <w:rtl/>
        </w:rPr>
        <w:t>)،</w:t>
      </w:r>
      <w:r w:rsidRPr="00C476D5">
        <w:rPr>
          <w:rtl/>
        </w:rPr>
        <w:t xml:space="preserve"> ج22، ص406</w:t>
      </w:r>
      <w:r w:rsidRPr="00C476D5">
        <w:rPr>
          <w:rFonts w:hint="cs"/>
          <w:rtl/>
        </w:rPr>
        <w:t>)</w:t>
      </w:r>
      <w:r w:rsidRPr="00C476D5">
        <w:rPr>
          <w:rtl/>
        </w:rPr>
        <w:t>.</w:t>
      </w:r>
      <w:r w:rsidR="001F670F" w:rsidRPr="00C476D5">
        <w:rPr>
          <w:rFonts w:hint="cs"/>
          <w:rtl/>
        </w:rPr>
        <w:t xml:space="preserve"> </w:t>
      </w:r>
      <w:r w:rsidRPr="00C476D5">
        <w:rPr>
          <w:rtl/>
        </w:rPr>
        <w:t>در اخلاق اسلامی محور</w:t>
      </w:r>
      <w:r w:rsidRPr="00C476D5">
        <w:rPr>
          <w:rFonts w:hint="cs"/>
          <w:rtl/>
        </w:rPr>
        <w:t xml:space="preserve">... </w:t>
      </w:r>
      <w:r w:rsidRPr="00C476D5">
        <w:rPr>
          <w:rtl/>
        </w:rPr>
        <w:t>یا به تعبیری آن نقطه</w:t>
      </w:r>
      <w:r w:rsidRPr="00C476D5">
        <w:rPr>
          <w:rFonts w:hint="cs"/>
          <w:rtl/>
        </w:rPr>
        <w:t>‌</w:t>
      </w:r>
      <w:r w:rsidRPr="00C476D5">
        <w:rPr>
          <w:rtl/>
        </w:rPr>
        <w:t>ای از روح انسان</w:t>
      </w:r>
      <w:r w:rsidRPr="00C476D5">
        <w:rPr>
          <w:rFonts w:hint="cs"/>
          <w:rtl/>
        </w:rPr>
        <w:t xml:space="preserve">، </w:t>
      </w:r>
      <w:r w:rsidRPr="00C476D5">
        <w:rPr>
          <w:rtl/>
        </w:rPr>
        <w:t>که اسلام روی آن دست گذاشته است برای احیا</w:t>
      </w:r>
      <w:r w:rsidRPr="00C476D5">
        <w:rPr>
          <w:rFonts w:hint="cs"/>
          <w:rtl/>
        </w:rPr>
        <w:t>ی</w:t>
      </w:r>
      <w:r w:rsidRPr="00C476D5">
        <w:rPr>
          <w:rtl/>
        </w:rPr>
        <w:t xml:space="preserve"> اخلاق انسانی و برای</w:t>
      </w:r>
      <w:r w:rsidR="006F2EB4" w:rsidRPr="00C476D5">
        <w:rPr>
          <w:rtl/>
        </w:rPr>
        <w:t xml:space="preserve"> این‌که </w:t>
      </w:r>
      <w:r w:rsidRPr="00C476D5">
        <w:rPr>
          <w:rtl/>
        </w:rPr>
        <w:t>انسان را به‌سوی اخلاق سوق بدهد</w:t>
      </w:r>
      <w:r w:rsidRPr="00C476D5">
        <w:rPr>
          <w:rFonts w:hint="cs"/>
          <w:rtl/>
        </w:rPr>
        <w:t xml:space="preserve">، </w:t>
      </w:r>
      <w:r w:rsidRPr="00C476D5">
        <w:rPr>
          <w:rtl/>
        </w:rPr>
        <w:t xml:space="preserve">کرامت و عزت نفس است </w:t>
      </w:r>
      <w:r w:rsidRPr="00C476D5">
        <w:rPr>
          <w:rFonts w:hint="cs"/>
          <w:rtl/>
        </w:rPr>
        <w:t>(</w:t>
      </w:r>
      <w:r w:rsidR="00A67B7F" w:rsidRPr="00C476D5">
        <w:rPr>
          <w:rFonts w:hint="cs"/>
          <w:rtl/>
        </w:rPr>
        <w:t xml:space="preserve">مرتضی </w:t>
      </w:r>
      <w:r w:rsidRPr="00C476D5">
        <w:rPr>
          <w:rtl/>
        </w:rPr>
        <w:t>مطهری</w:t>
      </w:r>
      <w:r w:rsidR="00A67B7F" w:rsidRPr="00C476D5">
        <w:rPr>
          <w:rFonts w:hint="cs"/>
          <w:rtl/>
        </w:rPr>
        <w:t>؛</w:t>
      </w:r>
      <w:r w:rsidRPr="00C476D5">
        <w:rPr>
          <w:rtl/>
        </w:rPr>
        <w:t xml:space="preserve"> </w:t>
      </w:r>
      <w:r w:rsidR="001A111F" w:rsidRPr="00C476D5">
        <w:rPr>
          <w:i/>
          <w:iCs/>
          <w:rtl/>
        </w:rPr>
        <w:t>مجموع</w:t>
      </w:r>
      <w:r w:rsidR="00BC1ED0" w:rsidRPr="00C476D5">
        <w:rPr>
          <w:i/>
          <w:iCs/>
          <w:rtl/>
        </w:rPr>
        <w:t>ة</w:t>
      </w:r>
      <w:r w:rsidR="001A111F" w:rsidRPr="00C476D5">
        <w:rPr>
          <w:i/>
          <w:iCs/>
          <w:rtl/>
        </w:rPr>
        <w:t xml:space="preserve"> آثار</w:t>
      </w:r>
      <w:r w:rsidRPr="00C476D5">
        <w:rPr>
          <w:i/>
          <w:iCs/>
          <w:rtl/>
        </w:rPr>
        <w:t xml:space="preserve"> (</w:t>
      </w:r>
      <w:r w:rsidR="005F785A" w:rsidRPr="00C476D5">
        <w:rPr>
          <w:i/>
          <w:iCs/>
          <w:rtl/>
        </w:rPr>
        <w:t>فلسف</w:t>
      </w:r>
      <w:r w:rsidR="00BC1ED0" w:rsidRPr="00C476D5">
        <w:rPr>
          <w:i/>
          <w:iCs/>
          <w:rtl/>
        </w:rPr>
        <w:t>ة</w:t>
      </w:r>
      <w:r w:rsidR="005F785A" w:rsidRPr="00C476D5">
        <w:rPr>
          <w:i/>
          <w:iCs/>
          <w:rtl/>
        </w:rPr>
        <w:t xml:space="preserve"> اخلاق</w:t>
      </w:r>
      <w:r w:rsidRPr="00C476D5">
        <w:rPr>
          <w:i/>
          <w:iCs/>
          <w:rtl/>
        </w:rPr>
        <w:t>)،</w:t>
      </w:r>
      <w:r w:rsidRPr="00C476D5">
        <w:rPr>
          <w:rtl/>
        </w:rPr>
        <w:t xml:space="preserve"> ج22، ص396</w:t>
      </w:r>
      <w:r w:rsidRPr="00C476D5">
        <w:rPr>
          <w:rFonts w:hint="cs"/>
          <w:rtl/>
        </w:rPr>
        <w:t>).</w:t>
      </w:r>
    </w:p>
    <w:p w14:paraId="3D1FD83E" w14:textId="3F8B9B2C" w:rsidR="001F5D49" w:rsidRPr="00C476D5" w:rsidRDefault="001F5D49" w:rsidP="00C476D5">
      <w:pPr>
        <w:pStyle w:val="FootnoteText"/>
        <w:rPr>
          <w:rtl/>
        </w:rPr>
      </w:pPr>
      <w:r w:rsidRPr="00C476D5">
        <w:rPr>
          <w:rFonts w:hint="cs"/>
          <w:rtl/>
        </w:rPr>
        <w:t xml:space="preserve">یعنی اگر مربی بتواند </w:t>
      </w:r>
      <w:r w:rsidRPr="00C476D5">
        <w:rPr>
          <w:rtl/>
        </w:rPr>
        <w:t xml:space="preserve">احساس کرامت و </w:t>
      </w:r>
      <w:r w:rsidRPr="00C476D5">
        <w:rPr>
          <w:rFonts w:hint="cs"/>
          <w:rtl/>
        </w:rPr>
        <w:t xml:space="preserve">ارزشمندی را در جان متربی ایجاد کند، او را از عمدة </w:t>
      </w:r>
      <w:r w:rsidRPr="00C476D5">
        <w:rPr>
          <w:rtl/>
        </w:rPr>
        <w:t xml:space="preserve">شهوات حیوانی </w:t>
      </w:r>
      <w:r w:rsidRPr="00C476D5">
        <w:rPr>
          <w:rFonts w:hint="cs"/>
          <w:rtl/>
        </w:rPr>
        <w:t>رهانده است؛ ولی اگر کسی احساس ارزشمندی نداشته باشد و برای خود شخصیت و بزرگی و شرافت قائل نباشد، حاضر است به هر ذلتی تن دهد و هر خلافی مرتکب شود. زمانی که انسان خود را پوچ و بی‌هدف ببیند و از گوهرالهی و کرامت ذاتی خویش غافل شود، برای او ارزش و ضد ارزش، فضیلت و رذیلت و کمال و نقص، مفهومی ندارد.</w:t>
      </w:r>
    </w:p>
  </w:footnote>
  <w:footnote w:id="33">
    <w:p w14:paraId="1054E346" w14:textId="437F68B8" w:rsidR="005E3E02" w:rsidRPr="00C476D5" w:rsidRDefault="005E3E02" w:rsidP="00C476D5">
      <w:pPr>
        <w:pStyle w:val="FootnoteText"/>
      </w:pPr>
      <w:r w:rsidRPr="00C476D5">
        <w:rPr>
          <w:rStyle w:val="FootnoteReference"/>
          <w:b w:val="0"/>
          <w:bCs/>
        </w:rPr>
        <w:footnoteRef/>
      </w:r>
      <w:r w:rsidRPr="00C476D5">
        <w:rPr>
          <w:rtl/>
        </w:rPr>
        <w:t xml:space="preserve"> </w:t>
      </w:r>
      <w:r w:rsidR="00BC4D09" w:rsidRPr="00C476D5">
        <w:rPr>
          <w:rFonts w:hint="cs"/>
          <w:rtl/>
        </w:rPr>
        <w:t>بیانات رهبر</w:t>
      </w:r>
      <w:r w:rsidR="00A67B7F" w:rsidRPr="00C476D5">
        <w:rPr>
          <w:rFonts w:hint="cs"/>
          <w:rtl/>
        </w:rPr>
        <w:t>ی،</w:t>
      </w:r>
      <w:r w:rsidR="00BC4D09" w:rsidRPr="00C476D5">
        <w:rPr>
          <w:rFonts w:hint="cs"/>
          <w:rtl/>
        </w:rPr>
        <w:t xml:space="preserve"> ۱۸/ ۳/ ۱۳۶۸.</w:t>
      </w:r>
    </w:p>
  </w:footnote>
  <w:footnote w:id="34">
    <w:p w14:paraId="51017086" w14:textId="06E6DFC0" w:rsidR="0097576F" w:rsidRPr="00C476D5" w:rsidRDefault="0097576F" w:rsidP="00C476D5">
      <w:pPr>
        <w:pStyle w:val="FootnoteText"/>
      </w:pPr>
      <w:r w:rsidRPr="00C476D5">
        <w:rPr>
          <w:rStyle w:val="FootnoteReference"/>
          <w:b w:val="0"/>
          <w:bCs/>
        </w:rPr>
        <w:footnoteRef/>
      </w:r>
      <w:r w:rsidRPr="00C476D5">
        <w:rPr>
          <w:rtl/>
        </w:rPr>
        <w:t xml:space="preserve"> </w:t>
      </w:r>
      <w:r w:rsidRPr="00C476D5">
        <w:rPr>
          <w:rFonts w:hint="cs"/>
          <w:rtl/>
        </w:rPr>
        <w:t>وصف حال این گروه در آی</w:t>
      </w:r>
      <w:r w:rsidR="00CB30D2" w:rsidRPr="00C476D5">
        <w:rPr>
          <w:rFonts w:hint="cs"/>
          <w:rtl/>
        </w:rPr>
        <w:t>ة</w:t>
      </w:r>
      <w:r w:rsidRPr="00C476D5">
        <w:rPr>
          <w:rFonts w:hint="cs"/>
          <w:rtl/>
        </w:rPr>
        <w:t xml:space="preserve"> زیر آمده است: «</w:t>
      </w:r>
      <w:r w:rsidRPr="00C476D5">
        <w:rPr>
          <w:rStyle w:val="Char0"/>
          <w:b w:val="0"/>
          <w:bCs w:val="0"/>
          <w:rtl/>
        </w:rPr>
        <w:t>فَمِنَ النَّاسِ مَن يَقُولُ رَبَّنَا آتِنَا فِي الدُّنيَا وَمَا لَهُ فِي الآخِرَةِ مِن خَلَاقٍ</w:t>
      </w:r>
      <w:r w:rsidRPr="00C476D5">
        <w:rPr>
          <w:rStyle w:val="Char0"/>
          <w:rFonts w:hint="cs"/>
          <w:b w:val="0"/>
          <w:bCs w:val="0"/>
          <w:rtl/>
        </w:rPr>
        <w:t xml:space="preserve">؛ </w:t>
      </w:r>
      <w:r w:rsidRPr="00C476D5">
        <w:rPr>
          <w:rtl/>
        </w:rPr>
        <w:t>بعض</w:t>
      </w:r>
      <w:r w:rsidRPr="00C476D5">
        <w:rPr>
          <w:rFonts w:hint="cs"/>
          <w:rtl/>
        </w:rPr>
        <w:t>ی</w:t>
      </w:r>
      <w:r w:rsidRPr="00C476D5">
        <w:rPr>
          <w:rtl/>
        </w:rPr>
        <w:t xml:space="preserve"> مردم گو</w:t>
      </w:r>
      <w:r w:rsidRPr="00C476D5">
        <w:rPr>
          <w:rFonts w:hint="cs"/>
          <w:rtl/>
        </w:rPr>
        <w:t>یند</w:t>
      </w:r>
      <w:r w:rsidRPr="00C476D5">
        <w:rPr>
          <w:rtl/>
        </w:rPr>
        <w:t>: پروردگارا، ما را از نعمت</w:t>
      </w:r>
      <w:r w:rsidRPr="00C476D5">
        <w:rPr>
          <w:rFonts w:hint="cs"/>
          <w:rtl/>
        </w:rPr>
        <w:t>‌</w:t>
      </w:r>
      <w:r w:rsidRPr="00C476D5">
        <w:rPr>
          <w:rtl/>
        </w:rPr>
        <w:t>ها</w:t>
      </w:r>
      <w:r w:rsidRPr="00C476D5">
        <w:rPr>
          <w:rFonts w:hint="cs"/>
          <w:rtl/>
        </w:rPr>
        <w:t>ی</w:t>
      </w:r>
      <w:r w:rsidRPr="00C476D5">
        <w:rPr>
          <w:rtl/>
        </w:rPr>
        <w:t xml:space="preserve"> دن</w:t>
      </w:r>
      <w:r w:rsidRPr="00C476D5">
        <w:rPr>
          <w:rFonts w:hint="cs"/>
          <w:rtl/>
        </w:rPr>
        <w:t>یا</w:t>
      </w:r>
      <w:r w:rsidRPr="00C476D5">
        <w:rPr>
          <w:rtl/>
        </w:rPr>
        <w:t xml:space="preserve"> بهره‌مند ساز و آنان را از نعمت آخرت نص</w:t>
      </w:r>
      <w:r w:rsidRPr="00C476D5">
        <w:rPr>
          <w:rFonts w:hint="cs"/>
          <w:rtl/>
        </w:rPr>
        <w:t>یبی</w:t>
      </w:r>
      <w:r w:rsidRPr="00C476D5">
        <w:rPr>
          <w:rtl/>
        </w:rPr>
        <w:t xml:space="preserve"> ن</w:t>
      </w:r>
      <w:r w:rsidRPr="00C476D5">
        <w:rPr>
          <w:rFonts w:hint="cs"/>
          <w:rtl/>
        </w:rPr>
        <w:t>یست» (سور</w:t>
      </w:r>
      <w:r w:rsidR="00CB30D2" w:rsidRPr="00C476D5">
        <w:rPr>
          <w:rFonts w:hint="cs"/>
          <w:rtl/>
        </w:rPr>
        <w:t>ة</w:t>
      </w:r>
      <w:r w:rsidRPr="00C476D5">
        <w:rPr>
          <w:rFonts w:hint="cs"/>
          <w:rtl/>
        </w:rPr>
        <w:t xml:space="preserve"> بقره، آی</w:t>
      </w:r>
      <w:r w:rsidR="00CB30D2" w:rsidRPr="00C476D5">
        <w:rPr>
          <w:rFonts w:hint="cs"/>
          <w:rtl/>
        </w:rPr>
        <w:t>ة</w:t>
      </w:r>
      <w:r w:rsidRPr="00C476D5">
        <w:rPr>
          <w:rFonts w:hint="cs"/>
          <w:rtl/>
        </w:rPr>
        <w:t xml:space="preserve"> ۲۰۰).</w:t>
      </w:r>
    </w:p>
  </w:footnote>
  <w:footnote w:id="35">
    <w:p w14:paraId="68693C76" w14:textId="56042D96" w:rsidR="00C53090" w:rsidRPr="00C476D5" w:rsidRDefault="00C53090" w:rsidP="00C476D5">
      <w:pPr>
        <w:pStyle w:val="FootnoteText"/>
      </w:pPr>
      <w:r w:rsidRPr="00C476D5">
        <w:rPr>
          <w:rStyle w:val="FootnoteReference"/>
          <w:b w:val="0"/>
          <w:bCs/>
        </w:rPr>
        <w:footnoteRef/>
      </w:r>
      <w:r w:rsidRPr="00C476D5">
        <w:rPr>
          <w:rtl/>
        </w:rPr>
        <w:t xml:space="preserve"> </w:t>
      </w:r>
      <w:r w:rsidRPr="00C476D5">
        <w:rPr>
          <w:rFonts w:hint="cs"/>
          <w:i/>
          <w:iCs/>
          <w:rtl/>
        </w:rPr>
        <w:t>نهج البلاغ</w:t>
      </w:r>
      <w:r w:rsidR="00877FC3" w:rsidRPr="00C476D5">
        <w:rPr>
          <w:rFonts w:hint="cs"/>
          <w:i/>
          <w:iCs/>
          <w:rtl/>
        </w:rPr>
        <w:t>ه</w:t>
      </w:r>
      <w:r w:rsidRPr="00C476D5">
        <w:rPr>
          <w:rFonts w:hint="cs"/>
          <w:rtl/>
        </w:rPr>
        <w:t>، نام</w:t>
      </w:r>
      <w:r w:rsidR="00AE108F" w:rsidRPr="00C476D5">
        <w:rPr>
          <w:rFonts w:hint="cs"/>
          <w:rtl/>
        </w:rPr>
        <w:t>ة</w:t>
      </w:r>
      <w:r w:rsidRPr="00C476D5">
        <w:rPr>
          <w:rFonts w:hint="cs"/>
          <w:rtl/>
        </w:rPr>
        <w:t xml:space="preserve"> 45.</w:t>
      </w:r>
    </w:p>
  </w:footnote>
  <w:footnote w:id="36">
    <w:p w14:paraId="28415B4D" w14:textId="4E9C80A4" w:rsidR="00C53090" w:rsidRPr="00C476D5" w:rsidRDefault="00C53090" w:rsidP="00C476D5">
      <w:pPr>
        <w:pStyle w:val="FootnoteText"/>
        <w:rPr>
          <w:rtl/>
        </w:rPr>
      </w:pPr>
      <w:r w:rsidRPr="00C476D5">
        <w:rPr>
          <w:rStyle w:val="FootnoteReference"/>
          <w:b w:val="0"/>
          <w:bCs/>
        </w:rPr>
        <w:footnoteRef/>
      </w:r>
      <w:r w:rsidRPr="00C476D5">
        <w:rPr>
          <w:rtl/>
        </w:rPr>
        <w:t xml:space="preserve"> </w:t>
      </w:r>
      <w:r w:rsidR="00444D29" w:rsidRPr="00C476D5">
        <w:rPr>
          <w:rFonts w:hint="cs"/>
          <w:rtl/>
        </w:rPr>
        <w:t>ورّام</w:t>
      </w:r>
      <w:r w:rsidR="00A67B7F" w:rsidRPr="00C476D5">
        <w:rPr>
          <w:rFonts w:hint="cs"/>
          <w:rtl/>
        </w:rPr>
        <w:t xml:space="preserve"> بن ابی‌فراس؛ </w:t>
      </w:r>
      <w:r w:rsidRPr="00C476D5">
        <w:rPr>
          <w:rFonts w:hint="cs"/>
          <w:i/>
          <w:iCs/>
          <w:rtl/>
        </w:rPr>
        <w:t xml:space="preserve">مجموعه </w:t>
      </w:r>
      <w:r w:rsidR="00444D29" w:rsidRPr="00C476D5">
        <w:rPr>
          <w:rFonts w:hint="cs"/>
          <w:i/>
          <w:iCs/>
          <w:rtl/>
        </w:rPr>
        <w:t>ورّام</w:t>
      </w:r>
      <w:r w:rsidRPr="00C476D5">
        <w:rPr>
          <w:rFonts w:hint="cs"/>
          <w:rtl/>
        </w:rPr>
        <w:t>، ج۱، ص۴۸.</w:t>
      </w:r>
      <w:r w:rsidR="00857CB1" w:rsidRPr="00C476D5">
        <w:rPr>
          <w:rtl/>
          <w:lang w:bidi="ar-SA"/>
        </w:rPr>
        <w:t xml:space="preserve"> </w:t>
      </w:r>
      <w:r w:rsidR="00500621" w:rsidRPr="00C476D5">
        <w:rPr>
          <w:rFonts w:hint="cs"/>
          <w:rtl/>
          <w:lang w:bidi="ar-SA"/>
        </w:rPr>
        <w:t>«</w:t>
      </w:r>
      <w:r w:rsidR="00857CB1" w:rsidRPr="00C476D5">
        <w:rPr>
          <w:rStyle w:val="Char0"/>
          <w:b w:val="0"/>
          <w:bCs w:val="0"/>
          <w:rtl/>
        </w:rPr>
        <w:t xml:space="preserve">مَن </w:t>
      </w:r>
      <w:r w:rsidR="00E5777F" w:rsidRPr="00C476D5">
        <w:rPr>
          <w:rStyle w:val="Char0"/>
          <w:b w:val="0"/>
          <w:bCs w:val="0"/>
          <w:rtl/>
        </w:rPr>
        <w:t>ک</w:t>
      </w:r>
      <w:r w:rsidR="00857CB1" w:rsidRPr="00C476D5">
        <w:rPr>
          <w:rStyle w:val="Char0"/>
          <w:b w:val="0"/>
          <w:bCs w:val="0"/>
          <w:rtl/>
        </w:rPr>
        <w:t xml:space="preserve">َانَت هِمَّتُهُ مَا یَدخُلُ بَطنَهُ </w:t>
      </w:r>
      <w:r w:rsidR="00E5777F" w:rsidRPr="00C476D5">
        <w:rPr>
          <w:rStyle w:val="Char0"/>
          <w:b w:val="0"/>
          <w:bCs w:val="0"/>
          <w:rtl/>
        </w:rPr>
        <w:t>ک</w:t>
      </w:r>
      <w:r w:rsidR="00857CB1" w:rsidRPr="00C476D5">
        <w:rPr>
          <w:rStyle w:val="Char0"/>
          <w:b w:val="0"/>
          <w:bCs w:val="0"/>
          <w:rtl/>
        </w:rPr>
        <w:t>َانَت قِیمَتُهُ مَا یَخرُجُ مِنهُ</w:t>
      </w:r>
      <w:r w:rsidR="00500621" w:rsidRPr="00C476D5">
        <w:rPr>
          <w:rStyle w:val="Char0"/>
          <w:rFonts w:hint="cs"/>
          <w:b w:val="0"/>
          <w:bCs w:val="0"/>
          <w:rtl/>
        </w:rPr>
        <w:t>»</w:t>
      </w:r>
      <w:r w:rsidR="00857CB1" w:rsidRPr="00C476D5">
        <w:rPr>
          <w:rFonts w:hint="cs"/>
          <w:rtl/>
          <w:lang w:bidi="ar-SA"/>
        </w:rPr>
        <w:t xml:space="preserve"> </w:t>
      </w:r>
      <w:r w:rsidR="00500621" w:rsidRPr="00C476D5">
        <w:rPr>
          <w:rFonts w:hint="cs"/>
          <w:rtl/>
          <w:lang w:bidi="ar-SA"/>
        </w:rPr>
        <w:t>(</w:t>
      </w:r>
      <w:r w:rsidR="000D195B" w:rsidRPr="00C476D5">
        <w:rPr>
          <w:rFonts w:hint="cs"/>
          <w:rtl/>
        </w:rPr>
        <w:t xml:space="preserve">عبدالواحد آمدی؛ </w:t>
      </w:r>
      <w:r w:rsidR="00857CB1" w:rsidRPr="00C476D5">
        <w:rPr>
          <w:rFonts w:hint="cs"/>
          <w:i/>
          <w:iCs/>
          <w:rtl/>
          <w:lang w:bidi="ar-SA"/>
        </w:rPr>
        <w:t>تصنیف غرر الحکم و درر الکلم</w:t>
      </w:r>
      <w:r w:rsidR="00857CB1" w:rsidRPr="00C476D5">
        <w:rPr>
          <w:rFonts w:hint="cs"/>
          <w:rtl/>
          <w:lang w:bidi="ar-SA"/>
        </w:rPr>
        <w:t>، حدیث ۲۵۷۷</w:t>
      </w:r>
      <w:r w:rsidR="00500621" w:rsidRPr="00C476D5">
        <w:rPr>
          <w:rFonts w:hint="cs"/>
          <w:rtl/>
          <w:lang w:bidi="ar-SA"/>
        </w:rPr>
        <w:t>)</w:t>
      </w:r>
      <w:r w:rsidR="00857CB1" w:rsidRPr="00C476D5">
        <w:rPr>
          <w:rFonts w:hint="cs"/>
          <w:rtl/>
          <w:lang w:bidi="ar-SA"/>
        </w:rPr>
        <w:t>.</w:t>
      </w:r>
    </w:p>
  </w:footnote>
  <w:footnote w:id="37">
    <w:p w14:paraId="3F7E8324" w14:textId="547A4551" w:rsidR="00500621" w:rsidRPr="00C476D5" w:rsidRDefault="00500621" w:rsidP="00C476D5">
      <w:pPr>
        <w:pStyle w:val="FootnoteText"/>
      </w:pPr>
      <w:r w:rsidRPr="00C476D5">
        <w:rPr>
          <w:rStyle w:val="FootnoteReference"/>
          <w:b w:val="0"/>
          <w:bCs/>
        </w:rPr>
        <w:footnoteRef/>
      </w:r>
      <w:r w:rsidRPr="00C476D5">
        <w:rPr>
          <w:rtl/>
        </w:rPr>
        <w:t xml:space="preserve"> </w:t>
      </w:r>
      <w:r w:rsidR="00036DD8" w:rsidRPr="00C476D5">
        <w:rPr>
          <w:rFonts w:hint="cs"/>
          <w:rtl/>
        </w:rPr>
        <w:t xml:space="preserve">علی بن موسی بن طاووس؛ </w:t>
      </w:r>
      <w:r w:rsidR="00971188" w:rsidRPr="00C476D5">
        <w:rPr>
          <w:rFonts w:hint="cs"/>
          <w:i/>
          <w:iCs/>
          <w:rtl/>
        </w:rPr>
        <w:t>إقبال الأعمال</w:t>
      </w:r>
      <w:r w:rsidR="00036DD8" w:rsidRPr="00C476D5">
        <w:rPr>
          <w:rFonts w:hint="cs"/>
          <w:rtl/>
        </w:rPr>
        <w:t>، ج۱، ص ۱۷۸.</w:t>
      </w:r>
    </w:p>
  </w:footnote>
  <w:footnote w:id="38">
    <w:p w14:paraId="770995B6" w14:textId="4EFE2E97" w:rsidR="00877E07" w:rsidRPr="00C476D5" w:rsidRDefault="00877E07" w:rsidP="00C476D5">
      <w:pPr>
        <w:pStyle w:val="FootnoteText"/>
        <w:rPr>
          <w:b w:val="0"/>
        </w:rPr>
      </w:pPr>
      <w:r w:rsidRPr="00C476D5">
        <w:rPr>
          <w:rStyle w:val="FootnoteReference"/>
          <w:b w:val="0"/>
          <w:bCs/>
        </w:rPr>
        <w:footnoteRef/>
      </w:r>
      <w:r w:rsidRPr="00C476D5">
        <w:rPr>
          <w:b w:val="0"/>
          <w:rtl/>
        </w:rPr>
        <w:t xml:space="preserve"> </w:t>
      </w:r>
      <w:r w:rsidR="00036DD8" w:rsidRPr="00C476D5">
        <w:rPr>
          <w:rFonts w:hint="cs"/>
          <w:b w:val="0"/>
          <w:rtl/>
        </w:rPr>
        <w:t xml:space="preserve">تعابیر متعددی با این مضمون </w:t>
      </w:r>
      <w:r w:rsidR="00877FC3" w:rsidRPr="00C476D5">
        <w:rPr>
          <w:rFonts w:hint="cs"/>
          <w:b w:val="0"/>
          <w:rtl/>
        </w:rPr>
        <w:t>در ادعی</w:t>
      </w:r>
      <w:r w:rsidR="00BC1ED0" w:rsidRPr="00C476D5">
        <w:rPr>
          <w:rFonts w:hint="cs"/>
          <w:b w:val="0"/>
          <w:rtl/>
        </w:rPr>
        <w:t>ة</w:t>
      </w:r>
      <w:r w:rsidR="00877FC3" w:rsidRPr="00C476D5">
        <w:rPr>
          <w:rFonts w:hint="cs"/>
          <w:b w:val="0"/>
          <w:rtl/>
        </w:rPr>
        <w:t xml:space="preserve"> مأثور آمده است: </w:t>
      </w:r>
      <w:r w:rsidR="00036DD8" w:rsidRPr="00C476D5">
        <w:rPr>
          <w:rFonts w:hint="cs"/>
          <w:b w:val="0"/>
          <w:rtl/>
        </w:rPr>
        <w:t>«</w:t>
      </w:r>
      <w:r w:rsidR="00036DD8" w:rsidRPr="00C476D5">
        <w:rPr>
          <w:rStyle w:val="Char0"/>
          <w:b w:val="0"/>
          <w:bCs w:val="0"/>
          <w:rtl/>
        </w:rPr>
        <w:t>وَ قِنا عَذابَ النَّارِ</w:t>
      </w:r>
      <w:r w:rsidR="00036DD8" w:rsidRPr="00C476D5">
        <w:rPr>
          <w:rFonts w:hint="cs"/>
          <w:b w:val="0"/>
          <w:rtl/>
        </w:rPr>
        <w:t>» (سور</w:t>
      </w:r>
      <w:r w:rsidR="00BC1ED0" w:rsidRPr="00C476D5">
        <w:rPr>
          <w:rFonts w:hint="cs"/>
          <w:b w:val="0"/>
          <w:rtl/>
        </w:rPr>
        <w:t>ة</w:t>
      </w:r>
      <w:r w:rsidR="00036DD8" w:rsidRPr="00C476D5">
        <w:rPr>
          <w:rFonts w:hint="cs"/>
          <w:b w:val="0"/>
          <w:rtl/>
        </w:rPr>
        <w:t xml:space="preserve"> بقره، </w:t>
      </w:r>
      <w:r w:rsidR="0069102E" w:rsidRPr="00C476D5">
        <w:rPr>
          <w:rFonts w:hint="cs"/>
          <w:b w:val="0"/>
          <w:rtl/>
        </w:rPr>
        <w:t xml:space="preserve">آیة </w:t>
      </w:r>
      <w:r w:rsidR="00036DD8" w:rsidRPr="00C476D5">
        <w:rPr>
          <w:rFonts w:hint="cs"/>
          <w:b w:val="0"/>
          <w:rtl/>
        </w:rPr>
        <w:t>۲۰۱)؛ «</w:t>
      </w:r>
      <w:r w:rsidR="00036DD8" w:rsidRPr="00C476D5">
        <w:rPr>
          <w:rStyle w:val="Char0"/>
          <w:b w:val="0"/>
          <w:bCs w:val="0"/>
          <w:rtl/>
        </w:rPr>
        <w:t xml:space="preserve">الغَوثَ الغَوثَ خَلِّصنَا مِنَ النَّارِ </w:t>
      </w:r>
      <w:r w:rsidR="00C145DC" w:rsidRPr="00C476D5">
        <w:rPr>
          <w:rStyle w:val="Char0"/>
          <w:b w:val="0"/>
          <w:bCs w:val="0"/>
          <w:rtl/>
        </w:rPr>
        <w:t>ی</w:t>
      </w:r>
      <w:r w:rsidR="00036DD8" w:rsidRPr="00C476D5">
        <w:rPr>
          <w:rStyle w:val="Char0"/>
          <w:b w:val="0"/>
          <w:bCs w:val="0"/>
          <w:rtl/>
        </w:rPr>
        <w:t>َا رَبِّ</w:t>
      </w:r>
      <w:r w:rsidR="00036DD8" w:rsidRPr="00C476D5">
        <w:rPr>
          <w:rFonts w:hint="cs"/>
          <w:b w:val="0"/>
          <w:rtl/>
        </w:rPr>
        <w:t>» (دعای جوشن کبیر)، «</w:t>
      </w:r>
      <w:r w:rsidR="00036DD8" w:rsidRPr="00C476D5">
        <w:rPr>
          <w:rStyle w:val="Char0"/>
          <w:b w:val="0"/>
          <w:bCs w:val="0"/>
          <w:rtl/>
        </w:rPr>
        <w:t xml:space="preserve">أَجِرنَا مِنَ النَّارِ </w:t>
      </w:r>
      <w:r w:rsidR="00C145DC" w:rsidRPr="00C476D5">
        <w:rPr>
          <w:rStyle w:val="Char0"/>
          <w:b w:val="0"/>
          <w:bCs w:val="0"/>
          <w:rtl/>
        </w:rPr>
        <w:t>ی</w:t>
      </w:r>
      <w:r w:rsidR="00036DD8" w:rsidRPr="00C476D5">
        <w:rPr>
          <w:rStyle w:val="Char0"/>
          <w:b w:val="0"/>
          <w:bCs w:val="0"/>
          <w:rtl/>
        </w:rPr>
        <w:t>َا مُجِ</w:t>
      </w:r>
      <w:r w:rsidR="00C145DC" w:rsidRPr="00C476D5">
        <w:rPr>
          <w:rStyle w:val="Char0"/>
          <w:b w:val="0"/>
          <w:bCs w:val="0"/>
          <w:rtl/>
        </w:rPr>
        <w:t>ی</w:t>
      </w:r>
      <w:r w:rsidR="00036DD8" w:rsidRPr="00C476D5">
        <w:rPr>
          <w:rStyle w:val="Char0"/>
          <w:b w:val="0"/>
          <w:bCs w:val="0"/>
          <w:rtl/>
        </w:rPr>
        <w:t>ر</w:t>
      </w:r>
      <w:r w:rsidR="00036DD8" w:rsidRPr="00C476D5">
        <w:rPr>
          <w:rFonts w:hint="cs"/>
          <w:b w:val="0"/>
          <w:rtl/>
        </w:rPr>
        <w:t>» (دعای مجیر)</w:t>
      </w:r>
      <w:r w:rsidR="002B6D33" w:rsidRPr="00C476D5">
        <w:rPr>
          <w:rFonts w:hint="cs"/>
          <w:b w:val="0"/>
          <w:rtl/>
        </w:rPr>
        <w:t>؛ «</w:t>
      </w:r>
      <w:r w:rsidR="002B6D33" w:rsidRPr="00C476D5">
        <w:rPr>
          <w:rStyle w:val="Char0"/>
          <w:b w:val="0"/>
          <w:bCs w:val="0"/>
          <w:rtl/>
        </w:rPr>
        <w:t>نَجِّنَا مِنَ النَّارِ بِعَفوِك</w:t>
      </w:r>
      <w:r w:rsidR="002B6D33" w:rsidRPr="00C476D5">
        <w:rPr>
          <w:rFonts w:hint="cs"/>
          <w:b w:val="0"/>
          <w:rtl/>
        </w:rPr>
        <w:t xml:space="preserve">» (علی بن موسی بن طاووس؛ </w:t>
      </w:r>
      <w:r w:rsidR="002B6D33" w:rsidRPr="00C476D5">
        <w:rPr>
          <w:rFonts w:hint="cs"/>
          <w:b w:val="0"/>
          <w:i/>
          <w:iCs/>
          <w:rtl/>
        </w:rPr>
        <w:t>إقبال الأعمال</w:t>
      </w:r>
      <w:r w:rsidR="002B6D33" w:rsidRPr="00C476D5">
        <w:rPr>
          <w:rFonts w:hint="cs"/>
          <w:b w:val="0"/>
          <w:rtl/>
        </w:rPr>
        <w:t>، ج ۱، ص ۱۸۱).</w:t>
      </w:r>
      <w:r w:rsidR="002B6D33" w:rsidRPr="00C476D5">
        <w:rPr>
          <w:b w:val="0"/>
          <w:rtl/>
        </w:rPr>
        <w:t>‏</w:t>
      </w:r>
    </w:p>
  </w:footnote>
  <w:footnote w:id="39">
    <w:p w14:paraId="0CC68F27" w14:textId="46D9797C" w:rsidR="00877E07" w:rsidRPr="00C476D5" w:rsidRDefault="00877E07" w:rsidP="00C476D5">
      <w:pPr>
        <w:pStyle w:val="FootnoteText"/>
      </w:pPr>
      <w:r w:rsidRPr="00C476D5">
        <w:rPr>
          <w:rStyle w:val="FootnoteReference"/>
          <w:b w:val="0"/>
          <w:bCs/>
        </w:rPr>
        <w:footnoteRef/>
      </w:r>
      <w:r w:rsidRPr="00C476D5">
        <w:rPr>
          <w:rtl/>
        </w:rPr>
        <w:t xml:space="preserve"> </w:t>
      </w:r>
      <w:r w:rsidRPr="00C476D5">
        <w:rPr>
          <w:rFonts w:hint="cs"/>
          <w:rtl/>
        </w:rPr>
        <w:t>ر.ک:</w:t>
      </w:r>
      <w:r w:rsidR="00EE3854" w:rsidRPr="00C476D5">
        <w:rPr>
          <w:rFonts w:hint="cs"/>
          <w:rtl/>
        </w:rPr>
        <w:t xml:space="preserve"> محمد عالم‌زاد</w:t>
      </w:r>
      <w:r w:rsidR="00BC1ED0" w:rsidRPr="00C476D5">
        <w:rPr>
          <w:rFonts w:hint="cs"/>
          <w:rtl/>
        </w:rPr>
        <w:t>ة</w:t>
      </w:r>
      <w:r w:rsidR="00EE3854" w:rsidRPr="00C476D5">
        <w:rPr>
          <w:rFonts w:hint="cs"/>
          <w:rtl/>
        </w:rPr>
        <w:t xml:space="preserve"> نوری؛</w:t>
      </w:r>
      <w:r w:rsidRPr="00C476D5">
        <w:rPr>
          <w:rFonts w:hint="cs"/>
          <w:rtl/>
        </w:rPr>
        <w:t xml:space="preserve"> </w:t>
      </w:r>
      <w:r w:rsidRPr="000349EB">
        <w:rPr>
          <w:rFonts w:hint="cs"/>
          <w:i/>
          <w:iCs/>
          <w:rtl/>
        </w:rPr>
        <w:t>آشنایی با فقه اخلاق؛ درآمدی بر دانش اخلاق استنباطی و اجتهادی</w:t>
      </w:r>
      <w:r w:rsidRPr="00C476D5">
        <w:rPr>
          <w:rFonts w:hint="cs"/>
          <w:rtl/>
        </w:rPr>
        <w:t>، ص ۲۵۴.</w:t>
      </w:r>
    </w:p>
  </w:footnote>
  <w:footnote w:id="40">
    <w:p w14:paraId="46D3508D" w14:textId="22D9E325" w:rsidR="00B91D61" w:rsidRPr="00C476D5" w:rsidRDefault="00B91D61" w:rsidP="00C476D5">
      <w:pPr>
        <w:pStyle w:val="FootnoteText"/>
        <w:rPr>
          <w:rStyle w:val="aa"/>
          <w:b w:val="0"/>
          <w:bCs/>
        </w:rPr>
      </w:pPr>
      <w:r w:rsidRPr="00C476D5">
        <w:rPr>
          <w:rStyle w:val="FootnoteReference"/>
          <w:b w:val="0"/>
          <w:bCs/>
        </w:rPr>
        <w:footnoteRef/>
      </w:r>
      <w:r w:rsidRPr="00C476D5">
        <w:rPr>
          <w:b w:val="0"/>
          <w:rtl/>
        </w:rPr>
        <w:t xml:space="preserve"> </w:t>
      </w:r>
      <w:r w:rsidR="000D195B" w:rsidRPr="00C476D5">
        <w:rPr>
          <w:rFonts w:hint="cs"/>
          <w:b w:val="0"/>
          <w:rtl/>
        </w:rPr>
        <w:t>«</w:t>
      </w:r>
      <w:r w:rsidRPr="00C476D5">
        <w:rPr>
          <w:rStyle w:val="Char0"/>
          <w:b w:val="0"/>
          <w:bCs w:val="0"/>
          <w:rtl/>
        </w:rPr>
        <w:t>وَ أَدخِلنِ</w:t>
      </w:r>
      <w:r w:rsidR="00C145DC" w:rsidRPr="00C476D5">
        <w:rPr>
          <w:rStyle w:val="Char0"/>
          <w:b w:val="0"/>
          <w:bCs w:val="0"/>
          <w:rtl/>
        </w:rPr>
        <w:t>ی</w:t>
      </w:r>
      <w:r w:rsidRPr="00C476D5">
        <w:rPr>
          <w:rStyle w:val="Char0"/>
          <w:b w:val="0"/>
          <w:bCs w:val="0"/>
          <w:rtl/>
        </w:rPr>
        <w:t xml:space="preserve"> الجَنَّةَ وَ زَوِّجنِ</w:t>
      </w:r>
      <w:r w:rsidR="00C145DC" w:rsidRPr="00C476D5">
        <w:rPr>
          <w:rStyle w:val="Char0"/>
          <w:b w:val="0"/>
          <w:bCs w:val="0"/>
          <w:rtl/>
        </w:rPr>
        <w:t>ی</w:t>
      </w:r>
      <w:r w:rsidRPr="00C476D5">
        <w:rPr>
          <w:rStyle w:val="Char0"/>
          <w:b w:val="0"/>
          <w:bCs w:val="0"/>
          <w:rtl/>
        </w:rPr>
        <w:t xml:space="preserve"> مِنَ الحُورِ العِ</w:t>
      </w:r>
      <w:r w:rsidR="00C145DC" w:rsidRPr="00C476D5">
        <w:rPr>
          <w:rStyle w:val="Char0"/>
          <w:b w:val="0"/>
          <w:bCs w:val="0"/>
          <w:rtl/>
        </w:rPr>
        <w:t>ی</w:t>
      </w:r>
      <w:r w:rsidRPr="00C476D5">
        <w:rPr>
          <w:rStyle w:val="Char0"/>
          <w:b w:val="0"/>
          <w:bCs w:val="0"/>
          <w:rtl/>
        </w:rPr>
        <w:t>ن</w:t>
      </w:r>
      <w:r w:rsidR="000D195B" w:rsidRPr="00C476D5">
        <w:rPr>
          <w:rFonts w:hint="cs"/>
          <w:b w:val="0"/>
          <w:rtl/>
        </w:rPr>
        <w:t>»</w:t>
      </w:r>
      <w:r w:rsidRPr="00C476D5">
        <w:rPr>
          <w:rFonts w:hint="cs"/>
          <w:b w:val="0"/>
          <w:rtl/>
        </w:rPr>
        <w:t xml:space="preserve"> (</w:t>
      </w:r>
      <w:r w:rsidR="000D195B" w:rsidRPr="00C476D5">
        <w:rPr>
          <w:rFonts w:hint="cs"/>
          <w:b w:val="0"/>
          <w:rtl/>
        </w:rPr>
        <w:t xml:space="preserve">محمد بن یعقوب کلینی؛ </w:t>
      </w:r>
      <w:r w:rsidRPr="00C476D5">
        <w:rPr>
          <w:rFonts w:hint="cs"/>
          <w:b w:val="0"/>
          <w:i/>
          <w:iCs/>
          <w:rtl/>
        </w:rPr>
        <w:t>الکافی</w:t>
      </w:r>
      <w:r w:rsidRPr="00C476D5">
        <w:rPr>
          <w:rFonts w:hint="cs"/>
          <w:b w:val="0"/>
          <w:rtl/>
        </w:rPr>
        <w:t>، ج۳، ص۳۴۴).</w:t>
      </w:r>
    </w:p>
  </w:footnote>
  <w:footnote w:id="41">
    <w:p w14:paraId="59D56B41" w14:textId="405EADB3" w:rsidR="00623583" w:rsidRPr="00C476D5" w:rsidRDefault="00623583" w:rsidP="00C476D5">
      <w:pPr>
        <w:pStyle w:val="FootnoteText"/>
      </w:pPr>
      <w:r w:rsidRPr="00C476D5">
        <w:rPr>
          <w:rStyle w:val="FootnoteReference"/>
          <w:b w:val="0"/>
          <w:bCs/>
        </w:rPr>
        <w:footnoteRef/>
      </w:r>
      <w:r w:rsidR="00F738EF" w:rsidRPr="00C476D5">
        <w:rPr>
          <w:rtl/>
        </w:rPr>
        <w:t xml:space="preserve"> </w:t>
      </w:r>
      <w:r w:rsidR="000D195B" w:rsidRPr="00C476D5">
        <w:rPr>
          <w:rFonts w:hint="cs"/>
          <w:rtl/>
        </w:rPr>
        <w:t xml:space="preserve">علی بن موسی بن طاووس؛ </w:t>
      </w:r>
      <w:r w:rsidR="00971188" w:rsidRPr="00C476D5">
        <w:rPr>
          <w:rFonts w:hint="cs"/>
          <w:i/>
          <w:iCs/>
          <w:rtl/>
        </w:rPr>
        <w:t>إقبال الأعمال</w:t>
      </w:r>
      <w:r w:rsidRPr="00C476D5">
        <w:rPr>
          <w:rFonts w:hint="cs"/>
          <w:rtl/>
        </w:rPr>
        <w:t>، ج۱، ص ۲۰۶.</w:t>
      </w:r>
    </w:p>
  </w:footnote>
  <w:footnote w:id="42">
    <w:p w14:paraId="775A0503" w14:textId="2159519E" w:rsidR="00E06E44" w:rsidRPr="00C476D5" w:rsidRDefault="00E06E44"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وَ سارِعُوا إِلى‏ مَغفِرَةٍ مِن رَبِّ</w:t>
      </w:r>
      <w:r w:rsidR="00E5777F" w:rsidRPr="00C476D5">
        <w:rPr>
          <w:rStyle w:val="Char0"/>
          <w:b w:val="0"/>
          <w:bCs w:val="0"/>
          <w:rtl/>
        </w:rPr>
        <w:t>ک</w:t>
      </w:r>
      <w:r w:rsidRPr="00C476D5">
        <w:rPr>
          <w:rStyle w:val="Char0"/>
          <w:b w:val="0"/>
          <w:bCs w:val="0"/>
          <w:rtl/>
        </w:rPr>
        <w:t>ُم وَ جَنَّةٍ عَرضُهَا السَّماواتُ وَ الأَرضُ أُعِدَّت لِلمُتَّق</w:t>
      </w:r>
      <w:r w:rsidR="00C145DC" w:rsidRPr="00C476D5">
        <w:rPr>
          <w:rStyle w:val="Char0"/>
          <w:b w:val="0"/>
          <w:bCs w:val="0"/>
          <w:rtl/>
        </w:rPr>
        <w:t>ی</w:t>
      </w:r>
      <w:r w:rsidRPr="00C476D5">
        <w:rPr>
          <w:rStyle w:val="Char0"/>
          <w:b w:val="0"/>
          <w:bCs w:val="0"/>
          <w:rtl/>
        </w:rPr>
        <w:t>نَ</w:t>
      </w:r>
      <w:r w:rsidRPr="00C476D5">
        <w:rPr>
          <w:rStyle w:val="Char0"/>
          <w:rFonts w:hint="cs"/>
          <w:b w:val="0"/>
          <w:bCs w:val="0"/>
          <w:rtl/>
        </w:rPr>
        <w:t>»</w:t>
      </w:r>
      <w:r w:rsidRPr="00C476D5">
        <w:rPr>
          <w:b w:val="0"/>
          <w:rtl/>
        </w:rPr>
        <w:t xml:space="preserve"> </w:t>
      </w:r>
      <w:r w:rsidRPr="00C476D5">
        <w:rPr>
          <w:rFonts w:hint="cs"/>
          <w:b w:val="0"/>
          <w:rtl/>
        </w:rPr>
        <w:t>(</w:t>
      </w:r>
      <w:r w:rsidR="003F54F9" w:rsidRPr="00C476D5">
        <w:rPr>
          <w:rFonts w:hint="cs"/>
          <w:b w:val="0"/>
          <w:rtl/>
        </w:rPr>
        <w:t>سور</w:t>
      </w:r>
      <w:r w:rsidR="00BC1ED0" w:rsidRPr="00C476D5">
        <w:rPr>
          <w:rFonts w:hint="cs"/>
          <w:b w:val="0"/>
          <w:rtl/>
        </w:rPr>
        <w:t>ة</w:t>
      </w:r>
      <w:r w:rsidR="003F54F9" w:rsidRPr="00C476D5">
        <w:rPr>
          <w:rFonts w:hint="cs"/>
          <w:b w:val="0"/>
          <w:rtl/>
        </w:rPr>
        <w:t xml:space="preserve"> </w:t>
      </w:r>
      <w:r w:rsidRPr="00C476D5">
        <w:rPr>
          <w:rFonts w:hint="cs"/>
          <w:b w:val="0"/>
          <w:rtl/>
        </w:rPr>
        <w:t>آل‌عمران، آیه</w:t>
      </w:r>
      <w:r w:rsidRPr="00C476D5">
        <w:rPr>
          <w:b w:val="0"/>
          <w:rtl/>
        </w:rPr>
        <w:t>133)</w:t>
      </w:r>
      <w:r w:rsidRPr="00C476D5">
        <w:rPr>
          <w:rFonts w:hint="cs"/>
          <w:b w:val="0"/>
          <w:rtl/>
        </w:rPr>
        <w:t>، «</w:t>
      </w:r>
      <w:r w:rsidRPr="00C476D5">
        <w:rPr>
          <w:rStyle w:val="Char0"/>
          <w:b w:val="0"/>
          <w:bCs w:val="0"/>
          <w:rtl/>
        </w:rPr>
        <w:t>سابِقُوا إِلى‏ مَغفِرَةٍ مِن رَبِّ</w:t>
      </w:r>
      <w:r w:rsidR="00E5777F" w:rsidRPr="00C476D5">
        <w:rPr>
          <w:rStyle w:val="Char0"/>
          <w:b w:val="0"/>
          <w:bCs w:val="0"/>
          <w:rtl/>
        </w:rPr>
        <w:t>ک</w:t>
      </w:r>
      <w:r w:rsidRPr="00C476D5">
        <w:rPr>
          <w:rStyle w:val="Char0"/>
          <w:b w:val="0"/>
          <w:bCs w:val="0"/>
          <w:rtl/>
        </w:rPr>
        <w:t xml:space="preserve">ُم وَ جَنَّةٍ عَرضُها </w:t>
      </w:r>
      <w:r w:rsidR="00E5777F" w:rsidRPr="00C476D5">
        <w:rPr>
          <w:rStyle w:val="Char0"/>
          <w:b w:val="0"/>
          <w:bCs w:val="0"/>
          <w:rtl/>
        </w:rPr>
        <w:t>ک</w:t>
      </w:r>
      <w:r w:rsidRPr="00C476D5">
        <w:rPr>
          <w:rStyle w:val="Char0"/>
          <w:b w:val="0"/>
          <w:bCs w:val="0"/>
          <w:rtl/>
        </w:rPr>
        <w:t>َعَرضِ السَّماءِ وَ الأَرضِ أُعِدَّت لِلَّذ</w:t>
      </w:r>
      <w:r w:rsidR="00C145DC" w:rsidRPr="00C476D5">
        <w:rPr>
          <w:rStyle w:val="Char0"/>
          <w:b w:val="0"/>
          <w:bCs w:val="0"/>
          <w:rtl/>
        </w:rPr>
        <w:t>ی</w:t>
      </w:r>
      <w:r w:rsidRPr="00C476D5">
        <w:rPr>
          <w:rStyle w:val="Char0"/>
          <w:b w:val="0"/>
          <w:bCs w:val="0"/>
          <w:rtl/>
        </w:rPr>
        <w:t>نَ آمَنُوا بِاللَّهِ وَ رُسُلِهِ ذلِ</w:t>
      </w:r>
      <w:r w:rsidR="00E5777F" w:rsidRPr="00C476D5">
        <w:rPr>
          <w:rStyle w:val="Char0"/>
          <w:b w:val="0"/>
          <w:bCs w:val="0"/>
          <w:rtl/>
        </w:rPr>
        <w:t>ک</w:t>
      </w:r>
      <w:r w:rsidRPr="00C476D5">
        <w:rPr>
          <w:rStyle w:val="Char0"/>
          <w:b w:val="0"/>
          <w:bCs w:val="0"/>
          <w:rtl/>
        </w:rPr>
        <w:t xml:space="preserve">َ فَضلُ اللَّهِ </w:t>
      </w:r>
      <w:r w:rsidR="00C145DC" w:rsidRPr="00C476D5">
        <w:rPr>
          <w:rStyle w:val="Char0"/>
          <w:b w:val="0"/>
          <w:bCs w:val="0"/>
          <w:rtl/>
        </w:rPr>
        <w:t>ی</w:t>
      </w:r>
      <w:r w:rsidRPr="00C476D5">
        <w:rPr>
          <w:rStyle w:val="Char0"/>
          <w:b w:val="0"/>
          <w:bCs w:val="0"/>
          <w:rtl/>
        </w:rPr>
        <w:t>ُؤت</w:t>
      </w:r>
      <w:r w:rsidR="00C145DC" w:rsidRPr="00C476D5">
        <w:rPr>
          <w:rStyle w:val="Char0"/>
          <w:b w:val="0"/>
          <w:bCs w:val="0"/>
          <w:rtl/>
        </w:rPr>
        <w:t>ی</w:t>
      </w:r>
      <w:r w:rsidRPr="00C476D5">
        <w:rPr>
          <w:rStyle w:val="Char0"/>
          <w:b w:val="0"/>
          <w:bCs w:val="0"/>
          <w:rtl/>
        </w:rPr>
        <w:t xml:space="preserve">هِ مَن </w:t>
      </w:r>
      <w:r w:rsidR="00C145DC" w:rsidRPr="00C476D5">
        <w:rPr>
          <w:rStyle w:val="Char0"/>
          <w:b w:val="0"/>
          <w:bCs w:val="0"/>
          <w:rtl/>
        </w:rPr>
        <w:t>ی</w:t>
      </w:r>
      <w:r w:rsidRPr="00C476D5">
        <w:rPr>
          <w:rStyle w:val="Char0"/>
          <w:b w:val="0"/>
          <w:bCs w:val="0"/>
          <w:rtl/>
        </w:rPr>
        <w:t>َشاءُ وَ اللَّهُ ذُو الفَضلِ العَظ</w:t>
      </w:r>
      <w:r w:rsidR="00C145DC" w:rsidRPr="00C476D5">
        <w:rPr>
          <w:rStyle w:val="Char0"/>
          <w:b w:val="0"/>
          <w:bCs w:val="0"/>
          <w:rtl/>
        </w:rPr>
        <w:t>ی</w:t>
      </w:r>
      <w:r w:rsidRPr="00C476D5">
        <w:rPr>
          <w:rStyle w:val="Char0"/>
          <w:b w:val="0"/>
          <w:bCs w:val="0"/>
          <w:rtl/>
        </w:rPr>
        <w:t>مِ</w:t>
      </w:r>
      <w:r w:rsidRPr="00C476D5">
        <w:rPr>
          <w:rStyle w:val="Char0"/>
          <w:rFonts w:hint="cs"/>
          <w:b w:val="0"/>
          <w:bCs w:val="0"/>
          <w:rtl/>
        </w:rPr>
        <w:t>»</w:t>
      </w:r>
      <w:r w:rsidRPr="00C476D5">
        <w:rPr>
          <w:b w:val="0"/>
          <w:rtl/>
        </w:rPr>
        <w:t xml:space="preserve"> (</w:t>
      </w:r>
      <w:r w:rsidRPr="00C476D5">
        <w:rPr>
          <w:rFonts w:hint="cs"/>
          <w:b w:val="0"/>
          <w:rtl/>
        </w:rPr>
        <w:t>سور</w:t>
      </w:r>
      <w:r w:rsidR="00BC1ED0" w:rsidRPr="00C476D5">
        <w:rPr>
          <w:rFonts w:hint="cs"/>
          <w:b w:val="0"/>
          <w:rtl/>
        </w:rPr>
        <w:t>ة</w:t>
      </w:r>
      <w:r w:rsidRPr="00C476D5">
        <w:rPr>
          <w:rFonts w:hint="cs"/>
          <w:b w:val="0"/>
          <w:rtl/>
        </w:rPr>
        <w:t xml:space="preserve"> حدید، آیه</w:t>
      </w:r>
      <w:r w:rsidRPr="00C476D5">
        <w:rPr>
          <w:b w:val="0"/>
          <w:rtl/>
        </w:rPr>
        <w:t>21)</w:t>
      </w:r>
      <w:r w:rsidRPr="00C476D5">
        <w:rPr>
          <w:rFonts w:hint="cs"/>
          <w:b w:val="0"/>
          <w:rtl/>
        </w:rPr>
        <w:t>.</w:t>
      </w:r>
    </w:p>
  </w:footnote>
  <w:footnote w:id="43">
    <w:p w14:paraId="18422710" w14:textId="70E26CD4" w:rsidR="0091460D" w:rsidRPr="00C476D5" w:rsidRDefault="0091460D"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۲۰۱.</w:t>
      </w:r>
    </w:p>
  </w:footnote>
  <w:footnote w:id="44">
    <w:p w14:paraId="3CE13F7E" w14:textId="7D592743" w:rsidR="0091460D" w:rsidRPr="00C476D5" w:rsidRDefault="0091460D"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قصص، </w:t>
      </w:r>
      <w:r w:rsidR="0069102E" w:rsidRPr="00C476D5">
        <w:rPr>
          <w:rFonts w:hint="cs"/>
          <w:rtl/>
        </w:rPr>
        <w:t xml:space="preserve">آیة </w:t>
      </w:r>
      <w:r w:rsidRPr="00C476D5">
        <w:rPr>
          <w:rFonts w:hint="cs"/>
          <w:rtl/>
        </w:rPr>
        <w:t>۷۷.</w:t>
      </w:r>
    </w:p>
  </w:footnote>
  <w:footnote w:id="45">
    <w:p w14:paraId="79971BA3" w14:textId="72C19906" w:rsidR="00A728BC" w:rsidRPr="00C476D5" w:rsidRDefault="00A728BC"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وصف حال این گروه در آی</w:t>
      </w:r>
      <w:r w:rsidR="00A511C9">
        <w:rPr>
          <w:rFonts w:hint="cs"/>
          <w:b w:val="0"/>
          <w:rtl/>
        </w:rPr>
        <w:t xml:space="preserve">ة </w:t>
      </w:r>
      <w:r w:rsidRPr="00C476D5">
        <w:rPr>
          <w:rFonts w:hint="cs"/>
          <w:b w:val="0"/>
          <w:rtl/>
        </w:rPr>
        <w:t>زیر آمده است: «</w:t>
      </w:r>
      <w:r w:rsidRPr="00C476D5">
        <w:rPr>
          <w:rStyle w:val="Char0"/>
          <w:rFonts w:hint="cs"/>
          <w:b w:val="0"/>
          <w:bCs w:val="0"/>
          <w:rtl/>
        </w:rPr>
        <w:t>وَمَن يُطِعِ اللَّهَ وَالرَّسُولَ فَأُولَئِكَ مَعَ الَّذِينَ أَنعَمَ اللَّهُ عَلَيهِم مِنَ النَّبِيِّينَ وَالصِّدِّيقِينَ وَالشُّهَدَاءِ وَالصَّالِحِينَ</w:t>
      </w:r>
      <w:r w:rsidR="00CF0DF9" w:rsidRPr="00C476D5">
        <w:rPr>
          <w:rStyle w:val="Char0"/>
          <w:rFonts w:hint="cs"/>
          <w:b w:val="0"/>
          <w:bCs w:val="0"/>
          <w:rtl/>
        </w:rPr>
        <w:t xml:space="preserve"> </w:t>
      </w:r>
      <w:r w:rsidRPr="00C476D5">
        <w:rPr>
          <w:rStyle w:val="Char0"/>
          <w:rFonts w:hint="cs"/>
          <w:b w:val="0"/>
          <w:bCs w:val="0"/>
          <w:rtl/>
        </w:rPr>
        <w:t>وَحَسُنَ أُولَئِكَ رَفِيقًا</w:t>
      </w:r>
      <w:r w:rsidRPr="00C476D5">
        <w:rPr>
          <w:rFonts w:hint="cs"/>
          <w:b w:val="0"/>
          <w:rtl/>
        </w:rPr>
        <w:t>؛ و کسی که خدا و پیامبر را اطاعت کند، (در روز رستاخیز) همنشین کسانی خواهد بود که خدا، نعمت خود را بر آنان تمام کرده؛ از پیامبران و صدّیقان و شهدا و صالحان؛ و آنها رفیق</w:t>
      </w:r>
      <w:r w:rsidR="00CF0DF9" w:rsidRPr="00C476D5">
        <w:rPr>
          <w:rFonts w:hint="cs"/>
          <w:b w:val="0"/>
          <w:rtl/>
        </w:rPr>
        <w:t xml:space="preserve">‌های </w:t>
      </w:r>
      <w:r w:rsidRPr="00C476D5">
        <w:rPr>
          <w:rFonts w:hint="cs"/>
          <w:b w:val="0"/>
          <w:rtl/>
        </w:rPr>
        <w:t>خوبی هستند» (سور</w:t>
      </w:r>
      <w:r w:rsidR="00CB30D2" w:rsidRPr="00C476D5">
        <w:rPr>
          <w:rFonts w:hint="cs"/>
          <w:b w:val="0"/>
          <w:rtl/>
        </w:rPr>
        <w:t>ة</w:t>
      </w:r>
      <w:r w:rsidRPr="00C476D5">
        <w:rPr>
          <w:rFonts w:hint="cs"/>
          <w:b w:val="0"/>
          <w:rtl/>
        </w:rPr>
        <w:t xml:space="preserve"> نساء، آی</w:t>
      </w:r>
      <w:r w:rsidR="00CB30D2" w:rsidRPr="00C476D5">
        <w:rPr>
          <w:rFonts w:hint="cs"/>
          <w:b w:val="0"/>
          <w:rtl/>
        </w:rPr>
        <w:t>ة</w:t>
      </w:r>
      <w:r w:rsidRPr="00C476D5">
        <w:rPr>
          <w:rFonts w:hint="cs"/>
          <w:b w:val="0"/>
          <w:rtl/>
        </w:rPr>
        <w:t xml:space="preserve"> 69).</w:t>
      </w:r>
    </w:p>
  </w:footnote>
  <w:footnote w:id="46">
    <w:p w14:paraId="3BEAB3B8" w14:textId="335C8C1B" w:rsidR="00B67068" w:rsidRPr="00C476D5" w:rsidRDefault="00B67068" w:rsidP="00C476D5">
      <w:pPr>
        <w:pStyle w:val="FootnoteText"/>
      </w:pPr>
      <w:r w:rsidRPr="00C476D5">
        <w:rPr>
          <w:rStyle w:val="FootnoteReference"/>
          <w:b w:val="0"/>
          <w:bCs/>
        </w:rPr>
        <w:footnoteRef/>
      </w:r>
      <w:r w:rsidRPr="00C476D5">
        <w:rPr>
          <w:rtl/>
        </w:rPr>
        <w:t xml:space="preserve"> </w:t>
      </w:r>
      <w:r w:rsidR="00B61415" w:rsidRPr="00C476D5">
        <w:rPr>
          <w:rFonts w:hint="cs"/>
          <w:rtl/>
        </w:rPr>
        <w:t>سور</w:t>
      </w:r>
      <w:r w:rsidR="00BC1ED0" w:rsidRPr="00C476D5">
        <w:rPr>
          <w:rFonts w:hint="cs"/>
          <w:rtl/>
        </w:rPr>
        <w:t>ة</w:t>
      </w:r>
      <w:r w:rsidR="00B61415" w:rsidRPr="00C476D5">
        <w:rPr>
          <w:rFonts w:hint="cs"/>
          <w:rtl/>
        </w:rPr>
        <w:t xml:space="preserve"> فرقان، </w:t>
      </w:r>
      <w:r w:rsidR="0069102E" w:rsidRPr="00C476D5">
        <w:rPr>
          <w:rFonts w:hint="cs"/>
          <w:rtl/>
        </w:rPr>
        <w:t xml:space="preserve">آیة </w:t>
      </w:r>
      <w:r w:rsidR="00B61415" w:rsidRPr="00C476D5">
        <w:rPr>
          <w:rFonts w:hint="cs"/>
          <w:rtl/>
        </w:rPr>
        <w:t>۷۴.</w:t>
      </w:r>
    </w:p>
  </w:footnote>
  <w:footnote w:id="47">
    <w:p w14:paraId="1FD8DAE1" w14:textId="2706D7D1" w:rsidR="003D1A02" w:rsidRPr="00C476D5" w:rsidRDefault="003D1A02" w:rsidP="00C476D5">
      <w:pPr>
        <w:pStyle w:val="FootnoteText"/>
      </w:pPr>
      <w:r w:rsidRPr="00C476D5">
        <w:rPr>
          <w:rStyle w:val="FootnoteReference"/>
          <w:b w:val="0"/>
          <w:bCs/>
        </w:rPr>
        <w:footnoteRef/>
      </w:r>
      <w:r w:rsidRPr="00C476D5">
        <w:rPr>
          <w:rtl/>
        </w:rPr>
        <w:t xml:space="preserve"> </w:t>
      </w:r>
      <w:r w:rsidRPr="00C476D5">
        <w:rPr>
          <w:rFonts w:hint="cs"/>
          <w:rtl/>
        </w:rPr>
        <w:t>البته همین آرمان الهی هم در مراتب متعددی دنبال می‌شود و انسان آرمانی اسلام، تصوی</w:t>
      </w:r>
      <w:r w:rsidR="00C63D2F" w:rsidRPr="00C476D5">
        <w:rPr>
          <w:rFonts w:hint="cs"/>
          <w:rtl/>
        </w:rPr>
        <w:t>ر</w:t>
      </w:r>
      <w:r w:rsidRPr="00C476D5">
        <w:rPr>
          <w:rFonts w:hint="cs"/>
          <w:rtl/>
        </w:rPr>
        <w:t xml:space="preserve"> پیوستاری و اشتدادی دارد. جهاد فی سبیل الله و پی‌گیری آرمان خدا هم مراتب دارد؛ بنابراین هرچه انسان مؤمن، مجاهدت بیشتری در تحقق آرمان خدا داشته باشد و برای آن مای</w:t>
      </w:r>
      <w:r w:rsidR="00BC1ED0" w:rsidRPr="00C476D5">
        <w:rPr>
          <w:rFonts w:hint="cs"/>
          <w:rtl/>
        </w:rPr>
        <w:t>ة</w:t>
      </w:r>
      <w:r w:rsidRPr="00C476D5">
        <w:rPr>
          <w:rFonts w:hint="cs"/>
          <w:rtl/>
        </w:rPr>
        <w:t xml:space="preserve"> بیشتری بگذارد، آرمانگراتر و ارزشمندتر خواهد شد.</w:t>
      </w:r>
    </w:p>
  </w:footnote>
  <w:footnote w:id="48">
    <w:p w14:paraId="3B135162" w14:textId="59C7A963" w:rsidR="000103C9" w:rsidRPr="00C476D5" w:rsidRDefault="000103C9" w:rsidP="00C476D5">
      <w:pPr>
        <w:pStyle w:val="FootnoteText"/>
        <w:rPr>
          <w:rtl/>
        </w:rPr>
      </w:pPr>
      <w:r w:rsidRPr="00C476D5">
        <w:rPr>
          <w:rStyle w:val="FootnoteReference"/>
          <w:b w:val="0"/>
          <w:bCs/>
        </w:rPr>
        <w:footnoteRef/>
      </w:r>
      <w:r w:rsidRPr="00C476D5">
        <w:rPr>
          <w:rtl/>
        </w:rPr>
        <w:t xml:space="preserve"> </w:t>
      </w:r>
      <w:r w:rsidR="00B879E3" w:rsidRPr="00C476D5">
        <w:rPr>
          <w:rFonts w:hint="cs"/>
          <w:rtl/>
        </w:rPr>
        <w:t>سور</w:t>
      </w:r>
      <w:r w:rsidR="00BC1ED0" w:rsidRPr="00C476D5">
        <w:rPr>
          <w:rFonts w:hint="cs"/>
          <w:rtl/>
        </w:rPr>
        <w:t>ة</w:t>
      </w:r>
      <w:r w:rsidRPr="00C476D5">
        <w:rPr>
          <w:rFonts w:hint="cs"/>
          <w:rtl/>
        </w:rPr>
        <w:t xml:space="preserve"> توبه، </w:t>
      </w:r>
      <w:r w:rsidR="0069102E" w:rsidRPr="00C476D5">
        <w:rPr>
          <w:rFonts w:hint="cs"/>
          <w:rtl/>
        </w:rPr>
        <w:t xml:space="preserve">آیة </w:t>
      </w:r>
      <w:r w:rsidRPr="00C476D5">
        <w:rPr>
          <w:rFonts w:hint="cs"/>
          <w:rtl/>
        </w:rPr>
        <w:t xml:space="preserve">۳۳ و </w:t>
      </w:r>
      <w:r w:rsidR="00B879E3" w:rsidRPr="00C476D5">
        <w:rPr>
          <w:rFonts w:hint="cs"/>
          <w:rtl/>
        </w:rPr>
        <w:t>سور</w:t>
      </w:r>
      <w:r w:rsidR="00BC1ED0" w:rsidRPr="00C476D5">
        <w:rPr>
          <w:rFonts w:hint="cs"/>
          <w:rtl/>
        </w:rPr>
        <w:t>ة</w:t>
      </w:r>
      <w:r w:rsidRPr="00C476D5">
        <w:rPr>
          <w:rFonts w:hint="cs"/>
          <w:rtl/>
        </w:rPr>
        <w:t xml:space="preserve"> صف، </w:t>
      </w:r>
      <w:r w:rsidR="0069102E" w:rsidRPr="00C476D5">
        <w:rPr>
          <w:rFonts w:hint="cs"/>
          <w:rtl/>
        </w:rPr>
        <w:t xml:space="preserve">آیة </w:t>
      </w:r>
      <w:r w:rsidRPr="00C476D5">
        <w:rPr>
          <w:rFonts w:hint="cs"/>
          <w:rtl/>
        </w:rPr>
        <w:t>۹.</w:t>
      </w:r>
    </w:p>
  </w:footnote>
  <w:footnote w:id="49">
    <w:p w14:paraId="6F25F889" w14:textId="10ADE71E" w:rsidR="000103C9" w:rsidRPr="00C476D5" w:rsidRDefault="000103C9" w:rsidP="00C476D5">
      <w:pPr>
        <w:pStyle w:val="FootnoteText"/>
      </w:pPr>
      <w:r w:rsidRPr="00C476D5">
        <w:rPr>
          <w:rStyle w:val="FootnoteReference"/>
          <w:b w:val="0"/>
          <w:bCs/>
        </w:rPr>
        <w:footnoteRef/>
      </w:r>
      <w:r w:rsidRPr="00C476D5">
        <w:rPr>
          <w:rtl/>
        </w:rPr>
        <w:t xml:space="preserve"> </w:t>
      </w:r>
      <w:r w:rsidR="00B879E3" w:rsidRPr="00C476D5">
        <w:rPr>
          <w:rFonts w:hint="cs"/>
          <w:rtl/>
        </w:rPr>
        <w:t>سور</w:t>
      </w:r>
      <w:r w:rsidR="00BC1ED0" w:rsidRPr="00C476D5">
        <w:rPr>
          <w:rFonts w:hint="cs"/>
          <w:rtl/>
        </w:rPr>
        <w:t>ة</w:t>
      </w:r>
      <w:r w:rsidRPr="00C476D5">
        <w:rPr>
          <w:rFonts w:hint="cs"/>
          <w:rtl/>
        </w:rPr>
        <w:t xml:space="preserve"> انبیاء، </w:t>
      </w:r>
      <w:r w:rsidR="0069102E" w:rsidRPr="00C476D5">
        <w:rPr>
          <w:rFonts w:hint="cs"/>
          <w:rtl/>
        </w:rPr>
        <w:t xml:space="preserve">آیة </w:t>
      </w:r>
      <w:r w:rsidRPr="00C476D5">
        <w:rPr>
          <w:rFonts w:hint="cs"/>
          <w:rtl/>
        </w:rPr>
        <w:t>۱۰۵.</w:t>
      </w:r>
    </w:p>
  </w:footnote>
  <w:footnote w:id="50">
    <w:p w14:paraId="1EBC9B1B" w14:textId="547C8ACB" w:rsidR="000103C9" w:rsidRPr="00C476D5" w:rsidRDefault="000103C9" w:rsidP="00C476D5">
      <w:pPr>
        <w:pStyle w:val="FootnoteText"/>
      </w:pPr>
      <w:r w:rsidRPr="00C476D5">
        <w:rPr>
          <w:rStyle w:val="FootnoteReference"/>
          <w:b w:val="0"/>
          <w:bCs/>
        </w:rPr>
        <w:footnoteRef/>
      </w:r>
      <w:r w:rsidRPr="00C476D5">
        <w:rPr>
          <w:rtl/>
        </w:rPr>
        <w:t xml:space="preserve"> </w:t>
      </w:r>
      <w:r w:rsidR="00B879E3" w:rsidRPr="00C476D5">
        <w:rPr>
          <w:rFonts w:hint="cs"/>
          <w:rtl/>
        </w:rPr>
        <w:t>سور</w:t>
      </w:r>
      <w:r w:rsidR="00BC1ED0" w:rsidRPr="00C476D5">
        <w:rPr>
          <w:rFonts w:hint="cs"/>
          <w:rtl/>
        </w:rPr>
        <w:t>ة</w:t>
      </w:r>
      <w:r w:rsidRPr="00C476D5">
        <w:rPr>
          <w:rFonts w:hint="cs"/>
          <w:rtl/>
        </w:rPr>
        <w:t xml:space="preserve"> اعراف، </w:t>
      </w:r>
      <w:r w:rsidR="0069102E" w:rsidRPr="00C476D5">
        <w:rPr>
          <w:rFonts w:hint="cs"/>
          <w:rtl/>
        </w:rPr>
        <w:t xml:space="preserve">آیة </w:t>
      </w:r>
      <w:r w:rsidRPr="00C476D5">
        <w:rPr>
          <w:rFonts w:hint="cs"/>
          <w:rtl/>
        </w:rPr>
        <w:t>۱۲۸.</w:t>
      </w:r>
    </w:p>
  </w:footnote>
  <w:footnote w:id="51">
    <w:p w14:paraId="3D6199AD" w14:textId="26251BC0" w:rsidR="00FE5EA5" w:rsidRPr="00C476D5" w:rsidRDefault="00FE5EA5"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قصص، </w:t>
      </w:r>
      <w:r w:rsidR="0069102E" w:rsidRPr="00C476D5">
        <w:rPr>
          <w:rFonts w:hint="cs"/>
          <w:rtl/>
        </w:rPr>
        <w:t xml:space="preserve">آیة </w:t>
      </w:r>
      <w:r w:rsidRPr="00C476D5">
        <w:rPr>
          <w:rFonts w:hint="cs"/>
          <w:rtl/>
        </w:rPr>
        <w:t>۵.</w:t>
      </w:r>
    </w:p>
  </w:footnote>
  <w:footnote w:id="52">
    <w:p w14:paraId="29734848" w14:textId="702B7B66" w:rsidR="00FE5473" w:rsidRDefault="00FE5473" w:rsidP="00FE5473">
      <w:pPr>
        <w:pStyle w:val="FootnoteText"/>
      </w:pPr>
      <w:r>
        <w:rPr>
          <w:rStyle w:val="FootnoteReference"/>
        </w:rPr>
        <w:footnoteRef/>
      </w:r>
      <w:r>
        <w:rPr>
          <w:rtl/>
        </w:rPr>
        <w:t xml:space="preserve"> </w:t>
      </w:r>
      <w:r w:rsidR="000264CA">
        <w:rPr>
          <w:rFonts w:hint="cs"/>
          <w:rtl/>
        </w:rPr>
        <w:t>سورة انفال، آیة ۷</w:t>
      </w:r>
      <w:r w:rsidR="005912C4">
        <w:rPr>
          <w:rFonts w:hint="cs"/>
          <w:rtl/>
        </w:rPr>
        <w:t xml:space="preserve"> و ۸؛</w:t>
      </w:r>
      <w:r w:rsidR="000264CA">
        <w:rPr>
          <w:rFonts w:hint="cs"/>
          <w:rtl/>
        </w:rPr>
        <w:t xml:space="preserve"> این مضمون در سورة یونس، آیة ۸۲ و سورة شوری، آیة ۲۴ نیز آمده است.</w:t>
      </w:r>
    </w:p>
  </w:footnote>
  <w:footnote w:id="53">
    <w:p w14:paraId="4C667279" w14:textId="1F69DC85" w:rsidR="00302486" w:rsidRPr="00C476D5" w:rsidRDefault="00302486"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نور، </w:t>
      </w:r>
      <w:r w:rsidR="0069102E" w:rsidRPr="00C476D5">
        <w:rPr>
          <w:rFonts w:hint="cs"/>
          <w:rtl/>
        </w:rPr>
        <w:t xml:space="preserve">آیة </w:t>
      </w:r>
      <w:r w:rsidRPr="00C476D5">
        <w:rPr>
          <w:rFonts w:hint="cs"/>
          <w:rtl/>
        </w:rPr>
        <w:t>۵۵.</w:t>
      </w:r>
    </w:p>
  </w:footnote>
  <w:footnote w:id="54">
    <w:p w14:paraId="71F4D939" w14:textId="19B42A69" w:rsidR="000103C9" w:rsidRPr="00C476D5" w:rsidRDefault="000103C9" w:rsidP="00C476D5">
      <w:pPr>
        <w:pStyle w:val="FootnoteText"/>
        <w:rPr>
          <w:rtl/>
        </w:rPr>
      </w:pPr>
      <w:r w:rsidRPr="00C476D5">
        <w:rPr>
          <w:rStyle w:val="FootnoteReference"/>
          <w:b w:val="0"/>
          <w:bCs/>
        </w:rPr>
        <w:footnoteRef/>
      </w:r>
      <w:r w:rsidRPr="00C476D5">
        <w:rPr>
          <w:rtl/>
        </w:rPr>
        <w:t xml:space="preserve"> </w:t>
      </w:r>
      <w:r w:rsidR="00B879E3" w:rsidRPr="00C476D5">
        <w:rPr>
          <w:rFonts w:hint="cs"/>
          <w:rtl/>
        </w:rPr>
        <w:t>سور</w:t>
      </w:r>
      <w:r w:rsidR="00BC1ED0" w:rsidRPr="00C476D5">
        <w:rPr>
          <w:rFonts w:hint="cs"/>
          <w:rtl/>
        </w:rPr>
        <w:t>ة</w:t>
      </w:r>
      <w:r w:rsidRPr="00C476D5">
        <w:rPr>
          <w:rFonts w:hint="cs"/>
          <w:rtl/>
        </w:rPr>
        <w:t xml:space="preserve"> انفال، </w:t>
      </w:r>
      <w:r w:rsidR="0069102E" w:rsidRPr="00C476D5">
        <w:rPr>
          <w:rFonts w:hint="cs"/>
          <w:rtl/>
        </w:rPr>
        <w:t xml:space="preserve">آیة </w:t>
      </w:r>
      <w:r w:rsidRPr="00C476D5">
        <w:rPr>
          <w:rFonts w:hint="cs"/>
          <w:rtl/>
        </w:rPr>
        <w:t>۳۹. نظیر آن نیز در این آی</w:t>
      </w:r>
      <w:r w:rsidR="00BC1ED0" w:rsidRPr="00C476D5">
        <w:rPr>
          <w:rFonts w:hint="cs"/>
          <w:rtl/>
        </w:rPr>
        <w:t>ة</w:t>
      </w:r>
      <w:r w:rsidRPr="00C476D5">
        <w:rPr>
          <w:rFonts w:hint="cs"/>
          <w:rtl/>
        </w:rPr>
        <w:t xml:space="preserve"> شریف آمده است: </w:t>
      </w:r>
      <w:r w:rsidRPr="00C476D5">
        <w:rPr>
          <w:rStyle w:val="Char0"/>
          <w:b w:val="0"/>
          <w:bCs w:val="0"/>
          <w:rtl/>
        </w:rPr>
        <w:t>وَ قاتِلُوهُم حَتَّى لاتَ</w:t>
      </w:r>
      <w:r w:rsidR="00E5777F" w:rsidRPr="00C476D5">
        <w:rPr>
          <w:rStyle w:val="Char0"/>
          <w:b w:val="0"/>
          <w:bCs w:val="0"/>
          <w:rtl/>
        </w:rPr>
        <w:t>ک</w:t>
      </w:r>
      <w:r w:rsidRPr="00C476D5">
        <w:rPr>
          <w:rStyle w:val="Char0"/>
          <w:b w:val="0"/>
          <w:bCs w:val="0"/>
          <w:rtl/>
        </w:rPr>
        <w:t xml:space="preserve">ُونَ فِتنَةٌ وَ </w:t>
      </w:r>
      <w:r w:rsidR="00A609BD" w:rsidRPr="00C476D5">
        <w:rPr>
          <w:rStyle w:val="Char0"/>
          <w:b w:val="0"/>
          <w:bCs w:val="0"/>
          <w:rtl/>
        </w:rPr>
        <w:t>ی</w:t>
      </w:r>
      <w:r w:rsidRPr="00C476D5">
        <w:rPr>
          <w:rStyle w:val="Char0"/>
          <w:b w:val="0"/>
          <w:bCs w:val="0"/>
          <w:rtl/>
        </w:rPr>
        <w:t>َ</w:t>
      </w:r>
      <w:r w:rsidR="00E5777F" w:rsidRPr="00C476D5">
        <w:rPr>
          <w:rStyle w:val="Char0"/>
          <w:b w:val="0"/>
          <w:bCs w:val="0"/>
          <w:rtl/>
        </w:rPr>
        <w:t>ک</w:t>
      </w:r>
      <w:r w:rsidRPr="00C476D5">
        <w:rPr>
          <w:rStyle w:val="Char0"/>
          <w:b w:val="0"/>
          <w:bCs w:val="0"/>
          <w:rtl/>
        </w:rPr>
        <w:t>ُونَ الدِّ</w:t>
      </w:r>
      <w:r w:rsidR="00A609BD" w:rsidRPr="00C476D5">
        <w:rPr>
          <w:rStyle w:val="Char0"/>
          <w:b w:val="0"/>
          <w:bCs w:val="0"/>
          <w:rtl/>
        </w:rPr>
        <w:t>ی</w:t>
      </w:r>
      <w:r w:rsidRPr="00C476D5">
        <w:rPr>
          <w:rStyle w:val="Char0"/>
          <w:b w:val="0"/>
          <w:bCs w:val="0"/>
          <w:rtl/>
        </w:rPr>
        <w:t>نُ لِلَّهِ</w:t>
      </w:r>
      <w:r w:rsidRPr="00C476D5">
        <w:rPr>
          <w:rStyle w:val="Char0"/>
          <w:rFonts w:hint="cs"/>
          <w:b w:val="0"/>
          <w:bCs w:val="0"/>
          <w:rtl/>
        </w:rPr>
        <w:t xml:space="preserve"> </w:t>
      </w:r>
      <w:r w:rsidRPr="00C476D5">
        <w:rPr>
          <w:rFonts w:hint="cs"/>
          <w:rtl/>
        </w:rPr>
        <w:t>(</w:t>
      </w:r>
      <w:r w:rsidR="00B879E3" w:rsidRPr="00C476D5">
        <w:rPr>
          <w:rFonts w:hint="cs"/>
          <w:rtl/>
        </w:rPr>
        <w:t>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 xml:space="preserve">۱۹۳). </w:t>
      </w:r>
    </w:p>
  </w:footnote>
  <w:footnote w:id="55">
    <w:p w14:paraId="0F2185AF" w14:textId="1DE462A3" w:rsidR="00102E63" w:rsidRPr="00C476D5" w:rsidRDefault="00102E63" w:rsidP="00C476D5">
      <w:pPr>
        <w:pStyle w:val="FootnoteText"/>
        <w:rPr>
          <w:b w:val="0"/>
        </w:rPr>
      </w:pPr>
      <w:r w:rsidRPr="00C476D5">
        <w:rPr>
          <w:rStyle w:val="FootnoteReference"/>
          <w:b w:val="0"/>
          <w:bCs/>
        </w:rPr>
        <w:footnoteRef/>
      </w:r>
      <w:r w:rsidRPr="00C476D5">
        <w:rPr>
          <w:b w:val="0"/>
          <w:rtl/>
        </w:rPr>
        <w:t xml:space="preserve"> </w:t>
      </w:r>
      <w:r w:rsidR="008E6DEE" w:rsidRPr="00C476D5">
        <w:rPr>
          <w:rFonts w:hint="cs"/>
          <w:b w:val="0"/>
          <w:rtl/>
        </w:rPr>
        <w:t>آی</w:t>
      </w:r>
      <w:r w:rsidR="00BC1ED0" w:rsidRPr="00C476D5">
        <w:rPr>
          <w:rFonts w:hint="cs"/>
          <w:b w:val="0"/>
          <w:rtl/>
        </w:rPr>
        <w:t>ة</w:t>
      </w:r>
      <w:r w:rsidR="008E6DEE" w:rsidRPr="00C476D5">
        <w:rPr>
          <w:rFonts w:hint="cs"/>
          <w:b w:val="0"/>
          <w:rtl/>
        </w:rPr>
        <w:t xml:space="preserve"> شریف </w:t>
      </w:r>
      <w:r w:rsidR="008E6DEE" w:rsidRPr="00C476D5">
        <w:rPr>
          <w:rStyle w:val="Char0"/>
          <w:rFonts w:hint="cs"/>
          <w:b w:val="0"/>
          <w:bCs w:val="0"/>
          <w:rtl/>
          <w:lang w:val="en-US"/>
        </w:rPr>
        <w:t>«</w:t>
      </w:r>
      <w:r w:rsidR="008E6DEE" w:rsidRPr="00C476D5">
        <w:rPr>
          <w:rStyle w:val="Char0"/>
          <w:b w:val="0"/>
          <w:bCs w:val="0"/>
          <w:rtl/>
          <w:lang w:val="en-US"/>
        </w:rPr>
        <w:t>وَ لَو شاءَ رَبُّ</w:t>
      </w:r>
      <w:r w:rsidR="00E5777F" w:rsidRPr="00C476D5">
        <w:rPr>
          <w:rStyle w:val="Char0"/>
          <w:b w:val="0"/>
          <w:bCs w:val="0"/>
          <w:rtl/>
          <w:lang w:val="en-US"/>
        </w:rPr>
        <w:t>ک</w:t>
      </w:r>
      <w:r w:rsidR="008E6DEE" w:rsidRPr="00C476D5">
        <w:rPr>
          <w:rStyle w:val="Char0"/>
          <w:b w:val="0"/>
          <w:bCs w:val="0"/>
          <w:rtl/>
          <w:lang w:val="en-US"/>
        </w:rPr>
        <w:t xml:space="preserve">َ لَجَعَلَ النَّاسَ أُمَّةً واحِدَةً </w:t>
      </w:r>
      <w:r w:rsidR="008E6DEE" w:rsidRPr="00C476D5">
        <w:rPr>
          <w:rStyle w:val="Char0"/>
          <w:rFonts w:hint="cs"/>
          <w:b w:val="0"/>
          <w:bCs w:val="0"/>
          <w:rtl/>
        </w:rPr>
        <w:t xml:space="preserve">- </w:t>
      </w:r>
      <w:r w:rsidR="008E6DEE" w:rsidRPr="00C476D5">
        <w:rPr>
          <w:rStyle w:val="Char0"/>
          <w:b w:val="0"/>
          <w:bCs w:val="0"/>
          <w:rtl/>
          <w:lang w:val="en-US"/>
        </w:rPr>
        <w:t xml:space="preserve">وَ لا </w:t>
      </w:r>
      <w:r w:rsidR="00A609BD" w:rsidRPr="00C476D5">
        <w:rPr>
          <w:rStyle w:val="Char0"/>
          <w:b w:val="0"/>
          <w:bCs w:val="0"/>
          <w:rtl/>
          <w:lang w:val="en-US"/>
        </w:rPr>
        <w:t>ی</w:t>
      </w:r>
      <w:r w:rsidR="008E6DEE" w:rsidRPr="00C476D5">
        <w:rPr>
          <w:rStyle w:val="Char0"/>
          <w:b w:val="0"/>
          <w:bCs w:val="0"/>
          <w:rtl/>
          <w:lang w:val="en-US"/>
        </w:rPr>
        <w:t>َزالُونَ مُختَلِف</w:t>
      </w:r>
      <w:r w:rsidR="00A609BD" w:rsidRPr="00C476D5">
        <w:rPr>
          <w:rStyle w:val="Char0"/>
          <w:b w:val="0"/>
          <w:bCs w:val="0"/>
          <w:rtl/>
          <w:lang w:val="en-US"/>
        </w:rPr>
        <w:t>ی</w:t>
      </w:r>
      <w:r w:rsidR="008E6DEE" w:rsidRPr="00C476D5">
        <w:rPr>
          <w:rStyle w:val="Char0"/>
          <w:b w:val="0"/>
          <w:bCs w:val="0"/>
          <w:rtl/>
          <w:lang w:val="en-US"/>
        </w:rPr>
        <w:t>نَ</w:t>
      </w:r>
      <w:r w:rsidR="008E6DEE" w:rsidRPr="00C476D5">
        <w:rPr>
          <w:rStyle w:val="Char0"/>
          <w:rFonts w:hint="cs"/>
          <w:b w:val="0"/>
          <w:bCs w:val="0"/>
          <w:rtl/>
        </w:rPr>
        <w:t xml:space="preserve"> </w:t>
      </w:r>
      <w:r w:rsidR="008E6DEE" w:rsidRPr="00C476D5">
        <w:rPr>
          <w:rStyle w:val="Char0"/>
          <w:b w:val="0"/>
          <w:bCs w:val="0"/>
          <w:rtl/>
          <w:lang w:val="en-US"/>
        </w:rPr>
        <w:t>إِلاَّ مَن رَحِمَ رَبُّ</w:t>
      </w:r>
      <w:r w:rsidR="00E5777F" w:rsidRPr="00C476D5">
        <w:rPr>
          <w:rStyle w:val="Char0"/>
          <w:b w:val="0"/>
          <w:bCs w:val="0"/>
          <w:rtl/>
          <w:lang w:val="en-US"/>
        </w:rPr>
        <w:t>ک</w:t>
      </w:r>
      <w:r w:rsidR="008E6DEE" w:rsidRPr="00C476D5">
        <w:rPr>
          <w:rStyle w:val="Char0"/>
          <w:b w:val="0"/>
          <w:bCs w:val="0"/>
          <w:rtl/>
          <w:lang w:val="en-US"/>
        </w:rPr>
        <w:t xml:space="preserve">َ </w:t>
      </w:r>
      <w:r w:rsidR="008E6DEE" w:rsidRPr="00C476D5">
        <w:rPr>
          <w:rStyle w:val="Char0"/>
          <w:rFonts w:hint="cs"/>
          <w:b w:val="0"/>
          <w:bCs w:val="0"/>
          <w:rtl/>
        </w:rPr>
        <w:t xml:space="preserve">- </w:t>
      </w:r>
      <w:r w:rsidR="008E6DEE" w:rsidRPr="00C476D5">
        <w:rPr>
          <w:rStyle w:val="Char0"/>
          <w:b w:val="0"/>
          <w:bCs w:val="0"/>
          <w:rtl/>
          <w:lang w:val="en-US"/>
        </w:rPr>
        <w:t>وَ لِذلِ</w:t>
      </w:r>
      <w:r w:rsidR="00E5777F" w:rsidRPr="00C476D5">
        <w:rPr>
          <w:rStyle w:val="Char0"/>
          <w:b w:val="0"/>
          <w:bCs w:val="0"/>
          <w:rtl/>
          <w:lang w:val="en-US"/>
        </w:rPr>
        <w:t>ک</w:t>
      </w:r>
      <w:r w:rsidR="008E6DEE" w:rsidRPr="00C476D5">
        <w:rPr>
          <w:rStyle w:val="Char0"/>
          <w:b w:val="0"/>
          <w:bCs w:val="0"/>
          <w:rtl/>
          <w:lang w:val="en-US"/>
        </w:rPr>
        <w:t>َ خَلَقَهُم</w:t>
      </w:r>
      <w:r w:rsidR="00F5541D" w:rsidRPr="00C476D5">
        <w:rPr>
          <w:rStyle w:val="Char0"/>
          <w:rFonts w:hint="cs"/>
          <w:b w:val="0"/>
          <w:bCs w:val="0"/>
          <w:rtl/>
        </w:rPr>
        <w:t>»</w:t>
      </w:r>
      <w:r w:rsidR="008E6DEE" w:rsidRPr="00C476D5">
        <w:rPr>
          <w:rStyle w:val="Char0"/>
          <w:rFonts w:hint="cs"/>
          <w:b w:val="0"/>
          <w:bCs w:val="0"/>
          <w:rtl/>
        </w:rPr>
        <w:t xml:space="preserve"> (</w:t>
      </w:r>
      <w:r w:rsidR="00B879E3" w:rsidRPr="00C476D5">
        <w:rPr>
          <w:rFonts w:hint="cs"/>
          <w:b w:val="0"/>
          <w:rtl/>
        </w:rPr>
        <w:t>سور</w:t>
      </w:r>
      <w:r w:rsidR="00BC1ED0" w:rsidRPr="00C476D5">
        <w:rPr>
          <w:rFonts w:hint="cs"/>
          <w:b w:val="0"/>
          <w:rtl/>
        </w:rPr>
        <w:t>ة</w:t>
      </w:r>
      <w:r w:rsidRPr="00C476D5">
        <w:rPr>
          <w:rFonts w:hint="cs"/>
          <w:b w:val="0"/>
          <w:rtl/>
        </w:rPr>
        <w:t xml:space="preserve"> هود، </w:t>
      </w:r>
      <w:r w:rsidR="0069102E" w:rsidRPr="00C476D5">
        <w:rPr>
          <w:rFonts w:hint="cs"/>
          <w:b w:val="0"/>
          <w:rtl/>
        </w:rPr>
        <w:t xml:space="preserve">آیة </w:t>
      </w:r>
      <w:r w:rsidRPr="00C476D5">
        <w:rPr>
          <w:rFonts w:hint="cs"/>
          <w:b w:val="0"/>
          <w:rtl/>
        </w:rPr>
        <w:t>۱۱۸ و ۱۱۹</w:t>
      </w:r>
      <w:r w:rsidR="008E6DEE" w:rsidRPr="00C476D5">
        <w:rPr>
          <w:rFonts w:hint="cs"/>
          <w:b w:val="0"/>
          <w:rtl/>
        </w:rPr>
        <w:t xml:space="preserve">) نیز بر همین معنا دلالت دارد. خدای متعال در این </w:t>
      </w:r>
      <w:r w:rsidR="0069102E" w:rsidRPr="00C476D5">
        <w:rPr>
          <w:rFonts w:hint="cs"/>
          <w:b w:val="0"/>
          <w:rtl/>
        </w:rPr>
        <w:t xml:space="preserve">آیة </w:t>
      </w:r>
      <w:r w:rsidR="008E6DEE" w:rsidRPr="00C476D5">
        <w:rPr>
          <w:rFonts w:hint="cs"/>
          <w:b w:val="0"/>
          <w:rtl/>
        </w:rPr>
        <w:t>می‌فرماید انسان‌ها برای این خلق شده‌اند که</w:t>
      </w:r>
      <w:r w:rsidR="004A18CB" w:rsidRPr="00C476D5">
        <w:rPr>
          <w:rFonts w:hint="cs"/>
          <w:b w:val="0"/>
          <w:rtl/>
        </w:rPr>
        <w:t xml:space="preserve"> امّت </w:t>
      </w:r>
      <w:r w:rsidR="008E6DEE" w:rsidRPr="00C476D5">
        <w:rPr>
          <w:rFonts w:hint="cs"/>
          <w:b w:val="0"/>
          <w:rtl/>
        </w:rPr>
        <w:t>واحده شوند و اختلاف</w:t>
      </w:r>
      <w:r w:rsidR="002D421F" w:rsidRPr="00C476D5">
        <w:rPr>
          <w:rFonts w:hint="cs"/>
          <w:b w:val="0"/>
          <w:rtl/>
        </w:rPr>
        <w:t xml:space="preserve"> آنان</w:t>
      </w:r>
      <w:r w:rsidR="008E6DEE" w:rsidRPr="00C476D5">
        <w:rPr>
          <w:rFonts w:hint="cs"/>
          <w:b w:val="0"/>
          <w:rtl/>
        </w:rPr>
        <w:t xml:space="preserve"> همه از بین برود. رفع اختلافات انسان‌ها نیز در پرتو تعالیم انبیا و عمل به آن است</w:t>
      </w:r>
      <w:r w:rsidR="002D421F" w:rsidRPr="00C476D5">
        <w:rPr>
          <w:rFonts w:hint="cs"/>
          <w:b w:val="0"/>
          <w:rtl/>
        </w:rPr>
        <w:t>: «</w:t>
      </w:r>
      <w:r w:rsidR="00E5777F" w:rsidRPr="00C476D5">
        <w:rPr>
          <w:rStyle w:val="Char0"/>
          <w:b w:val="0"/>
          <w:bCs w:val="0"/>
          <w:rtl/>
        </w:rPr>
        <w:t>ک</w:t>
      </w:r>
      <w:r w:rsidR="008E6DEE" w:rsidRPr="00C476D5">
        <w:rPr>
          <w:rStyle w:val="Char0"/>
          <w:b w:val="0"/>
          <w:bCs w:val="0"/>
          <w:rtl/>
        </w:rPr>
        <w:t>انَ النَّاسُ أُمَّةً واحِدَةً فَبَعَثَ اللَّهُ النَّبِ</w:t>
      </w:r>
      <w:r w:rsidR="00A609BD" w:rsidRPr="00C476D5">
        <w:rPr>
          <w:rStyle w:val="Char0"/>
          <w:b w:val="0"/>
          <w:bCs w:val="0"/>
          <w:rtl/>
        </w:rPr>
        <w:t>ی</w:t>
      </w:r>
      <w:r w:rsidR="008E6DEE" w:rsidRPr="00C476D5">
        <w:rPr>
          <w:rStyle w:val="Char0"/>
          <w:b w:val="0"/>
          <w:bCs w:val="0"/>
          <w:rtl/>
        </w:rPr>
        <w:t>ِّ</w:t>
      </w:r>
      <w:r w:rsidR="00A609BD" w:rsidRPr="00C476D5">
        <w:rPr>
          <w:rStyle w:val="Char0"/>
          <w:b w:val="0"/>
          <w:bCs w:val="0"/>
          <w:rtl/>
        </w:rPr>
        <w:t>ی</w:t>
      </w:r>
      <w:r w:rsidR="008E6DEE" w:rsidRPr="00C476D5">
        <w:rPr>
          <w:rStyle w:val="Char0"/>
          <w:b w:val="0"/>
          <w:bCs w:val="0"/>
          <w:rtl/>
        </w:rPr>
        <w:t>نَ مُبَشِّر</w:t>
      </w:r>
      <w:r w:rsidR="00A609BD" w:rsidRPr="00C476D5">
        <w:rPr>
          <w:rStyle w:val="Char0"/>
          <w:b w:val="0"/>
          <w:bCs w:val="0"/>
          <w:rtl/>
        </w:rPr>
        <w:t>ی</w:t>
      </w:r>
      <w:r w:rsidR="008E6DEE" w:rsidRPr="00C476D5">
        <w:rPr>
          <w:rStyle w:val="Char0"/>
          <w:b w:val="0"/>
          <w:bCs w:val="0"/>
          <w:rtl/>
        </w:rPr>
        <w:t>نَ وَ مُنذِر</w:t>
      </w:r>
      <w:r w:rsidR="00A609BD" w:rsidRPr="00C476D5">
        <w:rPr>
          <w:rStyle w:val="Char0"/>
          <w:b w:val="0"/>
          <w:bCs w:val="0"/>
          <w:rtl/>
        </w:rPr>
        <w:t>ی</w:t>
      </w:r>
      <w:r w:rsidR="008E6DEE" w:rsidRPr="00C476D5">
        <w:rPr>
          <w:rStyle w:val="Char0"/>
          <w:b w:val="0"/>
          <w:bCs w:val="0"/>
          <w:rtl/>
        </w:rPr>
        <w:t>نَ وَ أَنزَلَ مَعَهُمُ ال</w:t>
      </w:r>
      <w:r w:rsidR="00E5777F" w:rsidRPr="00C476D5">
        <w:rPr>
          <w:rStyle w:val="Char0"/>
          <w:b w:val="0"/>
          <w:bCs w:val="0"/>
          <w:rtl/>
        </w:rPr>
        <w:t>ک</w:t>
      </w:r>
      <w:r w:rsidR="008E6DEE" w:rsidRPr="00C476D5">
        <w:rPr>
          <w:rStyle w:val="Char0"/>
          <w:b w:val="0"/>
          <w:bCs w:val="0"/>
          <w:rtl/>
        </w:rPr>
        <w:t>ِتابَ بِالحَقِّ لِ</w:t>
      </w:r>
      <w:r w:rsidR="00A609BD" w:rsidRPr="00C476D5">
        <w:rPr>
          <w:rStyle w:val="Char0"/>
          <w:b w:val="0"/>
          <w:bCs w:val="0"/>
          <w:rtl/>
        </w:rPr>
        <w:t>ی</w:t>
      </w:r>
      <w:r w:rsidR="008E6DEE" w:rsidRPr="00C476D5">
        <w:rPr>
          <w:rStyle w:val="Char0"/>
          <w:b w:val="0"/>
          <w:bCs w:val="0"/>
          <w:rtl/>
        </w:rPr>
        <w:t>َح</w:t>
      </w:r>
      <w:r w:rsidR="00E5777F" w:rsidRPr="00C476D5">
        <w:rPr>
          <w:rStyle w:val="Char0"/>
          <w:b w:val="0"/>
          <w:bCs w:val="0"/>
          <w:rtl/>
        </w:rPr>
        <w:t>ک</w:t>
      </w:r>
      <w:r w:rsidR="008E6DEE" w:rsidRPr="00C476D5">
        <w:rPr>
          <w:rStyle w:val="Char0"/>
          <w:b w:val="0"/>
          <w:bCs w:val="0"/>
          <w:rtl/>
        </w:rPr>
        <w:t>ُمَ بَ</w:t>
      </w:r>
      <w:r w:rsidR="00A609BD" w:rsidRPr="00C476D5">
        <w:rPr>
          <w:rStyle w:val="Char0"/>
          <w:b w:val="0"/>
          <w:bCs w:val="0"/>
          <w:rtl/>
        </w:rPr>
        <w:t>ی</w:t>
      </w:r>
      <w:r w:rsidR="008E6DEE" w:rsidRPr="00C476D5">
        <w:rPr>
          <w:rStyle w:val="Char0"/>
          <w:b w:val="0"/>
          <w:bCs w:val="0"/>
          <w:rtl/>
        </w:rPr>
        <w:t>نَ النَّاسِ ف</w:t>
      </w:r>
      <w:r w:rsidR="00A609BD" w:rsidRPr="00C476D5">
        <w:rPr>
          <w:rStyle w:val="Char0"/>
          <w:b w:val="0"/>
          <w:bCs w:val="0"/>
          <w:rtl/>
        </w:rPr>
        <w:t>ی</w:t>
      </w:r>
      <w:r w:rsidR="008E6DEE" w:rsidRPr="00C476D5">
        <w:rPr>
          <w:rStyle w:val="Char0"/>
          <w:b w:val="0"/>
          <w:bCs w:val="0"/>
          <w:rtl/>
        </w:rPr>
        <w:t>مَا اختَلَفُوا ف</w:t>
      </w:r>
      <w:r w:rsidR="00A609BD" w:rsidRPr="00C476D5">
        <w:rPr>
          <w:rStyle w:val="Char0"/>
          <w:b w:val="0"/>
          <w:bCs w:val="0"/>
          <w:rtl/>
        </w:rPr>
        <w:t>ی</w:t>
      </w:r>
      <w:r w:rsidR="008E6DEE" w:rsidRPr="00C476D5">
        <w:rPr>
          <w:rStyle w:val="Char0"/>
          <w:b w:val="0"/>
          <w:bCs w:val="0"/>
          <w:rtl/>
        </w:rPr>
        <w:t>هِ وَ مَا اختَلَفَ ف</w:t>
      </w:r>
      <w:r w:rsidR="00A609BD" w:rsidRPr="00C476D5">
        <w:rPr>
          <w:rStyle w:val="Char0"/>
          <w:b w:val="0"/>
          <w:bCs w:val="0"/>
          <w:rtl/>
        </w:rPr>
        <w:t>ی</w:t>
      </w:r>
      <w:r w:rsidR="008E6DEE" w:rsidRPr="00C476D5">
        <w:rPr>
          <w:rStyle w:val="Char0"/>
          <w:b w:val="0"/>
          <w:bCs w:val="0"/>
          <w:rtl/>
        </w:rPr>
        <w:t>هِ إِلاَّ الَّذ</w:t>
      </w:r>
      <w:r w:rsidR="00A609BD" w:rsidRPr="00C476D5">
        <w:rPr>
          <w:rStyle w:val="Char0"/>
          <w:b w:val="0"/>
          <w:bCs w:val="0"/>
          <w:rtl/>
        </w:rPr>
        <w:t>ی</w:t>
      </w:r>
      <w:r w:rsidR="008E6DEE" w:rsidRPr="00C476D5">
        <w:rPr>
          <w:rStyle w:val="Char0"/>
          <w:b w:val="0"/>
          <w:bCs w:val="0"/>
          <w:rtl/>
        </w:rPr>
        <w:t>نَ أُوتُوهُ مِن بَعدِ ما جاءَتهُمُ البَ</w:t>
      </w:r>
      <w:r w:rsidR="00A609BD" w:rsidRPr="00C476D5">
        <w:rPr>
          <w:rStyle w:val="Char0"/>
          <w:b w:val="0"/>
          <w:bCs w:val="0"/>
          <w:rtl/>
        </w:rPr>
        <w:t>ی</w:t>
      </w:r>
      <w:r w:rsidR="008E6DEE" w:rsidRPr="00C476D5">
        <w:rPr>
          <w:rStyle w:val="Char0"/>
          <w:b w:val="0"/>
          <w:bCs w:val="0"/>
          <w:rtl/>
        </w:rPr>
        <w:t>ِّناتُ بَغ</w:t>
      </w:r>
      <w:r w:rsidR="00A609BD" w:rsidRPr="00C476D5">
        <w:rPr>
          <w:rStyle w:val="Char0"/>
          <w:b w:val="0"/>
          <w:bCs w:val="0"/>
          <w:rtl/>
        </w:rPr>
        <w:t>ی</w:t>
      </w:r>
      <w:r w:rsidR="008E6DEE" w:rsidRPr="00C476D5">
        <w:rPr>
          <w:rStyle w:val="Char0"/>
          <w:b w:val="0"/>
          <w:bCs w:val="0"/>
          <w:rtl/>
        </w:rPr>
        <w:t>اً بَ</w:t>
      </w:r>
      <w:r w:rsidR="00A609BD" w:rsidRPr="00C476D5">
        <w:rPr>
          <w:rStyle w:val="Char0"/>
          <w:b w:val="0"/>
          <w:bCs w:val="0"/>
          <w:rtl/>
        </w:rPr>
        <w:t>ی</w:t>
      </w:r>
      <w:r w:rsidR="008E6DEE" w:rsidRPr="00C476D5">
        <w:rPr>
          <w:rStyle w:val="Char0"/>
          <w:b w:val="0"/>
          <w:bCs w:val="0"/>
          <w:rtl/>
        </w:rPr>
        <w:t>نَهُم فَهَدَى اللَّهُ الَّذ</w:t>
      </w:r>
      <w:r w:rsidR="00A609BD" w:rsidRPr="00C476D5">
        <w:rPr>
          <w:rStyle w:val="Char0"/>
          <w:b w:val="0"/>
          <w:bCs w:val="0"/>
          <w:rtl/>
        </w:rPr>
        <w:t>ی</w:t>
      </w:r>
      <w:r w:rsidR="008E6DEE" w:rsidRPr="00C476D5">
        <w:rPr>
          <w:rStyle w:val="Char0"/>
          <w:b w:val="0"/>
          <w:bCs w:val="0"/>
          <w:rtl/>
        </w:rPr>
        <w:t>نَ آمَنُوا لِمَا اختَلَفُوا ف</w:t>
      </w:r>
      <w:r w:rsidR="00A609BD" w:rsidRPr="00C476D5">
        <w:rPr>
          <w:rStyle w:val="Char0"/>
          <w:b w:val="0"/>
          <w:bCs w:val="0"/>
          <w:rtl/>
        </w:rPr>
        <w:t>ی</w:t>
      </w:r>
      <w:r w:rsidR="008E6DEE" w:rsidRPr="00C476D5">
        <w:rPr>
          <w:rStyle w:val="Char0"/>
          <w:b w:val="0"/>
          <w:bCs w:val="0"/>
          <w:rtl/>
        </w:rPr>
        <w:t xml:space="preserve">هِ مِنَ الحَقِّ بِإِذنِهِ وَ اللَّهُ </w:t>
      </w:r>
      <w:r w:rsidR="00A609BD" w:rsidRPr="00C476D5">
        <w:rPr>
          <w:rStyle w:val="Char0"/>
          <w:b w:val="0"/>
          <w:bCs w:val="0"/>
          <w:rtl/>
        </w:rPr>
        <w:t>ی</w:t>
      </w:r>
      <w:r w:rsidR="008E6DEE" w:rsidRPr="00C476D5">
        <w:rPr>
          <w:rStyle w:val="Char0"/>
          <w:b w:val="0"/>
          <w:bCs w:val="0"/>
          <w:rtl/>
        </w:rPr>
        <w:t>َهد</w:t>
      </w:r>
      <w:r w:rsidR="00A609BD" w:rsidRPr="00C476D5">
        <w:rPr>
          <w:rStyle w:val="Char0"/>
          <w:b w:val="0"/>
          <w:bCs w:val="0"/>
          <w:rtl/>
        </w:rPr>
        <w:t>ی</w:t>
      </w:r>
      <w:r w:rsidR="008E6DEE" w:rsidRPr="00C476D5">
        <w:rPr>
          <w:rStyle w:val="Char0"/>
          <w:b w:val="0"/>
          <w:bCs w:val="0"/>
          <w:rtl/>
        </w:rPr>
        <w:t xml:space="preserve"> مَن </w:t>
      </w:r>
      <w:r w:rsidR="00A609BD" w:rsidRPr="00C476D5">
        <w:rPr>
          <w:rStyle w:val="Char0"/>
          <w:b w:val="0"/>
          <w:bCs w:val="0"/>
          <w:rtl/>
        </w:rPr>
        <w:t>ی</w:t>
      </w:r>
      <w:r w:rsidR="008E6DEE" w:rsidRPr="00C476D5">
        <w:rPr>
          <w:rStyle w:val="Char0"/>
          <w:b w:val="0"/>
          <w:bCs w:val="0"/>
          <w:rtl/>
        </w:rPr>
        <w:t>َشاءُ إِلى‏ صِراطٍ مُستَق</w:t>
      </w:r>
      <w:r w:rsidR="00A609BD" w:rsidRPr="00C476D5">
        <w:rPr>
          <w:rStyle w:val="Char0"/>
          <w:b w:val="0"/>
          <w:bCs w:val="0"/>
          <w:rtl/>
        </w:rPr>
        <w:t>ی</w:t>
      </w:r>
      <w:r w:rsidR="008E6DEE" w:rsidRPr="00C476D5">
        <w:rPr>
          <w:rStyle w:val="Char0"/>
          <w:b w:val="0"/>
          <w:bCs w:val="0"/>
          <w:rtl/>
        </w:rPr>
        <w:t>م</w:t>
      </w:r>
      <w:r w:rsidR="002D421F" w:rsidRPr="00C476D5">
        <w:rPr>
          <w:rStyle w:val="Char0"/>
          <w:rFonts w:hint="cs"/>
          <w:b w:val="0"/>
          <w:bCs w:val="0"/>
          <w:rtl/>
        </w:rPr>
        <w:t>»</w:t>
      </w:r>
      <w:r w:rsidR="008E6DEE" w:rsidRPr="00C476D5">
        <w:rPr>
          <w:rStyle w:val="Char0"/>
          <w:b w:val="0"/>
          <w:bCs w:val="0"/>
          <w:rtl/>
        </w:rPr>
        <w:t>‏</w:t>
      </w:r>
      <w:r w:rsidR="008E6DEE" w:rsidRPr="00C476D5">
        <w:rPr>
          <w:rStyle w:val="Char0"/>
          <w:rFonts w:hint="cs"/>
          <w:b w:val="0"/>
          <w:bCs w:val="0"/>
          <w:rtl/>
        </w:rPr>
        <w:t xml:space="preserve"> </w:t>
      </w:r>
      <w:r w:rsidR="008E6DEE" w:rsidRPr="00C476D5">
        <w:rPr>
          <w:rFonts w:hint="cs"/>
          <w:b w:val="0"/>
          <w:rtl/>
        </w:rPr>
        <w:t>(</w:t>
      </w:r>
      <w:r w:rsidR="00B879E3" w:rsidRPr="00C476D5">
        <w:rPr>
          <w:rFonts w:hint="cs"/>
          <w:b w:val="0"/>
          <w:rtl/>
        </w:rPr>
        <w:t>سور</w:t>
      </w:r>
      <w:r w:rsidR="00BC1ED0" w:rsidRPr="00C476D5">
        <w:rPr>
          <w:rFonts w:hint="cs"/>
          <w:b w:val="0"/>
          <w:rtl/>
        </w:rPr>
        <w:t>ة</w:t>
      </w:r>
      <w:r w:rsidR="008E6DEE" w:rsidRPr="00C476D5">
        <w:rPr>
          <w:rFonts w:hint="cs"/>
          <w:b w:val="0"/>
          <w:rtl/>
        </w:rPr>
        <w:t xml:space="preserve"> بقره، </w:t>
      </w:r>
      <w:r w:rsidR="0069102E" w:rsidRPr="00C476D5">
        <w:rPr>
          <w:rFonts w:hint="cs"/>
          <w:b w:val="0"/>
          <w:rtl/>
        </w:rPr>
        <w:t xml:space="preserve">آیة </w:t>
      </w:r>
      <w:r w:rsidR="008E6DEE" w:rsidRPr="00C476D5">
        <w:rPr>
          <w:rFonts w:hint="cs"/>
          <w:b w:val="0"/>
          <w:rtl/>
        </w:rPr>
        <w:t>۲۱۳).</w:t>
      </w:r>
    </w:p>
  </w:footnote>
  <w:footnote w:id="56">
    <w:p w14:paraId="72F5B5A9" w14:textId="305DB7CE" w:rsidR="00486B3E" w:rsidRPr="00C476D5" w:rsidRDefault="00486B3E"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صف، </w:t>
      </w:r>
      <w:r w:rsidR="0069102E" w:rsidRPr="00C476D5">
        <w:rPr>
          <w:rFonts w:hint="cs"/>
          <w:rtl/>
        </w:rPr>
        <w:t xml:space="preserve">آیة </w:t>
      </w:r>
      <w:r w:rsidRPr="00C476D5">
        <w:rPr>
          <w:rFonts w:hint="cs"/>
          <w:rtl/>
        </w:rPr>
        <w:t>۸.</w:t>
      </w:r>
      <w:r w:rsidR="00FE5473">
        <w:rPr>
          <w:rFonts w:hint="cs"/>
          <w:rtl/>
        </w:rPr>
        <w:t xml:space="preserve"> مشابه این معنا در جای دیگر نیز آمده است: «</w:t>
      </w:r>
      <w:r w:rsidR="00FE5473" w:rsidRPr="00FE5473">
        <w:rPr>
          <w:rStyle w:val="Char0"/>
          <w:b w:val="0"/>
          <w:bCs w:val="0"/>
          <w:rtl/>
        </w:rPr>
        <w:t>يُريدُونَ أَن يُطفِؤُا نُورَ اللَّهِ بِأَفواهِهِم وَ يَأبَى اللَّهُ إِلاَّ أَن يُتِمَّ نُورَهُ وَ لَو كَرِهَ الكافِرُونَ</w:t>
      </w:r>
      <w:r w:rsidR="00FE5473">
        <w:rPr>
          <w:rFonts w:hint="cs"/>
          <w:rtl/>
        </w:rPr>
        <w:t>»</w:t>
      </w:r>
      <w:r w:rsidR="00FE5473" w:rsidRPr="00FE5473">
        <w:rPr>
          <w:rtl/>
        </w:rPr>
        <w:t xml:space="preserve"> (</w:t>
      </w:r>
      <w:r w:rsidR="00FE5473">
        <w:rPr>
          <w:rFonts w:hint="cs"/>
          <w:rtl/>
        </w:rPr>
        <w:t xml:space="preserve">سورة </w:t>
      </w:r>
      <w:r w:rsidR="00FE5473" w:rsidRPr="00FE5473">
        <w:rPr>
          <w:rtl/>
        </w:rPr>
        <w:t>توبه</w:t>
      </w:r>
      <w:r w:rsidR="00FE5473">
        <w:rPr>
          <w:rFonts w:hint="cs"/>
          <w:rtl/>
        </w:rPr>
        <w:t>، آیة</w:t>
      </w:r>
      <w:r w:rsidR="00FE5473" w:rsidRPr="00FE5473">
        <w:rPr>
          <w:rtl/>
        </w:rPr>
        <w:t xml:space="preserve"> 32)</w:t>
      </w:r>
      <w:r w:rsidR="00FE5473">
        <w:rPr>
          <w:rFonts w:hint="cs"/>
          <w:rtl/>
        </w:rPr>
        <w:t>.</w:t>
      </w:r>
    </w:p>
  </w:footnote>
  <w:footnote w:id="57">
    <w:p w14:paraId="2695F9DB" w14:textId="0A2166FD" w:rsidR="00047349" w:rsidRPr="00C476D5" w:rsidRDefault="00047349" w:rsidP="00C476D5">
      <w:pPr>
        <w:pStyle w:val="FootnoteText"/>
        <w:rPr>
          <w:b w:val="0"/>
          <w:rtl/>
        </w:rPr>
      </w:pPr>
      <w:r w:rsidRPr="00C476D5">
        <w:rPr>
          <w:rStyle w:val="FootnoteReference"/>
          <w:b w:val="0"/>
          <w:bCs/>
        </w:rPr>
        <w:footnoteRef/>
      </w:r>
      <w:r w:rsidRPr="00C476D5">
        <w:rPr>
          <w:b w:val="0"/>
          <w:rtl/>
        </w:rPr>
        <w:t xml:space="preserve"> </w:t>
      </w:r>
      <w:r w:rsidR="009C20F3" w:rsidRPr="00C476D5">
        <w:rPr>
          <w:rFonts w:hint="cs"/>
          <w:b w:val="0"/>
          <w:rtl/>
        </w:rPr>
        <w:t>«</w:t>
      </w:r>
      <w:r w:rsidRPr="00C476D5">
        <w:rPr>
          <w:rStyle w:val="Char0"/>
          <w:rFonts w:hint="cs"/>
          <w:b w:val="0"/>
          <w:bCs w:val="0"/>
          <w:rtl/>
        </w:rPr>
        <w:t>وَ</w:t>
      </w:r>
      <w:r w:rsidRPr="00C476D5">
        <w:rPr>
          <w:rStyle w:val="Char0"/>
          <w:b w:val="0"/>
          <w:bCs w:val="0"/>
          <w:rtl/>
        </w:rPr>
        <w:t xml:space="preserve"> </w:t>
      </w:r>
      <w:r w:rsidRPr="00C476D5">
        <w:rPr>
          <w:rStyle w:val="Char0"/>
          <w:rFonts w:hint="cs"/>
          <w:b w:val="0"/>
          <w:bCs w:val="0"/>
          <w:rtl/>
        </w:rPr>
        <w:t>لَو</w:t>
      </w:r>
      <w:r w:rsidRPr="00C476D5">
        <w:rPr>
          <w:rStyle w:val="Char0"/>
          <w:b w:val="0"/>
          <w:bCs w:val="0"/>
          <w:rtl/>
        </w:rPr>
        <w:t xml:space="preserve"> </w:t>
      </w:r>
      <w:r w:rsidRPr="00C476D5">
        <w:rPr>
          <w:rStyle w:val="Char0"/>
          <w:rFonts w:hint="cs"/>
          <w:b w:val="0"/>
          <w:bCs w:val="0"/>
          <w:rtl/>
        </w:rPr>
        <w:t>شاءَ</w:t>
      </w:r>
      <w:r w:rsidRPr="00C476D5">
        <w:rPr>
          <w:rStyle w:val="Char0"/>
          <w:b w:val="0"/>
          <w:bCs w:val="0"/>
          <w:rtl/>
        </w:rPr>
        <w:t xml:space="preserve"> </w:t>
      </w:r>
      <w:r w:rsidRPr="00C476D5">
        <w:rPr>
          <w:rStyle w:val="Char0"/>
          <w:rFonts w:hint="cs"/>
          <w:b w:val="0"/>
          <w:bCs w:val="0"/>
          <w:rtl/>
        </w:rPr>
        <w:t>لَهَدا</w:t>
      </w:r>
      <w:r w:rsidR="00E5777F" w:rsidRPr="00C476D5">
        <w:rPr>
          <w:rStyle w:val="Char0"/>
          <w:rFonts w:hint="cs"/>
          <w:b w:val="0"/>
          <w:bCs w:val="0"/>
          <w:rtl/>
        </w:rPr>
        <w:t>ک</w:t>
      </w:r>
      <w:r w:rsidRPr="00C476D5">
        <w:rPr>
          <w:rStyle w:val="Char0"/>
          <w:rFonts w:hint="cs"/>
          <w:b w:val="0"/>
          <w:bCs w:val="0"/>
          <w:rtl/>
        </w:rPr>
        <w:t>ُم</w:t>
      </w:r>
      <w:r w:rsidRPr="00C476D5">
        <w:rPr>
          <w:rStyle w:val="Char0"/>
          <w:b w:val="0"/>
          <w:bCs w:val="0"/>
          <w:rtl/>
        </w:rPr>
        <w:t xml:space="preserve"> </w:t>
      </w:r>
      <w:r w:rsidRPr="00C476D5">
        <w:rPr>
          <w:rStyle w:val="Char0"/>
          <w:rFonts w:hint="cs"/>
          <w:b w:val="0"/>
          <w:bCs w:val="0"/>
          <w:rtl/>
        </w:rPr>
        <w:t>أَجمَعینَ</w:t>
      </w:r>
      <w:r w:rsidR="009C20F3" w:rsidRPr="00C476D5">
        <w:rPr>
          <w:rStyle w:val="Char0"/>
          <w:rFonts w:hint="cs"/>
          <w:b w:val="0"/>
          <w:bCs w:val="0"/>
          <w:rtl/>
        </w:rPr>
        <w:t>»</w:t>
      </w:r>
      <w:r w:rsidRPr="00C476D5">
        <w:rPr>
          <w:rFonts w:hint="cs"/>
          <w:b w:val="0"/>
          <w:rtl/>
        </w:rPr>
        <w:t xml:space="preserve"> (</w:t>
      </w:r>
      <w:r w:rsidR="00C406C7" w:rsidRPr="00C476D5">
        <w:rPr>
          <w:rFonts w:hint="cs"/>
          <w:b w:val="0"/>
          <w:rtl/>
        </w:rPr>
        <w:t>سور</w:t>
      </w:r>
      <w:r w:rsidR="00BC1ED0" w:rsidRPr="00C476D5">
        <w:rPr>
          <w:rFonts w:hint="cs"/>
          <w:b w:val="0"/>
          <w:rtl/>
        </w:rPr>
        <w:t>ة</w:t>
      </w:r>
      <w:r w:rsidR="00C406C7" w:rsidRPr="00C476D5">
        <w:rPr>
          <w:rFonts w:hint="cs"/>
          <w:b w:val="0"/>
          <w:rtl/>
        </w:rPr>
        <w:t xml:space="preserve"> </w:t>
      </w:r>
      <w:r w:rsidRPr="00C476D5">
        <w:rPr>
          <w:rFonts w:hint="cs"/>
          <w:b w:val="0"/>
          <w:rtl/>
        </w:rPr>
        <w:t>نحل</w:t>
      </w:r>
      <w:r w:rsidR="00B61415" w:rsidRPr="00C476D5">
        <w:rPr>
          <w:rFonts w:hint="cs"/>
          <w:b w:val="0"/>
          <w:rtl/>
        </w:rPr>
        <w:t>،</w:t>
      </w:r>
      <w:r w:rsidRPr="00C476D5">
        <w:rPr>
          <w:b w:val="0"/>
          <w:rtl/>
        </w:rPr>
        <w:t xml:space="preserve"> </w:t>
      </w:r>
      <w:r w:rsidR="0069102E" w:rsidRPr="00C476D5">
        <w:rPr>
          <w:rFonts w:hint="cs"/>
          <w:b w:val="0"/>
          <w:rtl/>
        </w:rPr>
        <w:t xml:space="preserve">آیة </w:t>
      </w:r>
      <w:r w:rsidRPr="00C476D5">
        <w:rPr>
          <w:b w:val="0"/>
          <w:rtl/>
        </w:rPr>
        <w:t>9</w:t>
      </w:r>
      <w:r w:rsidRPr="00C476D5">
        <w:rPr>
          <w:rFonts w:hint="cs"/>
          <w:b w:val="0"/>
          <w:rtl/>
        </w:rPr>
        <w:t xml:space="preserve">)؛ </w:t>
      </w:r>
      <w:r w:rsidR="009C20F3" w:rsidRPr="00C476D5">
        <w:rPr>
          <w:rFonts w:hint="cs"/>
          <w:b w:val="0"/>
          <w:rtl/>
        </w:rPr>
        <w:t>«</w:t>
      </w:r>
      <w:r w:rsidRPr="00C476D5">
        <w:rPr>
          <w:rStyle w:val="Char0"/>
          <w:rFonts w:hint="cs"/>
          <w:b w:val="0"/>
          <w:bCs w:val="0"/>
          <w:rtl/>
        </w:rPr>
        <w:t>وَ</w:t>
      </w:r>
      <w:r w:rsidRPr="00C476D5">
        <w:rPr>
          <w:rStyle w:val="Char0"/>
          <w:b w:val="0"/>
          <w:bCs w:val="0"/>
          <w:rtl/>
        </w:rPr>
        <w:t xml:space="preserve"> </w:t>
      </w:r>
      <w:r w:rsidRPr="00C476D5">
        <w:rPr>
          <w:rStyle w:val="Char0"/>
          <w:rFonts w:hint="cs"/>
          <w:b w:val="0"/>
          <w:bCs w:val="0"/>
          <w:rtl/>
        </w:rPr>
        <w:t>لَو</w:t>
      </w:r>
      <w:r w:rsidRPr="00C476D5">
        <w:rPr>
          <w:rStyle w:val="Char0"/>
          <w:b w:val="0"/>
          <w:bCs w:val="0"/>
          <w:rtl/>
        </w:rPr>
        <w:t xml:space="preserve"> </w:t>
      </w:r>
      <w:r w:rsidRPr="00C476D5">
        <w:rPr>
          <w:rStyle w:val="Char0"/>
          <w:rFonts w:hint="cs"/>
          <w:b w:val="0"/>
          <w:bCs w:val="0"/>
          <w:rtl/>
        </w:rPr>
        <w:t>شاءَ</w:t>
      </w:r>
      <w:r w:rsidRPr="00C476D5">
        <w:rPr>
          <w:rStyle w:val="Char0"/>
          <w:b w:val="0"/>
          <w:bCs w:val="0"/>
          <w:rtl/>
        </w:rPr>
        <w:t xml:space="preserve"> </w:t>
      </w:r>
      <w:r w:rsidRPr="00C476D5">
        <w:rPr>
          <w:rStyle w:val="Char0"/>
          <w:rFonts w:hint="cs"/>
          <w:b w:val="0"/>
          <w:bCs w:val="0"/>
          <w:rtl/>
        </w:rPr>
        <w:t>اللَّهُ</w:t>
      </w:r>
      <w:r w:rsidRPr="00C476D5">
        <w:rPr>
          <w:rStyle w:val="Char0"/>
          <w:b w:val="0"/>
          <w:bCs w:val="0"/>
          <w:rtl/>
        </w:rPr>
        <w:t xml:space="preserve"> </w:t>
      </w:r>
      <w:r w:rsidRPr="00C476D5">
        <w:rPr>
          <w:rStyle w:val="Char0"/>
          <w:rFonts w:hint="cs"/>
          <w:b w:val="0"/>
          <w:bCs w:val="0"/>
          <w:rtl/>
        </w:rPr>
        <w:t>لَجَمَعَهُم</w:t>
      </w:r>
      <w:r w:rsidRPr="00C476D5">
        <w:rPr>
          <w:rStyle w:val="Char0"/>
          <w:b w:val="0"/>
          <w:bCs w:val="0"/>
          <w:rtl/>
        </w:rPr>
        <w:t xml:space="preserve"> </w:t>
      </w:r>
      <w:r w:rsidRPr="00C476D5">
        <w:rPr>
          <w:rStyle w:val="Char0"/>
          <w:rFonts w:hint="cs"/>
          <w:b w:val="0"/>
          <w:bCs w:val="0"/>
          <w:rtl/>
        </w:rPr>
        <w:t>عَلَى</w:t>
      </w:r>
      <w:r w:rsidRPr="00C476D5">
        <w:rPr>
          <w:rStyle w:val="Char0"/>
          <w:b w:val="0"/>
          <w:bCs w:val="0"/>
          <w:rtl/>
        </w:rPr>
        <w:t xml:space="preserve"> </w:t>
      </w:r>
      <w:r w:rsidRPr="00C476D5">
        <w:rPr>
          <w:rStyle w:val="Char0"/>
          <w:rFonts w:hint="cs"/>
          <w:b w:val="0"/>
          <w:bCs w:val="0"/>
          <w:rtl/>
        </w:rPr>
        <w:t>الهُدى</w:t>
      </w:r>
      <w:r w:rsidRPr="00C476D5">
        <w:rPr>
          <w:rFonts w:hint="cs"/>
          <w:b w:val="0"/>
          <w:rtl/>
        </w:rPr>
        <w:t>‏</w:t>
      </w:r>
      <w:r w:rsidR="009C20F3" w:rsidRPr="00C476D5">
        <w:rPr>
          <w:rFonts w:hint="cs"/>
          <w:b w:val="0"/>
          <w:rtl/>
        </w:rPr>
        <w:t>»</w:t>
      </w:r>
      <w:r w:rsidRPr="00C476D5">
        <w:rPr>
          <w:b w:val="0"/>
          <w:rtl/>
        </w:rPr>
        <w:t xml:space="preserve"> (</w:t>
      </w:r>
      <w:r w:rsidR="00C406C7" w:rsidRPr="00C476D5">
        <w:rPr>
          <w:rFonts w:hint="cs"/>
          <w:b w:val="0"/>
          <w:rtl/>
        </w:rPr>
        <w:t>سور</w:t>
      </w:r>
      <w:r w:rsidR="00BC1ED0" w:rsidRPr="00C476D5">
        <w:rPr>
          <w:rFonts w:hint="cs"/>
          <w:b w:val="0"/>
          <w:rtl/>
        </w:rPr>
        <w:t>ة</w:t>
      </w:r>
      <w:r w:rsidR="00C406C7" w:rsidRPr="00C476D5">
        <w:rPr>
          <w:rFonts w:hint="cs"/>
          <w:b w:val="0"/>
          <w:rtl/>
        </w:rPr>
        <w:t xml:space="preserve"> </w:t>
      </w:r>
      <w:r w:rsidRPr="00C476D5">
        <w:rPr>
          <w:rFonts w:hint="cs"/>
          <w:b w:val="0"/>
          <w:rtl/>
        </w:rPr>
        <w:t>انعام</w:t>
      </w:r>
      <w:r w:rsidR="00B61415" w:rsidRPr="00C476D5">
        <w:rPr>
          <w:rFonts w:hint="cs"/>
          <w:b w:val="0"/>
          <w:rtl/>
        </w:rPr>
        <w:t>،</w:t>
      </w:r>
      <w:r w:rsidRPr="00C476D5">
        <w:rPr>
          <w:b w:val="0"/>
          <w:rtl/>
        </w:rPr>
        <w:t xml:space="preserve"> </w:t>
      </w:r>
      <w:r w:rsidR="0069102E" w:rsidRPr="00C476D5">
        <w:rPr>
          <w:rFonts w:hint="cs"/>
          <w:b w:val="0"/>
          <w:rtl/>
        </w:rPr>
        <w:t xml:space="preserve">آیة </w:t>
      </w:r>
      <w:r w:rsidRPr="00C476D5">
        <w:rPr>
          <w:b w:val="0"/>
          <w:rtl/>
        </w:rPr>
        <w:t>35)</w:t>
      </w:r>
      <w:r w:rsidRPr="00C476D5">
        <w:rPr>
          <w:rFonts w:hint="cs"/>
          <w:b w:val="0"/>
          <w:rtl/>
        </w:rPr>
        <w:t xml:space="preserve">؛ </w:t>
      </w:r>
      <w:r w:rsidR="009C20F3" w:rsidRPr="00C476D5">
        <w:rPr>
          <w:rFonts w:hint="cs"/>
          <w:b w:val="0"/>
          <w:rtl/>
        </w:rPr>
        <w:t>«</w:t>
      </w:r>
      <w:r w:rsidRPr="00C476D5">
        <w:rPr>
          <w:rStyle w:val="Char0"/>
          <w:rFonts w:hint="cs"/>
          <w:b w:val="0"/>
          <w:bCs w:val="0"/>
          <w:rtl/>
        </w:rPr>
        <w:t>وَ</w:t>
      </w:r>
      <w:r w:rsidRPr="00C476D5">
        <w:rPr>
          <w:rStyle w:val="Char0"/>
          <w:b w:val="0"/>
          <w:bCs w:val="0"/>
          <w:rtl/>
        </w:rPr>
        <w:t xml:space="preserve"> </w:t>
      </w:r>
      <w:r w:rsidRPr="00C476D5">
        <w:rPr>
          <w:rStyle w:val="Char0"/>
          <w:rFonts w:hint="cs"/>
          <w:b w:val="0"/>
          <w:bCs w:val="0"/>
          <w:rtl/>
        </w:rPr>
        <w:t>لَو</w:t>
      </w:r>
      <w:r w:rsidRPr="00C476D5">
        <w:rPr>
          <w:rStyle w:val="Char0"/>
          <w:b w:val="0"/>
          <w:bCs w:val="0"/>
          <w:rtl/>
        </w:rPr>
        <w:t xml:space="preserve"> </w:t>
      </w:r>
      <w:r w:rsidRPr="00C476D5">
        <w:rPr>
          <w:rStyle w:val="Char0"/>
          <w:rFonts w:hint="cs"/>
          <w:b w:val="0"/>
          <w:bCs w:val="0"/>
          <w:rtl/>
        </w:rPr>
        <w:t>شاءَ</w:t>
      </w:r>
      <w:r w:rsidRPr="00C476D5">
        <w:rPr>
          <w:rStyle w:val="Char0"/>
          <w:b w:val="0"/>
          <w:bCs w:val="0"/>
          <w:rtl/>
        </w:rPr>
        <w:t xml:space="preserve"> </w:t>
      </w:r>
      <w:r w:rsidRPr="00C476D5">
        <w:rPr>
          <w:rStyle w:val="Char0"/>
          <w:rFonts w:hint="cs"/>
          <w:b w:val="0"/>
          <w:bCs w:val="0"/>
          <w:rtl/>
        </w:rPr>
        <w:t>رَبُّ</w:t>
      </w:r>
      <w:r w:rsidR="00E5777F" w:rsidRPr="00C476D5">
        <w:rPr>
          <w:rStyle w:val="Char0"/>
          <w:rFonts w:hint="cs"/>
          <w:b w:val="0"/>
          <w:bCs w:val="0"/>
          <w:rtl/>
        </w:rPr>
        <w:t>ک</w:t>
      </w:r>
      <w:r w:rsidRPr="00C476D5">
        <w:rPr>
          <w:rStyle w:val="Char0"/>
          <w:rFonts w:hint="cs"/>
          <w:b w:val="0"/>
          <w:bCs w:val="0"/>
          <w:rtl/>
        </w:rPr>
        <w:t>َ</w:t>
      </w:r>
      <w:r w:rsidRPr="00C476D5">
        <w:rPr>
          <w:rStyle w:val="Char0"/>
          <w:b w:val="0"/>
          <w:bCs w:val="0"/>
          <w:rtl/>
        </w:rPr>
        <w:t xml:space="preserve"> </w:t>
      </w:r>
      <w:r w:rsidRPr="00C476D5">
        <w:rPr>
          <w:rStyle w:val="Char0"/>
          <w:rFonts w:hint="cs"/>
          <w:b w:val="0"/>
          <w:bCs w:val="0"/>
          <w:rtl/>
        </w:rPr>
        <w:t>لَآمَنَ</w:t>
      </w:r>
      <w:r w:rsidRPr="00C476D5">
        <w:rPr>
          <w:rStyle w:val="Char0"/>
          <w:b w:val="0"/>
          <w:bCs w:val="0"/>
          <w:rtl/>
        </w:rPr>
        <w:t xml:space="preserve"> </w:t>
      </w:r>
      <w:r w:rsidRPr="00C476D5">
        <w:rPr>
          <w:rStyle w:val="Char0"/>
          <w:rFonts w:hint="cs"/>
          <w:b w:val="0"/>
          <w:bCs w:val="0"/>
          <w:rtl/>
        </w:rPr>
        <w:t>مَن</w:t>
      </w:r>
      <w:r w:rsidRPr="00C476D5">
        <w:rPr>
          <w:rStyle w:val="Char0"/>
          <w:b w:val="0"/>
          <w:bCs w:val="0"/>
          <w:rtl/>
        </w:rPr>
        <w:t xml:space="preserve"> </w:t>
      </w:r>
      <w:r w:rsidRPr="00C476D5">
        <w:rPr>
          <w:rStyle w:val="Char0"/>
          <w:rFonts w:hint="cs"/>
          <w:b w:val="0"/>
          <w:bCs w:val="0"/>
          <w:rtl/>
        </w:rPr>
        <w:t>فِی</w:t>
      </w:r>
      <w:r w:rsidRPr="00C476D5">
        <w:rPr>
          <w:rStyle w:val="Char0"/>
          <w:b w:val="0"/>
          <w:bCs w:val="0"/>
          <w:rtl/>
        </w:rPr>
        <w:t xml:space="preserve"> </w:t>
      </w:r>
      <w:r w:rsidRPr="00C476D5">
        <w:rPr>
          <w:rStyle w:val="Char0"/>
          <w:rFonts w:hint="cs"/>
          <w:b w:val="0"/>
          <w:bCs w:val="0"/>
          <w:rtl/>
        </w:rPr>
        <w:t>الأَرضِ</w:t>
      </w:r>
      <w:r w:rsidRPr="00C476D5">
        <w:rPr>
          <w:rStyle w:val="Char0"/>
          <w:b w:val="0"/>
          <w:bCs w:val="0"/>
          <w:rtl/>
        </w:rPr>
        <w:t xml:space="preserve"> </w:t>
      </w:r>
      <w:r w:rsidR="00E5777F" w:rsidRPr="00C476D5">
        <w:rPr>
          <w:rStyle w:val="Char0"/>
          <w:rFonts w:hint="cs"/>
          <w:b w:val="0"/>
          <w:bCs w:val="0"/>
          <w:rtl/>
        </w:rPr>
        <w:t>ک</w:t>
      </w:r>
      <w:r w:rsidRPr="00C476D5">
        <w:rPr>
          <w:rStyle w:val="Char0"/>
          <w:rFonts w:hint="cs"/>
          <w:b w:val="0"/>
          <w:bCs w:val="0"/>
          <w:rtl/>
        </w:rPr>
        <w:t>ُلُّهُم</w:t>
      </w:r>
      <w:r w:rsidRPr="00C476D5">
        <w:rPr>
          <w:rStyle w:val="Char0"/>
          <w:b w:val="0"/>
          <w:bCs w:val="0"/>
          <w:rtl/>
        </w:rPr>
        <w:t xml:space="preserve"> </w:t>
      </w:r>
      <w:r w:rsidRPr="00C476D5">
        <w:rPr>
          <w:rStyle w:val="Char0"/>
          <w:rFonts w:hint="cs"/>
          <w:b w:val="0"/>
          <w:bCs w:val="0"/>
          <w:rtl/>
        </w:rPr>
        <w:t>جَمیعاً</w:t>
      </w:r>
      <w:r w:rsidRPr="00C476D5">
        <w:rPr>
          <w:rStyle w:val="Char0"/>
          <w:b w:val="0"/>
          <w:bCs w:val="0"/>
          <w:rtl/>
        </w:rPr>
        <w:t xml:space="preserve"> </w:t>
      </w:r>
      <w:r w:rsidRPr="00C476D5">
        <w:rPr>
          <w:rStyle w:val="Char0"/>
          <w:rFonts w:hint="cs"/>
          <w:b w:val="0"/>
          <w:bCs w:val="0"/>
          <w:rtl/>
        </w:rPr>
        <w:t>أَ</w:t>
      </w:r>
      <w:r w:rsidRPr="00C476D5">
        <w:rPr>
          <w:rStyle w:val="Char0"/>
          <w:b w:val="0"/>
          <w:bCs w:val="0"/>
          <w:rtl/>
        </w:rPr>
        <w:t xml:space="preserve"> </w:t>
      </w:r>
      <w:r w:rsidRPr="00C476D5">
        <w:rPr>
          <w:rStyle w:val="Char0"/>
          <w:rFonts w:hint="cs"/>
          <w:b w:val="0"/>
          <w:bCs w:val="0"/>
          <w:rtl/>
        </w:rPr>
        <w:t>فَأَنتَ</w:t>
      </w:r>
      <w:r w:rsidRPr="00C476D5">
        <w:rPr>
          <w:rStyle w:val="Char0"/>
          <w:b w:val="0"/>
          <w:bCs w:val="0"/>
          <w:rtl/>
        </w:rPr>
        <w:t xml:space="preserve"> </w:t>
      </w:r>
      <w:r w:rsidRPr="00C476D5">
        <w:rPr>
          <w:rStyle w:val="Char0"/>
          <w:rFonts w:hint="cs"/>
          <w:b w:val="0"/>
          <w:bCs w:val="0"/>
          <w:rtl/>
        </w:rPr>
        <w:t>تُ</w:t>
      </w:r>
      <w:r w:rsidR="00E5777F" w:rsidRPr="00C476D5">
        <w:rPr>
          <w:rStyle w:val="Char0"/>
          <w:rFonts w:hint="cs"/>
          <w:b w:val="0"/>
          <w:bCs w:val="0"/>
          <w:rtl/>
        </w:rPr>
        <w:t>ک</w:t>
      </w:r>
      <w:r w:rsidRPr="00C476D5">
        <w:rPr>
          <w:rStyle w:val="Char0"/>
          <w:rFonts w:hint="cs"/>
          <w:b w:val="0"/>
          <w:bCs w:val="0"/>
          <w:rtl/>
        </w:rPr>
        <w:t>رِهُ</w:t>
      </w:r>
      <w:r w:rsidRPr="00C476D5">
        <w:rPr>
          <w:rStyle w:val="Char0"/>
          <w:b w:val="0"/>
          <w:bCs w:val="0"/>
          <w:rtl/>
        </w:rPr>
        <w:t xml:space="preserve"> </w:t>
      </w:r>
      <w:r w:rsidRPr="00C476D5">
        <w:rPr>
          <w:rStyle w:val="Char0"/>
          <w:rFonts w:hint="cs"/>
          <w:b w:val="0"/>
          <w:bCs w:val="0"/>
          <w:rtl/>
        </w:rPr>
        <w:t>النَّاسَ</w:t>
      </w:r>
      <w:r w:rsidRPr="00C476D5">
        <w:rPr>
          <w:rStyle w:val="Char0"/>
          <w:b w:val="0"/>
          <w:bCs w:val="0"/>
          <w:rtl/>
        </w:rPr>
        <w:t xml:space="preserve"> </w:t>
      </w:r>
      <w:r w:rsidRPr="00C476D5">
        <w:rPr>
          <w:rStyle w:val="Char0"/>
          <w:rFonts w:hint="cs"/>
          <w:b w:val="0"/>
          <w:bCs w:val="0"/>
          <w:rtl/>
        </w:rPr>
        <w:t>حَتَّى</w:t>
      </w:r>
      <w:r w:rsidRPr="00C476D5">
        <w:rPr>
          <w:rStyle w:val="Char0"/>
          <w:b w:val="0"/>
          <w:bCs w:val="0"/>
          <w:rtl/>
        </w:rPr>
        <w:t xml:space="preserve"> </w:t>
      </w:r>
      <w:r w:rsidRPr="00C476D5">
        <w:rPr>
          <w:rStyle w:val="Char0"/>
          <w:rFonts w:hint="cs"/>
          <w:b w:val="0"/>
          <w:bCs w:val="0"/>
          <w:rtl/>
        </w:rPr>
        <w:t>ی</w:t>
      </w:r>
      <w:r w:rsidR="00E5777F" w:rsidRPr="00C476D5">
        <w:rPr>
          <w:rStyle w:val="Char0"/>
          <w:rFonts w:hint="cs"/>
          <w:b w:val="0"/>
          <w:bCs w:val="0"/>
          <w:rtl/>
        </w:rPr>
        <w:t>ک</w:t>
      </w:r>
      <w:r w:rsidRPr="00C476D5">
        <w:rPr>
          <w:rStyle w:val="Char0"/>
          <w:rFonts w:hint="cs"/>
          <w:b w:val="0"/>
          <w:bCs w:val="0"/>
          <w:rtl/>
        </w:rPr>
        <w:t>ُونُوا</w:t>
      </w:r>
      <w:r w:rsidRPr="00C476D5">
        <w:rPr>
          <w:rStyle w:val="Char0"/>
          <w:b w:val="0"/>
          <w:bCs w:val="0"/>
          <w:rtl/>
        </w:rPr>
        <w:t xml:space="preserve"> </w:t>
      </w:r>
      <w:r w:rsidRPr="00C476D5">
        <w:rPr>
          <w:rStyle w:val="Char0"/>
          <w:rFonts w:hint="cs"/>
          <w:b w:val="0"/>
          <w:bCs w:val="0"/>
          <w:rtl/>
        </w:rPr>
        <w:t>مُؤمِنینَ؟</w:t>
      </w:r>
      <w:r w:rsidR="009C20F3" w:rsidRPr="00C476D5">
        <w:rPr>
          <w:rStyle w:val="Char0"/>
          <w:rFonts w:hint="cs"/>
          <w:b w:val="0"/>
          <w:bCs w:val="0"/>
          <w:rtl/>
        </w:rPr>
        <w:t>»</w:t>
      </w:r>
      <w:r w:rsidRPr="00C476D5">
        <w:rPr>
          <w:b w:val="0"/>
          <w:rtl/>
        </w:rPr>
        <w:t xml:space="preserve"> (</w:t>
      </w:r>
      <w:r w:rsidR="00C406C7" w:rsidRPr="00C476D5">
        <w:rPr>
          <w:rFonts w:hint="cs"/>
          <w:b w:val="0"/>
          <w:rtl/>
        </w:rPr>
        <w:t>سور</w:t>
      </w:r>
      <w:r w:rsidR="00BC1ED0" w:rsidRPr="00C476D5">
        <w:rPr>
          <w:rFonts w:hint="cs"/>
          <w:b w:val="0"/>
          <w:rtl/>
        </w:rPr>
        <w:t>ة</w:t>
      </w:r>
      <w:r w:rsidR="00C406C7" w:rsidRPr="00C476D5">
        <w:rPr>
          <w:rFonts w:hint="cs"/>
          <w:b w:val="0"/>
          <w:rtl/>
        </w:rPr>
        <w:t xml:space="preserve"> </w:t>
      </w:r>
      <w:r w:rsidRPr="00C476D5">
        <w:rPr>
          <w:rFonts w:hint="cs"/>
          <w:b w:val="0"/>
          <w:rtl/>
        </w:rPr>
        <w:t>یونس</w:t>
      </w:r>
      <w:r w:rsidR="00B61415" w:rsidRPr="00C476D5">
        <w:rPr>
          <w:rFonts w:hint="cs"/>
          <w:b w:val="0"/>
          <w:rtl/>
        </w:rPr>
        <w:t>،</w:t>
      </w:r>
      <w:r w:rsidRPr="00C476D5">
        <w:rPr>
          <w:b w:val="0"/>
          <w:rtl/>
        </w:rPr>
        <w:t xml:space="preserve"> </w:t>
      </w:r>
      <w:r w:rsidR="0069102E" w:rsidRPr="00C476D5">
        <w:rPr>
          <w:rFonts w:hint="cs"/>
          <w:b w:val="0"/>
          <w:rtl/>
        </w:rPr>
        <w:t xml:space="preserve">آیة </w:t>
      </w:r>
      <w:r w:rsidRPr="00C476D5">
        <w:rPr>
          <w:b w:val="0"/>
          <w:rtl/>
        </w:rPr>
        <w:t>99)</w:t>
      </w:r>
      <w:r w:rsidRPr="00C476D5">
        <w:rPr>
          <w:rFonts w:hint="cs"/>
          <w:b w:val="0"/>
          <w:rtl/>
        </w:rPr>
        <w:t xml:space="preserve">؛ </w:t>
      </w:r>
      <w:r w:rsidR="009C20F3" w:rsidRPr="00C476D5">
        <w:rPr>
          <w:rFonts w:hint="cs"/>
          <w:b w:val="0"/>
          <w:rtl/>
        </w:rPr>
        <w:t>«</w:t>
      </w:r>
      <w:r w:rsidRPr="00C476D5">
        <w:rPr>
          <w:rStyle w:val="Char0"/>
          <w:rFonts w:hint="cs"/>
          <w:b w:val="0"/>
          <w:bCs w:val="0"/>
          <w:rtl/>
        </w:rPr>
        <w:t>وَ</w:t>
      </w:r>
      <w:r w:rsidRPr="00C476D5">
        <w:rPr>
          <w:rStyle w:val="Char0"/>
          <w:b w:val="0"/>
          <w:bCs w:val="0"/>
          <w:rtl/>
        </w:rPr>
        <w:t xml:space="preserve"> </w:t>
      </w:r>
      <w:r w:rsidRPr="00C476D5">
        <w:rPr>
          <w:rStyle w:val="Char0"/>
          <w:rFonts w:hint="cs"/>
          <w:b w:val="0"/>
          <w:bCs w:val="0"/>
          <w:rtl/>
        </w:rPr>
        <w:t>لَو</w:t>
      </w:r>
      <w:r w:rsidRPr="00C476D5">
        <w:rPr>
          <w:rStyle w:val="Char0"/>
          <w:b w:val="0"/>
          <w:bCs w:val="0"/>
          <w:rtl/>
        </w:rPr>
        <w:t xml:space="preserve"> </w:t>
      </w:r>
      <w:r w:rsidRPr="00C476D5">
        <w:rPr>
          <w:rStyle w:val="Char0"/>
          <w:rFonts w:hint="cs"/>
          <w:b w:val="0"/>
          <w:bCs w:val="0"/>
          <w:rtl/>
        </w:rPr>
        <w:t>شاءَ</w:t>
      </w:r>
      <w:r w:rsidRPr="00C476D5">
        <w:rPr>
          <w:rStyle w:val="Char0"/>
          <w:b w:val="0"/>
          <w:bCs w:val="0"/>
          <w:rtl/>
        </w:rPr>
        <w:t xml:space="preserve"> </w:t>
      </w:r>
      <w:r w:rsidRPr="00C476D5">
        <w:rPr>
          <w:rStyle w:val="Char0"/>
          <w:rFonts w:hint="cs"/>
          <w:b w:val="0"/>
          <w:bCs w:val="0"/>
          <w:rtl/>
        </w:rPr>
        <w:t>اللَّهُ</w:t>
      </w:r>
      <w:r w:rsidRPr="00C476D5">
        <w:rPr>
          <w:rStyle w:val="Char0"/>
          <w:b w:val="0"/>
          <w:bCs w:val="0"/>
          <w:rtl/>
        </w:rPr>
        <w:t xml:space="preserve"> </w:t>
      </w:r>
      <w:r w:rsidRPr="00C476D5">
        <w:rPr>
          <w:rStyle w:val="Char0"/>
          <w:rFonts w:hint="cs"/>
          <w:b w:val="0"/>
          <w:bCs w:val="0"/>
          <w:rtl/>
        </w:rPr>
        <w:t>ما</w:t>
      </w:r>
      <w:r w:rsidRPr="00C476D5">
        <w:rPr>
          <w:rStyle w:val="Char0"/>
          <w:b w:val="0"/>
          <w:bCs w:val="0"/>
          <w:rtl/>
        </w:rPr>
        <w:t xml:space="preserve"> </w:t>
      </w:r>
      <w:r w:rsidRPr="00C476D5">
        <w:rPr>
          <w:rStyle w:val="Char0"/>
          <w:rFonts w:hint="cs"/>
          <w:b w:val="0"/>
          <w:bCs w:val="0"/>
          <w:rtl/>
        </w:rPr>
        <w:t>أَشرَ</w:t>
      </w:r>
      <w:r w:rsidR="00E5777F" w:rsidRPr="00C476D5">
        <w:rPr>
          <w:rStyle w:val="Char0"/>
          <w:rFonts w:hint="cs"/>
          <w:b w:val="0"/>
          <w:bCs w:val="0"/>
          <w:rtl/>
        </w:rPr>
        <w:t>ک</w:t>
      </w:r>
      <w:r w:rsidRPr="00C476D5">
        <w:rPr>
          <w:rStyle w:val="Char0"/>
          <w:rFonts w:hint="cs"/>
          <w:b w:val="0"/>
          <w:bCs w:val="0"/>
          <w:rtl/>
        </w:rPr>
        <w:t>ُوا</w:t>
      </w:r>
      <w:r w:rsidR="009C20F3" w:rsidRPr="00C476D5">
        <w:rPr>
          <w:rStyle w:val="Char0"/>
          <w:rFonts w:hint="cs"/>
          <w:b w:val="0"/>
          <w:bCs w:val="0"/>
          <w:rtl/>
        </w:rPr>
        <w:t>»</w:t>
      </w:r>
      <w:r w:rsidRPr="00C476D5">
        <w:rPr>
          <w:b w:val="0"/>
          <w:rtl/>
        </w:rPr>
        <w:t xml:space="preserve"> (</w:t>
      </w:r>
      <w:r w:rsidR="00C406C7" w:rsidRPr="00C476D5">
        <w:rPr>
          <w:rFonts w:hint="cs"/>
          <w:b w:val="0"/>
          <w:rtl/>
        </w:rPr>
        <w:t>سور</w:t>
      </w:r>
      <w:r w:rsidR="00BC1ED0" w:rsidRPr="00C476D5">
        <w:rPr>
          <w:rFonts w:hint="cs"/>
          <w:b w:val="0"/>
          <w:rtl/>
        </w:rPr>
        <w:t>ة</w:t>
      </w:r>
      <w:r w:rsidR="00C406C7" w:rsidRPr="00C476D5">
        <w:rPr>
          <w:rFonts w:hint="cs"/>
          <w:b w:val="0"/>
          <w:rtl/>
        </w:rPr>
        <w:t xml:space="preserve"> </w:t>
      </w:r>
      <w:r w:rsidRPr="00C476D5">
        <w:rPr>
          <w:rFonts w:hint="cs"/>
          <w:b w:val="0"/>
          <w:rtl/>
        </w:rPr>
        <w:t>انعام</w:t>
      </w:r>
      <w:r w:rsidR="00B61415" w:rsidRPr="00C476D5">
        <w:rPr>
          <w:rFonts w:hint="cs"/>
          <w:b w:val="0"/>
          <w:rtl/>
        </w:rPr>
        <w:t>،</w:t>
      </w:r>
      <w:r w:rsidR="00C406C7" w:rsidRPr="00C476D5">
        <w:rPr>
          <w:rFonts w:hint="cs"/>
          <w:b w:val="0"/>
          <w:rtl/>
        </w:rPr>
        <w:t xml:space="preserve"> </w:t>
      </w:r>
      <w:r w:rsidR="0069102E" w:rsidRPr="00C476D5">
        <w:rPr>
          <w:rFonts w:hint="cs"/>
          <w:b w:val="0"/>
          <w:rtl/>
        </w:rPr>
        <w:t xml:space="preserve">آیة </w:t>
      </w:r>
      <w:r w:rsidRPr="00C476D5">
        <w:rPr>
          <w:b w:val="0"/>
          <w:rtl/>
        </w:rPr>
        <w:t xml:space="preserve">‌107) </w:t>
      </w:r>
      <w:r w:rsidRPr="00C476D5">
        <w:rPr>
          <w:rFonts w:hint="cs"/>
          <w:b w:val="0"/>
          <w:rtl/>
        </w:rPr>
        <w:t>و</w:t>
      </w:r>
      <w:r w:rsidRPr="00C476D5">
        <w:rPr>
          <w:b w:val="0"/>
          <w:rtl/>
        </w:rPr>
        <w:t xml:space="preserve"> </w:t>
      </w:r>
      <w:r w:rsidRPr="00C476D5">
        <w:rPr>
          <w:rFonts w:hint="cs"/>
          <w:b w:val="0"/>
          <w:rtl/>
        </w:rPr>
        <w:t>نیز</w:t>
      </w:r>
      <w:r w:rsidRPr="00C476D5">
        <w:rPr>
          <w:b w:val="0"/>
          <w:rtl/>
        </w:rPr>
        <w:t xml:space="preserve"> </w:t>
      </w:r>
      <w:r w:rsidR="00C406C7" w:rsidRPr="00C476D5">
        <w:rPr>
          <w:rFonts w:hint="cs"/>
          <w:b w:val="0"/>
          <w:rtl/>
        </w:rPr>
        <w:t>سور</w:t>
      </w:r>
      <w:r w:rsidR="00BC1ED0" w:rsidRPr="00C476D5">
        <w:rPr>
          <w:rFonts w:hint="cs"/>
          <w:b w:val="0"/>
          <w:rtl/>
        </w:rPr>
        <w:t>ة</w:t>
      </w:r>
      <w:r w:rsidR="00C406C7" w:rsidRPr="00C476D5">
        <w:rPr>
          <w:rFonts w:hint="cs"/>
          <w:b w:val="0"/>
          <w:rtl/>
        </w:rPr>
        <w:t xml:space="preserve"> </w:t>
      </w:r>
      <w:r w:rsidRPr="00C476D5">
        <w:rPr>
          <w:rFonts w:hint="cs"/>
          <w:b w:val="0"/>
          <w:rtl/>
        </w:rPr>
        <w:t>انعام</w:t>
      </w:r>
      <w:r w:rsidR="00B61415" w:rsidRPr="00C476D5">
        <w:rPr>
          <w:rFonts w:hint="cs"/>
          <w:b w:val="0"/>
          <w:rtl/>
        </w:rPr>
        <w:t>،</w:t>
      </w:r>
      <w:r w:rsidRPr="00C476D5">
        <w:rPr>
          <w:b w:val="0"/>
          <w:rtl/>
        </w:rPr>
        <w:t xml:space="preserve"> </w:t>
      </w:r>
      <w:r w:rsidR="00C406C7" w:rsidRPr="00C476D5">
        <w:rPr>
          <w:rFonts w:hint="cs"/>
          <w:b w:val="0"/>
          <w:rtl/>
        </w:rPr>
        <w:t xml:space="preserve">آیات </w:t>
      </w:r>
      <w:r w:rsidRPr="00C476D5">
        <w:rPr>
          <w:b w:val="0"/>
          <w:rtl/>
        </w:rPr>
        <w:t xml:space="preserve">112 </w:t>
      </w:r>
      <w:r w:rsidRPr="00C476D5">
        <w:rPr>
          <w:rFonts w:hint="cs"/>
          <w:b w:val="0"/>
          <w:rtl/>
        </w:rPr>
        <w:t>و</w:t>
      </w:r>
      <w:r w:rsidRPr="00C476D5">
        <w:rPr>
          <w:b w:val="0"/>
          <w:rtl/>
        </w:rPr>
        <w:t xml:space="preserve"> 137</w:t>
      </w:r>
      <w:r w:rsidRPr="00C476D5">
        <w:rPr>
          <w:rFonts w:hint="cs"/>
          <w:b w:val="0"/>
          <w:rtl/>
        </w:rPr>
        <w:t xml:space="preserve">؛ </w:t>
      </w:r>
      <w:r w:rsidR="009C20F3" w:rsidRPr="00C476D5">
        <w:rPr>
          <w:rFonts w:hint="cs"/>
          <w:b w:val="0"/>
          <w:rtl/>
        </w:rPr>
        <w:t>«</w:t>
      </w:r>
      <w:r w:rsidRPr="00C476D5">
        <w:rPr>
          <w:rStyle w:val="Char0"/>
          <w:rFonts w:hint="cs"/>
          <w:b w:val="0"/>
          <w:bCs w:val="0"/>
          <w:rtl/>
        </w:rPr>
        <w:t>إِنَّا</w:t>
      </w:r>
      <w:r w:rsidRPr="00C476D5">
        <w:rPr>
          <w:rStyle w:val="Char0"/>
          <w:b w:val="0"/>
          <w:bCs w:val="0"/>
          <w:rtl/>
        </w:rPr>
        <w:t xml:space="preserve"> </w:t>
      </w:r>
      <w:r w:rsidRPr="00C476D5">
        <w:rPr>
          <w:rStyle w:val="Char0"/>
          <w:rFonts w:hint="cs"/>
          <w:b w:val="0"/>
          <w:bCs w:val="0"/>
          <w:rtl/>
        </w:rPr>
        <w:t>هَدَیناهُ</w:t>
      </w:r>
      <w:r w:rsidRPr="00C476D5">
        <w:rPr>
          <w:rStyle w:val="Char0"/>
          <w:b w:val="0"/>
          <w:bCs w:val="0"/>
          <w:rtl/>
        </w:rPr>
        <w:t xml:space="preserve"> </w:t>
      </w:r>
      <w:r w:rsidRPr="00C476D5">
        <w:rPr>
          <w:rStyle w:val="Char0"/>
          <w:rFonts w:hint="cs"/>
          <w:b w:val="0"/>
          <w:bCs w:val="0"/>
          <w:rtl/>
        </w:rPr>
        <w:t>السَّبیلَ</w:t>
      </w:r>
      <w:r w:rsidRPr="00C476D5">
        <w:rPr>
          <w:rStyle w:val="Char0"/>
          <w:b w:val="0"/>
          <w:bCs w:val="0"/>
          <w:rtl/>
        </w:rPr>
        <w:t xml:space="preserve"> </w:t>
      </w:r>
      <w:r w:rsidRPr="00C476D5">
        <w:rPr>
          <w:rStyle w:val="Char0"/>
          <w:rFonts w:hint="cs"/>
          <w:b w:val="0"/>
          <w:bCs w:val="0"/>
          <w:rtl/>
        </w:rPr>
        <w:t>إِمَّا</w:t>
      </w:r>
      <w:r w:rsidRPr="00C476D5">
        <w:rPr>
          <w:rStyle w:val="Char0"/>
          <w:b w:val="0"/>
          <w:bCs w:val="0"/>
          <w:rtl/>
        </w:rPr>
        <w:t xml:space="preserve"> </w:t>
      </w:r>
      <w:r w:rsidRPr="00C476D5">
        <w:rPr>
          <w:rStyle w:val="Char0"/>
          <w:rFonts w:hint="cs"/>
          <w:b w:val="0"/>
          <w:bCs w:val="0"/>
          <w:rtl/>
        </w:rPr>
        <w:t>شا</w:t>
      </w:r>
      <w:r w:rsidR="00E5777F" w:rsidRPr="00C476D5">
        <w:rPr>
          <w:rStyle w:val="Char0"/>
          <w:rFonts w:hint="cs"/>
          <w:b w:val="0"/>
          <w:bCs w:val="0"/>
          <w:rtl/>
        </w:rPr>
        <w:t>ک</w:t>
      </w:r>
      <w:r w:rsidRPr="00C476D5">
        <w:rPr>
          <w:rStyle w:val="Char0"/>
          <w:rFonts w:hint="cs"/>
          <w:b w:val="0"/>
          <w:bCs w:val="0"/>
          <w:rtl/>
        </w:rPr>
        <w:t>ِراً</w:t>
      </w:r>
      <w:r w:rsidRPr="00C476D5">
        <w:rPr>
          <w:rStyle w:val="Char0"/>
          <w:b w:val="0"/>
          <w:bCs w:val="0"/>
          <w:rtl/>
        </w:rPr>
        <w:t xml:space="preserve"> </w:t>
      </w:r>
      <w:r w:rsidRPr="00C476D5">
        <w:rPr>
          <w:rStyle w:val="Char0"/>
          <w:rFonts w:hint="cs"/>
          <w:b w:val="0"/>
          <w:bCs w:val="0"/>
          <w:rtl/>
        </w:rPr>
        <w:t>وَ</w:t>
      </w:r>
      <w:r w:rsidRPr="00C476D5">
        <w:rPr>
          <w:rStyle w:val="Char0"/>
          <w:b w:val="0"/>
          <w:bCs w:val="0"/>
          <w:rtl/>
        </w:rPr>
        <w:t xml:space="preserve"> </w:t>
      </w:r>
      <w:r w:rsidRPr="00C476D5">
        <w:rPr>
          <w:rStyle w:val="Char0"/>
          <w:rFonts w:hint="cs"/>
          <w:b w:val="0"/>
          <w:bCs w:val="0"/>
          <w:rtl/>
        </w:rPr>
        <w:t>إِمَّا</w:t>
      </w:r>
      <w:r w:rsidRPr="00C476D5">
        <w:rPr>
          <w:rStyle w:val="Char0"/>
          <w:b w:val="0"/>
          <w:bCs w:val="0"/>
          <w:rtl/>
        </w:rPr>
        <w:t xml:space="preserve"> </w:t>
      </w:r>
      <w:r w:rsidR="00E5777F" w:rsidRPr="00C476D5">
        <w:rPr>
          <w:rStyle w:val="Char0"/>
          <w:rFonts w:hint="cs"/>
          <w:b w:val="0"/>
          <w:bCs w:val="0"/>
          <w:rtl/>
        </w:rPr>
        <w:t>ک</w:t>
      </w:r>
      <w:r w:rsidRPr="00C476D5">
        <w:rPr>
          <w:rStyle w:val="Char0"/>
          <w:rFonts w:hint="cs"/>
          <w:b w:val="0"/>
          <w:bCs w:val="0"/>
          <w:rtl/>
        </w:rPr>
        <w:t>َفُوراً</w:t>
      </w:r>
      <w:r w:rsidR="009C20F3" w:rsidRPr="00C476D5">
        <w:rPr>
          <w:rStyle w:val="Char0"/>
          <w:rFonts w:hint="cs"/>
          <w:b w:val="0"/>
          <w:bCs w:val="0"/>
          <w:rtl/>
        </w:rPr>
        <w:t>»</w:t>
      </w:r>
      <w:r w:rsidRPr="00C476D5">
        <w:rPr>
          <w:rFonts w:hint="cs"/>
          <w:b w:val="0"/>
          <w:rtl/>
        </w:rPr>
        <w:t xml:space="preserve"> (</w:t>
      </w:r>
      <w:r w:rsidR="00C406C7" w:rsidRPr="00C476D5">
        <w:rPr>
          <w:rFonts w:hint="cs"/>
          <w:b w:val="0"/>
          <w:rtl/>
        </w:rPr>
        <w:t>سور</w:t>
      </w:r>
      <w:r w:rsidR="00BC1ED0" w:rsidRPr="00C476D5">
        <w:rPr>
          <w:rFonts w:hint="cs"/>
          <w:b w:val="0"/>
          <w:rtl/>
        </w:rPr>
        <w:t>ة</w:t>
      </w:r>
      <w:r w:rsidR="00C406C7" w:rsidRPr="00C476D5">
        <w:rPr>
          <w:rFonts w:hint="cs"/>
          <w:b w:val="0"/>
          <w:rtl/>
        </w:rPr>
        <w:t xml:space="preserve"> </w:t>
      </w:r>
      <w:r w:rsidRPr="00C476D5">
        <w:rPr>
          <w:rFonts w:hint="cs"/>
          <w:b w:val="0"/>
          <w:rtl/>
        </w:rPr>
        <w:t>انسان</w:t>
      </w:r>
      <w:r w:rsidR="00B61415" w:rsidRPr="00C476D5">
        <w:rPr>
          <w:rFonts w:hint="cs"/>
          <w:b w:val="0"/>
          <w:rtl/>
        </w:rPr>
        <w:t>،</w:t>
      </w:r>
      <w:r w:rsidRPr="00C476D5">
        <w:rPr>
          <w:rFonts w:hint="cs"/>
          <w:b w:val="0"/>
          <w:rtl/>
        </w:rPr>
        <w:t xml:space="preserve"> </w:t>
      </w:r>
      <w:r w:rsidR="0069102E" w:rsidRPr="00C476D5">
        <w:rPr>
          <w:rFonts w:hint="cs"/>
          <w:b w:val="0"/>
          <w:rtl/>
        </w:rPr>
        <w:t xml:space="preserve">آیة </w:t>
      </w:r>
      <w:r w:rsidRPr="00C476D5">
        <w:rPr>
          <w:rFonts w:hint="cs"/>
          <w:b w:val="0"/>
          <w:rtl/>
        </w:rPr>
        <w:t>3) و آیات فراوان دیگر.</w:t>
      </w:r>
    </w:p>
  </w:footnote>
  <w:footnote w:id="58">
    <w:p w14:paraId="7DE93226" w14:textId="35AD0E23" w:rsidR="0027386B" w:rsidRPr="00C476D5" w:rsidRDefault="0027386B"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مائده، </w:t>
      </w:r>
      <w:r w:rsidR="0069102E" w:rsidRPr="00C476D5">
        <w:rPr>
          <w:rFonts w:hint="cs"/>
          <w:rtl/>
        </w:rPr>
        <w:t xml:space="preserve">آیة </w:t>
      </w:r>
      <w:r w:rsidRPr="00C476D5">
        <w:rPr>
          <w:rFonts w:hint="cs"/>
          <w:rtl/>
        </w:rPr>
        <w:t>۲۴.</w:t>
      </w:r>
    </w:p>
  </w:footnote>
  <w:footnote w:id="59">
    <w:p w14:paraId="0796CCDA" w14:textId="53A377C3" w:rsidR="00BF314E" w:rsidRPr="00C476D5" w:rsidRDefault="00BF314E"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مائده، آیات ۲۰ تا ۲۶.</w:t>
      </w:r>
    </w:p>
  </w:footnote>
  <w:footnote w:id="60">
    <w:p w14:paraId="78F162A8" w14:textId="7BBCC0C5" w:rsidR="00EB1A28" w:rsidRPr="00C476D5" w:rsidRDefault="00EB1A28"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رعد، </w:t>
      </w:r>
      <w:r w:rsidR="0069102E" w:rsidRPr="00C476D5">
        <w:rPr>
          <w:rFonts w:hint="cs"/>
          <w:rtl/>
        </w:rPr>
        <w:t xml:space="preserve">آیة </w:t>
      </w:r>
      <w:r w:rsidRPr="00C476D5">
        <w:rPr>
          <w:rFonts w:hint="cs"/>
          <w:rtl/>
        </w:rPr>
        <w:t>۱۱.</w:t>
      </w:r>
    </w:p>
  </w:footnote>
  <w:footnote w:id="61">
    <w:p w14:paraId="7BB33DF9" w14:textId="0A0E2B29" w:rsidR="003910AB" w:rsidRPr="00C476D5" w:rsidRDefault="003910AB" w:rsidP="00C476D5">
      <w:pPr>
        <w:pStyle w:val="FootnoteText"/>
        <w:rPr>
          <w:rtl/>
        </w:rPr>
      </w:pPr>
      <w:r w:rsidRPr="00C476D5">
        <w:rPr>
          <w:rStyle w:val="FootnoteReference"/>
          <w:b w:val="0"/>
          <w:bCs/>
        </w:rPr>
        <w:footnoteRef/>
      </w:r>
      <w:r w:rsidRPr="00C476D5">
        <w:rPr>
          <w:rtl/>
        </w:rPr>
        <w:t xml:space="preserve"> </w:t>
      </w:r>
      <w:r w:rsidR="003F54F9" w:rsidRPr="00C476D5">
        <w:rPr>
          <w:rFonts w:hint="cs"/>
          <w:rtl/>
        </w:rPr>
        <w:t>سور</w:t>
      </w:r>
      <w:r w:rsidR="00BC1ED0" w:rsidRPr="00C476D5">
        <w:rPr>
          <w:rFonts w:hint="cs"/>
          <w:rtl/>
        </w:rPr>
        <w:t>ة</w:t>
      </w:r>
      <w:r w:rsidR="003F54F9" w:rsidRPr="00C476D5">
        <w:rPr>
          <w:rFonts w:hint="cs"/>
          <w:rtl/>
        </w:rPr>
        <w:t xml:space="preserve"> </w:t>
      </w:r>
      <w:r w:rsidRPr="00C476D5">
        <w:rPr>
          <w:rFonts w:hint="cs"/>
          <w:rtl/>
        </w:rPr>
        <w:t xml:space="preserve">نحل، </w:t>
      </w:r>
      <w:r w:rsidR="0069102E" w:rsidRPr="00C476D5">
        <w:rPr>
          <w:rFonts w:hint="cs"/>
          <w:rtl/>
        </w:rPr>
        <w:t xml:space="preserve">آیة </w:t>
      </w:r>
      <w:r w:rsidRPr="00C476D5">
        <w:rPr>
          <w:rFonts w:hint="cs"/>
          <w:rtl/>
        </w:rPr>
        <w:t>۹.</w:t>
      </w:r>
    </w:p>
  </w:footnote>
  <w:footnote w:id="62">
    <w:p w14:paraId="265D8473" w14:textId="2FF305E1" w:rsidR="003910AB" w:rsidRPr="00C476D5" w:rsidRDefault="003910AB" w:rsidP="00C476D5">
      <w:pPr>
        <w:pStyle w:val="FootnoteText"/>
        <w:rPr>
          <w:rtl/>
        </w:rPr>
      </w:pPr>
      <w:r w:rsidRPr="00C476D5">
        <w:rPr>
          <w:rStyle w:val="FootnoteReference"/>
          <w:b w:val="0"/>
          <w:bCs/>
        </w:rPr>
        <w:footnoteRef/>
      </w:r>
      <w:r w:rsidRPr="00C476D5">
        <w:rPr>
          <w:rtl/>
        </w:rPr>
        <w:t xml:space="preserve"> </w:t>
      </w:r>
      <w:r w:rsidR="003F54F9" w:rsidRPr="00C476D5">
        <w:rPr>
          <w:rFonts w:hint="cs"/>
          <w:rtl/>
        </w:rPr>
        <w:t>سور</w:t>
      </w:r>
      <w:r w:rsidR="00BC1ED0" w:rsidRPr="00C476D5">
        <w:rPr>
          <w:rFonts w:hint="cs"/>
          <w:rtl/>
        </w:rPr>
        <w:t>ة</w:t>
      </w:r>
      <w:r w:rsidR="003F54F9" w:rsidRPr="00C476D5">
        <w:rPr>
          <w:rFonts w:hint="cs"/>
          <w:rtl/>
        </w:rPr>
        <w:t xml:space="preserve"> </w:t>
      </w:r>
      <w:r w:rsidRPr="00C476D5">
        <w:rPr>
          <w:rFonts w:hint="cs"/>
          <w:rtl/>
        </w:rPr>
        <w:t xml:space="preserve">یونس، </w:t>
      </w:r>
      <w:r w:rsidR="0069102E" w:rsidRPr="00C476D5">
        <w:rPr>
          <w:rFonts w:hint="cs"/>
          <w:rtl/>
        </w:rPr>
        <w:t xml:space="preserve">آیة </w:t>
      </w:r>
      <w:r w:rsidRPr="00C476D5">
        <w:rPr>
          <w:rFonts w:hint="cs"/>
          <w:rtl/>
        </w:rPr>
        <w:t>۹۹.</w:t>
      </w:r>
    </w:p>
  </w:footnote>
  <w:footnote w:id="63">
    <w:p w14:paraId="6CAF0784" w14:textId="2E224FD0" w:rsidR="003910AB" w:rsidRPr="00C476D5" w:rsidRDefault="003910AB" w:rsidP="00C476D5">
      <w:pPr>
        <w:pStyle w:val="FootnoteText"/>
      </w:pPr>
      <w:r w:rsidRPr="00C476D5">
        <w:rPr>
          <w:rStyle w:val="FootnoteReference"/>
          <w:b w:val="0"/>
          <w:bCs/>
        </w:rPr>
        <w:footnoteRef/>
      </w:r>
      <w:r w:rsidR="00D8629F" w:rsidRPr="00C476D5">
        <w:rPr>
          <w:rtl/>
        </w:rPr>
        <w:t>.</w:t>
      </w:r>
      <w:r w:rsidRPr="00C476D5">
        <w:rPr>
          <w:rFonts w:hint="cs"/>
          <w:rtl/>
        </w:rPr>
        <w:t xml:space="preserve"> سور</w:t>
      </w:r>
      <w:r w:rsidR="00BC1ED0" w:rsidRPr="00C476D5">
        <w:rPr>
          <w:rFonts w:hint="cs"/>
          <w:rtl/>
        </w:rPr>
        <w:t>ة</w:t>
      </w:r>
      <w:r w:rsidRPr="00C476D5">
        <w:rPr>
          <w:rFonts w:hint="cs"/>
          <w:rtl/>
        </w:rPr>
        <w:t xml:space="preserve"> انفال، </w:t>
      </w:r>
      <w:r w:rsidR="0069102E" w:rsidRPr="00C476D5">
        <w:rPr>
          <w:rFonts w:hint="cs"/>
          <w:rtl/>
        </w:rPr>
        <w:t xml:space="preserve">آیة </w:t>
      </w:r>
      <w:r w:rsidRPr="00C476D5">
        <w:rPr>
          <w:rFonts w:hint="cs"/>
          <w:rtl/>
        </w:rPr>
        <w:t>62.</w:t>
      </w:r>
    </w:p>
  </w:footnote>
  <w:footnote w:id="64">
    <w:p w14:paraId="11C047B2" w14:textId="7EA59569" w:rsidR="003910AB" w:rsidRPr="00C476D5" w:rsidRDefault="003910AB" w:rsidP="00C476D5">
      <w:pPr>
        <w:pStyle w:val="FootnoteText"/>
      </w:pPr>
      <w:r w:rsidRPr="00C476D5">
        <w:rPr>
          <w:rStyle w:val="FootnoteReference"/>
          <w:b w:val="0"/>
          <w:bCs/>
        </w:rPr>
        <w:footnoteRef/>
      </w:r>
      <w:r w:rsidR="004327D1" w:rsidRPr="00C476D5">
        <w:rPr>
          <w:rtl/>
        </w:rPr>
        <w:t xml:space="preserve"> </w:t>
      </w:r>
      <w:r w:rsidRPr="00C476D5">
        <w:rPr>
          <w:rFonts w:hint="cs"/>
          <w:rtl/>
        </w:rPr>
        <w:t>سور</w:t>
      </w:r>
      <w:r w:rsidR="00BC1ED0" w:rsidRPr="00C476D5">
        <w:rPr>
          <w:rFonts w:hint="cs"/>
          <w:rtl/>
        </w:rPr>
        <w:t>ة</w:t>
      </w:r>
      <w:r w:rsidRPr="00C476D5">
        <w:rPr>
          <w:rFonts w:hint="cs"/>
          <w:rtl/>
        </w:rPr>
        <w:t xml:space="preserve"> انفال،</w:t>
      </w:r>
      <w:r w:rsidR="003F54F9" w:rsidRPr="00C476D5">
        <w:rPr>
          <w:rFonts w:hint="cs"/>
          <w:rtl/>
        </w:rPr>
        <w:t xml:space="preserve"> </w:t>
      </w:r>
      <w:r w:rsidR="0069102E" w:rsidRPr="00C476D5">
        <w:rPr>
          <w:rFonts w:hint="cs"/>
          <w:rtl/>
        </w:rPr>
        <w:t xml:space="preserve">آیة </w:t>
      </w:r>
      <w:r w:rsidRPr="00C476D5">
        <w:rPr>
          <w:rFonts w:hint="cs"/>
          <w:rtl/>
        </w:rPr>
        <w:t>64.</w:t>
      </w:r>
    </w:p>
  </w:footnote>
  <w:footnote w:id="65">
    <w:p w14:paraId="188B2B24" w14:textId="0FAC9128" w:rsidR="003910AB" w:rsidRPr="00C476D5" w:rsidRDefault="003910AB" w:rsidP="00C476D5">
      <w:pPr>
        <w:pStyle w:val="FootnoteText"/>
      </w:pPr>
      <w:r w:rsidRPr="00C476D5">
        <w:rPr>
          <w:rStyle w:val="FootnoteReference"/>
          <w:b w:val="0"/>
          <w:bCs/>
        </w:rPr>
        <w:footnoteRef/>
      </w:r>
      <w:r w:rsidR="00D8629F" w:rsidRPr="00C476D5">
        <w:rPr>
          <w:rtl/>
        </w:rPr>
        <w:t>.</w:t>
      </w:r>
      <w:r w:rsidRPr="00C476D5">
        <w:rPr>
          <w:rFonts w:hint="cs"/>
          <w:rtl/>
        </w:rPr>
        <w:t xml:space="preserve"> سور</w:t>
      </w:r>
      <w:r w:rsidR="00BC1ED0" w:rsidRPr="00C476D5">
        <w:rPr>
          <w:rFonts w:hint="cs"/>
          <w:rtl/>
        </w:rPr>
        <w:t>ة</w:t>
      </w:r>
      <w:r w:rsidRPr="00C476D5">
        <w:rPr>
          <w:rFonts w:hint="cs"/>
          <w:rtl/>
        </w:rPr>
        <w:t xml:space="preserve"> حدید، </w:t>
      </w:r>
      <w:r w:rsidR="0069102E" w:rsidRPr="00C476D5">
        <w:rPr>
          <w:rFonts w:hint="cs"/>
          <w:rtl/>
        </w:rPr>
        <w:t xml:space="preserve">آیة </w:t>
      </w:r>
      <w:r w:rsidRPr="00C476D5">
        <w:rPr>
          <w:rFonts w:hint="cs"/>
          <w:rtl/>
        </w:rPr>
        <w:t>25.</w:t>
      </w:r>
    </w:p>
  </w:footnote>
  <w:footnote w:id="66">
    <w:p w14:paraId="2E02D5C0" w14:textId="1AB7CDF2" w:rsidR="003910AB" w:rsidRPr="00C476D5" w:rsidRDefault="003910AB" w:rsidP="00C476D5">
      <w:pPr>
        <w:pStyle w:val="FootnoteText"/>
      </w:pPr>
      <w:r w:rsidRPr="00C476D5">
        <w:rPr>
          <w:rStyle w:val="FootnoteReference"/>
          <w:b w:val="0"/>
          <w:bCs/>
        </w:rPr>
        <w:footnoteRef/>
      </w:r>
      <w:r w:rsidR="00D8629F" w:rsidRPr="00C476D5">
        <w:rPr>
          <w:rtl/>
        </w:rPr>
        <w:t>.</w:t>
      </w:r>
      <w:r w:rsidRPr="00C476D5">
        <w:rPr>
          <w:rFonts w:hint="cs"/>
          <w:rtl/>
        </w:rPr>
        <w:t xml:space="preserve"> </w:t>
      </w:r>
      <w:r w:rsidR="003F54F9" w:rsidRPr="00C476D5">
        <w:rPr>
          <w:rFonts w:hint="cs"/>
          <w:rtl/>
        </w:rPr>
        <w:t>سور</w:t>
      </w:r>
      <w:r w:rsidR="00BC1ED0" w:rsidRPr="00C476D5">
        <w:rPr>
          <w:rFonts w:hint="cs"/>
          <w:rtl/>
        </w:rPr>
        <w:t>ة</w:t>
      </w:r>
      <w:r w:rsidR="003F54F9" w:rsidRPr="00C476D5">
        <w:rPr>
          <w:rFonts w:hint="cs"/>
          <w:rtl/>
        </w:rPr>
        <w:t xml:space="preserve"> </w:t>
      </w:r>
      <w:r w:rsidRPr="00C476D5">
        <w:rPr>
          <w:rFonts w:hint="cs"/>
          <w:rtl/>
        </w:rPr>
        <w:t>آل</w:t>
      </w:r>
      <w:r w:rsidRPr="00C476D5">
        <w:rPr>
          <w:rtl/>
        </w:rPr>
        <w:softHyphen/>
      </w:r>
      <w:r w:rsidRPr="00C476D5">
        <w:rPr>
          <w:rFonts w:hint="cs"/>
          <w:rtl/>
        </w:rPr>
        <w:t xml:space="preserve">عمران، </w:t>
      </w:r>
      <w:r w:rsidR="0069102E" w:rsidRPr="00C476D5">
        <w:rPr>
          <w:rFonts w:hint="cs"/>
          <w:rtl/>
        </w:rPr>
        <w:t xml:space="preserve">آیة </w:t>
      </w:r>
      <w:r w:rsidRPr="00C476D5">
        <w:rPr>
          <w:rFonts w:hint="cs"/>
          <w:rtl/>
        </w:rPr>
        <w:t>146.</w:t>
      </w:r>
    </w:p>
  </w:footnote>
  <w:footnote w:id="67">
    <w:p w14:paraId="3DCF0024" w14:textId="629142F8" w:rsidR="003910AB" w:rsidRPr="00C476D5" w:rsidRDefault="003910AB" w:rsidP="00C476D5">
      <w:pPr>
        <w:pStyle w:val="FootnoteText"/>
      </w:pPr>
      <w:r w:rsidRPr="00C476D5">
        <w:rPr>
          <w:rStyle w:val="FootnoteReference"/>
          <w:b w:val="0"/>
          <w:bCs/>
        </w:rPr>
        <w:footnoteRef/>
      </w:r>
      <w:r w:rsidR="00D8629F" w:rsidRPr="00C476D5">
        <w:rPr>
          <w:rtl/>
        </w:rPr>
        <w:t>.</w:t>
      </w:r>
      <w:r w:rsidRPr="00C476D5">
        <w:rPr>
          <w:rFonts w:hint="cs"/>
          <w:rtl/>
        </w:rPr>
        <w:t xml:space="preserve"> </w:t>
      </w:r>
      <w:r w:rsidR="003F54F9" w:rsidRPr="00C476D5">
        <w:rPr>
          <w:rFonts w:hint="cs"/>
          <w:rtl/>
        </w:rPr>
        <w:t>سور</w:t>
      </w:r>
      <w:r w:rsidR="00BC1ED0" w:rsidRPr="00C476D5">
        <w:rPr>
          <w:rFonts w:hint="cs"/>
          <w:rtl/>
        </w:rPr>
        <w:t>ة</w:t>
      </w:r>
      <w:r w:rsidR="003F54F9" w:rsidRPr="00C476D5">
        <w:rPr>
          <w:rFonts w:hint="cs"/>
          <w:rtl/>
        </w:rPr>
        <w:t xml:space="preserve"> </w:t>
      </w:r>
      <w:r w:rsidRPr="00C476D5">
        <w:rPr>
          <w:rFonts w:hint="cs"/>
          <w:rtl/>
        </w:rPr>
        <w:t xml:space="preserve">صف، </w:t>
      </w:r>
      <w:r w:rsidR="0069102E" w:rsidRPr="00C476D5">
        <w:rPr>
          <w:rFonts w:hint="cs"/>
          <w:rtl/>
        </w:rPr>
        <w:t xml:space="preserve">آیة </w:t>
      </w:r>
      <w:r w:rsidRPr="00C476D5">
        <w:rPr>
          <w:rFonts w:hint="cs"/>
          <w:rtl/>
        </w:rPr>
        <w:t>14.</w:t>
      </w:r>
    </w:p>
  </w:footnote>
  <w:footnote w:id="68">
    <w:p w14:paraId="08265016" w14:textId="4BAB07EE" w:rsidR="003F54F9" w:rsidRPr="00C476D5" w:rsidRDefault="003F54F9"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محمد، </w:t>
      </w:r>
      <w:r w:rsidR="0069102E" w:rsidRPr="00C476D5">
        <w:rPr>
          <w:rFonts w:hint="cs"/>
          <w:rtl/>
        </w:rPr>
        <w:t xml:space="preserve">آیة </w:t>
      </w:r>
      <w:r w:rsidRPr="00C476D5">
        <w:rPr>
          <w:rFonts w:hint="cs"/>
          <w:rtl/>
        </w:rPr>
        <w:t>۷</w:t>
      </w:r>
    </w:p>
  </w:footnote>
  <w:footnote w:id="69">
    <w:p w14:paraId="4C292A30" w14:textId="1858F0E7" w:rsidR="003F54F9" w:rsidRPr="00C476D5" w:rsidRDefault="003F54F9"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حج، </w:t>
      </w:r>
      <w:r w:rsidR="0069102E" w:rsidRPr="00C476D5">
        <w:rPr>
          <w:rFonts w:hint="cs"/>
          <w:rtl/>
        </w:rPr>
        <w:t xml:space="preserve">آیة </w:t>
      </w:r>
      <w:r w:rsidRPr="00C476D5">
        <w:rPr>
          <w:rFonts w:hint="cs"/>
          <w:rtl/>
        </w:rPr>
        <w:t>۴۰.</w:t>
      </w:r>
    </w:p>
  </w:footnote>
  <w:footnote w:id="70">
    <w:p w14:paraId="5BBF2187" w14:textId="59F4BEBD" w:rsidR="00047349" w:rsidRPr="00C476D5" w:rsidRDefault="00047349"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مائده: </w:t>
      </w:r>
      <w:r w:rsidR="0069102E" w:rsidRPr="00C476D5">
        <w:rPr>
          <w:rFonts w:hint="cs"/>
          <w:rtl/>
        </w:rPr>
        <w:t xml:space="preserve">آیة </w:t>
      </w:r>
      <w:r w:rsidRPr="00C476D5">
        <w:rPr>
          <w:rFonts w:hint="cs"/>
          <w:rtl/>
        </w:rPr>
        <w:t>54.</w:t>
      </w:r>
    </w:p>
  </w:footnote>
  <w:footnote w:id="71">
    <w:p w14:paraId="26A595C4" w14:textId="4CCB8E09" w:rsidR="00231104" w:rsidRPr="00C476D5" w:rsidRDefault="00231104"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rFonts w:hint="cs"/>
          <w:b w:val="0"/>
          <w:bCs w:val="0"/>
          <w:rtl/>
        </w:rPr>
        <w:t>مَن ذَا الَّذ</w:t>
      </w:r>
      <w:r w:rsidR="00C145DC" w:rsidRPr="00C476D5">
        <w:rPr>
          <w:rStyle w:val="Char0"/>
          <w:rFonts w:hint="cs"/>
          <w:b w:val="0"/>
          <w:bCs w:val="0"/>
          <w:rtl/>
        </w:rPr>
        <w:t>ی</w:t>
      </w:r>
      <w:r w:rsidRPr="00C476D5">
        <w:rPr>
          <w:rStyle w:val="Char0"/>
          <w:rFonts w:hint="cs"/>
          <w:b w:val="0"/>
          <w:bCs w:val="0"/>
          <w:rtl/>
        </w:rPr>
        <w:t xml:space="preserve"> </w:t>
      </w:r>
      <w:r w:rsidR="00C145DC" w:rsidRPr="00C476D5">
        <w:rPr>
          <w:rStyle w:val="Char0"/>
          <w:rFonts w:hint="cs"/>
          <w:b w:val="0"/>
          <w:bCs w:val="0"/>
          <w:rtl/>
        </w:rPr>
        <w:t>ی</w:t>
      </w:r>
      <w:r w:rsidRPr="00C476D5">
        <w:rPr>
          <w:rStyle w:val="Char0"/>
          <w:rFonts w:hint="cs"/>
          <w:b w:val="0"/>
          <w:bCs w:val="0"/>
          <w:rtl/>
        </w:rPr>
        <w:t>ُقرِضُ اللَّهَ قَرضاً حَسَناً فَ</w:t>
      </w:r>
      <w:r w:rsidR="00C145DC" w:rsidRPr="00C476D5">
        <w:rPr>
          <w:rStyle w:val="Char0"/>
          <w:rFonts w:hint="cs"/>
          <w:b w:val="0"/>
          <w:bCs w:val="0"/>
          <w:rtl/>
        </w:rPr>
        <w:t>ی</w:t>
      </w:r>
      <w:r w:rsidRPr="00C476D5">
        <w:rPr>
          <w:rStyle w:val="Char0"/>
          <w:rFonts w:hint="cs"/>
          <w:b w:val="0"/>
          <w:bCs w:val="0"/>
          <w:rtl/>
        </w:rPr>
        <w:t>ُضاعِفَهُ لَهُ</w:t>
      </w:r>
      <w:r w:rsidRPr="00C476D5">
        <w:rPr>
          <w:rFonts w:hint="cs"/>
          <w:b w:val="0"/>
          <w:rtl/>
        </w:rPr>
        <w:t>» (سور</w:t>
      </w:r>
      <w:r w:rsidR="00BC1ED0" w:rsidRPr="00C476D5">
        <w:rPr>
          <w:rFonts w:hint="cs"/>
          <w:b w:val="0"/>
          <w:rtl/>
        </w:rPr>
        <w:t>ة</w:t>
      </w:r>
      <w:r w:rsidRPr="00C476D5">
        <w:rPr>
          <w:rFonts w:hint="cs"/>
          <w:b w:val="0"/>
          <w:rtl/>
        </w:rPr>
        <w:t xml:space="preserve"> بقره، </w:t>
      </w:r>
      <w:r w:rsidR="0069102E" w:rsidRPr="00C476D5">
        <w:rPr>
          <w:rFonts w:hint="cs"/>
          <w:b w:val="0"/>
          <w:rtl/>
        </w:rPr>
        <w:t xml:space="preserve">آیة </w:t>
      </w:r>
      <w:r w:rsidRPr="00C476D5">
        <w:rPr>
          <w:rFonts w:hint="cs"/>
          <w:b w:val="0"/>
          <w:rtl/>
        </w:rPr>
        <w:t>۲۴۵ و سور</w:t>
      </w:r>
      <w:r w:rsidR="00BC1ED0" w:rsidRPr="00C476D5">
        <w:rPr>
          <w:rFonts w:hint="cs"/>
          <w:b w:val="0"/>
          <w:rtl/>
        </w:rPr>
        <w:t>ة</w:t>
      </w:r>
      <w:r w:rsidRPr="00C476D5">
        <w:rPr>
          <w:rFonts w:hint="cs"/>
          <w:b w:val="0"/>
          <w:rtl/>
        </w:rPr>
        <w:t xml:space="preserve"> حدید، </w:t>
      </w:r>
      <w:r w:rsidR="0069102E" w:rsidRPr="00C476D5">
        <w:rPr>
          <w:rFonts w:hint="cs"/>
          <w:b w:val="0"/>
          <w:rtl/>
        </w:rPr>
        <w:t xml:space="preserve">آیة </w:t>
      </w:r>
      <w:r w:rsidRPr="00C476D5">
        <w:rPr>
          <w:rFonts w:hint="cs"/>
          <w:b w:val="0"/>
          <w:rtl/>
        </w:rPr>
        <w:t>۱۱).</w:t>
      </w:r>
    </w:p>
  </w:footnote>
  <w:footnote w:id="72">
    <w:p w14:paraId="1B74B03F" w14:textId="2DF507E6" w:rsidR="00DE0D8D" w:rsidRPr="00C476D5" w:rsidRDefault="00DE0D8D" w:rsidP="00C476D5">
      <w:pPr>
        <w:pStyle w:val="FootnoteText"/>
      </w:pPr>
      <w:r w:rsidRPr="00C476D5">
        <w:rPr>
          <w:rStyle w:val="FootnoteReference"/>
          <w:b w:val="0"/>
          <w:bCs/>
        </w:rPr>
        <w:footnoteRef/>
      </w:r>
      <w:r w:rsidRPr="00C476D5">
        <w:rPr>
          <w:rtl/>
        </w:rPr>
        <w:t xml:space="preserve"> </w:t>
      </w:r>
      <w:r w:rsidRPr="00C476D5">
        <w:rPr>
          <w:rFonts w:hint="cs"/>
          <w:rtl/>
        </w:rPr>
        <w:t xml:space="preserve">ابراهیم بن علی کفعمی؛ </w:t>
      </w:r>
      <w:r w:rsidRPr="00C476D5">
        <w:rPr>
          <w:i/>
          <w:iCs/>
          <w:rtl/>
        </w:rPr>
        <w:t>البلد الأم</w:t>
      </w:r>
      <w:r w:rsidR="00C145DC" w:rsidRPr="00C476D5">
        <w:rPr>
          <w:i/>
          <w:iCs/>
          <w:rtl/>
        </w:rPr>
        <w:t>ی</w:t>
      </w:r>
      <w:r w:rsidRPr="00C476D5">
        <w:rPr>
          <w:i/>
          <w:iCs/>
          <w:rtl/>
        </w:rPr>
        <w:t>ن و الدرع الحص</w:t>
      </w:r>
      <w:r w:rsidR="00C145DC" w:rsidRPr="00C476D5">
        <w:rPr>
          <w:i/>
          <w:iCs/>
          <w:rtl/>
        </w:rPr>
        <w:t>ی</w:t>
      </w:r>
      <w:r w:rsidRPr="00C476D5">
        <w:rPr>
          <w:i/>
          <w:iCs/>
          <w:rtl/>
        </w:rPr>
        <w:t>ن</w:t>
      </w:r>
      <w:r w:rsidRPr="00C476D5">
        <w:rPr>
          <w:rtl/>
        </w:rPr>
        <w:t>، ص 83</w:t>
      </w:r>
      <w:r w:rsidR="00FE2C50" w:rsidRPr="00C476D5">
        <w:rPr>
          <w:rFonts w:hint="cs"/>
          <w:rtl/>
        </w:rPr>
        <w:t>، دعای عهد</w:t>
      </w:r>
      <w:r w:rsidRPr="00C476D5">
        <w:rPr>
          <w:rFonts w:hint="cs"/>
          <w:rtl/>
        </w:rPr>
        <w:t>.</w:t>
      </w:r>
    </w:p>
  </w:footnote>
  <w:footnote w:id="73">
    <w:p w14:paraId="25B28F4B" w14:textId="6CBAF5A0" w:rsidR="001B540A" w:rsidRPr="00C476D5" w:rsidRDefault="001B540A" w:rsidP="00C476D5">
      <w:pPr>
        <w:pStyle w:val="FootnoteText"/>
        <w:rPr>
          <w:rtl/>
        </w:rPr>
      </w:pPr>
      <w:r w:rsidRPr="00C476D5">
        <w:rPr>
          <w:rStyle w:val="FootnoteReference"/>
          <w:b w:val="0"/>
          <w:bCs/>
        </w:rPr>
        <w:footnoteRef/>
      </w:r>
      <w:r w:rsidRPr="00C476D5">
        <w:rPr>
          <w:rtl/>
        </w:rPr>
        <w:t xml:space="preserve"> </w:t>
      </w:r>
      <w:r w:rsidRPr="00C476D5">
        <w:rPr>
          <w:rFonts w:hint="cs"/>
          <w:rtl/>
        </w:rPr>
        <w:t>«</w:t>
      </w:r>
      <w:r w:rsidRPr="00C476D5">
        <w:rPr>
          <w:rtl/>
        </w:rPr>
        <w:t xml:space="preserve">در این مرحله از انقلاب، هدف عمده عبارت است از </w:t>
      </w:r>
      <w:r w:rsidRPr="00C476D5">
        <w:rPr>
          <w:u w:val="single"/>
          <w:rtl/>
        </w:rPr>
        <w:t xml:space="preserve">ساختن </w:t>
      </w:r>
      <w:r w:rsidR="00E5777F" w:rsidRPr="00C476D5">
        <w:rPr>
          <w:u w:val="single"/>
          <w:rtl/>
        </w:rPr>
        <w:t>ک</w:t>
      </w:r>
      <w:r w:rsidRPr="00C476D5">
        <w:rPr>
          <w:u w:val="single"/>
          <w:rtl/>
        </w:rPr>
        <w:t>شوری نمونه</w:t>
      </w:r>
      <w:r w:rsidRPr="00C476D5">
        <w:rPr>
          <w:rtl/>
        </w:rPr>
        <w:t xml:space="preserve"> </w:t>
      </w:r>
      <w:r w:rsidR="00E5777F" w:rsidRPr="00C476D5">
        <w:rPr>
          <w:rtl/>
        </w:rPr>
        <w:t>ک</w:t>
      </w:r>
      <w:r w:rsidRPr="00C476D5">
        <w:rPr>
          <w:rtl/>
        </w:rPr>
        <w:t>ه در آن، رفاه مادّی همراه با عدالت اجتماعی و توأم با روحیه و آرمان انقلابی، با برخورداری از ارزش</w:t>
      </w:r>
      <w:r w:rsidRPr="00C476D5">
        <w:rPr>
          <w:rFonts w:hint="cs"/>
          <w:rtl/>
        </w:rPr>
        <w:t>‌</w:t>
      </w:r>
      <w:r w:rsidRPr="00C476D5">
        <w:rPr>
          <w:rtl/>
        </w:rPr>
        <w:t>های اخلاقی اسلام تأمین شود. هری</w:t>
      </w:r>
      <w:r w:rsidR="00E5777F" w:rsidRPr="00C476D5">
        <w:rPr>
          <w:rtl/>
        </w:rPr>
        <w:t>ک</w:t>
      </w:r>
      <w:r w:rsidRPr="00C476D5">
        <w:rPr>
          <w:rtl/>
        </w:rPr>
        <w:t xml:space="preserve"> از این چهار ر</w:t>
      </w:r>
      <w:r w:rsidR="00E5777F" w:rsidRPr="00C476D5">
        <w:rPr>
          <w:rtl/>
        </w:rPr>
        <w:t>ک</w:t>
      </w:r>
      <w:r w:rsidRPr="00C476D5">
        <w:rPr>
          <w:rtl/>
        </w:rPr>
        <w:t>ن اصلی، ضعیف یا مورد غفلت باشد، بقای انقلاب و عبور آن از مراحل گوناگون مم</w:t>
      </w:r>
      <w:r w:rsidR="00E5777F" w:rsidRPr="00C476D5">
        <w:rPr>
          <w:rtl/>
        </w:rPr>
        <w:t>ک</w:t>
      </w:r>
      <w:r w:rsidRPr="00C476D5">
        <w:rPr>
          <w:rtl/>
        </w:rPr>
        <w:t>ن نخواهد شد</w:t>
      </w:r>
      <w:r w:rsidRPr="00C476D5">
        <w:rPr>
          <w:rFonts w:hint="cs"/>
          <w:rtl/>
        </w:rPr>
        <w:t>».</w:t>
      </w:r>
      <w:r w:rsidRPr="00C476D5">
        <w:rPr>
          <w:rtl/>
        </w:rPr>
        <w:t xml:space="preserve"> </w:t>
      </w:r>
      <w:r w:rsidRPr="00C476D5">
        <w:rPr>
          <w:rFonts w:hint="cs"/>
          <w:rtl/>
        </w:rPr>
        <w:t>(</w:t>
      </w:r>
      <w:r w:rsidRPr="00C476D5">
        <w:rPr>
          <w:rtl/>
        </w:rPr>
        <w:t xml:space="preserve">پیام </w:t>
      </w:r>
      <w:r w:rsidR="00B61415" w:rsidRPr="00C476D5">
        <w:rPr>
          <w:rFonts w:hint="cs"/>
          <w:rtl/>
        </w:rPr>
        <w:t>رهبری</w:t>
      </w:r>
      <w:r w:rsidRPr="00C476D5">
        <w:rPr>
          <w:rtl/>
        </w:rPr>
        <w:t xml:space="preserve"> در چهلمین روز ارتحال امام خمینی</w:t>
      </w:r>
      <w:r w:rsidR="00B61415" w:rsidRPr="00C476D5">
        <w:rPr>
          <w:rFonts w:hint="cs"/>
          <w:rtl/>
        </w:rPr>
        <w:t>،</w:t>
      </w:r>
      <w:r w:rsidRPr="00C476D5">
        <w:rPr>
          <w:rFonts w:hint="cs"/>
          <w:rtl/>
        </w:rPr>
        <w:t xml:space="preserve"> </w:t>
      </w:r>
      <w:r w:rsidRPr="00C476D5">
        <w:rPr>
          <w:rtl/>
        </w:rPr>
        <w:t>23</w:t>
      </w:r>
      <w:r w:rsidRPr="00C476D5">
        <w:rPr>
          <w:rFonts w:hint="cs"/>
          <w:rtl/>
        </w:rPr>
        <w:t>/4/1368).</w:t>
      </w:r>
    </w:p>
    <w:p w14:paraId="4E2FF94D" w14:textId="41AF5879" w:rsidR="001B540A" w:rsidRPr="00C476D5" w:rsidRDefault="00B61415" w:rsidP="00C476D5">
      <w:pPr>
        <w:pStyle w:val="FootnoteText"/>
      </w:pPr>
      <w:r w:rsidRPr="00C476D5">
        <w:rPr>
          <w:rFonts w:hint="cs"/>
          <w:rtl/>
        </w:rPr>
        <w:t>«</w:t>
      </w:r>
      <w:r w:rsidR="001B540A" w:rsidRPr="00C476D5">
        <w:rPr>
          <w:rtl/>
        </w:rPr>
        <w:t>با</w:t>
      </w:r>
      <w:r w:rsidR="001B540A" w:rsidRPr="00C476D5">
        <w:rPr>
          <w:rFonts w:hint="cs"/>
          <w:rtl/>
        </w:rPr>
        <w:t>ید</w:t>
      </w:r>
      <w:r w:rsidR="001B540A" w:rsidRPr="00C476D5">
        <w:rPr>
          <w:rtl/>
        </w:rPr>
        <w:t xml:space="preserve"> کارآزموده و پُرانگ</w:t>
      </w:r>
      <w:r w:rsidR="001B540A" w:rsidRPr="00C476D5">
        <w:rPr>
          <w:rFonts w:hint="cs"/>
          <w:rtl/>
        </w:rPr>
        <w:t>یزه</w:t>
      </w:r>
      <w:r w:rsidR="001B540A" w:rsidRPr="00C476D5">
        <w:rPr>
          <w:rtl/>
        </w:rPr>
        <w:t xml:space="preserve"> از انقلاب خود حراست کن</w:t>
      </w:r>
      <w:r w:rsidR="001B540A" w:rsidRPr="00C476D5">
        <w:rPr>
          <w:rFonts w:hint="cs"/>
          <w:rtl/>
        </w:rPr>
        <w:t>ید</w:t>
      </w:r>
      <w:r w:rsidR="001B540A" w:rsidRPr="00C476D5">
        <w:rPr>
          <w:rtl/>
        </w:rPr>
        <w:t xml:space="preserve"> و آن را هرچه ب</w:t>
      </w:r>
      <w:r w:rsidR="001B540A" w:rsidRPr="00C476D5">
        <w:rPr>
          <w:rFonts w:hint="cs"/>
          <w:rtl/>
        </w:rPr>
        <w:t>یشتر</w:t>
      </w:r>
      <w:r w:rsidR="001B540A" w:rsidRPr="00C476D5">
        <w:rPr>
          <w:rtl/>
        </w:rPr>
        <w:t xml:space="preserve"> به آرمان بزرگش که ا</w:t>
      </w:r>
      <w:r w:rsidR="001B540A" w:rsidRPr="00C476D5">
        <w:rPr>
          <w:rFonts w:hint="cs"/>
          <w:rtl/>
        </w:rPr>
        <w:t>یجاد</w:t>
      </w:r>
      <w:r w:rsidR="001B540A" w:rsidRPr="00C476D5">
        <w:rPr>
          <w:rtl/>
        </w:rPr>
        <w:t xml:space="preserve"> تمدّن نو</w:t>
      </w:r>
      <w:r w:rsidR="001B540A" w:rsidRPr="00C476D5">
        <w:rPr>
          <w:rFonts w:hint="cs"/>
          <w:rtl/>
        </w:rPr>
        <w:t>ین</w:t>
      </w:r>
      <w:r w:rsidR="001B540A" w:rsidRPr="00C476D5">
        <w:rPr>
          <w:rtl/>
        </w:rPr>
        <w:t xml:space="preserve"> اسلام</w:t>
      </w:r>
      <w:r w:rsidR="001B540A" w:rsidRPr="00C476D5">
        <w:rPr>
          <w:rFonts w:hint="cs"/>
          <w:rtl/>
        </w:rPr>
        <w:t>ی</w:t>
      </w:r>
      <w:r w:rsidR="001B540A" w:rsidRPr="00C476D5">
        <w:rPr>
          <w:rtl/>
        </w:rPr>
        <w:t xml:space="preserve"> و آمادگ</w:t>
      </w:r>
      <w:r w:rsidR="001B540A" w:rsidRPr="00C476D5">
        <w:rPr>
          <w:rFonts w:hint="cs"/>
          <w:rtl/>
        </w:rPr>
        <w:t>ی</w:t>
      </w:r>
      <w:r w:rsidR="001B540A" w:rsidRPr="00C476D5">
        <w:rPr>
          <w:rtl/>
        </w:rPr>
        <w:t xml:space="preserve"> برا</w:t>
      </w:r>
      <w:r w:rsidR="001B540A" w:rsidRPr="00C476D5">
        <w:rPr>
          <w:rFonts w:hint="cs"/>
          <w:rtl/>
        </w:rPr>
        <w:t>ی</w:t>
      </w:r>
      <w:r w:rsidR="001B540A" w:rsidRPr="00C476D5">
        <w:rPr>
          <w:rtl/>
        </w:rPr>
        <w:t xml:space="preserve"> طلوع خورش</w:t>
      </w:r>
      <w:r w:rsidR="001B540A" w:rsidRPr="00C476D5">
        <w:rPr>
          <w:rFonts w:hint="cs"/>
          <w:rtl/>
        </w:rPr>
        <w:t>ید</w:t>
      </w:r>
      <w:r w:rsidR="001B540A" w:rsidRPr="00C476D5">
        <w:rPr>
          <w:rtl/>
        </w:rPr>
        <w:t xml:space="preserve"> ولا</w:t>
      </w:r>
      <w:r w:rsidR="001B540A" w:rsidRPr="00C476D5">
        <w:rPr>
          <w:rFonts w:hint="cs"/>
          <w:rtl/>
        </w:rPr>
        <w:t>یت</w:t>
      </w:r>
      <w:r w:rsidR="001B540A" w:rsidRPr="00C476D5">
        <w:rPr>
          <w:rtl/>
        </w:rPr>
        <w:t xml:space="preserve"> عظم</w:t>
      </w:r>
      <w:r w:rsidR="001B540A" w:rsidRPr="00C476D5">
        <w:rPr>
          <w:rFonts w:hint="cs"/>
          <w:rtl/>
        </w:rPr>
        <w:t>ی</w:t>
      </w:r>
      <w:r w:rsidR="001B540A" w:rsidRPr="00C476D5">
        <w:rPr>
          <w:rtl/>
        </w:rPr>
        <w:t xml:space="preserve"> (ارواحنافداه) است، نزد</w:t>
      </w:r>
      <w:r w:rsidR="001B540A" w:rsidRPr="00C476D5">
        <w:rPr>
          <w:rFonts w:hint="cs"/>
          <w:rtl/>
        </w:rPr>
        <w:t>یک</w:t>
      </w:r>
      <w:r w:rsidR="001B540A" w:rsidRPr="00C476D5">
        <w:rPr>
          <w:rtl/>
        </w:rPr>
        <w:t xml:space="preserve"> کن</w:t>
      </w:r>
      <w:r w:rsidR="001B540A" w:rsidRPr="00C476D5">
        <w:rPr>
          <w:rFonts w:hint="cs"/>
          <w:rtl/>
        </w:rPr>
        <w:t>ید</w:t>
      </w:r>
      <w:r w:rsidRPr="00C476D5">
        <w:rPr>
          <w:rFonts w:hint="cs"/>
          <w:rtl/>
        </w:rPr>
        <w:t>»</w:t>
      </w:r>
      <w:r w:rsidR="001B540A" w:rsidRPr="00C476D5">
        <w:rPr>
          <w:rFonts w:hint="cs"/>
          <w:rtl/>
        </w:rPr>
        <w:t xml:space="preserve"> (بیانی</w:t>
      </w:r>
      <w:r w:rsidR="00BC1ED0" w:rsidRPr="00C476D5">
        <w:rPr>
          <w:rFonts w:hint="cs"/>
          <w:rtl/>
        </w:rPr>
        <w:t>ة</w:t>
      </w:r>
      <w:r w:rsidR="001B540A" w:rsidRPr="00C476D5">
        <w:rPr>
          <w:rFonts w:hint="cs"/>
          <w:rtl/>
        </w:rPr>
        <w:t xml:space="preserve"> گام دوم انقلاب، ۲۲/ ۱۱/ ۱۳۹۷).</w:t>
      </w:r>
    </w:p>
  </w:footnote>
  <w:footnote w:id="74">
    <w:p w14:paraId="4519E80E" w14:textId="22D0D800" w:rsidR="0054325A" w:rsidRPr="00C476D5" w:rsidRDefault="0054325A" w:rsidP="00C476D5">
      <w:pPr>
        <w:pStyle w:val="FootnoteText"/>
        <w:rPr>
          <w:rtl/>
        </w:rPr>
      </w:pPr>
      <w:r w:rsidRPr="00C476D5">
        <w:rPr>
          <w:rStyle w:val="FootnoteReference"/>
          <w:b w:val="0"/>
          <w:bCs/>
        </w:rPr>
        <w:footnoteRef/>
      </w:r>
      <w:r w:rsidRPr="00C476D5">
        <w:rPr>
          <w:rtl/>
        </w:rPr>
        <w:t xml:space="preserve"> </w:t>
      </w:r>
      <w:r w:rsidR="00086A98" w:rsidRPr="00C476D5">
        <w:rPr>
          <w:rFonts w:hint="cs"/>
          <w:rtl/>
        </w:rPr>
        <w:t xml:space="preserve">ابراهیم بن علی کفعمی؛ </w:t>
      </w:r>
      <w:r w:rsidRPr="00C476D5">
        <w:rPr>
          <w:rFonts w:hint="cs"/>
          <w:i/>
          <w:iCs/>
          <w:rtl/>
        </w:rPr>
        <w:t>البلد الامین و الدرع الحصین</w:t>
      </w:r>
      <w:r w:rsidRPr="00C476D5">
        <w:rPr>
          <w:rFonts w:hint="cs"/>
          <w:rtl/>
        </w:rPr>
        <w:t>، ص ۳۲۶، دعای فرج.</w:t>
      </w:r>
    </w:p>
  </w:footnote>
  <w:footnote w:id="75">
    <w:p w14:paraId="0DE84502" w14:textId="23ED9104" w:rsidR="0054325A" w:rsidRPr="00C476D5" w:rsidRDefault="0054325A" w:rsidP="00C476D5">
      <w:pPr>
        <w:pStyle w:val="FootnoteText"/>
      </w:pPr>
      <w:r w:rsidRPr="00C476D5">
        <w:rPr>
          <w:rStyle w:val="FootnoteReference"/>
          <w:b w:val="0"/>
          <w:bCs/>
        </w:rPr>
        <w:footnoteRef/>
      </w:r>
      <w:r w:rsidRPr="00C476D5">
        <w:rPr>
          <w:rtl/>
        </w:rPr>
        <w:t xml:space="preserve"> </w:t>
      </w:r>
      <w:r w:rsidR="00086A98" w:rsidRPr="00C476D5">
        <w:rPr>
          <w:rFonts w:hint="cs"/>
          <w:rtl/>
        </w:rPr>
        <w:t xml:space="preserve">محمدباقر مجلسی؛ </w:t>
      </w:r>
      <w:r w:rsidRPr="00C476D5">
        <w:rPr>
          <w:rFonts w:hint="cs"/>
          <w:i/>
          <w:iCs/>
          <w:rtl/>
        </w:rPr>
        <w:t>زاد المعاد</w:t>
      </w:r>
      <w:r w:rsidRPr="00C476D5">
        <w:rPr>
          <w:rFonts w:hint="cs"/>
          <w:rtl/>
        </w:rPr>
        <w:t>، ص ۶۴، دعای کمیل.</w:t>
      </w:r>
    </w:p>
  </w:footnote>
  <w:footnote w:id="76">
    <w:p w14:paraId="22AC0657" w14:textId="77777777" w:rsidR="0054325A" w:rsidRPr="00C476D5" w:rsidRDefault="0054325A" w:rsidP="00C476D5">
      <w:pPr>
        <w:pStyle w:val="FootnoteText"/>
      </w:pPr>
      <w:r w:rsidRPr="00C476D5">
        <w:rPr>
          <w:rStyle w:val="FootnoteReference"/>
          <w:b w:val="0"/>
          <w:bCs/>
        </w:rPr>
        <w:footnoteRef/>
      </w:r>
      <w:r w:rsidRPr="00C476D5">
        <w:rPr>
          <w:rtl/>
        </w:rPr>
        <w:t xml:space="preserve"> </w:t>
      </w:r>
      <w:r w:rsidRPr="00C476D5">
        <w:rPr>
          <w:rFonts w:hint="cs"/>
          <w:rtl/>
        </w:rPr>
        <w:t>همان.</w:t>
      </w:r>
    </w:p>
  </w:footnote>
  <w:footnote w:id="77">
    <w:p w14:paraId="0DC1EA38" w14:textId="11B03A9F" w:rsidR="008F2C43" w:rsidRPr="00C476D5" w:rsidRDefault="008F2C43"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 xml:space="preserve">وَ </w:t>
      </w:r>
      <w:r w:rsidR="00E5777F" w:rsidRPr="00C476D5">
        <w:rPr>
          <w:rStyle w:val="Char0"/>
          <w:b w:val="0"/>
          <w:bCs w:val="0"/>
          <w:rtl/>
        </w:rPr>
        <w:t>ک</w:t>
      </w:r>
      <w:r w:rsidRPr="00C476D5">
        <w:rPr>
          <w:rStyle w:val="Char0"/>
          <w:b w:val="0"/>
          <w:bCs w:val="0"/>
          <w:rtl/>
        </w:rPr>
        <w:t>َأَ</w:t>
      </w:r>
      <w:r w:rsidR="00C145DC" w:rsidRPr="00C476D5">
        <w:rPr>
          <w:rStyle w:val="Char0"/>
          <w:b w:val="0"/>
          <w:bCs w:val="0"/>
          <w:rtl/>
        </w:rPr>
        <w:t>ی</w:t>
      </w:r>
      <w:r w:rsidRPr="00C476D5">
        <w:rPr>
          <w:rStyle w:val="Char0"/>
          <w:b w:val="0"/>
          <w:bCs w:val="0"/>
          <w:rtl/>
        </w:rPr>
        <w:t>ِّن مِن نَبِ</w:t>
      </w:r>
      <w:r w:rsidR="00C145DC" w:rsidRPr="00C476D5">
        <w:rPr>
          <w:rStyle w:val="Char0"/>
          <w:b w:val="0"/>
          <w:bCs w:val="0"/>
          <w:rtl/>
        </w:rPr>
        <w:t>ی</w:t>
      </w:r>
      <w:r w:rsidRPr="00C476D5">
        <w:rPr>
          <w:rStyle w:val="Char0"/>
          <w:b w:val="0"/>
          <w:bCs w:val="0"/>
          <w:rtl/>
        </w:rPr>
        <w:t>ٍّ قاتَلَ مَعَهُ رِبِّ</w:t>
      </w:r>
      <w:r w:rsidR="00C145DC" w:rsidRPr="00C476D5">
        <w:rPr>
          <w:rStyle w:val="Char0"/>
          <w:b w:val="0"/>
          <w:bCs w:val="0"/>
          <w:rtl/>
        </w:rPr>
        <w:t>ی</w:t>
      </w:r>
      <w:r w:rsidRPr="00C476D5">
        <w:rPr>
          <w:rStyle w:val="Char0"/>
          <w:b w:val="0"/>
          <w:bCs w:val="0"/>
          <w:rtl/>
        </w:rPr>
        <w:t xml:space="preserve">ُّونَ </w:t>
      </w:r>
      <w:r w:rsidR="00E5777F" w:rsidRPr="00C476D5">
        <w:rPr>
          <w:rStyle w:val="Char0"/>
          <w:b w:val="0"/>
          <w:bCs w:val="0"/>
          <w:rtl/>
        </w:rPr>
        <w:t>ک</w:t>
      </w:r>
      <w:r w:rsidRPr="00C476D5">
        <w:rPr>
          <w:rStyle w:val="Char0"/>
          <w:b w:val="0"/>
          <w:bCs w:val="0"/>
          <w:rtl/>
        </w:rPr>
        <w:t>َث</w:t>
      </w:r>
      <w:r w:rsidR="00C145DC" w:rsidRPr="00C476D5">
        <w:rPr>
          <w:rStyle w:val="Char0"/>
          <w:b w:val="0"/>
          <w:bCs w:val="0"/>
          <w:rtl/>
        </w:rPr>
        <w:t>ی</w:t>
      </w:r>
      <w:r w:rsidRPr="00C476D5">
        <w:rPr>
          <w:rStyle w:val="Char0"/>
          <w:b w:val="0"/>
          <w:bCs w:val="0"/>
          <w:rtl/>
        </w:rPr>
        <w:t>رٌ فَما وَهَنُوا لِما أَصابَهُم ف</w:t>
      </w:r>
      <w:r w:rsidR="00C145DC" w:rsidRPr="00C476D5">
        <w:rPr>
          <w:rStyle w:val="Char0"/>
          <w:b w:val="0"/>
          <w:bCs w:val="0"/>
          <w:rtl/>
        </w:rPr>
        <w:t>ی</w:t>
      </w:r>
      <w:r w:rsidRPr="00C476D5">
        <w:rPr>
          <w:rStyle w:val="Char0"/>
          <w:b w:val="0"/>
          <w:bCs w:val="0"/>
          <w:rtl/>
        </w:rPr>
        <w:t>‏ سَب</w:t>
      </w:r>
      <w:r w:rsidR="00C145DC" w:rsidRPr="00C476D5">
        <w:rPr>
          <w:rStyle w:val="Char0"/>
          <w:b w:val="0"/>
          <w:bCs w:val="0"/>
          <w:rtl/>
        </w:rPr>
        <w:t>ی</w:t>
      </w:r>
      <w:r w:rsidRPr="00C476D5">
        <w:rPr>
          <w:rStyle w:val="Char0"/>
          <w:b w:val="0"/>
          <w:bCs w:val="0"/>
          <w:rtl/>
        </w:rPr>
        <w:t>لِ اللَّهِ وَ ما ضَعُفُوا وَ مَا استَ</w:t>
      </w:r>
      <w:r w:rsidR="00E5777F" w:rsidRPr="00C476D5">
        <w:rPr>
          <w:rStyle w:val="Char0"/>
          <w:b w:val="0"/>
          <w:bCs w:val="0"/>
          <w:rtl/>
        </w:rPr>
        <w:t>ک</w:t>
      </w:r>
      <w:r w:rsidRPr="00C476D5">
        <w:rPr>
          <w:rStyle w:val="Char0"/>
          <w:b w:val="0"/>
          <w:bCs w:val="0"/>
          <w:rtl/>
        </w:rPr>
        <w:t xml:space="preserve">انُوا وَ اللَّهُ </w:t>
      </w:r>
      <w:r w:rsidR="00C145DC" w:rsidRPr="00C476D5">
        <w:rPr>
          <w:rStyle w:val="Char0"/>
          <w:b w:val="0"/>
          <w:bCs w:val="0"/>
          <w:rtl/>
        </w:rPr>
        <w:t>ی</w:t>
      </w:r>
      <w:r w:rsidRPr="00C476D5">
        <w:rPr>
          <w:rStyle w:val="Char0"/>
          <w:b w:val="0"/>
          <w:bCs w:val="0"/>
          <w:rtl/>
        </w:rPr>
        <w:t>ُحِبُّ الصَّابِر</w:t>
      </w:r>
      <w:r w:rsidR="00C145DC" w:rsidRPr="00C476D5">
        <w:rPr>
          <w:rStyle w:val="Char0"/>
          <w:b w:val="0"/>
          <w:bCs w:val="0"/>
          <w:rtl/>
        </w:rPr>
        <w:t>ی</w:t>
      </w:r>
      <w:r w:rsidRPr="00C476D5">
        <w:rPr>
          <w:rStyle w:val="Char0"/>
          <w:b w:val="0"/>
          <w:bCs w:val="0"/>
          <w:rtl/>
        </w:rPr>
        <w:t>نَ</w:t>
      </w:r>
      <w:r w:rsidRPr="00C476D5">
        <w:rPr>
          <w:rStyle w:val="Char0"/>
          <w:rFonts w:hint="cs"/>
          <w:b w:val="0"/>
          <w:bCs w:val="0"/>
          <w:rtl/>
        </w:rPr>
        <w:t>»</w:t>
      </w:r>
      <w:r w:rsidRPr="00C476D5">
        <w:rPr>
          <w:rFonts w:hint="cs"/>
          <w:b w:val="0"/>
          <w:rtl/>
        </w:rPr>
        <w:t xml:space="preserve"> (سور</w:t>
      </w:r>
      <w:r w:rsidR="00BC1ED0" w:rsidRPr="00C476D5">
        <w:rPr>
          <w:rFonts w:hint="cs"/>
          <w:b w:val="0"/>
          <w:rtl/>
        </w:rPr>
        <w:t>ة</w:t>
      </w:r>
      <w:r w:rsidRPr="00C476D5">
        <w:rPr>
          <w:rFonts w:hint="cs"/>
          <w:b w:val="0"/>
          <w:rtl/>
        </w:rPr>
        <w:t xml:space="preserve"> آل‌عمران، </w:t>
      </w:r>
      <w:r w:rsidR="0069102E" w:rsidRPr="00C476D5">
        <w:rPr>
          <w:rFonts w:hint="cs"/>
          <w:b w:val="0"/>
          <w:rtl/>
        </w:rPr>
        <w:t xml:space="preserve">آیة </w:t>
      </w:r>
      <w:r w:rsidRPr="00C476D5">
        <w:rPr>
          <w:rFonts w:hint="cs"/>
          <w:b w:val="0"/>
          <w:rtl/>
        </w:rPr>
        <w:t>۱۴۶).</w:t>
      </w:r>
    </w:p>
  </w:footnote>
  <w:footnote w:id="78">
    <w:p w14:paraId="3E3ACCAD" w14:textId="6B74EE9E" w:rsidR="000540E9" w:rsidRPr="00C476D5" w:rsidRDefault="000540E9" w:rsidP="00C476D5">
      <w:pPr>
        <w:pStyle w:val="FootnoteText"/>
      </w:pPr>
      <w:r w:rsidRPr="00C476D5">
        <w:rPr>
          <w:rStyle w:val="FootnoteReference"/>
          <w:b w:val="0"/>
          <w:bCs/>
        </w:rPr>
        <w:footnoteRef/>
      </w:r>
      <w:r w:rsidRPr="00C476D5">
        <w:rPr>
          <w:rtl/>
        </w:rPr>
        <w:t xml:space="preserve"> </w:t>
      </w:r>
      <w:r w:rsidRPr="00C476D5">
        <w:rPr>
          <w:rFonts w:hint="cs"/>
          <w:rtl/>
        </w:rPr>
        <w:t xml:space="preserve">ر.ک: اسماعیل شفیعی سروستانی؛ </w:t>
      </w:r>
      <w:r w:rsidRPr="00C476D5">
        <w:rPr>
          <w:rFonts w:hint="cs"/>
          <w:i/>
          <w:iCs/>
          <w:rtl/>
        </w:rPr>
        <w:t>استراتژی انتظار</w:t>
      </w:r>
      <w:r w:rsidRPr="00C476D5">
        <w:rPr>
          <w:rFonts w:hint="cs"/>
          <w:rtl/>
        </w:rPr>
        <w:t>.</w:t>
      </w:r>
    </w:p>
  </w:footnote>
  <w:footnote w:id="79">
    <w:p w14:paraId="5CEAE771" w14:textId="28917F74" w:rsidR="004E7F73" w:rsidRPr="00C476D5" w:rsidRDefault="004E7F73" w:rsidP="00C476D5">
      <w:pPr>
        <w:pStyle w:val="FootnoteText"/>
        <w:rPr>
          <w:b w:val="0"/>
        </w:rPr>
      </w:pPr>
      <w:r w:rsidRPr="00C476D5">
        <w:rPr>
          <w:rStyle w:val="FootnoteReference"/>
          <w:b w:val="0"/>
          <w:bCs/>
        </w:rPr>
        <w:footnoteRef/>
      </w:r>
      <w:r w:rsidRPr="00C476D5">
        <w:rPr>
          <w:b w:val="0"/>
          <w:rtl/>
        </w:rPr>
        <w:t xml:space="preserve"> «</w:t>
      </w:r>
      <w:r w:rsidRPr="00C476D5">
        <w:rPr>
          <w:rStyle w:val="Char0"/>
          <w:b w:val="0"/>
          <w:bCs w:val="0"/>
          <w:rtl/>
        </w:rPr>
        <w:t>وَ ما أَرسَلنا مِن قَبلِکَ مِن رَسُولٍ وَ لا نَبِ</w:t>
      </w:r>
      <w:r w:rsidR="00C145DC" w:rsidRPr="00C476D5">
        <w:rPr>
          <w:rStyle w:val="Char0"/>
          <w:b w:val="0"/>
          <w:bCs w:val="0"/>
          <w:rtl/>
        </w:rPr>
        <w:t>ی</w:t>
      </w:r>
      <w:r w:rsidRPr="00C476D5">
        <w:rPr>
          <w:rStyle w:val="Char0"/>
          <w:b w:val="0"/>
          <w:bCs w:val="0"/>
          <w:rtl/>
        </w:rPr>
        <w:t>ٍّ</w:t>
      </w:r>
      <w:r w:rsidR="00A67B7F" w:rsidRPr="00C476D5">
        <w:rPr>
          <w:rStyle w:val="Char0"/>
          <w:b w:val="0"/>
          <w:bCs w:val="0"/>
          <w:rtl/>
        </w:rPr>
        <w:t xml:space="preserve"> </w:t>
      </w:r>
      <w:r w:rsidRPr="00C476D5">
        <w:rPr>
          <w:rStyle w:val="Char0"/>
          <w:b w:val="0"/>
          <w:bCs w:val="0"/>
          <w:rtl/>
        </w:rPr>
        <w:t>إِلاَّ إِذا تَمَنَّ</w:t>
      </w:r>
      <w:r w:rsidRPr="00C476D5">
        <w:rPr>
          <w:rStyle w:val="Char0"/>
          <w:rFonts w:hint="cs"/>
          <w:b w:val="0"/>
          <w:bCs w:val="0"/>
          <w:rtl/>
        </w:rPr>
        <w:t>ی</w:t>
      </w:r>
      <w:r w:rsidRPr="00C476D5">
        <w:rPr>
          <w:rStyle w:val="Char0"/>
          <w:b w:val="0"/>
          <w:bCs w:val="0"/>
          <w:rtl/>
        </w:rPr>
        <w:t xml:space="preserve"> أَلقَ</w:t>
      </w:r>
      <w:r w:rsidRPr="00C476D5">
        <w:rPr>
          <w:rStyle w:val="Char0"/>
          <w:rFonts w:hint="cs"/>
          <w:b w:val="0"/>
          <w:bCs w:val="0"/>
          <w:rtl/>
        </w:rPr>
        <w:t>ی</w:t>
      </w:r>
      <w:r w:rsidRPr="00C476D5">
        <w:rPr>
          <w:rStyle w:val="Char0"/>
          <w:b w:val="0"/>
          <w:bCs w:val="0"/>
          <w:rtl/>
        </w:rPr>
        <w:t xml:space="preserve"> الشَّ</w:t>
      </w:r>
      <w:r w:rsidR="00C145DC" w:rsidRPr="00C476D5">
        <w:rPr>
          <w:rStyle w:val="Char0"/>
          <w:b w:val="0"/>
          <w:bCs w:val="0"/>
          <w:rtl/>
        </w:rPr>
        <w:t>ی</w:t>
      </w:r>
      <w:r w:rsidRPr="00C476D5">
        <w:rPr>
          <w:rStyle w:val="Char0"/>
          <w:b w:val="0"/>
          <w:bCs w:val="0"/>
          <w:rtl/>
        </w:rPr>
        <w:t>طانُ ف</w:t>
      </w:r>
      <w:r w:rsidR="00C145DC" w:rsidRPr="00C476D5">
        <w:rPr>
          <w:rStyle w:val="Char0"/>
          <w:b w:val="0"/>
          <w:bCs w:val="0"/>
          <w:rtl/>
        </w:rPr>
        <w:t>ی</w:t>
      </w:r>
      <w:r w:rsidRPr="00C476D5">
        <w:rPr>
          <w:rStyle w:val="Char0"/>
          <w:b w:val="0"/>
          <w:bCs w:val="0"/>
          <w:rtl/>
        </w:rPr>
        <w:t>‏ أُمنِ</w:t>
      </w:r>
      <w:r w:rsidR="00C145DC" w:rsidRPr="00C476D5">
        <w:rPr>
          <w:rStyle w:val="Char0"/>
          <w:b w:val="0"/>
          <w:bCs w:val="0"/>
          <w:rtl/>
        </w:rPr>
        <w:t>ی</w:t>
      </w:r>
      <w:r w:rsidRPr="00C476D5">
        <w:rPr>
          <w:rStyle w:val="Char0"/>
          <w:b w:val="0"/>
          <w:bCs w:val="0"/>
          <w:rtl/>
        </w:rPr>
        <w:t>َّتِهِ فَ</w:t>
      </w:r>
      <w:r w:rsidR="00C145DC" w:rsidRPr="00C476D5">
        <w:rPr>
          <w:rStyle w:val="Char0"/>
          <w:b w:val="0"/>
          <w:bCs w:val="0"/>
          <w:rtl/>
        </w:rPr>
        <w:t>ی</w:t>
      </w:r>
      <w:r w:rsidRPr="00C476D5">
        <w:rPr>
          <w:rStyle w:val="Char0"/>
          <w:b w:val="0"/>
          <w:bCs w:val="0"/>
          <w:rtl/>
        </w:rPr>
        <w:t xml:space="preserve">َنسَخُ اللَّهُ ما </w:t>
      </w:r>
      <w:r w:rsidR="00C145DC" w:rsidRPr="00C476D5">
        <w:rPr>
          <w:rStyle w:val="Char0"/>
          <w:b w:val="0"/>
          <w:bCs w:val="0"/>
          <w:rtl/>
        </w:rPr>
        <w:t>ی</w:t>
      </w:r>
      <w:r w:rsidRPr="00C476D5">
        <w:rPr>
          <w:rStyle w:val="Char0"/>
          <w:b w:val="0"/>
          <w:bCs w:val="0"/>
          <w:rtl/>
        </w:rPr>
        <w:t>ُلقِ</w:t>
      </w:r>
      <w:r w:rsidR="00C145DC" w:rsidRPr="00C476D5">
        <w:rPr>
          <w:rStyle w:val="Char0"/>
          <w:b w:val="0"/>
          <w:bCs w:val="0"/>
          <w:rtl/>
        </w:rPr>
        <w:t>ی</w:t>
      </w:r>
      <w:r w:rsidRPr="00C476D5">
        <w:rPr>
          <w:rStyle w:val="Char0"/>
          <w:b w:val="0"/>
          <w:bCs w:val="0"/>
          <w:rtl/>
        </w:rPr>
        <w:t xml:space="preserve"> الشَّ</w:t>
      </w:r>
      <w:r w:rsidR="00C145DC" w:rsidRPr="00C476D5">
        <w:rPr>
          <w:rStyle w:val="Char0"/>
          <w:b w:val="0"/>
          <w:bCs w:val="0"/>
          <w:rtl/>
        </w:rPr>
        <w:t>ی</w:t>
      </w:r>
      <w:r w:rsidRPr="00C476D5">
        <w:rPr>
          <w:rStyle w:val="Char0"/>
          <w:b w:val="0"/>
          <w:bCs w:val="0"/>
          <w:rtl/>
        </w:rPr>
        <w:t xml:space="preserve">طانُ ثُمَّ </w:t>
      </w:r>
      <w:r w:rsidR="00C145DC" w:rsidRPr="00C476D5">
        <w:rPr>
          <w:rStyle w:val="Char0"/>
          <w:b w:val="0"/>
          <w:bCs w:val="0"/>
          <w:rtl/>
        </w:rPr>
        <w:t>ی</w:t>
      </w:r>
      <w:r w:rsidRPr="00C476D5">
        <w:rPr>
          <w:rStyle w:val="Char0"/>
          <w:b w:val="0"/>
          <w:bCs w:val="0"/>
          <w:rtl/>
        </w:rPr>
        <w:t>ُحکِمُ اللَّهُ آ</w:t>
      </w:r>
      <w:r w:rsidR="00C145DC" w:rsidRPr="00C476D5">
        <w:rPr>
          <w:rStyle w:val="Char0"/>
          <w:b w:val="0"/>
          <w:bCs w:val="0"/>
          <w:rtl/>
        </w:rPr>
        <w:t>ی</w:t>
      </w:r>
      <w:r w:rsidRPr="00C476D5">
        <w:rPr>
          <w:rStyle w:val="Char0"/>
          <w:b w:val="0"/>
          <w:bCs w:val="0"/>
          <w:rtl/>
        </w:rPr>
        <w:t>اتِهِ وَ اللَّهُ عَل</w:t>
      </w:r>
      <w:r w:rsidR="00C145DC" w:rsidRPr="00C476D5">
        <w:rPr>
          <w:rStyle w:val="Char0"/>
          <w:b w:val="0"/>
          <w:bCs w:val="0"/>
          <w:rtl/>
        </w:rPr>
        <w:t>ی</w:t>
      </w:r>
      <w:r w:rsidRPr="00C476D5">
        <w:rPr>
          <w:rStyle w:val="Char0"/>
          <w:b w:val="0"/>
          <w:bCs w:val="0"/>
          <w:rtl/>
        </w:rPr>
        <w:t>مٌ حَک</w:t>
      </w:r>
      <w:r w:rsidR="00C145DC" w:rsidRPr="00C476D5">
        <w:rPr>
          <w:rStyle w:val="Char0"/>
          <w:b w:val="0"/>
          <w:bCs w:val="0"/>
          <w:rtl/>
        </w:rPr>
        <w:t>ی</w:t>
      </w:r>
      <w:r w:rsidRPr="00C476D5">
        <w:rPr>
          <w:rStyle w:val="Char0"/>
          <w:b w:val="0"/>
          <w:bCs w:val="0"/>
          <w:rtl/>
        </w:rPr>
        <w:t>مٌ</w:t>
      </w:r>
      <w:r w:rsidRPr="00C476D5">
        <w:rPr>
          <w:b w:val="0"/>
          <w:rtl/>
        </w:rPr>
        <w:t>؛</w:t>
      </w:r>
      <w:r w:rsidR="00A67B7F" w:rsidRPr="00C476D5">
        <w:rPr>
          <w:b w:val="0"/>
          <w:rtl/>
        </w:rPr>
        <w:t xml:space="preserve"> </w:t>
      </w:r>
      <w:r w:rsidRPr="00C476D5">
        <w:rPr>
          <w:b w:val="0"/>
          <w:rtl/>
        </w:rPr>
        <w:t>ه</w:t>
      </w:r>
      <w:r w:rsidRPr="00C476D5">
        <w:rPr>
          <w:rFonts w:hint="cs"/>
          <w:b w:val="0"/>
          <w:rtl/>
        </w:rPr>
        <w:t>یچ</w:t>
      </w:r>
      <w:r w:rsidRPr="00C476D5">
        <w:rPr>
          <w:b w:val="0"/>
          <w:rtl/>
        </w:rPr>
        <w:t xml:space="preserve"> پ</w:t>
      </w:r>
      <w:r w:rsidRPr="00C476D5">
        <w:rPr>
          <w:rFonts w:hint="cs"/>
          <w:b w:val="0"/>
          <w:rtl/>
        </w:rPr>
        <w:t>یامبری</w:t>
      </w:r>
      <w:r w:rsidRPr="00C476D5">
        <w:rPr>
          <w:b w:val="0"/>
          <w:rtl/>
        </w:rPr>
        <w:t xml:space="preserve"> را پ</w:t>
      </w:r>
      <w:r w:rsidRPr="00C476D5">
        <w:rPr>
          <w:rFonts w:hint="cs"/>
          <w:b w:val="0"/>
          <w:rtl/>
        </w:rPr>
        <w:t>یش</w:t>
      </w:r>
      <w:r w:rsidRPr="00C476D5">
        <w:rPr>
          <w:b w:val="0"/>
          <w:rtl/>
        </w:rPr>
        <w:t xml:space="preserve"> از تو نفرستاد</w:t>
      </w:r>
      <w:r w:rsidRPr="00C476D5">
        <w:rPr>
          <w:rFonts w:hint="cs"/>
          <w:b w:val="0"/>
          <w:rtl/>
        </w:rPr>
        <w:t>یم</w:t>
      </w:r>
      <w:r w:rsidRPr="00C476D5">
        <w:rPr>
          <w:b w:val="0"/>
          <w:rtl/>
        </w:rPr>
        <w:t xml:space="preserve"> مگر ا</w:t>
      </w:r>
      <w:r w:rsidRPr="00C476D5">
        <w:rPr>
          <w:rFonts w:hint="cs"/>
          <w:b w:val="0"/>
          <w:rtl/>
        </w:rPr>
        <w:t>ینکه</w:t>
      </w:r>
      <w:r w:rsidRPr="00C476D5">
        <w:rPr>
          <w:b w:val="0"/>
          <w:rtl/>
        </w:rPr>
        <w:t xml:space="preserve"> هرگاه آرمان را در نظر م</w:t>
      </w:r>
      <w:r w:rsidRPr="00C476D5">
        <w:rPr>
          <w:rFonts w:hint="cs"/>
          <w:b w:val="0"/>
          <w:rtl/>
        </w:rPr>
        <w:t>ی‌گرفت</w:t>
      </w:r>
      <w:r w:rsidRPr="00C476D5">
        <w:rPr>
          <w:b w:val="0"/>
          <w:rtl/>
        </w:rPr>
        <w:t xml:space="preserve"> (و طرح</w:t>
      </w:r>
      <w:r w:rsidRPr="00C476D5">
        <w:rPr>
          <w:rFonts w:hint="cs"/>
          <w:b w:val="0"/>
          <w:rtl/>
        </w:rPr>
        <w:t>ی</w:t>
      </w:r>
      <w:r w:rsidRPr="00C476D5">
        <w:rPr>
          <w:b w:val="0"/>
          <w:rtl/>
        </w:rPr>
        <w:t xml:space="preserve"> برا</w:t>
      </w:r>
      <w:r w:rsidRPr="00C476D5">
        <w:rPr>
          <w:rFonts w:hint="cs"/>
          <w:b w:val="0"/>
          <w:rtl/>
        </w:rPr>
        <w:t>ی</w:t>
      </w:r>
      <w:r w:rsidRPr="00C476D5">
        <w:rPr>
          <w:b w:val="0"/>
          <w:rtl/>
        </w:rPr>
        <w:t xml:space="preserve"> پ</w:t>
      </w:r>
      <w:r w:rsidRPr="00C476D5">
        <w:rPr>
          <w:rFonts w:hint="cs"/>
          <w:b w:val="0"/>
          <w:rtl/>
        </w:rPr>
        <w:t>یشبرد</w:t>
      </w:r>
      <w:r w:rsidRPr="00C476D5">
        <w:rPr>
          <w:b w:val="0"/>
          <w:rtl/>
        </w:rPr>
        <w:t xml:space="preserve"> اهداف اله</w:t>
      </w:r>
      <w:r w:rsidRPr="00C476D5">
        <w:rPr>
          <w:rFonts w:hint="cs"/>
          <w:b w:val="0"/>
          <w:rtl/>
        </w:rPr>
        <w:t>ی</w:t>
      </w:r>
      <w:r w:rsidRPr="00C476D5">
        <w:rPr>
          <w:b w:val="0"/>
          <w:rtl/>
        </w:rPr>
        <w:t xml:space="preserve"> خود م</w:t>
      </w:r>
      <w:r w:rsidRPr="00C476D5">
        <w:rPr>
          <w:rFonts w:hint="cs"/>
          <w:b w:val="0"/>
          <w:rtl/>
        </w:rPr>
        <w:t>ی‌ریخت</w:t>
      </w:r>
      <w:r w:rsidRPr="00C476D5">
        <w:rPr>
          <w:b w:val="0"/>
          <w:rtl/>
        </w:rPr>
        <w:t>)، ش</w:t>
      </w:r>
      <w:r w:rsidRPr="00C476D5">
        <w:rPr>
          <w:rFonts w:hint="cs"/>
          <w:b w:val="0"/>
          <w:rtl/>
        </w:rPr>
        <w:t>یطان</w:t>
      </w:r>
      <w:r w:rsidRPr="00C476D5">
        <w:rPr>
          <w:b w:val="0"/>
          <w:rtl/>
        </w:rPr>
        <w:t xml:space="preserve"> در آن </w:t>
      </w:r>
      <w:r w:rsidR="00D52E20" w:rsidRPr="00C476D5">
        <w:rPr>
          <w:rFonts w:hint="cs"/>
          <w:b w:val="0"/>
          <w:rtl/>
        </w:rPr>
        <w:t xml:space="preserve">دسیسه [و با آن مقابله] </w:t>
      </w:r>
      <w:r w:rsidRPr="00C476D5">
        <w:rPr>
          <w:b w:val="0"/>
          <w:rtl/>
        </w:rPr>
        <w:t>م</w:t>
      </w:r>
      <w:r w:rsidRPr="00C476D5">
        <w:rPr>
          <w:rFonts w:hint="cs"/>
          <w:b w:val="0"/>
          <w:rtl/>
        </w:rPr>
        <w:t>ی‌کرد؛</w:t>
      </w:r>
      <w:r w:rsidRPr="00C476D5">
        <w:rPr>
          <w:b w:val="0"/>
          <w:rtl/>
        </w:rPr>
        <w:t xml:space="preserve"> امّا خداوند القائات ش</w:t>
      </w:r>
      <w:r w:rsidRPr="00C476D5">
        <w:rPr>
          <w:rFonts w:hint="cs"/>
          <w:b w:val="0"/>
          <w:rtl/>
        </w:rPr>
        <w:t>یطان</w:t>
      </w:r>
      <w:r w:rsidRPr="00C476D5">
        <w:rPr>
          <w:b w:val="0"/>
          <w:rtl/>
        </w:rPr>
        <w:t xml:space="preserve"> را از م</w:t>
      </w:r>
      <w:r w:rsidRPr="00C476D5">
        <w:rPr>
          <w:rFonts w:hint="cs"/>
          <w:b w:val="0"/>
          <w:rtl/>
        </w:rPr>
        <w:t>یان</w:t>
      </w:r>
      <w:r w:rsidRPr="00C476D5">
        <w:rPr>
          <w:b w:val="0"/>
          <w:rtl/>
        </w:rPr>
        <w:t xml:space="preserve"> م</w:t>
      </w:r>
      <w:r w:rsidRPr="00C476D5">
        <w:rPr>
          <w:rFonts w:hint="cs"/>
          <w:b w:val="0"/>
          <w:rtl/>
        </w:rPr>
        <w:t>ی‌بر</w:t>
      </w:r>
      <w:r w:rsidR="00086A98" w:rsidRPr="00C476D5">
        <w:rPr>
          <w:rFonts w:hint="cs"/>
          <w:b w:val="0"/>
          <w:rtl/>
        </w:rPr>
        <w:t>َ</w:t>
      </w:r>
      <w:r w:rsidRPr="00C476D5">
        <w:rPr>
          <w:rFonts w:hint="cs"/>
          <w:b w:val="0"/>
          <w:rtl/>
        </w:rPr>
        <w:t>د،</w:t>
      </w:r>
      <w:r w:rsidRPr="00C476D5">
        <w:rPr>
          <w:b w:val="0"/>
          <w:rtl/>
        </w:rPr>
        <w:t xml:space="preserve"> سپس آ</w:t>
      </w:r>
      <w:r w:rsidRPr="00C476D5">
        <w:rPr>
          <w:rFonts w:hint="cs"/>
          <w:b w:val="0"/>
          <w:rtl/>
        </w:rPr>
        <w:t>یات</w:t>
      </w:r>
      <w:r w:rsidRPr="00C476D5">
        <w:rPr>
          <w:b w:val="0"/>
          <w:rtl/>
        </w:rPr>
        <w:t xml:space="preserve"> خود را استحکام م</w:t>
      </w:r>
      <w:r w:rsidRPr="00C476D5">
        <w:rPr>
          <w:rFonts w:hint="cs"/>
          <w:b w:val="0"/>
          <w:rtl/>
        </w:rPr>
        <w:t>ی‌بخشد؛</w:t>
      </w:r>
      <w:r w:rsidRPr="00C476D5">
        <w:rPr>
          <w:b w:val="0"/>
          <w:rtl/>
        </w:rPr>
        <w:t xml:space="preserve"> و خداوند دانا و حک</w:t>
      </w:r>
      <w:r w:rsidRPr="00C476D5">
        <w:rPr>
          <w:rFonts w:hint="cs"/>
          <w:b w:val="0"/>
          <w:rtl/>
        </w:rPr>
        <w:t>یم</w:t>
      </w:r>
      <w:r w:rsidRPr="00C476D5">
        <w:rPr>
          <w:b w:val="0"/>
          <w:rtl/>
        </w:rPr>
        <w:t xml:space="preserve"> است»</w:t>
      </w:r>
      <w:r w:rsidRPr="00C476D5">
        <w:rPr>
          <w:rFonts w:hint="cs"/>
          <w:b w:val="0"/>
          <w:rtl/>
        </w:rPr>
        <w:t xml:space="preserve"> (سور</w:t>
      </w:r>
      <w:r w:rsidR="00BC1ED0" w:rsidRPr="00C476D5">
        <w:rPr>
          <w:rFonts w:hint="cs"/>
          <w:b w:val="0"/>
          <w:rtl/>
        </w:rPr>
        <w:t>ة</w:t>
      </w:r>
      <w:r w:rsidRPr="00C476D5">
        <w:rPr>
          <w:rFonts w:hint="cs"/>
          <w:b w:val="0"/>
          <w:rtl/>
        </w:rPr>
        <w:t xml:space="preserve"> حج، </w:t>
      </w:r>
      <w:r w:rsidR="0069102E" w:rsidRPr="00C476D5">
        <w:rPr>
          <w:rFonts w:hint="cs"/>
          <w:b w:val="0"/>
          <w:rtl/>
        </w:rPr>
        <w:t xml:space="preserve">آیة </w:t>
      </w:r>
      <w:r w:rsidRPr="00C476D5">
        <w:rPr>
          <w:rFonts w:hint="cs"/>
          <w:b w:val="0"/>
          <w:rtl/>
        </w:rPr>
        <w:t>۵۲)</w:t>
      </w:r>
      <w:r w:rsidRPr="00C476D5">
        <w:rPr>
          <w:b w:val="0"/>
          <w:rtl/>
        </w:rPr>
        <w:t>.</w:t>
      </w:r>
    </w:p>
  </w:footnote>
  <w:footnote w:id="80">
    <w:p w14:paraId="4D11D070" w14:textId="0D1007F9" w:rsidR="00675FA2" w:rsidRPr="00C476D5" w:rsidRDefault="00675FA2" w:rsidP="00C476D5">
      <w:pPr>
        <w:pStyle w:val="FootnoteText"/>
      </w:pPr>
      <w:r w:rsidRPr="00C476D5">
        <w:rPr>
          <w:rStyle w:val="FootnoteReference"/>
          <w:b w:val="0"/>
          <w:bCs/>
        </w:rPr>
        <w:footnoteRef/>
      </w:r>
      <w:r w:rsidRPr="00C476D5">
        <w:rPr>
          <w:rtl/>
        </w:rPr>
        <w:t xml:space="preserve"> </w:t>
      </w:r>
      <w:r w:rsidR="008F2C43" w:rsidRPr="00C476D5">
        <w:rPr>
          <w:rFonts w:hint="cs"/>
          <w:rtl/>
        </w:rPr>
        <w:t xml:space="preserve">محمد بن یعقوب کلینی؛ </w:t>
      </w:r>
      <w:r w:rsidRPr="00C476D5">
        <w:rPr>
          <w:rFonts w:hint="cs"/>
          <w:i/>
          <w:iCs/>
          <w:rtl/>
        </w:rPr>
        <w:t>الکافی</w:t>
      </w:r>
      <w:r w:rsidRPr="00C476D5">
        <w:rPr>
          <w:rFonts w:hint="cs"/>
          <w:rtl/>
        </w:rPr>
        <w:t xml:space="preserve">، ج۱، ص ۳۶۹ و </w:t>
      </w:r>
      <w:r w:rsidR="00086A98" w:rsidRPr="00C476D5">
        <w:rPr>
          <w:rFonts w:hint="cs"/>
          <w:rtl/>
        </w:rPr>
        <w:t xml:space="preserve">محمد بن ابراهیم </w:t>
      </w:r>
      <w:r w:rsidRPr="00C476D5">
        <w:rPr>
          <w:rFonts w:hint="cs"/>
          <w:rtl/>
        </w:rPr>
        <w:t xml:space="preserve">نعمانی؛ </w:t>
      </w:r>
      <w:r w:rsidRPr="00C476D5">
        <w:rPr>
          <w:rFonts w:hint="cs"/>
          <w:i/>
          <w:iCs/>
          <w:rtl/>
        </w:rPr>
        <w:t>الغیبه</w:t>
      </w:r>
      <w:r w:rsidRPr="00C476D5">
        <w:rPr>
          <w:rFonts w:hint="cs"/>
          <w:rtl/>
        </w:rPr>
        <w:t>، ص ۲۹۵.</w:t>
      </w:r>
    </w:p>
  </w:footnote>
  <w:footnote w:id="81">
    <w:p w14:paraId="3F762F15" w14:textId="27925DCE" w:rsidR="00675FA2" w:rsidRPr="00C476D5" w:rsidRDefault="00675FA2" w:rsidP="00C476D5">
      <w:pPr>
        <w:pStyle w:val="FootnoteText"/>
      </w:pPr>
      <w:r w:rsidRPr="00C476D5">
        <w:rPr>
          <w:rStyle w:val="FootnoteReference"/>
          <w:b w:val="0"/>
          <w:bCs/>
        </w:rPr>
        <w:footnoteRef/>
      </w:r>
      <w:r w:rsidRPr="00C476D5">
        <w:rPr>
          <w:rtl/>
        </w:rPr>
        <w:t xml:space="preserve"> </w:t>
      </w:r>
      <w:r w:rsidR="00086A98" w:rsidRPr="00C476D5">
        <w:rPr>
          <w:rFonts w:hint="cs"/>
          <w:rtl/>
        </w:rPr>
        <w:t>سید روح</w:t>
      </w:r>
      <w:r w:rsidR="005D33B8" w:rsidRPr="00C476D5">
        <w:rPr>
          <w:rFonts w:hint="cs"/>
          <w:rtl/>
        </w:rPr>
        <w:t>‌</w:t>
      </w:r>
      <w:r w:rsidR="00086A98" w:rsidRPr="00C476D5">
        <w:rPr>
          <w:rFonts w:hint="cs"/>
          <w:rtl/>
        </w:rPr>
        <w:t xml:space="preserve">الله خمینی؛ </w:t>
      </w:r>
      <w:r w:rsidRPr="00C476D5">
        <w:rPr>
          <w:rFonts w:hint="cs"/>
          <w:i/>
          <w:iCs/>
          <w:rtl/>
        </w:rPr>
        <w:t>صحیف</w:t>
      </w:r>
      <w:r w:rsidR="00BC1ED0" w:rsidRPr="00C476D5">
        <w:rPr>
          <w:rFonts w:hint="cs"/>
          <w:i/>
          <w:iCs/>
          <w:rtl/>
        </w:rPr>
        <w:t>ة</w:t>
      </w:r>
      <w:r w:rsidRPr="00C476D5">
        <w:rPr>
          <w:rFonts w:hint="cs"/>
          <w:i/>
          <w:iCs/>
          <w:rtl/>
        </w:rPr>
        <w:t xml:space="preserve"> امام</w:t>
      </w:r>
      <w:r w:rsidRPr="00C476D5">
        <w:rPr>
          <w:rFonts w:hint="cs"/>
          <w:rtl/>
        </w:rPr>
        <w:t>، ج۲۰، ص ۳۴۵.</w:t>
      </w:r>
    </w:p>
  </w:footnote>
  <w:footnote w:id="82">
    <w:p w14:paraId="4ED37F55" w14:textId="1F7CDEB8" w:rsidR="00812689" w:rsidRPr="00C476D5" w:rsidRDefault="00812689"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CE63A5" w:rsidRPr="00C476D5">
        <w:rPr>
          <w:rFonts w:hint="cs"/>
          <w:rtl/>
        </w:rPr>
        <w:t>ة</w:t>
      </w:r>
      <w:r w:rsidRPr="00C476D5">
        <w:rPr>
          <w:rFonts w:hint="cs"/>
          <w:rtl/>
        </w:rPr>
        <w:t xml:space="preserve"> نور، آی</w:t>
      </w:r>
      <w:r w:rsidR="00CE63A5" w:rsidRPr="00C476D5">
        <w:rPr>
          <w:rFonts w:hint="cs"/>
          <w:rtl/>
        </w:rPr>
        <w:t>ة</w:t>
      </w:r>
      <w:r w:rsidRPr="00C476D5">
        <w:rPr>
          <w:rFonts w:hint="cs"/>
          <w:rtl/>
        </w:rPr>
        <w:t xml:space="preserve"> ۳۷.</w:t>
      </w:r>
    </w:p>
  </w:footnote>
  <w:footnote w:id="83">
    <w:p w14:paraId="5F81A121" w14:textId="6FCFC13C" w:rsidR="00F44FFC" w:rsidRPr="00C476D5" w:rsidRDefault="00F44FFC" w:rsidP="00C476D5">
      <w:pPr>
        <w:pStyle w:val="FootnoteText"/>
      </w:pPr>
      <w:r w:rsidRPr="00C476D5">
        <w:rPr>
          <w:rStyle w:val="FootnoteReference"/>
          <w:b w:val="0"/>
          <w:bCs/>
        </w:rPr>
        <w:footnoteRef/>
      </w:r>
      <w:r w:rsidRPr="00C476D5">
        <w:rPr>
          <w:rtl/>
        </w:rPr>
        <w:t xml:space="preserve"> </w:t>
      </w:r>
      <w:r w:rsidRPr="00C476D5">
        <w:rPr>
          <w:rFonts w:hint="cs"/>
          <w:rtl/>
        </w:rPr>
        <w:t xml:space="preserve">عبدالواحد آمدی، </w:t>
      </w:r>
      <w:r w:rsidRPr="00C476D5">
        <w:rPr>
          <w:rFonts w:hint="cs"/>
          <w:i/>
          <w:iCs/>
          <w:rtl/>
        </w:rPr>
        <w:t>تصنیف غرر الحکم و درر الکلم</w:t>
      </w:r>
      <w:r w:rsidRPr="00C476D5">
        <w:rPr>
          <w:rFonts w:hint="cs"/>
          <w:rtl/>
        </w:rPr>
        <w:t>، حدیث ۱۳۴۵.</w:t>
      </w:r>
    </w:p>
  </w:footnote>
  <w:footnote w:id="84">
    <w:p w14:paraId="28CD9F70" w14:textId="6B77971B" w:rsidR="00AC61A8" w:rsidRPr="00C476D5" w:rsidRDefault="00AC61A8" w:rsidP="00C476D5">
      <w:pPr>
        <w:pStyle w:val="FootnoteText"/>
      </w:pPr>
      <w:r w:rsidRPr="00C476D5">
        <w:rPr>
          <w:rStyle w:val="FootnoteReference"/>
          <w:b w:val="0"/>
          <w:bCs/>
        </w:rPr>
        <w:footnoteRef/>
      </w:r>
      <w:r w:rsidRPr="00C476D5">
        <w:rPr>
          <w:rtl/>
        </w:rPr>
        <w:t xml:space="preserve"> </w:t>
      </w:r>
      <w:r w:rsidR="00C145DC" w:rsidRPr="00C476D5">
        <w:rPr>
          <w:rFonts w:hint="cs"/>
          <w:rtl/>
        </w:rPr>
        <w:t xml:space="preserve">امام خمینی می‌فرمود: </w:t>
      </w:r>
      <w:r w:rsidR="00C145DC" w:rsidRPr="00C476D5">
        <w:rPr>
          <w:rtl/>
        </w:rPr>
        <w:t>«هرگاه خطبه‏هایی را كه راجع به جمعه است و خطبه‏های حضرت امیر را ملاحظه كنید، می‏بینید كه بنا بر این بوده كه مردم را به راه بیندازند و به حركت درآورند و به مبارزه برانگیزند؛ برای اسلام فدایی و مجاهد بسازند؛ و گرفتاری</w:t>
      </w:r>
      <w:r w:rsidR="00C145DC" w:rsidRPr="00C476D5">
        <w:rPr>
          <w:rFonts w:hint="cs"/>
          <w:rtl/>
        </w:rPr>
        <w:t>‌</w:t>
      </w:r>
      <w:r w:rsidR="00C145DC" w:rsidRPr="00C476D5">
        <w:rPr>
          <w:rtl/>
        </w:rPr>
        <w:t>های مردم دنیا را برطرف كنند</w:t>
      </w:r>
      <w:r w:rsidR="00C145DC" w:rsidRPr="00C476D5">
        <w:rPr>
          <w:szCs w:val="28"/>
          <w:rtl/>
        </w:rPr>
        <w:t>»</w:t>
      </w:r>
      <w:r w:rsidR="00C145DC" w:rsidRPr="00C476D5">
        <w:rPr>
          <w:rFonts w:hint="cs"/>
          <w:rtl/>
        </w:rPr>
        <w:t xml:space="preserve"> (</w:t>
      </w:r>
      <w:r w:rsidRPr="00C476D5">
        <w:rPr>
          <w:rFonts w:hint="cs"/>
          <w:rtl/>
        </w:rPr>
        <w:t xml:space="preserve">سید روح‌الله خمینی؛ </w:t>
      </w:r>
      <w:r w:rsidRPr="00C476D5">
        <w:rPr>
          <w:i/>
          <w:iCs/>
          <w:rtl/>
        </w:rPr>
        <w:t>ولا</w:t>
      </w:r>
      <w:r w:rsidR="00C145DC" w:rsidRPr="00C476D5">
        <w:rPr>
          <w:i/>
          <w:iCs/>
          <w:rtl/>
        </w:rPr>
        <w:t>ی</w:t>
      </w:r>
      <w:r w:rsidRPr="00C476D5">
        <w:rPr>
          <w:i/>
          <w:iCs/>
          <w:rtl/>
        </w:rPr>
        <w:t>ت فق</w:t>
      </w:r>
      <w:r w:rsidR="00C145DC" w:rsidRPr="00C476D5">
        <w:rPr>
          <w:i/>
          <w:iCs/>
          <w:rtl/>
        </w:rPr>
        <w:t>ی</w:t>
      </w:r>
      <w:r w:rsidRPr="00C476D5">
        <w:rPr>
          <w:i/>
          <w:iCs/>
          <w:rtl/>
        </w:rPr>
        <w:t>ه، حكومت اسلام</w:t>
      </w:r>
      <w:r w:rsidR="00C145DC" w:rsidRPr="00C476D5">
        <w:rPr>
          <w:i/>
          <w:iCs/>
          <w:rtl/>
        </w:rPr>
        <w:t>ی</w:t>
      </w:r>
      <w:r w:rsidRPr="00C476D5">
        <w:rPr>
          <w:rtl/>
        </w:rPr>
        <w:t>، ص 132</w:t>
      </w:r>
      <w:r w:rsidR="00E17587">
        <w:rPr>
          <w:rFonts w:hint="cs"/>
          <w:rtl/>
        </w:rPr>
        <w:t>)</w:t>
      </w:r>
      <w:r w:rsidRPr="00C476D5">
        <w:rPr>
          <w:rFonts w:hint="cs"/>
          <w:rtl/>
        </w:rPr>
        <w:t>.</w:t>
      </w:r>
    </w:p>
  </w:footnote>
  <w:footnote w:id="85">
    <w:p w14:paraId="1483BA81" w14:textId="5C8805D7" w:rsidR="00337496" w:rsidRPr="00C476D5" w:rsidRDefault="00337496" w:rsidP="00C476D5">
      <w:pPr>
        <w:pStyle w:val="FootnoteText"/>
      </w:pPr>
      <w:r w:rsidRPr="00C476D5">
        <w:rPr>
          <w:rStyle w:val="FootnoteReference"/>
          <w:b w:val="0"/>
          <w:bCs/>
        </w:rPr>
        <w:footnoteRef/>
      </w:r>
      <w:r w:rsidRPr="00C476D5">
        <w:rPr>
          <w:rtl/>
        </w:rPr>
        <w:t xml:space="preserve"> </w:t>
      </w:r>
      <w:r w:rsidRPr="00C476D5">
        <w:rPr>
          <w:rFonts w:hint="cs"/>
          <w:rtl/>
        </w:rPr>
        <w:t xml:space="preserve">علی بن موسی بن طاووس؛ </w:t>
      </w:r>
      <w:r w:rsidR="00971188" w:rsidRPr="00C476D5">
        <w:rPr>
          <w:rFonts w:hint="cs"/>
          <w:i/>
          <w:iCs/>
          <w:rtl/>
        </w:rPr>
        <w:t>إقبال الأعمال</w:t>
      </w:r>
      <w:r w:rsidRPr="00C476D5">
        <w:rPr>
          <w:rFonts w:hint="cs"/>
          <w:rtl/>
        </w:rPr>
        <w:t>، ج۱، ص ۲۹۵، دعای ندبه.</w:t>
      </w:r>
    </w:p>
  </w:footnote>
  <w:footnote w:id="86">
    <w:p w14:paraId="6C5AA8E4" w14:textId="754373A2" w:rsidR="00E54575" w:rsidRPr="00C476D5" w:rsidRDefault="00E54575"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طه، </w:t>
      </w:r>
      <w:r w:rsidR="0069102E" w:rsidRPr="00C476D5">
        <w:rPr>
          <w:rFonts w:hint="cs"/>
          <w:rtl/>
        </w:rPr>
        <w:t xml:space="preserve">آیة </w:t>
      </w:r>
      <w:r w:rsidRPr="00C476D5">
        <w:rPr>
          <w:rFonts w:hint="cs"/>
          <w:rtl/>
        </w:rPr>
        <w:t>۴۱.</w:t>
      </w:r>
    </w:p>
  </w:footnote>
  <w:footnote w:id="87">
    <w:p w14:paraId="6D43DC84" w14:textId="4577869B" w:rsidR="00FA5498" w:rsidRPr="00C476D5" w:rsidRDefault="00104DAE" w:rsidP="00FA5498">
      <w:pPr>
        <w:pStyle w:val="FootnoteText"/>
        <w:rPr>
          <w:rtl/>
          <w:lang w:eastAsia="zh-CN" w:bidi="ar-SA"/>
        </w:rPr>
      </w:pPr>
      <w:r>
        <w:rPr>
          <w:rStyle w:val="FootnoteReference"/>
        </w:rPr>
        <w:footnoteRef/>
      </w:r>
      <w:r>
        <w:rPr>
          <w:rtl/>
        </w:rPr>
        <w:t xml:space="preserve"> </w:t>
      </w:r>
      <w:r w:rsidR="00FA5498">
        <w:rPr>
          <w:rFonts w:hint="cs"/>
          <w:rtl/>
          <w:lang w:eastAsia="zh-CN" w:bidi="ar-SA"/>
        </w:rPr>
        <w:t xml:space="preserve">آرمان، خواست بزرگ حرکت‌آفرین است و </w:t>
      </w:r>
      <w:r w:rsidR="00FA5498">
        <w:rPr>
          <w:rFonts w:hint="cs"/>
          <w:rtl/>
        </w:rPr>
        <w:t>در حاقّ معنای خود بر عزم و عمل و جهاد نیز دلالت دارد</w:t>
      </w:r>
      <w:r w:rsidR="00FA5498">
        <w:rPr>
          <w:rFonts w:hint="cs"/>
          <w:rtl/>
          <w:lang w:eastAsia="zh-CN" w:bidi="ar-SA"/>
        </w:rPr>
        <w:t xml:space="preserve">. به همین جهت در واقع نباید هم‌ردیف عزم و قیام و جهاد قرار گیرد؛ اما به جهت اهمیت فراوان عزم، آن را </w:t>
      </w:r>
      <w:r w:rsidR="00FA5498">
        <w:rPr>
          <w:rFonts w:hint="cs"/>
          <w:rtl/>
          <w:lang w:eastAsia="zh-CN" w:bidi="ar-SA"/>
        </w:rPr>
        <w:t>از آرمان تفکیک کرده‌ایم</w:t>
      </w:r>
      <w:r w:rsidR="00FA5498">
        <w:rPr>
          <w:rFonts w:hint="cs"/>
          <w:rtl/>
          <w:lang w:eastAsia="zh-CN" w:bidi="ar-SA"/>
        </w:rPr>
        <w:t>. همین نسبت میان ایمان و عمل نیز وجود دارد. به واقع ایمان و عمل از هم تفکیک ندارند؛ یعنی اگر ایمان وجود داشته باشد علی‌القاعده عمل نیز وجود دارد؛ اما به جهت اهمیت عمل و تصور جدایی این دو دست‌کم در مراتبی از ایمان، قرآن کریم این دو را در عرض یکدیگر ذکر کرده است.</w:t>
      </w:r>
    </w:p>
    <w:p w14:paraId="10FE4B31" w14:textId="40DAF9A4" w:rsidR="00104DAE" w:rsidRDefault="00FA5498" w:rsidP="00FA5498">
      <w:pPr>
        <w:pStyle w:val="FootnoteText"/>
        <w:rPr>
          <w:rFonts w:hint="cs"/>
        </w:rPr>
      </w:pPr>
      <w:r>
        <w:rPr>
          <w:rFonts w:hint="cs"/>
          <w:rtl/>
          <w:lang w:eastAsia="zh-CN" w:bidi="ar-SA"/>
        </w:rPr>
        <w:t xml:space="preserve">خواست بزرگ و افق متعالی معمولاً با عزم و حرکت نسبت مستقیم دوسویه دارد. </w:t>
      </w:r>
      <w:r w:rsidRPr="00C476D5">
        <w:rPr>
          <w:rFonts w:hint="cs"/>
          <w:rtl/>
          <w:lang w:eastAsia="zh-CN" w:bidi="ar-SA"/>
        </w:rPr>
        <w:t xml:space="preserve">هرچه افق </w:t>
      </w:r>
      <w:r>
        <w:rPr>
          <w:rFonts w:hint="cs"/>
          <w:rtl/>
          <w:lang w:eastAsia="zh-CN" w:bidi="ar-SA"/>
        </w:rPr>
        <w:t xml:space="preserve">بلندتری داشته باشیم معمولاً </w:t>
      </w:r>
      <w:r w:rsidRPr="00C476D5">
        <w:rPr>
          <w:rFonts w:hint="cs"/>
          <w:rtl/>
          <w:lang w:eastAsia="zh-CN" w:bidi="ar-SA"/>
        </w:rPr>
        <w:t xml:space="preserve">عزم </w:t>
      </w:r>
      <w:r>
        <w:rPr>
          <w:rFonts w:hint="cs"/>
          <w:rtl/>
          <w:lang w:eastAsia="zh-CN" w:bidi="ar-SA"/>
        </w:rPr>
        <w:t xml:space="preserve">و حرکت بیشتری خواهیم داشت و هرچه نیروی </w:t>
      </w:r>
      <w:r w:rsidRPr="00C476D5">
        <w:rPr>
          <w:rFonts w:hint="cs"/>
          <w:rtl/>
          <w:lang w:eastAsia="zh-CN" w:bidi="ar-SA"/>
        </w:rPr>
        <w:t xml:space="preserve">عزم </w:t>
      </w:r>
      <w:r>
        <w:rPr>
          <w:rFonts w:hint="cs"/>
          <w:rtl/>
          <w:lang w:eastAsia="zh-CN" w:bidi="ar-SA"/>
        </w:rPr>
        <w:t xml:space="preserve">در وجود ما </w:t>
      </w:r>
      <w:r w:rsidRPr="00C476D5">
        <w:rPr>
          <w:rFonts w:hint="cs"/>
          <w:rtl/>
          <w:lang w:eastAsia="zh-CN" w:bidi="ar-SA"/>
        </w:rPr>
        <w:t xml:space="preserve">بیشتر باشد افق‌های </w:t>
      </w:r>
      <w:r>
        <w:rPr>
          <w:rFonts w:hint="cs"/>
          <w:rtl/>
          <w:lang w:eastAsia="zh-CN" w:bidi="ar-SA"/>
        </w:rPr>
        <w:t xml:space="preserve">بلندتری را در نظر می‌گیریم و به اهداف کوچک </w:t>
      </w:r>
      <w:r w:rsidRPr="00C476D5">
        <w:rPr>
          <w:rFonts w:hint="cs"/>
          <w:rtl/>
          <w:lang w:eastAsia="zh-CN" w:bidi="ar-SA"/>
        </w:rPr>
        <w:t>رضایت نمی‌ده</w:t>
      </w:r>
      <w:r>
        <w:rPr>
          <w:rFonts w:hint="cs"/>
          <w:rtl/>
          <w:lang w:eastAsia="zh-CN" w:bidi="ar-SA"/>
        </w:rPr>
        <w:t xml:space="preserve">یم؛ البته گاهی نیز میان این دو فاصله می‌افتد. </w:t>
      </w:r>
      <w:r w:rsidRPr="00C476D5">
        <w:rPr>
          <w:rFonts w:hint="cs"/>
          <w:rtl/>
          <w:lang w:eastAsia="zh-CN" w:bidi="ar-SA"/>
        </w:rPr>
        <w:t xml:space="preserve">کسانی هستند </w:t>
      </w:r>
      <w:r>
        <w:rPr>
          <w:rFonts w:hint="cs"/>
          <w:rtl/>
          <w:lang w:eastAsia="zh-CN" w:bidi="ar-SA"/>
        </w:rPr>
        <w:t xml:space="preserve">که </w:t>
      </w:r>
      <w:r w:rsidRPr="00C476D5">
        <w:rPr>
          <w:rFonts w:hint="cs"/>
          <w:rtl/>
          <w:lang w:eastAsia="zh-CN" w:bidi="ar-SA"/>
        </w:rPr>
        <w:t>برای آرمان</w:t>
      </w:r>
      <w:r>
        <w:rPr>
          <w:rFonts w:hint="cs"/>
          <w:rtl/>
          <w:lang w:eastAsia="zh-CN" w:bidi="ar-SA"/>
        </w:rPr>
        <w:t>‌های کوچک و افق‌های</w:t>
      </w:r>
      <w:r w:rsidRPr="00C476D5">
        <w:rPr>
          <w:rFonts w:hint="cs"/>
          <w:rtl/>
          <w:lang w:eastAsia="zh-CN" w:bidi="ar-SA"/>
        </w:rPr>
        <w:t xml:space="preserve"> </w:t>
      </w:r>
      <w:r>
        <w:rPr>
          <w:rFonts w:hint="cs"/>
          <w:rtl/>
          <w:lang w:eastAsia="zh-CN" w:bidi="ar-SA"/>
        </w:rPr>
        <w:t xml:space="preserve">حقیقتاً کوتاه، </w:t>
      </w:r>
      <w:r w:rsidRPr="00C476D5">
        <w:rPr>
          <w:rFonts w:hint="cs"/>
          <w:rtl/>
          <w:lang w:eastAsia="zh-CN" w:bidi="ar-SA"/>
        </w:rPr>
        <w:t>عزم</w:t>
      </w:r>
      <w:r>
        <w:rPr>
          <w:rFonts w:hint="cs"/>
          <w:rtl/>
          <w:lang w:eastAsia="zh-CN" w:bidi="ar-SA"/>
        </w:rPr>
        <w:t>‌های</w:t>
      </w:r>
      <w:r w:rsidRPr="00C476D5">
        <w:rPr>
          <w:rFonts w:hint="cs"/>
          <w:rtl/>
          <w:lang w:eastAsia="zh-CN" w:bidi="ar-SA"/>
        </w:rPr>
        <w:t xml:space="preserve"> بزرگ</w:t>
      </w:r>
      <w:r>
        <w:rPr>
          <w:rFonts w:hint="cs"/>
          <w:rtl/>
          <w:lang w:eastAsia="zh-CN" w:bidi="ar-SA"/>
        </w:rPr>
        <w:t xml:space="preserve">ی صرف می‌کنند و در مقابل </w:t>
      </w:r>
      <w:r w:rsidRPr="00C476D5">
        <w:rPr>
          <w:rFonts w:hint="cs"/>
          <w:rtl/>
          <w:lang w:eastAsia="zh-CN" w:bidi="ar-SA"/>
        </w:rPr>
        <w:t xml:space="preserve">کسانی هستند </w:t>
      </w:r>
      <w:r>
        <w:rPr>
          <w:rFonts w:hint="cs"/>
          <w:rtl/>
          <w:lang w:eastAsia="zh-CN" w:bidi="ar-SA"/>
        </w:rPr>
        <w:t xml:space="preserve">که </w:t>
      </w:r>
      <w:r w:rsidRPr="00C476D5">
        <w:rPr>
          <w:rFonts w:hint="cs"/>
          <w:rtl/>
          <w:lang w:eastAsia="zh-CN" w:bidi="ar-SA"/>
        </w:rPr>
        <w:t>برای آرمان</w:t>
      </w:r>
      <w:r>
        <w:rPr>
          <w:rFonts w:hint="cs"/>
          <w:rtl/>
          <w:lang w:eastAsia="zh-CN" w:bidi="ar-SA"/>
        </w:rPr>
        <w:t>‌های</w:t>
      </w:r>
      <w:r w:rsidRPr="00C476D5">
        <w:rPr>
          <w:rFonts w:hint="cs"/>
          <w:rtl/>
          <w:lang w:eastAsia="zh-CN" w:bidi="ar-SA"/>
        </w:rPr>
        <w:t xml:space="preserve"> بزرگ خود</w:t>
      </w:r>
      <w:r>
        <w:rPr>
          <w:rFonts w:hint="cs"/>
          <w:rtl/>
          <w:lang w:eastAsia="zh-CN" w:bidi="ar-SA"/>
        </w:rPr>
        <w:t>،</w:t>
      </w:r>
      <w:r w:rsidRPr="00C476D5">
        <w:rPr>
          <w:rFonts w:hint="cs"/>
          <w:rtl/>
          <w:lang w:eastAsia="zh-CN" w:bidi="ar-SA"/>
        </w:rPr>
        <w:t xml:space="preserve"> عزم </w:t>
      </w:r>
      <w:r>
        <w:rPr>
          <w:rFonts w:hint="cs"/>
          <w:rtl/>
          <w:lang w:eastAsia="zh-CN" w:bidi="ar-SA"/>
        </w:rPr>
        <w:t xml:space="preserve">و حرکت </w:t>
      </w:r>
      <w:r w:rsidRPr="00C476D5">
        <w:rPr>
          <w:rFonts w:hint="cs"/>
          <w:rtl/>
          <w:lang w:eastAsia="zh-CN" w:bidi="ar-SA"/>
        </w:rPr>
        <w:t>کوچکی دارند.</w:t>
      </w:r>
    </w:p>
  </w:footnote>
  <w:footnote w:id="88">
    <w:p w14:paraId="68A8B7B1" w14:textId="65412593" w:rsidR="00437F1A" w:rsidRDefault="0016017B" w:rsidP="000C5B13">
      <w:pPr>
        <w:pStyle w:val="FootnoteText"/>
      </w:pPr>
      <w:r>
        <w:rPr>
          <w:rStyle w:val="FootnoteReference"/>
        </w:rPr>
        <w:footnoteRef/>
      </w:r>
      <w:r>
        <w:rPr>
          <w:rtl/>
        </w:rPr>
        <w:t xml:space="preserve"> </w:t>
      </w:r>
      <w:r>
        <w:rPr>
          <w:rFonts w:hint="cs"/>
          <w:rtl/>
        </w:rPr>
        <w:t xml:space="preserve">رهبر انقلاب در کتاب </w:t>
      </w:r>
      <w:r w:rsidR="00331426" w:rsidRPr="00331426">
        <w:rPr>
          <w:rFonts w:hint="cs"/>
          <w:i/>
          <w:iCs/>
          <w:rtl/>
        </w:rPr>
        <w:t>خون دلی که لعل شد</w:t>
      </w:r>
      <w:r w:rsidR="00331426">
        <w:rPr>
          <w:rFonts w:hint="cs"/>
          <w:i/>
          <w:iCs/>
          <w:rtl/>
        </w:rPr>
        <w:t>،</w:t>
      </w:r>
      <w:r w:rsidR="00331426">
        <w:rPr>
          <w:rFonts w:hint="cs"/>
          <w:rtl/>
        </w:rPr>
        <w:t xml:space="preserve"> ص ۵۶ تا ۵۹ </w:t>
      </w:r>
      <w:r>
        <w:rPr>
          <w:rFonts w:hint="cs"/>
          <w:rtl/>
        </w:rPr>
        <w:t>می‌فرمایند:</w:t>
      </w:r>
      <w:r w:rsidR="00331426">
        <w:rPr>
          <w:rFonts w:hint="cs"/>
          <w:rtl/>
        </w:rPr>
        <w:t xml:space="preserve"> «در اینجا باید یکی از مشخصه‌های مهمّ نهضت اسلامی ایران را بیان کنم. ا</w:t>
      </w:r>
      <w:r w:rsidR="00F03F43">
        <w:rPr>
          <w:rFonts w:hint="cs"/>
          <w:rtl/>
        </w:rPr>
        <w:t>ین</w:t>
      </w:r>
      <w:r w:rsidR="00331426">
        <w:rPr>
          <w:rFonts w:hint="cs"/>
          <w:rtl/>
        </w:rPr>
        <w:t xml:space="preserve"> مشخصه عبارت است از وجود دو خط در این نهضت که تعامل میان این دو خط، تشکیل‌دهندة روند تکاملی حرکت به سمت اسلام در این کشور بوده؛ نخست، خط مقابلة دینی با دستگاه حاکم که برخاسته از عقید</w:t>
      </w:r>
      <w:r w:rsidR="00F03F43">
        <w:rPr>
          <w:rFonts w:hint="cs"/>
          <w:rtl/>
        </w:rPr>
        <w:t>ة</w:t>
      </w:r>
      <w:r w:rsidR="00331426">
        <w:rPr>
          <w:rFonts w:hint="cs"/>
          <w:rtl/>
        </w:rPr>
        <w:t xml:space="preserve"> دینی بود. دوم، خط بیدارگری فکری و ارائة برنامة اسلامی برای زندگی با گفتمانی نو یا به عبارت دیگر: خط</w:t>
      </w:r>
      <w:r w:rsidR="00F03F43">
        <w:rPr>
          <w:rFonts w:hint="cs"/>
          <w:rtl/>
        </w:rPr>
        <w:t>ّ</w:t>
      </w:r>
      <w:r w:rsidR="00331426">
        <w:rPr>
          <w:rFonts w:hint="cs"/>
          <w:rtl/>
        </w:rPr>
        <w:t xml:space="preserve"> نوسازی اندیشة دینی.</w:t>
      </w:r>
      <w:r w:rsidR="00435DC7">
        <w:rPr>
          <w:rFonts w:hint="cs"/>
          <w:rtl/>
        </w:rPr>
        <w:t>.</w:t>
      </w:r>
      <w:r w:rsidR="00F03F43">
        <w:rPr>
          <w:rFonts w:hint="cs"/>
          <w:rtl/>
        </w:rPr>
        <w:t>.. در اینجا باید برای ثبت در تاریخ بگویم که من از اندک افراد معدودی بودم که در همة لحظات نهضت، هر دو خط را با هم آمیختم و به این ویژگی معروف بودم. در تمام زندگی مبارزاتی خود، همواره هر دو خطّ «مقاومت» و «روشنگری» را با هم ادامه دادم و معتقدم این دو را کاملا با هم درآمیختم.</w:t>
      </w:r>
      <w:r w:rsidR="00435DC7">
        <w:rPr>
          <w:rFonts w:hint="cs"/>
          <w:rtl/>
        </w:rPr>
        <w:t>.</w:t>
      </w:r>
      <w:r w:rsidR="00F03F43">
        <w:rPr>
          <w:rFonts w:hint="cs"/>
          <w:rtl/>
        </w:rPr>
        <w:t>.. به عقیدة من اگر فعالیت آگاهانة‌ فکری اسلامی از جنبش و مبارزه جدا شود، خشک و بی‌روح می‌شود. روحیة مبارزة دینی هم اگر از آگاهی و اندیشه عاری گردد، دچار ارتجاع و تحجر می‌گردد. ترکیب مقاومت با آگاهی‌بخشی و رشد فکری، خط انقلاب اسلامی را تشکیل می‌دهد».</w:t>
      </w:r>
    </w:p>
  </w:footnote>
  <w:footnote w:id="89">
    <w:p w14:paraId="2841DF60" w14:textId="2FE5D0E6" w:rsidR="00B667A2" w:rsidRPr="00C476D5" w:rsidRDefault="00B667A2" w:rsidP="00C476D5">
      <w:pPr>
        <w:pStyle w:val="FootnoteText"/>
        <w:rPr>
          <w:rtl/>
        </w:rPr>
      </w:pPr>
      <w:r w:rsidRPr="00C476D5">
        <w:rPr>
          <w:rStyle w:val="FootnoteReference"/>
          <w:b w:val="0"/>
          <w:bCs/>
        </w:rPr>
        <w:footnoteRef/>
      </w:r>
      <w:r w:rsidRPr="00C476D5">
        <w:rPr>
          <w:rtl/>
        </w:rPr>
        <w:t xml:space="preserve"> </w:t>
      </w:r>
      <w:r w:rsidRPr="00C476D5">
        <w:rPr>
          <w:rFonts w:hint="cs"/>
          <w:rtl/>
        </w:rPr>
        <w:t>برخی از آیاتی که به این معانی دلالت دارد از این قرار است: «</w:t>
      </w:r>
      <w:r w:rsidRPr="00C476D5">
        <w:rPr>
          <w:rStyle w:val="Char0"/>
          <w:b w:val="0"/>
          <w:bCs w:val="0"/>
          <w:rtl/>
        </w:rPr>
        <w:t>یُقتَلُ فی‏ سَبیلِ اللَّهِ</w:t>
      </w:r>
      <w:r w:rsidRPr="00C476D5">
        <w:rPr>
          <w:rFonts w:hint="cs"/>
          <w:rtl/>
        </w:rPr>
        <w:t>» (سور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۱۵۴)، «</w:t>
      </w:r>
      <w:r w:rsidRPr="00C476D5">
        <w:rPr>
          <w:rStyle w:val="Char0"/>
          <w:b w:val="0"/>
          <w:bCs w:val="0"/>
          <w:rtl/>
        </w:rPr>
        <w:t>قاتِلُوا فی‏ سَبیلِ اللَّهِ</w:t>
      </w:r>
      <w:r w:rsidRPr="00C476D5">
        <w:rPr>
          <w:rFonts w:hint="cs"/>
          <w:rtl/>
        </w:rPr>
        <w:t>» (سور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۱۹۰)، «</w:t>
      </w:r>
      <w:r w:rsidRPr="00C476D5">
        <w:rPr>
          <w:rStyle w:val="Char0"/>
          <w:b w:val="0"/>
          <w:bCs w:val="0"/>
          <w:rtl/>
        </w:rPr>
        <w:t>أَنفِقُوا فی‏ سَبیلِ اللَّهِ</w:t>
      </w:r>
      <w:r w:rsidRPr="00C476D5">
        <w:rPr>
          <w:rFonts w:hint="cs"/>
          <w:rtl/>
        </w:rPr>
        <w:t>» (سور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۱۹۵)، «</w:t>
      </w:r>
      <w:r w:rsidRPr="00C476D5">
        <w:rPr>
          <w:rStyle w:val="Char0"/>
          <w:b w:val="0"/>
          <w:bCs w:val="0"/>
          <w:rtl/>
        </w:rPr>
        <w:t>هاجَرُوا وَ جاهَدُوا فی‏ سَبیلِ اللَّهِ</w:t>
      </w:r>
      <w:r w:rsidRPr="00C476D5">
        <w:rPr>
          <w:rFonts w:hint="cs"/>
          <w:rtl/>
        </w:rPr>
        <w:t>» (سور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۲۱۸)، «</w:t>
      </w:r>
      <w:r w:rsidRPr="00C476D5">
        <w:rPr>
          <w:rStyle w:val="Char0"/>
          <w:b w:val="0"/>
          <w:bCs w:val="0"/>
          <w:rtl/>
        </w:rPr>
        <w:t>أُحصِرُوا فی‏ سَبیلِ اللَّهِ</w:t>
      </w:r>
      <w:r w:rsidRPr="00C476D5">
        <w:rPr>
          <w:rFonts w:hint="cs"/>
          <w:rtl/>
        </w:rPr>
        <w:t>» (سور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۲۷۳)، «</w:t>
      </w:r>
      <w:r w:rsidRPr="00C476D5">
        <w:rPr>
          <w:rStyle w:val="Char0"/>
          <w:b w:val="0"/>
          <w:bCs w:val="0"/>
          <w:rtl/>
        </w:rPr>
        <w:t>لِما أَصابَهُم فی‏ سَبیلِ اللَّهِ</w:t>
      </w:r>
      <w:r w:rsidRPr="00C476D5">
        <w:rPr>
          <w:rFonts w:hint="cs"/>
          <w:rtl/>
        </w:rPr>
        <w:t>» (سور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۱۴۶)، «</w:t>
      </w:r>
      <w:r w:rsidRPr="00C476D5">
        <w:rPr>
          <w:rStyle w:val="Char0"/>
          <w:b w:val="0"/>
          <w:bCs w:val="0"/>
          <w:rtl/>
        </w:rPr>
        <w:t>أُوذُوا فی‏ سَبیلی‏ وَ قاتَلُوا وَ قُتِلُوا</w:t>
      </w:r>
      <w:r w:rsidRPr="00C476D5">
        <w:rPr>
          <w:rFonts w:hint="cs"/>
          <w:rtl/>
        </w:rPr>
        <w:t>» (سور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۱۹۵)، «</w:t>
      </w:r>
      <w:r w:rsidRPr="00C476D5">
        <w:rPr>
          <w:rStyle w:val="Char0"/>
          <w:b w:val="0"/>
          <w:bCs w:val="0"/>
          <w:rtl/>
        </w:rPr>
        <w:t>ضَرَبتُم فی‏ سَبیلِ اللَّهِ</w:t>
      </w:r>
      <w:r w:rsidRPr="00C476D5">
        <w:rPr>
          <w:rFonts w:hint="cs"/>
          <w:rtl/>
        </w:rPr>
        <w:t>» (سور</w:t>
      </w:r>
      <w:r w:rsidR="00BC1ED0" w:rsidRPr="00C476D5">
        <w:rPr>
          <w:rFonts w:hint="cs"/>
          <w:rtl/>
        </w:rPr>
        <w:t>ة</w:t>
      </w:r>
      <w:r w:rsidRPr="00C476D5">
        <w:rPr>
          <w:rFonts w:hint="cs"/>
          <w:rtl/>
        </w:rPr>
        <w:t xml:space="preserve"> نساء، </w:t>
      </w:r>
      <w:r w:rsidR="0069102E" w:rsidRPr="00C476D5">
        <w:rPr>
          <w:rFonts w:hint="cs"/>
          <w:rtl/>
        </w:rPr>
        <w:t xml:space="preserve">آیة </w:t>
      </w:r>
      <w:r w:rsidRPr="00C476D5">
        <w:rPr>
          <w:rFonts w:hint="cs"/>
          <w:rtl/>
        </w:rPr>
        <w:t>۹۴)، «</w:t>
      </w:r>
      <w:r w:rsidRPr="00C476D5">
        <w:rPr>
          <w:rStyle w:val="Char0"/>
          <w:b w:val="0"/>
          <w:bCs w:val="0"/>
          <w:rtl/>
        </w:rPr>
        <w:t>انفِرُوا فی‏ سَبیلِ اللَّهِ</w:t>
      </w:r>
      <w:r w:rsidRPr="00C476D5">
        <w:rPr>
          <w:rFonts w:hint="cs"/>
          <w:rtl/>
        </w:rPr>
        <w:t>» (سور</w:t>
      </w:r>
      <w:r w:rsidR="00BC1ED0" w:rsidRPr="00C476D5">
        <w:rPr>
          <w:rFonts w:hint="cs"/>
          <w:rtl/>
        </w:rPr>
        <w:t>ة</w:t>
      </w:r>
      <w:r w:rsidRPr="00C476D5">
        <w:rPr>
          <w:rFonts w:hint="cs"/>
          <w:rtl/>
        </w:rPr>
        <w:t xml:space="preserve"> توبه، </w:t>
      </w:r>
      <w:r w:rsidR="0069102E" w:rsidRPr="00C476D5">
        <w:rPr>
          <w:rFonts w:hint="cs"/>
          <w:rtl/>
        </w:rPr>
        <w:t xml:space="preserve">آیة </w:t>
      </w:r>
      <w:r w:rsidRPr="00C476D5">
        <w:rPr>
          <w:rFonts w:hint="cs"/>
          <w:rtl/>
        </w:rPr>
        <w:t>۳۸)، «</w:t>
      </w:r>
      <w:r w:rsidRPr="00C476D5">
        <w:rPr>
          <w:rStyle w:val="Char0"/>
          <w:b w:val="0"/>
          <w:bCs w:val="0"/>
          <w:rtl/>
        </w:rPr>
        <w:t>لا یُصیبُهُم ظَمَأٌ وَ لا نَصَبٌ وَ لا مَخمَصَةٌ فی‏ سَبیلِ اللَّهِ</w:t>
      </w:r>
      <w:r w:rsidRPr="00C476D5">
        <w:rPr>
          <w:rFonts w:hint="cs"/>
          <w:rtl/>
        </w:rPr>
        <w:t>» (سور</w:t>
      </w:r>
      <w:r w:rsidR="00BC1ED0" w:rsidRPr="00C476D5">
        <w:rPr>
          <w:rFonts w:hint="cs"/>
          <w:rtl/>
        </w:rPr>
        <w:t>ة</w:t>
      </w:r>
      <w:r w:rsidRPr="00C476D5">
        <w:rPr>
          <w:rFonts w:hint="cs"/>
          <w:rtl/>
        </w:rPr>
        <w:t xml:space="preserve"> توبه، </w:t>
      </w:r>
      <w:r w:rsidR="0069102E" w:rsidRPr="00C476D5">
        <w:rPr>
          <w:rFonts w:hint="cs"/>
          <w:rtl/>
        </w:rPr>
        <w:t xml:space="preserve">آیة </w:t>
      </w:r>
      <w:r w:rsidRPr="00C476D5">
        <w:rPr>
          <w:rFonts w:hint="cs"/>
          <w:rtl/>
        </w:rPr>
        <w:t>۱۲۰).</w:t>
      </w:r>
    </w:p>
  </w:footnote>
  <w:footnote w:id="90">
    <w:p w14:paraId="2D588616" w14:textId="013D649B" w:rsidR="007A5B20" w:rsidRPr="00C476D5" w:rsidRDefault="007A5B20" w:rsidP="00C476D5">
      <w:pPr>
        <w:pStyle w:val="FootnoteText"/>
        <w:rPr>
          <w:b w:val="0"/>
          <w:rtl/>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الَّذ</w:t>
      </w:r>
      <w:r w:rsidR="00C145DC" w:rsidRPr="00C476D5">
        <w:rPr>
          <w:rStyle w:val="Char0"/>
          <w:b w:val="0"/>
          <w:bCs w:val="0"/>
          <w:rtl/>
        </w:rPr>
        <w:t>ی</w:t>
      </w:r>
      <w:r w:rsidRPr="00C476D5">
        <w:rPr>
          <w:rStyle w:val="Char0"/>
          <w:b w:val="0"/>
          <w:bCs w:val="0"/>
          <w:rtl/>
        </w:rPr>
        <w:t xml:space="preserve">نَ آمَنُوا </w:t>
      </w:r>
      <w:r w:rsidR="00C145DC" w:rsidRPr="00C476D5">
        <w:rPr>
          <w:rStyle w:val="Char0"/>
          <w:b w:val="0"/>
          <w:bCs w:val="0"/>
          <w:rtl/>
        </w:rPr>
        <w:t>ی</w:t>
      </w:r>
      <w:r w:rsidRPr="00C476D5">
        <w:rPr>
          <w:rStyle w:val="Char0"/>
          <w:b w:val="0"/>
          <w:bCs w:val="0"/>
          <w:rtl/>
        </w:rPr>
        <w:t>ُقاتِلُونَ ف</w:t>
      </w:r>
      <w:r w:rsidR="00C145DC" w:rsidRPr="00C476D5">
        <w:rPr>
          <w:rStyle w:val="Char0"/>
          <w:b w:val="0"/>
          <w:bCs w:val="0"/>
          <w:rtl/>
        </w:rPr>
        <w:t>ی</w:t>
      </w:r>
      <w:r w:rsidRPr="00C476D5">
        <w:rPr>
          <w:rStyle w:val="Char0"/>
          <w:b w:val="0"/>
          <w:bCs w:val="0"/>
          <w:rtl/>
        </w:rPr>
        <w:t>‏ سَب</w:t>
      </w:r>
      <w:r w:rsidR="00C145DC" w:rsidRPr="00C476D5">
        <w:rPr>
          <w:rStyle w:val="Char0"/>
          <w:b w:val="0"/>
          <w:bCs w:val="0"/>
          <w:rtl/>
        </w:rPr>
        <w:t>ی</w:t>
      </w:r>
      <w:r w:rsidRPr="00C476D5">
        <w:rPr>
          <w:rStyle w:val="Char0"/>
          <w:b w:val="0"/>
          <w:bCs w:val="0"/>
          <w:rtl/>
        </w:rPr>
        <w:t>لِ اللَّهِ وَ الَّذ</w:t>
      </w:r>
      <w:r w:rsidR="00C145DC" w:rsidRPr="00C476D5">
        <w:rPr>
          <w:rStyle w:val="Char0"/>
          <w:b w:val="0"/>
          <w:bCs w:val="0"/>
          <w:rtl/>
        </w:rPr>
        <w:t>ی</w:t>
      </w:r>
      <w:r w:rsidRPr="00C476D5">
        <w:rPr>
          <w:rStyle w:val="Char0"/>
          <w:b w:val="0"/>
          <w:bCs w:val="0"/>
          <w:rtl/>
        </w:rPr>
        <w:t xml:space="preserve">نَ </w:t>
      </w:r>
      <w:r w:rsidR="00E5777F" w:rsidRPr="00C476D5">
        <w:rPr>
          <w:rStyle w:val="Char0"/>
          <w:b w:val="0"/>
          <w:bCs w:val="0"/>
          <w:rtl/>
        </w:rPr>
        <w:t>ک</w:t>
      </w:r>
      <w:r w:rsidRPr="00C476D5">
        <w:rPr>
          <w:rStyle w:val="Char0"/>
          <w:b w:val="0"/>
          <w:bCs w:val="0"/>
          <w:rtl/>
        </w:rPr>
        <w:t xml:space="preserve">َفَرُوا </w:t>
      </w:r>
      <w:r w:rsidR="00C145DC" w:rsidRPr="00C476D5">
        <w:rPr>
          <w:rStyle w:val="Char0"/>
          <w:b w:val="0"/>
          <w:bCs w:val="0"/>
          <w:rtl/>
        </w:rPr>
        <w:t>ی</w:t>
      </w:r>
      <w:r w:rsidRPr="00C476D5">
        <w:rPr>
          <w:rStyle w:val="Char0"/>
          <w:b w:val="0"/>
          <w:bCs w:val="0"/>
          <w:rtl/>
        </w:rPr>
        <w:t>ُقاتِلُونَ ف</w:t>
      </w:r>
      <w:r w:rsidR="00C145DC" w:rsidRPr="00C476D5">
        <w:rPr>
          <w:rStyle w:val="Char0"/>
          <w:b w:val="0"/>
          <w:bCs w:val="0"/>
          <w:rtl/>
        </w:rPr>
        <w:t>ی</w:t>
      </w:r>
      <w:r w:rsidRPr="00C476D5">
        <w:rPr>
          <w:rStyle w:val="Char0"/>
          <w:b w:val="0"/>
          <w:bCs w:val="0"/>
          <w:rtl/>
        </w:rPr>
        <w:t>‏ سَب</w:t>
      </w:r>
      <w:r w:rsidR="00C145DC" w:rsidRPr="00C476D5">
        <w:rPr>
          <w:rStyle w:val="Char0"/>
          <w:b w:val="0"/>
          <w:bCs w:val="0"/>
          <w:rtl/>
        </w:rPr>
        <w:t>ی</w:t>
      </w:r>
      <w:r w:rsidRPr="00C476D5">
        <w:rPr>
          <w:rStyle w:val="Char0"/>
          <w:b w:val="0"/>
          <w:bCs w:val="0"/>
          <w:rtl/>
        </w:rPr>
        <w:t>لِ الطَّاغُوتِ فَقاتِلُوا أَولِ</w:t>
      </w:r>
      <w:r w:rsidR="00C145DC" w:rsidRPr="00C476D5">
        <w:rPr>
          <w:rStyle w:val="Char0"/>
          <w:b w:val="0"/>
          <w:bCs w:val="0"/>
          <w:rtl/>
        </w:rPr>
        <w:t>ی</w:t>
      </w:r>
      <w:r w:rsidRPr="00C476D5">
        <w:rPr>
          <w:rStyle w:val="Char0"/>
          <w:b w:val="0"/>
          <w:bCs w:val="0"/>
          <w:rtl/>
        </w:rPr>
        <w:t>اءَ الشَّ</w:t>
      </w:r>
      <w:r w:rsidR="00C145DC" w:rsidRPr="00C476D5">
        <w:rPr>
          <w:rStyle w:val="Char0"/>
          <w:b w:val="0"/>
          <w:bCs w:val="0"/>
          <w:rtl/>
        </w:rPr>
        <w:t>ی</w:t>
      </w:r>
      <w:r w:rsidRPr="00C476D5">
        <w:rPr>
          <w:rStyle w:val="Char0"/>
          <w:b w:val="0"/>
          <w:bCs w:val="0"/>
          <w:rtl/>
        </w:rPr>
        <w:t xml:space="preserve">طانِ إِنَّ </w:t>
      </w:r>
      <w:r w:rsidR="00E5777F" w:rsidRPr="00C476D5">
        <w:rPr>
          <w:rStyle w:val="Char0"/>
          <w:b w:val="0"/>
          <w:bCs w:val="0"/>
          <w:rtl/>
        </w:rPr>
        <w:t>ک</w:t>
      </w:r>
      <w:r w:rsidRPr="00C476D5">
        <w:rPr>
          <w:rStyle w:val="Char0"/>
          <w:b w:val="0"/>
          <w:bCs w:val="0"/>
          <w:rtl/>
        </w:rPr>
        <w:t>َ</w:t>
      </w:r>
      <w:r w:rsidR="00C145DC" w:rsidRPr="00C476D5">
        <w:rPr>
          <w:rStyle w:val="Char0"/>
          <w:b w:val="0"/>
          <w:bCs w:val="0"/>
          <w:rtl/>
        </w:rPr>
        <w:t>ی</w:t>
      </w:r>
      <w:r w:rsidRPr="00C476D5">
        <w:rPr>
          <w:rStyle w:val="Char0"/>
          <w:b w:val="0"/>
          <w:bCs w:val="0"/>
          <w:rtl/>
        </w:rPr>
        <w:t>دَ الشَّ</w:t>
      </w:r>
      <w:r w:rsidR="00C145DC" w:rsidRPr="00C476D5">
        <w:rPr>
          <w:rStyle w:val="Char0"/>
          <w:b w:val="0"/>
          <w:bCs w:val="0"/>
          <w:rtl/>
        </w:rPr>
        <w:t>ی</w:t>
      </w:r>
      <w:r w:rsidRPr="00C476D5">
        <w:rPr>
          <w:rStyle w:val="Char0"/>
          <w:b w:val="0"/>
          <w:bCs w:val="0"/>
          <w:rtl/>
        </w:rPr>
        <w:t xml:space="preserve">طانِ </w:t>
      </w:r>
      <w:r w:rsidR="00E5777F" w:rsidRPr="00C476D5">
        <w:rPr>
          <w:rStyle w:val="Char0"/>
          <w:b w:val="0"/>
          <w:bCs w:val="0"/>
          <w:rtl/>
        </w:rPr>
        <w:t>ک</w:t>
      </w:r>
      <w:r w:rsidRPr="00C476D5">
        <w:rPr>
          <w:rStyle w:val="Char0"/>
          <w:b w:val="0"/>
          <w:bCs w:val="0"/>
          <w:rtl/>
        </w:rPr>
        <w:t>انَ ضَع</w:t>
      </w:r>
      <w:r w:rsidR="00C145DC" w:rsidRPr="00C476D5">
        <w:rPr>
          <w:rStyle w:val="Char0"/>
          <w:b w:val="0"/>
          <w:bCs w:val="0"/>
          <w:rtl/>
        </w:rPr>
        <w:t>ی</w:t>
      </w:r>
      <w:r w:rsidRPr="00C476D5">
        <w:rPr>
          <w:rStyle w:val="Char0"/>
          <w:b w:val="0"/>
          <w:bCs w:val="0"/>
          <w:rtl/>
        </w:rPr>
        <w:t>فا</w:t>
      </w:r>
      <w:r w:rsidRPr="00C476D5">
        <w:rPr>
          <w:rStyle w:val="Char0"/>
          <w:rFonts w:hint="cs"/>
          <w:b w:val="0"/>
          <w:bCs w:val="0"/>
          <w:rtl/>
        </w:rPr>
        <w:t xml:space="preserve">» </w:t>
      </w:r>
      <w:r w:rsidRPr="00C476D5">
        <w:rPr>
          <w:rFonts w:hint="cs"/>
          <w:b w:val="0"/>
          <w:rtl/>
        </w:rPr>
        <w:t>(سور</w:t>
      </w:r>
      <w:r w:rsidR="00BC1ED0" w:rsidRPr="00C476D5">
        <w:rPr>
          <w:rFonts w:hint="cs"/>
          <w:b w:val="0"/>
          <w:rtl/>
        </w:rPr>
        <w:t>ة</w:t>
      </w:r>
      <w:r w:rsidRPr="00C476D5">
        <w:rPr>
          <w:rFonts w:hint="cs"/>
          <w:b w:val="0"/>
          <w:rtl/>
        </w:rPr>
        <w:t xml:space="preserve"> نساء، </w:t>
      </w:r>
      <w:r w:rsidR="0069102E" w:rsidRPr="00C476D5">
        <w:rPr>
          <w:rFonts w:hint="cs"/>
          <w:b w:val="0"/>
          <w:rtl/>
        </w:rPr>
        <w:t xml:space="preserve">آیة </w:t>
      </w:r>
      <w:r w:rsidRPr="00C476D5">
        <w:rPr>
          <w:rFonts w:hint="cs"/>
          <w:b w:val="0"/>
          <w:rtl/>
        </w:rPr>
        <w:t>۷۶).</w:t>
      </w:r>
      <w:r w:rsidR="0082476E" w:rsidRPr="00C476D5">
        <w:rPr>
          <w:rFonts w:hint="cs"/>
          <w:b w:val="0"/>
          <w:rtl/>
        </w:rPr>
        <w:t xml:space="preserve"> در قرآن کریم حرکت کردن در سبیل طاغوت ب</w:t>
      </w:r>
      <w:r w:rsidR="004203A3" w:rsidRPr="00C476D5">
        <w:rPr>
          <w:rFonts w:hint="cs"/>
          <w:b w:val="0"/>
          <w:rtl/>
        </w:rPr>
        <w:t>ا تعبیر</w:t>
      </w:r>
      <w:r w:rsidR="0082476E" w:rsidRPr="00C476D5">
        <w:rPr>
          <w:rFonts w:hint="cs"/>
          <w:b w:val="0"/>
          <w:rtl/>
        </w:rPr>
        <w:t xml:space="preserve"> «عبادت طاغوت» یا پذیرش «ولایت طاغوت» </w:t>
      </w:r>
      <w:r w:rsidR="004203A3" w:rsidRPr="00C476D5">
        <w:rPr>
          <w:rFonts w:hint="cs"/>
          <w:b w:val="0"/>
          <w:rtl/>
        </w:rPr>
        <w:t>نیز آمده</w:t>
      </w:r>
      <w:r w:rsidR="0082476E" w:rsidRPr="00C476D5">
        <w:rPr>
          <w:rFonts w:hint="cs"/>
          <w:b w:val="0"/>
          <w:rtl/>
        </w:rPr>
        <w:t xml:space="preserve"> است.</w:t>
      </w:r>
      <w:r w:rsidR="0082476E" w:rsidRPr="00C476D5">
        <w:rPr>
          <w:b w:val="0"/>
          <w:rtl/>
        </w:rPr>
        <w:t xml:space="preserve"> </w:t>
      </w:r>
      <w:r w:rsidR="0082476E" w:rsidRPr="00C476D5">
        <w:rPr>
          <w:rFonts w:hint="cs"/>
          <w:b w:val="0"/>
          <w:rtl/>
        </w:rPr>
        <w:t>«</w:t>
      </w:r>
      <w:r w:rsidR="0082476E" w:rsidRPr="00C476D5">
        <w:rPr>
          <w:rStyle w:val="Char0"/>
          <w:b w:val="0"/>
          <w:bCs w:val="0"/>
          <w:rtl/>
        </w:rPr>
        <w:t>وَ الَّذ</w:t>
      </w:r>
      <w:r w:rsidR="00C145DC" w:rsidRPr="00C476D5">
        <w:rPr>
          <w:rStyle w:val="Char0"/>
          <w:b w:val="0"/>
          <w:bCs w:val="0"/>
          <w:rtl/>
        </w:rPr>
        <w:t>ی</w:t>
      </w:r>
      <w:r w:rsidR="0082476E" w:rsidRPr="00C476D5">
        <w:rPr>
          <w:rStyle w:val="Char0"/>
          <w:b w:val="0"/>
          <w:bCs w:val="0"/>
          <w:rtl/>
        </w:rPr>
        <w:t xml:space="preserve">نَ </w:t>
      </w:r>
      <w:r w:rsidR="00E5777F" w:rsidRPr="00C476D5">
        <w:rPr>
          <w:rStyle w:val="Char0"/>
          <w:b w:val="0"/>
          <w:bCs w:val="0"/>
          <w:rtl/>
        </w:rPr>
        <w:t>ک</w:t>
      </w:r>
      <w:r w:rsidR="0082476E" w:rsidRPr="00C476D5">
        <w:rPr>
          <w:rStyle w:val="Char0"/>
          <w:b w:val="0"/>
          <w:bCs w:val="0"/>
          <w:rtl/>
        </w:rPr>
        <w:t>َفَرُوا أَولِ</w:t>
      </w:r>
      <w:r w:rsidR="00C145DC" w:rsidRPr="00C476D5">
        <w:rPr>
          <w:rStyle w:val="Char0"/>
          <w:b w:val="0"/>
          <w:bCs w:val="0"/>
          <w:rtl/>
        </w:rPr>
        <w:t>ی</w:t>
      </w:r>
      <w:r w:rsidR="0082476E" w:rsidRPr="00C476D5">
        <w:rPr>
          <w:rStyle w:val="Char0"/>
          <w:b w:val="0"/>
          <w:bCs w:val="0"/>
          <w:rtl/>
        </w:rPr>
        <w:t>اؤُهُمُ الطَّاغُوتُ</w:t>
      </w:r>
      <w:r w:rsidR="0082476E" w:rsidRPr="00C476D5">
        <w:rPr>
          <w:rStyle w:val="Char0"/>
          <w:rFonts w:hint="cs"/>
          <w:b w:val="0"/>
          <w:bCs w:val="0"/>
          <w:rtl/>
        </w:rPr>
        <w:t>»</w:t>
      </w:r>
      <w:r w:rsidR="0082476E" w:rsidRPr="00C476D5">
        <w:rPr>
          <w:rFonts w:hint="cs"/>
          <w:b w:val="0"/>
          <w:rtl/>
        </w:rPr>
        <w:t xml:space="preserve"> (سور</w:t>
      </w:r>
      <w:r w:rsidR="00BC1ED0" w:rsidRPr="00C476D5">
        <w:rPr>
          <w:rFonts w:hint="cs"/>
          <w:b w:val="0"/>
          <w:rtl/>
        </w:rPr>
        <w:t>ة</w:t>
      </w:r>
      <w:r w:rsidR="0082476E" w:rsidRPr="00C476D5">
        <w:rPr>
          <w:rFonts w:hint="cs"/>
          <w:b w:val="0"/>
          <w:rtl/>
        </w:rPr>
        <w:t xml:space="preserve"> بقره، </w:t>
      </w:r>
      <w:r w:rsidR="0069102E" w:rsidRPr="00C476D5">
        <w:rPr>
          <w:rFonts w:hint="cs"/>
          <w:b w:val="0"/>
          <w:rtl/>
        </w:rPr>
        <w:t xml:space="preserve">آیة </w:t>
      </w:r>
      <w:r w:rsidR="0082476E" w:rsidRPr="00C476D5">
        <w:rPr>
          <w:rFonts w:hint="cs"/>
          <w:b w:val="0"/>
          <w:rtl/>
        </w:rPr>
        <w:t>۲۵۷)، «</w:t>
      </w:r>
      <w:r w:rsidR="0082476E" w:rsidRPr="00C476D5">
        <w:rPr>
          <w:rStyle w:val="Char0"/>
          <w:b w:val="0"/>
          <w:bCs w:val="0"/>
          <w:rtl/>
        </w:rPr>
        <w:t>وَ الَّذ</w:t>
      </w:r>
      <w:r w:rsidR="00C145DC" w:rsidRPr="00C476D5">
        <w:rPr>
          <w:rStyle w:val="Char0"/>
          <w:b w:val="0"/>
          <w:bCs w:val="0"/>
          <w:rtl/>
        </w:rPr>
        <w:t>ی</w:t>
      </w:r>
      <w:r w:rsidR="0082476E" w:rsidRPr="00C476D5">
        <w:rPr>
          <w:rStyle w:val="Char0"/>
          <w:b w:val="0"/>
          <w:bCs w:val="0"/>
          <w:rtl/>
        </w:rPr>
        <w:t xml:space="preserve">نَ اجتَنَبُوا الطَّاغُوتَ أَن </w:t>
      </w:r>
      <w:r w:rsidR="00C145DC" w:rsidRPr="00C476D5">
        <w:rPr>
          <w:rStyle w:val="Char0"/>
          <w:b w:val="0"/>
          <w:bCs w:val="0"/>
          <w:rtl/>
        </w:rPr>
        <w:t>ی</w:t>
      </w:r>
      <w:r w:rsidR="0082476E" w:rsidRPr="00C476D5">
        <w:rPr>
          <w:rStyle w:val="Char0"/>
          <w:b w:val="0"/>
          <w:bCs w:val="0"/>
          <w:rtl/>
        </w:rPr>
        <w:t>َعبُدُوها وَ أَنابُوا إِلَى اللَّهِ لَهُمُ البُشرى</w:t>
      </w:r>
      <w:r w:rsidR="0082476E" w:rsidRPr="00C476D5">
        <w:rPr>
          <w:rFonts w:hint="cs"/>
          <w:b w:val="0"/>
          <w:rtl/>
        </w:rPr>
        <w:t>»</w:t>
      </w:r>
      <w:r w:rsidR="0082476E" w:rsidRPr="00C476D5">
        <w:rPr>
          <w:b w:val="0"/>
          <w:rtl/>
        </w:rPr>
        <w:t>‏</w:t>
      </w:r>
      <w:r w:rsidR="0082476E" w:rsidRPr="00C476D5">
        <w:rPr>
          <w:rFonts w:hint="cs"/>
          <w:b w:val="0"/>
          <w:rtl/>
        </w:rPr>
        <w:t xml:space="preserve"> (سور</w:t>
      </w:r>
      <w:r w:rsidR="00BC1ED0" w:rsidRPr="00C476D5">
        <w:rPr>
          <w:rFonts w:hint="cs"/>
          <w:b w:val="0"/>
          <w:rtl/>
        </w:rPr>
        <w:t>ة</w:t>
      </w:r>
      <w:r w:rsidR="0082476E" w:rsidRPr="00C476D5">
        <w:rPr>
          <w:rFonts w:hint="cs"/>
          <w:b w:val="0"/>
          <w:rtl/>
        </w:rPr>
        <w:t xml:space="preserve"> زمر، </w:t>
      </w:r>
      <w:r w:rsidR="0069102E" w:rsidRPr="00C476D5">
        <w:rPr>
          <w:rFonts w:hint="cs"/>
          <w:b w:val="0"/>
          <w:rtl/>
        </w:rPr>
        <w:t xml:space="preserve">آیة </w:t>
      </w:r>
      <w:r w:rsidR="0082476E" w:rsidRPr="00C476D5">
        <w:rPr>
          <w:rFonts w:hint="cs"/>
          <w:b w:val="0"/>
          <w:rtl/>
        </w:rPr>
        <w:t>۱۷).</w:t>
      </w:r>
    </w:p>
  </w:footnote>
  <w:footnote w:id="91">
    <w:p w14:paraId="3BF4E1AE" w14:textId="77777777" w:rsidR="005F1412" w:rsidRPr="00C476D5" w:rsidRDefault="005F1412" w:rsidP="00C476D5">
      <w:pPr>
        <w:pStyle w:val="FootnoteText"/>
      </w:pPr>
      <w:r w:rsidRPr="00C476D5">
        <w:rPr>
          <w:rStyle w:val="FootnoteReference"/>
          <w:b w:val="0"/>
          <w:bCs/>
        </w:rPr>
        <w:footnoteRef/>
      </w:r>
      <w:r w:rsidRPr="00C476D5">
        <w:rPr>
          <w:rtl/>
        </w:rPr>
        <w:t xml:space="preserve"> </w:t>
      </w:r>
      <w:r w:rsidRPr="00C476D5">
        <w:rPr>
          <w:rFonts w:hint="cs"/>
          <w:rtl/>
        </w:rPr>
        <w:t xml:space="preserve">نصر بن مزاحم؛ </w:t>
      </w:r>
      <w:r w:rsidRPr="00C476D5">
        <w:rPr>
          <w:rFonts w:hint="cs"/>
          <w:i/>
          <w:iCs/>
          <w:rtl/>
        </w:rPr>
        <w:t>وقعه صفین</w:t>
      </w:r>
      <w:r w:rsidRPr="00C476D5">
        <w:rPr>
          <w:rFonts w:hint="cs"/>
          <w:rtl/>
        </w:rPr>
        <w:t xml:space="preserve">، ص۱۱۴. </w:t>
      </w:r>
    </w:p>
  </w:footnote>
  <w:footnote w:id="92">
    <w:p w14:paraId="0E0BA3E4" w14:textId="34E92822" w:rsidR="0055620B" w:rsidRPr="00C476D5" w:rsidRDefault="0055620B"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صافات، </w:t>
      </w:r>
      <w:r w:rsidR="0069102E" w:rsidRPr="00C476D5">
        <w:rPr>
          <w:rFonts w:hint="cs"/>
          <w:rtl/>
        </w:rPr>
        <w:t xml:space="preserve">آیة </w:t>
      </w:r>
      <w:r w:rsidRPr="00C476D5">
        <w:rPr>
          <w:rFonts w:hint="cs"/>
          <w:rtl/>
        </w:rPr>
        <w:t>۱۷۳.</w:t>
      </w:r>
    </w:p>
  </w:footnote>
  <w:footnote w:id="93">
    <w:p w14:paraId="6F9B2616" w14:textId="06CF79D6" w:rsidR="0055620B" w:rsidRPr="00C476D5" w:rsidRDefault="0055620B" w:rsidP="00C476D5">
      <w:pPr>
        <w:pStyle w:val="FootnoteText"/>
      </w:pPr>
      <w:r w:rsidRPr="00C476D5">
        <w:rPr>
          <w:rStyle w:val="FootnoteReference"/>
          <w:b w:val="0"/>
          <w:bCs/>
        </w:rPr>
        <w:footnoteRef/>
      </w:r>
      <w:r w:rsidRPr="00C476D5">
        <w:rPr>
          <w:rFonts w:hint="cs"/>
          <w:rtl/>
        </w:rPr>
        <w:t xml:space="preserve"> </w:t>
      </w:r>
      <w:r w:rsidR="00EC708B" w:rsidRPr="00C476D5">
        <w:rPr>
          <w:rFonts w:hint="cs"/>
          <w:rtl/>
        </w:rPr>
        <w:t xml:space="preserve">احمد بن علی </w:t>
      </w:r>
      <w:r w:rsidRPr="00C476D5">
        <w:rPr>
          <w:rFonts w:hint="cs"/>
          <w:rtl/>
        </w:rPr>
        <w:t xml:space="preserve">طبرسی؛ </w:t>
      </w:r>
      <w:r w:rsidRPr="00C476D5">
        <w:rPr>
          <w:i/>
          <w:iCs/>
          <w:rtl/>
        </w:rPr>
        <w:t>الإحتجاج على أهل اللجاج</w:t>
      </w:r>
      <w:r w:rsidRPr="00C476D5">
        <w:rPr>
          <w:rFonts w:hint="cs"/>
          <w:rtl/>
        </w:rPr>
        <w:t>،</w:t>
      </w:r>
      <w:r w:rsidRPr="00C476D5">
        <w:rPr>
          <w:rtl/>
        </w:rPr>
        <w:t xml:space="preserve"> ج‏1، ص 208</w:t>
      </w:r>
      <w:r w:rsidRPr="00C476D5">
        <w:rPr>
          <w:rFonts w:hint="cs"/>
          <w:rtl/>
        </w:rPr>
        <w:t>‍.</w:t>
      </w:r>
    </w:p>
  </w:footnote>
  <w:footnote w:id="94">
    <w:p w14:paraId="2E11060A" w14:textId="1E364165" w:rsidR="0055620B" w:rsidRPr="00C476D5" w:rsidRDefault="0055620B"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مائده، </w:t>
      </w:r>
      <w:r w:rsidR="0069102E" w:rsidRPr="00C476D5">
        <w:rPr>
          <w:rFonts w:hint="cs"/>
          <w:rtl/>
        </w:rPr>
        <w:t xml:space="preserve">آیة </w:t>
      </w:r>
      <w:r w:rsidRPr="00C476D5">
        <w:rPr>
          <w:rFonts w:hint="cs"/>
          <w:rtl/>
        </w:rPr>
        <w:t>۵۶.</w:t>
      </w:r>
    </w:p>
  </w:footnote>
  <w:footnote w:id="95">
    <w:p w14:paraId="5E2184C6" w14:textId="5F8F1BFE" w:rsidR="0055620B" w:rsidRPr="00C476D5" w:rsidRDefault="0055620B"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مجادله، </w:t>
      </w:r>
      <w:r w:rsidR="0069102E" w:rsidRPr="00C476D5">
        <w:rPr>
          <w:rFonts w:hint="cs"/>
          <w:rtl/>
        </w:rPr>
        <w:t xml:space="preserve">آیة </w:t>
      </w:r>
      <w:r w:rsidRPr="00C476D5">
        <w:rPr>
          <w:rFonts w:hint="cs"/>
          <w:rtl/>
        </w:rPr>
        <w:t>۲۲.</w:t>
      </w:r>
    </w:p>
  </w:footnote>
  <w:footnote w:id="96">
    <w:p w14:paraId="46EF8349" w14:textId="61A53C07" w:rsidR="0055620B" w:rsidRPr="00C476D5" w:rsidRDefault="0055620B"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مجادله، </w:t>
      </w:r>
      <w:r w:rsidR="0069102E" w:rsidRPr="00C476D5">
        <w:rPr>
          <w:rFonts w:hint="cs"/>
          <w:rtl/>
        </w:rPr>
        <w:t xml:space="preserve">آیة </w:t>
      </w:r>
      <w:r w:rsidRPr="00C476D5">
        <w:rPr>
          <w:rFonts w:hint="cs"/>
          <w:rtl/>
        </w:rPr>
        <w:t>۱۹.</w:t>
      </w:r>
    </w:p>
  </w:footnote>
  <w:footnote w:id="97">
    <w:p w14:paraId="6D8C5BD0" w14:textId="08EF3B7D" w:rsidR="0055620B" w:rsidRPr="00C476D5" w:rsidRDefault="0055620B" w:rsidP="00C476D5">
      <w:pPr>
        <w:pStyle w:val="FootnoteText"/>
      </w:pPr>
      <w:r w:rsidRPr="00C476D5">
        <w:rPr>
          <w:rStyle w:val="FootnoteReference"/>
          <w:b w:val="0"/>
          <w:bCs/>
        </w:rPr>
        <w:footnoteRef/>
      </w:r>
      <w:r w:rsidRPr="00C476D5">
        <w:rPr>
          <w:rFonts w:hint="cs"/>
          <w:rtl/>
        </w:rPr>
        <w:t xml:space="preserve"> </w:t>
      </w:r>
      <w:r w:rsidRPr="00C476D5">
        <w:rPr>
          <w:rtl/>
        </w:rPr>
        <w:t>التفس</w:t>
      </w:r>
      <w:r w:rsidR="00154354" w:rsidRPr="00C476D5">
        <w:rPr>
          <w:rtl/>
        </w:rPr>
        <w:t>ی</w:t>
      </w:r>
      <w:r w:rsidRPr="00C476D5">
        <w:rPr>
          <w:rtl/>
        </w:rPr>
        <w:t>ر المنسوب إلى الإمام الحسن العس</w:t>
      </w:r>
      <w:r w:rsidR="00E5777F" w:rsidRPr="00C476D5">
        <w:rPr>
          <w:rtl/>
        </w:rPr>
        <w:t>ک</w:t>
      </w:r>
      <w:r w:rsidRPr="00C476D5">
        <w:rPr>
          <w:rtl/>
        </w:rPr>
        <w:t>ر</w:t>
      </w:r>
      <w:r w:rsidR="00154354" w:rsidRPr="00C476D5">
        <w:rPr>
          <w:rtl/>
        </w:rPr>
        <w:t>ی</w:t>
      </w:r>
      <w:r w:rsidRPr="00C476D5">
        <w:rPr>
          <w:rtl/>
        </w:rPr>
        <w:t>، ص 79</w:t>
      </w:r>
      <w:r w:rsidRPr="00C476D5">
        <w:rPr>
          <w:rFonts w:hint="cs"/>
          <w:rtl/>
        </w:rPr>
        <w:t>.</w:t>
      </w:r>
    </w:p>
  </w:footnote>
  <w:footnote w:id="98">
    <w:p w14:paraId="3CAB21AA" w14:textId="00253751" w:rsidR="0055620B" w:rsidRPr="00C476D5" w:rsidRDefault="0055620B" w:rsidP="00C476D5">
      <w:pPr>
        <w:pStyle w:val="FootnoteText"/>
      </w:pPr>
      <w:r w:rsidRPr="00C476D5">
        <w:rPr>
          <w:rStyle w:val="FootnoteReference"/>
          <w:b w:val="0"/>
          <w:bCs/>
        </w:rPr>
        <w:footnoteRef/>
      </w:r>
      <w:r w:rsidRPr="00C476D5">
        <w:rPr>
          <w:rtl/>
        </w:rPr>
        <w:t xml:space="preserve"> </w:t>
      </w:r>
      <w:r w:rsidR="00086A98" w:rsidRPr="00C476D5">
        <w:rPr>
          <w:rFonts w:hint="cs"/>
          <w:rtl/>
        </w:rPr>
        <w:t xml:space="preserve">حسن بن محمد </w:t>
      </w:r>
      <w:r w:rsidRPr="00C476D5">
        <w:rPr>
          <w:rFonts w:hint="cs"/>
          <w:rtl/>
        </w:rPr>
        <w:t xml:space="preserve">دیلمی؛ </w:t>
      </w:r>
      <w:r w:rsidRPr="00C476D5">
        <w:rPr>
          <w:rFonts w:hint="cs"/>
          <w:i/>
          <w:iCs/>
          <w:rtl/>
        </w:rPr>
        <w:t>ارشاد القلوب الی الصواب</w:t>
      </w:r>
      <w:r w:rsidRPr="00C476D5">
        <w:rPr>
          <w:rFonts w:hint="cs"/>
          <w:rtl/>
        </w:rPr>
        <w:t>، ج۲، ص۳۳۵.</w:t>
      </w:r>
      <w:r w:rsidR="0056712D" w:rsidRPr="00C476D5">
        <w:rPr>
          <w:rFonts w:hint="cs"/>
          <w:rtl/>
        </w:rPr>
        <w:t xml:space="preserve"> به این تعبیر نیز در روایات امام علی</w:t>
      </w:r>
      <w:r w:rsidR="0056712D" w:rsidRPr="00C476D5">
        <w:rPr>
          <w:rFonts w:hAnsi="ALAEM" w:cs="ALAEM" w:hint="cs"/>
          <w:rtl/>
        </w:rPr>
        <w:t>7</w:t>
      </w:r>
      <w:r w:rsidR="0056712D" w:rsidRPr="00C476D5">
        <w:rPr>
          <w:rFonts w:hint="cs"/>
          <w:rtl/>
        </w:rPr>
        <w:t xml:space="preserve"> آمده است: «</w:t>
      </w:r>
      <w:r w:rsidR="0056712D" w:rsidRPr="00C476D5">
        <w:rPr>
          <w:rStyle w:val="Char0"/>
          <w:b w:val="0"/>
          <w:bCs w:val="0"/>
          <w:rtl/>
        </w:rPr>
        <w:t>الأَصدِقَاءُ نَفسٌ وَاحِدَةٌ فِ</w:t>
      </w:r>
      <w:r w:rsidR="00C145DC" w:rsidRPr="00C476D5">
        <w:rPr>
          <w:rStyle w:val="Char0"/>
          <w:b w:val="0"/>
          <w:bCs w:val="0"/>
          <w:rtl/>
        </w:rPr>
        <w:t>ی</w:t>
      </w:r>
      <w:r w:rsidR="0056712D" w:rsidRPr="00C476D5">
        <w:rPr>
          <w:rStyle w:val="Char0"/>
          <w:b w:val="0"/>
          <w:bCs w:val="0"/>
          <w:rtl/>
        </w:rPr>
        <w:t xml:space="preserve"> جُسُومٍ مُتَفَرِّقَةٍ</w:t>
      </w:r>
      <w:r w:rsidR="0056712D" w:rsidRPr="00C476D5">
        <w:rPr>
          <w:rFonts w:hint="cs"/>
          <w:rtl/>
        </w:rPr>
        <w:t xml:space="preserve">؛ </w:t>
      </w:r>
      <w:r w:rsidR="0056712D" w:rsidRPr="00C476D5">
        <w:rPr>
          <w:rtl/>
        </w:rPr>
        <w:t>دوستان حق</w:t>
      </w:r>
      <w:r w:rsidR="0056712D" w:rsidRPr="00C476D5">
        <w:rPr>
          <w:rFonts w:hint="cs"/>
          <w:rtl/>
        </w:rPr>
        <w:t>یقی</w:t>
      </w:r>
      <w:r w:rsidR="0056712D" w:rsidRPr="00C476D5">
        <w:rPr>
          <w:rtl/>
        </w:rPr>
        <w:t xml:space="preserve"> </w:t>
      </w:r>
      <w:r w:rsidR="0056712D" w:rsidRPr="00C476D5">
        <w:rPr>
          <w:rFonts w:hint="cs"/>
          <w:rtl/>
        </w:rPr>
        <w:t>یک</w:t>
      </w:r>
      <w:r w:rsidR="0056712D" w:rsidRPr="00C476D5">
        <w:rPr>
          <w:rtl/>
        </w:rPr>
        <w:t xml:space="preserve"> جان در چند بدن‌اند</w:t>
      </w:r>
      <w:r w:rsidR="0056712D" w:rsidRPr="00C476D5">
        <w:rPr>
          <w:rFonts w:hint="cs"/>
          <w:rtl/>
        </w:rPr>
        <w:t>» (</w:t>
      </w:r>
      <w:r w:rsidR="00086A98" w:rsidRPr="00C476D5">
        <w:rPr>
          <w:rFonts w:hint="cs"/>
          <w:rtl/>
        </w:rPr>
        <w:t xml:space="preserve">عبدالواحد آمدی؛ </w:t>
      </w:r>
      <w:r w:rsidR="0056712D" w:rsidRPr="00C476D5">
        <w:rPr>
          <w:rFonts w:hint="cs"/>
          <w:i/>
          <w:iCs/>
          <w:rtl/>
        </w:rPr>
        <w:t>تصنیف غرر الحکم و درر الکلم</w:t>
      </w:r>
      <w:r w:rsidR="0056712D" w:rsidRPr="00C476D5">
        <w:rPr>
          <w:rFonts w:hint="cs"/>
          <w:rtl/>
        </w:rPr>
        <w:t>، حدیث ۹۵۱۲).</w:t>
      </w:r>
      <w:r w:rsidR="00511847" w:rsidRPr="00C476D5">
        <w:rPr>
          <w:rtl/>
        </w:rPr>
        <w:t xml:space="preserve"> </w:t>
      </w:r>
      <w:r w:rsidR="00511847" w:rsidRPr="00C476D5">
        <w:rPr>
          <w:rFonts w:hint="cs"/>
          <w:rtl/>
        </w:rPr>
        <w:t>الإمامُ</w:t>
      </w:r>
      <w:r w:rsidR="00511847" w:rsidRPr="00C476D5">
        <w:rPr>
          <w:rtl/>
        </w:rPr>
        <w:t xml:space="preserve"> الصّادقُ</w:t>
      </w:r>
      <w:r w:rsidR="00086A98" w:rsidRPr="00C476D5">
        <w:rPr>
          <w:rFonts w:hAnsi="ALAEM" w:cs="ALAEM" w:hint="cs"/>
          <w:rtl/>
        </w:rPr>
        <w:t>7</w:t>
      </w:r>
      <w:r w:rsidR="00511847" w:rsidRPr="00C476D5">
        <w:rPr>
          <w:rtl/>
        </w:rPr>
        <w:t>:</w:t>
      </w:r>
      <w:r w:rsidR="00086A98" w:rsidRPr="00C476D5">
        <w:rPr>
          <w:rFonts w:hint="cs"/>
          <w:rtl/>
        </w:rPr>
        <w:t>«</w:t>
      </w:r>
      <w:r w:rsidR="00511847" w:rsidRPr="00C476D5">
        <w:rPr>
          <w:rStyle w:val="Char0"/>
          <w:b w:val="0"/>
          <w:bCs w:val="0"/>
          <w:rtl/>
        </w:rPr>
        <w:t xml:space="preserve">لا و اللّه، لا </w:t>
      </w:r>
      <w:r w:rsidR="00511847" w:rsidRPr="00C476D5">
        <w:rPr>
          <w:rStyle w:val="Char0"/>
          <w:rFonts w:hint="cs"/>
          <w:b w:val="0"/>
          <w:bCs w:val="0"/>
          <w:rtl/>
        </w:rPr>
        <w:t>یکونُ</w:t>
      </w:r>
      <w:r w:rsidR="00511847" w:rsidRPr="00C476D5">
        <w:rPr>
          <w:rStyle w:val="Char0"/>
          <w:b w:val="0"/>
          <w:bCs w:val="0"/>
          <w:rtl/>
        </w:rPr>
        <w:t xml:space="preserve"> المؤمنُ مؤمنا أبدا حتّ</w:t>
      </w:r>
      <w:r w:rsidR="00511847" w:rsidRPr="00C476D5">
        <w:rPr>
          <w:rStyle w:val="Char0"/>
          <w:rFonts w:hint="cs"/>
          <w:b w:val="0"/>
          <w:bCs w:val="0"/>
          <w:rtl/>
        </w:rPr>
        <w:t>ی</w:t>
      </w:r>
      <w:r w:rsidR="00511847" w:rsidRPr="00C476D5">
        <w:rPr>
          <w:rStyle w:val="Char0"/>
          <w:b w:val="0"/>
          <w:bCs w:val="0"/>
          <w:rtl/>
        </w:rPr>
        <w:t xml:space="preserve"> </w:t>
      </w:r>
      <w:r w:rsidR="00511847" w:rsidRPr="00C476D5">
        <w:rPr>
          <w:rStyle w:val="Char0"/>
          <w:rFonts w:hint="cs"/>
          <w:b w:val="0"/>
          <w:bCs w:val="0"/>
          <w:rtl/>
        </w:rPr>
        <w:t>یکونَ</w:t>
      </w:r>
      <w:r w:rsidR="00511847" w:rsidRPr="00C476D5">
        <w:rPr>
          <w:rStyle w:val="Char0"/>
          <w:b w:val="0"/>
          <w:bCs w:val="0"/>
          <w:rtl/>
        </w:rPr>
        <w:t xml:space="preserve"> لأخ</w:t>
      </w:r>
      <w:r w:rsidR="00511847" w:rsidRPr="00C476D5">
        <w:rPr>
          <w:rStyle w:val="Char0"/>
          <w:rFonts w:hint="cs"/>
          <w:b w:val="0"/>
          <w:bCs w:val="0"/>
          <w:rtl/>
        </w:rPr>
        <w:t>یهِ</w:t>
      </w:r>
      <w:r w:rsidR="00511847" w:rsidRPr="00C476D5">
        <w:rPr>
          <w:rStyle w:val="Char0"/>
          <w:b w:val="0"/>
          <w:bCs w:val="0"/>
          <w:rtl/>
        </w:rPr>
        <w:t xml:space="preserve"> مِثلَ الجَسدِ، إذا ضَرَبَ علَ</w:t>
      </w:r>
      <w:r w:rsidR="00511847" w:rsidRPr="00C476D5">
        <w:rPr>
          <w:rStyle w:val="Char0"/>
          <w:rFonts w:hint="cs"/>
          <w:b w:val="0"/>
          <w:bCs w:val="0"/>
          <w:rtl/>
        </w:rPr>
        <w:t>یهِ</w:t>
      </w:r>
      <w:r w:rsidR="00511847" w:rsidRPr="00C476D5">
        <w:rPr>
          <w:rStyle w:val="Char0"/>
          <w:b w:val="0"/>
          <w:bCs w:val="0"/>
          <w:rtl/>
        </w:rPr>
        <w:t xml:space="preserve"> عِرقٌ واحدٌ تَداعَت لَه سائرُ عُرُوقِهِ</w:t>
      </w:r>
      <w:r w:rsidR="00086A98" w:rsidRPr="00C476D5">
        <w:rPr>
          <w:rFonts w:hint="cs"/>
          <w:rtl/>
        </w:rPr>
        <w:t>» (حسین بن سعید کوفی اهوازی؛ المؤمن، ص ۳۹).</w:t>
      </w:r>
    </w:p>
  </w:footnote>
  <w:footnote w:id="99">
    <w:p w14:paraId="0C374E34" w14:textId="6FC0B851" w:rsidR="0055620B" w:rsidRPr="00C476D5" w:rsidRDefault="0055620B"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صف، </w:t>
      </w:r>
      <w:r w:rsidR="0069102E" w:rsidRPr="00C476D5">
        <w:rPr>
          <w:rFonts w:hint="cs"/>
          <w:rtl/>
        </w:rPr>
        <w:t xml:space="preserve">آیة </w:t>
      </w:r>
      <w:r w:rsidRPr="00C476D5">
        <w:rPr>
          <w:rFonts w:hint="cs"/>
          <w:rtl/>
        </w:rPr>
        <w:t>۱۴.</w:t>
      </w:r>
    </w:p>
  </w:footnote>
  <w:footnote w:id="100">
    <w:p w14:paraId="7AF0AFD5" w14:textId="7E1C0DD8" w:rsidR="005F1412" w:rsidRPr="00C476D5" w:rsidRDefault="005F1412" w:rsidP="00C476D5">
      <w:pPr>
        <w:pStyle w:val="FootnoteText"/>
        <w:rPr>
          <w:rtl/>
        </w:rPr>
      </w:pPr>
      <w:r w:rsidRPr="00C476D5">
        <w:rPr>
          <w:rStyle w:val="FootnoteReference"/>
          <w:b w:val="0"/>
          <w:bCs/>
        </w:rPr>
        <w:footnoteRef/>
      </w:r>
      <w:r w:rsidRPr="00C476D5">
        <w:rPr>
          <w:rFonts w:hint="cs"/>
          <w:rtl/>
        </w:rPr>
        <w:t xml:space="preserve"> احمد بن علی طبرسی، </w:t>
      </w:r>
      <w:r w:rsidR="00EC708B" w:rsidRPr="00C476D5">
        <w:rPr>
          <w:i/>
          <w:iCs/>
          <w:rtl/>
        </w:rPr>
        <w:t>الإحتجاج على أهل اللجاج</w:t>
      </w:r>
      <w:r w:rsidRPr="00C476D5">
        <w:rPr>
          <w:rFonts w:hint="cs"/>
          <w:rtl/>
        </w:rPr>
        <w:t>، ج۲، ص۴۹۹.</w:t>
      </w:r>
    </w:p>
  </w:footnote>
  <w:footnote w:id="101">
    <w:p w14:paraId="7E96780F" w14:textId="7AB2B77A" w:rsidR="005F1412" w:rsidRPr="00C476D5" w:rsidRDefault="005F1412" w:rsidP="00C476D5">
      <w:pPr>
        <w:pStyle w:val="FootnoteText"/>
        <w:rPr>
          <w:rtl/>
        </w:rPr>
      </w:pPr>
      <w:r w:rsidRPr="00C476D5">
        <w:rPr>
          <w:rStyle w:val="FootnoteReference"/>
          <w:b w:val="0"/>
          <w:bCs/>
        </w:rPr>
        <w:footnoteRef/>
      </w:r>
      <w:r w:rsidRPr="00C476D5">
        <w:rPr>
          <w:rFonts w:hint="cs"/>
          <w:rtl/>
        </w:rPr>
        <w:t xml:space="preserve"> سور</w:t>
      </w:r>
      <w:r w:rsidR="00BC1ED0" w:rsidRPr="00C476D5">
        <w:rPr>
          <w:rFonts w:hint="cs"/>
          <w:rtl/>
        </w:rPr>
        <w:t>ة</w:t>
      </w:r>
      <w:r w:rsidRPr="00C476D5">
        <w:rPr>
          <w:rFonts w:hint="cs"/>
          <w:rtl/>
        </w:rPr>
        <w:t xml:space="preserve"> سبأ، </w:t>
      </w:r>
      <w:r w:rsidR="0069102E" w:rsidRPr="00C476D5">
        <w:rPr>
          <w:rFonts w:hint="cs"/>
          <w:rtl/>
        </w:rPr>
        <w:t xml:space="preserve">آیة </w:t>
      </w:r>
      <w:r w:rsidRPr="00C476D5">
        <w:rPr>
          <w:rFonts w:hint="cs"/>
          <w:rtl/>
        </w:rPr>
        <w:t>۴۶.</w:t>
      </w:r>
    </w:p>
  </w:footnote>
  <w:footnote w:id="102">
    <w:p w14:paraId="526691D2" w14:textId="0C39F1FE" w:rsidR="004A3FFC" w:rsidRPr="00C476D5" w:rsidRDefault="004A3FFC" w:rsidP="00C476D5">
      <w:pPr>
        <w:pStyle w:val="FootnoteText"/>
      </w:pPr>
      <w:r w:rsidRPr="00C476D5">
        <w:rPr>
          <w:rStyle w:val="FootnoteReference"/>
          <w:b w:val="0"/>
          <w:bCs/>
        </w:rPr>
        <w:footnoteRef/>
      </w:r>
      <w:r w:rsidRPr="00C476D5">
        <w:rPr>
          <w:rtl/>
        </w:rPr>
        <w:t xml:space="preserve"> </w:t>
      </w:r>
      <w:r w:rsidRPr="00C476D5">
        <w:rPr>
          <w:rFonts w:hint="cs"/>
          <w:rtl/>
        </w:rPr>
        <w:t>ب</w:t>
      </w:r>
      <w:r w:rsidRPr="00C476D5">
        <w:rPr>
          <w:rtl/>
        </w:rPr>
        <w:t>ا</w:t>
      </w:r>
      <w:r w:rsidRPr="00C476D5">
        <w:rPr>
          <w:rFonts w:hint="cs"/>
          <w:rtl/>
        </w:rPr>
        <w:t>ید</w:t>
      </w:r>
      <w:r w:rsidRPr="00C476D5">
        <w:rPr>
          <w:rtl/>
        </w:rPr>
        <w:t xml:space="preserve"> معلوم باشد که ا</w:t>
      </w:r>
      <w:r w:rsidRPr="00C476D5">
        <w:rPr>
          <w:rFonts w:hint="cs"/>
          <w:rtl/>
        </w:rPr>
        <w:t>ین</w:t>
      </w:r>
      <w:r w:rsidRPr="00C476D5">
        <w:rPr>
          <w:rtl/>
        </w:rPr>
        <w:t xml:space="preserve"> حرکت عظ</w:t>
      </w:r>
      <w:r w:rsidRPr="00C476D5">
        <w:rPr>
          <w:rFonts w:hint="cs"/>
          <w:rtl/>
        </w:rPr>
        <w:t>یم</w:t>
      </w:r>
      <w:r w:rsidRPr="00C476D5">
        <w:rPr>
          <w:rtl/>
        </w:rPr>
        <w:t xml:space="preserve"> نظام اسلام</w:t>
      </w:r>
      <w:r w:rsidRPr="00C476D5">
        <w:rPr>
          <w:rFonts w:hint="cs"/>
          <w:rtl/>
        </w:rPr>
        <w:t>ی</w:t>
      </w:r>
      <w:r w:rsidRPr="00C476D5">
        <w:rPr>
          <w:rtl/>
        </w:rPr>
        <w:t xml:space="preserve"> و حرکت به سمت آن آ</w:t>
      </w:r>
      <w:r w:rsidRPr="00C476D5">
        <w:rPr>
          <w:rFonts w:hint="cs"/>
          <w:rtl/>
        </w:rPr>
        <w:t>یند</w:t>
      </w:r>
      <w:r w:rsidR="00BC1ED0" w:rsidRPr="00C476D5">
        <w:rPr>
          <w:rFonts w:hint="cs"/>
          <w:rtl/>
        </w:rPr>
        <w:t>ة</w:t>
      </w:r>
      <w:r w:rsidRPr="00C476D5">
        <w:rPr>
          <w:rtl/>
        </w:rPr>
        <w:t xml:space="preserve"> آرمان</w:t>
      </w:r>
      <w:r w:rsidRPr="00C476D5">
        <w:rPr>
          <w:rFonts w:hint="cs"/>
          <w:rtl/>
        </w:rPr>
        <w:t>ی</w:t>
      </w:r>
      <w:r w:rsidRPr="00C476D5">
        <w:rPr>
          <w:rtl/>
        </w:rPr>
        <w:t xml:space="preserve"> که ا</w:t>
      </w:r>
      <w:r w:rsidRPr="00C476D5">
        <w:rPr>
          <w:rFonts w:hint="cs"/>
          <w:rtl/>
        </w:rPr>
        <w:t>یجاد</w:t>
      </w:r>
      <w:r w:rsidRPr="00C476D5">
        <w:rPr>
          <w:rtl/>
        </w:rPr>
        <w:t xml:space="preserve"> تمدّن اسلام</w:t>
      </w:r>
      <w:r w:rsidRPr="00C476D5">
        <w:rPr>
          <w:rFonts w:hint="cs"/>
          <w:rtl/>
        </w:rPr>
        <w:t>ی</w:t>
      </w:r>
      <w:r w:rsidRPr="00C476D5">
        <w:rPr>
          <w:rtl/>
        </w:rPr>
        <w:t xml:space="preserve"> است؛ </w:t>
      </w:r>
      <w:r w:rsidRPr="00C476D5">
        <w:rPr>
          <w:rFonts w:hint="cs"/>
          <w:rtl/>
        </w:rPr>
        <w:t>یعنی</w:t>
      </w:r>
      <w:r w:rsidRPr="00C476D5">
        <w:rPr>
          <w:rtl/>
        </w:rPr>
        <w:t xml:space="preserve"> تمدّن</w:t>
      </w:r>
      <w:r w:rsidRPr="00C476D5">
        <w:rPr>
          <w:rFonts w:hint="cs"/>
          <w:rtl/>
        </w:rPr>
        <w:t>ی</w:t>
      </w:r>
      <w:r w:rsidRPr="00C476D5">
        <w:rPr>
          <w:rtl/>
        </w:rPr>
        <w:t xml:space="preserve"> که در آن، علم همراه با اخلاق است؛ پرداختن به مادّ</w:t>
      </w:r>
      <w:r w:rsidRPr="00C476D5">
        <w:rPr>
          <w:rFonts w:hint="cs"/>
          <w:rtl/>
        </w:rPr>
        <w:t>یات،</w:t>
      </w:r>
      <w:r w:rsidRPr="00C476D5">
        <w:rPr>
          <w:rtl/>
        </w:rPr>
        <w:t xml:space="preserve"> همراه با معنو</w:t>
      </w:r>
      <w:r w:rsidRPr="00C476D5">
        <w:rPr>
          <w:rFonts w:hint="cs"/>
          <w:rtl/>
        </w:rPr>
        <w:t>یّت</w:t>
      </w:r>
      <w:r w:rsidRPr="00C476D5">
        <w:rPr>
          <w:rtl/>
        </w:rPr>
        <w:t xml:space="preserve"> و د</w:t>
      </w:r>
      <w:r w:rsidRPr="00C476D5">
        <w:rPr>
          <w:rFonts w:hint="cs"/>
          <w:rtl/>
        </w:rPr>
        <w:t>ین</w:t>
      </w:r>
      <w:r w:rsidRPr="00C476D5">
        <w:rPr>
          <w:rtl/>
        </w:rPr>
        <w:t xml:space="preserve"> است؛ و قدرت س</w:t>
      </w:r>
      <w:r w:rsidRPr="00C476D5">
        <w:rPr>
          <w:rFonts w:hint="cs"/>
          <w:rtl/>
        </w:rPr>
        <w:t>یاسی،</w:t>
      </w:r>
      <w:r w:rsidRPr="00C476D5">
        <w:rPr>
          <w:rtl/>
        </w:rPr>
        <w:t xml:space="preserve"> همراه با عدالت است</w:t>
      </w:r>
      <w:r w:rsidRPr="00C476D5">
        <w:rPr>
          <w:rFonts w:hint="cs"/>
          <w:rtl/>
        </w:rPr>
        <w:t>،</w:t>
      </w:r>
      <w:r w:rsidRPr="00C476D5">
        <w:rPr>
          <w:rtl/>
        </w:rPr>
        <w:t xml:space="preserve"> </w:t>
      </w:r>
      <w:r w:rsidRPr="00C476D5">
        <w:rPr>
          <w:rFonts w:hint="cs"/>
          <w:rtl/>
        </w:rPr>
        <w:t>یک</w:t>
      </w:r>
      <w:r w:rsidRPr="00C476D5">
        <w:rPr>
          <w:rtl/>
        </w:rPr>
        <w:t xml:space="preserve"> حرکت تدر</w:t>
      </w:r>
      <w:r w:rsidRPr="00C476D5">
        <w:rPr>
          <w:rFonts w:hint="cs"/>
          <w:rtl/>
        </w:rPr>
        <w:t>یجی</w:t>
      </w:r>
      <w:r w:rsidRPr="00C476D5">
        <w:rPr>
          <w:rtl/>
        </w:rPr>
        <w:t xml:space="preserve"> است</w:t>
      </w:r>
      <w:r w:rsidRPr="00C476D5">
        <w:rPr>
          <w:rFonts w:hint="cs"/>
          <w:rtl/>
        </w:rPr>
        <w:t>؛</w:t>
      </w:r>
      <w:r w:rsidRPr="00C476D5">
        <w:rPr>
          <w:rtl/>
        </w:rPr>
        <w:t>.</w:t>
      </w:r>
      <w:r w:rsidRPr="00C476D5">
        <w:rPr>
          <w:rFonts w:hint="cs"/>
          <w:rtl/>
        </w:rPr>
        <w:t xml:space="preserve">.. </w:t>
      </w:r>
      <w:r w:rsidRPr="00C476D5">
        <w:rPr>
          <w:rtl/>
        </w:rPr>
        <w:t>ا</w:t>
      </w:r>
      <w:r w:rsidRPr="00C476D5">
        <w:rPr>
          <w:rFonts w:hint="cs"/>
          <w:rtl/>
        </w:rPr>
        <w:t>ین</w:t>
      </w:r>
      <w:r w:rsidRPr="00C476D5">
        <w:rPr>
          <w:rtl/>
        </w:rPr>
        <w:t xml:space="preserve"> کار عظ</w:t>
      </w:r>
      <w:r w:rsidRPr="00C476D5">
        <w:rPr>
          <w:rFonts w:hint="cs"/>
          <w:rtl/>
        </w:rPr>
        <w:t>یم</w:t>
      </w:r>
      <w:r w:rsidRPr="00C476D5">
        <w:rPr>
          <w:rtl/>
        </w:rPr>
        <w:t xml:space="preserve"> و ماندگار تار</w:t>
      </w:r>
      <w:r w:rsidRPr="00C476D5">
        <w:rPr>
          <w:rFonts w:hint="cs"/>
          <w:rtl/>
        </w:rPr>
        <w:t>یخی،</w:t>
      </w:r>
      <w:r w:rsidRPr="00C476D5">
        <w:rPr>
          <w:rtl/>
        </w:rPr>
        <w:t xml:space="preserve"> ا</w:t>
      </w:r>
      <w:r w:rsidRPr="00C476D5">
        <w:rPr>
          <w:rFonts w:hint="cs"/>
          <w:rtl/>
        </w:rPr>
        <w:t>ین</w:t>
      </w:r>
      <w:r w:rsidRPr="00C476D5">
        <w:rPr>
          <w:rtl/>
        </w:rPr>
        <w:t xml:space="preserve"> کار</w:t>
      </w:r>
      <w:r w:rsidRPr="00C476D5">
        <w:rPr>
          <w:rFonts w:hint="cs"/>
          <w:rtl/>
        </w:rPr>
        <w:t>ی</w:t>
      </w:r>
      <w:r w:rsidRPr="00C476D5">
        <w:rPr>
          <w:rtl/>
        </w:rPr>
        <w:t xml:space="preserve"> که سر و کارش با نسل</w:t>
      </w:r>
      <w:r w:rsidRPr="00C476D5">
        <w:rPr>
          <w:rFonts w:hint="cs"/>
          <w:rtl/>
        </w:rPr>
        <w:t>‌</w:t>
      </w:r>
      <w:r w:rsidRPr="00C476D5">
        <w:rPr>
          <w:rtl/>
        </w:rPr>
        <w:t>ها و قرن</w:t>
      </w:r>
      <w:r w:rsidRPr="00C476D5">
        <w:rPr>
          <w:rFonts w:hint="cs"/>
          <w:rtl/>
        </w:rPr>
        <w:t>‌</w:t>
      </w:r>
      <w:r w:rsidRPr="00C476D5">
        <w:rPr>
          <w:rtl/>
        </w:rPr>
        <w:t>هاست، ا</w:t>
      </w:r>
      <w:r w:rsidRPr="00C476D5">
        <w:rPr>
          <w:rFonts w:hint="cs"/>
          <w:rtl/>
        </w:rPr>
        <w:t>ین</w:t>
      </w:r>
      <w:r w:rsidRPr="00C476D5">
        <w:rPr>
          <w:rtl/>
        </w:rPr>
        <w:t xml:space="preserve"> را نبا</w:t>
      </w:r>
      <w:r w:rsidRPr="00C476D5">
        <w:rPr>
          <w:rFonts w:hint="cs"/>
          <w:rtl/>
        </w:rPr>
        <w:t>ید</w:t>
      </w:r>
      <w:r w:rsidRPr="00C476D5">
        <w:rPr>
          <w:rtl/>
        </w:rPr>
        <w:t xml:space="preserve"> با کارها</w:t>
      </w:r>
      <w:r w:rsidRPr="00C476D5">
        <w:rPr>
          <w:rFonts w:hint="cs"/>
          <w:rtl/>
        </w:rPr>
        <w:t>ی</w:t>
      </w:r>
      <w:r w:rsidRPr="00C476D5">
        <w:rPr>
          <w:rtl/>
        </w:rPr>
        <w:t xml:space="preserve"> دفع</w:t>
      </w:r>
      <w:r w:rsidRPr="00C476D5">
        <w:rPr>
          <w:rFonts w:hint="cs"/>
          <w:rtl/>
        </w:rPr>
        <w:t>ی،</w:t>
      </w:r>
      <w:r w:rsidRPr="00C476D5">
        <w:rPr>
          <w:rtl/>
        </w:rPr>
        <w:t xml:space="preserve"> جزئ</w:t>
      </w:r>
      <w:r w:rsidRPr="00C476D5">
        <w:rPr>
          <w:rFonts w:hint="cs"/>
          <w:rtl/>
        </w:rPr>
        <w:t>ی</w:t>
      </w:r>
      <w:r w:rsidRPr="00C476D5">
        <w:rPr>
          <w:rtl/>
        </w:rPr>
        <w:t xml:space="preserve"> و شعار</w:t>
      </w:r>
      <w:r w:rsidRPr="00C476D5">
        <w:rPr>
          <w:rFonts w:hint="cs"/>
          <w:rtl/>
        </w:rPr>
        <w:t>ی</w:t>
      </w:r>
      <w:r w:rsidRPr="00C476D5">
        <w:rPr>
          <w:rtl/>
        </w:rPr>
        <w:t xml:space="preserve"> اشتباه کرد </w:t>
      </w:r>
      <w:r w:rsidRPr="00C476D5">
        <w:rPr>
          <w:rFonts w:hint="cs"/>
          <w:rtl/>
        </w:rPr>
        <w:t>(</w:t>
      </w:r>
      <w:r w:rsidRPr="00C476D5">
        <w:t>https://farsi.khamenei.ir/speech-content?id=</w:t>
      </w:r>
      <w:r w:rsidRPr="00C476D5">
        <w:rPr>
          <w:rtl/>
        </w:rPr>
        <w:t>21451</w:t>
      </w:r>
      <w:r w:rsidRPr="00C476D5">
        <w:rPr>
          <w:rFonts w:hint="cs"/>
          <w:rtl/>
        </w:rPr>
        <w:t>).</w:t>
      </w:r>
    </w:p>
  </w:footnote>
  <w:footnote w:id="103">
    <w:p w14:paraId="425147B9" w14:textId="66942030" w:rsidR="00384132" w:rsidRPr="00C476D5" w:rsidRDefault="00384132" w:rsidP="00C476D5">
      <w:pPr>
        <w:pStyle w:val="FootnoteText"/>
        <w:rPr>
          <w:rtl/>
        </w:rPr>
      </w:pPr>
      <w:r w:rsidRPr="00C476D5">
        <w:rPr>
          <w:rStyle w:val="FootnoteReference"/>
          <w:b w:val="0"/>
          <w:bCs/>
        </w:rPr>
        <w:footnoteRef/>
      </w:r>
      <w:r w:rsidRPr="00C476D5">
        <w:rPr>
          <w:rtl/>
        </w:rPr>
        <w:t xml:space="preserve"> </w:t>
      </w:r>
      <w:r w:rsidRPr="00C476D5">
        <w:rPr>
          <w:rFonts w:hint="cs"/>
          <w:rtl/>
        </w:rPr>
        <w:t>در قرآن کریم از این دو پیوند با عنوان «حبل الله» و «حبل الناس» یاد شده است: «</w:t>
      </w:r>
      <w:r w:rsidR="00635A81" w:rsidRPr="00C476D5">
        <w:rPr>
          <w:rStyle w:val="Char0"/>
          <w:b w:val="0"/>
          <w:bCs w:val="0"/>
          <w:rtl/>
        </w:rPr>
        <w:t>ضُرِبَت عَلَيهِمُ الذِّلَّةُ أَينَ ما ثُقِفُوا إِلاَّ بِحَبلٍ مِنَ اللَّهِ وَ حَبلٍ مِنَ النَّاسِ</w:t>
      </w:r>
      <w:r w:rsidR="00635A81" w:rsidRPr="00C476D5">
        <w:rPr>
          <w:rFonts w:hint="cs"/>
          <w:rtl/>
        </w:rPr>
        <w:t>» (</w:t>
      </w:r>
      <w:r w:rsidR="002A2762" w:rsidRPr="00C476D5">
        <w:rPr>
          <w:rFonts w:hint="cs"/>
          <w:rtl/>
        </w:rPr>
        <w:t xml:space="preserve">سورة </w:t>
      </w:r>
      <w:r w:rsidR="00635A81" w:rsidRPr="00C476D5">
        <w:rPr>
          <w:rFonts w:hint="cs"/>
          <w:rtl/>
        </w:rPr>
        <w:t xml:space="preserve">آل‌عمران، </w:t>
      </w:r>
      <w:r w:rsidR="002A2762" w:rsidRPr="00C476D5">
        <w:rPr>
          <w:rFonts w:hint="cs"/>
          <w:rtl/>
        </w:rPr>
        <w:t xml:space="preserve">آیة </w:t>
      </w:r>
      <w:r w:rsidR="00635A81" w:rsidRPr="00C476D5">
        <w:rPr>
          <w:rFonts w:hint="cs"/>
          <w:rtl/>
        </w:rPr>
        <w:t>۱۱۲).</w:t>
      </w:r>
      <w:r w:rsidR="00DB57D2" w:rsidRPr="00C476D5">
        <w:rPr>
          <w:rFonts w:hint="cs"/>
          <w:rtl/>
        </w:rPr>
        <w:t xml:space="preserve"> مرحوم آیت‌الله حاج شیخ محمدعلی شاه‌آبادی استاد امام راحل از این دو پیوند با عنوان «خیط ولایت یا رشت</w:t>
      </w:r>
      <w:r w:rsidR="00110C68" w:rsidRPr="00C476D5">
        <w:rPr>
          <w:rFonts w:hint="cs"/>
          <w:rtl/>
        </w:rPr>
        <w:t>ة</w:t>
      </w:r>
      <w:r w:rsidR="00DB57D2" w:rsidRPr="00C476D5">
        <w:rPr>
          <w:rFonts w:hint="cs"/>
          <w:rtl/>
        </w:rPr>
        <w:t xml:space="preserve"> ولایت» و «خیط اخوت یا رشت</w:t>
      </w:r>
      <w:r w:rsidR="00110C68" w:rsidRPr="00C476D5">
        <w:rPr>
          <w:rFonts w:hint="cs"/>
          <w:rtl/>
        </w:rPr>
        <w:t>ة</w:t>
      </w:r>
      <w:r w:rsidR="00DB57D2" w:rsidRPr="00C476D5">
        <w:rPr>
          <w:rFonts w:hint="cs"/>
          <w:rtl/>
        </w:rPr>
        <w:t xml:space="preserve"> برادری» نام برده است (ر.ک: محمدعلی شاه‌آبادی؛ </w:t>
      </w:r>
      <w:r w:rsidR="00DB57D2" w:rsidRPr="00C476D5">
        <w:rPr>
          <w:rFonts w:hint="cs"/>
          <w:i/>
          <w:iCs/>
          <w:rtl/>
        </w:rPr>
        <w:t>شذرات المعارف</w:t>
      </w:r>
      <w:r w:rsidR="00DB57D2" w:rsidRPr="00C476D5">
        <w:rPr>
          <w:rFonts w:hint="cs"/>
          <w:rtl/>
        </w:rPr>
        <w:t>).</w:t>
      </w:r>
    </w:p>
  </w:footnote>
  <w:footnote w:id="104">
    <w:p w14:paraId="04A74EEF" w14:textId="0412D248" w:rsidR="005F1412" w:rsidRPr="00C476D5" w:rsidRDefault="005F1412" w:rsidP="00C476D5">
      <w:pPr>
        <w:pStyle w:val="FootnoteText"/>
        <w:rPr>
          <w:rtl/>
        </w:rPr>
      </w:pPr>
      <w:r w:rsidRPr="00C476D5">
        <w:rPr>
          <w:rStyle w:val="FootnoteReference"/>
          <w:b w:val="0"/>
          <w:bCs/>
        </w:rPr>
        <w:footnoteRef/>
      </w:r>
      <w:r w:rsidRPr="00C476D5">
        <w:rPr>
          <w:rtl/>
        </w:rPr>
        <w:t xml:space="preserve"> </w:t>
      </w:r>
      <w:r w:rsidR="00C659F6" w:rsidRPr="00C476D5">
        <w:rPr>
          <w:rFonts w:hint="cs"/>
          <w:rtl/>
        </w:rPr>
        <w:t xml:space="preserve">احمد بن علی </w:t>
      </w:r>
      <w:r w:rsidR="00D0746A" w:rsidRPr="00C476D5">
        <w:rPr>
          <w:rFonts w:hint="cs"/>
          <w:rtl/>
        </w:rPr>
        <w:t xml:space="preserve">طبرسی؛ </w:t>
      </w:r>
      <w:r w:rsidR="00EC708B" w:rsidRPr="00C476D5">
        <w:rPr>
          <w:i/>
          <w:iCs/>
          <w:rtl/>
        </w:rPr>
        <w:t>الإحتجاج على أهل اللجاج</w:t>
      </w:r>
      <w:r w:rsidR="00D0746A" w:rsidRPr="00C476D5">
        <w:rPr>
          <w:rFonts w:hint="cs"/>
          <w:rtl/>
        </w:rPr>
        <w:t>،</w:t>
      </w:r>
      <w:r w:rsidR="00FA0D0C" w:rsidRPr="00C476D5">
        <w:rPr>
          <w:rtl/>
        </w:rPr>
        <w:t xml:space="preserve"> ج 1، ص 134</w:t>
      </w:r>
      <w:r w:rsidR="00FA0D0C" w:rsidRPr="00C476D5">
        <w:rPr>
          <w:rFonts w:hint="cs"/>
          <w:rtl/>
        </w:rPr>
        <w:t>.</w:t>
      </w:r>
    </w:p>
  </w:footnote>
  <w:footnote w:id="105">
    <w:p w14:paraId="218BE099" w14:textId="689274E8" w:rsidR="005F1412" w:rsidRPr="00C476D5" w:rsidRDefault="005F1412"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حج، </w:t>
      </w:r>
      <w:r w:rsidR="0069102E" w:rsidRPr="00C476D5">
        <w:rPr>
          <w:rFonts w:hint="cs"/>
          <w:rtl/>
        </w:rPr>
        <w:t xml:space="preserve">آیة </w:t>
      </w:r>
      <w:r w:rsidRPr="00C476D5">
        <w:rPr>
          <w:rFonts w:hint="cs"/>
          <w:rtl/>
        </w:rPr>
        <w:t>۷۸.</w:t>
      </w:r>
      <w:r w:rsidR="00250A17" w:rsidRPr="00C476D5">
        <w:rPr>
          <w:rtl/>
        </w:rPr>
        <w:t xml:space="preserve"> در رابطه با راهبر و پ</w:t>
      </w:r>
      <w:r w:rsidR="00250A17" w:rsidRPr="00C476D5">
        <w:rPr>
          <w:rFonts w:hint="cs"/>
          <w:rtl/>
        </w:rPr>
        <w:t>یشوای</w:t>
      </w:r>
      <w:r w:rsidR="00250A17" w:rsidRPr="00C476D5">
        <w:rPr>
          <w:rtl/>
        </w:rPr>
        <w:t xml:space="preserve"> امّت چند مواجهه فرض م</w:t>
      </w:r>
      <w:r w:rsidR="00250A17" w:rsidRPr="00C476D5">
        <w:rPr>
          <w:rFonts w:hint="cs"/>
          <w:rtl/>
        </w:rPr>
        <w:t>ی‌شود</w:t>
      </w:r>
      <w:r w:rsidR="00250A17" w:rsidRPr="00C476D5">
        <w:rPr>
          <w:rtl/>
        </w:rPr>
        <w:t>:</w:t>
      </w:r>
      <w:r w:rsidR="00250A17" w:rsidRPr="00C476D5">
        <w:rPr>
          <w:rFonts w:hint="cs"/>
          <w:rtl/>
        </w:rPr>
        <w:t xml:space="preserve"> اول</w:t>
      </w:r>
      <w:r w:rsidR="00250A17" w:rsidRPr="00C476D5">
        <w:rPr>
          <w:rtl/>
        </w:rPr>
        <w:t xml:space="preserve"> کسان</w:t>
      </w:r>
      <w:r w:rsidR="00250A17" w:rsidRPr="00C476D5">
        <w:rPr>
          <w:rFonts w:hint="cs"/>
          <w:rtl/>
        </w:rPr>
        <w:t>ی</w:t>
      </w:r>
      <w:r w:rsidR="00250A17" w:rsidRPr="00C476D5">
        <w:rPr>
          <w:rtl/>
        </w:rPr>
        <w:t xml:space="preserve"> که تابع و گوش به فرمان او</w:t>
      </w:r>
      <w:r w:rsidR="00250A17" w:rsidRPr="00C476D5">
        <w:rPr>
          <w:rFonts w:hint="cs"/>
          <w:rtl/>
        </w:rPr>
        <w:t>یند</w:t>
      </w:r>
      <w:r w:rsidR="00250A17" w:rsidRPr="00C476D5">
        <w:rPr>
          <w:rtl/>
        </w:rPr>
        <w:t>. دوم کسان</w:t>
      </w:r>
      <w:r w:rsidR="00250A17" w:rsidRPr="00C476D5">
        <w:rPr>
          <w:rFonts w:hint="cs"/>
          <w:rtl/>
        </w:rPr>
        <w:t>ی</w:t>
      </w:r>
      <w:r w:rsidR="00250A17" w:rsidRPr="00C476D5">
        <w:rPr>
          <w:rtl/>
        </w:rPr>
        <w:t xml:space="preserve"> که ناصر و مالک اشتر او</w:t>
      </w:r>
      <w:r w:rsidR="00250A17" w:rsidRPr="00C476D5">
        <w:rPr>
          <w:rFonts w:hint="cs"/>
          <w:rtl/>
        </w:rPr>
        <w:t>یند،</w:t>
      </w:r>
      <w:r w:rsidR="00250A17" w:rsidRPr="00C476D5">
        <w:rPr>
          <w:rtl/>
        </w:rPr>
        <w:t xml:space="preserve"> منتظر فرمان نم</w:t>
      </w:r>
      <w:r w:rsidR="00250A17" w:rsidRPr="00C476D5">
        <w:rPr>
          <w:rFonts w:hint="cs"/>
          <w:rtl/>
        </w:rPr>
        <w:t>ی‌شوند</w:t>
      </w:r>
      <w:r w:rsidR="00250A17" w:rsidRPr="00C476D5">
        <w:rPr>
          <w:rtl/>
        </w:rPr>
        <w:t xml:space="preserve"> و خواسته‌ها</w:t>
      </w:r>
      <w:r w:rsidR="00250A17" w:rsidRPr="00C476D5">
        <w:rPr>
          <w:rFonts w:hint="cs"/>
          <w:rtl/>
        </w:rPr>
        <w:t>ی</w:t>
      </w:r>
      <w:r w:rsidR="00250A17" w:rsidRPr="00C476D5">
        <w:rPr>
          <w:rtl/>
        </w:rPr>
        <w:t xml:space="preserve"> او را در اول</w:t>
      </w:r>
      <w:r w:rsidR="00250A17" w:rsidRPr="00C476D5">
        <w:rPr>
          <w:rFonts w:hint="cs"/>
          <w:rtl/>
        </w:rPr>
        <w:t>ین</w:t>
      </w:r>
      <w:r w:rsidR="00250A17" w:rsidRPr="00C476D5">
        <w:rPr>
          <w:rtl/>
        </w:rPr>
        <w:t xml:space="preserve"> زمان و به بهتر</w:t>
      </w:r>
      <w:r w:rsidR="00250A17" w:rsidRPr="00C476D5">
        <w:rPr>
          <w:rFonts w:hint="cs"/>
          <w:rtl/>
        </w:rPr>
        <w:t>ین</w:t>
      </w:r>
      <w:r w:rsidR="00250A17" w:rsidRPr="00C476D5">
        <w:rPr>
          <w:rtl/>
        </w:rPr>
        <w:t xml:space="preserve"> ش</w:t>
      </w:r>
      <w:r w:rsidR="00250A17" w:rsidRPr="00C476D5">
        <w:rPr>
          <w:rFonts w:hint="cs"/>
          <w:rtl/>
        </w:rPr>
        <w:t>یوه</w:t>
      </w:r>
      <w:r w:rsidR="00250A17" w:rsidRPr="00C476D5">
        <w:rPr>
          <w:rtl/>
        </w:rPr>
        <w:t xml:space="preserve"> برآورده م</w:t>
      </w:r>
      <w:r w:rsidR="00250A17" w:rsidRPr="00C476D5">
        <w:rPr>
          <w:rFonts w:hint="cs"/>
          <w:rtl/>
        </w:rPr>
        <w:t>ی‌سازند</w:t>
      </w:r>
      <w:r w:rsidR="00250A17" w:rsidRPr="00C476D5">
        <w:rPr>
          <w:rtl/>
        </w:rPr>
        <w:t xml:space="preserve">: </w:t>
      </w:r>
      <w:r w:rsidR="00C659F6" w:rsidRPr="00C476D5">
        <w:rPr>
          <w:rFonts w:hint="cs"/>
          <w:rtl/>
        </w:rPr>
        <w:t>«</w:t>
      </w:r>
      <w:r w:rsidR="00C659F6" w:rsidRPr="00C476D5">
        <w:rPr>
          <w:rStyle w:val="Char0"/>
          <w:b w:val="0"/>
          <w:bCs w:val="0"/>
          <w:rtl/>
        </w:rPr>
        <w:t>المُسَارِعِ</w:t>
      </w:r>
      <w:r w:rsidR="00C145DC" w:rsidRPr="00C476D5">
        <w:rPr>
          <w:rStyle w:val="Char0"/>
          <w:b w:val="0"/>
          <w:bCs w:val="0"/>
          <w:rtl/>
        </w:rPr>
        <w:t>ی</w:t>
      </w:r>
      <w:r w:rsidR="00C659F6" w:rsidRPr="00C476D5">
        <w:rPr>
          <w:rStyle w:val="Char0"/>
          <w:b w:val="0"/>
          <w:bCs w:val="0"/>
          <w:rtl/>
        </w:rPr>
        <w:t>نَ إِلَ</w:t>
      </w:r>
      <w:r w:rsidR="00C145DC" w:rsidRPr="00C476D5">
        <w:rPr>
          <w:rStyle w:val="Char0"/>
          <w:b w:val="0"/>
          <w:bCs w:val="0"/>
          <w:rtl/>
        </w:rPr>
        <w:t>ی</w:t>
      </w:r>
      <w:r w:rsidR="00C659F6" w:rsidRPr="00C476D5">
        <w:rPr>
          <w:rStyle w:val="Char0"/>
          <w:b w:val="0"/>
          <w:bCs w:val="0"/>
          <w:rtl/>
        </w:rPr>
        <w:t>هِ فِ</w:t>
      </w:r>
      <w:r w:rsidR="00C145DC" w:rsidRPr="00C476D5">
        <w:rPr>
          <w:rStyle w:val="Char0"/>
          <w:b w:val="0"/>
          <w:bCs w:val="0"/>
          <w:rtl/>
        </w:rPr>
        <w:t>ی</w:t>
      </w:r>
      <w:r w:rsidR="00C659F6" w:rsidRPr="00C476D5">
        <w:rPr>
          <w:rStyle w:val="Char0"/>
          <w:b w:val="0"/>
          <w:bCs w:val="0"/>
          <w:rtl/>
        </w:rPr>
        <w:t xml:space="preserve"> قَضَاءِ حَوَائِجِه‏</w:t>
      </w:r>
      <w:r w:rsidR="00C659F6" w:rsidRPr="00C476D5">
        <w:rPr>
          <w:rFonts w:hint="cs"/>
          <w:rtl/>
        </w:rPr>
        <w:t>»</w:t>
      </w:r>
      <w:r w:rsidR="00250A17" w:rsidRPr="00C476D5">
        <w:rPr>
          <w:rtl/>
        </w:rPr>
        <w:t>. سوم کسان</w:t>
      </w:r>
      <w:r w:rsidR="00250A17" w:rsidRPr="00C476D5">
        <w:rPr>
          <w:rFonts w:hint="cs"/>
          <w:rtl/>
        </w:rPr>
        <w:t>ی</w:t>
      </w:r>
      <w:r w:rsidR="00250A17" w:rsidRPr="00C476D5">
        <w:rPr>
          <w:rtl/>
        </w:rPr>
        <w:t xml:space="preserve"> که به گونه‌ا</w:t>
      </w:r>
      <w:r w:rsidR="00250A17" w:rsidRPr="00C476D5">
        <w:rPr>
          <w:rFonts w:hint="cs"/>
          <w:rtl/>
        </w:rPr>
        <w:t>ی</w:t>
      </w:r>
      <w:r w:rsidR="00250A17" w:rsidRPr="00C476D5">
        <w:rPr>
          <w:rtl/>
        </w:rPr>
        <w:t xml:space="preserve"> حرکت م</w:t>
      </w:r>
      <w:r w:rsidR="00250A17" w:rsidRPr="00C476D5">
        <w:rPr>
          <w:rFonts w:hint="cs"/>
          <w:rtl/>
        </w:rPr>
        <w:t>ی‌کنند</w:t>
      </w:r>
      <w:r w:rsidR="00250A17" w:rsidRPr="00C476D5">
        <w:rPr>
          <w:rtl/>
        </w:rPr>
        <w:t xml:space="preserve"> </w:t>
      </w:r>
      <w:r w:rsidR="00250A17" w:rsidRPr="00C476D5">
        <w:rPr>
          <w:rFonts w:hint="cs"/>
          <w:rtl/>
        </w:rPr>
        <w:t>که</w:t>
      </w:r>
      <w:r w:rsidR="00250A17" w:rsidRPr="00C476D5">
        <w:rPr>
          <w:rtl/>
        </w:rPr>
        <w:t xml:space="preserve"> بود و نبودشان برا</w:t>
      </w:r>
      <w:r w:rsidR="00250A17" w:rsidRPr="00C476D5">
        <w:rPr>
          <w:rFonts w:hint="cs"/>
          <w:rtl/>
        </w:rPr>
        <w:t>ی</w:t>
      </w:r>
      <w:r w:rsidR="00250A17" w:rsidRPr="00C476D5">
        <w:rPr>
          <w:rtl/>
        </w:rPr>
        <w:t xml:space="preserve"> امام جامعه مساو</w:t>
      </w:r>
      <w:r w:rsidR="00250A17" w:rsidRPr="00C476D5">
        <w:rPr>
          <w:rFonts w:hint="cs"/>
          <w:rtl/>
        </w:rPr>
        <w:t>ی</w:t>
      </w:r>
      <w:r w:rsidR="00250A17" w:rsidRPr="00C476D5">
        <w:rPr>
          <w:rtl/>
        </w:rPr>
        <w:t xml:space="preserve"> است</w:t>
      </w:r>
      <w:r w:rsidR="00250A17" w:rsidRPr="00C476D5">
        <w:rPr>
          <w:rFonts w:hint="cs"/>
          <w:rtl/>
        </w:rPr>
        <w:t>؛</w:t>
      </w:r>
      <w:r w:rsidR="00250A17" w:rsidRPr="00C476D5">
        <w:rPr>
          <w:rtl/>
        </w:rPr>
        <w:t xml:space="preserve"> نه مخالف‌اند و نه موافق. سرد و خاموش</w:t>
      </w:r>
      <w:r w:rsidR="00250A17" w:rsidRPr="00C476D5">
        <w:rPr>
          <w:rFonts w:hint="cs"/>
          <w:rtl/>
        </w:rPr>
        <w:t>‌اند</w:t>
      </w:r>
      <w:r w:rsidR="00250A17" w:rsidRPr="00C476D5">
        <w:rPr>
          <w:rtl/>
        </w:rPr>
        <w:t xml:space="preserve"> کالعدم</w:t>
      </w:r>
      <w:r w:rsidR="00250A17" w:rsidRPr="00C476D5">
        <w:rPr>
          <w:rFonts w:hint="cs"/>
          <w:rtl/>
        </w:rPr>
        <w:t>!</w:t>
      </w:r>
      <w:r w:rsidR="00250A17" w:rsidRPr="00C476D5">
        <w:rPr>
          <w:rtl/>
        </w:rPr>
        <w:t xml:space="preserve"> و دست</w:t>
      </w:r>
      <w:r w:rsidR="00BC1ED0" w:rsidRPr="00C476D5">
        <w:rPr>
          <w:rtl/>
        </w:rPr>
        <w:t>ة</w:t>
      </w:r>
      <w:r w:rsidR="00250A17" w:rsidRPr="00C476D5">
        <w:rPr>
          <w:rtl/>
        </w:rPr>
        <w:t xml:space="preserve"> چهارم کسان</w:t>
      </w:r>
      <w:r w:rsidR="00250A17" w:rsidRPr="00C476D5">
        <w:rPr>
          <w:rFonts w:hint="cs"/>
          <w:rtl/>
        </w:rPr>
        <w:t>ی</w:t>
      </w:r>
      <w:r w:rsidR="00250A17" w:rsidRPr="00C476D5">
        <w:rPr>
          <w:rtl/>
        </w:rPr>
        <w:t xml:space="preserve"> که سنگ پ</w:t>
      </w:r>
      <w:r w:rsidR="00250A17" w:rsidRPr="00C476D5">
        <w:rPr>
          <w:rFonts w:hint="cs"/>
          <w:rtl/>
        </w:rPr>
        <w:t>یش</w:t>
      </w:r>
      <w:r w:rsidR="00250A17" w:rsidRPr="00C476D5">
        <w:rPr>
          <w:rtl/>
        </w:rPr>
        <w:t xml:space="preserve"> پا</w:t>
      </w:r>
      <w:r w:rsidR="00250A17" w:rsidRPr="00C476D5">
        <w:rPr>
          <w:rFonts w:hint="cs"/>
          <w:rtl/>
        </w:rPr>
        <w:t>ی</w:t>
      </w:r>
      <w:r w:rsidR="00250A17" w:rsidRPr="00C476D5">
        <w:rPr>
          <w:rtl/>
        </w:rPr>
        <w:t xml:space="preserve"> او م</w:t>
      </w:r>
      <w:r w:rsidR="00250A17" w:rsidRPr="00C476D5">
        <w:rPr>
          <w:rFonts w:hint="cs"/>
          <w:rtl/>
        </w:rPr>
        <w:t>ی‌افکنند</w:t>
      </w:r>
      <w:r w:rsidR="00250A17" w:rsidRPr="00C476D5">
        <w:rPr>
          <w:rtl/>
        </w:rPr>
        <w:t xml:space="preserve"> و کار او را کُند م</w:t>
      </w:r>
      <w:r w:rsidR="00250A17" w:rsidRPr="00C476D5">
        <w:rPr>
          <w:rFonts w:hint="cs"/>
          <w:rtl/>
        </w:rPr>
        <w:t>ی‌سازند</w:t>
      </w:r>
      <w:r w:rsidR="00250A17" w:rsidRPr="00C476D5">
        <w:rPr>
          <w:rtl/>
        </w:rPr>
        <w:t xml:space="preserve"> و خون به دل او م</w:t>
      </w:r>
      <w:r w:rsidR="00250A17" w:rsidRPr="00C476D5">
        <w:rPr>
          <w:rFonts w:hint="cs"/>
          <w:rtl/>
        </w:rPr>
        <w:t>ی‌کنند</w:t>
      </w:r>
      <w:r w:rsidR="00250A17" w:rsidRPr="00C476D5">
        <w:rPr>
          <w:rtl/>
        </w:rPr>
        <w:t>. گروه سوم و چهارم هر دو در ا</w:t>
      </w:r>
      <w:r w:rsidR="00250A17" w:rsidRPr="00C476D5">
        <w:rPr>
          <w:rFonts w:hint="cs"/>
          <w:rtl/>
        </w:rPr>
        <w:t>ین</w:t>
      </w:r>
      <w:r w:rsidR="00250A17" w:rsidRPr="00C476D5">
        <w:rPr>
          <w:rtl/>
        </w:rPr>
        <w:t xml:space="preserve"> مشترک‌اند که جر</w:t>
      </w:r>
      <w:r w:rsidR="00250A17" w:rsidRPr="00C476D5">
        <w:rPr>
          <w:rFonts w:hint="cs"/>
          <w:rtl/>
        </w:rPr>
        <w:t>یان</w:t>
      </w:r>
      <w:r w:rsidR="00250A17" w:rsidRPr="00C476D5">
        <w:rPr>
          <w:rtl/>
        </w:rPr>
        <w:t xml:space="preserve"> مخالف را تقو</w:t>
      </w:r>
      <w:r w:rsidR="00250A17" w:rsidRPr="00C476D5">
        <w:rPr>
          <w:rFonts w:hint="cs"/>
          <w:rtl/>
        </w:rPr>
        <w:t>یت</w:t>
      </w:r>
      <w:r w:rsidR="00250A17" w:rsidRPr="00C476D5">
        <w:rPr>
          <w:rtl/>
        </w:rPr>
        <w:t xml:space="preserve"> م</w:t>
      </w:r>
      <w:r w:rsidR="00250A17" w:rsidRPr="00C476D5">
        <w:rPr>
          <w:rFonts w:hint="cs"/>
          <w:rtl/>
        </w:rPr>
        <w:t>ی‌کنند</w:t>
      </w:r>
      <w:r w:rsidR="00250A17" w:rsidRPr="00C476D5">
        <w:rPr>
          <w:rtl/>
        </w:rPr>
        <w:t xml:space="preserve">؛ </w:t>
      </w:r>
      <w:r w:rsidR="00250A17" w:rsidRPr="00C476D5">
        <w:rPr>
          <w:rFonts w:hint="cs"/>
          <w:rtl/>
        </w:rPr>
        <w:t>یکی</w:t>
      </w:r>
      <w:r w:rsidR="00250A17" w:rsidRPr="00C476D5">
        <w:rPr>
          <w:rtl/>
        </w:rPr>
        <w:t xml:space="preserve"> با سکوت و </w:t>
      </w:r>
      <w:r w:rsidR="00250A17" w:rsidRPr="00C476D5">
        <w:rPr>
          <w:rFonts w:hint="cs"/>
          <w:rtl/>
        </w:rPr>
        <w:t>یکی</w:t>
      </w:r>
      <w:r w:rsidR="00250A17" w:rsidRPr="00C476D5">
        <w:rPr>
          <w:rtl/>
        </w:rPr>
        <w:t xml:space="preserve"> با عمل.</w:t>
      </w:r>
    </w:p>
  </w:footnote>
  <w:footnote w:id="106">
    <w:p w14:paraId="7F088D9D" w14:textId="63C0C0BB" w:rsidR="007B6B9D" w:rsidRPr="00C476D5" w:rsidRDefault="007B6B9D"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آل‌عمران</w:t>
      </w:r>
      <w:r w:rsidR="00C659F6" w:rsidRPr="00C476D5">
        <w:rPr>
          <w:rFonts w:hint="cs"/>
          <w:rtl/>
        </w:rPr>
        <w:t>،</w:t>
      </w:r>
      <w:r w:rsidRPr="00C476D5">
        <w:rPr>
          <w:rFonts w:hint="cs"/>
          <w:rtl/>
        </w:rPr>
        <w:t xml:space="preserve"> </w:t>
      </w:r>
      <w:r w:rsidR="0069102E" w:rsidRPr="00C476D5">
        <w:rPr>
          <w:rFonts w:hint="cs"/>
          <w:rtl/>
        </w:rPr>
        <w:t xml:space="preserve">آیة </w:t>
      </w:r>
      <w:r w:rsidRPr="00C476D5">
        <w:rPr>
          <w:rFonts w:hint="cs"/>
          <w:rtl/>
        </w:rPr>
        <w:t>۵۲ و سور</w:t>
      </w:r>
      <w:r w:rsidR="00BC1ED0" w:rsidRPr="00C476D5">
        <w:rPr>
          <w:rFonts w:hint="cs"/>
          <w:rtl/>
        </w:rPr>
        <w:t>ة</w:t>
      </w:r>
      <w:r w:rsidRPr="00C476D5">
        <w:rPr>
          <w:rFonts w:hint="cs"/>
          <w:rtl/>
        </w:rPr>
        <w:t xml:space="preserve"> صف</w:t>
      </w:r>
      <w:r w:rsidR="00C659F6" w:rsidRPr="00C476D5">
        <w:rPr>
          <w:rFonts w:hint="cs"/>
          <w:rtl/>
        </w:rPr>
        <w:t>،</w:t>
      </w:r>
      <w:r w:rsidRPr="00C476D5">
        <w:rPr>
          <w:rFonts w:hint="cs"/>
          <w:rtl/>
        </w:rPr>
        <w:t xml:space="preserve"> </w:t>
      </w:r>
      <w:r w:rsidR="0069102E" w:rsidRPr="00C476D5">
        <w:rPr>
          <w:rFonts w:hint="cs"/>
          <w:rtl/>
        </w:rPr>
        <w:t xml:space="preserve">آیة </w:t>
      </w:r>
      <w:r w:rsidRPr="00C476D5">
        <w:rPr>
          <w:rFonts w:hint="cs"/>
          <w:rtl/>
        </w:rPr>
        <w:t>۱۴.</w:t>
      </w:r>
    </w:p>
  </w:footnote>
  <w:footnote w:id="107">
    <w:p w14:paraId="507BE38D" w14:textId="46E99A65" w:rsidR="000E730C" w:rsidRPr="00C476D5" w:rsidRDefault="000E730C"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در </w:t>
      </w:r>
      <w:r w:rsidR="003F54F9" w:rsidRPr="00C476D5">
        <w:rPr>
          <w:rFonts w:hint="cs"/>
          <w:rtl/>
        </w:rPr>
        <w:t>سور</w:t>
      </w:r>
      <w:r w:rsidR="00BC1ED0" w:rsidRPr="00C476D5">
        <w:rPr>
          <w:rFonts w:hint="cs"/>
          <w:rtl/>
        </w:rPr>
        <w:t>ة</w:t>
      </w:r>
      <w:r w:rsidR="003F54F9" w:rsidRPr="00C476D5">
        <w:rPr>
          <w:rFonts w:hint="cs"/>
          <w:rtl/>
        </w:rPr>
        <w:t xml:space="preserve"> </w:t>
      </w:r>
      <w:r w:rsidRPr="00C476D5">
        <w:rPr>
          <w:rFonts w:hint="cs"/>
          <w:rtl/>
        </w:rPr>
        <w:t>شعرا درخواست عمد</w:t>
      </w:r>
      <w:r w:rsidR="00BC1ED0" w:rsidRPr="00C476D5">
        <w:rPr>
          <w:rFonts w:hint="cs"/>
          <w:rtl/>
        </w:rPr>
        <w:t>ة</w:t>
      </w:r>
      <w:r w:rsidRPr="00C476D5">
        <w:rPr>
          <w:rFonts w:hint="cs"/>
          <w:rtl/>
        </w:rPr>
        <w:t xml:space="preserve"> پیامبران بزرگ الهی از مردم چنین بیان شده است: «</w:t>
      </w:r>
      <w:r w:rsidRPr="00C476D5">
        <w:rPr>
          <w:rtl/>
        </w:rPr>
        <w:t>فَاتَّقُوا اللَّهَ وَ أَط</w:t>
      </w:r>
      <w:r w:rsidR="00C145DC" w:rsidRPr="00C476D5">
        <w:rPr>
          <w:rtl/>
        </w:rPr>
        <w:t>ی</w:t>
      </w:r>
      <w:r w:rsidRPr="00C476D5">
        <w:rPr>
          <w:rtl/>
        </w:rPr>
        <w:t>عُونِ</w:t>
      </w:r>
      <w:r w:rsidRPr="00C476D5">
        <w:rPr>
          <w:rFonts w:hint="cs"/>
          <w:rtl/>
        </w:rPr>
        <w:t xml:space="preserve">؛ از خدا پروا کنید و از من اطاعت کنید». </w:t>
      </w:r>
      <w:r w:rsidR="00AD75B1" w:rsidRPr="00C476D5">
        <w:rPr>
          <w:rFonts w:hint="cs"/>
          <w:rtl/>
        </w:rPr>
        <w:t xml:space="preserve">این درخواست در </w:t>
      </w:r>
      <w:r w:rsidRPr="00C476D5">
        <w:rPr>
          <w:rFonts w:hint="cs"/>
          <w:rtl/>
        </w:rPr>
        <w:t>آی</w:t>
      </w:r>
      <w:r w:rsidR="00BC1ED0" w:rsidRPr="00C476D5">
        <w:rPr>
          <w:rFonts w:hint="cs"/>
          <w:rtl/>
        </w:rPr>
        <w:t>ة</w:t>
      </w:r>
      <w:r w:rsidRPr="00C476D5">
        <w:rPr>
          <w:rFonts w:hint="cs"/>
          <w:rtl/>
        </w:rPr>
        <w:t xml:space="preserve"> ۱۰۸ و ۱۱۰ از قول </w:t>
      </w:r>
      <w:r w:rsidR="00AD75B1" w:rsidRPr="00C476D5">
        <w:rPr>
          <w:rFonts w:hint="cs"/>
          <w:rtl/>
        </w:rPr>
        <w:t xml:space="preserve">حضرت </w:t>
      </w:r>
      <w:r w:rsidRPr="00C476D5">
        <w:rPr>
          <w:rFonts w:hint="cs"/>
          <w:rtl/>
        </w:rPr>
        <w:t>نوح، آی</w:t>
      </w:r>
      <w:r w:rsidR="00BC1ED0" w:rsidRPr="00C476D5">
        <w:rPr>
          <w:rFonts w:hint="cs"/>
          <w:rtl/>
        </w:rPr>
        <w:t>ة</w:t>
      </w:r>
      <w:r w:rsidRPr="00C476D5">
        <w:rPr>
          <w:rFonts w:hint="cs"/>
          <w:rtl/>
        </w:rPr>
        <w:t xml:space="preserve"> ۱۲۶ و آی</w:t>
      </w:r>
      <w:r w:rsidR="00BC1ED0" w:rsidRPr="00C476D5">
        <w:rPr>
          <w:rFonts w:hint="cs"/>
          <w:rtl/>
        </w:rPr>
        <w:t>ة</w:t>
      </w:r>
      <w:r w:rsidRPr="00C476D5">
        <w:rPr>
          <w:rFonts w:hint="cs"/>
          <w:rtl/>
        </w:rPr>
        <w:t xml:space="preserve"> ۱۳۱ از قول </w:t>
      </w:r>
      <w:r w:rsidR="00AD75B1" w:rsidRPr="00C476D5">
        <w:rPr>
          <w:rFonts w:hint="cs"/>
          <w:rtl/>
        </w:rPr>
        <w:t xml:space="preserve">حضرت </w:t>
      </w:r>
      <w:r w:rsidRPr="00C476D5">
        <w:rPr>
          <w:rFonts w:hint="cs"/>
          <w:rtl/>
        </w:rPr>
        <w:t xml:space="preserve">هود، </w:t>
      </w:r>
      <w:r w:rsidR="00AD75B1" w:rsidRPr="00C476D5">
        <w:rPr>
          <w:rFonts w:hint="cs"/>
          <w:rtl/>
        </w:rPr>
        <w:t>آی</w:t>
      </w:r>
      <w:r w:rsidR="00BC1ED0" w:rsidRPr="00C476D5">
        <w:rPr>
          <w:rFonts w:hint="cs"/>
          <w:rtl/>
        </w:rPr>
        <w:t>ة</w:t>
      </w:r>
      <w:r w:rsidR="00AD75B1" w:rsidRPr="00C476D5">
        <w:rPr>
          <w:rFonts w:hint="cs"/>
          <w:rtl/>
        </w:rPr>
        <w:t xml:space="preserve"> ۱۴۴ و ۱۵۰ از قول حضرت صالح، آی</w:t>
      </w:r>
      <w:r w:rsidR="00BC1ED0" w:rsidRPr="00C476D5">
        <w:rPr>
          <w:rFonts w:hint="cs"/>
          <w:rtl/>
        </w:rPr>
        <w:t>ة</w:t>
      </w:r>
      <w:r w:rsidR="00AD75B1" w:rsidRPr="00C476D5">
        <w:rPr>
          <w:rFonts w:hint="cs"/>
          <w:rtl/>
        </w:rPr>
        <w:t xml:space="preserve"> ۱۶۳ از قول حضرت لوط، آی</w:t>
      </w:r>
      <w:r w:rsidR="00BC1ED0" w:rsidRPr="00C476D5">
        <w:rPr>
          <w:rFonts w:hint="cs"/>
          <w:rtl/>
        </w:rPr>
        <w:t>ة</w:t>
      </w:r>
      <w:r w:rsidR="00AD75B1" w:rsidRPr="00C476D5">
        <w:rPr>
          <w:rFonts w:hint="cs"/>
          <w:rtl/>
        </w:rPr>
        <w:t xml:space="preserve"> ۱۷۹ از قول حضرت شعیب، و در سور</w:t>
      </w:r>
      <w:r w:rsidR="00BC1ED0" w:rsidRPr="00C476D5">
        <w:rPr>
          <w:rFonts w:hint="cs"/>
          <w:rtl/>
        </w:rPr>
        <w:t>ة</w:t>
      </w:r>
      <w:r w:rsidR="00AD75B1" w:rsidRPr="00C476D5">
        <w:rPr>
          <w:rFonts w:hint="cs"/>
          <w:rtl/>
        </w:rPr>
        <w:t xml:space="preserve"> آل‌عمران، آی</w:t>
      </w:r>
      <w:r w:rsidR="00BC1ED0" w:rsidRPr="00C476D5">
        <w:rPr>
          <w:rFonts w:hint="cs"/>
          <w:rtl/>
        </w:rPr>
        <w:t>ة</w:t>
      </w:r>
      <w:r w:rsidR="00AD75B1" w:rsidRPr="00C476D5">
        <w:rPr>
          <w:rFonts w:hint="cs"/>
          <w:rtl/>
        </w:rPr>
        <w:t xml:space="preserve"> ۵۰ و سور</w:t>
      </w:r>
      <w:r w:rsidR="00BC1ED0" w:rsidRPr="00C476D5">
        <w:rPr>
          <w:rFonts w:hint="cs"/>
          <w:rtl/>
        </w:rPr>
        <w:t>ة</w:t>
      </w:r>
      <w:r w:rsidR="00AD75B1" w:rsidRPr="00C476D5">
        <w:rPr>
          <w:rFonts w:hint="cs"/>
          <w:rtl/>
        </w:rPr>
        <w:t xml:space="preserve"> زخرف، آی</w:t>
      </w:r>
      <w:r w:rsidR="00BC1ED0" w:rsidRPr="00C476D5">
        <w:rPr>
          <w:rFonts w:hint="cs"/>
          <w:rtl/>
        </w:rPr>
        <w:t>ة</w:t>
      </w:r>
      <w:r w:rsidR="00AD75B1" w:rsidRPr="00C476D5">
        <w:rPr>
          <w:rFonts w:hint="cs"/>
          <w:rtl/>
        </w:rPr>
        <w:t xml:space="preserve"> ۶۳ از قول حضرت عیسی آمده است.</w:t>
      </w:r>
    </w:p>
  </w:footnote>
  <w:footnote w:id="108">
    <w:p w14:paraId="062DCA35" w14:textId="73AFBA21" w:rsidR="007B6B9D" w:rsidRPr="00C476D5" w:rsidRDefault="007B6B9D" w:rsidP="00C476D5">
      <w:pPr>
        <w:pStyle w:val="FootnoteText"/>
        <w:rPr>
          <w:rFonts w:cs="Calibri"/>
        </w:rPr>
      </w:pPr>
      <w:r w:rsidRPr="00C476D5">
        <w:rPr>
          <w:rStyle w:val="FootnoteReference"/>
          <w:b w:val="0"/>
          <w:bCs/>
        </w:rPr>
        <w:footnoteRef/>
      </w:r>
      <w:r w:rsidRPr="00C476D5">
        <w:rPr>
          <w:rtl/>
        </w:rPr>
        <w:t xml:space="preserve"> </w:t>
      </w:r>
      <w:r w:rsidR="00C659F6" w:rsidRPr="00C476D5">
        <w:rPr>
          <w:rFonts w:hint="cs"/>
          <w:rtl/>
        </w:rPr>
        <w:t xml:space="preserve">محمدباقر مجلسی؛ </w:t>
      </w:r>
      <w:r w:rsidRPr="00C476D5">
        <w:rPr>
          <w:rFonts w:hint="cs"/>
          <w:i/>
          <w:iCs/>
          <w:rtl/>
        </w:rPr>
        <w:t>زاد المعاد</w:t>
      </w:r>
      <w:r w:rsidRPr="00C476D5">
        <w:rPr>
          <w:rFonts w:hint="cs"/>
          <w:rtl/>
        </w:rPr>
        <w:t>، ص۵۴۳، دعای عهد.</w:t>
      </w:r>
      <w:r w:rsidR="0007659A" w:rsidRPr="00C476D5">
        <w:rPr>
          <w:rFonts w:hint="cs"/>
          <w:rtl/>
        </w:rPr>
        <w:t xml:space="preserve"> رابط</w:t>
      </w:r>
      <w:r w:rsidR="00BC1ED0" w:rsidRPr="00C476D5">
        <w:rPr>
          <w:rFonts w:hint="cs"/>
          <w:rtl/>
        </w:rPr>
        <w:t>ة</w:t>
      </w:r>
      <w:r w:rsidR="0007659A" w:rsidRPr="00C476D5">
        <w:rPr>
          <w:rFonts w:hint="cs"/>
          <w:rtl/>
        </w:rPr>
        <w:t xml:space="preserve"> تود</w:t>
      </w:r>
      <w:r w:rsidR="00BC1ED0" w:rsidRPr="00C476D5">
        <w:rPr>
          <w:rFonts w:hint="cs"/>
          <w:rtl/>
        </w:rPr>
        <w:t>ة</w:t>
      </w:r>
      <w:r w:rsidR="0007659A" w:rsidRPr="00C476D5">
        <w:rPr>
          <w:rFonts w:hint="cs"/>
          <w:rtl/>
        </w:rPr>
        <w:t xml:space="preserve"> مردم با امامان معصوم بیشتر توسل برای برآورده کردن حاجات و نیازهایشان است. در این بیان شریف </w:t>
      </w:r>
      <w:r w:rsidR="007E27A5" w:rsidRPr="00C476D5">
        <w:rPr>
          <w:rFonts w:hint="cs"/>
          <w:rtl/>
        </w:rPr>
        <w:t xml:space="preserve">دقیقاً </w:t>
      </w:r>
      <w:r w:rsidR="0007659A" w:rsidRPr="00C476D5">
        <w:rPr>
          <w:rFonts w:hint="cs"/>
          <w:rtl/>
        </w:rPr>
        <w:t>عکس آن آمده است؛ یعنی شیع</w:t>
      </w:r>
      <w:r w:rsidR="00BC1ED0" w:rsidRPr="00C476D5">
        <w:rPr>
          <w:rFonts w:hint="cs"/>
          <w:rtl/>
        </w:rPr>
        <w:t>ة</w:t>
      </w:r>
      <w:r w:rsidR="0007659A" w:rsidRPr="00C476D5">
        <w:rPr>
          <w:rFonts w:hint="cs"/>
          <w:rtl/>
        </w:rPr>
        <w:t xml:space="preserve"> حقیقی باید بیش از دل</w:t>
      </w:r>
      <w:r w:rsidR="003B21B3" w:rsidRPr="00C476D5">
        <w:rPr>
          <w:rFonts w:hint="cs"/>
          <w:rtl/>
        </w:rPr>
        <w:t>‌</w:t>
      </w:r>
      <w:r w:rsidR="0007659A" w:rsidRPr="00C476D5">
        <w:rPr>
          <w:rFonts w:hint="cs"/>
          <w:rtl/>
        </w:rPr>
        <w:t>مشغولی نسبت به حوایج خود، در پی برآوردن حوایج امام زمان باشد و خود را برای خدمت به آن حضرت و پی‌گیری مقاصد او آماده کند.</w:t>
      </w:r>
    </w:p>
  </w:footnote>
  <w:footnote w:id="109">
    <w:p w14:paraId="25B304A2" w14:textId="331CCB75" w:rsidR="007B6B9D" w:rsidRPr="00C476D5" w:rsidRDefault="007B6B9D" w:rsidP="00C476D5">
      <w:pPr>
        <w:pStyle w:val="FootnoteText"/>
        <w:rPr>
          <w:rtl/>
        </w:rPr>
      </w:pPr>
      <w:r w:rsidRPr="00C476D5">
        <w:rPr>
          <w:rStyle w:val="FootnoteReference"/>
          <w:b w:val="0"/>
          <w:bCs/>
        </w:rPr>
        <w:footnoteRef/>
      </w:r>
      <w:r w:rsidRPr="00C476D5">
        <w:rPr>
          <w:rtl/>
        </w:rPr>
        <w:t xml:space="preserve"> </w:t>
      </w:r>
      <w:r w:rsidR="00C659F6" w:rsidRPr="00C476D5">
        <w:rPr>
          <w:rFonts w:hint="cs"/>
          <w:rtl/>
        </w:rPr>
        <w:t xml:space="preserve">محمد بن ابراهیم </w:t>
      </w:r>
      <w:r w:rsidRPr="00C476D5">
        <w:rPr>
          <w:rFonts w:hint="cs"/>
          <w:rtl/>
        </w:rPr>
        <w:t xml:space="preserve">نعمانی؛ </w:t>
      </w:r>
      <w:r w:rsidRPr="00C476D5">
        <w:rPr>
          <w:rFonts w:hint="cs"/>
          <w:i/>
          <w:iCs/>
          <w:rtl/>
        </w:rPr>
        <w:t>الغیبه</w:t>
      </w:r>
      <w:r w:rsidR="008024F4" w:rsidRPr="00C476D5">
        <w:rPr>
          <w:rFonts w:hint="cs"/>
          <w:rtl/>
        </w:rPr>
        <w:t>،</w:t>
      </w:r>
      <w:r w:rsidRPr="00C476D5">
        <w:rPr>
          <w:rFonts w:hint="cs"/>
          <w:rtl/>
        </w:rPr>
        <w:t xml:space="preserve"> ص۲۴۵.</w:t>
      </w:r>
    </w:p>
  </w:footnote>
  <w:footnote w:id="110">
    <w:p w14:paraId="5FC5893A" w14:textId="65B7A8F9" w:rsidR="007B6B9D" w:rsidRPr="00C476D5" w:rsidRDefault="007B6B9D" w:rsidP="00C476D5">
      <w:pPr>
        <w:pStyle w:val="FootnoteText"/>
      </w:pPr>
      <w:r w:rsidRPr="00C476D5">
        <w:rPr>
          <w:rStyle w:val="FootnoteReference"/>
          <w:b w:val="0"/>
          <w:bCs/>
        </w:rPr>
        <w:footnoteRef/>
      </w:r>
      <w:r w:rsidRPr="00C476D5">
        <w:rPr>
          <w:rtl/>
        </w:rPr>
        <w:t xml:space="preserve"> </w:t>
      </w:r>
      <w:r w:rsidR="00EC708B" w:rsidRPr="00C476D5">
        <w:rPr>
          <w:rFonts w:hint="cs"/>
          <w:rtl/>
        </w:rPr>
        <w:t xml:space="preserve">محمد بن علی بن بابویه </w:t>
      </w:r>
      <w:r w:rsidR="00CF0DF8" w:rsidRPr="00C476D5">
        <w:rPr>
          <w:rFonts w:hint="cs"/>
          <w:rtl/>
        </w:rPr>
        <w:t>صدوق</w:t>
      </w:r>
      <w:r w:rsidRPr="00C476D5">
        <w:rPr>
          <w:rFonts w:hint="cs"/>
          <w:rtl/>
        </w:rPr>
        <w:t xml:space="preserve">؛ </w:t>
      </w:r>
      <w:r w:rsidRPr="00C476D5">
        <w:rPr>
          <w:rFonts w:hint="cs"/>
          <w:i/>
          <w:iCs/>
          <w:rtl/>
        </w:rPr>
        <w:t>التوحید</w:t>
      </w:r>
      <w:r w:rsidRPr="00C476D5">
        <w:rPr>
          <w:rFonts w:hint="cs"/>
          <w:rtl/>
        </w:rPr>
        <w:t xml:space="preserve">، ص۲۵. </w:t>
      </w:r>
    </w:p>
  </w:footnote>
  <w:footnote w:id="111">
    <w:p w14:paraId="53524887" w14:textId="26622A81" w:rsidR="00D918CF" w:rsidRPr="00C476D5" w:rsidRDefault="00D918CF" w:rsidP="00C476D5">
      <w:pPr>
        <w:pStyle w:val="FootnoteText"/>
      </w:pPr>
      <w:r w:rsidRPr="00C476D5">
        <w:rPr>
          <w:rStyle w:val="FootnoteReference"/>
          <w:b w:val="0"/>
          <w:bCs/>
        </w:rPr>
        <w:footnoteRef/>
      </w:r>
      <w:r w:rsidRPr="00C476D5">
        <w:rPr>
          <w:rtl/>
        </w:rPr>
        <w:t xml:space="preserve"> </w:t>
      </w:r>
      <w:r w:rsidRPr="00C476D5">
        <w:rPr>
          <w:rFonts w:hint="cs"/>
          <w:rtl/>
        </w:rPr>
        <w:t>پیامبر اعظم</w:t>
      </w:r>
      <w:r w:rsidRPr="00C476D5">
        <w:rPr>
          <w:rFonts w:hAnsi="ALAEM" w:cs="ALAEM" w:hint="cs"/>
          <w:rtl/>
        </w:rPr>
        <w:t>6</w:t>
      </w:r>
      <w:r w:rsidRPr="00C476D5">
        <w:rPr>
          <w:rFonts w:hint="cs"/>
          <w:rtl/>
        </w:rPr>
        <w:t xml:space="preserve"> فرمودند: «</w:t>
      </w:r>
      <w:r w:rsidR="00C145DC" w:rsidRPr="00C476D5">
        <w:rPr>
          <w:rStyle w:val="Char0"/>
          <w:b w:val="0"/>
          <w:bCs w:val="0"/>
          <w:rtl/>
        </w:rPr>
        <w:t>ی</w:t>
      </w:r>
      <w:r w:rsidRPr="00C476D5">
        <w:rPr>
          <w:rStyle w:val="Char0"/>
          <w:b w:val="0"/>
          <w:bCs w:val="0"/>
          <w:rtl/>
        </w:rPr>
        <w:t>َخرُجُ نَاسٌ مِنَ المَشرِقِ فَ</w:t>
      </w:r>
      <w:r w:rsidR="00C145DC" w:rsidRPr="00C476D5">
        <w:rPr>
          <w:rStyle w:val="Char0"/>
          <w:b w:val="0"/>
          <w:bCs w:val="0"/>
          <w:rtl/>
        </w:rPr>
        <w:t>ی</w:t>
      </w:r>
      <w:r w:rsidRPr="00C476D5">
        <w:rPr>
          <w:rStyle w:val="Char0"/>
          <w:b w:val="0"/>
          <w:bCs w:val="0"/>
          <w:rtl/>
        </w:rPr>
        <w:t>ُوَطِّئُونَ لِلمَهدِ</w:t>
      </w:r>
      <w:r w:rsidR="00C145DC" w:rsidRPr="00C476D5">
        <w:rPr>
          <w:rStyle w:val="Char0"/>
          <w:b w:val="0"/>
          <w:bCs w:val="0"/>
          <w:rtl/>
        </w:rPr>
        <w:t>ی</w:t>
      </w:r>
      <w:r w:rsidRPr="00C476D5">
        <w:rPr>
          <w:rStyle w:val="Char0"/>
          <w:b w:val="0"/>
          <w:bCs w:val="0"/>
          <w:rtl/>
        </w:rPr>
        <w:t xml:space="preserve">ِّ </w:t>
      </w:r>
      <w:r w:rsidR="00C145DC" w:rsidRPr="00C476D5">
        <w:rPr>
          <w:rStyle w:val="Char0"/>
          <w:b w:val="0"/>
          <w:bCs w:val="0"/>
          <w:rtl/>
        </w:rPr>
        <w:t>ی</w:t>
      </w:r>
      <w:r w:rsidRPr="00C476D5">
        <w:rPr>
          <w:rStyle w:val="Char0"/>
          <w:b w:val="0"/>
          <w:bCs w:val="0"/>
          <w:rtl/>
        </w:rPr>
        <w:t>َعنِ</w:t>
      </w:r>
      <w:r w:rsidR="00C145DC" w:rsidRPr="00C476D5">
        <w:rPr>
          <w:rStyle w:val="Char0"/>
          <w:b w:val="0"/>
          <w:bCs w:val="0"/>
          <w:rtl/>
        </w:rPr>
        <w:t>ی</w:t>
      </w:r>
      <w:r w:rsidRPr="00C476D5">
        <w:rPr>
          <w:rStyle w:val="Char0"/>
          <w:b w:val="0"/>
          <w:bCs w:val="0"/>
          <w:rtl/>
        </w:rPr>
        <w:t xml:space="preserve"> سُلطَانَه</w:t>
      </w:r>
      <w:r w:rsidRPr="00C476D5">
        <w:rPr>
          <w:rtl/>
        </w:rPr>
        <w:t>‏</w:t>
      </w:r>
      <w:r w:rsidRPr="00C476D5">
        <w:rPr>
          <w:rFonts w:hint="cs"/>
          <w:rtl/>
        </w:rPr>
        <w:t>؛ گروهی از مشرق خروج می‌کنند که زمینه‌ساز حکومت امام مهدی می‌گردند»</w:t>
      </w:r>
      <w:r w:rsidRPr="00C476D5">
        <w:t xml:space="preserve"> </w:t>
      </w:r>
      <w:r w:rsidRPr="00C476D5">
        <w:rPr>
          <w:rFonts w:hint="cs"/>
          <w:rtl/>
        </w:rPr>
        <w:t xml:space="preserve">(علی بن عیسی اربلی؛ </w:t>
      </w:r>
      <w:r w:rsidR="00E5777F" w:rsidRPr="00C476D5">
        <w:rPr>
          <w:i/>
          <w:iCs/>
          <w:rtl/>
        </w:rPr>
        <w:t>ک</w:t>
      </w:r>
      <w:r w:rsidRPr="00C476D5">
        <w:rPr>
          <w:i/>
          <w:iCs/>
          <w:rtl/>
        </w:rPr>
        <w:t>شف الغم</w:t>
      </w:r>
      <w:r w:rsidR="00C659F6" w:rsidRPr="00C476D5">
        <w:rPr>
          <w:rFonts w:hint="cs"/>
          <w:i/>
          <w:iCs/>
          <w:rtl/>
        </w:rPr>
        <w:t>ه</w:t>
      </w:r>
      <w:r w:rsidRPr="00C476D5">
        <w:rPr>
          <w:i/>
          <w:iCs/>
          <w:rtl/>
        </w:rPr>
        <w:t xml:space="preserve"> ف</w:t>
      </w:r>
      <w:r w:rsidR="00C145DC" w:rsidRPr="00C476D5">
        <w:rPr>
          <w:i/>
          <w:iCs/>
          <w:rtl/>
        </w:rPr>
        <w:t>ی</w:t>
      </w:r>
      <w:r w:rsidRPr="00C476D5">
        <w:rPr>
          <w:i/>
          <w:iCs/>
          <w:rtl/>
        </w:rPr>
        <w:t xml:space="preserve"> معرف</w:t>
      </w:r>
      <w:r w:rsidR="00C659F6" w:rsidRPr="00C476D5">
        <w:rPr>
          <w:rFonts w:hint="cs"/>
          <w:i/>
          <w:iCs/>
          <w:rtl/>
        </w:rPr>
        <w:t>ه</w:t>
      </w:r>
      <w:r w:rsidRPr="00C476D5">
        <w:rPr>
          <w:i/>
          <w:iCs/>
          <w:rtl/>
        </w:rPr>
        <w:t xml:space="preserve"> الأئم</w:t>
      </w:r>
      <w:r w:rsidR="00C659F6" w:rsidRPr="00C476D5">
        <w:rPr>
          <w:rFonts w:hint="cs"/>
          <w:i/>
          <w:iCs/>
          <w:rtl/>
        </w:rPr>
        <w:t>ّه</w:t>
      </w:r>
      <w:r w:rsidRPr="00C476D5">
        <w:rPr>
          <w:rtl/>
        </w:rPr>
        <w:t>، ج‏2، ص477</w:t>
      </w:r>
      <w:r w:rsidRPr="00C476D5">
        <w:rPr>
          <w:rFonts w:hint="cs"/>
          <w:rtl/>
        </w:rPr>
        <w:t>).</w:t>
      </w:r>
    </w:p>
  </w:footnote>
  <w:footnote w:id="112">
    <w:p w14:paraId="5129F034" w14:textId="075100FB" w:rsidR="000244CF" w:rsidRPr="00C476D5" w:rsidRDefault="000244CF" w:rsidP="00C476D5">
      <w:pPr>
        <w:pStyle w:val="FootnoteText"/>
      </w:pPr>
      <w:r w:rsidRPr="00C476D5">
        <w:rPr>
          <w:rStyle w:val="FootnoteReference"/>
          <w:b w:val="0"/>
          <w:bCs/>
        </w:rPr>
        <w:footnoteRef/>
      </w:r>
      <w:r w:rsidRPr="00C476D5">
        <w:rPr>
          <w:rtl/>
        </w:rPr>
        <w:t xml:space="preserve"> </w:t>
      </w:r>
      <w:r w:rsidRPr="00C476D5">
        <w:rPr>
          <w:rFonts w:hint="cs"/>
          <w:rtl/>
        </w:rPr>
        <w:t>به همین جهت استعار</w:t>
      </w:r>
      <w:r w:rsidR="00BC1ED0" w:rsidRPr="00C476D5">
        <w:rPr>
          <w:rFonts w:hint="cs"/>
          <w:rtl/>
        </w:rPr>
        <w:t>ة</w:t>
      </w:r>
      <w:r w:rsidRPr="00C476D5">
        <w:rPr>
          <w:rFonts w:hint="cs"/>
          <w:rtl/>
        </w:rPr>
        <w:t xml:space="preserve"> «حرکت کاروانی و قافله‌ای» گویای هم</w:t>
      </w:r>
      <w:r w:rsidR="00BC1ED0" w:rsidRPr="00C476D5">
        <w:rPr>
          <w:rFonts w:hint="cs"/>
          <w:rtl/>
        </w:rPr>
        <w:t>ة</w:t>
      </w:r>
      <w:r w:rsidRPr="00C476D5">
        <w:rPr>
          <w:rFonts w:hint="cs"/>
          <w:rtl/>
        </w:rPr>
        <w:t xml:space="preserve"> مفهوم ولایت نیست و نیاز به تکمیل و ترمیم دارد.</w:t>
      </w:r>
    </w:p>
  </w:footnote>
  <w:footnote w:id="113">
    <w:p w14:paraId="50F0D8C6" w14:textId="6BC3CE9F" w:rsidR="000244CF" w:rsidRPr="00C476D5" w:rsidRDefault="000244CF" w:rsidP="00C476D5">
      <w:pPr>
        <w:pStyle w:val="FootnoteText"/>
        <w:rPr>
          <w:b w:val="0"/>
          <w:rtl/>
        </w:rPr>
      </w:pPr>
      <w:r w:rsidRPr="00C476D5">
        <w:rPr>
          <w:rStyle w:val="FootnoteReference"/>
          <w:b w:val="0"/>
          <w:bCs/>
        </w:rPr>
        <w:footnoteRef/>
      </w:r>
      <w:r w:rsidRPr="00C476D5">
        <w:rPr>
          <w:b w:val="0"/>
          <w:rtl/>
        </w:rPr>
        <w:t xml:space="preserve"> </w:t>
      </w:r>
      <w:r w:rsidRPr="00C476D5">
        <w:rPr>
          <w:rFonts w:hint="cs"/>
          <w:b w:val="0"/>
          <w:rtl/>
        </w:rPr>
        <w:t>در قرآن کریم آیات فراوانی به این نصرت و یاری خدا و ولیّ خدا تأکید دارد: «</w:t>
      </w:r>
      <w:r w:rsidRPr="00C476D5">
        <w:rPr>
          <w:rStyle w:val="Char0"/>
          <w:rFonts w:hint="cs"/>
          <w:b w:val="0"/>
          <w:bCs w:val="0"/>
          <w:rtl/>
        </w:rPr>
        <w:t>وَ</w:t>
      </w:r>
      <w:r w:rsidRPr="00C476D5">
        <w:rPr>
          <w:rStyle w:val="Char0"/>
          <w:b w:val="0"/>
          <w:bCs w:val="0"/>
          <w:rtl/>
        </w:rPr>
        <w:t xml:space="preserve"> لِ</w:t>
      </w:r>
      <w:r w:rsidR="00154354" w:rsidRPr="00C476D5">
        <w:rPr>
          <w:rStyle w:val="Char0"/>
          <w:b w:val="0"/>
          <w:bCs w:val="0"/>
          <w:rtl/>
        </w:rPr>
        <w:t>ی</w:t>
      </w:r>
      <w:r w:rsidRPr="00C476D5">
        <w:rPr>
          <w:rStyle w:val="Char0"/>
          <w:b w:val="0"/>
          <w:bCs w:val="0"/>
          <w:rtl/>
        </w:rPr>
        <w:t xml:space="preserve">َعلَمَ اللَّهُ مَن </w:t>
      </w:r>
      <w:r w:rsidR="00154354" w:rsidRPr="00C476D5">
        <w:rPr>
          <w:rStyle w:val="Char0"/>
          <w:b w:val="0"/>
          <w:bCs w:val="0"/>
          <w:rtl/>
        </w:rPr>
        <w:t>ی</w:t>
      </w:r>
      <w:r w:rsidRPr="00C476D5">
        <w:rPr>
          <w:rStyle w:val="Char0"/>
          <w:b w:val="0"/>
          <w:bCs w:val="0"/>
          <w:rtl/>
        </w:rPr>
        <w:t>َنصُرُهُ وَ رُسُلَهُ بِالغَ</w:t>
      </w:r>
      <w:r w:rsidR="00154354" w:rsidRPr="00C476D5">
        <w:rPr>
          <w:rStyle w:val="Char0"/>
          <w:b w:val="0"/>
          <w:bCs w:val="0"/>
          <w:rtl/>
        </w:rPr>
        <w:t>ی</w:t>
      </w:r>
      <w:r w:rsidRPr="00C476D5">
        <w:rPr>
          <w:rStyle w:val="Char0"/>
          <w:b w:val="0"/>
          <w:bCs w:val="0"/>
          <w:rtl/>
        </w:rPr>
        <w:t>بِ</w:t>
      </w:r>
      <w:r w:rsidRPr="00C476D5">
        <w:rPr>
          <w:rStyle w:val="Char0"/>
          <w:rFonts w:hint="cs"/>
          <w:b w:val="0"/>
          <w:bCs w:val="0"/>
          <w:rtl/>
        </w:rPr>
        <w:t>»</w:t>
      </w:r>
      <w:r w:rsidRPr="00C476D5">
        <w:rPr>
          <w:rStyle w:val="Char0"/>
          <w:b w:val="0"/>
          <w:bCs w:val="0"/>
          <w:rtl/>
        </w:rPr>
        <w:t xml:space="preserve"> </w:t>
      </w:r>
      <w:r w:rsidRPr="00C476D5">
        <w:rPr>
          <w:rFonts w:hint="cs"/>
          <w:b w:val="0"/>
          <w:rtl/>
        </w:rPr>
        <w:t>(</w:t>
      </w:r>
      <w:r w:rsidRPr="00C476D5">
        <w:rPr>
          <w:b w:val="0"/>
          <w:rtl/>
        </w:rPr>
        <w:t>سور</w:t>
      </w:r>
      <w:r w:rsidR="00BC1ED0" w:rsidRPr="00C476D5">
        <w:rPr>
          <w:b w:val="0"/>
          <w:rtl/>
        </w:rPr>
        <w:t>ة</w:t>
      </w:r>
      <w:r w:rsidRPr="00C476D5">
        <w:rPr>
          <w:b w:val="0"/>
          <w:rtl/>
        </w:rPr>
        <w:t xml:space="preserve"> حد</w:t>
      </w:r>
      <w:r w:rsidRPr="00C476D5">
        <w:rPr>
          <w:rFonts w:hint="cs"/>
          <w:b w:val="0"/>
          <w:rtl/>
        </w:rPr>
        <w:t>ید،</w:t>
      </w:r>
      <w:r w:rsidR="00D052B0" w:rsidRPr="00C476D5">
        <w:rPr>
          <w:b w:val="0"/>
          <w:rtl/>
        </w:rPr>
        <w:t xml:space="preserve"> </w:t>
      </w:r>
      <w:r w:rsidR="0069102E" w:rsidRPr="00C476D5">
        <w:rPr>
          <w:b w:val="0"/>
          <w:rtl/>
        </w:rPr>
        <w:t xml:space="preserve">آیة </w:t>
      </w:r>
      <w:r w:rsidRPr="00C476D5">
        <w:rPr>
          <w:b w:val="0"/>
          <w:rtl/>
        </w:rPr>
        <w:t>۲۵)</w:t>
      </w:r>
      <w:r w:rsidRPr="00C476D5">
        <w:rPr>
          <w:rStyle w:val="Char0"/>
          <w:rFonts w:hint="cs"/>
          <w:b w:val="0"/>
          <w:bCs w:val="0"/>
          <w:rtl/>
        </w:rPr>
        <w:t>، «</w:t>
      </w:r>
      <w:r w:rsidRPr="00C476D5">
        <w:rPr>
          <w:rStyle w:val="Char0"/>
          <w:b w:val="0"/>
          <w:bCs w:val="0"/>
          <w:rtl/>
        </w:rPr>
        <w:t>وَ إِذ أَخَذَ اللَّهُ م</w:t>
      </w:r>
      <w:r w:rsidR="00154354" w:rsidRPr="00C476D5">
        <w:rPr>
          <w:rStyle w:val="Char0"/>
          <w:b w:val="0"/>
          <w:bCs w:val="0"/>
          <w:rtl/>
        </w:rPr>
        <w:t>ی</w:t>
      </w:r>
      <w:r w:rsidRPr="00C476D5">
        <w:rPr>
          <w:rStyle w:val="Char0"/>
          <w:b w:val="0"/>
          <w:bCs w:val="0"/>
          <w:rtl/>
        </w:rPr>
        <w:t>ثاقَ النَّبِ</w:t>
      </w:r>
      <w:r w:rsidR="00154354" w:rsidRPr="00C476D5">
        <w:rPr>
          <w:rStyle w:val="Char0"/>
          <w:b w:val="0"/>
          <w:bCs w:val="0"/>
          <w:rtl/>
        </w:rPr>
        <w:t>ی</w:t>
      </w:r>
      <w:r w:rsidRPr="00C476D5">
        <w:rPr>
          <w:rStyle w:val="Char0"/>
          <w:b w:val="0"/>
          <w:bCs w:val="0"/>
          <w:rtl/>
        </w:rPr>
        <w:t>ِّ</w:t>
      </w:r>
      <w:r w:rsidR="00154354" w:rsidRPr="00C476D5">
        <w:rPr>
          <w:rStyle w:val="Char0"/>
          <w:b w:val="0"/>
          <w:bCs w:val="0"/>
          <w:rtl/>
        </w:rPr>
        <w:t>ی</w:t>
      </w:r>
      <w:r w:rsidRPr="00C476D5">
        <w:rPr>
          <w:rStyle w:val="Char0"/>
          <w:b w:val="0"/>
          <w:bCs w:val="0"/>
          <w:rtl/>
        </w:rPr>
        <w:t>نَ لَما آتَ</w:t>
      </w:r>
      <w:r w:rsidR="00154354" w:rsidRPr="00C476D5">
        <w:rPr>
          <w:rStyle w:val="Char0"/>
          <w:b w:val="0"/>
          <w:bCs w:val="0"/>
          <w:rtl/>
        </w:rPr>
        <w:t>ی</w:t>
      </w:r>
      <w:r w:rsidRPr="00C476D5">
        <w:rPr>
          <w:rStyle w:val="Char0"/>
          <w:b w:val="0"/>
          <w:bCs w:val="0"/>
          <w:rtl/>
        </w:rPr>
        <w:t>تُ</w:t>
      </w:r>
      <w:r w:rsidR="00E5777F" w:rsidRPr="00C476D5">
        <w:rPr>
          <w:rStyle w:val="Char0"/>
          <w:b w:val="0"/>
          <w:bCs w:val="0"/>
          <w:rtl/>
        </w:rPr>
        <w:t>ک</w:t>
      </w:r>
      <w:r w:rsidRPr="00C476D5">
        <w:rPr>
          <w:rStyle w:val="Char0"/>
          <w:b w:val="0"/>
          <w:bCs w:val="0"/>
          <w:rtl/>
        </w:rPr>
        <w:t xml:space="preserve">ُم مِن </w:t>
      </w:r>
      <w:r w:rsidR="00E5777F" w:rsidRPr="00C476D5">
        <w:rPr>
          <w:rStyle w:val="Char0"/>
          <w:b w:val="0"/>
          <w:bCs w:val="0"/>
          <w:rtl/>
        </w:rPr>
        <w:t>ک</w:t>
      </w:r>
      <w:r w:rsidRPr="00C476D5">
        <w:rPr>
          <w:rStyle w:val="Char0"/>
          <w:b w:val="0"/>
          <w:bCs w:val="0"/>
          <w:rtl/>
        </w:rPr>
        <w:t>ِتابٍ وَ حِ</w:t>
      </w:r>
      <w:r w:rsidR="00E5777F" w:rsidRPr="00C476D5">
        <w:rPr>
          <w:rStyle w:val="Char0"/>
          <w:b w:val="0"/>
          <w:bCs w:val="0"/>
          <w:rtl/>
        </w:rPr>
        <w:t>ک</w:t>
      </w:r>
      <w:r w:rsidRPr="00C476D5">
        <w:rPr>
          <w:rStyle w:val="Char0"/>
          <w:b w:val="0"/>
          <w:bCs w:val="0"/>
          <w:rtl/>
        </w:rPr>
        <w:t>مَةٍ ثُمَّ جاءَ</w:t>
      </w:r>
      <w:r w:rsidR="00E5777F" w:rsidRPr="00C476D5">
        <w:rPr>
          <w:rStyle w:val="Char0"/>
          <w:b w:val="0"/>
          <w:bCs w:val="0"/>
          <w:rtl/>
        </w:rPr>
        <w:t>ک</w:t>
      </w:r>
      <w:r w:rsidRPr="00C476D5">
        <w:rPr>
          <w:rStyle w:val="Char0"/>
          <w:b w:val="0"/>
          <w:bCs w:val="0"/>
          <w:rtl/>
        </w:rPr>
        <w:t>ُم رَسُولٌ مُصَدِّقٌ لِما مَعَ</w:t>
      </w:r>
      <w:r w:rsidR="00E5777F" w:rsidRPr="00C476D5">
        <w:rPr>
          <w:rStyle w:val="Char0"/>
          <w:b w:val="0"/>
          <w:bCs w:val="0"/>
          <w:rtl/>
        </w:rPr>
        <w:t>ک</w:t>
      </w:r>
      <w:r w:rsidRPr="00C476D5">
        <w:rPr>
          <w:rStyle w:val="Char0"/>
          <w:b w:val="0"/>
          <w:bCs w:val="0"/>
          <w:rtl/>
        </w:rPr>
        <w:t>ُم لَتُؤمِنُنَّ بِهِ وَ لَتَنصُرُنَّهُ</w:t>
      </w:r>
      <w:r w:rsidRPr="00C476D5">
        <w:rPr>
          <w:rFonts w:hint="cs"/>
          <w:b w:val="0"/>
          <w:rtl/>
        </w:rPr>
        <w:t xml:space="preserve">» </w:t>
      </w:r>
      <w:r w:rsidRPr="00C476D5">
        <w:rPr>
          <w:b w:val="0"/>
          <w:rtl/>
        </w:rPr>
        <w:t>(سور</w:t>
      </w:r>
      <w:r w:rsidR="00BC1ED0" w:rsidRPr="00C476D5">
        <w:rPr>
          <w:b w:val="0"/>
          <w:rtl/>
        </w:rPr>
        <w:t>ة</w:t>
      </w:r>
      <w:r w:rsidRPr="00C476D5">
        <w:rPr>
          <w:b w:val="0"/>
          <w:rtl/>
        </w:rPr>
        <w:t xml:space="preserve"> آل‌عمران</w:t>
      </w:r>
      <w:r w:rsidR="00C659F6" w:rsidRPr="00C476D5">
        <w:rPr>
          <w:rFonts w:hint="cs"/>
          <w:b w:val="0"/>
          <w:rtl/>
        </w:rPr>
        <w:t>،</w:t>
      </w:r>
      <w:r w:rsidR="00D052B0" w:rsidRPr="00C476D5">
        <w:rPr>
          <w:b w:val="0"/>
          <w:rtl/>
        </w:rPr>
        <w:t xml:space="preserve"> </w:t>
      </w:r>
      <w:r w:rsidR="0069102E" w:rsidRPr="00C476D5">
        <w:rPr>
          <w:b w:val="0"/>
          <w:rtl/>
        </w:rPr>
        <w:t xml:space="preserve">آیة </w:t>
      </w:r>
      <w:r w:rsidRPr="00C476D5">
        <w:rPr>
          <w:b w:val="0"/>
          <w:rtl/>
        </w:rPr>
        <w:t>۸۱)</w:t>
      </w:r>
      <w:r w:rsidRPr="00C476D5">
        <w:rPr>
          <w:rFonts w:hint="cs"/>
          <w:b w:val="0"/>
          <w:rtl/>
        </w:rPr>
        <w:t>، «</w:t>
      </w:r>
      <w:r w:rsidRPr="00C476D5">
        <w:rPr>
          <w:rStyle w:val="Char0"/>
          <w:rFonts w:hint="cs"/>
          <w:b w:val="0"/>
          <w:bCs w:val="0"/>
          <w:rtl/>
        </w:rPr>
        <w:t>فَالَّذ</w:t>
      </w:r>
      <w:r w:rsidR="00154354" w:rsidRPr="00C476D5">
        <w:rPr>
          <w:rStyle w:val="Char0"/>
          <w:rFonts w:hint="cs"/>
          <w:b w:val="0"/>
          <w:bCs w:val="0"/>
          <w:rtl/>
        </w:rPr>
        <w:t>ی</w:t>
      </w:r>
      <w:r w:rsidRPr="00C476D5">
        <w:rPr>
          <w:rStyle w:val="Char0"/>
          <w:rFonts w:hint="cs"/>
          <w:b w:val="0"/>
          <w:bCs w:val="0"/>
          <w:rtl/>
        </w:rPr>
        <w:t>نَ</w:t>
      </w:r>
      <w:r w:rsidRPr="00C476D5">
        <w:rPr>
          <w:rStyle w:val="Char0"/>
          <w:b w:val="0"/>
          <w:bCs w:val="0"/>
          <w:rtl/>
        </w:rPr>
        <w:t xml:space="preserve"> آمَنُوا بِهِ وَ عَزَّرُوهُ وَ نَصَرُوهُ وَ اتَّبَعُوا النُّورَ الَّذ</w:t>
      </w:r>
      <w:r w:rsidR="00154354" w:rsidRPr="00C476D5">
        <w:rPr>
          <w:rStyle w:val="Char0"/>
          <w:b w:val="0"/>
          <w:bCs w:val="0"/>
          <w:rtl/>
        </w:rPr>
        <w:t>ی</w:t>
      </w:r>
      <w:r w:rsidRPr="00C476D5">
        <w:rPr>
          <w:rStyle w:val="Char0"/>
          <w:b w:val="0"/>
          <w:bCs w:val="0"/>
          <w:rtl/>
        </w:rPr>
        <w:t xml:space="preserve"> أُنزِلَ مَعَهُ أُولئِ</w:t>
      </w:r>
      <w:r w:rsidR="00E5777F" w:rsidRPr="00C476D5">
        <w:rPr>
          <w:rStyle w:val="Char0"/>
          <w:b w:val="0"/>
          <w:bCs w:val="0"/>
          <w:rtl/>
        </w:rPr>
        <w:t>ک</w:t>
      </w:r>
      <w:r w:rsidRPr="00C476D5">
        <w:rPr>
          <w:rStyle w:val="Char0"/>
          <w:b w:val="0"/>
          <w:bCs w:val="0"/>
          <w:rtl/>
        </w:rPr>
        <w:t>َ هُمُ المُفلِحُونَ</w:t>
      </w:r>
      <w:r w:rsidRPr="00C476D5">
        <w:rPr>
          <w:rFonts w:hint="cs"/>
          <w:b w:val="0"/>
          <w:rtl/>
        </w:rPr>
        <w:t>»</w:t>
      </w:r>
      <w:r w:rsidRPr="00C476D5">
        <w:rPr>
          <w:b w:val="0"/>
          <w:rtl/>
        </w:rPr>
        <w:t xml:space="preserve"> (سور</w:t>
      </w:r>
      <w:r w:rsidR="00BC1ED0" w:rsidRPr="00C476D5">
        <w:rPr>
          <w:b w:val="0"/>
          <w:rtl/>
        </w:rPr>
        <w:t>ة</w:t>
      </w:r>
      <w:r w:rsidRPr="00C476D5">
        <w:rPr>
          <w:b w:val="0"/>
          <w:rtl/>
        </w:rPr>
        <w:t xml:space="preserve"> اعراف،</w:t>
      </w:r>
      <w:r w:rsidR="00D052B0" w:rsidRPr="00C476D5">
        <w:rPr>
          <w:b w:val="0"/>
          <w:rtl/>
        </w:rPr>
        <w:t xml:space="preserve"> </w:t>
      </w:r>
      <w:r w:rsidR="0069102E" w:rsidRPr="00C476D5">
        <w:rPr>
          <w:b w:val="0"/>
          <w:rtl/>
        </w:rPr>
        <w:t xml:space="preserve">آیة </w:t>
      </w:r>
      <w:r w:rsidRPr="00C476D5">
        <w:rPr>
          <w:b w:val="0"/>
          <w:rtl/>
        </w:rPr>
        <w:t>۱۵۷)</w:t>
      </w:r>
      <w:r w:rsidRPr="00C476D5">
        <w:rPr>
          <w:rFonts w:hint="cs"/>
          <w:b w:val="0"/>
          <w:rtl/>
        </w:rPr>
        <w:t>، «</w:t>
      </w:r>
      <w:r w:rsidRPr="00C476D5">
        <w:rPr>
          <w:rStyle w:val="Char0"/>
          <w:rFonts w:hint="cs"/>
          <w:b w:val="0"/>
          <w:bCs w:val="0"/>
          <w:rtl/>
        </w:rPr>
        <w:t>وَ</w:t>
      </w:r>
      <w:r w:rsidRPr="00C476D5">
        <w:rPr>
          <w:rStyle w:val="Char0"/>
          <w:b w:val="0"/>
          <w:bCs w:val="0"/>
          <w:rtl/>
        </w:rPr>
        <w:t xml:space="preserve"> الَّذ</w:t>
      </w:r>
      <w:r w:rsidR="00154354" w:rsidRPr="00C476D5">
        <w:rPr>
          <w:rStyle w:val="Char0"/>
          <w:b w:val="0"/>
          <w:bCs w:val="0"/>
          <w:rtl/>
        </w:rPr>
        <w:t>ی</w:t>
      </w:r>
      <w:r w:rsidRPr="00C476D5">
        <w:rPr>
          <w:rStyle w:val="Char0"/>
          <w:b w:val="0"/>
          <w:bCs w:val="0"/>
          <w:rtl/>
        </w:rPr>
        <w:t>نَ آمَنُوا وَ هاجَرُوا وَ جاهَدُوا ف</w:t>
      </w:r>
      <w:r w:rsidR="00154354" w:rsidRPr="00C476D5">
        <w:rPr>
          <w:rStyle w:val="Char0"/>
          <w:b w:val="0"/>
          <w:bCs w:val="0"/>
          <w:rtl/>
        </w:rPr>
        <w:t>ی</w:t>
      </w:r>
      <w:r w:rsidRPr="00C476D5">
        <w:rPr>
          <w:rStyle w:val="Char0"/>
          <w:b w:val="0"/>
          <w:bCs w:val="0"/>
          <w:rtl/>
        </w:rPr>
        <w:t>‏ سَب</w:t>
      </w:r>
      <w:r w:rsidR="00154354" w:rsidRPr="00C476D5">
        <w:rPr>
          <w:rStyle w:val="Char0"/>
          <w:b w:val="0"/>
          <w:bCs w:val="0"/>
          <w:rtl/>
        </w:rPr>
        <w:t>ی</w:t>
      </w:r>
      <w:r w:rsidRPr="00C476D5">
        <w:rPr>
          <w:rStyle w:val="Char0"/>
          <w:b w:val="0"/>
          <w:bCs w:val="0"/>
          <w:rtl/>
        </w:rPr>
        <w:t>لِ اللَّهِ وَ الَّذ</w:t>
      </w:r>
      <w:r w:rsidR="00154354" w:rsidRPr="00C476D5">
        <w:rPr>
          <w:rStyle w:val="Char0"/>
          <w:b w:val="0"/>
          <w:bCs w:val="0"/>
          <w:rtl/>
        </w:rPr>
        <w:t>ی</w:t>
      </w:r>
      <w:r w:rsidRPr="00C476D5">
        <w:rPr>
          <w:rStyle w:val="Char0"/>
          <w:b w:val="0"/>
          <w:bCs w:val="0"/>
          <w:rtl/>
        </w:rPr>
        <w:t>نَ آوَوا وَ نَصَرُوا أُولئِ</w:t>
      </w:r>
      <w:r w:rsidR="00E5777F" w:rsidRPr="00C476D5">
        <w:rPr>
          <w:rStyle w:val="Char0"/>
          <w:b w:val="0"/>
          <w:bCs w:val="0"/>
          <w:rtl/>
        </w:rPr>
        <w:t>ک</w:t>
      </w:r>
      <w:r w:rsidRPr="00C476D5">
        <w:rPr>
          <w:rStyle w:val="Char0"/>
          <w:b w:val="0"/>
          <w:bCs w:val="0"/>
          <w:rtl/>
        </w:rPr>
        <w:t>َ هُمُ المُؤمِنُونَ حَقًّا</w:t>
      </w:r>
      <w:r w:rsidRPr="00C476D5">
        <w:rPr>
          <w:rFonts w:hint="cs"/>
          <w:b w:val="0"/>
          <w:rtl/>
        </w:rPr>
        <w:t>»</w:t>
      </w:r>
      <w:r w:rsidRPr="00C476D5">
        <w:rPr>
          <w:b w:val="0"/>
          <w:rtl/>
        </w:rPr>
        <w:t xml:space="preserve"> (سور</w:t>
      </w:r>
      <w:r w:rsidR="00BC1ED0" w:rsidRPr="00C476D5">
        <w:rPr>
          <w:b w:val="0"/>
          <w:rtl/>
        </w:rPr>
        <w:t>ة</w:t>
      </w:r>
      <w:r w:rsidRPr="00C476D5">
        <w:rPr>
          <w:b w:val="0"/>
          <w:rtl/>
        </w:rPr>
        <w:t xml:space="preserve"> انفال،</w:t>
      </w:r>
      <w:r w:rsidR="00D052B0" w:rsidRPr="00C476D5">
        <w:rPr>
          <w:b w:val="0"/>
          <w:rtl/>
        </w:rPr>
        <w:t xml:space="preserve"> </w:t>
      </w:r>
      <w:r w:rsidR="0069102E" w:rsidRPr="00C476D5">
        <w:rPr>
          <w:b w:val="0"/>
          <w:rtl/>
        </w:rPr>
        <w:t xml:space="preserve">آیة </w:t>
      </w:r>
      <w:r w:rsidRPr="00C476D5">
        <w:rPr>
          <w:b w:val="0"/>
          <w:rtl/>
        </w:rPr>
        <w:t>۷۴)</w:t>
      </w:r>
      <w:r w:rsidRPr="00C476D5">
        <w:rPr>
          <w:rFonts w:hint="cs"/>
          <w:b w:val="0"/>
          <w:rtl/>
        </w:rPr>
        <w:t>، «</w:t>
      </w:r>
      <w:r w:rsidRPr="00C476D5">
        <w:rPr>
          <w:rStyle w:val="Char0"/>
          <w:rFonts w:hint="cs"/>
          <w:b w:val="0"/>
          <w:bCs w:val="0"/>
          <w:rtl/>
        </w:rPr>
        <w:t>الَّذ</w:t>
      </w:r>
      <w:r w:rsidR="00154354" w:rsidRPr="00C476D5">
        <w:rPr>
          <w:rStyle w:val="Char0"/>
          <w:rFonts w:hint="cs"/>
          <w:b w:val="0"/>
          <w:bCs w:val="0"/>
          <w:rtl/>
        </w:rPr>
        <w:t>ی</w:t>
      </w:r>
      <w:r w:rsidRPr="00C476D5">
        <w:rPr>
          <w:rStyle w:val="Char0"/>
          <w:rFonts w:hint="cs"/>
          <w:b w:val="0"/>
          <w:bCs w:val="0"/>
          <w:rtl/>
        </w:rPr>
        <w:t>نَ</w:t>
      </w:r>
      <w:r w:rsidRPr="00C476D5">
        <w:rPr>
          <w:rStyle w:val="Char0"/>
          <w:b w:val="0"/>
          <w:bCs w:val="0"/>
          <w:rtl/>
        </w:rPr>
        <w:t xml:space="preserve"> أُخرِجُوا مِن دِ</w:t>
      </w:r>
      <w:r w:rsidR="00154354" w:rsidRPr="00C476D5">
        <w:rPr>
          <w:rStyle w:val="Char0"/>
          <w:b w:val="0"/>
          <w:bCs w:val="0"/>
          <w:rtl/>
        </w:rPr>
        <w:t>ی</w:t>
      </w:r>
      <w:r w:rsidRPr="00C476D5">
        <w:rPr>
          <w:rStyle w:val="Char0"/>
          <w:b w:val="0"/>
          <w:bCs w:val="0"/>
          <w:rtl/>
        </w:rPr>
        <w:t xml:space="preserve">ارِهِم وَ أَموالِهِم </w:t>
      </w:r>
      <w:r w:rsidR="00154354" w:rsidRPr="00C476D5">
        <w:rPr>
          <w:rStyle w:val="Char0"/>
          <w:b w:val="0"/>
          <w:bCs w:val="0"/>
          <w:rtl/>
        </w:rPr>
        <w:t>ی</w:t>
      </w:r>
      <w:r w:rsidRPr="00C476D5">
        <w:rPr>
          <w:rStyle w:val="Char0"/>
          <w:b w:val="0"/>
          <w:bCs w:val="0"/>
          <w:rtl/>
        </w:rPr>
        <w:t xml:space="preserve">َبتَغُونَ فَضلاً مِنَ اللَّهِ وَ رِضواناً وَ </w:t>
      </w:r>
      <w:r w:rsidR="00154354" w:rsidRPr="00C476D5">
        <w:rPr>
          <w:rStyle w:val="Char0"/>
          <w:b w:val="0"/>
          <w:bCs w:val="0"/>
          <w:rtl/>
        </w:rPr>
        <w:t>ی</w:t>
      </w:r>
      <w:r w:rsidRPr="00C476D5">
        <w:rPr>
          <w:rStyle w:val="Char0"/>
          <w:b w:val="0"/>
          <w:bCs w:val="0"/>
          <w:rtl/>
        </w:rPr>
        <w:t>َنصُرُونَ اللَّهَ وَ رَسُولَهُ أُولئِ</w:t>
      </w:r>
      <w:r w:rsidR="00E5777F" w:rsidRPr="00C476D5">
        <w:rPr>
          <w:rStyle w:val="Char0"/>
          <w:b w:val="0"/>
          <w:bCs w:val="0"/>
          <w:rtl/>
        </w:rPr>
        <w:t>ک</w:t>
      </w:r>
      <w:r w:rsidRPr="00C476D5">
        <w:rPr>
          <w:rStyle w:val="Char0"/>
          <w:b w:val="0"/>
          <w:bCs w:val="0"/>
          <w:rtl/>
        </w:rPr>
        <w:t>َ هُمُ الصَّادِقُونَ</w:t>
      </w:r>
      <w:r w:rsidRPr="00C476D5">
        <w:rPr>
          <w:rFonts w:hint="cs"/>
          <w:b w:val="0"/>
          <w:rtl/>
        </w:rPr>
        <w:t>»</w:t>
      </w:r>
      <w:r w:rsidRPr="00C476D5">
        <w:rPr>
          <w:b w:val="0"/>
          <w:rtl/>
        </w:rPr>
        <w:t xml:space="preserve"> (سور</w:t>
      </w:r>
      <w:r w:rsidR="00BC1ED0" w:rsidRPr="00C476D5">
        <w:rPr>
          <w:b w:val="0"/>
          <w:rtl/>
        </w:rPr>
        <w:t>ة</w:t>
      </w:r>
      <w:r w:rsidRPr="00C476D5">
        <w:rPr>
          <w:b w:val="0"/>
          <w:rtl/>
        </w:rPr>
        <w:t xml:space="preserve"> حشر،</w:t>
      </w:r>
      <w:r w:rsidR="00D052B0" w:rsidRPr="00C476D5">
        <w:rPr>
          <w:b w:val="0"/>
          <w:rtl/>
        </w:rPr>
        <w:t xml:space="preserve"> </w:t>
      </w:r>
      <w:r w:rsidR="0069102E" w:rsidRPr="00C476D5">
        <w:rPr>
          <w:b w:val="0"/>
          <w:rtl/>
        </w:rPr>
        <w:t xml:space="preserve">آیة </w:t>
      </w:r>
      <w:r w:rsidRPr="00C476D5">
        <w:rPr>
          <w:b w:val="0"/>
          <w:rtl/>
        </w:rPr>
        <w:t>۸)</w:t>
      </w:r>
      <w:r w:rsidRPr="00C476D5">
        <w:rPr>
          <w:rFonts w:hint="cs"/>
          <w:b w:val="0"/>
          <w:rtl/>
        </w:rPr>
        <w:t>، «</w:t>
      </w:r>
      <w:r w:rsidRPr="00C476D5">
        <w:rPr>
          <w:rStyle w:val="Char0"/>
          <w:rFonts w:hint="cs"/>
          <w:b w:val="0"/>
          <w:bCs w:val="0"/>
          <w:rtl/>
        </w:rPr>
        <w:t>وَ</w:t>
      </w:r>
      <w:r w:rsidRPr="00C476D5">
        <w:rPr>
          <w:rStyle w:val="Char0"/>
          <w:b w:val="0"/>
          <w:bCs w:val="0"/>
          <w:rtl/>
        </w:rPr>
        <w:t xml:space="preserve"> قالَ اللَّهُ إِنِّ</w:t>
      </w:r>
      <w:r w:rsidR="00154354" w:rsidRPr="00C476D5">
        <w:rPr>
          <w:rStyle w:val="Char0"/>
          <w:b w:val="0"/>
          <w:bCs w:val="0"/>
          <w:rtl/>
        </w:rPr>
        <w:t>ی</w:t>
      </w:r>
      <w:r w:rsidRPr="00C476D5">
        <w:rPr>
          <w:rStyle w:val="Char0"/>
          <w:b w:val="0"/>
          <w:bCs w:val="0"/>
          <w:rtl/>
        </w:rPr>
        <w:t xml:space="preserve"> مَعَ</w:t>
      </w:r>
      <w:r w:rsidR="00E5777F" w:rsidRPr="00C476D5">
        <w:rPr>
          <w:rStyle w:val="Char0"/>
          <w:b w:val="0"/>
          <w:bCs w:val="0"/>
          <w:rtl/>
        </w:rPr>
        <w:t>ک</w:t>
      </w:r>
      <w:r w:rsidRPr="00C476D5">
        <w:rPr>
          <w:rStyle w:val="Char0"/>
          <w:b w:val="0"/>
          <w:bCs w:val="0"/>
          <w:rtl/>
        </w:rPr>
        <w:t>ُم لَئِن أَقَمتُمُ الصَّلاةَ وَ آتَ</w:t>
      </w:r>
      <w:r w:rsidR="00154354" w:rsidRPr="00C476D5">
        <w:rPr>
          <w:rStyle w:val="Char0"/>
          <w:b w:val="0"/>
          <w:bCs w:val="0"/>
          <w:rtl/>
        </w:rPr>
        <w:t>ی</w:t>
      </w:r>
      <w:r w:rsidRPr="00C476D5">
        <w:rPr>
          <w:rStyle w:val="Char0"/>
          <w:b w:val="0"/>
          <w:bCs w:val="0"/>
          <w:rtl/>
        </w:rPr>
        <w:t>تُمُ الزَّ</w:t>
      </w:r>
      <w:r w:rsidR="00E5777F" w:rsidRPr="00C476D5">
        <w:rPr>
          <w:rStyle w:val="Char0"/>
          <w:b w:val="0"/>
          <w:bCs w:val="0"/>
          <w:rtl/>
        </w:rPr>
        <w:t>ک</w:t>
      </w:r>
      <w:r w:rsidRPr="00C476D5">
        <w:rPr>
          <w:rStyle w:val="Char0"/>
          <w:b w:val="0"/>
          <w:bCs w:val="0"/>
          <w:rtl/>
        </w:rPr>
        <w:t>اةَ وَ آمَنتُم بِرُسُل</w:t>
      </w:r>
      <w:r w:rsidR="00154354" w:rsidRPr="00C476D5">
        <w:rPr>
          <w:rStyle w:val="Char0"/>
          <w:b w:val="0"/>
          <w:bCs w:val="0"/>
          <w:rtl/>
        </w:rPr>
        <w:t>ی</w:t>
      </w:r>
      <w:r w:rsidRPr="00C476D5">
        <w:rPr>
          <w:rStyle w:val="Char0"/>
          <w:b w:val="0"/>
          <w:bCs w:val="0"/>
          <w:rtl/>
        </w:rPr>
        <w:t>‏ وَ عَزَّرتُمُوهُم</w:t>
      </w:r>
      <w:r w:rsidRPr="00C476D5">
        <w:rPr>
          <w:rFonts w:hint="cs"/>
          <w:b w:val="0"/>
          <w:rtl/>
        </w:rPr>
        <w:t>»</w:t>
      </w:r>
      <w:r w:rsidRPr="00C476D5">
        <w:rPr>
          <w:b w:val="0"/>
          <w:rtl/>
        </w:rPr>
        <w:t>‏ (سور</w:t>
      </w:r>
      <w:r w:rsidR="00BC1ED0" w:rsidRPr="00C476D5">
        <w:rPr>
          <w:b w:val="0"/>
          <w:rtl/>
        </w:rPr>
        <w:t>ة</w:t>
      </w:r>
      <w:r w:rsidRPr="00C476D5">
        <w:rPr>
          <w:b w:val="0"/>
          <w:rtl/>
        </w:rPr>
        <w:t xml:space="preserve"> مائده،</w:t>
      </w:r>
      <w:r w:rsidR="00D052B0" w:rsidRPr="00C476D5">
        <w:rPr>
          <w:b w:val="0"/>
          <w:rtl/>
        </w:rPr>
        <w:t xml:space="preserve"> </w:t>
      </w:r>
      <w:r w:rsidR="0069102E" w:rsidRPr="00C476D5">
        <w:rPr>
          <w:b w:val="0"/>
          <w:rtl/>
        </w:rPr>
        <w:t xml:space="preserve">آیة </w:t>
      </w:r>
      <w:r w:rsidRPr="00C476D5">
        <w:rPr>
          <w:b w:val="0"/>
          <w:rtl/>
        </w:rPr>
        <w:t>۱۲)</w:t>
      </w:r>
      <w:r w:rsidRPr="00C476D5">
        <w:rPr>
          <w:rFonts w:hint="cs"/>
          <w:b w:val="0"/>
          <w:rtl/>
        </w:rPr>
        <w:t>، «</w:t>
      </w:r>
      <w:r w:rsidRPr="00C476D5">
        <w:rPr>
          <w:rStyle w:val="Char0"/>
          <w:rFonts w:hint="cs"/>
          <w:b w:val="0"/>
          <w:bCs w:val="0"/>
          <w:rtl/>
        </w:rPr>
        <w:t>لِتُؤمِنُوا</w:t>
      </w:r>
      <w:r w:rsidRPr="00C476D5">
        <w:rPr>
          <w:rStyle w:val="Char0"/>
          <w:b w:val="0"/>
          <w:bCs w:val="0"/>
          <w:rtl/>
        </w:rPr>
        <w:t xml:space="preserve"> بِاللَّهِ وَ رَسُولِهِ وَ تُعَزِّرُوهُ وَ تُوَقِّرُوه</w:t>
      </w:r>
      <w:r w:rsidRPr="00C476D5">
        <w:rPr>
          <w:rFonts w:hint="cs"/>
          <w:b w:val="0"/>
          <w:rtl/>
        </w:rPr>
        <w:t>»</w:t>
      </w:r>
      <w:r w:rsidRPr="00C476D5">
        <w:rPr>
          <w:b w:val="0"/>
          <w:rtl/>
        </w:rPr>
        <w:t>‏ (سور</w:t>
      </w:r>
      <w:r w:rsidR="00BC1ED0" w:rsidRPr="00C476D5">
        <w:rPr>
          <w:b w:val="0"/>
          <w:rtl/>
        </w:rPr>
        <w:t>ة</w:t>
      </w:r>
      <w:r w:rsidRPr="00C476D5">
        <w:rPr>
          <w:b w:val="0"/>
          <w:rtl/>
        </w:rPr>
        <w:t xml:space="preserve"> فتح،</w:t>
      </w:r>
      <w:r w:rsidR="00D052B0" w:rsidRPr="00C476D5">
        <w:rPr>
          <w:b w:val="0"/>
          <w:rtl/>
        </w:rPr>
        <w:t xml:space="preserve"> </w:t>
      </w:r>
      <w:r w:rsidR="0069102E" w:rsidRPr="00C476D5">
        <w:rPr>
          <w:b w:val="0"/>
          <w:rtl/>
        </w:rPr>
        <w:t xml:space="preserve">آیة </w:t>
      </w:r>
      <w:r w:rsidRPr="00C476D5">
        <w:rPr>
          <w:b w:val="0"/>
          <w:rtl/>
        </w:rPr>
        <w:t>۹)</w:t>
      </w:r>
      <w:r w:rsidRPr="00C476D5">
        <w:rPr>
          <w:rFonts w:hint="cs"/>
          <w:b w:val="0"/>
          <w:rtl/>
        </w:rPr>
        <w:t>.</w:t>
      </w:r>
    </w:p>
  </w:footnote>
  <w:footnote w:id="114">
    <w:p w14:paraId="42B9149F" w14:textId="4AAA7041" w:rsidR="000244CF" w:rsidRPr="00C476D5" w:rsidRDefault="000244CF" w:rsidP="00C476D5">
      <w:pPr>
        <w:pStyle w:val="FootnoteText"/>
      </w:pPr>
      <w:r w:rsidRPr="00C476D5">
        <w:rPr>
          <w:rStyle w:val="FootnoteReference"/>
          <w:b w:val="0"/>
          <w:bCs/>
        </w:rPr>
        <w:footnoteRef/>
      </w:r>
      <w:r w:rsidRPr="00C476D5">
        <w:rPr>
          <w:rtl/>
        </w:rPr>
        <w:t xml:space="preserve"> </w:t>
      </w:r>
      <w:r w:rsidRPr="00C476D5">
        <w:rPr>
          <w:rFonts w:hint="cs"/>
          <w:rtl/>
        </w:rPr>
        <w:t>همان که از آن به خدمت یاد می‌شود.</w:t>
      </w:r>
      <w:r w:rsidRPr="00C476D5">
        <w:rPr>
          <w:rtl/>
        </w:rPr>
        <w:t xml:space="preserve"> </w:t>
      </w:r>
      <w:r w:rsidRPr="00C476D5">
        <w:rPr>
          <w:rFonts w:hint="cs"/>
          <w:rtl/>
        </w:rPr>
        <w:t>الف) خدمت به خدا: «</w:t>
      </w:r>
      <w:r w:rsidRPr="00C476D5">
        <w:rPr>
          <w:rStyle w:val="Char0"/>
          <w:b w:val="0"/>
          <w:bCs w:val="0"/>
          <w:rtl/>
        </w:rPr>
        <w:t>حَتَّى تَ</w:t>
      </w:r>
      <w:r w:rsidR="00E5777F" w:rsidRPr="00C476D5">
        <w:rPr>
          <w:rStyle w:val="Char0"/>
          <w:b w:val="0"/>
          <w:bCs w:val="0"/>
          <w:rtl/>
        </w:rPr>
        <w:t>ک</w:t>
      </w:r>
      <w:r w:rsidRPr="00C476D5">
        <w:rPr>
          <w:rStyle w:val="Char0"/>
          <w:b w:val="0"/>
          <w:bCs w:val="0"/>
          <w:rtl/>
        </w:rPr>
        <w:t>ُونَ أَعمَالِ</w:t>
      </w:r>
      <w:r w:rsidR="00154354" w:rsidRPr="00C476D5">
        <w:rPr>
          <w:rStyle w:val="Char0"/>
          <w:b w:val="0"/>
          <w:bCs w:val="0"/>
          <w:rtl/>
        </w:rPr>
        <w:t>ی</w:t>
      </w:r>
      <w:r w:rsidRPr="00C476D5">
        <w:rPr>
          <w:rStyle w:val="Char0"/>
          <w:b w:val="0"/>
          <w:bCs w:val="0"/>
          <w:rtl/>
        </w:rPr>
        <w:t xml:space="preserve"> وَ أَورَادِ</w:t>
      </w:r>
      <w:r w:rsidR="00154354" w:rsidRPr="00C476D5">
        <w:rPr>
          <w:rStyle w:val="Char0"/>
          <w:b w:val="0"/>
          <w:bCs w:val="0"/>
          <w:rtl/>
        </w:rPr>
        <w:t>ی</w:t>
      </w:r>
      <w:r w:rsidRPr="00C476D5">
        <w:rPr>
          <w:rStyle w:val="Char0"/>
          <w:b w:val="0"/>
          <w:bCs w:val="0"/>
          <w:rtl/>
        </w:rPr>
        <w:t xml:space="preserve"> </w:t>
      </w:r>
      <w:r w:rsidR="00E5777F" w:rsidRPr="00C476D5">
        <w:rPr>
          <w:rStyle w:val="Char0"/>
          <w:b w:val="0"/>
          <w:bCs w:val="0"/>
          <w:rtl/>
        </w:rPr>
        <w:t>ک</w:t>
      </w:r>
      <w:r w:rsidRPr="00C476D5">
        <w:rPr>
          <w:rStyle w:val="Char0"/>
          <w:b w:val="0"/>
          <w:bCs w:val="0"/>
          <w:rtl/>
        </w:rPr>
        <w:t>ُلَّهَا وِرداً وَاحِداً، وَ حَالِ</w:t>
      </w:r>
      <w:r w:rsidR="00154354" w:rsidRPr="00C476D5">
        <w:rPr>
          <w:rStyle w:val="Char0"/>
          <w:b w:val="0"/>
          <w:bCs w:val="0"/>
          <w:rtl/>
        </w:rPr>
        <w:t>ی</w:t>
      </w:r>
      <w:r w:rsidRPr="00C476D5">
        <w:rPr>
          <w:rStyle w:val="Char0"/>
          <w:b w:val="0"/>
          <w:bCs w:val="0"/>
          <w:rtl/>
        </w:rPr>
        <w:t xml:space="preserve"> فِ</w:t>
      </w:r>
      <w:r w:rsidR="00154354" w:rsidRPr="00C476D5">
        <w:rPr>
          <w:rStyle w:val="Char0"/>
          <w:b w:val="0"/>
          <w:bCs w:val="0"/>
          <w:rtl/>
        </w:rPr>
        <w:t>ی</w:t>
      </w:r>
      <w:r w:rsidRPr="00C476D5">
        <w:rPr>
          <w:rStyle w:val="Char0"/>
          <w:b w:val="0"/>
          <w:bCs w:val="0"/>
          <w:rtl/>
        </w:rPr>
        <w:t xml:space="preserve"> خِدمَتِ</w:t>
      </w:r>
      <w:r w:rsidR="00E5777F" w:rsidRPr="00C476D5">
        <w:rPr>
          <w:rStyle w:val="Char0"/>
          <w:b w:val="0"/>
          <w:bCs w:val="0"/>
          <w:rtl/>
        </w:rPr>
        <w:t>ک</w:t>
      </w:r>
      <w:r w:rsidRPr="00C476D5">
        <w:rPr>
          <w:rStyle w:val="Char0"/>
          <w:b w:val="0"/>
          <w:bCs w:val="0"/>
          <w:rtl/>
        </w:rPr>
        <w:t>َ سَرمَداً</w:t>
      </w:r>
      <w:r w:rsidRPr="00C476D5">
        <w:rPr>
          <w:rFonts w:hint="cs"/>
          <w:rtl/>
        </w:rPr>
        <w:t>» (</w:t>
      </w:r>
      <w:r w:rsidR="00C659F6" w:rsidRPr="00C476D5">
        <w:rPr>
          <w:rFonts w:hint="cs"/>
          <w:rtl/>
        </w:rPr>
        <w:t xml:space="preserve">محمدباقر مجلسی؛ </w:t>
      </w:r>
      <w:r w:rsidRPr="00C476D5">
        <w:rPr>
          <w:rFonts w:hint="cs"/>
          <w:i/>
          <w:iCs/>
          <w:rtl/>
        </w:rPr>
        <w:t>زاد المعاد</w:t>
      </w:r>
      <w:r w:rsidRPr="00C476D5">
        <w:rPr>
          <w:rFonts w:hint="cs"/>
          <w:rtl/>
        </w:rPr>
        <w:t>، ص ۶۴، دعای کمیل) «</w:t>
      </w:r>
      <w:r w:rsidRPr="00C476D5">
        <w:rPr>
          <w:rStyle w:val="Char0"/>
          <w:b w:val="0"/>
          <w:bCs w:val="0"/>
          <w:rtl/>
        </w:rPr>
        <w:t>قَوِّ عَلى‏ خِدمَتِ</w:t>
      </w:r>
      <w:r w:rsidR="00E5777F" w:rsidRPr="00C476D5">
        <w:rPr>
          <w:rStyle w:val="Char0"/>
          <w:b w:val="0"/>
          <w:bCs w:val="0"/>
          <w:rtl/>
        </w:rPr>
        <w:t>ک</w:t>
      </w:r>
      <w:r w:rsidRPr="00C476D5">
        <w:rPr>
          <w:rStyle w:val="Char0"/>
          <w:b w:val="0"/>
          <w:bCs w:val="0"/>
          <w:rtl/>
        </w:rPr>
        <w:t>َ جَوارِحِ</w:t>
      </w:r>
      <w:r w:rsidR="00154354" w:rsidRPr="00C476D5">
        <w:rPr>
          <w:rStyle w:val="Char0"/>
          <w:b w:val="0"/>
          <w:bCs w:val="0"/>
          <w:rtl/>
        </w:rPr>
        <w:t>ی</w:t>
      </w:r>
      <w:r w:rsidRPr="00C476D5">
        <w:rPr>
          <w:rFonts w:hint="cs"/>
          <w:rtl/>
        </w:rPr>
        <w:t xml:space="preserve">» (همان) و ب) خدمت به ولیّ خدا: </w:t>
      </w:r>
      <w:r w:rsidRPr="00C476D5">
        <w:rPr>
          <w:rtl/>
        </w:rPr>
        <w:t>«</w:t>
      </w:r>
      <w:r w:rsidRPr="00C476D5">
        <w:rPr>
          <w:rStyle w:val="Char0"/>
          <w:b w:val="0"/>
          <w:bCs w:val="0"/>
          <w:rtl/>
        </w:rPr>
        <w:t>لَو أَدرَ</w:t>
      </w:r>
      <w:r w:rsidR="00E5777F" w:rsidRPr="00C476D5">
        <w:rPr>
          <w:rStyle w:val="Char0"/>
          <w:b w:val="0"/>
          <w:bCs w:val="0"/>
          <w:rtl/>
        </w:rPr>
        <w:t>ک</w:t>
      </w:r>
      <w:r w:rsidRPr="00C476D5">
        <w:rPr>
          <w:rStyle w:val="Char0"/>
          <w:b w:val="0"/>
          <w:bCs w:val="0"/>
          <w:rtl/>
        </w:rPr>
        <w:t>تُهُ لَخَدَمتُهُ أَ</w:t>
      </w:r>
      <w:r w:rsidR="00154354" w:rsidRPr="00C476D5">
        <w:rPr>
          <w:rStyle w:val="Char0"/>
          <w:b w:val="0"/>
          <w:bCs w:val="0"/>
          <w:rtl/>
        </w:rPr>
        <w:t>ی</w:t>
      </w:r>
      <w:r w:rsidRPr="00C476D5">
        <w:rPr>
          <w:rStyle w:val="Char0"/>
          <w:b w:val="0"/>
          <w:bCs w:val="0"/>
          <w:rtl/>
        </w:rPr>
        <w:t>َّامَ حَ</w:t>
      </w:r>
      <w:r w:rsidR="00154354" w:rsidRPr="00C476D5">
        <w:rPr>
          <w:rStyle w:val="Char0"/>
          <w:b w:val="0"/>
          <w:bCs w:val="0"/>
          <w:rtl/>
        </w:rPr>
        <w:t>ی</w:t>
      </w:r>
      <w:r w:rsidRPr="00C476D5">
        <w:rPr>
          <w:rStyle w:val="Char0"/>
          <w:b w:val="0"/>
          <w:bCs w:val="0"/>
          <w:rtl/>
        </w:rPr>
        <w:t>َاتِ</w:t>
      </w:r>
      <w:r w:rsidR="00154354" w:rsidRPr="00C476D5">
        <w:rPr>
          <w:rStyle w:val="Char0"/>
          <w:b w:val="0"/>
          <w:bCs w:val="0"/>
          <w:rtl/>
        </w:rPr>
        <w:t>ی</w:t>
      </w:r>
      <w:r w:rsidRPr="00C476D5">
        <w:rPr>
          <w:rFonts w:hint="cs"/>
          <w:rtl/>
        </w:rPr>
        <w:t>» (</w:t>
      </w:r>
      <w:r w:rsidR="00C659F6" w:rsidRPr="00C476D5">
        <w:rPr>
          <w:rFonts w:hint="cs"/>
          <w:rtl/>
        </w:rPr>
        <w:t xml:space="preserve">محمد بن ابراهیم </w:t>
      </w:r>
      <w:r w:rsidRPr="00C476D5">
        <w:rPr>
          <w:rFonts w:hint="cs"/>
          <w:rtl/>
        </w:rPr>
        <w:t xml:space="preserve">نعمانی؛ </w:t>
      </w:r>
      <w:r w:rsidRPr="00C476D5">
        <w:rPr>
          <w:rFonts w:hint="cs"/>
          <w:i/>
          <w:iCs/>
          <w:rtl/>
        </w:rPr>
        <w:t>الغیبه</w:t>
      </w:r>
      <w:r w:rsidRPr="00C476D5">
        <w:rPr>
          <w:rFonts w:hint="cs"/>
          <w:rtl/>
        </w:rPr>
        <w:t>؛ ص۲۴۵).</w:t>
      </w:r>
    </w:p>
  </w:footnote>
  <w:footnote w:id="115">
    <w:p w14:paraId="5158F8CB" w14:textId="77777777" w:rsidR="000244CF" w:rsidRPr="00C476D5" w:rsidRDefault="000244CF" w:rsidP="00C476D5">
      <w:pPr>
        <w:pStyle w:val="FootnoteText"/>
      </w:pPr>
      <w:r w:rsidRPr="00C476D5">
        <w:rPr>
          <w:rStyle w:val="FootnoteReference"/>
          <w:b w:val="0"/>
          <w:bCs/>
        </w:rPr>
        <w:footnoteRef/>
      </w:r>
      <w:r w:rsidRPr="00C476D5">
        <w:rPr>
          <w:rtl/>
        </w:rPr>
        <w:t xml:space="preserve"> </w:t>
      </w:r>
      <w:r w:rsidRPr="00C476D5">
        <w:rPr>
          <w:rFonts w:hint="cs"/>
          <w:rtl/>
        </w:rPr>
        <w:t xml:space="preserve">محمد بن یعقوب کلینی؛ </w:t>
      </w:r>
      <w:r w:rsidRPr="00C476D5">
        <w:rPr>
          <w:rFonts w:hint="cs"/>
          <w:i/>
          <w:iCs/>
          <w:rtl/>
        </w:rPr>
        <w:t>الکافی</w:t>
      </w:r>
      <w:r w:rsidRPr="00C476D5">
        <w:rPr>
          <w:rFonts w:hint="cs"/>
          <w:rtl/>
        </w:rPr>
        <w:t>، ج۲، ص۵۸۹.</w:t>
      </w:r>
    </w:p>
  </w:footnote>
  <w:footnote w:id="116">
    <w:p w14:paraId="5C7FFA65" w14:textId="5C67BCCB" w:rsidR="00D85E88" w:rsidRPr="00C476D5" w:rsidRDefault="00D85E88"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صف، </w:t>
      </w:r>
      <w:r w:rsidR="0069102E" w:rsidRPr="00C476D5">
        <w:rPr>
          <w:rFonts w:hint="cs"/>
          <w:rtl/>
        </w:rPr>
        <w:t xml:space="preserve">آیة </w:t>
      </w:r>
      <w:r w:rsidRPr="00C476D5">
        <w:rPr>
          <w:rFonts w:hint="cs"/>
          <w:rtl/>
        </w:rPr>
        <w:t>۴.</w:t>
      </w:r>
    </w:p>
  </w:footnote>
  <w:footnote w:id="117">
    <w:p w14:paraId="6DA8D5A5" w14:textId="6B2A9A95" w:rsidR="009A02FE" w:rsidRPr="00C476D5" w:rsidRDefault="009A02FE" w:rsidP="00C476D5">
      <w:pPr>
        <w:pStyle w:val="FootnoteText"/>
      </w:pPr>
      <w:r w:rsidRPr="00C476D5">
        <w:rPr>
          <w:rStyle w:val="FootnoteReference"/>
          <w:b w:val="0"/>
          <w:bCs/>
        </w:rPr>
        <w:footnoteRef/>
      </w:r>
      <w:r w:rsidRPr="00C476D5">
        <w:rPr>
          <w:rtl/>
        </w:rPr>
        <w:t xml:space="preserve"> </w:t>
      </w:r>
      <w:r w:rsidRPr="00C476D5">
        <w:rPr>
          <w:rFonts w:hint="cs"/>
          <w:rtl/>
        </w:rPr>
        <w:t>سور</w:t>
      </w:r>
      <w:r w:rsidR="00110C68" w:rsidRPr="00C476D5">
        <w:rPr>
          <w:rFonts w:hint="cs"/>
          <w:rtl/>
        </w:rPr>
        <w:t>ة</w:t>
      </w:r>
      <w:r w:rsidRPr="00C476D5">
        <w:rPr>
          <w:rFonts w:hint="cs"/>
          <w:rtl/>
        </w:rPr>
        <w:t xml:space="preserve"> توبه، آی</w:t>
      </w:r>
      <w:r w:rsidR="00110C68" w:rsidRPr="00C476D5">
        <w:rPr>
          <w:rFonts w:hint="cs"/>
          <w:rtl/>
        </w:rPr>
        <w:t>ة</w:t>
      </w:r>
      <w:r w:rsidRPr="00C476D5">
        <w:rPr>
          <w:rFonts w:hint="cs"/>
          <w:rtl/>
        </w:rPr>
        <w:t xml:space="preserve"> ۷۱.</w:t>
      </w:r>
    </w:p>
  </w:footnote>
  <w:footnote w:id="118">
    <w:p w14:paraId="46C1FFF7" w14:textId="3A31EE55"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Fonts w:hint="cs"/>
          <w:rtl/>
        </w:rPr>
        <w:t>توحید و ایمان دو روی یک سکه‌اند و از مفهوم «ایمان» به اعتباری دیگر، با عنوان «توحید» یاد شده است؛ به این جهت که «توحید» حقیقتی نفس‌الامری در عالم ثبوت است که انسان با آن نسبت ایمانی و رابطة قلبی برقرار می‌کند. اگر نگاه خود را مستقمیاً به ظرف واقع معطوف کنیم «توحید» و اگر مناسبت وجودیِ انسان با آن امر واقعی را در نظر آوریم «ایمان» نام خواهد گرفت. به بیان دیگر «توحید» حقیقت هستی بدون لحاظ انسان است و «ایمان» مناسبت انسان و تعلق قلبی او بدان؛ بنابراین «انسان مؤمن» همان «انسان</w:t>
      </w:r>
      <w:r w:rsidR="00F4760E" w:rsidRPr="00C476D5">
        <w:rPr>
          <w:rFonts w:hint="cs"/>
          <w:rtl/>
        </w:rPr>
        <w:t xml:space="preserve"> موحّد</w:t>
      </w:r>
      <w:r w:rsidRPr="00C476D5">
        <w:rPr>
          <w:rFonts w:hint="cs"/>
          <w:rtl/>
        </w:rPr>
        <w:t>» است و «تربیت ایمانی» همان «تربیت توحیدی».</w:t>
      </w:r>
    </w:p>
  </w:footnote>
  <w:footnote w:id="119">
    <w:p w14:paraId="1B858B83" w14:textId="43EAE24F"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Fonts w:hint="cs"/>
          <w:rtl/>
        </w:rPr>
        <w:t xml:space="preserve">ر.ک: </w:t>
      </w:r>
      <w:r w:rsidR="00C659F6" w:rsidRPr="00C476D5">
        <w:rPr>
          <w:rFonts w:hint="cs"/>
          <w:rtl/>
        </w:rPr>
        <w:t>محمد عالم‌زاد</w:t>
      </w:r>
      <w:r w:rsidR="00BC1ED0" w:rsidRPr="00C476D5">
        <w:rPr>
          <w:rFonts w:hint="cs"/>
          <w:rtl/>
        </w:rPr>
        <w:t>ة</w:t>
      </w:r>
      <w:r w:rsidR="00C659F6" w:rsidRPr="00C476D5">
        <w:rPr>
          <w:rFonts w:hint="cs"/>
          <w:rtl/>
        </w:rPr>
        <w:t xml:space="preserve"> نوری؛ </w:t>
      </w:r>
      <w:r w:rsidRPr="00C476D5">
        <w:rPr>
          <w:rFonts w:hint="cs"/>
          <w:i/>
          <w:iCs/>
          <w:rtl/>
        </w:rPr>
        <w:t>راهبرد تربیت اخلاقی در قرآن کریم</w:t>
      </w:r>
      <w:r w:rsidRPr="00C476D5">
        <w:rPr>
          <w:rFonts w:hint="cs"/>
          <w:rtl/>
        </w:rPr>
        <w:t>، فصل سوم و چهارم.</w:t>
      </w:r>
    </w:p>
  </w:footnote>
  <w:footnote w:id="120">
    <w:p w14:paraId="0257FAE3" w14:textId="65B6850F" w:rsidR="00F77ED2" w:rsidRPr="00C476D5" w:rsidRDefault="00F77ED2"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الإ</w:t>
      </w:r>
      <w:r w:rsidR="00C145DC" w:rsidRPr="00C476D5">
        <w:rPr>
          <w:rStyle w:val="Char0"/>
          <w:b w:val="0"/>
          <w:bCs w:val="0"/>
          <w:rtl/>
        </w:rPr>
        <w:t>ی</w:t>
      </w:r>
      <w:r w:rsidRPr="00C476D5">
        <w:rPr>
          <w:rStyle w:val="Char0"/>
          <w:b w:val="0"/>
          <w:bCs w:val="0"/>
          <w:rtl/>
        </w:rPr>
        <w:t>مانُ بِضعٌ و سَبعونَ شُعبَةً، فأفضَلُها قَولُ لا إله إلاّ اللّه، و أدناها إماطَةُ الأذى عَنِ الطَّر</w:t>
      </w:r>
      <w:r w:rsidR="00C145DC" w:rsidRPr="00C476D5">
        <w:rPr>
          <w:rStyle w:val="Char0"/>
          <w:b w:val="0"/>
          <w:bCs w:val="0"/>
          <w:rtl/>
        </w:rPr>
        <w:t>ی</w:t>
      </w:r>
      <w:r w:rsidRPr="00C476D5">
        <w:rPr>
          <w:rStyle w:val="Char0"/>
          <w:b w:val="0"/>
          <w:bCs w:val="0"/>
          <w:rtl/>
        </w:rPr>
        <w:t>قِ، و الحَ</w:t>
      </w:r>
      <w:r w:rsidR="00C145DC" w:rsidRPr="00C476D5">
        <w:rPr>
          <w:rStyle w:val="Char0"/>
          <w:b w:val="0"/>
          <w:bCs w:val="0"/>
          <w:rtl/>
        </w:rPr>
        <w:t>ی</w:t>
      </w:r>
      <w:r w:rsidRPr="00C476D5">
        <w:rPr>
          <w:rStyle w:val="Char0"/>
          <w:b w:val="0"/>
          <w:bCs w:val="0"/>
          <w:rtl/>
        </w:rPr>
        <w:t>اءُ شُعبَةٌ مِن الإ</w:t>
      </w:r>
      <w:r w:rsidR="00C145DC" w:rsidRPr="00C476D5">
        <w:rPr>
          <w:rStyle w:val="Char0"/>
          <w:b w:val="0"/>
          <w:bCs w:val="0"/>
          <w:rtl/>
        </w:rPr>
        <w:t>ی</w:t>
      </w:r>
      <w:r w:rsidRPr="00C476D5">
        <w:rPr>
          <w:rStyle w:val="Char0"/>
          <w:b w:val="0"/>
          <w:bCs w:val="0"/>
          <w:rtl/>
        </w:rPr>
        <w:t>مانِ</w:t>
      </w:r>
      <w:r w:rsidRPr="00C476D5">
        <w:rPr>
          <w:rFonts w:hint="cs"/>
          <w:b w:val="0"/>
          <w:rtl/>
        </w:rPr>
        <w:t>» (</w:t>
      </w:r>
      <w:r w:rsidRPr="00C476D5">
        <w:rPr>
          <w:b w:val="0"/>
          <w:rtl/>
        </w:rPr>
        <w:t>كنز العمّال</w:t>
      </w:r>
      <w:r w:rsidR="00D222A9" w:rsidRPr="00C476D5">
        <w:rPr>
          <w:rFonts w:hint="cs"/>
          <w:b w:val="0"/>
          <w:rtl/>
        </w:rPr>
        <w:t>، حدیث</w:t>
      </w:r>
      <w:r w:rsidRPr="00C476D5">
        <w:rPr>
          <w:b w:val="0"/>
          <w:rtl/>
        </w:rPr>
        <w:t xml:space="preserve"> 52 </w:t>
      </w:r>
      <w:r w:rsidR="00D222A9" w:rsidRPr="00C476D5">
        <w:rPr>
          <w:rFonts w:hint="cs"/>
          <w:b w:val="0"/>
          <w:rtl/>
        </w:rPr>
        <w:t xml:space="preserve">)؛ </w:t>
      </w:r>
      <w:r w:rsidRPr="00C476D5">
        <w:rPr>
          <w:b w:val="0"/>
          <w:rtl/>
        </w:rPr>
        <w:t>پ</w:t>
      </w:r>
      <w:r w:rsidR="00C145DC" w:rsidRPr="00C476D5">
        <w:rPr>
          <w:b w:val="0"/>
          <w:rtl/>
        </w:rPr>
        <w:t>ی</w:t>
      </w:r>
      <w:r w:rsidRPr="00C476D5">
        <w:rPr>
          <w:b w:val="0"/>
          <w:rtl/>
        </w:rPr>
        <w:t xml:space="preserve">امبر خدا </w:t>
      </w:r>
      <w:r w:rsidR="00D222A9" w:rsidRPr="00C476D5">
        <w:rPr>
          <w:rFonts w:hint="cs"/>
          <w:b w:val="0"/>
          <w:rtl/>
        </w:rPr>
        <w:t xml:space="preserve">فرمودند: </w:t>
      </w:r>
      <w:r w:rsidRPr="00C476D5">
        <w:rPr>
          <w:b w:val="0"/>
          <w:rtl/>
        </w:rPr>
        <w:t>ا</w:t>
      </w:r>
      <w:r w:rsidR="00C145DC" w:rsidRPr="00C476D5">
        <w:rPr>
          <w:b w:val="0"/>
          <w:rtl/>
        </w:rPr>
        <w:t>ی</w:t>
      </w:r>
      <w:r w:rsidRPr="00C476D5">
        <w:rPr>
          <w:b w:val="0"/>
          <w:rtl/>
        </w:rPr>
        <w:t>مان هفتاد و اندى شاخه است كه برتر</w:t>
      </w:r>
      <w:r w:rsidR="00C145DC" w:rsidRPr="00C476D5">
        <w:rPr>
          <w:b w:val="0"/>
          <w:rtl/>
        </w:rPr>
        <w:t>ی</w:t>
      </w:r>
      <w:r w:rsidRPr="00C476D5">
        <w:rPr>
          <w:b w:val="0"/>
          <w:rtl/>
        </w:rPr>
        <w:t>ن آنها قول «لا إله إلاّ اللّه» است و كمتر</w:t>
      </w:r>
      <w:r w:rsidR="00C145DC" w:rsidRPr="00C476D5">
        <w:rPr>
          <w:b w:val="0"/>
          <w:rtl/>
        </w:rPr>
        <w:t>ی</w:t>
      </w:r>
      <w:r w:rsidRPr="00C476D5">
        <w:rPr>
          <w:b w:val="0"/>
          <w:rtl/>
        </w:rPr>
        <w:t>ن آنها برداشتن چ</w:t>
      </w:r>
      <w:r w:rsidR="00C145DC" w:rsidRPr="00C476D5">
        <w:rPr>
          <w:b w:val="0"/>
          <w:rtl/>
        </w:rPr>
        <w:t>ی</w:t>
      </w:r>
      <w:r w:rsidRPr="00C476D5">
        <w:rPr>
          <w:b w:val="0"/>
          <w:rtl/>
        </w:rPr>
        <w:t>زهاى آزارنده از سر راه مردم؛ و ح</w:t>
      </w:r>
      <w:r w:rsidR="00C145DC" w:rsidRPr="00C476D5">
        <w:rPr>
          <w:b w:val="0"/>
          <w:rtl/>
        </w:rPr>
        <w:t>ی</w:t>
      </w:r>
      <w:r w:rsidRPr="00C476D5">
        <w:rPr>
          <w:b w:val="0"/>
          <w:rtl/>
        </w:rPr>
        <w:t>ا ن</w:t>
      </w:r>
      <w:r w:rsidR="00C145DC" w:rsidRPr="00C476D5">
        <w:rPr>
          <w:b w:val="0"/>
          <w:rtl/>
        </w:rPr>
        <w:t>ی</w:t>
      </w:r>
      <w:r w:rsidRPr="00C476D5">
        <w:rPr>
          <w:b w:val="0"/>
          <w:rtl/>
        </w:rPr>
        <w:t>ز شاخه اى از ا</w:t>
      </w:r>
      <w:r w:rsidR="00C145DC" w:rsidRPr="00C476D5">
        <w:rPr>
          <w:b w:val="0"/>
          <w:rtl/>
        </w:rPr>
        <w:t>ی</w:t>
      </w:r>
      <w:r w:rsidRPr="00C476D5">
        <w:rPr>
          <w:b w:val="0"/>
          <w:rtl/>
        </w:rPr>
        <w:t>مان است.</w:t>
      </w:r>
      <w:r w:rsidR="00DC66A4" w:rsidRPr="00C476D5">
        <w:rPr>
          <w:b w:val="0"/>
          <w:rtl/>
        </w:rPr>
        <w:t xml:space="preserve"> نسل‌ها</w:t>
      </w:r>
      <w:r w:rsidR="00DC66A4" w:rsidRPr="00C476D5">
        <w:rPr>
          <w:rFonts w:hint="cs"/>
          <w:b w:val="0"/>
          <w:rtl/>
        </w:rPr>
        <w:t>ی</w:t>
      </w:r>
      <w:r w:rsidR="00DC66A4" w:rsidRPr="00C476D5">
        <w:rPr>
          <w:b w:val="0"/>
          <w:rtl/>
        </w:rPr>
        <w:t xml:space="preserve"> اول محدثان و اند</w:t>
      </w:r>
      <w:r w:rsidR="00DC66A4" w:rsidRPr="00C476D5">
        <w:rPr>
          <w:rFonts w:hint="cs"/>
          <w:b w:val="0"/>
          <w:rtl/>
        </w:rPr>
        <w:t>یشمندان</w:t>
      </w:r>
      <w:r w:rsidR="00DC66A4" w:rsidRPr="00C476D5">
        <w:rPr>
          <w:b w:val="0"/>
          <w:rtl/>
        </w:rPr>
        <w:t xml:space="preserve"> بزرگ ش</w:t>
      </w:r>
      <w:r w:rsidR="00DC66A4" w:rsidRPr="00C476D5">
        <w:rPr>
          <w:rFonts w:hint="cs"/>
          <w:b w:val="0"/>
          <w:rtl/>
        </w:rPr>
        <w:t>یعه</w:t>
      </w:r>
      <w:r w:rsidR="00DC66A4" w:rsidRPr="00C476D5">
        <w:rPr>
          <w:b w:val="0"/>
          <w:rtl/>
        </w:rPr>
        <w:t xml:space="preserve"> و سن</w:t>
      </w:r>
      <w:r w:rsidR="00DC66A4" w:rsidRPr="00C476D5">
        <w:rPr>
          <w:rFonts w:hint="cs"/>
          <w:b w:val="0"/>
          <w:rtl/>
        </w:rPr>
        <w:t>ی</w:t>
      </w:r>
      <w:r w:rsidR="00DC66A4" w:rsidRPr="00C476D5">
        <w:rPr>
          <w:b w:val="0"/>
          <w:rtl/>
        </w:rPr>
        <w:t xml:space="preserve"> در مقام استقصا</w:t>
      </w:r>
      <w:r w:rsidR="00DC66A4" w:rsidRPr="00C476D5">
        <w:rPr>
          <w:rFonts w:hint="cs"/>
          <w:b w:val="0"/>
          <w:rtl/>
        </w:rPr>
        <w:t>ی</w:t>
      </w:r>
      <w:r w:rsidR="00DC66A4" w:rsidRPr="00C476D5">
        <w:rPr>
          <w:b w:val="0"/>
          <w:rtl/>
        </w:rPr>
        <w:t xml:space="preserve"> گزاره‌ها</w:t>
      </w:r>
      <w:r w:rsidR="00DC66A4" w:rsidRPr="00C476D5">
        <w:rPr>
          <w:rFonts w:hint="cs"/>
          <w:b w:val="0"/>
          <w:rtl/>
        </w:rPr>
        <w:t>ی</w:t>
      </w:r>
      <w:r w:rsidR="00DC66A4" w:rsidRPr="00C476D5">
        <w:rPr>
          <w:b w:val="0"/>
          <w:rtl/>
        </w:rPr>
        <w:t xml:space="preserve"> اخلاق</w:t>
      </w:r>
      <w:r w:rsidR="00DC66A4" w:rsidRPr="00C476D5">
        <w:rPr>
          <w:rFonts w:hint="cs"/>
          <w:b w:val="0"/>
          <w:rtl/>
        </w:rPr>
        <w:t>ی،</w:t>
      </w:r>
      <w:r w:rsidR="00DC66A4" w:rsidRPr="00C476D5">
        <w:rPr>
          <w:b w:val="0"/>
          <w:rtl/>
        </w:rPr>
        <w:t xml:space="preserve"> محور</w:t>
      </w:r>
      <w:r w:rsidR="00DC66A4" w:rsidRPr="00C476D5">
        <w:rPr>
          <w:rFonts w:hint="cs"/>
          <w:b w:val="0"/>
          <w:rtl/>
        </w:rPr>
        <w:t>یت</w:t>
      </w:r>
      <w:r w:rsidR="00DC66A4" w:rsidRPr="00C476D5">
        <w:rPr>
          <w:b w:val="0"/>
          <w:rtl/>
        </w:rPr>
        <w:t xml:space="preserve"> را به «ا</w:t>
      </w:r>
      <w:r w:rsidR="00DC66A4" w:rsidRPr="00C476D5">
        <w:rPr>
          <w:rFonts w:hint="cs"/>
          <w:b w:val="0"/>
          <w:rtl/>
        </w:rPr>
        <w:t>یمان</w:t>
      </w:r>
      <w:r w:rsidR="00DC66A4" w:rsidRPr="00C476D5">
        <w:rPr>
          <w:rFonts w:hint="eastAsia"/>
          <w:b w:val="0"/>
          <w:rtl/>
        </w:rPr>
        <w:t>»</w:t>
      </w:r>
      <w:r w:rsidR="00DC66A4" w:rsidRPr="00C476D5">
        <w:rPr>
          <w:b w:val="0"/>
          <w:rtl/>
        </w:rPr>
        <w:t xml:space="preserve"> داده و همة فضا</w:t>
      </w:r>
      <w:r w:rsidR="00DC66A4" w:rsidRPr="00C476D5">
        <w:rPr>
          <w:rFonts w:hint="cs"/>
          <w:b w:val="0"/>
          <w:rtl/>
        </w:rPr>
        <w:t>یل</w:t>
      </w:r>
      <w:r w:rsidR="00DC66A4" w:rsidRPr="00C476D5">
        <w:rPr>
          <w:b w:val="0"/>
          <w:rtl/>
        </w:rPr>
        <w:t xml:space="preserve"> و رذا</w:t>
      </w:r>
      <w:r w:rsidR="00DC66A4" w:rsidRPr="00C476D5">
        <w:rPr>
          <w:rFonts w:hint="cs"/>
          <w:b w:val="0"/>
          <w:rtl/>
        </w:rPr>
        <w:t>یل</w:t>
      </w:r>
      <w:r w:rsidR="00DC66A4" w:rsidRPr="00C476D5">
        <w:rPr>
          <w:b w:val="0"/>
          <w:rtl/>
        </w:rPr>
        <w:t xml:space="preserve"> را گرد «ا</w:t>
      </w:r>
      <w:r w:rsidR="00DC66A4" w:rsidRPr="00C476D5">
        <w:rPr>
          <w:rFonts w:hint="cs"/>
          <w:b w:val="0"/>
          <w:rtl/>
        </w:rPr>
        <w:t>یمان</w:t>
      </w:r>
      <w:r w:rsidR="00DC66A4" w:rsidRPr="00C476D5">
        <w:rPr>
          <w:rFonts w:hint="eastAsia"/>
          <w:b w:val="0"/>
          <w:rtl/>
        </w:rPr>
        <w:t>»</w:t>
      </w:r>
      <w:r w:rsidR="00DC66A4" w:rsidRPr="00C476D5">
        <w:rPr>
          <w:b w:val="0"/>
          <w:rtl/>
        </w:rPr>
        <w:t xml:space="preserve"> آورده و شعب و شاخه‌ها</w:t>
      </w:r>
      <w:r w:rsidR="00DC66A4" w:rsidRPr="00C476D5">
        <w:rPr>
          <w:rFonts w:hint="cs"/>
          <w:b w:val="0"/>
          <w:rtl/>
        </w:rPr>
        <w:t>ی</w:t>
      </w:r>
      <w:r w:rsidR="00DC66A4" w:rsidRPr="00C476D5">
        <w:rPr>
          <w:b w:val="0"/>
          <w:rtl/>
        </w:rPr>
        <w:t xml:space="preserve"> آن دانسته‌اند؛ حت</w:t>
      </w:r>
      <w:r w:rsidR="00DC66A4" w:rsidRPr="00C476D5">
        <w:rPr>
          <w:rFonts w:hint="cs"/>
          <w:b w:val="0"/>
          <w:rtl/>
        </w:rPr>
        <w:t>ی</w:t>
      </w:r>
      <w:r w:rsidR="00DC66A4" w:rsidRPr="00C476D5">
        <w:rPr>
          <w:b w:val="0"/>
          <w:rtl/>
        </w:rPr>
        <w:t xml:space="preserve"> در کتاب‌ها</w:t>
      </w:r>
      <w:r w:rsidR="00DC66A4" w:rsidRPr="00C476D5">
        <w:rPr>
          <w:rFonts w:hint="cs"/>
          <w:b w:val="0"/>
          <w:rtl/>
        </w:rPr>
        <w:t>ی</w:t>
      </w:r>
      <w:r w:rsidR="00DC66A4" w:rsidRPr="00C476D5">
        <w:rPr>
          <w:b w:val="0"/>
          <w:rtl/>
        </w:rPr>
        <w:t xml:space="preserve"> کهن حد</w:t>
      </w:r>
      <w:r w:rsidR="00DC66A4" w:rsidRPr="00C476D5">
        <w:rPr>
          <w:rFonts w:hint="cs"/>
          <w:b w:val="0"/>
          <w:rtl/>
        </w:rPr>
        <w:t>یث،</w:t>
      </w:r>
      <w:r w:rsidR="00DC66A4" w:rsidRPr="00C476D5">
        <w:rPr>
          <w:b w:val="0"/>
          <w:rtl/>
        </w:rPr>
        <w:t xml:space="preserve"> باب</w:t>
      </w:r>
      <w:r w:rsidR="00DC66A4" w:rsidRPr="00C476D5">
        <w:rPr>
          <w:rFonts w:hint="cs"/>
          <w:b w:val="0"/>
          <w:rtl/>
        </w:rPr>
        <w:t>ی</w:t>
      </w:r>
      <w:r w:rsidR="00DC66A4" w:rsidRPr="00C476D5">
        <w:rPr>
          <w:b w:val="0"/>
          <w:rtl/>
        </w:rPr>
        <w:t xml:space="preserve"> با عنوان اخلاق نگشوده‌اند. بزرگ‌تر</w:t>
      </w:r>
      <w:r w:rsidR="00DC66A4" w:rsidRPr="00C476D5">
        <w:rPr>
          <w:rFonts w:hint="cs"/>
          <w:b w:val="0"/>
          <w:rtl/>
        </w:rPr>
        <w:t>ین</w:t>
      </w:r>
      <w:r w:rsidR="00DC66A4" w:rsidRPr="00C476D5">
        <w:rPr>
          <w:b w:val="0"/>
          <w:rtl/>
        </w:rPr>
        <w:t xml:space="preserve"> و معتبر</w:t>
      </w:r>
      <w:r w:rsidR="00DC66A4" w:rsidRPr="00C476D5">
        <w:rPr>
          <w:rFonts w:hint="cs"/>
          <w:b w:val="0"/>
          <w:rtl/>
        </w:rPr>
        <w:t>ترین</w:t>
      </w:r>
      <w:r w:rsidR="00DC66A4" w:rsidRPr="00C476D5">
        <w:rPr>
          <w:b w:val="0"/>
          <w:rtl/>
        </w:rPr>
        <w:t xml:space="preserve"> جامع حد</w:t>
      </w:r>
      <w:r w:rsidR="00DC66A4" w:rsidRPr="00C476D5">
        <w:rPr>
          <w:rFonts w:hint="cs"/>
          <w:b w:val="0"/>
          <w:rtl/>
        </w:rPr>
        <w:t>یثیِ</w:t>
      </w:r>
      <w:r w:rsidR="00DC66A4" w:rsidRPr="00C476D5">
        <w:rPr>
          <w:b w:val="0"/>
          <w:rtl/>
        </w:rPr>
        <w:t xml:space="preserve"> ش</w:t>
      </w:r>
      <w:r w:rsidR="00DC66A4" w:rsidRPr="00C476D5">
        <w:rPr>
          <w:rFonts w:hint="cs"/>
          <w:b w:val="0"/>
          <w:rtl/>
        </w:rPr>
        <w:t>یعه</w:t>
      </w:r>
      <w:r w:rsidR="00DC66A4" w:rsidRPr="00C476D5">
        <w:rPr>
          <w:b w:val="0"/>
          <w:rtl/>
        </w:rPr>
        <w:t xml:space="preserve"> </w:t>
      </w:r>
      <w:r w:rsidR="00DC66A4" w:rsidRPr="00C476D5">
        <w:rPr>
          <w:b w:val="0"/>
          <w:i/>
          <w:iCs/>
          <w:rtl/>
        </w:rPr>
        <w:t>کاف</w:t>
      </w:r>
      <w:r w:rsidR="00DC66A4" w:rsidRPr="00C476D5">
        <w:rPr>
          <w:rFonts w:hint="cs"/>
          <w:b w:val="0"/>
          <w:i/>
          <w:iCs/>
          <w:rtl/>
        </w:rPr>
        <w:t>ی</w:t>
      </w:r>
      <w:r w:rsidR="00DC66A4" w:rsidRPr="00C476D5">
        <w:rPr>
          <w:b w:val="0"/>
          <w:rtl/>
        </w:rPr>
        <w:t xml:space="preserve"> که توسط بزرگ‌تر</w:t>
      </w:r>
      <w:r w:rsidR="00DC66A4" w:rsidRPr="00C476D5">
        <w:rPr>
          <w:rFonts w:hint="cs"/>
          <w:b w:val="0"/>
          <w:rtl/>
        </w:rPr>
        <w:t>ین</w:t>
      </w:r>
      <w:r w:rsidR="00DC66A4" w:rsidRPr="00C476D5">
        <w:rPr>
          <w:b w:val="0"/>
          <w:rtl/>
        </w:rPr>
        <w:t xml:space="preserve"> محدث تار</w:t>
      </w:r>
      <w:r w:rsidR="00DC66A4" w:rsidRPr="00C476D5">
        <w:rPr>
          <w:rFonts w:hint="cs"/>
          <w:b w:val="0"/>
          <w:rtl/>
        </w:rPr>
        <w:t>یخ</w:t>
      </w:r>
      <w:r w:rsidR="00DC66A4" w:rsidRPr="00C476D5">
        <w:rPr>
          <w:b w:val="0"/>
          <w:rtl/>
        </w:rPr>
        <w:t xml:space="preserve"> تش</w:t>
      </w:r>
      <w:r w:rsidR="00DC66A4" w:rsidRPr="00C476D5">
        <w:rPr>
          <w:rFonts w:hint="cs"/>
          <w:b w:val="0"/>
          <w:rtl/>
        </w:rPr>
        <w:t>یع</w:t>
      </w:r>
      <w:r w:rsidR="00DC66A4" w:rsidRPr="00C476D5">
        <w:rPr>
          <w:b w:val="0"/>
          <w:rtl/>
        </w:rPr>
        <w:t xml:space="preserve"> ـ کل</w:t>
      </w:r>
      <w:r w:rsidR="00DC66A4" w:rsidRPr="00C476D5">
        <w:rPr>
          <w:rFonts w:hint="cs"/>
          <w:b w:val="0"/>
          <w:rtl/>
        </w:rPr>
        <w:t>ینی</w:t>
      </w:r>
      <w:r w:rsidR="00DC66A4" w:rsidRPr="00C476D5">
        <w:rPr>
          <w:b w:val="0"/>
          <w:rtl/>
        </w:rPr>
        <w:t xml:space="preserve"> ـ پد</w:t>
      </w:r>
      <w:r w:rsidR="00DC66A4" w:rsidRPr="00C476D5">
        <w:rPr>
          <w:rFonts w:hint="cs"/>
          <w:b w:val="0"/>
          <w:rtl/>
        </w:rPr>
        <w:t>ید</w:t>
      </w:r>
      <w:r w:rsidR="00DC66A4" w:rsidRPr="00C476D5">
        <w:rPr>
          <w:b w:val="0"/>
          <w:rtl/>
        </w:rPr>
        <w:t xml:space="preserve"> آمده است، تمام روا</w:t>
      </w:r>
      <w:r w:rsidR="00DC66A4" w:rsidRPr="00C476D5">
        <w:rPr>
          <w:rFonts w:hint="cs"/>
          <w:b w:val="0"/>
          <w:rtl/>
        </w:rPr>
        <w:t>یات</w:t>
      </w:r>
      <w:r w:rsidR="00DC66A4" w:rsidRPr="00C476D5">
        <w:rPr>
          <w:b w:val="0"/>
          <w:rtl/>
        </w:rPr>
        <w:t xml:space="preserve"> اخلاق</w:t>
      </w:r>
      <w:r w:rsidR="00DC66A4" w:rsidRPr="00C476D5">
        <w:rPr>
          <w:rFonts w:hint="cs"/>
          <w:b w:val="0"/>
          <w:rtl/>
        </w:rPr>
        <w:t>ی</w:t>
      </w:r>
      <w:r w:rsidR="00DC66A4" w:rsidRPr="00C476D5">
        <w:rPr>
          <w:b w:val="0"/>
          <w:rtl/>
        </w:rPr>
        <w:t xml:space="preserve"> را در کتاب الا</w:t>
      </w:r>
      <w:r w:rsidR="00DC66A4" w:rsidRPr="00C476D5">
        <w:rPr>
          <w:rFonts w:hint="cs"/>
          <w:b w:val="0"/>
          <w:rtl/>
        </w:rPr>
        <w:t>یمان</w:t>
      </w:r>
      <w:r w:rsidR="00DC66A4" w:rsidRPr="00C476D5">
        <w:rPr>
          <w:b w:val="0"/>
          <w:rtl/>
        </w:rPr>
        <w:t xml:space="preserve"> و الکفر و ذ</w:t>
      </w:r>
      <w:r w:rsidR="00DC66A4" w:rsidRPr="00C476D5">
        <w:rPr>
          <w:rFonts w:hint="cs"/>
          <w:b w:val="0"/>
          <w:rtl/>
        </w:rPr>
        <w:t>یل</w:t>
      </w:r>
      <w:r w:rsidR="00DC66A4" w:rsidRPr="00C476D5">
        <w:rPr>
          <w:b w:val="0"/>
          <w:rtl/>
        </w:rPr>
        <w:t xml:space="preserve"> ا</w:t>
      </w:r>
      <w:r w:rsidR="00DC66A4" w:rsidRPr="00C476D5">
        <w:rPr>
          <w:rFonts w:hint="cs"/>
          <w:b w:val="0"/>
          <w:rtl/>
        </w:rPr>
        <w:t>ین</w:t>
      </w:r>
      <w:r w:rsidR="00DC66A4" w:rsidRPr="00C476D5">
        <w:rPr>
          <w:b w:val="0"/>
          <w:rtl/>
        </w:rPr>
        <w:t xml:space="preserve"> دو عنوان جمع کرده است. در م</w:t>
      </w:r>
      <w:r w:rsidR="00DC66A4" w:rsidRPr="00C476D5">
        <w:rPr>
          <w:rFonts w:hint="cs"/>
          <w:b w:val="0"/>
          <w:rtl/>
        </w:rPr>
        <w:t>یان</w:t>
      </w:r>
      <w:r w:rsidR="00DC66A4" w:rsidRPr="00C476D5">
        <w:rPr>
          <w:b w:val="0"/>
          <w:rtl/>
        </w:rPr>
        <w:t xml:space="preserve"> اهل </w:t>
      </w:r>
      <w:r w:rsidR="00655C82" w:rsidRPr="00C476D5">
        <w:rPr>
          <w:rFonts w:hint="cs"/>
          <w:b w:val="0"/>
          <w:rtl/>
        </w:rPr>
        <w:t>تسنن</w:t>
      </w:r>
      <w:r w:rsidR="00DC66A4" w:rsidRPr="00C476D5">
        <w:rPr>
          <w:b w:val="0"/>
          <w:rtl/>
        </w:rPr>
        <w:t xml:space="preserve"> ن</w:t>
      </w:r>
      <w:r w:rsidR="00DC66A4" w:rsidRPr="00C476D5">
        <w:rPr>
          <w:rFonts w:hint="cs"/>
          <w:b w:val="0"/>
          <w:rtl/>
        </w:rPr>
        <w:t>یز</w:t>
      </w:r>
      <w:r w:rsidR="00DC66A4" w:rsidRPr="00C476D5">
        <w:rPr>
          <w:b w:val="0"/>
          <w:rtl/>
        </w:rPr>
        <w:t xml:space="preserve"> کسان</w:t>
      </w:r>
      <w:r w:rsidR="00DC66A4" w:rsidRPr="00C476D5">
        <w:rPr>
          <w:rFonts w:hint="cs"/>
          <w:b w:val="0"/>
          <w:rtl/>
        </w:rPr>
        <w:t>ی</w:t>
      </w:r>
      <w:r w:rsidR="00DC66A4" w:rsidRPr="00C476D5">
        <w:rPr>
          <w:b w:val="0"/>
          <w:rtl/>
        </w:rPr>
        <w:t xml:space="preserve"> مانند ب</w:t>
      </w:r>
      <w:r w:rsidR="00DC66A4" w:rsidRPr="00C476D5">
        <w:rPr>
          <w:rFonts w:hint="cs"/>
          <w:b w:val="0"/>
          <w:rtl/>
        </w:rPr>
        <w:t>یهقی</w:t>
      </w:r>
      <w:r w:rsidR="00DC66A4" w:rsidRPr="00C476D5">
        <w:rPr>
          <w:b w:val="0"/>
          <w:rtl/>
        </w:rPr>
        <w:t xml:space="preserve"> در </w:t>
      </w:r>
      <w:r w:rsidR="00DC66A4" w:rsidRPr="00C476D5">
        <w:rPr>
          <w:b w:val="0"/>
          <w:i/>
          <w:iCs/>
          <w:rtl/>
        </w:rPr>
        <w:t>شعب الا</w:t>
      </w:r>
      <w:r w:rsidR="00DC66A4" w:rsidRPr="00C476D5">
        <w:rPr>
          <w:rFonts w:hint="cs"/>
          <w:b w:val="0"/>
          <w:i/>
          <w:iCs/>
          <w:rtl/>
        </w:rPr>
        <w:t>یمان</w:t>
      </w:r>
      <w:r w:rsidR="00DC66A4" w:rsidRPr="00C476D5">
        <w:rPr>
          <w:b w:val="0"/>
          <w:rtl/>
        </w:rPr>
        <w:t xml:space="preserve"> و حس</w:t>
      </w:r>
      <w:r w:rsidR="00DC66A4" w:rsidRPr="00C476D5">
        <w:rPr>
          <w:rFonts w:hint="cs"/>
          <w:b w:val="0"/>
          <w:rtl/>
        </w:rPr>
        <w:t>ین</w:t>
      </w:r>
      <w:r w:rsidR="00DC66A4" w:rsidRPr="00C476D5">
        <w:rPr>
          <w:b w:val="0"/>
          <w:rtl/>
        </w:rPr>
        <w:t xml:space="preserve"> بن حسن حل</w:t>
      </w:r>
      <w:r w:rsidR="00DC66A4" w:rsidRPr="00C476D5">
        <w:rPr>
          <w:rFonts w:hint="cs"/>
          <w:b w:val="0"/>
          <w:rtl/>
        </w:rPr>
        <w:t>یمی</w:t>
      </w:r>
      <w:r w:rsidR="00DC66A4" w:rsidRPr="00C476D5">
        <w:rPr>
          <w:b w:val="0"/>
          <w:rtl/>
        </w:rPr>
        <w:t xml:space="preserve"> در </w:t>
      </w:r>
      <w:r w:rsidR="00DC66A4" w:rsidRPr="00C476D5">
        <w:rPr>
          <w:b w:val="0"/>
          <w:i/>
          <w:iCs/>
          <w:rtl/>
        </w:rPr>
        <w:t>منهاج الد</w:t>
      </w:r>
      <w:r w:rsidR="00DC66A4" w:rsidRPr="00C476D5">
        <w:rPr>
          <w:rFonts w:hint="cs"/>
          <w:b w:val="0"/>
          <w:i/>
          <w:iCs/>
          <w:rtl/>
        </w:rPr>
        <w:t>ین</w:t>
      </w:r>
      <w:r w:rsidR="00DC66A4" w:rsidRPr="00C476D5">
        <w:rPr>
          <w:b w:val="0"/>
          <w:i/>
          <w:iCs/>
          <w:rtl/>
        </w:rPr>
        <w:t xml:space="preserve"> ف</w:t>
      </w:r>
      <w:r w:rsidR="00DC66A4" w:rsidRPr="00C476D5">
        <w:rPr>
          <w:rFonts w:hint="cs"/>
          <w:b w:val="0"/>
          <w:i/>
          <w:iCs/>
          <w:rtl/>
        </w:rPr>
        <w:t>ی</w:t>
      </w:r>
      <w:r w:rsidR="00DC66A4" w:rsidRPr="00C476D5">
        <w:rPr>
          <w:b w:val="0"/>
          <w:i/>
          <w:iCs/>
          <w:rtl/>
        </w:rPr>
        <w:t xml:space="preserve"> شعب الا</w:t>
      </w:r>
      <w:r w:rsidR="00DC66A4" w:rsidRPr="00C476D5">
        <w:rPr>
          <w:rFonts w:hint="cs"/>
          <w:b w:val="0"/>
          <w:i/>
          <w:iCs/>
          <w:rtl/>
        </w:rPr>
        <w:t>یمان</w:t>
      </w:r>
      <w:r w:rsidR="00DC66A4" w:rsidRPr="00C476D5">
        <w:rPr>
          <w:b w:val="0"/>
          <w:rtl/>
        </w:rPr>
        <w:t xml:space="preserve"> با استناد به </w:t>
      </w:r>
      <w:r w:rsidR="00DC66A4" w:rsidRPr="00C476D5">
        <w:rPr>
          <w:rFonts w:hint="cs"/>
          <w:b w:val="0"/>
          <w:rtl/>
        </w:rPr>
        <w:t xml:space="preserve">همین </w:t>
      </w:r>
      <w:r w:rsidR="00DC66A4" w:rsidRPr="00C476D5">
        <w:rPr>
          <w:b w:val="0"/>
          <w:rtl/>
        </w:rPr>
        <w:t>حد</w:t>
      </w:r>
      <w:r w:rsidR="00DC66A4" w:rsidRPr="00C476D5">
        <w:rPr>
          <w:rFonts w:hint="cs"/>
          <w:b w:val="0"/>
          <w:rtl/>
        </w:rPr>
        <w:t>یث</w:t>
      </w:r>
      <w:r w:rsidR="00DC66A4" w:rsidRPr="00C476D5">
        <w:rPr>
          <w:b w:val="0"/>
          <w:rtl/>
        </w:rPr>
        <w:t xml:space="preserve"> معروف نبو</w:t>
      </w:r>
      <w:r w:rsidR="00DC66A4" w:rsidRPr="00C476D5">
        <w:rPr>
          <w:rFonts w:hint="cs"/>
          <w:b w:val="0"/>
          <w:rtl/>
        </w:rPr>
        <w:t>ی،</w:t>
      </w:r>
      <w:r w:rsidR="00DC66A4" w:rsidRPr="00C476D5">
        <w:rPr>
          <w:b w:val="0"/>
          <w:rtl/>
        </w:rPr>
        <w:t xml:space="preserve"> روا</w:t>
      </w:r>
      <w:r w:rsidR="00DC66A4" w:rsidRPr="00C476D5">
        <w:rPr>
          <w:rFonts w:hint="cs"/>
          <w:b w:val="0"/>
          <w:rtl/>
        </w:rPr>
        <w:t>یات</w:t>
      </w:r>
      <w:r w:rsidR="00DC66A4" w:rsidRPr="00C476D5">
        <w:rPr>
          <w:b w:val="0"/>
          <w:rtl/>
        </w:rPr>
        <w:t xml:space="preserve"> اخلاق</w:t>
      </w:r>
      <w:r w:rsidR="00DC66A4" w:rsidRPr="00C476D5">
        <w:rPr>
          <w:rFonts w:hint="cs"/>
          <w:b w:val="0"/>
          <w:rtl/>
        </w:rPr>
        <w:t>ی</w:t>
      </w:r>
      <w:r w:rsidR="00DC66A4" w:rsidRPr="00C476D5">
        <w:rPr>
          <w:b w:val="0"/>
          <w:rtl/>
        </w:rPr>
        <w:t xml:space="preserve"> را در ب</w:t>
      </w:r>
      <w:r w:rsidR="00DC66A4" w:rsidRPr="00C476D5">
        <w:rPr>
          <w:rFonts w:hint="cs"/>
          <w:b w:val="0"/>
          <w:rtl/>
        </w:rPr>
        <w:t>یان</w:t>
      </w:r>
      <w:r w:rsidR="00DC66A4" w:rsidRPr="00C476D5">
        <w:rPr>
          <w:b w:val="0"/>
          <w:rtl/>
        </w:rPr>
        <w:t xml:space="preserve"> شاخه‌ها</w:t>
      </w:r>
      <w:r w:rsidR="00DC66A4" w:rsidRPr="00C476D5">
        <w:rPr>
          <w:rFonts w:hint="cs"/>
          <w:b w:val="0"/>
          <w:rtl/>
        </w:rPr>
        <w:t>ی</w:t>
      </w:r>
      <w:r w:rsidR="00DC66A4" w:rsidRPr="00C476D5">
        <w:rPr>
          <w:b w:val="0"/>
          <w:rtl/>
        </w:rPr>
        <w:t xml:space="preserve"> ا</w:t>
      </w:r>
      <w:r w:rsidR="00DC66A4" w:rsidRPr="00C476D5">
        <w:rPr>
          <w:rFonts w:hint="cs"/>
          <w:b w:val="0"/>
          <w:rtl/>
        </w:rPr>
        <w:t>یمان</w:t>
      </w:r>
      <w:r w:rsidR="00DC66A4" w:rsidRPr="00C476D5">
        <w:rPr>
          <w:b w:val="0"/>
          <w:rtl/>
        </w:rPr>
        <w:t xml:space="preserve"> به رشتة تحر</w:t>
      </w:r>
      <w:r w:rsidR="00DC66A4" w:rsidRPr="00C476D5">
        <w:rPr>
          <w:rFonts w:hint="cs"/>
          <w:b w:val="0"/>
          <w:rtl/>
        </w:rPr>
        <w:t>یر</w:t>
      </w:r>
      <w:r w:rsidR="00DC66A4" w:rsidRPr="00C476D5">
        <w:rPr>
          <w:b w:val="0"/>
          <w:rtl/>
        </w:rPr>
        <w:t xml:space="preserve"> درآورده‌اند</w:t>
      </w:r>
      <w:r w:rsidR="00DC66A4" w:rsidRPr="00C476D5">
        <w:rPr>
          <w:rFonts w:hint="cs"/>
          <w:b w:val="0"/>
          <w:rtl/>
        </w:rPr>
        <w:t>.</w:t>
      </w:r>
    </w:p>
  </w:footnote>
  <w:footnote w:id="121">
    <w:p w14:paraId="6D45DFD4" w14:textId="2DA8403B" w:rsidR="00447238" w:rsidRPr="00C476D5" w:rsidRDefault="00447238" w:rsidP="00C476D5">
      <w:pPr>
        <w:pStyle w:val="FootnoteText"/>
        <w:rPr>
          <w:rtl/>
        </w:rPr>
      </w:pPr>
      <w:r w:rsidRPr="00C476D5">
        <w:rPr>
          <w:rStyle w:val="FootnoteReference"/>
          <w:b w:val="0"/>
          <w:bCs/>
        </w:rPr>
        <w:footnoteRef/>
      </w:r>
      <w:r w:rsidRPr="00C476D5">
        <w:rPr>
          <w:rtl/>
        </w:rPr>
        <w:t xml:space="preserve"> </w:t>
      </w:r>
      <w:r w:rsidRPr="00C476D5">
        <w:rPr>
          <w:rtl/>
          <w:lang w:eastAsia="ko-KR" w:bidi="ar-SA"/>
        </w:rPr>
        <w:t xml:space="preserve">ارنستو چگوارا </w:t>
      </w:r>
      <w:r w:rsidR="005C609F" w:rsidRPr="00C476D5">
        <w:rPr>
          <w:rFonts w:hint="cs"/>
          <w:rtl/>
          <w:lang w:eastAsia="ko-KR" w:bidi="ar-SA"/>
        </w:rPr>
        <w:t>(</w:t>
      </w:r>
      <w:r w:rsidR="005C609F" w:rsidRPr="00C476D5">
        <w:rPr>
          <w:lang w:eastAsia="ko-KR" w:bidi="ar-SA"/>
        </w:rPr>
        <w:t>Ernesto Che Guevara</w:t>
      </w:r>
      <w:r w:rsidR="005C609F" w:rsidRPr="00C476D5">
        <w:rPr>
          <w:rFonts w:hint="cs"/>
          <w:rtl/>
          <w:lang w:eastAsia="ko-KR" w:bidi="ar-SA"/>
        </w:rPr>
        <w:t xml:space="preserve"> / 1928- 1967 م) </w:t>
      </w:r>
      <w:r w:rsidRPr="00C476D5">
        <w:rPr>
          <w:rtl/>
          <w:lang w:eastAsia="ko-KR" w:bidi="ar-SA"/>
        </w:rPr>
        <w:t>چر</w:t>
      </w:r>
      <w:r w:rsidRPr="00C476D5">
        <w:rPr>
          <w:rFonts w:hint="cs"/>
          <w:rtl/>
          <w:lang w:eastAsia="ko-KR" w:bidi="ar-SA"/>
        </w:rPr>
        <w:t>ی</w:t>
      </w:r>
      <w:r w:rsidRPr="00C476D5">
        <w:rPr>
          <w:rFonts w:hint="eastAsia"/>
          <w:rtl/>
          <w:lang w:eastAsia="ko-KR" w:bidi="ar-SA"/>
        </w:rPr>
        <w:t>ک</w:t>
      </w:r>
      <w:r w:rsidRPr="00C476D5">
        <w:rPr>
          <w:rtl/>
          <w:lang w:eastAsia="ko-KR" w:bidi="ar-SA"/>
        </w:rPr>
        <w:t xml:space="preserve"> انقلاب</w:t>
      </w:r>
      <w:r w:rsidRPr="00C476D5">
        <w:rPr>
          <w:rFonts w:hint="cs"/>
          <w:rtl/>
          <w:lang w:eastAsia="ko-KR" w:bidi="ar-SA"/>
        </w:rPr>
        <w:t>ی</w:t>
      </w:r>
      <w:r w:rsidRPr="00C476D5">
        <w:rPr>
          <w:rtl/>
          <w:lang w:eastAsia="ko-KR" w:bidi="ar-SA"/>
        </w:rPr>
        <w:t xml:space="preserve"> مارکس</w:t>
      </w:r>
      <w:r w:rsidRPr="00C476D5">
        <w:rPr>
          <w:rFonts w:hint="cs"/>
          <w:rtl/>
          <w:lang w:eastAsia="ko-KR" w:bidi="ar-SA"/>
        </w:rPr>
        <w:t>ی</w:t>
      </w:r>
      <w:r w:rsidRPr="00C476D5">
        <w:rPr>
          <w:rFonts w:hint="eastAsia"/>
          <w:rtl/>
          <w:lang w:eastAsia="ko-KR" w:bidi="ar-SA"/>
        </w:rPr>
        <w:t>ست</w:t>
      </w:r>
      <w:r w:rsidRPr="00C476D5">
        <w:rPr>
          <w:rtl/>
          <w:lang w:eastAsia="ko-KR" w:bidi="ar-SA"/>
        </w:rPr>
        <w:t xml:space="preserve"> و از شخص</w:t>
      </w:r>
      <w:r w:rsidRPr="00C476D5">
        <w:rPr>
          <w:rFonts w:hint="cs"/>
          <w:rtl/>
          <w:lang w:eastAsia="ko-KR" w:bidi="ar-SA"/>
        </w:rPr>
        <w:t>ی</w:t>
      </w:r>
      <w:r w:rsidRPr="00C476D5">
        <w:rPr>
          <w:rFonts w:hint="eastAsia"/>
          <w:rtl/>
          <w:lang w:eastAsia="ko-KR" w:bidi="ar-SA"/>
        </w:rPr>
        <w:t>ت‌ها</w:t>
      </w:r>
      <w:r w:rsidRPr="00C476D5">
        <w:rPr>
          <w:rFonts w:hint="cs"/>
          <w:rtl/>
          <w:lang w:eastAsia="ko-KR" w:bidi="ar-SA"/>
        </w:rPr>
        <w:t>ی</w:t>
      </w:r>
      <w:r w:rsidRPr="00C476D5">
        <w:rPr>
          <w:rtl/>
          <w:lang w:eastAsia="ko-KR" w:bidi="ar-SA"/>
        </w:rPr>
        <w:t xml:space="preserve"> اصل</w:t>
      </w:r>
      <w:r w:rsidRPr="00C476D5">
        <w:rPr>
          <w:rFonts w:hint="cs"/>
          <w:rtl/>
          <w:lang w:eastAsia="ko-KR" w:bidi="ar-SA"/>
        </w:rPr>
        <w:t>ی</w:t>
      </w:r>
      <w:r w:rsidRPr="00C476D5">
        <w:rPr>
          <w:rtl/>
          <w:lang w:eastAsia="ko-KR" w:bidi="ar-SA"/>
        </w:rPr>
        <w:t xml:space="preserve"> انقلاب کوب</w:t>
      </w:r>
      <w:r w:rsidR="007C57EC" w:rsidRPr="00C476D5">
        <w:rPr>
          <w:rtl/>
          <w:lang w:eastAsia="ko-KR" w:bidi="ar-SA"/>
        </w:rPr>
        <w:t>است</w:t>
      </w:r>
      <w:r w:rsidRPr="00C476D5">
        <w:rPr>
          <w:rFonts w:hint="cs"/>
          <w:rtl/>
          <w:lang w:eastAsia="ko-KR" w:bidi="ar-SA"/>
        </w:rPr>
        <w:t xml:space="preserve"> که </w:t>
      </w:r>
      <w:r w:rsidRPr="00C476D5">
        <w:rPr>
          <w:rtl/>
          <w:lang w:eastAsia="ko-KR" w:bidi="ar-SA"/>
        </w:rPr>
        <w:t>نماد فره</w:t>
      </w:r>
      <w:r w:rsidRPr="00C476D5">
        <w:rPr>
          <w:rFonts w:hint="eastAsia"/>
          <w:rtl/>
          <w:lang w:eastAsia="ko-KR" w:bidi="ar-SA"/>
        </w:rPr>
        <w:t>نگ</w:t>
      </w:r>
      <w:r w:rsidRPr="00C476D5">
        <w:rPr>
          <w:rtl/>
          <w:lang w:eastAsia="ko-KR" w:bidi="ar-SA"/>
        </w:rPr>
        <w:t xml:space="preserve"> انقلاب</w:t>
      </w:r>
      <w:r w:rsidRPr="00C476D5">
        <w:rPr>
          <w:rFonts w:hint="cs"/>
          <w:rtl/>
          <w:lang w:eastAsia="ko-KR" w:bidi="ar-SA"/>
        </w:rPr>
        <w:t>ی</w:t>
      </w:r>
      <w:r w:rsidRPr="00C476D5">
        <w:rPr>
          <w:rtl/>
          <w:lang w:eastAsia="ko-KR" w:bidi="ar-SA"/>
        </w:rPr>
        <w:t xml:space="preserve"> و حماس</w:t>
      </w:r>
      <w:r w:rsidRPr="00C476D5">
        <w:rPr>
          <w:rFonts w:hint="cs"/>
          <w:rtl/>
          <w:lang w:eastAsia="ko-KR" w:bidi="ar-SA"/>
        </w:rPr>
        <w:t>ی</w:t>
      </w:r>
      <w:r w:rsidRPr="00C476D5">
        <w:rPr>
          <w:rtl/>
          <w:lang w:eastAsia="ko-KR" w:bidi="ar-SA"/>
        </w:rPr>
        <w:t xml:space="preserve"> جهان </w:t>
      </w:r>
      <w:r w:rsidRPr="00C476D5">
        <w:rPr>
          <w:rFonts w:hint="cs"/>
          <w:rtl/>
          <w:lang w:eastAsia="ko-KR" w:bidi="ar-SA"/>
        </w:rPr>
        <w:t>شمرده می‌شود</w:t>
      </w:r>
      <w:r w:rsidRPr="00C476D5">
        <w:rPr>
          <w:rtl/>
          <w:lang w:eastAsia="ko-KR" w:bidi="ar-SA"/>
        </w:rPr>
        <w:t>.</w:t>
      </w:r>
      <w:r w:rsidRPr="00C476D5">
        <w:rPr>
          <w:rFonts w:hint="cs"/>
          <w:rtl/>
          <w:lang w:eastAsia="ko-KR" w:bidi="ar-SA"/>
        </w:rPr>
        <w:t xml:space="preserve"> </w:t>
      </w:r>
      <w:r w:rsidRPr="00C476D5">
        <w:rPr>
          <w:rtl/>
          <w:lang w:eastAsia="ko-KR" w:bidi="ar-SA"/>
        </w:rPr>
        <w:t>روح</w:t>
      </w:r>
      <w:r w:rsidRPr="00C476D5">
        <w:rPr>
          <w:rFonts w:hint="cs"/>
          <w:rtl/>
          <w:lang w:eastAsia="ko-KR" w:bidi="ar-SA"/>
        </w:rPr>
        <w:t>ی</w:t>
      </w:r>
      <w:r w:rsidR="00BC1ED0" w:rsidRPr="00C476D5">
        <w:rPr>
          <w:rFonts w:hint="eastAsia"/>
          <w:rtl/>
          <w:lang w:eastAsia="ko-KR" w:bidi="ar-SA"/>
        </w:rPr>
        <w:t>ة</w:t>
      </w:r>
      <w:r w:rsidRPr="00C476D5">
        <w:rPr>
          <w:rtl/>
          <w:lang w:eastAsia="ko-KR" w:bidi="ar-SA"/>
        </w:rPr>
        <w:t xml:space="preserve"> مبارزه </w:t>
      </w:r>
      <w:r w:rsidRPr="00C476D5">
        <w:rPr>
          <w:rFonts w:hint="cs"/>
          <w:rtl/>
          <w:lang w:eastAsia="ko-KR" w:bidi="ar-SA"/>
        </w:rPr>
        <w:t xml:space="preserve">در وی </w:t>
      </w:r>
      <w:r w:rsidRPr="00C476D5">
        <w:rPr>
          <w:rtl/>
          <w:lang w:eastAsia="ko-KR" w:bidi="ar-SA"/>
        </w:rPr>
        <w:t xml:space="preserve">با </w:t>
      </w:r>
      <w:r w:rsidRPr="00C476D5">
        <w:rPr>
          <w:rFonts w:hint="cs"/>
          <w:rtl/>
          <w:lang w:eastAsia="ko-KR" w:bidi="ar-SA"/>
        </w:rPr>
        <w:t>مشاهد</w:t>
      </w:r>
      <w:r w:rsidR="00BC1ED0" w:rsidRPr="00C476D5">
        <w:rPr>
          <w:rFonts w:hint="cs"/>
          <w:rtl/>
          <w:lang w:eastAsia="ko-KR" w:bidi="ar-SA"/>
        </w:rPr>
        <w:t>ة</w:t>
      </w:r>
      <w:r w:rsidRPr="00C476D5">
        <w:rPr>
          <w:rFonts w:hint="cs"/>
          <w:rtl/>
          <w:lang w:eastAsia="ko-KR" w:bidi="ar-SA"/>
        </w:rPr>
        <w:t xml:space="preserve"> آسیب‌های اجتماعی فراگیر مانند </w:t>
      </w:r>
      <w:r w:rsidRPr="00C476D5">
        <w:rPr>
          <w:rtl/>
          <w:lang w:eastAsia="ko-KR" w:bidi="ar-SA"/>
        </w:rPr>
        <w:t>فقر</w:t>
      </w:r>
      <w:r w:rsidRPr="00C476D5">
        <w:rPr>
          <w:rFonts w:hint="cs"/>
          <w:rtl/>
          <w:lang w:eastAsia="ko-KR" w:bidi="ar-SA"/>
        </w:rPr>
        <w:t xml:space="preserve"> و </w:t>
      </w:r>
      <w:r w:rsidRPr="00C476D5">
        <w:rPr>
          <w:rtl/>
          <w:lang w:eastAsia="ko-KR" w:bidi="ar-SA"/>
        </w:rPr>
        <w:t>گرسنگ</w:t>
      </w:r>
      <w:r w:rsidRPr="00C476D5">
        <w:rPr>
          <w:rFonts w:hint="cs"/>
          <w:rtl/>
          <w:lang w:eastAsia="ko-KR" w:bidi="ar-SA"/>
        </w:rPr>
        <w:t>ی</w:t>
      </w:r>
      <w:r w:rsidRPr="00C476D5">
        <w:rPr>
          <w:rtl/>
          <w:lang w:eastAsia="ko-KR" w:bidi="ar-SA"/>
        </w:rPr>
        <w:t xml:space="preserve"> و ب</w:t>
      </w:r>
      <w:r w:rsidRPr="00C476D5">
        <w:rPr>
          <w:rFonts w:hint="cs"/>
          <w:rtl/>
          <w:lang w:eastAsia="ko-KR" w:bidi="ar-SA"/>
        </w:rPr>
        <w:t>ی</w:t>
      </w:r>
      <w:r w:rsidRPr="00C476D5">
        <w:rPr>
          <w:rFonts w:hint="eastAsia"/>
          <w:rtl/>
          <w:lang w:eastAsia="ko-KR" w:bidi="ar-SA"/>
        </w:rPr>
        <w:t>مار</w:t>
      </w:r>
      <w:r w:rsidRPr="00C476D5">
        <w:rPr>
          <w:rFonts w:hint="cs"/>
          <w:rtl/>
          <w:lang w:eastAsia="ko-KR" w:bidi="ar-SA"/>
        </w:rPr>
        <w:t xml:space="preserve">ی </w:t>
      </w:r>
      <w:r w:rsidRPr="00C476D5">
        <w:rPr>
          <w:rtl/>
          <w:lang w:eastAsia="ko-KR" w:bidi="ar-SA"/>
        </w:rPr>
        <w:t>پد</w:t>
      </w:r>
      <w:r w:rsidRPr="00C476D5">
        <w:rPr>
          <w:rFonts w:hint="cs"/>
          <w:rtl/>
          <w:lang w:eastAsia="ko-KR" w:bidi="ar-SA"/>
        </w:rPr>
        <w:t>ی</w:t>
      </w:r>
      <w:r w:rsidRPr="00C476D5">
        <w:rPr>
          <w:rFonts w:hint="eastAsia"/>
          <w:rtl/>
          <w:lang w:eastAsia="ko-KR" w:bidi="ar-SA"/>
        </w:rPr>
        <w:t>دار</w:t>
      </w:r>
      <w:r w:rsidRPr="00C476D5">
        <w:rPr>
          <w:rtl/>
          <w:lang w:eastAsia="ko-KR" w:bidi="ar-SA"/>
        </w:rPr>
        <w:t xml:space="preserve"> شد</w:t>
      </w:r>
      <w:r w:rsidRPr="00C476D5">
        <w:rPr>
          <w:rFonts w:hint="cs"/>
          <w:rtl/>
          <w:lang w:eastAsia="ko-KR" w:bidi="ar-SA"/>
        </w:rPr>
        <w:t xml:space="preserve"> و </w:t>
      </w:r>
      <w:r w:rsidRPr="00C476D5">
        <w:rPr>
          <w:rtl/>
          <w:lang w:eastAsia="ko-KR" w:bidi="ar-SA"/>
        </w:rPr>
        <w:t>تما</w:t>
      </w:r>
      <w:r w:rsidRPr="00C476D5">
        <w:rPr>
          <w:rFonts w:hint="cs"/>
          <w:rtl/>
          <w:lang w:eastAsia="ko-KR" w:bidi="ar-SA"/>
        </w:rPr>
        <w:t>ی</w:t>
      </w:r>
      <w:r w:rsidRPr="00C476D5">
        <w:rPr>
          <w:rFonts w:hint="eastAsia"/>
          <w:rtl/>
          <w:lang w:eastAsia="ko-KR" w:bidi="ar-SA"/>
        </w:rPr>
        <w:t>ل</w:t>
      </w:r>
      <w:r w:rsidRPr="00C476D5">
        <w:rPr>
          <w:rtl/>
          <w:lang w:eastAsia="ko-KR" w:bidi="ar-SA"/>
        </w:rPr>
        <w:t xml:space="preserve"> برا</w:t>
      </w:r>
      <w:r w:rsidRPr="00C476D5">
        <w:rPr>
          <w:rFonts w:hint="cs"/>
          <w:rtl/>
          <w:lang w:eastAsia="ko-KR" w:bidi="ar-SA"/>
        </w:rPr>
        <w:t>ی</w:t>
      </w:r>
      <w:r w:rsidRPr="00C476D5">
        <w:rPr>
          <w:rtl/>
          <w:lang w:eastAsia="ko-KR" w:bidi="ar-SA"/>
        </w:rPr>
        <w:t xml:space="preserve"> نقش‌آفر</w:t>
      </w:r>
      <w:r w:rsidRPr="00C476D5">
        <w:rPr>
          <w:rFonts w:hint="cs"/>
          <w:rtl/>
          <w:lang w:eastAsia="ko-KR" w:bidi="ar-SA"/>
        </w:rPr>
        <w:t>ی</w:t>
      </w:r>
      <w:r w:rsidRPr="00C476D5">
        <w:rPr>
          <w:rFonts w:hint="eastAsia"/>
          <w:rtl/>
          <w:lang w:eastAsia="ko-KR" w:bidi="ar-SA"/>
        </w:rPr>
        <w:t>ن</w:t>
      </w:r>
      <w:r w:rsidRPr="00C476D5">
        <w:rPr>
          <w:rFonts w:hint="cs"/>
          <w:rtl/>
          <w:lang w:eastAsia="ko-KR" w:bidi="ar-SA"/>
        </w:rPr>
        <w:t>ی</w:t>
      </w:r>
      <w:r w:rsidRPr="00C476D5">
        <w:rPr>
          <w:rtl/>
          <w:lang w:eastAsia="ko-KR" w:bidi="ar-SA"/>
        </w:rPr>
        <w:t xml:space="preserve"> در مبارزه برا</w:t>
      </w:r>
      <w:r w:rsidRPr="00C476D5">
        <w:rPr>
          <w:rFonts w:hint="cs"/>
          <w:rtl/>
          <w:lang w:eastAsia="ko-KR" w:bidi="ar-SA"/>
        </w:rPr>
        <w:t>ی</w:t>
      </w:r>
      <w:r w:rsidRPr="00C476D5">
        <w:rPr>
          <w:rtl/>
          <w:lang w:eastAsia="ko-KR" w:bidi="ar-SA"/>
        </w:rPr>
        <w:t xml:space="preserve"> سرنگون</w:t>
      </w:r>
      <w:r w:rsidRPr="00C476D5">
        <w:rPr>
          <w:rFonts w:hint="cs"/>
          <w:rtl/>
          <w:lang w:eastAsia="ko-KR" w:bidi="ar-SA"/>
        </w:rPr>
        <w:t>ی</w:t>
      </w:r>
      <w:r w:rsidRPr="00C476D5">
        <w:rPr>
          <w:rtl/>
          <w:lang w:eastAsia="ko-KR" w:bidi="ar-SA"/>
        </w:rPr>
        <w:t xml:space="preserve"> استثمار کاپ</w:t>
      </w:r>
      <w:r w:rsidRPr="00C476D5">
        <w:rPr>
          <w:rFonts w:hint="cs"/>
          <w:rtl/>
          <w:lang w:eastAsia="ko-KR" w:bidi="ar-SA"/>
        </w:rPr>
        <w:t>ی</w:t>
      </w:r>
      <w:r w:rsidRPr="00C476D5">
        <w:rPr>
          <w:rFonts w:hint="eastAsia"/>
          <w:rtl/>
          <w:lang w:eastAsia="ko-KR" w:bidi="ar-SA"/>
        </w:rPr>
        <w:t>تال</w:t>
      </w:r>
      <w:r w:rsidRPr="00C476D5">
        <w:rPr>
          <w:rFonts w:hint="cs"/>
          <w:rtl/>
          <w:lang w:eastAsia="ko-KR" w:bidi="ar-SA"/>
        </w:rPr>
        <w:t>ی</w:t>
      </w:r>
      <w:r w:rsidRPr="00C476D5">
        <w:rPr>
          <w:rFonts w:hint="eastAsia"/>
          <w:rtl/>
          <w:lang w:eastAsia="ko-KR" w:bidi="ar-SA"/>
        </w:rPr>
        <w:t>ست</w:t>
      </w:r>
      <w:r w:rsidRPr="00C476D5">
        <w:rPr>
          <w:rFonts w:hint="cs"/>
          <w:rtl/>
          <w:lang w:eastAsia="ko-KR" w:bidi="ar-SA"/>
        </w:rPr>
        <w:t>ی</w:t>
      </w:r>
      <w:r w:rsidRPr="00C476D5">
        <w:rPr>
          <w:rtl/>
          <w:lang w:eastAsia="ko-KR" w:bidi="ar-SA"/>
        </w:rPr>
        <w:t xml:space="preserve"> آمر</w:t>
      </w:r>
      <w:r w:rsidRPr="00C476D5">
        <w:rPr>
          <w:rFonts w:hint="cs"/>
          <w:rtl/>
          <w:lang w:eastAsia="ko-KR" w:bidi="ar-SA"/>
        </w:rPr>
        <w:t>ی</w:t>
      </w:r>
      <w:r w:rsidRPr="00C476D5">
        <w:rPr>
          <w:rFonts w:hint="eastAsia"/>
          <w:rtl/>
          <w:lang w:eastAsia="ko-KR" w:bidi="ar-SA"/>
        </w:rPr>
        <w:t>کا</w:t>
      </w:r>
      <w:r w:rsidRPr="00C476D5">
        <w:rPr>
          <w:rFonts w:hint="cs"/>
          <w:rtl/>
          <w:lang w:eastAsia="ko-KR" w:bidi="ar-SA"/>
        </w:rPr>
        <w:t>یی</w:t>
      </w:r>
      <w:r w:rsidRPr="00C476D5">
        <w:rPr>
          <w:rtl/>
          <w:lang w:eastAsia="ko-KR" w:bidi="ar-SA"/>
        </w:rPr>
        <w:t xml:space="preserve"> او را </w:t>
      </w:r>
      <w:r w:rsidRPr="00C476D5">
        <w:rPr>
          <w:rFonts w:hint="cs"/>
          <w:rtl/>
          <w:lang w:eastAsia="ko-KR" w:bidi="ar-SA"/>
        </w:rPr>
        <w:t xml:space="preserve">به مشارکت در </w:t>
      </w:r>
      <w:r w:rsidRPr="00C476D5">
        <w:rPr>
          <w:rtl/>
          <w:lang w:eastAsia="ko-KR" w:bidi="ar-SA"/>
        </w:rPr>
        <w:t>اصلاحات اجتماع</w:t>
      </w:r>
      <w:r w:rsidRPr="00C476D5">
        <w:rPr>
          <w:rFonts w:hint="cs"/>
          <w:rtl/>
          <w:lang w:eastAsia="ko-KR" w:bidi="ar-SA"/>
        </w:rPr>
        <w:t>ی</w:t>
      </w:r>
      <w:r w:rsidRPr="00C476D5">
        <w:rPr>
          <w:rtl/>
          <w:lang w:eastAsia="ko-KR" w:bidi="ar-SA"/>
        </w:rPr>
        <w:t xml:space="preserve"> </w:t>
      </w:r>
      <w:r w:rsidRPr="00C476D5">
        <w:rPr>
          <w:rFonts w:hint="cs"/>
          <w:rtl/>
          <w:lang w:eastAsia="ko-KR" w:bidi="ar-SA"/>
        </w:rPr>
        <w:t>کشانید.</w:t>
      </w:r>
    </w:p>
  </w:footnote>
  <w:footnote w:id="122">
    <w:p w14:paraId="2CA8AD8C" w14:textId="4DEA9291" w:rsidR="00447238" w:rsidRPr="00C476D5" w:rsidRDefault="00447238"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انفال، </w:t>
      </w:r>
      <w:r w:rsidR="0069102E" w:rsidRPr="00C476D5">
        <w:rPr>
          <w:rFonts w:hint="cs"/>
          <w:rtl/>
        </w:rPr>
        <w:t xml:space="preserve">آیة </w:t>
      </w:r>
      <w:r w:rsidRPr="00C476D5">
        <w:rPr>
          <w:rFonts w:hint="cs"/>
          <w:rtl/>
        </w:rPr>
        <w:t>۱۷.</w:t>
      </w:r>
    </w:p>
  </w:footnote>
  <w:footnote w:id="123">
    <w:p w14:paraId="5E168C21" w14:textId="648D3DDE"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۲۷۲.</w:t>
      </w:r>
    </w:p>
  </w:footnote>
  <w:footnote w:id="124">
    <w:p w14:paraId="220AB7A4" w14:textId="14BA391A"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انفال، </w:t>
      </w:r>
      <w:r w:rsidR="0069102E" w:rsidRPr="00C476D5">
        <w:rPr>
          <w:rFonts w:hint="cs"/>
          <w:rtl/>
        </w:rPr>
        <w:t xml:space="preserve">آیة </w:t>
      </w:r>
      <w:r w:rsidRPr="00C476D5">
        <w:rPr>
          <w:rFonts w:hint="cs"/>
          <w:rtl/>
        </w:rPr>
        <w:t>۶۳.</w:t>
      </w:r>
    </w:p>
  </w:footnote>
  <w:footnote w:id="125">
    <w:p w14:paraId="1033C667" w14:textId="33F2DBCA"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نور، </w:t>
      </w:r>
      <w:r w:rsidR="0069102E" w:rsidRPr="00C476D5">
        <w:rPr>
          <w:rFonts w:hint="cs"/>
          <w:rtl/>
        </w:rPr>
        <w:t xml:space="preserve">آیة </w:t>
      </w:r>
      <w:r w:rsidRPr="00C476D5">
        <w:rPr>
          <w:rFonts w:hint="cs"/>
          <w:rtl/>
        </w:rPr>
        <w:t>۲۱.</w:t>
      </w:r>
    </w:p>
  </w:footnote>
  <w:footnote w:id="126">
    <w:p w14:paraId="2D4F1D42" w14:textId="5A4C372A"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قصص، </w:t>
      </w:r>
      <w:r w:rsidR="0069102E" w:rsidRPr="00C476D5">
        <w:rPr>
          <w:rFonts w:hint="cs"/>
          <w:rtl/>
        </w:rPr>
        <w:t xml:space="preserve">آیة </w:t>
      </w:r>
      <w:r w:rsidRPr="00C476D5">
        <w:rPr>
          <w:rFonts w:hint="cs"/>
          <w:rtl/>
        </w:rPr>
        <w:t>۵۶.</w:t>
      </w:r>
    </w:p>
  </w:footnote>
  <w:footnote w:id="127">
    <w:p w14:paraId="4F223D86" w14:textId="77777777"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Fonts w:hint="cs"/>
          <w:rtl/>
        </w:rPr>
        <w:t>ر.ک: اصغر طاهرزاده؛ وقتی که فعالیت‌های فرهنگی پوچ می‌شود.</w:t>
      </w:r>
    </w:p>
  </w:footnote>
  <w:footnote w:id="128">
    <w:p w14:paraId="6F9F21A2" w14:textId="412AEF79" w:rsidR="00447238" w:rsidRPr="00C476D5" w:rsidRDefault="00447238" w:rsidP="00C476D5">
      <w:pPr>
        <w:pStyle w:val="FootnoteText"/>
      </w:pPr>
      <w:r w:rsidRPr="00C476D5">
        <w:rPr>
          <w:rStyle w:val="FootnoteReference"/>
          <w:b w:val="0"/>
          <w:bCs/>
        </w:rPr>
        <w:footnoteRef/>
      </w:r>
      <w:r w:rsidRPr="00C476D5">
        <w:rPr>
          <w:rtl/>
        </w:rPr>
        <w:t xml:space="preserve"> </w:t>
      </w:r>
      <w:r w:rsidR="00C659F6" w:rsidRPr="00C476D5">
        <w:rPr>
          <w:rFonts w:hint="cs"/>
          <w:rtl/>
        </w:rPr>
        <w:t xml:space="preserve">محمد بن یعقوب کلینی؛ </w:t>
      </w:r>
      <w:r w:rsidRPr="00C476D5">
        <w:rPr>
          <w:rFonts w:hint="cs"/>
          <w:i/>
          <w:iCs/>
          <w:rtl/>
        </w:rPr>
        <w:t>الکافی</w:t>
      </w:r>
      <w:r w:rsidRPr="00C476D5">
        <w:rPr>
          <w:rFonts w:hint="cs"/>
          <w:rtl/>
        </w:rPr>
        <w:t>، ج۱، ص۳۳.</w:t>
      </w:r>
    </w:p>
  </w:footnote>
  <w:footnote w:id="129">
    <w:p w14:paraId="0C8C1514" w14:textId="2CB36F57" w:rsidR="00F73E9C" w:rsidRPr="00C476D5" w:rsidRDefault="00F73E9C" w:rsidP="00C476D5">
      <w:pPr>
        <w:pStyle w:val="FootnoteText"/>
      </w:pPr>
      <w:r w:rsidRPr="00C476D5">
        <w:rPr>
          <w:rStyle w:val="FootnoteReference"/>
          <w:b w:val="0"/>
          <w:bCs/>
        </w:rPr>
        <w:footnoteRef/>
      </w:r>
      <w:r w:rsidRPr="00C476D5">
        <w:rPr>
          <w:rFonts w:hint="cs"/>
          <w:rtl/>
        </w:rPr>
        <w:t xml:space="preserve"> </w:t>
      </w:r>
      <w:r w:rsidR="00DD0309" w:rsidRPr="00C476D5">
        <w:rPr>
          <w:rFonts w:hint="cs"/>
          <w:rtl/>
        </w:rPr>
        <w:t xml:space="preserve">محمد بن یعقوب کلینی؛ </w:t>
      </w:r>
      <w:r w:rsidRPr="00C476D5">
        <w:rPr>
          <w:i/>
          <w:iCs/>
          <w:rtl/>
        </w:rPr>
        <w:t>ال</w:t>
      </w:r>
      <w:r w:rsidR="00E5777F" w:rsidRPr="00C476D5">
        <w:rPr>
          <w:i/>
          <w:iCs/>
          <w:rtl/>
        </w:rPr>
        <w:t>ک</w:t>
      </w:r>
      <w:r w:rsidRPr="00C476D5">
        <w:rPr>
          <w:i/>
          <w:iCs/>
          <w:rtl/>
        </w:rPr>
        <w:t>افی</w:t>
      </w:r>
      <w:r w:rsidRPr="00C476D5">
        <w:rPr>
          <w:rtl/>
        </w:rPr>
        <w:t>، ج‏1، ص 335</w:t>
      </w:r>
      <w:r w:rsidRPr="00C476D5">
        <w:rPr>
          <w:rFonts w:hint="cs"/>
          <w:rtl/>
        </w:rPr>
        <w:t>.</w:t>
      </w:r>
    </w:p>
  </w:footnote>
  <w:footnote w:id="130">
    <w:p w14:paraId="75114C78" w14:textId="7BBE9335" w:rsidR="00F73E9C" w:rsidRPr="00C476D5" w:rsidRDefault="00F73E9C"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قصص، </w:t>
      </w:r>
      <w:r w:rsidR="0069102E" w:rsidRPr="00C476D5">
        <w:rPr>
          <w:rFonts w:hint="cs"/>
          <w:rtl/>
        </w:rPr>
        <w:t xml:space="preserve">آیة </w:t>
      </w:r>
      <w:r w:rsidRPr="00C476D5">
        <w:rPr>
          <w:rFonts w:hint="cs"/>
          <w:rtl/>
        </w:rPr>
        <w:t>۵.</w:t>
      </w:r>
    </w:p>
  </w:footnote>
  <w:footnote w:id="131">
    <w:p w14:paraId="136E4D51" w14:textId="1025940F" w:rsidR="00216138" w:rsidRDefault="00216138">
      <w:pPr>
        <w:pStyle w:val="FootnoteText"/>
      </w:pPr>
      <w:r>
        <w:rPr>
          <w:rStyle w:val="FootnoteReference"/>
        </w:rPr>
        <w:footnoteRef/>
      </w:r>
      <w:r>
        <w:rPr>
          <w:rtl/>
        </w:rPr>
        <w:t xml:space="preserve"> </w:t>
      </w:r>
      <w:r>
        <w:rPr>
          <w:rFonts w:hint="cs"/>
          <w:rtl/>
        </w:rPr>
        <w:t>سورة انفال، آیة ۷.</w:t>
      </w:r>
    </w:p>
  </w:footnote>
  <w:footnote w:id="132">
    <w:p w14:paraId="33AF9E3E" w14:textId="15D37063" w:rsidR="00F73E9C" w:rsidRPr="00C476D5" w:rsidRDefault="00F73E9C"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مزمل، </w:t>
      </w:r>
      <w:r w:rsidR="0069102E" w:rsidRPr="00C476D5">
        <w:rPr>
          <w:rFonts w:hint="cs"/>
          <w:rtl/>
        </w:rPr>
        <w:t xml:space="preserve">آیة </w:t>
      </w:r>
      <w:r w:rsidRPr="00C476D5">
        <w:rPr>
          <w:rFonts w:hint="cs"/>
          <w:rtl/>
        </w:rPr>
        <w:t>۱- ۵.</w:t>
      </w:r>
    </w:p>
  </w:footnote>
  <w:footnote w:id="133">
    <w:p w14:paraId="323F0420" w14:textId="3CA7072B" w:rsidR="0094705C" w:rsidRPr="00C476D5" w:rsidRDefault="0094705C" w:rsidP="00C476D5">
      <w:pPr>
        <w:pStyle w:val="FootnoteText"/>
        <w:rPr>
          <w:rtl/>
        </w:rPr>
      </w:pPr>
      <w:r w:rsidRPr="00C476D5">
        <w:rPr>
          <w:rStyle w:val="FootnoteReference"/>
          <w:b w:val="0"/>
          <w:bCs/>
        </w:rPr>
        <w:footnoteRef/>
      </w:r>
      <w:r w:rsidRPr="00C476D5">
        <w:rPr>
          <w:rtl/>
        </w:rPr>
        <w:t xml:space="preserve"> </w:t>
      </w:r>
      <w:r w:rsidRPr="00C476D5">
        <w:rPr>
          <w:rFonts w:hint="cs"/>
          <w:i/>
          <w:iCs/>
          <w:rtl/>
        </w:rPr>
        <w:t>نهج البلاغه</w:t>
      </w:r>
      <w:r w:rsidRPr="00C476D5">
        <w:rPr>
          <w:rFonts w:hint="cs"/>
          <w:rtl/>
        </w:rPr>
        <w:t>، حکمت ۷۳.</w:t>
      </w:r>
    </w:p>
  </w:footnote>
  <w:footnote w:id="134">
    <w:p w14:paraId="735673BB" w14:textId="5B68E4B5" w:rsidR="00F73E9C" w:rsidRPr="00C476D5" w:rsidRDefault="00F73E9C"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۱۴۷.</w:t>
      </w:r>
    </w:p>
  </w:footnote>
  <w:footnote w:id="135">
    <w:p w14:paraId="56A2CA83" w14:textId="3AE63F87" w:rsidR="00F73E9C" w:rsidRPr="00C476D5" w:rsidRDefault="00F73E9C"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۲۸۶.</w:t>
      </w:r>
    </w:p>
  </w:footnote>
  <w:footnote w:id="136">
    <w:p w14:paraId="311AA6B2" w14:textId="1F930058" w:rsidR="00CE1FF3" w:rsidRPr="00C476D5" w:rsidRDefault="00CE1FF3" w:rsidP="00C476D5">
      <w:pPr>
        <w:pStyle w:val="FootnoteText"/>
      </w:pPr>
      <w:r w:rsidRPr="00C476D5">
        <w:rPr>
          <w:rStyle w:val="FootnoteReference"/>
          <w:b w:val="0"/>
          <w:bCs/>
        </w:rPr>
        <w:footnoteRef/>
      </w:r>
      <w:r w:rsidRPr="00C476D5">
        <w:rPr>
          <w:rtl/>
        </w:rPr>
        <w:t xml:space="preserve"> </w:t>
      </w:r>
      <w:r w:rsidR="00C00674" w:rsidRPr="00C476D5">
        <w:rPr>
          <w:rFonts w:hint="cs"/>
          <w:i/>
          <w:iCs/>
          <w:rtl/>
        </w:rPr>
        <w:t>نهج البلاغه</w:t>
      </w:r>
      <w:r w:rsidR="00C00674" w:rsidRPr="00C476D5">
        <w:rPr>
          <w:rFonts w:hint="cs"/>
          <w:rtl/>
        </w:rPr>
        <w:t>، نام</w:t>
      </w:r>
      <w:r w:rsidR="00CB30D2" w:rsidRPr="00C476D5">
        <w:rPr>
          <w:rFonts w:hint="cs"/>
          <w:rtl/>
        </w:rPr>
        <w:t>ة</w:t>
      </w:r>
      <w:r w:rsidR="00C00674" w:rsidRPr="00C476D5">
        <w:rPr>
          <w:rFonts w:hint="cs"/>
          <w:rtl/>
        </w:rPr>
        <w:t xml:space="preserve"> ۵۳.</w:t>
      </w:r>
    </w:p>
  </w:footnote>
  <w:footnote w:id="137">
    <w:p w14:paraId="3E3FEDEA" w14:textId="77A034D0" w:rsidR="00F73E9C" w:rsidRPr="00C476D5" w:rsidRDefault="00F73E9C" w:rsidP="00C476D5">
      <w:pPr>
        <w:pStyle w:val="FootnoteText"/>
      </w:pPr>
      <w:r w:rsidRPr="00C476D5">
        <w:rPr>
          <w:rStyle w:val="FootnoteReference"/>
          <w:b w:val="0"/>
          <w:bCs/>
        </w:rPr>
        <w:footnoteRef/>
      </w:r>
      <w:r w:rsidRPr="00C476D5">
        <w:rPr>
          <w:rtl/>
        </w:rPr>
        <w:t xml:space="preserve"> </w:t>
      </w:r>
      <w:r w:rsidR="00C659F6" w:rsidRPr="00C476D5">
        <w:rPr>
          <w:rFonts w:hint="cs"/>
          <w:rtl/>
        </w:rPr>
        <w:t xml:space="preserve">محمد بن یعقوب کلینی؛ </w:t>
      </w:r>
      <w:r w:rsidRPr="00C476D5">
        <w:rPr>
          <w:rFonts w:hint="cs"/>
          <w:i/>
          <w:iCs/>
          <w:rtl/>
        </w:rPr>
        <w:t>الکافی</w:t>
      </w:r>
      <w:r w:rsidRPr="00C476D5">
        <w:rPr>
          <w:rFonts w:hint="cs"/>
          <w:rtl/>
        </w:rPr>
        <w:t>، ج ۲، ص ۱۰۶.</w:t>
      </w:r>
    </w:p>
  </w:footnote>
  <w:footnote w:id="138">
    <w:p w14:paraId="3596FA2F" w14:textId="5AC6EBF0" w:rsidR="00F73E9C" w:rsidRPr="00C476D5" w:rsidRDefault="00F73E9C" w:rsidP="00C476D5">
      <w:pPr>
        <w:pStyle w:val="FootnoteText"/>
      </w:pPr>
      <w:r w:rsidRPr="00C476D5">
        <w:rPr>
          <w:rStyle w:val="FootnoteReference"/>
          <w:b w:val="0"/>
          <w:bCs/>
        </w:rPr>
        <w:footnoteRef/>
      </w:r>
      <w:r w:rsidRPr="00C476D5">
        <w:rPr>
          <w:rtl/>
        </w:rPr>
        <w:t xml:space="preserve"> </w:t>
      </w:r>
      <w:r w:rsidR="00C659F6" w:rsidRPr="00C476D5">
        <w:rPr>
          <w:rFonts w:hint="cs"/>
          <w:rtl/>
        </w:rPr>
        <w:t xml:space="preserve">علی بن موسی بن طاووس؛ </w:t>
      </w:r>
      <w:r w:rsidRPr="00C476D5">
        <w:rPr>
          <w:rFonts w:hint="cs"/>
          <w:i/>
          <w:iCs/>
          <w:rtl/>
        </w:rPr>
        <w:t>الاقبال بالاعمال الحسنه</w:t>
      </w:r>
      <w:r w:rsidRPr="00C476D5">
        <w:rPr>
          <w:rFonts w:hint="cs"/>
          <w:rtl/>
        </w:rPr>
        <w:t>، ج۳، ص۴۹۹.</w:t>
      </w:r>
    </w:p>
  </w:footnote>
  <w:footnote w:id="139">
    <w:p w14:paraId="0A2CB3F6" w14:textId="5D310770" w:rsidR="00012C91" w:rsidRPr="00C476D5" w:rsidRDefault="00012C91" w:rsidP="00C476D5">
      <w:pPr>
        <w:pStyle w:val="FootnoteText"/>
        <w:rPr>
          <w:b w:val="0"/>
          <w:rtl/>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وَ ما أَرسَلنا ف</w:t>
      </w:r>
      <w:r w:rsidR="00C145DC" w:rsidRPr="00C476D5">
        <w:rPr>
          <w:rStyle w:val="Char0"/>
          <w:b w:val="0"/>
          <w:bCs w:val="0"/>
          <w:rtl/>
        </w:rPr>
        <w:t>ی</w:t>
      </w:r>
      <w:r w:rsidRPr="00C476D5">
        <w:rPr>
          <w:rStyle w:val="Char0"/>
          <w:b w:val="0"/>
          <w:bCs w:val="0"/>
          <w:rtl/>
        </w:rPr>
        <w:t>‏ قَر</w:t>
      </w:r>
      <w:r w:rsidR="00C145DC" w:rsidRPr="00C476D5">
        <w:rPr>
          <w:rStyle w:val="Char0"/>
          <w:b w:val="0"/>
          <w:bCs w:val="0"/>
          <w:rtl/>
        </w:rPr>
        <w:t>ی</w:t>
      </w:r>
      <w:r w:rsidRPr="00C476D5">
        <w:rPr>
          <w:rStyle w:val="Char0"/>
          <w:b w:val="0"/>
          <w:bCs w:val="0"/>
          <w:rtl/>
        </w:rPr>
        <w:t>َةٍ مِن نَبِ</w:t>
      </w:r>
      <w:r w:rsidR="00C145DC" w:rsidRPr="00C476D5">
        <w:rPr>
          <w:rStyle w:val="Char0"/>
          <w:b w:val="0"/>
          <w:bCs w:val="0"/>
          <w:rtl/>
        </w:rPr>
        <w:t>ی</w:t>
      </w:r>
      <w:r w:rsidRPr="00C476D5">
        <w:rPr>
          <w:rStyle w:val="Char0"/>
          <w:b w:val="0"/>
          <w:bCs w:val="0"/>
          <w:rtl/>
        </w:rPr>
        <w:t xml:space="preserve">ٍّ إِلاَّ أَخَذنا أَهلَها بِالبَأساءِ وَ الضَّرَّاءِ لَعَلَّهُم </w:t>
      </w:r>
      <w:r w:rsidR="00C145DC" w:rsidRPr="00C476D5">
        <w:rPr>
          <w:rStyle w:val="Char0"/>
          <w:b w:val="0"/>
          <w:bCs w:val="0"/>
          <w:rtl/>
        </w:rPr>
        <w:t>ی</w:t>
      </w:r>
      <w:r w:rsidRPr="00C476D5">
        <w:rPr>
          <w:rStyle w:val="Char0"/>
          <w:b w:val="0"/>
          <w:bCs w:val="0"/>
          <w:rtl/>
        </w:rPr>
        <w:t>َضَّرَّعُونَ</w:t>
      </w:r>
      <w:r w:rsidRPr="00C476D5">
        <w:rPr>
          <w:rFonts w:hint="cs"/>
          <w:b w:val="0"/>
          <w:rtl/>
        </w:rPr>
        <w:t>»</w:t>
      </w:r>
      <w:r w:rsidRPr="00C476D5">
        <w:rPr>
          <w:b w:val="0"/>
          <w:rtl/>
        </w:rPr>
        <w:t xml:space="preserve"> (</w:t>
      </w:r>
      <w:r w:rsidRPr="00C476D5">
        <w:rPr>
          <w:rFonts w:hint="cs"/>
          <w:b w:val="0"/>
          <w:rtl/>
        </w:rPr>
        <w:t>سور</w:t>
      </w:r>
      <w:r w:rsidR="00BC1ED0" w:rsidRPr="00C476D5">
        <w:rPr>
          <w:rFonts w:hint="cs"/>
          <w:b w:val="0"/>
          <w:rtl/>
        </w:rPr>
        <w:t>ة</w:t>
      </w:r>
      <w:r w:rsidRPr="00C476D5">
        <w:rPr>
          <w:rFonts w:hint="cs"/>
          <w:b w:val="0"/>
          <w:rtl/>
        </w:rPr>
        <w:t xml:space="preserve"> اعراف، </w:t>
      </w:r>
      <w:r w:rsidR="0069102E" w:rsidRPr="00C476D5">
        <w:rPr>
          <w:rFonts w:hint="cs"/>
          <w:b w:val="0"/>
          <w:rtl/>
        </w:rPr>
        <w:t xml:space="preserve">آیة </w:t>
      </w:r>
      <w:r w:rsidRPr="00C476D5">
        <w:rPr>
          <w:b w:val="0"/>
          <w:rtl/>
        </w:rPr>
        <w:t>94)</w:t>
      </w:r>
      <w:r w:rsidRPr="00C476D5">
        <w:rPr>
          <w:rFonts w:hint="cs"/>
          <w:b w:val="0"/>
          <w:rtl/>
        </w:rPr>
        <w:t>؛ «</w:t>
      </w:r>
      <w:r w:rsidRPr="00C476D5">
        <w:rPr>
          <w:rStyle w:val="Char0"/>
          <w:b w:val="0"/>
          <w:bCs w:val="0"/>
          <w:rtl/>
        </w:rPr>
        <w:t xml:space="preserve">وَ لَقَد أَرسَلنا إِلى‏ أُمَمٍ مِن قَبلِكَ فَأَخَذناهُم بِالبَأساءِ وَ الضَّرَّاءِ لَعَلَّهُم </w:t>
      </w:r>
      <w:r w:rsidR="00C145DC" w:rsidRPr="00C476D5">
        <w:rPr>
          <w:rStyle w:val="Char0"/>
          <w:b w:val="0"/>
          <w:bCs w:val="0"/>
          <w:rtl/>
        </w:rPr>
        <w:t>ی</w:t>
      </w:r>
      <w:r w:rsidRPr="00C476D5">
        <w:rPr>
          <w:rStyle w:val="Char0"/>
          <w:b w:val="0"/>
          <w:bCs w:val="0"/>
          <w:rtl/>
        </w:rPr>
        <w:t>َتَضَرَّعُونَ</w:t>
      </w:r>
      <w:r w:rsidRPr="00C476D5">
        <w:rPr>
          <w:rFonts w:hint="cs"/>
          <w:b w:val="0"/>
          <w:rtl/>
        </w:rPr>
        <w:t>»</w:t>
      </w:r>
      <w:r w:rsidRPr="00C476D5">
        <w:rPr>
          <w:b w:val="0"/>
          <w:rtl/>
        </w:rPr>
        <w:t xml:space="preserve"> (</w:t>
      </w:r>
      <w:r w:rsidRPr="00C476D5">
        <w:rPr>
          <w:rFonts w:hint="cs"/>
          <w:b w:val="0"/>
          <w:rtl/>
        </w:rPr>
        <w:t>سور</w:t>
      </w:r>
      <w:r w:rsidR="00BC1ED0" w:rsidRPr="00C476D5">
        <w:rPr>
          <w:rFonts w:hint="cs"/>
          <w:b w:val="0"/>
          <w:rtl/>
        </w:rPr>
        <w:t>ة</w:t>
      </w:r>
      <w:r w:rsidRPr="00C476D5">
        <w:rPr>
          <w:rFonts w:hint="cs"/>
          <w:b w:val="0"/>
          <w:rtl/>
        </w:rPr>
        <w:t xml:space="preserve"> مؤمنون،‌ </w:t>
      </w:r>
      <w:r w:rsidR="0069102E" w:rsidRPr="00C476D5">
        <w:rPr>
          <w:rFonts w:hint="cs"/>
          <w:b w:val="0"/>
          <w:rtl/>
        </w:rPr>
        <w:t xml:space="preserve">آیة </w:t>
      </w:r>
      <w:r w:rsidRPr="00C476D5">
        <w:rPr>
          <w:b w:val="0"/>
          <w:rtl/>
        </w:rPr>
        <w:t>42)</w:t>
      </w:r>
      <w:r w:rsidRPr="00C476D5">
        <w:rPr>
          <w:rFonts w:hint="cs"/>
          <w:b w:val="0"/>
          <w:rtl/>
        </w:rPr>
        <w:t>.</w:t>
      </w:r>
    </w:p>
  </w:footnote>
  <w:footnote w:id="140">
    <w:p w14:paraId="7C089E2F" w14:textId="7246DDF4" w:rsidR="00F73E9C" w:rsidRPr="00C476D5" w:rsidRDefault="00F73E9C"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انفال</w:t>
      </w:r>
      <w:r w:rsidR="00C659F6" w:rsidRPr="00C476D5">
        <w:rPr>
          <w:rFonts w:hint="cs"/>
          <w:rtl/>
        </w:rPr>
        <w:t>،</w:t>
      </w:r>
      <w:r w:rsidRPr="00C476D5">
        <w:rPr>
          <w:rFonts w:hint="cs"/>
          <w:rtl/>
        </w:rPr>
        <w:t xml:space="preserve"> </w:t>
      </w:r>
      <w:r w:rsidR="0069102E" w:rsidRPr="00C476D5">
        <w:rPr>
          <w:rFonts w:hint="cs"/>
          <w:rtl/>
        </w:rPr>
        <w:t xml:space="preserve">آیة </w:t>
      </w:r>
      <w:r w:rsidRPr="00C476D5">
        <w:rPr>
          <w:rFonts w:hint="cs"/>
          <w:rtl/>
        </w:rPr>
        <w:t>۱۷.</w:t>
      </w:r>
    </w:p>
  </w:footnote>
  <w:footnote w:id="141">
    <w:p w14:paraId="71A96B5B" w14:textId="7A875914" w:rsidR="00F73E9C" w:rsidRPr="00C476D5" w:rsidRDefault="00F73E9C" w:rsidP="00C476D5">
      <w:pPr>
        <w:pStyle w:val="FootnoteText"/>
      </w:pPr>
      <w:r w:rsidRPr="00C476D5">
        <w:rPr>
          <w:rStyle w:val="FootnoteReference"/>
          <w:b w:val="0"/>
          <w:bCs/>
        </w:rPr>
        <w:footnoteRef/>
      </w:r>
      <w:r w:rsidRPr="00C476D5">
        <w:rPr>
          <w:rtl/>
        </w:rPr>
        <w:t xml:space="preserve"> </w:t>
      </w:r>
      <w:r w:rsidR="00C659F6" w:rsidRPr="00C476D5">
        <w:rPr>
          <w:rFonts w:hint="cs"/>
          <w:rtl/>
        </w:rPr>
        <w:t xml:space="preserve">علی بن موسی بن طاووس؛ </w:t>
      </w:r>
      <w:r w:rsidR="00971188" w:rsidRPr="00C476D5">
        <w:rPr>
          <w:rFonts w:hint="cs"/>
          <w:i/>
          <w:iCs/>
          <w:rtl/>
        </w:rPr>
        <w:t>إقبال الأعمال</w:t>
      </w:r>
      <w:r w:rsidRPr="00C476D5">
        <w:rPr>
          <w:rFonts w:hint="cs"/>
          <w:rtl/>
        </w:rPr>
        <w:t>، ج۱، ص۳۰۹</w:t>
      </w:r>
      <w:r w:rsidR="008032FD" w:rsidRPr="00C476D5">
        <w:rPr>
          <w:rFonts w:hint="cs"/>
          <w:rtl/>
        </w:rPr>
        <w:t>، دعای عرفه</w:t>
      </w:r>
      <w:r w:rsidRPr="00C476D5">
        <w:rPr>
          <w:rFonts w:hint="cs"/>
          <w:rtl/>
        </w:rPr>
        <w:t>.</w:t>
      </w:r>
    </w:p>
  </w:footnote>
  <w:footnote w:id="142">
    <w:p w14:paraId="46DA2987" w14:textId="72A05742" w:rsidR="00447238" w:rsidRPr="00C476D5" w:rsidRDefault="00447238" w:rsidP="00C476D5">
      <w:pPr>
        <w:pStyle w:val="FootnoteText"/>
        <w:rPr>
          <w:b w:val="0"/>
        </w:rPr>
      </w:pPr>
      <w:r w:rsidRPr="00C476D5">
        <w:rPr>
          <w:rStyle w:val="FootnoteReference"/>
          <w:b w:val="0"/>
          <w:bCs/>
        </w:rPr>
        <w:footnoteRef/>
      </w:r>
      <w:r w:rsidRPr="00C476D5">
        <w:rPr>
          <w:b w:val="0"/>
          <w:rtl/>
        </w:rPr>
        <w:t xml:space="preserve"> </w:t>
      </w:r>
      <w:r w:rsidR="00C659F6" w:rsidRPr="00C476D5">
        <w:rPr>
          <w:rFonts w:hint="cs"/>
          <w:b w:val="0"/>
          <w:rtl/>
        </w:rPr>
        <w:t>«</w:t>
      </w:r>
      <w:r w:rsidRPr="00C476D5">
        <w:rPr>
          <w:rStyle w:val="Char0"/>
          <w:b w:val="0"/>
          <w:bCs w:val="0"/>
          <w:rtl/>
        </w:rPr>
        <w:t>وَ الَّذینَ آمَنُوا وَ عَمِلُوا الصَّالِحاتِ أُولئِ</w:t>
      </w:r>
      <w:r w:rsidR="00E5777F" w:rsidRPr="00C476D5">
        <w:rPr>
          <w:rStyle w:val="Char0"/>
          <w:b w:val="0"/>
          <w:bCs w:val="0"/>
          <w:rtl/>
        </w:rPr>
        <w:t>ک</w:t>
      </w:r>
      <w:r w:rsidRPr="00C476D5">
        <w:rPr>
          <w:rStyle w:val="Char0"/>
          <w:b w:val="0"/>
          <w:bCs w:val="0"/>
          <w:rtl/>
        </w:rPr>
        <w:t>َ أَصحابُ الجَنَّةِ هُم فیها خالِدُون‏</w:t>
      </w:r>
      <w:r w:rsidR="00C659F6" w:rsidRPr="00C476D5">
        <w:rPr>
          <w:rFonts w:hint="cs"/>
          <w:b w:val="0"/>
          <w:rtl/>
        </w:rPr>
        <w:t>»</w:t>
      </w:r>
      <w:r w:rsidRPr="00C476D5">
        <w:rPr>
          <w:b w:val="0"/>
          <w:rtl/>
        </w:rPr>
        <w:t xml:space="preserve"> </w:t>
      </w:r>
      <w:r w:rsidRPr="00C476D5">
        <w:rPr>
          <w:rFonts w:hint="cs"/>
          <w:b w:val="0"/>
          <w:rtl/>
        </w:rPr>
        <w:t>(سور</w:t>
      </w:r>
      <w:r w:rsidR="00BC1ED0" w:rsidRPr="00C476D5">
        <w:rPr>
          <w:rFonts w:hint="cs"/>
          <w:b w:val="0"/>
          <w:rtl/>
        </w:rPr>
        <w:t>ة</w:t>
      </w:r>
      <w:r w:rsidRPr="00C476D5">
        <w:rPr>
          <w:rFonts w:hint="cs"/>
          <w:b w:val="0"/>
          <w:rtl/>
        </w:rPr>
        <w:t xml:space="preserve"> بقره، </w:t>
      </w:r>
      <w:r w:rsidR="0069102E" w:rsidRPr="00C476D5">
        <w:rPr>
          <w:rFonts w:hint="cs"/>
          <w:b w:val="0"/>
          <w:rtl/>
        </w:rPr>
        <w:t xml:space="preserve">آیة </w:t>
      </w:r>
      <w:r w:rsidRPr="00C476D5">
        <w:rPr>
          <w:rFonts w:hint="cs"/>
          <w:b w:val="0"/>
          <w:rtl/>
        </w:rPr>
        <w:t xml:space="preserve">۸۲)، </w:t>
      </w:r>
      <w:r w:rsidR="00C659F6" w:rsidRPr="00C476D5">
        <w:rPr>
          <w:rFonts w:hint="cs"/>
          <w:b w:val="0"/>
          <w:rtl/>
        </w:rPr>
        <w:t>«</w:t>
      </w:r>
      <w:r w:rsidRPr="00C476D5">
        <w:rPr>
          <w:rStyle w:val="Char0"/>
          <w:b w:val="0"/>
          <w:bCs w:val="0"/>
          <w:rtl/>
        </w:rPr>
        <w:t>إِنَّ الَّذینَ آمَنُوا وَ الَّذینَ هاجَرُوا وَ جاهَدُوا فی‏ سَبیلِ اللَّهِ أُولئِ</w:t>
      </w:r>
      <w:r w:rsidR="00E5777F" w:rsidRPr="00C476D5">
        <w:rPr>
          <w:rStyle w:val="Char0"/>
          <w:b w:val="0"/>
          <w:bCs w:val="0"/>
          <w:rtl/>
        </w:rPr>
        <w:t>ک</w:t>
      </w:r>
      <w:r w:rsidRPr="00C476D5">
        <w:rPr>
          <w:rStyle w:val="Char0"/>
          <w:b w:val="0"/>
          <w:bCs w:val="0"/>
          <w:rtl/>
        </w:rPr>
        <w:t>َ یَرجُونَ رَحمَتَ اللَّهِ وَ اللَّهُ غَفُورٌ رَحیم</w:t>
      </w:r>
      <w:r w:rsidRPr="00C476D5">
        <w:rPr>
          <w:b w:val="0"/>
          <w:rtl/>
        </w:rPr>
        <w:t>‏</w:t>
      </w:r>
      <w:r w:rsidR="00C659F6" w:rsidRPr="00C476D5">
        <w:rPr>
          <w:rFonts w:hint="cs"/>
          <w:b w:val="0"/>
          <w:rtl/>
        </w:rPr>
        <w:t>»</w:t>
      </w:r>
      <w:r w:rsidRPr="00C476D5">
        <w:rPr>
          <w:rFonts w:hint="cs"/>
          <w:b w:val="0"/>
          <w:rtl/>
        </w:rPr>
        <w:t xml:space="preserve"> (سور</w:t>
      </w:r>
      <w:r w:rsidR="00BC1ED0" w:rsidRPr="00C476D5">
        <w:rPr>
          <w:rFonts w:hint="cs"/>
          <w:b w:val="0"/>
          <w:rtl/>
        </w:rPr>
        <w:t>ة</w:t>
      </w:r>
      <w:r w:rsidRPr="00C476D5">
        <w:rPr>
          <w:rFonts w:hint="cs"/>
          <w:b w:val="0"/>
          <w:rtl/>
        </w:rPr>
        <w:t xml:space="preserve"> بقره: </w:t>
      </w:r>
      <w:r w:rsidR="0069102E" w:rsidRPr="00C476D5">
        <w:rPr>
          <w:rFonts w:hint="cs"/>
          <w:b w:val="0"/>
          <w:rtl/>
        </w:rPr>
        <w:t xml:space="preserve">آیة </w:t>
      </w:r>
      <w:r w:rsidRPr="00C476D5">
        <w:rPr>
          <w:rFonts w:hint="cs"/>
          <w:b w:val="0"/>
          <w:rtl/>
        </w:rPr>
        <w:t>۲۱۸).</w:t>
      </w:r>
    </w:p>
  </w:footnote>
  <w:footnote w:id="143">
    <w:p w14:paraId="73178798" w14:textId="71FA2A57" w:rsidR="00CC04BC" w:rsidRPr="00C476D5" w:rsidRDefault="00CC04BC"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المُعَلَّ</w:t>
      </w:r>
      <w:r w:rsidRPr="00C476D5">
        <w:rPr>
          <w:rStyle w:val="Char0"/>
          <w:rFonts w:hint="cs"/>
          <w:b w:val="0"/>
          <w:bCs w:val="0"/>
          <w:rtl/>
        </w:rPr>
        <w:t>ی</w:t>
      </w:r>
      <w:r w:rsidRPr="00C476D5">
        <w:rPr>
          <w:rStyle w:val="Char0"/>
          <w:b w:val="0"/>
          <w:bCs w:val="0"/>
          <w:rtl/>
        </w:rPr>
        <w:t xml:space="preserve"> بنِ خُنَ</w:t>
      </w:r>
      <w:r w:rsidRPr="00C476D5">
        <w:rPr>
          <w:rStyle w:val="Char0"/>
          <w:rFonts w:hint="cs"/>
          <w:b w:val="0"/>
          <w:bCs w:val="0"/>
          <w:rtl/>
        </w:rPr>
        <w:t>یسٍ</w:t>
      </w:r>
      <w:r w:rsidRPr="00C476D5">
        <w:rPr>
          <w:rStyle w:val="Char0"/>
          <w:b w:val="0"/>
          <w:bCs w:val="0"/>
          <w:rtl/>
        </w:rPr>
        <w:t xml:space="preserve"> قَالَ: قُلتُ لأَبِ</w:t>
      </w:r>
      <w:r w:rsidRPr="00C476D5">
        <w:rPr>
          <w:rStyle w:val="Char0"/>
          <w:rFonts w:hint="cs"/>
          <w:b w:val="0"/>
          <w:bCs w:val="0"/>
          <w:rtl/>
        </w:rPr>
        <w:t>ی</w:t>
      </w:r>
      <w:r w:rsidRPr="00C476D5">
        <w:rPr>
          <w:rStyle w:val="Char0"/>
          <w:b w:val="0"/>
          <w:bCs w:val="0"/>
          <w:rtl/>
        </w:rPr>
        <w:t xml:space="preserve"> عَبدِ اللَّهِ </w:t>
      </w:r>
      <w:r w:rsidRPr="00C476D5">
        <w:rPr>
          <w:rStyle w:val="Char0"/>
          <w:rFonts w:hint="cs"/>
          <w:b w:val="0"/>
          <w:bCs w:val="0"/>
          <w:rtl/>
        </w:rPr>
        <w:t>یَوماً</w:t>
      </w:r>
      <w:r w:rsidRPr="00C476D5">
        <w:rPr>
          <w:rStyle w:val="Char0"/>
          <w:b w:val="0"/>
          <w:bCs w:val="0"/>
          <w:rtl/>
        </w:rPr>
        <w:t xml:space="preserve"> جُعِلتُ فِدَاکَ ذَکَرتُ آلَ فُلَانٍ وَ مَا هُم فِ</w:t>
      </w:r>
      <w:r w:rsidRPr="00C476D5">
        <w:rPr>
          <w:rStyle w:val="Char0"/>
          <w:rFonts w:hint="cs"/>
          <w:b w:val="0"/>
          <w:bCs w:val="0"/>
          <w:rtl/>
        </w:rPr>
        <w:t>یهِ</w:t>
      </w:r>
      <w:r w:rsidRPr="00C476D5">
        <w:rPr>
          <w:rStyle w:val="Char0"/>
          <w:b w:val="0"/>
          <w:bCs w:val="0"/>
          <w:rtl/>
        </w:rPr>
        <w:t xml:space="preserve"> مِنَ النَّعِ</w:t>
      </w:r>
      <w:r w:rsidRPr="00C476D5">
        <w:rPr>
          <w:rStyle w:val="Char0"/>
          <w:rFonts w:hint="cs"/>
          <w:b w:val="0"/>
          <w:bCs w:val="0"/>
          <w:rtl/>
        </w:rPr>
        <w:t>یمِ</w:t>
      </w:r>
      <w:r w:rsidR="00A90E50" w:rsidRPr="00C476D5">
        <w:rPr>
          <w:rStyle w:val="Char0"/>
          <w:rFonts w:hint="cs"/>
          <w:b w:val="0"/>
          <w:bCs w:val="0"/>
          <w:rtl/>
        </w:rPr>
        <w:t>،</w:t>
      </w:r>
      <w:r w:rsidRPr="00C476D5">
        <w:rPr>
          <w:rStyle w:val="Char0"/>
          <w:b w:val="0"/>
          <w:bCs w:val="0"/>
          <w:rtl/>
        </w:rPr>
        <w:t xml:space="preserve"> فَقُلتُ لَو کَانَ هَذَا إِلَ</w:t>
      </w:r>
      <w:r w:rsidRPr="00C476D5">
        <w:rPr>
          <w:rStyle w:val="Char0"/>
          <w:rFonts w:hint="cs"/>
          <w:b w:val="0"/>
          <w:bCs w:val="0"/>
          <w:rtl/>
        </w:rPr>
        <w:t>یکُم</w:t>
      </w:r>
      <w:r w:rsidRPr="00C476D5">
        <w:rPr>
          <w:rStyle w:val="Char0"/>
          <w:b w:val="0"/>
          <w:bCs w:val="0"/>
          <w:rtl/>
        </w:rPr>
        <w:t xml:space="preserve"> لَعِشنَا مَعَکُم</w:t>
      </w:r>
      <w:r w:rsidR="00A90E50" w:rsidRPr="00C476D5">
        <w:rPr>
          <w:rStyle w:val="Char0"/>
          <w:rFonts w:hint="cs"/>
          <w:b w:val="0"/>
          <w:bCs w:val="0"/>
          <w:rtl/>
        </w:rPr>
        <w:t>!</w:t>
      </w:r>
      <w:r w:rsidRPr="00C476D5">
        <w:rPr>
          <w:rStyle w:val="Char0"/>
          <w:b w:val="0"/>
          <w:bCs w:val="0"/>
          <w:rtl/>
        </w:rPr>
        <w:t xml:space="preserve"> فَقَالَ</w:t>
      </w:r>
      <w:r w:rsidR="00A90E50" w:rsidRPr="00C476D5">
        <w:rPr>
          <w:rStyle w:val="Char0"/>
          <w:rFonts w:hint="cs"/>
          <w:b w:val="0"/>
          <w:bCs w:val="0"/>
          <w:rtl/>
        </w:rPr>
        <w:t>:</w:t>
      </w:r>
      <w:r w:rsidRPr="00C476D5">
        <w:rPr>
          <w:rStyle w:val="Char0"/>
          <w:b w:val="0"/>
          <w:bCs w:val="0"/>
          <w:rtl/>
        </w:rPr>
        <w:t xml:space="preserve"> هَ</w:t>
      </w:r>
      <w:r w:rsidRPr="00C476D5">
        <w:rPr>
          <w:rStyle w:val="Char0"/>
          <w:rFonts w:hint="cs"/>
          <w:b w:val="0"/>
          <w:bCs w:val="0"/>
          <w:rtl/>
        </w:rPr>
        <w:t>یهَاتَ</w:t>
      </w:r>
      <w:r w:rsidRPr="00C476D5">
        <w:rPr>
          <w:rStyle w:val="Char0"/>
          <w:b w:val="0"/>
          <w:bCs w:val="0"/>
          <w:rtl/>
        </w:rPr>
        <w:t xml:space="preserve"> </w:t>
      </w:r>
      <w:r w:rsidRPr="00C476D5">
        <w:rPr>
          <w:rStyle w:val="Char0"/>
          <w:rFonts w:hint="cs"/>
          <w:b w:val="0"/>
          <w:bCs w:val="0"/>
          <w:rtl/>
        </w:rPr>
        <w:t>یَا</w:t>
      </w:r>
      <w:r w:rsidRPr="00C476D5">
        <w:rPr>
          <w:rStyle w:val="Char0"/>
          <w:b w:val="0"/>
          <w:bCs w:val="0"/>
          <w:rtl/>
        </w:rPr>
        <w:t xml:space="preserve"> مُعَلَّ</w:t>
      </w:r>
      <w:r w:rsidRPr="00C476D5">
        <w:rPr>
          <w:rStyle w:val="Char0"/>
          <w:rFonts w:hint="cs"/>
          <w:b w:val="0"/>
          <w:bCs w:val="0"/>
          <w:rtl/>
        </w:rPr>
        <w:t>ی</w:t>
      </w:r>
      <w:r w:rsidRPr="00C476D5">
        <w:rPr>
          <w:rStyle w:val="Char0"/>
          <w:b w:val="0"/>
          <w:bCs w:val="0"/>
          <w:rtl/>
        </w:rPr>
        <w:t xml:space="preserve"> أَمَا وَ اللَّهِ أَن لَو کَانَ ذَاکَ مَا کَانَ إِلَّا سِ</w:t>
      </w:r>
      <w:r w:rsidRPr="00C476D5">
        <w:rPr>
          <w:rStyle w:val="Char0"/>
          <w:rFonts w:hint="cs"/>
          <w:b w:val="0"/>
          <w:bCs w:val="0"/>
          <w:rtl/>
        </w:rPr>
        <w:t>یَاسَةَ</w:t>
      </w:r>
      <w:r w:rsidRPr="00C476D5">
        <w:rPr>
          <w:rStyle w:val="Char0"/>
          <w:b w:val="0"/>
          <w:bCs w:val="0"/>
          <w:rtl/>
        </w:rPr>
        <w:t xml:space="preserve"> اللَّ</w:t>
      </w:r>
      <w:r w:rsidRPr="00C476D5">
        <w:rPr>
          <w:rStyle w:val="Char0"/>
          <w:rFonts w:hint="cs"/>
          <w:b w:val="0"/>
          <w:bCs w:val="0"/>
          <w:rtl/>
        </w:rPr>
        <w:t>یلِ</w:t>
      </w:r>
      <w:r w:rsidRPr="00C476D5">
        <w:rPr>
          <w:rStyle w:val="Char0"/>
          <w:b w:val="0"/>
          <w:bCs w:val="0"/>
          <w:rtl/>
        </w:rPr>
        <w:t xml:space="preserve"> وَ سِ</w:t>
      </w:r>
      <w:r w:rsidRPr="00C476D5">
        <w:rPr>
          <w:rStyle w:val="Char0"/>
          <w:rFonts w:hint="cs"/>
          <w:b w:val="0"/>
          <w:bCs w:val="0"/>
          <w:rtl/>
        </w:rPr>
        <w:t>یَاحَةَ</w:t>
      </w:r>
      <w:r w:rsidRPr="00C476D5">
        <w:rPr>
          <w:rStyle w:val="Char0"/>
          <w:b w:val="0"/>
          <w:bCs w:val="0"/>
          <w:rtl/>
        </w:rPr>
        <w:t xml:space="preserve"> النَّهَارِ وَ لُبسَ الخَشِنِ وَ أَکلَ الجَشِبِ</w:t>
      </w:r>
      <w:r w:rsidR="00A90E50" w:rsidRPr="00C476D5">
        <w:rPr>
          <w:rStyle w:val="Char0"/>
          <w:rFonts w:hint="cs"/>
          <w:b w:val="0"/>
          <w:bCs w:val="0"/>
          <w:rtl/>
        </w:rPr>
        <w:t>؛</w:t>
      </w:r>
      <w:r w:rsidRPr="00C476D5">
        <w:rPr>
          <w:rStyle w:val="Char0"/>
          <w:b w:val="0"/>
          <w:bCs w:val="0"/>
          <w:rtl/>
        </w:rPr>
        <w:t xml:space="preserve"> فَزُوِ</w:t>
      </w:r>
      <w:r w:rsidRPr="00C476D5">
        <w:rPr>
          <w:rStyle w:val="Char0"/>
          <w:rFonts w:hint="cs"/>
          <w:b w:val="0"/>
          <w:bCs w:val="0"/>
          <w:rtl/>
        </w:rPr>
        <w:t>یَ</w:t>
      </w:r>
      <w:r w:rsidRPr="00C476D5">
        <w:rPr>
          <w:rStyle w:val="Char0"/>
          <w:b w:val="0"/>
          <w:bCs w:val="0"/>
          <w:rtl/>
        </w:rPr>
        <w:t xml:space="preserve"> ذَلِکَ عَنَّا فَهَل رَأَ</w:t>
      </w:r>
      <w:r w:rsidRPr="00C476D5">
        <w:rPr>
          <w:rStyle w:val="Char0"/>
          <w:rFonts w:hint="cs"/>
          <w:b w:val="0"/>
          <w:bCs w:val="0"/>
          <w:rtl/>
        </w:rPr>
        <w:t>یتَ</w:t>
      </w:r>
      <w:r w:rsidRPr="00C476D5">
        <w:rPr>
          <w:rStyle w:val="Char0"/>
          <w:b w:val="0"/>
          <w:bCs w:val="0"/>
          <w:rtl/>
        </w:rPr>
        <w:t xml:space="preserve"> ظُلَامَةً قَطُّ صَ</w:t>
      </w:r>
      <w:r w:rsidRPr="00C476D5">
        <w:rPr>
          <w:rStyle w:val="Char0"/>
          <w:rFonts w:hint="cs"/>
          <w:b w:val="0"/>
          <w:bCs w:val="0"/>
          <w:rtl/>
        </w:rPr>
        <w:t>یَّرَهَا</w:t>
      </w:r>
      <w:r w:rsidRPr="00C476D5">
        <w:rPr>
          <w:rStyle w:val="Char0"/>
          <w:b w:val="0"/>
          <w:bCs w:val="0"/>
          <w:rtl/>
        </w:rPr>
        <w:t xml:space="preserve"> اللَّهُ تَعَالَ</w:t>
      </w:r>
      <w:r w:rsidRPr="00C476D5">
        <w:rPr>
          <w:rStyle w:val="Char0"/>
          <w:rFonts w:hint="cs"/>
          <w:b w:val="0"/>
          <w:bCs w:val="0"/>
          <w:rtl/>
        </w:rPr>
        <w:t>ی</w:t>
      </w:r>
      <w:r w:rsidRPr="00C476D5">
        <w:rPr>
          <w:rStyle w:val="Char0"/>
          <w:b w:val="0"/>
          <w:bCs w:val="0"/>
          <w:rtl/>
        </w:rPr>
        <w:t xml:space="preserve"> نِعمَةً إِلَّا هَذِهِ</w:t>
      </w:r>
      <w:r w:rsidR="00A90E50" w:rsidRPr="00C476D5">
        <w:rPr>
          <w:rStyle w:val="Char0"/>
          <w:rFonts w:hint="cs"/>
          <w:b w:val="0"/>
          <w:bCs w:val="0"/>
          <w:rtl/>
        </w:rPr>
        <w:t>؟</w:t>
      </w:r>
      <w:r w:rsidR="00A90E50" w:rsidRPr="00C476D5">
        <w:rPr>
          <w:rFonts w:hint="cs"/>
          <w:b w:val="0"/>
          <w:rtl/>
        </w:rPr>
        <w:t xml:space="preserve">» (محمد بن یعقوب کلینی؛ </w:t>
      </w:r>
      <w:r w:rsidR="00A90E50" w:rsidRPr="00C476D5">
        <w:rPr>
          <w:rFonts w:hint="cs"/>
          <w:b w:val="0"/>
          <w:i/>
          <w:iCs/>
          <w:rtl/>
        </w:rPr>
        <w:t>الکافی</w:t>
      </w:r>
      <w:r w:rsidR="00A90E50" w:rsidRPr="00C476D5">
        <w:rPr>
          <w:rFonts w:hint="cs"/>
          <w:b w:val="0"/>
          <w:rtl/>
        </w:rPr>
        <w:t>، ج ۱، ص ۴۱۰).</w:t>
      </w:r>
    </w:p>
  </w:footnote>
  <w:footnote w:id="144">
    <w:p w14:paraId="683E982B" w14:textId="42F67A10" w:rsidR="00CA045D" w:rsidRPr="00C476D5" w:rsidRDefault="00CA045D" w:rsidP="00C476D5">
      <w:pPr>
        <w:pStyle w:val="FootnoteText"/>
      </w:pPr>
      <w:r w:rsidRPr="00C476D5">
        <w:rPr>
          <w:rStyle w:val="FootnoteReference"/>
          <w:b w:val="0"/>
          <w:bCs/>
        </w:rPr>
        <w:footnoteRef/>
      </w:r>
      <w:r w:rsidRPr="00C476D5">
        <w:rPr>
          <w:rtl/>
        </w:rPr>
        <w:t xml:space="preserve"> </w:t>
      </w:r>
      <w:r w:rsidRPr="00C476D5">
        <w:rPr>
          <w:rFonts w:hint="cs"/>
          <w:rtl/>
        </w:rPr>
        <w:t>پیش‌تر گفته شد جهاد فی سبیل الله به معنای جهاد برای اقام</w:t>
      </w:r>
      <w:r w:rsidR="00BC1ED0" w:rsidRPr="00C476D5">
        <w:rPr>
          <w:rFonts w:hint="cs"/>
          <w:rtl/>
        </w:rPr>
        <w:t>ة</w:t>
      </w:r>
      <w:r w:rsidRPr="00C476D5">
        <w:rPr>
          <w:rFonts w:hint="cs"/>
          <w:rtl/>
        </w:rPr>
        <w:t xml:space="preserve"> توحید و عدالت در گستر</w:t>
      </w:r>
      <w:r w:rsidR="00BC1ED0" w:rsidRPr="00C476D5">
        <w:rPr>
          <w:rFonts w:hint="cs"/>
          <w:rtl/>
        </w:rPr>
        <w:t>ة</w:t>
      </w:r>
      <w:r w:rsidRPr="00C476D5">
        <w:rPr>
          <w:rFonts w:hint="cs"/>
          <w:rtl/>
        </w:rPr>
        <w:t xml:space="preserve"> کلّ زمین است. به این ترتیب جهاد فی سبیل الله حتماً به یک پیوند ولایی گسترده نیاز دارد و بدون امام اساساً امکان‌پذیر نیست.</w:t>
      </w:r>
    </w:p>
  </w:footnote>
  <w:footnote w:id="145">
    <w:p w14:paraId="3A780C9D" w14:textId="31880740"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tl/>
          <w:lang w:eastAsia="ko-KR" w:bidi="ar-SA"/>
        </w:rPr>
        <w:t xml:space="preserve">رهبر انقلاب در توصیف </w:t>
      </w:r>
      <w:r w:rsidRPr="00C476D5">
        <w:rPr>
          <w:rFonts w:hint="cs"/>
          <w:rtl/>
          <w:lang w:eastAsia="ko-KR" w:bidi="ar-SA"/>
        </w:rPr>
        <w:t>شهید حسن باقری فرمودند:</w:t>
      </w:r>
      <w:r w:rsidRPr="00C476D5">
        <w:rPr>
          <w:rtl/>
          <w:lang w:eastAsia="ko-KR" w:bidi="ar-SA"/>
        </w:rPr>
        <w:t xml:space="preserve"> «واقعا این جوان بیست و چند ساله یک طراح جنگ است. کی؟ در سال ۱۳۶۱؛ کی وارد جنگ شده است؟ در سال ۱۳۵۹. این مسیر حرکت از یک سرباز صفر به یک استراتژیست نظامی، یک حرکت بیست ساله، بیست و پنج ساله است؛ این جوان در ظرف دو سال این حرکت را کرده اس</w:t>
      </w:r>
      <w:r w:rsidRPr="00C476D5">
        <w:rPr>
          <w:rFonts w:hint="cs"/>
          <w:rtl/>
          <w:lang w:eastAsia="ko-KR" w:bidi="ar-SA"/>
        </w:rPr>
        <w:t>ت» (</w:t>
      </w:r>
      <w:r w:rsidR="00B70AF1" w:rsidRPr="00C476D5">
        <w:rPr>
          <w:rFonts w:hint="cs"/>
          <w:rtl/>
          <w:lang w:eastAsia="ko-KR" w:bidi="ar-SA"/>
        </w:rPr>
        <w:t>بیانات رهبری، ۸/ ۷/ ۱۳۹۸</w:t>
      </w:r>
      <w:r w:rsidRPr="00C476D5">
        <w:rPr>
          <w:rFonts w:hint="cs"/>
          <w:rtl/>
          <w:lang w:eastAsia="ko-KR" w:bidi="ar-SA"/>
        </w:rPr>
        <w:t>).</w:t>
      </w:r>
    </w:p>
  </w:footnote>
  <w:footnote w:id="146">
    <w:p w14:paraId="2A88C472" w14:textId="5096F44B" w:rsidR="00447238" w:rsidRPr="00C476D5" w:rsidRDefault="00447238" w:rsidP="00C476D5">
      <w:pPr>
        <w:pStyle w:val="FootnoteText"/>
      </w:pPr>
      <w:r w:rsidRPr="00C476D5">
        <w:rPr>
          <w:rStyle w:val="FootnoteReference"/>
          <w:b w:val="0"/>
          <w:bCs/>
        </w:rPr>
        <w:footnoteRef/>
      </w:r>
      <w:r w:rsidRPr="00C476D5">
        <w:rPr>
          <w:rtl/>
        </w:rPr>
        <w:t xml:space="preserve"> </w:t>
      </w:r>
      <w:r w:rsidRPr="00C476D5">
        <w:rPr>
          <w:rFonts w:hint="cs"/>
          <w:rtl/>
        </w:rPr>
        <w:t>بیانات رهبری</w:t>
      </w:r>
      <w:r w:rsidR="00B70AF1" w:rsidRPr="00C476D5">
        <w:rPr>
          <w:rFonts w:hint="cs"/>
          <w:rtl/>
        </w:rPr>
        <w:t>،</w:t>
      </w:r>
      <w:r w:rsidRPr="00C476D5">
        <w:rPr>
          <w:rFonts w:hint="cs"/>
          <w:rtl/>
        </w:rPr>
        <w:t xml:space="preserve"> ۲۸/ ۲/ ۱۳۹۸. </w:t>
      </w:r>
    </w:p>
  </w:footnote>
  <w:footnote w:id="147">
    <w:p w14:paraId="26984E73" w14:textId="679DF049" w:rsidR="00EE13B0" w:rsidRPr="00C476D5" w:rsidRDefault="00EE13B0" w:rsidP="00C476D5">
      <w:pPr>
        <w:pStyle w:val="FootnoteText"/>
        <w:rPr>
          <w:rtl/>
        </w:rPr>
      </w:pPr>
      <w:r w:rsidRPr="00C476D5">
        <w:rPr>
          <w:rStyle w:val="FootnoteReference"/>
          <w:b w:val="0"/>
          <w:bCs/>
        </w:rPr>
        <w:footnoteRef/>
      </w:r>
      <w:r w:rsidRPr="00C476D5">
        <w:rPr>
          <w:rtl/>
        </w:rPr>
        <w:t xml:space="preserve"> </w:t>
      </w:r>
      <w:r w:rsidRPr="00C476D5">
        <w:rPr>
          <w:rFonts w:hint="cs"/>
          <w:rtl/>
        </w:rPr>
        <w:t>سخنان امام خمینی در این باره بسیار خواندنی است: «</w:t>
      </w:r>
      <w:r w:rsidRPr="00C476D5">
        <w:rPr>
          <w:rtl/>
        </w:rPr>
        <w:t>از صدر اسلام تاکنون دو طر</w:t>
      </w:r>
      <w:r w:rsidRPr="00C476D5">
        <w:rPr>
          <w:rFonts w:hint="cs"/>
          <w:rtl/>
        </w:rPr>
        <w:t>یقه،</w:t>
      </w:r>
      <w:r w:rsidRPr="00C476D5">
        <w:rPr>
          <w:rtl/>
        </w:rPr>
        <w:t xml:space="preserve"> دو خط بوده است: </w:t>
      </w:r>
      <w:r w:rsidRPr="00C476D5">
        <w:rPr>
          <w:rFonts w:hint="cs"/>
          <w:rtl/>
        </w:rPr>
        <w:t>یک</w:t>
      </w:r>
      <w:r w:rsidRPr="00C476D5">
        <w:rPr>
          <w:rtl/>
        </w:rPr>
        <w:t xml:space="preserve"> خط، خط اشخاص راحت‌طلب که تمام همّشان به ا</w:t>
      </w:r>
      <w:r w:rsidRPr="00C476D5">
        <w:rPr>
          <w:rFonts w:hint="cs"/>
          <w:rtl/>
        </w:rPr>
        <w:t>ین</w:t>
      </w:r>
      <w:r w:rsidRPr="00C476D5">
        <w:rPr>
          <w:rtl/>
        </w:rPr>
        <w:t xml:space="preserve"> است که </w:t>
      </w:r>
      <w:r w:rsidRPr="00C476D5">
        <w:rPr>
          <w:rFonts w:hint="cs"/>
          <w:rtl/>
        </w:rPr>
        <w:t>یک</w:t>
      </w:r>
      <w:r w:rsidRPr="00C476D5">
        <w:rPr>
          <w:rtl/>
        </w:rPr>
        <w:t xml:space="preserve"> طعمه‌ا</w:t>
      </w:r>
      <w:r w:rsidRPr="00C476D5">
        <w:rPr>
          <w:rFonts w:hint="cs"/>
          <w:rtl/>
        </w:rPr>
        <w:t>ی</w:t>
      </w:r>
      <w:r w:rsidRPr="00C476D5">
        <w:rPr>
          <w:rtl/>
        </w:rPr>
        <w:t xml:space="preserve"> پ</w:t>
      </w:r>
      <w:r w:rsidRPr="00C476D5">
        <w:rPr>
          <w:rFonts w:hint="cs"/>
          <w:rtl/>
        </w:rPr>
        <w:t>یدا</w:t>
      </w:r>
      <w:r w:rsidRPr="00C476D5">
        <w:rPr>
          <w:rtl/>
        </w:rPr>
        <w:t xml:space="preserve"> بکنند و بخورند و بخوابند و عبادت خدا هم آنها</w:t>
      </w:r>
      <w:r w:rsidRPr="00C476D5">
        <w:rPr>
          <w:rFonts w:hint="cs"/>
          <w:rtl/>
        </w:rPr>
        <w:t>یی</w:t>
      </w:r>
      <w:r w:rsidRPr="00C476D5">
        <w:rPr>
          <w:rtl/>
        </w:rPr>
        <w:t xml:space="preserve"> که مسلمان بودند، م</w:t>
      </w:r>
      <w:r w:rsidRPr="00C476D5">
        <w:rPr>
          <w:rFonts w:hint="cs"/>
          <w:rtl/>
        </w:rPr>
        <w:t xml:space="preserve">ی‌کردند؛ اما </w:t>
      </w:r>
      <w:r w:rsidRPr="00C476D5">
        <w:rPr>
          <w:rtl/>
        </w:rPr>
        <w:t>مقدم بر هر چ</w:t>
      </w:r>
      <w:r w:rsidRPr="00C476D5">
        <w:rPr>
          <w:rFonts w:hint="cs"/>
          <w:rtl/>
        </w:rPr>
        <w:t>یزی</w:t>
      </w:r>
      <w:r w:rsidRPr="00C476D5">
        <w:rPr>
          <w:rtl/>
        </w:rPr>
        <w:t xml:space="preserve"> در نظر آنها راحت‌طلب</w:t>
      </w:r>
      <w:r w:rsidRPr="00C476D5">
        <w:rPr>
          <w:rFonts w:hint="cs"/>
          <w:rtl/>
        </w:rPr>
        <w:t>ی</w:t>
      </w:r>
      <w:r w:rsidRPr="00C476D5">
        <w:rPr>
          <w:rtl/>
        </w:rPr>
        <w:t xml:space="preserve"> بود.... تمام آمال آنها </w:t>
      </w:r>
      <w:r w:rsidRPr="00C476D5">
        <w:rPr>
          <w:rFonts w:hint="cs"/>
          <w:rtl/>
        </w:rPr>
        <w:t>این</w:t>
      </w:r>
      <w:r w:rsidRPr="00C476D5">
        <w:rPr>
          <w:rtl/>
        </w:rPr>
        <w:t xml:space="preserve"> بود که آدم ا</w:t>
      </w:r>
      <w:r w:rsidRPr="00C476D5">
        <w:rPr>
          <w:rFonts w:hint="cs"/>
          <w:rtl/>
        </w:rPr>
        <w:t>ینجا</w:t>
      </w:r>
      <w:r w:rsidRPr="00C476D5">
        <w:rPr>
          <w:rtl/>
        </w:rPr>
        <w:t xml:space="preserve"> ا</w:t>
      </w:r>
      <w:r w:rsidRPr="00C476D5">
        <w:rPr>
          <w:rFonts w:hint="cs"/>
          <w:rtl/>
        </w:rPr>
        <w:t>ین</w:t>
      </w:r>
      <w:r w:rsidRPr="00C476D5">
        <w:rPr>
          <w:rtl/>
        </w:rPr>
        <w:t xml:space="preserve"> چند روز</w:t>
      </w:r>
      <w:r w:rsidRPr="00C476D5">
        <w:rPr>
          <w:rFonts w:hint="cs"/>
          <w:rtl/>
        </w:rPr>
        <w:t>ی</w:t>
      </w:r>
      <w:r w:rsidRPr="00C476D5">
        <w:rPr>
          <w:rtl/>
        </w:rPr>
        <w:t xml:space="preserve"> که هست، خوب استراحت بکند و بنش</w:t>
      </w:r>
      <w:r w:rsidRPr="00C476D5">
        <w:rPr>
          <w:rFonts w:hint="cs"/>
          <w:rtl/>
        </w:rPr>
        <w:t>یند</w:t>
      </w:r>
      <w:r w:rsidRPr="00C476D5">
        <w:rPr>
          <w:rtl/>
        </w:rPr>
        <w:t xml:space="preserve"> در خانه‌اش عبادت بکند. اسلام را خلاصه کرده بودند در عبادات؛ مثلاً، نماز و روزه و امثال ا</w:t>
      </w:r>
      <w:r w:rsidRPr="00C476D5">
        <w:rPr>
          <w:rFonts w:hint="cs"/>
          <w:rtl/>
        </w:rPr>
        <w:t>ینها</w:t>
      </w:r>
      <w:r w:rsidRPr="00C476D5">
        <w:rPr>
          <w:rtl/>
        </w:rPr>
        <w:t>. برا</w:t>
      </w:r>
      <w:r w:rsidRPr="00C476D5">
        <w:rPr>
          <w:rFonts w:hint="cs"/>
          <w:rtl/>
        </w:rPr>
        <w:t>ی</w:t>
      </w:r>
      <w:r w:rsidRPr="00C476D5">
        <w:rPr>
          <w:rtl/>
        </w:rPr>
        <w:t xml:space="preserve"> اسلام هم غ</w:t>
      </w:r>
      <w:r w:rsidRPr="00C476D5">
        <w:rPr>
          <w:rFonts w:hint="cs"/>
          <w:rtl/>
        </w:rPr>
        <w:t>یر</w:t>
      </w:r>
      <w:r w:rsidRPr="00C476D5">
        <w:rPr>
          <w:rtl/>
        </w:rPr>
        <w:t xml:space="preserve"> از ا</w:t>
      </w:r>
      <w:r w:rsidRPr="00C476D5">
        <w:rPr>
          <w:rFonts w:hint="cs"/>
          <w:rtl/>
        </w:rPr>
        <w:t>ین،</w:t>
      </w:r>
      <w:r w:rsidRPr="00C476D5">
        <w:rPr>
          <w:rtl/>
        </w:rPr>
        <w:t xml:space="preserve"> خ</w:t>
      </w:r>
      <w:r w:rsidRPr="00C476D5">
        <w:rPr>
          <w:rFonts w:hint="cs"/>
          <w:rtl/>
        </w:rPr>
        <w:t>یلی،</w:t>
      </w:r>
      <w:r w:rsidRPr="00C476D5">
        <w:rPr>
          <w:rtl/>
        </w:rPr>
        <w:t xml:space="preserve"> نه اطلاعات صح</w:t>
      </w:r>
      <w:r w:rsidRPr="00C476D5">
        <w:rPr>
          <w:rFonts w:hint="cs"/>
          <w:rtl/>
        </w:rPr>
        <w:t>یح</w:t>
      </w:r>
      <w:r w:rsidRPr="00C476D5">
        <w:rPr>
          <w:rtl/>
        </w:rPr>
        <w:t xml:space="preserve"> داشتند و نه ارزش</w:t>
      </w:r>
      <w:r w:rsidRPr="00C476D5">
        <w:rPr>
          <w:rFonts w:hint="cs"/>
          <w:rtl/>
        </w:rPr>
        <w:t>ی</w:t>
      </w:r>
      <w:r w:rsidRPr="00C476D5">
        <w:rPr>
          <w:rtl/>
        </w:rPr>
        <w:t xml:space="preserve"> قائل بودند... </w:t>
      </w:r>
      <w:r w:rsidRPr="00C476D5">
        <w:rPr>
          <w:rFonts w:hint="cs"/>
          <w:rtl/>
        </w:rPr>
        <w:t>یک</w:t>
      </w:r>
      <w:r w:rsidRPr="00C476D5">
        <w:rPr>
          <w:rtl/>
        </w:rPr>
        <w:t xml:space="preserve"> دست</w:t>
      </w:r>
      <w:r w:rsidR="00BC1ED0" w:rsidRPr="00C476D5">
        <w:rPr>
          <w:rtl/>
        </w:rPr>
        <w:t>ة</w:t>
      </w:r>
      <w:r w:rsidRPr="00C476D5">
        <w:rPr>
          <w:rtl/>
        </w:rPr>
        <w:t xml:space="preserve"> د</w:t>
      </w:r>
      <w:r w:rsidRPr="00C476D5">
        <w:rPr>
          <w:rFonts w:hint="cs"/>
          <w:rtl/>
        </w:rPr>
        <w:t>یگر</w:t>
      </w:r>
      <w:r w:rsidRPr="00C476D5">
        <w:rPr>
          <w:rtl/>
        </w:rPr>
        <w:t xml:space="preserve"> هم انب</w:t>
      </w:r>
      <w:r w:rsidRPr="00C476D5">
        <w:rPr>
          <w:rFonts w:hint="cs"/>
          <w:rtl/>
        </w:rPr>
        <w:t>یا</w:t>
      </w:r>
      <w:r w:rsidRPr="00C476D5">
        <w:rPr>
          <w:rtl/>
        </w:rPr>
        <w:t xml:space="preserve"> بوده‌اند و اول</w:t>
      </w:r>
      <w:r w:rsidRPr="00C476D5">
        <w:rPr>
          <w:rFonts w:hint="cs"/>
          <w:rtl/>
        </w:rPr>
        <w:t>یای</w:t>
      </w:r>
      <w:r w:rsidRPr="00C476D5">
        <w:rPr>
          <w:rtl/>
        </w:rPr>
        <w:t xml:space="preserve"> بزرگ. آن هم </w:t>
      </w:r>
      <w:r w:rsidRPr="00C476D5">
        <w:rPr>
          <w:rFonts w:hint="cs"/>
          <w:rtl/>
        </w:rPr>
        <w:t>یک</w:t>
      </w:r>
      <w:r w:rsidRPr="00C476D5">
        <w:rPr>
          <w:rtl/>
        </w:rPr>
        <w:t xml:space="preserve"> مکتب</w:t>
      </w:r>
      <w:r w:rsidRPr="00C476D5">
        <w:rPr>
          <w:rFonts w:hint="cs"/>
          <w:rtl/>
        </w:rPr>
        <w:t>ی</w:t>
      </w:r>
      <w:r w:rsidRPr="00C476D5">
        <w:rPr>
          <w:rtl/>
        </w:rPr>
        <w:t xml:space="preserve"> بود و </w:t>
      </w:r>
      <w:r w:rsidRPr="00C476D5">
        <w:rPr>
          <w:rFonts w:hint="cs"/>
          <w:rtl/>
        </w:rPr>
        <w:t>یک</w:t>
      </w:r>
      <w:r w:rsidRPr="00C476D5">
        <w:rPr>
          <w:rtl/>
        </w:rPr>
        <w:t xml:space="preserve"> خط</w:t>
      </w:r>
      <w:r w:rsidRPr="00C476D5">
        <w:rPr>
          <w:rFonts w:hint="cs"/>
          <w:rtl/>
        </w:rPr>
        <w:t>ی بود؛</w:t>
      </w:r>
      <w:r w:rsidRPr="00C476D5">
        <w:rPr>
          <w:rtl/>
        </w:rPr>
        <w:t xml:space="preserve"> تمام عمرشان را صرف م</w:t>
      </w:r>
      <w:r w:rsidRPr="00C476D5">
        <w:rPr>
          <w:rFonts w:hint="cs"/>
          <w:rtl/>
        </w:rPr>
        <w:t>ی‌کردند</w:t>
      </w:r>
      <w:r w:rsidRPr="00C476D5">
        <w:rPr>
          <w:rtl/>
        </w:rPr>
        <w:t xml:space="preserve"> در این‌که با ظلم‌ها و با چ</w:t>
      </w:r>
      <w:r w:rsidRPr="00C476D5">
        <w:rPr>
          <w:rFonts w:hint="cs"/>
          <w:rtl/>
        </w:rPr>
        <w:t>یزهایی</w:t>
      </w:r>
      <w:r w:rsidRPr="00C476D5">
        <w:rPr>
          <w:rtl/>
        </w:rPr>
        <w:t xml:space="preserve"> که در ممالک دن</w:t>
      </w:r>
      <w:r w:rsidRPr="00C476D5">
        <w:rPr>
          <w:rFonts w:hint="cs"/>
          <w:rtl/>
        </w:rPr>
        <w:t>یا</w:t>
      </w:r>
      <w:r w:rsidRPr="00C476D5">
        <w:rPr>
          <w:rtl/>
        </w:rPr>
        <w:t xml:space="preserve"> واقع م</w:t>
      </w:r>
      <w:r w:rsidRPr="00C476D5">
        <w:rPr>
          <w:rFonts w:hint="cs"/>
          <w:rtl/>
        </w:rPr>
        <w:t>ی‌شود</w:t>
      </w:r>
      <w:r w:rsidRPr="00C476D5">
        <w:rPr>
          <w:rtl/>
        </w:rPr>
        <w:t xml:space="preserve"> همّشان را ا</w:t>
      </w:r>
      <w:r w:rsidRPr="00C476D5">
        <w:rPr>
          <w:rFonts w:hint="cs"/>
          <w:rtl/>
        </w:rPr>
        <w:t>ینها</w:t>
      </w:r>
      <w:r w:rsidRPr="00C476D5">
        <w:rPr>
          <w:rtl/>
        </w:rPr>
        <w:t xml:space="preserve"> صرف م</w:t>
      </w:r>
      <w:r w:rsidRPr="00C476D5">
        <w:rPr>
          <w:rFonts w:hint="cs"/>
          <w:rtl/>
        </w:rPr>
        <w:t>ی‌کردند</w:t>
      </w:r>
      <w:r w:rsidRPr="00C476D5">
        <w:rPr>
          <w:rtl/>
        </w:rPr>
        <w:t xml:space="preserve"> در مقابله با ا</w:t>
      </w:r>
      <w:r w:rsidRPr="00C476D5">
        <w:rPr>
          <w:rFonts w:hint="cs"/>
          <w:rtl/>
        </w:rPr>
        <w:t>ینها (</w:t>
      </w:r>
      <w:r w:rsidR="00B70AF1" w:rsidRPr="00C476D5">
        <w:rPr>
          <w:rFonts w:hint="cs"/>
          <w:rtl/>
        </w:rPr>
        <w:t>سید</w:t>
      </w:r>
      <w:r w:rsidR="005F785A" w:rsidRPr="00C476D5">
        <w:rPr>
          <w:rFonts w:hint="cs"/>
          <w:rtl/>
        </w:rPr>
        <w:t xml:space="preserve"> </w:t>
      </w:r>
      <w:r w:rsidR="005D33B8" w:rsidRPr="00C476D5">
        <w:rPr>
          <w:rFonts w:hint="cs"/>
          <w:rtl/>
        </w:rPr>
        <w:t>روح‌الله</w:t>
      </w:r>
      <w:r w:rsidR="00B70AF1" w:rsidRPr="00C476D5">
        <w:rPr>
          <w:rFonts w:hint="cs"/>
          <w:rtl/>
        </w:rPr>
        <w:t xml:space="preserve"> خمینی؛ </w:t>
      </w:r>
      <w:r w:rsidRPr="00C476D5">
        <w:rPr>
          <w:rFonts w:hint="cs"/>
          <w:i/>
          <w:iCs/>
          <w:rtl/>
        </w:rPr>
        <w:t>صحیف</w:t>
      </w:r>
      <w:r w:rsidR="00BC1ED0" w:rsidRPr="00C476D5">
        <w:rPr>
          <w:rFonts w:hint="cs"/>
          <w:i/>
          <w:iCs/>
          <w:rtl/>
        </w:rPr>
        <w:t>ة</w:t>
      </w:r>
      <w:r w:rsidRPr="00C476D5">
        <w:rPr>
          <w:i/>
          <w:iCs/>
          <w:rtl/>
        </w:rPr>
        <w:t xml:space="preserve"> امام</w:t>
      </w:r>
      <w:r w:rsidRPr="00C476D5">
        <w:rPr>
          <w:rtl/>
        </w:rPr>
        <w:t xml:space="preserve">، ج ۱۴، ص ۵۱۹ </w:t>
      </w:r>
      <w:r w:rsidRPr="00C476D5">
        <w:rPr>
          <w:rFonts w:hint="cs"/>
          <w:rtl/>
        </w:rPr>
        <w:t>تا</w:t>
      </w:r>
      <w:r w:rsidRPr="00C476D5">
        <w:rPr>
          <w:rtl/>
        </w:rPr>
        <w:t xml:space="preserve"> ۵۲۱</w:t>
      </w:r>
      <w:r w:rsidRPr="00C476D5">
        <w:rPr>
          <w:rFonts w:hint="cs"/>
          <w:rtl/>
        </w:rPr>
        <w:t>).</w:t>
      </w:r>
    </w:p>
    <w:p w14:paraId="3C064E78" w14:textId="6CA308D1" w:rsidR="00EE13B0" w:rsidRPr="00C476D5" w:rsidRDefault="00EE13B0" w:rsidP="00C476D5">
      <w:pPr>
        <w:pStyle w:val="FootnoteText"/>
      </w:pPr>
      <w:r w:rsidRPr="00C476D5">
        <w:rPr>
          <w:rFonts w:hint="cs"/>
          <w:rtl/>
        </w:rPr>
        <w:t>رهبر حکیم انقلاب نیز فرموده‌اند: «</w:t>
      </w:r>
      <w:r w:rsidRPr="00C476D5">
        <w:rPr>
          <w:rtl/>
        </w:rPr>
        <w:t>ما اگر طرفدار اخلاق هست</w:t>
      </w:r>
      <w:r w:rsidRPr="00C476D5">
        <w:rPr>
          <w:rFonts w:hint="cs"/>
          <w:rtl/>
        </w:rPr>
        <w:t>یم،</w:t>
      </w:r>
      <w:r w:rsidRPr="00C476D5">
        <w:rPr>
          <w:rtl/>
        </w:rPr>
        <w:t xml:space="preserve"> با</w:t>
      </w:r>
      <w:r w:rsidRPr="00C476D5">
        <w:rPr>
          <w:rFonts w:hint="cs"/>
          <w:rtl/>
        </w:rPr>
        <w:t>ید</w:t>
      </w:r>
      <w:r w:rsidRPr="00C476D5">
        <w:rPr>
          <w:rtl/>
        </w:rPr>
        <w:t xml:space="preserve"> هم</w:t>
      </w:r>
      <w:r w:rsidRPr="00C476D5">
        <w:rPr>
          <w:rFonts w:hint="cs"/>
          <w:rtl/>
        </w:rPr>
        <w:t>ین</w:t>
      </w:r>
      <w:r w:rsidRPr="00C476D5">
        <w:rPr>
          <w:rtl/>
        </w:rPr>
        <w:t xml:space="preserve"> روح</w:t>
      </w:r>
      <w:r w:rsidRPr="00C476D5">
        <w:rPr>
          <w:rFonts w:hint="cs"/>
          <w:rtl/>
        </w:rPr>
        <w:t>ی</w:t>
      </w:r>
      <w:r w:rsidR="00BC1ED0" w:rsidRPr="00C476D5">
        <w:rPr>
          <w:rFonts w:hint="cs"/>
          <w:rtl/>
        </w:rPr>
        <w:t>ة</w:t>
      </w:r>
      <w:r w:rsidRPr="00C476D5">
        <w:rPr>
          <w:rFonts w:hint="cs"/>
          <w:rtl/>
        </w:rPr>
        <w:t xml:space="preserve"> </w:t>
      </w:r>
      <w:r w:rsidRPr="00C476D5">
        <w:rPr>
          <w:rtl/>
        </w:rPr>
        <w:t>انقلاب</w:t>
      </w:r>
      <w:r w:rsidRPr="00C476D5">
        <w:rPr>
          <w:rFonts w:hint="cs"/>
          <w:rtl/>
        </w:rPr>
        <w:t>ی</w:t>
      </w:r>
      <w:r w:rsidRPr="00C476D5">
        <w:rPr>
          <w:rtl/>
        </w:rPr>
        <w:t xml:space="preserve"> را تقو</w:t>
      </w:r>
      <w:r w:rsidRPr="00C476D5">
        <w:rPr>
          <w:rFonts w:hint="cs"/>
          <w:rtl/>
        </w:rPr>
        <w:t>یت</w:t>
      </w:r>
      <w:r w:rsidRPr="00C476D5">
        <w:rPr>
          <w:rtl/>
        </w:rPr>
        <w:t xml:space="preserve"> کن</w:t>
      </w:r>
      <w:r w:rsidRPr="00C476D5">
        <w:rPr>
          <w:rFonts w:hint="cs"/>
          <w:rtl/>
        </w:rPr>
        <w:t>یم،</w:t>
      </w:r>
      <w:r w:rsidRPr="00C476D5">
        <w:rPr>
          <w:rtl/>
        </w:rPr>
        <w:t xml:space="preserve"> اخلاق را هم به برکت روح</w:t>
      </w:r>
      <w:r w:rsidRPr="00C476D5">
        <w:rPr>
          <w:rFonts w:hint="cs"/>
          <w:rtl/>
        </w:rPr>
        <w:t>ی</w:t>
      </w:r>
      <w:r w:rsidR="00BC1ED0" w:rsidRPr="00C476D5">
        <w:rPr>
          <w:rFonts w:hint="cs"/>
          <w:rtl/>
        </w:rPr>
        <w:t>ة</w:t>
      </w:r>
      <w:r w:rsidRPr="00C476D5">
        <w:rPr>
          <w:rtl/>
        </w:rPr>
        <w:t xml:space="preserve"> د</w:t>
      </w:r>
      <w:r w:rsidRPr="00C476D5">
        <w:rPr>
          <w:rFonts w:hint="cs"/>
          <w:rtl/>
        </w:rPr>
        <w:t>ینی</w:t>
      </w:r>
      <w:r w:rsidRPr="00C476D5">
        <w:rPr>
          <w:rtl/>
        </w:rPr>
        <w:t xml:space="preserve"> و انقلاب</w:t>
      </w:r>
      <w:r w:rsidRPr="00C476D5">
        <w:rPr>
          <w:rFonts w:hint="cs"/>
          <w:rtl/>
        </w:rPr>
        <w:t>ی</w:t>
      </w:r>
      <w:r w:rsidRPr="00C476D5">
        <w:rPr>
          <w:rtl/>
        </w:rPr>
        <w:t xml:space="preserve"> م</w:t>
      </w:r>
      <w:r w:rsidRPr="00C476D5">
        <w:rPr>
          <w:rFonts w:hint="cs"/>
          <w:rtl/>
        </w:rPr>
        <w:t>ی‌شود</w:t>
      </w:r>
      <w:r w:rsidRPr="00C476D5">
        <w:rPr>
          <w:rtl/>
        </w:rPr>
        <w:t xml:space="preserve"> تأمین کرد. اخلاق بدون د</w:t>
      </w:r>
      <w:r w:rsidRPr="00C476D5">
        <w:rPr>
          <w:rFonts w:hint="cs"/>
          <w:rtl/>
        </w:rPr>
        <w:t>ین،</w:t>
      </w:r>
      <w:r w:rsidRPr="00C476D5">
        <w:rPr>
          <w:rtl/>
        </w:rPr>
        <w:t xml:space="preserve"> اخلاق بدون تقوا، اخلاق بدون روح</w:t>
      </w:r>
      <w:r w:rsidRPr="00C476D5">
        <w:rPr>
          <w:rFonts w:hint="cs"/>
          <w:rtl/>
        </w:rPr>
        <w:t>ی</w:t>
      </w:r>
      <w:r w:rsidR="00BC1ED0" w:rsidRPr="00C476D5">
        <w:rPr>
          <w:rFonts w:hint="cs"/>
          <w:rtl/>
        </w:rPr>
        <w:t>ة</w:t>
      </w:r>
      <w:r w:rsidRPr="00C476D5">
        <w:rPr>
          <w:rtl/>
        </w:rPr>
        <w:t xml:space="preserve"> انقلاب</w:t>
      </w:r>
      <w:r w:rsidRPr="00C476D5">
        <w:rPr>
          <w:rFonts w:hint="cs"/>
          <w:rtl/>
        </w:rPr>
        <w:t>ی</w:t>
      </w:r>
      <w:r w:rsidRPr="00C476D5">
        <w:rPr>
          <w:rtl/>
        </w:rPr>
        <w:t xml:space="preserve"> و حرکت جهاد</w:t>
      </w:r>
      <w:r w:rsidRPr="00C476D5">
        <w:rPr>
          <w:rFonts w:hint="cs"/>
          <w:rtl/>
        </w:rPr>
        <w:t>ی</w:t>
      </w:r>
      <w:r w:rsidRPr="00C476D5">
        <w:rPr>
          <w:rtl/>
        </w:rPr>
        <w:t xml:space="preserve"> و م</w:t>
      </w:r>
      <w:r w:rsidRPr="00C476D5">
        <w:rPr>
          <w:rFonts w:hint="cs"/>
          <w:rtl/>
        </w:rPr>
        <w:t>یل</w:t>
      </w:r>
      <w:r w:rsidRPr="00C476D5">
        <w:rPr>
          <w:rtl/>
        </w:rPr>
        <w:t xml:space="preserve"> به جهاد در راه خدا، نه پد</w:t>
      </w:r>
      <w:r w:rsidRPr="00C476D5">
        <w:rPr>
          <w:rFonts w:hint="cs"/>
          <w:rtl/>
        </w:rPr>
        <w:t>ید</w:t>
      </w:r>
      <w:r w:rsidRPr="00C476D5">
        <w:rPr>
          <w:rtl/>
        </w:rPr>
        <w:t xml:space="preserve"> م</w:t>
      </w:r>
      <w:r w:rsidRPr="00C476D5">
        <w:rPr>
          <w:rFonts w:hint="cs"/>
          <w:rtl/>
        </w:rPr>
        <w:t>ی‌آید</w:t>
      </w:r>
      <w:r w:rsidRPr="00C476D5">
        <w:rPr>
          <w:rtl/>
        </w:rPr>
        <w:t xml:space="preserve"> و نه منعقد م</w:t>
      </w:r>
      <w:r w:rsidRPr="00C476D5">
        <w:rPr>
          <w:rFonts w:hint="cs"/>
          <w:rtl/>
        </w:rPr>
        <w:t>ی‌شود</w:t>
      </w:r>
      <w:r w:rsidRPr="00C476D5">
        <w:rPr>
          <w:rtl/>
        </w:rPr>
        <w:t>، اگر هم منعقد شود عمق</w:t>
      </w:r>
      <w:r w:rsidRPr="00C476D5">
        <w:rPr>
          <w:rFonts w:hint="cs"/>
          <w:rtl/>
        </w:rPr>
        <w:t>ی</w:t>
      </w:r>
      <w:r w:rsidRPr="00C476D5">
        <w:rPr>
          <w:rtl/>
        </w:rPr>
        <w:t xml:space="preserve"> ندارد</w:t>
      </w:r>
      <w:r w:rsidRPr="00C476D5">
        <w:rPr>
          <w:rFonts w:hint="cs"/>
          <w:rtl/>
        </w:rPr>
        <w:t>» (</w:t>
      </w:r>
      <w:r w:rsidR="00B70AF1" w:rsidRPr="00C476D5">
        <w:rPr>
          <w:rFonts w:hint="cs"/>
          <w:rtl/>
        </w:rPr>
        <w:t xml:space="preserve">بیانات رهبری، </w:t>
      </w:r>
      <w:r w:rsidRPr="00C476D5">
        <w:rPr>
          <w:rFonts w:hint="cs"/>
          <w:rtl/>
        </w:rPr>
        <w:t>۳۰/ ۵/ ۱۳۹۶).</w:t>
      </w:r>
    </w:p>
  </w:footnote>
  <w:footnote w:id="148">
    <w:p w14:paraId="58FD3060" w14:textId="2210F163" w:rsidR="00EE13B0" w:rsidRPr="00C476D5" w:rsidRDefault="00EE13B0"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انفال، </w:t>
      </w:r>
      <w:r w:rsidR="0069102E" w:rsidRPr="00C476D5">
        <w:rPr>
          <w:rFonts w:hint="cs"/>
          <w:rtl/>
        </w:rPr>
        <w:t xml:space="preserve">آیة </w:t>
      </w:r>
      <w:r w:rsidRPr="00C476D5">
        <w:rPr>
          <w:rFonts w:hint="cs"/>
          <w:rtl/>
        </w:rPr>
        <w:t>۶۰.</w:t>
      </w:r>
    </w:p>
  </w:footnote>
  <w:footnote w:id="149">
    <w:p w14:paraId="75C89DDB" w14:textId="200AB46E" w:rsidR="002671A2" w:rsidRPr="00C476D5" w:rsidRDefault="002671A2" w:rsidP="00C476D5">
      <w:pPr>
        <w:pStyle w:val="FootnoteText"/>
      </w:pPr>
      <w:r w:rsidRPr="00C476D5">
        <w:rPr>
          <w:rStyle w:val="FootnoteReference"/>
          <w:b w:val="0"/>
          <w:bCs/>
        </w:rPr>
        <w:footnoteRef/>
      </w:r>
      <w:r w:rsidRPr="00C476D5">
        <w:rPr>
          <w:rtl/>
        </w:rPr>
        <w:t xml:space="preserve"> </w:t>
      </w:r>
      <w:r w:rsidRPr="00C476D5">
        <w:rPr>
          <w:rFonts w:hint="cs"/>
          <w:rtl/>
        </w:rPr>
        <w:t>این عبارت شامل هم</w:t>
      </w:r>
      <w:r w:rsidR="00BC1ED0" w:rsidRPr="00C476D5">
        <w:rPr>
          <w:rFonts w:hint="cs"/>
          <w:rtl/>
        </w:rPr>
        <w:t>ة</w:t>
      </w:r>
      <w:r w:rsidRPr="00C476D5">
        <w:rPr>
          <w:rFonts w:hint="cs"/>
          <w:rtl/>
        </w:rPr>
        <w:t xml:space="preserve"> انواع آمادگی می‌شود و هر نوع توانایی، دانش، مهارت، حرفه یا ابزاری را که به کار گسترش دین خدا و اقام</w:t>
      </w:r>
      <w:r w:rsidR="00BC1ED0" w:rsidRPr="00C476D5">
        <w:rPr>
          <w:rFonts w:hint="cs"/>
          <w:rtl/>
        </w:rPr>
        <w:t>ة</w:t>
      </w:r>
      <w:r w:rsidRPr="00C476D5">
        <w:rPr>
          <w:rFonts w:hint="cs"/>
          <w:rtl/>
        </w:rPr>
        <w:t xml:space="preserve"> توحید و عدالت در زمین بیاید در بر می‌گیرد و اسبان جنگی تنها از باب نمونه بیان شده است.</w:t>
      </w:r>
    </w:p>
  </w:footnote>
  <w:footnote w:id="150">
    <w:p w14:paraId="37377A27" w14:textId="3B9A585E" w:rsidR="00EE13B0" w:rsidRPr="00C476D5" w:rsidRDefault="00EE13B0" w:rsidP="00C476D5">
      <w:pPr>
        <w:pStyle w:val="FootnoteText"/>
      </w:pPr>
      <w:r w:rsidRPr="00C476D5">
        <w:rPr>
          <w:rStyle w:val="FootnoteReference"/>
          <w:b w:val="0"/>
          <w:bCs/>
        </w:rPr>
        <w:footnoteRef/>
      </w:r>
      <w:r w:rsidRPr="00C476D5">
        <w:rPr>
          <w:rtl/>
        </w:rPr>
        <w:t xml:space="preserve"> </w:t>
      </w:r>
      <w:r w:rsidRPr="00C476D5">
        <w:rPr>
          <w:rFonts w:hint="cs"/>
          <w:rtl/>
        </w:rPr>
        <w:t>بیانات رهبری</w:t>
      </w:r>
      <w:r w:rsidR="00B70AF1" w:rsidRPr="00C476D5">
        <w:rPr>
          <w:rFonts w:hint="cs"/>
          <w:rtl/>
        </w:rPr>
        <w:t>،</w:t>
      </w:r>
      <w:r w:rsidRPr="00C476D5">
        <w:rPr>
          <w:rFonts w:hint="cs"/>
          <w:rtl/>
        </w:rPr>
        <w:t xml:space="preserve"> ۲۳/ ۲/ ۱۳۸۸.</w:t>
      </w:r>
    </w:p>
  </w:footnote>
  <w:footnote w:id="151">
    <w:p w14:paraId="6655F3AC" w14:textId="1E0A380E" w:rsidR="00EE13B0" w:rsidRPr="00C476D5" w:rsidRDefault="00EE13B0" w:rsidP="00C476D5">
      <w:pPr>
        <w:pStyle w:val="FootnoteText"/>
      </w:pPr>
      <w:r w:rsidRPr="00C476D5">
        <w:rPr>
          <w:rStyle w:val="FootnoteReference"/>
          <w:b w:val="0"/>
          <w:bCs/>
        </w:rPr>
        <w:footnoteRef/>
      </w:r>
      <w:r w:rsidRPr="00C476D5">
        <w:rPr>
          <w:rtl/>
        </w:rPr>
        <w:t xml:space="preserve"> </w:t>
      </w:r>
      <w:r w:rsidR="00B70AF1" w:rsidRPr="00C476D5">
        <w:rPr>
          <w:rFonts w:hint="cs"/>
          <w:rtl/>
        </w:rPr>
        <w:t>سور</w:t>
      </w:r>
      <w:r w:rsidR="00BC1ED0" w:rsidRPr="00C476D5">
        <w:rPr>
          <w:rFonts w:hint="cs"/>
          <w:rtl/>
        </w:rPr>
        <w:t>ة</w:t>
      </w:r>
      <w:r w:rsidR="00B70AF1" w:rsidRPr="00C476D5">
        <w:rPr>
          <w:rFonts w:hint="cs"/>
          <w:rtl/>
        </w:rPr>
        <w:t xml:space="preserve"> بقره، </w:t>
      </w:r>
      <w:r w:rsidR="0069102E" w:rsidRPr="00C476D5">
        <w:rPr>
          <w:rFonts w:hint="cs"/>
          <w:rtl/>
        </w:rPr>
        <w:t xml:space="preserve">آیة </w:t>
      </w:r>
      <w:r w:rsidR="00B70AF1" w:rsidRPr="00C476D5">
        <w:rPr>
          <w:rFonts w:hint="cs"/>
          <w:rtl/>
        </w:rPr>
        <w:t>۲۱۷.</w:t>
      </w:r>
    </w:p>
  </w:footnote>
  <w:footnote w:id="152">
    <w:p w14:paraId="4E2353FB" w14:textId="600A5988" w:rsidR="00FD3CA8" w:rsidRPr="00C476D5" w:rsidRDefault="00FD3CA8" w:rsidP="00C476D5">
      <w:pPr>
        <w:pStyle w:val="FootnoteText"/>
      </w:pPr>
      <w:r w:rsidRPr="00C476D5">
        <w:rPr>
          <w:rStyle w:val="FootnoteReference"/>
          <w:b w:val="0"/>
          <w:bCs/>
        </w:rPr>
        <w:footnoteRef/>
      </w:r>
      <w:r w:rsidRPr="00C476D5">
        <w:rPr>
          <w:rtl/>
        </w:rPr>
        <w:t xml:space="preserve"> </w:t>
      </w:r>
      <w:r w:rsidRPr="00C476D5">
        <w:rPr>
          <w:rFonts w:hint="cs"/>
          <w:rtl/>
          <w:lang w:val="x-none" w:eastAsia="ko-KR"/>
        </w:rPr>
        <w:t xml:space="preserve">البته جهاد فی سبیل الله </w:t>
      </w:r>
      <w:r w:rsidRPr="00C476D5">
        <w:rPr>
          <w:rFonts w:hint="cs"/>
          <w:rtl/>
        </w:rPr>
        <w:t xml:space="preserve">مفهومی مشکک </w:t>
      </w:r>
      <w:r w:rsidR="00443302" w:rsidRPr="00C476D5">
        <w:rPr>
          <w:rFonts w:hint="cs"/>
          <w:rtl/>
        </w:rPr>
        <w:t xml:space="preserve">و دارای مراتب </w:t>
      </w:r>
      <w:r w:rsidRPr="00C476D5">
        <w:rPr>
          <w:rFonts w:hint="cs"/>
          <w:rtl/>
        </w:rPr>
        <w:t>است</w:t>
      </w:r>
      <w:r w:rsidR="00443302" w:rsidRPr="00C476D5">
        <w:rPr>
          <w:rFonts w:hint="cs"/>
          <w:rtl/>
        </w:rPr>
        <w:t>؛ بنابراین</w:t>
      </w:r>
      <w:r w:rsidRPr="00C476D5">
        <w:rPr>
          <w:rFonts w:hint="cs"/>
          <w:rtl/>
        </w:rPr>
        <w:t xml:space="preserve"> </w:t>
      </w:r>
      <w:r w:rsidRPr="00C476D5">
        <w:rPr>
          <w:rFonts w:hint="cs"/>
          <w:rtl/>
          <w:lang w:val="x-none" w:eastAsia="ko-KR"/>
        </w:rPr>
        <w:t xml:space="preserve">در عالم طلبگی </w:t>
      </w:r>
      <w:r w:rsidRPr="00C476D5">
        <w:rPr>
          <w:rFonts w:hint="cs"/>
          <w:rtl/>
        </w:rPr>
        <w:t>تناسب مرتب</w:t>
      </w:r>
      <w:r w:rsidR="00BC1ED0" w:rsidRPr="00C476D5">
        <w:rPr>
          <w:rFonts w:hint="cs"/>
          <w:rtl/>
        </w:rPr>
        <w:t>ة</w:t>
      </w:r>
      <w:r w:rsidRPr="00C476D5">
        <w:rPr>
          <w:rFonts w:hint="cs"/>
          <w:rtl/>
        </w:rPr>
        <w:t xml:space="preserve"> آن با استعداد و توان هر طلبه باید در نظر باشد؛ </w:t>
      </w:r>
      <w:r w:rsidR="00443302" w:rsidRPr="00C476D5">
        <w:rPr>
          <w:rFonts w:hint="cs"/>
          <w:rtl/>
        </w:rPr>
        <w:t xml:space="preserve">با این وصف </w:t>
      </w:r>
      <w:r w:rsidRPr="00C476D5">
        <w:rPr>
          <w:rFonts w:hint="cs"/>
          <w:rtl/>
        </w:rPr>
        <w:t>انواع نقش‌های طلبگی مشروط بر این‌که در حرکت کلی جامعه به سوی آن آرمان الهی مؤثر باشد و از حدّ نصاب تعریف طلبگی خارج نگردد رسمیت دارد؛ ولی به هر حال طلب</w:t>
      </w:r>
      <w:r w:rsidR="00BC1ED0" w:rsidRPr="00C476D5">
        <w:rPr>
          <w:rFonts w:hint="cs"/>
          <w:rtl/>
        </w:rPr>
        <w:t>ة</w:t>
      </w:r>
      <w:r w:rsidRPr="00C476D5">
        <w:rPr>
          <w:rFonts w:hint="cs"/>
          <w:rtl/>
        </w:rPr>
        <w:t xml:space="preserve"> مطلوب طلبه‌ای است که در مسیر مبارزه با دشمنان خدا </w:t>
      </w:r>
      <w:r w:rsidR="00443302" w:rsidRPr="00C476D5">
        <w:rPr>
          <w:rFonts w:hint="cs"/>
          <w:rtl/>
        </w:rPr>
        <w:t xml:space="preserve">مجاهدت و </w:t>
      </w:r>
      <w:r w:rsidRPr="00C476D5">
        <w:rPr>
          <w:rFonts w:hint="cs"/>
          <w:rtl/>
        </w:rPr>
        <w:t>نقش‌آفرینی می‌کند.</w:t>
      </w:r>
    </w:p>
  </w:footnote>
  <w:footnote w:id="153">
    <w:p w14:paraId="0A71EE98" w14:textId="102A804F" w:rsidR="00EE13B0" w:rsidRPr="00C476D5" w:rsidRDefault="00EE13B0" w:rsidP="00C476D5">
      <w:pPr>
        <w:pStyle w:val="FootnoteText"/>
      </w:pPr>
      <w:r w:rsidRPr="00C476D5">
        <w:rPr>
          <w:rStyle w:val="FootnoteReference"/>
          <w:b w:val="0"/>
          <w:bCs/>
        </w:rPr>
        <w:footnoteRef/>
      </w:r>
      <w:r w:rsidRPr="00C476D5">
        <w:rPr>
          <w:rtl/>
        </w:rPr>
        <w:t xml:space="preserve"> </w:t>
      </w:r>
      <w:r w:rsidR="00B70AF1" w:rsidRPr="00C476D5">
        <w:rPr>
          <w:rFonts w:hint="cs"/>
          <w:rtl/>
        </w:rPr>
        <w:t>سور</w:t>
      </w:r>
      <w:r w:rsidR="00BC1ED0" w:rsidRPr="00C476D5">
        <w:rPr>
          <w:rFonts w:hint="cs"/>
          <w:rtl/>
        </w:rPr>
        <w:t>ة</w:t>
      </w:r>
      <w:r w:rsidR="00B70AF1" w:rsidRPr="00C476D5">
        <w:rPr>
          <w:rFonts w:hint="cs"/>
          <w:rtl/>
        </w:rPr>
        <w:t xml:space="preserve"> مجادله، </w:t>
      </w:r>
      <w:r w:rsidR="0069102E" w:rsidRPr="00C476D5">
        <w:rPr>
          <w:rFonts w:hint="cs"/>
          <w:rtl/>
        </w:rPr>
        <w:t xml:space="preserve">آیة </w:t>
      </w:r>
      <w:r w:rsidR="00B70AF1" w:rsidRPr="00C476D5">
        <w:rPr>
          <w:rFonts w:hint="cs"/>
          <w:rtl/>
        </w:rPr>
        <w:t>۲۱.</w:t>
      </w:r>
    </w:p>
  </w:footnote>
  <w:footnote w:id="154">
    <w:p w14:paraId="4FDB0047" w14:textId="29CB2CD9" w:rsidR="00EE13B0" w:rsidRPr="00C476D5" w:rsidRDefault="00EE13B0" w:rsidP="00C476D5">
      <w:pPr>
        <w:pStyle w:val="FootnoteText"/>
      </w:pPr>
      <w:r w:rsidRPr="00C476D5">
        <w:rPr>
          <w:rStyle w:val="FootnoteReference"/>
          <w:b w:val="0"/>
          <w:bCs/>
        </w:rPr>
        <w:footnoteRef/>
      </w:r>
      <w:r w:rsidRPr="00C476D5">
        <w:rPr>
          <w:rtl/>
        </w:rPr>
        <w:t xml:space="preserve"> </w:t>
      </w:r>
      <w:r w:rsidR="00B70AF1" w:rsidRPr="00C476D5">
        <w:rPr>
          <w:rFonts w:hint="cs"/>
          <w:rtl/>
        </w:rPr>
        <w:t>سور</w:t>
      </w:r>
      <w:r w:rsidR="00BC1ED0" w:rsidRPr="00C476D5">
        <w:rPr>
          <w:rFonts w:hint="cs"/>
          <w:rtl/>
        </w:rPr>
        <w:t>ة</w:t>
      </w:r>
      <w:r w:rsidR="00B70AF1" w:rsidRPr="00C476D5">
        <w:rPr>
          <w:rFonts w:hint="cs"/>
          <w:rtl/>
        </w:rPr>
        <w:t xml:space="preserve"> روم، </w:t>
      </w:r>
      <w:r w:rsidR="0069102E" w:rsidRPr="00C476D5">
        <w:rPr>
          <w:rFonts w:hint="cs"/>
          <w:rtl/>
        </w:rPr>
        <w:t xml:space="preserve">آیة </w:t>
      </w:r>
      <w:r w:rsidR="00B70AF1" w:rsidRPr="00C476D5">
        <w:rPr>
          <w:rFonts w:hint="cs"/>
          <w:rtl/>
        </w:rPr>
        <w:t>۴۷.</w:t>
      </w:r>
    </w:p>
  </w:footnote>
  <w:footnote w:id="155">
    <w:p w14:paraId="1FA69370" w14:textId="58D11E97" w:rsidR="00EE13B0" w:rsidRPr="00C476D5" w:rsidRDefault="00EE13B0" w:rsidP="00C476D5">
      <w:pPr>
        <w:pStyle w:val="FootnoteText"/>
        <w:rPr>
          <w:rtl/>
        </w:rPr>
      </w:pPr>
      <w:r w:rsidRPr="00C476D5">
        <w:rPr>
          <w:rStyle w:val="FootnoteReference"/>
          <w:b w:val="0"/>
          <w:bCs/>
        </w:rPr>
        <w:footnoteRef/>
      </w:r>
      <w:r w:rsidRPr="00C476D5">
        <w:rPr>
          <w:rtl/>
        </w:rPr>
        <w:t xml:space="preserve"> </w:t>
      </w:r>
      <w:r w:rsidR="00F9449E" w:rsidRPr="00C476D5">
        <w:rPr>
          <w:rFonts w:hint="cs"/>
          <w:rtl/>
        </w:rPr>
        <w:t>سور</w:t>
      </w:r>
      <w:r w:rsidR="00BC1ED0" w:rsidRPr="00C476D5">
        <w:rPr>
          <w:rFonts w:hint="cs"/>
          <w:rtl/>
        </w:rPr>
        <w:t>ة</w:t>
      </w:r>
      <w:r w:rsidR="00F9449E" w:rsidRPr="00C476D5">
        <w:rPr>
          <w:rFonts w:hint="cs"/>
          <w:rtl/>
        </w:rPr>
        <w:t xml:space="preserve"> اسراء، </w:t>
      </w:r>
      <w:r w:rsidR="0069102E" w:rsidRPr="00C476D5">
        <w:rPr>
          <w:rFonts w:hint="cs"/>
          <w:rtl/>
        </w:rPr>
        <w:t xml:space="preserve">آیة </w:t>
      </w:r>
      <w:r w:rsidR="00F9449E" w:rsidRPr="00C476D5">
        <w:rPr>
          <w:rFonts w:hint="cs"/>
          <w:rtl/>
        </w:rPr>
        <w:t>۸۱.</w:t>
      </w:r>
    </w:p>
  </w:footnote>
  <w:footnote w:id="156">
    <w:p w14:paraId="5472FBE3" w14:textId="3C43E0EC" w:rsidR="00EE13B0" w:rsidRPr="00C476D5" w:rsidRDefault="00EE13B0" w:rsidP="00C476D5">
      <w:pPr>
        <w:pStyle w:val="FootnoteText"/>
        <w:rPr>
          <w:rtl/>
        </w:rPr>
      </w:pPr>
      <w:r w:rsidRPr="00C476D5">
        <w:rPr>
          <w:rStyle w:val="FootnoteReference"/>
          <w:b w:val="0"/>
          <w:bCs/>
        </w:rPr>
        <w:footnoteRef/>
      </w:r>
      <w:r w:rsidRPr="00C476D5">
        <w:rPr>
          <w:rtl/>
        </w:rPr>
        <w:t xml:space="preserve"> </w:t>
      </w:r>
      <w:r w:rsidR="00F9449E" w:rsidRPr="00C476D5">
        <w:rPr>
          <w:rFonts w:hint="cs"/>
          <w:rtl/>
        </w:rPr>
        <w:t>سور</w:t>
      </w:r>
      <w:r w:rsidR="00BC1ED0" w:rsidRPr="00C476D5">
        <w:rPr>
          <w:rFonts w:hint="cs"/>
          <w:rtl/>
        </w:rPr>
        <w:t>ة</w:t>
      </w:r>
      <w:r w:rsidR="00F9449E" w:rsidRPr="00C476D5">
        <w:rPr>
          <w:rFonts w:hint="cs"/>
          <w:rtl/>
        </w:rPr>
        <w:t xml:space="preserve"> عنکبوت، </w:t>
      </w:r>
      <w:r w:rsidR="0069102E" w:rsidRPr="00C476D5">
        <w:rPr>
          <w:rFonts w:hint="cs"/>
          <w:rtl/>
        </w:rPr>
        <w:t xml:space="preserve">آیة </w:t>
      </w:r>
      <w:r w:rsidR="00F9449E" w:rsidRPr="00C476D5">
        <w:rPr>
          <w:rFonts w:hint="cs"/>
          <w:rtl/>
        </w:rPr>
        <w:t>۳.</w:t>
      </w:r>
    </w:p>
  </w:footnote>
  <w:footnote w:id="157">
    <w:p w14:paraId="5A362940" w14:textId="3BEEEBCF" w:rsidR="00EE13B0" w:rsidRPr="00C476D5" w:rsidRDefault="00EE13B0" w:rsidP="00C476D5">
      <w:pPr>
        <w:pStyle w:val="FootnoteText"/>
        <w:rPr>
          <w:rtl/>
        </w:rPr>
      </w:pPr>
      <w:r w:rsidRPr="00C476D5">
        <w:rPr>
          <w:rStyle w:val="FootnoteReference"/>
          <w:b w:val="0"/>
          <w:bCs/>
        </w:rPr>
        <w:footnoteRef/>
      </w:r>
      <w:r w:rsidRPr="00C476D5">
        <w:rPr>
          <w:rtl/>
        </w:rPr>
        <w:t xml:space="preserve"> </w:t>
      </w:r>
      <w:r w:rsidR="00F9449E" w:rsidRPr="00C476D5">
        <w:rPr>
          <w:rFonts w:hint="cs"/>
          <w:rtl/>
        </w:rPr>
        <w:t xml:space="preserve">حسن بن شعبه حرانی؛ </w:t>
      </w:r>
      <w:r w:rsidR="00F9449E" w:rsidRPr="00C476D5">
        <w:rPr>
          <w:rFonts w:hint="cs"/>
          <w:i/>
          <w:iCs/>
          <w:rtl/>
        </w:rPr>
        <w:t>تحف العقول</w:t>
      </w:r>
      <w:r w:rsidR="00F9449E" w:rsidRPr="00C476D5">
        <w:rPr>
          <w:rFonts w:hint="cs"/>
          <w:rtl/>
        </w:rPr>
        <w:t>، ص ۲۴۵.</w:t>
      </w:r>
    </w:p>
  </w:footnote>
  <w:footnote w:id="158">
    <w:p w14:paraId="6AD96AC4" w14:textId="34B0049E" w:rsidR="00EE13B0" w:rsidRPr="00C476D5" w:rsidRDefault="00EE13B0" w:rsidP="00C476D5">
      <w:pPr>
        <w:pStyle w:val="FootnoteText"/>
      </w:pPr>
      <w:r w:rsidRPr="00C476D5">
        <w:rPr>
          <w:rStyle w:val="FootnoteReference"/>
          <w:b w:val="0"/>
          <w:bCs/>
        </w:rPr>
        <w:footnoteRef/>
      </w:r>
      <w:r w:rsidRPr="00C476D5">
        <w:rPr>
          <w:rtl/>
        </w:rPr>
        <w:t xml:space="preserve"> </w:t>
      </w:r>
      <w:r w:rsidR="00591D58" w:rsidRPr="00C476D5">
        <w:rPr>
          <w:rFonts w:hint="cs"/>
          <w:rtl/>
        </w:rPr>
        <w:t xml:space="preserve">متقی الهندی؛ </w:t>
      </w:r>
      <w:r w:rsidR="00591D58" w:rsidRPr="00C476D5">
        <w:rPr>
          <w:i/>
          <w:iCs/>
          <w:rtl/>
        </w:rPr>
        <w:t>كنز العمّال</w:t>
      </w:r>
      <w:r w:rsidR="00591D58" w:rsidRPr="00C476D5">
        <w:rPr>
          <w:rFonts w:hint="cs"/>
          <w:rtl/>
        </w:rPr>
        <w:t>، حدیث</w:t>
      </w:r>
      <w:r w:rsidR="00591D58" w:rsidRPr="00C476D5">
        <w:rPr>
          <w:rtl/>
        </w:rPr>
        <w:t xml:space="preserve"> 31170.</w:t>
      </w:r>
    </w:p>
  </w:footnote>
  <w:footnote w:id="159">
    <w:p w14:paraId="31E1DE56" w14:textId="2519F7AB" w:rsidR="00EE13B0" w:rsidRPr="00C476D5" w:rsidRDefault="00EE13B0"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انعام، </w:t>
      </w:r>
      <w:r w:rsidR="0069102E" w:rsidRPr="00C476D5">
        <w:rPr>
          <w:rFonts w:hint="cs"/>
          <w:rtl/>
        </w:rPr>
        <w:t xml:space="preserve">آیة </w:t>
      </w:r>
      <w:r w:rsidRPr="00C476D5">
        <w:rPr>
          <w:rFonts w:hint="cs"/>
          <w:rtl/>
        </w:rPr>
        <w:t>۱۱۲ و سور</w:t>
      </w:r>
      <w:r w:rsidR="00BC1ED0" w:rsidRPr="00C476D5">
        <w:rPr>
          <w:rFonts w:hint="cs"/>
          <w:rtl/>
        </w:rPr>
        <w:t>ة</w:t>
      </w:r>
      <w:r w:rsidRPr="00C476D5">
        <w:rPr>
          <w:rFonts w:hint="cs"/>
          <w:rtl/>
        </w:rPr>
        <w:t xml:space="preserve"> فرقان، </w:t>
      </w:r>
      <w:r w:rsidR="0069102E" w:rsidRPr="00C476D5">
        <w:rPr>
          <w:rFonts w:hint="cs"/>
          <w:rtl/>
        </w:rPr>
        <w:t xml:space="preserve">آیة </w:t>
      </w:r>
      <w:r w:rsidRPr="00C476D5">
        <w:rPr>
          <w:rFonts w:hint="cs"/>
          <w:rtl/>
        </w:rPr>
        <w:t>۳۱.</w:t>
      </w:r>
    </w:p>
  </w:footnote>
  <w:footnote w:id="160">
    <w:p w14:paraId="73B66B24" w14:textId="3F50878C" w:rsidR="001E2AE4" w:rsidRPr="00C476D5" w:rsidRDefault="001E2AE4"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حج، </w:t>
      </w:r>
      <w:r w:rsidR="0069102E" w:rsidRPr="00C476D5">
        <w:rPr>
          <w:rFonts w:hint="cs"/>
          <w:rtl/>
        </w:rPr>
        <w:t xml:space="preserve">آیة </w:t>
      </w:r>
      <w:r w:rsidRPr="00C476D5">
        <w:rPr>
          <w:rFonts w:hint="cs"/>
          <w:rtl/>
        </w:rPr>
        <w:t>۵۲.</w:t>
      </w:r>
    </w:p>
  </w:footnote>
  <w:footnote w:id="161">
    <w:p w14:paraId="411B49E8" w14:textId="5C844215" w:rsidR="00EE13B0" w:rsidRPr="00C476D5" w:rsidRDefault="00EE13B0"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۱۹۰.</w:t>
      </w:r>
    </w:p>
  </w:footnote>
  <w:footnote w:id="162">
    <w:p w14:paraId="45BBDE19" w14:textId="7BE47A20" w:rsidR="00EE13B0" w:rsidRPr="00C476D5" w:rsidRDefault="00EE13B0" w:rsidP="00C476D5">
      <w:pPr>
        <w:pStyle w:val="FootnoteText"/>
        <w:rPr>
          <w:b w:val="0"/>
        </w:rPr>
      </w:pPr>
      <w:r w:rsidRPr="00C476D5">
        <w:rPr>
          <w:rStyle w:val="FootnoteReference"/>
          <w:b w:val="0"/>
          <w:bCs/>
        </w:rPr>
        <w:footnoteRef/>
      </w:r>
      <w:r w:rsidRPr="00C476D5">
        <w:rPr>
          <w:b w:val="0"/>
          <w:rtl/>
        </w:rPr>
        <w:t xml:space="preserve"> </w:t>
      </w:r>
      <w:r w:rsidR="00A05C83" w:rsidRPr="00C476D5">
        <w:rPr>
          <w:rFonts w:hint="cs"/>
          <w:b w:val="0"/>
          <w:rtl/>
        </w:rPr>
        <w:t>«</w:t>
      </w:r>
      <w:r w:rsidR="00A05C83" w:rsidRPr="00C476D5">
        <w:rPr>
          <w:rStyle w:val="Char0"/>
          <w:rFonts w:hint="cs"/>
          <w:b w:val="0"/>
          <w:bCs w:val="0"/>
          <w:rtl/>
        </w:rPr>
        <w:t>ضَارِباً ثَبَجَهُم آخِذاً بِأَکظَامِهِم دَاعِیاً إِلَی سَبِیلِ رَبِّهِ بِالحِکمَةِ وَ المَوعِظَةِ الحَسَنَة،... کُلَّما أَوقَدُوا ناراً لِلحَربِ أَطفَأَهَا اللَّهُ أَو نَجَمَ قَرنُ الشَّیطَانِ أَو فَغَرَت فَاغِرَةٌ مِنَ المُشرِکِینَ قَذَفَ أَخَاهُ فِی لَهَوَاتِهَا</w:t>
      </w:r>
      <w:r w:rsidR="00A05C83" w:rsidRPr="00C476D5">
        <w:rPr>
          <w:rFonts w:hint="cs"/>
          <w:b w:val="0"/>
          <w:rtl/>
        </w:rPr>
        <w:t>» (</w:t>
      </w:r>
      <w:r w:rsidR="00776DBD" w:rsidRPr="00C476D5">
        <w:rPr>
          <w:rFonts w:hint="cs"/>
          <w:b w:val="0"/>
          <w:rtl/>
        </w:rPr>
        <w:t xml:space="preserve">احمد بن علی طبرسی؛ </w:t>
      </w:r>
      <w:r w:rsidR="00776DBD" w:rsidRPr="00C476D5">
        <w:rPr>
          <w:b w:val="0"/>
          <w:i/>
          <w:iCs/>
          <w:rtl/>
        </w:rPr>
        <w:t>الإحتجاج على أهل اللجاج</w:t>
      </w:r>
      <w:r w:rsidR="00776DBD" w:rsidRPr="00C476D5">
        <w:rPr>
          <w:b w:val="0"/>
          <w:rtl/>
        </w:rPr>
        <w:t>، ج‏1، ص 100</w:t>
      </w:r>
      <w:r w:rsidR="00776DBD" w:rsidRPr="00C476D5">
        <w:rPr>
          <w:rFonts w:hint="cs"/>
          <w:b w:val="0"/>
          <w:rtl/>
        </w:rPr>
        <w:t>، خطب</w:t>
      </w:r>
      <w:r w:rsidR="00BC1ED0" w:rsidRPr="00C476D5">
        <w:rPr>
          <w:rFonts w:hint="cs"/>
          <w:b w:val="0"/>
          <w:rtl/>
        </w:rPr>
        <w:t>ة</w:t>
      </w:r>
      <w:r w:rsidR="00776DBD" w:rsidRPr="00C476D5">
        <w:rPr>
          <w:rFonts w:hint="cs"/>
          <w:b w:val="0"/>
          <w:rtl/>
        </w:rPr>
        <w:t xml:space="preserve"> فدک</w:t>
      </w:r>
      <w:r w:rsidR="00591D58" w:rsidRPr="00C476D5">
        <w:rPr>
          <w:rFonts w:hint="cs"/>
          <w:b w:val="0"/>
          <w:rtl/>
        </w:rPr>
        <w:t>.</w:t>
      </w:r>
    </w:p>
  </w:footnote>
  <w:footnote w:id="163">
    <w:p w14:paraId="1B10A606" w14:textId="55CA88BB" w:rsidR="00591D58" w:rsidRPr="00C476D5" w:rsidRDefault="00591D58"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بقره، </w:t>
      </w:r>
      <w:r w:rsidR="0069102E" w:rsidRPr="00C476D5">
        <w:rPr>
          <w:rFonts w:hint="cs"/>
          <w:rtl/>
        </w:rPr>
        <w:t xml:space="preserve">آیة </w:t>
      </w:r>
      <w:r w:rsidRPr="00C476D5">
        <w:rPr>
          <w:rFonts w:hint="cs"/>
          <w:rtl/>
        </w:rPr>
        <w:t>251.</w:t>
      </w:r>
    </w:p>
  </w:footnote>
  <w:footnote w:id="164">
    <w:p w14:paraId="29D6F492" w14:textId="669B30CE" w:rsidR="00591D58" w:rsidRPr="00C476D5" w:rsidRDefault="00591D58"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حج، </w:t>
      </w:r>
      <w:r w:rsidR="0069102E" w:rsidRPr="00C476D5">
        <w:rPr>
          <w:rFonts w:hint="cs"/>
          <w:rtl/>
        </w:rPr>
        <w:t xml:space="preserve">آیة </w:t>
      </w:r>
      <w:r w:rsidRPr="00C476D5">
        <w:rPr>
          <w:rFonts w:hint="cs"/>
          <w:rtl/>
        </w:rPr>
        <w:t>40.</w:t>
      </w:r>
    </w:p>
  </w:footnote>
  <w:footnote w:id="165">
    <w:p w14:paraId="53444EE1" w14:textId="05E3E62C" w:rsidR="00EE13B0" w:rsidRPr="00C476D5" w:rsidRDefault="00EE13B0" w:rsidP="00C476D5">
      <w:pPr>
        <w:pStyle w:val="FootnoteText"/>
        <w:rPr>
          <w:b w:val="0"/>
        </w:rPr>
      </w:pPr>
      <w:r w:rsidRPr="00C476D5">
        <w:rPr>
          <w:rStyle w:val="FootnoteReference"/>
          <w:b w:val="0"/>
          <w:bCs/>
        </w:rPr>
        <w:footnoteRef/>
      </w:r>
      <w:r w:rsidRPr="00C476D5">
        <w:rPr>
          <w:rFonts w:hint="cs"/>
          <w:b w:val="0"/>
          <w:rtl/>
        </w:rPr>
        <w:t xml:space="preserve"> «</w:t>
      </w:r>
      <w:r w:rsidRPr="00C476D5">
        <w:rPr>
          <w:rStyle w:val="Char0"/>
          <w:rFonts w:hint="cs"/>
          <w:b w:val="0"/>
          <w:bCs w:val="0"/>
          <w:rtl/>
        </w:rPr>
        <w:t>هُوَ</w:t>
      </w:r>
      <w:r w:rsidRPr="00C476D5">
        <w:rPr>
          <w:rStyle w:val="Char0"/>
          <w:b w:val="0"/>
          <w:bCs w:val="0"/>
          <w:rtl/>
        </w:rPr>
        <w:t xml:space="preserve"> </w:t>
      </w:r>
      <w:r w:rsidRPr="00C476D5">
        <w:rPr>
          <w:rStyle w:val="Char0"/>
          <w:rFonts w:hint="cs"/>
          <w:b w:val="0"/>
          <w:bCs w:val="0"/>
          <w:rtl/>
        </w:rPr>
        <w:t>الَّذی</w:t>
      </w:r>
      <w:r w:rsidRPr="00C476D5">
        <w:rPr>
          <w:rStyle w:val="Char0"/>
          <w:b w:val="0"/>
          <w:bCs w:val="0"/>
          <w:rtl/>
        </w:rPr>
        <w:t xml:space="preserve"> </w:t>
      </w:r>
      <w:r w:rsidRPr="00C476D5">
        <w:rPr>
          <w:rStyle w:val="Char0"/>
          <w:rFonts w:hint="cs"/>
          <w:b w:val="0"/>
          <w:bCs w:val="0"/>
          <w:rtl/>
        </w:rPr>
        <w:t>أَرسَلَ</w:t>
      </w:r>
      <w:r w:rsidRPr="00C476D5">
        <w:rPr>
          <w:rStyle w:val="Char0"/>
          <w:b w:val="0"/>
          <w:bCs w:val="0"/>
          <w:rtl/>
        </w:rPr>
        <w:t xml:space="preserve"> </w:t>
      </w:r>
      <w:r w:rsidRPr="00C476D5">
        <w:rPr>
          <w:rStyle w:val="Char0"/>
          <w:rFonts w:hint="cs"/>
          <w:b w:val="0"/>
          <w:bCs w:val="0"/>
          <w:rtl/>
        </w:rPr>
        <w:t>رَسُولَهُ</w:t>
      </w:r>
      <w:r w:rsidRPr="00C476D5">
        <w:rPr>
          <w:rStyle w:val="Char0"/>
          <w:b w:val="0"/>
          <w:bCs w:val="0"/>
          <w:rtl/>
        </w:rPr>
        <w:t xml:space="preserve"> </w:t>
      </w:r>
      <w:r w:rsidRPr="00C476D5">
        <w:rPr>
          <w:rStyle w:val="Char0"/>
          <w:rFonts w:hint="cs"/>
          <w:b w:val="0"/>
          <w:bCs w:val="0"/>
          <w:rtl/>
        </w:rPr>
        <w:t>بِالهُدی‏</w:t>
      </w:r>
      <w:r w:rsidRPr="00C476D5">
        <w:rPr>
          <w:rStyle w:val="Char0"/>
          <w:b w:val="0"/>
          <w:bCs w:val="0"/>
          <w:rtl/>
        </w:rPr>
        <w:t xml:space="preserve"> </w:t>
      </w:r>
      <w:r w:rsidRPr="00C476D5">
        <w:rPr>
          <w:rStyle w:val="Char0"/>
          <w:rFonts w:hint="cs"/>
          <w:b w:val="0"/>
          <w:bCs w:val="0"/>
          <w:rtl/>
        </w:rPr>
        <w:t>وَ</w:t>
      </w:r>
      <w:r w:rsidRPr="00C476D5">
        <w:rPr>
          <w:rStyle w:val="Char0"/>
          <w:b w:val="0"/>
          <w:bCs w:val="0"/>
          <w:rtl/>
        </w:rPr>
        <w:t xml:space="preserve"> </w:t>
      </w:r>
      <w:r w:rsidRPr="00C476D5">
        <w:rPr>
          <w:rStyle w:val="Char0"/>
          <w:rFonts w:hint="cs"/>
          <w:b w:val="0"/>
          <w:bCs w:val="0"/>
          <w:rtl/>
        </w:rPr>
        <w:t>دینِ</w:t>
      </w:r>
      <w:r w:rsidRPr="00C476D5">
        <w:rPr>
          <w:rStyle w:val="Char0"/>
          <w:b w:val="0"/>
          <w:bCs w:val="0"/>
          <w:rtl/>
        </w:rPr>
        <w:t xml:space="preserve"> </w:t>
      </w:r>
      <w:r w:rsidRPr="00C476D5">
        <w:rPr>
          <w:rStyle w:val="Char0"/>
          <w:rFonts w:hint="cs"/>
          <w:b w:val="0"/>
          <w:bCs w:val="0"/>
          <w:rtl/>
        </w:rPr>
        <w:t>الحَقِّ</w:t>
      </w:r>
      <w:r w:rsidRPr="00C476D5">
        <w:rPr>
          <w:rStyle w:val="Char0"/>
          <w:b w:val="0"/>
          <w:bCs w:val="0"/>
          <w:rtl/>
        </w:rPr>
        <w:t xml:space="preserve"> </w:t>
      </w:r>
      <w:r w:rsidRPr="00C476D5">
        <w:rPr>
          <w:rStyle w:val="Char0"/>
          <w:rFonts w:hint="cs"/>
          <w:b w:val="0"/>
          <w:bCs w:val="0"/>
          <w:rtl/>
        </w:rPr>
        <w:t>لِیُظهِرَهُ</w:t>
      </w:r>
      <w:r w:rsidRPr="00C476D5">
        <w:rPr>
          <w:rStyle w:val="Char0"/>
          <w:b w:val="0"/>
          <w:bCs w:val="0"/>
          <w:rtl/>
        </w:rPr>
        <w:t xml:space="preserve"> </w:t>
      </w:r>
      <w:r w:rsidRPr="00C476D5">
        <w:rPr>
          <w:rStyle w:val="Char0"/>
          <w:rFonts w:hint="cs"/>
          <w:b w:val="0"/>
          <w:bCs w:val="0"/>
          <w:rtl/>
        </w:rPr>
        <w:t>عَلَی</w:t>
      </w:r>
      <w:r w:rsidRPr="00C476D5">
        <w:rPr>
          <w:rStyle w:val="Char0"/>
          <w:b w:val="0"/>
          <w:bCs w:val="0"/>
          <w:rtl/>
        </w:rPr>
        <w:t xml:space="preserve"> </w:t>
      </w:r>
      <w:r w:rsidRPr="00C476D5">
        <w:rPr>
          <w:rStyle w:val="Char0"/>
          <w:rFonts w:hint="cs"/>
          <w:b w:val="0"/>
          <w:bCs w:val="0"/>
          <w:rtl/>
        </w:rPr>
        <w:t>الدِّینِ</w:t>
      </w:r>
      <w:r w:rsidRPr="00C476D5">
        <w:rPr>
          <w:rStyle w:val="Char0"/>
          <w:b w:val="0"/>
          <w:bCs w:val="0"/>
          <w:rtl/>
        </w:rPr>
        <w:t xml:space="preserve"> </w:t>
      </w:r>
      <w:r w:rsidRPr="00C476D5">
        <w:rPr>
          <w:rStyle w:val="Char0"/>
          <w:rFonts w:hint="cs"/>
          <w:b w:val="0"/>
          <w:bCs w:val="0"/>
          <w:rtl/>
        </w:rPr>
        <w:t>کُلِّهِ</w:t>
      </w:r>
      <w:r w:rsidRPr="00C476D5">
        <w:rPr>
          <w:rStyle w:val="Char0"/>
          <w:b w:val="0"/>
          <w:bCs w:val="0"/>
          <w:rtl/>
        </w:rPr>
        <w:t xml:space="preserve"> </w:t>
      </w:r>
      <w:r w:rsidRPr="00C476D5">
        <w:rPr>
          <w:rStyle w:val="Char0"/>
          <w:rFonts w:hint="cs"/>
          <w:b w:val="0"/>
          <w:bCs w:val="0"/>
          <w:rtl/>
        </w:rPr>
        <w:t>وَ</w:t>
      </w:r>
      <w:r w:rsidRPr="00C476D5">
        <w:rPr>
          <w:rStyle w:val="Char0"/>
          <w:b w:val="0"/>
          <w:bCs w:val="0"/>
          <w:rtl/>
        </w:rPr>
        <w:t xml:space="preserve"> </w:t>
      </w:r>
      <w:r w:rsidRPr="00C476D5">
        <w:rPr>
          <w:rStyle w:val="Char0"/>
          <w:rFonts w:hint="cs"/>
          <w:b w:val="0"/>
          <w:bCs w:val="0"/>
          <w:rtl/>
        </w:rPr>
        <w:t>لَو</w:t>
      </w:r>
      <w:r w:rsidRPr="00C476D5">
        <w:rPr>
          <w:rStyle w:val="Char0"/>
          <w:b w:val="0"/>
          <w:bCs w:val="0"/>
          <w:rtl/>
        </w:rPr>
        <w:t xml:space="preserve"> </w:t>
      </w:r>
      <w:r w:rsidRPr="00C476D5">
        <w:rPr>
          <w:rStyle w:val="Char0"/>
          <w:rFonts w:hint="cs"/>
          <w:b w:val="0"/>
          <w:bCs w:val="0"/>
          <w:rtl/>
        </w:rPr>
        <w:t>کَرِهَ</w:t>
      </w:r>
      <w:r w:rsidRPr="00C476D5">
        <w:rPr>
          <w:rStyle w:val="Char0"/>
          <w:b w:val="0"/>
          <w:bCs w:val="0"/>
          <w:rtl/>
        </w:rPr>
        <w:t xml:space="preserve"> </w:t>
      </w:r>
      <w:r w:rsidRPr="00C476D5">
        <w:rPr>
          <w:rStyle w:val="Char0"/>
          <w:rFonts w:hint="cs"/>
          <w:b w:val="0"/>
          <w:bCs w:val="0"/>
          <w:rtl/>
        </w:rPr>
        <w:t>المُشرِکُونَ»</w:t>
      </w:r>
      <w:r w:rsidRPr="00C476D5">
        <w:rPr>
          <w:rFonts w:hint="cs"/>
          <w:b w:val="0"/>
          <w:rtl/>
        </w:rPr>
        <w:t xml:space="preserve"> (سور</w:t>
      </w:r>
      <w:r w:rsidR="00BC1ED0" w:rsidRPr="00C476D5">
        <w:rPr>
          <w:rFonts w:hint="cs"/>
          <w:b w:val="0"/>
          <w:rtl/>
        </w:rPr>
        <w:t>ة</w:t>
      </w:r>
      <w:r w:rsidRPr="00C476D5">
        <w:rPr>
          <w:rFonts w:hint="cs"/>
          <w:b w:val="0"/>
          <w:rtl/>
        </w:rPr>
        <w:t xml:space="preserve"> توبه، </w:t>
      </w:r>
      <w:r w:rsidR="0069102E" w:rsidRPr="00C476D5">
        <w:rPr>
          <w:rFonts w:hint="cs"/>
          <w:b w:val="0"/>
          <w:rtl/>
        </w:rPr>
        <w:t xml:space="preserve">آیة </w:t>
      </w:r>
      <w:r w:rsidRPr="00C476D5">
        <w:rPr>
          <w:rFonts w:hint="cs"/>
          <w:b w:val="0"/>
          <w:rtl/>
        </w:rPr>
        <w:t>33 و سور</w:t>
      </w:r>
      <w:r w:rsidR="00BC1ED0" w:rsidRPr="00C476D5">
        <w:rPr>
          <w:rFonts w:hint="cs"/>
          <w:b w:val="0"/>
          <w:rtl/>
        </w:rPr>
        <w:t>ة</w:t>
      </w:r>
      <w:r w:rsidR="00591D58" w:rsidRPr="00C476D5">
        <w:rPr>
          <w:rFonts w:hint="cs"/>
          <w:b w:val="0"/>
          <w:rtl/>
        </w:rPr>
        <w:t xml:space="preserve"> </w:t>
      </w:r>
      <w:r w:rsidRPr="00C476D5">
        <w:rPr>
          <w:rFonts w:hint="cs"/>
          <w:b w:val="0"/>
          <w:rtl/>
        </w:rPr>
        <w:t xml:space="preserve">صف، </w:t>
      </w:r>
      <w:r w:rsidR="0069102E" w:rsidRPr="00C476D5">
        <w:rPr>
          <w:rFonts w:hint="cs"/>
          <w:b w:val="0"/>
          <w:rtl/>
        </w:rPr>
        <w:t xml:space="preserve">آیة </w:t>
      </w:r>
      <w:r w:rsidRPr="00C476D5">
        <w:rPr>
          <w:rFonts w:hint="cs"/>
          <w:b w:val="0"/>
          <w:rtl/>
        </w:rPr>
        <w:t>9).</w:t>
      </w:r>
    </w:p>
  </w:footnote>
  <w:footnote w:id="166">
    <w:p w14:paraId="7E92F9DB" w14:textId="77777777" w:rsidR="00EE13B0" w:rsidRPr="00C476D5" w:rsidRDefault="00EE13B0" w:rsidP="00C476D5">
      <w:pPr>
        <w:pStyle w:val="FootnoteText"/>
      </w:pPr>
      <w:r w:rsidRPr="00C476D5">
        <w:rPr>
          <w:rStyle w:val="FootnoteReference"/>
          <w:b w:val="0"/>
          <w:bCs/>
        </w:rPr>
        <w:footnoteRef/>
      </w:r>
      <w:r w:rsidRPr="00C476D5">
        <w:rPr>
          <w:rtl/>
        </w:rPr>
        <w:t xml:space="preserve"> </w:t>
      </w:r>
      <w:r w:rsidRPr="00C476D5">
        <w:rPr>
          <w:rFonts w:hint="cs"/>
          <w:rtl/>
        </w:rPr>
        <w:t>بیانات رهبری، 6/ 6/ ۱۳96.</w:t>
      </w:r>
    </w:p>
  </w:footnote>
  <w:footnote w:id="167">
    <w:p w14:paraId="7A8C30EA" w14:textId="3F012EA8" w:rsidR="00F416A1" w:rsidRPr="00C476D5" w:rsidRDefault="00F416A1" w:rsidP="00C476D5">
      <w:pPr>
        <w:pStyle w:val="FootnoteText"/>
        <w:rPr>
          <w:rtl/>
        </w:rPr>
      </w:pPr>
      <w:r w:rsidRPr="00C476D5">
        <w:rPr>
          <w:rStyle w:val="FootnoteReference"/>
          <w:b w:val="0"/>
          <w:bCs/>
        </w:rPr>
        <w:footnoteRef/>
      </w:r>
      <w:r w:rsidRPr="00C476D5">
        <w:rPr>
          <w:rtl/>
        </w:rPr>
        <w:t xml:space="preserve"> </w:t>
      </w:r>
      <w:r w:rsidR="00EC708B" w:rsidRPr="00C476D5">
        <w:rPr>
          <w:rFonts w:hint="cs"/>
          <w:rtl/>
        </w:rPr>
        <w:t>محمد بن علی بن بابویه</w:t>
      </w:r>
      <w:r w:rsidRPr="00C476D5">
        <w:rPr>
          <w:rFonts w:hint="cs"/>
          <w:rtl/>
        </w:rPr>
        <w:t xml:space="preserve"> </w:t>
      </w:r>
      <w:r w:rsidR="00CF0DF8" w:rsidRPr="00C476D5">
        <w:rPr>
          <w:rFonts w:hint="cs"/>
          <w:rtl/>
        </w:rPr>
        <w:t>صدوق</w:t>
      </w:r>
      <w:r w:rsidRPr="00C476D5">
        <w:rPr>
          <w:rFonts w:hint="cs"/>
          <w:rtl/>
        </w:rPr>
        <w:t xml:space="preserve">؛ </w:t>
      </w:r>
      <w:r w:rsidRPr="00C476D5">
        <w:rPr>
          <w:rFonts w:hint="cs"/>
          <w:i/>
          <w:iCs/>
          <w:rtl/>
        </w:rPr>
        <w:t>الامالی</w:t>
      </w:r>
      <w:r w:rsidRPr="00C476D5">
        <w:rPr>
          <w:rFonts w:hint="cs"/>
          <w:rtl/>
        </w:rPr>
        <w:t>؛ ص۶۶.</w:t>
      </w:r>
    </w:p>
  </w:footnote>
  <w:footnote w:id="168">
    <w:p w14:paraId="6F3D72D2" w14:textId="4B02DE64" w:rsidR="00F416A1" w:rsidRPr="00C476D5" w:rsidRDefault="00F416A1" w:rsidP="00C476D5">
      <w:pPr>
        <w:pStyle w:val="FootnoteText"/>
        <w:rPr>
          <w:b w:val="0"/>
          <w:rtl/>
        </w:rPr>
      </w:pPr>
      <w:r w:rsidRPr="00C476D5">
        <w:rPr>
          <w:rStyle w:val="FootnoteReference"/>
          <w:b w:val="0"/>
          <w:bCs/>
        </w:rPr>
        <w:footnoteRef/>
      </w:r>
      <w:r w:rsidRPr="00C476D5">
        <w:rPr>
          <w:b w:val="0"/>
          <w:rtl/>
        </w:rPr>
        <w:t xml:space="preserve"> </w:t>
      </w:r>
      <w:r w:rsidRPr="00C476D5">
        <w:rPr>
          <w:rStyle w:val="Char0"/>
          <w:b w:val="0"/>
          <w:bCs w:val="0"/>
          <w:rtl/>
        </w:rPr>
        <w:t>یا أَیُّهَا الَّذینَ آمَنُوا کُونُوا أَنصارَ اللَّهِ کَما قالَ عیسَى ابنُ مَریَمَ لِلحَوارِیِّینَ مَن أَنصاری إِلَى اللَّهِ قالَ الحَوارِیُّونَ نَحنُ أَنصارُ اللَّهِ فَآمَنَت طائِفَةٌ مِن بَنی‏ إِسرائیلَ وَ کَفَرَت طائِفَةٌ فَأَیَّدنَا الَّذینَ آمَنُوا عَلى‏ عَدُوِّهِم فَأَصبَحُوا ظاهِرین‏</w:t>
      </w:r>
      <w:r w:rsidRPr="00C476D5">
        <w:rPr>
          <w:rStyle w:val="Char0"/>
          <w:rFonts w:hint="cs"/>
          <w:b w:val="0"/>
          <w:bCs w:val="0"/>
          <w:rtl/>
        </w:rPr>
        <w:t xml:space="preserve"> </w:t>
      </w:r>
      <w:r w:rsidRPr="00C476D5">
        <w:rPr>
          <w:rFonts w:hint="cs"/>
          <w:b w:val="0"/>
          <w:rtl/>
        </w:rPr>
        <w:t>(سور</w:t>
      </w:r>
      <w:r w:rsidR="00BC1ED0" w:rsidRPr="00C476D5">
        <w:rPr>
          <w:rFonts w:hint="cs"/>
          <w:b w:val="0"/>
          <w:rtl/>
        </w:rPr>
        <w:t>ة</w:t>
      </w:r>
      <w:r w:rsidRPr="00C476D5">
        <w:rPr>
          <w:rFonts w:hint="cs"/>
          <w:b w:val="0"/>
          <w:rtl/>
        </w:rPr>
        <w:t xml:space="preserve"> صف، </w:t>
      </w:r>
      <w:r w:rsidR="0069102E" w:rsidRPr="00C476D5">
        <w:rPr>
          <w:rFonts w:hint="cs"/>
          <w:b w:val="0"/>
          <w:rtl/>
        </w:rPr>
        <w:t xml:space="preserve">آیة </w:t>
      </w:r>
      <w:r w:rsidRPr="00C476D5">
        <w:rPr>
          <w:rFonts w:hint="cs"/>
          <w:b w:val="0"/>
          <w:rtl/>
        </w:rPr>
        <w:t>۱۴).</w:t>
      </w:r>
      <w:r w:rsidRPr="00C476D5">
        <w:rPr>
          <w:b w:val="0"/>
          <w:rtl/>
        </w:rPr>
        <w:t xml:space="preserve"> تبد</w:t>
      </w:r>
      <w:r w:rsidRPr="00C476D5">
        <w:rPr>
          <w:rFonts w:hint="cs"/>
          <w:b w:val="0"/>
          <w:rtl/>
        </w:rPr>
        <w:t>یل</w:t>
      </w:r>
      <w:r w:rsidRPr="00C476D5">
        <w:rPr>
          <w:b w:val="0"/>
          <w:rtl/>
        </w:rPr>
        <w:t xml:space="preserve"> کردن حرکت </w:t>
      </w:r>
      <w:r w:rsidRPr="00C476D5">
        <w:rPr>
          <w:rFonts w:hint="cs"/>
          <w:b w:val="0"/>
          <w:rtl/>
        </w:rPr>
        <w:t xml:space="preserve">پرشور </w:t>
      </w:r>
      <w:r w:rsidRPr="00C476D5">
        <w:rPr>
          <w:b w:val="0"/>
          <w:rtl/>
        </w:rPr>
        <w:t>اجتماع</w:t>
      </w:r>
      <w:r w:rsidRPr="00C476D5">
        <w:rPr>
          <w:rFonts w:hint="cs"/>
          <w:b w:val="0"/>
          <w:rtl/>
        </w:rPr>
        <w:t>ی</w:t>
      </w:r>
      <w:r w:rsidRPr="00C476D5">
        <w:rPr>
          <w:b w:val="0"/>
          <w:rtl/>
        </w:rPr>
        <w:t xml:space="preserve"> حضرت ع</w:t>
      </w:r>
      <w:r w:rsidRPr="00C476D5">
        <w:rPr>
          <w:rFonts w:hint="cs"/>
          <w:b w:val="0"/>
          <w:rtl/>
        </w:rPr>
        <w:t>یسی</w:t>
      </w:r>
      <w:r w:rsidRPr="001D2BCE">
        <w:rPr>
          <w:rFonts w:hAnsi="ALAEM" w:cs="ALAEM" w:hint="cs"/>
          <w:b w:val="0"/>
          <w:rtl/>
        </w:rPr>
        <w:t>7</w:t>
      </w:r>
      <w:r w:rsidRPr="00C476D5">
        <w:rPr>
          <w:b w:val="0"/>
          <w:rtl/>
        </w:rPr>
        <w:t xml:space="preserve"> به عبادات فرد</w:t>
      </w:r>
      <w:r w:rsidRPr="00C476D5">
        <w:rPr>
          <w:rFonts w:hint="cs"/>
          <w:b w:val="0"/>
          <w:rtl/>
        </w:rPr>
        <w:t>ی</w:t>
      </w:r>
      <w:r w:rsidRPr="00C476D5">
        <w:rPr>
          <w:b w:val="0"/>
          <w:rtl/>
        </w:rPr>
        <w:t xml:space="preserve"> کنج محراب و گوش</w:t>
      </w:r>
      <w:r w:rsidR="00BC1ED0" w:rsidRPr="00C476D5">
        <w:rPr>
          <w:b w:val="0"/>
          <w:rtl/>
        </w:rPr>
        <w:t>ة</w:t>
      </w:r>
      <w:r w:rsidRPr="00C476D5">
        <w:rPr>
          <w:b w:val="0"/>
          <w:rtl/>
        </w:rPr>
        <w:t xml:space="preserve"> مسجد، تحر</w:t>
      </w:r>
      <w:r w:rsidRPr="00C476D5">
        <w:rPr>
          <w:rFonts w:hint="cs"/>
          <w:b w:val="0"/>
          <w:rtl/>
        </w:rPr>
        <w:t>یف</w:t>
      </w:r>
      <w:r w:rsidRPr="00C476D5">
        <w:rPr>
          <w:b w:val="0"/>
          <w:rtl/>
        </w:rPr>
        <w:t xml:space="preserve"> و انحراف</w:t>
      </w:r>
      <w:r w:rsidRPr="00C476D5">
        <w:rPr>
          <w:rFonts w:hint="cs"/>
          <w:b w:val="0"/>
          <w:rtl/>
        </w:rPr>
        <w:t>ی</w:t>
      </w:r>
      <w:r w:rsidRPr="00C476D5">
        <w:rPr>
          <w:b w:val="0"/>
          <w:rtl/>
        </w:rPr>
        <w:t xml:space="preserve"> بود که عالمان بعد</w:t>
      </w:r>
      <w:r w:rsidRPr="00C476D5">
        <w:rPr>
          <w:rFonts w:hint="cs"/>
          <w:b w:val="0"/>
          <w:rtl/>
        </w:rPr>
        <w:t>ی</w:t>
      </w:r>
      <w:r w:rsidRPr="00C476D5">
        <w:rPr>
          <w:b w:val="0"/>
          <w:rtl/>
        </w:rPr>
        <w:t xml:space="preserve"> در </w:t>
      </w:r>
      <w:r w:rsidRPr="00C476D5">
        <w:rPr>
          <w:rFonts w:hint="cs"/>
          <w:b w:val="0"/>
          <w:rtl/>
        </w:rPr>
        <w:t xml:space="preserve">آیین مسیحیت </w:t>
      </w:r>
      <w:r w:rsidRPr="00C476D5">
        <w:rPr>
          <w:b w:val="0"/>
          <w:rtl/>
        </w:rPr>
        <w:t>پد</w:t>
      </w:r>
      <w:r w:rsidRPr="00C476D5">
        <w:rPr>
          <w:rFonts w:hint="cs"/>
          <w:b w:val="0"/>
          <w:rtl/>
        </w:rPr>
        <w:t>ید</w:t>
      </w:r>
      <w:r w:rsidRPr="00C476D5">
        <w:rPr>
          <w:b w:val="0"/>
          <w:rtl/>
        </w:rPr>
        <w:t xml:space="preserve"> آوردند.</w:t>
      </w:r>
    </w:p>
  </w:footnote>
  <w:footnote w:id="169">
    <w:p w14:paraId="236ADF32" w14:textId="39B8BF33" w:rsidR="00F416A1" w:rsidRPr="00C476D5" w:rsidRDefault="00F416A1"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حدید، </w:t>
      </w:r>
      <w:r w:rsidR="0069102E" w:rsidRPr="00C476D5">
        <w:rPr>
          <w:rFonts w:hint="cs"/>
          <w:rtl/>
        </w:rPr>
        <w:t xml:space="preserve">آیة </w:t>
      </w:r>
      <w:r w:rsidRPr="00C476D5">
        <w:rPr>
          <w:rFonts w:hint="cs"/>
          <w:rtl/>
        </w:rPr>
        <w:t>۲۷.</w:t>
      </w:r>
    </w:p>
  </w:footnote>
  <w:footnote w:id="170">
    <w:p w14:paraId="56015336" w14:textId="77777777" w:rsidR="00F416A1" w:rsidRPr="00C476D5" w:rsidRDefault="00F416A1" w:rsidP="00C476D5">
      <w:pPr>
        <w:pStyle w:val="FootnoteText"/>
        <w:rPr>
          <w:rtl/>
        </w:rPr>
      </w:pPr>
      <w:r w:rsidRPr="00C476D5">
        <w:rPr>
          <w:rStyle w:val="FootnoteReference"/>
          <w:b w:val="0"/>
          <w:bCs/>
        </w:rPr>
        <w:footnoteRef/>
      </w:r>
      <w:r w:rsidRPr="00C476D5">
        <w:rPr>
          <w:rtl/>
        </w:rPr>
        <w:t xml:space="preserve"> </w:t>
      </w:r>
      <w:r w:rsidRPr="00C476D5">
        <w:rPr>
          <w:rFonts w:hint="cs"/>
          <w:i/>
          <w:iCs/>
          <w:rtl/>
        </w:rPr>
        <w:t>نهج‌البلاغه</w:t>
      </w:r>
      <w:r w:rsidRPr="00C476D5">
        <w:rPr>
          <w:rFonts w:hint="cs"/>
          <w:rtl/>
        </w:rPr>
        <w:t>، خطبه ۲۷.</w:t>
      </w:r>
    </w:p>
  </w:footnote>
  <w:footnote w:id="171">
    <w:p w14:paraId="0BE2147D" w14:textId="77777777" w:rsidR="00F416A1" w:rsidRPr="00C476D5" w:rsidRDefault="00F416A1" w:rsidP="00C476D5">
      <w:pPr>
        <w:pStyle w:val="FootnoteText"/>
      </w:pPr>
      <w:r w:rsidRPr="00C476D5">
        <w:rPr>
          <w:rStyle w:val="FootnoteReference"/>
          <w:b w:val="0"/>
          <w:bCs/>
        </w:rPr>
        <w:footnoteRef/>
      </w:r>
      <w:r w:rsidRPr="00C476D5">
        <w:rPr>
          <w:rtl/>
        </w:rPr>
        <w:t xml:space="preserve"> </w:t>
      </w:r>
      <w:r w:rsidRPr="00C476D5">
        <w:rPr>
          <w:rFonts w:hint="cs"/>
          <w:rtl/>
        </w:rPr>
        <w:t xml:space="preserve">محمد بن یعقوب کلینی؛ </w:t>
      </w:r>
      <w:r w:rsidRPr="00C476D5">
        <w:rPr>
          <w:rFonts w:hint="cs"/>
          <w:i/>
          <w:iCs/>
          <w:rtl/>
        </w:rPr>
        <w:t>الکافی</w:t>
      </w:r>
      <w:r w:rsidRPr="00C476D5">
        <w:rPr>
          <w:rFonts w:hint="cs"/>
          <w:rtl/>
        </w:rPr>
        <w:t>، ج۲، ص۵۸۹.</w:t>
      </w:r>
    </w:p>
  </w:footnote>
  <w:footnote w:id="172">
    <w:p w14:paraId="7B38B907" w14:textId="0DFB9901" w:rsidR="00F416A1" w:rsidRPr="00C476D5" w:rsidRDefault="00F416A1" w:rsidP="00C476D5">
      <w:pPr>
        <w:pStyle w:val="FootnoteText"/>
      </w:pPr>
      <w:r w:rsidRPr="00C476D5">
        <w:rPr>
          <w:rStyle w:val="FootnoteReference"/>
          <w:b w:val="0"/>
          <w:bCs/>
        </w:rPr>
        <w:footnoteRef/>
      </w:r>
      <w:r w:rsidRPr="00C476D5">
        <w:rPr>
          <w:rtl/>
        </w:rPr>
        <w:t xml:space="preserve"> </w:t>
      </w:r>
      <w:r w:rsidR="00591D58" w:rsidRPr="00C476D5">
        <w:rPr>
          <w:rFonts w:hint="cs"/>
          <w:rtl/>
        </w:rPr>
        <w:t xml:space="preserve">سید روح‌الله خمینی؛ </w:t>
      </w:r>
      <w:r w:rsidRPr="00C476D5">
        <w:rPr>
          <w:i/>
          <w:iCs/>
          <w:rtl/>
        </w:rPr>
        <w:t>صحیف</w:t>
      </w:r>
      <w:r w:rsidR="00BC1ED0" w:rsidRPr="00C476D5">
        <w:rPr>
          <w:i/>
          <w:iCs/>
          <w:rtl/>
        </w:rPr>
        <w:t>ة</w:t>
      </w:r>
      <w:r w:rsidR="00591D58" w:rsidRPr="00C476D5">
        <w:rPr>
          <w:rFonts w:hint="cs"/>
          <w:i/>
          <w:iCs/>
          <w:rtl/>
        </w:rPr>
        <w:t xml:space="preserve"> امام</w:t>
      </w:r>
      <w:r w:rsidRPr="00C476D5">
        <w:rPr>
          <w:rFonts w:hint="cs"/>
          <w:rtl/>
        </w:rPr>
        <w:t xml:space="preserve">، ج۱۴، ص ۴۹۱. </w:t>
      </w:r>
    </w:p>
  </w:footnote>
  <w:footnote w:id="173">
    <w:p w14:paraId="4A1F3588" w14:textId="57860325" w:rsidR="00F416A1" w:rsidRPr="00C476D5" w:rsidRDefault="00F416A1" w:rsidP="00C476D5">
      <w:pPr>
        <w:pStyle w:val="FootnoteText"/>
        <w:rPr>
          <w:rtl/>
        </w:rPr>
      </w:pPr>
      <w:r w:rsidRPr="00C476D5">
        <w:rPr>
          <w:rStyle w:val="FootnoteReference"/>
          <w:b w:val="0"/>
          <w:bCs/>
        </w:rPr>
        <w:footnoteRef/>
      </w:r>
      <w:r w:rsidRPr="00C476D5">
        <w:rPr>
          <w:rFonts w:hint="cs"/>
          <w:rtl/>
        </w:rPr>
        <w:t xml:space="preserve"> </w:t>
      </w:r>
      <w:r w:rsidR="00591D58" w:rsidRPr="00C476D5">
        <w:rPr>
          <w:rFonts w:hint="cs"/>
          <w:rtl/>
        </w:rPr>
        <w:t>سید</w:t>
      </w:r>
      <w:r w:rsidR="005F785A" w:rsidRPr="00C476D5">
        <w:rPr>
          <w:rFonts w:hint="cs"/>
          <w:rtl/>
        </w:rPr>
        <w:t xml:space="preserve"> </w:t>
      </w:r>
      <w:r w:rsidR="005D33B8" w:rsidRPr="00C476D5">
        <w:rPr>
          <w:rFonts w:hint="cs"/>
          <w:rtl/>
        </w:rPr>
        <w:t>روح‌الله</w:t>
      </w:r>
      <w:r w:rsidR="00591D58" w:rsidRPr="00C476D5">
        <w:rPr>
          <w:rFonts w:hint="cs"/>
          <w:rtl/>
        </w:rPr>
        <w:t xml:space="preserve"> خمینی؛ </w:t>
      </w:r>
      <w:r w:rsidRPr="00C476D5">
        <w:rPr>
          <w:i/>
          <w:iCs/>
          <w:rtl/>
        </w:rPr>
        <w:t>صحیف</w:t>
      </w:r>
      <w:r w:rsidR="00BC1ED0" w:rsidRPr="00C476D5">
        <w:rPr>
          <w:i/>
          <w:iCs/>
          <w:rtl/>
        </w:rPr>
        <w:t>ة</w:t>
      </w:r>
      <w:r w:rsidRPr="00C476D5">
        <w:rPr>
          <w:i/>
          <w:iCs/>
          <w:rtl/>
        </w:rPr>
        <w:t xml:space="preserve"> امام</w:t>
      </w:r>
      <w:r w:rsidRPr="00C476D5">
        <w:rPr>
          <w:rtl/>
        </w:rPr>
        <w:t>، ج‏17، ص 305</w:t>
      </w:r>
      <w:r w:rsidRPr="00C476D5">
        <w:rPr>
          <w:rFonts w:hint="cs"/>
          <w:rtl/>
        </w:rPr>
        <w:t xml:space="preserve">. </w:t>
      </w:r>
      <w:r w:rsidRPr="00C476D5">
        <w:rPr>
          <w:rtl/>
        </w:rPr>
        <w:t>ما عقب‌ماندگان و ح</w:t>
      </w:r>
      <w:r w:rsidR="00C145DC" w:rsidRPr="00C476D5">
        <w:rPr>
          <w:rtl/>
        </w:rPr>
        <w:t>ی</w:t>
      </w:r>
      <w:r w:rsidRPr="00C476D5">
        <w:rPr>
          <w:rtl/>
        </w:rPr>
        <w:t>رت‌زد‏گان، و آن سالكان و چله‌نش</w:t>
      </w:r>
      <w:r w:rsidR="00C145DC" w:rsidRPr="00C476D5">
        <w:rPr>
          <w:rtl/>
        </w:rPr>
        <w:t>ی</w:t>
      </w:r>
      <w:r w:rsidRPr="00C476D5">
        <w:rPr>
          <w:rtl/>
        </w:rPr>
        <w:t>نان و آن عالمان و نكته‌سنجان و آن متفكران و اسلام‏شناسان و آن روشنفكران و قلم</w:t>
      </w:r>
      <w:r w:rsidR="000F0FB9" w:rsidRPr="00C476D5">
        <w:rPr>
          <w:rFonts w:hint="cs"/>
          <w:rtl/>
        </w:rPr>
        <w:t>‌</w:t>
      </w:r>
      <w:r w:rsidRPr="00C476D5">
        <w:rPr>
          <w:rtl/>
        </w:rPr>
        <w:t>داران و آن ف</w:t>
      </w:r>
      <w:r w:rsidR="00C145DC" w:rsidRPr="00C476D5">
        <w:rPr>
          <w:rtl/>
        </w:rPr>
        <w:t>ی</w:t>
      </w:r>
      <w:r w:rsidRPr="00C476D5">
        <w:rPr>
          <w:rtl/>
        </w:rPr>
        <w:t>لسوفان و جهان‏ب</w:t>
      </w:r>
      <w:r w:rsidR="00C145DC" w:rsidRPr="00C476D5">
        <w:rPr>
          <w:rtl/>
        </w:rPr>
        <w:t>ی</w:t>
      </w:r>
      <w:r w:rsidRPr="00C476D5">
        <w:rPr>
          <w:rtl/>
        </w:rPr>
        <w:t>نان و آن جامعه‏شناسان و انسان‏</w:t>
      </w:r>
      <w:r w:rsidR="00C145DC" w:rsidRPr="00C476D5">
        <w:rPr>
          <w:rtl/>
        </w:rPr>
        <w:t>ی</w:t>
      </w:r>
      <w:r w:rsidRPr="00C476D5">
        <w:rPr>
          <w:rtl/>
        </w:rPr>
        <w:t>ابان و آن همه و همه، با چه مع</w:t>
      </w:r>
      <w:r w:rsidR="00C145DC" w:rsidRPr="00C476D5">
        <w:rPr>
          <w:rtl/>
        </w:rPr>
        <w:t>ی</w:t>
      </w:r>
      <w:r w:rsidRPr="00C476D5">
        <w:rPr>
          <w:rtl/>
        </w:rPr>
        <w:t>ار ا</w:t>
      </w:r>
      <w:r w:rsidR="00C145DC" w:rsidRPr="00C476D5">
        <w:rPr>
          <w:rtl/>
        </w:rPr>
        <w:t>ی</w:t>
      </w:r>
      <w:r w:rsidRPr="00C476D5">
        <w:rPr>
          <w:rtl/>
        </w:rPr>
        <w:t>ن معما را حل و ا</w:t>
      </w:r>
      <w:r w:rsidR="00C145DC" w:rsidRPr="00C476D5">
        <w:rPr>
          <w:rtl/>
        </w:rPr>
        <w:t>ی</w:t>
      </w:r>
      <w:r w:rsidRPr="00C476D5">
        <w:rPr>
          <w:rtl/>
        </w:rPr>
        <w:t xml:space="preserve">ن </w:t>
      </w:r>
      <w:r w:rsidR="00B80974" w:rsidRPr="00C476D5">
        <w:rPr>
          <w:rtl/>
        </w:rPr>
        <w:t>مسئله</w:t>
      </w:r>
      <w:r w:rsidRPr="00C476D5">
        <w:rPr>
          <w:rtl/>
        </w:rPr>
        <w:t xml:space="preserve"> را تحل</w:t>
      </w:r>
      <w:r w:rsidR="00C145DC" w:rsidRPr="00C476D5">
        <w:rPr>
          <w:rtl/>
        </w:rPr>
        <w:t>ی</w:t>
      </w:r>
      <w:r w:rsidRPr="00C476D5">
        <w:rPr>
          <w:rtl/>
        </w:rPr>
        <w:t>ل مى ‏كنند كه از جامع</w:t>
      </w:r>
      <w:r w:rsidR="00BC1ED0" w:rsidRPr="00C476D5">
        <w:rPr>
          <w:rtl/>
        </w:rPr>
        <w:t>ة</w:t>
      </w:r>
      <w:r w:rsidRPr="00C476D5">
        <w:rPr>
          <w:rtl/>
        </w:rPr>
        <w:t xml:space="preserve"> مسمومى كه در هر گوش</w:t>
      </w:r>
      <w:r w:rsidR="00BC1ED0" w:rsidRPr="00C476D5">
        <w:rPr>
          <w:rtl/>
        </w:rPr>
        <w:t>ة</w:t>
      </w:r>
      <w:r w:rsidRPr="00C476D5">
        <w:rPr>
          <w:rtl/>
        </w:rPr>
        <w:t xml:space="preserve"> آن عفونت رژ</w:t>
      </w:r>
      <w:r w:rsidR="00C145DC" w:rsidRPr="00C476D5">
        <w:rPr>
          <w:rtl/>
        </w:rPr>
        <w:t>ی</w:t>
      </w:r>
      <w:r w:rsidRPr="00C476D5">
        <w:rPr>
          <w:rtl/>
        </w:rPr>
        <w:t>م ستمشاهى فضا را مسموم نموده بود، بازار و مغازه‏ها</w:t>
      </w:r>
      <w:r w:rsidR="00C145DC" w:rsidRPr="00C476D5">
        <w:rPr>
          <w:rtl/>
        </w:rPr>
        <w:t>ی</w:t>
      </w:r>
      <w:r w:rsidRPr="00C476D5">
        <w:rPr>
          <w:rtl/>
        </w:rPr>
        <w:t>ش مسموم، خ</w:t>
      </w:r>
      <w:r w:rsidR="00C145DC" w:rsidRPr="00C476D5">
        <w:rPr>
          <w:rtl/>
        </w:rPr>
        <w:t>ی</w:t>
      </w:r>
      <w:r w:rsidRPr="00C476D5">
        <w:rPr>
          <w:rtl/>
        </w:rPr>
        <w:t>ابان‌ها و گردشگاه‌ها</w:t>
      </w:r>
      <w:r w:rsidR="00C145DC" w:rsidRPr="00C476D5">
        <w:rPr>
          <w:rtl/>
        </w:rPr>
        <w:t>ی</w:t>
      </w:r>
      <w:r w:rsidRPr="00C476D5">
        <w:rPr>
          <w:rtl/>
        </w:rPr>
        <w:t>ش مسموم، تفر</w:t>
      </w:r>
      <w:r w:rsidR="00C145DC" w:rsidRPr="00C476D5">
        <w:rPr>
          <w:rtl/>
        </w:rPr>
        <w:t>ی</w:t>
      </w:r>
      <w:r w:rsidRPr="00C476D5">
        <w:rPr>
          <w:rtl/>
        </w:rPr>
        <w:t>حگاه‌ها و س</w:t>
      </w:r>
      <w:r w:rsidR="00C145DC" w:rsidRPr="00C476D5">
        <w:rPr>
          <w:rtl/>
        </w:rPr>
        <w:t>ی</w:t>
      </w:r>
      <w:r w:rsidRPr="00C476D5">
        <w:rPr>
          <w:rtl/>
        </w:rPr>
        <w:t>نماها</w:t>
      </w:r>
      <w:r w:rsidR="00C145DC" w:rsidRPr="00C476D5">
        <w:rPr>
          <w:rtl/>
        </w:rPr>
        <w:t>ی</w:t>
      </w:r>
      <w:r w:rsidRPr="00C476D5">
        <w:rPr>
          <w:rtl/>
        </w:rPr>
        <w:t>ش مسموم، مطبوعات و رسانه‏هاى گروهى‏اش مفتضح و مسموم، وزارتخانه‏ها و اداراتش مسموم، مجلس شورا و دادسراها و دادگاه‌ها</w:t>
      </w:r>
      <w:r w:rsidR="00C145DC" w:rsidRPr="00C476D5">
        <w:rPr>
          <w:rtl/>
        </w:rPr>
        <w:t>ی</w:t>
      </w:r>
      <w:r w:rsidRPr="00C476D5">
        <w:rPr>
          <w:rtl/>
        </w:rPr>
        <w:t>ش مسموم، مراكز تعل</w:t>
      </w:r>
      <w:r w:rsidR="00C145DC" w:rsidRPr="00C476D5">
        <w:rPr>
          <w:rtl/>
        </w:rPr>
        <w:t>ی</w:t>
      </w:r>
      <w:r w:rsidRPr="00C476D5">
        <w:rPr>
          <w:rtl/>
        </w:rPr>
        <w:t>م و ترب</w:t>
      </w:r>
      <w:r w:rsidR="00C145DC" w:rsidRPr="00C476D5">
        <w:rPr>
          <w:rtl/>
        </w:rPr>
        <w:t>ی</w:t>
      </w:r>
      <w:r w:rsidRPr="00C476D5">
        <w:rPr>
          <w:rtl/>
        </w:rPr>
        <w:t xml:space="preserve">تش از كودكستان تا دانشگاهش مسموم و بدتر از مسموم، و فضاى حاكم بر سرتاسر كشور مسموم، كه هر </w:t>
      </w:r>
      <w:r w:rsidR="00C145DC" w:rsidRPr="00C476D5">
        <w:rPr>
          <w:rtl/>
        </w:rPr>
        <w:t>ی</w:t>
      </w:r>
      <w:r w:rsidRPr="00C476D5">
        <w:rPr>
          <w:rtl/>
        </w:rPr>
        <w:t xml:space="preserve">ك براى مسموم نمودن جوانان و به فساد كشاندن آنان عاملى فعال بود، و نونهالان و تازه‌جوانان ما در </w:t>
      </w:r>
      <w:r w:rsidR="00C145DC" w:rsidRPr="00C476D5">
        <w:rPr>
          <w:rtl/>
        </w:rPr>
        <w:t>ی</w:t>
      </w:r>
      <w:r w:rsidRPr="00C476D5">
        <w:rPr>
          <w:rtl/>
        </w:rPr>
        <w:t>ك چن</w:t>
      </w:r>
      <w:r w:rsidR="00C145DC" w:rsidRPr="00C476D5">
        <w:rPr>
          <w:rtl/>
        </w:rPr>
        <w:t>ی</w:t>
      </w:r>
      <w:r w:rsidRPr="00C476D5">
        <w:rPr>
          <w:rtl/>
        </w:rPr>
        <w:t>ن مح</w:t>
      </w:r>
      <w:r w:rsidR="00C145DC" w:rsidRPr="00C476D5">
        <w:rPr>
          <w:rtl/>
        </w:rPr>
        <w:t>ی</w:t>
      </w:r>
      <w:r w:rsidRPr="00C476D5">
        <w:rPr>
          <w:rtl/>
        </w:rPr>
        <w:t>طى به جوانى و رشد رس</w:t>
      </w:r>
      <w:r w:rsidR="00C145DC" w:rsidRPr="00C476D5">
        <w:rPr>
          <w:rtl/>
        </w:rPr>
        <w:t>ی</w:t>
      </w:r>
      <w:r w:rsidRPr="00C476D5">
        <w:rPr>
          <w:rtl/>
        </w:rPr>
        <w:t>ده بودند كه به حسب مواز</w:t>
      </w:r>
      <w:r w:rsidR="00C145DC" w:rsidRPr="00C476D5">
        <w:rPr>
          <w:rtl/>
        </w:rPr>
        <w:t>ی</w:t>
      </w:r>
      <w:r w:rsidRPr="00C476D5">
        <w:rPr>
          <w:rtl/>
        </w:rPr>
        <w:t>ن و عادت با</w:t>
      </w:r>
      <w:r w:rsidR="00C145DC" w:rsidRPr="00C476D5">
        <w:rPr>
          <w:rtl/>
        </w:rPr>
        <w:t>ی</w:t>
      </w:r>
      <w:r w:rsidRPr="00C476D5">
        <w:rPr>
          <w:rtl/>
        </w:rPr>
        <w:t>د سرشار از مسموم</w:t>
      </w:r>
      <w:r w:rsidR="00C145DC" w:rsidRPr="00C476D5">
        <w:rPr>
          <w:rtl/>
        </w:rPr>
        <w:t>ی</w:t>
      </w:r>
      <w:r w:rsidRPr="00C476D5">
        <w:rPr>
          <w:rtl/>
        </w:rPr>
        <w:t>ت و فساد اخلاق و عق</w:t>
      </w:r>
      <w:r w:rsidR="00C145DC" w:rsidRPr="00C476D5">
        <w:rPr>
          <w:rtl/>
        </w:rPr>
        <w:t>ی</w:t>
      </w:r>
      <w:r w:rsidRPr="00C476D5">
        <w:rPr>
          <w:rtl/>
        </w:rPr>
        <w:t xml:space="preserve">دت باشند، كه اگر معلم و مربى اخلاق و مهذب نفوس بخواهد تنها </w:t>
      </w:r>
      <w:r w:rsidR="00C145DC" w:rsidRPr="00C476D5">
        <w:rPr>
          <w:rtl/>
        </w:rPr>
        <w:t>ی</w:t>
      </w:r>
      <w:r w:rsidRPr="00C476D5">
        <w:rPr>
          <w:rtl/>
        </w:rPr>
        <w:t>كى از آنها را با صرف سال‌هاى طولانى متحول گرداند م</w:t>
      </w:r>
      <w:r w:rsidR="00C145DC" w:rsidRPr="00C476D5">
        <w:rPr>
          <w:rtl/>
        </w:rPr>
        <w:t>ی</w:t>
      </w:r>
      <w:r w:rsidRPr="00C476D5">
        <w:rPr>
          <w:rtl/>
        </w:rPr>
        <w:t>سر نگردد، چگونه در ظرف سال‌هاى معدود از بطن ا</w:t>
      </w:r>
      <w:r w:rsidR="00C145DC" w:rsidRPr="00C476D5">
        <w:rPr>
          <w:rtl/>
        </w:rPr>
        <w:t>ی</w:t>
      </w:r>
      <w:r w:rsidRPr="00C476D5">
        <w:rPr>
          <w:rtl/>
        </w:rPr>
        <w:t>ن جامعه و انقلاب</w:t>
      </w:r>
      <w:r w:rsidR="00591D58" w:rsidRPr="00C476D5">
        <w:rPr>
          <w:rFonts w:hint="cs"/>
          <w:rtl/>
        </w:rPr>
        <w:t xml:space="preserve"> </w:t>
      </w:r>
      <w:r w:rsidRPr="00C476D5">
        <w:rPr>
          <w:rtl/>
        </w:rPr>
        <w:t>- كه خود ن</w:t>
      </w:r>
      <w:r w:rsidR="00C145DC" w:rsidRPr="00C476D5">
        <w:rPr>
          <w:rtl/>
        </w:rPr>
        <w:t>ی</w:t>
      </w:r>
      <w:r w:rsidRPr="00C476D5">
        <w:rPr>
          <w:rtl/>
        </w:rPr>
        <w:t>ز اگر مع</w:t>
      </w:r>
      <w:r w:rsidR="00C145DC" w:rsidRPr="00C476D5">
        <w:rPr>
          <w:rtl/>
        </w:rPr>
        <w:t>ی</w:t>
      </w:r>
      <w:r w:rsidRPr="00C476D5">
        <w:rPr>
          <w:rtl/>
        </w:rPr>
        <w:t>ارهاى عادى را حساب كن</w:t>
      </w:r>
      <w:r w:rsidR="00C145DC" w:rsidRPr="00C476D5">
        <w:rPr>
          <w:rtl/>
        </w:rPr>
        <w:t>ی</w:t>
      </w:r>
      <w:r w:rsidRPr="00C476D5">
        <w:rPr>
          <w:rtl/>
        </w:rPr>
        <w:t>م با</w:t>
      </w:r>
      <w:r w:rsidR="00C145DC" w:rsidRPr="00C476D5">
        <w:rPr>
          <w:rtl/>
        </w:rPr>
        <w:t>ی</w:t>
      </w:r>
      <w:r w:rsidRPr="00C476D5">
        <w:rPr>
          <w:rtl/>
        </w:rPr>
        <w:t>د كمك به فساد كند</w:t>
      </w:r>
      <w:r w:rsidR="00591D58" w:rsidRPr="00C476D5">
        <w:rPr>
          <w:rFonts w:cs="Calibri" w:hint="cs"/>
          <w:rtl/>
        </w:rPr>
        <w:t> </w:t>
      </w:r>
      <w:r w:rsidRPr="00C476D5">
        <w:rPr>
          <w:rtl/>
        </w:rPr>
        <w:t xml:space="preserve">- </w:t>
      </w:r>
      <w:r w:rsidR="00C145DC" w:rsidRPr="00C476D5">
        <w:rPr>
          <w:rtl/>
        </w:rPr>
        <w:t>ی</w:t>
      </w:r>
      <w:r w:rsidRPr="00C476D5">
        <w:rPr>
          <w:rtl/>
        </w:rPr>
        <w:t>ك همچو جوانان سرشار از معرفت اللَّه و سراپا عاشق لقاء اللَّه و با تمام وجود داوطلب براى شهادت جان‌نثار براى اسلام كه پ</w:t>
      </w:r>
      <w:r w:rsidR="00C145DC" w:rsidRPr="00C476D5">
        <w:rPr>
          <w:rtl/>
        </w:rPr>
        <w:t>ی</w:t>
      </w:r>
      <w:r w:rsidRPr="00C476D5">
        <w:rPr>
          <w:rtl/>
        </w:rPr>
        <w:t>ران هشتاد ساله و سالكان كهن‌سال به‏ جلوه‏اى از آن نرس</w:t>
      </w:r>
      <w:r w:rsidR="00C145DC" w:rsidRPr="00C476D5">
        <w:rPr>
          <w:rtl/>
        </w:rPr>
        <w:t>ی</w:t>
      </w:r>
      <w:r w:rsidRPr="00C476D5">
        <w:rPr>
          <w:rtl/>
        </w:rPr>
        <w:t>ده‏ا</w:t>
      </w:r>
      <w:r w:rsidRPr="00C476D5">
        <w:rPr>
          <w:rFonts w:hint="cs"/>
          <w:rtl/>
        </w:rPr>
        <w:t>ند،</w:t>
      </w:r>
      <w:r w:rsidRPr="00C476D5">
        <w:rPr>
          <w:rtl/>
        </w:rPr>
        <w:t xml:space="preserve"> بسازد؟ جز دست غ</w:t>
      </w:r>
      <w:r w:rsidR="00C145DC" w:rsidRPr="00C476D5">
        <w:rPr>
          <w:rtl/>
        </w:rPr>
        <w:t>ی</w:t>
      </w:r>
      <w:r w:rsidRPr="00C476D5">
        <w:rPr>
          <w:rtl/>
        </w:rPr>
        <w:t>بى و دستگ</w:t>
      </w:r>
      <w:r w:rsidR="00C145DC" w:rsidRPr="00C476D5">
        <w:rPr>
          <w:rtl/>
        </w:rPr>
        <w:t>ی</w:t>
      </w:r>
      <w:r w:rsidRPr="00C476D5">
        <w:rPr>
          <w:rtl/>
        </w:rPr>
        <w:t>رى الهى و تصرف ربوبى، با چه م</w:t>
      </w:r>
      <w:r w:rsidR="00C145DC" w:rsidRPr="00C476D5">
        <w:rPr>
          <w:rtl/>
        </w:rPr>
        <w:t>ی</w:t>
      </w:r>
      <w:r w:rsidRPr="00C476D5">
        <w:rPr>
          <w:rtl/>
        </w:rPr>
        <w:t>زان و مع</w:t>
      </w:r>
      <w:r w:rsidR="00C145DC" w:rsidRPr="00C476D5">
        <w:rPr>
          <w:rtl/>
        </w:rPr>
        <w:t>ی</w:t>
      </w:r>
      <w:r w:rsidRPr="00C476D5">
        <w:rPr>
          <w:rtl/>
        </w:rPr>
        <w:t>ار مى‏توان تحل</w:t>
      </w:r>
      <w:r w:rsidR="00C145DC" w:rsidRPr="00C476D5">
        <w:rPr>
          <w:rtl/>
        </w:rPr>
        <w:t>ی</w:t>
      </w:r>
      <w:r w:rsidRPr="00C476D5">
        <w:rPr>
          <w:rtl/>
        </w:rPr>
        <w:t>ل ا</w:t>
      </w:r>
      <w:r w:rsidR="00C145DC" w:rsidRPr="00C476D5">
        <w:rPr>
          <w:rtl/>
        </w:rPr>
        <w:t>ی</w:t>
      </w:r>
      <w:r w:rsidRPr="00C476D5">
        <w:rPr>
          <w:rtl/>
        </w:rPr>
        <w:t>ن معما كرد؟» (</w:t>
      </w:r>
      <w:r w:rsidR="00591D58" w:rsidRPr="00C476D5">
        <w:rPr>
          <w:rFonts w:hint="cs"/>
          <w:rtl/>
        </w:rPr>
        <w:t xml:space="preserve">سید روح‌الله خمینی؛ </w:t>
      </w:r>
      <w:r w:rsidRPr="00C476D5">
        <w:rPr>
          <w:i/>
          <w:iCs/>
          <w:rtl/>
        </w:rPr>
        <w:t>صح</w:t>
      </w:r>
      <w:r w:rsidR="00C145DC" w:rsidRPr="00C476D5">
        <w:rPr>
          <w:i/>
          <w:iCs/>
          <w:rtl/>
        </w:rPr>
        <w:t>ی</w:t>
      </w:r>
      <w:r w:rsidRPr="00C476D5">
        <w:rPr>
          <w:i/>
          <w:iCs/>
          <w:rtl/>
        </w:rPr>
        <w:t>ف</w:t>
      </w:r>
      <w:r w:rsidR="00BC1ED0" w:rsidRPr="00C476D5">
        <w:rPr>
          <w:i/>
          <w:iCs/>
          <w:rtl/>
        </w:rPr>
        <w:t>ة</w:t>
      </w:r>
      <w:r w:rsidRPr="00C476D5">
        <w:rPr>
          <w:i/>
          <w:iCs/>
          <w:rtl/>
        </w:rPr>
        <w:t xml:space="preserve"> امام</w:t>
      </w:r>
      <w:r w:rsidRPr="00C476D5">
        <w:rPr>
          <w:rtl/>
        </w:rPr>
        <w:t>، ج‏16، ص 151).</w:t>
      </w:r>
    </w:p>
  </w:footnote>
  <w:footnote w:id="174">
    <w:p w14:paraId="26462F06" w14:textId="77777777" w:rsidR="00522C89" w:rsidRPr="00C476D5" w:rsidRDefault="00522C89" w:rsidP="00C476D5">
      <w:pPr>
        <w:pStyle w:val="FootnoteText"/>
        <w:rPr>
          <w:rtl/>
        </w:rPr>
      </w:pPr>
      <w:r w:rsidRPr="00C476D5">
        <w:rPr>
          <w:rStyle w:val="FootnoteReference"/>
          <w:rFonts w:cs="B Lotus"/>
          <w:b w:val="0"/>
          <w:bCs/>
          <w:sz w:val="22"/>
          <w:szCs w:val="22"/>
        </w:rPr>
        <w:footnoteRef/>
      </w:r>
      <w:r w:rsidRPr="00C476D5">
        <w:rPr>
          <w:rFonts w:hint="cs"/>
          <w:rtl/>
        </w:rPr>
        <w:t xml:space="preserve">. </w:t>
      </w:r>
      <w:r w:rsidRPr="00C476D5">
        <w:rPr>
          <w:rtl/>
        </w:rPr>
        <w:t>ب</w:t>
      </w:r>
      <w:r w:rsidRPr="00C476D5">
        <w:rPr>
          <w:rFonts w:hint="cs"/>
          <w:rtl/>
        </w:rPr>
        <w:t>ی</w:t>
      </w:r>
      <w:r w:rsidRPr="00C476D5">
        <w:rPr>
          <w:rFonts w:hint="eastAsia"/>
          <w:rtl/>
        </w:rPr>
        <w:t>انات</w:t>
      </w:r>
      <w:r w:rsidRPr="00C476D5">
        <w:rPr>
          <w:rtl/>
        </w:rPr>
        <w:t xml:space="preserve"> </w:t>
      </w:r>
      <w:r w:rsidRPr="00C476D5">
        <w:rPr>
          <w:rFonts w:hint="cs"/>
          <w:rtl/>
        </w:rPr>
        <w:t>رهبری، 13/7/1383.</w:t>
      </w:r>
    </w:p>
  </w:footnote>
  <w:footnote w:id="175">
    <w:p w14:paraId="2A558324" w14:textId="77777777" w:rsidR="00F416A1" w:rsidRPr="00C476D5" w:rsidRDefault="00F416A1" w:rsidP="00C476D5">
      <w:pPr>
        <w:pStyle w:val="FootnoteText"/>
      </w:pPr>
      <w:r w:rsidRPr="00C476D5">
        <w:rPr>
          <w:rStyle w:val="FootnoteReference"/>
          <w:b w:val="0"/>
          <w:bCs/>
        </w:rPr>
        <w:footnoteRef/>
      </w:r>
      <w:r w:rsidRPr="00C476D5">
        <w:rPr>
          <w:rtl/>
        </w:rPr>
        <w:t xml:space="preserve"> </w:t>
      </w:r>
      <w:r w:rsidRPr="00C476D5">
        <w:rPr>
          <w:rFonts w:hint="cs"/>
          <w:rtl/>
        </w:rPr>
        <w:t xml:space="preserve">ر.ک: </w:t>
      </w:r>
      <w:r w:rsidRPr="00C476D5">
        <w:rPr>
          <w:i/>
          <w:iCs/>
          <w:rtl/>
        </w:rPr>
        <w:t>التفسیر المنسوب إلى الإمام الحسن العسکری</w:t>
      </w:r>
      <w:r w:rsidRPr="00C476D5">
        <w:rPr>
          <w:rtl/>
        </w:rPr>
        <w:t>، ص339</w:t>
      </w:r>
      <w:r w:rsidRPr="00C476D5">
        <w:rPr>
          <w:rFonts w:hint="cs"/>
          <w:rtl/>
        </w:rPr>
        <w:t xml:space="preserve"> </w:t>
      </w:r>
      <w:r w:rsidRPr="00C476D5">
        <w:rPr>
          <w:rtl/>
        </w:rPr>
        <w:t>[فی أن الیتیم الحقیقی هو المنقطع عن الإمام]</w:t>
      </w:r>
      <w:r w:rsidRPr="00C476D5">
        <w:rPr>
          <w:rFonts w:hint="cs"/>
          <w:rtl/>
        </w:rPr>
        <w:t>.</w:t>
      </w:r>
    </w:p>
  </w:footnote>
  <w:footnote w:id="176">
    <w:p w14:paraId="2D94C2A9" w14:textId="0CCE1DEE" w:rsidR="00F416A1" w:rsidRPr="00C476D5" w:rsidRDefault="00F416A1" w:rsidP="00C476D5">
      <w:pPr>
        <w:pStyle w:val="FootnoteText"/>
        <w:rPr>
          <w:rtl/>
        </w:rPr>
      </w:pPr>
      <w:r w:rsidRPr="00C476D5">
        <w:rPr>
          <w:rStyle w:val="FootnoteReference"/>
          <w:b w:val="0"/>
          <w:bCs/>
        </w:rPr>
        <w:footnoteRef/>
      </w:r>
      <w:r w:rsidRPr="00C476D5">
        <w:rPr>
          <w:rtl/>
        </w:rPr>
        <w:t xml:space="preserve"> </w:t>
      </w:r>
      <w:r w:rsidR="00591D58" w:rsidRPr="00C476D5">
        <w:rPr>
          <w:rFonts w:hint="cs"/>
          <w:rtl/>
        </w:rPr>
        <w:t xml:space="preserve">محمد بن یعقوب </w:t>
      </w:r>
      <w:r w:rsidRPr="00C476D5">
        <w:rPr>
          <w:rFonts w:hint="cs"/>
          <w:rtl/>
        </w:rPr>
        <w:t xml:space="preserve">کلینی؛ </w:t>
      </w:r>
      <w:r w:rsidRPr="00C476D5">
        <w:rPr>
          <w:rFonts w:hint="cs"/>
          <w:i/>
          <w:iCs/>
          <w:rtl/>
        </w:rPr>
        <w:t>الکافی</w:t>
      </w:r>
      <w:r w:rsidRPr="00C476D5">
        <w:rPr>
          <w:rFonts w:hint="cs"/>
          <w:rtl/>
        </w:rPr>
        <w:t>، ج ۱، ص ۳۳.</w:t>
      </w:r>
    </w:p>
  </w:footnote>
  <w:footnote w:id="177">
    <w:p w14:paraId="3EFCAB48" w14:textId="72527369" w:rsidR="00F416A1" w:rsidRPr="00C476D5" w:rsidRDefault="00F416A1" w:rsidP="00C476D5">
      <w:pPr>
        <w:pStyle w:val="FootnoteText"/>
        <w:rPr>
          <w:rtl/>
        </w:rPr>
      </w:pPr>
      <w:r w:rsidRPr="00C476D5">
        <w:rPr>
          <w:rStyle w:val="FootnoteReference"/>
          <w:b w:val="0"/>
          <w:bCs/>
        </w:rPr>
        <w:footnoteRef/>
      </w:r>
      <w:r w:rsidRPr="00C476D5">
        <w:rPr>
          <w:rtl/>
        </w:rPr>
        <w:t xml:space="preserve"> </w:t>
      </w:r>
      <w:r w:rsidR="00591D58" w:rsidRPr="00C476D5">
        <w:rPr>
          <w:rFonts w:hint="cs"/>
          <w:rtl/>
        </w:rPr>
        <w:t xml:space="preserve">محمد بن یعقوب </w:t>
      </w:r>
      <w:r w:rsidRPr="00C476D5">
        <w:rPr>
          <w:rFonts w:hint="cs"/>
          <w:rtl/>
        </w:rPr>
        <w:t xml:space="preserve">کلینی؛ </w:t>
      </w:r>
      <w:r w:rsidRPr="00C476D5">
        <w:rPr>
          <w:rFonts w:hint="cs"/>
          <w:i/>
          <w:iCs/>
          <w:rtl/>
        </w:rPr>
        <w:t>الکافی</w:t>
      </w:r>
      <w:r w:rsidRPr="00C476D5">
        <w:rPr>
          <w:rFonts w:hint="cs"/>
          <w:rtl/>
        </w:rPr>
        <w:t>، ج۱، ص ۳۴.</w:t>
      </w:r>
    </w:p>
  </w:footnote>
  <w:footnote w:id="178">
    <w:p w14:paraId="7E43B37B" w14:textId="5EC3E9BC" w:rsidR="00F416A1" w:rsidRPr="00C476D5" w:rsidRDefault="00F416A1" w:rsidP="00C476D5">
      <w:pPr>
        <w:pStyle w:val="FootnoteText"/>
        <w:rPr>
          <w:rtl/>
        </w:rPr>
      </w:pPr>
      <w:r w:rsidRPr="00C476D5">
        <w:t>.</w:t>
      </w:r>
      <w:r w:rsidRPr="00C476D5">
        <w:rPr>
          <w:rStyle w:val="FootnoteReference"/>
          <w:rFonts w:ascii="NoorBadr" w:hAnsi="NoorBadr"/>
          <w:b w:val="0"/>
          <w:bCs/>
        </w:rPr>
        <w:footnoteRef/>
      </w:r>
      <w:r w:rsidRPr="00C476D5">
        <w:rPr>
          <w:rtl/>
        </w:rPr>
        <w:t xml:space="preserve"> </w:t>
      </w:r>
      <w:r w:rsidR="008D3FF8" w:rsidRPr="00C476D5">
        <w:rPr>
          <w:rFonts w:hint="cs"/>
          <w:rtl/>
        </w:rPr>
        <w:t>محمد بن محمد</w:t>
      </w:r>
      <w:r w:rsidR="00591D58" w:rsidRPr="00C476D5">
        <w:rPr>
          <w:rFonts w:hint="cs"/>
          <w:rtl/>
        </w:rPr>
        <w:t xml:space="preserve"> </w:t>
      </w:r>
      <w:r w:rsidRPr="00C476D5">
        <w:rPr>
          <w:rtl/>
        </w:rPr>
        <w:t>مفید</w:t>
      </w:r>
      <w:r w:rsidR="00591D58" w:rsidRPr="00C476D5">
        <w:rPr>
          <w:rFonts w:hint="cs"/>
          <w:rtl/>
        </w:rPr>
        <w:t>؛</w:t>
      </w:r>
      <w:r w:rsidRPr="00C476D5">
        <w:rPr>
          <w:rtl/>
        </w:rPr>
        <w:t xml:space="preserve"> </w:t>
      </w:r>
      <w:r w:rsidRPr="00C476D5">
        <w:rPr>
          <w:i/>
          <w:iCs/>
          <w:rtl/>
        </w:rPr>
        <w:t>الارشاد،</w:t>
      </w:r>
      <w:r w:rsidRPr="00C476D5">
        <w:rPr>
          <w:rtl/>
        </w:rPr>
        <w:t>‌ ج2، ص240.</w:t>
      </w:r>
    </w:p>
  </w:footnote>
  <w:footnote w:id="179">
    <w:p w14:paraId="06497D15" w14:textId="5C27B90B" w:rsidR="00F416A1" w:rsidRPr="00C476D5" w:rsidRDefault="00F416A1" w:rsidP="00C476D5">
      <w:pPr>
        <w:pStyle w:val="FootnoteText"/>
        <w:rPr>
          <w:rtl/>
        </w:rPr>
      </w:pPr>
      <w:r w:rsidRPr="00C476D5">
        <w:rPr>
          <w:rStyle w:val="FootnoteReference"/>
          <w:rFonts w:ascii="NoorBadr" w:hAnsi="NoorBadr"/>
          <w:b w:val="0"/>
          <w:bCs/>
        </w:rPr>
        <w:footnoteRef/>
      </w:r>
      <w:r w:rsidRPr="00C476D5">
        <w:rPr>
          <w:rtl/>
        </w:rPr>
        <w:t xml:space="preserve"> </w:t>
      </w:r>
      <w:r w:rsidR="008D3FF8" w:rsidRPr="00C476D5">
        <w:rPr>
          <w:rFonts w:hint="cs"/>
          <w:rtl/>
        </w:rPr>
        <w:t>حسن بن</w:t>
      </w:r>
      <w:r w:rsidR="00591D58" w:rsidRPr="00C476D5">
        <w:rPr>
          <w:rFonts w:hint="cs"/>
          <w:rtl/>
        </w:rPr>
        <w:t xml:space="preserve"> شعبه </w:t>
      </w:r>
      <w:r w:rsidRPr="00C476D5">
        <w:rPr>
          <w:rtl/>
        </w:rPr>
        <w:t>حرانی</w:t>
      </w:r>
      <w:r w:rsidR="00591D58" w:rsidRPr="00C476D5">
        <w:rPr>
          <w:rFonts w:hint="cs"/>
          <w:rtl/>
        </w:rPr>
        <w:t xml:space="preserve">؛ </w:t>
      </w:r>
      <w:r w:rsidRPr="00C476D5">
        <w:rPr>
          <w:i/>
          <w:iCs/>
          <w:rtl/>
        </w:rPr>
        <w:t>تحف العقول،</w:t>
      </w:r>
      <w:r w:rsidRPr="00C476D5">
        <w:rPr>
          <w:rtl/>
        </w:rPr>
        <w:t xml:space="preserve"> ص</w:t>
      </w:r>
      <w:r w:rsidRPr="00C476D5">
        <w:rPr>
          <w:rtl/>
          <w:lang w:eastAsia="zh-CN"/>
        </w:rPr>
        <w:t>489.</w:t>
      </w:r>
    </w:p>
  </w:footnote>
  <w:footnote w:id="180">
    <w:p w14:paraId="4C504ACC" w14:textId="4C487B71" w:rsidR="00F416A1" w:rsidRPr="00C476D5" w:rsidRDefault="00F416A1" w:rsidP="00C476D5">
      <w:pPr>
        <w:pStyle w:val="FootnoteText"/>
      </w:pPr>
      <w:r w:rsidRPr="00C476D5">
        <w:rPr>
          <w:rStyle w:val="FootnoteReference"/>
          <w:b w:val="0"/>
          <w:bCs/>
        </w:rPr>
        <w:footnoteRef/>
      </w:r>
      <w:r w:rsidRPr="00C476D5">
        <w:rPr>
          <w:rtl/>
        </w:rPr>
        <w:t xml:space="preserve"> انفاق </w:t>
      </w:r>
      <w:r w:rsidRPr="00C476D5">
        <w:rPr>
          <w:rFonts w:hint="cs"/>
          <w:rtl/>
        </w:rPr>
        <w:t xml:space="preserve">در </w:t>
      </w:r>
      <w:r w:rsidRPr="00C476D5">
        <w:rPr>
          <w:rtl/>
        </w:rPr>
        <w:t>معنا</w:t>
      </w:r>
      <w:r w:rsidRPr="00C476D5">
        <w:rPr>
          <w:rFonts w:hint="cs"/>
          <w:rtl/>
        </w:rPr>
        <w:t>ی</w:t>
      </w:r>
      <w:r w:rsidRPr="00C476D5">
        <w:rPr>
          <w:rtl/>
        </w:rPr>
        <w:t xml:space="preserve"> گسترد</w:t>
      </w:r>
      <w:r w:rsidR="00BC1ED0" w:rsidRPr="00C476D5">
        <w:rPr>
          <w:rtl/>
        </w:rPr>
        <w:t>ة</w:t>
      </w:r>
      <w:r w:rsidRPr="00C476D5">
        <w:rPr>
          <w:rtl/>
        </w:rPr>
        <w:t xml:space="preserve"> خود</w:t>
      </w:r>
      <w:r w:rsidRPr="00C476D5">
        <w:rPr>
          <w:rFonts w:hint="cs"/>
          <w:rtl/>
        </w:rPr>
        <w:t xml:space="preserve"> (فراتر از اعطای مال) </w:t>
      </w:r>
      <w:r w:rsidRPr="00C476D5">
        <w:rPr>
          <w:rtl/>
        </w:rPr>
        <w:t>ملتقا</w:t>
      </w:r>
      <w:r w:rsidRPr="00C476D5">
        <w:rPr>
          <w:rFonts w:hint="cs"/>
          <w:rtl/>
        </w:rPr>
        <w:t>ی</w:t>
      </w:r>
      <w:r w:rsidRPr="00C476D5">
        <w:rPr>
          <w:rtl/>
        </w:rPr>
        <w:t xml:space="preserve"> ا</w:t>
      </w:r>
      <w:r w:rsidRPr="00C476D5">
        <w:rPr>
          <w:rFonts w:hint="cs"/>
          <w:rtl/>
        </w:rPr>
        <w:t>یمان</w:t>
      </w:r>
      <w:r w:rsidRPr="00C476D5">
        <w:rPr>
          <w:rtl/>
        </w:rPr>
        <w:t xml:space="preserve"> و عمل در بعد اجتماع</w:t>
      </w:r>
      <w:r w:rsidRPr="00C476D5">
        <w:rPr>
          <w:rFonts w:hint="cs"/>
          <w:rtl/>
        </w:rPr>
        <w:t>ی</w:t>
      </w:r>
      <w:r w:rsidRPr="00C476D5">
        <w:rPr>
          <w:rtl/>
        </w:rPr>
        <w:t xml:space="preserve"> و برتر</w:t>
      </w:r>
      <w:r w:rsidRPr="00C476D5">
        <w:rPr>
          <w:rFonts w:hint="cs"/>
          <w:rtl/>
        </w:rPr>
        <w:t>ین</w:t>
      </w:r>
      <w:r w:rsidRPr="00C476D5">
        <w:rPr>
          <w:rtl/>
        </w:rPr>
        <w:t xml:space="preserve"> نماد اعمال مؤمنان</w:t>
      </w:r>
      <w:r w:rsidR="00BC1ED0" w:rsidRPr="00C476D5">
        <w:rPr>
          <w:rtl/>
        </w:rPr>
        <w:t>ة</w:t>
      </w:r>
      <w:r w:rsidRPr="00C476D5">
        <w:rPr>
          <w:rtl/>
        </w:rPr>
        <w:t xml:space="preserve"> اجتماع</w:t>
      </w:r>
      <w:r w:rsidRPr="00C476D5">
        <w:rPr>
          <w:rFonts w:hint="cs"/>
          <w:rtl/>
        </w:rPr>
        <w:t>ی</w:t>
      </w:r>
      <w:r w:rsidRPr="00C476D5">
        <w:rPr>
          <w:rtl/>
        </w:rPr>
        <w:t xml:space="preserve"> است، عمل</w:t>
      </w:r>
      <w:r w:rsidRPr="00C476D5">
        <w:rPr>
          <w:rFonts w:hint="cs"/>
          <w:rtl/>
        </w:rPr>
        <w:t>ی</w:t>
      </w:r>
      <w:r w:rsidRPr="00C476D5">
        <w:rPr>
          <w:rtl/>
        </w:rPr>
        <w:t xml:space="preserve"> که بهر</w:t>
      </w:r>
      <w:r w:rsidR="00BC1ED0" w:rsidRPr="00C476D5">
        <w:rPr>
          <w:rtl/>
        </w:rPr>
        <w:t>ة</w:t>
      </w:r>
      <w:r w:rsidRPr="00C476D5">
        <w:rPr>
          <w:rtl/>
        </w:rPr>
        <w:t xml:space="preserve"> ظاهر</w:t>
      </w:r>
      <w:r w:rsidRPr="00C476D5">
        <w:rPr>
          <w:rFonts w:hint="cs"/>
          <w:rtl/>
        </w:rPr>
        <w:t>ی‌اش</w:t>
      </w:r>
      <w:r w:rsidRPr="00C476D5">
        <w:rPr>
          <w:rtl/>
        </w:rPr>
        <w:t xml:space="preserve"> برا</w:t>
      </w:r>
      <w:r w:rsidRPr="00C476D5">
        <w:rPr>
          <w:rFonts w:hint="cs"/>
          <w:rtl/>
        </w:rPr>
        <w:t>ی</w:t>
      </w:r>
      <w:r w:rsidRPr="00C476D5">
        <w:rPr>
          <w:rtl/>
        </w:rPr>
        <w:t xml:space="preserve"> د</w:t>
      </w:r>
      <w:r w:rsidRPr="00C476D5">
        <w:rPr>
          <w:rFonts w:hint="cs"/>
          <w:rtl/>
        </w:rPr>
        <w:t>یگران</w:t>
      </w:r>
      <w:r w:rsidRPr="00C476D5">
        <w:rPr>
          <w:rtl/>
        </w:rPr>
        <w:t xml:space="preserve"> است و انسان از آن توقع سود</w:t>
      </w:r>
      <w:r w:rsidRPr="00C476D5">
        <w:rPr>
          <w:rFonts w:hint="cs"/>
          <w:rtl/>
        </w:rPr>
        <w:t>ی</w:t>
      </w:r>
      <w:r w:rsidRPr="00C476D5">
        <w:rPr>
          <w:rtl/>
        </w:rPr>
        <w:t xml:space="preserve"> برا</w:t>
      </w:r>
      <w:r w:rsidRPr="00C476D5">
        <w:rPr>
          <w:rFonts w:hint="cs"/>
          <w:rtl/>
        </w:rPr>
        <w:t>ی</w:t>
      </w:r>
      <w:r w:rsidRPr="00C476D5">
        <w:rPr>
          <w:rtl/>
        </w:rPr>
        <w:t xml:space="preserve"> خود ندارد. علاوه بر مفهوم انفاق، کل</w:t>
      </w:r>
      <w:r w:rsidRPr="00C476D5">
        <w:rPr>
          <w:rFonts w:hint="cs"/>
          <w:rtl/>
        </w:rPr>
        <w:t>یدواژه‌هایی</w:t>
      </w:r>
      <w:r w:rsidRPr="00C476D5">
        <w:rPr>
          <w:rtl/>
        </w:rPr>
        <w:t xml:space="preserve"> که در رس</w:t>
      </w:r>
      <w:r w:rsidRPr="00C476D5">
        <w:rPr>
          <w:rFonts w:hint="cs"/>
          <w:rtl/>
        </w:rPr>
        <w:t>یدن</w:t>
      </w:r>
      <w:r w:rsidRPr="00C476D5">
        <w:rPr>
          <w:rtl/>
        </w:rPr>
        <w:t xml:space="preserve"> به ا</w:t>
      </w:r>
      <w:r w:rsidRPr="00C476D5">
        <w:rPr>
          <w:rFonts w:hint="cs"/>
          <w:rtl/>
        </w:rPr>
        <w:t>ین</w:t>
      </w:r>
      <w:r w:rsidRPr="00C476D5">
        <w:rPr>
          <w:rtl/>
        </w:rPr>
        <w:t xml:space="preserve"> مقصود </w:t>
      </w:r>
      <w:r w:rsidRPr="00C476D5">
        <w:rPr>
          <w:rFonts w:hint="cs"/>
          <w:rtl/>
        </w:rPr>
        <w:t>یاری</w:t>
      </w:r>
      <w:r w:rsidRPr="00C476D5">
        <w:rPr>
          <w:rtl/>
        </w:rPr>
        <w:t xml:space="preserve"> م</w:t>
      </w:r>
      <w:r w:rsidRPr="00C476D5">
        <w:rPr>
          <w:rFonts w:hint="cs"/>
          <w:rtl/>
        </w:rPr>
        <w:t>ی‌کنند</w:t>
      </w:r>
      <w:r w:rsidRPr="00C476D5">
        <w:rPr>
          <w:rtl/>
        </w:rPr>
        <w:t xml:space="preserve"> عبارت‌اند از زکات، خدمت، قضا</w:t>
      </w:r>
      <w:r w:rsidRPr="00C476D5">
        <w:rPr>
          <w:rFonts w:hint="cs"/>
          <w:rtl/>
        </w:rPr>
        <w:t>ی</w:t>
      </w:r>
      <w:r w:rsidRPr="00C476D5">
        <w:rPr>
          <w:rtl/>
        </w:rPr>
        <w:t xml:space="preserve"> حوائج مؤمنان، احسان، اهتمام به امور مسلم</w:t>
      </w:r>
      <w:r w:rsidRPr="00C476D5">
        <w:rPr>
          <w:rFonts w:hint="cs"/>
          <w:rtl/>
        </w:rPr>
        <w:t>ین،</w:t>
      </w:r>
      <w:r w:rsidRPr="00C476D5">
        <w:rPr>
          <w:rtl/>
        </w:rPr>
        <w:t xml:space="preserve"> دست‌گ</w:t>
      </w:r>
      <w:r w:rsidRPr="00C476D5">
        <w:rPr>
          <w:rFonts w:hint="cs"/>
          <w:rtl/>
        </w:rPr>
        <w:t>یری</w:t>
      </w:r>
      <w:r w:rsidRPr="00C476D5">
        <w:rPr>
          <w:rtl/>
        </w:rPr>
        <w:t xml:space="preserve"> از درماندگان، جهاد با مال و جان (معمولاً جهاد در مقابله با </w:t>
      </w:r>
      <w:r w:rsidRPr="00C476D5">
        <w:rPr>
          <w:rFonts w:hint="cs"/>
          <w:rtl/>
        </w:rPr>
        <w:t>یک</w:t>
      </w:r>
      <w:r w:rsidRPr="00C476D5">
        <w:rPr>
          <w:rtl/>
        </w:rPr>
        <w:t xml:space="preserve"> دشمن خارج</w:t>
      </w:r>
      <w:r w:rsidRPr="00C476D5">
        <w:rPr>
          <w:rFonts w:hint="cs"/>
          <w:rtl/>
        </w:rPr>
        <w:t>ی</w:t>
      </w:r>
      <w:r w:rsidRPr="00C476D5">
        <w:rPr>
          <w:rtl/>
        </w:rPr>
        <w:t xml:space="preserve"> استعمال م</w:t>
      </w:r>
      <w:r w:rsidRPr="00C476D5">
        <w:rPr>
          <w:rFonts w:hint="cs"/>
          <w:rtl/>
        </w:rPr>
        <w:t>ی‌شود</w:t>
      </w:r>
      <w:r w:rsidRPr="00C476D5">
        <w:rPr>
          <w:rtl/>
        </w:rPr>
        <w:t xml:space="preserve"> و ب</w:t>
      </w:r>
      <w:r w:rsidRPr="00C476D5">
        <w:rPr>
          <w:rFonts w:hint="cs"/>
          <w:rtl/>
        </w:rPr>
        <w:t>یشتر</w:t>
      </w:r>
      <w:r w:rsidRPr="00C476D5">
        <w:rPr>
          <w:rtl/>
        </w:rPr>
        <w:t xml:space="preserve"> انصراف به جهاد اجتماع</w:t>
      </w:r>
      <w:r w:rsidRPr="00C476D5">
        <w:rPr>
          <w:rFonts w:hint="cs"/>
          <w:rtl/>
        </w:rPr>
        <w:t>ی</w:t>
      </w:r>
      <w:r w:rsidRPr="00C476D5">
        <w:rPr>
          <w:rtl/>
        </w:rPr>
        <w:t xml:space="preserve"> دارد تا جهاد با نفس)</w:t>
      </w:r>
      <w:r w:rsidR="00591D58" w:rsidRPr="00C476D5">
        <w:rPr>
          <w:rFonts w:hint="cs"/>
          <w:rtl/>
        </w:rPr>
        <w:t xml:space="preserve"> و</w:t>
      </w:r>
      <w:r w:rsidR="00CF0DF9" w:rsidRPr="00C476D5">
        <w:rPr>
          <w:rFonts w:hint="cs"/>
          <w:rtl/>
        </w:rPr>
        <w:t>.</w:t>
      </w:r>
      <w:r w:rsidR="00591D58" w:rsidRPr="00C476D5">
        <w:rPr>
          <w:rFonts w:hint="cs"/>
          <w:rtl/>
        </w:rPr>
        <w:t>..</w:t>
      </w:r>
    </w:p>
  </w:footnote>
  <w:footnote w:id="181">
    <w:p w14:paraId="3F52487B" w14:textId="2CA9D3F1" w:rsidR="00F416A1" w:rsidRPr="00C476D5" w:rsidRDefault="00F416A1" w:rsidP="00C476D5">
      <w:pPr>
        <w:pStyle w:val="FootnoteText"/>
        <w:rPr>
          <w:rtl/>
        </w:rPr>
      </w:pPr>
      <w:r w:rsidRPr="00C476D5">
        <w:rPr>
          <w:rStyle w:val="FootnoteReference"/>
          <w:b w:val="0"/>
          <w:bCs/>
        </w:rPr>
        <w:footnoteRef/>
      </w:r>
      <w:r w:rsidRPr="00C476D5">
        <w:rPr>
          <w:rtl/>
        </w:rPr>
        <w:t xml:space="preserve"> مثلاً کس</w:t>
      </w:r>
      <w:r w:rsidRPr="00C476D5">
        <w:rPr>
          <w:rFonts w:hint="cs"/>
          <w:rtl/>
        </w:rPr>
        <w:t>ی</w:t>
      </w:r>
      <w:r w:rsidRPr="00C476D5">
        <w:rPr>
          <w:rtl/>
        </w:rPr>
        <w:t xml:space="preserve"> مانند علام</w:t>
      </w:r>
      <w:r w:rsidR="00BC1ED0" w:rsidRPr="00C476D5">
        <w:rPr>
          <w:rtl/>
        </w:rPr>
        <w:t>ة</w:t>
      </w:r>
      <w:r w:rsidRPr="00C476D5">
        <w:rPr>
          <w:rtl/>
        </w:rPr>
        <w:t xml:space="preserve"> طباطبا</w:t>
      </w:r>
      <w:r w:rsidRPr="00C476D5">
        <w:rPr>
          <w:rFonts w:hint="cs"/>
          <w:rtl/>
        </w:rPr>
        <w:t>یی</w:t>
      </w:r>
      <w:r w:rsidRPr="00C476D5">
        <w:rPr>
          <w:rtl/>
        </w:rPr>
        <w:t xml:space="preserve"> گرچه به ظاهر فعال</w:t>
      </w:r>
      <w:r w:rsidRPr="00C476D5">
        <w:rPr>
          <w:rFonts w:hint="cs"/>
          <w:rtl/>
        </w:rPr>
        <w:t>یت</w:t>
      </w:r>
      <w:r w:rsidRPr="00C476D5">
        <w:rPr>
          <w:rtl/>
        </w:rPr>
        <w:t xml:space="preserve"> س</w:t>
      </w:r>
      <w:r w:rsidRPr="00C476D5">
        <w:rPr>
          <w:rFonts w:hint="cs"/>
          <w:rtl/>
        </w:rPr>
        <w:t>یاسی</w:t>
      </w:r>
      <w:r w:rsidRPr="00C476D5">
        <w:rPr>
          <w:rtl/>
        </w:rPr>
        <w:t xml:space="preserve"> و مد</w:t>
      </w:r>
      <w:r w:rsidRPr="00C476D5">
        <w:rPr>
          <w:rFonts w:hint="cs"/>
          <w:rtl/>
        </w:rPr>
        <w:t>یریتی</w:t>
      </w:r>
      <w:r w:rsidRPr="00C476D5">
        <w:rPr>
          <w:rtl/>
        </w:rPr>
        <w:t xml:space="preserve"> نداشته است، اما از آنجا که تلاش‌ها</w:t>
      </w:r>
      <w:r w:rsidRPr="00C476D5">
        <w:rPr>
          <w:rFonts w:hint="cs"/>
          <w:rtl/>
        </w:rPr>
        <w:t>ی</w:t>
      </w:r>
      <w:r w:rsidRPr="00C476D5">
        <w:rPr>
          <w:rtl/>
        </w:rPr>
        <w:t xml:space="preserve"> حوزو</w:t>
      </w:r>
      <w:r w:rsidRPr="00C476D5">
        <w:rPr>
          <w:rFonts w:hint="cs"/>
          <w:rtl/>
        </w:rPr>
        <w:t>ی</w:t>
      </w:r>
      <w:r w:rsidRPr="00C476D5">
        <w:rPr>
          <w:rtl/>
        </w:rPr>
        <w:t xml:space="preserve"> ا</w:t>
      </w:r>
      <w:r w:rsidRPr="00C476D5">
        <w:rPr>
          <w:rFonts w:hint="cs"/>
          <w:rtl/>
        </w:rPr>
        <w:t>یشان</w:t>
      </w:r>
      <w:r w:rsidRPr="00C476D5">
        <w:rPr>
          <w:rtl/>
        </w:rPr>
        <w:t xml:space="preserve"> تنها به رشد شخص</w:t>
      </w:r>
      <w:r w:rsidRPr="00C476D5">
        <w:rPr>
          <w:rFonts w:hint="cs"/>
          <w:rtl/>
        </w:rPr>
        <w:t>ی</w:t>
      </w:r>
      <w:r w:rsidRPr="00C476D5">
        <w:rPr>
          <w:rtl/>
        </w:rPr>
        <w:t xml:space="preserve"> خود معطوف نبوده و صرفاً به هدف کمال معنو</w:t>
      </w:r>
      <w:r w:rsidRPr="00C476D5">
        <w:rPr>
          <w:rFonts w:hint="cs"/>
          <w:rtl/>
        </w:rPr>
        <w:t>ی</w:t>
      </w:r>
      <w:r w:rsidRPr="00C476D5">
        <w:rPr>
          <w:rtl/>
        </w:rPr>
        <w:t xml:space="preserve"> صورت نگرفته است؛ بلکه در هر مقطع از عمر شر</w:t>
      </w:r>
      <w:r w:rsidRPr="00C476D5">
        <w:rPr>
          <w:rFonts w:hint="cs"/>
          <w:rtl/>
        </w:rPr>
        <w:t>یفش</w:t>
      </w:r>
      <w:r w:rsidRPr="00C476D5">
        <w:rPr>
          <w:rtl/>
        </w:rPr>
        <w:t xml:space="preserve"> به ن</w:t>
      </w:r>
      <w:r w:rsidRPr="00C476D5">
        <w:rPr>
          <w:rFonts w:hint="cs"/>
          <w:rtl/>
        </w:rPr>
        <w:t>یاز</w:t>
      </w:r>
      <w:r w:rsidRPr="00C476D5">
        <w:rPr>
          <w:rtl/>
        </w:rPr>
        <w:t xml:space="preserve"> اسلام و</w:t>
      </w:r>
      <w:r w:rsidR="00396087" w:rsidRPr="00C476D5">
        <w:rPr>
          <w:rtl/>
        </w:rPr>
        <w:t xml:space="preserve"> امّت </w:t>
      </w:r>
      <w:r w:rsidRPr="00C476D5">
        <w:rPr>
          <w:rtl/>
        </w:rPr>
        <w:t>اسلام</w:t>
      </w:r>
      <w:r w:rsidRPr="00C476D5">
        <w:rPr>
          <w:rFonts w:hint="cs"/>
          <w:rtl/>
        </w:rPr>
        <w:t>ی</w:t>
      </w:r>
      <w:r w:rsidRPr="00C476D5">
        <w:rPr>
          <w:rtl/>
        </w:rPr>
        <w:t xml:space="preserve"> توجه دا</w:t>
      </w:r>
      <w:r w:rsidRPr="00C476D5">
        <w:rPr>
          <w:rFonts w:hint="cs"/>
          <w:rtl/>
        </w:rPr>
        <w:t>شته</w:t>
      </w:r>
      <w:r w:rsidRPr="00C476D5">
        <w:rPr>
          <w:rtl/>
        </w:rPr>
        <w:t xml:space="preserve"> و برا</w:t>
      </w:r>
      <w:r w:rsidRPr="00C476D5">
        <w:rPr>
          <w:rFonts w:hint="cs"/>
          <w:rtl/>
        </w:rPr>
        <w:t>ی</w:t>
      </w:r>
      <w:r w:rsidRPr="00C476D5">
        <w:rPr>
          <w:rtl/>
        </w:rPr>
        <w:t xml:space="preserve"> آن هز</w:t>
      </w:r>
      <w:r w:rsidRPr="00C476D5">
        <w:rPr>
          <w:rFonts w:hint="cs"/>
          <w:rtl/>
        </w:rPr>
        <w:t>ینه</w:t>
      </w:r>
      <w:r w:rsidRPr="00C476D5">
        <w:rPr>
          <w:rtl/>
        </w:rPr>
        <w:t xml:space="preserve"> داده است ن</w:t>
      </w:r>
      <w:r w:rsidRPr="00C476D5">
        <w:rPr>
          <w:rFonts w:hint="cs"/>
          <w:rtl/>
        </w:rPr>
        <w:t>یز</w:t>
      </w:r>
      <w:r w:rsidRPr="00C476D5">
        <w:rPr>
          <w:rtl/>
        </w:rPr>
        <w:t xml:space="preserve"> در زمر</w:t>
      </w:r>
      <w:r w:rsidR="00BC1ED0" w:rsidRPr="00C476D5">
        <w:rPr>
          <w:rtl/>
        </w:rPr>
        <w:t>ة</w:t>
      </w:r>
      <w:r w:rsidRPr="00C476D5">
        <w:rPr>
          <w:rtl/>
        </w:rPr>
        <w:t xml:space="preserve"> مجاهدان و رسالتمندان اجتماع</w:t>
      </w:r>
      <w:r w:rsidRPr="00C476D5">
        <w:rPr>
          <w:rFonts w:hint="cs"/>
          <w:rtl/>
        </w:rPr>
        <w:t>ی</w:t>
      </w:r>
      <w:r w:rsidRPr="00C476D5">
        <w:rPr>
          <w:rtl/>
        </w:rPr>
        <w:t xml:space="preserve"> شمرده م</w:t>
      </w:r>
      <w:r w:rsidRPr="00C476D5">
        <w:rPr>
          <w:rFonts w:hint="cs"/>
          <w:rtl/>
        </w:rPr>
        <w:t>ی‌شد</w:t>
      </w:r>
      <w:r w:rsidRPr="00C476D5">
        <w:rPr>
          <w:rtl/>
        </w:rPr>
        <w:t>. از جمله ا</w:t>
      </w:r>
      <w:r w:rsidRPr="00C476D5">
        <w:rPr>
          <w:rFonts w:hint="cs"/>
          <w:rtl/>
        </w:rPr>
        <w:t>یشان</w:t>
      </w:r>
      <w:r w:rsidRPr="00C476D5">
        <w:rPr>
          <w:rtl/>
        </w:rPr>
        <w:t xml:space="preserve"> هنگام ورود به قم به ن</w:t>
      </w:r>
      <w:r w:rsidRPr="00C476D5">
        <w:rPr>
          <w:rFonts w:hint="cs"/>
          <w:rtl/>
        </w:rPr>
        <w:t>یاز</w:t>
      </w:r>
      <w:r w:rsidRPr="00C476D5">
        <w:rPr>
          <w:rtl/>
        </w:rPr>
        <w:t xml:space="preserve"> آن روز حوزه توجه نموده و با صرف نظر از فقه و اصول رسم</w:t>
      </w:r>
      <w:r w:rsidRPr="00C476D5">
        <w:rPr>
          <w:rFonts w:hint="cs"/>
          <w:rtl/>
        </w:rPr>
        <w:t>ی</w:t>
      </w:r>
      <w:r w:rsidRPr="00C476D5">
        <w:rPr>
          <w:rtl/>
        </w:rPr>
        <w:t xml:space="preserve"> که بساط گرم</w:t>
      </w:r>
      <w:r w:rsidRPr="00C476D5">
        <w:rPr>
          <w:rFonts w:hint="cs"/>
          <w:rtl/>
        </w:rPr>
        <w:t>ی</w:t>
      </w:r>
      <w:r w:rsidRPr="00C476D5">
        <w:rPr>
          <w:rtl/>
        </w:rPr>
        <w:t xml:space="preserve"> داشته و اتفاقا در توان و تخصص ا</w:t>
      </w:r>
      <w:r w:rsidRPr="00C476D5">
        <w:rPr>
          <w:rFonts w:hint="cs"/>
          <w:rtl/>
        </w:rPr>
        <w:t>یشان</w:t>
      </w:r>
      <w:r w:rsidRPr="00C476D5">
        <w:rPr>
          <w:rtl/>
        </w:rPr>
        <w:t xml:space="preserve"> هم بوده است، درس تفس</w:t>
      </w:r>
      <w:r w:rsidRPr="00C476D5">
        <w:rPr>
          <w:rFonts w:hint="cs"/>
          <w:rtl/>
        </w:rPr>
        <w:t>یر</w:t>
      </w:r>
      <w:r w:rsidRPr="00C476D5">
        <w:rPr>
          <w:rtl/>
        </w:rPr>
        <w:t xml:space="preserve"> و فلسفه را آغاز کرده است:</w:t>
      </w:r>
    </w:p>
    <w:p w14:paraId="52B35E64" w14:textId="22F0146D" w:rsidR="00F416A1" w:rsidRPr="00C476D5" w:rsidRDefault="00F416A1" w:rsidP="00C476D5">
      <w:pPr>
        <w:pStyle w:val="FootnoteText"/>
        <w:rPr>
          <w:rtl/>
        </w:rPr>
      </w:pPr>
      <w:r w:rsidRPr="00C476D5">
        <w:rPr>
          <w:rtl/>
        </w:rPr>
        <w:t>«هنگامى كه از تبر</w:t>
      </w:r>
      <w:r w:rsidR="00C145DC" w:rsidRPr="00C476D5">
        <w:rPr>
          <w:rtl/>
        </w:rPr>
        <w:t>ی</w:t>
      </w:r>
      <w:r w:rsidRPr="00C476D5">
        <w:rPr>
          <w:rtl/>
        </w:rPr>
        <w:t>ز به قم آمدم مطالعه‏اى در ن</w:t>
      </w:r>
      <w:r w:rsidR="00C145DC" w:rsidRPr="00C476D5">
        <w:rPr>
          <w:rtl/>
        </w:rPr>
        <w:t>ی</w:t>
      </w:r>
      <w:r w:rsidRPr="00C476D5">
        <w:rPr>
          <w:rtl/>
        </w:rPr>
        <w:t>ازهاى جامعه اسلامى و مطالعه‏اى در وضع حوزه قم كردم و پس از سنج</w:t>
      </w:r>
      <w:r w:rsidR="00C145DC" w:rsidRPr="00C476D5">
        <w:rPr>
          <w:rtl/>
        </w:rPr>
        <w:t>ی</w:t>
      </w:r>
      <w:r w:rsidRPr="00C476D5">
        <w:rPr>
          <w:rtl/>
        </w:rPr>
        <w:t>دن آنها به ا</w:t>
      </w:r>
      <w:r w:rsidR="00C145DC" w:rsidRPr="00C476D5">
        <w:rPr>
          <w:rtl/>
        </w:rPr>
        <w:t>ی</w:t>
      </w:r>
      <w:r w:rsidRPr="00C476D5">
        <w:rPr>
          <w:rtl/>
        </w:rPr>
        <w:t>ن نت</w:t>
      </w:r>
      <w:r w:rsidR="00C145DC" w:rsidRPr="00C476D5">
        <w:rPr>
          <w:rtl/>
        </w:rPr>
        <w:t>ی</w:t>
      </w:r>
      <w:r w:rsidRPr="00C476D5">
        <w:rPr>
          <w:rtl/>
        </w:rPr>
        <w:t>جه رس</w:t>
      </w:r>
      <w:r w:rsidR="00C145DC" w:rsidRPr="00C476D5">
        <w:rPr>
          <w:rtl/>
        </w:rPr>
        <w:t>ی</w:t>
      </w:r>
      <w:r w:rsidRPr="00C476D5">
        <w:rPr>
          <w:rtl/>
        </w:rPr>
        <w:t>دم كه ا</w:t>
      </w:r>
      <w:r w:rsidR="00C145DC" w:rsidRPr="00C476D5">
        <w:rPr>
          <w:rtl/>
        </w:rPr>
        <w:t>ی</w:t>
      </w:r>
      <w:r w:rsidRPr="00C476D5">
        <w:rPr>
          <w:rtl/>
        </w:rPr>
        <w:t>ن حوزه ن</w:t>
      </w:r>
      <w:r w:rsidR="00C145DC" w:rsidRPr="00C476D5">
        <w:rPr>
          <w:rtl/>
        </w:rPr>
        <w:t>ی</w:t>
      </w:r>
      <w:r w:rsidRPr="00C476D5">
        <w:rPr>
          <w:rtl/>
        </w:rPr>
        <w:t>از شد</w:t>
      </w:r>
      <w:r w:rsidR="00C145DC" w:rsidRPr="00C476D5">
        <w:rPr>
          <w:rtl/>
        </w:rPr>
        <w:t>ی</w:t>
      </w:r>
      <w:r w:rsidRPr="00C476D5">
        <w:rPr>
          <w:rtl/>
        </w:rPr>
        <w:t>دى به تفس</w:t>
      </w:r>
      <w:r w:rsidR="00C145DC" w:rsidRPr="00C476D5">
        <w:rPr>
          <w:rtl/>
        </w:rPr>
        <w:t>ی</w:t>
      </w:r>
      <w:r w:rsidRPr="00C476D5">
        <w:rPr>
          <w:rtl/>
        </w:rPr>
        <w:t>ر قرآن دارد تا مفاه</w:t>
      </w:r>
      <w:r w:rsidR="00C145DC" w:rsidRPr="00C476D5">
        <w:rPr>
          <w:rtl/>
        </w:rPr>
        <w:t>ی</w:t>
      </w:r>
      <w:r w:rsidRPr="00C476D5">
        <w:rPr>
          <w:rtl/>
        </w:rPr>
        <w:t>م والاى اص</w:t>
      </w:r>
      <w:r w:rsidR="00C145DC" w:rsidRPr="00C476D5">
        <w:rPr>
          <w:rtl/>
        </w:rPr>
        <w:t>ی</w:t>
      </w:r>
      <w:r w:rsidRPr="00C476D5">
        <w:rPr>
          <w:rtl/>
        </w:rPr>
        <w:t>ل‏تر</w:t>
      </w:r>
      <w:r w:rsidR="00C145DC" w:rsidRPr="00C476D5">
        <w:rPr>
          <w:rtl/>
        </w:rPr>
        <w:t>ی</w:t>
      </w:r>
      <w:r w:rsidRPr="00C476D5">
        <w:rPr>
          <w:rtl/>
        </w:rPr>
        <w:t>ن متن اسلامى و عظ</w:t>
      </w:r>
      <w:r w:rsidR="00C145DC" w:rsidRPr="00C476D5">
        <w:rPr>
          <w:rtl/>
        </w:rPr>
        <w:t>ی</w:t>
      </w:r>
      <w:r w:rsidRPr="00C476D5">
        <w:rPr>
          <w:rtl/>
        </w:rPr>
        <w:t>م‏تر</w:t>
      </w:r>
      <w:r w:rsidR="00C145DC" w:rsidRPr="00C476D5">
        <w:rPr>
          <w:rtl/>
        </w:rPr>
        <w:t>ی</w:t>
      </w:r>
      <w:r w:rsidRPr="00C476D5">
        <w:rPr>
          <w:rtl/>
        </w:rPr>
        <w:t>ن امانت الهى را بهتر بشناسد و بهتر بشناساند. از سوى د</w:t>
      </w:r>
      <w:r w:rsidR="00C145DC" w:rsidRPr="00C476D5">
        <w:rPr>
          <w:rtl/>
        </w:rPr>
        <w:t>ی</w:t>
      </w:r>
      <w:r w:rsidRPr="00C476D5">
        <w:rPr>
          <w:rtl/>
        </w:rPr>
        <w:t xml:space="preserve">گر چون شبهات مادى رواج </w:t>
      </w:r>
      <w:r w:rsidR="00C145DC" w:rsidRPr="00C476D5">
        <w:rPr>
          <w:rtl/>
        </w:rPr>
        <w:t>ی</w:t>
      </w:r>
      <w:r w:rsidRPr="00C476D5">
        <w:rPr>
          <w:rtl/>
        </w:rPr>
        <w:t>افته بود ن</w:t>
      </w:r>
      <w:r w:rsidR="00C145DC" w:rsidRPr="00C476D5">
        <w:rPr>
          <w:rtl/>
        </w:rPr>
        <w:t>ی</w:t>
      </w:r>
      <w:r w:rsidRPr="00C476D5">
        <w:rPr>
          <w:rtl/>
        </w:rPr>
        <w:t>از شد</w:t>
      </w:r>
      <w:r w:rsidR="00C145DC" w:rsidRPr="00C476D5">
        <w:rPr>
          <w:rtl/>
        </w:rPr>
        <w:t>ی</w:t>
      </w:r>
      <w:r w:rsidRPr="00C476D5">
        <w:rPr>
          <w:rtl/>
        </w:rPr>
        <w:t>دى به بحث‏هاى عقلى و فلسفى وجود داشت تا حوزه بتواند مبانى فكرى و عق</w:t>
      </w:r>
      <w:r w:rsidR="00C145DC" w:rsidRPr="00C476D5">
        <w:rPr>
          <w:rtl/>
        </w:rPr>
        <w:t>ی</w:t>
      </w:r>
      <w:r w:rsidRPr="00C476D5">
        <w:rPr>
          <w:rtl/>
        </w:rPr>
        <w:t>دتى اسلام را با براه</w:t>
      </w:r>
      <w:r w:rsidR="00C145DC" w:rsidRPr="00C476D5">
        <w:rPr>
          <w:rtl/>
        </w:rPr>
        <w:t>ی</w:t>
      </w:r>
      <w:r w:rsidRPr="00C476D5">
        <w:rPr>
          <w:rtl/>
        </w:rPr>
        <w:t>ن عقلى اثبات و از موضع حق خود، دفاع نما</w:t>
      </w:r>
      <w:r w:rsidR="00C145DC" w:rsidRPr="00C476D5">
        <w:rPr>
          <w:rtl/>
        </w:rPr>
        <w:t>ی</w:t>
      </w:r>
      <w:r w:rsidRPr="00C476D5">
        <w:rPr>
          <w:rtl/>
        </w:rPr>
        <w:t>د. از ا</w:t>
      </w:r>
      <w:r w:rsidR="00C145DC" w:rsidRPr="00C476D5">
        <w:rPr>
          <w:rtl/>
        </w:rPr>
        <w:t>ی</w:t>
      </w:r>
      <w:r w:rsidRPr="00C476D5">
        <w:rPr>
          <w:rtl/>
        </w:rPr>
        <w:t>ن رو وظ</w:t>
      </w:r>
      <w:r w:rsidR="00C145DC" w:rsidRPr="00C476D5">
        <w:rPr>
          <w:rtl/>
        </w:rPr>
        <w:t>ی</w:t>
      </w:r>
      <w:r w:rsidRPr="00C476D5">
        <w:rPr>
          <w:rtl/>
        </w:rPr>
        <w:t xml:space="preserve">فه شرعى خود دانستم كه به </w:t>
      </w:r>
      <w:r w:rsidR="00C145DC" w:rsidRPr="00C476D5">
        <w:rPr>
          <w:rtl/>
        </w:rPr>
        <w:t>ی</w:t>
      </w:r>
      <w:r w:rsidRPr="00C476D5">
        <w:rPr>
          <w:rtl/>
        </w:rPr>
        <w:t>ارى خداى متعال، در رفع ا</w:t>
      </w:r>
      <w:r w:rsidR="00C145DC" w:rsidRPr="00C476D5">
        <w:rPr>
          <w:rtl/>
        </w:rPr>
        <w:t>ی</w:t>
      </w:r>
      <w:r w:rsidRPr="00C476D5">
        <w:rPr>
          <w:rtl/>
        </w:rPr>
        <w:t>ن دو ن</w:t>
      </w:r>
      <w:r w:rsidR="00C145DC" w:rsidRPr="00C476D5">
        <w:rPr>
          <w:rtl/>
        </w:rPr>
        <w:t>ی</w:t>
      </w:r>
      <w:r w:rsidRPr="00C476D5">
        <w:rPr>
          <w:rtl/>
        </w:rPr>
        <w:t>از ضرورى، كوشش نما</w:t>
      </w:r>
      <w:r w:rsidR="00C145DC" w:rsidRPr="00C476D5">
        <w:rPr>
          <w:rtl/>
        </w:rPr>
        <w:t>ی</w:t>
      </w:r>
      <w:r w:rsidRPr="00C476D5">
        <w:rPr>
          <w:rtl/>
        </w:rPr>
        <w:t>م»</w:t>
      </w:r>
      <w:r w:rsidRPr="00C476D5">
        <w:rPr>
          <w:rFonts w:hint="cs"/>
          <w:rtl/>
        </w:rPr>
        <w:t xml:space="preserve"> (</w:t>
      </w:r>
      <w:r w:rsidRPr="00C476D5">
        <w:rPr>
          <w:i/>
          <w:iCs/>
          <w:rtl/>
        </w:rPr>
        <w:t>مرزبان وحى و خرد</w:t>
      </w:r>
      <w:r w:rsidRPr="00C476D5">
        <w:rPr>
          <w:rtl/>
        </w:rPr>
        <w:t>، ص 66</w:t>
      </w:r>
      <w:r w:rsidRPr="00C476D5">
        <w:rPr>
          <w:rFonts w:hint="cs"/>
          <w:rtl/>
        </w:rPr>
        <w:t>).</w:t>
      </w:r>
    </w:p>
    <w:p w14:paraId="1234BA8C" w14:textId="1F067B81" w:rsidR="00F416A1" w:rsidRPr="00C476D5" w:rsidRDefault="00F416A1" w:rsidP="00C476D5">
      <w:pPr>
        <w:pStyle w:val="FootnoteText"/>
      </w:pPr>
      <w:r w:rsidRPr="00C476D5">
        <w:rPr>
          <w:rtl/>
        </w:rPr>
        <w:t>همچن</w:t>
      </w:r>
      <w:r w:rsidRPr="00C476D5">
        <w:rPr>
          <w:rFonts w:hint="cs"/>
          <w:rtl/>
        </w:rPr>
        <w:t>ین</w:t>
      </w:r>
      <w:r w:rsidRPr="00C476D5">
        <w:rPr>
          <w:rtl/>
        </w:rPr>
        <w:t xml:space="preserve"> در زمان</w:t>
      </w:r>
      <w:r w:rsidRPr="00C476D5">
        <w:rPr>
          <w:rFonts w:hint="cs"/>
          <w:rtl/>
        </w:rPr>
        <w:t>ی</w:t>
      </w:r>
      <w:r w:rsidRPr="00C476D5">
        <w:rPr>
          <w:rtl/>
        </w:rPr>
        <w:t xml:space="preserve"> که جر</w:t>
      </w:r>
      <w:r w:rsidRPr="00C476D5">
        <w:rPr>
          <w:rFonts w:hint="cs"/>
          <w:rtl/>
        </w:rPr>
        <w:t>یان</w:t>
      </w:r>
      <w:r w:rsidRPr="00C476D5">
        <w:rPr>
          <w:rtl/>
        </w:rPr>
        <w:t xml:space="preserve"> مارکس</w:t>
      </w:r>
      <w:r w:rsidRPr="00C476D5">
        <w:rPr>
          <w:rFonts w:hint="cs"/>
          <w:rtl/>
        </w:rPr>
        <w:t>یسم</w:t>
      </w:r>
      <w:r w:rsidRPr="00C476D5">
        <w:rPr>
          <w:rtl/>
        </w:rPr>
        <w:t xml:space="preserve"> در جامعه ش</w:t>
      </w:r>
      <w:r w:rsidRPr="00C476D5">
        <w:rPr>
          <w:rFonts w:hint="cs"/>
          <w:rtl/>
        </w:rPr>
        <w:t>یوع</w:t>
      </w:r>
      <w:r w:rsidRPr="00C476D5">
        <w:rPr>
          <w:rtl/>
        </w:rPr>
        <w:t xml:space="preserve"> پ</w:t>
      </w:r>
      <w:r w:rsidRPr="00C476D5">
        <w:rPr>
          <w:rFonts w:hint="cs"/>
          <w:rtl/>
        </w:rPr>
        <w:t>یدا</w:t>
      </w:r>
      <w:r w:rsidRPr="00C476D5">
        <w:rPr>
          <w:rtl/>
        </w:rPr>
        <w:t xml:space="preserve"> کرد و مرتب از جوانان مسلمان، تلفات م</w:t>
      </w:r>
      <w:r w:rsidRPr="00C476D5">
        <w:rPr>
          <w:rFonts w:hint="cs"/>
          <w:rtl/>
        </w:rPr>
        <w:t>ی‌گرفت،</w:t>
      </w:r>
      <w:r w:rsidRPr="00C476D5">
        <w:rPr>
          <w:rtl/>
        </w:rPr>
        <w:t xml:space="preserve"> ا</w:t>
      </w:r>
      <w:r w:rsidRPr="00C476D5">
        <w:rPr>
          <w:rFonts w:hint="cs"/>
          <w:rtl/>
        </w:rPr>
        <w:t>یشان</w:t>
      </w:r>
      <w:r w:rsidRPr="00C476D5">
        <w:rPr>
          <w:rtl/>
        </w:rPr>
        <w:t xml:space="preserve"> برنام</w:t>
      </w:r>
      <w:r w:rsidR="00BC1ED0" w:rsidRPr="00C476D5">
        <w:rPr>
          <w:rtl/>
        </w:rPr>
        <w:t>ة</w:t>
      </w:r>
      <w:r w:rsidRPr="00C476D5">
        <w:rPr>
          <w:rtl/>
        </w:rPr>
        <w:t xml:space="preserve"> جار</w:t>
      </w:r>
      <w:r w:rsidRPr="00C476D5">
        <w:rPr>
          <w:rFonts w:hint="cs"/>
          <w:rtl/>
        </w:rPr>
        <w:t>ی</w:t>
      </w:r>
      <w:r w:rsidRPr="00C476D5">
        <w:rPr>
          <w:rtl/>
        </w:rPr>
        <w:t xml:space="preserve"> خود را کم م</w:t>
      </w:r>
      <w:r w:rsidRPr="00C476D5">
        <w:rPr>
          <w:rFonts w:hint="cs"/>
          <w:rtl/>
        </w:rPr>
        <w:t>ی‌کنند</w:t>
      </w:r>
      <w:r w:rsidRPr="00C476D5">
        <w:rPr>
          <w:rtl/>
        </w:rPr>
        <w:t xml:space="preserve"> و کتاب اصول فلسفه و روش رئال</w:t>
      </w:r>
      <w:r w:rsidRPr="00C476D5">
        <w:rPr>
          <w:rFonts w:hint="cs"/>
          <w:rtl/>
        </w:rPr>
        <w:t>یسم</w:t>
      </w:r>
      <w:r w:rsidRPr="00C476D5">
        <w:rPr>
          <w:rtl/>
        </w:rPr>
        <w:t xml:space="preserve"> را به هدف رد و ابطال ا</w:t>
      </w:r>
      <w:r w:rsidRPr="00C476D5">
        <w:rPr>
          <w:rFonts w:hint="cs"/>
          <w:rtl/>
        </w:rPr>
        <w:t>ین</w:t>
      </w:r>
      <w:r w:rsidRPr="00C476D5">
        <w:rPr>
          <w:rtl/>
        </w:rPr>
        <w:t xml:space="preserve"> خط فکر</w:t>
      </w:r>
      <w:r w:rsidRPr="00C476D5">
        <w:rPr>
          <w:rFonts w:hint="cs"/>
          <w:rtl/>
        </w:rPr>
        <w:t>ی</w:t>
      </w:r>
      <w:r w:rsidRPr="00C476D5">
        <w:rPr>
          <w:rtl/>
        </w:rPr>
        <w:t xml:space="preserve"> منحرف م</w:t>
      </w:r>
      <w:r w:rsidRPr="00C476D5">
        <w:rPr>
          <w:rFonts w:hint="cs"/>
          <w:rtl/>
        </w:rPr>
        <w:t>ی‌نگارند</w:t>
      </w:r>
      <w:r w:rsidR="00A67B7F" w:rsidRPr="00C476D5">
        <w:rPr>
          <w:rtl/>
        </w:rPr>
        <w:t xml:space="preserve"> </w:t>
      </w:r>
      <w:r w:rsidRPr="00C476D5">
        <w:rPr>
          <w:rtl/>
        </w:rPr>
        <w:t>و به شاگردان تراز اول خود تدر</w:t>
      </w:r>
      <w:r w:rsidRPr="00C476D5">
        <w:rPr>
          <w:rFonts w:hint="cs"/>
          <w:rtl/>
        </w:rPr>
        <w:t>یس</w:t>
      </w:r>
      <w:r w:rsidRPr="00C476D5">
        <w:rPr>
          <w:rtl/>
        </w:rPr>
        <w:t xml:space="preserve"> م</w:t>
      </w:r>
      <w:r w:rsidRPr="00C476D5">
        <w:rPr>
          <w:rFonts w:hint="cs"/>
          <w:rtl/>
        </w:rPr>
        <w:t>ی‌کنند</w:t>
      </w:r>
      <w:r w:rsidRPr="00C476D5">
        <w:rPr>
          <w:rtl/>
        </w:rPr>
        <w:t xml:space="preserve"> تا آنها برا</w:t>
      </w:r>
      <w:r w:rsidRPr="00C476D5">
        <w:rPr>
          <w:rFonts w:hint="cs"/>
          <w:rtl/>
        </w:rPr>
        <w:t>ی</w:t>
      </w:r>
      <w:r w:rsidRPr="00C476D5">
        <w:rPr>
          <w:rtl/>
        </w:rPr>
        <w:t xml:space="preserve"> مبارزه با ا</w:t>
      </w:r>
      <w:r w:rsidRPr="00C476D5">
        <w:rPr>
          <w:rFonts w:hint="cs"/>
          <w:rtl/>
        </w:rPr>
        <w:t>ین</w:t>
      </w:r>
      <w:r w:rsidRPr="00C476D5">
        <w:rPr>
          <w:rtl/>
        </w:rPr>
        <w:t xml:space="preserve"> مکتب فاسد مجهز باشند. ب</w:t>
      </w:r>
      <w:r w:rsidRPr="00C476D5">
        <w:rPr>
          <w:rFonts w:hint="cs"/>
          <w:rtl/>
        </w:rPr>
        <w:t>ی‌تردید</w:t>
      </w:r>
      <w:r w:rsidRPr="00C476D5">
        <w:rPr>
          <w:rtl/>
        </w:rPr>
        <w:t xml:space="preserve"> عمده‌تر</w:t>
      </w:r>
      <w:r w:rsidRPr="00C476D5">
        <w:rPr>
          <w:rFonts w:hint="cs"/>
          <w:rtl/>
        </w:rPr>
        <w:t>ین</w:t>
      </w:r>
      <w:r w:rsidRPr="00C476D5">
        <w:rPr>
          <w:rtl/>
        </w:rPr>
        <w:t xml:space="preserve"> علت عدم توف</w:t>
      </w:r>
      <w:r w:rsidRPr="00C476D5">
        <w:rPr>
          <w:rFonts w:hint="cs"/>
          <w:rtl/>
        </w:rPr>
        <w:t>یق</w:t>
      </w:r>
      <w:r w:rsidRPr="00C476D5">
        <w:rPr>
          <w:rtl/>
        </w:rPr>
        <w:t xml:space="preserve"> مارکس</w:t>
      </w:r>
      <w:r w:rsidRPr="00C476D5">
        <w:rPr>
          <w:rFonts w:hint="cs"/>
          <w:rtl/>
        </w:rPr>
        <w:t>یسم</w:t>
      </w:r>
      <w:r w:rsidRPr="00C476D5">
        <w:rPr>
          <w:rtl/>
        </w:rPr>
        <w:t xml:space="preserve"> در کشور ما هم</w:t>
      </w:r>
      <w:r w:rsidRPr="00C476D5">
        <w:rPr>
          <w:rFonts w:hint="cs"/>
          <w:rtl/>
        </w:rPr>
        <w:t>ین</w:t>
      </w:r>
      <w:r w:rsidRPr="00C476D5">
        <w:rPr>
          <w:rtl/>
        </w:rPr>
        <w:t xml:space="preserve"> تلاش ا</w:t>
      </w:r>
      <w:r w:rsidRPr="00C476D5">
        <w:rPr>
          <w:rFonts w:hint="cs"/>
          <w:rtl/>
        </w:rPr>
        <w:t>یشان</w:t>
      </w:r>
      <w:r w:rsidRPr="00C476D5">
        <w:rPr>
          <w:rtl/>
        </w:rPr>
        <w:t xml:space="preserve"> است. به هر حال ا</w:t>
      </w:r>
      <w:r w:rsidRPr="00C476D5">
        <w:rPr>
          <w:rFonts w:hint="cs"/>
          <w:rtl/>
        </w:rPr>
        <w:t>یشان</w:t>
      </w:r>
      <w:r w:rsidRPr="00C476D5">
        <w:rPr>
          <w:rtl/>
        </w:rPr>
        <w:t xml:space="preserve"> همواره سرحدّات ن</w:t>
      </w:r>
      <w:r w:rsidRPr="00C476D5">
        <w:rPr>
          <w:rFonts w:hint="cs"/>
          <w:rtl/>
        </w:rPr>
        <w:t>یاز</w:t>
      </w:r>
      <w:r w:rsidRPr="00C476D5">
        <w:rPr>
          <w:rtl/>
        </w:rPr>
        <w:t xml:space="preserve"> جامعه اسلام</w:t>
      </w:r>
      <w:r w:rsidRPr="00C476D5">
        <w:rPr>
          <w:rFonts w:hint="cs"/>
          <w:rtl/>
        </w:rPr>
        <w:t>ی</w:t>
      </w:r>
      <w:r w:rsidRPr="00C476D5">
        <w:rPr>
          <w:rtl/>
        </w:rPr>
        <w:t xml:space="preserve"> را م</w:t>
      </w:r>
      <w:r w:rsidRPr="00C476D5">
        <w:rPr>
          <w:rFonts w:hint="cs"/>
          <w:rtl/>
        </w:rPr>
        <w:t>ی‌شناختند</w:t>
      </w:r>
      <w:r w:rsidRPr="00C476D5">
        <w:rPr>
          <w:rtl/>
        </w:rPr>
        <w:t xml:space="preserve"> و در آن حضور مجاهدانه داشتند.</w:t>
      </w:r>
      <w:r w:rsidRPr="00C476D5">
        <w:rPr>
          <w:rFonts w:hint="cs"/>
          <w:rtl/>
        </w:rPr>
        <w:t xml:space="preserve"> ر.ک: کنگره فرهنگی؛ </w:t>
      </w:r>
      <w:r w:rsidR="00C145DC" w:rsidRPr="00C476D5">
        <w:rPr>
          <w:i/>
          <w:iCs/>
          <w:rtl/>
        </w:rPr>
        <w:t>ی</w:t>
      </w:r>
      <w:r w:rsidRPr="00C476D5">
        <w:rPr>
          <w:i/>
          <w:iCs/>
          <w:rtl/>
        </w:rPr>
        <w:t>ادنامه علامه طباطبا</w:t>
      </w:r>
      <w:r w:rsidR="00C145DC" w:rsidRPr="00C476D5">
        <w:rPr>
          <w:i/>
          <w:iCs/>
          <w:rtl/>
        </w:rPr>
        <w:t>ی</w:t>
      </w:r>
      <w:r w:rsidRPr="00C476D5">
        <w:rPr>
          <w:i/>
          <w:iCs/>
          <w:rtl/>
        </w:rPr>
        <w:t>ى</w:t>
      </w:r>
      <w:r w:rsidRPr="00C476D5">
        <w:rPr>
          <w:rtl/>
        </w:rPr>
        <w:t>، ص 43</w:t>
      </w:r>
      <w:r w:rsidRPr="00C476D5">
        <w:rPr>
          <w:rFonts w:hint="cs"/>
          <w:rtl/>
        </w:rPr>
        <w:t>.</w:t>
      </w:r>
    </w:p>
  </w:footnote>
  <w:footnote w:id="182">
    <w:p w14:paraId="0BE54D27" w14:textId="3579B780" w:rsidR="00F416A1" w:rsidRPr="00C476D5" w:rsidRDefault="00F416A1"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نور، </w:t>
      </w:r>
      <w:r w:rsidR="0069102E" w:rsidRPr="00C476D5">
        <w:rPr>
          <w:rFonts w:hint="cs"/>
          <w:rtl/>
        </w:rPr>
        <w:t xml:space="preserve">آیة </w:t>
      </w:r>
      <w:r w:rsidRPr="00C476D5">
        <w:rPr>
          <w:rFonts w:hint="cs"/>
          <w:rtl/>
        </w:rPr>
        <w:t>۳۷.</w:t>
      </w:r>
    </w:p>
  </w:footnote>
  <w:footnote w:id="183">
    <w:p w14:paraId="76CD7ECC" w14:textId="182B3732" w:rsidR="00F416A1" w:rsidRPr="00C476D5" w:rsidRDefault="00F416A1"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معارج، </w:t>
      </w:r>
      <w:r w:rsidR="0069102E" w:rsidRPr="00C476D5">
        <w:rPr>
          <w:rFonts w:hint="cs"/>
          <w:rtl/>
        </w:rPr>
        <w:t xml:space="preserve">آیة </w:t>
      </w:r>
      <w:r w:rsidRPr="00C476D5">
        <w:rPr>
          <w:rFonts w:hint="cs"/>
          <w:rtl/>
        </w:rPr>
        <w:t>۲۳.</w:t>
      </w:r>
    </w:p>
  </w:footnote>
  <w:footnote w:id="184">
    <w:p w14:paraId="448649B3" w14:textId="33AA821B" w:rsidR="00F416A1" w:rsidRPr="00C476D5" w:rsidRDefault="00F416A1" w:rsidP="00C476D5">
      <w:pPr>
        <w:pStyle w:val="FootnoteText"/>
        <w:rPr>
          <w:rtl/>
        </w:rPr>
      </w:pPr>
      <w:r w:rsidRPr="00C476D5">
        <w:rPr>
          <w:rStyle w:val="FootnoteReference"/>
          <w:b w:val="0"/>
          <w:bCs/>
        </w:rPr>
        <w:footnoteRef/>
      </w:r>
      <w:r w:rsidRPr="00C476D5">
        <w:rPr>
          <w:rtl/>
        </w:rPr>
        <w:t xml:space="preserve"> </w:t>
      </w:r>
      <w:r w:rsidRPr="00C476D5">
        <w:rPr>
          <w:rFonts w:hint="cs"/>
          <w:rtl/>
        </w:rPr>
        <w:t>«</w:t>
      </w:r>
      <w:r w:rsidRPr="00C476D5">
        <w:rPr>
          <w:rStyle w:val="Char0"/>
          <w:b w:val="0"/>
          <w:bCs w:val="0"/>
          <w:rtl/>
        </w:rPr>
        <w:t>وَ كَذلِكَ جَعَلنا لِكُلِّ نَبِ</w:t>
      </w:r>
      <w:r w:rsidR="00C145DC" w:rsidRPr="00C476D5">
        <w:rPr>
          <w:rStyle w:val="Char0"/>
          <w:b w:val="0"/>
          <w:bCs w:val="0"/>
          <w:rtl/>
        </w:rPr>
        <w:t>ی</w:t>
      </w:r>
      <w:r w:rsidRPr="00C476D5">
        <w:rPr>
          <w:rStyle w:val="Char0"/>
          <w:b w:val="0"/>
          <w:bCs w:val="0"/>
          <w:rtl/>
        </w:rPr>
        <w:t>ٍّ عَدُوًّا</w:t>
      </w:r>
      <w:r w:rsidRPr="00C476D5">
        <w:rPr>
          <w:rFonts w:hint="cs"/>
          <w:rtl/>
        </w:rPr>
        <w:t>» (سور</w:t>
      </w:r>
      <w:r w:rsidR="00BC1ED0" w:rsidRPr="00C476D5">
        <w:rPr>
          <w:rFonts w:hint="cs"/>
          <w:rtl/>
        </w:rPr>
        <w:t>ة</w:t>
      </w:r>
      <w:r w:rsidRPr="00C476D5">
        <w:rPr>
          <w:rFonts w:hint="cs"/>
          <w:rtl/>
        </w:rPr>
        <w:t xml:space="preserve"> انعام، </w:t>
      </w:r>
      <w:r w:rsidR="0069102E" w:rsidRPr="00C476D5">
        <w:rPr>
          <w:rFonts w:hint="cs"/>
          <w:rtl/>
        </w:rPr>
        <w:t xml:space="preserve">آیة </w:t>
      </w:r>
      <w:r w:rsidRPr="00C476D5">
        <w:rPr>
          <w:rFonts w:hint="cs"/>
          <w:rtl/>
        </w:rPr>
        <w:t>۱۱۲ و سور</w:t>
      </w:r>
      <w:r w:rsidR="00BC1ED0" w:rsidRPr="00C476D5">
        <w:rPr>
          <w:rFonts w:hint="cs"/>
          <w:rtl/>
        </w:rPr>
        <w:t>ة</w:t>
      </w:r>
      <w:r w:rsidRPr="00C476D5">
        <w:rPr>
          <w:rFonts w:hint="cs"/>
          <w:rtl/>
        </w:rPr>
        <w:t xml:space="preserve"> فرقان، </w:t>
      </w:r>
      <w:r w:rsidR="0069102E" w:rsidRPr="00C476D5">
        <w:rPr>
          <w:rFonts w:hint="cs"/>
          <w:rtl/>
        </w:rPr>
        <w:t xml:space="preserve">آیة </w:t>
      </w:r>
      <w:r w:rsidRPr="00C476D5">
        <w:rPr>
          <w:rFonts w:hint="cs"/>
          <w:rtl/>
        </w:rPr>
        <w:t>۳۱).</w:t>
      </w:r>
    </w:p>
  </w:footnote>
  <w:footnote w:id="185">
    <w:p w14:paraId="72E731CA" w14:textId="5972651C" w:rsidR="002F0ED7" w:rsidRPr="00C476D5" w:rsidRDefault="002F0ED7" w:rsidP="00C476D5">
      <w:pPr>
        <w:pStyle w:val="FootnoteText"/>
      </w:pPr>
      <w:r w:rsidRPr="00C476D5">
        <w:rPr>
          <w:rStyle w:val="FootnoteReference"/>
          <w:b w:val="0"/>
          <w:bCs/>
        </w:rPr>
        <w:footnoteRef/>
      </w:r>
      <w:r w:rsidRPr="00C476D5">
        <w:rPr>
          <w:rtl/>
        </w:rPr>
        <w:t xml:space="preserve"> </w:t>
      </w:r>
      <w:r w:rsidRPr="00C476D5">
        <w:rPr>
          <w:rFonts w:hint="cs"/>
          <w:rtl/>
        </w:rPr>
        <w:t>با همین تعریف دو گونه اسلام، دو گونه تشیع، دو گونه نماز، دو گونه قرآن، دو گونه توسل، دو امام حسین و دو امام زمان داریم.</w:t>
      </w:r>
    </w:p>
  </w:footnote>
  <w:footnote w:id="186">
    <w:p w14:paraId="1D8C981D" w14:textId="77777777" w:rsidR="009A02FE" w:rsidRPr="00C476D5" w:rsidRDefault="009A02FE" w:rsidP="00C476D5">
      <w:pPr>
        <w:pStyle w:val="FootnoteText"/>
        <w:rPr>
          <w:b w:val="0"/>
          <w:rtl/>
        </w:rPr>
      </w:pPr>
      <w:r w:rsidRPr="00C476D5">
        <w:rPr>
          <w:rStyle w:val="FootnoteReference"/>
          <w:b w:val="0"/>
          <w:bCs/>
        </w:rPr>
        <w:footnoteRef/>
      </w:r>
      <w:r w:rsidRPr="00C476D5">
        <w:rPr>
          <w:b w:val="0"/>
          <w:rtl/>
        </w:rPr>
        <w:t xml:space="preserve"> </w:t>
      </w:r>
      <w:r w:rsidRPr="00C476D5">
        <w:rPr>
          <w:rFonts w:hint="cs"/>
          <w:b w:val="0"/>
          <w:rtl/>
        </w:rPr>
        <w:t>پیامبر اسلام فرمودند: «</w:t>
      </w:r>
      <w:r w:rsidRPr="00C476D5">
        <w:rPr>
          <w:rStyle w:val="Char0"/>
          <w:b w:val="0"/>
          <w:bCs w:val="0"/>
          <w:rtl/>
        </w:rPr>
        <w:t>إِنَّ اللَّهَ عَزَّ وَ جَلَّ لَيُبغِضُ المُؤمِنَ الضَّعِيفَ الَّذِي لَا دِينَ لَهُ</w:t>
      </w:r>
      <w:r w:rsidRPr="00C476D5">
        <w:rPr>
          <w:rStyle w:val="Char0"/>
          <w:rFonts w:hint="cs"/>
          <w:b w:val="0"/>
          <w:bCs w:val="0"/>
          <w:rtl/>
        </w:rPr>
        <w:t>!</w:t>
      </w:r>
      <w:r w:rsidRPr="00C476D5">
        <w:rPr>
          <w:rStyle w:val="Char0"/>
          <w:b w:val="0"/>
          <w:bCs w:val="0"/>
          <w:rtl/>
        </w:rPr>
        <w:t xml:space="preserve"> فَقِيلَ لَهُ</w:t>
      </w:r>
      <w:r w:rsidRPr="00C476D5">
        <w:rPr>
          <w:rStyle w:val="Char0"/>
          <w:rFonts w:hint="cs"/>
          <w:b w:val="0"/>
          <w:bCs w:val="0"/>
          <w:rtl/>
        </w:rPr>
        <w:t>:</w:t>
      </w:r>
      <w:r w:rsidRPr="00C476D5">
        <w:rPr>
          <w:rStyle w:val="Char0"/>
          <w:b w:val="0"/>
          <w:bCs w:val="0"/>
          <w:rtl/>
        </w:rPr>
        <w:t xml:space="preserve"> وَ مَا المُؤمِنُ الَّذِي لَا دِينَ لَهُ</w:t>
      </w:r>
      <w:r w:rsidRPr="00C476D5">
        <w:rPr>
          <w:rStyle w:val="Char0"/>
          <w:rFonts w:hint="cs"/>
          <w:b w:val="0"/>
          <w:bCs w:val="0"/>
          <w:rtl/>
        </w:rPr>
        <w:t>؟</w:t>
      </w:r>
      <w:r w:rsidRPr="00C476D5">
        <w:rPr>
          <w:rStyle w:val="Char0"/>
          <w:b w:val="0"/>
          <w:bCs w:val="0"/>
          <w:rtl/>
        </w:rPr>
        <w:t xml:space="preserve"> قَالَ</w:t>
      </w:r>
      <w:r w:rsidRPr="00C476D5">
        <w:rPr>
          <w:rStyle w:val="Char0"/>
          <w:rFonts w:hint="cs"/>
          <w:b w:val="0"/>
          <w:bCs w:val="0"/>
          <w:rtl/>
        </w:rPr>
        <w:t>:</w:t>
      </w:r>
      <w:r w:rsidRPr="00C476D5">
        <w:rPr>
          <w:rStyle w:val="Char0"/>
          <w:b w:val="0"/>
          <w:bCs w:val="0"/>
          <w:rtl/>
        </w:rPr>
        <w:t xml:space="preserve"> الَّذِي لَا يَنهَى عَنِ المُنكَر</w:t>
      </w:r>
      <w:r w:rsidRPr="00C476D5">
        <w:rPr>
          <w:rFonts w:hint="cs"/>
          <w:b w:val="0"/>
          <w:rtl/>
        </w:rPr>
        <w:t xml:space="preserve">» (محمد بن یعقوب کلینی؛ </w:t>
      </w:r>
      <w:r w:rsidRPr="00C476D5">
        <w:rPr>
          <w:rFonts w:hint="cs"/>
          <w:b w:val="0"/>
          <w:i/>
          <w:iCs/>
          <w:rtl/>
        </w:rPr>
        <w:t>الکافی</w:t>
      </w:r>
      <w:r w:rsidRPr="00C476D5">
        <w:rPr>
          <w:rFonts w:hint="cs"/>
          <w:b w:val="0"/>
          <w:rtl/>
        </w:rPr>
        <w:t>، ج ۵، ص ۵۹).</w:t>
      </w:r>
    </w:p>
  </w:footnote>
  <w:footnote w:id="187">
    <w:p w14:paraId="6EC63FF3" w14:textId="773731BD" w:rsidR="00F416A1" w:rsidRPr="00C476D5" w:rsidRDefault="00F416A1"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نحل: آی</w:t>
      </w:r>
      <w:r w:rsidR="00BC1ED0" w:rsidRPr="00C476D5">
        <w:rPr>
          <w:rFonts w:hint="cs"/>
          <w:rtl/>
        </w:rPr>
        <w:t>ة</w:t>
      </w:r>
      <w:r w:rsidRPr="00C476D5">
        <w:rPr>
          <w:rFonts w:hint="cs"/>
          <w:rtl/>
        </w:rPr>
        <w:t xml:space="preserve"> ۷۶.</w:t>
      </w:r>
    </w:p>
  </w:footnote>
  <w:footnote w:id="188">
    <w:p w14:paraId="1B052718" w14:textId="5F442177" w:rsidR="007E6A37" w:rsidRPr="00C476D5" w:rsidRDefault="007E6A37" w:rsidP="00C476D5">
      <w:pPr>
        <w:pStyle w:val="FootnoteText"/>
        <w:rPr>
          <w:rtl/>
        </w:rPr>
      </w:pPr>
      <w:r w:rsidRPr="00C476D5">
        <w:rPr>
          <w:rStyle w:val="FootnoteReference"/>
          <w:b w:val="0"/>
          <w:bCs/>
        </w:rPr>
        <w:footnoteRef/>
      </w:r>
      <w:r w:rsidRPr="00C476D5">
        <w:rPr>
          <w:rtl/>
        </w:rPr>
        <w:t xml:space="preserve"> </w:t>
      </w:r>
      <w:r w:rsidRPr="00C476D5">
        <w:rPr>
          <w:rFonts w:hint="cs"/>
          <w:rtl/>
        </w:rPr>
        <w:t>وجود انسان مؤمن باید «مبارک» باشد؛ مبارک به وجود پرثمر و دارای خیر فراوان گفته می‌شود نه وجودی که صرفاً اذیت و آزاری برای دیگران ندارد؛ مبارک صفت خدای فیاض است که رحمت او بر هم</w:t>
      </w:r>
      <w:r w:rsidR="00BC1ED0" w:rsidRPr="00C476D5">
        <w:rPr>
          <w:rFonts w:hint="cs"/>
          <w:rtl/>
        </w:rPr>
        <w:t>ة</w:t>
      </w:r>
      <w:r w:rsidRPr="00C476D5">
        <w:rPr>
          <w:rFonts w:hint="cs"/>
          <w:rtl/>
        </w:rPr>
        <w:t xml:space="preserve"> عالم سرازیر است (</w:t>
      </w:r>
      <w:r w:rsidRPr="00C476D5">
        <w:rPr>
          <w:rStyle w:val="Char0"/>
          <w:rFonts w:hint="cs"/>
          <w:b w:val="0"/>
          <w:bCs w:val="0"/>
          <w:rtl/>
        </w:rPr>
        <w:t>یَا</w:t>
      </w:r>
      <w:r w:rsidRPr="00C476D5">
        <w:rPr>
          <w:rStyle w:val="Char0"/>
          <w:b w:val="0"/>
          <w:bCs w:val="0"/>
          <w:rtl/>
        </w:rPr>
        <w:t xml:space="preserve"> مَن تَبَارَکَ اسمُهُ</w:t>
      </w:r>
      <w:r w:rsidRPr="00C476D5">
        <w:rPr>
          <w:rFonts w:hint="cs"/>
          <w:rtl/>
        </w:rPr>
        <w:t>)؛ همچنین قرآن کریم حضرت عیسی را مبارک خوانده است: «</w:t>
      </w:r>
      <w:r w:rsidRPr="00C476D5">
        <w:rPr>
          <w:rStyle w:val="Char0"/>
          <w:b w:val="0"/>
          <w:bCs w:val="0"/>
          <w:rtl/>
        </w:rPr>
        <w:t>وَ جَعَلَن</w:t>
      </w:r>
      <w:r w:rsidR="00C145DC" w:rsidRPr="00C476D5">
        <w:rPr>
          <w:rStyle w:val="Char0"/>
          <w:b w:val="0"/>
          <w:bCs w:val="0"/>
          <w:rtl/>
        </w:rPr>
        <w:t>ی</w:t>
      </w:r>
      <w:r w:rsidRPr="00C476D5">
        <w:rPr>
          <w:rStyle w:val="Char0"/>
          <w:b w:val="0"/>
          <w:bCs w:val="0"/>
          <w:rtl/>
        </w:rPr>
        <w:t>‏ مُبارَكاً أَ</w:t>
      </w:r>
      <w:r w:rsidR="00C145DC" w:rsidRPr="00C476D5">
        <w:rPr>
          <w:rStyle w:val="Char0"/>
          <w:b w:val="0"/>
          <w:bCs w:val="0"/>
          <w:rtl/>
        </w:rPr>
        <w:t>ی</w:t>
      </w:r>
      <w:r w:rsidRPr="00C476D5">
        <w:rPr>
          <w:rStyle w:val="Char0"/>
          <w:b w:val="0"/>
          <w:bCs w:val="0"/>
          <w:rtl/>
        </w:rPr>
        <w:t>نَ ما كُنتُ</w:t>
      </w:r>
      <w:r w:rsidRPr="00C476D5">
        <w:rPr>
          <w:rFonts w:hint="cs"/>
          <w:rtl/>
        </w:rPr>
        <w:t>» (سور</w:t>
      </w:r>
      <w:r w:rsidR="00BC1ED0" w:rsidRPr="00C476D5">
        <w:rPr>
          <w:rFonts w:hint="cs"/>
          <w:rtl/>
        </w:rPr>
        <w:t>ة</w:t>
      </w:r>
      <w:r w:rsidRPr="00C476D5">
        <w:rPr>
          <w:rFonts w:hint="cs"/>
          <w:rtl/>
        </w:rPr>
        <w:t xml:space="preserve"> مریم، </w:t>
      </w:r>
      <w:r w:rsidR="0069102E" w:rsidRPr="00C476D5">
        <w:rPr>
          <w:rFonts w:hint="cs"/>
          <w:rtl/>
        </w:rPr>
        <w:t xml:space="preserve">آیة </w:t>
      </w:r>
      <w:r w:rsidRPr="00C476D5">
        <w:rPr>
          <w:rFonts w:hint="cs"/>
          <w:rtl/>
        </w:rPr>
        <w:t xml:space="preserve">۳۱). </w:t>
      </w:r>
    </w:p>
  </w:footnote>
  <w:footnote w:id="189">
    <w:p w14:paraId="46904B02" w14:textId="12DCAF73" w:rsidR="00F416A1" w:rsidRPr="00C476D5" w:rsidRDefault="00F416A1" w:rsidP="00C476D5">
      <w:pPr>
        <w:pStyle w:val="FootnoteText"/>
        <w:rPr>
          <w:b w:val="0"/>
          <w:rtl/>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وَ هُوَ أَوَّلَ مَا اختَطَّت لِح</w:t>
      </w:r>
      <w:r w:rsidR="00C145DC" w:rsidRPr="00C476D5">
        <w:rPr>
          <w:rStyle w:val="Char0"/>
          <w:b w:val="0"/>
          <w:bCs w:val="0"/>
          <w:rtl/>
        </w:rPr>
        <w:t>ی</w:t>
      </w:r>
      <w:r w:rsidRPr="00C476D5">
        <w:rPr>
          <w:rStyle w:val="Char0"/>
          <w:b w:val="0"/>
          <w:bCs w:val="0"/>
          <w:rtl/>
        </w:rPr>
        <w:t>َتُهُ وَ لَ</w:t>
      </w:r>
      <w:r w:rsidR="00C145DC" w:rsidRPr="00C476D5">
        <w:rPr>
          <w:rStyle w:val="Char0"/>
          <w:b w:val="0"/>
          <w:bCs w:val="0"/>
          <w:rtl/>
        </w:rPr>
        <w:t>ی</w:t>
      </w:r>
      <w:r w:rsidRPr="00C476D5">
        <w:rPr>
          <w:rStyle w:val="Char0"/>
          <w:b w:val="0"/>
          <w:bCs w:val="0"/>
          <w:rtl/>
        </w:rPr>
        <w:t>سَ فِ</w:t>
      </w:r>
      <w:r w:rsidR="00C145DC" w:rsidRPr="00C476D5">
        <w:rPr>
          <w:rStyle w:val="Char0"/>
          <w:b w:val="0"/>
          <w:bCs w:val="0"/>
          <w:rtl/>
        </w:rPr>
        <w:t>ی</w:t>
      </w:r>
      <w:r w:rsidRPr="00C476D5">
        <w:rPr>
          <w:rStyle w:val="Char0"/>
          <w:b w:val="0"/>
          <w:bCs w:val="0"/>
          <w:rtl/>
        </w:rPr>
        <w:t>نَا إِلَّا مَن هُوَ أَكبَرُ سِنّاً مِنهُ</w:t>
      </w:r>
      <w:r w:rsidRPr="00C476D5">
        <w:rPr>
          <w:rFonts w:hint="cs"/>
          <w:b w:val="0"/>
          <w:rtl/>
        </w:rPr>
        <w:t xml:space="preserve">» </w:t>
      </w:r>
      <w:r w:rsidR="00591D58" w:rsidRPr="00C476D5">
        <w:rPr>
          <w:rFonts w:hint="cs"/>
          <w:b w:val="0"/>
          <w:rtl/>
        </w:rPr>
        <w:t>(</w:t>
      </w:r>
      <w:r w:rsidRPr="00C476D5">
        <w:rPr>
          <w:rFonts w:hint="cs"/>
          <w:b w:val="0"/>
          <w:rtl/>
        </w:rPr>
        <w:t xml:space="preserve">فضل بن حسن طبرسی؛ </w:t>
      </w:r>
      <w:r w:rsidRPr="00C476D5">
        <w:rPr>
          <w:rFonts w:hint="cs"/>
          <w:b w:val="0"/>
          <w:i/>
          <w:iCs/>
          <w:rtl/>
        </w:rPr>
        <w:t>إعلام الوری بأعلام الهدی</w:t>
      </w:r>
      <w:r w:rsidRPr="00C476D5">
        <w:rPr>
          <w:rFonts w:hint="cs"/>
          <w:b w:val="0"/>
          <w:rtl/>
        </w:rPr>
        <w:t>، ص ۲۸۱</w:t>
      </w:r>
      <w:r w:rsidR="00591D58" w:rsidRPr="00C476D5">
        <w:rPr>
          <w:rFonts w:hint="cs"/>
          <w:b w:val="0"/>
          <w:rtl/>
        </w:rPr>
        <w:t>)</w:t>
      </w:r>
      <w:r w:rsidRPr="00C476D5">
        <w:rPr>
          <w:rFonts w:hint="cs"/>
          <w:b w:val="0"/>
          <w:rtl/>
        </w:rPr>
        <w:t>.</w:t>
      </w:r>
    </w:p>
  </w:footnote>
  <w:footnote w:id="190">
    <w:p w14:paraId="289A5DC6" w14:textId="4431B45C" w:rsidR="00F416A1" w:rsidRPr="00C476D5" w:rsidRDefault="00F416A1" w:rsidP="00C476D5">
      <w:pPr>
        <w:pStyle w:val="FootnoteText"/>
        <w:rPr>
          <w:b w:val="0"/>
        </w:rPr>
      </w:pPr>
      <w:r w:rsidRPr="00C476D5">
        <w:rPr>
          <w:rStyle w:val="FootnoteReference"/>
          <w:b w:val="0"/>
          <w:bCs/>
        </w:rPr>
        <w:footnoteRef/>
      </w:r>
      <w:r w:rsidRPr="00C476D5">
        <w:rPr>
          <w:b w:val="0"/>
          <w:rtl/>
        </w:rPr>
        <w:t xml:space="preserve"> </w:t>
      </w:r>
      <w:r w:rsidR="00B64DC4" w:rsidRPr="00C476D5">
        <w:rPr>
          <w:rFonts w:hint="cs"/>
          <w:b w:val="0"/>
          <w:rtl/>
        </w:rPr>
        <w:t>رسول خدا</w:t>
      </w:r>
      <w:r w:rsidR="00B64DC4" w:rsidRPr="001D2BCE">
        <w:rPr>
          <w:rFonts w:hAnsi="ALAEM" w:cs="ALAEM" w:hint="cs"/>
          <w:b w:val="0"/>
          <w:rtl/>
        </w:rPr>
        <w:t xml:space="preserve">6 </w:t>
      </w:r>
      <w:r w:rsidR="00B64DC4" w:rsidRPr="00C476D5">
        <w:rPr>
          <w:rFonts w:hint="cs"/>
          <w:b w:val="0"/>
          <w:rtl/>
        </w:rPr>
        <w:t>فرمودند</w:t>
      </w:r>
      <w:r w:rsidRPr="00C476D5">
        <w:rPr>
          <w:rFonts w:hint="cs"/>
          <w:b w:val="0"/>
          <w:rtl/>
        </w:rPr>
        <w:t>:</w:t>
      </w:r>
      <w:r w:rsidRPr="00C476D5">
        <w:rPr>
          <w:rFonts w:cs="NoorZar"/>
          <w:bCs/>
          <w:szCs w:val="20"/>
          <w:rtl/>
        </w:rPr>
        <w:t xml:space="preserve"> </w:t>
      </w:r>
      <w:r w:rsidRPr="00C476D5">
        <w:rPr>
          <w:rFonts w:hint="cs"/>
          <w:b w:val="0"/>
          <w:rtl/>
        </w:rPr>
        <w:t>«</w:t>
      </w:r>
      <w:r w:rsidRPr="00C476D5">
        <w:rPr>
          <w:rStyle w:val="Char0"/>
          <w:b w:val="0"/>
          <w:bCs w:val="0"/>
          <w:rtl/>
        </w:rPr>
        <w:t>مَن سَلَكَ طَرِ</w:t>
      </w:r>
      <w:r w:rsidR="00C145DC" w:rsidRPr="00C476D5">
        <w:rPr>
          <w:rStyle w:val="Char0"/>
          <w:b w:val="0"/>
          <w:bCs w:val="0"/>
          <w:rtl/>
        </w:rPr>
        <w:t>ی</w:t>
      </w:r>
      <w:r w:rsidRPr="00C476D5">
        <w:rPr>
          <w:rStyle w:val="Char0"/>
          <w:b w:val="0"/>
          <w:bCs w:val="0"/>
          <w:rtl/>
        </w:rPr>
        <w:t xml:space="preserve">قاً </w:t>
      </w:r>
      <w:r w:rsidR="00C145DC" w:rsidRPr="00C476D5">
        <w:rPr>
          <w:rStyle w:val="Char0"/>
          <w:b w:val="0"/>
          <w:bCs w:val="0"/>
          <w:rtl/>
        </w:rPr>
        <w:t>ی</w:t>
      </w:r>
      <w:r w:rsidRPr="00C476D5">
        <w:rPr>
          <w:rStyle w:val="Char0"/>
          <w:b w:val="0"/>
          <w:bCs w:val="0"/>
          <w:rtl/>
        </w:rPr>
        <w:t>َطلُبُ فِ</w:t>
      </w:r>
      <w:r w:rsidR="00C145DC" w:rsidRPr="00C476D5">
        <w:rPr>
          <w:rStyle w:val="Char0"/>
          <w:b w:val="0"/>
          <w:bCs w:val="0"/>
          <w:rtl/>
        </w:rPr>
        <w:t>ی</w:t>
      </w:r>
      <w:r w:rsidRPr="00C476D5">
        <w:rPr>
          <w:rStyle w:val="Char0"/>
          <w:b w:val="0"/>
          <w:bCs w:val="0"/>
          <w:rtl/>
        </w:rPr>
        <w:t>هِ عِلماً سَلَكَ اللَّهُ بِهِ طَرِ</w:t>
      </w:r>
      <w:r w:rsidR="00C145DC" w:rsidRPr="00C476D5">
        <w:rPr>
          <w:rStyle w:val="Char0"/>
          <w:b w:val="0"/>
          <w:bCs w:val="0"/>
          <w:rtl/>
        </w:rPr>
        <w:t>ی</w:t>
      </w:r>
      <w:r w:rsidRPr="00C476D5">
        <w:rPr>
          <w:rStyle w:val="Char0"/>
          <w:b w:val="0"/>
          <w:bCs w:val="0"/>
          <w:rtl/>
        </w:rPr>
        <w:t>قاً إِلَى الجَنَّةِ وَ إِنَّ المَلَائِكَةَ لَتَضَعُ أَجنِحَتَهَا لِطَالِبِ العِلمِ رِضًا بِه</w:t>
      </w:r>
      <w:r w:rsidRPr="00C476D5">
        <w:rPr>
          <w:rFonts w:hint="cs"/>
          <w:b w:val="0"/>
          <w:rtl/>
        </w:rPr>
        <w:t>» (</w:t>
      </w:r>
      <w:r w:rsidR="00591D58" w:rsidRPr="00C476D5">
        <w:rPr>
          <w:rFonts w:hint="cs"/>
          <w:b w:val="0"/>
          <w:rtl/>
        </w:rPr>
        <w:t xml:space="preserve">محمد بن یعقوب </w:t>
      </w:r>
      <w:r w:rsidRPr="00C476D5">
        <w:rPr>
          <w:rFonts w:hint="cs"/>
          <w:b w:val="0"/>
          <w:rtl/>
        </w:rPr>
        <w:t xml:space="preserve">کلینی؛ </w:t>
      </w:r>
      <w:r w:rsidRPr="00C476D5">
        <w:rPr>
          <w:rFonts w:hint="cs"/>
          <w:b w:val="0"/>
          <w:i/>
          <w:iCs/>
          <w:rtl/>
        </w:rPr>
        <w:t>الکافی</w:t>
      </w:r>
      <w:r w:rsidRPr="00C476D5">
        <w:rPr>
          <w:rFonts w:hint="cs"/>
          <w:b w:val="0"/>
          <w:rtl/>
        </w:rPr>
        <w:t>، ج۱، ص ۳۴).</w:t>
      </w:r>
      <w:r w:rsidRPr="00C476D5">
        <w:rPr>
          <w:rFonts w:cs="NoorZar"/>
          <w:bCs/>
          <w:szCs w:val="20"/>
          <w:rtl/>
        </w:rPr>
        <w:t>‏</w:t>
      </w:r>
    </w:p>
  </w:footnote>
  <w:footnote w:id="191">
    <w:p w14:paraId="450C4ACC" w14:textId="6CE54D5A" w:rsidR="00F416A1" w:rsidRPr="00C476D5" w:rsidRDefault="00F416A1" w:rsidP="00C476D5">
      <w:pPr>
        <w:pStyle w:val="FootnoteText"/>
        <w:rPr>
          <w:rtl/>
        </w:rPr>
      </w:pPr>
      <w:r w:rsidRPr="00C476D5">
        <w:rPr>
          <w:rStyle w:val="FootnoteReference"/>
          <w:b w:val="0"/>
          <w:bCs/>
        </w:rPr>
        <w:footnoteRef/>
      </w:r>
      <w:r w:rsidR="00A67B7F" w:rsidRPr="00C476D5">
        <w:rPr>
          <w:rtl/>
        </w:rPr>
        <w:t xml:space="preserve"> </w:t>
      </w:r>
      <w:r w:rsidRPr="00C476D5">
        <w:rPr>
          <w:rFonts w:hint="cs"/>
          <w:rtl/>
        </w:rPr>
        <w:t xml:space="preserve">جعفر بن محمد بن قولویه؛ </w:t>
      </w:r>
      <w:r w:rsidRPr="00C476D5">
        <w:rPr>
          <w:rFonts w:hint="cs"/>
          <w:i/>
          <w:iCs/>
          <w:rtl/>
        </w:rPr>
        <w:t>کامل الزیارات</w:t>
      </w:r>
      <w:r w:rsidRPr="00C476D5">
        <w:rPr>
          <w:rFonts w:hint="cs"/>
          <w:rtl/>
        </w:rPr>
        <w:t>، ص ۲۳۸.</w:t>
      </w:r>
    </w:p>
  </w:footnote>
  <w:footnote w:id="192">
    <w:p w14:paraId="7F5B50B2" w14:textId="5EA37A87" w:rsidR="009B0441" w:rsidRPr="00C476D5" w:rsidRDefault="009B0441" w:rsidP="00C476D5">
      <w:pPr>
        <w:pStyle w:val="FootnoteText"/>
        <w:rPr>
          <w:rtl/>
        </w:rPr>
      </w:pPr>
      <w:r w:rsidRPr="00C476D5">
        <w:rPr>
          <w:rStyle w:val="FootnoteReference"/>
          <w:b w:val="0"/>
          <w:bCs/>
        </w:rPr>
        <w:footnoteRef/>
      </w:r>
      <w:r w:rsidRPr="00C476D5">
        <w:rPr>
          <w:rtl/>
        </w:rPr>
        <w:t xml:space="preserve"> </w:t>
      </w:r>
      <w:r w:rsidR="00363737" w:rsidRPr="00C476D5">
        <w:rPr>
          <w:rFonts w:hint="cs"/>
          <w:rtl/>
        </w:rPr>
        <w:t xml:space="preserve">سید حسن شیرازی؛ </w:t>
      </w:r>
      <w:r w:rsidR="00363737" w:rsidRPr="00C476D5">
        <w:rPr>
          <w:i/>
          <w:iCs/>
          <w:rtl/>
        </w:rPr>
        <w:t>كلم</w:t>
      </w:r>
      <w:r w:rsidR="00363737" w:rsidRPr="00C476D5">
        <w:rPr>
          <w:rFonts w:hint="cs"/>
          <w:i/>
          <w:iCs/>
          <w:rtl/>
        </w:rPr>
        <w:t>ه</w:t>
      </w:r>
      <w:r w:rsidR="00363737" w:rsidRPr="00C476D5">
        <w:rPr>
          <w:i/>
          <w:iCs/>
          <w:rtl/>
        </w:rPr>
        <w:t xml:space="preserve"> الامام المهدى</w:t>
      </w:r>
      <w:r w:rsidR="00363737" w:rsidRPr="00C476D5">
        <w:rPr>
          <w:rtl/>
        </w:rPr>
        <w:t>، ص ۵۶۵.</w:t>
      </w:r>
    </w:p>
  </w:footnote>
  <w:footnote w:id="193">
    <w:p w14:paraId="039E5419" w14:textId="3F0AA06F" w:rsidR="00F416A1" w:rsidRPr="00C476D5" w:rsidRDefault="00F416A1" w:rsidP="00C476D5">
      <w:pPr>
        <w:pStyle w:val="FootnoteText"/>
      </w:pPr>
      <w:r w:rsidRPr="00C476D5">
        <w:rPr>
          <w:rStyle w:val="FootnoteReference"/>
          <w:b w:val="0"/>
          <w:bCs/>
        </w:rPr>
        <w:footnoteRef/>
      </w:r>
      <w:r w:rsidRPr="00C476D5">
        <w:rPr>
          <w:rtl/>
        </w:rPr>
        <w:t xml:space="preserve"> </w:t>
      </w:r>
      <w:r w:rsidR="00C659F6" w:rsidRPr="00C476D5">
        <w:rPr>
          <w:rFonts w:hint="cs"/>
          <w:rtl/>
        </w:rPr>
        <w:t>محمد بن ابراهیم نعمانی</w:t>
      </w:r>
      <w:r w:rsidRPr="00C476D5">
        <w:rPr>
          <w:rFonts w:hint="cs"/>
          <w:rtl/>
        </w:rPr>
        <w:t xml:space="preserve">؛ </w:t>
      </w:r>
      <w:r w:rsidRPr="00C476D5">
        <w:rPr>
          <w:rFonts w:hint="cs"/>
          <w:i/>
          <w:iCs/>
          <w:rtl/>
        </w:rPr>
        <w:t>الغیبه</w:t>
      </w:r>
      <w:r w:rsidRPr="00C476D5">
        <w:rPr>
          <w:rFonts w:hint="cs"/>
          <w:rtl/>
        </w:rPr>
        <w:t>، ص ۳۲۰.</w:t>
      </w:r>
    </w:p>
  </w:footnote>
  <w:footnote w:id="194">
    <w:p w14:paraId="6C0CEA58" w14:textId="35E6CF07" w:rsidR="00F416A1" w:rsidRPr="00C476D5" w:rsidRDefault="00F416A1" w:rsidP="00C476D5">
      <w:pPr>
        <w:pStyle w:val="FootnoteText"/>
        <w:rPr>
          <w:rtl/>
        </w:rPr>
      </w:pPr>
      <w:r w:rsidRPr="00C476D5">
        <w:rPr>
          <w:rStyle w:val="FootnoteReference"/>
          <w:rFonts w:ascii="XB Zar" w:hAnsi="XB Zar" w:cs="XB Zar"/>
          <w:b w:val="0"/>
          <w:bCs/>
        </w:rPr>
        <w:footnoteRef/>
      </w:r>
      <w:r w:rsidRPr="00C476D5">
        <w:rPr>
          <w:rFonts w:hint="cs"/>
          <w:rtl/>
        </w:rPr>
        <w:t xml:space="preserve">. ر.ک: </w:t>
      </w:r>
      <w:r w:rsidRPr="00C476D5">
        <w:rPr>
          <w:rFonts w:hint="cs"/>
          <w:i/>
          <w:iCs/>
          <w:rtl/>
        </w:rPr>
        <w:t>نهج‏البلاغه</w:t>
      </w:r>
      <w:r w:rsidRPr="00C476D5">
        <w:rPr>
          <w:rFonts w:hint="cs"/>
          <w:rtl/>
        </w:rPr>
        <w:t xml:space="preserve">، نامه 13 و 38 و نیز حکمت 443؛ </w:t>
      </w:r>
      <w:r w:rsidR="00591D58" w:rsidRPr="00C476D5">
        <w:rPr>
          <w:rFonts w:hint="cs"/>
          <w:rtl/>
        </w:rPr>
        <w:t xml:space="preserve">محمدباقر </w:t>
      </w:r>
      <w:r w:rsidRPr="00C476D5">
        <w:rPr>
          <w:rFonts w:hint="cs"/>
          <w:rtl/>
        </w:rPr>
        <w:t>مجلسی</w:t>
      </w:r>
      <w:r w:rsidR="00591D58" w:rsidRPr="00C476D5">
        <w:rPr>
          <w:rFonts w:hint="cs"/>
          <w:rtl/>
        </w:rPr>
        <w:t>؛</w:t>
      </w:r>
      <w:r w:rsidRPr="00C476D5">
        <w:rPr>
          <w:rFonts w:hint="cs"/>
          <w:rtl/>
        </w:rPr>
        <w:t xml:space="preserve"> </w:t>
      </w:r>
      <w:r w:rsidRPr="00C476D5">
        <w:rPr>
          <w:rFonts w:hint="cs"/>
          <w:i/>
          <w:iCs/>
          <w:rtl/>
        </w:rPr>
        <w:t>بحارالانوار</w:t>
      </w:r>
      <w:r w:rsidRPr="00C476D5">
        <w:rPr>
          <w:rFonts w:hint="cs"/>
          <w:rtl/>
        </w:rPr>
        <w:t>،‌ ج 33،‌ ص 556 و 591.</w:t>
      </w:r>
    </w:p>
  </w:footnote>
  <w:footnote w:id="195">
    <w:p w14:paraId="468712B3" w14:textId="77777777" w:rsidR="00F416A1" w:rsidRPr="00C476D5" w:rsidRDefault="00F416A1" w:rsidP="00C476D5">
      <w:pPr>
        <w:pStyle w:val="FootnoteText"/>
      </w:pPr>
      <w:r w:rsidRPr="00C476D5">
        <w:rPr>
          <w:rStyle w:val="FootnoteReference"/>
          <w:rFonts w:ascii="XB Zar" w:hAnsi="XB Zar" w:cs="XB Zar"/>
          <w:b w:val="0"/>
          <w:bCs/>
        </w:rPr>
        <w:footnoteRef/>
      </w:r>
      <w:r w:rsidRPr="00C476D5">
        <w:rPr>
          <w:rFonts w:hint="cs"/>
          <w:rtl/>
        </w:rPr>
        <w:t xml:space="preserve">. ر.ک: </w:t>
      </w:r>
      <w:r w:rsidRPr="00C476D5">
        <w:rPr>
          <w:rFonts w:hint="cs"/>
          <w:i/>
          <w:iCs/>
          <w:rtl/>
        </w:rPr>
        <w:t>نهج‏البلاغه</w:t>
      </w:r>
      <w:r w:rsidRPr="00C476D5">
        <w:rPr>
          <w:rFonts w:hint="cs"/>
          <w:rtl/>
        </w:rPr>
        <w:t>، نامه 61.</w:t>
      </w:r>
    </w:p>
  </w:footnote>
  <w:footnote w:id="196">
    <w:p w14:paraId="46E54A0C" w14:textId="50F7A7BB" w:rsidR="00F416A1" w:rsidRPr="00C476D5" w:rsidRDefault="00F416A1" w:rsidP="00C476D5">
      <w:pPr>
        <w:pStyle w:val="FootnoteText"/>
      </w:pPr>
      <w:r w:rsidRPr="00C476D5">
        <w:rPr>
          <w:rStyle w:val="FootnoteReference"/>
          <w:b w:val="0"/>
          <w:bCs/>
        </w:rPr>
        <w:footnoteRef/>
      </w:r>
      <w:r w:rsidRPr="00C476D5">
        <w:rPr>
          <w:rtl/>
        </w:rPr>
        <w:t xml:space="preserve"> </w:t>
      </w:r>
      <w:r w:rsidRPr="00C476D5">
        <w:rPr>
          <w:rFonts w:hint="cs"/>
          <w:rtl/>
        </w:rPr>
        <w:t>ر.ک: محمد عالم‌زاد</w:t>
      </w:r>
      <w:r w:rsidR="00BC1ED0" w:rsidRPr="00C476D5">
        <w:rPr>
          <w:rFonts w:hint="cs"/>
          <w:rtl/>
        </w:rPr>
        <w:t>ة</w:t>
      </w:r>
      <w:r w:rsidRPr="00C476D5">
        <w:rPr>
          <w:rFonts w:hint="cs"/>
          <w:rtl/>
        </w:rPr>
        <w:t xml:space="preserve"> نوری؛ </w:t>
      </w:r>
      <w:r w:rsidRPr="00C476D5">
        <w:rPr>
          <w:rFonts w:hint="cs"/>
          <w:i/>
          <w:iCs/>
          <w:rtl/>
        </w:rPr>
        <w:t>راه و رسم طلبگی</w:t>
      </w:r>
      <w:r w:rsidRPr="00C476D5">
        <w:rPr>
          <w:rFonts w:hint="cs"/>
          <w:rtl/>
        </w:rPr>
        <w:t>، دفتر دوم، بحث کارآمدی، ص ۷۰ تا ۸۲.</w:t>
      </w:r>
    </w:p>
  </w:footnote>
  <w:footnote w:id="197">
    <w:p w14:paraId="2FEB9F50" w14:textId="62930B35" w:rsidR="00047B7B" w:rsidRPr="00C476D5" w:rsidRDefault="00047B7B"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سید محمدحسین طباطبایی؛ </w:t>
      </w:r>
      <w:r w:rsidRPr="00C476D5">
        <w:rPr>
          <w:i/>
          <w:iCs/>
          <w:rtl/>
          <w:lang w:val="x-none" w:eastAsia="zh-CN"/>
        </w:rPr>
        <w:t>بررس</w:t>
      </w:r>
      <w:r w:rsidRPr="00C476D5">
        <w:rPr>
          <w:rFonts w:hint="cs"/>
          <w:i/>
          <w:iCs/>
          <w:rtl/>
          <w:lang w:val="x-none" w:eastAsia="zh-CN"/>
        </w:rPr>
        <w:t>ی‌</w:t>
      </w:r>
      <w:r w:rsidRPr="00C476D5">
        <w:rPr>
          <w:i/>
          <w:iCs/>
          <w:rtl/>
          <w:lang w:val="x-none" w:eastAsia="zh-CN"/>
        </w:rPr>
        <w:t>ها</w:t>
      </w:r>
      <w:r w:rsidRPr="00C476D5">
        <w:rPr>
          <w:rFonts w:hint="cs"/>
          <w:i/>
          <w:iCs/>
          <w:rtl/>
          <w:lang w:val="x-none" w:eastAsia="zh-CN"/>
        </w:rPr>
        <w:t>ی</w:t>
      </w:r>
      <w:r w:rsidRPr="00C476D5">
        <w:rPr>
          <w:i/>
          <w:iCs/>
          <w:rtl/>
          <w:lang w:val="x-none" w:eastAsia="zh-CN"/>
        </w:rPr>
        <w:t xml:space="preserve"> اسلام</w:t>
      </w:r>
      <w:r w:rsidRPr="00C476D5">
        <w:rPr>
          <w:rFonts w:hint="cs"/>
          <w:i/>
          <w:iCs/>
          <w:rtl/>
          <w:lang w:val="x-none" w:eastAsia="zh-CN"/>
        </w:rPr>
        <w:t>ی</w:t>
      </w:r>
      <w:r w:rsidRPr="00C476D5">
        <w:rPr>
          <w:rtl/>
          <w:lang w:val="x-none" w:eastAsia="zh-CN"/>
        </w:rPr>
        <w:t>، ج‏2، ص: 17</w:t>
      </w:r>
      <w:r w:rsidRPr="00C476D5">
        <w:rPr>
          <w:rFonts w:hint="cs"/>
          <w:rtl/>
          <w:lang w:val="x-none" w:eastAsia="zh-CN"/>
        </w:rPr>
        <w:t>۶.</w:t>
      </w:r>
      <w:r w:rsidRPr="00C476D5">
        <w:rPr>
          <w:rFonts w:hint="cs"/>
          <w:rtl/>
        </w:rPr>
        <w:t xml:space="preserve"> این جملات از مقام رهبری حضرت آیت‌الله خامنه‌ای نیز قابل توجه است: «یکی</w:t>
      </w:r>
      <w:r w:rsidRPr="00C476D5">
        <w:rPr>
          <w:rtl/>
        </w:rPr>
        <w:t xml:space="preserve"> از آفات</w:t>
      </w:r>
      <w:r w:rsidRPr="00C476D5">
        <w:rPr>
          <w:rFonts w:hint="cs"/>
          <w:rtl/>
        </w:rPr>
        <w:t>ی</w:t>
      </w:r>
      <w:r w:rsidRPr="00C476D5">
        <w:rPr>
          <w:rtl/>
        </w:rPr>
        <w:t xml:space="preserve"> که ما مجموعه‌ها</w:t>
      </w:r>
      <w:r w:rsidRPr="00C476D5">
        <w:rPr>
          <w:rFonts w:hint="cs"/>
          <w:rtl/>
        </w:rPr>
        <w:t>ی</w:t>
      </w:r>
      <w:r w:rsidRPr="00C476D5">
        <w:rPr>
          <w:rtl/>
        </w:rPr>
        <w:t xml:space="preserve"> روحان</w:t>
      </w:r>
      <w:r w:rsidRPr="00C476D5">
        <w:rPr>
          <w:rFonts w:hint="cs"/>
          <w:rtl/>
        </w:rPr>
        <w:t>ی،</w:t>
      </w:r>
      <w:r w:rsidRPr="00C476D5">
        <w:rPr>
          <w:rtl/>
        </w:rPr>
        <w:t xml:space="preserve"> در بخش‌ها</w:t>
      </w:r>
      <w:r w:rsidRPr="00C476D5">
        <w:rPr>
          <w:rFonts w:hint="cs"/>
          <w:rtl/>
        </w:rPr>
        <w:t>یی</w:t>
      </w:r>
      <w:r w:rsidRPr="00C476D5">
        <w:rPr>
          <w:rtl/>
        </w:rPr>
        <w:t xml:space="preserve"> از زمان به آن دچار بود</w:t>
      </w:r>
      <w:r w:rsidRPr="00C476D5">
        <w:rPr>
          <w:rFonts w:hint="cs"/>
          <w:rtl/>
        </w:rPr>
        <w:t>یم،</w:t>
      </w:r>
      <w:r w:rsidRPr="00C476D5">
        <w:rPr>
          <w:rtl/>
        </w:rPr>
        <w:t xml:space="preserve"> دور ماندن از مبارز</w:t>
      </w:r>
      <w:r w:rsidR="00BC1ED0" w:rsidRPr="00C476D5">
        <w:rPr>
          <w:rtl/>
        </w:rPr>
        <w:t>ة</w:t>
      </w:r>
      <w:r w:rsidRPr="00C476D5">
        <w:rPr>
          <w:rtl/>
        </w:rPr>
        <w:t xml:space="preserve"> با دشمنان د</w:t>
      </w:r>
      <w:r w:rsidRPr="00C476D5">
        <w:rPr>
          <w:rFonts w:hint="cs"/>
          <w:rtl/>
        </w:rPr>
        <w:t>ین</w:t>
      </w:r>
      <w:r w:rsidRPr="00C476D5">
        <w:rPr>
          <w:rtl/>
        </w:rPr>
        <w:t xml:space="preserve"> و دشمنان استقلال و دشمنان خارج</w:t>
      </w:r>
      <w:r w:rsidRPr="00C476D5">
        <w:rPr>
          <w:rFonts w:hint="cs"/>
          <w:rtl/>
        </w:rPr>
        <w:t>ی</w:t>
      </w:r>
      <w:r w:rsidRPr="00C476D5">
        <w:rPr>
          <w:rtl/>
        </w:rPr>
        <w:t xml:space="preserve"> و مستبدّ</w:t>
      </w:r>
      <w:r w:rsidRPr="00C476D5">
        <w:rPr>
          <w:rFonts w:hint="cs"/>
          <w:rtl/>
        </w:rPr>
        <w:t>ین</w:t>
      </w:r>
      <w:r w:rsidRPr="00C476D5">
        <w:rPr>
          <w:rtl/>
        </w:rPr>
        <w:t xml:space="preserve"> و مستعمر</w:t>
      </w:r>
      <w:r w:rsidRPr="00C476D5">
        <w:rPr>
          <w:rFonts w:hint="cs"/>
          <w:rtl/>
        </w:rPr>
        <w:t>ین</w:t>
      </w:r>
      <w:r w:rsidRPr="00C476D5">
        <w:rPr>
          <w:rtl/>
        </w:rPr>
        <w:t xml:space="preserve"> بوده؛ ما در برهه‌ها</w:t>
      </w:r>
      <w:r w:rsidRPr="00C476D5">
        <w:rPr>
          <w:rFonts w:hint="cs"/>
          <w:rtl/>
        </w:rPr>
        <w:t>یی</w:t>
      </w:r>
      <w:r w:rsidRPr="00C476D5">
        <w:rPr>
          <w:rtl/>
        </w:rPr>
        <w:t xml:space="preserve"> از زمان حقّاً دچار ا</w:t>
      </w:r>
      <w:r w:rsidRPr="00C476D5">
        <w:rPr>
          <w:rFonts w:hint="cs"/>
          <w:rtl/>
        </w:rPr>
        <w:t>ین</w:t>
      </w:r>
      <w:r w:rsidRPr="00C476D5">
        <w:rPr>
          <w:rtl/>
        </w:rPr>
        <w:t xml:space="preserve"> مشکل شد</w:t>
      </w:r>
      <w:r w:rsidRPr="00C476D5">
        <w:rPr>
          <w:rFonts w:hint="cs"/>
          <w:rtl/>
        </w:rPr>
        <w:t>یم</w:t>
      </w:r>
      <w:r w:rsidRPr="00C476D5">
        <w:rPr>
          <w:rtl/>
        </w:rPr>
        <w:t xml:space="preserve"> و ا</w:t>
      </w:r>
      <w:r w:rsidRPr="00C476D5">
        <w:rPr>
          <w:rFonts w:hint="cs"/>
          <w:rtl/>
        </w:rPr>
        <w:t>ین</w:t>
      </w:r>
      <w:r w:rsidRPr="00C476D5">
        <w:rPr>
          <w:rtl/>
        </w:rPr>
        <w:t xml:space="preserve"> به ما ضربه زده، و به روحان</w:t>
      </w:r>
      <w:r w:rsidRPr="00C476D5">
        <w:rPr>
          <w:rFonts w:hint="cs"/>
          <w:rtl/>
        </w:rPr>
        <w:t>یّت</w:t>
      </w:r>
      <w:r w:rsidRPr="00C476D5">
        <w:rPr>
          <w:rtl/>
        </w:rPr>
        <w:t xml:space="preserve"> ضربه زده. هرگاه روحان</w:t>
      </w:r>
      <w:r w:rsidRPr="00C476D5">
        <w:rPr>
          <w:rFonts w:hint="cs"/>
          <w:rtl/>
        </w:rPr>
        <w:t>یّت</w:t>
      </w:r>
      <w:r w:rsidRPr="00C476D5">
        <w:rPr>
          <w:rtl/>
        </w:rPr>
        <w:t xml:space="preserve"> در م</w:t>
      </w:r>
      <w:r w:rsidRPr="00C476D5">
        <w:rPr>
          <w:rFonts w:hint="cs"/>
          <w:rtl/>
        </w:rPr>
        <w:t>یدان</w:t>
      </w:r>
      <w:r w:rsidRPr="00C476D5">
        <w:rPr>
          <w:rtl/>
        </w:rPr>
        <w:t xml:space="preserve"> مبارزه وارد شد و ا</w:t>
      </w:r>
      <w:r w:rsidRPr="00C476D5">
        <w:rPr>
          <w:rFonts w:hint="cs"/>
          <w:rtl/>
        </w:rPr>
        <w:t>یستاد</w:t>
      </w:r>
      <w:r w:rsidRPr="00C476D5">
        <w:rPr>
          <w:rtl/>
        </w:rPr>
        <w:t xml:space="preserve"> و در مقابل دشمن</w:t>
      </w:r>
      <w:r w:rsidRPr="00C476D5">
        <w:rPr>
          <w:rFonts w:hint="cs"/>
          <w:rtl/>
        </w:rPr>
        <w:t>ی</w:t>
      </w:r>
      <w:r w:rsidRPr="00C476D5">
        <w:rPr>
          <w:rtl/>
        </w:rPr>
        <w:t xml:space="preserve"> دشمنان د</w:t>
      </w:r>
      <w:r w:rsidRPr="00C476D5">
        <w:rPr>
          <w:rFonts w:hint="cs"/>
          <w:rtl/>
        </w:rPr>
        <w:t>ین</w:t>
      </w:r>
      <w:r w:rsidRPr="00C476D5">
        <w:rPr>
          <w:rtl/>
        </w:rPr>
        <w:t xml:space="preserve"> و دشمنان اسلام س</w:t>
      </w:r>
      <w:r w:rsidRPr="00C476D5">
        <w:rPr>
          <w:rFonts w:hint="cs"/>
          <w:rtl/>
        </w:rPr>
        <w:t>ینه</w:t>
      </w:r>
      <w:r w:rsidRPr="00C476D5">
        <w:rPr>
          <w:rtl/>
        </w:rPr>
        <w:t xml:space="preserve"> سپر کرد و در ا</w:t>
      </w:r>
      <w:r w:rsidRPr="00C476D5">
        <w:rPr>
          <w:rFonts w:hint="cs"/>
          <w:rtl/>
        </w:rPr>
        <w:t>ین</w:t>
      </w:r>
      <w:r w:rsidRPr="00C476D5">
        <w:rPr>
          <w:rtl/>
        </w:rPr>
        <w:t xml:space="preserve"> راه واقعاً مبارزه کرد، مجاهدت کرد و آس</w:t>
      </w:r>
      <w:r w:rsidRPr="00C476D5">
        <w:rPr>
          <w:rFonts w:hint="cs"/>
          <w:rtl/>
        </w:rPr>
        <w:t>یب</w:t>
      </w:r>
      <w:r w:rsidRPr="00C476D5">
        <w:rPr>
          <w:rtl/>
        </w:rPr>
        <w:t xml:space="preserve"> د</w:t>
      </w:r>
      <w:r w:rsidRPr="00C476D5">
        <w:rPr>
          <w:rFonts w:hint="cs"/>
          <w:rtl/>
        </w:rPr>
        <w:t>ید</w:t>
      </w:r>
      <w:r w:rsidRPr="00C476D5">
        <w:rPr>
          <w:rtl/>
        </w:rPr>
        <w:t xml:space="preserve"> و به قتل رس</w:t>
      </w:r>
      <w:r w:rsidRPr="00C476D5">
        <w:rPr>
          <w:rFonts w:hint="cs"/>
          <w:rtl/>
        </w:rPr>
        <w:t>ید،</w:t>
      </w:r>
      <w:r w:rsidRPr="00C476D5">
        <w:rPr>
          <w:rtl/>
        </w:rPr>
        <w:t xml:space="preserve"> سربلند بوده؛ در دوره‌ها</w:t>
      </w:r>
      <w:r w:rsidRPr="00C476D5">
        <w:rPr>
          <w:rFonts w:hint="cs"/>
          <w:rtl/>
        </w:rPr>
        <w:t>ی</w:t>
      </w:r>
      <w:r w:rsidRPr="00C476D5">
        <w:rPr>
          <w:rtl/>
        </w:rPr>
        <w:t xml:space="preserve"> مختلف</w:t>
      </w:r>
      <w:r w:rsidRPr="00C476D5">
        <w:rPr>
          <w:rFonts w:hint="cs"/>
          <w:rtl/>
        </w:rPr>
        <w:t>ی</w:t>
      </w:r>
      <w:r w:rsidRPr="00C476D5">
        <w:rPr>
          <w:rtl/>
        </w:rPr>
        <w:t xml:space="preserve"> از ا</w:t>
      </w:r>
      <w:r w:rsidRPr="00C476D5">
        <w:rPr>
          <w:rFonts w:hint="cs"/>
          <w:rtl/>
        </w:rPr>
        <w:t>ین</w:t>
      </w:r>
      <w:r w:rsidRPr="00C476D5">
        <w:rPr>
          <w:rtl/>
        </w:rPr>
        <w:t xml:space="preserve"> قب</w:t>
      </w:r>
      <w:r w:rsidRPr="00C476D5">
        <w:rPr>
          <w:rFonts w:hint="cs"/>
          <w:rtl/>
        </w:rPr>
        <w:t>یل</w:t>
      </w:r>
      <w:r w:rsidRPr="00C476D5">
        <w:rPr>
          <w:rtl/>
        </w:rPr>
        <w:t xml:space="preserve"> روحان</w:t>
      </w:r>
      <w:r w:rsidRPr="00C476D5">
        <w:rPr>
          <w:rFonts w:hint="cs"/>
          <w:rtl/>
        </w:rPr>
        <w:t>یّون</w:t>
      </w:r>
      <w:r w:rsidRPr="00C476D5">
        <w:rPr>
          <w:rtl/>
        </w:rPr>
        <w:t xml:space="preserve"> داشته‌ا</w:t>
      </w:r>
      <w:r w:rsidRPr="00C476D5">
        <w:rPr>
          <w:rFonts w:hint="cs"/>
          <w:rtl/>
        </w:rPr>
        <w:t>یم؛</w:t>
      </w:r>
      <w:r w:rsidRPr="00C476D5">
        <w:rPr>
          <w:rtl/>
        </w:rPr>
        <w:t xml:space="preserve"> امّا حا</w:t>
      </w:r>
      <w:r w:rsidRPr="00C476D5">
        <w:rPr>
          <w:rFonts w:hint="cs"/>
          <w:rtl/>
        </w:rPr>
        <w:t>لا</w:t>
      </w:r>
      <w:r w:rsidRPr="00C476D5">
        <w:rPr>
          <w:rtl/>
        </w:rPr>
        <w:t xml:space="preserve"> در دور</w:t>
      </w:r>
      <w:r w:rsidR="00BC1ED0" w:rsidRPr="00C476D5">
        <w:rPr>
          <w:rtl/>
        </w:rPr>
        <w:t>ة</w:t>
      </w:r>
      <w:r w:rsidRPr="00C476D5">
        <w:rPr>
          <w:rtl/>
        </w:rPr>
        <w:t xml:space="preserve"> اخ</w:t>
      </w:r>
      <w:r w:rsidRPr="00C476D5">
        <w:rPr>
          <w:rFonts w:hint="cs"/>
          <w:rtl/>
        </w:rPr>
        <w:t>یر</w:t>
      </w:r>
      <w:r w:rsidRPr="00C476D5">
        <w:rPr>
          <w:rtl/>
        </w:rPr>
        <w:t xml:space="preserve"> [</w:t>
      </w:r>
      <w:r w:rsidRPr="00C476D5">
        <w:rPr>
          <w:rFonts w:hint="cs"/>
          <w:rtl/>
        </w:rPr>
        <w:t>یعنی</w:t>
      </w:r>
      <w:r w:rsidRPr="00C476D5">
        <w:rPr>
          <w:rtl/>
        </w:rPr>
        <w:t>] دور</w:t>
      </w:r>
      <w:r w:rsidR="00BC1ED0" w:rsidRPr="00C476D5">
        <w:rPr>
          <w:rtl/>
        </w:rPr>
        <w:t>ة</w:t>
      </w:r>
      <w:r w:rsidRPr="00C476D5">
        <w:rPr>
          <w:rtl/>
        </w:rPr>
        <w:t xml:space="preserve"> ما، زمان ما، دور</w:t>
      </w:r>
      <w:r w:rsidR="00BC1ED0" w:rsidRPr="00C476D5">
        <w:rPr>
          <w:rtl/>
        </w:rPr>
        <w:t>ة</w:t>
      </w:r>
      <w:r w:rsidRPr="00C476D5">
        <w:rPr>
          <w:rtl/>
        </w:rPr>
        <w:t xml:space="preserve"> انقلاب</w:t>
      </w:r>
      <w:r w:rsidRPr="00C476D5">
        <w:rPr>
          <w:rFonts w:hint="cs"/>
          <w:rtl/>
        </w:rPr>
        <w:t>،</w:t>
      </w:r>
      <w:r w:rsidRPr="00C476D5">
        <w:rPr>
          <w:rtl/>
        </w:rPr>
        <w:t xml:space="preserve"> بحمدالله‌ دا</w:t>
      </w:r>
      <w:r w:rsidRPr="00C476D5">
        <w:rPr>
          <w:rFonts w:hint="cs"/>
          <w:rtl/>
        </w:rPr>
        <w:t>یر</w:t>
      </w:r>
      <w:r w:rsidR="00BC1ED0" w:rsidRPr="00C476D5">
        <w:rPr>
          <w:rFonts w:hint="cs"/>
          <w:rtl/>
        </w:rPr>
        <w:t>ة</w:t>
      </w:r>
      <w:r w:rsidRPr="00C476D5">
        <w:rPr>
          <w:rtl/>
        </w:rPr>
        <w:t xml:space="preserve"> ا</w:t>
      </w:r>
      <w:r w:rsidRPr="00C476D5">
        <w:rPr>
          <w:rFonts w:hint="cs"/>
          <w:rtl/>
        </w:rPr>
        <w:t>ین</w:t>
      </w:r>
      <w:r w:rsidRPr="00C476D5">
        <w:rPr>
          <w:rtl/>
        </w:rPr>
        <w:t xml:space="preserve"> م</w:t>
      </w:r>
      <w:r w:rsidRPr="00C476D5">
        <w:rPr>
          <w:rFonts w:hint="cs"/>
          <w:rtl/>
        </w:rPr>
        <w:t>یدان،</w:t>
      </w:r>
      <w:r w:rsidRPr="00C476D5">
        <w:rPr>
          <w:rtl/>
        </w:rPr>
        <w:t xml:space="preserve"> دا</w:t>
      </w:r>
      <w:r w:rsidRPr="00C476D5">
        <w:rPr>
          <w:rFonts w:hint="cs"/>
          <w:rtl/>
        </w:rPr>
        <w:t>یر</w:t>
      </w:r>
      <w:r w:rsidR="00BC1ED0" w:rsidRPr="00C476D5">
        <w:rPr>
          <w:rFonts w:hint="cs"/>
          <w:rtl/>
        </w:rPr>
        <w:t>ة</w:t>
      </w:r>
      <w:r w:rsidRPr="00C476D5">
        <w:rPr>
          <w:rtl/>
        </w:rPr>
        <w:t xml:space="preserve"> وس</w:t>
      </w:r>
      <w:r w:rsidRPr="00C476D5">
        <w:rPr>
          <w:rFonts w:hint="cs"/>
          <w:rtl/>
        </w:rPr>
        <w:t>یعی</w:t>
      </w:r>
      <w:r w:rsidRPr="00C476D5">
        <w:rPr>
          <w:rtl/>
        </w:rPr>
        <w:t xml:space="preserve"> بوده؛ کسان ز</w:t>
      </w:r>
      <w:r w:rsidRPr="00C476D5">
        <w:rPr>
          <w:rFonts w:hint="cs"/>
          <w:rtl/>
        </w:rPr>
        <w:t>یادی</w:t>
      </w:r>
      <w:r w:rsidRPr="00C476D5">
        <w:rPr>
          <w:rtl/>
        </w:rPr>
        <w:t xml:space="preserve"> وارد م</w:t>
      </w:r>
      <w:r w:rsidRPr="00C476D5">
        <w:rPr>
          <w:rFonts w:hint="cs"/>
          <w:rtl/>
        </w:rPr>
        <w:t>یدان</w:t>
      </w:r>
      <w:r w:rsidRPr="00C476D5">
        <w:rPr>
          <w:rtl/>
        </w:rPr>
        <w:t xml:space="preserve"> شدند، به برکت حرکت عظ</w:t>
      </w:r>
      <w:r w:rsidRPr="00C476D5">
        <w:rPr>
          <w:rFonts w:hint="cs"/>
          <w:rtl/>
        </w:rPr>
        <w:t>یمی</w:t>
      </w:r>
      <w:r w:rsidRPr="00C476D5">
        <w:rPr>
          <w:rtl/>
        </w:rPr>
        <w:t xml:space="preserve"> که امام بزرگوار ما، به توف</w:t>
      </w:r>
      <w:r w:rsidRPr="00C476D5">
        <w:rPr>
          <w:rFonts w:hint="cs"/>
          <w:rtl/>
        </w:rPr>
        <w:t>یق</w:t>
      </w:r>
      <w:r w:rsidRPr="00C476D5">
        <w:rPr>
          <w:rtl/>
        </w:rPr>
        <w:t xml:space="preserve"> اله</w:t>
      </w:r>
      <w:r w:rsidRPr="00C476D5">
        <w:rPr>
          <w:rFonts w:hint="cs"/>
          <w:rtl/>
        </w:rPr>
        <w:t>ی،</w:t>
      </w:r>
      <w:r w:rsidRPr="00C476D5">
        <w:rPr>
          <w:rtl/>
        </w:rPr>
        <w:t xml:space="preserve"> به هدا</w:t>
      </w:r>
      <w:r w:rsidRPr="00C476D5">
        <w:rPr>
          <w:rFonts w:hint="cs"/>
          <w:rtl/>
        </w:rPr>
        <w:t>یت</w:t>
      </w:r>
      <w:r w:rsidRPr="00C476D5">
        <w:rPr>
          <w:rtl/>
        </w:rPr>
        <w:t xml:space="preserve"> اله</w:t>
      </w:r>
      <w:r w:rsidRPr="00C476D5">
        <w:rPr>
          <w:rFonts w:hint="cs"/>
          <w:rtl/>
        </w:rPr>
        <w:t>ی</w:t>
      </w:r>
      <w:r w:rsidRPr="00C476D5">
        <w:rPr>
          <w:rtl/>
        </w:rPr>
        <w:t xml:space="preserve"> و با پشت</w:t>
      </w:r>
      <w:r w:rsidRPr="00C476D5">
        <w:rPr>
          <w:rFonts w:hint="cs"/>
          <w:rtl/>
        </w:rPr>
        <w:t>یبانی</w:t>
      </w:r>
      <w:r w:rsidRPr="00C476D5">
        <w:rPr>
          <w:rtl/>
        </w:rPr>
        <w:t xml:space="preserve"> ا</w:t>
      </w:r>
      <w:r w:rsidRPr="00C476D5">
        <w:rPr>
          <w:rFonts w:hint="cs"/>
          <w:rtl/>
        </w:rPr>
        <w:t>ین</w:t>
      </w:r>
      <w:r w:rsidRPr="00C476D5">
        <w:rPr>
          <w:rtl/>
        </w:rPr>
        <w:t xml:space="preserve"> ملّت انجام داد که روحان</w:t>
      </w:r>
      <w:r w:rsidRPr="00C476D5">
        <w:rPr>
          <w:rFonts w:hint="cs"/>
          <w:rtl/>
        </w:rPr>
        <w:t>یّت</w:t>
      </w:r>
      <w:r w:rsidRPr="00C476D5">
        <w:rPr>
          <w:rtl/>
        </w:rPr>
        <w:t xml:space="preserve"> واق</w:t>
      </w:r>
      <w:r w:rsidRPr="00C476D5">
        <w:rPr>
          <w:rFonts w:hint="cs"/>
          <w:rtl/>
        </w:rPr>
        <w:t>عاً</w:t>
      </w:r>
      <w:r w:rsidRPr="00C476D5">
        <w:rPr>
          <w:rtl/>
        </w:rPr>
        <w:t xml:space="preserve"> وارد م</w:t>
      </w:r>
      <w:r w:rsidRPr="00C476D5">
        <w:rPr>
          <w:rFonts w:hint="cs"/>
          <w:rtl/>
        </w:rPr>
        <w:t>یدان</w:t>
      </w:r>
      <w:r w:rsidRPr="00C476D5">
        <w:rPr>
          <w:rtl/>
        </w:rPr>
        <w:t xml:space="preserve"> مبارزه شد...</w:t>
      </w:r>
    </w:p>
    <w:p w14:paraId="7D4B92DB" w14:textId="6B7FA262" w:rsidR="00047B7B" w:rsidRPr="00C476D5" w:rsidRDefault="00047B7B" w:rsidP="00C476D5">
      <w:pPr>
        <w:pStyle w:val="FootnoteText"/>
      </w:pPr>
      <w:r w:rsidRPr="00C476D5">
        <w:rPr>
          <w:rFonts w:hint="cs"/>
          <w:rtl/>
        </w:rPr>
        <w:t>مرحوم</w:t>
      </w:r>
      <w:r w:rsidRPr="00C476D5">
        <w:rPr>
          <w:rtl/>
        </w:rPr>
        <w:t xml:space="preserve"> علام</w:t>
      </w:r>
      <w:r w:rsidR="00BC1ED0" w:rsidRPr="00C476D5">
        <w:rPr>
          <w:rtl/>
        </w:rPr>
        <w:t>ة</w:t>
      </w:r>
      <w:r w:rsidRPr="00C476D5">
        <w:rPr>
          <w:rtl/>
        </w:rPr>
        <w:t xml:space="preserve"> طباطبا</w:t>
      </w:r>
      <w:r w:rsidRPr="00C476D5">
        <w:rPr>
          <w:rFonts w:hint="cs"/>
          <w:rtl/>
        </w:rPr>
        <w:t>یی</w:t>
      </w:r>
      <w:r w:rsidRPr="00C476D5">
        <w:rPr>
          <w:rtl/>
        </w:rPr>
        <w:t xml:space="preserve"> رضوان الله عل</w:t>
      </w:r>
      <w:r w:rsidRPr="00C476D5">
        <w:rPr>
          <w:rFonts w:hint="cs"/>
          <w:rtl/>
        </w:rPr>
        <w:t>یه،</w:t>
      </w:r>
      <w:r w:rsidRPr="00C476D5">
        <w:rPr>
          <w:rtl/>
        </w:rPr>
        <w:t xml:space="preserve"> جزو روحان</w:t>
      </w:r>
      <w:r w:rsidRPr="00C476D5">
        <w:rPr>
          <w:rFonts w:hint="cs"/>
          <w:rtl/>
        </w:rPr>
        <w:t>یّون</w:t>
      </w:r>
      <w:r w:rsidRPr="00C476D5">
        <w:rPr>
          <w:rtl/>
        </w:rPr>
        <w:t xml:space="preserve"> روشن‌فکر و دارا</w:t>
      </w:r>
      <w:r w:rsidRPr="00C476D5">
        <w:rPr>
          <w:rFonts w:hint="cs"/>
          <w:rtl/>
        </w:rPr>
        <w:t>ی</w:t>
      </w:r>
      <w:r w:rsidRPr="00C476D5">
        <w:rPr>
          <w:rtl/>
        </w:rPr>
        <w:t xml:space="preserve"> افکار اجتماع</w:t>
      </w:r>
      <w:r w:rsidRPr="00C476D5">
        <w:rPr>
          <w:rFonts w:hint="cs"/>
          <w:rtl/>
        </w:rPr>
        <w:t>ی</w:t>
      </w:r>
      <w:r w:rsidRPr="00C476D5">
        <w:rPr>
          <w:rtl/>
        </w:rPr>
        <w:t xml:space="preserve"> بود، در تفس</w:t>
      </w:r>
      <w:r w:rsidRPr="00C476D5">
        <w:rPr>
          <w:rFonts w:hint="cs"/>
          <w:rtl/>
        </w:rPr>
        <w:t>یر</w:t>
      </w:r>
      <w:r w:rsidRPr="00C476D5">
        <w:rPr>
          <w:rtl/>
        </w:rPr>
        <w:t xml:space="preserve"> الم</w:t>
      </w:r>
      <w:r w:rsidRPr="00C476D5">
        <w:rPr>
          <w:rFonts w:hint="cs"/>
          <w:rtl/>
        </w:rPr>
        <w:t>یزان</w:t>
      </w:r>
      <w:r w:rsidRPr="00C476D5">
        <w:rPr>
          <w:rtl/>
        </w:rPr>
        <w:t xml:space="preserve"> ا</w:t>
      </w:r>
      <w:r w:rsidRPr="00C476D5">
        <w:rPr>
          <w:rFonts w:hint="cs"/>
          <w:rtl/>
        </w:rPr>
        <w:t>یشان،</w:t>
      </w:r>
      <w:r w:rsidRPr="00C476D5">
        <w:rPr>
          <w:rtl/>
        </w:rPr>
        <w:t xml:space="preserve"> ا</w:t>
      </w:r>
      <w:r w:rsidRPr="00C476D5">
        <w:rPr>
          <w:rFonts w:hint="cs"/>
          <w:rtl/>
        </w:rPr>
        <w:t>ین</w:t>
      </w:r>
      <w:r w:rsidRPr="00C476D5">
        <w:rPr>
          <w:rtl/>
        </w:rPr>
        <w:t xml:space="preserve"> خصوص</w:t>
      </w:r>
      <w:r w:rsidRPr="00C476D5">
        <w:rPr>
          <w:rFonts w:hint="cs"/>
          <w:rtl/>
        </w:rPr>
        <w:t>یّت</w:t>
      </w:r>
      <w:r w:rsidRPr="00C476D5">
        <w:rPr>
          <w:rtl/>
        </w:rPr>
        <w:t xml:space="preserve"> سرتاپا در مرحوم علام</w:t>
      </w:r>
      <w:r w:rsidR="00BC1ED0" w:rsidRPr="00C476D5">
        <w:rPr>
          <w:rtl/>
        </w:rPr>
        <w:t>ة</w:t>
      </w:r>
      <w:r w:rsidRPr="00C476D5">
        <w:rPr>
          <w:rtl/>
        </w:rPr>
        <w:t xml:space="preserve"> طباطبا</w:t>
      </w:r>
      <w:r w:rsidRPr="00C476D5">
        <w:rPr>
          <w:rFonts w:hint="cs"/>
          <w:rtl/>
        </w:rPr>
        <w:t>یی</w:t>
      </w:r>
      <w:r w:rsidRPr="00C476D5">
        <w:rPr>
          <w:rtl/>
        </w:rPr>
        <w:t xml:space="preserve"> مشخّص است؛ لکن ا</w:t>
      </w:r>
      <w:r w:rsidRPr="00C476D5">
        <w:rPr>
          <w:rFonts w:hint="cs"/>
          <w:rtl/>
        </w:rPr>
        <w:t>یشان</w:t>
      </w:r>
      <w:r w:rsidRPr="00C476D5">
        <w:rPr>
          <w:rtl/>
        </w:rPr>
        <w:t xml:space="preserve"> در م</w:t>
      </w:r>
      <w:r w:rsidRPr="00C476D5">
        <w:rPr>
          <w:rFonts w:hint="cs"/>
          <w:rtl/>
        </w:rPr>
        <w:t>یدان</w:t>
      </w:r>
      <w:r w:rsidRPr="00C476D5">
        <w:rPr>
          <w:rtl/>
        </w:rPr>
        <w:t xml:space="preserve"> مبارزه حضور نداشتند، نبودند. </w:t>
      </w:r>
      <w:r w:rsidRPr="00C476D5">
        <w:rPr>
          <w:rFonts w:hint="cs"/>
          <w:rtl/>
        </w:rPr>
        <w:t>یک‌وقتی</w:t>
      </w:r>
      <w:r w:rsidRPr="00C476D5">
        <w:rPr>
          <w:rtl/>
        </w:rPr>
        <w:t xml:space="preserve"> با ا</w:t>
      </w:r>
      <w:r w:rsidRPr="00C476D5">
        <w:rPr>
          <w:rFonts w:hint="cs"/>
          <w:rtl/>
        </w:rPr>
        <w:t>یشان</w:t>
      </w:r>
      <w:r w:rsidRPr="00C476D5">
        <w:rPr>
          <w:rtl/>
        </w:rPr>
        <w:t xml:space="preserve"> صحبت بود؛ صحبت خصوص</w:t>
      </w:r>
      <w:r w:rsidRPr="00C476D5">
        <w:rPr>
          <w:rFonts w:hint="cs"/>
          <w:rtl/>
        </w:rPr>
        <w:t>یِ</w:t>
      </w:r>
      <w:r w:rsidRPr="00C476D5">
        <w:rPr>
          <w:rtl/>
        </w:rPr>
        <w:t xml:space="preserve"> ب</w:t>
      </w:r>
      <w:r w:rsidRPr="00C476D5">
        <w:rPr>
          <w:rFonts w:hint="cs"/>
          <w:rtl/>
        </w:rPr>
        <w:t>ین‌الاثنینیِ</w:t>
      </w:r>
      <w:r w:rsidRPr="00C476D5">
        <w:rPr>
          <w:rtl/>
        </w:rPr>
        <w:t xml:space="preserve"> جلس</w:t>
      </w:r>
      <w:r w:rsidR="00BC1ED0" w:rsidRPr="00C476D5">
        <w:rPr>
          <w:rtl/>
        </w:rPr>
        <w:t>ة</w:t>
      </w:r>
      <w:r w:rsidRPr="00C476D5">
        <w:rPr>
          <w:rtl/>
        </w:rPr>
        <w:t xml:space="preserve"> خصوص</w:t>
      </w:r>
      <w:r w:rsidRPr="00C476D5">
        <w:rPr>
          <w:rFonts w:hint="cs"/>
          <w:rtl/>
        </w:rPr>
        <w:t>ی</w:t>
      </w:r>
      <w:r w:rsidRPr="00C476D5">
        <w:rPr>
          <w:rtl/>
        </w:rPr>
        <w:t>. ا</w:t>
      </w:r>
      <w:r w:rsidRPr="00C476D5">
        <w:rPr>
          <w:rFonts w:hint="cs"/>
          <w:rtl/>
        </w:rPr>
        <w:t>یشان</w:t>
      </w:r>
      <w:r w:rsidRPr="00C476D5">
        <w:rPr>
          <w:rtl/>
        </w:rPr>
        <w:t xml:space="preserve"> م</w:t>
      </w:r>
      <w:r w:rsidRPr="00C476D5">
        <w:rPr>
          <w:rFonts w:hint="cs"/>
          <w:rtl/>
        </w:rPr>
        <w:t>ی‌گفت</w:t>
      </w:r>
      <w:r w:rsidRPr="00C476D5">
        <w:rPr>
          <w:rtl/>
        </w:rPr>
        <w:t xml:space="preserve"> در این‌که در گذشته </w:t>
      </w:r>
      <w:r w:rsidRPr="00C476D5">
        <w:rPr>
          <w:rFonts w:hint="cs"/>
          <w:rtl/>
        </w:rPr>
        <w:t>یک</w:t>
      </w:r>
      <w:r w:rsidRPr="00C476D5">
        <w:rPr>
          <w:rtl/>
        </w:rPr>
        <w:t xml:space="preserve"> کوتاه</w:t>
      </w:r>
      <w:r w:rsidRPr="00C476D5">
        <w:rPr>
          <w:rFonts w:hint="cs"/>
          <w:rtl/>
        </w:rPr>
        <w:t>یِ</w:t>
      </w:r>
      <w:r w:rsidRPr="00C476D5">
        <w:rPr>
          <w:rtl/>
        </w:rPr>
        <w:t xml:space="preserve"> بزرگ</w:t>
      </w:r>
      <w:r w:rsidRPr="00C476D5">
        <w:rPr>
          <w:rFonts w:hint="cs"/>
          <w:rtl/>
        </w:rPr>
        <w:t>ی</w:t>
      </w:r>
      <w:r w:rsidRPr="00C476D5">
        <w:rPr>
          <w:rtl/>
        </w:rPr>
        <w:t xml:space="preserve"> - </w:t>
      </w:r>
      <w:r w:rsidRPr="00C476D5">
        <w:rPr>
          <w:rFonts w:hint="cs"/>
          <w:rtl/>
        </w:rPr>
        <w:t>یا</w:t>
      </w:r>
      <w:r w:rsidRPr="00C476D5">
        <w:rPr>
          <w:rtl/>
        </w:rPr>
        <w:t xml:space="preserve"> شا</w:t>
      </w:r>
      <w:r w:rsidRPr="00C476D5">
        <w:rPr>
          <w:rFonts w:hint="cs"/>
          <w:rtl/>
        </w:rPr>
        <w:t>ید</w:t>
      </w:r>
      <w:r w:rsidRPr="00C476D5">
        <w:rPr>
          <w:rtl/>
        </w:rPr>
        <w:t xml:space="preserve"> م</w:t>
      </w:r>
      <w:r w:rsidRPr="00C476D5">
        <w:rPr>
          <w:rFonts w:hint="cs"/>
          <w:rtl/>
        </w:rPr>
        <w:t>ی‌گفت</w:t>
      </w:r>
      <w:r w:rsidRPr="00C476D5">
        <w:rPr>
          <w:rtl/>
        </w:rPr>
        <w:t xml:space="preserve"> تقص</w:t>
      </w:r>
      <w:r w:rsidRPr="00C476D5">
        <w:rPr>
          <w:rFonts w:hint="cs"/>
          <w:rtl/>
        </w:rPr>
        <w:t>یر</w:t>
      </w:r>
      <w:r w:rsidRPr="00C476D5">
        <w:rPr>
          <w:rtl/>
        </w:rPr>
        <w:t xml:space="preserve"> </w:t>
      </w:r>
      <w:r w:rsidRPr="00C476D5">
        <w:rPr>
          <w:rFonts w:hint="cs"/>
          <w:rtl/>
        </w:rPr>
        <w:t>یا</w:t>
      </w:r>
      <w:r w:rsidRPr="00C476D5">
        <w:rPr>
          <w:rtl/>
        </w:rPr>
        <w:t xml:space="preserve"> گناه بزرگ</w:t>
      </w:r>
      <w:r w:rsidRPr="00C476D5">
        <w:rPr>
          <w:rFonts w:hint="cs"/>
          <w:rtl/>
        </w:rPr>
        <w:t>ی</w:t>
      </w:r>
      <w:r w:rsidRPr="00C476D5">
        <w:rPr>
          <w:rtl/>
        </w:rPr>
        <w:t xml:space="preserve"> - انجام گرفته از طرف ما روحان</w:t>
      </w:r>
      <w:r w:rsidRPr="00C476D5">
        <w:rPr>
          <w:rFonts w:hint="cs"/>
          <w:rtl/>
        </w:rPr>
        <w:t>یّون،</w:t>
      </w:r>
      <w:r w:rsidRPr="00C476D5">
        <w:rPr>
          <w:rtl/>
        </w:rPr>
        <w:t xml:space="preserve"> ه</w:t>
      </w:r>
      <w:r w:rsidRPr="00C476D5">
        <w:rPr>
          <w:rFonts w:hint="cs"/>
          <w:rtl/>
        </w:rPr>
        <w:t>یچ</w:t>
      </w:r>
      <w:r w:rsidRPr="00C476D5">
        <w:rPr>
          <w:rtl/>
        </w:rPr>
        <w:t xml:space="preserve"> ترد</w:t>
      </w:r>
      <w:r w:rsidRPr="00C476D5">
        <w:rPr>
          <w:rFonts w:hint="cs"/>
          <w:rtl/>
        </w:rPr>
        <w:t>یدی</w:t>
      </w:r>
      <w:r w:rsidRPr="00C476D5">
        <w:rPr>
          <w:rtl/>
        </w:rPr>
        <w:t xml:space="preserve"> ن</w:t>
      </w:r>
      <w:r w:rsidRPr="00C476D5">
        <w:rPr>
          <w:rFonts w:hint="cs"/>
          <w:rtl/>
        </w:rPr>
        <w:t>یست؛</w:t>
      </w:r>
      <w:r w:rsidRPr="00C476D5">
        <w:rPr>
          <w:rtl/>
        </w:rPr>
        <w:t xml:space="preserve"> من حالا درست جزئ</w:t>
      </w:r>
      <w:r w:rsidRPr="00C476D5">
        <w:rPr>
          <w:rFonts w:hint="cs"/>
          <w:rtl/>
        </w:rPr>
        <w:t>یّات</w:t>
      </w:r>
      <w:r w:rsidRPr="00C476D5">
        <w:rPr>
          <w:rtl/>
        </w:rPr>
        <w:t xml:space="preserve"> آن فرما</w:t>
      </w:r>
      <w:r w:rsidRPr="00C476D5">
        <w:rPr>
          <w:rFonts w:hint="cs"/>
          <w:rtl/>
        </w:rPr>
        <w:t>یش</w:t>
      </w:r>
      <w:r w:rsidRPr="00C476D5">
        <w:rPr>
          <w:rtl/>
        </w:rPr>
        <w:t xml:space="preserve"> ا</w:t>
      </w:r>
      <w:r w:rsidRPr="00C476D5">
        <w:rPr>
          <w:rFonts w:hint="cs"/>
          <w:rtl/>
        </w:rPr>
        <w:t>یشان</w:t>
      </w:r>
      <w:r w:rsidRPr="00C476D5">
        <w:rPr>
          <w:rtl/>
        </w:rPr>
        <w:t xml:space="preserve"> </w:t>
      </w:r>
      <w:r w:rsidRPr="00C476D5">
        <w:rPr>
          <w:rFonts w:hint="cs"/>
          <w:rtl/>
        </w:rPr>
        <w:t>یادم</w:t>
      </w:r>
      <w:r w:rsidRPr="00C476D5">
        <w:rPr>
          <w:rtl/>
        </w:rPr>
        <w:t xml:space="preserve"> ن</w:t>
      </w:r>
      <w:r w:rsidRPr="00C476D5">
        <w:rPr>
          <w:rFonts w:hint="cs"/>
          <w:rtl/>
        </w:rPr>
        <w:t>یست؛</w:t>
      </w:r>
      <w:r w:rsidRPr="00C476D5">
        <w:rPr>
          <w:rtl/>
        </w:rPr>
        <w:t xml:space="preserve"> مضمون ا</w:t>
      </w:r>
      <w:r w:rsidRPr="00C476D5">
        <w:rPr>
          <w:rFonts w:hint="cs"/>
          <w:rtl/>
        </w:rPr>
        <w:t>ین</w:t>
      </w:r>
      <w:r w:rsidRPr="00C476D5">
        <w:rPr>
          <w:rtl/>
        </w:rPr>
        <w:t xml:space="preserve"> بود، الفاظ </w:t>
      </w:r>
      <w:r w:rsidRPr="00C476D5">
        <w:rPr>
          <w:rFonts w:hint="cs"/>
          <w:rtl/>
        </w:rPr>
        <w:t>یادم</w:t>
      </w:r>
      <w:r w:rsidRPr="00C476D5">
        <w:rPr>
          <w:rtl/>
        </w:rPr>
        <w:t xml:space="preserve"> ن</w:t>
      </w:r>
      <w:r w:rsidRPr="00C476D5">
        <w:rPr>
          <w:rFonts w:hint="cs"/>
          <w:rtl/>
        </w:rPr>
        <w:t>یست</w:t>
      </w:r>
      <w:r w:rsidRPr="00C476D5">
        <w:rPr>
          <w:rtl/>
        </w:rPr>
        <w:t>. ا</w:t>
      </w:r>
      <w:r w:rsidRPr="00C476D5">
        <w:rPr>
          <w:rFonts w:hint="cs"/>
          <w:rtl/>
        </w:rPr>
        <w:t>ین</w:t>
      </w:r>
      <w:r w:rsidRPr="00C476D5">
        <w:rPr>
          <w:rtl/>
        </w:rPr>
        <w:t xml:space="preserve"> را ا</w:t>
      </w:r>
      <w:r w:rsidRPr="00C476D5">
        <w:rPr>
          <w:rFonts w:hint="cs"/>
          <w:rtl/>
        </w:rPr>
        <w:t>یشان</w:t>
      </w:r>
      <w:r w:rsidRPr="00C476D5">
        <w:rPr>
          <w:rtl/>
        </w:rPr>
        <w:t xml:space="preserve"> قبول م</w:t>
      </w:r>
      <w:r w:rsidRPr="00C476D5">
        <w:rPr>
          <w:rFonts w:hint="cs"/>
          <w:rtl/>
        </w:rPr>
        <w:t>ی‌کردند</w:t>
      </w:r>
      <w:r w:rsidRPr="00C476D5">
        <w:rPr>
          <w:rtl/>
        </w:rPr>
        <w:t xml:space="preserve"> و تصد</w:t>
      </w:r>
      <w:r w:rsidRPr="00C476D5">
        <w:rPr>
          <w:rFonts w:hint="cs"/>
          <w:rtl/>
        </w:rPr>
        <w:t>یق</w:t>
      </w:r>
      <w:r w:rsidRPr="00C476D5">
        <w:rPr>
          <w:rtl/>
        </w:rPr>
        <w:t xml:space="preserve"> م</w:t>
      </w:r>
      <w:r w:rsidRPr="00C476D5">
        <w:rPr>
          <w:rFonts w:hint="cs"/>
          <w:rtl/>
        </w:rPr>
        <w:t>ی‌کردند</w:t>
      </w:r>
      <w:r w:rsidRPr="00C476D5">
        <w:rPr>
          <w:rtl/>
        </w:rPr>
        <w:t xml:space="preserve"> که در گذشته </w:t>
      </w:r>
      <w:r w:rsidRPr="00C476D5">
        <w:rPr>
          <w:rFonts w:hint="cs"/>
          <w:rtl/>
        </w:rPr>
        <w:t>یک</w:t>
      </w:r>
      <w:r w:rsidRPr="00C476D5">
        <w:rPr>
          <w:rtl/>
        </w:rPr>
        <w:t xml:space="preserve"> چن</w:t>
      </w:r>
      <w:r w:rsidRPr="00C476D5">
        <w:rPr>
          <w:rFonts w:hint="cs"/>
          <w:rtl/>
        </w:rPr>
        <w:t>ین</w:t>
      </w:r>
      <w:r w:rsidRPr="00C476D5">
        <w:rPr>
          <w:rtl/>
        </w:rPr>
        <w:t xml:space="preserve"> اشکال</w:t>
      </w:r>
      <w:r w:rsidRPr="00C476D5">
        <w:rPr>
          <w:rFonts w:hint="cs"/>
          <w:rtl/>
        </w:rPr>
        <w:t>ی</w:t>
      </w:r>
      <w:r w:rsidRPr="00C476D5">
        <w:rPr>
          <w:rtl/>
        </w:rPr>
        <w:t xml:space="preserve"> در ما وجود داشته، [درحال</w:t>
      </w:r>
      <w:r w:rsidRPr="00C476D5">
        <w:rPr>
          <w:rFonts w:hint="cs"/>
          <w:rtl/>
        </w:rPr>
        <w:t>ی‌که</w:t>
      </w:r>
      <w:r w:rsidRPr="00C476D5">
        <w:rPr>
          <w:rtl/>
        </w:rPr>
        <w:t>] ا</w:t>
      </w:r>
      <w:r w:rsidRPr="00C476D5">
        <w:rPr>
          <w:rFonts w:hint="cs"/>
          <w:rtl/>
        </w:rPr>
        <w:t>ین</w:t>
      </w:r>
      <w:r w:rsidRPr="00C476D5">
        <w:rPr>
          <w:rtl/>
        </w:rPr>
        <w:t xml:space="preserve"> در دور</w:t>
      </w:r>
      <w:r w:rsidR="00BC1ED0" w:rsidRPr="00C476D5">
        <w:rPr>
          <w:rtl/>
        </w:rPr>
        <w:t>ة</w:t>
      </w:r>
      <w:r w:rsidRPr="00C476D5">
        <w:rPr>
          <w:rtl/>
        </w:rPr>
        <w:t xml:space="preserve"> کنون</w:t>
      </w:r>
      <w:r w:rsidRPr="00C476D5">
        <w:rPr>
          <w:rFonts w:hint="cs"/>
          <w:rtl/>
        </w:rPr>
        <w:t>ی</w:t>
      </w:r>
      <w:r w:rsidRPr="00C476D5">
        <w:rPr>
          <w:rtl/>
        </w:rPr>
        <w:t xml:space="preserve"> ما نبود. روحان</w:t>
      </w:r>
      <w:r w:rsidRPr="00C476D5">
        <w:rPr>
          <w:rFonts w:hint="cs"/>
          <w:rtl/>
        </w:rPr>
        <w:t>یّت</w:t>
      </w:r>
      <w:r w:rsidRPr="00C476D5">
        <w:rPr>
          <w:rtl/>
        </w:rPr>
        <w:t xml:space="preserve"> وقت</w:t>
      </w:r>
      <w:r w:rsidRPr="00C476D5">
        <w:rPr>
          <w:rFonts w:hint="cs"/>
          <w:rtl/>
        </w:rPr>
        <w:t>ی‌که</w:t>
      </w:r>
      <w:r w:rsidRPr="00C476D5">
        <w:rPr>
          <w:rtl/>
        </w:rPr>
        <w:t xml:space="preserve"> انقلاب</w:t>
      </w:r>
      <w:r w:rsidRPr="00C476D5">
        <w:rPr>
          <w:rFonts w:hint="cs"/>
          <w:rtl/>
        </w:rPr>
        <w:t>ی</w:t>
      </w:r>
      <w:r w:rsidRPr="00C476D5">
        <w:rPr>
          <w:rtl/>
        </w:rPr>
        <w:t xml:space="preserve"> باشد، وقت</w:t>
      </w:r>
      <w:r w:rsidRPr="00C476D5">
        <w:rPr>
          <w:rFonts w:hint="cs"/>
          <w:rtl/>
        </w:rPr>
        <w:t>ی</w:t>
      </w:r>
      <w:r w:rsidRPr="00C476D5">
        <w:rPr>
          <w:rtl/>
        </w:rPr>
        <w:t xml:space="preserve"> درحال مبارزه باشد، وقت</w:t>
      </w:r>
      <w:r w:rsidRPr="00C476D5">
        <w:rPr>
          <w:rFonts w:hint="cs"/>
          <w:rtl/>
        </w:rPr>
        <w:t>ی</w:t>
      </w:r>
      <w:r w:rsidRPr="00C476D5">
        <w:rPr>
          <w:rtl/>
        </w:rPr>
        <w:t xml:space="preserve"> درحال مجاهدت باشد، وقت</w:t>
      </w:r>
      <w:r w:rsidRPr="00C476D5">
        <w:rPr>
          <w:rFonts w:hint="cs"/>
          <w:rtl/>
        </w:rPr>
        <w:t>ی‌‌که</w:t>
      </w:r>
      <w:r w:rsidRPr="00C476D5">
        <w:rPr>
          <w:rtl/>
        </w:rPr>
        <w:t xml:space="preserve"> دشمن را بشناسد، وقت</w:t>
      </w:r>
      <w:r w:rsidRPr="00C476D5">
        <w:rPr>
          <w:rFonts w:hint="cs"/>
          <w:rtl/>
        </w:rPr>
        <w:t>ی‌که</w:t>
      </w:r>
      <w:r w:rsidRPr="00C476D5">
        <w:rPr>
          <w:rtl/>
        </w:rPr>
        <w:t xml:space="preserve"> ش</w:t>
      </w:r>
      <w:r w:rsidRPr="00C476D5">
        <w:rPr>
          <w:rFonts w:hint="cs"/>
          <w:rtl/>
        </w:rPr>
        <w:t>یوه‌ها</w:t>
      </w:r>
      <w:r w:rsidRPr="00C476D5">
        <w:rPr>
          <w:rtl/>
        </w:rPr>
        <w:t xml:space="preserve"> و ترفندها</w:t>
      </w:r>
      <w:r w:rsidRPr="00C476D5">
        <w:rPr>
          <w:rFonts w:hint="cs"/>
          <w:rtl/>
        </w:rPr>
        <w:t>ی</w:t>
      </w:r>
      <w:r w:rsidRPr="00C476D5">
        <w:rPr>
          <w:rtl/>
        </w:rPr>
        <w:t xml:space="preserve"> دشم</w:t>
      </w:r>
      <w:r w:rsidRPr="00C476D5">
        <w:rPr>
          <w:rFonts w:hint="cs"/>
          <w:rtl/>
        </w:rPr>
        <w:t>ن</w:t>
      </w:r>
      <w:r w:rsidRPr="00C476D5">
        <w:rPr>
          <w:rtl/>
        </w:rPr>
        <w:t xml:space="preserve"> را تشخ</w:t>
      </w:r>
      <w:r w:rsidRPr="00C476D5">
        <w:rPr>
          <w:rFonts w:hint="cs"/>
          <w:rtl/>
        </w:rPr>
        <w:t>یص</w:t>
      </w:r>
      <w:r w:rsidRPr="00C476D5">
        <w:rPr>
          <w:rtl/>
        </w:rPr>
        <w:t xml:space="preserve"> بدهد، وقت</w:t>
      </w:r>
      <w:r w:rsidRPr="00C476D5">
        <w:rPr>
          <w:rFonts w:hint="cs"/>
          <w:rtl/>
        </w:rPr>
        <w:t>ی</w:t>
      </w:r>
      <w:r w:rsidRPr="00C476D5">
        <w:rPr>
          <w:rtl/>
        </w:rPr>
        <w:t xml:space="preserve"> خود را آماده برا</w:t>
      </w:r>
      <w:r w:rsidRPr="00C476D5">
        <w:rPr>
          <w:rFonts w:hint="cs"/>
          <w:rtl/>
        </w:rPr>
        <w:t>ی</w:t>
      </w:r>
      <w:r w:rsidRPr="00C476D5">
        <w:rPr>
          <w:rtl/>
        </w:rPr>
        <w:t xml:space="preserve"> مقابل</w:t>
      </w:r>
      <w:r w:rsidR="00BC1ED0" w:rsidRPr="00C476D5">
        <w:rPr>
          <w:rtl/>
        </w:rPr>
        <w:t>ة</w:t>
      </w:r>
      <w:r w:rsidRPr="00C476D5">
        <w:rPr>
          <w:rtl/>
        </w:rPr>
        <w:t xml:space="preserve"> با ا</w:t>
      </w:r>
      <w:r w:rsidRPr="00C476D5">
        <w:rPr>
          <w:rFonts w:hint="cs"/>
          <w:rtl/>
        </w:rPr>
        <w:t>ین</w:t>
      </w:r>
      <w:r w:rsidRPr="00C476D5">
        <w:rPr>
          <w:rtl/>
        </w:rPr>
        <w:t xml:space="preserve"> ش</w:t>
      </w:r>
      <w:r w:rsidRPr="00C476D5">
        <w:rPr>
          <w:rFonts w:hint="cs"/>
          <w:rtl/>
        </w:rPr>
        <w:t>یوه‌ها</w:t>
      </w:r>
      <w:r w:rsidRPr="00C476D5">
        <w:rPr>
          <w:rtl/>
        </w:rPr>
        <w:t xml:space="preserve"> و ترفندها بکند، آن‌وقت به جا</w:t>
      </w:r>
      <w:r w:rsidRPr="00C476D5">
        <w:rPr>
          <w:rFonts w:hint="cs"/>
          <w:rtl/>
        </w:rPr>
        <w:t>یگاه</w:t>
      </w:r>
      <w:r w:rsidRPr="00C476D5">
        <w:rPr>
          <w:rtl/>
        </w:rPr>
        <w:t xml:space="preserve"> اصل</w:t>
      </w:r>
      <w:r w:rsidRPr="00C476D5">
        <w:rPr>
          <w:rFonts w:hint="cs"/>
          <w:rtl/>
        </w:rPr>
        <w:t>ی</w:t>
      </w:r>
      <w:r w:rsidRPr="00C476D5">
        <w:rPr>
          <w:rtl/>
        </w:rPr>
        <w:t xml:space="preserve"> و واقع</w:t>
      </w:r>
      <w:r w:rsidRPr="00C476D5">
        <w:rPr>
          <w:rFonts w:hint="cs"/>
          <w:rtl/>
        </w:rPr>
        <w:t>ی</w:t>
      </w:r>
      <w:r w:rsidRPr="00C476D5">
        <w:rPr>
          <w:rtl/>
        </w:rPr>
        <w:t xml:space="preserve"> خودش حق</w:t>
      </w:r>
      <w:r w:rsidRPr="00C476D5">
        <w:rPr>
          <w:rFonts w:hint="cs"/>
          <w:rtl/>
        </w:rPr>
        <w:t>یقتاً</w:t>
      </w:r>
      <w:r w:rsidRPr="00C476D5">
        <w:rPr>
          <w:rtl/>
        </w:rPr>
        <w:t xml:space="preserve"> نزد</w:t>
      </w:r>
      <w:r w:rsidRPr="00C476D5">
        <w:rPr>
          <w:rFonts w:hint="cs"/>
          <w:rtl/>
        </w:rPr>
        <w:t>یک</w:t>
      </w:r>
      <w:r w:rsidRPr="00C476D5">
        <w:rPr>
          <w:rtl/>
        </w:rPr>
        <w:t xml:space="preserve"> شده </w:t>
      </w:r>
      <w:r w:rsidRPr="00C476D5">
        <w:rPr>
          <w:rFonts w:hint="cs"/>
          <w:rtl/>
        </w:rPr>
        <w:t>یا</w:t>
      </w:r>
      <w:r w:rsidRPr="00C476D5">
        <w:rPr>
          <w:rtl/>
        </w:rPr>
        <w:t xml:space="preserve"> رس</w:t>
      </w:r>
      <w:r w:rsidRPr="00C476D5">
        <w:rPr>
          <w:rFonts w:hint="cs"/>
          <w:rtl/>
        </w:rPr>
        <w:t>یده»</w:t>
      </w:r>
      <w:r w:rsidRPr="00C476D5">
        <w:rPr>
          <w:rtl/>
        </w:rPr>
        <w:t xml:space="preserve"> (</w:t>
      </w:r>
      <w:r w:rsidRPr="00C476D5">
        <w:rPr>
          <w:rFonts w:hint="cs"/>
          <w:rtl/>
        </w:rPr>
        <w:t xml:space="preserve">بیانات رهبری، </w:t>
      </w:r>
      <w:r w:rsidRPr="00C476D5">
        <w:rPr>
          <w:rtl/>
        </w:rPr>
        <w:t>۲۲/۸/ ۱۳۹۶).</w:t>
      </w:r>
    </w:p>
  </w:footnote>
  <w:footnote w:id="198">
    <w:p w14:paraId="04297CAA" w14:textId="77777777" w:rsidR="00447238" w:rsidRPr="00C476D5" w:rsidRDefault="00447238"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حسن بن فضل طبرسی؛ </w:t>
      </w:r>
      <w:r w:rsidRPr="00C476D5">
        <w:rPr>
          <w:rFonts w:hint="cs"/>
          <w:i/>
          <w:iCs/>
          <w:rtl/>
        </w:rPr>
        <w:t>مکارم الاخلاق</w:t>
      </w:r>
      <w:r w:rsidRPr="00C476D5">
        <w:rPr>
          <w:rFonts w:hint="cs"/>
          <w:rtl/>
        </w:rPr>
        <w:t>، ص ۴۶۲.</w:t>
      </w:r>
    </w:p>
  </w:footnote>
  <w:footnote w:id="199">
    <w:p w14:paraId="06ACBFB3" w14:textId="3AB3C417" w:rsidR="005B76BD" w:rsidRPr="00C476D5" w:rsidRDefault="005B76BD"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نور، </w:t>
      </w:r>
      <w:r w:rsidR="0069102E" w:rsidRPr="00C476D5">
        <w:rPr>
          <w:rFonts w:hint="cs"/>
          <w:rtl/>
        </w:rPr>
        <w:t xml:space="preserve">آیة </w:t>
      </w:r>
      <w:r w:rsidRPr="00C476D5">
        <w:rPr>
          <w:rFonts w:hint="cs"/>
          <w:rtl/>
        </w:rPr>
        <w:t>۱۲.</w:t>
      </w:r>
    </w:p>
  </w:footnote>
  <w:footnote w:id="200">
    <w:p w14:paraId="553BCA6C" w14:textId="09559531" w:rsidR="00313C36" w:rsidRPr="00C476D5" w:rsidRDefault="00313C36" w:rsidP="00C476D5">
      <w:pPr>
        <w:pStyle w:val="FootnoteText"/>
        <w:rPr>
          <w:rtl/>
        </w:rPr>
      </w:pPr>
      <w:r w:rsidRPr="00C476D5">
        <w:rPr>
          <w:rStyle w:val="FootnoteReference"/>
          <w:b w:val="0"/>
          <w:bCs/>
        </w:rPr>
        <w:footnoteRef/>
      </w:r>
      <w:r w:rsidRPr="00C476D5">
        <w:rPr>
          <w:rtl/>
        </w:rPr>
        <w:t xml:space="preserve"> </w:t>
      </w:r>
      <w:r w:rsidR="00273BE0" w:rsidRPr="00C476D5">
        <w:rPr>
          <w:rFonts w:hint="cs"/>
          <w:rtl/>
        </w:rPr>
        <w:t>سور</w:t>
      </w:r>
      <w:r w:rsidR="00BC1ED0" w:rsidRPr="00C476D5">
        <w:rPr>
          <w:rFonts w:hint="cs"/>
          <w:rtl/>
        </w:rPr>
        <w:t>ة</w:t>
      </w:r>
      <w:r w:rsidR="00273BE0" w:rsidRPr="00C476D5">
        <w:rPr>
          <w:rFonts w:hint="cs"/>
          <w:rtl/>
        </w:rPr>
        <w:t xml:space="preserve"> صف، </w:t>
      </w:r>
      <w:r w:rsidR="0069102E" w:rsidRPr="00C476D5">
        <w:rPr>
          <w:rFonts w:hint="cs"/>
          <w:rtl/>
        </w:rPr>
        <w:t xml:space="preserve">آیة </w:t>
      </w:r>
      <w:r w:rsidR="00273BE0" w:rsidRPr="00C476D5">
        <w:rPr>
          <w:rFonts w:hint="cs"/>
          <w:rtl/>
        </w:rPr>
        <w:t>۹ و سور</w:t>
      </w:r>
      <w:r w:rsidR="00BC1ED0" w:rsidRPr="00C476D5">
        <w:rPr>
          <w:rFonts w:hint="cs"/>
          <w:rtl/>
        </w:rPr>
        <w:t>ة</w:t>
      </w:r>
      <w:r w:rsidR="00273BE0" w:rsidRPr="00C476D5">
        <w:rPr>
          <w:rFonts w:hint="cs"/>
          <w:rtl/>
        </w:rPr>
        <w:t xml:space="preserve"> فتح، </w:t>
      </w:r>
      <w:r w:rsidR="0069102E" w:rsidRPr="00C476D5">
        <w:rPr>
          <w:rFonts w:hint="cs"/>
          <w:rtl/>
        </w:rPr>
        <w:t xml:space="preserve">آیة </w:t>
      </w:r>
      <w:r w:rsidR="00273BE0" w:rsidRPr="00C476D5">
        <w:rPr>
          <w:rFonts w:hint="cs"/>
          <w:rtl/>
        </w:rPr>
        <w:t>۲۸ و سور</w:t>
      </w:r>
      <w:r w:rsidR="00BC1ED0" w:rsidRPr="00C476D5">
        <w:rPr>
          <w:rFonts w:hint="cs"/>
          <w:rtl/>
        </w:rPr>
        <w:t>ة</w:t>
      </w:r>
      <w:r w:rsidR="00273BE0" w:rsidRPr="00C476D5">
        <w:rPr>
          <w:rFonts w:hint="cs"/>
          <w:rtl/>
        </w:rPr>
        <w:t xml:space="preserve"> توبه، </w:t>
      </w:r>
      <w:r w:rsidR="0069102E" w:rsidRPr="00C476D5">
        <w:rPr>
          <w:rFonts w:hint="cs"/>
          <w:rtl/>
        </w:rPr>
        <w:t xml:space="preserve">آیة </w:t>
      </w:r>
      <w:r w:rsidR="00273BE0" w:rsidRPr="00C476D5">
        <w:rPr>
          <w:rFonts w:hint="cs"/>
          <w:rtl/>
        </w:rPr>
        <w:t>۳۳.</w:t>
      </w:r>
    </w:p>
  </w:footnote>
  <w:footnote w:id="201">
    <w:p w14:paraId="71D1769C" w14:textId="1BDAD2F2" w:rsidR="00313C36" w:rsidRPr="00C476D5" w:rsidRDefault="00313C36" w:rsidP="00C476D5">
      <w:pPr>
        <w:pStyle w:val="FootnoteText"/>
        <w:rPr>
          <w:rtl/>
        </w:rPr>
      </w:pPr>
      <w:r w:rsidRPr="00C476D5">
        <w:rPr>
          <w:rStyle w:val="FootnoteReference"/>
          <w:b w:val="0"/>
          <w:bCs/>
        </w:rPr>
        <w:footnoteRef/>
      </w:r>
      <w:r w:rsidRPr="00C476D5">
        <w:rPr>
          <w:rtl/>
        </w:rPr>
        <w:t xml:space="preserve"> </w:t>
      </w:r>
      <w:r w:rsidR="001D65BB" w:rsidRPr="00C476D5">
        <w:rPr>
          <w:rFonts w:hint="cs"/>
          <w:rtl/>
        </w:rPr>
        <w:t>سور</w:t>
      </w:r>
      <w:r w:rsidR="00BC1ED0" w:rsidRPr="00C476D5">
        <w:rPr>
          <w:rFonts w:hint="cs"/>
          <w:rtl/>
        </w:rPr>
        <w:t>ة</w:t>
      </w:r>
      <w:r w:rsidR="001D65BB" w:rsidRPr="00C476D5">
        <w:rPr>
          <w:rFonts w:hint="cs"/>
          <w:rtl/>
        </w:rPr>
        <w:t xml:space="preserve"> ذاریات، </w:t>
      </w:r>
      <w:r w:rsidR="0069102E" w:rsidRPr="00C476D5">
        <w:rPr>
          <w:rFonts w:hint="cs"/>
          <w:rtl/>
        </w:rPr>
        <w:t xml:space="preserve">آیة </w:t>
      </w:r>
      <w:r w:rsidR="001D65BB" w:rsidRPr="00C476D5">
        <w:rPr>
          <w:rFonts w:hint="cs"/>
          <w:rtl/>
        </w:rPr>
        <w:t>۵۶.</w:t>
      </w:r>
    </w:p>
  </w:footnote>
  <w:footnote w:id="202">
    <w:p w14:paraId="0BC035A9" w14:textId="5E1180D7" w:rsidR="00313C36" w:rsidRPr="00C476D5" w:rsidRDefault="00313C36"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۱۰۳.</w:t>
      </w:r>
    </w:p>
  </w:footnote>
  <w:footnote w:id="203">
    <w:p w14:paraId="67D758F4" w14:textId="7225C4A7" w:rsidR="00313C36" w:rsidRPr="00C476D5" w:rsidRDefault="00313C36"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صف، </w:t>
      </w:r>
      <w:r w:rsidR="0069102E" w:rsidRPr="00C476D5">
        <w:rPr>
          <w:rFonts w:hint="cs"/>
          <w:rtl/>
        </w:rPr>
        <w:t xml:space="preserve">آیة </w:t>
      </w:r>
      <w:r w:rsidRPr="00C476D5">
        <w:rPr>
          <w:rFonts w:hint="cs"/>
          <w:rtl/>
        </w:rPr>
        <w:t>۴.</w:t>
      </w:r>
    </w:p>
  </w:footnote>
  <w:footnote w:id="204">
    <w:p w14:paraId="21176A29" w14:textId="588E2228" w:rsidR="003F7418" w:rsidRPr="00C476D5" w:rsidRDefault="003F7418" w:rsidP="00C476D5">
      <w:pPr>
        <w:pStyle w:val="FootnoteText"/>
      </w:pPr>
      <w:r w:rsidRPr="00C476D5">
        <w:rPr>
          <w:rStyle w:val="FootnoteReference"/>
          <w:b w:val="0"/>
          <w:bCs/>
        </w:rPr>
        <w:footnoteRef/>
      </w:r>
      <w:r w:rsidRPr="00C476D5">
        <w:rPr>
          <w:rtl/>
        </w:rPr>
        <w:t xml:space="preserve"> «</w:t>
      </w:r>
      <w:r w:rsidRPr="00C476D5">
        <w:rPr>
          <w:rStyle w:val="Char0"/>
          <w:b w:val="0"/>
          <w:bCs w:val="0"/>
          <w:rtl/>
        </w:rPr>
        <w:t>اِنَّ الَّذِ</w:t>
      </w:r>
      <w:r w:rsidRPr="00C476D5">
        <w:rPr>
          <w:rStyle w:val="Char0"/>
          <w:rFonts w:hint="cs"/>
          <w:b w:val="0"/>
          <w:bCs w:val="0"/>
          <w:rtl/>
        </w:rPr>
        <w:t>ینَ</w:t>
      </w:r>
      <w:r w:rsidRPr="00C476D5">
        <w:rPr>
          <w:rStyle w:val="Char0"/>
          <w:b w:val="0"/>
          <w:bCs w:val="0"/>
          <w:rtl/>
        </w:rPr>
        <w:t xml:space="preserve"> فَرَّقُوا دِ</w:t>
      </w:r>
      <w:r w:rsidRPr="00C476D5">
        <w:rPr>
          <w:rStyle w:val="Char0"/>
          <w:rFonts w:hint="cs"/>
          <w:b w:val="0"/>
          <w:bCs w:val="0"/>
          <w:rtl/>
        </w:rPr>
        <w:t>ینَهُم</w:t>
      </w:r>
      <w:r w:rsidRPr="00C476D5">
        <w:rPr>
          <w:rStyle w:val="Char0"/>
          <w:b w:val="0"/>
          <w:bCs w:val="0"/>
          <w:rtl/>
        </w:rPr>
        <w:t xml:space="preserve"> وَ کانُوا شِ</w:t>
      </w:r>
      <w:r w:rsidRPr="00C476D5">
        <w:rPr>
          <w:rStyle w:val="Char0"/>
          <w:rFonts w:hint="cs"/>
          <w:b w:val="0"/>
          <w:bCs w:val="0"/>
          <w:rtl/>
        </w:rPr>
        <w:t>یعاً</w:t>
      </w:r>
      <w:r w:rsidRPr="00C476D5">
        <w:rPr>
          <w:rStyle w:val="Char0"/>
          <w:b w:val="0"/>
          <w:bCs w:val="0"/>
          <w:rtl/>
        </w:rPr>
        <w:t xml:space="preserve"> لَستَ مِنهُم فِ</w:t>
      </w:r>
      <w:r w:rsidRPr="00C476D5">
        <w:rPr>
          <w:rStyle w:val="Char0"/>
          <w:rFonts w:hint="cs"/>
          <w:b w:val="0"/>
          <w:bCs w:val="0"/>
          <w:rtl/>
        </w:rPr>
        <w:t>ی</w:t>
      </w:r>
      <w:r w:rsidRPr="00C476D5">
        <w:rPr>
          <w:rStyle w:val="Char0"/>
          <w:b w:val="0"/>
          <w:bCs w:val="0"/>
          <w:rtl/>
        </w:rPr>
        <w:t xml:space="preserve"> شَ</w:t>
      </w:r>
      <w:r w:rsidRPr="00C476D5">
        <w:rPr>
          <w:rStyle w:val="Char0"/>
          <w:rFonts w:hint="cs"/>
          <w:b w:val="0"/>
          <w:bCs w:val="0"/>
          <w:rtl/>
        </w:rPr>
        <w:t>ی‌ءٍ</w:t>
      </w:r>
      <w:r w:rsidRPr="00C476D5">
        <w:rPr>
          <w:rFonts w:hint="cs"/>
          <w:rtl/>
        </w:rPr>
        <w:t>؛</w:t>
      </w:r>
      <w:r w:rsidR="004327D1" w:rsidRPr="00C476D5">
        <w:rPr>
          <w:rFonts w:hint="cs"/>
          <w:rtl/>
        </w:rPr>
        <w:t xml:space="preserve"> </w:t>
      </w:r>
      <w:r w:rsidR="00E5777F" w:rsidRPr="00C476D5">
        <w:rPr>
          <w:rtl/>
        </w:rPr>
        <w:t>ک</w:t>
      </w:r>
      <w:r w:rsidRPr="00C476D5">
        <w:rPr>
          <w:rtl/>
        </w:rPr>
        <w:t xml:space="preserve">سانى </w:t>
      </w:r>
      <w:r w:rsidR="00E5777F" w:rsidRPr="00C476D5">
        <w:rPr>
          <w:rtl/>
        </w:rPr>
        <w:t>ک</w:t>
      </w:r>
      <w:r w:rsidRPr="00C476D5">
        <w:rPr>
          <w:rtl/>
        </w:rPr>
        <w:t>ه د</w:t>
      </w:r>
      <w:r w:rsidR="00C145DC" w:rsidRPr="00C476D5">
        <w:rPr>
          <w:rtl/>
        </w:rPr>
        <w:t>ی</w:t>
      </w:r>
      <w:r w:rsidRPr="00C476D5">
        <w:rPr>
          <w:rtl/>
        </w:rPr>
        <w:t xml:space="preserve">نشان را </w:t>
      </w:r>
      <w:r w:rsidR="006F1D98" w:rsidRPr="00C476D5">
        <w:rPr>
          <w:rFonts w:hint="cs"/>
          <w:rtl/>
        </w:rPr>
        <w:t xml:space="preserve">پراکنده </w:t>
      </w:r>
      <w:r w:rsidR="00E5777F" w:rsidRPr="00C476D5">
        <w:rPr>
          <w:rtl/>
        </w:rPr>
        <w:t>ک</w:t>
      </w:r>
      <w:r w:rsidRPr="00C476D5">
        <w:rPr>
          <w:rtl/>
        </w:rPr>
        <w:t>ردند و</w:t>
      </w:r>
      <w:r w:rsidR="00B02473" w:rsidRPr="00C476D5">
        <w:rPr>
          <w:rFonts w:hint="cs"/>
          <w:rtl/>
        </w:rPr>
        <w:t xml:space="preserve"> </w:t>
      </w:r>
      <w:r w:rsidRPr="00C476D5">
        <w:rPr>
          <w:rtl/>
        </w:rPr>
        <w:t>گروه</w:t>
      </w:r>
      <w:r w:rsidR="006F1D98" w:rsidRPr="00C476D5">
        <w:rPr>
          <w:rFonts w:hint="cs"/>
          <w:rtl/>
        </w:rPr>
        <w:t>‌</w:t>
      </w:r>
      <w:r w:rsidRPr="00C476D5">
        <w:rPr>
          <w:rtl/>
        </w:rPr>
        <w:t>گروه شدند، تو را ه</w:t>
      </w:r>
      <w:r w:rsidR="00C145DC" w:rsidRPr="00C476D5">
        <w:rPr>
          <w:rtl/>
        </w:rPr>
        <w:t>ی</w:t>
      </w:r>
      <w:r w:rsidRPr="00C476D5">
        <w:rPr>
          <w:rtl/>
        </w:rPr>
        <w:t>چ پ</w:t>
      </w:r>
      <w:r w:rsidR="00C145DC" w:rsidRPr="00C476D5">
        <w:rPr>
          <w:rtl/>
        </w:rPr>
        <w:t>ی</w:t>
      </w:r>
      <w:r w:rsidRPr="00C476D5">
        <w:rPr>
          <w:rtl/>
        </w:rPr>
        <w:t>وندى با آنان ن</w:t>
      </w:r>
      <w:r w:rsidR="00C145DC" w:rsidRPr="00C476D5">
        <w:rPr>
          <w:rtl/>
        </w:rPr>
        <w:t>ی</w:t>
      </w:r>
      <w:r w:rsidRPr="00C476D5">
        <w:rPr>
          <w:rtl/>
        </w:rPr>
        <w:t>ست</w:t>
      </w:r>
      <w:r w:rsidRPr="00C476D5">
        <w:rPr>
          <w:rFonts w:hint="cs"/>
          <w:rtl/>
        </w:rPr>
        <w:t>» (سور</w:t>
      </w:r>
      <w:r w:rsidR="00BC1ED0" w:rsidRPr="00C476D5">
        <w:rPr>
          <w:rFonts w:hint="cs"/>
          <w:rtl/>
        </w:rPr>
        <w:t>ة</w:t>
      </w:r>
      <w:r w:rsidRPr="00C476D5">
        <w:rPr>
          <w:rFonts w:hint="cs"/>
          <w:rtl/>
        </w:rPr>
        <w:t xml:space="preserve"> انعام، </w:t>
      </w:r>
      <w:r w:rsidR="0069102E" w:rsidRPr="00C476D5">
        <w:rPr>
          <w:rFonts w:hint="cs"/>
          <w:rtl/>
        </w:rPr>
        <w:t xml:space="preserve">آیة </w:t>
      </w:r>
      <w:r w:rsidRPr="00C476D5">
        <w:rPr>
          <w:rFonts w:hint="cs"/>
          <w:rtl/>
        </w:rPr>
        <w:t>۱۵۹).</w:t>
      </w:r>
    </w:p>
  </w:footnote>
  <w:footnote w:id="205">
    <w:p w14:paraId="2E6706A1" w14:textId="318965D1" w:rsidR="005E15EE" w:rsidRPr="00C476D5" w:rsidRDefault="005E15EE" w:rsidP="00C476D5">
      <w:pPr>
        <w:pStyle w:val="FootnoteText"/>
      </w:pPr>
      <w:r w:rsidRPr="00C476D5">
        <w:rPr>
          <w:rStyle w:val="FootnoteReference"/>
          <w:b w:val="0"/>
          <w:bCs/>
        </w:rPr>
        <w:footnoteRef/>
      </w:r>
      <w:r w:rsidRPr="00C476D5">
        <w:rPr>
          <w:rtl/>
        </w:rPr>
        <w:t xml:space="preserve"> ما مفتخر</w:t>
      </w:r>
      <w:r w:rsidRPr="00C476D5">
        <w:rPr>
          <w:rFonts w:hint="cs"/>
          <w:rtl/>
        </w:rPr>
        <w:t>یم</w:t>
      </w:r>
      <w:r w:rsidRPr="00C476D5">
        <w:rPr>
          <w:rtl/>
        </w:rPr>
        <w:t xml:space="preserve"> که ائم</w:t>
      </w:r>
      <w:r w:rsidR="00BC1ED0" w:rsidRPr="00C476D5">
        <w:rPr>
          <w:rtl/>
        </w:rPr>
        <w:t>ة</w:t>
      </w:r>
      <w:r w:rsidRPr="00C476D5">
        <w:rPr>
          <w:rtl/>
        </w:rPr>
        <w:t xml:space="preserve"> معصوم</w:t>
      </w:r>
      <w:r w:rsidRPr="00C476D5">
        <w:rPr>
          <w:rFonts w:hint="cs"/>
          <w:rtl/>
        </w:rPr>
        <w:t>ین</w:t>
      </w:r>
      <w:r w:rsidRPr="00C476D5">
        <w:rPr>
          <w:rtl/>
        </w:rPr>
        <w:t xml:space="preserve"> ما ـ صلوات الله و سلامه‏</w:t>
      </w:r>
      <w:r w:rsidRPr="00C476D5">
        <w:rPr>
          <w:cs/>
        </w:rPr>
        <w:t>‎</w:t>
      </w:r>
      <w:r w:rsidRPr="00C476D5">
        <w:t xml:space="preserve"> </w:t>
      </w:r>
      <w:r w:rsidRPr="00C476D5">
        <w:rPr>
          <w:cs/>
        </w:rPr>
        <w:t>‎</w:t>
      </w:r>
      <w:r w:rsidRPr="00C476D5">
        <w:rPr>
          <w:rtl/>
        </w:rPr>
        <w:t>‏عل</w:t>
      </w:r>
      <w:r w:rsidRPr="00C476D5">
        <w:rPr>
          <w:rFonts w:hint="cs"/>
          <w:rtl/>
        </w:rPr>
        <w:t>یهم</w:t>
      </w:r>
      <w:r w:rsidRPr="00C476D5">
        <w:rPr>
          <w:rtl/>
        </w:rPr>
        <w:t xml:space="preserve"> ـ در راه تعال</w:t>
      </w:r>
      <w:r w:rsidRPr="00C476D5">
        <w:rPr>
          <w:rFonts w:hint="cs"/>
          <w:rtl/>
        </w:rPr>
        <w:t>ی</w:t>
      </w:r>
      <w:r w:rsidRPr="00C476D5">
        <w:rPr>
          <w:rtl/>
        </w:rPr>
        <w:t xml:space="preserve"> د</w:t>
      </w:r>
      <w:r w:rsidRPr="00C476D5">
        <w:rPr>
          <w:rFonts w:hint="cs"/>
          <w:rtl/>
        </w:rPr>
        <w:t>ین</w:t>
      </w:r>
      <w:r w:rsidRPr="00C476D5">
        <w:rPr>
          <w:rtl/>
        </w:rPr>
        <w:t xml:space="preserve"> اسلام و در راه پ</w:t>
      </w:r>
      <w:r w:rsidRPr="00C476D5">
        <w:rPr>
          <w:rFonts w:hint="cs"/>
          <w:rtl/>
        </w:rPr>
        <w:t>یاده</w:t>
      </w:r>
      <w:r w:rsidRPr="00C476D5">
        <w:rPr>
          <w:rtl/>
        </w:rPr>
        <w:t xml:space="preserve"> کردن قرآن کر</w:t>
      </w:r>
      <w:r w:rsidRPr="00C476D5">
        <w:rPr>
          <w:rFonts w:hint="cs"/>
          <w:rtl/>
        </w:rPr>
        <w:t>یم</w:t>
      </w:r>
      <w:r w:rsidRPr="00C476D5">
        <w:rPr>
          <w:rtl/>
        </w:rPr>
        <w:t xml:space="preserve"> که تشک</w:t>
      </w:r>
      <w:r w:rsidRPr="00C476D5">
        <w:rPr>
          <w:rFonts w:hint="cs"/>
          <w:rtl/>
        </w:rPr>
        <w:t>یل</w:t>
      </w:r>
      <w:r w:rsidRPr="00C476D5">
        <w:rPr>
          <w:rtl/>
        </w:rPr>
        <w:t xml:space="preserve"> حکومت عدل </w:t>
      </w:r>
      <w:r w:rsidRPr="00C476D5">
        <w:rPr>
          <w:rFonts w:hint="cs"/>
          <w:rtl/>
        </w:rPr>
        <w:t>یکی</w:t>
      </w:r>
      <w:r w:rsidRPr="00C476D5">
        <w:rPr>
          <w:rtl/>
        </w:rPr>
        <w:t xml:space="preserve"> از ابعاد آن است، در‏</w:t>
      </w:r>
      <w:r w:rsidRPr="00C476D5">
        <w:rPr>
          <w:cs/>
        </w:rPr>
        <w:t>‎</w:t>
      </w:r>
      <w:r w:rsidRPr="00C476D5">
        <w:t xml:space="preserve"> </w:t>
      </w:r>
      <w:r w:rsidRPr="00C476D5">
        <w:rPr>
          <w:cs/>
        </w:rPr>
        <w:t>‎</w:t>
      </w:r>
      <w:r w:rsidRPr="00C476D5">
        <w:rPr>
          <w:rtl/>
        </w:rPr>
        <w:t>‏حبس و تبع</w:t>
      </w:r>
      <w:r w:rsidRPr="00C476D5">
        <w:rPr>
          <w:rFonts w:hint="cs"/>
          <w:rtl/>
        </w:rPr>
        <w:t>ید</w:t>
      </w:r>
      <w:r w:rsidRPr="00C476D5">
        <w:rPr>
          <w:rtl/>
        </w:rPr>
        <w:t xml:space="preserve"> به سر برده و عاقبت در راه برانداز</w:t>
      </w:r>
      <w:r w:rsidRPr="00C476D5">
        <w:rPr>
          <w:rFonts w:hint="cs"/>
          <w:rtl/>
        </w:rPr>
        <w:t>ی‏</w:t>
      </w:r>
      <w:r w:rsidRPr="00C476D5">
        <w:rPr>
          <w:rtl/>
        </w:rPr>
        <w:t xml:space="preserve"> حکومت‌ها</w:t>
      </w:r>
      <w:r w:rsidRPr="00C476D5">
        <w:rPr>
          <w:rFonts w:hint="cs"/>
          <w:rtl/>
        </w:rPr>
        <w:t>ی</w:t>
      </w:r>
      <w:r w:rsidRPr="00C476D5">
        <w:rPr>
          <w:rtl/>
        </w:rPr>
        <w:t xml:space="preserve"> جائرانه و طاغوت</w:t>
      </w:r>
      <w:r w:rsidRPr="00C476D5">
        <w:rPr>
          <w:rFonts w:hint="cs"/>
          <w:rtl/>
        </w:rPr>
        <w:t>یان</w:t>
      </w:r>
      <w:r w:rsidRPr="00C476D5">
        <w:rPr>
          <w:rtl/>
        </w:rPr>
        <w:t xml:space="preserve"> زمان خود شه</w:t>
      </w:r>
      <w:r w:rsidRPr="00C476D5">
        <w:rPr>
          <w:rFonts w:hint="cs"/>
          <w:rtl/>
        </w:rPr>
        <w:t>ید</w:t>
      </w:r>
      <w:r w:rsidRPr="00C476D5">
        <w:rPr>
          <w:rtl/>
        </w:rPr>
        <w:t xml:space="preserve"> </w:t>
      </w:r>
      <w:r w:rsidRPr="00C476D5">
        <w:rPr>
          <w:rFonts w:hint="cs"/>
          <w:rtl/>
        </w:rPr>
        <w:t>شدند</w:t>
      </w:r>
      <w:r w:rsidRPr="00C476D5">
        <w:rPr>
          <w:rtl/>
        </w:rPr>
        <w:t xml:space="preserve"> و‏</w:t>
      </w:r>
      <w:r w:rsidRPr="00C476D5">
        <w:rPr>
          <w:cs/>
        </w:rPr>
        <w:t>‎</w:t>
      </w:r>
      <w:r w:rsidRPr="00C476D5">
        <w:t xml:space="preserve"> </w:t>
      </w:r>
      <w:r w:rsidRPr="00C476D5">
        <w:rPr>
          <w:cs/>
        </w:rPr>
        <w:t>‎</w:t>
      </w:r>
      <w:r w:rsidRPr="00C476D5">
        <w:rPr>
          <w:rtl/>
        </w:rPr>
        <w:t>‏ما امروز مفتخر</w:t>
      </w:r>
      <w:r w:rsidRPr="00C476D5">
        <w:rPr>
          <w:rFonts w:hint="cs"/>
          <w:rtl/>
        </w:rPr>
        <w:t>یم</w:t>
      </w:r>
      <w:r w:rsidRPr="00C476D5">
        <w:rPr>
          <w:rtl/>
        </w:rPr>
        <w:t xml:space="preserve"> که م</w:t>
      </w:r>
      <w:r w:rsidRPr="00C476D5">
        <w:rPr>
          <w:rFonts w:hint="cs"/>
          <w:rtl/>
        </w:rPr>
        <w:t>ی‌خواهیم</w:t>
      </w:r>
      <w:r w:rsidRPr="00C476D5">
        <w:rPr>
          <w:rtl/>
        </w:rPr>
        <w:t xml:space="preserve"> مقاصد قرآن و سنت را‏</w:t>
      </w:r>
      <w:r w:rsidRPr="00C476D5">
        <w:rPr>
          <w:cs/>
        </w:rPr>
        <w:t>‎</w:t>
      </w:r>
      <w:r w:rsidRPr="00C476D5">
        <w:t xml:space="preserve"> </w:t>
      </w:r>
      <w:r w:rsidRPr="00C476D5">
        <w:rPr>
          <w:cs/>
        </w:rPr>
        <w:t>‎</w:t>
      </w:r>
      <w:r w:rsidRPr="00C476D5">
        <w:rPr>
          <w:rtl/>
        </w:rPr>
        <w:t>‏پ</w:t>
      </w:r>
      <w:r w:rsidRPr="00C476D5">
        <w:rPr>
          <w:rFonts w:hint="cs"/>
          <w:rtl/>
        </w:rPr>
        <w:t>یاده</w:t>
      </w:r>
      <w:r w:rsidRPr="00C476D5">
        <w:rPr>
          <w:rtl/>
        </w:rPr>
        <w:t xml:space="preserve"> کن</w:t>
      </w:r>
      <w:r w:rsidRPr="00C476D5">
        <w:rPr>
          <w:rFonts w:hint="cs"/>
          <w:rtl/>
        </w:rPr>
        <w:t>یم</w:t>
      </w:r>
      <w:r w:rsidRPr="00C476D5">
        <w:rPr>
          <w:rtl/>
        </w:rPr>
        <w:t xml:space="preserve"> و اقشار مختلف</w:t>
      </w:r>
      <w:r w:rsidR="00BC1ED0" w:rsidRPr="00C476D5">
        <w:rPr>
          <w:rtl/>
        </w:rPr>
        <w:t>ة</w:t>
      </w:r>
      <w:r w:rsidRPr="00C476D5">
        <w:rPr>
          <w:rtl/>
        </w:rPr>
        <w:t xml:space="preserve"> ملت ما در ا</w:t>
      </w:r>
      <w:r w:rsidRPr="00C476D5">
        <w:rPr>
          <w:rFonts w:hint="cs"/>
          <w:rtl/>
        </w:rPr>
        <w:t>ین</w:t>
      </w:r>
      <w:r w:rsidRPr="00C476D5">
        <w:rPr>
          <w:rtl/>
        </w:rPr>
        <w:t xml:space="preserve"> راه بزرگِ‏</w:t>
      </w:r>
      <w:r w:rsidRPr="00C476D5">
        <w:rPr>
          <w:cs/>
        </w:rPr>
        <w:t>‎</w:t>
      </w:r>
      <w:r w:rsidRPr="00C476D5">
        <w:t xml:space="preserve"> </w:t>
      </w:r>
      <w:r w:rsidRPr="00C476D5">
        <w:rPr>
          <w:cs/>
        </w:rPr>
        <w:t>‎</w:t>
      </w:r>
      <w:r w:rsidRPr="00C476D5">
        <w:rPr>
          <w:rtl/>
        </w:rPr>
        <w:t>‏سرنوشت‌ساز سر از پا نشناخته، جان و مال و عز</w:t>
      </w:r>
      <w:r w:rsidRPr="00C476D5">
        <w:rPr>
          <w:rFonts w:hint="cs"/>
          <w:rtl/>
        </w:rPr>
        <w:t>یزان</w:t>
      </w:r>
      <w:r w:rsidRPr="00C476D5">
        <w:rPr>
          <w:rtl/>
        </w:rPr>
        <w:t xml:space="preserve"> خود‏</w:t>
      </w:r>
      <w:r w:rsidRPr="00C476D5">
        <w:rPr>
          <w:cs/>
        </w:rPr>
        <w:t>‎</w:t>
      </w:r>
      <w:r w:rsidRPr="00C476D5">
        <w:t xml:space="preserve"> </w:t>
      </w:r>
      <w:r w:rsidRPr="00C476D5">
        <w:rPr>
          <w:cs/>
        </w:rPr>
        <w:t>‎</w:t>
      </w:r>
      <w:r w:rsidRPr="00C476D5">
        <w:rPr>
          <w:rtl/>
        </w:rPr>
        <w:t>‏را نثار راه خدا م</w:t>
      </w:r>
      <w:r w:rsidRPr="00C476D5">
        <w:rPr>
          <w:rFonts w:hint="cs"/>
          <w:rtl/>
        </w:rPr>
        <w:t>ی‌کنند (</w:t>
      </w:r>
      <w:r w:rsidR="000F6F9D" w:rsidRPr="00C476D5">
        <w:rPr>
          <w:rFonts w:hint="cs"/>
          <w:rtl/>
        </w:rPr>
        <w:t xml:space="preserve">سید روح‌الله خمینی؛ </w:t>
      </w:r>
      <w:r w:rsidRPr="00C476D5">
        <w:rPr>
          <w:rFonts w:hint="cs"/>
          <w:i/>
          <w:iCs/>
          <w:rtl/>
        </w:rPr>
        <w:t>صحیف</w:t>
      </w:r>
      <w:r w:rsidR="00BC1ED0" w:rsidRPr="00C476D5">
        <w:rPr>
          <w:rFonts w:hint="cs"/>
          <w:i/>
          <w:iCs/>
          <w:rtl/>
        </w:rPr>
        <w:t>ة</w:t>
      </w:r>
      <w:r w:rsidRPr="00C476D5">
        <w:rPr>
          <w:rFonts w:hint="cs"/>
          <w:i/>
          <w:iCs/>
          <w:rtl/>
        </w:rPr>
        <w:t xml:space="preserve"> امام</w:t>
      </w:r>
      <w:r w:rsidRPr="00C476D5">
        <w:rPr>
          <w:rFonts w:hint="cs"/>
          <w:rtl/>
        </w:rPr>
        <w:t xml:space="preserve">؛ </w:t>
      </w:r>
      <w:r w:rsidR="000F6F9D" w:rsidRPr="00C476D5">
        <w:rPr>
          <w:rFonts w:hint="cs"/>
          <w:rtl/>
        </w:rPr>
        <w:t xml:space="preserve">ج ۲۱، </w:t>
      </w:r>
      <w:r w:rsidRPr="00C476D5">
        <w:rPr>
          <w:rFonts w:hint="cs"/>
          <w:rtl/>
        </w:rPr>
        <w:t>ص</w:t>
      </w:r>
      <w:r w:rsidR="000F6F9D" w:rsidRPr="00C476D5">
        <w:rPr>
          <w:rFonts w:hint="cs"/>
          <w:rtl/>
        </w:rPr>
        <w:t>۳۹۷</w:t>
      </w:r>
      <w:r w:rsidRPr="00C476D5">
        <w:rPr>
          <w:rFonts w:hint="cs"/>
          <w:rtl/>
        </w:rPr>
        <w:t>).</w:t>
      </w:r>
    </w:p>
  </w:footnote>
  <w:footnote w:id="206">
    <w:p w14:paraId="242EE451" w14:textId="1357056F" w:rsidR="00FA2FFB" w:rsidRPr="00C476D5" w:rsidRDefault="00FA2FFB" w:rsidP="00C476D5">
      <w:pPr>
        <w:pStyle w:val="FootnoteText"/>
      </w:pPr>
      <w:r w:rsidRPr="00C476D5">
        <w:rPr>
          <w:rStyle w:val="FootnoteReference"/>
          <w:b w:val="0"/>
          <w:bCs/>
        </w:rPr>
        <w:footnoteRef/>
      </w:r>
      <w:r w:rsidRPr="00C476D5">
        <w:rPr>
          <w:rtl/>
        </w:rPr>
        <w:t xml:space="preserve"> </w:t>
      </w:r>
      <w:r w:rsidR="000F6F9D" w:rsidRPr="00C476D5">
        <w:rPr>
          <w:rFonts w:hint="cs"/>
          <w:rtl/>
        </w:rPr>
        <w:t>سور</w:t>
      </w:r>
      <w:r w:rsidR="00BC1ED0" w:rsidRPr="00C476D5">
        <w:rPr>
          <w:rFonts w:hint="cs"/>
          <w:rtl/>
        </w:rPr>
        <w:t>ة</w:t>
      </w:r>
      <w:r w:rsidR="000F6F9D" w:rsidRPr="00C476D5">
        <w:rPr>
          <w:rFonts w:hint="cs"/>
          <w:rtl/>
        </w:rPr>
        <w:t xml:space="preserve"> توبه، </w:t>
      </w:r>
      <w:r w:rsidR="0069102E" w:rsidRPr="00C476D5">
        <w:rPr>
          <w:rFonts w:hint="cs"/>
          <w:rtl/>
        </w:rPr>
        <w:t xml:space="preserve">آیة </w:t>
      </w:r>
      <w:r w:rsidR="000F6F9D" w:rsidRPr="00C476D5">
        <w:rPr>
          <w:rFonts w:hint="cs"/>
          <w:rtl/>
        </w:rPr>
        <w:t>۱۲۰.</w:t>
      </w:r>
    </w:p>
  </w:footnote>
  <w:footnote w:id="207">
    <w:p w14:paraId="04689C0E" w14:textId="77777777" w:rsidR="00E54415" w:rsidRPr="00C476D5" w:rsidRDefault="00E54415" w:rsidP="00C476D5">
      <w:pPr>
        <w:pStyle w:val="FootnoteText"/>
        <w:rPr>
          <w:rFonts w:cs="Calibri"/>
        </w:rPr>
      </w:pPr>
      <w:r w:rsidRPr="00C476D5">
        <w:rPr>
          <w:rStyle w:val="FootnoteReference"/>
          <w:b w:val="0"/>
          <w:bCs/>
        </w:rPr>
        <w:footnoteRef/>
      </w:r>
      <w:r w:rsidRPr="00C476D5">
        <w:rPr>
          <w:rtl/>
        </w:rPr>
        <w:t xml:space="preserve"> </w:t>
      </w:r>
      <w:r w:rsidRPr="00C476D5">
        <w:rPr>
          <w:rFonts w:hint="cs"/>
          <w:rtl/>
        </w:rPr>
        <w:t>سورة انفال، آیة ۱۰.</w:t>
      </w:r>
    </w:p>
  </w:footnote>
  <w:footnote w:id="208">
    <w:p w14:paraId="67737A92" w14:textId="0ED8D97D" w:rsidR="00297275" w:rsidRPr="00C476D5" w:rsidRDefault="00297275" w:rsidP="00C476D5">
      <w:pPr>
        <w:pStyle w:val="FootnoteText"/>
      </w:pPr>
      <w:r w:rsidRPr="00C476D5">
        <w:rPr>
          <w:rStyle w:val="FootnoteReference"/>
          <w:b w:val="0"/>
          <w:bCs/>
        </w:rPr>
        <w:footnoteRef/>
      </w:r>
      <w:r w:rsidRPr="00C476D5">
        <w:rPr>
          <w:rtl/>
        </w:rPr>
        <w:t xml:space="preserve"> </w:t>
      </w:r>
      <w:r w:rsidRPr="00C476D5">
        <w:rPr>
          <w:rFonts w:hint="cs"/>
          <w:rtl/>
        </w:rPr>
        <w:t>در سال‌های آغاز انقلاب اسلامی وقتی حضرت امام بر نابودی اسرائیل از صفح</w:t>
      </w:r>
      <w:r w:rsidR="00BC1ED0" w:rsidRPr="00C476D5">
        <w:rPr>
          <w:rFonts w:hint="cs"/>
          <w:rtl/>
        </w:rPr>
        <w:t>ة</w:t>
      </w:r>
      <w:r w:rsidRPr="00C476D5">
        <w:rPr>
          <w:rFonts w:hint="cs"/>
          <w:rtl/>
        </w:rPr>
        <w:t xml:space="preserve"> روزگار تأکید کردند، عده‌ای این موضوع را باورپذیر و معقول نمی‌دانستند و تلویحاً به مسخره و ریشخند گرفته بودند. امام در پاسخ به این افراد به جمعی بودن این تکلیف بزرگ اشاره کرده و فرمودند: «</w:t>
      </w:r>
      <w:r w:rsidRPr="00C476D5">
        <w:rPr>
          <w:rtl/>
        </w:rPr>
        <w:t>اگر مسلم</w:t>
      </w:r>
      <w:r w:rsidRPr="00C476D5">
        <w:rPr>
          <w:rFonts w:hint="cs"/>
          <w:rtl/>
        </w:rPr>
        <w:t>ین</w:t>
      </w:r>
      <w:r w:rsidRPr="00C476D5">
        <w:rPr>
          <w:rtl/>
        </w:rPr>
        <w:t xml:space="preserve"> مجتمع بودند، هر کدام </w:t>
      </w:r>
      <w:r w:rsidRPr="00C476D5">
        <w:rPr>
          <w:rFonts w:hint="cs"/>
          <w:rtl/>
        </w:rPr>
        <w:t>یک</w:t>
      </w:r>
      <w:r w:rsidRPr="00C476D5">
        <w:rPr>
          <w:rtl/>
        </w:rPr>
        <w:t xml:space="preserve"> سطل آب به اسرائ</w:t>
      </w:r>
      <w:r w:rsidRPr="00C476D5">
        <w:rPr>
          <w:rFonts w:hint="cs"/>
          <w:rtl/>
        </w:rPr>
        <w:t>یل</w:t>
      </w:r>
      <w:r w:rsidRPr="00C476D5">
        <w:rPr>
          <w:rtl/>
        </w:rPr>
        <w:t xml:space="preserve"> م</w:t>
      </w:r>
      <w:r w:rsidRPr="00C476D5">
        <w:rPr>
          <w:rFonts w:hint="cs"/>
          <w:rtl/>
        </w:rPr>
        <w:t>ی‌ریختند</w:t>
      </w:r>
      <w:r w:rsidRPr="00C476D5">
        <w:rPr>
          <w:rtl/>
        </w:rPr>
        <w:t xml:space="preserve"> او را س</w:t>
      </w:r>
      <w:r w:rsidRPr="00C476D5">
        <w:rPr>
          <w:rFonts w:hint="cs"/>
          <w:rtl/>
        </w:rPr>
        <w:t>یل</w:t>
      </w:r>
      <w:r w:rsidRPr="00C476D5">
        <w:rPr>
          <w:rtl/>
        </w:rPr>
        <w:t xml:space="preserve"> م</w:t>
      </w:r>
      <w:r w:rsidRPr="00C476D5">
        <w:rPr>
          <w:rFonts w:hint="cs"/>
          <w:rtl/>
        </w:rPr>
        <w:t>ی‌برد» (امام</w:t>
      </w:r>
      <w:r w:rsidRPr="00C476D5">
        <w:rPr>
          <w:rtl/>
        </w:rPr>
        <w:t xml:space="preserve"> خم</w:t>
      </w:r>
      <w:r w:rsidRPr="00C476D5">
        <w:rPr>
          <w:rFonts w:hint="cs"/>
          <w:rtl/>
        </w:rPr>
        <w:t>ینی</w:t>
      </w:r>
      <w:r w:rsidRPr="00C476D5">
        <w:rPr>
          <w:rtl/>
        </w:rPr>
        <w:t>؛ 24 مرداد 1358</w:t>
      </w:r>
      <w:r w:rsidRPr="00C476D5">
        <w:rPr>
          <w:rFonts w:hint="cs"/>
          <w:rtl/>
        </w:rPr>
        <w:t>).</w:t>
      </w:r>
    </w:p>
  </w:footnote>
  <w:footnote w:id="209">
    <w:p w14:paraId="6C151768" w14:textId="0CE6DD53" w:rsidR="007D009B" w:rsidRPr="00C476D5" w:rsidRDefault="007D009B" w:rsidP="00C476D5">
      <w:pPr>
        <w:pStyle w:val="FootnoteText"/>
        <w:rPr>
          <w:rtl/>
        </w:rPr>
      </w:pPr>
      <w:r w:rsidRPr="00C476D5">
        <w:footnoteRef/>
      </w:r>
      <w:r w:rsidR="00CF0DF9" w:rsidRPr="00C476D5">
        <w:rPr>
          <w:rtl/>
        </w:rPr>
        <w:t>.</w:t>
      </w:r>
      <w:r w:rsidRPr="00C476D5">
        <w:rPr>
          <w:rFonts w:hint="cs"/>
          <w:rtl/>
        </w:rPr>
        <w:t xml:space="preserve"> سید روح‌الله موسوی خمینی؛ </w:t>
      </w:r>
      <w:r w:rsidRPr="00C476D5">
        <w:rPr>
          <w:i/>
          <w:iCs/>
          <w:rtl/>
        </w:rPr>
        <w:t>صحيفه امام</w:t>
      </w:r>
      <w:r w:rsidRPr="00C476D5">
        <w:rPr>
          <w:rtl/>
        </w:rPr>
        <w:t>، ج‏11، ص 470</w:t>
      </w:r>
      <w:r w:rsidRPr="00C476D5">
        <w:rPr>
          <w:rFonts w:hint="cs"/>
          <w:rtl/>
        </w:rPr>
        <w:t>.</w:t>
      </w:r>
    </w:p>
  </w:footnote>
  <w:footnote w:id="210">
    <w:p w14:paraId="002FD51D" w14:textId="77777777" w:rsidR="007D009B" w:rsidRPr="00C476D5" w:rsidRDefault="007D009B" w:rsidP="00C476D5">
      <w:pPr>
        <w:pStyle w:val="FootnoteText"/>
        <w:rPr>
          <w:rtl/>
        </w:rPr>
      </w:pPr>
      <w:r w:rsidRPr="00C476D5">
        <w:rPr>
          <w:rStyle w:val="FootnoteReference"/>
          <w:rFonts w:cs="B Lotus"/>
          <w:b w:val="0"/>
          <w:bCs/>
          <w:sz w:val="22"/>
          <w:szCs w:val="22"/>
        </w:rPr>
        <w:footnoteRef/>
      </w:r>
      <w:r w:rsidRPr="00C476D5">
        <w:rPr>
          <w:rFonts w:hint="cs"/>
          <w:rtl/>
        </w:rPr>
        <w:t xml:space="preserve">. سید روح‌الله موسوی خمینی؛ </w:t>
      </w:r>
      <w:r w:rsidRPr="00C476D5">
        <w:rPr>
          <w:i/>
          <w:iCs/>
          <w:rtl/>
        </w:rPr>
        <w:t>شرح چهل حديث</w:t>
      </w:r>
      <w:r w:rsidRPr="00C476D5">
        <w:rPr>
          <w:rtl/>
        </w:rPr>
        <w:t>، ص 310</w:t>
      </w:r>
      <w:r w:rsidRPr="00C476D5">
        <w:rPr>
          <w:rFonts w:hint="cs"/>
          <w:rtl/>
        </w:rPr>
        <w:t>.</w:t>
      </w:r>
    </w:p>
  </w:footnote>
  <w:footnote w:id="211">
    <w:p w14:paraId="3391A2B6" w14:textId="22DF99EE" w:rsidR="00522C89" w:rsidRPr="00C476D5" w:rsidRDefault="00522C89" w:rsidP="00C476D5">
      <w:pPr>
        <w:pStyle w:val="FootnoteText"/>
      </w:pPr>
      <w:r w:rsidRPr="00C476D5">
        <w:footnoteRef/>
      </w:r>
      <w:r w:rsidR="00CF0DF9" w:rsidRPr="00C476D5">
        <w:rPr>
          <w:rtl/>
        </w:rPr>
        <w:t>.</w:t>
      </w:r>
      <w:r w:rsidRPr="00C476D5">
        <w:rPr>
          <w:rFonts w:hint="cs"/>
          <w:rtl/>
        </w:rPr>
        <w:t xml:space="preserve"> بيانات رهبری، 3/10/1376</w:t>
      </w:r>
    </w:p>
  </w:footnote>
  <w:footnote w:id="212">
    <w:p w14:paraId="4C71F922" w14:textId="77777777" w:rsidR="00351FB5" w:rsidRPr="00C476D5" w:rsidRDefault="00351FB5" w:rsidP="00C476D5">
      <w:pPr>
        <w:pStyle w:val="FootnoteText"/>
        <w:rPr>
          <w:rtl/>
        </w:rPr>
      </w:pPr>
      <w:r w:rsidRPr="00C476D5">
        <w:rPr>
          <w:rStyle w:val="FootnoteReference"/>
          <w:b w:val="0"/>
          <w:bCs/>
        </w:rPr>
        <w:footnoteRef/>
      </w:r>
      <w:r w:rsidRPr="00C476D5">
        <w:rPr>
          <w:rtl/>
        </w:rPr>
        <w:t xml:space="preserve"> </w:t>
      </w:r>
      <w:r w:rsidRPr="00C476D5">
        <w:rPr>
          <w:rFonts w:hint="cs"/>
          <w:rtl/>
        </w:rPr>
        <w:t>دانش‌های کهن حوزوی مانند فقه و اصول و اخلاق، خطاب به افراد پدید آمده و در آنها به تکالیف و مسئولیت‌های فقهی، حقوقی و اخلاقی آحاد مکلفان پرداخته شده؛ ولی غالباً به تکالیف جمعی اشاره‌ای نشده است. در این دانش‌ها، این‌که امت‌ها، جوامع، حکومت‌ها، احزاب، سازمان‌ها، وزارت‌خانه‌ها و نهادهای حقوقی چه مسئولیت‌های فقهی یا اخلاقی دارند و چگونه می‌توانند آن را ادا کنند چندان روشن نیست.</w:t>
      </w:r>
    </w:p>
    <w:p w14:paraId="4B6F7461" w14:textId="006DEFF1" w:rsidR="00351FB5" w:rsidRPr="00C476D5" w:rsidRDefault="00351FB5" w:rsidP="00C476D5">
      <w:pPr>
        <w:pStyle w:val="FootnoteText"/>
        <w:rPr>
          <w:rtl/>
        </w:rPr>
      </w:pPr>
      <w:r w:rsidRPr="00C476D5">
        <w:rPr>
          <w:rFonts w:hint="cs"/>
          <w:rtl/>
        </w:rPr>
        <w:t>فقه که از «احکام افعال المکلفین» سخن می‌گوید، مکلف را تنها «یک انسان» تصور کرده و برای او احکام عملی فردی‌اش را به شکل دقیق و عالمانه و با ادل</w:t>
      </w:r>
      <w:r w:rsidR="00BC1ED0" w:rsidRPr="00C476D5">
        <w:rPr>
          <w:rFonts w:hint="cs"/>
          <w:rtl/>
        </w:rPr>
        <w:t>ة</w:t>
      </w:r>
      <w:r w:rsidRPr="00C476D5">
        <w:rPr>
          <w:rFonts w:hint="cs"/>
          <w:rtl/>
        </w:rPr>
        <w:t xml:space="preserve"> تفصیلی بیان کرده است. کتب اخلاق اسلامی نیز سعادت و فضیلت را برای «فرد» در نظر گرفته و هم</w:t>
      </w:r>
      <w:r w:rsidR="00BC1ED0" w:rsidRPr="00C476D5">
        <w:rPr>
          <w:rFonts w:hint="cs"/>
          <w:rtl/>
        </w:rPr>
        <w:t>ة</w:t>
      </w:r>
      <w:r w:rsidRPr="00C476D5">
        <w:rPr>
          <w:rFonts w:hint="cs"/>
          <w:rtl/>
        </w:rPr>
        <w:t xml:space="preserve"> صفات پسندیده و ارزش‌های انسانی را ناظر به احوال او تصویر کرده و مسئولیت‌های اخلاقی او را در قبال خدا، خود، خلق خدا و عالم خلقت به تفصیل ذکر کرده‌اند. به برکت انقلاب اسلامی و نگاه اجتماعی عمیق حضرت امام، فقه نظامات اجتماعی نیز در حوزه‌های علمیه رواج یافت و پژوهش‌هایی در آن آغاز شد. در اخلاق اسلامی نیز این رویکرد آرام‌آرام جریان خواهد یافت و این خلأ پر خواهد گشت.</w:t>
      </w:r>
    </w:p>
    <w:p w14:paraId="0DD07DB7" w14:textId="0AB33C4F" w:rsidR="00351FB5" w:rsidRPr="00C476D5" w:rsidRDefault="00351FB5" w:rsidP="00C476D5">
      <w:pPr>
        <w:pStyle w:val="FootnoteText"/>
      </w:pPr>
      <w:r w:rsidRPr="00C476D5">
        <w:rPr>
          <w:rFonts w:hint="cs"/>
          <w:rtl/>
        </w:rPr>
        <w:t>تکالیف اجتماعی کمتر مورد توجه قرار می‌گیرد و زمینه برای غفلت از آن، بیشتر وجود دارد؛ درحالی‌که بسیاری از تکالیفِ خارج از وسع که به شکل فردی قابلیت انجام ندارد از گردن ما ساقط نمی‌شود و با استفاده از توان و اراد</w:t>
      </w:r>
      <w:r w:rsidR="00BC1ED0" w:rsidRPr="00C476D5">
        <w:rPr>
          <w:rFonts w:hint="cs"/>
          <w:rtl/>
        </w:rPr>
        <w:t>ة</w:t>
      </w:r>
      <w:r w:rsidRPr="00C476D5">
        <w:rPr>
          <w:rFonts w:hint="cs"/>
          <w:rtl/>
        </w:rPr>
        <w:t xml:space="preserve"> جمعی قابل امتثال است.</w:t>
      </w:r>
    </w:p>
  </w:footnote>
  <w:footnote w:id="213">
    <w:p w14:paraId="673B7BE3" w14:textId="3D51DBD1" w:rsidR="00F63856" w:rsidRPr="00C476D5" w:rsidRDefault="00F63856" w:rsidP="00C476D5">
      <w:pPr>
        <w:pStyle w:val="FootnoteText"/>
        <w:rPr>
          <w:b w:val="0"/>
          <w:rtl/>
        </w:rPr>
      </w:pPr>
      <w:r w:rsidRPr="00C476D5">
        <w:rPr>
          <w:rStyle w:val="FootnoteReference"/>
          <w:b w:val="0"/>
          <w:bCs/>
        </w:rPr>
        <w:footnoteRef/>
      </w:r>
      <w:r w:rsidRPr="00C476D5">
        <w:rPr>
          <w:b w:val="0"/>
          <w:rtl/>
        </w:rPr>
        <w:t xml:space="preserve"> </w:t>
      </w:r>
      <w:r w:rsidRPr="00C476D5">
        <w:rPr>
          <w:rFonts w:hint="cs"/>
          <w:b w:val="0"/>
          <w:rtl/>
        </w:rPr>
        <w:t>«</w:t>
      </w:r>
      <w:r w:rsidR="00C145DC" w:rsidRPr="00C476D5">
        <w:rPr>
          <w:rStyle w:val="Char0"/>
          <w:b w:val="0"/>
          <w:bCs w:val="0"/>
          <w:rtl/>
        </w:rPr>
        <w:t>ی</w:t>
      </w:r>
      <w:r w:rsidRPr="00C476D5">
        <w:rPr>
          <w:rStyle w:val="Char0"/>
          <w:b w:val="0"/>
          <w:bCs w:val="0"/>
          <w:rtl/>
        </w:rPr>
        <w:t>ا أَ</w:t>
      </w:r>
      <w:r w:rsidR="00C145DC" w:rsidRPr="00C476D5">
        <w:rPr>
          <w:rStyle w:val="Char0"/>
          <w:b w:val="0"/>
          <w:bCs w:val="0"/>
          <w:rtl/>
        </w:rPr>
        <w:t>ی</w:t>
      </w:r>
      <w:r w:rsidRPr="00C476D5">
        <w:rPr>
          <w:rStyle w:val="Char0"/>
          <w:b w:val="0"/>
          <w:bCs w:val="0"/>
          <w:rtl/>
        </w:rPr>
        <w:t>ُّهَا الَّذ</w:t>
      </w:r>
      <w:r w:rsidR="00C145DC" w:rsidRPr="00C476D5">
        <w:rPr>
          <w:rStyle w:val="Char0"/>
          <w:b w:val="0"/>
          <w:bCs w:val="0"/>
          <w:rtl/>
        </w:rPr>
        <w:t>ی</w:t>
      </w:r>
      <w:r w:rsidRPr="00C476D5">
        <w:rPr>
          <w:rStyle w:val="Char0"/>
          <w:b w:val="0"/>
          <w:bCs w:val="0"/>
          <w:rtl/>
        </w:rPr>
        <w:t xml:space="preserve">نَ آمَنُوا مَن </w:t>
      </w:r>
      <w:r w:rsidR="00C145DC" w:rsidRPr="00C476D5">
        <w:rPr>
          <w:rStyle w:val="Char0"/>
          <w:b w:val="0"/>
          <w:bCs w:val="0"/>
          <w:rtl/>
        </w:rPr>
        <w:t>ی</w:t>
      </w:r>
      <w:r w:rsidRPr="00C476D5">
        <w:rPr>
          <w:rStyle w:val="Char0"/>
          <w:b w:val="0"/>
          <w:bCs w:val="0"/>
          <w:rtl/>
        </w:rPr>
        <w:t>َرتَدَّ مِنکُم عَن د</w:t>
      </w:r>
      <w:r w:rsidR="00C145DC" w:rsidRPr="00C476D5">
        <w:rPr>
          <w:rStyle w:val="Char0"/>
          <w:b w:val="0"/>
          <w:bCs w:val="0"/>
          <w:rtl/>
        </w:rPr>
        <w:t>ی</w:t>
      </w:r>
      <w:r w:rsidRPr="00C476D5">
        <w:rPr>
          <w:rStyle w:val="Char0"/>
          <w:b w:val="0"/>
          <w:bCs w:val="0"/>
          <w:rtl/>
        </w:rPr>
        <w:t xml:space="preserve">نِهِ فَسَوفَ </w:t>
      </w:r>
      <w:r w:rsidR="00C145DC" w:rsidRPr="00C476D5">
        <w:rPr>
          <w:rStyle w:val="Char0"/>
          <w:b w:val="0"/>
          <w:bCs w:val="0"/>
          <w:rtl/>
        </w:rPr>
        <w:t>ی</w:t>
      </w:r>
      <w:r w:rsidRPr="00C476D5">
        <w:rPr>
          <w:rStyle w:val="Char0"/>
          <w:b w:val="0"/>
          <w:bCs w:val="0"/>
          <w:rtl/>
        </w:rPr>
        <w:t>َأتِ</w:t>
      </w:r>
      <w:r w:rsidR="00C145DC" w:rsidRPr="00C476D5">
        <w:rPr>
          <w:rStyle w:val="Char0"/>
          <w:b w:val="0"/>
          <w:bCs w:val="0"/>
          <w:rtl/>
        </w:rPr>
        <w:t>ی</w:t>
      </w:r>
      <w:r w:rsidRPr="00C476D5">
        <w:rPr>
          <w:rStyle w:val="Char0"/>
          <w:b w:val="0"/>
          <w:bCs w:val="0"/>
          <w:rtl/>
        </w:rPr>
        <w:t xml:space="preserve"> اللَّهُ بِقَومٍ</w:t>
      </w:r>
      <w:r w:rsidRPr="00C476D5">
        <w:rPr>
          <w:rFonts w:hint="cs"/>
          <w:b w:val="0"/>
          <w:rtl/>
        </w:rPr>
        <w:t>...» (سور</w:t>
      </w:r>
      <w:r w:rsidR="00BC1ED0" w:rsidRPr="00C476D5">
        <w:rPr>
          <w:rFonts w:hint="cs"/>
          <w:b w:val="0"/>
          <w:rtl/>
        </w:rPr>
        <w:t>ة</w:t>
      </w:r>
      <w:r w:rsidRPr="00C476D5">
        <w:rPr>
          <w:rFonts w:hint="cs"/>
          <w:b w:val="0"/>
          <w:rtl/>
        </w:rPr>
        <w:t xml:space="preserve"> مائده، </w:t>
      </w:r>
      <w:r w:rsidR="0069102E" w:rsidRPr="00C476D5">
        <w:rPr>
          <w:rFonts w:hint="cs"/>
          <w:b w:val="0"/>
          <w:rtl/>
        </w:rPr>
        <w:t xml:space="preserve">آیة </w:t>
      </w:r>
      <w:r w:rsidRPr="00C476D5">
        <w:rPr>
          <w:rFonts w:hint="cs"/>
          <w:b w:val="0"/>
          <w:rtl/>
        </w:rPr>
        <w:t>۵۴)؛ «</w:t>
      </w:r>
      <w:r w:rsidRPr="00C476D5">
        <w:rPr>
          <w:rStyle w:val="Char0"/>
          <w:b w:val="0"/>
          <w:bCs w:val="0"/>
          <w:rtl/>
        </w:rPr>
        <w:t xml:space="preserve">إِنَّ اللَّهَ لا </w:t>
      </w:r>
      <w:r w:rsidR="00C145DC" w:rsidRPr="00C476D5">
        <w:rPr>
          <w:rStyle w:val="Char0"/>
          <w:b w:val="0"/>
          <w:bCs w:val="0"/>
          <w:rtl/>
        </w:rPr>
        <w:t>ی</w:t>
      </w:r>
      <w:r w:rsidRPr="00C476D5">
        <w:rPr>
          <w:rStyle w:val="Char0"/>
          <w:b w:val="0"/>
          <w:bCs w:val="0"/>
          <w:rtl/>
        </w:rPr>
        <w:t>ُغَ</w:t>
      </w:r>
      <w:r w:rsidR="00C145DC" w:rsidRPr="00C476D5">
        <w:rPr>
          <w:rStyle w:val="Char0"/>
          <w:b w:val="0"/>
          <w:bCs w:val="0"/>
          <w:rtl/>
        </w:rPr>
        <w:t>ی</w:t>
      </w:r>
      <w:r w:rsidRPr="00C476D5">
        <w:rPr>
          <w:rStyle w:val="Char0"/>
          <w:b w:val="0"/>
          <w:bCs w:val="0"/>
          <w:rtl/>
        </w:rPr>
        <w:t xml:space="preserve">ِّرُ ما بِقَومٍ حَتَّى </w:t>
      </w:r>
      <w:r w:rsidR="00C145DC" w:rsidRPr="00C476D5">
        <w:rPr>
          <w:rStyle w:val="Char0"/>
          <w:b w:val="0"/>
          <w:bCs w:val="0"/>
          <w:rtl/>
        </w:rPr>
        <w:t>ی</w:t>
      </w:r>
      <w:r w:rsidRPr="00C476D5">
        <w:rPr>
          <w:rStyle w:val="Char0"/>
          <w:b w:val="0"/>
          <w:bCs w:val="0"/>
          <w:rtl/>
        </w:rPr>
        <w:t>ُغَ</w:t>
      </w:r>
      <w:r w:rsidR="00C145DC" w:rsidRPr="00C476D5">
        <w:rPr>
          <w:rStyle w:val="Char0"/>
          <w:b w:val="0"/>
          <w:bCs w:val="0"/>
          <w:rtl/>
        </w:rPr>
        <w:t>ی</w:t>
      </w:r>
      <w:r w:rsidRPr="00C476D5">
        <w:rPr>
          <w:rStyle w:val="Char0"/>
          <w:b w:val="0"/>
          <w:bCs w:val="0"/>
          <w:rtl/>
        </w:rPr>
        <w:t>ِّرُوا ما بِأَنفُسِهِم</w:t>
      </w:r>
      <w:r w:rsidRPr="00C476D5">
        <w:rPr>
          <w:rStyle w:val="Char0"/>
          <w:rFonts w:hint="cs"/>
          <w:b w:val="0"/>
          <w:bCs w:val="0"/>
          <w:rtl/>
        </w:rPr>
        <w:t>»</w:t>
      </w:r>
      <w:r w:rsidRPr="00C476D5">
        <w:rPr>
          <w:b w:val="0"/>
          <w:rtl/>
        </w:rPr>
        <w:t xml:space="preserve"> </w:t>
      </w:r>
      <w:r w:rsidRPr="00C476D5">
        <w:rPr>
          <w:rFonts w:hint="cs"/>
          <w:b w:val="0"/>
          <w:rtl/>
        </w:rPr>
        <w:t>(سور</w:t>
      </w:r>
      <w:r w:rsidR="00BC1ED0" w:rsidRPr="00C476D5">
        <w:rPr>
          <w:rFonts w:hint="cs"/>
          <w:b w:val="0"/>
          <w:rtl/>
        </w:rPr>
        <w:t>ة</w:t>
      </w:r>
      <w:r w:rsidRPr="00C476D5">
        <w:rPr>
          <w:rFonts w:hint="cs"/>
          <w:b w:val="0"/>
          <w:rtl/>
        </w:rPr>
        <w:t xml:space="preserve"> رعد، </w:t>
      </w:r>
      <w:r w:rsidR="0069102E" w:rsidRPr="00C476D5">
        <w:rPr>
          <w:rFonts w:hint="cs"/>
          <w:b w:val="0"/>
          <w:rtl/>
        </w:rPr>
        <w:t xml:space="preserve">آیة </w:t>
      </w:r>
      <w:r w:rsidRPr="00C476D5">
        <w:rPr>
          <w:b w:val="0"/>
          <w:rtl/>
        </w:rPr>
        <w:t>11)</w:t>
      </w:r>
      <w:r w:rsidR="0059209C" w:rsidRPr="00C476D5">
        <w:rPr>
          <w:rFonts w:hint="cs"/>
          <w:b w:val="0"/>
          <w:rtl/>
        </w:rPr>
        <w:t>؛ «</w:t>
      </w:r>
      <w:r w:rsidR="0059209C" w:rsidRPr="00C476D5">
        <w:rPr>
          <w:rStyle w:val="Char0"/>
          <w:b w:val="0"/>
          <w:bCs w:val="0"/>
          <w:rtl/>
        </w:rPr>
        <w:t>رَبَّنا أَفرِغ عَلَ</w:t>
      </w:r>
      <w:r w:rsidR="00C145DC" w:rsidRPr="00C476D5">
        <w:rPr>
          <w:rStyle w:val="Char0"/>
          <w:b w:val="0"/>
          <w:bCs w:val="0"/>
          <w:rtl/>
        </w:rPr>
        <w:t>ی</w:t>
      </w:r>
      <w:r w:rsidR="0059209C" w:rsidRPr="00C476D5">
        <w:rPr>
          <w:rStyle w:val="Char0"/>
          <w:b w:val="0"/>
          <w:bCs w:val="0"/>
          <w:rtl/>
        </w:rPr>
        <w:t>نا صَبراً وَ ثَبِّت أَقدامَنا وَ انصُرنا عَلَى القَومِ الكافِر</w:t>
      </w:r>
      <w:r w:rsidR="00C145DC" w:rsidRPr="00C476D5">
        <w:rPr>
          <w:rStyle w:val="Char0"/>
          <w:b w:val="0"/>
          <w:bCs w:val="0"/>
          <w:rtl/>
        </w:rPr>
        <w:t>ی</w:t>
      </w:r>
      <w:r w:rsidR="0059209C" w:rsidRPr="00C476D5">
        <w:rPr>
          <w:rStyle w:val="Char0"/>
          <w:b w:val="0"/>
          <w:bCs w:val="0"/>
          <w:rtl/>
        </w:rPr>
        <w:t>ن</w:t>
      </w:r>
      <w:r w:rsidR="0059209C" w:rsidRPr="00C476D5">
        <w:rPr>
          <w:b w:val="0"/>
          <w:rtl/>
        </w:rPr>
        <w:t>‏</w:t>
      </w:r>
      <w:r w:rsidR="0059209C" w:rsidRPr="00C476D5">
        <w:rPr>
          <w:rFonts w:hint="cs"/>
          <w:b w:val="0"/>
          <w:rtl/>
        </w:rPr>
        <w:t>» (سور</w:t>
      </w:r>
      <w:r w:rsidR="00BC1ED0" w:rsidRPr="00C476D5">
        <w:rPr>
          <w:rFonts w:hint="cs"/>
          <w:b w:val="0"/>
          <w:rtl/>
        </w:rPr>
        <w:t>ة</w:t>
      </w:r>
      <w:r w:rsidR="0059209C" w:rsidRPr="00C476D5">
        <w:rPr>
          <w:rFonts w:hint="cs"/>
          <w:b w:val="0"/>
          <w:rtl/>
        </w:rPr>
        <w:t xml:space="preserve"> بقره، </w:t>
      </w:r>
      <w:r w:rsidR="0069102E" w:rsidRPr="00C476D5">
        <w:rPr>
          <w:rFonts w:hint="cs"/>
          <w:b w:val="0"/>
          <w:rtl/>
        </w:rPr>
        <w:t xml:space="preserve">آیة </w:t>
      </w:r>
      <w:r w:rsidR="0059209C" w:rsidRPr="00C476D5">
        <w:rPr>
          <w:rFonts w:hint="cs"/>
          <w:b w:val="0"/>
          <w:rtl/>
        </w:rPr>
        <w:t>۲۵۰).</w:t>
      </w:r>
    </w:p>
  </w:footnote>
  <w:footnote w:id="214">
    <w:p w14:paraId="700C8F66" w14:textId="6BC1EC20" w:rsidR="00F63856" w:rsidRPr="00C476D5" w:rsidRDefault="00F63856" w:rsidP="00C476D5">
      <w:pPr>
        <w:pStyle w:val="FootnoteText"/>
      </w:pPr>
      <w:r w:rsidRPr="00C476D5">
        <w:rPr>
          <w:rStyle w:val="FootnoteReference"/>
          <w:b w:val="0"/>
          <w:bCs/>
        </w:rPr>
        <w:footnoteRef/>
      </w:r>
      <w:r w:rsidRPr="00C476D5">
        <w:rPr>
          <w:rtl/>
        </w:rPr>
        <w:t xml:space="preserve"> </w:t>
      </w:r>
      <w:r w:rsidRPr="00C476D5">
        <w:rPr>
          <w:rtl/>
          <w:lang w:eastAsia="ko-KR"/>
        </w:rPr>
        <w:t>«</w:t>
      </w:r>
      <w:r w:rsidRPr="00C476D5">
        <w:rPr>
          <w:rStyle w:val="Char0"/>
          <w:b w:val="0"/>
          <w:bCs w:val="0"/>
          <w:rtl/>
        </w:rPr>
        <w:t xml:space="preserve">وَ لِکُلِّ اُمَّةٍ اَجَلٌ فَاِذا جاءَ اَجَلُهُم لا </w:t>
      </w:r>
      <w:r w:rsidRPr="00C476D5">
        <w:rPr>
          <w:rStyle w:val="Char0"/>
          <w:rFonts w:hint="cs"/>
          <w:b w:val="0"/>
          <w:bCs w:val="0"/>
          <w:rtl/>
        </w:rPr>
        <w:t>یَستَاخِرُونَ</w:t>
      </w:r>
      <w:r w:rsidRPr="00C476D5">
        <w:rPr>
          <w:rStyle w:val="Char0"/>
          <w:b w:val="0"/>
          <w:bCs w:val="0"/>
          <w:rtl/>
        </w:rPr>
        <w:t xml:space="preserve"> ساعَةً وَ لا </w:t>
      </w:r>
      <w:r w:rsidRPr="00C476D5">
        <w:rPr>
          <w:rStyle w:val="Char0"/>
          <w:rFonts w:hint="cs"/>
          <w:b w:val="0"/>
          <w:bCs w:val="0"/>
          <w:rtl/>
        </w:rPr>
        <w:t>یَستَقدِمُونَ</w:t>
      </w:r>
      <w:r w:rsidRPr="00C476D5">
        <w:rPr>
          <w:rFonts w:hint="cs"/>
          <w:rtl/>
          <w:lang w:eastAsia="ko-KR"/>
        </w:rPr>
        <w:t>؛</w:t>
      </w:r>
      <w:r w:rsidRPr="00C476D5">
        <w:rPr>
          <w:rtl/>
          <w:lang w:eastAsia="ko-KR"/>
        </w:rPr>
        <w:t xml:space="preserve"> برا</w:t>
      </w:r>
      <w:r w:rsidRPr="00C476D5">
        <w:rPr>
          <w:rFonts w:hint="cs"/>
          <w:rtl/>
          <w:lang w:eastAsia="ko-KR"/>
        </w:rPr>
        <w:t>ی</w:t>
      </w:r>
      <w:r w:rsidRPr="00C476D5">
        <w:rPr>
          <w:rtl/>
          <w:lang w:eastAsia="ko-KR"/>
        </w:rPr>
        <w:t xml:space="preserve"> هر امّتی</w:t>
      </w:r>
      <w:r w:rsidRPr="00C476D5">
        <w:rPr>
          <w:rFonts w:hint="cs"/>
          <w:rtl/>
          <w:lang w:eastAsia="ko-KR"/>
        </w:rPr>
        <w:t>،</w:t>
      </w:r>
      <w:r w:rsidRPr="00C476D5">
        <w:rPr>
          <w:rtl/>
          <w:lang w:eastAsia="ko-KR"/>
        </w:rPr>
        <w:t xml:space="preserve"> اجل</w:t>
      </w:r>
      <w:r w:rsidRPr="00C476D5">
        <w:rPr>
          <w:rFonts w:hint="cs"/>
          <w:rtl/>
          <w:lang w:eastAsia="ko-KR"/>
        </w:rPr>
        <w:t>ی</w:t>
      </w:r>
      <w:r w:rsidRPr="00C476D5">
        <w:rPr>
          <w:rtl/>
          <w:lang w:eastAsia="ko-KR"/>
        </w:rPr>
        <w:t xml:space="preserve"> </w:t>
      </w:r>
      <w:r w:rsidRPr="00C476D5">
        <w:rPr>
          <w:rFonts w:hint="cs"/>
          <w:rtl/>
          <w:lang w:eastAsia="ko-KR"/>
        </w:rPr>
        <w:t>[</w:t>
      </w:r>
      <w:r w:rsidRPr="00C476D5">
        <w:rPr>
          <w:rtl/>
          <w:lang w:eastAsia="ko-KR"/>
        </w:rPr>
        <w:t>محدود] است، هنگام</w:t>
      </w:r>
      <w:r w:rsidRPr="00C476D5">
        <w:rPr>
          <w:rFonts w:hint="cs"/>
          <w:rtl/>
          <w:lang w:eastAsia="ko-KR"/>
        </w:rPr>
        <w:t>ی</w:t>
      </w:r>
      <w:r w:rsidRPr="00C476D5">
        <w:rPr>
          <w:rtl/>
          <w:lang w:eastAsia="ko-KR"/>
        </w:rPr>
        <w:t xml:space="preserve"> که اجل‌شان سرآ</w:t>
      </w:r>
      <w:r w:rsidRPr="00C476D5">
        <w:rPr>
          <w:rFonts w:hint="cs"/>
          <w:rtl/>
          <w:lang w:eastAsia="ko-KR"/>
        </w:rPr>
        <w:t>ید،</w:t>
      </w:r>
      <w:r w:rsidRPr="00C476D5">
        <w:rPr>
          <w:rtl/>
          <w:lang w:eastAsia="ko-KR"/>
        </w:rPr>
        <w:t xml:space="preserve"> نه ساعت</w:t>
      </w:r>
      <w:r w:rsidRPr="00C476D5">
        <w:rPr>
          <w:rFonts w:hint="cs"/>
          <w:rtl/>
          <w:lang w:eastAsia="ko-KR"/>
        </w:rPr>
        <w:t>ی</w:t>
      </w:r>
      <w:r w:rsidRPr="00C476D5">
        <w:rPr>
          <w:rtl/>
          <w:lang w:eastAsia="ko-KR"/>
        </w:rPr>
        <w:t xml:space="preserve"> پس م</w:t>
      </w:r>
      <w:r w:rsidRPr="00C476D5">
        <w:rPr>
          <w:rFonts w:hint="cs"/>
          <w:rtl/>
          <w:lang w:eastAsia="ko-KR"/>
        </w:rPr>
        <w:t>ی‌مانند</w:t>
      </w:r>
      <w:r w:rsidRPr="00C476D5">
        <w:rPr>
          <w:rtl/>
          <w:lang w:eastAsia="ko-KR"/>
        </w:rPr>
        <w:t xml:space="preserve"> و ن</w:t>
      </w:r>
      <w:r w:rsidRPr="00C476D5">
        <w:rPr>
          <w:rFonts w:hint="cs"/>
          <w:rtl/>
          <w:lang w:eastAsia="ko-KR"/>
        </w:rPr>
        <w:t>ه</w:t>
      </w:r>
      <w:r w:rsidRPr="00C476D5">
        <w:rPr>
          <w:rtl/>
          <w:lang w:eastAsia="ko-KR"/>
        </w:rPr>
        <w:t xml:space="preserve"> ساعت</w:t>
      </w:r>
      <w:r w:rsidRPr="00C476D5">
        <w:rPr>
          <w:rFonts w:hint="cs"/>
          <w:rtl/>
          <w:lang w:eastAsia="ko-KR"/>
        </w:rPr>
        <w:t>ی</w:t>
      </w:r>
      <w:r w:rsidRPr="00C476D5">
        <w:rPr>
          <w:rtl/>
          <w:lang w:eastAsia="ko-KR"/>
        </w:rPr>
        <w:t xml:space="preserve"> پ</w:t>
      </w:r>
      <w:r w:rsidRPr="00C476D5">
        <w:rPr>
          <w:rFonts w:hint="cs"/>
          <w:rtl/>
          <w:lang w:eastAsia="ko-KR"/>
        </w:rPr>
        <w:t>یش</w:t>
      </w:r>
      <w:r w:rsidRPr="00C476D5">
        <w:rPr>
          <w:rtl/>
          <w:lang w:eastAsia="ko-KR"/>
        </w:rPr>
        <w:t xml:space="preserve"> </w:t>
      </w:r>
      <w:r w:rsidRPr="00C476D5">
        <w:rPr>
          <w:rtl/>
        </w:rPr>
        <w:t>م</w:t>
      </w:r>
      <w:r w:rsidRPr="00C476D5">
        <w:rPr>
          <w:rFonts w:hint="cs"/>
          <w:rtl/>
        </w:rPr>
        <w:t>ی‌افتند</w:t>
      </w:r>
      <w:r w:rsidRPr="00C476D5">
        <w:rPr>
          <w:rFonts w:hint="eastAsia"/>
          <w:rtl/>
        </w:rPr>
        <w:t>»</w:t>
      </w:r>
      <w:r w:rsidRPr="00C476D5">
        <w:rPr>
          <w:rFonts w:hint="cs"/>
          <w:rtl/>
        </w:rPr>
        <w:t xml:space="preserve"> (</w:t>
      </w:r>
      <w:r w:rsidR="000F6F9D" w:rsidRPr="00C476D5">
        <w:rPr>
          <w:rFonts w:hint="cs"/>
          <w:rtl/>
        </w:rPr>
        <w:t>سور</w:t>
      </w:r>
      <w:r w:rsidR="00BC1ED0" w:rsidRPr="00C476D5">
        <w:rPr>
          <w:rFonts w:hint="cs"/>
          <w:rtl/>
        </w:rPr>
        <w:t>ة</w:t>
      </w:r>
      <w:r w:rsidR="000F6F9D" w:rsidRPr="00C476D5">
        <w:rPr>
          <w:rFonts w:hint="cs"/>
          <w:rtl/>
        </w:rPr>
        <w:t xml:space="preserve"> اعراف، </w:t>
      </w:r>
      <w:r w:rsidR="0069102E" w:rsidRPr="00C476D5">
        <w:rPr>
          <w:rFonts w:hint="cs"/>
          <w:rtl/>
        </w:rPr>
        <w:t xml:space="preserve">آیة </w:t>
      </w:r>
      <w:r w:rsidR="000F6F9D" w:rsidRPr="00C476D5">
        <w:rPr>
          <w:rFonts w:hint="cs"/>
          <w:rtl/>
        </w:rPr>
        <w:t>۳۴)</w:t>
      </w:r>
      <w:r w:rsidRPr="00C476D5">
        <w:rPr>
          <w:rFonts w:hint="cs"/>
          <w:rtl/>
        </w:rPr>
        <w:t>.</w:t>
      </w:r>
    </w:p>
  </w:footnote>
  <w:footnote w:id="215">
    <w:p w14:paraId="2CE63763" w14:textId="5816B359" w:rsidR="00F63856" w:rsidRPr="00C476D5" w:rsidRDefault="00F63856" w:rsidP="00C476D5">
      <w:pPr>
        <w:pStyle w:val="FootnoteText"/>
      </w:pPr>
      <w:r w:rsidRPr="00C476D5">
        <w:rPr>
          <w:rStyle w:val="FootnoteReference"/>
          <w:b w:val="0"/>
          <w:bCs/>
        </w:rPr>
        <w:footnoteRef/>
      </w:r>
      <w:r w:rsidRPr="00C476D5">
        <w:rPr>
          <w:rtl/>
        </w:rPr>
        <w:t xml:space="preserve"> </w:t>
      </w:r>
      <w:r w:rsidRPr="00C476D5">
        <w:rPr>
          <w:rtl/>
          <w:lang w:eastAsia="ko-KR"/>
        </w:rPr>
        <w:t>«</w:t>
      </w:r>
      <w:r w:rsidRPr="00C476D5">
        <w:rPr>
          <w:rStyle w:val="Char0"/>
          <w:b w:val="0"/>
          <w:bCs w:val="0"/>
          <w:rtl/>
        </w:rPr>
        <w:t>کُلُّ اُمَّةٍ تُدع</w:t>
      </w:r>
      <w:r w:rsidRPr="00C476D5">
        <w:rPr>
          <w:rStyle w:val="Char0"/>
          <w:rFonts w:hint="cs"/>
          <w:b w:val="0"/>
          <w:bCs w:val="0"/>
          <w:rtl/>
        </w:rPr>
        <w:t>ی‌</w:t>
      </w:r>
      <w:r w:rsidRPr="00C476D5">
        <w:rPr>
          <w:rStyle w:val="Char0"/>
          <w:b w:val="0"/>
          <w:bCs w:val="0"/>
          <w:rtl/>
        </w:rPr>
        <w:t xml:space="preserve"> اِل</w:t>
      </w:r>
      <w:r w:rsidRPr="00C476D5">
        <w:rPr>
          <w:rStyle w:val="Char0"/>
          <w:rFonts w:hint="cs"/>
          <w:b w:val="0"/>
          <w:bCs w:val="0"/>
          <w:rtl/>
        </w:rPr>
        <w:t>ی‌</w:t>
      </w:r>
      <w:r w:rsidRPr="00C476D5">
        <w:rPr>
          <w:rStyle w:val="Char0"/>
          <w:b w:val="0"/>
          <w:bCs w:val="0"/>
          <w:rtl/>
        </w:rPr>
        <w:t xml:space="preserve"> کِتابِهَا</w:t>
      </w:r>
      <w:r w:rsidRPr="00C476D5">
        <w:rPr>
          <w:rtl/>
          <w:lang w:eastAsia="ko-KR"/>
        </w:rPr>
        <w:t>؛ هر امّتی به سو</w:t>
      </w:r>
      <w:r w:rsidRPr="00C476D5">
        <w:rPr>
          <w:rFonts w:hint="cs"/>
          <w:rtl/>
          <w:lang w:eastAsia="ko-KR"/>
        </w:rPr>
        <w:t>ی</w:t>
      </w:r>
      <w:r w:rsidRPr="00C476D5">
        <w:rPr>
          <w:rtl/>
          <w:lang w:eastAsia="ko-KR"/>
        </w:rPr>
        <w:t xml:space="preserve"> نامه اعمالش خوانده م</w:t>
      </w:r>
      <w:r w:rsidRPr="00C476D5">
        <w:rPr>
          <w:rFonts w:hint="cs"/>
          <w:rtl/>
          <w:lang w:eastAsia="ko-KR"/>
        </w:rPr>
        <w:t>ی‌شود» (سور</w:t>
      </w:r>
      <w:r w:rsidR="00BC1ED0" w:rsidRPr="00C476D5">
        <w:rPr>
          <w:rFonts w:hint="cs"/>
          <w:rtl/>
          <w:lang w:eastAsia="ko-KR"/>
        </w:rPr>
        <w:t>ة</w:t>
      </w:r>
      <w:r w:rsidRPr="00C476D5">
        <w:rPr>
          <w:rFonts w:hint="cs"/>
          <w:rtl/>
          <w:lang w:eastAsia="ko-KR"/>
        </w:rPr>
        <w:t xml:space="preserve"> جاثیه، </w:t>
      </w:r>
      <w:r w:rsidR="0069102E" w:rsidRPr="00C476D5">
        <w:rPr>
          <w:rFonts w:hint="cs"/>
          <w:rtl/>
          <w:lang w:eastAsia="ko-KR"/>
        </w:rPr>
        <w:t xml:space="preserve">آیة </w:t>
      </w:r>
      <w:r w:rsidRPr="00C476D5">
        <w:rPr>
          <w:rFonts w:hint="cs"/>
          <w:rtl/>
          <w:lang w:eastAsia="ko-KR"/>
        </w:rPr>
        <w:t xml:space="preserve">۲۸). </w:t>
      </w:r>
      <w:r w:rsidRPr="00C476D5">
        <w:rPr>
          <w:rtl/>
          <w:lang w:eastAsia="ko-KR"/>
        </w:rPr>
        <w:t>«</w:t>
      </w:r>
      <w:r w:rsidRPr="00C476D5">
        <w:rPr>
          <w:rStyle w:val="Char0"/>
          <w:b w:val="0"/>
          <w:bCs w:val="0"/>
          <w:rtl/>
        </w:rPr>
        <w:t>مِنهُم اُمَّةٌ مُقتَصِدَةٌ</w:t>
      </w:r>
      <w:r w:rsidRPr="00C476D5">
        <w:rPr>
          <w:rtl/>
          <w:lang w:eastAsia="ko-KR"/>
        </w:rPr>
        <w:t xml:space="preserve">؛ </w:t>
      </w:r>
      <w:r w:rsidRPr="00C476D5">
        <w:rPr>
          <w:rFonts w:hint="cs"/>
          <w:rtl/>
          <w:lang w:eastAsia="ko-KR"/>
        </w:rPr>
        <w:t xml:space="preserve">امتی </w:t>
      </w:r>
      <w:r w:rsidRPr="00C476D5">
        <w:rPr>
          <w:rtl/>
          <w:lang w:eastAsia="ko-KR"/>
        </w:rPr>
        <w:t>از آنان م</w:t>
      </w:r>
      <w:r w:rsidRPr="00C476D5">
        <w:rPr>
          <w:rFonts w:hint="cs"/>
          <w:rtl/>
          <w:lang w:eastAsia="ko-KR"/>
        </w:rPr>
        <w:t>یانه‌</w:t>
      </w:r>
      <w:r w:rsidRPr="00C476D5">
        <w:rPr>
          <w:rtl/>
          <w:lang w:eastAsia="ko-KR"/>
        </w:rPr>
        <w:t>رو و معتدل‌اند»</w:t>
      </w:r>
      <w:r w:rsidRPr="00C476D5">
        <w:rPr>
          <w:rFonts w:hint="cs"/>
          <w:rtl/>
          <w:lang w:eastAsia="ko-KR"/>
        </w:rPr>
        <w:t xml:space="preserve"> (سور</w:t>
      </w:r>
      <w:r w:rsidR="00BC1ED0" w:rsidRPr="00C476D5">
        <w:rPr>
          <w:rFonts w:hint="cs"/>
          <w:rtl/>
          <w:lang w:eastAsia="ko-KR"/>
        </w:rPr>
        <w:t>ة</w:t>
      </w:r>
      <w:r w:rsidRPr="00C476D5">
        <w:rPr>
          <w:rFonts w:hint="cs"/>
          <w:rtl/>
          <w:lang w:eastAsia="ko-KR"/>
        </w:rPr>
        <w:t xml:space="preserve"> جاثیه، </w:t>
      </w:r>
      <w:r w:rsidR="0069102E" w:rsidRPr="00C476D5">
        <w:rPr>
          <w:rFonts w:hint="cs"/>
          <w:rtl/>
          <w:lang w:eastAsia="ko-KR"/>
        </w:rPr>
        <w:t xml:space="preserve">آیة </w:t>
      </w:r>
      <w:r w:rsidRPr="00C476D5">
        <w:rPr>
          <w:rFonts w:hint="cs"/>
          <w:rtl/>
          <w:lang w:eastAsia="ko-KR"/>
        </w:rPr>
        <w:t>۲۸). «</w:t>
      </w:r>
      <w:r w:rsidRPr="00C476D5">
        <w:rPr>
          <w:rStyle w:val="Char0"/>
          <w:b w:val="0"/>
          <w:bCs w:val="0"/>
          <w:rtl/>
          <w:lang w:eastAsia="ko-KR"/>
        </w:rPr>
        <w:t xml:space="preserve">تِلکَ أُمَّةٌ قَد خَلَت لَها ما کَسَبَت وَ لَکُم ما کَسَبتُم وَ لا تُسئَلُونَ عَمَّا کانُوا </w:t>
      </w:r>
      <w:r w:rsidR="00C145DC" w:rsidRPr="00C476D5">
        <w:rPr>
          <w:rStyle w:val="Char0"/>
          <w:b w:val="0"/>
          <w:bCs w:val="0"/>
          <w:rtl/>
          <w:lang w:eastAsia="ko-KR"/>
        </w:rPr>
        <w:t>ی</w:t>
      </w:r>
      <w:r w:rsidRPr="00C476D5">
        <w:rPr>
          <w:rStyle w:val="Char0"/>
          <w:b w:val="0"/>
          <w:bCs w:val="0"/>
          <w:rtl/>
          <w:lang w:eastAsia="ko-KR"/>
        </w:rPr>
        <w:t>َعمَلُونَ</w:t>
      </w:r>
      <w:r w:rsidRPr="00C476D5">
        <w:rPr>
          <w:rStyle w:val="Char0"/>
          <w:rFonts w:hint="cs"/>
          <w:b w:val="0"/>
          <w:bCs w:val="0"/>
          <w:rtl/>
          <w:lang w:eastAsia="ko-KR"/>
        </w:rPr>
        <w:t xml:space="preserve">؛ </w:t>
      </w:r>
      <w:r w:rsidRPr="00C476D5">
        <w:rPr>
          <w:rtl/>
          <w:lang w:eastAsia="ko-KR"/>
        </w:rPr>
        <w:t xml:space="preserve">آنان </w:t>
      </w:r>
      <w:r w:rsidRPr="00C476D5">
        <w:rPr>
          <w:rFonts w:hint="cs"/>
          <w:rtl/>
          <w:lang w:eastAsia="ko-KR"/>
        </w:rPr>
        <w:t xml:space="preserve">جماعتی </w:t>
      </w:r>
      <w:r w:rsidRPr="00C476D5">
        <w:rPr>
          <w:rtl/>
          <w:lang w:eastAsia="ko-KR"/>
        </w:rPr>
        <w:t>بودند که درگذشتند؛ آنچه [از طاعت و معص</w:t>
      </w:r>
      <w:r w:rsidR="00C145DC" w:rsidRPr="00C476D5">
        <w:rPr>
          <w:rtl/>
          <w:lang w:eastAsia="ko-KR"/>
        </w:rPr>
        <w:t>ی</w:t>
      </w:r>
      <w:r w:rsidRPr="00C476D5">
        <w:rPr>
          <w:rtl/>
          <w:lang w:eastAsia="ko-KR"/>
        </w:rPr>
        <w:t>ت‏] به دست آوردند برعهده آنان است و آنچه شما به دست آورد</w:t>
      </w:r>
      <w:r w:rsidR="00C145DC" w:rsidRPr="00C476D5">
        <w:rPr>
          <w:rtl/>
          <w:lang w:eastAsia="ko-KR"/>
        </w:rPr>
        <w:t>ی</w:t>
      </w:r>
      <w:r w:rsidRPr="00C476D5">
        <w:rPr>
          <w:rtl/>
          <w:lang w:eastAsia="ko-KR"/>
        </w:rPr>
        <w:t>د برعهده شماست؛ و شما در برابر آنچه آنان انجام مى‏دادند، مسؤول ن</w:t>
      </w:r>
      <w:r w:rsidR="00C145DC" w:rsidRPr="00C476D5">
        <w:rPr>
          <w:rtl/>
          <w:lang w:eastAsia="ko-KR"/>
        </w:rPr>
        <w:t>ی</w:t>
      </w:r>
      <w:r w:rsidRPr="00C476D5">
        <w:rPr>
          <w:rtl/>
          <w:lang w:eastAsia="ko-KR"/>
        </w:rPr>
        <w:t>ست</w:t>
      </w:r>
      <w:r w:rsidR="00C145DC" w:rsidRPr="00C476D5">
        <w:rPr>
          <w:rtl/>
          <w:lang w:eastAsia="ko-KR"/>
        </w:rPr>
        <w:t>ی</w:t>
      </w:r>
      <w:r w:rsidRPr="00C476D5">
        <w:rPr>
          <w:rtl/>
          <w:lang w:eastAsia="ko-KR"/>
        </w:rPr>
        <w:t>د</w:t>
      </w:r>
      <w:r w:rsidRPr="00C476D5">
        <w:rPr>
          <w:rFonts w:hint="cs"/>
          <w:rtl/>
          <w:lang w:eastAsia="ko-KR"/>
        </w:rPr>
        <w:t>» (سور</w:t>
      </w:r>
      <w:r w:rsidR="00BC1ED0" w:rsidRPr="00C476D5">
        <w:rPr>
          <w:rFonts w:hint="cs"/>
          <w:rtl/>
          <w:lang w:eastAsia="ko-KR"/>
        </w:rPr>
        <w:t>ة</w:t>
      </w:r>
      <w:r w:rsidRPr="00C476D5">
        <w:rPr>
          <w:rFonts w:hint="cs"/>
          <w:rtl/>
          <w:lang w:eastAsia="ko-KR"/>
        </w:rPr>
        <w:t xml:space="preserve"> بقره، </w:t>
      </w:r>
      <w:r w:rsidR="0069102E" w:rsidRPr="00C476D5">
        <w:rPr>
          <w:rFonts w:hint="cs"/>
          <w:rtl/>
          <w:lang w:eastAsia="ko-KR"/>
        </w:rPr>
        <w:t xml:space="preserve">آیة </w:t>
      </w:r>
      <w:r w:rsidRPr="00C476D5">
        <w:rPr>
          <w:rtl/>
          <w:lang w:eastAsia="ko-KR"/>
        </w:rPr>
        <w:t>141)</w:t>
      </w:r>
      <w:r w:rsidRPr="00C476D5">
        <w:rPr>
          <w:rFonts w:hint="cs"/>
          <w:rtl/>
          <w:lang w:eastAsia="ko-KR"/>
        </w:rPr>
        <w:t>.</w:t>
      </w:r>
    </w:p>
  </w:footnote>
  <w:footnote w:id="216">
    <w:p w14:paraId="16E7AA35" w14:textId="4F34CA37" w:rsidR="00F63856" w:rsidRPr="00C476D5" w:rsidRDefault="00F63856" w:rsidP="00C476D5">
      <w:pPr>
        <w:pStyle w:val="FootnoteText"/>
      </w:pPr>
      <w:r w:rsidRPr="00C476D5">
        <w:rPr>
          <w:rStyle w:val="FootnoteReference"/>
          <w:b w:val="0"/>
          <w:bCs/>
        </w:rPr>
        <w:footnoteRef/>
      </w:r>
      <w:r w:rsidRPr="00C476D5">
        <w:rPr>
          <w:rtl/>
        </w:rPr>
        <w:t xml:space="preserve"> «</w:t>
      </w:r>
      <w:r w:rsidRPr="00C476D5">
        <w:rPr>
          <w:rStyle w:val="Char0"/>
          <w:b w:val="0"/>
          <w:bCs w:val="0"/>
          <w:rtl/>
        </w:rPr>
        <w:t>زَ</w:t>
      </w:r>
      <w:r w:rsidRPr="00C476D5">
        <w:rPr>
          <w:rStyle w:val="Char0"/>
          <w:rFonts w:hint="cs"/>
          <w:b w:val="0"/>
          <w:bCs w:val="0"/>
          <w:rtl/>
        </w:rPr>
        <w:t>یَّنَّا</w:t>
      </w:r>
      <w:r w:rsidRPr="00C476D5">
        <w:rPr>
          <w:rStyle w:val="Char0"/>
          <w:b w:val="0"/>
          <w:bCs w:val="0"/>
          <w:rtl/>
        </w:rPr>
        <w:t xml:space="preserve"> لِکُلِّ اُمَّةٍ عَمَلَهُم</w:t>
      </w:r>
      <w:r w:rsidRPr="00C476D5">
        <w:rPr>
          <w:rtl/>
        </w:rPr>
        <w:t>؛ برا</w:t>
      </w:r>
      <w:r w:rsidRPr="00C476D5">
        <w:rPr>
          <w:rFonts w:hint="cs"/>
          <w:rtl/>
        </w:rPr>
        <w:t>ی</w:t>
      </w:r>
      <w:r w:rsidRPr="00C476D5">
        <w:rPr>
          <w:rtl/>
        </w:rPr>
        <w:t xml:space="preserve"> هر امّت</w:t>
      </w:r>
      <w:r w:rsidRPr="00C476D5">
        <w:rPr>
          <w:rFonts w:hint="cs"/>
          <w:rtl/>
        </w:rPr>
        <w:t>ی</w:t>
      </w:r>
      <w:r w:rsidRPr="00C476D5">
        <w:rPr>
          <w:rtl/>
        </w:rPr>
        <w:t xml:space="preserve"> اعمالشان را آراست</w:t>
      </w:r>
      <w:r w:rsidRPr="00C476D5">
        <w:rPr>
          <w:rFonts w:hint="cs"/>
          <w:rtl/>
        </w:rPr>
        <w:t>یم</w:t>
      </w:r>
      <w:r w:rsidRPr="00C476D5">
        <w:rPr>
          <w:rtl/>
        </w:rPr>
        <w:t>»</w:t>
      </w:r>
      <w:r w:rsidRPr="00C476D5">
        <w:rPr>
          <w:rFonts w:hint="cs"/>
          <w:rtl/>
        </w:rPr>
        <w:t xml:space="preserve"> (سور</w:t>
      </w:r>
      <w:r w:rsidR="00BC1ED0" w:rsidRPr="00C476D5">
        <w:rPr>
          <w:rFonts w:hint="cs"/>
          <w:rtl/>
        </w:rPr>
        <w:t>ة</w:t>
      </w:r>
      <w:r w:rsidRPr="00C476D5">
        <w:rPr>
          <w:rFonts w:hint="cs"/>
          <w:rtl/>
        </w:rPr>
        <w:t xml:space="preserve"> انعام، </w:t>
      </w:r>
      <w:r w:rsidR="0069102E" w:rsidRPr="00C476D5">
        <w:rPr>
          <w:rFonts w:hint="cs"/>
          <w:rtl/>
        </w:rPr>
        <w:t xml:space="preserve">آیة </w:t>
      </w:r>
      <w:r w:rsidRPr="00C476D5">
        <w:rPr>
          <w:rFonts w:hint="cs"/>
          <w:rtl/>
        </w:rPr>
        <w:t>۱۰۸).</w:t>
      </w:r>
    </w:p>
  </w:footnote>
  <w:footnote w:id="217">
    <w:p w14:paraId="5079738B" w14:textId="7EA96C09" w:rsidR="00F63856" w:rsidRPr="00C476D5" w:rsidRDefault="00F63856"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أُمَّةً مُسلِمَةً لَکَ</w:t>
      </w:r>
      <w:r w:rsidRPr="00C476D5">
        <w:rPr>
          <w:rFonts w:hint="cs"/>
          <w:b w:val="0"/>
          <w:rtl/>
        </w:rPr>
        <w:t>؛ امتی که تسلیم تو باشند» (سور</w:t>
      </w:r>
      <w:r w:rsidR="00BC1ED0" w:rsidRPr="00C476D5">
        <w:rPr>
          <w:rFonts w:hint="cs"/>
          <w:b w:val="0"/>
          <w:rtl/>
        </w:rPr>
        <w:t>ة</w:t>
      </w:r>
      <w:r w:rsidRPr="00C476D5">
        <w:rPr>
          <w:rFonts w:hint="cs"/>
          <w:b w:val="0"/>
          <w:rtl/>
        </w:rPr>
        <w:t xml:space="preserve"> بقره، </w:t>
      </w:r>
      <w:r w:rsidR="0069102E" w:rsidRPr="00C476D5">
        <w:rPr>
          <w:rFonts w:hint="cs"/>
          <w:b w:val="0"/>
          <w:rtl/>
        </w:rPr>
        <w:t xml:space="preserve">آیة </w:t>
      </w:r>
      <w:r w:rsidRPr="00C476D5">
        <w:rPr>
          <w:rFonts w:hint="cs"/>
          <w:b w:val="0"/>
          <w:rtl/>
        </w:rPr>
        <w:t>۱۲۸)،</w:t>
      </w:r>
      <w:r w:rsidRPr="00C476D5">
        <w:rPr>
          <w:b w:val="0"/>
          <w:rtl/>
        </w:rPr>
        <w:t xml:space="preserve"> </w:t>
      </w:r>
      <w:r w:rsidRPr="00C476D5">
        <w:rPr>
          <w:b w:val="0"/>
          <w:rtl/>
          <w:lang w:eastAsia="ko-KR"/>
        </w:rPr>
        <w:t>«</w:t>
      </w:r>
      <w:r w:rsidRPr="00C476D5">
        <w:rPr>
          <w:rStyle w:val="Char0"/>
          <w:b w:val="0"/>
          <w:bCs w:val="0"/>
          <w:rtl/>
        </w:rPr>
        <w:t>وَ</w:t>
      </w:r>
      <w:r w:rsidR="002608F2" w:rsidRPr="00C476D5">
        <w:rPr>
          <w:rStyle w:val="Char0"/>
          <w:b w:val="0"/>
          <w:bCs w:val="0"/>
          <w:rtl/>
        </w:rPr>
        <w:t xml:space="preserve"> همّت </w:t>
      </w:r>
      <w:r w:rsidRPr="00C476D5">
        <w:rPr>
          <w:rStyle w:val="Char0"/>
          <w:b w:val="0"/>
          <w:bCs w:val="0"/>
          <w:rtl/>
        </w:rPr>
        <w:t>کُلُّ اُمَّةٍ بِرَسُولِهِم، لِ</w:t>
      </w:r>
      <w:r w:rsidRPr="00C476D5">
        <w:rPr>
          <w:rStyle w:val="Char0"/>
          <w:rFonts w:hint="cs"/>
          <w:b w:val="0"/>
          <w:bCs w:val="0"/>
          <w:rtl/>
        </w:rPr>
        <w:t>یَاخُذُوهُ</w:t>
      </w:r>
      <w:r w:rsidRPr="00C476D5">
        <w:rPr>
          <w:rStyle w:val="Char0"/>
          <w:b w:val="0"/>
          <w:bCs w:val="0"/>
          <w:rtl/>
        </w:rPr>
        <w:t xml:space="preserve"> وَ جادَلُوا بِالباطِلِ لِ</w:t>
      </w:r>
      <w:r w:rsidRPr="00C476D5">
        <w:rPr>
          <w:rStyle w:val="Char0"/>
          <w:rFonts w:hint="cs"/>
          <w:b w:val="0"/>
          <w:bCs w:val="0"/>
          <w:rtl/>
        </w:rPr>
        <w:t>یُدحِضُوا</w:t>
      </w:r>
      <w:r w:rsidRPr="00C476D5">
        <w:rPr>
          <w:rStyle w:val="Char0"/>
          <w:b w:val="0"/>
          <w:bCs w:val="0"/>
          <w:rtl/>
        </w:rPr>
        <w:t xml:space="preserve"> بِهِ الحَقَّ فَاَخَذتُهُم فَکَ</w:t>
      </w:r>
      <w:r w:rsidRPr="00C476D5">
        <w:rPr>
          <w:rStyle w:val="Char0"/>
          <w:rFonts w:hint="cs"/>
          <w:b w:val="0"/>
          <w:bCs w:val="0"/>
          <w:rtl/>
        </w:rPr>
        <w:t>یفَ</w:t>
      </w:r>
      <w:r w:rsidRPr="00C476D5">
        <w:rPr>
          <w:rStyle w:val="Char0"/>
          <w:b w:val="0"/>
          <w:bCs w:val="0"/>
          <w:rtl/>
        </w:rPr>
        <w:t xml:space="preserve"> کانَ عِقابِ</w:t>
      </w:r>
      <w:r w:rsidRPr="00C476D5">
        <w:rPr>
          <w:b w:val="0"/>
          <w:rtl/>
          <w:lang w:eastAsia="ko-KR"/>
        </w:rPr>
        <w:t>؛ هر امّتی</w:t>
      </w:r>
      <w:r w:rsidR="002608F2" w:rsidRPr="00C476D5">
        <w:rPr>
          <w:b w:val="0"/>
          <w:rtl/>
          <w:lang w:eastAsia="ko-KR"/>
        </w:rPr>
        <w:t xml:space="preserve"> همّت </w:t>
      </w:r>
      <w:r w:rsidRPr="00C476D5">
        <w:rPr>
          <w:b w:val="0"/>
          <w:rtl/>
          <w:lang w:eastAsia="ko-KR"/>
        </w:rPr>
        <w:t>گماشت که پ</w:t>
      </w:r>
      <w:r w:rsidRPr="00C476D5">
        <w:rPr>
          <w:rFonts w:hint="cs"/>
          <w:b w:val="0"/>
          <w:rtl/>
          <w:lang w:eastAsia="ko-KR"/>
        </w:rPr>
        <w:t>یغمبر</w:t>
      </w:r>
      <w:r w:rsidRPr="00C476D5">
        <w:rPr>
          <w:b w:val="0"/>
          <w:rtl/>
          <w:lang w:eastAsia="ko-KR"/>
        </w:rPr>
        <w:t xml:space="preserve"> خود را دستگ</w:t>
      </w:r>
      <w:r w:rsidRPr="00C476D5">
        <w:rPr>
          <w:rFonts w:hint="cs"/>
          <w:b w:val="0"/>
          <w:rtl/>
          <w:lang w:eastAsia="ko-KR"/>
        </w:rPr>
        <w:t>یر</w:t>
      </w:r>
      <w:r w:rsidRPr="00C476D5">
        <w:rPr>
          <w:b w:val="0"/>
          <w:rtl/>
          <w:lang w:eastAsia="ko-KR"/>
        </w:rPr>
        <w:t xml:space="preserve"> [و هلاک]</w:t>
      </w:r>
      <w:r w:rsidRPr="00C476D5">
        <w:rPr>
          <w:rFonts w:hint="cs"/>
          <w:b w:val="0"/>
          <w:rtl/>
          <w:lang w:eastAsia="ko-KR"/>
        </w:rPr>
        <w:t xml:space="preserve"> </w:t>
      </w:r>
      <w:r w:rsidRPr="00C476D5">
        <w:rPr>
          <w:b w:val="0"/>
          <w:rtl/>
          <w:lang w:eastAsia="ko-KR"/>
        </w:rPr>
        <w:t>گرداند و جدل و گفتار باطل ب</w:t>
      </w:r>
      <w:r w:rsidRPr="00C476D5">
        <w:rPr>
          <w:rFonts w:hint="cs"/>
          <w:b w:val="0"/>
          <w:rtl/>
          <w:lang w:eastAsia="ko-KR"/>
        </w:rPr>
        <w:t>ه</w:t>
      </w:r>
      <w:r w:rsidRPr="00C476D5">
        <w:rPr>
          <w:b w:val="0"/>
          <w:rtl/>
          <w:lang w:eastAsia="ko-KR"/>
        </w:rPr>
        <w:t xml:space="preserve"> کار گرفت تا برهان حق را پا</w:t>
      </w:r>
      <w:r w:rsidRPr="00C476D5">
        <w:rPr>
          <w:rFonts w:hint="cs"/>
          <w:b w:val="0"/>
          <w:rtl/>
          <w:lang w:eastAsia="ko-KR"/>
        </w:rPr>
        <w:t>یمال</w:t>
      </w:r>
      <w:r w:rsidRPr="00C476D5">
        <w:rPr>
          <w:b w:val="0"/>
          <w:rtl/>
          <w:lang w:eastAsia="ko-KR"/>
        </w:rPr>
        <w:t xml:space="preserve"> سازد، من هم آنها را [به ک</w:t>
      </w:r>
      <w:r w:rsidRPr="00C476D5">
        <w:rPr>
          <w:rFonts w:hint="cs"/>
          <w:b w:val="0"/>
          <w:rtl/>
          <w:lang w:eastAsia="ko-KR"/>
        </w:rPr>
        <w:t>یفر</w:t>
      </w:r>
      <w:r w:rsidRPr="00C476D5">
        <w:rPr>
          <w:b w:val="0"/>
          <w:rtl/>
          <w:lang w:eastAsia="ko-KR"/>
        </w:rPr>
        <w:t xml:space="preserve"> کفر] گرفتم و چگونه عقوبت سخت کردم»</w:t>
      </w:r>
      <w:r w:rsidRPr="00C476D5">
        <w:rPr>
          <w:rFonts w:hint="cs"/>
          <w:b w:val="0"/>
          <w:rtl/>
          <w:lang w:eastAsia="ko-KR"/>
        </w:rPr>
        <w:t xml:space="preserve"> (سور</w:t>
      </w:r>
      <w:r w:rsidR="00BC1ED0" w:rsidRPr="00C476D5">
        <w:rPr>
          <w:rFonts w:hint="cs"/>
          <w:b w:val="0"/>
          <w:rtl/>
          <w:lang w:eastAsia="ko-KR"/>
        </w:rPr>
        <w:t>ة</w:t>
      </w:r>
      <w:r w:rsidRPr="00C476D5">
        <w:rPr>
          <w:rFonts w:hint="cs"/>
          <w:b w:val="0"/>
          <w:rtl/>
          <w:lang w:eastAsia="ko-KR"/>
        </w:rPr>
        <w:t xml:space="preserve"> غافر، </w:t>
      </w:r>
      <w:r w:rsidR="0069102E" w:rsidRPr="00C476D5">
        <w:rPr>
          <w:rFonts w:hint="cs"/>
          <w:b w:val="0"/>
          <w:rtl/>
          <w:lang w:eastAsia="ko-KR"/>
        </w:rPr>
        <w:t xml:space="preserve">آیة </w:t>
      </w:r>
      <w:r w:rsidRPr="00C476D5">
        <w:rPr>
          <w:rFonts w:hint="cs"/>
          <w:b w:val="0"/>
          <w:rtl/>
          <w:lang w:eastAsia="ko-KR"/>
        </w:rPr>
        <w:t>۵).</w:t>
      </w:r>
    </w:p>
  </w:footnote>
  <w:footnote w:id="218">
    <w:p w14:paraId="5E526F7D" w14:textId="2D4CE91F" w:rsidR="00F63856" w:rsidRPr="00C476D5" w:rsidRDefault="00F63856" w:rsidP="00C476D5">
      <w:pPr>
        <w:pStyle w:val="FootnoteText"/>
      </w:pPr>
      <w:r w:rsidRPr="00C476D5">
        <w:rPr>
          <w:rStyle w:val="FootnoteReference"/>
          <w:b w:val="0"/>
          <w:bCs/>
        </w:rPr>
        <w:footnoteRef/>
      </w:r>
      <w:r w:rsidRPr="00C476D5">
        <w:rPr>
          <w:rtl/>
        </w:rPr>
        <w:t xml:space="preserve"> «</w:t>
      </w:r>
      <w:r w:rsidRPr="00C476D5">
        <w:rPr>
          <w:rStyle w:val="Char0"/>
          <w:b w:val="0"/>
          <w:bCs w:val="0"/>
          <w:rtl/>
        </w:rPr>
        <w:t>قالَ ادخُلُوا ف</w:t>
      </w:r>
      <w:r w:rsidR="00C145DC" w:rsidRPr="00C476D5">
        <w:rPr>
          <w:rStyle w:val="Char0"/>
          <w:b w:val="0"/>
          <w:bCs w:val="0"/>
          <w:rtl/>
        </w:rPr>
        <w:t>ی</w:t>
      </w:r>
      <w:r w:rsidRPr="00C476D5">
        <w:rPr>
          <w:rStyle w:val="Char0"/>
          <w:b w:val="0"/>
          <w:bCs w:val="0"/>
          <w:rtl/>
        </w:rPr>
        <w:t>‏ أُمَمٍ قَد خَلَت مِن قَبلِکُم مِنَ الجِنِّ وَ الإِنسِ فِ</w:t>
      </w:r>
      <w:r w:rsidR="00C145DC" w:rsidRPr="00C476D5">
        <w:rPr>
          <w:rStyle w:val="Char0"/>
          <w:b w:val="0"/>
          <w:bCs w:val="0"/>
          <w:rtl/>
        </w:rPr>
        <w:t>ی</w:t>
      </w:r>
      <w:r w:rsidRPr="00C476D5">
        <w:rPr>
          <w:rStyle w:val="Char0"/>
          <w:b w:val="0"/>
          <w:bCs w:val="0"/>
          <w:rtl/>
        </w:rPr>
        <w:t xml:space="preserve"> النَّارِ کُلَّما دَخَلَت أُمَّةٌ لَعَنَت أُختَها</w:t>
      </w:r>
      <w:r w:rsidRPr="00C476D5">
        <w:rPr>
          <w:rStyle w:val="Char0"/>
          <w:rFonts w:hint="cs"/>
          <w:b w:val="0"/>
          <w:bCs w:val="0"/>
          <w:rtl/>
        </w:rPr>
        <w:t xml:space="preserve">؛ </w:t>
      </w:r>
      <w:r w:rsidRPr="00C476D5">
        <w:rPr>
          <w:rtl/>
        </w:rPr>
        <w:t>خدا مى‏فرما</w:t>
      </w:r>
      <w:r w:rsidR="00C145DC" w:rsidRPr="00C476D5">
        <w:rPr>
          <w:rtl/>
        </w:rPr>
        <w:t>ی</w:t>
      </w:r>
      <w:r w:rsidRPr="00C476D5">
        <w:rPr>
          <w:rtl/>
        </w:rPr>
        <w:t>د: شما هم در م</w:t>
      </w:r>
      <w:r w:rsidR="00C145DC" w:rsidRPr="00C476D5">
        <w:rPr>
          <w:rtl/>
        </w:rPr>
        <w:t>ی</w:t>
      </w:r>
      <w:r w:rsidRPr="00C476D5">
        <w:rPr>
          <w:rtl/>
        </w:rPr>
        <w:t>ان</w:t>
      </w:r>
      <w:r w:rsidRPr="00C476D5">
        <w:rPr>
          <w:rFonts w:hint="cs"/>
          <w:rtl/>
        </w:rPr>
        <w:t xml:space="preserve"> امّت‌هایی</w:t>
      </w:r>
      <w:r w:rsidRPr="00C476D5">
        <w:rPr>
          <w:rtl/>
        </w:rPr>
        <w:t xml:space="preserve"> از جن و انس که پ</w:t>
      </w:r>
      <w:r w:rsidR="00C145DC" w:rsidRPr="00C476D5">
        <w:rPr>
          <w:rtl/>
        </w:rPr>
        <w:t>ی</w:t>
      </w:r>
      <w:r w:rsidRPr="00C476D5">
        <w:rPr>
          <w:rtl/>
        </w:rPr>
        <w:t>ش از شما بودند در آتش درآ</w:t>
      </w:r>
      <w:r w:rsidR="00C145DC" w:rsidRPr="00C476D5">
        <w:rPr>
          <w:rtl/>
        </w:rPr>
        <w:t>یی</w:t>
      </w:r>
      <w:r w:rsidRPr="00C476D5">
        <w:rPr>
          <w:rtl/>
        </w:rPr>
        <w:t xml:space="preserve">د، هرگاه </w:t>
      </w:r>
      <w:r w:rsidRPr="00C476D5">
        <w:rPr>
          <w:rFonts w:hint="cs"/>
          <w:rtl/>
        </w:rPr>
        <w:t xml:space="preserve">امتی </w:t>
      </w:r>
      <w:r w:rsidRPr="00C476D5">
        <w:rPr>
          <w:rtl/>
        </w:rPr>
        <w:t>وارد شوند، هم</w:t>
      </w:r>
      <w:r w:rsidRPr="00C476D5">
        <w:rPr>
          <w:rFonts w:hint="cs"/>
          <w:rtl/>
        </w:rPr>
        <w:t>‌</w:t>
      </w:r>
      <w:r w:rsidRPr="00C476D5">
        <w:rPr>
          <w:rtl/>
        </w:rPr>
        <w:t>مسلکان خود را لعنت کنند</w:t>
      </w:r>
      <w:r w:rsidRPr="00C476D5">
        <w:rPr>
          <w:rFonts w:hint="cs"/>
          <w:rtl/>
        </w:rPr>
        <w:t>» (سور</w:t>
      </w:r>
      <w:r w:rsidR="00BC1ED0" w:rsidRPr="00C476D5">
        <w:rPr>
          <w:rFonts w:hint="cs"/>
          <w:rtl/>
        </w:rPr>
        <w:t>ة</w:t>
      </w:r>
      <w:r w:rsidRPr="00C476D5">
        <w:rPr>
          <w:rFonts w:hint="cs"/>
          <w:rtl/>
        </w:rPr>
        <w:t xml:space="preserve"> اعراف، </w:t>
      </w:r>
      <w:r w:rsidR="0069102E" w:rsidRPr="00C476D5">
        <w:rPr>
          <w:rFonts w:hint="cs"/>
          <w:rtl/>
        </w:rPr>
        <w:t xml:space="preserve">آیة </w:t>
      </w:r>
      <w:r w:rsidRPr="00C476D5">
        <w:rPr>
          <w:rFonts w:hint="cs"/>
          <w:rtl/>
        </w:rPr>
        <w:t>۳۸).</w:t>
      </w:r>
    </w:p>
  </w:footnote>
  <w:footnote w:id="219">
    <w:p w14:paraId="1B8C0001" w14:textId="77777777" w:rsidR="00F63856" w:rsidRPr="00C476D5" w:rsidRDefault="00F63856" w:rsidP="00C476D5">
      <w:pPr>
        <w:pStyle w:val="FootnoteText"/>
      </w:pPr>
      <w:r w:rsidRPr="00C476D5">
        <w:rPr>
          <w:rStyle w:val="FootnoteReference"/>
          <w:b w:val="0"/>
          <w:bCs/>
        </w:rPr>
        <w:footnoteRef/>
      </w:r>
      <w:r w:rsidRPr="00C476D5">
        <w:rPr>
          <w:rtl/>
        </w:rPr>
        <w:t xml:space="preserve"> </w:t>
      </w:r>
      <w:r w:rsidRPr="00C476D5">
        <w:rPr>
          <w:rFonts w:hint="cs"/>
          <w:rtl/>
        </w:rPr>
        <w:t xml:space="preserve">ر.ک: سید محمدحسین طباطبایی؛ </w:t>
      </w:r>
      <w:r w:rsidRPr="00C476D5">
        <w:rPr>
          <w:rFonts w:hint="cs"/>
          <w:i/>
          <w:iCs/>
          <w:rtl/>
        </w:rPr>
        <w:t>المیزان فی تفسیر القرآن</w:t>
      </w:r>
      <w:r w:rsidRPr="00C476D5">
        <w:rPr>
          <w:rFonts w:hint="cs"/>
          <w:rtl/>
        </w:rPr>
        <w:t>، ج ۴، ص ۹۵.</w:t>
      </w:r>
    </w:p>
  </w:footnote>
  <w:footnote w:id="220">
    <w:p w14:paraId="49C98C50" w14:textId="60A635B0" w:rsidR="008720E1" w:rsidRPr="00C476D5" w:rsidRDefault="008720E1" w:rsidP="00C476D5">
      <w:pPr>
        <w:pStyle w:val="FootnoteText"/>
      </w:pPr>
      <w:r w:rsidRPr="00C476D5">
        <w:rPr>
          <w:rStyle w:val="FootnoteReference"/>
          <w:b w:val="0"/>
          <w:bCs/>
        </w:rPr>
        <w:footnoteRef/>
      </w:r>
      <w:r w:rsidRPr="00C476D5">
        <w:rPr>
          <w:rtl/>
        </w:rPr>
        <w:t xml:space="preserve"> </w:t>
      </w:r>
      <w:r w:rsidRPr="00C476D5">
        <w:rPr>
          <w:rFonts w:hint="cs"/>
          <w:rtl/>
        </w:rPr>
        <w:t>امام خمینی: «</w:t>
      </w:r>
      <w:r w:rsidRPr="00C476D5">
        <w:rPr>
          <w:rtl/>
          <w:lang w:eastAsia="ko-KR"/>
        </w:rPr>
        <w:t>شما روحان</w:t>
      </w:r>
      <w:r w:rsidRPr="00C476D5">
        <w:rPr>
          <w:rFonts w:hint="cs"/>
          <w:rtl/>
          <w:lang w:eastAsia="ko-KR"/>
        </w:rPr>
        <w:t>ی</w:t>
      </w:r>
      <w:r w:rsidRPr="00C476D5">
        <w:rPr>
          <w:rtl/>
          <w:lang w:eastAsia="ko-KR"/>
        </w:rPr>
        <w:t xml:space="preserve"> هست</w:t>
      </w:r>
      <w:r w:rsidRPr="00C476D5">
        <w:rPr>
          <w:rFonts w:hint="cs"/>
          <w:rtl/>
          <w:lang w:eastAsia="ko-KR"/>
        </w:rPr>
        <w:t>ید،</w:t>
      </w:r>
      <w:r w:rsidRPr="00C476D5">
        <w:rPr>
          <w:rtl/>
          <w:lang w:eastAsia="ko-KR"/>
        </w:rPr>
        <w:t xml:space="preserve"> روحان</w:t>
      </w:r>
      <w:r w:rsidRPr="00C476D5">
        <w:rPr>
          <w:rFonts w:hint="cs"/>
          <w:rtl/>
          <w:lang w:eastAsia="ko-KR"/>
        </w:rPr>
        <w:t>ی</w:t>
      </w:r>
      <w:r w:rsidRPr="00C476D5">
        <w:rPr>
          <w:rtl/>
          <w:lang w:eastAsia="ko-KR"/>
        </w:rPr>
        <w:t xml:space="preserve"> با</w:t>
      </w:r>
      <w:r w:rsidRPr="00C476D5">
        <w:rPr>
          <w:rFonts w:hint="cs"/>
          <w:rtl/>
          <w:lang w:eastAsia="ko-KR"/>
        </w:rPr>
        <w:t>ید</w:t>
      </w:r>
      <w:r w:rsidRPr="00C476D5">
        <w:rPr>
          <w:rtl/>
          <w:lang w:eastAsia="ko-KR"/>
        </w:rPr>
        <w:t xml:space="preserve"> خدمتگزار ارواح مردم باشد؛ قلوب مردم را حفظ بکند. شماها مأمور</w:t>
      </w:r>
      <w:r w:rsidRPr="00C476D5">
        <w:rPr>
          <w:rFonts w:hint="cs"/>
          <w:rtl/>
          <w:lang w:eastAsia="ko-KR"/>
        </w:rPr>
        <w:t>ید</w:t>
      </w:r>
      <w:r w:rsidRPr="00C476D5">
        <w:rPr>
          <w:rtl/>
          <w:lang w:eastAsia="ko-KR"/>
        </w:rPr>
        <w:t xml:space="preserve"> که قلب</w:t>
      </w:r>
      <w:r w:rsidRPr="00C476D5">
        <w:rPr>
          <w:rFonts w:hint="cs"/>
          <w:rtl/>
        </w:rPr>
        <w:t>‌</w:t>
      </w:r>
      <w:r w:rsidRPr="00C476D5">
        <w:rPr>
          <w:rtl/>
          <w:lang w:eastAsia="ko-KR"/>
        </w:rPr>
        <w:t>ها</w:t>
      </w:r>
      <w:r w:rsidRPr="00C476D5">
        <w:rPr>
          <w:rFonts w:hint="cs"/>
          <w:rtl/>
          <w:lang w:eastAsia="ko-KR"/>
        </w:rPr>
        <w:t>ی</w:t>
      </w:r>
      <w:r w:rsidRPr="00C476D5">
        <w:rPr>
          <w:rtl/>
          <w:lang w:eastAsia="ko-KR"/>
        </w:rPr>
        <w:t xml:space="preserve"> مردم را حفظ بکن</w:t>
      </w:r>
      <w:r w:rsidRPr="00C476D5">
        <w:rPr>
          <w:rFonts w:hint="cs"/>
          <w:rtl/>
          <w:lang w:eastAsia="ko-KR"/>
        </w:rPr>
        <w:t>ید</w:t>
      </w:r>
      <w:r w:rsidRPr="00C476D5">
        <w:rPr>
          <w:rtl/>
          <w:lang w:eastAsia="ko-KR"/>
        </w:rPr>
        <w:t>. در آ</w:t>
      </w:r>
      <w:r w:rsidRPr="00C476D5">
        <w:rPr>
          <w:rFonts w:hint="cs"/>
          <w:rtl/>
          <w:lang w:eastAsia="ko-KR"/>
        </w:rPr>
        <w:t>ی</w:t>
      </w:r>
      <w:r w:rsidR="00BC1ED0" w:rsidRPr="00C476D5">
        <w:rPr>
          <w:rFonts w:hint="cs"/>
          <w:rtl/>
          <w:lang w:eastAsia="ko-KR"/>
        </w:rPr>
        <w:t>ة</w:t>
      </w:r>
      <w:r w:rsidRPr="00C476D5">
        <w:rPr>
          <w:rtl/>
          <w:lang w:eastAsia="ko-KR"/>
        </w:rPr>
        <w:t xml:space="preserve"> شر</w:t>
      </w:r>
      <w:r w:rsidRPr="00C476D5">
        <w:rPr>
          <w:rFonts w:hint="cs"/>
          <w:rtl/>
          <w:lang w:eastAsia="ko-KR"/>
        </w:rPr>
        <w:t>یفه</w:t>
      </w:r>
      <w:r w:rsidRPr="00C476D5">
        <w:rPr>
          <w:rtl/>
          <w:lang w:eastAsia="ko-KR"/>
        </w:rPr>
        <w:t xml:space="preserve"> دو جا آمده است که </w:t>
      </w:r>
      <w:r w:rsidRPr="00C476D5">
        <w:rPr>
          <w:rFonts w:hint="cs"/>
          <w:rtl/>
          <w:lang w:eastAsia="ko-KR"/>
        </w:rPr>
        <w:t>«</w:t>
      </w:r>
      <w:r w:rsidRPr="00C476D5">
        <w:rPr>
          <w:rStyle w:val="Char0"/>
          <w:b w:val="0"/>
          <w:bCs w:val="0"/>
          <w:rtl/>
          <w:lang w:eastAsia="ko-KR"/>
        </w:rPr>
        <w:t>فَاستَقِم کَما أُمِرتَ</w:t>
      </w:r>
      <w:r w:rsidRPr="00C476D5">
        <w:rPr>
          <w:rFonts w:hint="cs"/>
          <w:rtl/>
          <w:lang w:eastAsia="ko-KR"/>
        </w:rPr>
        <w:t>»؛</w:t>
      </w:r>
      <w:r w:rsidRPr="00C476D5">
        <w:rPr>
          <w:rtl/>
          <w:lang w:eastAsia="ko-KR"/>
        </w:rPr>
        <w:t xml:space="preserve"> لکن در </w:t>
      </w:r>
      <w:r w:rsidRPr="00C476D5">
        <w:rPr>
          <w:rFonts w:hint="cs"/>
          <w:rtl/>
          <w:lang w:eastAsia="ko-KR"/>
        </w:rPr>
        <w:t>یک</w:t>
      </w:r>
      <w:r w:rsidRPr="00C476D5">
        <w:rPr>
          <w:rtl/>
          <w:lang w:eastAsia="ko-KR"/>
        </w:rPr>
        <w:t xml:space="preserve"> سوره </w:t>
      </w:r>
      <w:r w:rsidRPr="00C476D5">
        <w:rPr>
          <w:rFonts w:hint="cs"/>
          <w:rtl/>
          <w:lang w:eastAsia="ko-KR"/>
        </w:rPr>
        <w:t>«</w:t>
      </w:r>
      <w:r w:rsidRPr="00C476D5">
        <w:rPr>
          <w:rStyle w:val="Char0"/>
          <w:b w:val="0"/>
          <w:bCs w:val="0"/>
          <w:rtl/>
          <w:lang w:eastAsia="ko-KR"/>
        </w:rPr>
        <w:t>وَاستَقِم کَما امِرتَ</w:t>
      </w:r>
      <w:r w:rsidRPr="00C476D5">
        <w:rPr>
          <w:rFonts w:hint="cs"/>
          <w:rtl/>
          <w:lang w:eastAsia="ko-KR"/>
        </w:rPr>
        <w:t>»</w:t>
      </w:r>
      <w:r w:rsidRPr="00C476D5">
        <w:rPr>
          <w:rtl/>
          <w:lang w:eastAsia="ko-KR"/>
        </w:rPr>
        <w:t xml:space="preserve"> است</w:t>
      </w:r>
      <w:r w:rsidRPr="00C476D5">
        <w:rPr>
          <w:rFonts w:hint="cs"/>
          <w:rtl/>
        </w:rPr>
        <w:t xml:space="preserve"> </w:t>
      </w:r>
      <w:r w:rsidRPr="00C476D5">
        <w:rPr>
          <w:rtl/>
          <w:lang w:eastAsia="ko-KR"/>
        </w:rPr>
        <w:t>(</w:t>
      </w:r>
      <w:r w:rsidRPr="00C476D5">
        <w:rPr>
          <w:rFonts w:hint="cs"/>
          <w:rtl/>
        </w:rPr>
        <w:t>سور</w:t>
      </w:r>
      <w:r w:rsidR="00BC1ED0" w:rsidRPr="00C476D5">
        <w:rPr>
          <w:rFonts w:hint="cs"/>
          <w:rtl/>
        </w:rPr>
        <w:t>ة</w:t>
      </w:r>
      <w:r w:rsidRPr="00C476D5">
        <w:rPr>
          <w:rFonts w:hint="cs"/>
          <w:rtl/>
        </w:rPr>
        <w:t xml:space="preserve"> شوری، </w:t>
      </w:r>
      <w:r w:rsidR="0069102E" w:rsidRPr="00C476D5">
        <w:rPr>
          <w:rFonts w:hint="cs"/>
          <w:rtl/>
        </w:rPr>
        <w:t xml:space="preserve">آیة </w:t>
      </w:r>
      <w:r w:rsidRPr="00C476D5">
        <w:rPr>
          <w:rFonts w:hint="cs"/>
          <w:rtl/>
        </w:rPr>
        <w:t>۵</w:t>
      </w:r>
      <w:r w:rsidRPr="00C476D5">
        <w:rPr>
          <w:rtl/>
          <w:lang w:eastAsia="ko-KR"/>
        </w:rPr>
        <w:t xml:space="preserve">)؛ و در </w:t>
      </w:r>
      <w:r w:rsidRPr="00C476D5">
        <w:rPr>
          <w:rFonts w:hint="cs"/>
          <w:rtl/>
          <w:lang w:eastAsia="ko-KR"/>
        </w:rPr>
        <w:t>یک</w:t>
      </w:r>
      <w:r w:rsidRPr="00C476D5">
        <w:rPr>
          <w:rtl/>
          <w:lang w:eastAsia="ko-KR"/>
        </w:rPr>
        <w:t xml:space="preserve"> سوره: </w:t>
      </w:r>
      <w:r w:rsidRPr="00C476D5">
        <w:rPr>
          <w:rFonts w:hint="cs"/>
          <w:rtl/>
        </w:rPr>
        <w:t>«</w:t>
      </w:r>
      <w:r w:rsidRPr="00C476D5">
        <w:rPr>
          <w:rStyle w:val="Char0"/>
          <w:b w:val="0"/>
          <w:bCs w:val="0"/>
          <w:rtl/>
          <w:lang w:eastAsia="ko-KR"/>
        </w:rPr>
        <w:t>فَاستَقِم کَمَا</w:t>
      </w:r>
      <w:r w:rsidRPr="00C476D5">
        <w:rPr>
          <w:rStyle w:val="Char0"/>
          <w:b w:val="0"/>
          <w:bCs w:val="0"/>
          <w:rtl/>
        </w:rPr>
        <w:t xml:space="preserve"> </w:t>
      </w:r>
      <w:r w:rsidRPr="00C476D5">
        <w:rPr>
          <w:rStyle w:val="Char0"/>
          <w:b w:val="0"/>
          <w:bCs w:val="0"/>
          <w:rtl/>
          <w:lang w:eastAsia="ko-KR"/>
        </w:rPr>
        <w:t>أُمِرتَ و مَن تَابَ مَعَکَ</w:t>
      </w:r>
      <w:r w:rsidRPr="00C476D5">
        <w:rPr>
          <w:rFonts w:hint="cs"/>
          <w:rtl/>
        </w:rPr>
        <w:t>»</w:t>
      </w:r>
      <w:r w:rsidRPr="00C476D5">
        <w:rPr>
          <w:rtl/>
          <w:lang w:eastAsia="ko-KR"/>
        </w:rPr>
        <w:t xml:space="preserve"> (</w:t>
      </w:r>
      <w:r w:rsidRPr="00C476D5">
        <w:rPr>
          <w:rFonts w:hint="cs"/>
          <w:rtl/>
        </w:rPr>
        <w:t>سور</w:t>
      </w:r>
      <w:r w:rsidR="00BC1ED0" w:rsidRPr="00C476D5">
        <w:rPr>
          <w:rFonts w:hint="cs"/>
          <w:rtl/>
        </w:rPr>
        <w:t>ة</w:t>
      </w:r>
      <w:r w:rsidRPr="00C476D5">
        <w:rPr>
          <w:rFonts w:hint="cs"/>
          <w:rtl/>
        </w:rPr>
        <w:t xml:space="preserve"> هود، </w:t>
      </w:r>
      <w:r w:rsidR="0069102E" w:rsidRPr="00C476D5">
        <w:rPr>
          <w:rFonts w:hint="cs"/>
          <w:rtl/>
        </w:rPr>
        <w:t xml:space="preserve">آیة </w:t>
      </w:r>
      <w:r w:rsidRPr="00C476D5">
        <w:rPr>
          <w:rFonts w:hint="cs"/>
          <w:rtl/>
        </w:rPr>
        <w:t>۱۱۲</w:t>
      </w:r>
      <w:r w:rsidRPr="00C476D5">
        <w:rPr>
          <w:rtl/>
          <w:lang w:eastAsia="ko-KR"/>
        </w:rPr>
        <w:t>). روا</w:t>
      </w:r>
      <w:r w:rsidRPr="00C476D5">
        <w:rPr>
          <w:rFonts w:hint="cs"/>
          <w:rtl/>
          <w:lang w:eastAsia="ko-KR"/>
        </w:rPr>
        <w:t>یت</w:t>
      </w:r>
      <w:r w:rsidRPr="00C476D5">
        <w:rPr>
          <w:rtl/>
          <w:lang w:eastAsia="ko-KR"/>
        </w:rPr>
        <w:t xml:space="preserve"> شده است از پ</w:t>
      </w:r>
      <w:r w:rsidRPr="00C476D5">
        <w:rPr>
          <w:rFonts w:hint="cs"/>
          <w:rtl/>
          <w:lang w:eastAsia="ko-KR"/>
        </w:rPr>
        <w:t>یغمبر</w:t>
      </w:r>
      <w:r w:rsidRPr="00C476D5">
        <w:rPr>
          <w:rtl/>
          <w:lang w:eastAsia="ko-KR"/>
        </w:rPr>
        <w:t xml:space="preserve"> اکرم که </w:t>
      </w:r>
      <w:r w:rsidRPr="00C476D5">
        <w:rPr>
          <w:rFonts w:hint="cs"/>
          <w:rtl/>
          <w:lang w:eastAsia="ko-KR"/>
        </w:rPr>
        <w:t>«</w:t>
      </w:r>
      <w:r w:rsidRPr="00C476D5">
        <w:rPr>
          <w:rStyle w:val="Char0"/>
          <w:b w:val="0"/>
          <w:bCs w:val="0"/>
          <w:rtl/>
          <w:lang w:eastAsia="ko-KR"/>
        </w:rPr>
        <w:t>شَ</w:t>
      </w:r>
      <w:r w:rsidRPr="00C476D5">
        <w:rPr>
          <w:rStyle w:val="Char0"/>
          <w:rFonts w:hint="cs"/>
          <w:b w:val="0"/>
          <w:bCs w:val="0"/>
          <w:rtl/>
          <w:lang w:eastAsia="ko-KR"/>
        </w:rPr>
        <w:t>یَّبَتنِی</w:t>
      </w:r>
      <w:r w:rsidRPr="00C476D5">
        <w:rPr>
          <w:rStyle w:val="Char0"/>
          <w:b w:val="0"/>
          <w:bCs w:val="0"/>
          <w:rtl/>
          <w:lang w:eastAsia="ko-KR"/>
        </w:rPr>
        <w:t xml:space="preserve"> سورةُ هودٍ لِمَکَانِ هذه الآ</w:t>
      </w:r>
      <w:r w:rsidRPr="00C476D5">
        <w:rPr>
          <w:rStyle w:val="Char0"/>
          <w:rFonts w:hint="cs"/>
          <w:b w:val="0"/>
          <w:bCs w:val="0"/>
          <w:rtl/>
          <w:lang w:eastAsia="ko-KR"/>
        </w:rPr>
        <w:t>یةِ</w:t>
      </w:r>
      <w:r w:rsidRPr="00C476D5">
        <w:rPr>
          <w:rFonts w:hint="cs"/>
          <w:rtl/>
        </w:rPr>
        <w:t>»</w:t>
      </w:r>
      <w:r w:rsidRPr="00C476D5">
        <w:rPr>
          <w:rtl/>
          <w:lang w:eastAsia="ko-KR"/>
        </w:rPr>
        <w:t xml:space="preserve"> (</w:t>
      </w:r>
      <w:r w:rsidRPr="00C476D5">
        <w:rPr>
          <w:rFonts w:hint="cs"/>
          <w:rtl/>
        </w:rPr>
        <w:t xml:space="preserve">فضل بن حسن طبرسی؛ </w:t>
      </w:r>
      <w:r w:rsidRPr="00C476D5">
        <w:rPr>
          <w:rFonts w:hint="cs"/>
          <w:i/>
          <w:iCs/>
          <w:rtl/>
        </w:rPr>
        <w:t xml:space="preserve">تفسیر </w:t>
      </w:r>
      <w:r w:rsidRPr="00C476D5">
        <w:rPr>
          <w:i/>
          <w:iCs/>
          <w:rtl/>
          <w:lang w:eastAsia="ko-KR"/>
        </w:rPr>
        <w:t>مجمع الب</w:t>
      </w:r>
      <w:r w:rsidRPr="00C476D5">
        <w:rPr>
          <w:rFonts w:hint="cs"/>
          <w:i/>
          <w:iCs/>
          <w:rtl/>
          <w:lang w:eastAsia="ko-KR"/>
        </w:rPr>
        <w:t>یان</w:t>
      </w:r>
      <w:r w:rsidRPr="00C476D5">
        <w:rPr>
          <w:rFonts w:hint="cs"/>
          <w:rtl/>
          <w:lang w:eastAsia="ko-KR"/>
        </w:rPr>
        <w:t>،</w:t>
      </w:r>
      <w:r w:rsidRPr="00C476D5">
        <w:rPr>
          <w:rtl/>
          <w:lang w:eastAsia="ko-KR"/>
        </w:rPr>
        <w:t xml:space="preserve"> ذ</w:t>
      </w:r>
      <w:r w:rsidRPr="00C476D5">
        <w:rPr>
          <w:rFonts w:hint="cs"/>
          <w:rtl/>
          <w:lang w:eastAsia="ko-KR"/>
        </w:rPr>
        <w:t>یل</w:t>
      </w:r>
      <w:r w:rsidRPr="00C476D5">
        <w:rPr>
          <w:rtl/>
          <w:lang w:eastAsia="ko-KR"/>
        </w:rPr>
        <w:t xml:space="preserve"> </w:t>
      </w:r>
      <w:r w:rsidR="0069102E" w:rsidRPr="00C476D5">
        <w:rPr>
          <w:rtl/>
          <w:lang w:eastAsia="ko-KR"/>
        </w:rPr>
        <w:t xml:space="preserve">آیة </w:t>
      </w:r>
      <w:r w:rsidRPr="00C476D5">
        <w:rPr>
          <w:rtl/>
          <w:lang w:eastAsia="ko-KR"/>
        </w:rPr>
        <w:t>112 سور</w:t>
      </w:r>
      <w:r w:rsidR="00BC1ED0" w:rsidRPr="00C476D5">
        <w:rPr>
          <w:rtl/>
          <w:lang w:eastAsia="ko-KR"/>
        </w:rPr>
        <w:t>ة</w:t>
      </w:r>
      <w:r w:rsidRPr="00C476D5">
        <w:rPr>
          <w:rtl/>
          <w:lang w:eastAsia="ko-KR"/>
        </w:rPr>
        <w:t xml:space="preserve"> هود. </w:t>
      </w:r>
      <w:r w:rsidRPr="00C476D5">
        <w:rPr>
          <w:rFonts w:hint="cs"/>
          <w:rtl/>
        </w:rPr>
        <w:t xml:space="preserve">فیض کاشانی؛ </w:t>
      </w:r>
      <w:r w:rsidRPr="00C476D5">
        <w:rPr>
          <w:i/>
          <w:iCs/>
          <w:rtl/>
          <w:lang w:eastAsia="ko-KR"/>
        </w:rPr>
        <w:t>علم ال</w:t>
      </w:r>
      <w:r w:rsidRPr="00C476D5">
        <w:rPr>
          <w:rFonts w:hint="cs"/>
          <w:i/>
          <w:iCs/>
          <w:rtl/>
          <w:lang w:eastAsia="ko-KR"/>
        </w:rPr>
        <w:t>یقین</w:t>
      </w:r>
      <w:r w:rsidRPr="00C476D5">
        <w:rPr>
          <w:rFonts w:hint="cs"/>
          <w:rtl/>
          <w:lang w:eastAsia="ko-KR"/>
        </w:rPr>
        <w:t>،</w:t>
      </w:r>
      <w:r w:rsidRPr="00C476D5">
        <w:rPr>
          <w:rtl/>
          <w:lang w:eastAsia="ko-KR"/>
        </w:rPr>
        <w:t xml:space="preserve"> ج 2، ص 971) در سور</w:t>
      </w:r>
      <w:r w:rsidR="00BC1ED0" w:rsidRPr="00C476D5">
        <w:rPr>
          <w:rtl/>
          <w:lang w:eastAsia="ko-KR"/>
        </w:rPr>
        <w:t>ة</w:t>
      </w:r>
      <w:r w:rsidRPr="00C476D5">
        <w:rPr>
          <w:rtl/>
          <w:lang w:eastAsia="ko-KR"/>
        </w:rPr>
        <w:t xml:space="preserve"> شورا هم هست. نفرمود سوره شورا</w:t>
      </w:r>
      <w:r w:rsidRPr="00C476D5">
        <w:rPr>
          <w:rFonts w:hint="cs"/>
          <w:rtl/>
          <w:lang w:eastAsia="ko-KR"/>
        </w:rPr>
        <w:t xml:space="preserve"> (مرا پیر کرد)</w:t>
      </w:r>
      <w:r w:rsidRPr="00C476D5">
        <w:rPr>
          <w:rtl/>
          <w:lang w:eastAsia="ko-KR"/>
        </w:rPr>
        <w:t>؛ فرمود سوره هود</w:t>
      </w:r>
      <w:r w:rsidRPr="00C476D5">
        <w:rPr>
          <w:rFonts w:hint="cs"/>
          <w:rtl/>
          <w:lang w:eastAsia="ko-KR"/>
        </w:rPr>
        <w:t>؛</w:t>
      </w:r>
      <w:r w:rsidRPr="00C476D5">
        <w:rPr>
          <w:rtl/>
          <w:lang w:eastAsia="ko-KR"/>
        </w:rPr>
        <w:t xml:space="preserve"> برا</w:t>
      </w:r>
      <w:r w:rsidRPr="00C476D5">
        <w:rPr>
          <w:rFonts w:hint="cs"/>
          <w:rtl/>
          <w:lang w:eastAsia="ko-KR"/>
        </w:rPr>
        <w:t>ی</w:t>
      </w:r>
      <w:r w:rsidRPr="00C476D5">
        <w:rPr>
          <w:rtl/>
          <w:lang w:eastAsia="ko-KR"/>
        </w:rPr>
        <w:t xml:space="preserve"> ا</w:t>
      </w:r>
      <w:r w:rsidRPr="00C476D5">
        <w:rPr>
          <w:rFonts w:hint="cs"/>
          <w:rtl/>
          <w:lang w:eastAsia="ko-KR"/>
        </w:rPr>
        <w:t>ینکه</w:t>
      </w:r>
      <w:r w:rsidRPr="00C476D5">
        <w:rPr>
          <w:rtl/>
          <w:lang w:eastAsia="ko-KR"/>
        </w:rPr>
        <w:t xml:space="preserve"> در سوره هود </w:t>
      </w:r>
      <w:r w:rsidRPr="00C476D5">
        <w:rPr>
          <w:rFonts w:hint="cs"/>
          <w:rtl/>
          <w:lang w:eastAsia="ko-KR"/>
        </w:rPr>
        <w:t>«</w:t>
      </w:r>
      <w:r w:rsidRPr="00C476D5">
        <w:rPr>
          <w:rStyle w:val="Char0"/>
          <w:b w:val="0"/>
          <w:bCs w:val="0"/>
          <w:rtl/>
          <w:lang w:eastAsia="ko-KR"/>
        </w:rPr>
        <w:t>وَ مَن تابَ مَعَکَ</w:t>
      </w:r>
      <w:r w:rsidRPr="00C476D5">
        <w:rPr>
          <w:rFonts w:hint="cs"/>
          <w:rtl/>
          <w:lang w:eastAsia="ko-KR"/>
        </w:rPr>
        <w:t>»</w:t>
      </w:r>
      <w:r w:rsidRPr="00C476D5">
        <w:rPr>
          <w:rtl/>
          <w:lang w:eastAsia="ko-KR"/>
        </w:rPr>
        <w:t xml:space="preserve"> است؛ </w:t>
      </w:r>
      <w:r w:rsidRPr="00C476D5">
        <w:rPr>
          <w:rFonts w:hint="cs"/>
          <w:rtl/>
          <w:lang w:eastAsia="ko-KR"/>
        </w:rPr>
        <w:t>یعنی</w:t>
      </w:r>
      <w:r w:rsidRPr="00C476D5">
        <w:rPr>
          <w:rtl/>
          <w:lang w:eastAsia="ko-KR"/>
        </w:rPr>
        <w:t xml:space="preserve"> چون استقامت ملت را هم ب</w:t>
      </w:r>
      <w:r w:rsidRPr="00C476D5">
        <w:rPr>
          <w:rFonts w:hint="cs"/>
          <w:rtl/>
          <w:lang w:eastAsia="ko-KR"/>
        </w:rPr>
        <w:t>ه</w:t>
      </w:r>
      <w:r w:rsidRPr="00C476D5">
        <w:rPr>
          <w:rtl/>
          <w:lang w:eastAsia="ko-KR"/>
        </w:rPr>
        <w:t xml:space="preserve"> عهد</w:t>
      </w:r>
      <w:r w:rsidR="00BC1ED0" w:rsidRPr="00C476D5">
        <w:rPr>
          <w:rtl/>
          <w:lang w:eastAsia="ko-KR"/>
        </w:rPr>
        <w:t>ة</w:t>
      </w:r>
      <w:r w:rsidRPr="00C476D5">
        <w:rPr>
          <w:rtl/>
          <w:lang w:eastAsia="ko-KR"/>
        </w:rPr>
        <w:t xml:space="preserve"> من گذاشته است، که مستق</w:t>
      </w:r>
      <w:r w:rsidRPr="00C476D5">
        <w:rPr>
          <w:rFonts w:hint="cs"/>
          <w:rtl/>
          <w:lang w:eastAsia="ko-KR"/>
        </w:rPr>
        <w:t>یم</w:t>
      </w:r>
      <w:r w:rsidRPr="00C476D5">
        <w:rPr>
          <w:rtl/>
          <w:lang w:eastAsia="ko-KR"/>
        </w:rPr>
        <w:t xml:space="preserve"> باش و هرکه با توست مستق</w:t>
      </w:r>
      <w:r w:rsidRPr="00C476D5">
        <w:rPr>
          <w:rFonts w:hint="cs"/>
          <w:rtl/>
          <w:lang w:eastAsia="ko-KR"/>
        </w:rPr>
        <w:t>یم</w:t>
      </w:r>
      <w:r w:rsidRPr="00C476D5">
        <w:rPr>
          <w:rtl/>
          <w:lang w:eastAsia="ko-KR"/>
        </w:rPr>
        <w:t xml:space="preserve"> باشد، ا</w:t>
      </w:r>
      <w:r w:rsidRPr="00C476D5">
        <w:rPr>
          <w:rFonts w:hint="cs"/>
          <w:rtl/>
          <w:lang w:eastAsia="ko-KR"/>
        </w:rPr>
        <w:t>ین</w:t>
      </w:r>
      <w:r w:rsidRPr="00C476D5">
        <w:rPr>
          <w:rtl/>
          <w:lang w:eastAsia="ko-KR"/>
        </w:rPr>
        <w:t xml:space="preserve"> من را پ</w:t>
      </w:r>
      <w:r w:rsidRPr="00C476D5">
        <w:rPr>
          <w:rFonts w:hint="cs"/>
          <w:rtl/>
          <w:lang w:eastAsia="ko-KR"/>
        </w:rPr>
        <w:t>یر</w:t>
      </w:r>
      <w:r w:rsidRPr="00C476D5">
        <w:rPr>
          <w:rtl/>
          <w:lang w:eastAsia="ko-KR"/>
        </w:rPr>
        <w:t xml:space="preserve"> کرد</w:t>
      </w:r>
      <w:r w:rsidRPr="00C476D5">
        <w:rPr>
          <w:rFonts w:hint="cs"/>
          <w:rtl/>
          <w:lang w:eastAsia="ko-KR"/>
        </w:rPr>
        <w:t xml:space="preserve"> (سید روح‌الله خمینی؛ </w:t>
      </w:r>
      <w:r w:rsidRPr="00C476D5">
        <w:rPr>
          <w:rFonts w:hint="cs"/>
          <w:i/>
          <w:iCs/>
          <w:rtl/>
          <w:lang w:eastAsia="ko-KR"/>
        </w:rPr>
        <w:t>صحیف</w:t>
      </w:r>
      <w:r w:rsidR="00BC1ED0" w:rsidRPr="00C476D5">
        <w:rPr>
          <w:rFonts w:hint="cs"/>
          <w:i/>
          <w:iCs/>
          <w:rtl/>
          <w:lang w:eastAsia="ko-KR"/>
        </w:rPr>
        <w:t>ة</w:t>
      </w:r>
      <w:r w:rsidRPr="00C476D5">
        <w:rPr>
          <w:rFonts w:hint="cs"/>
          <w:i/>
          <w:iCs/>
          <w:rtl/>
          <w:lang w:eastAsia="ko-KR"/>
        </w:rPr>
        <w:t xml:space="preserve"> امام</w:t>
      </w:r>
      <w:r w:rsidRPr="00C476D5">
        <w:rPr>
          <w:rFonts w:hint="cs"/>
          <w:rtl/>
          <w:lang w:eastAsia="ko-KR"/>
        </w:rPr>
        <w:t>، ج ۹، ص ۴۷۹)</w:t>
      </w:r>
      <w:r w:rsidRPr="00C476D5">
        <w:rPr>
          <w:rtl/>
          <w:lang w:eastAsia="ko-KR"/>
        </w:rPr>
        <w:t>.</w:t>
      </w:r>
    </w:p>
  </w:footnote>
  <w:footnote w:id="221">
    <w:p w14:paraId="5418C795" w14:textId="720481F9" w:rsidR="008720E1" w:rsidRPr="00C476D5" w:rsidRDefault="008720E1"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اسراء، </w:t>
      </w:r>
      <w:r w:rsidR="0069102E" w:rsidRPr="00C476D5">
        <w:rPr>
          <w:rFonts w:hint="cs"/>
          <w:rtl/>
        </w:rPr>
        <w:t xml:space="preserve">آیة </w:t>
      </w:r>
      <w:r w:rsidRPr="00C476D5">
        <w:rPr>
          <w:rFonts w:hint="cs"/>
          <w:rtl/>
        </w:rPr>
        <w:t>۷۱.</w:t>
      </w:r>
    </w:p>
  </w:footnote>
  <w:footnote w:id="222">
    <w:p w14:paraId="55AD75E5" w14:textId="0AF40B14" w:rsidR="008720E1" w:rsidRPr="00C476D5" w:rsidRDefault="008720E1" w:rsidP="00C476D5">
      <w:pPr>
        <w:pStyle w:val="FootnoteText"/>
      </w:pPr>
      <w:r w:rsidRPr="00C476D5">
        <w:rPr>
          <w:rStyle w:val="FootnoteReference"/>
          <w:b w:val="0"/>
          <w:bCs/>
        </w:rPr>
        <w:footnoteRef/>
      </w:r>
      <w:r w:rsidRPr="00C476D5">
        <w:rPr>
          <w:rtl/>
        </w:rPr>
        <w:t xml:space="preserve"> </w:t>
      </w:r>
      <w:r w:rsidRPr="00C476D5">
        <w:rPr>
          <w:rFonts w:hint="cs"/>
          <w:rtl/>
          <w:lang w:eastAsia="ko-KR"/>
        </w:rPr>
        <w:t>مراد از ذنب پیامبر که در آی</w:t>
      </w:r>
      <w:r w:rsidR="00BC1ED0" w:rsidRPr="00C476D5">
        <w:rPr>
          <w:rFonts w:hint="cs"/>
          <w:rtl/>
          <w:lang w:eastAsia="ko-KR"/>
        </w:rPr>
        <w:t>ة</w:t>
      </w:r>
      <w:r w:rsidRPr="00C476D5">
        <w:rPr>
          <w:rFonts w:hint="cs"/>
          <w:rtl/>
          <w:lang w:eastAsia="ko-KR"/>
        </w:rPr>
        <w:t xml:space="preserve"> «</w:t>
      </w:r>
      <w:r w:rsidRPr="00C476D5">
        <w:rPr>
          <w:rStyle w:val="Char0"/>
          <w:b w:val="0"/>
          <w:bCs w:val="0"/>
          <w:rtl/>
          <w:lang w:eastAsia="ko-KR"/>
        </w:rPr>
        <w:t>ما تَقَدَّمَ مِن ذَنبِكَ وَ ما تَأَخَّرَ</w:t>
      </w:r>
      <w:r w:rsidRPr="00C476D5">
        <w:rPr>
          <w:rFonts w:hint="cs"/>
          <w:rtl/>
          <w:lang w:eastAsia="ko-KR"/>
        </w:rPr>
        <w:t>» (سور</w:t>
      </w:r>
      <w:r w:rsidR="00BC1ED0" w:rsidRPr="00C476D5">
        <w:rPr>
          <w:rFonts w:hint="cs"/>
          <w:rtl/>
          <w:lang w:eastAsia="ko-KR"/>
        </w:rPr>
        <w:t>ة</w:t>
      </w:r>
      <w:r w:rsidRPr="00C476D5">
        <w:rPr>
          <w:rFonts w:hint="cs"/>
          <w:rtl/>
          <w:lang w:eastAsia="ko-KR"/>
        </w:rPr>
        <w:t xml:space="preserve"> فتح، </w:t>
      </w:r>
      <w:r w:rsidR="0069102E" w:rsidRPr="00C476D5">
        <w:rPr>
          <w:rFonts w:hint="cs"/>
          <w:rtl/>
          <w:lang w:eastAsia="ko-KR"/>
        </w:rPr>
        <w:t xml:space="preserve">آیة </w:t>
      </w:r>
      <w:r w:rsidRPr="00C476D5">
        <w:rPr>
          <w:rFonts w:hint="cs"/>
          <w:rtl/>
          <w:lang w:eastAsia="ko-KR"/>
        </w:rPr>
        <w:t>۲) آمده همین ناکامی و قصور اوست که بر اثر کوتاهی یاران پدید می‌آید.</w:t>
      </w:r>
    </w:p>
  </w:footnote>
  <w:footnote w:id="223">
    <w:p w14:paraId="7A90B911" w14:textId="48FA0B30" w:rsidR="008720E1" w:rsidRPr="00C476D5" w:rsidRDefault="008720E1"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محمدمحسن فیض کاشانی؛ </w:t>
      </w:r>
      <w:r w:rsidRPr="00C476D5">
        <w:rPr>
          <w:rFonts w:hint="cs"/>
          <w:i/>
          <w:iCs/>
          <w:rtl/>
        </w:rPr>
        <w:t>تفسیر الصافی</w:t>
      </w:r>
      <w:r w:rsidRPr="00C476D5">
        <w:rPr>
          <w:rFonts w:hint="cs"/>
          <w:rtl/>
        </w:rPr>
        <w:t>، ج۳، ص ۹۰. ملازم</w:t>
      </w:r>
      <w:r w:rsidR="00BC1ED0" w:rsidRPr="00C476D5">
        <w:rPr>
          <w:rFonts w:hint="cs"/>
          <w:rtl/>
        </w:rPr>
        <w:t>ة</w:t>
      </w:r>
      <w:r w:rsidRPr="00C476D5">
        <w:rPr>
          <w:rFonts w:hint="cs"/>
          <w:rtl/>
        </w:rPr>
        <w:t xml:space="preserve"> محبت و تبعیت در حدیث بالا توجه‌برانگیز است و مضمون این </w:t>
      </w:r>
      <w:r w:rsidR="0069102E" w:rsidRPr="00C476D5">
        <w:rPr>
          <w:rFonts w:hint="cs"/>
          <w:rtl/>
        </w:rPr>
        <w:t xml:space="preserve">آیة </w:t>
      </w:r>
      <w:r w:rsidRPr="00C476D5">
        <w:rPr>
          <w:rFonts w:hint="cs"/>
          <w:rtl/>
        </w:rPr>
        <w:t>را تداعی می‌کند: «</w:t>
      </w:r>
      <w:r w:rsidRPr="00C476D5">
        <w:rPr>
          <w:rStyle w:val="Char0"/>
          <w:b w:val="0"/>
          <w:bCs w:val="0"/>
          <w:rtl/>
        </w:rPr>
        <w:t>قُل إِن كُنتُم تُحِبُّونَ اللَّهَ فَاتَّبِعُون</w:t>
      </w:r>
      <w:r w:rsidR="00C145DC" w:rsidRPr="00C476D5">
        <w:rPr>
          <w:rStyle w:val="Char0"/>
          <w:b w:val="0"/>
          <w:bCs w:val="0"/>
          <w:rtl/>
        </w:rPr>
        <w:t>ی</w:t>
      </w:r>
      <w:r w:rsidRPr="00C476D5">
        <w:rPr>
          <w:rFonts w:hint="cs"/>
          <w:rtl/>
        </w:rPr>
        <w:t>»</w:t>
      </w:r>
      <w:r w:rsidRPr="00C476D5">
        <w:rPr>
          <w:rtl/>
        </w:rPr>
        <w:t>‏</w:t>
      </w:r>
      <w:r w:rsidRPr="00C476D5">
        <w:rPr>
          <w:rFonts w:hint="cs"/>
          <w:rtl/>
        </w:rPr>
        <w:t xml:space="preserve"> (سور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۳۱).</w:t>
      </w:r>
    </w:p>
  </w:footnote>
  <w:footnote w:id="224">
    <w:p w14:paraId="64E8E7EC" w14:textId="0517471E" w:rsidR="00F63856" w:rsidRPr="00C476D5" w:rsidRDefault="00F63856"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ذاریات، </w:t>
      </w:r>
      <w:r w:rsidR="0069102E" w:rsidRPr="00C476D5">
        <w:rPr>
          <w:rFonts w:hint="cs"/>
          <w:rtl/>
        </w:rPr>
        <w:t xml:space="preserve">آیة </w:t>
      </w:r>
      <w:r w:rsidRPr="00C476D5">
        <w:rPr>
          <w:rFonts w:hint="cs"/>
          <w:rtl/>
        </w:rPr>
        <w:t>۵۶.</w:t>
      </w:r>
    </w:p>
  </w:footnote>
  <w:footnote w:id="225">
    <w:p w14:paraId="56164677" w14:textId="2563FE74" w:rsidR="00F63856" w:rsidRPr="00C476D5" w:rsidRDefault="00F63856"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انفال، </w:t>
      </w:r>
      <w:r w:rsidR="0069102E" w:rsidRPr="00C476D5">
        <w:rPr>
          <w:rFonts w:hint="cs"/>
          <w:rtl/>
        </w:rPr>
        <w:t xml:space="preserve">آیة </w:t>
      </w:r>
      <w:r w:rsidRPr="00C476D5">
        <w:rPr>
          <w:rFonts w:hint="cs"/>
          <w:rtl/>
        </w:rPr>
        <w:t>۳۹.</w:t>
      </w:r>
    </w:p>
  </w:footnote>
  <w:footnote w:id="226">
    <w:p w14:paraId="1D1F577C" w14:textId="77777777" w:rsidR="00797273" w:rsidRPr="00C476D5" w:rsidRDefault="00797273" w:rsidP="00C476D5">
      <w:pPr>
        <w:pStyle w:val="FootnoteText"/>
      </w:pPr>
      <w:r w:rsidRPr="00C476D5">
        <w:rPr>
          <w:rStyle w:val="FootnoteReference"/>
          <w:b w:val="0"/>
          <w:bCs/>
        </w:rPr>
        <w:footnoteRef/>
      </w:r>
      <w:r w:rsidRPr="00C476D5">
        <w:rPr>
          <w:rtl/>
        </w:rPr>
        <w:t xml:space="preserve"> </w:t>
      </w:r>
      <w:r w:rsidRPr="00C476D5">
        <w:rPr>
          <w:rFonts w:hint="cs"/>
          <w:rtl/>
        </w:rPr>
        <w:t xml:space="preserve">محمد بن یعقوب کلینی؛ </w:t>
      </w:r>
      <w:r w:rsidRPr="00C476D5">
        <w:rPr>
          <w:rFonts w:hint="cs"/>
          <w:i/>
          <w:iCs/>
          <w:rtl/>
        </w:rPr>
        <w:t>الکافی</w:t>
      </w:r>
      <w:r w:rsidRPr="00C476D5">
        <w:rPr>
          <w:rFonts w:hint="cs"/>
          <w:rtl/>
        </w:rPr>
        <w:t>، ج۲، ص۱۸.</w:t>
      </w:r>
    </w:p>
  </w:footnote>
  <w:footnote w:id="227">
    <w:p w14:paraId="045038BE" w14:textId="216AA7AD" w:rsidR="009D42FB" w:rsidRPr="00C476D5" w:rsidRDefault="009D42FB" w:rsidP="00C476D5">
      <w:pPr>
        <w:pStyle w:val="FootnoteText"/>
        <w:rPr>
          <w:b w:val="0"/>
          <w:rtl/>
        </w:rPr>
      </w:pPr>
      <w:r w:rsidRPr="00C476D5">
        <w:rPr>
          <w:rStyle w:val="FootnoteReference"/>
          <w:b w:val="0"/>
          <w:bCs/>
        </w:rPr>
        <w:footnoteRef/>
      </w:r>
      <w:r w:rsidRPr="00C476D5">
        <w:rPr>
          <w:b w:val="0"/>
          <w:rtl/>
        </w:rPr>
        <w:t xml:space="preserve"> </w:t>
      </w:r>
      <w:r w:rsidR="000F6F9D" w:rsidRPr="00C476D5">
        <w:rPr>
          <w:rFonts w:hint="cs"/>
          <w:b w:val="0"/>
          <w:rtl/>
        </w:rPr>
        <w:t xml:space="preserve">محمد بن یعقوب کلینی؛ </w:t>
      </w:r>
      <w:r w:rsidRPr="00C476D5">
        <w:rPr>
          <w:b w:val="0"/>
          <w:i/>
          <w:iCs/>
          <w:rtl/>
        </w:rPr>
        <w:t>الکاف</w:t>
      </w:r>
      <w:r w:rsidRPr="00C476D5">
        <w:rPr>
          <w:rFonts w:hint="cs"/>
          <w:b w:val="0"/>
          <w:i/>
          <w:iCs/>
          <w:rtl/>
        </w:rPr>
        <w:t>ی</w:t>
      </w:r>
      <w:r w:rsidRPr="00C476D5">
        <w:rPr>
          <w:rFonts w:hint="cs"/>
          <w:b w:val="0"/>
          <w:rtl/>
        </w:rPr>
        <w:t>،</w:t>
      </w:r>
      <w:r w:rsidRPr="00C476D5">
        <w:rPr>
          <w:b w:val="0"/>
          <w:rtl/>
        </w:rPr>
        <w:t xml:space="preserve"> ج۱، ص۱۷۹</w:t>
      </w:r>
      <w:r w:rsidRPr="00C476D5">
        <w:rPr>
          <w:rFonts w:hint="cs"/>
          <w:b w:val="0"/>
          <w:rtl/>
        </w:rPr>
        <w:t>.</w:t>
      </w:r>
      <w:r w:rsidR="00234D43" w:rsidRPr="00C476D5">
        <w:rPr>
          <w:rFonts w:hint="cs"/>
          <w:b w:val="0"/>
          <w:rtl/>
        </w:rPr>
        <w:t xml:space="preserve"> این حدیث شریف میان شیعه و سنی، تواتر معنوی یا دست‌کم تظافر دارد:</w:t>
      </w:r>
      <w:r w:rsidRPr="00C476D5">
        <w:rPr>
          <w:rFonts w:hint="cs"/>
          <w:b w:val="0"/>
          <w:rtl/>
        </w:rPr>
        <w:t xml:space="preserve"> </w:t>
      </w:r>
      <w:r w:rsidR="00234D43" w:rsidRPr="00C476D5">
        <w:rPr>
          <w:rFonts w:hint="cs"/>
          <w:b w:val="0"/>
          <w:rtl/>
        </w:rPr>
        <w:t>«</w:t>
      </w:r>
      <w:r w:rsidR="008C00D1" w:rsidRPr="00C476D5">
        <w:rPr>
          <w:rStyle w:val="Char0"/>
          <w:b w:val="0"/>
          <w:bCs w:val="0"/>
          <w:rtl/>
          <w:lang w:eastAsia="x-none"/>
        </w:rPr>
        <w:t xml:space="preserve">لَو لَم </w:t>
      </w:r>
      <w:r w:rsidR="00C145DC" w:rsidRPr="00C476D5">
        <w:rPr>
          <w:rStyle w:val="Char0"/>
          <w:b w:val="0"/>
          <w:bCs w:val="0"/>
          <w:rtl/>
          <w:lang w:eastAsia="x-none"/>
        </w:rPr>
        <w:t>ی</w:t>
      </w:r>
      <w:r w:rsidR="008C00D1" w:rsidRPr="00C476D5">
        <w:rPr>
          <w:rStyle w:val="Char0"/>
          <w:b w:val="0"/>
          <w:bCs w:val="0"/>
          <w:rtl/>
          <w:lang w:eastAsia="x-none"/>
        </w:rPr>
        <w:t>َبقَ فِ</w:t>
      </w:r>
      <w:r w:rsidR="00C145DC" w:rsidRPr="00C476D5">
        <w:rPr>
          <w:rStyle w:val="Char0"/>
          <w:b w:val="0"/>
          <w:bCs w:val="0"/>
          <w:rtl/>
          <w:lang w:eastAsia="x-none"/>
        </w:rPr>
        <w:t>ی</w:t>
      </w:r>
      <w:r w:rsidR="008C00D1" w:rsidRPr="00C476D5">
        <w:rPr>
          <w:rStyle w:val="Char0"/>
          <w:b w:val="0"/>
          <w:bCs w:val="0"/>
          <w:rtl/>
          <w:lang w:eastAsia="x-none"/>
        </w:rPr>
        <w:t xml:space="preserve"> الأَرضِ إِلَّا اثنَانِ لَكَانَ أَحَدُهُمَا الحُجَّةَ</w:t>
      </w:r>
      <w:r w:rsidR="00234D43" w:rsidRPr="00C476D5">
        <w:rPr>
          <w:rFonts w:hint="cs"/>
          <w:b w:val="0"/>
          <w:rtl/>
        </w:rPr>
        <w:t>»</w:t>
      </w:r>
      <w:r w:rsidR="000F6F9D" w:rsidRPr="00C476D5">
        <w:rPr>
          <w:b w:val="0"/>
        </w:rPr>
        <w:t xml:space="preserve"> </w:t>
      </w:r>
      <w:r w:rsidR="000F6F9D" w:rsidRPr="00C476D5">
        <w:rPr>
          <w:rFonts w:hint="cs"/>
          <w:b w:val="0"/>
          <w:rtl/>
        </w:rPr>
        <w:t>(همان)</w:t>
      </w:r>
      <w:r w:rsidR="00234D43" w:rsidRPr="00C476D5">
        <w:rPr>
          <w:rFonts w:hint="cs"/>
          <w:b w:val="0"/>
          <w:rtl/>
        </w:rPr>
        <w:t>؛ «</w:t>
      </w:r>
      <w:r w:rsidR="008C00D1" w:rsidRPr="00C476D5">
        <w:rPr>
          <w:rStyle w:val="Char0"/>
          <w:b w:val="0"/>
          <w:bCs w:val="0"/>
          <w:rtl/>
          <w:lang w:eastAsia="x-none"/>
        </w:rPr>
        <w:t>لَو بَقِ</w:t>
      </w:r>
      <w:r w:rsidR="00C145DC" w:rsidRPr="00C476D5">
        <w:rPr>
          <w:rStyle w:val="Char0"/>
          <w:b w:val="0"/>
          <w:bCs w:val="0"/>
          <w:rtl/>
          <w:lang w:eastAsia="x-none"/>
        </w:rPr>
        <w:t>ی</w:t>
      </w:r>
      <w:r w:rsidR="008C00D1" w:rsidRPr="00C476D5">
        <w:rPr>
          <w:rStyle w:val="Char0"/>
          <w:b w:val="0"/>
          <w:bCs w:val="0"/>
          <w:rtl/>
          <w:lang w:eastAsia="x-none"/>
        </w:rPr>
        <w:t>َ اثنَانِ لَكَانَ أَحَدُهُمَا الحُجَّةَ عَلَى صَاحِبِهِ</w:t>
      </w:r>
      <w:r w:rsidR="00234D43" w:rsidRPr="00C476D5">
        <w:rPr>
          <w:rFonts w:hint="cs"/>
          <w:b w:val="0"/>
          <w:rtl/>
        </w:rPr>
        <w:t>»</w:t>
      </w:r>
      <w:r w:rsidR="000F6F9D" w:rsidRPr="00C476D5">
        <w:rPr>
          <w:rFonts w:hint="cs"/>
          <w:b w:val="0"/>
          <w:rtl/>
        </w:rPr>
        <w:t xml:space="preserve"> (همان).</w:t>
      </w:r>
    </w:p>
  </w:footnote>
  <w:footnote w:id="228">
    <w:p w14:paraId="45295AEB" w14:textId="73B6831A" w:rsidR="00F63856" w:rsidRPr="00C476D5" w:rsidRDefault="00F63856"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rFonts w:hint="cs"/>
          <w:b w:val="0"/>
          <w:bCs w:val="0"/>
          <w:rtl/>
        </w:rPr>
        <w:t>الاسلام هو الحکومه بشئونها و الاحکام قوانین الاسلام، و هی شان من شئونها، بل الاحکام مطلوبات بالعرض و امور آلیه لاجرائها و بسط العدالة</w:t>
      </w:r>
      <w:r w:rsidRPr="00C476D5">
        <w:rPr>
          <w:rFonts w:hint="cs"/>
          <w:b w:val="0"/>
          <w:rtl/>
        </w:rPr>
        <w:t>» (</w:t>
      </w:r>
      <w:r w:rsidR="007873A4" w:rsidRPr="00C476D5">
        <w:rPr>
          <w:rFonts w:hint="cs"/>
          <w:b w:val="0"/>
          <w:rtl/>
        </w:rPr>
        <w:t xml:space="preserve">سید روح‌الله </w:t>
      </w:r>
      <w:r w:rsidRPr="00C476D5">
        <w:rPr>
          <w:rFonts w:hint="cs"/>
          <w:b w:val="0"/>
          <w:rtl/>
        </w:rPr>
        <w:t xml:space="preserve">خمینی، </w:t>
      </w:r>
      <w:r w:rsidRPr="00C476D5">
        <w:rPr>
          <w:rFonts w:hint="cs"/>
          <w:b w:val="0"/>
          <w:i/>
          <w:iCs/>
          <w:rtl/>
        </w:rPr>
        <w:t>کتاب البیع</w:t>
      </w:r>
      <w:r w:rsidRPr="00C476D5">
        <w:rPr>
          <w:rFonts w:hint="cs"/>
          <w:b w:val="0"/>
          <w:rtl/>
        </w:rPr>
        <w:t xml:space="preserve">، ج۲، ص۶۳۳). </w:t>
      </w:r>
      <w:r w:rsidRPr="00C476D5">
        <w:rPr>
          <w:rFonts w:hint="cs"/>
          <w:b w:val="0"/>
          <w:rtl/>
          <w:lang w:eastAsia="ko-KR"/>
        </w:rPr>
        <w:t xml:space="preserve">وقتی متوجه شدیم </w:t>
      </w:r>
      <w:r w:rsidRPr="00C476D5">
        <w:rPr>
          <w:b w:val="0"/>
          <w:rtl/>
          <w:lang w:eastAsia="ko-KR"/>
        </w:rPr>
        <w:t>مقصود خدا ا</w:t>
      </w:r>
      <w:r w:rsidRPr="00C476D5">
        <w:rPr>
          <w:rFonts w:hint="cs"/>
          <w:b w:val="0"/>
          <w:rtl/>
          <w:lang w:eastAsia="ko-KR"/>
        </w:rPr>
        <w:t>ی</w:t>
      </w:r>
      <w:r w:rsidRPr="00C476D5">
        <w:rPr>
          <w:rFonts w:hint="eastAsia"/>
          <w:b w:val="0"/>
          <w:rtl/>
          <w:lang w:eastAsia="ko-KR"/>
        </w:rPr>
        <w:t>ن</w:t>
      </w:r>
      <w:r w:rsidRPr="00C476D5">
        <w:rPr>
          <w:b w:val="0"/>
          <w:rtl/>
          <w:lang w:eastAsia="ko-KR"/>
        </w:rPr>
        <w:t xml:space="preserve"> است که انسان‌ها در </w:t>
      </w:r>
      <w:r w:rsidRPr="00C476D5">
        <w:rPr>
          <w:rFonts w:hint="cs"/>
          <w:b w:val="0"/>
          <w:rtl/>
          <w:lang w:eastAsia="ko-KR"/>
        </w:rPr>
        <w:t>ی</w:t>
      </w:r>
      <w:r w:rsidRPr="00C476D5">
        <w:rPr>
          <w:rFonts w:hint="eastAsia"/>
          <w:b w:val="0"/>
          <w:rtl/>
          <w:lang w:eastAsia="ko-KR"/>
        </w:rPr>
        <w:t>ک</w:t>
      </w:r>
      <w:r w:rsidRPr="00C476D5">
        <w:rPr>
          <w:b w:val="0"/>
          <w:rtl/>
          <w:lang w:eastAsia="ko-KR"/>
        </w:rPr>
        <w:t xml:space="preserve"> عبادت جمع</w:t>
      </w:r>
      <w:r w:rsidRPr="00C476D5">
        <w:rPr>
          <w:rFonts w:hint="cs"/>
          <w:b w:val="0"/>
          <w:rtl/>
          <w:lang w:eastAsia="ko-KR"/>
        </w:rPr>
        <w:t>ی</w:t>
      </w:r>
      <w:r w:rsidRPr="00C476D5">
        <w:rPr>
          <w:b w:val="0"/>
          <w:rtl/>
          <w:lang w:eastAsia="ko-KR"/>
        </w:rPr>
        <w:t xml:space="preserve"> و طاعت امّتی</w:t>
      </w:r>
      <w:r w:rsidRPr="00C476D5">
        <w:rPr>
          <w:rFonts w:hint="cs"/>
          <w:b w:val="0"/>
          <w:rtl/>
          <w:lang w:eastAsia="ko-KR"/>
        </w:rPr>
        <w:t xml:space="preserve"> حضور یابند و</w:t>
      </w:r>
      <w:r w:rsidRPr="00C476D5">
        <w:rPr>
          <w:b w:val="0"/>
          <w:rtl/>
          <w:lang w:eastAsia="ko-KR"/>
        </w:rPr>
        <w:t xml:space="preserve"> </w:t>
      </w:r>
      <w:r w:rsidRPr="00C476D5">
        <w:rPr>
          <w:rFonts w:hint="cs"/>
          <w:b w:val="0"/>
          <w:rtl/>
          <w:lang w:eastAsia="ko-KR"/>
        </w:rPr>
        <w:t>ی</w:t>
      </w:r>
      <w:r w:rsidRPr="00C476D5">
        <w:rPr>
          <w:rFonts w:hint="eastAsia"/>
          <w:b w:val="0"/>
          <w:rtl/>
          <w:lang w:eastAsia="ko-KR"/>
        </w:rPr>
        <w:t>ک</w:t>
      </w:r>
      <w:r w:rsidRPr="00C476D5">
        <w:rPr>
          <w:b w:val="0"/>
          <w:rtl/>
          <w:lang w:eastAsia="ko-KR"/>
        </w:rPr>
        <w:t xml:space="preserve"> کار بزرگ در تار</w:t>
      </w:r>
      <w:r w:rsidRPr="00C476D5">
        <w:rPr>
          <w:rFonts w:hint="cs"/>
          <w:b w:val="0"/>
          <w:rtl/>
          <w:lang w:eastAsia="ko-KR"/>
        </w:rPr>
        <w:t>ی</w:t>
      </w:r>
      <w:r w:rsidRPr="00C476D5">
        <w:rPr>
          <w:rFonts w:hint="eastAsia"/>
          <w:b w:val="0"/>
          <w:rtl/>
          <w:lang w:eastAsia="ko-KR"/>
        </w:rPr>
        <w:t>خ</w:t>
      </w:r>
      <w:r w:rsidRPr="00C476D5">
        <w:rPr>
          <w:b w:val="0"/>
          <w:rtl/>
          <w:lang w:eastAsia="ko-KR"/>
        </w:rPr>
        <w:t xml:space="preserve"> رقم بزنند، با</w:t>
      </w:r>
      <w:r w:rsidRPr="00C476D5">
        <w:rPr>
          <w:rFonts w:hint="cs"/>
          <w:b w:val="0"/>
          <w:rtl/>
          <w:lang w:eastAsia="ko-KR"/>
        </w:rPr>
        <w:t>ی</w:t>
      </w:r>
      <w:r w:rsidRPr="00C476D5">
        <w:rPr>
          <w:rFonts w:hint="eastAsia"/>
          <w:b w:val="0"/>
          <w:rtl/>
          <w:lang w:eastAsia="ko-KR"/>
        </w:rPr>
        <w:t>د</w:t>
      </w:r>
      <w:r w:rsidRPr="00C476D5">
        <w:rPr>
          <w:b w:val="0"/>
          <w:rtl/>
          <w:lang w:eastAsia="ko-KR"/>
        </w:rPr>
        <w:t xml:space="preserve"> حول ولا</w:t>
      </w:r>
      <w:r w:rsidRPr="00C476D5">
        <w:rPr>
          <w:rFonts w:hint="cs"/>
          <w:b w:val="0"/>
          <w:rtl/>
          <w:lang w:eastAsia="ko-KR"/>
        </w:rPr>
        <w:t>ی</w:t>
      </w:r>
      <w:r w:rsidRPr="00C476D5">
        <w:rPr>
          <w:rFonts w:hint="eastAsia"/>
          <w:b w:val="0"/>
          <w:rtl/>
          <w:lang w:eastAsia="ko-KR"/>
        </w:rPr>
        <w:t>ت</w:t>
      </w:r>
      <w:r w:rsidRPr="00C476D5">
        <w:rPr>
          <w:b w:val="0"/>
          <w:rtl/>
          <w:lang w:eastAsia="ko-KR"/>
        </w:rPr>
        <w:t xml:space="preserve"> </w:t>
      </w:r>
      <w:r w:rsidRPr="00C476D5">
        <w:rPr>
          <w:rFonts w:hint="cs"/>
          <w:b w:val="0"/>
          <w:rtl/>
          <w:lang w:eastAsia="ko-KR"/>
        </w:rPr>
        <w:t>جمع شویم و در پرتو حاکمیت او حقیقت اسلام را محقق کنیم</w:t>
      </w:r>
      <w:r w:rsidRPr="00C476D5">
        <w:rPr>
          <w:b w:val="0"/>
          <w:rtl/>
          <w:lang w:eastAsia="ko-KR"/>
        </w:rPr>
        <w:t xml:space="preserve">. </w:t>
      </w:r>
      <w:r w:rsidRPr="00C476D5">
        <w:rPr>
          <w:rFonts w:hint="cs"/>
          <w:b w:val="0"/>
          <w:rtl/>
          <w:lang w:eastAsia="ko-KR"/>
        </w:rPr>
        <w:t xml:space="preserve">در این صورت </w:t>
      </w:r>
      <w:r w:rsidRPr="00C476D5">
        <w:rPr>
          <w:b w:val="0"/>
          <w:rtl/>
          <w:lang w:eastAsia="ko-KR"/>
        </w:rPr>
        <w:t>ا</w:t>
      </w:r>
      <w:r w:rsidRPr="00C476D5">
        <w:rPr>
          <w:rFonts w:hint="cs"/>
          <w:b w:val="0"/>
          <w:rtl/>
          <w:lang w:eastAsia="ko-KR"/>
        </w:rPr>
        <w:t>ی</w:t>
      </w:r>
      <w:r w:rsidRPr="00C476D5">
        <w:rPr>
          <w:rFonts w:hint="eastAsia"/>
          <w:b w:val="0"/>
          <w:rtl/>
          <w:lang w:eastAsia="ko-KR"/>
        </w:rPr>
        <w:t>ن</w:t>
      </w:r>
      <w:r w:rsidRPr="00C476D5">
        <w:rPr>
          <w:b w:val="0"/>
          <w:rtl/>
          <w:lang w:eastAsia="ko-KR"/>
        </w:rPr>
        <w:t xml:space="preserve"> </w:t>
      </w:r>
      <w:r w:rsidR="00B80974" w:rsidRPr="00C476D5">
        <w:rPr>
          <w:rFonts w:hint="cs"/>
          <w:b w:val="0"/>
          <w:rtl/>
          <w:lang w:eastAsia="ko-KR"/>
        </w:rPr>
        <w:t>سؤال</w:t>
      </w:r>
      <w:r w:rsidRPr="00C476D5">
        <w:rPr>
          <w:rFonts w:hint="cs"/>
          <w:b w:val="0"/>
          <w:rtl/>
          <w:lang w:eastAsia="ko-KR"/>
        </w:rPr>
        <w:t xml:space="preserve"> پیش می‌آید که پس </w:t>
      </w:r>
      <w:r w:rsidRPr="00C476D5">
        <w:rPr>
          <w:b w:val="0"/>
          <w:rtl/>
          <w:lang w:eastAsia="ko-KR"/>
        </w:rPr>
        <w:t>احکام فرد</w:t>
      </w:r>
      <w:r w:rsidRPr="00C476D5">
        <w:rPr>
          <w:rFonts w:hint="cs"/>
          <w:b w:val="0"/>
          <w:rtl/>
          <w:lang w:eastAsia="ko-KR"/>
        </w:rPr>
        <w:t>ی</w:t>
      </w:r>
      <w:r w:rsidRPr="00C476D5">
        <w:rPr>
          <w:b w:val="0"/>
          <w:rtl/>
          <w:lang w:eastAsia="ko-KR"/>
        </w:rPr>
        <w:t xml:space="preserve"> مانند نماز و روزه و حج و انفاق چه </w:t>
      </w:r>
      <w:r w:rsidRPr="00C476D5">
        <w:rPr>
          <w:rFonts w:hint="cs"/>
          <w:b w:val="0"/>
          <w:rtl/>
          <w:lang w:eastAsia="ko-KR"/>
        </w:rPr>
        <w:t>هستند و چه نسبتی با اسلام دارند</w:t>
      </w:r>
      <w:r w:rsidRPr="00C476D5">
        <w:rPr>
          <w:b w:val="0"/>
          <w:rtl/>
          <w:lang w:eastAsia="ko-KR"/>
        </w:rPr>
        <w:t>؟ امام می‌فرما</w:t>
      </w:r>
      <w:r w:rsidRPr="00C476D5">
        <w:rPr>
          <w:rFonts w:hint="cs"/>
          <w:b w:val="0"/>
          <w:rtl/>
          <w:lang w:eastAsia="ko-KR"/>
        </w:rPr>
        <w:t>ی</w:t>
      </w:r>
      <w:r w:rsidRPr="00C476D5">
        <w:rPr>
          <w:rFonts w:hint="eastAsia"/>
          <w:b w:val="0"/>
          <w:rtl/>
          <w:lang w:eastAsia="ko-KR"/>
        </w:rPr>
        <w:t>ند</w:t>
      </w:r>
      <w:r w:rsidRPr="00C476D5">
        <w:rPr>
          <w:rFonts w:hint="cs"/>
          <w:b w:val="0"/>
          <w:rtl/>
          <w:lang w:eastAsia="ko-KR"/>
        </w:rPr>
        <w:t>:</w:t>
      </w:r>
      <w:r w:rsidRPr="00C476D5">
        <w:rPr>
          <w:b w:val="0"/>
          <w:rtl/>
          <w:lang w:eastAsia="ko-KR"/>
        </w:rPr>
        <w:t xml:space="preserve"> تمام </w:t>
      </w:r>
      <w:r w:rsidRPr="00C476D5">
        <w:rPr>
          <w:rFonts w:hint="cs"/>
          <w:b w:val="0"/>
          <w:rtl/>
          <w:lang w:eastAsia="ko-KR"/>
        </w:rPr>
        <w:t xml:space="preserve">این </w:t>
      </w:r>
      <w:r w:rsidRPr="00C476D5">
        <w:rPr>
          <w:b w:val="0"/>
          <w:rtl/>
          <w:lang w:eastAsia="ko-KR"/>
        </w:rPr>
        <w:t>احکام فرد</w:t>
      </w:r>
      <w:r w:rsidRPr="00C476D5">
        <w:rPr>
          <w:rFonts w:hint="cs"/>
          <w:b w:val="0"/>
          <w:rtl/>
          <w:lang w:eastAsia="ko-KR"/>
        </w:rPr>
        <w:t>ی</w:t>
      </w:r>
      <w:r w:rsidRPr="00C476D5">
        <w:rPr>
          <w:b w:val="0"/>
          <w:rtl/>
          <w:lang w:eastAsia="ko-KR"/>
        </w:rPr>
        <w:t xml:space="preserve"> </w:t>
      </w:r>
      <w:r w:rsidRPr="00C476D5">
        <w:rPr>
          <w:rFonts w:hint="cs"/>
          <w:b w:val="0"/>
          <w:rtl/>
          <w:lang w:eastAsia="ko-KR"/>
        </w:rPr>
        <w:t xml:space="preserve">دستور رسیدن به آن اسلام جمعی و </w:t>
      </w:r>
      <w:r w:rsidRPr="00C476D5">
        <w:rPr>
          <w:b w:val="0"/>
          <w:rtl/>
          <w:lang w:eastAsia="ko-KR"/>
        </w:rPr>
        <w:t>شأن</w:t>
      </w:r>
      <w:r w:rsidRPr="00C476D5">
        <w:rPr>
          <w:rFonts w:hint="cs"/>
          <w:b w:val="0"/>
          <w:rtl/>
          <w:lang w:eastAsia="ko-KR"/>
        </w:rPr>
        <w:t>ی</w:t>
      </w:r>
      <w:r w:rsidRPr="00C476D5">
        <w:rPr>
          <w:b w:val="0"/>
          <w:rtl/>
          <w:lang w:eastAsia="ko-KR"/>
        </w:rPr>
        <w:t xml:space="preserve"> از شئون پ</w:t>
      </w:r>
      <w:r w:rsidRPr="00C476D5">
        <w:rPr>
          <w:rFonts w:hint="cs"/>
          <w:b w:val="0"/>
          <w:rtl/>
          <w:lang w:eastAsia="ko-KR"/>
        </w:rPr>
        <w:t>ی</w:t>
      </w:r>
      <w:r w:rsidRPr="00C476D5">
        <w:rPr>
          <w:rFonts w:hint="eastAsia"/>
          <w:b w:val="0"/>
          <w:rtl/>
          <w:lang w:eastAsia="ko-KR"/>
        </w:rPr>
        <w:t>وند</w:t>
      </w:r>
      <w:r w:rsidRPr="00C476D5">
        <w:rPr>
          <w:b w:val="0"/>
          <w:rtl/>
          <w:lang w:eastAsia="ko-KR"/>
        </w:rPr>
        <w:t xml:space="preserve"> اجتم</w:t>
      </w:r>
      <w:r w:rsidRPr="00C476D5">
        <w:rPr>
          <w:rFonts w:hint="eastAsia"/>
          <w:b w:val="0"/>
          <w:rtl/>
          <w:lang w:eastAsia="ko-KR"/>
        </w:rPr>
        <w:t>اع</w:t>
      </w:r>
      <w:r w:rsidRPr="00C476D5">
        <w:rPr>
          <w:rFonts w:hint="cs"/>
          <w:b w:val="0"/>
          <w:rtl/>
          <w:lang w:eastAsia="ko-KR"/>
        </w:rPr>
        <w:t>ی</w:t>
      </w:r>
      <w:r w:rsidRPr="00C476D5">
        <w:rPr>
          <w:b w:val="0"/>
          <w:rtl/>
          <w:lang w:eastAsia="ko-KR"/>
        </w:rPr>
        <w:t xml:space="preserve"> </w:t>
      </w:r>
      <w:r w:rsidRPr="00C476D5">
        <w:rPr>
          <w:rFonts w:hint="cs"/>
          <w:b w:val="0"/>
          <w:rtl/>
          <w:lang w:eastAsia="ko-KR"/>
        </w:rPr>
        <w:t xml:space="preserve">و </w:t>
      </w:r>
      <w:r w:rsidRPr="00C476D5">
        <w:rPr>
          <w:b w:val="0"/>
          <w:rtl/>
          <w:lang w:eastAsia="ko-KR"/>
        </w:rPr>
        <w:t>ولا</w:t>
      </w:r>
      <w:r w:rsidRPr="00C476D5">
        <w:rPr>
          <w:rFonts w:hint="cs"/>
          <w:b w:val="0"/>
          <w:rtl/>
          <w:lang w:eastAsia="ko-KR"/>
        </w:rPr>
        <w:t>یی</w:t>
      </w:r>
      <w:r w:rsidRPr="00C476D5">
        <w:rPr>
          <w:b w:val="0"/>
          <w:rtl/>
          <w:lang w:eastAsia="ko-KR"/>
        </w:rPr>
        <w:t xml:space="preserve"> است. </w:t>
      </w:r>
      <w:r w:rsidRPr="00C476D5">
        <w:rPr>
          <w:rFonts w:hint="cs"/>
          <w:b w:val="0"/>
          <w:rtl/>
          <w:lang w:eastAsia="ko-KR"/>
        </w:rPr>
        <w:t>هم</w:t>
      </w:r>
      <w:r w:rsidR="00BC1ED0" w:rsidRPr="00C476D5">
        <w:rPr>
          <w:rFonts w:hint="cs"/>
          <w:b w:val="0"/>
          <w:rtl/>
          <w:lang w:eastAsia="ko-KR"/>
        </w:rPr>
        <w:t>ة</w:t>
      </w:r>
      <w:r w:rsidRPr="00C476D5">
        <w:rPr>
          <w:rFonts w:hint="cs"/>
          <w:b w:val="0"/>
          <w:rtl/>
          <w:lang w:eastAsia="ko-KR"/>
        </w:rPr>
        <w:t xml:space="preserve"> این احکام فردی مطلوب عرضی و مقدمه‌اند و برای اجرای جهانی اسلام و بسط عدالت که مطلوب اصلی است نازل شده‌اند. </w:t>
      </w:r>
      <w:r w:rsidRPr="00C476D5">
        <w:rPr>
          <w:b w:val="0"/>
          <w:rtl/>
          <w:lang w:eastAsia="ko-KR"/>
        </w:rPr>
        <w:t>از ابتدا تا انتها</w:t>
      </w:r>
      <w:r w:rsidRPr="00C476D5">
        <w:rPr>
          <w:rFonts w:hint="cs"/>
          <w:b w:val="0"/>
          <w:rtl/>
          <w:lang w:eastAsia="ko-KR"/>
        </w:rPr>
        <w:t>ی</w:t>
      </w:r>
      <w:r w:rsidRPr="00C476D5">
        <w:rPr>
          <w:b w:val="0"/>
          <w:rtl/>
          <w:lang w:eastAsia="ko-KR"/>
        </w:rPr>
        <w:t xml:space="preserve"> توض</w:t>
      </w:r>
      <w:r w:rsidRPr="00C476D5">
        <w:rPr>
          <w:rFonts w:hint="cs"/>
          <w:b w:val="0"/>
          <w:rtl/>
          <w:lang w:eastAsia="ko-KR"/>
        </w:rPr>
        <w:t>ی</w:t>
      </w:r>
      <w:r w:rsidRPr="00C476D5">
        <w:rPr>
          <w:b w:val="0"/>
          <w:rtl/>
          <w:lang w:eastAsia="ko-KR"/>
        </w:rPr>
        <w:t xml:space="preserve">ح المسائل و </w:t>
      </w:r>
      <w:r w:rsidRPr="00C476D5">
        <w:rPr>
          <w:rFonts w:hint="cs"/>
          <w:b w:val="0"/>
          <w:rtl/>
          <w:lang w:eastAsia="ko-KR"/>
        </w:rPr>
        <w:t xml:space="preserve">تمام </w:t>
      </w:r>
      <w:r w:rsidRPr="00C476D5">
        <w:rPr>
          <w:b w:val="0"/>
          <w:rtl/>
          <w:lang w:eastAsia="ko-KR"/>
        </w:rPr>
        <w:t>کتاب‌های اخلاق</w:t>
      </w:r>
      <w:r w:rsidRPr="00C476D5">
        <w:rPr>
          <w:rFonts w:hint="cs"/>
          <w:b w:val="0"/>
          <w:rtl/>
          <w:lang w:eastAsia="ko-KR"/>
        </w:rPr>
        <w:t>ی</w:t>
      </w:r>
      <w:r w:rsidRPr="00C476D5">
        <w:rPr>
          <w:b w:val="0"/>
          <w:rtl/>
          <w:lang w:eastAsia="ko-KR"/>
        </w:rPr>
        <w:t xml:space="preserve"> که بحث ولا</w:t>
      </w:r>
      <w:r w:rsidRPr="00C476D5">
        <w:rPr>
          <w:rFonts w:hint="cs"/>
          <w:b w:val="0"/>
          <w:rtl/>
          <w:lang w:eastAsia="ko-KR"/>
        </w:rPr>
        <w:t>ی</w:t>
      </w:r>
      <w:r w:rsidRPr="00C476D5">
        <w:rPr>
          <w:rFonts w:hint="eastAsia"/>
          <w:b w:val="0"/>
          <w:rtl/>
          <w:lang w:eastAsia="ko-KR"/>
        </w:rPr>
        <w:t>ت</w:t>
      </w:r>
      <w:r w:rsidRPr="00C476D5">
        <w:rPr>
          <w:b w:val="0"/>
          <w:rtl/>
          <w:lang w:eastAsia="ko-KR"/>
        </w:rPr>
        <w:t xml:space="preserve"> در آن ن</w:t>
      </w:r>
      <w:r w:rsidRPr="00C476D5">
        <w:rPr>
          <w:rFonts w:hint="cs"/>
          <w:b w:val="0"/>
          <w:rtl/>
          <w:lang w:eastAsia="ko-KR"/>
        </w:rPr>
        <w:t>ی</w:t>
      </w:r>
      <w:r w:rsidRPr="00C476D5">
        <w:rPr>
          <w:rFonts w:hint="eastAsia"/>
          <w:b w:val="0"/>
          <w:rtl/>
          <w:lang w:eastAsia="ko-KR"/>
        </w:rPr>
        <w:t>امده</w:t>
      </w:r>
      <w:r w:rsidRPr="00C476D5">
        <w:rPr>
          <w:b w:val="0"/>
          <w:rtl/>
          <w:lang w:eastAsia="ko-KR"/>
        </w:rPr>
        <w:t xml:space="preserve"> است، مطلوبات بالعرض است</w:t>
      </w:r>
      <w:r w:rsidRPr="00C476D5">
        <w:rPr>
          <w:rFonts w:hint="cs"/>
          <w:b w:val="0"/>
          <w:rtl/>
          <w:lang w:eastAsia="ko-KR"/>
        </w:rPr>
        <w:t xml:space="preserve"> و </w:t>
      </w:r>
      <w:r w:rsidRPr="00C476D5">
        <w:rPr>
          <w:b w:val="0"/>
          <w:rtl/>
          <w:lang w:eastAsia="ko-KR"/>
        </w:rPr>
        <w:t xml:space="preserve">مطلوب بالذات </w:t>
      </w:r>
      <w:r w:rsidRPr="00C476D5">
        <w:rPr>
          <w:rFonts w:hint="cs"/>
          <w:b w:val="0"/>
          <w:rtl/>
          <w:lang w:eastAsia="ko-KR"/>
        </w:rPr>
        <w:t>اقام</w:t>
      </w:r>
      <w:r w:rsidR="00BC1ED0" w:rsidRPr="00C476D5">
        <w:rPr>
          <w:rFonts w:hint="cs"/>
          <w:b w:val="0"/>
          <w:rtl/>
          <w:lang w:eastAsia="ko-KR"/>
        </w:rPr>
        <w:t>ة</w:t>
      </w:r>
      <w:r w:rsidRPr="00C476D5">
        <w:rPr>
          <w:rFonts w:hint="cs"/>
          <w:b w:val="0"/>
          <w:rtl/>
          <w:lang w:eastAsia="ko-KR"/>
        </w:rPr>
        <w:t xml:space="preserve"> توحید و عدالت در سراسر زمین است؛ یعنی </w:t>
      </w:r>
      <w:r w:rsidRPr="00C476D5">
        <w:rPr>
          <w:rFonts w:hint="cs"/>
          <w:b w:val="0"/>
          <w:rtl/>
        </w:rPr>
        <w:t>احکام فقهی فردی و اخلاقیات فردی در مقابل ولایتِ گسترد</w:t>
      </w:r>
      <w:r w:rsidR="00BC1ED0" w:rsidRPr="00C476D5">
        <w:rPr>
          <w:rFonts w:hint="cs"/>
          <w:b w:val="0"/>
          <w:rtl/>
        </w:rPr>
        <w:t>ة</w:t>
      </w:r>
      <w:r w:rsidRPr="00C476D5">
        <w:rPr>
          <w:rFonts w:hint="cs"/>
          <w:b w:val="0"/>
          <w:rtl/>
        </w:rPr>
        <w:t xml:space="preserve"> اجتماعی، خرده‌فعالیت به شمار می‌آیند و توحید اسلامی مشروط به ولایت اجتماعی است: «</w:t>
      </w:r>
      <w:r w:rsidRPr="00C476D5">
        <w:rPr>
          <w:rStyle w:val="Char0"/>
          <w:b w:val="0"/>
          <w:bCs w:val="0"/>
          <w:rtl/>
        </w:rPr>
        <w:t>بِشُرُوطِهَا وَ أَنَا مِن شُرُوطِهَا</w:t>
      </w:r>
      <w:r w:rsidRPr="00C476D5">
        <w:rPr>
          <w:rFonts w:hint="cs"/>
          <w:b w:val="0"/>
          <w:rtl/>
        </w:rPr>
        <w:t>»</w:t>
      </w:r>
      <w:r w:rsidR="007873A4" w:rsidRPr="00C476D5">
        <w:rPr>
          <w:rFonts w:hint="cs"/>
          <w:b w:val="0"/>
          <w:rtl/>
        </w:rPr>
        <w:t xml:space="preserve"> (</w:t>
      </w:r>
      <w:r w:rsidR="00EC708B" w:rsidRPr="00C476D5">
        <w:rPr>
          <w:rFonts w:hint="cs"/>
          <w:b w:val="0"/>
          <w:rtl/>
        </w:rPr>
        <w:t xml:space="preserve">محمد بن علی بن بابویه </w:t>
      </w:r>
      <w:r w:rsidR="00CF0DF8" w:rsidRPr="00C476D5">
        <w:rPr>
          <w:rFonts w:hint="cs"/>
          <w:b w:val="0"/>
          <w:rtl/>
        </w:rPr>
        <w:t>صدوق</w:t>
      </w:r>
      <w:r w:rsidR="007873A4" w:rsidRPr="00C476D5">
        <w:rPr>
          <w:rFonts w:hint="cs"/>
          <w:b w:val="0"/>
          <w:rtl/>
        </w:rPr>
        <w:t xml:space="preserve">، </w:t>
      </w:r>
      <w:r w:rsidR="007873A4" w:rsidRPr="00C476D5">
        <w:rPr>
          <w:rFonts w:hint="cs"/>
          <w:b w:val="0"/>
          <w:i/>
          <w:iCs/>
          <w:rtl/>
        </w:rPr>
        <w:t>الامالی</w:t>
      </w:r>
      <w:r w:rsidR="007873A4" w:rsidRPr="00C476D5">
        <w:rPr>
          <w:rFonts w:hint="cs"/>
          <w:b w:val="0"/>
          <w:rtl/>
        </w:rPr>
        <w:t>، ص ۲۳۵).</w:t>
      </w:r>
    </w:p>
  </w:footnote>
  <w:footnote w:id="229">
    <w:p w14:paraId="5E91D198" w14:textId="27B451BB" w:rsidR="00F63856" w:rsidRPr="00C476D5" w:rsidRDefault="00F63856"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رحمان، </w:t>
      </w:r>
      <w:r w:rsidR="0069102E" w:rsidRPr="00C476D5">
        <w:rPr>
          <w:rFonts w:hint="cs"/>
          <w:rtl/>
        </w:rPr>
        <w:t xml:space="preserve">آیة </w:t>
      </w:r>
      <w:r w:rsidRPr="00C476D5">
        <w:rPr>
          <w:rFonts w:hint="cs"/>
          <w:rtl/>
        </w:rPr>
        <w:t>۲۷.</w:t>
      </w:r>
    </w:p>
  </w:footnote>
  <w:footnote w:id="230">
    <w:p w14:paraId="1B22A776" w14:textId="7BB03288" w:rsidR="00F63856" w:rsidRPr="00C476D5" w:rsidRDefault="00F63856"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عصر، </w:t>
      </w:r>
      <w:r w:rsidR="0069102E" w:rsidRPr="00C476D5">
        <w:rPr>
          <w:rFonts w:hint="cs"/>
          <w:rtl/>
        </w:rPr>
        <w:t xml:space="preserve">آیة </w:t>
      </w:r>
      <w:r w:rsidRPr="00C476D5">
        <w:rPr>
          <w:rFonts w:hint="cs"/>
          <w:rtl/>
        </w:rPr>
        <w:t>۲ و ۳.</w:t>
      </w:r>
    </w:p>
  </w:footnote>
  <w:footnote w:id="231">
    <w:p w14:paraId="1F72A063" w14:textId="1E337FB9" w:rsidR="00234D43" w:rsidRPr="00C476D5" w:rsidRDefault="00234D43"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محمد</w:t>
      </w:r>
      <w:r w:rsidRPr="00C476D5">
        <w:rPr>
          <w:rFonts w:hAnsi="ALAEM" w:cs="ALAEM" w:hint="cs"/>
          <w:rtl/>
        </w:rPr>
        <w:t>6</w:t>
      </w:r>
      <w:r w:rsidRPr="00C476D5">
        <w:rPr>
          <w:rFonts w:hint="cs"/>
          <w:rtl/>
        </w:rPr>
        <w:t xml:space="preserve"> در قرآن کریم به تفصیل بحث حبط و اضلال عمل را بیان کرده است؛ البته این موضوع را در جاهای بسیاری از قرآن می‌توان دید.</w:t>
      </w:r>
    </w:p>
  </w:footnote>
  <w:footnote w:id="232">
    <w:p w14:paraId="50053ACC" w14:textId="03C62A53" w:rsidR="00E630AF" w:rsidRPr="00C476D5" w:rsidRDefault="00E630AF" w:rsidP="00C476D5">
      <w:pPr>
        <w:pStyle w:val="FootnoteText"/>
        <w:rPr>
          <w:b w:val="0"/>
        </w:rPr>
      </w:pPr>
      <w:r w:rsidRPr="00C476D5">
        <w:rPr>
          <w:rStyle w:val="FootnoteReference"/>
          <w:b w:val="0"/>
          <w:bCs/>
        </w:rPr>
        <w:footnoteRef/>
      </w:r>
      <w:r w:rsidRPr="00C476D5">
        <w:rPr>
          <w:b w:val="0"/>
          <w:rtl/>
        </w:rPr>
        <w:t xml:space="preserve"> </w:t>
      </w:r>
      <w:r w:rsidR="00234D43" w:rsidRPr="00C476D5">
        <w:rPr>
          <w:rFonts w:hint="cs"/>
          <w:b w:val="0"/>
          <w:rtl/>
        </w:rPr>
        <w:t>«</w:t>
      </w:r>
      <w:r w:rsidR="0063582A" w:rsidRPr="00C476D5">
        <w:rPr>
          <w:rStyle w:val="Char0"/>
          <w:b w:val="0"/>
          <w:bCs w:val="0"/>
          <w:rtl/>
        </w:rPr>
        <w:t>وَ لَو أَنَّ الرَّجُلَ عَمِلَ أَعمَالَ البِرِّ كُلَّهَا وَ صَامَ دَهرَهُ وَ قَامَ لَ</w:t>
      </w:r>
      <w:r w:rsidR="00C145DC" w:rsidRPr="00C476D5">
        <w:rPr>
          <w:rStyle w:val="Char0"/>
          <w:b w:val="0"/>
          <w:bCs w:val="0"/>
          <w:rtl/>
        </w:rPr>
        <w:t>ی</w:t>
      </w:r>
      <w:r w:rsidR="0063582A" w:rsidRPr="00C476D5">
        <w:rPr>
          <w:rStyle w:val="Char0"/>
          <w:b w:val="0"/>
          <w:bCs w:val="0"/>
          <w:rtl/>
        </w:rPr>
        <w:t>لَهُ وَ أَنفَقَ مَالَهُ فِ</w:t>
      </w:r>
      <w:r w:rsidR="00C145DC" w:rsidRPr="00C476D5">
        <w:rPr>
          <w:rStyle w:val="Char0"/>
          <w:b w:val="0"/>
          <w:bCs w:val="0"/>
          <w:rtl/>
        </w:rPr>
        <w:t>ی</w:t>
      </w:r>
      <w:r w:rsidR="0063582A" w:rsidRPr="00C476D5">
        <w:rPr>
          <w:rStyle w:val="Char0"/>
          <w:b w:val="0"/>
          <w:bCs w:val="0"/>
          <w:rtl/>
        </w:rPr>
        <w:t xml:space="preserve"> سَبِ</w:t>
      </w:r>
      <w:r w:rsidR="00C145DC" w:rsidRPr="00C476D5">
        <w:rPr>
          <w:rStyle w:val="Char0"/>
          <w:b w:val="0"/>
          <w:bCs w:val="0"/>
          <w:rtl/>
        </w:rPr>
        <w:t>ی</w:t>
      </w:r>
      <w:r w:rsidR="0063582A" w:rsidRPr="00C476D5">
        <w:rPr>
          <w:rStyle w:val="Char0"/>
          <w:b w:val="0"/>
          <w:bCs w:val="0"/>
          <w:rtl/>
        </w:rPr>
        <w:t>لِ اللَّهِ وَ عَمِلَ بِجَمِ</w:t>
      </w:r>
      <w:r w:rsidR="00C145DC" w:rsidRPr="00C476D5">
        <w:rPr>
          <w:rStyle w:val="Char0"/>
          <w:b w:val="0"/>
          <w:bCs w:val="0"/>
          <w:rtl/>
        </w:rPr>
        <w:t>ی</w:t>
      </w:r>
      <w:r w:rsidR="0063582A" w:rsidRPr="00C476D5">
        <w:rPr>
          <w:rStyle w:val="Char0"/>
          <w:b w:val="0"/>
          <w:bCs w:val="0"/>
          <w:rtl/>
        </w:rPr>
        <w:t xml:space="preserve">عِ طَاعَاتِ اللَّهِ عُمُرَهُ كُلَّهُ وَ لَم </w:t>
      </w:r>
      <w:r w:rsidR="00C145DC" w:rsidRPr="00C476D5">
        <w:rPr>
          <w:rStyle w:val="Char0"/>
          <w:b w:val="0"/>
          <w:bCs w:val="0"/>
          <w:rtl/>
        </w:rPr>
        <w:t>ی</w:t>
      </w:r>
      <w:r w:rsidR="0063582A" w:rsidRPr="00C476D5">
        <w:rPr>
          <w:rStyle w:val="Char0"/>
          <w:b w:val="0"/>
          <w:bCs w:val="0"/>
          <w:rtl/>
        </w:rPr>
        <w:t>َعرِف نَبِ</w:t>
      </w:r>
      <w:r w:rsidR="00C145DC" w:rsidRPr="00C476D5">
        <w:rPr>
          <w:rStyle w:val="Char0"/>
          <w:b w:val="0"/>
          <w:bCs w:val="0"/>
          <w:rtl/>
        </w:rPr>
        <w:t>ی</w:t>
      </w:r>
      <w:r w:rsidR="0063582A" w:rsidRPr="00C476D5">
        <w:rPr>
          <w:rStyle w:val="Char0"/>
          <w:b w:val="0"/>
          <w:bCs w:val="0"/>
          <w:rtl/>
        </w:rPr>
        <w:t>َّهُ الَّذِ</w:t>
      </w:r>
      <w:r w:rsidR="00C145DC" w:rsidRPr="00C476D5">
        <w:rPr>
          <w:rStyle w:val="Char0"/>
          <w:b w:val="0"/>
          <w:bCs w:val="0"/>
          <w:rtl/>
        </w:rPr>
        <w:t>ی</w:t>
      </w:r>
      <w:r w:rsidR="0063582A" w:rsidRPr="00C476D5">
        <w:rPr>
          <w:rStyle w:val="Char0"/>
          <w:b w:val="0"/>
          <w:bCs w:val="0"/>
          <w:rtl/>
        </w:rPr>
        <w:t xml:space="preserve"> جَاءَ بِتِلكَ الفَرَائِض‏فَ</w:t>
      </w:r>
      <w:r w:rsidR="00C145DC" w:rsidRPr="00C476D5">
        <w:rPr>
          <w:rStyle w:val="Char0"/>
          <w:b w:val="0"/>
          <w:bCs w:val="0"/>
          <w:rtl/>
        </w:rPr>
        <w:t>ی</w:t>
      </w:r>
      <w:r w:rsidR="0063582A" w:rsidRPr="00C476D5">
        <w:rPr>
          <w:rStyle w:val="Char0"/>
          <w:b w:val="0"/>
          <w:bCs w:val="0"/>
          <w:rtl/>
        </w:rPr>
        <w:t xml:space="preserve">ُؤمِنَ بِهِ وَ </w:t>
      </w:r>
      <w:r w:rsidR="00C145DC" w:rsidRPr="00C476D5">
        <w:rPr>
          <w:rStyle w:val="Char0"/>
          <w:b w:val="0"/>
          <w:bCs w:val="0"/>
          <w:rtl/>
        </w:rPr>
        <w:t>ی</w:t>
      </w:r>
      <w:r w:rsidR="0063582A" w:rsidRPr="00C476D5">
        <w:rPr>
          <w:rStyle w:val="Char0"/>
          <w:b w:val="0"/>
          <w:bCs w:val="0"/>
          <w:rtl/>
        </w:rPr>
        <w:t>ُصَدِّقَهُ وَ إِمَامَ عَصرِهِ الَّذِ</w:t>
      </w:r>
      <w:r w:rsidR="00C145DC" w:rsidRPr="00C476D5">
        <w:rPr>
          <w:rStyle w:val="Char0"/>
          <w:b w:val="0"/>
          <w:bCs w:val="0"/>
          <w:rtl/>
        </w:rPr>
        <w:t>ی</w:t>
      </w:r>
      <w:r w:rsidR="0063582A" w:rsidRPr="00C476D5">
        <w:rPr>
          <w:rStyle w:val="Char0"/>
          <w:b w:val="0"/>
          <w:bCs w:val="0"/>
          <w:rtl/>
        </w:rPr>
        <w:t xml:space="preserve"> افتَرَضَ اللَّهُ عَزَّ وَ جَلَّ عَلَ</w:t>
      </w:r>
      <w:r w:rsidR="00C145DC" w:rsidRPr="00C476D5">
        <w:rPr>
          <w:rStyle w:val="Char0"/>
          <w:b w:val="0"/>
          <w:bCs w:val="0"/>
          <w:rtl/>
        </w:rPr>
        <w:t>ی</w:t>
      </w:r>
      <w:r w:rsidR="0063582A" w:rsidRPr="00C476D5">
        <w:rPr>
          <w:rStyle w:val="Char0"/>
          <w:b w:val="0"/>
          <w:bCs w:val="0"/>
          <w:rtl/>
        </w:rPr>
        <w:t>هِ طَاعَتَهُ فَ</w:t>
      </w:r>
      <w:r w:rsidR="00C145DC" w:rsidRPr="00C476D5">
        <w:rPr>
          <w:rStyle w:val="Char0"/>
          <w:b w:val="0"/>
          <w:bCs w:val="0"/>
          <w:rtl/>
        </w:rPr>
        <w:t>ی</w:t>
      </w:r>
      <w:r w:rsidR="0063582A" w:rsidRPr="00C476D5">
        <w:rPr>
          <w:rStyle w:val="Char0"/>
          <w:b w:val="0"/>
          <w:bCs w:val="0"/>
          <w:rtl/>
        </w:rPr>
        <w:t>ُطِ</w:t>
      </w:r>
      <w:r w:rsidR="00C145DC" w:rsidRPr="00C476D5">
        <w:rPr>
          <w:rStyle w:val="Char0"/>
          <w:b w:val="0"/>
          <w:bCs w:val="0"/>
          <w:rtl/>
        </w:rPr>
        <w:t>ی</w:t>
      </w:r>
      <w:r w:rsidR="0063582A" w:rsidRPr="00C476D5">
        <w:rPr>
          <w:rStyle w:val="Char0"/>
          <w:b w:val="0"/>
          <w:bCs w:val="0"/>
          <w:rtl/>
        </w:rPr>
        <w:t xml:space="preserve">عَهُ لَم </w:t>
      </w:r>
      <w:r w:rsidR="00C145DC" w:rsidRPr="00C476D5">
        <w:rPr>
          <w:rStyle w:val="Char0"/>
          <w:b w:val="0"/>
          <w:bCs w:val="0"/>
          <w:rtl/>
        </w:rPr>
        <w:t>ی</w:t>
      </w:r>
      <w:r w:rsidR="0063582A" w:rsidRPr="00C476D5">
        <w:rPr>
          <w:rStyle w:val="Char0"/>
          <w:b w:val="0"/>
          <w:bCs w:val="0"/>
          <w:rtl/>
        </w:rPr>
        <w:t>َنفَعهُ اللَّهُ بِشَ</w:t>
      </w:r>
      <w:r w:rsidR="00C145DC" w:rsidRPr="00C476D5">
        <w:rPr>
          <w:rStyle w:val="Char0"/>
          <w:b w:val="0"/>
          <w:bCs w:val="0"/>
          <w:rtl/>
        </w:rPr>
        <w:t>ی</w:t>
      </w:r>
      <w:r w:rsidR="0063582A" w:rsidRPr="00C476D5">
        <w:rPr>
          <w:rStyle w:val="Char0"/>
          <w:b w:val="0"/>
          <w:bCs w:val="0"/>
          <w:rtl/>
        </w:rPr>
        <w:t>‏ءٍ مِن عَمَلِهِ</w:t>
      </w:r>
      <w:r w:rsidR="00234D43" w:rsidRPr="00C476D5">
        <w:rPr>
          <w:rFonts w:hint="cs"/>
          <w:b w:val="0"/>
          <w:rtl/>
        </w:rPr>
        <w:t>» (</w:t>
      </w:r>
      <w:r w:rsidR="007873A4" w:rsidRPr="00C476D5">
        <w:rPr>
          <w:rFonts w:hint="cs"/>
          <w:b w:val="0"/>
          <w:rtl/>
        </w:rPr>
        <w:t xml:space="preserve">نعمان بن محمد مغربی؛ </w:t>
      </w:r>
      <w:r w:rsidR="007873A4" w:rsidRPr="00C476D5">
        <w:rPr>
          <w:rFonts w:hint="cs"/>
          <w:b w:val="0"/>
          <w:i/>
          <w:iCs/>
          <w:rtl/>
        </w:rPr>
        <w:t>دعائم الاسلام</w:t>
      </w:r>
      <w:r w:rsidR="007873A4" w:rsidRPr="00C476D5">
        <w:rPr>
          <w:rFonts w:hint="cs"/>
          <w:b w:val="0"/>
          <w:rtl/>
        </w:rPr>
        <w:t>، ج ۱، ص ۵۳).</w:t>
      </w:r>
    </w:p>
  </w:footnote>
  <w:footnote w:id="233">
    <w:p w14:paraId="6089E30B" w14:textId="76B68B3B" w:rsidR="00AF66A0" w:rsidRPr="00C476D5" w:rsidRDefault="00AF66A0" w:rsidP="00C476D5">
      <w:pPr>
        <w:pStyle w:val="FootnoteText"/>
        <w:rPr>
          <w:b w:val="0"/>
          <w:rtl/>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 xml:space="preserve">وَ كَانَ قَد عَبَدَ اللَّهَ سِتَّةَ آلَافِ سَنَةٍ لَا </w:t>
      </w:r>
      <w:r w:rsidR="00C145DC" w:rsidRPr="00C476D5">
        <w:rPr>
          <w:rStyle w:val="Char0"/>
          <w:b w:val="0"/>
          <w:bCs w:val="0"/>
          <w:rtl/>
        </w:rPr>
        <w:t>ی</w:t>
      </w:r>
      <w:r w:rsidRPr="00C476D5">
        <w:rPr>
          <w:rStyle w:val="Char0"/>
          <w:b w:val="0"/>
          <w:bCs w:val="0"/>
          <w:rtl/>
        </w:rPr>
        <w:t>ُدرَى أَ مِن سِنِ</w:t>
      </w:r>
      <w:r w:rsidR="00C145DC" w:rsidRPr="00C476D5">
        <w:rPr>
          <w:rStyle w:val="Char0"/>
          <w:b w:val="0"/>
          <w:bCs w:val="0"/>
          <w:rtl/>
        </w:rPr>
        <w:t>ی</w:t>
      </w:r>
      <w:r w:rsidRPr="00C476D5">
        <w:rPr>
          <w:rStyle w:val="Char0"/>
          <w:b w:val="0"/>
          <w:bCs w:val="0"/>
          <w:rtl/>
        </w:rPr>
        <w:t xml:space="preserve"> الدُّن</w:t>
      </w:r>
      <w:r w:rsidR="00C145DC" w:rsidRPr="00C476D5">
        <w:rPr>
          <w:rStyle w:val="Char0"/>
          <w:b w:val="0"/>
          <w:bCs w:val="0"/>
          <w:rtl/>
        </w:rPr>
        <w:t>ی</w:t>
      </w:r>
      <w:r w:rsidRPr="00C476D5">
        <w:rPr>
          <w:rStyle w:val="Char0"/>
          <w:b w:val="0"/>
          <w:bCs w:val="0"/>
          <w:rtl/>
        </w:rPr>
        <w:t>َا أَم مِن سِنِ</w:t>
      </w:r>
      <w:r w:rsidR="00C145DC" w:rsidRPr="00C476D5">
        <w:rPr>
          <w:rStyle w:val="Char0"/>
          <w:b w:val="0"/>
          <w:bCs w:val="0"/>
          <w:rtl/>
        </w:rPr>
        <w:t>ی</w:t>
      </w:r>
      <w:r w:rsidRPr="00C476D5">
        <w:rPr>
          <w:rStyle w:val="Char0"/>
          <w:b w:val="0"/>
          <w:bCs w:val="0"/>
          <w:rtl/>
        </w:rPr>
        <w:t xml:space="preserve"> الآخِرَة</w:t>
      </w:r>
      <w:r w:rsidRPr="00C476D5">
        <w:rPr>
          <w:rFonts w:hint="cs"/>
          <w:b w:val="0"/>
          <w:rtl/>
        </w:rPr>
        <w:t xml:space="preserve">» </w:t>
      </w:r>
      <w:r w:rsidR="00200CA4" w:rsidRPr="00C476D5">
        <w:rPr>
          <w:rFonts w:hint="cs"/>
          <w:b w:val="0"/>
          <w:rtl/>
          <w:lang w:eastAsia="ko-KR"/>
        </w:rPr>
        <w:t>کسی نمی‌داند عبادت ابلیس، شش‌هزار سالِ دنیوی (۳۶۵ روز ۲۴ ساعتی) بوده یا شش‌هزار آخرتی که هر روزش پنجاه هزار سال است: «</w:t>
      </w:r>
      <w:r w:rsidR="00200CA4" w:rsidRPr="00C476D5">
        <w:rPr>
          <w:rStyle w:val="Char0"/>
          <w:b w:val="0"/>
          <w:bCs w:val="0"/>
          <w:rtl/>
          <w:lang w:eastAsia="ko-KR"/>
        </w:rPr>
        <w:t>ف</w:t>
      </w:r>
      <w:r w:rsidR="00C145DC" w:rsidRPr="00C476D5">
        <w:rPr>
          <w:rStyle w:val="Char0"/>
          <w:b w:val="0"/>
          <w:bCs w:val="0"/>
          <w:rtl/>
          <w:lang w:eastAsia="ko-KR"/>
        </w:rPr>
        <w:t>ی</w:t>
      </w:r>
      <w:r w:rsidR="00200CA4" w:rsidRPr="00C476D5">
        <w:rPr>
          <w:rStyle w:val="Char0"/>
          <w:b w:val="0"/>
          <w:bCs w:val="0"/>
          <w:rtl/>
          <w:lang w:eastAsia="ko-KR"/>
        </w:rPr>
        <w:t xml:space="preserve">‏ </w:t>
      </w:r>
      <w:r w:rsidR="00C145DC" w:rsidRPr="00C476D5">
        <w:rPr>
          <w:rStyle w:val="Char0"/>
          <w:b w:val="0"/>
          <w:bCs w:val="0"/>
          <w:rtl/>
          <w:lang w:eastAsia="ko-KR"/>
        </w:rPr>
        <w:t>ی</w:t>
      </w:r>
      <w:r w:rsidR="00200CA4" w:rsidRPr="00C476D5">
        <w:rPr>
          <w:rStyle w:val="Char0"/>
          <w:b w:val="0"/>
          <w:bCs w:val="0"/>
          <w:rtl/>
          <w:lang w:eastAsia="ko-KR"/>
        </w:rPr>
        <w:t>َومٍ كانَ مِقدارُهُ خَمس</w:t>
      </w:r>
      <w:r w:rsidR="00C145DC" w:rsidRPr="00C476D5">
        <w:rPr>
          <w:rStyle w:val="Char0"/>
          <w:b w:val="0"/>
          <w:bCs w:val="0"/>
          <w:rtl/>
          <w:lang w:eastAsia="ko-KR"/>
        </w:rPr>
        <w:t>ی</w:t>
      </w:r>
      <w:r w:rsidR="00200CA4" w:rsidRPr="00C476D5">
        <w:rPr>
          <w:rStyle w:val="Char0"/>
          <w:b w:val="0"/>
          <w:bCs w:val="0"/>
          <w:rtl/>
          <w:lang w:eastAsia="ko-KR"/>
        </w:rPr>
        <w:t>نَ أَلفَ سَنَة</w:t>
      </w:r>
      <w:r w:rsidR="00200CA4" w:rsidRPr="00C476D5">
        <w:rPr>
          <w:rFonts w:hint="cs"/>
          <w:b w:val="0"/>
          <w:rtl/>
        </w:rPr>
        <w:t xml:space="preserve">» </w:t>
      </w:r>
      <w:r w:rsidRPr="00C476D5">
        <w:rPr>
          <w:rFonts w:hint="cs"/>
          <w:b w:val="0"/>
          <w:rtl/>
        </w:rPr>
        <w:t>(</w:t>
      </w:r>
      <w:r w:rsidRPr="00C476D5">
        <w:rPr>
          <w:rFonts w:hint="cs"/>
          <w:b w:val="0"/>
          <w:i/>
          <w:iCs/>
          <w:rtl/>
        </w:rPr>
        <w:t>نهج البلاغه</w:t>
      </w:r>
      <w:r w:rsidRPr="00C476D5">
        <w:rPr>
          <w:rFonts w:hint="cs"/>
          <w:b w:val="0"/>
          <w:rtl/>
        </w:rPr>
        <w:t>، خطبه ۱۹۲</w:t>
      </w:r>
      <w:r w:rsidR="007873A4" w:rsidRPr="00C476D5">
        <w:rPr>
          <w:rFonts w:hint="cs"/>
          <w:b w:val="0"/>
          <w:rtl/>
        </w:rPr>
        <w:t>،‌خطب</w:t>
      </w:r>
      <w:r w:rsidR="00BC1ED0" w:rsidRPr="00C476D5">
        <w:rPr>
          <w:rFonts w:hint="cs"/>
          <w:b w:val="0"/>
          <w:rtl/>
        </w:rPr>
        <w:t>ة</w:t>
      </w:r>
      <w:r w:rsidR="007873A4" w:rsidRPr="00C476D5">
        <w:rPr>
          <w:rFonts w:hint="cs"/>
          <w:b w:val="0"/>
          <w:rtl/>
        </w:rPr>
        <w:t xml:space="preserve"> </w:t>
      </w:r>
      <w:r w:rsidRPr="00C476D5">
        <w:rPr>
          <w:rFonts w:hint="cs"/>
          <w:b w:val="0"/>
          <w:rtl/>
        </w:rPr>
        <w:t>قاصعه).</w:t>
      </w:r>
    </w:p>
  </w:footnote>
  <w:footnote w:id="234">
    <w:p w14:paraId="24D811BD" w14:textId="6012CFD3" w:rsidR="00AF66A0" w:rsidRPr="00C476D5" w:rsidRDefault="00AF66A0" w:rsidP="00C476D5">
      <w:pPr>
        <w:pStyle w:val="FootnoteText"/>
        <w:rPr>
          <w:rtl/>
        </w:rPr>
      </w:pPr>
      <w:r w:rsidRPr="00C476D5">
        <w:rPr>
          <w:rStyle w:val="FootnoteReference"/>
          <w:b w:val="0"/>
          <w:bCs/>
        </w:rPr>
        <w:footnoteRef/>
      </w:r>
      <w:r w:rsidR="00A67B7F" w:rsidRPr="00C476D5">
        <w:rPr>
          <w:rtl/>
        </w:rPr>
        <w:t xml:space="preserve"> </w:t>
      </w:r>
      <w:r w:rsidRPr="00C476D5">
        <w:rPr>
          <w:rFonts w:hint="cs"/>
          <w:rtl/>
        </w:rPr>
        <w:t>«</w:t>
      </w:r>
      <w:r w:rsidRPr="00C476D5">
        <w:rPr>
          <w:rStyle w:val="Char0"/>
          <w:b w:val="0"/>
          <w:bCs w:val="0"/>
          <w:rtl/>
        </w:rPr>
        <w:t>مَن عَمِلَ فِ</w:t>
      </w:r>
      <w:r w:rsidR="00C145DC" w:rsidRPr="00C476D5">
        <w:rPr>
          <w:rStyle w:val="Char0"/>
          <w:b w:val="0"/>
          <w:bCs w:val="0"/>
          <w:rtl/>
        </w:rPr>
        <w:t>ی</w:t>
      </w:r>
      <w:r w:rsidRPr="00C476D5">
        <w:rPr>
          <w:rStyle w:val="Char0"/>
          <w:b w:val="0"/>
          <w:bCs w:val="0"/>
          <w:rtl/>
        </w:rPr>
        <w:t xml:space="preserve"> بِدعَةٍ خَلَّاهُ الشَّ</w:t>
      </w:r>
      <w:r w:rsidR="00C145DC" w:rsidRPr="00C476D5">
        <w:rPr>
          <w:rStyle w:val="Char0"/>
          <w:b w:val="0"/>
          <w:bCs w:val="0"/>
          <w:rtl/>
        </w:rPr>
        <w:t>ی</w:t>
      </w:r>
      <w:r w:rsidRPr="00C476D5">
        <w:rPr>
          <w:rStyle w:val="Char0"/>
          <w:b w:val="0"/>
          <w:bCs w:val="0"/>
          <w:rtl/>
        </w:rPr>
        <w:t>طَانُ وَ العِبَادَةَ وَ أَلقَى عَلَ</w:t>
      </w:r>
      <w:r w:rsidR="00C145DC" w:rsidRPr="00C476D5">
        <w:rPr>
          <w:rStyle w:val="Char0"/>
          <w:b w:val="0"/>
          <w:bCs w:val="0"/>
          <w:rtl/>
        </w:rPr>
        <w:t>ی</w:t>
      </w:r>
      <w:r w:rsidRPr="00C476D5">
        <w:rPr>
          <w:rStyle w:val="Char0"/>
          <w:b w:val="0"/>
          <w:bCs w:val="0"/>
          <w:rtl/>
        </w:rPr>
        <w:t>هِ الخُشُوعَ وَ البُكَاءَ</w:t>
      </w:r>
      <w:r w:rsidRPr="00C476D5">
        <w:rPr>
          <w:rFonts w:hint="cs"/>
          <w:rtl/>
        </w:rPr>
        <w:t xml:space="preserve">» (فضل‌الله راوندی کاشانی؛ </w:t>
      </w:r>
      <w:r w:rsidRPr="00C476D5">
        <w:rPr>
          <w:rFonts w:hint="cs"/>
          <w:i/>
          <w:iCs/>
          <w:rtl/>
        </w:rPr>
        <w:t>النوادر</w:t>
      </w:r>
      <w:r w:rsidRPr="00C476D5">
        <w:rPr>
          <w:rFonts w:hint="cs"/>
          <w:rtl/>
        </w:rPr>
        <w:t>، ص ۱۸). ابلیس قسم خورده که راه خدا را ببندد و مانع عروج بندگان به سوی خدا شود. به همین جهت وقتی بند</w:t>
      </w:r>
      <w:r w:rsidR="00BC1ED0" w:rsidRPr="00C476D5">
        <w:rPr>
          <w:rFonts w:hint="cs"/>
          <w:rtl/>
        </w:rPr>
        <w:t>ة</w:t>
      </w:r>
      <w:r w:rsidRPr="00C476D5">
        <w:rPr>
          <w:rFonts w:hint="cs"/>
          <w:rtl/>
        </w:rPr>
        <w:t xml:space="preserve"> مؤمن به نماز می‌ایستد، تمام </w:t>
      </w:r>
      <w:r w:rsidR="00735254" w:rsidRPr="00C476D5">
        <w:rPr>
          <w:rFonts w:hint="cs"/>
          <w:rtl/>
        </w:rPr>
        <w:t>قوا</w:t>
      </w:r>
      <w:r w:rsidRPr="00C476D5">
        <w:rPr>
          <w:rFonts w:hint="cs"/>
          <w:rtl/>
        </w:rPr>
        <w:t xml:space="preserve"> و جنود خود را به کار می‌گیرد تا حواس او را پرت کند و او را </w:t>
      </w:r>
      <w:r w:rsidR="00735254" w:rsidRPr="00C476D5">
        <w:rPr>
          <w:rFonts w:hint="cs"/>
          <w:rtl/>
        </w:rPr>
        <w:t xml:space="preserve">از </w:t>
      </w:r>
      <w:r w:rsidRPr="00C476D5">
        <w:rPr>
          <w:rFonts w:hint="cs"/>
          <w:rtl/>
        </w:rPr>
        <w:t xml:space="preserve">حضور قلب و بهره‌مندی از نماز بازدارد؛ اما کسی که با نماز و عبادت، </w:t>
      </w:r>
      <w:r w:rsidR="00735254" w:rsidRPr="00C476D5">
        <w:rPr>
          <w:rFonts w:hint="cs"/>
          <w:rtl/>
        </w:rPr>
        <w:t xml:space="preserve">خدا را </w:t>
      </w:r>
      <w:r w:rsidRPr="00C476D5">
        <w:rPr>
          <w:rFonts w:hint="cs"/>
          <w:rtl/>
        </w:rPr>
        <w:t xml:space="preserve">نافرمانی می‌کند در راه ابلیس می‌رود؛ بنابراین ابلیس با او کاری ندارد و دلیلی ندارد </w:t>
      </w:r>
      <w:r w:rsidR="00735254" w:rsidRPr="00C476D5">
        <w:rPr>
          <w:rFonts w:hint="cs"/>
          <w:rtl/>
        </w:rPr>
        <w:t xml:space="preserve">که </w:t>
      </w:r>
      <w:r w:rsidRPr="00C476D5">
        <w:rPr>
          <w:rFonts w:hint="cs"/>
          <w:rtl/>
        </w:rPr>
        <w:t>مانع او شود؛ بلکه او را در این عبادت تقویت می‌کند و بر او اشک و سوز و خشوع و حضور هم می‌افکند و به او لذت معنوی هم می‌بخشد.</w:t>
      </w:r>
    </w:p>
  </w:footnote>
  <w:footnote w:id="235">
    <w:p w14:paraId="102D32FD" w14:textId="6A02F2E5" w:rsidR="00AF66A0" w:rsidRPr="00C476D5" w:rsidRDefault="00AF66A0"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کهف، </w:t>
      </w:r>
      <w:r w:rsidR="0069102E" w:rsidRPr="00C476D5">
        <w:rPr>
          <w:rFonts w:hint="cs"/>
          <w:rtl/>
        </w:rPr>
        <w:t xml:space="preserve">آیة </w:t>
      </w:r>
      <w:r w:rsidRPr="00C476D5">
        <w:rPr>
          <w:rFonts w:hint="cs"/>
          <w:rtl/>
        </w:rPr>
        <w:t>۱۰۴.</w:t>
      </w:r>
    </w:p>
  </w:footnote>
  <w:footnote w:id="236">
    <w:p w14:paraId="07441129" w14:textId="250B6A8B" w:rsidR="006A73DB" w:rsidRPr="00C476D5" w:rsidRDefault="006A73DB"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محمد بن محمد بن نعمان شیخ مفید؛ </w:t>
      </w:r>
      <w:r w:rsidRPr="00C476D5">
        <w:rPr>
          <w:rFonts w:hint="cs"/>
          <w:i/>
          <w:iCs/>
          <w:rtl/>
        </w:rPr>
        <w:t>الارشاد</w:t>
      </w:r>
      <w:r w:rsidRPr="00C476D5">
        <w:rPr>
          <w:rFonts w:hint="cs"/>
          <w:rtl/>
        </w:rPr>
        <w:t>، ج</w:t>
      </w:r>
      <w:r w:rsidRPr="00C476D5">
        <w:t xml:space="preserve"> </w:t>
      </w:r>
      <w:r w:rsidRPr="00C476D5">
        <w:rPr>
          <w:rFonts w:hint="cs"/>
          <w:rtl/>
        </w:rPr>
        <w:t>۱، ص ۳۰۳.</w:t>
      </w:r>
    </w:p>
  </w:footnote>
  <w:footnote w:id="237">
    <w:p w14:paraId="05D9D05A" w14:textId="6C2DF42D" w:rsidR="00D45639" w:rsidRPr="00C476D5" w:rsidRDefault="00D45639" w:rsidP="00C476D5">
      <w:pPr>
        <w:pStyle w:val="FootnoteText"/>
      </w:pPr>
      <w:r w:rsidRPr="00C476D5">
        <w:rPr>
          <w:rStyle w:val="FootnoteReference"/>
          <w:b w:val="0"/>
          <w:bCs/>
        </w:rPr>
        <w:footnoteRef/>
      </w:r>
      <w:r w:rsidRPr="00C476D5">
        <w:rPr>
          <w:rtl/>
        </w:rPr>
        <w:t xml:space="preserve"> </w:t>
      </w:r>
      <w:r w:rsidRPr="00C476D5">
        <w:rPr>
          <w:rFonts w:hint="cs"/>
          <w:rtl/>
        </w:rPr>
        <w:t xml:space="preserve">احمد بن محمد بن خالد برقی؛ </w:t>
      </w:r>
      <w:r w:rsidRPr="00C476D5">
        <w:rPr>
          <w:rFonts w:hint="cs"/>
          <w:i/>
          <w:iCs/>
          <w:rtl/>
        </w:rPr>
        <w:t>المحاسن</w:t>
      </w:r>
      <w:r w:rsidRPr="00C476D5">
        <w:rPr>
          <w:rFonts w:hint="cs"/>
          <w:rtl/>
        </w:rPr>
        <w:t xml:space="preserve">، </w:t>
      </w:r>
      <w:r w:rsidR="009A34BB" w:rsidRPr="00C476D5">
        <w:rPr>
          <w:rFonts w:hint="cs"/>
          <w:rtl/>
        </w:rPr>
        <w:t>ج ۱، ص ۹۴.</w:t>
      </w:r>
    </w:p>
  </w:footnote>
  <w:footnote w:id="238">
    <w:p w14:paraId="101AB77C" w14:textId="654A3FA1" w:rsidR="00D45639" w:rsidRPr="00C476D5" w:rsidRDefault="00D45639" w:rsidP="00C476D5">
      <w:pPr>
        <w:pStyle w:val="FootnoteText"/>
      </w:pPr>
      <w:r w:rsidRPr="00C476D5">
        <w:rPr>
          <w:rStyle w:val="FootnoteReference"/>
          <w:b w:val="0"/>
          <w:bCs/>
        </w:rPr>
        <w:footnoteRef/>
      </w:r>
      <w:r w:rsidRPr="00C476D5">
        <w:rPr>
          <w:rtl/>
        </w:rPr>
        <w:t xml:space="preserve"> </w:t>
      </w:r>
      <w:r w:rsidRPr="00C476D5">
        <w:rPr>
          <w:rFonts w:hint="cs"/>
          <w:rtl/>
        </w:rPr>
        <w:t>محمد بن عمر کشی و محمد ب</w:t>
      </w:r>
      <w:r w:rsidR="00286D9F" w:rsidRPr="00C476D5">
        <w:rPr>
          <w:rFonts w:hint="cs"/>
          <w:rtl/>
        </w:rPr>
        <w:t>ن</w:t>
      </w:r>
      <w:r w:rsidRPr="00C476D5">
        <w:rPr>
          <w:rFonts w:hint="cs"/>
          <w:rtl/>
        </w:rPr>
        <w:t xml:space="preserve"> حسن طوسی؛ رجال</w:t>
      </w:r>
      <w:r w:rsidRPr="00C476D5">
        <w:rPr>
          <w:rtl/>
        </w:rPr>
        <w:t xml:space="preserve"> کش</w:t>
      </w:r>
      <w:r w:rsidRPr="00C476D5">
        <w:rPr>
          <w:rFonts w:hint="cs"/>
          <w:rtl/>
        </w:rPr>
        <w:t>ی،</w:t>
      </w:r>
      <w:r w:rsidRPr="00C476D5">
        <w:rPr>
          <w:rtl/>
        </w:rPr>
        <w:t xml:space="preserve"> ص326-327</w:t>
      </w:r>
      <w:r w:rsidRPr="00C476D5">
        <w:rPr>
          <w:rFonts w:cs="Calibri" w:hint="cs"/>
          <w:rtl/>
        </w:rPr>
        <w:t>.</w:t>
      </w:r>
    </w:p>
  </w:footnote>
  <w:footnote w:id="239">
    <w:p w14:paraId="17DD282A" w14:textId="5B0ACF02" w:rsidR="00D45639" w:rsidRPr="00C476D5" w:rsidRDefault="00D45639" w:rsidP="00C476D5">
      <w:pPr>
        <w:pStyle w:val="FootnoteText"/>
      </w:pPr>
      <w:r w:rsidRPr="00C476D5">
        <w:rPr>
          <w:rStyle w:val="FootnoteReference"/>
          <w:b w:val="0"/>
          <w:bCs/>
        </w:rPr>
        <w:footnoteRef/>
      </w:r>
      <w:r w:rsidRPr="00C476D5">
        <w:rPr>
          <w:rtl/>
        </w:rPr>
        <w:t xml:space="preserve"> </w:t>
      </w:r>
      <w:r w:rsidRPr="00C476D5">
        <w:rPr>
          <w:rFonts w:hint="cs"/>
          <w:rtl/>
        </w:rPr>
        <w:t>سوگمندانه باید گفت عمد</w:t>
      </w:r>
      <w:r w:rsidR="00BC1ED0" w:rsidRPr="00C476D5">
        <w:rPr>
          <w:rFonts w:hint="cs"/>
          <w:rtl/>
        </w:rPr>
        <w:t>ة</w:t>
      </w:r>
      <w:r w:rsidRPr="00C476D5">
        <w:rPr>
          <w:rFonts w:hint="cs"/>
          <w:rtl/>
        </w:rPr>
        <w:t xml:space="preserve"> آثار اخلاقی مسلمین حتی آثار اخلاقی </w:t>
      </w:r>
      <w:r w:rsidR="00201A30" w:rsidRPr="00C476D5">
        <w:rPr>
          <w:rFonts w:hint="cs"/>
          <w:rtl/>
        </w:rPr>
        <w:t>مؤلف</w:t>
      </w:r>
      <w:r w:rsidRPr="00C476D5">
        <w:rPr>
          <w:rFonts w:hint="cs"/>
          <w:rtl/>
        </w:rPr>
        <w:t>ان شیعه</w:t>
      </w:r>
      <w:r w:rsidR="00CA283B" w:rsidRPr="00C476D5">
        <w:rPr>
          <w:rFonts w:hint="cs"/>
          <w:rtl/>
        </w:rPr>
        <w:t xml:space="preserve"> مانند </w:t>
      </w:r>
      <w:r w:rsidR="00CA283B" w:rsidRPr="00C476D5">
        <w:rPr>
          <w:rFonts w:hint="cs"/>
          <w:i/>
          <w:iCs/>
          <w:rtl/>
        </w:rPr>
        <w:t>تهذیب الاخلاق و طهاره الاعراق</w:t>
      </w:r>
      <w:r w:rsidR="00CA283B" w:rsidRPr="00C476D5">
        <w:rPr>
          <w:rFonts w:hint="cs"/>
          <w:rtl/>
        </w:rPr>
        <w:t xml:space="preserve"> اثر مسکویه رازی، </w:t>
      </w:r>
      <w:r w:rsidR="00CA283B" w:rsidRPr="00C476D5">
        <w:rPr>
          <w:rFonts w:hint="cs"/>
          <w:i/>
          <w:iCs/>
          <w:rtl/>
        </w:rPr>
        <w:t>المحجه البیضاء</w:t>
      </w:r>
      <w:r w:rsidR="00CA283B" w:rsidRPr="00C476D5">
        <w:rPr>
          <w:rFonts w:hint="cs"/>
          <w:rtl/>
        </w:rPr>
        <w:t xml:space="preserve"> اثر فیض کاشانی، </w:t>
      </w:r>
      <w:r w:rsidR="00CA283B" w:rsidRPr="00C476D5">
        <w:rPr>
          <w:rFonts w:hint="cs"/>
          <w:i/>
          <w:iCs/>
          <w:rtl/>
        </w:rPr>
        <w:t>معراج السعاده</w:t>
      </w:r>
      <w:r w:rsidR="00CA283B" w:rsidRPr="00C476D5">
        <w:rPr>
          <w:rFonts w:hint="cs"/>
          <w:rtl/>
        </w:rPr>
        <w:t xml:space="preserve"> اثر ملااحمد نراقی و </w:t>
      </w:r>
      <w:r w:rsidR="00CA283B" w:rsidRPr="00C476D5">
        <w:rPr>
          <w:rFonts w:hint="cs"/>
          <w:i/>
          <w:iCs/>
          <w:rtl/>
        </w:rPr>
        <w:t>جامع السعادات</w:t>
      </w:r>
      <w:r w:rsidR="00CA283B" w:rsidRPr="00C476D5">
        <w:rPr>
          <w:rFonts w:hint="cs"/>
          <w:rtl/>
        </w:rPr>
        <w:t xml:space="preserve"> اثر ملامهدی نراقی</w:t>
      </w:r>
      <w:r w:rsidRPr="00C476D5">
        <w:rPr>
          <w:rFonts w:hint="cs"/>
          <w:rtl/>
        </w:rPr>
        <w:t>، از مهم‌ترین عنصر فرهنگ شیعی یعنی ولایت، تهی است و ارزش‌های اخلاقی بدون نظارت به این رکن مقوّم، تدوین و تنظیم شده است. با انقلاب امام خمینی و عطف توجه به نگرش اجتماعی اسلام، زمان آن فرارسیده که نظام اخلاقی شیعه بر پای</w:t>
      </w:r>
      <w:r w:rsidR="00BC1ED0" w:rsidRPr="00C476D5">
        <w:rPr>
          <w:rFonts w:hint="cs"/>
          <w:rtl/>
        </w:rPr>
        <w:t>ة</w:t>
      </w:r>
      <w:r w:rsidRPr="00C476D5">
        <w:rPr>
          <w:rFonts w:hint="cs"/>
          <w:rtl/>
        </w:rPr>
        <w:t xml:space="preserve"> ولایت بازنگاری شود.</w:t>
      </w:r>
    </w:p>
  </w:footnote>
  <w:footnote w:id="240">
    <w:p w14:paraId="1006A9ED" w14:textId="3B43C32F" w:rsidR="00145E28" w:rsidRPr="00C476D5" w:rsidRDefault="00145E28"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محمد بن یعقوب کلینی؛ </w:t>
      </w:r>
      <w:r w:rsidRPr="00C476D5">
        <w:rPr>
          <w:rFonts w:hint="cs"/>
          <w:i/>
          <w:iCs/>
          <w:rtl/>
        </w:rPr>
        <w:t>الکافی</w:t>
      </w:r>
      <w:r w:rsidRPr="00C476D5">
        <w:rPr>
          <w:rFonts w:hint="cs"/>
          <w:rtl/>
        </w:rPr>
        <w:t>، ج۲، ص ۱۶۳.</w:t>
      </w:r>
    </w:p>
  </w:footnote>
  <w:footnote w:id="241">
    <w:p w14:paraId="6BED464D" w14:textId="33269A30" w:rsidR="00235A62" w:rsidRPr="00C476D5" w:rsidRDefault="00235A62"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محمد بن علی بن بابویه </w:t>
      </w:r>
      <w:r w:rsidR="00CF0DF8" w:rsidRPr="00C476D5">
        <w:rPr>
          <w:rFonts w:hint="cs"/>
          <w:rtl/>
        </w:rPr>
        <w:t>صدوق</w:t>
      </w:r>
      <w:r w:rsidRPr="00C476D5">
        <w:rPr>
          <w:rFonts w:hint="cs"/>
          <w:rtl/>
        </w:rPr>
        <w:t xml:space="preserve">؛ </w:t>
      </w:r>
      <w:r w:rsidRPr="00C476D5">
        <w:rPr>
          <w:rFonts w:hint="cs"/>
          <w:i/>
          <w:iCs/>
          <w:rtl/>
        </w:rPr>
        <w:t>کمال الدین و تمام النعمه</w:t>
      </w:r>
      <w:r w:rsidRPr="00C476D5">
        <w:rPr>
          <w:rFonts w:hint="cs"/>
          <w:rtl/>
        </w:rPr>
        <w:t>، ج۲، ص ۴۰۹.</w:t>
      </w:r>
    </w:p>
  </w:footnote>
  <w:footnote w:id="242">
    <w:p w14:paraId="1AC380FE" w14:textId="4D9A1648" w:rsidR="007F793E" w:rsidRPr="00C476D5" w:rsidRDefault="007F793E" w:rsidP="00C476D5">
      <w:pPr>
        <w:pStyle w:val="FootnoteText"/>
      </w:pPr>
      <w:r w:rsidRPr="00C476D5">
        <w:rPr>
          <w:rStyle w:val="FootnoteReference"/>
          <w:b w:val="0"/>
          <w:bCs/>
        </w:rPr>
        <w:footnoteRef/>
      </w:r>
      <w:r w:rsidRPr="00C476D5">
        <w:rPr>
          <w:rtl/>
        </w:rPr>
        <w:t xml:space="preserve"> </w:t>
      </w:r>
      <w:r w:rsidRPr="00C476D5">
        <w:rPr>
          <w:rFonts w:hint="cs"/>
          <w:i/>
          <w:iCs/>
          <w:rtl/>
        </w:rPr>
        <w:t>نهج البلاغه</w:t>
      </w:r>
      <w:r w:rsidRPr="00C476D5">
        <w:rPr>
          <w:rFonts w:hint="cs"/>
          <w:rtl/>
        </w:rPr>
        <w:t xml:space="preserve">، خطبه </w:t>
      </w:r>
      <w:r w:rsidR="007873A4" w:rsidRPr="00C476D5">
        <w:rPr>
          <w:rFonts w:hint="cs"/>
          <w:rtl/>
        </w:rPr>
        <w:t>۳</w:t>
      </w:r>
      <w:r w:rsidRPr="00C476D5">
        <w:rPr>
          <w:rFonts w:hint="cs"/>
          <w:rtl/>
        </w:rPr>
        <w:t xml:space="preserve">،‌ </w:t>
      </w:r>
      <w:r w:rsidR="007873A4" w:rsidRPr="00C476D5">
        <w:rPr>
          <w:rFonts w:hint="cs"/>
          <w:rtl/>
        </w:rPr>
        <w:t>خطب</w:t>
      </w:r>
      <w:r w:rsidR="00BC1ED0" w:rsidRPr="00C476D5">
        <w:rPr>
          <w:rFonts w:hint="cs"/>
          <w:rtl/>
        </w:rPr>
        <w:t>ة</w:t>
      </w:r>
      <w:r w:rsidR="007873A4" w:rsidRPr="00C476D5">
        <w:rPr>
          <w:rFonts w:hint="cs"/>
          <w:rtl/>
        </w:rPr>
        <w:t xml:space="preserve"> </w:t>
      </w:r>
      <w:r w:rsidRPr="00C476D5">
        <w:rPr>
          <w:rFonts w:hint="cs"/>
          <w:rtl/>
        </w:rPr>
        <w:t xml:space="preserve">شقشقیه. </w:t>
      </w:r>
    </w:p>
  </w:footnote>
  <w:footnote w:id="243">
    <w:p w14:paraId="59384D57" w14:textId="7632DB8B" w:rsidR="007F793E" w:rsidRPr="00C476D5" w:rsidRDefault="007F793E"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۶۴.</w:t>
      </w:r>
    </w:p>
  </w:footnote>
  <w:footnote w:id="244">
    <w:p w14:paraId="5FFBDDDE" w14:textId="3AF6B6CE" w:rsidR="007F793E" w:rsidRPr="00C476D5" w:rsidRDefault="007F793E"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آل‌عمران، </w:t>
      </w:r>
      <w:r w:rsidR="0069102E" w:rsidRPr="00C476D5">
        <w:rPr>
          <w:rFonts w:hint="cs"/>
          <w:rtl/>
        </w:rPr>
        <w:t xml:space="preserve">آیة </w:t>
      </w:r>
      <w:r w:rsidRPr="00C476D5">
        <w:rPr>
          <w:rFonts w:hint="cs"/>
          <w:rtl/>
        </w:rPr>
        <w:t>۱۰۵.</w:t>
      </w:r>
    </w:p>
  </w:footnote>
  <w:footnote w:id="245">
    <w:p w14:paraId="4897F605" w14:textId="77777777" w:rsidR="00F73E9C" w:rsidRPr="00C476D5" w:rsidRDefault="00F73E9C" w:rsidP="00C476D5">
      <w:pPr>
        <w:pStyle w:val="FootnoteText"/>
      </w:pPr>
      <w:r w:rsidRPr="00C476D5">
        <w:rPr>
          <w:rStyle w:val="FootnoteReference"/>
          <w:b w:val="0"/>
          <w:bCs/>
        </w:rPr>
        <w:footnoteRef/>
      </w:r>
      <w:r w:rsidRPr="00C476D5">
        <w:rPr>
          <w:rtl/>
        </w:rPr>
        <w:t xml:space="preserve"> </w:t>
      </w:r>
      <w:r w:rsidRPr="00C476D5">
        <w:rPr>
          <w:rFonts w:hint="cs"/>
          <w:i/>
          <w:iCs/>
          <w:rtl/>
        </w:rPr>
        <w:t>نهج البلاغه</w:t>
      </w:r>
      <w:r w:rsidRPr="00C476D5">
        <w:rPr>
          <w:rFonts w:hint="cs"/>
          <w:rtl/>
        </w:rPr>
        <w:t>، خطبه ۱۲۷.</w:t>
      </w:r>
    </w:p>
  </w:footnote>
  <w:footnote w:id="246">
    <w:p w14:paraId="08C5ED2B" w14:textId="43DA0689" w:rsidR="00F73E9C" w:rsidRPr="00C476D5" w:rsidRDefault="00F73E9C" w:rsidP="00C476D5">
      <w:pPr>
        <w:pStyle w:val="FootnoteText"/>
      </w:pPr>
      <w:r w:rsidRPr="00C476D5">
        <w:rPr>
          <w:rStyle w:val="FootnoteReference"/>
          <w:b w:val="0"/>
          <w:bCs/>
        </w:rPr>
        <w:footnoteRef/>
      </w:r>
      <w:r w:rsidRPr="00C476D5">
        <w:rPr>
          <w:rtl/>
        </w:rPr>
        <w:t xml:space="preserve"> </w:t>
      </w:r>
      <w:r w:rsidRPr="00C476D5">
        <w:rPr>
          <w:rFonts w:hint="cs"/>
          <w:rtl/>
        </w:rPr>
        <w:t xml:space="preserve">تفصیل بحث ولایت و پیوستگی اجتماعی را در کتاب </w:t>
      </w:r>
      <w:r w:rsidRPr="00C476D5">
        <w:rPr>
          <w:rFonts w:hint="cs"/>
          <w:i/>
          <w:iCs/>
          <w:rtl/>
        </w:rPr>
        <w:t>طرح کلی اندیشه اسلامی در قرآن</w:t>
      </w:r>
      <w:r w:rsidRPr="00C476D5">
        <w:rPr>
          <w:rFonts w:hint="cs"/>
          <w:rtl/>
        </w:rPr>
        <w:t xml:space="preserve"> ملاحظه کنید.</w:t>
      </w:r>
    </w:p>
  </w:footnote>
  <w:footnote w:id="247">
    <w:p w14:paraId="246D6D80" w14:textId="25E627BF" w:rsidR="00BC1BA3" w:rsidRPr="00C476D5" w:rsidRDefault="00BC1BA3" w:rsidP="00C476D5">
      <w:pPr>
        <w:pStyle w:val="FootnoteText"/>
      </w:pPr>
      <w:r w:rsidRPr="00C476D5">
        <w:rPr>
          <w:rStyle w:val="FootnoteReference"/>
          <w:b w:val="0"/>
          <w:bCs/>
        </w:rPr>
        <w:footnoteRef/>
      </w:r>
      <w:r w:rsidRPr="00C476D5">
        <w:rPr>
          <w:rtl/>
        </w:rPr>
        <w:t xml:space="preserve"> </w:t>
      </w:r>
      <w:r w:rsidRPr="00C476D5">
        <w:rPr>
          <w:rFonts w:hint="cs"/>
          <w:rtl/>
          <w:lang w:eastAsia="ko-KR"/>
        </w:rPr>
        <w:t>علام</w:t>
      </w:r>
      <w:r w:rsidR="00BC1ED0" w:rsidRPr="00C476D5">
        <w:rPr>
          <w:rFonts w:hint="cs"/>
          <w:rtl/>
          <w:lang w:eastAsia="ko-KR"/>
        </w:rPr>
        <w:t>ة</w:t>
      </w:r>
      <w:r w:rsidRPr="00C476D5">
        <w:rPr>
          <w:rFonts w:hint="cs"/>
          <w:rtl/>
          <w:lang w:eastAsia="ko-KR"/>
        </w:rPr>
        <w:t xml:space="preserve"> طباطبایی ذیل آی</w:t>
      </w:r>
      <w:r w:rsidR="00BC1ED0" w:rsidRPr="00C476D5">
        <w:rPr>
          <w:rFonts w:hint="cs"/>
          <w:rtl/>
          <w:lang w:eastAsia="ko-KR"/>
        </w:rPr>
        <w:t>ة</w:t>
      </w:r>
      <w:r w:rsidRPr="00C476D5">
        <w:rPr>
          <w:rFonts w:hint="cs"/>
          <w:rtl/>
          <w:lang w:eastAsia="ko-KR"/>
        </w:rPr>
        <w:t xml:space="preserve"> ۱۵۶ سور</w:t>
      </w:r>
      <w:r w:rsidR="00BC1ED0" w:rsidRPr="00C476D5">
        <w:rPr>
          <w:rFonts w:hint="cs"/>
          <w:rtl/>
          <w:lang w:eastAsia="ko-KR"/>
        </w:rPr>
        <w:t>ة</w:t>
      </w:r>
      <w:r w:rsidRPr="00C476D5">
        <w:rPr>
          <w:rFonts w:hint="cs"/>
          <w:rtl/>
          <w:lang w:eastAsia="ko-KR"/>
        </w:rPr>
        <w:t xml:space="preserve"> بقره، پس از بیان سه مسلک اخلاقی تربیتی، مسلک سوم یعنی الگوی تربیت توحیدی را به قرآن کریم نسبت داده و ویژگی انحصاری قرآن در تربیت اخلاقی را ابتنای ارزش‌های اخلاقی بر توحید خالص و محبت عبودی معرفی می‌کند. در آن بحث ارزشمند اگر توحید خالص الهی را فراتر از توحید فردی و مشتمل بر توحید گسترد</w:t>
      </w:r>
      <w:r w:rsidR="00BC1ED0" w:rsidRPr="00C476D5">
        <w:rPr>
          <w:rFonts w:hint="cs"/>
          <w:rtl/>
          <w:lang w:eastAsia="ko-KR"/>
        </w:rPr>
        <w:t>ة</w:t>
      </w:r>
      <w:r w:rsidRPr="00C476D5">
        <w:rPr>
          <w:rFonts w:hint="cs"/>
          <w:rtl/>
          <w:lang w:eastAsia="ko-KR"/>
        </w:rPr>
        <w:t xml:space="preserve"> عالَم‌گیر و عبودیت منتشر در هم</w:t>
      </w:r>
      <w:r w:rsidR="00BC1ED0" w:rsidRPr="00C476D5">
        <w:rPr>
          <w:rFonts w:hint="cs"/>
          <w:rtl/>
          <w:lang w:eastAsia="ko-KR"/>
        </w:rPr>
        <w:t>ة</w:t>
      </w:r>
      <w:r w:rsidRPr="00C476D5">
        <w:rPr>
          <w:rFonts w:hint="cs"/>
          <w:rtl/>
          <w:lang w:eastAsia="ko-KR"/>
        </w:rPr>
        <w:t xml:space="preserve"> نظامات اجتماعی بدانیم</w:t>
      </w:r>
      <w:r w:rsidR="002F65C6">
        <w:rPr>
          <w:rFonts w:hint="cs"/>
          <w:rtl/>
          <w:lang w:eastAsia="ko-KR"/>
        </w:rPr>
        <w:t>،</w:t>
      </w:r>
      <w:r w:rsidRPr="00C476D5">
        <w:rPr>
          <w:rFonts w:hint="cs"/>
          <w:rtl/>
          <w:lang w:eastAsia="ko-KR"/>
        </w:rPr>
        <w:t xml:space="preserve"> مکتب اخلاقی تربیتی قرآن به تمام و کمال عرضه شده و بر بحث جاری انطباق </w:t>
      </w:r>
      <w:r w:rsidR="00E2111D" w:rsidRPr="00C476D5">
        <w:rPr>
          <w:rFonts w:hint="cs"/>
          <w:rtl/>
          <w:lang w:eastAsia="ko-KR"/>
        </w:rPr>
        <w:t xml:space="preserve">کامل </w:t>
      </w:r>
      <w:r w:rsidRPr="00C476D5">
        <w:rPr>
          <w:rFonts w:hint="cs"/>
          <w:rtl/>
          <w:lang w:eastAsia="ko-KR"/>
        </w:rPr>
        <w:t>خواهد یافت.</w:t>
      </w:r>
    </w:p>
  </w:footnote>
  <w:footnote w:id="248">
    <w:p w14:paraId="1B6CCB9D" w14:textId="600F9579" w:rsidR="005402F3" w:rsidRPr="00C476D5" w:rsidRDefault="005402F3" w:rsidP="00C476D5">
      <w:pPr>
        <w:pStyle w:val="FootnoteText"/>
      </w:pPr>
      <w:r w:rsidRPr="00C476D5">
        <w:rPr>
          <w:rStyle w:val="FootnoteReference"/>
          <w:b w:val="0"/>
          <w:bCs/>
        </w:rPr>
        <w:footnoteRef/>
      </w:r>
      <w:r w:rsidRPr="00C476D5">
        <w:rPr>
          <w:rFonts w:hint="cs"/>
          <w:rtl/>
        </w:rPr>
        <w:t xml:space="preserve"> </w:t>
      </w:r>
      <w:r w:rsidR="00444D29" w:rsidRPr="00C476D5">
        <w:rPr>
          <w:rFonts w:hint="cs"/>
          <w:rtl/>
        </w:rPr>
        <w:t>ورّام</w:t>
      </w:r>
      <w:r w:rsidR="007873A4" w:rsidRPr="00C476D5">
        <w:rPr>
          <w:rFonts w:hint="cs"/>
          <w:rtl/>
        </w:rPr>
        <w:t xml:space="preserve"> بن ابی‌فراس؛ </w:t>
      </w:r>
      <w:r w:rsidRPr="00C476D5">
        <w:rPr>
          <w:rFonts w:hint="cs"/>
          <w:i/>
          <w:iCs/>
          <w:rtl/>
        </w:rPr>
        <w:t xml:space="preserve">مجموعه </w:t>
      </w:r>
      <w:r w:rsidR="00444D29" w:rsidRPr="00C476D5">
        <w:rPr>
          <w:rFonts w:hint="cs"/>
          <w:i/>
          <w:iCs/>
          <w:rtl/>
        </w:rPr>
        <w:t>ورّام</w:t>
      </w:r>
      <w:r w:rsidRPr="00C476D5">
        <w:rPr>
          <w:rFonts w:hint="cs"/>
          <w:rtl/>
        </w:rPr>
        <w:t>، ج۱، ص۸۹.</w:t>
      </w:r>
    </w:p>
  </w:footnote>
  <w:footnote w:id="249">
    <w:p w14:paraId="37CC0C9E" w14:textId="5BD6E148" w:rsidR="005402F3" w:rsidRPr="00C476D5" w:rsidRDefault="005402F3"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واقعه، </w:t>
      </w:r>
      <w:r w:rsidR="0069102E" w:rsidRPr="00C476D5">
        <w:rPr>
          <w:rFonts w:hint="cs"/>
          <w:rtl/>
        </w:rPr>
        <w:t xml:space="preserve">آیة </w:t>
      </w:r>
      <w:r w:rsidR="001C2942" w:rsidRPr="00C476D5">
        <w:t>11</w:t>
      </w:r>
      <w:r w:rsidRPr="00C476D5">
        <w:rPr>
          <w:rFonts w:hint="cs"/>
          <w:rtl/>
        </w:rPr>
        <w:t>.</w:t>
      </w:r>
      <w:r w:rsidR="00143C69" w:rsidRPr="00C476D5">
        <w:rPr>
          <w:rFonts w:hint="cs"/>
          <w:rtl/>
        </w:rPr>
        <w:t xml:space="preserve"> مرحوم علام</w:t>
      </w:r>
      <w:r w:rsidR="00BD1C77" w:rsidRPr="00C476D5">
        <w:rPr>
          <w:rFonts w:hint="cs"/>
          <w:rtl/>
        </w:rPr>
        <w:t xml:space="preserve">ة </w:t>
      </w:r>
      <w:r w:rsidR="00143C69" w:rsidRPr="00C476D5">
        <w:rPr>
          <w:rFonts w:hint="cs"/>
          <w:rtl/>
        </w:rPr>
        <w:t>طباطبایی در تفسیر آی</w:t>
      </w:r>
      <w:r w:rsidR="00BD1C77" w:rsidRPr="00C476D5">
        <w:rPr>
          <w:rFonts w:hint="cs"/>
          <w:rtl/>
        </w:rPr>
        <w:t xml:space="preserve">ة </w:t>
      </w:r>
      <w:r w:rsidR="00143C69" w:rsidRPr="00C476D5">
        <w:rPr>
          <w:rFonts w:hint="cs"/>
          <w:rtl/>
        </w:rPr>
        <w:t>«</w:t>
      </w:r>
      <w:r w:rsidR="00143C69" w:rsidRPr="00C476D5">
        <w:rPr>
          <w:rStyle w:val="Char0"/>
          <w:b w:val="0"/>
          <w:bCs w:val="0"/>
          <w:rtl/>
        </w:rPr>
        <w:t>كُلُّ نَفسٍ بِما كَسَبَت رَهينَةٌ</w:t>
      </w:r>
      <w:r w:rsidR="00143C69" w:rsidRPr="00C476D5">
        <w:rPr>
          <w:rStyle w:val="Char0"/>
          <w:rFonts w:hint="cs"/>
          <w:b w:val="0"/>
          <w:bCs w:val="0"/>
          <w:rtl/>
        </w:rPr>
        <w:t xml:space="preserve">، </w:t>
      </w:r>
      <w:r w:rsidR="00143C69" w:rsidRPr="00C476D5">
        <w:rPr>
          <w:rStyle w:val="Char0"/>
          <w:b w:val="0"/>
          <w:bCs w:val="0"/>
          <w:rtl/>
        </w:rPr>
        <w:t>إِلاَّ أَصحابَ اليَمينِ</w:t>
      </w:r>
      <w:r w:rsidR="00143C69" w:rsidRPr="00C476D5">
        <w:rPr>
          <w:rFonts w:hint="cs"/>
          <w:rtl/>
        </w:rPr>
        <w:t>» (سور</w:t>
      </w:r>
      <w:r w:rsidR="00BD1C77" w:rsidRPr="00C476D5">
        <w:rPr>
          <w:rFonts w:hint="cs"/>
          <w:rtl/>
        </w:rPr>
        <w:t xml:space="preserve">ة </w:t>
      </w:r>
      <w:r w:rsidR="00143C69" w:rsidRPr="00C476D5">
        <w:rPr>
          <w:rFonts w:hint="cs"/>
          <w:rtl/>
        </w:rPr>
        <w:t>مدثر، آی</w:t>
      </w:r>
      <w:r w:rsidR="00BD1C77" w:rsidRPr="00C476D5">
        <w:rPr>
          <w:rFonts w:hint="cs"/>
          <w:rtl/>
        </w:rPr>
        <w:t xml:space="preserve">ة </w:t>
      </w:r>
      <w:r w:rsidR="00143C69" w:rsidRPr="00C476D5">
        <w:rPr>
          <w:rFonts w:hint="cs"/>
          <w:rtl/>
        </w:rPr>
        <w:t xml:space="preserve">۳۸ و ۳۹) می‌فرمایند: در این آیات نفوس دارای کسب </w:t>
      </w:r>
      <w:r w:rsidR="00CF5028" w:rsidRPr="00C476D5">
        <w:rPr>
          <w:rFonts w:hint="cs"/>
          <w:rtl/>
        </w:rPr>
        <w:t xml:space="preserve">(عمل) </w:t>
      </w:r>
      <w:r w:rsidR="00143C69" w:rsidRPr="00C476D5">
        <w:rPr>
          <w:rFonts w:hint="cs"/>
          <w:rtl/>
        </w:rPr>
        <w:t>به دو گروه تقسیم شده‌اند. اول جان‌هایی که در رهن اعمال خود هستند که همان مجرم</w:t>
      </w:r>
      <w:r w:rsidR="00CF5028" w:rsidRPr="00C476D5">
        <w:rPr>
          <w:rFonts w:hint="cs"/>
          <w:rtl/>
        </w:rPr>
        <w:t>ا</w:t>
      </w:r>
      <w:r w:rsidR="00143C69" w:rsidRPr="00C476D5">
        <w:rPr>
          <w:rFonts w:hint="cs"/>
          <w:rtl/>
        </w:rPr>
        <w:t xml:space="preserve">ن‌اند و دوم جان‌هایی که از رهن </w:t>
      </w:r>
      <w:r w:rsidR="00CF5028" w:rsidRPr="00C476D5">
        <w:rPr>
          <w:rFonts w:hint="cs"/>
          <w:rtl/>
        </w:rPr>
        <w:t xml:space="preserve">عمل خود </w:t>
      </w:r>
      <w:r w:rsidR="00143C69" w:rsidRPr="00C476D5">
        <w:rPr>
          <w:rFonts w:hint="cs"/>
          <w:rtl/>
        </w:rPr>
        <w:t>آزاد و رها شده‌اند که همان اصحاب یمی</w:t>
      </w:r>
      <w:r w:rsidR="00F5366D" w:rsidRPr="00C476D5">
        <w:rPr>
          <w:rFonts w:hint="cs"/>
          <w:rtl/>
        </w:rPr>
        <w:t>ن‌اند؛</w:t>
      </w:r>
      <w:r w:rsidR="00143C69" w:rsidRPr="00C476D5">
        <w:rPr>
          <w:rFonts w:hint="cs"/>
          <w:rtl/>
        </w:rPr>
        <w:t xml:space="preserve"> اما سابقون یا مقربون در جایگاه عبودیت مستقرند. آنها جانی و عملی ندارند. جان‌هایشان و اعمالشان </w:t>
      </w:r>
      <w:r w:rsidR="00F5366D" w:rsidRPr="00C476D5">
        <w:rPr>
          <w:rFonts w:hint="cs"/>
          <w:rtl/>
        </w:rPr>
        <w:t xml:space="preserve">(خالص) </w:t>
      </w:r>
      <w:r w:rsidR="00143C69" w:rsidRPr="00C476D5">
        <w:rPr>
          <w:rFonts w:hint="cs"/>
          <w:rtl/>
        </w:rPr>
        <w:t>برای خداست</w:t>
      </w:r>
      <w:r w:rsidR="00F5366D" w:rsidRPr="00C476D5">
        <w:rPr>
          <w:rFonts w:hint="cs"/>
          <w:rtl/>
        </w:rPr>
        <w:t>؛</w:t>
      </w:r>
      <w:r w:rsidR="00143C69" w:rsidRPr="00C476D5">
        <w:rPr>
          <w:rFonts w:hint="cs"/>
          <w:rtl/>
        </w:rPr>
        <w:t xml:space="preserve"> بنابراین نه احضار می‌شوند و نه مورد محاسبه قرار می‌گیرند. خدا (دربار</w:t>
      </w:r>
      <w:r w:rsidR="00BD1C77" w:rsidRPr="00C476D5">
        <w:rPr>
          <w:rFonts w:hint="cs"/>
          <w:rtl/>
        </w:rPr>
        <w:t xml:space="preserve">ة </w:t>
      </w:r>
      <w:r w:rsidR="00CF5028" w:rsidRPr="00C476D5">
        <w:rPr>
          <w:rFonts w:hint="cs"/>
          <w:rtl/>
        </w:rPr>
        <w:t>آ</w:t>
      </w:r>
      <w:r w:rsidR="00143C69" w:rsidRPr="00C476D5">
        <w:rPr>
          <w:rFonts w:hint="cs"/>
          <w:rtl/>
        </w:rPr>
        <w:t xml:space="preserve">نها) فرموده است: </w:t>
      </w:r>
      <w:r w:rsidR="00143C69" w:rsidRPr="00C476D5">
        <w:rPr>
          <w:rtl/>
        </w:rPr>
        <w:t>«</w:t>
      </w:r>
      <w:r w:rsidR="00143C69" w:rsidRPr="00C476D5">
        <w:rPr>
          <w:rStyle w:val="Char0"/>
          <w:b w:val="0"/>
          <w:bCs w:val="0"/>
          <w:rtl/>
        </w:rPr>
        <w:t>فَإِنَّهُم لَمُحضَرُونَ إِلاّٰ عِبٰادَ اَللّٰهِ اَلمُخلَصِينَ‌</w:t>
      </w:r>
      <w:r w:rsidR="00143C69" w:rsidRPr="00C476D5">
        <w:rPr>
          <w:rFonts w:hint="cs"/>
          <w:rtl/>
        </w:rPr>
        <w:t>»</w:t>
      </w:r>
      <w:r w:rsidR="00143C69" w:rsidRPr="00C476D5">
        <w:rPr>
          <w:rtl/>
        </w:rPr>
        <w:t xml:space="preserve"> </w:t>
      </w:r>
      <w:r w:rsidR="00143C69" w:rsidRPr="00C476D5">
        <w:rPr>
          <w:rFonts w:hint="cs"/>
          <w:rtl/>
        </w:rPr>
        <w:t>سور</w:t>
      </w:r>
      <w:r w:rsidR="00BD1C77" w:rsidRPr="00C476D5">
        <w:rPr>
          <w:rFonts w:hint="cs"/>
          <w:rtl/>
        </w:rPr>
        <w:t xml:space="preserve">ة </w:t>
      </w:r>
      <w:r w:rsidR="00143C69" w:rsidRPr="00C476D5">
        <w:rPr>
          <w:rFonts w:hint="cs"/>
          <w:rtl/>
        </w:rPr>
        <w:t>صافات، آی</w:t>
      </w:r>
      <w:r w:rsidR="00BD1C77" w:rsidRPr="00C476D5">
        <w:rPr>
          <w:rFonts w:hint="cs"/>
          <w:rtl/>
        </w:rPr>
        <w:t xml:space="preserve">ة </w:t>
      </w:r>
      <w:r w:rsidR="00143C69" w:rsidRPr="00C476D5">
        <w:rPr>
          <w:rtl/>
        </w:rPr>
        <w:t>128</w:t>
      </w:r>
      <w:r w:rsidR="00143C69" w:rsidRPr="00C476D5">
        <w:rPr>
          <w:rFonts w:hint="cs"/>
          <w:rtl/>
        </w:rPr>
        <w:t>).</w:t>
      </w:r>
      <w:r w:rsidR="00286CC0" w:rsidRPr="00C476D5">
        <w:rPr>
          <w:rFonts w:hint="cs"/>
          <w:rtl/>
        </w:rPr>
        <w:t xml:space="preserve"> یعنی</w:t>
      </w:r>
      <w:r w:rsidR="00143C69" w:rsidRPr="00C476D5">
        <w:rPr>
          <w:rFonts w:hint="cs"/>
          <w:rtl/>
        </w:rPr>
        <w:t xml:space="preserve"> </w:t>
      </w:r>
      <w:r w:rsidR="00CF5028" w:rsidRPr="00C476D5">
        <w:rPr>
          <w:rFonts w:hint="cs"/>
          <w:rtl/>
        </w:rPr>
        <w:t xml:space="preserve">همه احضار می‌شوند اما </w:t>
      </w:r>
      <w:r w:rsidR="00143C69" w:rsidRPr="00C476D5">
        <w:rPr>
          <w:rFonts w:hint="cs"/>
          <w:rtl/>
        </w:rPr>
        <w:t>اینها اساساً از مقسم خارج‌اند</w:t>
      </w:r>
      <w:r w:rsidR="00F5366D" w:rsidRPr="00C476D5">
        <w:rPr>
          <w:rFonts w:hint="cs"/>
          <w:rtl/>
        </w:rPr>
        <w:t xml:space="preserve"> (سید محمدحسین طباطبایی؛ </w:t>
      </w:r>
      <w:r w:rsidR="00F5366D" w:rsidRPr="00C476D5">
        <w:rPr>
          <w:rFonts w:hint="cs"/>
          <w:i/>
          <w:iCs/>
          <w:rtl/>
        </w:rPr>
        <w:t>تفسیر المیزان</w:t>
      </w:r>
      <w:r w:rsidR="00F5366D" w:rsidRPr="00C476D5">
        <w:rPr>
          <w:rFonts w:hint="cs"/>
          <w:rtl/>
        </w:rPr>
        <w:t>، ج ۲۰، ص ۹۶).</w:t>
      </w:r>
    </w:p>
  </w:footnote>
  <w:footnote w:id="250">
    <w:p w14:paraId="2A0CE749" w14:textId="32204895" w:rsidR="005402F3" w:rsidRPr="00C476D5" w:rsidRDefault="005402F3" w:rsidP="00C476D5">
      <w:pPr>
        <w:pStyle w:val="FootnoteText"/>
        <w:rPr>
          <w:rtl/>
        </w:rPr>
      </w:pPr>
      <w:r w:rsidRPr="00C476D5">
        <w:rPr>
          <w:rStyle w:val="FootnoteReference"/>
          <w:b w:val="0"/>
          <w:bCs/>
        </w:rPr>
        <w:footnoteRef/>
      </w:r>
      <w:r w:rsidRPr="00C476D5">
        <w:rPr>
          <w:rtl/>
        </w:rPr>
        <w:t xml:space="preserve"> </w:t>
      </w:r>
      <w:r w:rsidR="001B7A45" w:rsidRPr="00C476D5">
        <w:rPr>
          <w:rFonts w:hint="cs"/>
          <w:rtl/>
        </w:rPr>
        <w:t>سور</w:t>
      </w:r>
      <w:r w:rsidR="00BC1ED0" w:rsidRPr="00C476D5">
        <w:rPr>
          <w:rFonts w:hint="cs"/>
          <w:rtl/>
        </w:rPr>
        <w:t>ة</w:t>
      </w:r>
      <w:r w:rsidR="001B7A45" w:rsidRPr="00C476D5">
        <w:rPr>
          <w:rFonts w:hint="cs"/>
          <w:rtl/>
        </w:rPr>
        <w:t xml:space="preserve"> مطففین، آی</w:t>
      </w:r>
      <w:r w:rsidR="007873A4" w:rsidRPr="00C476D5">
        <w:rPr>
          <w:rFonts w:hint="cs"/>
          <w:rtl/>
        </w:rPr>
        <w:t>ات</w:t>
      </w:r>
      <w:r w:rsidR="001B7A45" w:rsidRPr="00C476D5">
        <w:rPr>
          <w:rFonts w:hint="cs"/>
          <w:rtl/>
        </w:rPr>
        <w:t xml:space="preserve"> ۷ تا ۲۱.</w:t>
      </w:r>
    </w:p>
  </w:footnote>
  <w:footnote w:id="251">
    <w:p w14:paraId="202C3416" w14:textId="2DC617AF" w:rsidR="00351757" w:rsidRPr="00C476D5" w:rsidRDefault="00351757" w:rsidP="00C476D5">
      <w:pPr>
        <w:pStyle w:val="FootnoteText"/>
      </w:pPr>
      <w:r w:rsidRPr="00C476D5">
        <w:rPr>
          <w:rStyle w:val="FootnoteReference"/>
          <w:b w:val="0"/>
          <w:bCs/>
        </w:rPr>
        <w:footnoteRef/>
      </w:r>
      <w:r w:rsidRPr="00C476D5">
        <w:rPr>
          <w:rtl/>
        </w:rPr>
        <w:t xml:space="preserve"> </w:t>
      </w:r>
      <w:r w:rsidRPr="00C476D5">
        <w:rPr>
          <w:rFonts w:hint="cs"/>
          <w:rtl/>
        </w:rPr>
        <w:t>این جمله علی‌رغم شهرت فراوان، حدیث مأثور از امامان معصوم نیست.</w:t>
      </w:r>
    </w:p>
  </w:footnote>
  <w:footnote w:id="252">
    <w:p w14:paraId="4C11A5D9" w14:textId="114895D0" w:rsidR="005402F3" w:rsidRPr="00C476D5" w:rsidRDefault="005402F3" w:rsidP="00C476D5">
      <w:pPr>
        <w:pStyle w:val="FootnoteText"/>
        <w:rPr>
          <w:rtl/>
        </w:rPr>
      </w:pPr>
      <w:r w:rsidRPr="00C476D5">
        <w:rPr>
          <w:rStyle w:val="FootnoteReference"/>
          <w:b w:val="0"/>
          <w:bCs/>
        </w:rPr>
        <w:footnoteRef/>
      </w:r>
      <w:r w:rsidRPr="00C476D5">
        <w:rPr>
          <w:rtl/>
        </w:rPr>
        <w:t xml:space="preserve"> </w:t>
      </w:r>
      <w:r w:rsidR="001B7A45" w:rsidRPr="00C476D5">
        <w:rPr>
          <w:rFonts w:hint="cs"/>
          <w:rtl/>
        </w:rPr>
        <w:t>سور</w:t>
      </w:r>
      <w:r w:rsidR="00BC1ED0" w:rsidRPr="00C476D5">
        <w:rPr>
          <w:rFonts w:hint="cs"/>
          <w:rtl/>
        </w:rPr>
        <w:t>ة</w:t>
      </w:r>
      <w:r w:rsidR="001B7A45" w:rsidRPr="00C476D5">
        <w:rPr>
          <w:rFonts w:hint="cs"/>
          <w:rtl/>
        </w:rPr>
        <w:t xml:space="preserve"> دهر، </w:t>
      </w:r>
      <w:r w:rsidR="0069102E" w:rsidRPr="00C476D5">
        <w:rPr>
          <w:rFonts w:hint="cs"/>
          <w:rtl/>
        </w:rPr>
        <w:t xml:space="preserve">آیة </w:t>
      </w:r>
      <w:r w:rsidR="001B7A45" w:rsidRPr="00C476D5">
        <w:rPr>
          <w:rFonts w:hint="cs"/>
          <w:rtl/>
        </w:rPr>
        <w:t>۴ تا ۶.</w:t>
      </w:r>
    </w:p>
  </w:footnote>
  <w:footnote w:id="253">
    <w:p w14:paraId="14B84E04" w14:textId="0A4849E6" w:rsidR="007D0614" w:rsidRPr="00C476D5" w:rsidRDefault="007D0614" w:rsidP="00C476D5">
      <w:pPr>
        <w:pStyle w:val="FootnoteText"/>
      </w:pPr>
      <w:r w:rsidRPr="00C476D5">
        <w:rPr>
          <w:rStyle w:val="FootnoteReference"/>
          <w:b w:val="0"/>
          <w:bCs/>
        </w:rPr>
        <w:footnoteRef/>
      </w:r>
      <w:r w:rsidRPr="00C476D5">
        <w:rPr>
          <w:rtl/>
        </w:rPr>
        <w:t xml:space="preserve"> </w:t>
      </w:r>
      <w:r w:rsidRPr="00C476D5">
        <w:rPr>
          <w:rFonts w:hint="cs"/>
          <w:rtl/>
        </w:rPr>
        <w:t xml:space="preserve">در این تفسیر «عیناً» بدل از «کافوراً» است (ر.ک: طبرسی؛ </w:t>
      </w:r>
      <w:r w:rsidRPr="00C476D5">
        <w:rPr>
          <w:i/>
          <w:iCs/>
          <w:rtl/>
        </w:rPr>
        <w:t>مجمع البيان في تفسير القرآن</w:t>
      </w:r>
      <w:r w:rsidRPr="00C476D5">
        <w:rPr>
          <w:rFonts w:hint="cs"/>
          <w:rtl/>
        </w:rPr>
        <w:t>،</w:t>
      </w:r>
      <w:r w:rsidRPr="00C476D5">
        <w:rPr>
          <w:rtl/>
        </w:rPr>
        <w:t xml:space="preserve"> جلد</w:t>
      </w:r>
      <w:r w:rsidRPr="00C476D5">
        <w:rPr>
          <w:rFonts w:hint="cs"/>
          <w:rtl/>
        </w:rPr>
        <w:t xml:space="preserve"> </w:t>
      </w:r>
      <w:r w:rsidRPr="00C476D5">
        <w:rPr>
          <w:rtl/>
        </w:rPr>
        <w:t>10</w:t>
      </w:r>
      <w:r w:rsidRPr="00C476D5">
        <w:rPr>
          <w:rFonts w:hint="cs"/>
          <w:rtl/>
        </w:rPr>
        <w:t>،</w:t>
      </w:r>
      <w:r w:rsidR="00682E9C" w:rsidRPr="00C476D5">
        <w:rPr>
          <w:rtl/>
        </w:rPr>
        <w:t xml:space="preserve"> </w:t>
      </w:r>
      <w:r w:rsidRPr="00C476D5">
        <w:rPr>
          <w:rtl/>
        </w:rPr>
        <w:t>ص 209</w:t>
      </w:r>
      <w:r w:rsidRPr="00C476D5">
        <w:rPr>
          <w:rFonts w:hint="cs"/>
          <w:rtl/>
        </w:rPr>
        <w:t xml:space="preserve"> و </w:t>
      </w:r>
      <w:r w:rsidR="00D77D4C" w:rsidRPr="00C476D5">
        <w:rPr>
          <w:rFonts w:hint="cs"/>
          <w:rtl/>
        </w:rPr>
        <w:t xml:space="preserve">فخرالدین </w:t>
      </w:r>
      <w:r w:rsidR="00D77D4C" w:rsidRPr="00C476D5">
        <w:rPr>
          <w:rtl/>
        </w:rPr>
        <w:t>رازي</w:t>
      </w:r>
      <w:r w:rsidR="00D77D4C" w:rsidRPr="00C476D5">
        <w:rPr>
          <w:rFonts w:hint="cs"/>
          <w:rtl/>
        </w:rPr>
        <w:t>؛</w:t>
      </w:r>
      <w:r w:rsidR="00D77D4C" w:rsidRPr="00C476D5">
        <w:rPr>
          <w:rtl/>
        </w:rPr>
        <w:t xml:space="preserve"> </w:t>
      </w:r>
      <w:r w:rsidR="00D77D4C" w:rsidRPr="00C476D5">
        <w:rPr>
          <w:i/>
          <w:iCs/>
          <w:rtl/>
        </w:rPr>
        <w:t>مفاتيح الغيب أو التفسير الكبير</w:t>
      </w:r>
      <w:r w:rsidR="00D77D4C" w:rsidRPr="00C476D5">
        <w:rPr>
          <w:rFonts w:hint="cs"/>
          <w:rtl/>
        </w:rPr>
        <w:t>،</w:t>
      </w:r>
      <w:r w:rsidR="00D77D4C" w:rsidRPr="00C476D5">
        <w:rPr>
          <w:rtl/>
        </w:rPr>
        <w:t xml:space="preserve"> ج 30</w:t>
      </w:r>
      <w:r w:rsidR="00D77D4C" w:rsidRPr="00C476D5">
        <w:rPr>
          <w:rFonts w:hint="cs"/>
          <w:rtl/>
        </w:rPr>
        <w:t>،</w:t>
      </w:r>
      <w:r w:rsidR="00D77D4C" w:rsidRPr="00C476D5">
        <w:rPr>
          <w:rtl/>
        </w:rPr>
        <w:t xml:space="preserve"> ص 744</w:t>
      </w:r>
      <w:r w:rsidR="00D77D4C" w:rsidRPr="00C476D5">
        <w:rPr>
          <w:rFonts w:hint="cs"/>
          <w:rtl/>
        </w:rPr>
        <w:t xml:space="preserve"> و ابو</w:t>
      </w:r>
      <w:r w:rsidR="00D8678E" w:rsidRPr="00C476D5">
        <w:rPr>
          <w:rFonts w:hint="cs"/>
          <w:rtl/>
        </w:rPr>
        <w:t>ال</w:t>
      </w:r>
      <w:r w:rsidR="00D77D4C" w:rsidRPr="00C476D5">
        <w:rPr>
          <w:rFonts w:hint="cs"/>
          <w:rtl/>
        </w:rPr>
        <w:t xml:space="preserve">لیث سمرقندی؛ </w:t>
      </w:r>
      <w:r w:rsidR="00D77D4C" w:rsidRPr="00C476D5">
        <w:rPr>
          <w:i/>
          <w:iCs/>
          <w:rtl/>
        </w:rPr>
        <w:t>تفسير السمرقندي</w:t>
      </w:r>
      <w:r w:rsidR="00D8678E" w:rsidRPr="00C476D5">
        <w:rPr>
          <w:rFonts w:hint="cs"/>
          <w:i/>
          <w:iCs/>
          <w:rtl/>
        </w:rPr>
        <w:t xml:space="preserve"> (بحرالعلوم)</w:t>
      </w:r>
      <w:r w:rsidR="00D77D4C" w:rsidRPr="00C476D5">
        <w:rPr>
          <w:rFonts w:hint="cs"/>
          <w:rtl/>
        </w:rPr>
        <w:t>،</w:t>
      </w:r>
      <w:r w:rsidR="00D77D4C" w:rsidRPr="00C476D5">
        <w:rPr>
          <w:rtl/>
        </w:rPr>
        <w:t xml:space="preserve"> ج 3</w:t>
      </w:r>
      <w:r w:rsidR="00D77D4C" w:rsidRPr="00C476D5">
        <w:rPr>
          <w:rFonts w:hint="cs"/>
          <w:rtl/>
        </w:rPr>
        <w:t>،</w:t>
      </w:r>
      <w:r w:rsidR="00D77D4C" w:rsidRPr="00C476D5">
        <w:rPr>
          <w:rtl/>
        </w:rPr>
        <w:t xml:space="preserve"> ص 526</w:t>
      </w:r>
      <w:r w:rsidR="00D77D4C" w:rsidRPr="00C476D5">
        <w:rPr>
          <w:rFonts w:hint="cs"/>
          <w:rtl/>
        </w:rPr>
        <w:t>).</w:t>
      </w:r>
    </w:p>
  </w:footnote>
  <w:footnote w:id="254">
    <w:p w14:paraId="5C1456DD" w14:textId="502A7066" w:rsidR="005402F3" w:rsidRPr="00C476D5" w:rsidRDefault="005402F3"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فاطر، </w:t>
      </w:r>
      <w:r w:rsidR="0069102E" w:rsidRPr="00C476D5">
        <w:rPr>
          <w:rFonts w:hint="cs"/>
          <w:rtl/>
        </w:rPr>
        <w:t xml:space="preserve">آیة </w:t>
      </w:r>
      <w:r w:rsidRPr="00C476D5">
        <w:rPr>
          <w:rFonts w:hint="cs"/>
          <w:rtl/>
        </w:rPr>
        <w:t>۳۲.</w:t>
      </w:r>
    </w:p>
  </w:footnote>
  <w:footnote w:id="255">
    <w:p w14:paraId="3A3A6886" w14:textId="3C7ECCBD" w:rsidR="00286CC0" w:rsidRPr="00C476D5" w:rsidRDefault="00286CC0" w:rsidP="00C476D5">
      <w:pPr>
        <w:pStyle w:val="FootnoteText"/>
      </w:pPr>
      <w:r w:rsidRPr="00C476D5">
        <w:rPr>
          <w:rStyle w:val="FootnoteReference"/>
          <w:b w:val="0"/>
          <w:bCs/>
        </w:rPr>
        <w:footnoteRef/>
      </w:r>
      <w:r w:rsidRPr="00C476D5">
        <w:rPr>
          <w:rtl/>
        </w:rPr>
        <w:t xml:space="preserve"> </w:t>
      </w:r>
      <w:r w:rsidRPr="00C476D5">
        <w:rPr>
          <w:rFonts w:hint="cs"/>
          <w:rtl/>
        </w:rPr>
        <w:t xml:space="preserve">ر.ک: سید محمدحسین طباطبایی؛ </w:t>
      </w:r>
      <w:r w:rsidRPr="00C476D5">
        <w:rPr>
          <w:rFonts w:hint="cs"/>
          <w:i/>
          <w:iCs/>
          <w:rtl/>
        </w:rPr>
        <w:t>المیزان فی تفسیر القرآن</w:t>
      </w:r>
      <w:r w:rsidRPr="00C476D5">
        <w:rPr>
          <w:rFonts w:hint="cs"/>
          <w:rtl/>
        </w:rPr>
        <w:t>، ج ۸، ص ۱۲۳ تا ۱۲۵.</w:t>
      </w:r>
    </w:p>
  </w:footnote>
  <w:footnote w:id="256">
    <w:p w14:paraId="13553EBE" w14:textId="78D13D36" w:rsidR="005402F3" w:rsidRPr="00C476D5" w:rsidRDefault="005402F3" w:rsidP="00C476D5">
      <w:pPr>
        <w:pStyle w:val="FootnoteText"/>
        <w:rPr>
          <w:rtl/>
        </w:rPr>
      </w:pPr>
      <w:r w:rsidRPr="00C476D5">
        <w:rPr>
          <w:rStyle w:val="FootnoteReference"/>
          <w:b w:val="0"/>
          <w:bCs/>
        </w:rPr>
        <w:footnoteRef/>
      </w:r>
      <w:r w:rsidR="00981C09" w:rsidRPr="00C476D5">
        <w:t xml:space="preserve"> </w:t>
      </w:r>
      <w:r w:rsidR="00981C09" w:rsidRPr="00C476D5">
        <w:rPr>
          <w:rFonts w:hint="cs"/>
          <w:rtl/>
        </w:rPr>
        <w:t>سور</w:t>
      </w:r>
      <w:r w:rsidR="00BC1ED0" w:rsidRPr="00C476D5">
        <w:rPr>
          <w:rFonts w:hint="cs"/>
          <w:rtl/>
        </w:rPr>
        <w:t>ة</w:t>
      </w:r>
      <w:r w:rsidR="00981C09" w:rsidRPr="00C476D5">
        <w:rPr>
          <w:rFonts w:hint="cs"/>
          <w:rtl/>
        </w:rPr>
        <w:t xml:space="preserve"> نساء، </w:t>
      </w:r>
      <w:r w:rsidR="0069102E" w:rsidRPr="00C476D5">
        <w:rPr>
          <w:rFonts w:hint="cs"/>
          <w:rtl/>
        </w:rPr>
        <w:t xml:space="preserve">آیة </w:t>
      </w:r>
      <w:r w:rsidR="00981C09" w:rsidRPr="00C476D5">
        <w:rPr>
          <w:rFonts w:hint="cs"/>
          <w:rtl/>
        </w:rPr>
        <w:t>۹۵.</w:t>
      </w:r>
    </w:p>
  </w:footnote>
  <w:footnote w:id="257">
    <w:p w14:paraId="1CE3EDDB" w14:textId="0EAEF92D" w:rsidR="00143998" w:rsidRPr="00C476D5" w:rsidRDefault="00143998" w:rsidP="00C476D5">
      <w:pPr>
        <w:pStyle w:val="FootnoteText"/>
      </w:pPr>
      <w:r w:rsidRPr="00C476D5">
        <w:rPr>
          <w:rStyle w:val="FootnoteReference"/>
          <w:b w:val="0"/>
          <w:bCs/>
        </w:rPr>
        <w:footnoteRef/>
      </w:r>
      <w:r w:rsidRPr="00C476D5">
        <w:rPr>
          <w:rtl/>
        </w:rPr>
        <w:t xml:space="preserve"> در سور</w:t>
      </w:r>
      <w:r w:rsidR="00BC1ED0" w:rsidRPr="00C476D5">
        <w:rPr>
          <w:rtl/>
        </w:rPr>
        <w:t>ة</w:t>
      </w:r>
      <w:r w:rsidRPr="00C476D5">
        <w:rPr>
          <w:rtl/>
        </w:rPr>
        <w:t xml:space="preserve"> توبه ن</w:t>
      </w:r>
      <w:r w:rsidRPr="00C476D5">
        <w:rPr>
          <w:rFonts w:hint="cs"/>
          <w:rtl/>
        </w:rPr>
        <w:t>یز</w:t>
      </w:r>
      <w:r w:rsidRPr="00C476D5">
        <w:rPr>
          <w:rtl/>
        </w:rPr>
        <w:t xml:space="preserve"> خدا</w:t>
      </w:r>
      <w:r w:rsidRPr="00C476D5">
        <w:rPr>
          <w:rFonts w:hint="cs"/>
          <w:rtl/>
        </w:rPr>
        <w:t>ی</w:t>
      </w:r>
      <w:r w:rsidRPr="00C476D5">
        <w:rPr>
          <w:rtl/>
        </w:rPr>
        <w:t xml:space="preserve"> متعال مؤمنان را به نفر (حرکت و کوچ‌کردن در راه خدا) تشو</w:t>
      </w:r>
      <w:r w:rsidRPr="00C476D5">
        <w:rPr>
          <w:rFonts w:hint="cs"/>
          <w:rtl/>
        </w:rPr>
        <w:t>یق</w:t>
      </w:r>
      <w:r w:rsidRPr="00C476D5">
        <w:rPr>
          <w:rtl/>
        </w:rPr>
        <w:t xml:space="preserve"> کرده و از زم</w:t>
      </w:r>
      <w:r w:rsidRPr="00C476D5">
        <w:rPr>
          <w:rFonts w:hint="cs"/>
          <w:rtl/>
        </w:rPr>
        <w:t>ین‌گیری</w:t>
      </w:r>
      <w:r w:rsidRPr="00C476D5">
        <w:rPr>
          <w:rtl/>
        </w:rPr>
        <w:t xml:space="preserve"> و گرانبار</w:t>
      </w:r>
      <w:r w:rsidRPr="00C476D5">
        <w:rPr>
          <w:rFonts w:hint="cs"/>
          <w:rtl/>
        </w:rPr>
        <w:t>ی</w:t>
      </w:r>
      <w:r w:rsidRPr="00C476D5">
        <w:rPr>
          <w:rtl/>
        </w:rPr>
        <w:t xml:space="preserve"> و پا</w:t>
      </w:r>
      <w:r w:rsidRPr="00C476D5">
        <w:rPr>
          <w:rFonts w:hint="cs"/>
          <w:rtl/>
        </w:rPr>
        <w:t>ی‌بستگی</w:t>
      </w:r>
      <w:r w:rsidRPr="00C476D5">
        <w:rPr>
          <w:rtl/>
        </w:rPr>
        <w:t xml:space="preserve"> پره</w:t>
      </w:r>
      <w:r w:rsidRPr="00C476D5">
        <w:rPr>
          <w:rFonts w:hint="cs"/>
          <w:rtl/>
        </w:rPr>
        <w:t>یز</w:t>
      </w:r>
      <w:r w:rsidRPr="00C476D5">
        <w:rPr>
          <w:rtl/>
        </w:rPr>
        <w:t xml:space="preserve"> داده است؛ «</w:t>
      </w:r>
      <w:r w:rsidRPr="00C476D5">
        <w:rPr>
          <w:rStyle w:val="Char0"/>
          <w:b w:val="0"/>
          <w:bCs w:val="0"/>
          <w:rtl/>
        </w:rPr>
        <w:t>يا أَيُّهَا الَّذينَ آمَنُوا ما لَكُم إِذا قيلَ لَكُمُ انفِرُوا في‏ سَبيلِ اللَّهِ اثَّاقَلتُم إِلَى الأَرض</w:t>
      </w:r>
      <w:r w:rsidRPr="00C476D5">
        <w:rPr>
          <w:rtl/>
        </w:rPr>
        <w:t xml:space="preserve">‏» </w:t>
      </w:r>
      <w:r w:rsidRPr="00C476D5">
        <w:rPr>
          <w:rFonts w:hint="cs"/>
          <w:rtl/>
        </w:rPr>
        <w:t>(سور</w:t>
      </w:r>
      <w:r w:rsidR="00BC1ED0" w:rsidRPr="00C476D5">
        <w:rPr>
          <w:rFonts w:hint="cs"/>
          <w:rtl/>
        </w:rPr>
        <w:t>ة</w:t>
      </w:r>
      <w:r w:rsidRPr="00C476D5">
        <w:rPr>
          <w:rFonts w:hint="cs"/>
          <w:rtl/>
        </w:rPr>
        <w:t xml:space="preserve"> توبه، </w:t>
      </w:r>
      <w:r w:rsidR="0069102E" w:rsidRPr="00C476D5">
        <w:rPr>
          <w:rFonts w:hint="cs"/>
          <w:rtl/>
        </w:rPr>
        <w:t xml:space="preserve">آیة </w:t>
      </w:r>
      <w:r w:rsidRPr="00C476D5">
        <w:rPr>
          <w:rFonts w:hint="cs"/>
          <w:rtl/>
        </w:rPr>
        <w:t>۳۸). با</w:t>
      </w:r>
      <w:r w:rsidRPr="00C476D5">
        <w:rPr>
          <w:rtl/>
        </w:rPr>
        <w:t xml:space="preserve"> توجه به ا</w:t>
      </w:r>
      <w:r w:rsidRPr="00C476D5">
        <w:rPr>
          <w:rFonts w:hint="cs"/>
          <w:rtl/>
        </w:rPr>
        <w:t>ینکه</w:t>
      </w:r>
      <w:r w:rsidRPr="00C476D5">
        <w:rPr>
          <w:rtl/>
        </w:rPr>
        <w:t xml:space="preserve"> خطاب ا</w:t>
      </w:r>
      <w:r w:rsidRPr="00C476D5">
        <w:rPr>
          <w:rFonts w:hint="cs"/>
          <w:rtl/>
        </w:rPr>
        <w:t>ین</w:t>
      </w:r>
      <w:r w:rsidRPr="00C476D5">
        <w:rPr>
          <w:rtl/>
        </w:rPr>
        <w:t xml:space="preserve"> </w:t>
      </w:r>
      <w:r w:rsidR="0069102E" w:rsidRPr="00C476D5">
        <w:rPr>
          <w:rtl/>
        </w:rPr>
        <w:t xml:space="preserve">آیة </w:t>
      </w:r>
      <w:r w:rsidRPr="00C476D5">
        <w:rPr>
          <w:rtl/>
        </w:rPr>
        <w:t>به مؤمنان است گو</w:t>
      </w:r>
      <w:r w:rsidRPr="00C476D5">
        <w:rPr>
          <w:rFonts w:hint="cs"/>
          <w:rtl/>
        </w:rPr>
        <w:t>یا</w:t>
      </w:r>
      <w:r w:rsidRPr="00C476D5">
        <w:rPr>
          <w:rtl/>
        </w:rPr>
        <w:t xml:space="preserve"> مؤمنان در نظر خدا</w:t>
      </w:r>
      <w:r w:rsidRPr="00C476D5">
        <w:rPr>
          <w:rFonts w:hint="cs"/>
          <w:rtl/>
        </w:rPr>
        <w:t>ی</w:t>
      </w:r>
      <w:r w:rsidRPr="00C476D5">
        <w:rPr>
          <w:rtl/>
        </w:rPr>
        <w:t xml:space="preserve"> متعال دو دست</w:t>
      </w:r>
      <w:r w:rsidR="00A943C5" w:rsidRPr="00C476D5">
        <w:rPr>
          <w:rFonts w:hint="cs"/>
          <w:rtl/>
        </w:rPr>
        <w:t>ه‌ا</w:t>
      </w:r>
      <w:r w:rsidRPr="00C476D5">
        <w:rPr>
          <w:rtl/>
        </w:rPr>
        <w:t>ند:</w:t>
      </w:r>
      <w:r w:rsidR="00A943C5" w:rsidRPr="00C476D5">
        <w:rPr>
          <w:rFonts w:hint="cs"/>
          <w:rtl/>
        </w:rPr>
        <w:t xml:space="preserve"> دست</w:t>
      </w:r>
      <w:r w:rsidR="001445E5" w:rsidRPr="00C476D5">
        <w:rPr>
          <w:rFonts w:hint="cs"/>
          <w:rtl/>
        </w:rPr>
        <w:t xml:space="preserve">ة </w:t>
      </w:r>
      <w:r w:rsidR="00A943C5" w:rsidRPr="00C476D5">
        <w:rPr>
          <w:rFonts w:hint="cs"/>
          <w:rtl/>
        </w:rPr>
        <w:t xml:space="preserve">اول </w:t>
      </w:r>
      <w:r w:rsidRPr="00C476D5">
        <w:rPr>
          <w:rtl/>
        </w:rPr>
        <w:t xml:space="preserve">اهل نفر و </w:t>
      </w:r>
      <w:r w:rsidR="00A943C5" w:rsidRPr="00C476D5">
        <w:rPr>
          <w:rFonts w:hint="cs"/>
          <w:rtl/>
        </w:rPr>
        <w:t>دست</w:t>
      </w:r>
      <w:r w:rsidR="001445E5" w:rsidRPr="00C476D5">
        <w:rPr>
          <w:rFonts w:hint="cs"/>
          <w:rtl/>
        </w:rPr>
        <w:t xml:space="preserve">ة </w:t>
      </w:r>
      <w:r w:rsidR="00A943C5" w:rsidRPr="00C476D5">
        <w:rPr>
          <w:rFonts w:hint="cs"/>
          <w:rtl/>
        </w:rPr>
        <w:t xml:space="preserve">دوم </w:t>
      </w:r>
      <w:r w:rsidRPr="00C476D5">
        <w:rPr>
          <w:rtl/>
        </w:rPr>
        <w:t>چسب</w:t>
      </w:r>
      <w:r w:rsidRPr="00C476D5">
        <w:rPr>
          <w:rFonts w:hint="cs"/>
          <w:rtl/>
        </w:rPr>
        <w:t>یدگان</w:t>
      </w:r>
      <w:r w:rsidRPr="00C476D5">
        <w:rPr>
          <w:rtl/>
        </w:rPr>
        <w:t xml:space="preserve"> به زم</w:t>
      </w:r>
      <w:r w:rsidRPr="00C476D5">
        <w:rPr>
          <w:rFonts w:hint="cs"/>
          <w:rtl/>
        </w:rPr>
        <w:t>ین</w:t>
      </w:r>
      <w:r w:rsidRPr="00C476D5">
        <w:rPr>
          <w:rtl/>
        </w:rPr>
        <w:t>.</w:t>
      </w:r>
      <w:r w:rsidR="00BD254E" w:rsidRPr="00C476D5">
        <w:rPr>
          <w:rFonts w:hint="cs"/>
          <w:rtl/>
        </w:rPr>
        <w:t xml:space="preserve"> گرچه گروه دوم در بحبوح</w:t>
      </w:r>
      <w:r w:rsidR="001445E5" w:rsidRPr="00C476D5">
        <w:rPr>
          <w:rFonts w:hint="cs"/>
          <w:rtl/>
        </w:rPr>
        <w:t xml:space="preserve">ة </w:t>
      </w:r>
      <w:r w:rsidR="00BD254E" w:rsidRPr="00C476D5">
        <w:rPr>
          <w:rFonts w:hint="cs"/>
          <w:rtl/>
        </w:rPr>
        <w:t>آزمون‌های سخت و سنگین ممکن است ایمان خود را از دست بدهند.</w:t>
      </w:r>
    </w:p>
  </w:footnote>
  <w:footnote w:id="258">
    <w:p w14:paraId="3ABBB582" w14:textId="78FA7FE9" w:rsidR="000C0A1E" w:rsidRPr="00C476D5" w:rsidRDefault="000C0A1E" w:rsidP="00C476D5">
      <w:pPr>
        <w:pStyle w:val="FootnoteText"/>
      </w:pPr>
      <w:r w:rsidRPr="00C476D5">
        <w:rPr>
          <w:rStyle w:val="FootnoteReference"/>
          <w:b w:val="0"/>
          <w:bCs/>
        </w:rPr>
        <w:footnoteRef/>
      </w:r>
      <w:r w:rsidRPr="00C476D5">
        <w:rPr>
          <w:rtl/>
        </w:rPr>
        <w:t xml:space="preserve"> </w:t>
      </w:r>
      <w:r w:rsidR="00236B18" w:rsidRPr="00C476D5">
        <w:rPr>
          <w:rFonts w:hint="cs"/>
          <w:rtl/>
        </w:rPr>
        <w:t xml:space="preserve">یکی از شواهد </w:t>
      </w:r>
      <w:r w:rsidRPr="00C476D5">
        <w:rPr>
          <w:rFonts w:hint="cs"/>
          <w:rtl/>
        </w:rPr>
        <w:t xml:space="preserve">انطباق صفت «مجاهدان» با «سابقون» </w:t>
      </w:r>
      <w:r w:rsidR="00236B18" w:rsidRPr="00C476D5">
        <w:rPr>
          <w:rFonts w:hint="cs"/>
          <w:rtl/>
        </w:rPr>
        <w:t xml:space="preserve">این </w:t>
      </w:r>
      <w:r w:rsidRPr="00C476D5">
        <w:rPr>
          <w:rFonts w:hint="cs"/>
          <w:rtl/>
        </w:rPr>
        <w:t xml:space="preserve">آیه </w:t>
      </w:r>
      <w:r w:rsidR="00236B18" w:rsidRPr="00C476D5">
        <w:rPr>
          <w:rFonts w:hint="cs"/>
          <w:rtl/>
        </w:rPr>
        <w:t xml:space="preserve">است که </w:t>
      </w:r>
      <w:r w:rsidRPr="00C476D5">
        <w:rPr>
          <w:rFonts w:hint="cs"/>
          <w:rtl/>
        </w:rPr>
        <w:t>در آن صفت سابقون برای مجاهدان صدر اسلام یعنی مهاجرین و انصار به کار رفته است: «</w:t>
      </w:r>
      <w:r w:rsidRPr="00C476D5">
        <w:rPr>
          <w:rStyle w:val="Char0"/>
          <w:b w:val="0"/>
          <w:bCs w:val="0"/>
          <w:rtl/>
        </w:rPr>
        <w:t>وَ السَّابِقُونَ الأَوَّلُونَ مِنَ المُهاجِرينَ وَ الأَنصارِ وَ الَّذينَ اتَّبَعُوهُم بِإِحسانٍ رَضِيَ اللَّهُ عَنهُم وَ رَضُوا عَنهُ وَ أَعَدَّ لَهُم جَنَّاتٍ تَجري تَحتَهَا الأَنهارُ خالِدينَ فيها أَبَداً ذلِكَ الفَوزُ العَظيم</w:t>
      </w:r>
      <w:r w:rsidRPr="00C476D5">
        <w:rPr>
          <w:szCs w:val="28"/>
          <w:rtl/>
        </w:rPr>
        <w:t>‏</w:t>
      </w:r>
      <w:r w:rsidRPr="00C476D5">
        <w:rPr>
          <w:rFonts w:hint="cs"/>
          <w:rtl/>
        </w:rPr>
        <w:t>»</w:t>
      </w:r>
      <w:r w:rsidR="00236B18" w:rsidRPr="00C476D5">
        <w:rPr>
          <w:rFonts w:hint="cs"/>
          <w:rtl/>
        </w:rPr>
        <w:t xml:space="preserve"> (سور</w:t>
      </w:r>
      <w:r w:rsidR="001445E5" w:rsidRPr="00C476D5">
        <w:rPr>
          <w:rFonts w:hint="cs"/>
          <w:rtl/>
        </w:rPr>
        <w:t xml:space="preserve">ة </w:t>
      </w:r>
      <w:r w:rsidR="00236B18" w:rsidRPr="00C476D5">
        <w:rPr>
          <w:rFonts w:hint="cs"/>
          <w:rtl/>
        </w:rPr>
        <w:t>توبه، آی</w:t>
      </w:r>
      <w:r w:rsidR="001445E5" w:rsidRPr="00C476D5">
        <w:rPr>
          <w:rFonts w:hint="cs"/>
          <w:rtl/>
        </w:rPr>
        <w:t xml:space="preserve">ة </w:t>
      </w:r>
      <w:r w:rsidR="00236B18" w:rsidRPr="00C476D5">
        <w:rPr>
          <w:rFonts w:hint="cs"/>
          <w:rtl/>
        </w:rPr>
        <w:t>۱۰۰).</w:t>
      </w:r>
    </w:p>
  </w:footnote>
  <w:footnote w:id="259">
    <w:p w14:paraId="60C8518B" w14:textId="6B7D6B57" w:rsidR="005402F3" w:rsidRPr="00C476D5" w:rsidRDefault="005402F3" w:rsidP="00C476D5">
      <w:pPr>
        <w:pStyle w:val="FootnoteText"/>
        <w:rPr>
          <w:b w:val="0"/>
          <w:rtl/>
        </w:rPr>
      </w:pPr>
      <w:r w:rsidRPr="00C476D5">
        <w:rPr>
          <w:rStyle w:val="FootnoteReference"/>
          <w:b w:val="0"/>
          <w:bCs/>
        </w:rPr>
        <w:footnoteRef/>
      </w:r>
      <w:r w:rsidRPr="00C476D5">
        <w:rPr>
          <w:b w:val="0"/>
          <w:rtl/>
        </w:rPr>
        <w:t xml:space="preserve"> </w:t>
      </w:r>
      <w:r w:rsidRPr="00C476D5">
        <w:rPr>
          <w:rStyle w:val="Char0"/>
          <w:b w:val="0"/>
          <w:bCs w:val="0"/>
          <w:rtl/>
        </w:rPr>
        <w:t>وَ اللَّهُ وَلِ</w:t>
      </w:r>
      <w:r w:rsidR="002574B9" w:rsidRPr="00C476D5">
        <w:rPr>
          <w:rStyle w:val="Char0"/>
          <w:rFonts w:hint="cs"/>
          <w:b w:val="0"/>
          <w:bCs w:val="0"/>
          <w:rtl/>
        </w:rPr>
        <w:t>یُّ</w:t>
      </w:r>
      <w:r w:rsidRPr="00C476D5">
        <w:rPr>
          <w:rStyle w:val="Char0"/>
          <w:b w:val="0"/>
          <w:bCs w:val="0"/>
          <w:rtl/>
        </w:rPr>
        <w:t xml:space="preserve"> المُؤمِن</w:t>
      </w:r>
      <w:r w:rsidR="00C145DC" w:rsidRPr="00C476D5">
        <w:rPr>
          <w:rStyle w:val="Char0"/>
          <w:b w:val="0"/>
          <w:bCs w:val="0"/>
          <w:rtl/>
        </w:rPr>
        <w:t>ی</w:t>
      </w:r>
      <w:r w:rsidRPr="00C476D5">
        <w:rPr>
          <w:rStyle w:val="Char0"/>
          <w:b w:val="0"/>
          <w:bCs w:val="0"/>
          <w:rtl/>
        </w:rPr>
        <w:t>نَ</w:t>
      </w:r>
      <w:r w:rsidRPr="00C476D5">
        <w:rPr>
          <w:rFonts w:hint="cs"/>
          <w:b w:val="0"/>
          <w:rtl/>
        </w:rPr>
        <w:t xml:space="preserve"> (سور</w:t>
      </w:r>
      <w:r w:rsidR="00BC1ED0" w:rsidRPr="00C476D5">
        <w:rPr>
          <w:rFonts w:hint="cs"/>
          <w:b w:val="0"/>
          <w:rtl/>
        </w:rPr>
        <w:t>ة</w:t>
      </w:r>
      <w:r w:rsidRPr="00C476D5">
        <w:rPr>
          <w:rFonts w:hint="cs"/>
          <w:b w:val="0"/>
          <w:rtl/>
        </w:rPr>
        <w:t xml:space="preserve"> آل‌عمران، </w:t>
      </w:r>
      <w:r w:rsidR="0069102E" w:rsidRPr="00C476D5">
        <w:rPr>
          <w:rFonts w:hint="cs"/>
          <w:b w:val="0"/>
          <w:rtl/>
        </w:rPr>
        <w:t xml:space="preserve">آیة </w:t>
      </w:r>
      <w:r w:rsidRPr="00C476D5">
        <w:rPr>
          <w:rFonts w:hint="cs"/>
          <w:b w:val="0"/>
          <w:rtl/>
        </w:rPr>
        <w:t>۶۸)</w:t>
      </w:r>
      <w:r w:rsidR="002574B9" w:rsidRPr="00C476D5">
        <w:rPr>
          <w:rFonts w:hint="cs"/>
          <w:b w:val="0"/>
          <w:rtl/>
        </w:rPr>
        <w:t>،</w:t>
      </w:r>
      <w:r w:rsidR="00B73EFF" w:rsidRPr="00C476D5">
        <w:rPr>
          <w:rFonts w:hint="cs"/>
          <w:b w:val="0"/>
          <w:rtl/>
        </w:rPr>
        <w:t xml:space="preserve"> </w:t>
      </w:r>
      <w:r w:rsidR="002574B9" w:rsidRPr="00C476D5">
        <w:rPr>
          <w:rFonts w:hint="cs"/>
          <w:b w:val="0"/>
          <w:rtl/>
        </w:rPr>
        <w:t>«</w:t>
      </w:r>
      <w:r w:rsidR="002574B9" w:rsidRPr="00C476D5">
        <w:rPr>
          <w:rStyle w:val="Char0"/>
          <w:b w:val="0"/>
          <w:bCs w:val="0"/>
          <w:rtl/>
        </w:rPr>
        <w:t>اللَّهُ وَلِ</w:t>
      </w:r>
      <w:r w:rsidR="00C145DC" w:rsidRPr="00C476D5">
        <w:rPr>
          <w:rStyle w:val="Char0"/>
          <w:b w:val="0"/>
          <w:bCs w:val="0"/>
          <w:rtl/>
        </w:rPr>
        <w:t>ی</w:t>
      </w:r>
      <w:r w:rsidR="002574B9" w:rsidRPr="00C476D5">
        <w:rPr>
          <w:rStyle w:val="Char0"/>
          <w:b w:val="0"/>
          <w:bCs w:val="0"/>
          <w:rtl/>
        </w:rPr>
        <w:t>ُّ الَّذ</w:t>
      </w:r>
      <w:r w:rsidR="00C145DC" w:rsidRPr="00C476D5">
        <w:rPr>
          <w:rStyle w:val="Char0"/>
          <w:b w:val="0"/>
          <w:bCs w:val="0"/>
          <w:rtl/>
        </w:rPr>
        <w:t>ی</w:t>
      </w:r>
      <w:r w:rsidR="002574B9" w:rsidRPr="00C476D5">
        <w:rPr>
          <w:rStyle w:val="Char0"/>
          <w:b w:val="0"/>
          <w:bCs w:val="0"/>
          <w:rtl/>
        </w:rPr>
        <w:t>نَ آمَنُوا</w:t>
      </w:r>
      <w:r w:rsidR="002574B9" w:rsidRPr="00C476D5">
        <w:rPr>
          <w:rFonts w:hint="cs"/>
          <w:b w:val="0"/>
          <w:rtl/>
        </w:rPr>
        <w:t>» (سور</w:t>
      </w:r>
      <w:r w:rsidR="00BC1ED0" w:rsidRPr="00C476D5">
        <w:rPr>
          <w:rFonts w:hint="cs"/>
          <w:b w:val="0"/>
          <w:rtl/>
        </w:rPr>
        <w:t>ة</w:t>
      </w:r>
      <w:r w:rsidR="002574B9" w:rsidRPr="00C476D5">
        <w:rPr>
          <w:rFonts w:hint="cs"/>
          <w:b w:val="0"/>
          <w:rtl/>
        </w:rPr>
        <w:t xml:space="preserve"> بقره، </w:t>
      </w:r>
      <w:r w:rsidR="0069102E" w:rsidRPr="00C476D5">
        <w:rPr>
          <w:rFonts w:hint="cs"/>
          <w:b w:val="0"/>
          <w:rtl/>
        </w:rPr>
        <w:t xml:space="preserve">آیة </w:t>
      </w:r>
      <w:r w:rsidR="002574B9" w:rsidRPr="00C476D5">
        <w:rPr>
          <w:rFonts w:hint="cs"/>
          <w:b w:val="0"/>
          <w:rtl/>
        </w:rPr>
        <w:t>۲۵۷).</w:t>
      </w:r>
    </w:p>
  </w:footnote>
  <w:footnote w:id="260">
    <w:p w14:paraId="7FED1E54" w14:textId="3A613811" w:rsidR="005402F3" w:rsidRPr="00C476D5" w:rsidRDefault="005402F3" w:rsidP="00C476D5">
      <w:pPr>
        <w:pStyle w:val="FootnoteText"/>
        <w:rPr>
          <w:rtl/>
        </w:rPr>
      </w:pPr>
      <w:r w:rsidRPr="00C476D5">
        <w:rPr>
          <w:rStyle w:val="FootnoteReference"/>
          <w:b w:val="0"/>
          <w:bCs/>
        </w:rPr>
        <w:footnoteRef/>
      </w:r>
      <w:r w:rsidRPr="00C476D5">
        <w:rPr>
          <w:rtl/>
        </w:rPr>
        <w:t xml:space="preserve"> </w:t>
      </w:r>
      <w:r w:rsidR="00981C09" w:rsidRPr="00C476D5">
        <w:rPr>
          <w:rFonts w:hint="cs"/>
          <w:i/>
          <w:iCs/>
          <w:rtl/>
        </w:rPr>
        <w:t>نهج البلاغه</w:t>
      </w:r>
      <w:r w:rsidR="00981C09" w:rsidRPr="00C476D5">
        <w:rPr>
          <w:rFonts w:hint="cs"/>
          <w:rtl/>
        </w:rPr>
        <w:t>، خطبه ۲۷.</w:t>
      </w:r>
    </w:p>
  </w:footnote>
  <w:footnote w:id="261">
    <w:p w14:paraId="0204C843" w14:textId="0026E7C6" w:rsidR="006866F2" w:rsidRPr="00C476D5" w:rsidRDefault="006866F2" w:rsidP="00C476D5">
      <w:pPr>
        <w:pStyle w:val="FootnoteText"/>
        <w:rPr>
          <w:rtl/>
        </w:rPr>
      </w:pPr>
      <w:r w:rsidRPr="00C476D5">
        <w:rPr>
          <w:rStyle w:val="FootnoteReference"/>
          <w:b w:val="0"/>
          <w:bCs/>
        </w:rPr>
        <w:footnoteRef/>
      </w:r>
      <w:r w:rsidRPr="00C476D5">
        <w:rPr>
          <w:rtl/>
        </w:rPr>
        <w:t xml:space="preserve"> </w:t>
      </w:r>
      <w:r w:rsidRPr="00C476D5">
        <w:rPr>
          <w:rFonts w:hint="cs"/>
          <w:rtl/>
        </w:rPr>
        <w:t>در آیات آخر سور</w:t>
      </w:r>
      <w:r w:rsidR="00BC1ED0" w:rsidRPr="00C476D5">
        <w:rPr>
          <w:rFonts w:hint="cs"/>
          <w:rtl/>
        </w:rPr>
        <w:t>ة</w:t>
      </w:r>
      <w:r w:rsidRPr="00C476D5">
        <w:rPr>
          <w:rFonts w:hint="cs"/>
          <w:rtl/>
        </w:rPr>
        <w:t xml:space="preserve"> فرقان در وصف «عباد الرحمن» </w:t>
      </w:r>
      <w:r w:rsidR="002574B9" w:rsidRPr="00C476D5">
        <w:rPr>
          <w:rFonts w:hint="cs"/>
          <w:rtl/>
        </w:rPr>
        <w:t xml:space="preserve">چنین بیان شده </w:t>
      </w:r>
      <w:r w:rsidRPr="00C476D5">
        <w:rPr>
          <w:rFonts w:hint="cs"/>
          <w:rtl/>
        </w:rPr>
        <w:t>که از خدا می‌خواهند «امام و پیشوای متقی</w:t>
      </w:r>
      <w:r w:rsidR="00BD254E" w:rsidRPr="00C476D5">
        <w:rPr>
          <w:rFonts w:hint="cs"/>
          <w:rtl/>
        </w:rPr>
        <w:t>ا</w:t>
      </w:r>
      <w:r w:rsidRPr="00C476D5">
        <w:rPr>
          <w:rFonts w:hint="cs"/>
          <w:rtl/>
        </w:rPr>
        <w:t xml:space="preserve">ن» </w:t>
      </w:r>
      <w:r w:rsidR="00492014" w:rsidRPr="00C476D5">
        <w:rPr>
          <w:rFonts w:hint="cs"/>
          <w:rtl/>
        </w:rPr>
        <w:t>گردند</w:t>
      </w:r>
      <w:r w:rsidR="00773D54" w:rsidRPr="00C476D5">
        <w:rPr>
          <w:rFonts w:hint="cs"/>
          <w:rtl/>
        </w:rPr>
        <w:t xml:space="preserve">: </w:t>
      </w:r>
      <w:r w:rsidR="00773D54" w:rsidRPr="00C476D5">
        <w:rPr>
          <w:rStyle w:val="Char0"/>
          <w:rFonts w:hint="cs"/>
          <w:b w:val="0"/>
          <w:bCs w:val="0"/>
          <w:rtl/>
        </w:rPr>
        <w:t>«</w:t>
      </w:r>
      <w:r w:rsidR="00773D54" w:rsidRPr="00C476D5">
        <w:rPr>
          <w:rStyle w:val="Char0"/>
          <w:b w:val="0"/>
          <w:bCs w:val="0"/>
          <w:rtl/>
        </w:rPr>
        <w:t>رَبَّنا هَب لَنا مِن أَزواجِنا وَ ذُرِّ</w:t>
      </w:r>
      <w:r w:rsidR="00773D54" w:rsidRPr="00C476D5">
        <w:rPr>
          <w:rStyle w:val="Char0"/>
          <w:rFonts w:hint="cs"/>
          <w:b w:val="0"/>
          <w:bCs w:val="0"/>
          <w:rtl/>
        </w:rPr>
        <w:t>یَّاتِنا</w:t>
      </w:r>
      <w:r w:rsidR="00773D54" w:rsidRPr="00C476D5">
        <w:rPr>
          <w:rStyle w:val="Char0"/>
          <w:b w:val="0"/>
          <w:bCs w:val="0"/>
          <w:rtl/>
        </w:rPr>
        <w:t xml:space="preserve"> قُرَّةَ أَع</w:t>
      </w:r>
      <w:r w:rsidR="00773D54" w:rsidRPr="00C476D5">
        <w:rPr>
          <w:rStyle w:val="Char0"/>
          <w:rFonts w:hint="cs"/>
          <w:b w:val="0"/>
          <w:bCs w:val="0"/>
          <w:rtl/>
        </w:rPr>
        <w:t>یُنٍ</w:t>
      </w:r>
      <w:r w:rsidR="00773D54" w:rsidRPr="00C476D5">
        <w:rPr>
          <w:rStyle w:val="Char0"/>
          <w:b w:val="0"/>
          <w:bCs w:val="0"/>
          <w:rtl/>
        </w:rPr>
        <w:t xml:space="preserve"> وَ اجعَلنا لِلمُتَّق</w:t>
      </w:r>
      <w:r w:rsidR="00773D54" w:rsidRPr="00C476D5">
        <w:rPr>
          <w:rStyle w:val="Char0"/>
          <w:rFonts w:hint="cs"/>
          <w:b w:val="0"/>
          <w:bCs w:val="0"/>
          <w:rtl/>
        </w:rPr>
        <w:t>ینَ</w:t>
      </w:r>
      <w:r w:rsidR="00773D54" w:rsidRPr="00C476D5">
        <w:rPr>
          <w:rStyle w:val="Char0"/>
          <w:b w:val="0"/>
          <w:bCs w:val="0"/>
          <w:rtl/>
        </w:rPr>
        <w:t xml:space="preserve"> إِماماً</w:t>
      </w:r>
      <w:r w:rsidR="00773D54" w:rsidRPr="00C476D5">
        <w:rPr>
          <w:rStyle w:val="Char0"/>
          <w:rFonts w:hint="cs"/>
          <w:b w:val="0"/>
          <w:bCs w:val="0"/>
          <w:rtl/>
        </w:rPr>
        <w:t>»</w:t>
      </w:r>
      <w:r w:rsidRPr="00C476D5">
        <w:rPr>
          <w:rFonts w:hint="cs"/>
          <w:rtl/>
        </w:rPr>
        <w:t xml:space="preserve"> (سور</w:t>
      </w:r>
      <w:r w:rsidR="00BC1ED0" w:rsidRPr="00C476D5">
        <w:rPr>
          <w:rFonts w:hint="cs"/>
          <w:rtl/>
        </w:rPr>
        <w:t>ة</w:t>
      </w:r>
      <w:r w:rsidRPr="00C476D5">
        <w:rPr>
          <w:rFonts w:hint="cs"/>
          <w:rtl/>
        </w:rPr>
        <w:t xml:space="preserve"> فرقان، </w:t>
      </w:r>
      <w:r w:rsidR="0069102E" w:rsidRPr="00C476D5">
        <w:rPr>
          <w:rFonts w:hint="cs"/>
          <w:rtl/>
        </w:rPr>
        <w:t xml:space="preserve">آیة </w:t>
      </w:r>
      <w:r w:rsidRPr="00C476D5">
        <w:rPr>
          <w:rFonts w:hint="cs"/>
          <w:rtl/>
        </w:rPr>
        <w:t>۷۴).</w:t>
      </w:r>
    </w:p>
  </w:footnote>
  <w:footnote w:id="262">
    <w:p w14:paraId="136AB90E" w14:textId="5E77CE15" w:rsidR="000C39CA" w:rsidRPr="00C476D5" w:rsidRDefault="000C39CA" w:rsidP="00C476D5">
      <w:pPr>
        <w:pStyle w:val="FootnoteText"/>
        <w:rPr>
          <w:rtl/>
        </w:rPr>
      </w:pPr>
      <w:r w:rsidRPr="00C476D5">
        <w:rPr>
          <w:rStyle w:val="FootnoteReference"/>
          <w:b w:val="0"/>
          <w:bCs/>
        </w:rPr>
        <w:footnoteRef/>
      </w:r>
      <w:r w:rsidRPr="00C476D5">
        <w:rPr>
          <w:rtl/>
        </w:rPr>
        <w:t xml:space="preserve"> </w:t>
      </w:r>
      <w:r w:rsidRPr="00C476D5">
        <w:rPr>
          <w:rFonts w:hint="cs"/>
          <w:rtl/>
        </w:rPr>
        <w:t>در قرآن کریم</w:t>
      </w:r>
      <w:r w:rsidR="003E46CA" w:rsidRPr="00C476D5">
        <w:rPr>
          <w:rFonts w:hint="cs"/>
          <w:rtl/>
        </w:rPr>
        <w:t xml:space="preserve"> از گروهی انسان‌های مجاهد</w:t>
      </w:r>
      <w:r w:rsidRPr="00C476D5">
        <w:rPr>
          <w:rFonts w:hint="cs"/>
          <w:rtl/>
        </w:rPr>
        <w:t xml:space="preserve"> </w:t>
      </w:r>
      <w:r w:rsidR="007628B7" w:rsidRPr="00C476D5">
        <w:rPr>
          <w:rFonts w:hint="cs"/>
          <w:rtl/>
        </w:rPr>
        <w:t xml:space="preserve">گرداگرد </w:t>
      </w:r>
      <w:r w:rsidRPr="00C476D5">
        <w:rPr>
          <w:rFonts w:hint="cs"/>
          <w:rtl/>
        </w:rPr>
        <w:t>پیامبران</w:t>
      </w:r>
      <w:r w:rsidR="003E46CA" w:rsidRPr="00C476D5">
        <w:rPr>
          <w:rFonts w:hint="cs"/>
          <w:rtl/>
        </w:rPr>
        <w:t xml:space="preserve"> با عنوان </w:t>
      </w:r>
      <w:r w:rsidRPr="00C476D5">
        <w:rPr>
          <w:rFonts w:hint="cs"/>
          <w:rtl/>
        </w:rPr>
        <w:t>«</w:t>
      </w:r>
      <w:r w:rsidRPr="00C476D5">
        <w:rPr>
          <w:rStyle w:val="Char0"/>
          <w:rFonts w:hint="cs"/>
          <w:b w:val="0"/>
          <w:bCs w:val="0"/>
          <w:rtl/>
        </w:rPr>
        <w:t>ال</w:t>
      </w:r>
      <w:r w:rsidR="00441B08" w:rsidRPr="00C476D5">
        <w:rPr>
          <w:rStyle w:val="Char0"/>
          <w:rFonts w:hint="cs"/>
          <w:b w:val="0"/>
          <w:bCs w:val="0"/>
          <w:rtl/>
        </w:rPr>
        <w:t>ّ</w:t>
      </w:r>
      <w:r w:rsidRPr="00C476D5">
        <w:rPr>
          <w:rStyle w:val="Char0"/>
          <w:rFonts w:hint="cs"/>
          <w:b w:val="0"/>
          <w:bCs w:val="0"/>
          <w:rtl/>
        </w:rPr>
        <w:t>ذین</w:t>
      </w:r>
      <w:r w:rsidR="00441B08" w:rsidRPr="00C476D5">
        <w:rPr>
          <w:rStyle w:val="Char0"/>
          <w:rFonts w:hint="cs"/>
          <w:b w:val="0"/>
          <w:bCs w:val="0"/>
          <w:rtl/>
        </w:rPr>
        <w:t>َ</w:t>
      </w:r>
      <w:r w:rsidRPr="00C476D5">
        <w:rPr>
          <w:rStyle w:val="Char0"/>
          <w:rFonts w:hint="cs"/>
          <w:b w:val="0"/>
          <w:bCs w:val="0"/>
          <w:rtl/>
        </w:rPr>
        <w:t xml:space="preserve"> م</w:t>
      </w:r>
      <w:r w:rsidR="00441B08" w:rsidRPr="00C476D5">
        <w:rPr>
          <w:rStyle w:val="Char0"/>
          <w:rFonts w:hint="cs"/>
          <w:b w:val="0"/>
          <w:bCs w:val="0"/>
          <w:rtl/>
        </w:rPr>
        <w:t>َ</w:t>
      </w:r>
      <w:r w:rsidRPr="00C476D5">
        <w:rPr>
          <w:rStyle w:val="Char0"/>
          <w:rFonts w:hint="cs"/>
          <w:b w:val="0"/>
          <w:bCs w:val="0"/>
          <w:rtl/>
        </w:rPr>
        <w:t>ع</w:t>
      </w:r>
      <w:r w:rsidR="00441B08" w:rsidRPr="00C476D5">
        <w:rPr>
          <w:rStyle w:val="Char0"/>
          <w:rFonts w:hint="cs"/>
          <w:b w:val="0"/>
          <w:bCs w:val="0"/>
          <w:rtl/>
        </w:rPr>
        <w:t>َ</w:t>
      </w:r>
      <w:r w:rsidRPr="00C476D5">
        <w:rPr>
          <w:rStyle w:val="Char0"/>
          <w:rFonts w:hint="cs"/>
          <w:b w:val="0"/>
          <w:bCs w:val="0"/>
          <w:rtl/>
        </w:rPr>
        <w:t>ه</w:t>
      </w:r>
      <w:r w:rsidRPr="00C476D5">
        <w:rPr>
          <w:rFonts w:hint="cs"/>
          <w:rtl/>
        </w:rPr>
        <w:t>» یا «</w:t>
      </w:r>
      <w:r w:rsidRPr="00C476D5">
        <w:rPr>
          <w:rStyle w:val="Char0"/>
          <w:rFonts w:hint="cs"/>
          <w:b w:val="0"/>
          <w:bCs w:val="0"/>
          <w:rtl/>
        </w:rPr>
        <w:t>ال</w:t>
      </w:r>
      <w:r w:rsidR="00441B08" w:rsidRPr="00C476D5">
        <w:rPr>
          <w:rStyle w:val="Char0"/>
          <w:rFonts w:hint="cs"/>
          <w:b w:val="0"/>
          <w:bCs w:val="0"/>
          <w:rtl/>
        </w:rPr>
        <w:t>ّ</w:t>
      </w:r>
      <w:r w:rsidRPr="00C476D5">
        <w:rPr>
          <w:rStyle w:val="Char0"/>
          <w:rFonts w:hint="cs"/>
          <w:b w:val="0"/>
          <w:bCs w:val="0"/>
          <w:rtl/>
        </w:rPr>
        <w:t>ذین</w:t>
      </w:r>
      <w:r w:rsidR="00441B08" w:rsidRPr="00C476D5">
        <w:rPr>
          <w:rStyle w:val="Char0"/>
          <w:rFonts w:hint="cs"/>
          <w:b w:val="0"/>
          <w:bCs w:val="0"/>
          <w:rtl/>
        </w:rPr>
        <w:t>َ</w:t>
      </w:r>
      <w:r w:rsidRPr="00C476D5">
        <w:rPr>
          <w:rStyle w:val="Char0"/>
          <w:rFonts w:hint="cs"/>
          <w:b w:val="0"/>
          <w:bCs w:val="0"/>
          <w:rtl/>
        </w:rPr>
        <w:t xml:space="preserve"> آم</w:t>
      </w:r>
      <w:r w:rsidR="00441B08" w:rsidRPr="00C476D5">
        <w:rPr>
          <w:rStyle w:val="Char0"/>
          <w:rFonts w:hint="cs"/>
          <w:b w:val="0"/>
          <w:bCs w:val="0"/>
          <w:rtl/>
        </w:rPr>
        <w:t>َ</w:t>
      </w:r>
      <w:r w:rsidRPr="00C476D5">
        <w:rPr>
          <w:rStyle w:val="Char0"/>
          <w:rFonts w:hint="cs"/>
          <w:b w:val="0"/>
          <w:bCs w:val="0"/>
          <w:rtl/>
        </w:rPr>
        <w:t>نوا م</w:t>
      </w:r>
      <w:r w:rsidR="00441B08" w:rsidRPr="00C476D5">
        <w:rPr>
          <w:rStyle w:val="Char0"/>
          <w:rFonts w:hint="cs"/>
          <w:b w:val="0"/>
          <w:bCs w:val="0"/>
          <w:rtl/>
        </w:rPr>
        <w:t>َ</w:t>
      </w:r>
      <w:r w:rsidRPr="00C476D5">
        <w:rPr>
          <w:rStyle w:val="Char0"/>
          <w:rFonts w:hint="cs"/>
          <w:b w:val="0"/>
          <w:bCs w:val="0"/>
          <w:rtl/>
        </w:rPr>
        <w:t>ع</w:t>
      </w:r>
      <w:r w:rsidR="00441B08" w:rsidRPr="00C476D5">
        <w:rPr>
          <w:rStyle w:val="Char0"/>
          <w:rFonts w:hint="cs"/>
          <w:b w:val="0"/>
          <w:bCs w:val="0"/>
          <w:rtl/>
        </w:rPr>
        <w:t>َ</w:t>
      </w:r>
      <w:r w:rsidRPr="00C476D5">
        <w:rPr>
          <w:rStyle w:val="Char0"/>
          <w:rFonts w:hint="cs"/>
          <w:b w:val="0"/>
          <w:bCs w:val="0"/>
          <w:rtl/>
        </w:rPr>
        <w:t>ه</w:t>
      </w:r>
      <w:r w:rsidRPr="00C476D5">
        <w:rPr>
          <w:rFonts w:hint="cs"/>
          <w:rtl/>
        </w:rPr>
        <w:t xml:space="preserve">» یاد </w:t>
      </w:r>
      <w:r w:rsidR="007628B7" w:rsidRPr="00C476D5">
        <w:rPr>
          <w:rFonts w:hint="cs"/>
          <w:rtl/>
        </w:rPr>
        <w:t xml:space="preserve">شده است که ویژگی آنان مجاهدت در راه خدا و همراهی با پیامبران در </w:t>
      </w:r>
      <w:r w:rsidR="0026556F" w:rsidRPr="00C476D5">
        <w:rPr>
          <w:rFonts w:hint="cs"/>
          <w:rtl/>
        </w:rPr>
        <w:t>حلق</w:t>
      </w:r>
      <w:r w:rsidR="00BC1ED0" w:rsidRPr="00C476D5">
        <w:rPr>
          <w:rFonts w:hint="cs"/>
          <w:rtl/>
        </w:rPr>
        <w:t>ة</w:t>
      </w:r>
      <w:r w:rsidR="0026556F" w:rsidRPr="00C476D5">
        <w:rPr>
          <w:rFonts w:hint="cs"/>
          <w:rtl/>
        </w:rPr>
        <w:t xml:space="preserve"> اول </w:t>
      </w:r>
      <w:r w:rsidR="002B6D33" w:rsidRPr="00C476D5">
        <w:rPr>
          <w:rFonts w:hint="cs"/>
          <w:rtl/>
        </w:rPr>
        <w:t xml:space="preserve">برای </w:t>
      </w:r>
      <w:r w:rsidR="007628B7" w:rsidRPr="00C476D5">
        <w:rPr>
          <w:rFonts w:hint="cs"/>
          <w:rtl/>
        </w:rPr>
        <w:t>گسترش توحید است. از جمله: «</w:t>
      </w:r>
      <w:r w:rsidR="007628B7" w:rsidRPr="00C476D5">
        <w:rPr>
          <w:rStyle w:val="Char0"/>
          <w:b w:val="0"/>
          <w:bCs w:val="0"/>
          <w:rtl/>
        </w:rPr>
        <w:t>مُحَمَّدٌ رَسُولُ اللَّهِ وَ الَّذ</w:t>
      </w:r>
      <w:r w:rsidR="00C145DC" w:rsidRPr="00C476D5">
        <w:rPr>
          <w:rStyle w:val="Char0"/>
          <w:b w:val="0"/>
          <w:bCs w:val="0"/>
          <w:rtl/>
        </w:rPr>
        <w:t>ی</w:t>
      </w:r>
      <w:r w:rsidR="007628B7" w:rsidRPr="00C476D5">
        <w:rPr>
          <w:rStyle w:val="Char0"/>
          <w:b w:val="0"/>
          <w:bCs w:val="0"/>
          <w:rtl/>
        </w:rPr>
        <w:t>نَ مَعَهُ أَشِدَّاءُ عَلَى الكُفَّارِ رُحَماءُ بَ</w:t>
      </w:r>
      <w:r w:rsidR="00C145DC" w:rsidRPr="00C476D5">
        <w:rPr>
          <w:rStyle w:val="Char0"/>
          <w:b w:val="0"/>
          <w:bCs w:val="0"/>
          <w:rtl/>
        </w:rPr>
        <w:t>ی</w:t>
      </w:r>
      <w:r w:rsidR="007628B7" w:rsidRPr="00C476D5">
        <w:rPr>
          <w:rStyle w:val="Char0"/>
          <w:b w:val="0"/>
          <w:bCs w:val="0"/>
          <w:rtl/>
        </w:rPr>
        <w:t>نَهُم</w:t>
      </w:r>
      <w:r w:rsidR="007628B7" w:rsidRPr="00C476D5">
        <w:rPr>
          <w:rFonts w:hint="cs"/>
          <w:rtl/>
        </w:rPr>
        <w:t>» (سور</w:t>
      </w:r>
      <w:r w:rsidR="00BC1ED0" w:rsidRPr="00C476D5">
        <w:rPr>
          <w:rFonts w:hint="cs"/>
          <w:rtl/>
        </w:rPr>
        <w:t>ة</w:t>
      </w:r>
      <w:r w:rsidR="007628B7" w:rsidRPr="00C476D5">
        <w:rPr>
          <w:rFonts w:hint="cs"/>
          <w:rtl/>
        </w:rPr>
        <w:t xml:space="preserve"> فتح، </w:t>
      </w:r>
      <w:r w:rsidR="0069102E" w:rsidRPr="00C476D5">
        <w:rPr>
          <w:rFonts w:hint="cs"/>
          <w:rtl/>
        </w:rPr>
        <w:t xml:space="preserve">آیة </w:t>
      </w:r>
      <w:r w:rsidR="007628B7" w:rsidRPr="00C476D5">
        <w:rPr>
          <w:rFonts w:hint="cs"/>
          <w:rtl/>
        </w:rPr>
        <w:t>۲۹)، «</w:t>
      </w:r>
      <w:r w:rsidR="007628B7" w:rsidRPr="00C476D5">
        <w:rPr>
          <w:rStyle w:val="Char0"/>
          <w:b w:val="0"/>
          <w:bCs w:val="0"/>
          <w:rtl/>
        </w:rPr>
        <w:t>قَد كانَت لَكُم أُسوَةٌ حَسَنَةٌ ف</w:t>
      </w:r>
      <w:r w:rsidR="00C145DC" w:rsidRPr="00C476D5">
        <w:rPr>
          <w:rStyle w:val="Char0"/>
          <w:b w:val="0"/>
          <w:bCs w:val="0"/>
          <w:rtl/>
        </w:rPr>
        <w:t>ی</w:t>
      </w:r>
      <w:r w:rsidR="007628B7" w:rsidRPr="00C476D5">
        <w:rPr>
          <w:rStyle w:val="Char0"/>
          <w:b w:val="0"/>
          <w:bCs w:val="0"/>
          <w:rtl/>
        </w:rPr>
        <w:t>‏ إِبراه</w:t>
      </w:r>
      <w:r w:rsidR="00C145DC" w:rsidRPr="00C476D5">
        <w:rPr>
          <w:rStyle w:val="Char0"/>
          <w:b w:val="0"/>
          <w:bCs w:val="0"/>
          <w:rtl/>
        </w:rPr>
        <w:t>ی</w:t>
      </w:r>
      <w:r w:rsidR="007628B7" w:rsidRPr="00C476D5">
        <w:rPr>
          <w:rStyle w:val="Char0"/>
          <w:b w:val="0"/>
          <w:bCs w:val="0"/>
          <w:rtl/>
        </w:rPr>
        <w:t>مَ وَ الَّذ</w:t>
      </w:r>
      <w:r w:rsidR="00C145DC" w:rsidRPr="00C476D5">
        <w:rPr>
          <w:rStyle w:val="Char0"/>
          <w:b w:val="0"/>
          <w:bCs w:val="0"/>
          <w:rtl/>
        </w:rPr>
        <w:t>ی</w:t>
      </w:r>
      <w:r w:rsidR="007628B7" w:rsidRPr="00C476D5">
        <w:rPr>
          <w:rStyle w:val="Char0"/>
          <w:b w:val="0"/>
          <w:bCs w:val="0"/>
          <w:rtl/>
        </w:rPr>
        <w:t>نَ مَعَهُ إِذ قالُوا لِقَومِهِم إِنَّا بُرَآؤُا مِنكُم وَ مِمَّا تَعبُدُونَ مِن دُونِ اللَّهِ كَفَرنا بِكُم وَ بَدا بَ</w:t>
      </w:r>
      <w:r w:rsidR="00C145DC" w:rsidRPr="00C476D5">
        <w:rPr>
          <w:rStyle w:val="Char0"/>
          <w:b w:val="0"/>
          <w:bCs w:val="0"/>
          <w:rtl/>
        </w:rPr>
        <w:t>ی</w:t>
      </w:r>
      <w:r w:rsidR="007628B7" w:rsidRPr="00C476D5">
        <w:rPr>
          <w:rStyle w:val="Char0"/>
          <w:b w:val="0"/>
          <w:bCs w:val="0"/>
          <w:rtl/>
        </w:rPr>
        <w:t>نَنا وَ بَ</w:t>
      </w:r>
      <w:r w:rsidR="00C145DC" w:rsidRPr="00C476D5">
        <w:rPr>
          <w:rStyle w:val="Char0"/>
          <w:b w:val="0"/>
          <w:bCs w:val="0"/>
          <w:rtl/>
        </w:rPr>
        <w:t>ی</w:t>
      </w:r>
      <w:r w:rsidR="007628B7" w:rsidRPr="00C476D5">
        <w:rPr>
          <w:rStyle w:val="Char0"/>
          <w:b w:val="0"/>
          <w:bCs w:val="0"/>
          <w:rtl/>
        </w:rPr>
        <w:t>نَكُمُ العَداوَةُ وَ البَغضاءُ أَبَداً حَتَّى تُؤمِنُوا بِاللَّهِ وَحدَهُ</w:t>
      </w:r>
      <w:r w:rsidR="007628B7" w:rsidRPr="00C476D5">
        <w:rPr>
          <w:rFonts w:hint="cs"/>
          <w:rtl/>
        </w:rPr>
        <w:t>» (سور</w:t>
      </w:r>
      <w:r w:rsidR="00BC1ED0" w:rsidRPr="00C476D5">
        <w:rPr>
          <w:rFonts w:hint="cs"/>
          <w:rtl/>
        </w:rPr>
        <w:t>ة</w:t>
      </w:r>
      <w:r w:rsidR="007628B7" w:rsidRPr="00C476D5">
        <w:rPr>
          <w:rFonts w:hint="cs"/>
          <w:rtl/>
        </w:rPr>
        <w:t xml:space="preserve"> ممتحنه، </w:t>
      </w:r>
      <w:r w:rsidR="0069102E" w:rsidRPr="00C476D5">
        <w:rPr>
          <w:rFonts w:hint="cs"/>
          <w:rtl/>
        </w:rPr>
        <w:t xml:space="preserve">آیة </w:t>
      </w:r>
      <w:r w:rsidR="007628B7" w:rsidRPr="00C476D5">
        <w:rPr>
          <w:rFonts w:hint="cs"/>
          <w:rtl/>
        </w:rPr>
        <w:t>۴)</w:t>
      </w:r>
      <w:r w:rsidR="003E46CA" w:rsidRPr="00C476D5">
        <w:rPr>
          <w:rFonts w:hint="cs"/>
          <w:rtl/>
        </w:rPr>
        <w:t>،</w:t>
      </w:r>
      <w:r w:rsidR="003E46CA" w:rsidRPr="00C476D5">
        <w:rPr>
          <w:rtl/>
        </w:rPr>
        <w:t xml:space="preserve"> </w:t>
      </w:r>
      <w:r w:rsidR="003E46CA" w:rsidRPr="00C476D5">
        <w:rPr>
          <w:rFonts w:hint="cs"/>
          <w:rtl/>
        </w:rPr>
        <w:t>«</w:t>
      </w:r>
      <w:r w:rsidR="003E46CA" w:rsidRPr="00C476D5">
        <w:rPr>
          <w:rStyle w:val="Char0"/>
          <w:b w:val="0"/>
          <w:bCs w:val="0"/>
          <w:rtl/>
        </w:rPr>
        <w:t>لكِنِ الرَّسُولُ وَ الَّذ</w:t>
      </w:r>
      <w:r w:rsidR="00C145DC" w:rsidRPr="00C476D5">
        <w:rPr>
          <w:rStyle w:val="Char0"/>
          <w:b w:val="0"/>
          <w:bCs w:val="0"/>
          <w:rtl/>
        </w:rPr>
        <w:t>ی</w:t>
      </w:r>
      <w:r w:rsidR="003E46CA" w:rsidRPr="00C476D5">
        <w:rPr>
          <w:rStyle w:val="Char0"/>
          <w:b w:val="0"/>
          <w:bCs w:val="0"/>
          <w:rtl/>
        </w:rPr>
        <w:t>نَ آمَنُوا مَعَهُ جاهَدُوا بِأَموالِهِم وَ أَنفُسِهِم وَ أُولئِكَ لَهُمُ الخَ</w:t>
      </w:r>
      <w:r w:rsidR="00C145DC" w:rsidRPr="00C476D5">
        <w:rPr>
          <w:rStyle w:val="Char0"/>
          <w:b w:val="0"/>
          <w:bCs w:val="0"/>
          <w:rtl/>
        </w:rPr>
        <w:t>ی</w:t>
      </w:r>
      <w:r w:rsidR="003E46CA" w:rsidRPr="00C476D5">
        <w:rPr>
          <w:rStyle w:val="Char0"/>
          <w:b w:val="0"/>
          <w:bCs w:val="0"/>
          <w:rtl/>
        </w:rPr>
        <w:t>راتُ وَ أُولئِكَ هُمُ المُفلِحُونَ</w:t>
      </w:r>
      <w:r w:rsidR="003E46CA" w:rsidRPr="00C476D5">
        <w:rPr>
          <w:rFonts w:hint="cs"/>
          <w:rtl/>
        </w:rPr>
        <w:t>» (سور</w:t>
      </w:r>
      <w:r w:rsidR="00BC1ED0" w:rsidRPr="00C476D5">
        <w:rPr>
          <w:rFonts w:hint="cs"/>
          <w:rtl/>
        </w:rPr>
        <w:t>ة</w:t>
      </w:r>
      <w:r w:rsidR="003E46CA" w:rsidRPr="00C476D5">
        <w:rPr>
          <w:rFonts w:hint="cs"/>
          <w:rtl/>
        </w:rPr>
        <w:t xml:space="preserve"> توبه، </w:t>
      </w:r>
      <w:r w:rsidR="0069102E" w:rsidRPr="00C476D5">
        <w:rPr>
          <w:rFonts w:hint="cs"/>
          <w:rtl/>
        </w:rPr>
        <w:t xml:space="preserve">آیة </w:t>
      </w:r>
      <w:r w:rsidR="003E46CA" w:rsidRPr="00C476D5">
        <w:rPr>
          <w:rFonts w:hint="cs"/>
          <w:rtl/>
        </w:rPr>
        <w:t>۸۸).</w:t>
      </w:r>
      <w:r w:rsidR="003E46CA" w:rsidRPr="00C476D5">
        <w:rPr>
          <w:rtl/>
        </w:rPr>
        <w:t xml:space="preserve"> </w:t>
      </w:r>
      <w:r w:rsidR="003E46CA" w:rsidRPr="00C476D5">
        <w:rPr>
          <w:rFonts w:hint="cs"/>
          <w:rtl/>
        </w:rPr>
        <w:t>«</w:t>
      </w:r>
      <w:r w:rsidR="003E46CA" w:rsidRPr="00C476D5">
        <w:rPr>
          <w:rStyle w:val="Char0"/>
          <w:b w:val="0"/>
          <w:bCs w:val="0"/>
          <w:rtl/>
        </w:rPr>
        <w:t xml:space="preserve">أَم حَسِبتُم أَن تَدخُلُوا الجَنَّةَ وَ لَمَّا </w:t>
      </w:r>
      <w:r w:rsidR="00C145DC" w:rsidRPr="00C476D5">
        <w:rPr>
          <w:rStyle w:val="Char0"/>
          <w:b w:val="0"/>
          <w:bCs w:val="0"/>
          <w:rtl/>
        </w:rPr>
        <w:t>ی</w:t>
      </w:r>
      <w:r w:rsidR="003E46CA" w:rsidRPr="00C476D5">
        <w:rPr>
          <w:rStyle w:val="Char0"/>
          <w:b w:val="0"/>
          <w:bCs w:val="0"/>
          <w:rtl/>
        </w:rPr>
        <w:t>َأتِكُم مَثَلُ الَّذ</w:t>
      </w:r>
      <w:r w:rsidR="00C145DC" w:rsidRPr="00C476D5">
        <w:rPr>
          <w:rStyle w:val="Char0"/>
          <w:b w:val="0"/>
          <w:bCs w:val="0"/>
          <w:rtl/>
        </w:rPr>
        <w:t>ی</w:t>
      </w:r>
      <w:r w:rsidR="003E46CA" w:rsidRPr="00C476D5">
        <w:rPr>
          <w:rStyle w:val="Char0"/>
          <w:b w:val="0"/>
          <w:bCs w:val="0"/>
          <w:rtl/>
        </w:rPr>
        <w:t xml:space="preserve">نَ خَلَوا مِن قَبلِكُم مَسَّتهُمُ البَأساءُ وَ الضَّرَّاءُ وَ زُلزِلُوا حَتَّى </w:t>
      </w:r>
      <w:r w:rsidR="00C145DC" w:rsidRPr="00C476D5">
        <w:rPr>
          <w:rStyle w:val="Char0"/>
          <w:b w:val="0"/>
          <w:bCs w:val="0"/>
          <w:rtl/>
        </w:rPr>
        <w:t>ی</w:t>
      </w:r>
      <w:r w:rsidR="003E46CA" w:rsidRPr="00C476D5">
        <w:rPr>
          <w:rStyle w:val="Char0"/>
          <w:b w:val="0"/>
          <w:bCs w:val="0"/>
          <w:rtl/>
        </w:rPr>
        <w:t>َقُولَ الرَّسُولُ وَ الَّذ</w:t>
      </w:r>
      <w:r w:rsidR="00C145DC" w:rsidRPr="00C476D5">
        <w:rPr>
          <w:rStyle w:val="Char0"/>
          <w:b w:val="0"/>
          <w:bCs w:val="0"/>
          <w:rtl/>
        </w:rPr>
        <w:t>ی</w:t>
      </w:r>
      <w:r w:rsidR="003E46CA" w:rsidRPr="00C476D5">
        <w:rPr>
          <w:rStyle w:val="Char0"/>
          <w:b w:val="0"/>
          <w:bCs w:val="0"/>
          <w:rtl/>
        </w:rPr>
        <w:t>نَ آمَنُوا مَعَهُ مَتى‏ نَصرُ اللَّهِ أَلا إِنَّ نَصرَ اللَّهِ قَر</w:t>
      </w:r>
      <w:r w:rsidR="00C145DC" w:rsidRPr="00C476D5">
        <w:rPr>
          <w:rStyle w:val="Char0"/>
          <w:b w:val="0"/>
          <w:bCs w:val="0"/>
          <w:rtl/>
        </w:rPr>
        <w:t>ی</w:t>
      </w:r>
      <w:r w:rsidR="003E46CA" w:rsidRPr="00C476D5">
        <w:rPr>
          <w:rStyle w:val="Char0"/>
          <w:b w:val="0"/>
          <w:bCs w:val="0"/>
          <w:rtl/>
        </w:rPr>
        <w:t>بٌ</w:t>
      </w:r>
      <w:r w:rsidR="003E46CA" w:rsidRPr="00C476D5">
        <w:rPr>
          <w:rFonts w:hint="cs"/>
          <w:rtl/>
        </w:rPr>
        <w:t>» (سور</w:t>
      </w:r>
      <w:r w:rsidR="00BC1ED0" w:rsidRPr="00C476D5">
        <w:rPr>
          <w:rFonts w:hint="cs"/>
          <w:rtl/>
        </w:rPr>
        <w:t>ة</w:t>
      </w:r>
      <w:r w:rsidR="003E46CA" w:rsidRPr="00C476D5">
        <w:rPr>
          <w:rFonts w:hint="cs"/>
          <w:rtl/>
        </w:rPr>
        <w:t xml:space="preserve"> بقره، </w:t>
      </w:r>
      <w:r w:rsidR="0069102E" w:rsidRPr="00C476D5">
        <w:rPr>
          <w:rFonts w:hint="cs"/>
          <w:rtl/>
        </w:rPr>
        <w:t xml:space="preserve">آیة </w:t>
      </w:r>
      <w:r w:rsidR="003E46CA" w:rsidRPr="00C476D5">
        <w:rPr>
          <w:rFonts w:hint="cs"/>
          <w:rtl/>
        </w:rPr>
        <w:t>۲۱۴)</w:t>
      </w:r>
      <w:r w:rsidR="0025041E" w:rsidRPr="00C476D5">
        <w:rPr>
          <w:rFonts w:hint="cs"/>
          <w:rtl/>
        </w:rPr>
        <w:t>، «</w:t>
      </w:r>
      <w:r w:rsidR="0025041E" w:rsidRPr="00C476D5">
        <w:rPr>
          <w:rStyle w:val="Char0"/>
          <w:b w:val="0"/>
          <w:bCs w:val="0"/>
          <w:rtl/>
        </w:rPr>
        <w:t xml:space="preserve">وَ مَن </w:t>
      </w:r>
      <w:r w:rsidR="00C145DC" w:rsidRPr="00C476D5">
        <w:rPr>
          <w:rStyle w:val="Char0"/>
          <w:b w:val="0"/>
          <w:bCs w:val="0"/>
          <w:rtl/>
        </w:rPr>
        <w:t>ی</w:t>
      </w:r>
      <w:r w:rsidR="0025041E" w:rsidRPr="00C476D5">
        <w:rPr>
          <w:rStyle w:val="Char0"/>
          <w:b w:val="0"/>
          <w:bCs w:val="0"/>
          <w:rtl/>
        </w:rPr>
        <w:t>ُطِعِ اللَّهَ وَ الرَّسُولَ فَأُولئِكَ مَعَ الَّذ</w:t>
      </w:r>
      <w:r w:rsidR="00C145DC" w:rsidRPr="00C476D5">
        <w:rPr>
          <w:rStyle w:val="Char0"/>
          <w:b w:val="0"/>
          <w:bCs w:val="0"/>
          <w:rtl/>
        </w:rPr>
        <w:t>ی</w:t>
      </w:r>
      <w:r w:rsidR="0025041E" w:rsidRPr="00C476D5">
        <w:rPr>
          <w:rStyle w:val="Char0"/>
          <w:b w:val="0"/>
          <w:bCs w:val="0"/>
          <w:rtl/>
        </w:rPr>
        <w:t>نَ أَنعَمَ اللَّهُ عَلَ</w:t>
      </w:r>
      <w:r w:rsidR="00C145DC" w:rsidRPr="00C476D5">
        <w:rPr>
          <w:rStyle w:val="Char0"/>
          <w:b w:val="0"/>
          <w:bCs w:val="0"/>
          <w:rtl/>
        </w:rPr>
        <w:t>ی</w:t>
      </w:r>
      <w:r w:rsidR="0025041E" w:rsidRPr="00C476D5">
        <w:rPr>
          <w:rStyle w:val="Char0"/>
          <w:b w:val="0"/>
          <w:bCs w:val="0"/>
          <w:rtl/>
        </w:rPr>
        <w:t>هِم مِنَ النَّبِ</w:t>
      </w:r>
      <w:r w:rsidR="00C145DC" w:rsidRPr="00C476D5">
        <w:rPr>
          <w:rStyle w:val="Char0"/>
          <w:b w:val="0"/>
          <w:bCs w:val="0"/>
          <w:rtl/>
        </w:rPr>
        <w:t>ی</w:t>
      </w:r>
      <w:r w:rsidR="0025041E" w:rsidRPr="00C476D5">
        <w:rPr>
          <w:rStyle w:val="Char0"/>
          <w:b w:val="0"/>
          <w:bCs w:val="0"/>
          <w:rtl/>
        </w:rPr>
        <w:t>ِّ</w:t>
      </w:r>
      <w:r w:rsidR="00C145DC" w:rsidRPr="00C476D5">
        <w:rPr>
          <w:rStyle w:val="Char0"/>
          <w:b w:val="0"/>
          <w:bCs w:val="0"/>
          <w:rtl/>
        </w:rPr>
        <w:t>ی</w:t>
      </w:r>
      <w:r w:rsidR="0025041E" w:rsidRPr="00C476D5">
        <w:rPr>
          <w:rStyle w:val="Char0"/>
          <w:b w:val="0"/>
          <w:bCs w:val="0"/>
          <w:rtl/>
        </w:rPr>
        <w:t>نَ وَ الصِّدِّ</w:t>
      </w:r>
      <w:r w:rsidR="00C145DC" w:rsidRPr="00C476D5">
        <w:rPr>
          <w:rStyle w:val="Char0"/>
          <w:b w:val="0"/>
          <w:bCs w:val="0"/>
          <w:rtl/>
        </w:rPr>
        <w:t>ی</w:t>
      </w:r>
      <w:r w:rsidR="0025041E" w:rsidRPr="00C476D5">
        <w:rPr>
          <w:rStyle w:val="Char0"/>
          <w:b w:val="0"/>
          <w:bCs w:val="0"/>
          <w:rtl/>
        </w:rPr>
        <w:t>ق</w:t>
      </w:r>
      <w:r w:rsidR="00C145DC" w:rsidRPr="00C476D5">
        <w:rPr>
          <w:rStyle w:val="Char0"/>
          <w:b w:val="0"/>
          <w:bCs w:val="0"/>
          <w:rtl/>
        </w:rPr>
        <w:t>ی</w:t>
      </w:r>
      <w:r w:rsidR="0025041E" w:rsidRPr="00C476D5">
        <w:rPr>
          <w:rStyle w:val="Char0"/>
          <w:b w:val="0"/>
          <w:bCs w:val="0"/>
          <w:rtl/>
        </w:rPr>
        <w:t>نَ وَ الشُّهَداءِ وَ الصَّالِح</w:t>
      </w:r>
      <w:r w:rsidR="00C145DC" w:rsidRPr="00C476D5">
        <w:rPr>
          <w:rStyle w:val="Char0"/>
          <w:b w:val="0"/>
          <w:bCs w:val="0"/>
          <w:rtl/>
        </w:rPr>
        <w:t>ی</w:t>
      </w:r>
      <w:r w:rsidR="0025041E" w:rsidRPr="00C476D5">
        <w:rPr>
          <w:rStyle w:val="Char0"/>
          <w:b w:val="0"/>
          <w:bCs w:val="0"/>
          <w:rtl/>
        </w:rPr>
        <w:t>نَ وَ حَسُنَ أُولئِكَ رَف</w:t>
      </w:r>
      <w:r w:rsidR="00C145DC" w:rsidRPr="00C476D5">
        <w:rPr>
          <w:rStyle w:val="Char0"/>
          <w:b w:val="0"/>
          <w:bCs w:val="0"/>
          <w:rtl/>
        </w:rPr>
        <w:t>ی</w:t>
      </w:r>
      <w:r w:rsidR="0025041E" w:rsidRPr="00C476D5">
        <w:rPr>
          <w:rStyle w:val="Char0"/>
          <w:b w:val="0"/>
          <w:bCs w:val="0"/>
          <w:rtl/>
        </w:rPr>
        <w:t>ق</w:t>
      </w:r>
      <w:r w:rsidR="0025041E" w:rsidRPr="00C476D5">
        <w:rPr>
          <w:rStyle w:val="Char0"/>
          <w:rFonts w:hint="cs"/>
          <w:b w:val="0"/>
          <w:bCs w:val="0"/>
          <w:rtl/>
        </w:rPr>
        <w:t>اً</w:t>
      </w:r>
      <w:r w:rsidR="0025041E" w:rsidRPr="00C476D5">
        <w:rPr>
          <w:rFonts w:hint="cs"/>
          <w:rtl/>
        </w:rPr>
        <w:t>» (سور</w:t>
      </w:r>
      <w:r w:rsidR="00BC1ED0" w:rsidRPr="00C476D5">
        <w:rPr>
          <w:rFonts w:hint="cs"/>
          <w:rtl/>
        </w:rPr>
        <w:t>ة</w:t>
      </w:r>
      <w:r w:rsidR="0025041E" w:rsidRPr="00C476D5">
        <w:rPr>
          <w:rFonts w:hint="cs"/>
          <w:rtl/>
        </w:rPr>
        <w:t xml:space="preserve"> نساء، </w:t>
      </w:r>
      <w:r w:rsidR="0069102E" w:rsidRPr="00C476D5">
        <w:rPr>
          <w:rFonts w:hint="cs"/>
          <w:rtl/>
        </w:rPr>
        <w:t xml:space="preserve">آیة </w:t>
      </w:r>
      <w:r w:rsidR="0025041E" w:rsidRPr="00C476D5">
        <w:rPr>
          <w:rFonts w:hint="cs"/>
          <w:rtl/>
        </w:rPr>
        <w:t>۶۹)، «</w:t>
      </w:r>
      <w:r w:rsidR="00C145DC" w:rsidRPr="00C476D5">
        <w:rPr>
          <w:rStyle w:val="Char0"/>
          <w:b w:val="0"/>
          <w:bCs w:val="0"/>
          <w:rtl/>
        </w:rPr>
        <w:t>ی</w:t>
      </w:r>
      <w:r w:rsidR="0025041E" w:rsidRPr="00C476D5">
        <w:rPr>
          <w:rStyle w:val="Char0"/>
          <w:b w:val="0"/>
          <w:bCs w:val="0"/>
          <w:rtl/>
        </w:rPr>
        <w:t>ا لَ</w:t>
      </w:r>
      <w:r w:rsidR="00C145DC" w:rsidRPr="00C476D5">
        <w:rPr>
          <w:rStyle w:val="Char0"/>
          <w:b w:val="0"/>
          <w:bCs w:val="0"/>
          <w:rtl/>
        </w:rPr>
        <w:t>ی</w:t>
      </w:r>
      <w:r w:rsidR="0025041E" w:rsidRPr="00C476D5">
        <w:rPr>
          <w:rStyle w:val="Char0"/>
          <w:b w:val="0"/>
          <w:bCs w:val="0"/>
          <w:rtl/>
        </w:rPr>
        <w:t>تَنِ</w:t>
      </w:r>
      <w:r w:rsidR="00C145DC" w:rsidRPr="00C476D5">
        <w:rPr>
          <w:rStyle w:val="Char0"/>
          <w:b w:val="0"/>
          <w:bCs w:val="0"/>
          <w:rtl/>
        </w:rPr>
        <w:t>ی</w:t>
      </w:r>
      <w:r w:rsidR="0025041E" w:rsidRPr="00C476D5">
        <w:rPr>
          <w:rStyle w:val="Char0"/>
          <w:b w:val="0"/>
          <w:bCs w:val="0"/>
          <w:rtl/>
        </w:rPr>
        <w:t xml:space="preserve"> اتَّخَذتُ مَعَ الرَّسُولِ سَب</w:t>
      </w:r>
      <w:r w:rsidR="00C145DC" w:rsidRPr="00C476D5">
        <w:rPr>
          <w:rStyle w:val="Char0"/>
          <w:b w:val="0"/>
          <w:bCs w:val="0"/>
          <w:rtl/>
        </w:rPr>
        <w:t>ی</w:t>
      </w:r>
      <w:r w:rsidR="0025041E" w:rsidRPr="00C476D5">
        <w:rPr>
          <w:rStyle w:val="Char0"/>
          <w:b w:val="0"/>
          <w:bCs w:val="0"/>
          <w:rtl/>
        </w:rPr>
        <w:t>لا</w:t>
      </w:r>
      <w:r w:rsidR="0025041E" w:rsidRPr="00C476D5">
        <w:rPr>
          <w:rStyle w:val="Char0"/>
          <w:rFonts w:hint="cs"/>
          <w:b w:val="0"/>
          <w:bCs w:val="0"/>
          <w:rtl/>
        </w:rPr>
        <w:t>ً</w:t>
      </w:r>
      <w:r w:rsidR="0025041E" w:rsidRPr="00C476D5">
        <w:rPr>
          <w:rFonts w:hint="cs"/>
          <w:rtl/>
        </w:rPr>
        <w:t>» (سور</w:t>
      </w:r>
      <w:r w:rsidR="00BC1ED0" w:rsidRPr="00C476D5">
        <w:rPr>
          <w:rFonts w:hint="cs"/>
          <w:rtl/>
        </w:rPr>
        <w:t>ة</w:t>
      </w:r>
      <w:r w:rsidR="0025041E" w:rsidRPr="00C476D5">
        <w:rPr>
          <w:rFonts w:hint="cs"/>
          <w:rtl/>
        </w:rPr>
        <w:t xml:space="preserve"> فرقان، </w:t>
      </w:r>
      <w:r w:rsidR="0069102E" w:rsidRPr="00C476D5">
        <w:rPr>
          <w:rFonts w:hint="cs"/>
          <w:rtl/>
        </w:rPr>
        <w:t xml:space="preserve">آیة </w:t>
      </w:r>
      <w:r w:rsidR="0025041E" w:rsidRPr="00C476D5">
        <w:rPr>
          <w:rFonts w:hint="cs"/>
          <w:rtl/>
        </w:rPr>
        <w:t>۲۷).</w:t>
      </w:r>
      <w:r w:rsidR="00F87F20" w:rsidRPr="00C476D5">
        <w:rPr>
          <w:rFonts w:hint="cs"/>
          <w:rtl/>
        </w:rPr>
        <w:t xml:space="preserve"> در بیان امام حسین</w:t>
      </w:r>
      <w:r w:rsidR="00F87F20" w:rsidRPr="00C476D5">
        <w:rPr>
          <w:rFonts w:hAnsi="ALAEM" w:cs="ALAEM" w:hint="cs"/>
          <w:rtl/>
        </w:rPr>
        <w:t>7</w:t>
      </w:r>
      <w:r w:rsidR="00F87F20" w:rsidRPr="00C476D5">
        <w:rPr>
          <w:rFonts w:hint="cs"/>
          <w:rtl/>
        </w:rPr>
        <w:t xml:space="preserve"> نیز آمده است: «</w:t>
      </w:r>
      <w:r w:rsidR="00F87F20" w:rsidRPr="00C476D5">
        <w:rPr>
          <w:rStyle w:val="Char0"/>
          <w:b w:val="0"/>
          <w:bCs w:val="0"/>
          <w:rtl/>
        </w:rPr>
        <w:t>مَن کَانَ فِ</w:t>
      </w:r>
      <w:r w:rsidR="00F87F20" w:rsidRPr="00C476D5">
        <w:rPr>
          <w:rStyle w:val="Char0"/>
          <w:rFonts w:hint="cs"/>
          <w:b w:val="0"/>
          <w:bCs w:val="0"/>
          <w:rtl/>
        </w:rPr>
        <w:t>ینَا</w:t>
      </w:r>
      <w:r w:rsidR="00F87F20" w:rsidRPr="00C476D5">
        <w:rPr>
          <w:rStyle w:val="Char0"/>
          <w:b w:val="0"/>
          <w:bCs w:val="0"/>
          <w:rtl/>
        </w:rPr>
        <w:t xml:space="preserve"> بَاذِلًا مُهجَتَهُ، مُوَطِّناً عَلَ</w:t>
      </w:r>
      <w:r w:rsidR="00F87F20" w:rsidRPr="00C476D5">
        <w:rPr>
          <w:rStyle w:val="Char0"/>
          <w:rFonts w:hint="cs"/>
          <w:b w:val="0"/>
          <w:bCs w:val="0"/>
          <w:rtl/>
        </w:rPr>
        <w:t>ی</w:t>
      </w:r>
      <w:r w:rsidR="00F87F20" w:rsidRPr="00C476D5">
        <w:rPr>
          <w:rStyle w:val="Char0"/>
          <w:b w:val="0"/>
          <w:bCs w:val="0"/>
          <w:rtl/>
        </w:rPr>
        <w:t xml:space="preserve"> لِقَاءِ اللَّهِ نَفسَهُ، فَل</w:t>
      </w:r>
      <w:r w:rsidR="00F87F20" w:rsidRPr="00C476D5">
        <w:rPr>
          <w:rStyle w:val="Char0"/>
          <w:rFonts w:hint="cs"/>
          <w:b w:val="0"/>
          <w:bCs w:val="0"/>
          <w:rtl/>
        </w:rPr>
        <w:t>یَرحَل</w:t>
      </w:r>
      <w:r w:rsidR="00F87F20" w:rsidRPr="00C476D5">
        <w:rPr>
          <w:rStyle w:val="Char0"/>
          <w:b w:val="0"/>
          <w:bCs w:val="0"/>
          <w:rtl/>
        </w:rPr>
        <w:t xml:space="preserve"> مَعَنَا</w:t>
      </w:r>
      <w:r w:rsidR="00F87F20" w:rsidRPr="00C476D5">
        <w:rPr>
          <w:rFonts w:hint="cs"/>
          <w:rtl/>
        </w:rPr>
        <w:t xml:space="preserve">» (علی بن موسی بن طاووس؛ </w:t>
      </w:r>
      <w:r w:rsidR="00F87F20" w:rsidRPr="00C476D5">
        <w:rPr>
          <w:rFonts w:hint="cs"/>
          <w:i/>
          <w:iCs/>
          <w:rtl/>
        </w:rPr>
        <w:t>اللهوف</w:t>
      </w:r>
      <w:r w:rsidR="00F87F20" w:rsidRPr="00C476D5">
        <w:rPr>
          <w:rFonts w:hint="cs"/>
          <w:rtl/>
        </w:rPr>
        <w:t>، ص ۶۱)</w:t>
      </w:r>
      <w:r w:rsidR="00F87F20" w:rsidRPr="00C476D5">
        <w:rPr>
          <w:rtl/>
        </w:rPr>
        <w:t>.</w:t>
      </w:r>
    </w:p>
  </w:footnote>
  <w:footnote w:id="263">
    <w:p w14:paraId="5C178D73" w14:textId="72A758DF" w:rsidR="007713C6" w:rsidRPr="00C476D5" w:rsidRDefault="007713C6"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ر.ک: ابن شهرآشوب؛ </w:t>
      </w:r>
      <w:r w:rsidRPr="00C476D5">
        <w:rPr>
          <w:rFonts w:hint="cs"/>
          <w:i/>
          <w:iCs/>
          <w:rtl/>
        </w:rPr>
        <w:t>مناقب آل ابی‌طالب</w:t>
      </w:r>
      <w:r w:rsidRPr="00C476D5">
        <w:rPr>
          <w:rFonts w:hint="cs"/>
          <w:rtl/>
        </w:rPr>
        <w:t>، ج ۴، ص ۲۳۷.</w:t>
      </w:r>
    </w:p>
  </w:footnote>
  <w:footnote w:id="264">
    <w:p w14:paraId="71974414" w14:textId="40C8AAE5" w:rsidR="00110C68" w:rsidRPr="00C476D5" w:rsidRDefault="00110C68"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Pr="00C476D5">
        <w:rPr>
          <w:rStyle w:val="Char0"/>
          <w:b w:val="0"/>
          <w:bCs w:val="0"/>
          <w:rtl/>
        </w:rPr>
        <w:t>رَجُلٌ مِن أَهلِ قُمّ يَدعُو النَّاسَ إِلَى الحَقِّ يَجتَمِعُ مَعَهُ قَومٌ كَزُبَرِ الحَدِيدِ</w:t>
      </w:r>
      <w:r w:rsidR="00F344D8" w:rsidRPr="00C476D5">
        <w:rPr>
          <w:rStyle w:val="Char0"/>
          <w:rFonts w:hint="cs"/>
          <w:b w:val="0"/>
          <w:bCs w:val="0"/>
          <w:rtl/>
        </w:rPr>
        <w:t>؛</w:t>
      </w:r>
      <w:r w:rsidRPr="00C476D5">
        <w:rPr>
          <w:rStyle w:val="Char0"/>
          <w:b w:val="0"/>
          <w:bCs w:val="0"/>
          <w:rtl/>
        </w:rPr>
        <w:t xml:space="preserve"> لَا تُزِلُّهُمُ الرِّيَاحُ العَوَاصِفُ وَ لَا يَمَلُّونَ مِنَ الحَرَبِ وَ لَا يَجبُنُونَ</w:t>
      </w:r>
      <w:r w:rsidR="00F344D8" w:rsidRPr="00C476D5">
        <w:rPr>
          <w:rStyle w:val="Char0"/>
          <w:rFonts w:hint="cs"/>
          <w:b w:val="0"/>
          <w:bCs w:val="0"/>
          <w:rtl/>
        </w:rPr>
        <w:t>،</w:t>
      </w:r>
      <w:r w:rsidRPr="00C476D5">
        <w:rPr>
          <w:rStyle w:val="Char0"/>
          <w:b w:val="0"/>
          <w:bCs w:val="0"/>
          <w:rtl/>
        </w:rPr>
        <w:t xml:space="preserve"> وَ عَلَى اللَّهِ يَتَوَكَّلُونَ وَ العاقِبَةُ لِلمُتَّقِينَ</w:t>
      </w:r>
      <w:r w:rsidRPr="00C476D5">
        <w:rPr>
          <w:rFonts w:hint="cs"/>
          <w:b w:val="0"/>
          <w:rtl/>
        </w:rPr>
        <w:t xml:space="preserve">» (محمدباقر مجلسی؛ </w:t>
      </w:r>
      <w:r w:rsidRPr="00C476D5">
        <w:rPr>
          <w:rFonts w:hint="cs"/>
          <w:b w:val="0"/>
          <w:i/>
          <w:iCs/>
          <w:rtl/>
        </w:rPr>
        <w:t>بحارالانوار</w:t>
      </w:r>
      <w:r w:rsidRPr="00C476D5">
        <w:rPr>
          <w:rFonts w:hint="cs"/>
          <w:b w:val="0"/>
          <w:rtl/>
        </w:rPr>
        <w:t>، ج ۵۷، ص ۲۱۶).</w:t>
      </w:r>
    </w:p>
  </w:footnote>
  <w:footnote w:id="265">
    <w:p w14:paraId="5E760C79" w14:textId="5E23D399" w:rsidR="00B70A70" w:rsidRDefault="00B70A70">
      <w:pPr>
        <w:pStyle w:val="FootnoteText"/>
        <w:rPr>
          <w:rtl/>
        </w:rPr>
      </w:pPr>
      <w:r>
        <w:rPr>
          <w:rStyle w:val="FootnoteReference"/>
        </w:rPr>
        <w:footnoteRef/>
      </w:r>
      <w:r>
        <w:rPr>
          <w:rtl/>
        </w:rPr>
        <w:t xml:space="preserve"> </w:t>
      </w:r>
      <w:r>
        <w:rPr>
          <w:rFonts w:hint="cs"/>
          <w:rtl/>
        </w:rPr>
        <w:t>سورة محمد، آیة ۳۱.</w:t>
      </w:r>
    </w:p>
  </w:footnote>
  <w:footnote w:id="266">
    <w:p w14:paraId="55C026DE" w14:textId="7016A61C" w:rsidR="00A80EAB" w:rsidRDefault="00A80EAB">
      <w:pPr>
        <w:pStyle w:val="FootnoteText"/>
        <w:rPr>
          <w:rtl/>
        </w:rPr>
      </w:pPr>
      <w:r>
        <w:rPr>
          <w:rStyle w:val="FootnoteReference"/>
        </w:rPr>
        <w:footnoteRef/>
      </w:r>
      <w:r>
        <w:rPr>
          <w:rtl/>
        </w:rPr>
        <w:t xml:space="preserve"> </w:t>
      </w:r>
      <w:r w:rsidRPr="00C476D5">
        <w:rPr>
          <w:rFonts w:hint="cs"/>
          <w:b w:val="0"/>
          <w:rtl/>
        </w:rPr>
        <w:t>سورة انفال، آیة ۶۵</w:t>
      </w:r>
      <w:r>
        <w:rPr>
          <w:rFonts w:hint="cs"/>
          <w:b w:val="0"/>
          <w:rtl/>
        </w:rPr>
        <w:t>.</w:t>
      </w:r>
      <w:r w:rsidR="002606D4">
        <w:rPr>
          <w:rFonts w:hint="cs"/>
          <w:b w:val="0"/>
          <w:rtl/>
        </w:rPr>
        <w:t xml:space="preserve"> این مضمون در آیة زیر نیز بیان شده است: «</w:t>
      </w:r>
      <w:r w:rsidR="002606D4" w:rsidRPr="002606D4">
        <w:rPr>
          <w:rStyle w:val="Char0"/>
          <w:b w:val="0"/>
          <w:bCs w:val="0"/>
          <w:rtl/>
        </w:rPr>
        <w:t>مَن جاءَ بِالحَسَنَةِ فَلَهُ عَشرُ أَمثالِها وَ مَن جاءَ بِالسَّيِّئَةِ فَلا يُجزى‏ إِلاَّ مِثلَها وَ هُم لا يُظلَمُونَ</w:t>
      </w:r>
      <w:r w:rsidR="002606D4">
        <w:rPr>
          <w:rFonts w:hint="cs"/>
          <w:b w:val="0"/>
          <w:rtl/>
        </w:rPr>
        <w:t>» (سورة انعام، آیة ۱۶۰).</w:t>
      </w:r>
    </w:p>
  </w:footnote>
  <w:footnote w:id="267">
    <w:p w14:paraId="03599CFC" w14:textId="0746CB38" w:rsidR="00A80EAB" w:rsidRDefault="00A80EAB">
      <w:pPr>
        <w:pStyle w:val="FootnoteText"/>
      </w:pPr>
      <w:r>
        <w:rPr>
          <w:rStyle w:val="FootnoteReference"/>
        </w:rPr>
        <w:footnoteRef/>
      </w:r>
      <w:r>
        <w:rPr>
          <w:rtl/>
        </w:rPr>
        <w:t xml:space="preserve"> </w:t>
      </w:r>
      <w:r w:rsidRPr="00C476D5">
        <w:rPr>
          <w:rFonts w:hint="cs"/>
          <w:b w:val="0"/>
          <w:rtl/>
        </w:rPr>
        <w:t>سورة آل‌عمران، آیة ۱۴۶</w:t>
      </w:r>
      <w:r>
        <w:rPr>
          <w:rFonts w:hint="cs"/>
          <w:b w:val="0"/>
          <w:rtl/>
        </w:rPr>
        <w:t>.</w:t>
      </w:r>
    </w:p>
  </w:footnote>
  <w:footnote w:id="268">
    <w:p w14:paraId="127866C4" w14:textId="562528A1" w:rsidR="007F7D50" w:rsidRDefault="007F7D50">
      <w:pPr>
        <w:pStyle w:val="FootnoteText"/>
      </w:pPr>
      <w:r>
        <w:rPr>
          <w:rStyle w:val="FootnoteReference"/>
        </w:rPr>
        <w:footnoteRef/>
      </w:r>
      <w:r>
        <w:rPr>
          <w:rtl/>
        </w:rPr>
        <w:t xml:space="preserve"> </w:t>
      </w:r>
      <w:r w:rsidRPr="00C476D5">
        <w:rPr>
          <w:rFonts w:hint="cs"/>
          <w:b w:val="0"/>
          <w:rtl/>
        </w:rPr>
        <w:t>سورة فصّلت، آیة ۳۰</w:t>
      </w:r>
      <w:r>
        <w:rPr>
          <w:rFonts w:hint="cs"/>
          <w:b w:val="0"/>
          <w:rtl/>
        </w:rPr>
        <w:t>.</w:t>
      </w:r>
    </w:p>
  </w:footnote>
  <w:footnote w:id="269">
    <w:p w14:paraId="46B17EBE" w14:textId="0B026674" w:rsidR="005402F3" w:rsidRPr="00C476D5" w:rsidRDefault="005402F3" w:rsidP="00C476D5">
      <w:pPr>
        <w:pStyle w:val="FootnoteText"/>
        <w:rPr>
          <w:rtl/>
        </w:rPr>
      </w:pPr>
      <w:r w:rsidRPr="00C476D5">
        <w:rPr>
          <w:rStyle w:val="FootnoteReference"/>
          <w:b w:val="0"/>
          <w:bCs/>
        </w:rPr>
        <w:footnoteRef/>
      </w:r>
      <w:r w:rsidRPr="00C476D5">
        <w:rPr>
          <w:rFonts w:hint="cs"/>
          <w:rtl/>
        </w:rPr>
        <w:t xml:space="preserve"> انسان‌ها در شئون اجتماعی دو دسته‌اند: یک دسته مسئولان هستند که نسبت به انجام کاری جایگاه حقوقی، پست</w:t>
      </w:r>
      <w:r w:rsidR="00F96529" w:rsidRPr="00C476D5">
        <w:rPr>
          <w:rFonts w:hint="cs"/>
          <w:rtl/>
        </w:rPr>
        <w:t xml:space="preserve"> معیّن</w:t>
      </w:r>
      <w:r w:rsidRPr="00C476D5">
        <w:rPr>
          <w:rFonts w:hint="cs"/>
          <w:rtl/>
        </w:rPr>
        <w:t>، شرح وظیفه، چارت و بالاخره مسئولیت تعریف‌شده دارند. یک دسته هم تود</w:t>
      </w:r>
      <w:r w:rsidR="00BC1ED0" w:rsidRPr="00C476D5">
        <w:rPr>
          <w:rFonts w:hint="cs"/>
          <w:rtl/>
        </w:rPr>
        <w:t>ة</w:t>
      </w:r>
      <w:r w:rsidRPr="00C476D5">
        <w:rPr>
          <w:rFonts w:hint="cs"/>
          <w:rtl/>
        </w:rPr>
        <w:t xml:space="preserve"> مردم که مسئولیتی ندارند و بیشتر ارباب رجوع مسئولان هستند. </w:t>
      </w:r>
    </w:p>
    <w:p w14:paraId="0255B474" w14:textId="1BC4E80A" w:rsidR="005402F3" w:rsidRPr="00C476D5" w:rsidRDefault="005402F3" w:rsidP="00C476D5">
      <w:pPr>
        <w:pStyle w:val="FootnoteText"/>
        <w:rPr>
          <w:rtl/>
        </w:rPr>
      </w:pPr>
      <w:r w:rsidRPr="00C476D5">
        <w:rPr>
          <w:rFonts w:hint="cs"/>
          <w:rtl/>
        </w:rPr>
        <w:t>زمانی که برای اسلام یا نظام اسلامی مسئله‌ای پدید آید مسئولان موظف‌اند آن مسئله را حل و فصل کنند؛ آنان</w:t>
      </w:r>
      <w:r w:rsidR="009D1509" w:rsidRPr="00C476D5">
        <w:rPr>
          <w:rFonts w:hint="cs"/>
          <w:rtl/>
        </w:rPr>
        <w:t xml:space="preserve"> اساساً </w:t>
      </w:r>
      <w:r w:rsidRPr="00C476D5">
        <w:rPr>
          <w:rFonts w:hint="cs"/>
          <w:rtl/>
        </w:rPr>
        <w:t>برای همین کارها، پست و جایگاه و حقوق و موظفی دارند؛ اما از منظر پیامبر اکرم و در نظری</w:t>
      </w:r>
      <w:r w:rsidR="00BC1ED0" w:rsidRPr="00C476D5">
        <w:rPr>
          <w:rFonts w:hint="cs"/>
          <w:rtl/>
        </w:rPr>
        <w:t>ة</w:t>
      </w:r>
      <w:r w:rsidRPr="00C476D5">
        <w:rPr>
          <w:rFonts w:hint="cs"/>
          <w:rtl/>
        </w:rPr>
        <w:t xml:space="preserve"> بسیج حضرت امام تود</w:t>
      </w:r>
      <w:r w:rsidR="00BC1ED0" w:rsidRPr="00C476D5">
        <w:rPr>
          <w:rFonts w:hint="cs"/>
          <w:rtl/>
        </w:rPr>
        <w:t>ة</w:t>
      </w:r>
      <w:r w:rsidRPr="00C476D5">
        <w:rPr>
          <w:rFonts w:hint="cs"/>
          <w:rtl/>
        </w:rPr>
        <w:t xml:space="preserve"> مردم هم نباید خنثی و بی‌تفاوت بنشینند و تماشاچی باقی بمانند: «</w:t>
      </w:r>
      <w:r w:rsidRPr="00C476D5">
        <w:rPr>
          <w:rStyle w:val="Char0"/>
          <w:rFonts w:hint="cs"/>
          <w:b w:val="0"/>
          <w:bCs w:val="0"/>
          <w:rtl/>
        </w:rPr>
        <w:t>کلّکم راع و کلکم مسئول</w:t>
      </w:r>
      <w:r w:rsidRPr="00C476D5">
        <w:rPr>
          <w:rFonts w:hint="cs"/>
          <w:rtl/>
        </w:rPr>
        <w:t>». همه باید برای اسلام احساس مسئولیت کنند و هزینه دهند. بخروشند و م</w:t>
      </w:r>
      <w:r w:rsidR="00EE1A97" w:rsidRPr="00C476D5">
        <w:rPr>
          <w:rFonts w:hint="cs"/>
          <w:rtl/>
        </w:rPr>
        <w:t>ا</w:t>
      </w:r>
      <w:r w:rsidR="0069102E" w:rsidRPr="00C476D5">
        <w:rPr>
          <w:rFonts w:hint="cs"/>
          <w:rtl/>
        </w:rPr>
        <w:t>ی</w:t>
      </w:r>
      <w:r w:rsidR="00EE1A97" w:rsidRPr="00C476D5">
        <w:rPr>
          <w:rFonts w:hint="cs"/>
          <w:rtl/>
        </w:rPr>
        <w:t>ه</w:t>
      </w:r>
      <w:r w:rsidR="0069102E" w:rsidRPr="00C476D5">
        <w:rPr>
          <w:rFonts w:hint="cs"/>
          <w:rtl/>
        </w:rPr>
        <w:t xml:space="preserve"> </w:t>
      </w:r>
      <w:r w:rsidRPr="00C476D5">
        <w:rPr>
          <w:rFonts w:hint="cs"/>
          <w:rtl/>
        </w:rPr>
        <w:t>بگذارند و مال و جان خود را خرج کنند</w:t>
      </w:r>
      <w:r w:rsidR="007873A4" w:rsidRPr="00C476D5">
        <w:rPr>
          <w:rFonts w:hint="cs"/>
          <w:rtl/>
        </w:rPr>
        <w:t>؛</w:t>
      </w:r>
      <w:r w:rsidRPr="00C476D5">
        <w:rPr>
          <w:rFonts w:hint="cs"/>
          <w:rtl/>
        </w:rPr>
        <w:t xml:space="preserve"> مثلاً زمانی که جنگ شد مسئولان یعنی ارتش و سپاه و نیروهای نظام</w:t>
      </w:r>
      <w:r w:rsidR="00506DB8" w:rsidRPr="00C476D5">
        <w:rPr>
          <w:rFonts w:hint="cs"/>
          <w:rtl/>
        </w:rPr>
        <w:t>ی</w:t>
      </w:r>
      <w:r w:rsidRPr="00C476D5">
        <w:rPr>
          <w:rFonts w:hint="cs"/>
          <w:rtl/>
        </w:rPr>
        <w:t xml:space="preserve"> موظف بودند این موضوع را حل کنند؛ اما تود</w:t>
      </w:r>
      <w:r w:rsidR="00BC1ED0" w:rsidRPr="00C476D5">
        <w:rPr>
          <w:rFonts w:hint="cs"/>
          <w:rtl/>
        </w:rPr>
        <w:t>ة</w:t>
      </w:r>
      <w:r w:rsidRPr="00C476D5">
        <w:rPr>
          <w:rFonts w:hint="cs"/>
          <w:rtl/>
        </w:rPr>
        <w:t xml:space="preserve"> مردم هم می‌بایست در صحنه حضور داشته باشند و بدون موظفی رسمی و حقوق و چارت و تشکیلات، دین خود را به اسلام ادا کنند. نام این حرکت بسیج است. پس از جنگ نوبت سازندگی است. مسئولان سازندگی، وزارت‌خانه‌ها و نهادهای تعریف شده‌اند که وظایف خود را انجام می‌دهند؛ اما تود</w:t>
      </w:r>
      <w:r w:rsidR="00BC1ED0" w:rsidRPr="00C476D5">
        <w:rPr>
          <w:rFonts w:hint="cs"/>
          <w:rtl/>
        </w:rPr>
        <w:t>ة</w:t>
      </w:r>
      <w:r w:rsidRPr="00C476D5">
        <w:rPr>
          <w:rFonts w:hint="cs"/>
          <w:rtl/>
        </w:rPr>
        <w:t xml:space="preserve"> مردم نیز نباید بی‌تفاوت و منفعل یا طلبکار و متوقع بنشینند و تماشا کنند. بسیج سازندگی اینجا پدید می‌آید. در سیل و زلزله و کرونا و حوادث و نیز در شبیخون فرهنگی و جهاد تبیین </w:t>
      </w:r>
      <w:r w:rsidR="00506DB8" w:rsidRPr="00C476D5">
        <w:rPr>
          <w:rFonts w:hint="cs"/>
          <w:rtl/>
        </w:rPr>
        <w:t xml:space="preserve">هم </w:t>
      </w:r>
      <w:r w:rsidRPr="00C476D5">
        <w:rPr>
          <w:rFonts w:hint="cs"/>
          <w:rtl/>
        </w:rPr>
        <w:t>لازم است علاوه بر مسئولان تود</w:t>
      </w:r>
      <w:r w:rsidR="00BC1ED0" w:rsidRPr="00C476D5">
        <w:rPr>
          <w:rFonts w:hint="cs"/>
          <w:rtl/>
        </w:rPr>
        <w:t>ة</w:t>
      </w:r>
      <w:r w:rsidRPr="00C476D5">
        <w:rPr>
          <w:rFonts w:hint="cs"/>
          <w:rtl/>
        </w:rPr>
        <w:t xml:space="preserve"> مردم در صحنه باشند و نقش‌آفرینی کنند. این «نظری</w:t>
      </w:r>
      <w:r w:rsidR="00BC1ED0" w:rsidRPr="00C476D5">
        <w:rPr>
          <w:rFonts w:hint="cs"/>
          <w:rtl/>
        </w:rPr>
        <w:t>ة</w:t>
      </w:r>
      <w:r w:rsidRPr="00C476D5">
        <w:rPr>
          <w:rFonts w:hint="cs"/>
          <w:rtl/>
        </w:rPr>
        <w:t xml:space="preserve"> بسیج» حضرت امام یا «نظری</w:t>
      </w:r>
      <w:r w:rsidR="00BC1ED0" w:rsidRPr="00C476D5">
        <w:rPr>
          <w:rFonts w:hint="cs"/>
          <w:rtl/>
        </w:rPr>
        <w:t>ة</w:t>
      </w:r>
      <w:r w:rsidRPr="00C476D5">
        <w:rPr>
          <w:rFonts w:hint="cs"/>
          <w:rtl/>
        </w:rPr>
        <w:t xml:space="preserve"> مسئولیت» پیامبر </w:t>
      </w:r>
      <w:r w:rsidR="00506DB8" w:rsidRPr="00C476D5">
        <w:rPr>
          <w:rFonts w:hint="cs"/>
          <w:rtl/>
        </w:rPr>
        <w:t xml:space="preserve">اسلام </w:t>
      </w:r>
      <w:r w:rsidRPr="00C476D5">
        <w:rPr>
          <w:rFonts w:hint="cs"/>
          <w:rtl/>
        </w:rPr>
        <w:t>است.</w:t>
      </w:r>
    </w:p>
  </w:footnote>
  <w:footnote w:id="270">
    <w:p w14:paraId="2CF88049" w14:textId="052FA08C" w:rsidR="005402F3" w:rsidRPr="00C476D5" w:rsidRDefault="005402F3" w:rsidP="00C476D5">
      <w:pPr>
        <w:pStyle w:val="FootnoteText"/>
        <w:rPr>
          <w:rtl/>
        </w:rPr>
      </w:pPr>
      <w:r w:rsidRPr="00C476D5">
        <w:rPr>
          <w:rStyle w:val="FootnoteReference"/>
          <w:b w:val="0"/>
          <w:bCs/>
        </w:rPr>
        <w:footnoteRef/>
      </w:r>
      <w:r w:rsidRPr="00C476D5">
        <w:rPr>
          <w:rtl/>
        </w:rPr>
        <w:t xml:space="preserve"> </w:t>
      </w:r>
      <w:r w:rsidR="00981C09" w:rsidRPr="00C476D5">
        <w:rPr>
          <w:rFonts w:hint="cs"/>
          <w:rtl/>
        </w:rPr>
        <w:t>سور</w:t>
      </w:r>
      <w:r w:rsidR="00BC1ED0" w:rsidRPr="00C476D5">
        <w:rPr>
          <w:rFonts w:hint="cs"/>
          <w:rtl/>
        </w:rPr>
        <w:t>ة</w:t>
      </w:r>
      <w:r w:rsidR="00981C09" w:rsidRPr="00C476D5">
        <w:rPr>
          <w:rFonts w:hint="cs"/>
          <w:rtl/>
        </w:rPr>
        <w:t xml:space="preserve"> حج، </w:t>
      </w:r>
      <w:r w:rsidR="0069102E" w:rsidRPr="00C476D5">
        <w:rPr>
          <w:rFonts w:hint="cs"/>
          <w:rtl/>
        </w:rPr>
        <w:t xml:space="preserve">آیة </w:t>
      </w:r>
      <w:r w:rsidR="00981C09" w:rsidRPr="00C476D5">
        <w:rPr>
          <w:rFonts w:hint="cs"/>
          <w:rtl/>
        </w:rPr>
        <w:t>۷۸.</w:t>
      </w:r>
    </w:p>
  </w:footnote>
  <w:footnote w:id="271">
    <w:p w14:paraId="545E4890" w14:textId="10303C1E" w:rsidR="005402F3" w:rsidRPr="00C476D5" w:rsidRDefault="005402F3" w:rsidP="00C476D5">
      <w:pPr>
        <w:pStyle w:val="FootnoteText"/>
      </w:pPr>
      <w:r w:rsidRPr="00C476D5">
        <w:rPr>
          <w:rStyle w:val="FootnoteReference"/>
          <w:rFonts w:ascii="Noor_Zar" w:hAnsi="Noor_Zar" w:cs="Noor_Zar"/>
          <w:b w:val="0"/>
          <w:bCs/>
          <w:sz w:val="24"/>
        </w:rPr>
        <w:footnoteRef/>
      </w:r>
      <w:r w:rsidRPr="00C476D5">
        <w:rPr>
          <w:rtl/>
        </w:rPr>
        <w:t xml:space="preserve">. </w:t>
      </w:r>
      <w:r w:rsidR="008E2EB2" w:rsidRPr="00C476D5">
        <w:rPr>
          <w:rFonts w:hint="cs"/>
          <w:rtl/>
        </w:rPr>
        <w:t>سور</w:t>
      </w:r>
      <w:r w:rsidR="00BC1ED0" w:rsidRPr="00C476D5">
        <w:rPr>
          <w:rFonts w:hint="cs"/>
          <w:rtl/>
        </w:rPr>
        <w:t>ة</w:t>
      </w:r>
      <w:r w:rsidR="008E2EB2" w:rsidRPr="00C476D5">
        <w:rPr>
          <w:rFonts w:hint="cs"/>
          <w:rtl/>
        </w:rPr>
        <w:t xml:space="preserve"> </w:t>
      </w:r>
      <w:r w:rsidRPr="00C476D5">
        <w:rPr>
          <w:rtl/>
        </w:rPr>
        <w:t>آل‌عمران</w:t>
      </w:r>
      <w:r w:rsidR="008E2EB2" w:rsidRPr="00C476D5">
        <w:rPr>
          <w:rFonts w:hint="cs"/>
          <w:rtl/>
        </w:rPr>
        <w:t xml:space="preserve">، </w:t>
      </w:r>
      <w:r w:rsidR="0069102E" w:rsidRPr="00C476D5">
        <w:rPr>
          <w:rFonts w:hint="cs"/>
          <w:rtl/>
        </w:rPr>
        <w:t xml:space="preserve">آیة </w:t>
      </w:r>
      <w:r w:rsidRPr="00C476D5">
        <w:rPr>
          <w:rtl/>
        </w:rPr>
        <w:t>113.</w:t>
      </w:r>
    </w:p>
  </w:footnote>
  <w:footnote w:id="272">
    <w:p w14:paraId="40129733" w14:textId="644E3CE2" w:rsidR="005402F3" w:rsidRPr="00C476D5" w:rsidRDefault="005402F3" w:rsidP="00C476D5">
      <w:pPr>
        <w:pStyle w:val="FootnoteText"/>
      </w:pPr>
      <w:r w:rsidRPr="00C476D5">
        <w:rPr>
          <w:rStyle w:val="FootnoteReference"/>
          <w:rFonts w:ascii="Noor_Zar" w:hAnsi="Noor_Zar" w:cs="Noor_Zar"/>
          <w:b w:val="0"/>
          <w:bCs/>
          <w:sz w:val="24"/>
        </w:rPr>
        <w:footnoteRef/>
      </w:r>
      <w:r w:rsidRPr="00C476D5">
        <w:rPr>
          <w:rtl/>
        </w:rPr>
        <w:t xml:space="preserve">. </w:t>
      </w:r>
      <w:r w:rsidR="008E2EB2" w:rsidRPr="00C476D5">
        <w:rPr>
          <w:rFonts w:hint="cs"/>
          <w:rtl/>
        </w:rPr>
        <w:t>سور</w:t>
      </w:r>
      <w:r w:rsidR="00BC1ED0" w:rsidRPr="00C476D5">
        <w:rPr>
          <w:rFonts w:hint="cs"/>
          <w:rtl/>
        </w:rPr>
        <w:t>ة</w:t>
      </w:r>
      <w:r w:rsidR="008E2EB2" w:rsidRPr="00C476D5">
        <w:rPr>
          <w:rFonts w:hint="cs"/>
          <w:rtl/>
        </w:rPr>
        <w:t xml:space="preserve"> </w:t>
      </w:r>
      <w:r w:rsidRPr="00C476D5">
        <w:rPr>
          <w:rtl/>
        </w:rPr>
        <w:t>بقره</w:t>
      </w:r>
      <w:r w:rsidR="008E2EB2" w:rsidRPr="00C476D5">
        <w:rPr>
          <w:rFonts w:hint="cs"/>
          <w:rtl/>
        </w:rPr>
        <w:t xml:space="preserve">، </w:t>
      </w:r>
      <w:r w:rsidR="0069102E" w:rsidRPr="00C476D5">
        <w:rPr>
          <w:rFonts w:hint="cs"/>
          <w:rtl/>
        </w:rPr>
        <w:t xml:space="preserve">آیة </w:t>
      </w:r>
      <w:r w:rsidRPr="00C476D5">
        <w:rPr>
          <w:rtl/>
        </w:rPr>
        <w:t>148</w:t>
      </w:r>
      <w:r w:rsidR="005C570A" w:rsidRPr="00C476D5">
        <w:rPr>
          <w:rFonts w:hint="cs"/>
          <w:rtl/>
        </w:rPr>
        <w:t xml:space="preserve"> و سور</w:t>
      </w:r>
      <w:r w:rsidR="001445E5" w:rsidRPr="00C476D5">
        <w:rPr>
          <w:rFonts w:hint="cs"/>
          <w:rtl/>
        </w:rPr>
        <w:t xml:space="preserve">ة </w:t>
      </w:r>
      <w:r w:rsidR="005C570A" w:rsidRPr="00C476D5">
        <w:rPr>
          <w:rFonts w:hint="cs"/>
          <w:rtl/>
        </w:rPr>
        <w:t>مائده، آی</w:t>
      </w:r>
      <w:r w:rsidR="001445E5" w:rsidRPr="00C476D5">
        <w:rPr>
          <w:rFonts w:hint="cs"/>
          <w:rtl/>
        </w:rPr>
        <w:t xml:space="preserve">ة </w:t>
      </w:r>
      <w:r w:rsidR="005C570A" w:rsidRPr="00C476D5">
        <w:rPr>
          <w:rFonts w:hint="cs"/>
          <w:rtl/>
        </w:rPr>
        <w:t>۴۸.</w:t>
      </w:r>
    </w:p>
  </w:footnote>
  <w:footnote w:id="273">
    <w:p w14:paraId="243F6608" w14:textId="428B6011" w:rsidR="005402F3" w:rsidRPr="00C476D5" w:rsidRDefault="005402F3" w:rsidP="00C476D5">
      <w:pPr>
        <w:pStyle w:val="FootnoteText"/>
      </w:pPr>
      <w:r w:rsidRPr="00C476D5">
        <w:rPr>
          <w:rStyle w:val="FootnoteReference"/>
          <w:rFonts w:ascii="Noor_Zar" w:hAnsi="Noor_Zar" w:cs="Noor_Zar"/>
          <w:b w:val="0"/>
          <w:bCs/>
          <w:sz w:val="24"/>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w:t>
      </w:r>
      <w:r w:rsidRPr="00C476D5">
        <w:rPr>
          <w:rtl/>
        </w:rPr>
        <w:t>مطفّفین</w:t>
      </w:r>
      <w:r w:rsidRPr="00C476D5">
        <w:rPr>
          <w:rFonts w:hint="cs"/>
          <w:rtl/>
        </w:rPr>
        <w:t xml:space="preserve">، </w:t>
      </w:r>
      <w:r w:rsidR="0069102E" w:rsidRPr="00C476D5">
        <w:rPr>
          <w:rFonts w:hint="cs"/>
          <w:rtl/>
        </w:rPr>
        <w:t xml:space="preserve">آیة </w:t>
      </w:r>
      <w:r w:rsidRPr="00C476D5">
        <w:rPr>
          <w:rtl/>
        </w:rPr>
        <w:t>26.</w:t>
      </w:r>
    </w:p>
  </w:footnote>
  <w:footnote w:id="274">
    <w:p w14:paraId="2F3A06F7" w14:textId="1BC1017B" w:rsidR="005402F3" w:rsidRPr="00C476D5" w:rsidRDefault="005402F3" w:rsidP="00C476D5">
      <w:pPr>
        <w:pStyle w:val="FootnoteText"/>
        <w:rPr>
          <w:rtl/>
        </w:rPr>
      </w:pPr>
      <w:r w:rsidRPr="00C476D5">
        <w:rPr>
          <w:rStyle w:val="FootnoteReference"/>
          <w:rFonts w:ascii="Noor_Zar" w:hAnsi="Noor_Zar" w:cs="Noor_Zar"/>
          <w:b w:val="0"/>
          <w:bCs/>
          <w:sz w:val="24"/>
        </w:rPr>
        <w:footnoteRef/>
      </w:r>
      <w:r w:rsidRPr="00C476D5">
        <w:t>.</w:t>
      </w:r>
      <w:r w:rsidRPr="00C476D5">
        <w:rPr>
          <w:rFonts w:hint="cs"/>
          <w:rtl/>
        </w:rPr>
        <w:t xml:space="preserve"> </w:t>
      </w:r>
      <w:r w:rsidR="007873A4" w:rsidRPr="00093815">
        <w:rPr>
          <w:i/>
          <w:iCs/>
          <w:rtl/>
        </w:rPr>
        <w:t>التفس</w:t>
      </w:r>
      <w:r w:rsidR="00C145DC" w:rsidRPr="00093815">
        <w:rPr>
          <w:i/>
          <w:iCs/>
          <w:rtl/>
        </w:rPr>
        <w:t>ی</w:t>
      </w:r>
      <w:r w:rsidR="007873A4" w:rsidRPr="00093815">
        <w:rPr>
          <w:i/>
          <w:iCs/>
          <w:rtl/>
        </w:rPr>
        <w:t>ر المنسوب إلى الإمام الحسن العسكر</w:t>
      </w:r>
      <w:r w:rsidR="00C145DC" w:rsidRPr="00093815">
        <w:rPr>
          <w:i/>
          <w:iCs/>
          <w:rtl/>
        </w:rPr>
        <w:t>ی</w:t>
      </w:r>
      <w:r w:rsidR="007873A4" w:rsidRPr="00C476D5">
        <w:rPr>
          <w:rtl/>
        </w:rPr>
        <w:t>، ص 204</w:t>
      </w:r>
      <w:r w:rsidR="007873A4" w:rsidRPr="00C476D5">
        <w:rPr>
          <w:rFonts w:hint="cs"/>
          <w:rtl/>
        </w:rPr>
        <w:t xml:space="preserve"> و محمد باقر مجلسی؛ </w:t>
      </w:r>
      <w:r w:rsidRPr="00093815">
        <w:rPr>
          <w:rFonts w:hint="cs"/>
          <w:i/>
          <w:iCs/>
          <w:rtl/>
        </w:rPr>
        <w:t>بحارالأنوار</w:t>
      </w:r>
      <w:r w:rsidRPr="00C476D5">
        <w:rPr>
          <w:rFonts w:hint="cs"/>
          <w:rtl/>
        </w:rPr>
        <w:t>، ج71، ص308.</w:t>
      </w:r>
    </w:p>
  </w:footnote>
  <w:footnote w:id="275">
    <w:p w14:paraId="602A0533" w14:textId="7C51AD8E" w:rsidR="005402F3" w:rsidRPr="00C476D5" w:rsidRDefault="005402F3" w:rsidP="00C476D5">
      <w:pPr>
        <w:pStyle w:val="FootnoteText"/>
      </w:pPr>
      <w:r w:rsidRPr="00C476D5">
        <w:rPr>
          <w:rStyle w:val="FootnoteReference"/>
          <w:b w:val="0"/>
          <w:bCs/>
        </w:rPr>
        <w:footnoteRef/>
      </w:r>
      <w:r w:rsidRPr="00C476D5">
        <w:rPr>
          <w:rtl/>
        </w:rPr>
        <w:t xml:space="preserve"> </w:t>
      </w:r>
      <w:r w:rsidR="0055201E" w:rsidRPr="00C476D5">
        <w:rPr>
          <w:rFonts w:hint="cs"/>
          <w:rtl/>
        </w:rPr>
        <w:t>سور</w:t>
      </w:r>
      <w:r w:rsidR="00BC1ED0" w:rsidRPr="00C476D5">
        <w:rPr>
          <w:rFonts w:hint="cs"/>
          <w:rtl/>
        </w:rPr>
        <w:t>ة</w:t>
      </w:r>
      <w:r w:rsidR="0055201E" w:rsidRPr="00C476D5">
        <w:rPr>
          <w:rFonts w:hint="cs"/>
          <w:rtl/>
        </w:rPr>
        <w:t xml:space="preserve"> فرقان، </w:t>
      </w:r>
      <w:r w:rsidR="0069102E" w:rsidRPr="00C476D5">
        <w:rPr>
          <w:rFonts w:hint="cs"/>
          <w:rtl/>
        </w:rPr>
        <w:t xml:space="preserve">آیة </w:t>
      </w:r>
      <w:r w:rsidR="0055201E" w:rsidRPr="00C476D5">
        <w:rPr>
          <w:rFonts w:hint="cs"/>
          <w:rtl/>
        </w:rPr>
        <w:t>۷۴.</w:t>
      </w:r>
    </w:p>
  </w:footnote>
  <w:footnote w:id="276">
    <w:p w14:paraId="3FEF43CD" w14:textId="08C939B8" w:rsidR="005402F3" w:rsidRPr="00C476D5" w:rsidRDefault="005402F3" w:rsidP="00C476D5">
      <w:pPr>
        <w:pStyle w:val="FootnoteText"/>
      </w:pPr>
      <w:r w:rsidRPr="00C476D5">
        <w:rPr>
          <w:rStyle w:val="FootnoteReference"/>
          <w:rFonts w:ascii="Noor_Zar" w:hAnsi="Noor_Zar" w:cs="Noor_Zar"/>
          <w:b w:val="0"/>
          <w:bCs/>
          <w:sz w:val="24"/>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w:t>
      </w:r>
      <w:r w:rsidRPr="00C476D5">
        <w:rPr>
          <w:rtl/>
        </w:rPr>
        <w:t>مُلک</w:t>
      </w:r>
      <w:r w:rsidRPr="00C476D5">
        <w:rPr>
          <w:rFonts w:hint="cs"/>
          <w:rtl/>
        </w:rPr>
        <w:t xml:space="preserve">، </w:t>
      </w:r>
      <w:r w:rsidR="0069102E" w:rsidRPr="00C476D5">
        <w:rPr>
          <w:rFonts w:hint="cs"/>
          <w:rtl/>
        </w:rPr>
        <w:t xml:space="preserve">آیة </w:t>
      </w:r>
      <w:r w:rsidRPr="00C476D5">
        <w:rPr>
          <w:rtl/>
        </w:rPr>
        <w:t>2.</w:t>
      </w:r>
    </w:p>
  </w:footnote>
  <w:footnote w:id="277">
    <w:p w14:paraId="2F0FAB12" w14:textId="65A5D8A4" w:rsidR="00E22411" w:rsidRPr="00C476D5" w:rsidRDefault="00E22411" w:rsidP="00C476D5">
      <w:pPr>
        <w:pStyle w:val="FootnoteText"/>
        <w:rPr>
          <w:b w:val="0"/>
        </w:rPr>
      </w:pPr>
      <w:r w:rsidRPr="00C476D5">
        <w:rPr>
          <w:rStyle w:val="FootnoteReference"/>
          <w:b w:val="0"/>
          <w:bCs/>
        </w:rPr>
        <w:footnoteRef/>
      </w:r>
      <w:r w:rsidRPr="00C476D5">
        <w:rPr>
          <w:b w:val="0"/>
          <w:rtl/>
        </w:rPr>
        <w:t xml:space="preserve"> </w:t>
      </w:r>
      <w:r w:rsidRPr="00C476D5">
        <w:rPr>
          <w:rStyle w:val="Char0"/>
          <w:b w:val="0"/>
          <w:bCs w:val="0"/>
          <w:rtl/>
        </w:rPr>
        <w:t>مُحَمَّدِ بنِ عِيسَى عَن عَلِيِّ بنِ أَبِي زَيدٍ عَن أَبِيهِ قَالَ: كُنتُ عِندَ أَبِي عَبدِ اللَّهِ</w:t>
      </w:r>
      <w:r w:rsidRPr="00C476D5">
        <w:rPr>
          <w:rStyle w:val="Char0"/>
          <w:rFonts w:hAnsi="ALAEM" w:cs="ALAEM" w:hint="cs"/>
          <w:b w:val="0"/>
          <w:bCs w:val="0"/>
          <w:rtl/>
        </w:rPr>
        <w:t>7</w:t>
      </w:r>
      <w:r w:rsidRPr="00C476D5">
        <w:rPr>
          <w:rStyle w:val="Char0"/>
          <w:b w:val="0"/>
          <w:bCs w:val="0"/>
          <w:rtl/>
        </w:rPr>
        <w:t xml:space="preserve"> فَدَخَلَ عِيسَى بنُ عَبدِ اللَّهِ القُمِّيُّ</w:t>
      </w:r>
      <w:r w:rsidR="00682E9C" w:rsidRPr="00C476D5">
        <w:rPr>
          <w:rStyle w:val="Char0"/>
          <w:b w:val="0"/>
          <w:bCs w:val="0"/>
          <w:rtl/>
        </w:rPr>
        <w:t xml:space="preserve"> </w:t>
      </w:r>
      <w:r w:rsidRPr="00C476D5">
        <w:rPr>
          <w:rStyle w:val="Char0"/>
          <w:b w:val="0"/>
          <w:bCs w:val="0"/>
          <w:rtl/>
        </w:rPr>
        <w:t xml:space="preserve">فَرَحَّبَ بِهِ وَ قَرَّبَ مِن مَجلِسِهِ ثُمَّ قَالَ يَا عِيسَى بنَ عَبدِ اللَّهِ </w:t>
      </w:r>
      <w:r w:rsidRPr="00C476D5">
        <w:rPr>
          <w:rStyle w:val="Char0"/>
          <w:rFonts w:hint="cs"/>
          <w:b w:val="0"/>
          <w:bCs w:val="0"/>
          <w:rtl/>
        </w:rPr>
        <w:t>«</w:t>
      </w:r>
      <w:r w:rsidRPr="00C476D5">
        <w:rPr>
          <w:rStyle w:val="Char0"/>
          <w:b w:val="0"/>
          <w:bCs w:val="0"/>
          <w:rtl/>
        </w:rPr>
        <w:t>لَيسَ مِنَّا وَ لَا كَرَامَةَ مَن كَانَ فِي مِصرٍ فِيهِ مِائَةُ أَلفٍ أَو يَزِيدُونَ وَ كَانَ فِي ذَلِكَ المِصرِ أَحَدٌ أَورَعَ مِنه</w:t>
      </w:r>
      <w:r w:rsidRPr="00C476D5">
        <w:rPr>
          <w:rStyle w:val="Char0"/>
          <w:rFonts w:hint="cs"/>
          <w:b w:val="0"/>
          <w:bCs w:val="0"/>
          <w:rtl/>
        </w:rPr>
        <w:t xml:space="preserve">» </w:t>
      </w:r>
      <w:r w:rsidRPr="00C476D5">
        <w:rPr>
          <w:rFonts w:hint="cs"/>
          <w:b w:val="0"/>
          <w:rtl/>
        </w:rPr>
        <w:t xml:space="preserve">(محمد بن یعقوب کلینی؛ </w:t>
      </w:r>
      <w:r w:rsidRPr="00C476D5">
        <w:rPr>
          <w:rFonts w:hint="cs"/>
          <w:b w:val="0"/>
          <w:i/>
          <w:iCs/>
          <w:rtl/>
        </w:rPr>
        <w:t>الکافی</w:t>
      </w:r>
      <w:r w:rsidRPr="00C476D5">
        <w:rPr>
          <w:rFonts w:hint="cs"/>
          <w:b w:val="0"/>
          <w:rtl/>
        </w:rPr>
        <w:t>، ج۲، ص ۷۸).</w:t>
      </w:r>
    </w:p>
  </w:footnote>
  <w:footnote w:id="278">
    <w:p w14:paraId="32FA1D7A" w14:textId="7A55EA1D" w:rsidR="00223411" w:rsidRPr="00C476D5" w:rsidRDefault="00223411" w:rsidP="00C476D5">
      <w:pPr>
        <w:pStyle w:val="FootnoteText"/>
      </w:pPr>
      <w:r w:rsidRPr="00C476D5">
        <w:rPr>
          <w:rStyle w:val="FootnoteReference"/>
          <w:rFonts w:ascii="Noor_Zar" w:hAnsi="Noor_Zar" w:cs="Noor_Zar"/>
          <w:b w:val="0"/>
          <w:bCs/>
          <w:sz w:val="24"/>
        </w:rPr>
        <w:footnoteRef/>
      </w:r>
      <w:r w:rsidRPr="00C476D5">
        <w:rPr>
          <w:rtl/>
        </w:rPr>
        <w:t xml:space="preserve">. </w:t>
      </w:r>
      <w:r w:rsidRPr="00C476D5">
        <w:rPr>
          <w:i/>
          <w:iCs/>
          <w:rtl/>
        </w:rPr>
        <w:t>نهج البلاغه</w:t>
      </w:r>
      <w:r w:rsidRPr="00C476D5">
        <w:rPr>
          <w:rtl/>
        </w:rPr>
        <w:t>، حکمت 443.</w:t>
      </w:r>
      <w:r w:rsidR="00DD107D" w:rsidRPr="00C476D5">
        <w:rPr>
          <w:rFonts w:hint="cs"/>
          <w:rtl/>
        </w:rPr>
        <w:t xml:space="preserve"> علی‌نقی فیض</w:t>
      </w:r>
      <w:r w:rsidR="009151B5" w:rsidRPr="00C476D5">
        <w:rPr>
          <w:rFonts w:hint="cs"/>
          <w:rtl/>
        </w:rPr>
        <w:t>‌</w:t>
      </w:r>
      <w:r w:rsidR="00DD107D" w:rsidRPr="00C476D5">
        <w:rPr>
          <w:rFonts w:hint="cs"/>
          <w:rtl/>
        </w:rPr>
        <w:t xml:space="preserve">الاسلام؛ </w:t>
      </w:r>
      <w:r w:rsidR="00DD107D" w:rsidRPr="00C476D5">
        <w:rPr>
          <w:rFonts w:hint="cs"/>
          <w:i/>
          <w:iCs/>
          <w:rtl/>
        </w:rPr>
        <w:t>ترجمه و شرح نهج‌البلاغه</w:t>
      </w:r>
      <w:r w:rsidR="00DD107D" w:rsidRPr="00C476D5">
        <w:rPr>
          <w:rFonts w:hint="cs"/>
          <w:rtl/>
        </w:rPr>
        <w:t>، ج ۵ ص ۹۹۰.</w:t>
      </w:r>
    </w:p>
  </w:footnote>
  <w:footnote w:id="279">
    <w:p w14:paraId="39F0A883" w14:textId="3EC1E7EB" w:rsidR="00E332AD" w:rsidRPr="00C476D5" w:rsidRDefault="00E332AD" w:rsidP="00C476D5">
      <w:pPr>
        <w:pStyle w:val="FootnoteText"/>
        <w:rPr>
          <w:rFonts w:ascii="Calibri" w:hAnsi="Calibri" w:cs="Calibri"/>
        </w:rPr>
      </w:pPr>
      <w:r w:rsidRPr="00C476D5">
        <w:rPr>
          <w:rStyle w:val="FootnoteReference"/>
          <w:rFonts w:ascii="Noor_Zar" w:hAnsi="Noor_Zar" w:cs="Noor_Zar"/>
          <w:b w:val="0"/>
          <w:bCs/>
          <w:sz w:val="24"/>
        </w:rPr>
        <w:footnoteRef/>
      </w:r>
      <w:r w:rsidRPr="00C476D5">
        <w:rPr>
          <w:rtl/>
        </w:rPr>
        <w:t>. «</w:t>
      </w:r>
      <w:r w:rsidR="00981C09" w:rsidRPr="00C476D5">
        <w:rPr>
          <w:rStyle w:val="Char0"/>
          <w:b w:val="0"/>
          <w:bCs w:val="0"/>
          <w:rtl/>
        </w:rPr>
        <w:t xml:space="preserve"> نَحنُ أَهلَ البَ</w:t>
      </w:r>
      <w:r w:rsidR="00C145DC" w:rsidRPr="00C476D5">
        <w:rPr>
          <w:rStyle w:val="Char0"/>
          <w:b w:val="0"/>
          <w:bCs w:val="0"/>
          <w:rtl/>
        </w:rPr>
        <w:t>ی</w:t>
      </w:r>
      <w:r w:rsidR="00981C09" w:rsidRPr="00C476D5">
        <w:rPr>
          <w:rStyle w:val="Char0"/>
          <w:b w:val="0"/>
          <w:bCs w:val="0"/>
          <w:rtl/>
        </w:rPr>
        <w:t xml:space="preserve">تِ لَا </w:t>
      </w:r>
      <w:r w:rsidR="00C145DC" w:rsidRPr="00C476D5">
        <w:rPr>
          <w:rStyle w:val="Char0"/>
          <w:b w:val="0"/>
          <w:bCs w:val="0"/>
          <w:rtl/>
        </w:rPr>
        <w:t>ی</w:t>
      </w:r>
      <w:r w:rsidR="00981C09" w:rsidRPr="00C476D5">
        <w:rPr>
          <w:rStyle w:val="Char0"/>
          <w:b w:val="0"/>
          <w:bCs w:val="0"/>
          <w:rtl/>
        </w:rPr>
        <w:t>ُقَاسُ بِنَا أَحَ</w:t>
      </w:r>
      <w:r w:rsidR="00981C09" w:rsidRPr="00C476D5">
        <w:rPr>
          <w:rStyle w:val="Char0"/>
          <w:rFonts w:hint="cs"/>
          <w:b w:val="0"/>
          <w:bCs w:val="0"/>
          <w:rtl/>
        </w:rPr>
        <w:t>دٌ</w:t>
      </w:r>
      <w:r w:rsidR="00981C09" w:rsidRPr="00C476D5">
        <w:rPr>
          <w:rFonts w:hint="cs"/>
          <w:rtl/>
        </w:rPr>
        <w:t>» (</w:t>
      </w:r>
      <w:r w:rsidR="0055201E" w:rsidRPr="00C476D5">
        <w:rPr>
          <w:rFonts w:hint="cs"/>
          <w:rtl/>
        </w:rPr>
        <w:t xml:space="preserve">محمد بن علی بن </w:t>
      </w:r>
      <w:r w:rsidR="00EC708B" w:rsidRPr="00C476D5">
        <w:rPr>
          <w:rFonts w:hint="cs"/>
          <w:rtl/>
        </w:rPr>
        <w:t xml:space="preserve">بابویه </w:t>
      </w:r>
      <w:r w:rsidR="00CF0DF8" w:rsidRPr="00C476D5">
        <w:rPr>
          <w:rFonts w:hint="cs"/>
          <w:rtl/>
        </w:rPr>
        <w:t>صدوق</w:t>
      </w:r>
      <w:r w:rsidR="0055201E" w:rsidRPr="00C476D5">
        <w:rPr>
          <w:rFonts w:hint="cs"/>
          <w:rtl/>
        </w:rPr>
        <w:t xml:space="preserve">؛ </w:t>
      </w:r>
      <w:r w:rsidR="00981C09" w:rsidRPr="00C476D5">
        <w:rPr>
          <w:rFonts w:hint="cs"/>
          <w:i/>
          <w:iCs/>
          <w:rtl/>
        </w:rPr>
        <w:t>عیون اخبار الرضا</w:t>
      </w:r>
      <w:r w:rsidR="00981C09" w:rsidRPr="00C476D5">
        <w:rPr>
          <w:rFonts w:hint="cs"/>
          <w:rtl/>
        </w:rPr>
        <w:t>، ج ۲، ص ۶۶).</w:t>
      </w:r>
    </w:p>
  </w:footnote>
  <w:footnote w:id="280">
    <w:p w14:paraId="47C08649" w14:textId="1D67BCDC" w:rsidR="00E332AD" w:rsidRPr="00C476D5" w:rsidRDefault="00E332AD" w:rsidP="00C476D5">
      <w:pPr>
        <w:pStyle w:val="FootnoteText"/>
      </w:pPr>
      <w:r w:rsidRPr="00C476D5">
        <w:rPr>
          <w:rStyle w:val="FootnoteReference"/>
          <w:b w:val="0"/>
          <w:bCs/>
        </w:rPr>
        <w:footnoteRef/>
      </w:r>
      <w:r w:rsidRPr="00C476D5">
        <w:rPr>
          <w:rtl/>
        </w:rPr>
        <w:t xml:space="preserve"> </w:t>
      </w:r>
      <w:r w:rsidR="00FD37F0" w:rsidRPr="00C476D5">
        <w:rPr>
          <w:rtl/>
        </w:rPr>
        <w:t>من فرزند بس</w:t>
      </w:r>
      <w:r w:rsidR="00C145DC" w:rsidRPr="00C476D5">
        <w:rPr>
          <w:rtl/>
        </w:rPr>
        <w:t>ی</w:t>
      </w:r>
      <w:r w:rsidR="00FD37F0" w:rsidRPr="00C476D5">
        <w:rPr>
          <w:rtl/>
        </w:rPr>
        <w:t>ار عز</w:t>
      </w:r>
      <w:r w:rsidR="00C145DC" w:rsidRPr="00C476D5">
        <w:rPr>
          <w:rtl/>
        </w:rPr>
        <w:t>ی</w:t>
      </w:r>
      <w:r w:rsidR="00FD37F0" w:rsidRPr="00C476D5">
        <w:rPr>
          <w:rtl/>
        </w:rPr>
        <w:t>زى را از دست دادم و در سوگ او نشستم كه از شخص</w:t>
      </w:r>
      <w:r w:rsidR="00C145DC" w:rsidRPr="00C476D5">
        <w:rPr>
          <w:rtl/>
        </w:rPr>
        <w:t>ی</w:t>
      </w:r>
      <w:r w:rsidR="00FD37F0" w:rsidRPr="00C476D5">
        <w:rPr>
          <w:rtl/>
        </w:rPr>
        <w:t>ت</w:t>
      </w:r>
      <w:r w:rsidR="00FD37F0" w:rsidRPr="00C476D5">
        <w:rPr>
          <w:rFonts w:hint="cs"/>
          <w:rtl/>
        </w:rPr>
        <w:t>‌</w:t>
      </w:r>
      <w:r w:rsidR="00FD37F0" w:rsidRPr="00C476D5">
        <w:rPr>
          <w:rtl/>
        </w:rPr>
        <w:t>ها</w:t>
      </w:r>
      <w:r w:rsidR="00C145DC" w:rsidRPr="00C476D5">
        <w:rPr>
          <w:rtl/>
        </w:rPr>
        <w:t>ی</w:t>
      </w:r>
      <w:r w:rsidR="00FD37F0" w:rsidRPr="00C476D5">
        <w:rPr>
          <w:rtl/>
        </w:rPr>
        <w:t>ى بود كه حاصل عمرم محسوب مى‏شد.</w:t>
      </w:r>
      <w:r w:rsidR="00A67B7F" w:rsidRPr="00C476D5">
        <w:rPr>
          <w:rtl/>
        </w:rPr>
        <w:t>.</w:t>
      </w:r>
      <w:r w:rsidR="00FD37F0" w:rsidRPr="00C476D5">
        <w:rPr>
          <w:rFonts w:hint="cs"/>
          <w:rtl/>
        </w:rPr>
        <w:t>..</w:t>
      </w:r>
      <w:r w:rsidR="00A67B7F" w:rsidRPr="00C476D5">
        <w:rPr>
          <w:rFonts w:hint="cs"/>
          <w:rtl/>
        </w:rPr>
        <w:t xml:space="preserve"> </w:t>
      </w:r>
      <w:r w:rsidR="00FD37F0" w:rsidRPr="00C476D5">
        <w:rPr>
          <w:rtl/>
        </w:rPr>
        <w:t>من گرچه فرزند عز</w:t>
      </w:r>
      <w:r w:rsidR="00C145DC" w:rsidRPr="00C476D5">
        <w:rPr>
          <w:rtl/>
        </w:rPr>
        <w:t>ی</w:t>
      </w:r>
      <w:r w:rsidR="00FD37F0" w:rsidRPr="00C476D5">
        <w:rPr>
          <w:rtl/>
        </w:rPr>
        <w:t>زى را كه پار</w:t>
      </w:r>
      <w:r w:rsidR="00BC1ED0" w:rsidRPr="00C476D5">
        <w:rPr>
          <w:rtl/>
        </w:rPr>
        <w:t>ة</w:t>
      </w:r>
      <w:r w:rsidR="00FD37F0" w:rsidRPr="00C476D5">
        <w:rPr>
          <w:rtl/>
        </w:rPr>
        <w:t xml:space="preserve"> تنم بود از دست دادم لكن مفتخرم كه چن</w:t>
      </w:r>
      <w:r w:rsidR="00C145DC" w:rsidRPr="00C476D5">
        <w:rPr>
          <w:rtl/>
        </w:rPr>
        <w:t>ی</w:t>
      </w:r>
      <w:r w:rsidR="00FD37F0" w:rsidRPr="00C476D5">
        <w:rPr>
          <w:rtl/>
        </w:rPr>
        <w:t>ن فرزندان فداكارى در اسلام وجود داشت و دارد</w:t>
      </w:r>
      <w:r w:rsidR="00FD37F0" w:rsidRPr="00C476D5">
        <w:rPr>
          <w:rFonts w:hint="cs"/>
          <w:rtl/>
        </w:rPr>
        <w:t xml:space="preserve"> (</w:t>
      </w:r>
      <w:r w:rsidR="0055201E" w:rsidRPr="00C476D5">
        <w:rPr>
          <w:rFonts w:hint="cs"/>
          <w:rtl/>
        </w:rPr>
        <w:t xml:space="preserve">سید روح‌الله خمینی؛ </w:t>
      </w:r>
      <w:r w:rsidR="00FD37F0" w:rsidRPr="00C476D5">
        <w:rPr>
          <w:i/>
          <w:iCs/>
          <w:rtl/>
        </w:rPr>
        <w:t>صح</w:t>
      </w:r>
      <w:r w:rsidR="00C145DC" w:rsidRPr="00C476D5">
        <w:rPr>
          <w:i/>
          <w:iCs/>
          <w:rtl/>
        </w:rPr>
        <w:t>ی</w:t>
      </w:r>
      <w:r w:rsidR="00FD37F0" w:rsidRPr="00C476D5">
        <w:rPr>
          <w:i/>
          <w:iCs/>
          <w:rtl/>
        </w:rPr>
        <w:t>ف</w:t>
      </w:r>
      <w:r w:rsidR="00BC1ED0" w:rsidRPr="00C476D5">
        <w:rPr>
          <w:i/>
          <w:iCs/>
          <w:rtl/>
        </w:rPr>
        <w:t>ة</w:t>
      </w:r>
      <w:r w:rsidR="00FD37F0" w:rsidRPr="00C476D5">
        <w:rPr>
          <w:i/>
          <w:iCs/>
          <w:rtl/>
        </w:rPr>
        <w:t xml:space="preserve"> امام</w:t>
      </w:r>
      <w:r w:rsidR="00FD37F0" w:rsidRPr="00C476D5">
        <w:rPr>
          <w:rtl/>
        </w:rPr>
        <w:t>، ج</w:t>
      </w:r>
      <w:r w:rsidR="00FD37F0" w:rsidRPr="00C476D5">
        <w:rPr>
          <w:rFonts w:hint="cs"/>
          <w:rtl/>
        </w:rPr>
        <w:t xml:space="preserve"> </w:t>
      </w:r>
      <w:r w:rsidR="00FD37F0" w:rsidRPr="00C476D5">
        <w:rPr>
          <w:rtl/>
        </w:rPr>
        <w:t>‏7، ص 178</w:t>
      </w:r>
      <w:r w:rsidR="00FD37F0" w:rsidRPr="00C476D5">
        <w:rPr>
          <w:rFonts w:hint="cs"/>
          <w:rtl/>
        </w:rPr>
        <w:t>).</w:t>
      </w:r>
    </w:p>
  </w:footnote>
  <w:footnote w:id="281">
    <w:p w14:paraId="6FC1533F" w14:textId="36A3A411" w:rsidR="00207A8F" w:rsidRPr="00C476D5" w:rsidRDefault="00207A8F" w:rsidP="00C476D5">
      <w:pPr>
        <w:pStyle w:val="FootnoteText"/>
      </w:pPr>
      <w:r w:rsidRPr="00C476D5">
        <w:rPr>
          <w:rStyle w:val="FootnoteReference"/>
          <w:b w:val="0"/>
          <w:bCs/>
        </w:rPr>
        <w:footnoteRef/>
      </w:r>
      <w:r w:rsidRPr="00C476D5">
        <w:rPr>
          <w:rtl/>
        </w:rPr>
        <w:t xml:space="preserve"> </w:t>
      </w:r>
      <w:r w:rsidR="0055201E" w:rsidRPr="00C476D5">
        <w:rPr>
          <w:rFonts w:hint="cs"/>
          <w:rtl/>
        </w:rPr>
        <w:t xml:space="preserve">سید روح‌الله خمینی؛ </w:t>
      </w:r>
      <w:r w:rsidR="006C15F2" w:rsidRPr="00C476D5">
        <w:rPr>
          <w:i/>
          <w:iCs/>
          <w:rtl/>
        </w:rPr>
        <w:t>صح</w:t>
      </w:r>
      <w:r w:rsidR="00C145DC" w:rsidRPr="00C476D5">
        <w:rPr>
          <w:i/>
          <w:iCs/>
          <w:rtl/>
        </w:rPr>
        <w:t>ی</w:t>
      </w:r>
      <w:r w:rsidR="006C15F2" w:rsidRPr="00C476D5">
        <w:rPr>
          <w:i/>
          <w:iCs/>
          <w:rtl/>
        </w:rPr>
        <w:t>ف</w:t>
      </w:r>
      <w:r w:rsidR="00BC1ED0" w:rsidRPr="00C476D5">
        <w:rPr>
          <w:i/>
          <w:iCs/>
          <w:rtl/>
        </w:rPr>
        <w:t>ة</w:t>
      </w:r>
      <w:r w:rsidR="006C15F2" w:rsidRPr="00C476D5">
        <w:rPr>
          <w:i/>
          <w:iCs/>
          <w:rtl/>
        </w:rPr>
        <w:t xml:space="preserve"> امام</w:t>
      </w:r>
      <w:r w:rsidR="006C15F2" w:rsidRPr="00C476D5">
        <w:rPr>
          <w:rtl/>
        </w:rPr>
        <w:t>، ج‏15، ص 18</w:t>
      </w:r>
      <w:r w:rsidR="006C15F2" w:rsidRPr="00C476D5">
        <w:rPr>
          <w:rFonts w:hint="cs"/>
          <w:rtl/>
        </w:rPr>
        <w:t>.</w:t>
      </w:r>
    </w:p>
  </w:footnote>
  <w:footnote w:id="282">
    <w:p w14:paraId="4AC4CE18" w14:textId="126E8133" w:rsidR="00F331A9" w:rsidRPr="00C476D5" w:rsidRDefault="00F331A9" w:rsidP="00C476D5">
      <w:pPr>
        <w:pStyle w:val="FootnoteText"/>
        <w:rPr>
          <w:rtl/>
        </w:rPr>
      </w:pPr>
      <w:r w:rsidRPr="00C476D5">
        <w:rPr>
          <w:rStyle w:val="FootnoteReference"/>
          <w:b w:val="0"/>
          <w:bCs/>
        </w:rPr>
        <w:footnoteRef/>
      </w:r>
      <w:r w:rsidRPr="00C476D5">
        <w:rPr>
          <w:rFonts w:hint="cs"/>
          <w:rtl/>
        </w:rPr>
        <w:t xml:space="preserve"> </w:t>
      </w:r>
      <w:r w:rsidR="003F4944" w:rsidRPr="00C476D5">
        <w:rPr>
          <w:rFonts w:hint="cs"/>
          <w:rtl/>
        </w:rPr>
        <w:t>«</w:t>
      </w:r>
      <w:r w:rsidRPr="00C476D5">
        <w:rPr>
          <w:rStyle w:val="Char0"/>
          <w:rFonts w:hint="cs"/>
          <w:b w:val="0"/>
          <w:bCs w:val="0"/>
          <w:rtl/>
        </w:rPr>
        <w:t>مِن خِیارِ مَوالیکم</w:t>
      </w:r>
      <w:r w:rsidR="003F4944" w:rsidRPr="00C476D5">
        <w:rPr>
          <w:rFonts w:hint="cs"/>
          <w:rtl/>
        </w:rPr>
        <w:t>»</w:t>
      </w:r>
      <w:r w:rsidRPr="00C476D5">
        <w:rPr>
          <w:rFonts w:hint="cs"/>
          <w:rtl/>
        </w:rPr>
        <w:t xml:space="preserve"> (زیارت جامعه)</w:t>
      </w:r>
      <w:r w:rsidR="003F4944" w:rsidRPr="00C476D5">
        <w:rPr>
          <w:rFonts w:hint="cs"/>
          <w:rtl/>
        </w:rPr>
        <w:t>.</w:t>
      </w:r>
    </w:p>
  </w:footnote>
  <w:footnote w:id="283">
    <w:p w14:paraId="4A51871B" w14:textId="39432344" w:rsidR="006D236A" w:rsidRPr="00C476D5" w:rsidRDefault="006D236A" w:rsidP="00C476D5">
      <w:pPr>
        <w:pStyle w:val="FootnoteText"/>
        <w:rPr>
          <w:rtl/>
        </w:rPr>
      </w:pPr>
      <w:r w:rsidRPr="00C476D5">
        <w:rPr>
          <w:rStyle w:val="FootnoteReference"/>
          <w:b w:val="0"/>
          <w:bCs/>
        </w:rPr>
        <w:footnoteRef/>
      </w:r>
      <w:r w:rsidRPr="00C476D5">
        <w:rPr>
          <w:rFonts w:hint="cs"/>
          <w:rtl/>
        </w:rPr>
        <w:t xml:space="preserve"> </w:t>
      </w:r>
      <w:r w:rsidR="003F4944" w:rsidRPr="00C476D5">
        <w:rPr>
          <w:rFonts w:hint="cs"/>
          <w:rtl/>
        </w:rPr>
        <w:t xml:space="preserve">شیخ عباس قمی؛ </w:t>
      </w:r>
      <w:r w:rsidRPr="00C476D5">
        <w:rPr>
          <w:rFonts w:hint="cs"/>
          <w:i/>
          <w:iCs/>
          <w:rtl/>
        </w:rPr>
        <w:t>مفاتیح الجنان</w:t>
      </w:r>
      <w:r w:rsidRPr="00C476D5">
        <w:rPr>
          <w:rFonts w:hint="cs"/>
          <w:rtl/>
        </w:rPr>
        <w:t xml:space="preserve">، دعای کمیل. </w:t>
      </w:r>
    </w:p>
  </w:footnote>
  <w:footnote w:id="284">
    <w:p w14:paraId="7D669921" w14:textId="72600DA1" w:rsidR="007C6316" w:rsidRPr="00C476D5" w:rsidRDefault="007C6316" w:rsidP="00C476D5">
      <w:pPr>
        <w:pStyle w:val="FootnoteText"/>
        <w:rPr>
          <w:rtl/>
        </w:rPr>
      </w:pPr>
      <w:r w:rsidRPr="00C476D5">
        <w:rPr>
          <w:rStyle w:val="FootnoteReference"/>
          <w:b w:val="0"/>
          <w:bCs/>
        </w:rPr>
        <w:footnoteRef/>
      </w:r>
      <w:r w:rsidRPr="00C476D5">
        <w:rPr>
          <w:rtl/>
        </w:rPr>
        <w:t xml:space="preserve"> </w:t>
      </w:r>
      <w:r w:rsidR="00C77C65" w:rsidRPr="00C476D5">
        <w:rPr>
          <w:rFonts w:hint="cs"/>
          <w:rtl/>
        </w:rPr>
        <w:t xml:space="preserve">محمدباقر مجلسی؛ </w:t>
      </w:r>
      <w:r w:rsidRPr="00C476D5">
        <w:rPr>
          <w:rFonts w:hint="cs"/>
          <w:i/>
          <w:iCs/>
          <w:rtl/>
        </w:rPr>
        <w:t xml:space="preserve">زاد المعاد، </w:t>
      </w:r>
      <w:r w:rsidRPr="00C476D5">
        <w:rPr>
          <w:rFonts w:hint="cs"/>
          <w:rtl/>
        </w:rPr>
        <w:t>ص ۳۲۸.</w:t>
      </w:r>
    </w:p>
  </w:footnote>
  <w:footnote w:id="285">
    <w:p w14:paraId="34B8FB37" w14:textId="2979612A" w:rsidR="006D236A" w:rsidRPr="00C476D5" w:rsidRDefault="006D236A" w:rsidP="00C476D5">
      <w:pPr>
        <w:pStyle w:val="FootnoteText"/>
        <w:rPr>
          <w:rtl/>
        </w:rPr>
      </w:pPr>
      <w:r w:rsidRPr="00C476D5">
        <w:rPr>
          <w:rStyle w:val="FootnoteReference"/>
          <w:b w:val="0"/>
          <w:bCs/>
        </w:rPr>
        <w:footnoteRef/>
      </w:r>
      <w:r w:rsidRPr="00C476D5">
        <w:rPr>
          <w:rFonts w:hint="cs"/>
          <w:rtl/>
        </w:rPr>
        <w:t xml:space="preserve"> </w:t>
      </w:r>
      <w:r w:rsidR="003F4944" w:rsidRPr="00C476D5">
        <w:rPr>
          <w:rFonts w:hint="cs"/>
          <w:rtl/>
        </w:rPr>
        <w:t xml:space="preserve">شیخ عباس قمی؛ </w:t>
      </w:r>
      <w:r w:rsidRPr="00C476D5">
        <w:rPr>
          <w:rFonts w:hint="cs"/>
          <w:i/>
          <w:iCs/>
          <w:rtl/>
        </w:rPr>
        <w:t>مفاتیح الجنان</w:t>
      </w:r>
      <w:r w:rsidRPr="00C476D5">
        <w:rPr>
          <w:rFonts w:hint="cs"/>
          <w:rtl/>
        </w:rPr>
        <w:t xml:space="preserve">، مناجات شعبانیه. </w:t>
      </w:r>
    </w:p>
  </w:footnote>
  <w:footnote w:id="286">
    <w:p w14:paraId="60EB9B1A" w14:textId="7105D561" w:rsidR="00BA6803" w:rsidRPr="00C476D5" w:rsidRDefault="00BA6803" w:rsidP="00C476D5">
      <w:pPr>
        <w:pStyle w:val="FootnoteText"/>
        <w:rPr>
          <w:rtl/>
        </w:rPr>
      </w:pPr>
      <w:r w:rsidRPr="00C476D5">
        <w:rPr>
          <w:rStyle w:val="FootnoteReference"/>
          <w:b w:val="0"/>
          <w:bCs/>
        </w:rPr>
        <w:footnoteRef/>
      </w:r>
      <w:r w:rsidRPr="00C476D5">
        <w:rPr>
          <w:rtl/>
        </w:rPr>
        <w:t xml:space="preserve"> </w:t>
      </w:r>
      <w:r w:rsidR="003F4944" w:rsidRPr="00C476D5">
        <w:rPr>
          <w:rFonts w:hint="cs"/>
          <w:rtl/>
        </w:rPr>
        <w:t>سور</w:t>
      </w:r>
      <w:r w:rsidR="00BC1ED0" w:rsidRPr="00C476D5">
        <w:rPr>
          <w:rFonts w:hint="cs"/>
          <w:rtl/>
        </w:rPr>
        <w:t>ة</w:t>
      </w:r>
      <w:r w:rsidR="003F4944" w:rsidRPr="00C476D5">
        <w:rPr>
          <w:rFonts w:hint="cs"/>
          <w:rtl/>
        </w:rPr>
        <w:t xml:space="preserve"> معارج، </w:t>
      </w:r>
      <w:r w:rsidR="0069102E" w:rsidRPr="00C476D5">
        <w:rPr>
          <w:rFonts w:hint="cs"/>
          <w:rtl/>
        </w:rPr>
        <w:t xml:space="preserve">آیة </w:t>
      </w:r>
      <w:r w:rsidR="003F4944" w:rsidRPr="00C476D5">
        <w:rPr>
          <w:rFonts w:hint="cs"/>
          <w:rtl/>
        </w:rPr>
        <w:t>۲۳.</w:t>
      </w:r>
    </w:p>
  </w:footnote>
  <w:footnote w:id="287">
    <w:p w14:paraId="3A256D54" w14:textId="7E4A4540" w:rsidR="00BA6803" w:rsidRPr="00C476D5" w:rsidRDefault="00BA6803" w:rsidP="00C476D5">
      <w:pPr>
        <w:pStyle w:val="FootnoteText"/>
        <w:rPr>
          <w:rtl/>
        </w:rPr>
      </w:pPr>
      <w:r w:rsidRPr="00C476D5">
        <w:rPr>
          <w:rStyle w:val="FootnoteReference"/>
          <w:b w:val="0"/>
          <w:bCs/>
        </w:rPr>
        <w:footnoteRef/>
      </w:r>
      <w:r w:rsidRPr="00C476D5">
        <w:rPr>
          <w:rtl/>
        </w:rPr>
        <w:t xml:space="preserve"> </w:t>
      </w:r>
      <w:r w:rsidR="003F4944" w:rsidRPr="00C476D5">
        <w:rPr>
          <w:rFonts w:hint="cs"/>
          <w:rtl/>
        </w:rPr>
        <w:t>سور</w:t>
      </w:r>
      <w:r w:rsidR="00BC1ED0" w:rsidRPr="00C476D5">
        <w:rPr>
          <w:rFonts w:hint="cs"/>
          <w:rtl/>
        </w:rPr>
        <w:t>ة</w:t>
      </w:r>
      <w:r w:rsidR="003F4944" w:rsidRPr="00C476D5">
        <w:rPr>
          <w:rFonts w:hint="cs"/>
          <w:rtl/>
        </w:rPr>
        <w:t xml:space="preserve"> نور، </w:t>
      </w:r>
      <w:r w:rsidR="0069102E" w:rsidRPr="00C476D5">
        <w:rPr>
          <w:rFonts w:hint="cs"/>
          <w:rtl/>
        </w:rPr>
        <w:t xml:space="preserve">آیة </w:t>
      </w:r>
      <w:r w:rsidR="003F4944" w:rsidRPr="00C476D5">
        <w:rPr>
          <w:rFonts w:hint="cs"/>
          <w:rtl/>
        </w:rPr>
        <w:t>۲۷.</w:t>
      </w:r>
    </w:p>
  </w:footnote>
  <w:footnote w:id="288">
    <w:p w14:paraId="07A1E50A" w14:textId="431871D2" w:rsidR="00BA6803" w:rsidRPr="00C476D5" w:rsidRDefault="00BA6803" w:rsidP="00C476D5">
      <w:pPr>
        <w:pStyle w:val="FootnoteText"/>
        <w:rPr>
          <w:rtl/>
        </w:rPr>
      </w:pPr>
      <w:r w:rsidRPr="00C476D5">
        <w:rPr>
          <w:rStyle w:val="FootnoteReference"/>
          <w:b w:val="0"/>
          <w:bCs/>
        </w:rPr>
        <w:footnoteRef/>
      </w:r>
      <w:r w:rsidRPr="00C476D5">
        <w:rPr>
          <w:rtl/>
        </w:rPr>
        <w:t xml:space="preserve"> </w:t>
      </w:r>
      <w:r w:rsidR="001D3752" w:rsidRPr="00C476D5">
        <w:rPr>
          <w:rFonts w:hint="cs"/>
          <w:rtl/>
        </w:rPr>
        <w:t>سور</w:t>
      </w:r>
      <w:r w:rsidR="00BC1ED0" w:rsidRPr="00C476D5">
        <w:rPr>
          <w:rFonts w:hint="cs"/>
          <w:rtl/>
        </w:rPr>
        <w:t>ة</w:t>
      </w:r>
      <w:r w:rsidR="001D3752" w:rsidRPr="00C476D5">
        <w:rPr>
          <w:rFonts w:hint="cs"/>
          <w:rtl/>
        </w:rPr>
        <w:t xml:space="preserve"> منافقون، </w:t>
      </w:r>
      <w:r w:rsidR="0069102E" w:rsidRPr="00C476D5">
        <w:rPr>
          <w:rFonts w:hint="cs"/>
          <w:rtl/>
        </w:rPr>
        <w:t xml:space="preserve">آیة </w:t>
      </w:r>
      <w:r w:rsidR="001D3752" w:rsidRPr="00C476D5">
        <w:rPr>
          <w:rFonts w:hint="cs"/>
          <w:rtl/>
        </w:rPr>
        <w:t>۹.</w:t>
      </w:r>
    </w:p>
  </w:footnote>
  <w:footnote w:id="289">
    <w:p w14:paraId="4EB95EA3" w14:textId="141E1E63" w:rsidR="009E4981" w:rsidRPr="00C476D5" w:rsidRDefault="009E4981" w:rsidP="00C476D5">
      <w:pPr>
        <w:pStyle w:val="FootnoteText"/>
      </w:pPr>
      <w:r w:rsidRPr="00C476D5">
        <w:rPr>
          <w:rStyle w:val="FootnoteReference"/>
          <w:rFonts w:ascii="Noor_Zar" w:hAnsi="Noor_Zar" w:cs="Noor_Zar"/>
          <w:b w:val="0"/>
          <w:bCs/>
          <w:sz w:val="24"/>
        </w:rPr>
        <w:footnoteRef/>
      </w:r>
      <w:r w:rsidRPr="00C476D5">
        <w:rPr>
          <w:rtl/>
        </w:rPr>
        <w:t xml:space="preserve">. </w:t>
      </w:r>
      <w:r w:rsidR="001E2D4C" w:rsidRPr="00C476D5">
        <w:rPr>
          <w:rFonts w:hint="cs"/>
          <w:rtl/>
        </w:rPr>
        <w:t>سور</w:t>
      </w:r>
      <w:r w:rsidR="00BC1ED0" w:rsidRPr="00C476D5">
        <w:rPr>
          <w:rFonts w:hint="cs"/>
          <w:rtl/>
        </w:rPr>
        <w:t>ة</w:t>
      </w:r>
      <w:r w:rsidR="001E2D4C" w:rsidRPr="00C476D5">
        <w:rPr>
          <w:rFonts w:hint="cs"/>
          <w:rtl/>
        </w:rPr>
        <w:t xml:space="preserve"> </w:t>
      </w:r>
      <w:r w:rsidRPr="00C476D5">
        <w:rPr>
          <w:rtl/>
        </w:rPr>
        <w:t>احزاب</w:t>
      </w:r>
      <w:r w:rsidR="001E2D4C" w:rsidRPr="00C476D5">
        <w:rPr>
          <w:rFonts w:hint="cs"/>
          <w:rtl/>
        </w:rPr>
        <w:t xml:space="preserve">، </w:t>
      </w:r>
      <w:r w:rsidR="0069102E" w:rsidRPr="00C476D5">
        <w:rPr>
          <w:rFonts w:hint="cs"/>
          <w:rtl/>
        </w:rPr>
        <w:t xml:space="preserve">آیة </w:t>
      </w:r>
      <w:r w:rsidRPr="00C476D5">
        <w:rPr>
          <w:rtl/>
        </w:rPr>
        <w:t>21.</w:t>
      </w:r>
    </w:p>
  </w:footnote>
  <w:footnote w:id="290">
    <w:p w14:paraId="72F964FD" w14:textId="59638C42" w:rsidR="00D2138F" w:rsidRPr="00C476D5" w:rsidRDefault="00D2138F" w:rsidP="00C476D5">
      <w:pPr>
        <w:pStyle w:val="FootnoteText"/>
      </w:pPr>
      <w:r w:rsidRPr="00C476D5">
        <w:rPr>
          <w:rStyle w:val="FootnoteReference"/>
          <w:b w:val="0"/>
          <w:bCs/>
        </w:rPr>
        <w:footnoteRef/>
      </w:r>
      <w:r w:rsidRPr="00C476D5">
        <w:rPr>
          <w:rtl/>
        </w:rPr>
        <w:t xml:space="preserve"> </w:t>
      </w:r>
      <w:r w:rsidRPr="00C476D5">
        <w:rPr>
          <w:rFonts w:hint="cs"/>
          <w:rtl/>
        </w:rPr>
        <w:t xml:space="preserve">در راه خدا یعنی در راه دین خدا، در راه مجد و عظمت و شکوه و عزت و سربلندی </w:t>
      </w:r>
      <w:r w:rsidR="005230D2" w:rsidRPr="00C476D5">
        <w:rPr>
          <w:rFonts w:hint="cs"/>
          <w:rtl/>
        </w:rPr>
        <w:t xml:space="preserve">اسلام </w:t>
      </w:r>
      <w:r w:rsidRPr="00C476D5">
        <w:rPr>
          <w:rFonts w:hint="cs"/>
          <w:rtl/>
        </w:rPr>
        <w:t>و اعتلای نام خدا در جهان.</w:t>
      </w:r>
    </w:p>
  </w:footnote>
  <w:footnote w:id="291">
    <w:p w14:paraId="38707D77" w14:textId="213F7862" w:rsidR="009E4981" w:rsidRPr="00C476D5" w:rsidRDefault="009E4981" w:rsidP="00C476D5">
      <w:pPr>
        <w:pStyle w:val="FootnoteText"/>
      </w:pPr>
      <w:r w:rsidRPr="00C476D5">
        <w:rPr>
          <w:rStyle w:val="FootnoteReference"/>
          <w:rFonts w:ascii="Noor_Zar" w:hAnsi="Noor_Zar" w:cs="Noor_Zar"/>
          <w:b w:val="0"/>
          <w:bCs/>
          <w:sz w:val="24"/>
        </w:rPr>
        <w:footnoteRef/>
      </w:r>
      <w:r w:rsidRPr="00C476D5">
        <w:rPr>
          <w:rtl/>
        </w:rPr>
        <w:t xml:space="preserve">. </w:t>
      </w:r>
      <w:r w:rsidR="001E2D4C" w:rsidRPr="00C476D5">
        <w:rPr>
          <w:rFonts w:hint="cs"/>
          <w:rtl/>
        </w:rPr>
        <w:t>سور</w:t>
      </w:r>
      <w:r w:rsidR="00BC1ED0" w:rsidRPr="00C476D5">
        <w:rPr>
          <w:rFonts w:hint="cs"/>
          <w:rtl/>
        </w:rPr>
        <w:t>ة</w:t>
      </w:r>
      <w:r w:rsidR="001E2D4C" w:rsidRPr="00C476D5">
        <w:rPr>
          <w:rFonts w:hint="cs"/>
          <w:rtl/>
        </w:rPr>
        <w:t xml:space="preserve"> </w:t>
      </w:r>
      <w:r w:rsidRPr="00C476D5">
        <w:rPr>
          <w:rtl/>
        </w:rPr>
        <w:t>ممتحنه</w:t>
      </w:r>
      <w:r w:rsidR="001E2D4C" w:rsidRPr="00C476D5">
        <w:rPr>
          <w:rFonts w:hint="cs"/>
          <w:rtl/>
        </w:rPr>
        <w:t>، آیه</w:t>
      </w:r>
      <w:r w:rsidRPr="00C476D5">
        <w:rPr>
          <w:rtl/>
        </w:rPr>
        <w:t>4.</w:t>
      </w:r>
    </w:p>
  </w:footnote>
  <w:footnote w:id="292">
    <w:p w14:paraId="4B813AD0" w14:textId="63EBCBD9" w:rsidR="00DC721B" w:rsidRPr="00C476D5" w:rsidRDefault="00DC721B" w:rsidP="00C476D5">
      <w:pPr>
        <w:pStyle w:val="FootnoteText"/>
      </w:pPr>
      <w:r w:rsidRPr="00C476D5">
        <w:rPr>
          <w:rStyle w:val="FootnoteReference"/>
          <w:rFonts w:ascii="Noor_Zar" w:hAnsi="Noor_Zar" w:cs="Noor_Zar"/>
          <w:b w:val="0"/>
          <w:bCs/>
          <w:sz w:val="24"/>
        </w:rPr>
        <w:footnoteRef/>
      </w:r>
      <w:r w:rsidRPr="00C476D5">
        <w:rPr>
          <w:rtl/>
        </w:rPr>
        <w:t xml:space="preserve">. </w:t>
      </w:r>
      <w:r w:rsidRPr="00C476D5">
        <w:rPr>
          <w:i/>
          <w:iCs/>
          <w:rtl/>
        </w:rPr>
        <w:t>نهج البلاغه</w:t>
      </w:r>
      <w:r w:rsidRPr="00C476D5">
        <w:rPr>
          <w:rtl/>
        </w:rPr>
        <w:t>، نامه 45</w:t>
      </w:r>
      <w:r w:rsidRPr="00C476D5">
        <w:t>.</w:t>
      </w:r>
    </w:p>
  </w:footnote>
  <w:footnote w:id="293">
    <w:p w14:paraId="62A40560" w14:textId="3E8FB228" w:rsidR="0086518B" w:rsidRPr="00C476D5" w:rsidRDefault="0086518B" w:rsidP="00C476D5">
      <w:pPr>
        <w:pStyle w:val="FootnoteText"/>
      </w:pPr>
      <w:r w:rsidRPr="00C476D5">
        <w:rPr>
          <w:rStyle w:val="FootnoteReference"/>
          <w:b w:val="0"/>
          <w:bCs/>
        </w:rPr>
        <w:footnoteRef/>
      </w:r>
      <w:r w:rsidRPr="00C476D5">
        <w:rPr>
          <w:rtl/>
        </w:rPr>
        <w:t xml:space="preserve"> </w:t>
      </w:r>
      <w:r w:rsidRPr="00C476D5">
        <w:rPr>
          <w:rFonts w:hint="cs"/>
          <w:rtl/>
        </w:rPr>
        <w:t>از خطاهای بسیار شایع در برخی مدارس، این است که بیشترین اهتمام تربیتی صرف کسانی می‌شود که دچار آسیب‌های بزرگ و دردهای فاحش گشته‌اند. این افراد گرچه نیازمند رسیدگی‌های اورژانسی هستند؛ اما اگر عمد</w:t>
      </w:r>
      <w:r w:rsidR="00BC1ED0" w:rsidRPr="00C476D5">
        <w:rPr>
          <w:rFonts w:hint="cs"/>
          <w:rtl/>
        </w:rPr>
        <w:t>ة</w:t>
      </w:r>
      <w:r w:rsidRPr="00C476D5">
        <w:rPr>
          <w:rFonts w:hint="cs"/>
          <w:rtl/>
        </w:rPr>
        <w:t xml:space="preserve"> تلاش‌های تربیتی به این گروه اختصاص یابد </w:t>
      </w:r>
      <w:r w:rsidR="00C3494D" w:rsidRPr="00C476D5">
        <w:rPr>
          <w:rFonts w:hint="cs"/>
          <w:rtl/>
        </w:rPr>
        <w:t>مدرس</w:t>
      </w:r>
      <w:r w:rsidR="00BD1C77" w:rsidRPr="00C476D5">
        <w:rPr>
          <w:rFonts w:hint="cs"/>
          <w:rtl/>
        </w:rPr>
        <w:t xml:space="preserve">ة </w:t>
      </w:r>
      <w:r w:rsidR="00C3494D" w:rsidRPr="00C476D5">
        <w:rPr>
          <w:rFonts w:hint="cs"/>
          <w:rtl/>
        </w:rPr>
        <w:t>علمیه</w:t>
      </w:r>
      <w:r w:rsidRPr="00C476D5">
        <w:rPr>
          <w:rFonts w:hint="cs"/>
          <w:rtl/>
        </w:rPr>
        <w:t xml:space="preserve"> از کارکرد اصلی خود فاصله گرفته است؛ زیرا </w:t>
      </w:r>
      <w:r w:rsidR="00C3494D" w:rsidRPr="00C476D5">
        <w:rPr>
          <w:rFonts w:hint="cs"/>
          <w:rtl/>
        </w:rPr>
        <w:t>مدرس</w:t>
      </w:r>
      <w:r w:rsidR="00BD1C77" w:rsidRPr="00C476D5">
        <w:rPr>
          <w:rFonts w:hint="cs"/>
          <w:rtl/>
        </w:rPr>
        <w:t xml:space="preserve">ة </w:t>
      </w:r>
      <w:r w:rsidR="00C3494D" w:rsidRPr="00C476D5">
        <w:rPr>
          <w:rFonts w:hint="cs"/>
          <w:rtl/>
        </w:rPr>
        <w:t>علمیه</w:t>
      </w:r>
      <w:r w:rsidRPr="00C476D5">
        <w:rPr>
          <w:rFonts w:hint="cs"/>
          <w:rtl/>
        </w:rPr>
        <w:t xml:space="preserve"> کانون تربیت عالمان ربانی تاریخ‌ساز است نه مؤسس</w:t>
      </w:r>
      <w:r w:rsidR="00BC1ED0" w:rsidRPr="00C476D5">
        <w:rPr>
          <w:rFonts w:hint="cs"/>
          <w:rtl/>
        </w:rPr>
        <w:t>ة</w:t>
      </w:r>
      <w:r w:rsidRPr="00C476D5">
        <w:rPr>
          <w:rFonts w:hint="cs"/>
          <w:rtl/>
        </w:rPr>
        <w:t xml:space="preserve"> بهزیستی و کانون اصلاح و ترمیم شخصیت‌های آسیب‌دیده.</w:t>
      </w:r>
    </w:p>
  </w:footnote>
  <w:footnote w:id="294">
    <w:p w14:paraId="153C48BA" w14:textId="73D89860" w:rsidR="00A6167B" w:rsidRPr="00C476D5" w:rsidRDefault="00A6167B" w:rsidP="00C476D5">
      <w:pPr>
        <w:pStyle w:val="FootnoteText"/>
      </w:pPr>
      <w:r w:rsidRPr="00C476D5">
        <w:rPr>
          <w:rStyle w:val="FootnoteReference"/>
          <w:rFonts w:ascii="Noor_Zar" w:hAnsi="Noor_Zar" w:cs="Noor_Zar"/>
          <w:b w:val="0"/>
          <w:bCs/>
          <w:sz w:val="24"/>
        </w:rPr>
        <w:footnoteRef/>
      </w:r>
      <w:r w:rsidRPr="00C476D5">
        <w:rPr>
          <w:rtl/>
        </w:rPr>
        <w:t xml:space="preserve">. </w:t>
      </w:r>
      <w:r w:rsidR="00C77C65" w:rsidRPr="00C476D5">
        <w:rPr>
          <w:rFonts w:hint="cs"/>
          <w:rtl/>
        </w:rPr>
        <w:t>سور</w:t>
      </w:r>
      <w:r w:rsidR="00BC1ED0" w:rsidRPr="00C476D5">
        <w:rPr>
          <w:rFonts w:hint="cs"/>
          <w:rtl/>
        </w:rPr>
        <w:t>ة</w:t>
      </w:r>
      <w:r w:rsidR="00C77C65" w:rsidRPr="00C476D5">
        <w:rPr>
          <w:rFonts w:hint="cs"/>
          <w:rtl/>
        </w:rPr>
        <w:t xml:space="preserve"> </w:t>
      </w:r>
      <w:r w:rsidRPr="00C476D5">
        <w:rPr>
          <w:rtl/>
        </w:rPr>
        <w:t>فرقان</w:t>
      </w:r>
      <w:r w:rsidR="00C77C65" w:rsidRPr="00C476D5">
        <w:rPr>
          <w:rFonts w:hint="cs"/>
          <w:rtl/>
        </w:rPr>
        <w:t xml:space="preserve">، </w:t>
      </w:r>
      <w:r w:rsidR="0069102E" w:rsidRPr="00C476D5">
        <w:rPr>
          <w:rFonts w:hint="cs"/>
          <w:rtl/>
        </w:rPr>
        <w:t xml:space="preserve">آیة </w:t>
      </w:r>
      <w:r w:rsidRPr="00C476D5">
        <w:rPr>
          <w:rtl/>
        </w:rPr>
        <w:t>1.</w:t>
      </w:r>
    </w:p>
  </w:footnote>
  <w:footnote w:id="295">
    <w:p w14:paraId="44BEC22A" w14:textId="0800EF70" w:rsidR="00A6167B" w:rsidRPr="00C476D5" w:rsidRDefault="00A6167B" w:rsidP="00C476D5">
      <w:pPr>
        <w:pStyle w:val="FootnoteText"/>
        <w:rPr>
          <w:sz w:val="24"/>
        </w:rPr>
      </w:pPr>
      <w:r w:rsidRPr="00C476D5">
        <w:rPr>
          <w:rStyle w:val="FootnoteReference"/>
          <w:rFonts w:ascii="Noor_Zar" w:hAnsi="Noor_Zar" w:cs="Noor_Zar"/>
          <w:b w:val="0"/>
          <w:bCs/>
        </w:rPr>
        <w:footnoteRef/>
      </w:r>
      <w:r w:rsidRPr="00C476D5">
        <w:rPr>
          <w:rtl/>
        </w:rPr>
        <w:t xml:space="preserve">. </w:t>
      </w:r>
      <w:r w:rsidRPr="00C106C4">
        <w:rPr>
          <w:i/>
          <w:iCs/>
          <w:rtl/>
        </w:rPr>
        <w:t>التفسیر المنسوب إلى الإمام الحسن العسکری</w:t>
      </w:r>
      <w:r w:rsidRPr="00C476D5">
        <w:rPr>
          <w:rFonts w:hAnsi="ALAEM" w:cs="ALAEM" w:hint="cs"/>
          <w:rtl/>
        </w:rPr>
        <w:t>7</w:t>
      </w:r>
      <w:r w:rsidRPr="00C476D5">
        <w:rPr>
          <w:rtl/>
        </w:rPr>
        <w:t>، ص 300</w:t>
      </w:r>
      <w:r w:rsidR="00C77C65" w:rsidRPr="00C476D5">
        <w:rPr>
          <w:rFonts w:hint="cs"/>
          <w:rtl/>
        </w:rPr>
        <w:t>.</w:t>
      </w:r>
    </w:p>
  </w:footnote>
  <w:footnote w:id="296">
    <w:p w14:paraId="652BA0BE" w14:textId="2A6BCED7" w:rsidR="00A6167B" w:rsidRPr="00C476D5" w:rsidRDefault="00A6167B" w:rsidP="00C476D5">
      <w:pPr>
        <w:pStyle w:val="FootnoteText"/>
      </w:pPr>
      <w:r w:rsidRPr="00C476D5">
        <w:rPr>
          <w:rStyle w:val="FootnoteReference"/>
          <w:rFonts w:ascii="Noor_Zar" w:hAnsi="Noor_Zar" w:cs="Noor_Zar"/>
          <w:b w:val="0"/>
          <w:bCs/>
          <w:sz w:val="24"/>
        </w:rPr>
        <w:footnoteRef/>
      </w:r>
      <w:r w:rsidRPr="00C476D5">
        <w:rPr>
          <w:rtl/>
        </w:rPr>
        <w:t>.</w:t>
      </w:r>
      <w:r w:rsidR="00C77C65" w:rsidRPr="00C476D5">
        <w:rPr>
          <w:rFonts w:hint="cs"/>
          <w:rtl/>
        </w:rPr>
        <w:t xml:space="preserve"> سید روح‌الله خمینی؛ </w:t>
      </w:r>
      <w:r w:rsidRPr="00C476D5">
        <w:rPr>
          <w:i/>
          <w:iCs/>
          <w:rtl/>
        </w:rPr>
        <w:t>صحیف</w:t>
      </w:r>
      <w:r w:rsidR="00BC1ED0" w:rsidRPr="00C476D5">
        <w:rPr>
          <w:i/>
          <w:iCs/>
          <w:rtl/>
        </w:rPr>
        <w:t>ة</w:t>
      </w:r>
      <w:r w:rsidRPr="00C476D5">
        <w:rPr>
          <w:i/>
          <w:iCs/>
          <w:rtl/>
        </w:rPr>
        <w:t xml:space="preserve"> امام</w:t>
      </w:r>
      <w:r w:rsidRPr="00C476D5">
        <w:rPr>
          <w:rFonts w:hint="cs"/>
          <w:rtl/>
        </w:rPr>
        <w:t xml:space="preserve">، </w:t>
      </w:r>
      <w:r w:rsidRPr="00C476D5">
        <w:rPr>
          <w:rtl/>
        </w:rPr>
        <w:t>ج</w:t>
      </w:r>
      <w:r w:rsidRPr="00C476D5">
        <w:rPr>
          <w:rFonts w:hint="cs"/>
          <w:rtl/>
        </w:rPr>
        <w:t>۱۲، ص ۱۴۸.</w:t>
      </w:r>
    </w:p>
  </w:footnote>
  <w:footnote w:id="297">
    <w:p w14:paraId="55C290E8" w14:textId="49276995" w:rsidR="00A6167B" w:rsidRPr="00C476D5" w:rsidRDefault="00A6167B"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حجر، </w:t>
      </w:r>
      <w:r w:rsidR="0069102E" w:rsidRPr="00C476D5">
        <w:rPr>
          <w:rFonts w:hint="cs"/>
          <w:rtl/>
        </w:rPr>
        <w:t xml:space="preserve">آیة </w:t>
      </w:r>
      <w:r w:rsidRPr="00C476D5">
        <w:rPr>
          <w:rFonts w:hint="cs"/>
          <w:rtl/>
        </w:rPr>
        <w:t>۹.</w:t>
      </w:r>
    </w:p>
  </w:footnote>
  <w:footnote w:id="298">
    <w:p w14:paraId="243E0619" w14:textId="69B49993" w:rsidR="00A6167B" w:rsidRPr="00C476D5" w:rsidRDefault="00A6167B" w:rsidP="00C476D5">
      <w:pPr>
        <w:pStyle w:val="FootnoteText"/>
      </w:pPr>
      <w:r w:rsidRPr="00C476D5">
        <w:rPr>
          <w:rStyle w:val="FootnoteReference"/>
          <w:rFonts w:ascii="Noor_Zar" w:hAnsi="Noor_Zar" w:cs="Noor_Zar"/>
          <w:b w:val="0"/>
          <w:bCs/>
          <w:sz w:val="24"/>
        </w:rPr>
        <w:footnoteRef/>
      </w:r>
      <w:r w:rsidRPr="00C476D5">
        <w:rPr>
          <w:rtl/>
        </w:rPr>
        <w:t>.</w:t>
      </w:r>
      <w:r w:rsidRPr="00C476D5">
        <w:rPr>
          <w:rFonts w:hint="cs"/>
          <w:rtl/>
        </w:rPr>
        <w:t xml:space="preserve"> </w:t>
      </w:r>
      <w:r w:rsidRPr="00C476D5">
        <w:rPr>
          <w:rtl/>
        </w:rPr>
        <w:t xml:space="preserve">ابن شهرآشوب، </w:t>
      </w:r>
      <w:r w:rsidRPr="00C476D5">
        <w:rPr>
          <w:i/>
          <w:iCs/>
          <w:rtl/>
        </w:rPr>
        <w:t>مناقب آل ابی طالب</w:t>
      </w:r>
      <w:r w:rsidRPr="00C476D5">
        <w:rPr>
          <w:rtl/>
        </w:rPr>
        <w:t>، ج3، ص279</w:t>
      </w:r>
      <w:r w:rsidRPr="00C476D5">
        <w:t>.</w:t>
      </w:r>
    </w:p>
  </w:footnote>
  <w:footnote w:id="299">
    <w:p w14:paraId="7A7CC38C" w14:textId="0FCD1DE1" w:rsidR="00A6167B" w:rsidRPr="00C476D5" w:rsidRDefault="00A6167B" w:rsidP="00C476D5">
      <w:pPr>
        <w:pStyle w:val="FootnoteText"/>
      </w:pPr>
      <w:r w:rsidRPr="00C476D5">
        <w:rPr>
          <w:rStyle w:val="FootnoteReference"/>
          <w:rFonts w:ascii="Noor_Zar" w:hAnsi="Noor_Zar" w:cs="Noor_Zar"/>
          <w:b w:val="0"/>
          <w:bCs/>
          <w:sz w:val="24"/>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w:t>
      </w:r>
      <w:r w:rsidRPr="00C476D5">
        <w:rPr>
          <w:rtl/>
        </w:rPr>
        <w:t>صف</w:t>
      </w:r>
      <w:r w:rsidRPr="00C476D5">
        <w:rPr>
          <w:rFonts w:hint="cs"/>
          <w:rtl/>
        </w:rPr>
        <w:t xml:space="preserve">، </w:t>
      </w:r>
      <w:r w:rsidR="0069102E" w:rsidRPr="00C476D5">
        <w:rPr>
          <w:rFonts w:hint="cs"/>
          <w:rtl/>
        </w:rPr>
        <w:t xml:space="preserve">آیة </w:t>
      </w:r>
      <w:r w:rsidRPr="00C476D5">
        <w:rPr>
          <w:rtl/>
        </w:rPr>
        <w:t>9.</w:t>
      </w:r>
    </w:p>
  </w:footnote>
  <w:footnote w:id="300">
    <w:p w14:paraId="1F66C33A" w14:textId="07298350" w:rsidR="00A6167B" w:rsidRPr="00C476D5" w:rsidRDefault="00A6167B" w:rsidP="00C476D5">
      <w:pPr>
        <w:pStyle w:val="FootnoteText"/>
        <w:rPr>
          <w:vertAlign w:val="superscript"/>
        </w:rPr>
      </w:pPr>
      <w:r w:rsidRPr="00C476D5">
        <w:rPr>
          <w:rStyle w:val="FootnoteReference"/>
          <w:rFonts w:ascii="Noor_Zar" w:hAnsi="Noor_Zar" w:cs="Noor_Zar"/>
          <w:b w:val="0"/>
          <w:bCs/>
          <w:sz w:val="28"/>
          <w:szCs w:val="28"/>
        </w:rPr>
        <w:footnoteRef/>
      </w:r>
      <w:r w:rsidRPr="00C476D5">
        <w:rPr>
          <w:vertAlign w:val="superscript"/>
          <w:rtl/>
        </w:rPr>
        <w:t xml:space="preserve">. </w:t>
      </w:r>
      <w:r w:rsidR="00C77C65" w:rsidRPr="00C476D5">
        <w:rPr>
          <w:rFonts w:hint="cs"/>
          <w:rtl/>
        </w:rPr>
        <w:t xml:space="preserve">بیانات رهبری، </w:t>
      </w:r>
      <w:r w:rsidRPr="00C476D5">
        <w:rPr>
          <w:rtl/>
        </w:rPr>
        <w:t>13/04/1390</w:t>
      </w:r>
      <w:r w:rsidR="00D74AD8" w:rsidRPr="00C476D5">
        <w:rPr>
          <w:rFonts w:hint="cs"/>
          <w:rtl/>
        </w:rPr>
        <w:t>.</w:t>
      </w:r>
    </w:p>
  </w:footnote>
  <w:footnote w:id="301">
    <w:p w14:paraId="445C5B2A" w14:textId="500110F9" w:rsidR="00A6167B" w:rsidRPr="00C476D5" w:rsidRDefault="00A6167B" w:rsidP="00C476D5">
      <w:pPr>
        <w:pStyle w:val="FootnoteText"/>
      </w:pPr>
      <w:r w:rsidRPr="00C476D5">
        <w:rPr>
          <w:rStyle w:val="FootnoteReference"/>
          <w:b w:val="0"/>
          <w:bCs/>
        </w:rPr>
        <w:footnoteRef/>
      </w:r>
      <w:r w:rsidRPr="00C476D5">
        <w:rPr>
          <w:rtl/>
        </w:rPr>
        <w:t xml:space="preserve"> </w:t>
      </w:r>
      <w:r w:rsidR="00C77C65" w:rsidRPr="00C476D5">
        <w:rPr>
          <w:rFonts w:hint="cs"/>
          <w:rtl/>
        </w:rPr>
        <w:t xml:space="preserve">فضل بن حسن طبرسی؛ </w:t>
      </w:r>
      <w:r w:rsidR="00C77C65" w:rsidRPr="00C476D5">
        <w:rPr>
          <w:rFonts w:hint="cs"/>
          <w:i/>
          <w:iCs/>
          <w:rtl/>
        </w:rPr>
        <w:t>تفسیر م</w:t>
      </w:r>
      <w:r w:rsidRPr="00C476D5">
        <w:rPr>
          <w:rFonts w:hint="cs"/>
          <w:i/>
          <w:iCs/>
          <w:rtl/>
        </w:rPr>
        <w:t>جمع البیان</w:t>
      </w:r>
      <w:r w:rsidRPr="00C476D5">
        <w:rPr>
          <w:rFonts w:hint="cs"/>
          <w:rtl/>
        </w:rPr>
        <w:t>، ذیل آیات مورد بحث.</w:t>
      </w:r>
    </w:p>
  </w:footnote>
  <w:footnote w:id="302">
    <w:p w14:paraId="4FD7610A" w14:textId="491FB80F" w:rsidR="00941626" w:rsidRPr="00C476D5" w:rsidRDefault="00941626"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مریم، </w:t>
      </w:r>
      <w:r w:rsidR="0069102E" w:rsidRPr="00C476D5">
        <w:rPr>
          <w:rFonts w:hint="cs"/>
          <w:rtl/>
        </w:rPr>
        <w:t xml:space="preserve">آیة </w:t>
      </w:r>
      <w:r w:rsidRPr="00C476D5">
        <w:rPr>
          <w:rFonts w:hint="cs"/>
          <w:rtl/>
        </w:rPr>
        <w:t>۳۱. «مبارک» به چیزی گفته می‌شود که بسیار پرخیر و اثر باشد. لیله القدر لیل</w:t>
      </w:r>
      <w:r w:rsidR="00BC1ED0" w:rsidRPr="00C476D5">
        <w:rPr>
          <w:rFonts w:hint="cs"/>
          <w:rtl/>
        </w:rPr>
        <w:t>ة</w:t>
      </w:r>
      <w:r w:rsidRPr="00C476D5">
        <w:rPr>
          <w:rFonts w:hint="cs"/>
          <w:rtl/>
        </w:rPr>
        <w:t xml:space="preserve"> مبارکی است که از هزار ماه (هشتاد سال) پرخیرتر و سودمندتر است.</w:t>
      </w:r>
      <w:r w:rsidRPr="00C476D5">
        <w:rPr>
          <w:rtl/>
        </w:rPr>
        <w:t xml:space="preserve"> </w:t>
      </w:r>
      <w:r w:rsidRPr="00C476D5">
        <w:rPr>
          <w:rFonts w:hint="cs"/>
          <w:rtl/>
        </w:rPr>
        <w:t>«</w:t>
      </w:r>
      <w:r w:rsidRPr="00C476D5">
        <w:rPr>
          <w:rStyle w:val="Char0"/>
          <w:b w:val="0"/>
          <w:bCs w:val="0"/>
          <w:rtl/>
        </w:rPr>
        <w:t>إِنَّا أَنزَلناهُ ف</w:t>
      </w:r>
      <w:r w:rsidR="00C145DC" w:rsidRPr="00C476D5">
        <w:rPr>
          <w:rStyle w:val="Char0"/>
          <w:b w:val="0"/>
          <w:bCs w:val="0"/>
          <w:rtl/>
        </w:rPr>
        <w:t>ی</w:t>
      </w:r>
      <w:r w:rsidRPr="00C476D5">
        <w:rPr>
          <w:rStyle w:val="Char0"/>
          <w:b w:val="0"/>
          <w:bCs w:val="0"/>
          <w:rtl/>
        </w:rPr>
        <w:t>‏ لَ</w:t>
      </w:r>
      <w:r w:rsidR="00C145DC" w:rsidRPr="00C476D5">
        <w:rPr>
          <w:rStyle w:val="Char0"/>
          <w:b w:val="0"/>
          <w:bCs w:val="0"/>
          <w:rtl/>
        </w:rPr>
        <w:t>ی</w:t>
      </w:r>
      <w:r w:rsidRPr="00C476D5">
        <w:rPr>
          <w:rStyle w:val="Char0"/>
          <w:b w:val="0"/>
          <w:bCs w:val="0"/>
          <w:rtl/>
        </w:rPr>
        <w:t>لَةٍ مُبارَكَةٍ</w:t>
      </w:r>
      <w:r w:rsidRPr="00C476D5">
        <w:rPr>
          <w:rFonts w:hint="cs"/>
          <w:rtl/>
        </w:rPr>
        <w:t>» (سور</w:t>
      </w:r>
      <w:r w:rsidR="00BC1ED0" w:rsidRPr="00C476D5">
        <w:rPr>
          <w:rFonts w:hint="cs"/>
          <w:rtl/>
        </w:rPr>
        <w:t>ة</w:t>
      </w:r>
      <w:r w:rsidRPr="00C476D5">
        <w:rPr>
          <w:rFonts w:hint="cs"/>
          <w:rtl/>
        </w:rPr>
        <w:t xml:space="preserve"> دخان، </w:t>
      </w:r>
      <w:r w:rsidR="0069102E" w:rsidRPr="00C476D5">
        <w:rPr>
          <w:rFonts w:hint="cs"/>
          <w:rtl/>
        </w:rPr>
        <w:t xml:space="preserve">آیة </w:t>
      </w:r>
      <w:r w:rsidRPr="00C476D5">
        <w:rPr>
          <w:rFonts w:hint="cs"/>
          <w:rtl/>
        </w:rPr>
        <w:t>۳)، «</w:t>
      </w:r>
      <w:r w:rsidRPr="00C476D5">
        <w:rPr>
          <w:rStyle w:val="Char0"/>
          <w:b w:val="0"/>
          <w:bCs w:val="0"/>
          <w:rtl/>
        </w:rPr>
        <w:t>لَ</w:t>
      </w:r>
      <w:r w:rsidR="00C145DC" w:rsidRPr="00C476D5">
        <w:rPr>
          <w:rStyle w:val="Char0"/>
          <w:b w:val="0"/>
          <w:bCs w:val="0"/>
          <w:rtl/>
        </w:rPr>
        <w:t>ی</w:t>
      </w:r>
      <w:r w:rsidRPr="00C476D5">
        <w:rPr>
          <w:rStyle w:val="Char0"/>
          <w:b w:val="0"/>
          <w:bCs w:val="0"/>
          <w:rtl/>
        </w:rPr>
        <w:t>لَةُ القَدرِ خَ</w:t>
      </w:r>
      <w:r w:rsidR="00C145DC" w:rsidRPr="00C476D5">
        <w:rPr>
          <w:rStyle w:val="Char0"/>
          <w:b w:val="0"/>
          <w:bCs w:val="0"/>
          <w:rtl/>
        </w:rPr>
        <w:t>ی</w:t>
      </w:r>
      <w:r w:rsidRPr="00C476D5">
        <w:rPr>
          <w:rStyle w:val="Char0"/>
          <w:b w:val="0"/>
          <w:bCs w:val="0"/>
          <w:rtl/>
        </w:rPr>
        <w:t>رٌ مِن أَلفِ شَهرٍ</w:t>
      </w:r>
      <w:r w:rsidRPr="00C476D5">
        <w:rPr>
          <w:rFonts w:hint="cs"/>
          <w:rtl/>
        </w:rPr>
        <w:t>» (سور</w:t>
      </w:r>
      <w:r w:rsidR="00BC1ED0" w:rsidRPr="00C476D5">
        <w:rPr>
          <w:rFonts w:hint="cs"/>
          <w:rtl/>
        </w:rPr>
        <w:t>ة</w:t>
      </w:r>
      <w:r w:rsidRPr="00C476D5">
        <w:rPr>
          <w:rFonts w:hint="cs"/>
          <w:rtl/>
        </w:rPr>
        <w:t xml:space="preserve"> قدر، </w:t>
      </w:r>
      <w:r w:rsidR="0069102E" w:rsidRPr="00C476D5">
        <w:rPr>
          <w:rFonts w:hint="cs"/>
          <w:rtl/>
        </w:rPr>
        <w:t xml:space="preserve">آیة </w:t>
      </w:r>
      <w:r w:rsidRPr="00C476D5">
        <w:rPr>
          <w:rFonts w:hint="cs"/>
          <w:rtl/>
        </w:rPr>
        <w:t>۳).</w:t>
      </w:r>
    </w:p>
  </w:footnote>
  <w:footnote w:id="303">
    <w:p w14:paraId="14B28B9C" w14:textId="77777777" w:rsidR="00941626" w:rsidRPr="00C476D5" w:rsidRDefault="00941626" w:rsidP="00C476D5">
      <w:pPr>
        <w:pStyle w:val="FootnoteText"/>
      </w:pPr>
      <w:r w:rsidRPr="00C476D5">
        <w:rPr>
          <w:rStyle w:val="FootnoteReference"/>
          <w:b w:val="0"/>
          <w:bCs/>
        </w:rPr>
        <w:footnoteRef/>
      </w:r>
      <w:r w:rsidRPr="00C476D5">
        <w:rPr>
          <w:rtl/>
        </w:rPr>
        <w:t xml:space="preserve"> </w:t>
      </w:r>
      <w:r w:rsidRPr="00C476D5">
        <w:rPr>
          <w:rFonts w:hint="cs"/>
          <w:rtl/>
        </w:rPr>
        <w:t xml:space="preserve">عبدالواحد آمدی؛ </w:t>
      </w:r>
      <w:r w:rsidRPr="00C476D5">
        <w:rPr>
          <w:rFonts w:hint="cs"/>
          <w:i/>
          <w:iCs/>
          <w:rtl/>
        </w:rPr>
        <w:t>تصنیف غرر الحکم و درر الکلم</w:t>
      </w:r>
      <w:r w:rsidRPr="00C476D5">
        <w:rPr>
          <w:rFonts w:hint="cs"/>
          <w:rtl/>
        </w:rPr>
        <w:t>، حدیث ۷۱۰۱.</w:t>
      </w:r>
    </w:p>
  </w:footnote>
  <w:footnote w:id="304">
    <w:p w14:paraId="20A2A462" w14:textId="334947F5" w:rsidR="00941626" w:rsidRPr="00C476D5" w:rsidRDefault="00941626" w:rsidP="00C476D5">
      <w:pPr>
        <w:pStyle w:val="FootnoteText"/>
      </w:pPr>
      <w:r w:rsidRPr="00C476D5">
        <w:rPr>
          <w:rStyle w:val="FootnoteReference"/>
          <w:b w:val="0"/>
          <w:bCs/>
        </w:rPr>
        <w:footnoteRef/>
      </w:r>
      <w:r w:rsidRPr="00C476D5">
        <w:rPr>
          <w:rtl/>
        </w:rPr>
        <w:t xml:space="preserve"> </w:t>
      </w:r>
      <w:r w:rsidR="00C77C65" w:rsidRPr="00C476D5">
        <w:rPr>
          <w:rFonts w:hint="cs"/>
          <w:rtl/>
        </w:rPr>
        <w:t xml:space="preserve">سید روح‌الله خمینی؛ </w:t>
      </w:r>
      <w:r w:rsidR="005E5F07" w:rsidRPr="00C476D5">
        <w:rPr>
          <w:rFonts w:hint="cs"/>
          <w:i/>
          <w:iCs/>
          <w:rtl/>
        </w:rPr>
        <w:t>صحیف</w:t>
      </w:r>
      <w:r w:rsidR="00BC1ED0" w:rsidRPr="00C476D5">
        <w:rPr>
          <w:rFonts w:hint="cs"/>
          <w:i/>
          <w:iCs/>
          <w:rtl/>
        </w:rPr>
        <w:t>ة</w:t>
      </w:r>
      <w:r w:rsidR="005E5F07" w:rsidRPr="00C476D5">
        <w:rPr>
          <w:rFonts w:hint="cs"/>
          <w:i/>
          <w:iCs/>
          <w:rtl/>
        </w:rPr>
        <w:t xml:space="preserve"> امام</w:t>
      </w:r>
      <w:r w:rsidR="005E5F07" w:rsidRPr="00C476D5">
        <w:rPr>
          <w:rFonts w:hint="cs"/>
          <w:rtl/>
        </w:rPr>
        <w:t>، ج۲۱، ص ۹۶.</w:t>
      </w:r>
    </w:p>
  </w:footnote>
  <w:footnote w:id="305">
    <w:p w14:paraId="7703AB8F" w14:textId="7ED0FFE9" w:rsidR="00287A1D" w:rsidRPr="00C476D5" w:rsidRDefault="00941626" w:rsidP="00C476D5">
      <w:pPr>
        <w:pStyle w:val="FootnoteText"/>
      </w:pPr>
      <w:r w:rsidRPr="00C476D5">
        <w:rPr>
          <w:rStyle w:val="FootnoteReference"/>
          <w:b w:val="0"/>
          <w:bCs/>
        </w:rPr>
        <w:footnoteRef/>
      </w:r>
      <w:r w:rsidRPr="00C476D5">
        <w:rPr>
          <w:rtl/>
        </w:rPr>
        <w:t xml:space="preserve"> </w:t>
      </w:r>
      <w:r w:rsidRPr="00C476D5">
        <w:rPr>
          <w:rFonts w:hint="cs"/>
          <w:rtl/>
        </w:rPr>
        <w:t>فرایند پنج‌گانه تحقق اهداف انقلاب اسلامی از منظر رهبر انقلاب به شرح زیر است: انقلاب اسلامی (تأمین قدرت سیاسی برای مکتب اهل بیت</w:t>
      </w:r>
      <w:r w:rsidRPr="00C476D5">
        <w:rPr>
          <w:rFonts w:hAnsi="ALAEM" w:cs="ALAEM" w:hint="cs"/>
          <w:rtl/>
        </w:rPr>
        <w:t>:</w:t>
      </w:r>
      <w:r w:rsidRPr="00C476D5">
        <w:rPr>
          <w:rFonts w:hint="cs"/>
          <w:rtl/>
        </w:rPr>
        <w:t xml:space="preserve">)، نظام اسلامی (تضمین ثبات و پایداری این قدرت سیاسی)، دولت اسلامی (تأمین وصف اسلامیت </w:t>
      </w:r>
      <w:r w:rsidR="00500798">
        <w:rPr>
          <w:rFonts w:hint="cs"/>
          <w:rtl/>
        </w:rPr>
        <w:t>و جریان</w:t>
      </w:r>
      <w:r w:rsidR="001C0BD9">
        <w:rPr>
          <w:rFonts w:hint="cs"/>
          <w:rtl/>
        </w:rPr>
        <w:t xml:space="preserve"> دادن</w:t>
      </w:r>
      <w:r w:rsidR="00500798">
        <w:rPr>
          <w:rFonts w:hint="cs"/>
          <w:rtl/>
        </w:rPr>
        <w:t xml:space="preserve"> ارزش‌ها و اصالت‌های اسلامی </w:t>
      </w:r>
      <w:r w:rsidRPr="00C476D5">
        <w:rPr>
          <w:rFonts w:hint="cs"/>
          <w:rtl/>
        </w:rPr>
        <w:t>در نظامات حاکمیتی و خرده‌نظامات ذیل آن)، جامع</w:t>
      </w:r>
      <w:r w:rsidR="00BC1ED0" w:rsidRPr="00C476D5">
        <w:rPr>
          <w:rFonts w:hint="cs"/>
          <w:rtl/>
        </w:rPr>
        <w:t>ة</w:t>
      </w:r>
      <w:r w:rsidRPr="00C476D5">
        <w:rPr>
          <w:rFonts w:hint="cs"/>
          <w:rtl/>
        </w:rPr>
        <w:t xml:space="preserve"> اسلامی (گسترش سبک زندگی اسلامی میان مردم)، تمدن اسلامی (ایجاد یک مدنیت فراگیر در مقیاس گسترد</w:t>
      </w:r>
      <w:r w:rsidR="00BC1ED0" w:rsidRPr="00C476D5">
        <w:rPr>
          <w:rFonts w:hint="cs"/>
          <w:rtl/>
        </w:rPr>
        <w:t>ة</w:t>
      </w:r>
      <w:r w:rsidRPr="00C476D5">
        <w:rPr>
          <w:rFonts w:hint="cs"/>
          <w:rtl/>
        </w:rPr>
        <w:t xml:space="preserve"> تاریخی و جغرافیایی بر اساس توحید و مکتب اهل بیت</w:t>
      </w:r>
      <w:r w:rsidRPr="00C476D5">
        <w:rPr>
          <w:rFonts w:hAnsi="ALAEM" w:cs="ALAEM" w:hint="cs"/>
          <w:rtl/>
        </w:rPr>
        <w:t>:</w:t>
      </w:r>
      <w:r w:rsidRPr="00C476D5">
        <w:rPr>
          <w:rFonts w:hint="cs"/>
          <w:rtl/>
        </w:rPr>
        <w:t>).</w:t>
      </w:r>
      <w:r w:rsidR="00287A1D" w:rsidRPr="00C476D5">
        <w:rPr>
          <w:rFonts w:hint="cs"/>
          <w:rtl/>
        </w:rPr>
        <w:t xml:space="preserve"> امام راحل قدم‌های اساسی در این زمینه </w:t>
      </w:r>
      <w:r w:rsidR="00DB4970" w:rsidRPr="00C476D5">
        <w:rPr>
          <w:rFonts w:hint="cs"/>
          <w:rtl/>
        </w:rPr>
        <w:t xml:space="preserve">را </w:t>
      </w:r>
      <w:r w:rsidR="00287A1D" w:rsidRPr="00C476D5">
        <w:rPr>
          <w:rFonts w:hint="cs"/>
          <w:rtl/>
        </w:rPr>
        <w:t>برداشتند و طرح کلان حرکت اسلام را بسیار جلو بردند. با حرکت ایشان:</w:t>
      </w:r>
    </w:p>
    <w:p w14:paraId="62D97339" w14:textId="77777777" w:rsidR="00287A1D" w:rsidRPr="00C476D5" w:rsidRDefault="00287A1D" w:rsidP="00C476D5">
      <w:pPr>
        <w:pStyle w:val="FootnoteText"/>
        <w:numPr>
          <w:ilvl w:val="0"/>
          <w:numId w:val="26"/>
        </w:numPr>
      </w:pPr>
      <w:r w:rsidRPr="00C476D5">
        <w:rPr>
          <w:rFonts w:hint="cs"/>
          <w:rtl/>
        </w:rPr>
        <w:t xml:space="preserve">قدرت سیاسی در اختیار مکتب تشیع و عالمان شیعه قرار گرفت. </w:t>
      </w:r>
    </w:p>
    <w:p w14:paraId="4B264FA9" w14:textId="77777777" w:rsidR="00287A1D" w:rsidRPr="00C476D5" w:rsidRDefault="00287A1D" w:rsidP="00C476D5">
      <w:pPr>
        <w:pStyle w:val="FootnoteText"/>
        <w:numPr>
          <w:ilvl w:val="0"/>
          <w:numId w:val="26"/>
        </w:numPr>
      </w:pPr>
      <w:r w:rsidRPr="00C476D5">
        <w:rPr>
          <w:rFonts w:hint="cs"/>
          <w:rtl/>
        </w:rPr>
        <w:t>زمینه برای صدور انقلاب و انتقال این فرهنگ عظیم پدید آمد.</w:t>
      </w:r>
    </w:p>
    <w:p w14:paraId="17CAED33" w14:textId="77777777" w:rsidR="00287A1D" w:rsidRPr="00C476D5" w:rsidRDefault="00287A1D" w:rsidP="00C476D5">
      <w:pPr>
        <w:pStyle w:val="FootnoteText"/>
        <w:numPr>
          <w:ilvl w:val="0"/>
          <w:numId w:val="26"/>
        </w:numPr>
      </w:pPr>
      <w:r w:rsidRPr="00C476D5">
        <w:rPr>
          <w:rFonts w:hint="cs"/>
          <w:rtl/>
        </w:rPr>
        <w:t xml:space="preserve">وحدت امّت اسلامی، بلکه وحدت مستضعفان جهان شکل گرفت و مقابله با استکبار به صورت امّتی و جبهه‌ای باب شد. </w:t>
      </w:r>
    </w:p>
    <w:p w14:paraId="57085DCF" w14:textId="3973BE6B" w:rsidR="00287A1D" w:rsidRPr="00C476D5" w:rsidRDefault="00287A1D" w:rsidP="00C476D5">
      <w:pPr>
        <w:pStyle w:val="FootnoteText"/>
        <w:numPr>
          <w:ilvl w:val="0"/>
          <w:numId w:val="26"/>
        </w:numPr>
        <w:rPr>
          <w:rtl/>
        </w:rPr>
      </w:pPr>
      <w:r w:rsidRPr="00C476D5">
        <w:rPr>
          <w:rFonts w:hint="cs"/>
          <w:rtl/>
        </w:rPr>
        <w:t>تشکیل نظام اسلامی و سپس دولت اسلامی به عنوان یک مسطوره و نمون</w:t>
      </w:r>
      <w:r w:rsidR="00BC1ED0" w:rsidRPr="00C476D5">
        <w:rPr>
          <w:rFonts w:hint="cs"/>
          <w:rtl/>
        </w:rPr>
        <w:t>ة</w:t>
      </w:r>
      <w:r w:rsidRPr="00C476D5">
        <w:rPr>
          <w:rFonts w:hint="cs"/>
          <w:rtl/>
        </w:rPr>
        <w:t xml:space="preserve"> موفق صورت پذیرفت</w:t>
      </w:r>
    </w:p>
    <w:p w14:paraId="2E367B39" w14:textId="03E1C3BA" w:rsidR="00287A1D" w:rsidRPr="00C476D5" w:rsidRDefault="00BD6CBC" w:rsidP="00C476D5">
      <w:pPr>
        <w:pStyle w:val="FootnoteText"/>
      </w:pPr>
      <w:r w:rsidRPr="00C476D5">
        <w:rPr>
          <w:rtl/>
        </w:rPr>
        <w:t>ا</w:t>
      </w:r>
      <w:r w:rsidRPr="00C476D5">
        <w:rPr>
          <w:rFonts w:hint="cs"/>
          <w:rtl/>
        </w:rPr>
        <w:t>ین،</w:t>
      </w:r>
      <w:r w:rsidRPr="00C476D5">
        <w:rPr>
          <w:rtl/>
        </w:rPr>
        <w:t xml:space="preserve"> طرح مبارزان</w:t>
      </w:r>
      <w:r w:rsidRPr="00C476D5">
        <w:rPr>
          <w:rFonts w:hint="cs"/>
          <w:rtl/>
        </w:rPr>
        <w:t>ی</w:t>
      </w:r>
      <w:r w:rsidRPr="00C476D5">
        <w:rPr>
          <w:rtl/>
        </w:rPr>
        <w:t xml:space="preserve"> امام برا</w:t>
      </w:r>
      <w:r w:rsidRPr="00C476D5">
        <w:rPr>
          <w:rFonts w:hint="cs"/>
          <w:rtl/>
        </w:rPr>
        <w:t>ی</w:t>
      </w:r>
      <w:r w:rsidRPr="00C476D5">
        <w:rPr>
          <w:rtl/>
        </w:rPr>
        <w:t xml:space="preserve"> کشور ا</w:t>
      </w:r>
      <w:r w:rsidRPr="00C476D5">
        <w:rPr>
          <w:rFonts w:hint="cs"/>
          <w:rtl/>
        </w:rPr>
        <w:t>یران</w:t>
      </w:r>
      <w:r w:rsidRPr="00C476D5">
        <w:rPr>
          <w:rtl/>
        </w:rPr>
        <w:t xml:space="preserve"> بود. امام راحل برا</w:t>
      </w:r>
      <w:r w:rsidRPr="00C476D5">
        <w:rPr>
          <w:rFonts w:hint="cs"/>
          <w:rtl/>
        </w:rPr>
        <w:t>ی</w:t>
      </w:r>
      <w:r w:rsidRPr="00C476D5">
        <w:rPr>
          <w:rtl/>
        </w:rPr>
        <w:t xml:space="preserve"> عرص</w:t>
      </w:r>
      <w:r w:rsidR="00BC1ED0" w:rsidRPr="00C476D5">
        <w:rPr>
          <w:rtl/>
        </w:rPr>
        <w:t>ة</w:t>
      </w:r>
      <w:r w:rsidRPr="00C476D5">
        <w:rPr>
          <w:rtl/>
        </w:rPr>
        <w:t xml:space="preserve"> ب</w:t>
      </w:r>
      <w:r w:rsidRPr="00C476D5">
        <w:rPr>
          <w:rFonts w:hint="cs"/>
          <w:rtl/>
        </w:rPr>
        <w:t>ین‌الملل</w:t>
      </w:r>
      <w:r w:rsidRPr="00C476D5">
        <w:rPr>
          <w:rtl/>
        </w:rPr>
        <w:t xml:space="preserve"> اسلام</w:t>
      </w:r>
      <w:r w:rsidRPr="00C476D5">
        <w:rPr>
          <w:rFonts w:hint="cs"/>
          <w:rtl/>
        </w:rPr>
        <w:t>ی</w:t>
      </w:r>
      <w:r w:rsidRPr="00C476D5">
        <w:rPr>
          <w:rtl/>
        </w:rPr>
        <w:t xml:space="preserve"> ن</w:t>
      </w:r>
      <w:r w:rsidRPr="00C476D5">
        <w:rPr>
          <w:rFonts w:hint="cs"/>
          <w:rtl/>
        </w:rPr>
        <w:t>یز</w:t>
      </w:r>
      <w:r w:rsidRPr="00C476D5">
        <w:rPr>
          <w:rtl/>
        </w:rPr>
        <w:t xml:space="preserve"> در پ</w:t>
      </w:r>
      <w:r w:rsidRPr="00C476D5">
        <w:rPr>
          <w:rFonts w:hint="cs"/>
          <w:rtl/>
        </w:rPr>
        <w:t>یام</w:t>
      </w:r>
      <w:r w:rsidRPr="00C476D5">
        <w:rPr>
          <w:rtl/>
        </w:rPr>
        <w:t xml:space="preserve"> بس</w:t>
      </w:r>
      <w:r w:rsidRPr="00C476D5">
        <w:rPr>
          <w:rFonts w:hint="cs"/>
          <w:rtl/>
        </w:rPr>
        <w:t>یج</w:t>
      </w:r>
      <w:r w:rsidRPr="00C476D5">
        <w:rPr>
          <w:rtl/>
        </w:rPr>
        <w:t xml:space="preserve"> (۲/ ۹/ ۱۳۶۷) طرح تشک</w:t>
      </w:r>
      <w:r w:rsidRPr="00C476D5">
        <w:rPr>
          <w:rFonts w:hint="cs"/>
          <w:rtl/>
        </w:rPr>
        <w:t>یل</w:t>
      </w:r>
      <w:r w:rsidRPr="00C476D5">
        <w:rPr>
          <w:rtl/>
        </w:rPr>
        <w:t xml:space="preserve"> هسته‌ها</w:t>
      </w:r>
      <w:r w:rsidRPr="00C476D5">
        <w:rPr>
          <w:rFonts w:hint="cs"/>
          <w:rtl/>
        </w:rPr>
        <w:t>ی</w:t>
      </w:r>
      <w:r w:rsidRPr="00C476D5">
        <w:rPr>
          <w:rtl/>
        </w:rPr>
        <w:t xml:space="preserve"> مقاومت را عرضه کردند. هسته‌ها</w:t>
      </w:r>
      <w:r w:rsidRPr="00C476D5">
        <w:rPr>
          <w:rFonts w:hint="cs"/>
          <w:rtl/>
        </w:rPr>
        <w:t>ی</w:t>
      </w:r>
      <w:r w:rsidRPr="00C476D5">
        <w:rPr>
          <w:rtl/>
        </w:rPr>
        <w:t xml:space="preserve"> مقاومت تشکل‌ها</w:t>
      </w:r>
      <w:r w:rsidRPr="00C476D5">
        <w:rPr>
          <w:rFonts w:hint="cs"/>
          <w:rtl/>
        </w:rPr>
        <w:t>یی</w:t>
      </w:r>
      <w:r w:rsidRPr="00C476D5">
        <w:rPr>
          <w:rtl/>
        </w:rPr>
        <w:t xml:space="preserve"> است که با حضور عده‌ا</w:t>
      </w:r>
      <w:r w:rsidRPr="00C476D5">
        <w:rPr>
          <w:rFonts w:hint="cs"/>
          <w:rtl/>
        </w:rPr>
        <w:t>ی</w:t>
      </w:r>
      <w:r w:rsidRPr="00C476D5">
        <w:rPr>
          <w:rtl/>
        </w:rPr>
        <w:t xml:space="preserve"> مؤمنان مستحکم و پا</w:t>
      </w:r>
      <w:r w:rsidRPr="00C476D5">
        <w:rPr>
          <w:rFonts w:hint="cs"/>
          <w:rtl/>
        </w:rPr>
        <w:t>ی</w:t>
      </w:r>
      <w:r w:rsidRPr="00C476D5">
        <w:rPr>
          <w:rtl/>
        </w:rPr>
        <w:t xml:space="preserve"> کار د</w:t>
      </w:r>
      <w:r w:rsidRPr="00C476D5">
        <w:rPr>
          <w:rFonts w:hint="cs"/>
          <w:rtl/>
        </w:rPr>
        <w:t>ین</w:t>
      </w:r>
      <w:r w:rsidRPr="00C476D5">
        <w:rPr>
          <w:rtl/>
        </w:rPr>
        <w:t xml:space="preserve"> پد</w:t>
      </w:r>
      <w:r w:rsidRPr="00C476D5">
        <w:rPr>
          <w:rFonts w:hint="cs"/>
          <w:rtl/>
        </w:rPr>
        <w:t>ید</w:t>
      </w:r>
      <w:r w:rsidRPr="00C476D5">
        <w:rPr>
          <w:rtl/>
        </w:rPr>
        <w:t xml:space="preserve"> م</w:t>
      </w:r>
      <w:r w:rsidRPr="00C476D5">
        <w:rPr>
          <w:rFonts w:hint="cs"/>
          <w:rtl/>
        </w:rPr>
        <w:t>ی‌آید</w:t>
      </w:r>
      <w:r w:rsidRPr="00C476D5">
        <w:rPr>
          <w:rtl/>
        </w:rPr>
        <w:t xml:space="preserve"> و با ا</w:t>
      </w:r>
      <w:r w:rsidRPr="00C476D5">
        <w:rPr>
          <w:rFonts w:hint="cs"/>
          <w:rtl/>
        </w:rPr>
        <w:t>یستادگی</w:t>
      </w:r>
      <w:r w:rsidRPr="00C476D5">
        <w:rPr>
          <w:rtl/>
        </w:rPr>
        <w:t xml:space="preserve"> </w:t>
      </w:r>
      <w:r w:rsidRPr="00C476D5">
        <w:rPr>
          <w:rFonts w:hint="cs"/>
          <w:rtl/>
        </w:rPr>
        <w:t>در</w:t>
      </w:r>
      <w:r w:rsidRPr="00C476D5">
        <w:rPr>
          <w:rtl/>
        </w:rPr>
        <w:t xml:space="preserve"> مقابل جر</w:t>
      </w:r>
      <w:r w:rsidRPr="00C476D5">
        <w:rPr>
          <w:rFonts w:hint="cs"/>
          <w:rtl/>
        </w:rPr>
        <w:t>یان</w:t>
      </w:r>
      <w:r w:rsidRPr="00C476D5">
        <w:rPr>
          <w:rtl/>
        </w:rPr>
        <w:t xml:space="preserve"> کفر همچون بن</w:t>
      </w:r>
      <w:r w:rsidRPr="00C476D5">
        <w:rPr>
          <w:rFonts w:hint="cs"/>
          <w:rtl/>
        </w:rPr>
        <w:t>یان</w:t>
      </w:r>
      <w:r w:rsidRPr="00C476D5">
        <w:rPr>
          <w:rtl/>
        </w:rPr>
        <w:t xml:space="preserve"> مرصوص</w:t>
      </w:r>
      <w:r w:rsidR="00F018D3" w:rsidRPr="00C476D5">
        <w:rPr>
          <w:rFonts w:hint="cs"/>
          <w:rtl/>
        </w:rPr>
        <w:t>،</w:t>
      </w:r>
      <w:r w:rsidRPr="00C476D5">
        <w:rPr>
          <w:rtl/>
        </w:rPr>
        <w:t xml:space="preserve"> جبه</w:t>
      </w:r>
      <w:r w:rsidR="00BC1ED0" w:rsidRPr="00C476D5">
        <w:rPr>
          <w:rtl/>
        </w:rPr>
        <w:t>ة</w:t>
      </w:r>
      <w:r w:rsidRPr="00C476D5">
        <w:rPr>
          <w:rtl/>
        </w:rPr>
        <w:t xml:space="preserve"> اسلام را پ</w:t>
      </w:r>
      <w:r w:rsidRPr="00C476D5">
        <w:rPr>
          <w:rFonts w:hint="cs"/>
          <w:rtl/>
        </w:rPr>
        <w:t>یش</w:t>
      </w:r>
      <w:r w:rsidRPr="00C476D5">
        <w:rPr>
          <w:rtl/>
        </w:rPr>
        <w:t xml:space="preserve"> م</w:t>
      </w:r>
      <w:r w:rsidRPr="00C476D5">
        <w:rPr>
          <w:rFonts w:hint="cs"/>
          <w:rtl/>
        </w:rPr>
        <w:t>ی‌برد</w:t>
      </w:r>
      <w:r w:rsidRPr="00C476D5">
        <w:rPr>
          <w:rtl/>
        </w:rPr>
        <w:t>.</w:t>
      </w:r>
      <w:r w:rsidRPr="00C476D5">
        <w:rPr>
          <w:rFonts w:hint="cs"/>
          <w:rtl/>
        </w:rPr>
        <w:t xml:space="preserve"> امروز</w:t>
      </w:r>
      <w:r w:rsidRPr="00C476D5">
        <w:rPr>
          <w:rtl/>
        </w:rPr>
        <w:t xml:space="preserve"> آرمان بس</w:t>
      </w:r>
      <w:r w:rsidRPr="00C476D5">
        <w:rPr>
          <w:rFonts w:hint="cs"/>
          <w:rtl/>
        </w:rPr>
        <w:t>یج</w:t>
      </w:r>
      <w:r w:rsidRPr="00C476D5">
        <w:rPr>
          <w:rtl/>
        </w:rPr>
        <w:t xml:space="preserve"> مستضعف</w:t>
      </w:r>
      <w:r w:rsidRPr="00C476D5">
        <w:rPr>
          <w:rFonts w:hint="cs"/>
          <w:rtl/>
        </w:rPr>
        <w:t>ان</w:t>
      </w:r>
      <w:r w:rsidRPr="00C476D5">
        <w:rPr>
          <w:rtl/>
        </w:rPr>
        <w:t xml:space="preserve"> و هسته‌ها</w:t>
      </w:r>
      <w:r w:rsidRPr="00C476D5">
        <w:rPr>
          <w:rFonts w:hint="cs"/>
          <w:rtl/>
        </w:rPr>
        <w:t>ی</w:t>
      </w:r>
      <w:r w:rsidRPr="00C476D5">
        <w:rPr>
          <w:rtl/>
        </w:rPr>
        <w:t xml:space="preserve"> برآمده از اند</w:t>
      </w:r>
      <w:r w:rsidRPr="00C476D5">
        <w:rPr>
          <w:rFonts w:hint="cs"/>
          <w:rtl/>
        </w:rPr>
        <w:t>یشه</w:t>
      </w:r>
      <w:r w:rsidRPr="00C476D5">
        <w:rPr>
          <w:rtl/>
        </w:rPr>
        <w:t xml:space="preserve"> و نظر</w:t>
      </w:r>
      <w:r w:rsidRPr="00C476D5">
        <w:rPr>
          <w:rFonts w:hint="cs"/>
          <w:rtl/>
        </w:rPr>
        <w:t>ی</w:t>
      </w:r>
      <w:r w:rsidR="00BC1ED0" w:rsidRPr="00C476D5">
        <w:rPr>
          <w:rFonts w:hint="cs"/>
          <w:rtl/>
        </w:rPr>
        <w:t>ة</w:t>
      </w:r>
      <w:r w:rsidRPr="00C476D5">
        <w:rPr>
          <w:rtl/>
        </w:rPr>
        <w:t xml:space="preserve"> مقاومت در سرتاسر جهان اسلام در حال گسترش است و مجاهدان بس</w:t>
      </w:r>
      <w:r w:rsidRPr="00C476D5">
        <w:rPr>
          <w:rFonts w:hint="cs"/>
          <w:rtl/>
        </w:rPr>
        <w:t>یجی</w:t>
      </w:r>
      <w:r w:rsidRPr="00C476D5">
        <w:rPr>
          <w:rtl/>
        </w:rPr>
        <w:t xml:space="preserve"> در اقص</w:t>
      </w:r>
      <w:r w:rsidR="001C0BD9">
        <w:rPr>
          <w:rFonts w:hint="cs"/>
          <w:rtl/>
        </w:rPr>
        <w:t xml:space="preserve">ی </w:t>
      </w:r>
      <w:r w:rsidRPr="00C476D5">
        <w:rPr>
          <w:rFonts w:hint="cs"/>
          <w:rtl/>
        </w:rPr>
        <w:t>نقاط</w:t>
      </w:r>
      <w:r w:rsidRPr="00C476D5">
        <w:rPr>
          <w:rtl/>
        </w:rPr>
        <w:t xml:space="preserve"> دن</w:t>
      </w:r>
      <w:r w:rsidRPr="00C476D5">
        <w:rPr>
          <w:rFonts w:hint="cs"/>
          <w:rtl/>
        </w:rPr>
        <w:t>یای</w:t>
      </w:r>
      <w:r w:rsidRPr="00C476D5">
        <w:rPr>
          <w:rtl/>
        </w:rPr>
        <w:t xml:space="preserve"> اسلام، عرصه را بر مستکبر</w:t>
      </w:r>
      <w:r w:rsidRPr="00C476D5">
        <w:rPr>
          <w:rFonts w:hint="cs"/>
          <w:rtl/>
        </w:rPr>
        <w:t>ان</w:t>
      </w:r>
      <w:r w:rsidRPr="00C476D5">
        <w:rPr>
          <w:rtl/>
        </w:rPr>
        <w:t xml:space="preserve"> تنگ کرده و تهد</w:t>
      </w:r>
      <w:r w:rsidRPr="00C476D5">
        <w:rPr>
          <w:rFonts w:hint="cs"/>
          <w:rtl/>
        </w:rPr>
        <w:t>یدها</w:t>
      </w:r>
      <w:r w:rsidRPr="00C476D5">
        <w:rPr>
          <w:rtl/>
        </w:rPr>
        <w:t xml:space="preserve"> را برا</w:t>
      </w:r>
      <w:r w:rsidRPr="00C476D5">
        <w:rPr>
          <w:rFonts w:hint="cs"/>
          <w:rtl/>
        </w:rPr>
        <w:t>ی</w:t>
      </w:r>
      <w:r w:rsidRPr="00C476D5">
        <w:rPr>
          <w:rtl/>
        </w:rPr>
        <w:t xml:space="preserve"> مسلم</w:t>
      </w:r>
      <w:r w:rsidRPr="00C476D5">
        <w:rPr>
          <w:rFonts w:hint="cs"/>
          <w:rtl/>
        </w:rPr>
        <w:t>ین</w:t>
      </w:r>
      <w:r w:rsidRPr="00C476D5">
        <w:rPr>
          <w:rtl/>
        </w:rPr>
        <w:t xml:space="preserve"> به فرصت تبد</w:t>
      </w:r>
      <w:r w:rsidRPr="00C476D5">
        <w:rPr>
          <w:rFonts w:hint="cs"/>
          <w:rtl/>
        </w:rPr>
        <w:t>یل</w:t>
      </w:r>
      <w:r w:rsidRPr="00C476D5">
        <w:rPr>
          <w:rtl/>
        </w:rPr>
        <w:t xml:space="preserve"> م</w:t>
      </w:r>
      <w:r w:rsidRPr="00C476D5">
        <w:rPr>
          <w:rFonts w:hint="cs"/>
          <w:rtl/>
        </w:rPr>
        <w:t>ی‌کنند</w:t>
      </w:r>
      <w:r w:rsidRPr="00C476D5">
        <w:rPr>
          <w:rtl/>
        </w:rPr>
        <w:t>.</w:t>
      </w:r>
    </w:p>
  </w:footnote>
  <w:footnote w:id="306">
    <w:p w14:paraId="096179FA" w14:textId="675C3326" w:rsidR="00F45E66" w:rsidRPr="00C476D5" w:rsidRDefault="00F32543" w:rsidP="00C476D5">
      <w:pPr>
        <w:pStyle w:val="FootnoteText"/>
      </w:pPr>
      <w:r w:rsidRPr="00C476D5">
        <w:rPr>
          <w:rStyle w:val="FootnoteReference"/>
          <w:b w:val="0"/>
          <w:bCs/>
        </w:rPr>
        <w:footnoteRef/>
      </w:r>
      <w:r w:rsidRPr="00C476D5">
        <w:rPr>
          <w:rtl/>
        </w:rPr>
        <w:t xml:space="preserve"> </w:t>
      </w:r>
      <w:r w:rsidRPr="00C476D5">
        <w:rPr>
          <w:rFonts w:hint="cs"/>
          <w:rtl/>
        </w:rPr>
        <w:t>شهید آوینی می‌فرمود: «</w:t>
      </w:r>
      <w:r w:rsidRPr="00C476D5">
        <w:rPr>
          <w:rtl/>
        </w:rPr>
        <w:t>کارتان را برا</w:t>
      </w:r>
      <w:r w:rsidRPr="00C476D5">
        <w:rPr>
          <w:rFonts w:hint="cs"/>
          <w:rtl/>
        </w:rPr>
        <w:t>ی</w:t>
      </w:r>
      <w:r w:rsidRPr="00C476D5">
        <w:rPr>
          <w:rtl/>
        </w:rPr>
        <w:t xml:space="preserve"> خدا نکن</w:t>
      </w:r>
      <w:r w:rsidRPr="00C476D5">
        <w:rPr>
          <w:rFonts w:hint="cs"/>
          <w:rtl/>
        </w:rPr>
        <w:t>ید؛ برای</w:t>
      </w:r>
      <w:r w:rsidRPr="00C476D5">
        <w:rPr>
          <w:rtl/>
        </w:rPr>
        <w:t xml:space="preserve"> خدا کار کن</w:t>
      </w:r>
      <w:r w:rsidRPr="00C476D5">
        <w:rPr>
          <w:rFonts w:hint="cs"/>
          <w:rtl/>
        </w:rPr>
        <w:t>ید. تفاوتش</w:t>
      </w:r>
      <w:r w:rsidRPr="00C476D5">
        <w:rPr>
          <w:rtl/>
        </w:rPr>
        <w:t xml:space="preserve"> فقط هم</w:t>
      </w:r>
      <w:r w:rsidRPr="00C476D5">
        <w:rPr>
          <w:rFonts w:hint="cs"/>
          <w:rtl/>
        </w:rPr>
        <w:t>ین</w:t>
      </w:r>
      <w:r w:rsidRPr="00C476D5">
        <w:rPr>
          <w:rtl/>
        </w:rPr>
        <w:t xml:space="preserve"> اندازه است که ممکن است حس</w:t>
      </w:r>
      <w:r w:rsidRPr="00C476D5">
        <w:rPr>
          <w:rFonts w:hint="cs"/>
          <w:rtl/>
        </w:rPr>
        <w:t>ین</w:t>
      </w:r>
      <w:r w:rsidRPr="00C476D5">
        <w:rPr>
          <w:rFonts w:hAnsi="ALAEM" w:cs="ALAEM" w:hint="cs"/>
          <w:rtl/>
        </w:rPr>
        <w:t>7</w:t>
      </w:r>
      <w:r w:rsidRPr="00C476D5">
        <w:rPr>
          <w:rtl/>
        </w:rPr>
        <w:t xml:space="preserve"> در کربلا باشد و من در حال کسب علم برا</w:t>
      </w:r>
      <w:r w:rsidRPr="00C476D5">
        <w:rPr>
          <w:rFonts w:hint="cs"/>
          <w:rtl/>
        </w:rPr>
        <w:t>ی</w:t>
      </w:r>
      <w:r w:rsidRPr="00C476D5">
        <w:rPr>
          <w:rtl/>
        </w:rPr>
        <w:t xml:space="preserve"> رضا</w:t>
      </w:r>
      <w:r w:rsidRPr="00C476D5">
        <w:rPr>
          <w:rFonts w:hint="cs"/>
          <w:rtl/>
        </w:rPr>
        <w:t>ی</w:t>
      </w:r>
      <w:r w:rsidRPr="00C476D5">
        <w:rPr>
          <w:rtl/>
        </w:rPr>
        <w:t xml:space="preserve"> خدا</w:t>
      </w:r>
      <w:r w:rsidRPr="00C476D5">
        <w:rPr>
          <w:rFonts w:hint="cs"/>
          <w:rtl/>
        </w:rPr>
        <w:t>!»</w:t>
      </w:r>
      <w:r w:rsidR="00C77C65" w:rsidRPr="00C476D5">
        <w:rPr>
          <w:rFonts w:hint="cs"/>
          <w:rtl/>
        </w:rPr>
        <w:t xml:space="preserve">؛ بنابراین </w:t>
      </w:r>
      <w:r w:rsidR="00F45E66" w:rsidRPr="00C476D5">
        <w:rPr>
          <w:rFonts w:hint="cs"/>
          <w:rtl/>
        </w:rPr>
        <w:t xml:space="preserve">درس خواندن طلبه باید </w:t>
      </w:r>
      <w:r w:rsidR="00F45E66" w:rsidRPr="00C476D5">
        <w:rPr>
          <w:rtl/>
        </w:rPr>
        <w:t>در راستا</w:t>
      </w:r>
      <w:r w:rsidR="00F45E66" w:rsidRPr="00C476D5">
        <w:rPr>
          <w:rFonts w:hint="cs"/>
          <w:rtl/>
        </w:rPr>
        <w:t>ی</w:t>
      </w:r>
      <w:r w:rsidR="00F45E66" w:rsidRPr="00C476D5">
        <w:rPr>
          <w:rtl/>
        </w:rPr>
        <w:t xml:space="preserve"> جهاد برا</w:t>
      </w:r>
      <w:r w:rsidR="00F45E66" w:rsidRPr="00C476D5">
        <w:rPr>
          <w:rFonts w:hint="cs"/>
          <w:rtl/>
        </w:rPr>
        <w:t>ی</w:t>
      </w:r>
      <w:r w:rsidR="00F45E66" w:rsidRPr="00C476D5">
        <w:rPr>
          <w:rtl/>
        </w:rPr>
        <w:t xml:space="preserve"> تحقق توح</w:t>
      </w:r>
      <w:r w:rsidR="00F45E66" w:rsidRPr="00C476D5">
        <w:rPr>
          <w:rFonts w:hint="cs"/>
          <w:rtl/>
        </w:rPr>
        <w:t>ید</w:t>
      </w:r>
      <w:r w:rsidR="00F45E66" w:rsidRPr="00C476D5">
        <w:rPr>
          <w:rtl/>
        </w:rPr>
        <w:t xml:space="preserve"> در سراسر عالم حول محور ولا</w:t>
      </w:r>
      <w:r w:rsidR="00F45E66" w:rsidRPr="00C476D5">
        <w:rPr>
          <w:rFonts w:hint="cs"/>
          <w:rtl/>
        </w:rPr>
        <w:t>یت</w:t>
      </w:r>
      <w:r w:rsidR="00F45E66" w:rsidRPr="00C476D5">
        <w:rPr>
          <w:rtl/>
        </w:rPr>
        <w:t xml:space="preserve"> باشد. </w:t>
      </w:r>
      <w:r w:rsidR="00F45E66" w:rsidRPr="00C476D5">
        <w:rPr>
          <w:rFonts w:hint="cs"/>
          <w:rtl/>
        </w:rPr>
        <w:t>همین‌طور تقویت قوای ذهنی و جسمی، ورزش و سلامت بدنی، فعالیت‌های هنری، اصلاح صفات</w:t>
      </w:r>
      <w:r w:rsidR="00F45E66" w:rsidRPr="00C476D5">
        <w:rPr>
          <w:rtl/>
        </w:rPr>
        <w:t xml:space="preserve"> شخص</w:t>
      </w:r>
      <w:r w:rsidR="00F45E66" w:rsidRPr="00C476D5">
        <w:rPr>
          <w:rFonts w:hint="cs"/>
          <w:rtl/>
        </w:rPr>
        <w:t>یتی،</w:t>
      </w:r>
      <w:r w:rsidR="00F45E66" w:rsidRPr="00C476D5">
        <w:rPr>
          <w:rtl/>
        </w:rPr>
        <w:t xml:space="preserve"> روابط خانوادگ</w:t>
      </w:r>
      <w:r w:rsidR="00F45E66" w:rsidRPr="00C476D5">
        <w:rPr>
          <w:rFonts w:hint="cs"/>
          <w:rtl/>
        </w:rPr>
        <w:t>ی،</w:t>
      </w:r>
      <w:r w:rsidR="00F45E66" w:rsidRPr="00C476D5">
        <w:rPr>
          <w:rtl/>
        </w:rPr>
        <w:t xml:space="preserve"> ارتباطات فرهنگ</w:t>
      </w:r>
      <w:r w:rsidR="00F45E66" w:rsidRPr="00C476D5">
        <w:rPr>
          <w:rFonts w:hint="cs"/>
          <w:rtl/>
        </w:rPr>
        <w:t>ی</w:t>
      </w:r>
      <w:r w:rsidR="00F45E66" w:rsidRPr="00C476D5">
        <w:rPr>
          <w:rtl/>
        </w:rPr>
        <w:t xml:space="preserve"> و اجتماع</w:t>
      </w:r>
      <w:r w:rsidR="00F45E66" w:rsidRPr="00C476D5">
        <w:rPr>
          <w:rFonts w:hint="cs"/>
          <w:rtl/>
        </w:rPr>
        <w:t>ی،</w:t>
      </w:r>
      <w:r w:rsidR="00F45E66" w:rsidRPr="00C476D5">
        <w:rPr>
          <w:rtl/>
        </w:rPr>
        <w:t xml:space="preserve"> فعال</w:t>
      </w:r>
      <w:r w:rsidR="00F45E66" w:rsidRPr="00C476D5">
        <w:rPr>
          <w:rFonts w:hint="cs"/>
          <w:rtl/>
        </w:rPr>
        <w:t>یت‌های</w:t>
      </w:r>
      <w:r w:rsidR="00F45E66" w:rsidRPr="00C476D5">
        <w:rPr>
          <w:rtl/>
        </w:rPr>
        <w:t xml:space="preserve"> س</w:t>
      </w:r>
      <w:r w:rsidR="00F45E66" w:rsidRPr="00C476D5">
        <w:rPr>
          <w:rFonts w:hint="cs"/>
          <w:rtl/>
        </w:rPr>
        <w:t>یاسی</w:t>
      </w:r>
      <w:r w:rsidR="00F45E66" w:rsidRPr="00C476D5">
        <w:rPr>
          <w:rtl/>
        </w:rPr>
        <w:t xml:space="preserve"> و ب</w:t>
      </w:r>
      <w:r w:rsidR="00F45E66" w:rsidRPr="00C476D5">
        <w:rPr>
          <w:rFonts w:hint="cs"/>
          <w:rtl/>
        </w:rPr>
        <w:t>ین‌المللی،</w:t>
      </w:r>
      <w:r w:rsidR="00F45E66" w:rsidRPr="00C476D5">
        <w:rPr>
          <w:rtl/>
        </w:rPr>
        <w:t xml:space="preserve"> فعال</w:t>
      </w:r>
      <w:r w:rsidR="00F45E66" w:rsidRPr="00C476D5">
        <w:rPr>
          <w:rFonts w:hint="cs"/>
          <w:rtl/>
        </w:rPr>
        <w:t>یت‌های</w:t>
      </w:r>
      <w:r w:rsidR="00F45E66" w:rsidRPr="00C476D5">
        <w:rPr>
          <w:rtl/>
        </w:rPr>
        <w:t xml:space="preserve"> اقتصاد</w:t>
      </w:r>
      <w:r w:rsidR="00F45E66" w:rsidRPr="00C476D5">
        <w:rPr>
          <w:rFonts w:hint="cs"/>
          <w:rtl/>
        </w:rPr>
        <w:t>ی،</w:t>
      </w:r>
      <w:r w:rsidR="00F45E66" w:rsidRPr="00C476D5">
        <w:rPr>
          <w:rtl/>
        </w:rPr>
        <w:t xml:space="preserve"> حرفه و تخصص</w:t>
      </w:r>
      <w:r w:rsidR="00F45E66" w:rsidRPr="00C476D5">
        <w:rPr>
          <w:rFonts w:hint="cs"/>
          <w:rtl/>
        </w:rPr>
        <w:t>،</w:t>
      </w:r>
      <w:r w:rsidR="005F785A" w:rsidRPr="00C476D5">
        <w:rPr>
          <w:rFonts w:hint="cs"/>
          <w:rtl/>
        </w:rPr>
        <w:t xml:space="preserve"> </w:t>
      </w:r>
      <w:r w:rsidR="00F45E66" w:rsidRPr="00C476D5">
        <w:rPr>
          <w:rtl/>
        </w:rPr>
        <w:t>م</w:t>
      </w:r>
      <w:r w:rsidR="00F45E66" w:rsidRPr="00C476D5">
        <w:rPr>
          <w:rFonts w:hint="cs"/>
          <w:rtl/>
        </w:rPr>
        <w:t>هارت‌های</w:t>
      </w:r>
      <w:r w:rsidR="00F45E66" w:rsidRPr="00C476D5">
        <w:rPr>
          <w:rtl/>
        </w:rPr>
        <w:t xml:space="preserve"> جمع</w:t>
      </w:r>
      <w:r w:rsidR="00F45E66" w:rsidRPr="00C476D5">
        <w:rPr>
          <w:rFonts w:hint="cs"/>
          <w:rtl/>
        </w:rPr>
        <w:t>ی</w:t>
      </w:r>
      <w:r w:rsidR="00F45E66" w:rsidRPr="00C476D5">
        <w:rPr>
          <w:rtl/>
        </w:rPr>
        <w:t xml:space="preserve"> و تشک</w:t>
      </w:r>
      <w:r w:rsidR="00F45E66" w:rsidRPr="00C476D5">
        <w:rPr>
          <w:rFonts w:hint="cs"/>
          <w:rtl/>
        </w:rPr>
        <w:t xml:space="preserve">یلاتی، </w:t>
      </w:r>
      <w:r w:rsidR="00F45E66" w:rsidRPr="00C476D5">
        <w:rPr>
          <w:rtl/>
        </w:rPr>
        <w:t>آموزش‌ها</w:t>
      </w:r>
      <w:r w:rsidR="00F45E66" w:rsidRPr="00C476D5">
        <w:rPr>
          <w:rFonts w:hint="cs"/>
          <w:rtl/>
        </w:rPr>
        <w:t xml:space="preserve">ی جانبی و حتی </w:t>
      </w:r>
      <w:r w:rsidR="00F45E66" w:rsidRPr="00C476D5">
        <w:rPr>
          <w:rtl/>
        </w:rPr>
        <w:t>معنو</w:t>
      </w:r>
      <w:r w:rsidR="00F45E66" w:rsidRPr="00C476D5">
        <w:rPr>
          <w:rFonts w:hint="cs"/>
          <w:rtl/>
        </w:rPr>
        <w:t>یت</w:t>
      </w:r>
      <w:r w:rsidR="00F45E66" w:rsidRPr="00C476D5">
        <w:rPr>
          <w:rtl/>
        </w:rPr>
        <w:t xml:space="preserve"> </w:t>
      </w:r>
      <w:r w:rsidR="00F45E66" w:rsidRPr="00C476D5">
        <w:rPr>
          <w:rFonts w:hint="cs"/>
          <w:rtl/>
        </w:rPr>
        <w:t>و عبادت طلبه باید به این هدف باشد.</w:t>
      </w:r>
    </w:p>
  </w:footnote>
  <w:footnote w:id="307">
    <w:p w14:paraId="16BA4691" w14:textId="0B029FDC" w:rsidR="00941626" w:rsidRPr="00C476D5" w:rsidRDefault="00941626" w:rsidP="00C476D5">
      <w:pPr>
        <w:pStyle w:val="FootnoteText"/>
        <w:rPr>
          <w:b w:val="0"/>
        </w:rPr>
      </w:pPr>
      <w:r w:rsidRPr="00C476D5">
        <w:rPr>
          <w:rStyle w:val="FootnoteReference"/>
          <w:b w:val="0"/>
          <w:bCs/>
        </w:rPr>
        <w:footnoteRef/>
      </w:r>
      <w:r w:rsidRPr="00C476D5">
        <w:rPr>
          <w:b w:val="0"/>
          <w:rtl/>
        </w:rPr>
        <w:t xml:space="preserve"> </w:t>
      </w:r>
      <w:r w:rsidR="00B2502A" w:rsidRPr="00C476D5">
        <w:rPr>
          <w:rFonts w:hint="cs"/>
          <w:b w:val="0"/>
          <w:rtl/>
        </w:rPr>
        <w:t>خدای متعال در قرآن کریم ربّانی را این گونه معنا کرده است: «</w:t>
      </w:r>
      <w:r w:rsidR="00B2502A" w:rsidRPr="00C476D5">
        <w:rPr>
          <w:rStyle w:val="Char0"/>
          <w:rFonts w:hint="cs"/>
          <w:b w:val="0"/>
          <w:bCs w:val="0"/>
          <w:rtl/>
        </w:rPr>
        <w:t>وَکَأَ</w:t>
      </w:r>
      <w:r w:rsidR="00C145DC" w:rsidRPr="00C476D5">
        <w:rPr>
          <w:rStyle w:val="Char0"/>
          <w:rFonts w:hint="cs"/>
          <w:b w:val="0"/>
          <w:bCs w:val="0"/>
          <w:rtl/>
        </w:rPr>
        <w:t>ی</w:t>
      </w:r>
      <w:r w:rsidR="00B2502A" w:rsidRPr="00C476D5">
        <w:rPr>
          <w:rStyle w:val="Char0"/>
          <w:rFonts w:hint="cs"/>
          <w:b w:val="0"/>
          <w:bCs w:val="0"/>
          <w:rtl/>
        </w:rPr>
        <w:t>ِّن مِن نَبِ</w:t>
      </w:r>
      <w:r w:rsidR="00C145DC" w:rsidRPr="00C476D5">
        <w:rPr>
          <w:rStyle w:val="Char0"/>
          <w:rFonts w:hint="cs"/>
          <w:b w:val="0"/>
          <w:bCs w:val="0"/>
          <w:rtl/>
        </w:rPr>
        <w:t>ی</w:t>
      </w:r>
      <w:r w:rsidR="00B2502A" w:rsidRPr="00C476D5">
        <w:rPr>
          <w:rStyle w:val="Char0"/>
          <w:rFonts w:hint="cs"/>
          <w:b w:val="0"/>
          <w:bCs w:val="0"/>
          <w:rtl/>
        </w:rPr>
        <w:t>ٍّ قَاتَلَ مَعَهُ رِبِّ</w:t>
      </w:r>
      <w:r w:rsidR="00C145DC" w:rsidRPr="00C476D5">
        <w:rPr>
          <w:rStyle w:val="Char0"/>
          <w:rFonts w:hint="cs"/>
          <w:b w:val="0"/>
          <w:bCs w:val="0"/>
          <w:rtl/>
        </w:rPr>
        <w:t>ی</w:t>
      </w:r>
      <w:r w:rsidR="00B2502A" w:rsidRPr="00C476D5">
        <w:rPr>
          <w:rStyle w:val="Char0"/>
          <w:rFonts w:hint="cs"/>
          <w:b w:val="0"/>
          <w:bCs w:val="0"/>
          <w:rtl/>
        </w:rPr>
        <w:t>ُّونَ کَثِ</w:t>
      </w:r>
      <w:r w:rsidR="00C145DC" w:rsidRPr="00C476D5">
        <w:rPr>
          <w:rStyle w:val="Char0"/>
          <w:rFonts w:hint="cs"/>
          <w:b w:val="0"/>
          <w:bCs w:val="0"/>
          <w:rtl/>
        </w:rPr>
        <w:t>ی</w:t>
      </w:r>
      <w:r w:rsidR="00B2502A" w:rsidRPr="00C476D5">
        <w:rPr>
          <w:rStyle w:val="Char0"/>
          <w:rFonts w:hint="cs"/>
          <w:b w:val="0"/>
          <w:bCs w:val="0"/>
          <w:rtl/>
        </w:rPr>
        <w:t>رٌ فَمَا وَهَنُوا لِمَا أَصَابَهُم فِ</w:t>
      </w:r>
      <w:r w:rsidR="00C145DC" w:rsidRPr="00C476D5">
        <w:rPr>
          <w:rStyle w:val="Char0"/>
          <w:rFonts w:hint="cs"/>
          <w:b w:val="0"/>
          <w:bCs w:val="0"/>
          <w:rtl/>
        </w:rPr>
        <w:t>ی</w:t>
      </w:r>
      <w:r w:rsidR="00B2502A" w:rsidRPr="00C476D5">
        <w:rPr>
          <w:rStyle w:val="Char0"/>
          <w:rFonts w:hint="cs"/>
          <w:b w:val="0"/>
          <w:bCs w:val="0"/>
          <w:rtl/>
        </w:rPr>
        <w:t xml:space="preserve"> سَبِ</w:t>
      </w:r>
      <w:r w:rsidR="00C145DC" w:rsidRPr="00C476D5">
        <w:rPr>
          <w:rStyle w:val="Char0"/>
          <w:rFonts w:hint="cs"/>
          <w:b w:val="0"/>
          <w:bCs w:val="0"/>
          <w:rtl/>
        </w:rPr>
        <w:t>ی</w:t>
      </w:r>
      <w:r w:rsidR="00B2502A" w:rsidRPr="00C476D5">
        <w:rPr>
          <w:rStyle w:val="Char0"/>
          <w:rFonts w:hint="cs"/>
          <w:b w:val="0"/>
          <w:bCs w:val="0"/>
          <w:rtl/>
        </w:rPr>
        <w:t xml:space="preserve">لِ اللَّهِ وَمَا ضَعُفُوا وَمَا استَکَانُوا وَاللَّهُ </w:t>
      </w:r>
      <w:r w:rsidR="00C145DC" w:rsidRPr="00C476D5">
        <w:rPr>
          <w:rStyle w:val="Char0"/>
          <w:rFonts w:hint="cs"/>
          <w:b w:val="0"/>
          <w:bCs w:val="0"/>
          <w:rtl/>
        </w:rPr>
        <w:t>ی</w:t>
      </w:r>
      <w:r w:rsidR="00B2502A" w:rsidRPr="00C476D5">
        <w:rPr>
          <w:rStyle w:val="Char0"/>
          <w:rFonts w:hint="cs"/>
          <w:b w:val="0"/>
          <w:bCs w:val="0"/>
          <w:rtl/>
        </w:rPr>
        <w:t>ُحِبُّ الصَّابِرِ</w:t>
      </w:r>
      <w:r w:rsidR="00C145DC" w:rsidRPr="00C476D5">
        <w:rPr>
          <w:rStyle w:val="Char0"/>
          <w:rFonts w:hint="cs"/>
          <w:b w:val="0"/>
          <w:bCs w:val="0"/>
          <w:rtl/>
        </w:rPr>
        <w:t>ی</w:t>
      </w:r>
      <w:r w:rsidR="00B2502A" w:rsidRPr="00C476D5">
        <w:rPr>
          <w:rStyle w:val="Char0"/>
          <w:rFonts w:hint="cs"/>
          <w:b w:val="0"/>
          <w:bCs w:val="0"/>
          <w:rtl/>
        </w:rPr>
        <w:t>نَ</w:t>
      </w:r>
      <w:r w:rsidR="00B2502A" w:rsidRPr="00C476D5">
        <w:rPr>
          <w:rFonts w:hint="cs"/>
          <w:b w:val="0"/>
          <w:rtl/>
        </w:rPr>
        <w:t xml:space="preserve">»؛ ربّیون کسانی هستند که در معیت انبیای الهی در راه خدا (یعنی در راه گسترش </w:t>
      </w:r>
      <w:r w:rsidR="003B1A31" w:rsidRPr="00C476D5">
        <w:rPr>
          <w:rFonts w:hint="cs"/>
          <w:b w:val="0"/>
          <w:rtl/>
        </w:rPr>
        <w:t xml:space="preserve">و حاکمیت </w:t>
      </w:r>
      <w:r w:rsidR="00B2502A" w:rsidRPr="00C476D5">
        <w:rPr>
          <w:rFonts w:hint="cs"/>
          <w:b w:val="0"/>
          <w:rtl/>
        </w:rPr>
        <w:t xml:space="preserve">دین </w:t>
      </w:r>
      <w:r w:rsidR="003B1A31" w:rsidRPr="00C476D5">
        <w:rPr>
          <w:rFonts w:hint="cs"/>
          <w:b w:val="0"/>
          <w:rtl/>
        </w:rPr>
        <w:t xml:space="preserve">خدا </w:t>
      </w:r>
      <w:r w:rsidR="00B2502A" w:rsidRPr="00C476D5">
        <w:rPr>
          <w:rFonts w:hint="cs"/>
          <w:b w:val="0"/>
          <w:rtl/>
        </w:rPr>
        <w:t>در سراسر زمین) مصائب سنگین را تحمل می‌کنند، سست نمی‌شوند، ناتوانی از خود نشان نمی‌دهند و تسلیم نمی‌گردند و خدا این گروه صابران را دوست می‌دارد»</w:t>
      </w:r>
      <w:r w:rsidR="00C77C65" w:rsidRPr="00C476D5">
        <w:rPr>
          <w:rFonts w:hint="cs"/>
          <w:b w:val="0"/>
          <w:rtl/>
        </w:rPr>
        <w:t xml:space="preserve"> (سور</w:t>
      </w:r>
      <w:r w:rsidR="00BC1ED0" w:rsidRPr="00C476D5">
        <w:rPr>
          <w:rFonts w:hint="cs"/>
          <w:b w:val="0"/>
          <w:rtl/>
        </w:rPr>
        <w:t>ة</w:t>
      </w:r>
      <w:r w:rsidR="00C77C65" w:rsidRPr="00C476D5">
        <w:rPr>
          <w:rFonts w:hint="cs"/>
          <w:b w:val="0"/>
          <w:rtl/>
        </w:rPr>
        <w:t xml:space="preserve"> آل‌عمران، </w:t>
      </w:r>
      <w:r w:rsidR="0069102E" w:rsidRPr="00C476D5">
        <w:rPr>
          <w:rFonts w:hint="cs"/>
          <w:b w:val="0"/>
          <w:rtl/>
        </w:rPr>
        <w:t xml:space="preserve">آیة </w:t>
      </w:r>
      <w:r w:rsidR="00C77C65" w:rsidRPr="00C476D5">
        <w:rPr>
          <w:rFonts w:hint="cs"/>
          <w:b w:val="0"/>
          <w:rtl/>
        </w:rPr>
        <w:t>۱۴۶)</w:t>
      </w:r>
      <w:r w:rsidR="00B2502A" w:rsidRPr="00C476D5">
        <w:rPr>
          <w:rFonts w:hint="cs"/>
          <w:b w:val="0"/>
          <w:rtl/>
        </w:rPr>
        <w:t>.</w:t>
      </w:r>
      <w:r w:rsidR="00F87F20" w:rsidRPr="00C476D5">
        <w:rPr>
          <w:rFonts w:hint="cs"/>
          <w:b w:val="0"/>
          <w:rtl/>
        </w:rPr>
        <w:t xml:space="preserve"> «ربّانی» به معنای «انسان الهی و مرد خدا» است که در راه مقاصد خدا سر از پا نمی‌شناسد و با تمام وجود ایستادگی می‌کند.</w:t>
      </w:r>
    </w:p>
  </w:footnote>
  <w:footnote w:id="308">
    <w:p w14:paraId="560C30A1" w14:textId="77777777" w:rsidR="00D76BC5" w:rsidRPr="00C476D5" w:rsidRDefault="00D76BC5" w:rsidP="00C476D5">
      <w:pPr>
        <w:pStyle w:val="FootnoteText"/>
      </w:pPr>
      <w:r w:rsidRPr="00C476D5">
        <w:rPr>
          <w:rStyle w:val="FootnoteReference"/>
          <w:b w:val="0"/>
          <w:bCs/>
        </w:rPr>
        <w:footnoteRef/>
      </w:r>
      <w:r w:rsidRPr="00C476D5">
        <w:rPr>
          <w:rtl/>
        </w:rPr>
        <w:t xml:space="preserve"> </w:t>
      </w:r>
      <w:r w:rsidRPr="00C476D5">
        <w:rPr>
          <w:rFonts w:hint="cs"/>
          <w:rtl/>
          <w:lang w:eastAsia="zh-CN" w:bidi="ar-SA"/>
        </w:rPr>
        <w:t>بیانات</w:t>
      </w:r>
      <w:r w:rsidRPr="00C476D5">
        <w:rPr>
          <w:rtl/>
          <w:lang w:eastAsia="zh-CN" w:bidi="ar-SA"/>
        </w:rPr>
        <w:t xml:space="preserve"> </w:t>
      </w:r>
      <w:r w:rsidRPr="00C476D5">
        <w:rPr>
          <w:rFonts w:hint="cs"/>
          <w:rtl/>
          <w:lang w:eastAsia="zh-CN" w:bidi="ar-SA"/>
        </w:rPr>
        <w:t>رهبری، ۲/ ۱۲/ ۱۳۶۸.</w:t>
      </w:r>
    </w:p>
  </w:footnote>
  <w:footnote w:id="309">
    <w:p w14:paraId="0331D9FC" w14:textId="3A30F0BF" w:rsidR="00941626" w:rsidRPr="00C476D5" w:rsidRDefault="00941626" w:rsidP="00C476D5">
      <w:pPr>
        <w:pStyle w:val="FootnoteText"/>
      </w:pPr>
      <w:r w:rsidRPr="00C476D5">
        <w:rPr>
          <w:rStyle w:val="FootnoteReference"/>
          <w:b w:val="0"/>
          <w:bCs/>
        </w:rPr>
        <w:footnoteRef/>
      </w:r>
      <w:r w:rsidRPr="00C476D5">
        <w:rPr>
          <w:rtl/>
        </w:rPr>
        <w:t xml:space="preserve"> </w:t>
      </w:r>
      <w:r w:rsidRPr="00C476D5">
        <w:rPr>
          <w:rFonts w:hint="cs"/>
          <w:rtl/>
        </w:rPr>
        <w:t>پیام امام خمینی به بسیج ۲/ ۹/ ۱۳۶۷.</w:t>
      </w:r>
    </w:p>
  </w:footnote>
  <w:footnote w:id="310">
    <w:p w14:paraId="23D63333" w14:textId="4D0D7699" w:rsidR="00711523" w:rsidRPr="00C476D5" w:rsidRDefault="00711523" w:rsidP="00C476D5">
      <w:pPr>
        <w:pStyle w:val="FootnoteText"/>
      </w:pPr>
      <w:r w:rsidRPr="00C476D5">
        <w:rPr>
          <w:rStyle w:val="FootnoteReference"/>
          <w:b w:val="0"/>
          <w:bCs/>
        </w:rPr>
        <w:footnoteRef/>
      </w:r>
      <w:r w:rsidRPr="00C476D5">
        <w:rPr>
          <w:rtl/>
        </w:rPr>
        <w:t xml:space="preserve"> </w:t>
      </w:r>
      <w:r w:rsidR="00C77C65" w:rsidRPr="00C476D5">
        <w:rPr>
          <w:rFonts w:hint="cs"/>
          <w:rtl/>
        </w:rPr>
        <w:t xml:space="preserve">سید روح‌الله خمینی؛ </w:t>
      </w:r>
      <w:r w:rsidR="004034EC" w:rsidRPr="00C476D5">
        <w:rPr>
          <w:rFonts w:hint="cs"/>
          <w:i/>
          <w:iCs/>
          <w:rtl/>
        </w:rPr>
        <w:t>صحیف</w:t>
      </w:r>
      <w:r w:rsidR="0069102E" w:rsidRPr="00C476D5">
        <w:rPr>
          <w:rFonts w:hint="cs"/>
          <w:i/>
          <w:iCs/>
          <w:rtl/>
        </w:rPr>
        <w:t xml:space="preserve">ة </w:t>
      </w:r>
      <w:r w:rsidR="004034EC" w:rsidRPr="00C476D5">
        <w:rPr>
          <w:rFonts w:hint="cs"/>
          <w:i/>
          <w:iCs/>
          <w:rtl/>
        </w:rPr>
        <w:t>امام</w:t>
      </w:r>
      <w:r w:rsidRPr="00C476D5">
        <w:rPr>
          <w:rFonts w:hint="cs"/>
          <w:rtl/>
        </w:rPr>
        <w:t xml:space="preserve">، ج۱۷، ص ۳۰۴. </w:t>
      </w:r>
      <w:r w:rsidRPr="00C476D5">
        <w:rPr>
          <w:rtl/>
        </w:rPr>
        <w:t>21</w:t>
      </w:r>
      <w:r w:rsidR="00C77C65" w:rsidRPr="00C476D5">
        <w:rPr>
          <w:rFonts w:hint="cs"/>
          <w:rtl/>
        </w:rPr>
        <w:t xml:space="preserve">/ ۱۱/ </w:t>
      </w:r>
      <w:r w:rsidRPr="00C476D5">
        <w:rPr>
          <w:rtl/>
        </w:rPr>
        <w:t>1361</w:t>
      </w:r>
      <w:r w:rsidRPr="00C476D5">
        <w:rPr>
          <w:rFonts w:hint="cs"/>
          <w:rtl/>
        </w:rPr>
        <w:t>.</w:t>
      </w:r>
    </w:p>
  </w:footnote>
  <w:footnote w:id="311">
    <w:p w14:paraId="47133466" w14:textId="2C9E569E" w:rsidR="00252558" w:rsidRPr="00C476D5" w:rsidRDefault="00252558" w:rsidP="00C476D5">
      <w:pPr>
        <w:pStyle w:val="FootnoteText"/>
        <w:rPr>
          <w:rtl/>
        </w:rPr>
      </w:pPr>
      <w:r w:rsidRPr="00C476D5">
        <w:rPr>
          <w:rStyle w:val="FootnoteReference"/>
          <w:b w:val="0"/>
          <w:bCs/>
        </w:rPr>
        <w:footnoteRef/>
      </w:r>
      <w:r w:rsidRPr="00C476D5">
        <w:rPr>
          <w:rtl/>
        </w:rPr>
        <w:t xml:space="preserve"> </w:t>
      </w:r>
      <w:r w:rsidR="00EC708B" w:rsidRPr="00C476D5">
        <w:rPr>
          <w:rFonts w:hint="cs"/>
          <w:rtl/>
        </w:rPr>
        <w:t>محمد بن علی بن بابویه</w:t>
      </w:r>
      <w:r w:rsidRPr="00C476D5">
        <w:rPr>
          <w:rFonts w:hint="cs"/>
          <w:rtl/>
        </w:rPr>
        <w:t xml:space="preserve"> </w:t>
      </w:r>
      <w:r w:rsidR="00CF0DF8" w:rsidRPr="00C476D5">
        <w:rPr>
          <w:rFonts w:hint="cs"/>
          <w:rtl/>
        </w:rPr>
        <w:t>صدوق</w:t>
      </w:r>
      <w:r w:rsidRPr="00C476D5">
        <w:rPr>
          <w:rFonts w:hint="cs"/>
          <w:rtl/>
        </w:rPr>
        <w:t xml:space="preserve">، </w:t>
      </w:r>
      <w:r w:rsidRPr="00C476D5">
        <w:rPr>
          <w:i/>
          <w:iCs/>
          <w:rtl/>
        </w:rPr>
        <w:t>فضائل الشی</w:t>
      </w:r>
      <w:r w:rsidRPr="00C476D5">
        <w:rPr>
          <w:rFonts w:hint="cs"/>
          <w:i/>
          <w:iCs/>
          <w:rtl/>
        </w:rPr>
        <w:t>عه</w:t>
      </w:r>
      <w:r w:rsidRPr="00C476D5">
        <w:rPr>
          <w:rtl/>
        </w:rPr>
        <w:t>، ص 36</w:t>
      </w:r>
      <w:r w:rsidRPr="00C476D5">
        <w:rPr>
          <w:rFonts w:hint="cs"/>
          <w:rtl/>
        </w:rPr>
        <w:t xml:space="preserve">. و مانند آن: محمد بن یعقوب الکلینی، </w:t>
      </w:r>
      <w:r w:rsidRPr="00C476D5">
        <w:rPr>
          <w:rFonts w:hint="cs"/>
          <w:i/>
          <w:iCs/>
          <w:rtl/>
        </w:rPr>
        <w:t>الکافی</w:t>
      </w:r>
      <w:r w:rsidRPr="00C476D5">
        <w:rPr>
          <w:rFonts w:hint="cs"/>
          <w:rtl/>
        </w:rPr>
        <w:t>، ج ۸، ص ۳۶۶.</w:t>
      </w:r>
    </w:p>
  </w:footnote>
  <w:footnote w:id="312">
    <w:p w14:paraId="0A8F954E" w14:textId="2418F759" w:rsidR="00995F8C" w:rsidRPr="00C476D5" w:rsidRDefault="00995F8C" w:rsidP="00C476D5">
      <w:pPr>
        <w:pStyle w:val="FootnoteText"/>
      </w:pPr>
      <w:r w:rsidRPr="00C476D5">
        <w:rPr>
          <w:rStyle w:val="FootnoteReference"/>
          <w:b w:val="0"/>
          <w:bCs/>
        </w:rPr>
        <w:footnoteRef/>
      </w:r>
      <w:r w:rsidRPr="00C476D5">
        <w:rPr>
          <w:rtl/>
        </w:rPr>
        <w:t xml:space="preserve"> حضور در مرتب</w:t>
      </w:r>
      <w:r w:rsidR="00BC1ED0" w:rsidRPr="00C476D5">
        <w:rPr>
          <w:rFonts w:hint="cs"/>
          <w:rtl/>
        </w:rPr>
        <w:t>ة</w:t>
      </w:r>
      <w:r w:rsidRPr="00C476D5">
        <w:rPr>
          <w:rtl/>
        </w:rPr>
        <w:t xml:space="preserve"> فرشتگان و به منزلت فرشتگان باریافتن</w:t>
      </w:r>
      <w:r w:rsidRPr="00C476D5">
        <w:rPr>
          <w:rFonts w:hint="cs"/>
          <w:rtl/>
        </w:rPr>
        <w:t xml:space="preserve">، به معنای </w:t>
      </w:r>
      <w:r w:rsidRPr="00C476D5">
        <w:rPr>
          <w:rtl/>
        </w:rPr>
        <w:t xml:space="preserve">حضور معرفتی </w:t>
      </w:r>
      <w:r w:rsidRPr="00C476D5">
        <w:rPr>
          <w:rFonts w:hint="cs"/>
          <w:rtl/>
        </w:rPr>
        <w:t>و</w:t>
      </w:r>
      <w:r w:rsidRPr="00C476D5">
        <w:rPr>
          <w:rtl/>
        </w:rPr>
        <w:t xml:space="preserve"> ارتقای وجودی است</w:t>
      </w:r>
      <w:r w:rsidRPr="00C476D5">
        <w:rPr>
          <w:rFonts w:hint="cs"/>
          <w:rtl/>
        </w:rPr>
        <w:t xml:space="preserve"> و منظور از آن این است</w:t>
      </w:r>
      <w:r w:rsidRPr="00C476D5">
        <w:rPr>
          <w:rtl/>
        </w:rPr>
        <w:t xml:space="preserve"> </w:t>
      </w:r>
      <w:r w:rsidRPr="00C476D5">
        <w:rPr>
          <w:rFonts w:hint="cs"/>
          <w:rtl/>
        </w:rPr>
        <w:t xml:space="preserve">که </w:t>
      </w:r>
      <w:r w:rsidRPr="00C476D5">
        <w:rPr>
          <w:rtl/>
        </w:rPr>
        <w:t>آنچه فرشتگان می‌بینند</w:t>
      </w:r>
      <w:r w:rsidRPr="00C476D5">
        <w:rPr>
          <w:rFonts w:hint="cs"/>
          <w:rtl/>
        </w:rPr>
        <w:t xml:space="preserve"> و می‌شنوند و درک می‌کنند انسان هم ببیند و بشنود و درک کند و</w:t>
      </w:r>
      <w:r w:rsidRPr="00C476D5">
        <w:rPr>
          <w:rtl/>
        </w:rPr>
        <w:t xml:space="preserve"> آنچه</w:t>
      </w:r>
      <w:r w:rsidRPr="00C476D5">
        <w:rPr>
          <w:rFonts w:hint="cs"/>
          <w:rtl/>
        </w:rPr>
        <w:t xml:space="preserve"> </w:t>
      </w:r>
      <w:r w:rsidRPr="00C476D5">
        <w:rPr>
          <w:rtl/>
        </w:rPr>
        <w:t>فرشتگان می‌توانند انجام دهند</w:t>
      </w:r>
      <w:r w:rsidRPr="00C476D5">
        <w:rPr>
          <w:rFonts w:hint="cs"/>
          <w:rtl/>
        </w:rPr>
        <w:t xml:space="preserve"> انسان هم بتواند انجام دهد</w:t>
      </w:r>
      <w:r w:rsidRPr="00C476D5">
        <w:rPr>
          <w:rtl/>
        </w:rPr>
        <w:t xml:space="preserve">. اگر </w:t>
      </w:r>
      <w:r w:rsidRPr="00C476D5">
        <w:rPr>
          <w:rFonts w:hint="cs"/>
          <w:rtl/>
        </w:rPr>
        <w:t xml:space="preserve">کسی </w:t>
      </w:r>
      <w:r w:rsidRPr="00C476D5">
        <w:rPr>
          <w:rtl/>
        </w:rPr>
        <w:t>به این مرتبه دست پیدا کند</w:t>
      </w:r>
      <w:r w:rsidRPr="00C476D5">
        <w:rPr>
          <w:rFonts w:hint="cs"/>
          <w:rtl/>
        </w:rPr>
        <w:t>،</w:t>
      </w:r>
      <w:r w:rsidRPr="00C476D5">
        <w:rPr>
          <w:rtl/>
        </w:rPr>
        <w:t xml:space="preserve"> در ردیف فرشته‌ها قرار دارد</w:t>
      </w:r>
      <w:r w:rsidRPr="00C476D5">
        <w:rPr>
          <w:rFonts w:hint="cs"/>
          <w:rtl/>
        </w:rPr>
        <w:t xml:space="preserve">؛ اما </w:t>
      </w:r>
      <w:r w:rsidRPr="00C476D5">
        <w:rPr>
          <w:rtl/>
        </w:rPr>
        <w:t xml:space="preserve">این نهایت مقصد </w:t>
      </w:r>
      <w:r w:rsidRPr="00C476D5">
        <w:rPr>
          <w:rFonts w:hint="cs"/>
          <w:rtl/>
        </w:rPr>
        <w:t xml:space="preserve">انسان </w:t>
      </w:r>
      <w:r w:rsidRPr="00C476D5">
        <w:rPr>
          <w:rtl/>
        </w:rPr>
        <w:t>نیست</w:t>
      </w:r>
      <w:r w:rsidRPr="00C476D5">
        <w:rPr>
          <w:rFonts w:hint="cs"/>
          <w:rtl/>
        </w:rPr>
        <w:t xml:space="preserve">؛ انسان می‌تواند به مرتبه‌ای دست یابد </w:t>
      </w:r>
      <w:r w:rsidRPr="00C476D5">
        <w:rPr>
          <w:rtl/>
        </w:rPr>
        <w:t xml:space="preserve">که فرشته‌ها </w:t>
      </w:r>
      <w:r w:rsidRPr="00C476D5">
        <w:rPr>
          <w:rFonts w:hint="cs"/>
          <w:rtl/>
        </w:rPr>
        <w:t xml:space="preserve">نیز توان رسیدن به آن را ندارند و </w:t>
      </w:r>
      <w:r w:rsidRPr="00C476D5">
        <w:rPr>
          <w:rtl/>
        </w:rPr>
        <w:t>حسرت آن را می‌خورند</w:t>
      </w:r>
      <w:r w:rsidRPr="00C476D5">
        <w:rPr>
          <w:rFonts w:hint="cs"/>
          <w:rtl/>
        </w:rPr>
        <w:t>: «</w:t>
      </w:r>
      <w:r w:rsidRPr="00C476D5">
        <w:rPr>
          <w:rtl/>
        </w:rPr>
        <w:t>بار دیگر از م</w:t>
      </w:r>
      <w:r w:rsidRPr="00C476D5">
        <w:rPr>
          <w:rFonts w:hint="cs"/>
          <w:rtl/>
        </w:rPr>
        <w:t>َ</w:t>
      </w:r>
      <w:r w:rsidRPr="00C476D5">
        <w:rPr>
          <w:rtl/>
        </w:rPr>
        <w:t>ل</w:t>
      </w:r>
      <w:r w:rsidRPr="00C476D5">
        <w:rPr>
          <w:rFonts w:hint="cs"/>
          <w:rtl/>
        </w:rPr>
        <w:t>َ</w:t>
      </w:r>
      <w:r w:rsidRPr="00C476D5">
        <w:rPr>
          <w:rtl/>
        </w:rPr>
        <w:t>ک پ</w:t>
      </w:r>
      <w:r w:rsidRPr="00C476D5">
        <w:rPr>
          <w:rFonts w:hint="cs"/>
          <w:rtl/>
        </w:rPr>
        <w:t>َ</w:t>
      </w:r>
      <w:r w:rsidRPr="00C476D5">
        <w:rPr>
          <w:rtl/>
        </w:rPr>
        <w:t>ر</w:t>
      </w:r>
      <w:r w:rsidRPr="00C476D5">
        <w:rPr>
          <w:rFonts w:hint="cs"/>
          <w:rtl/>
        </w:rPr>
        <w:t>ّ</w:t>
      </w:r>
      <w:r w:rsidRPr="00C476D5">
        <w:rPr>
          <w:rtl/>
        </w:rPr>
        <w:t>ان</w:t>
      </w:r>
      <w:r w:rsidRPr="00C476D5">
        <w:rPr>
          <w:rFonts w:hint="cs"/>
          <w:rtl/>
        </w:rPr>
        <w:t xml:space="preserve"> </w:t>
      </w:r>
      <w:r w:rsidRPr="00C476D5">
        <w:rPr>
          <w:rtl/>
        </w:rPr>
        <w:t>شوم</w:t>
      </w:r>
      <w:r w:rsidRPr="00C476D5">
        <w:rPr>
          <w:rFonts w:hint="cs"/>
          <w:rtl/>
        </w:rPr>
        <w:t xml:space="preserve">، </w:t>
      </w:r>
      <w:r w:rsidRPr="00C476D5">
        <w:rPr>
          <w:rtl/>
        </w:rPr>
        <w:t>آنچه در و</w:t>
      </w:r>
      <w:r w:rsidRPr="00C476D5">
        <w:rPr>
          <w:rFonts w:hint="cs"/>
          <w:rtl/>
        </w:rPr>
        <w:t>َ</w:t>
      </w:r>
      <w:r w:rsidRPr="00C476D5">
        <w:rPr>
          <w:rtl/>
        </w:rPr>
        <w:t xml:space="preserve">هم </w:t>
      </w:r>
      <w:r w:rsidRPr="00C476D5">
        <w:rPr>
          <w:rFonts w:hint="cs"/>
          <w:rtl/>
        </w:rPr>
        <w:t>نا</w:t>
      </w:r>
      <w:r w:rsidRPr="00C476D5">
        <w:rPr>
          <w:rtl/>
        </w:rPr>
        <w:t>ید آن شوم</w:t>
      </w:r>
      <w:r w:rsidRPr="00C476D5">
        <w:rPr>
          <w:rFonts w:hint="cs"/>
          <w:rtl/>
        </w:rPr>
        <w:t xml:space="preserve">». به این معنا که انسان می‌تواند </w:t>
      </w:r>
      <w:r w:rsidRPr="00C476D5">
        <w:rPr>
          <w:rtl/>
        </w:rPr>
        <w:t>چیزی را ببین</w:t>
      </w:r>
      <w:r w:rsidRPr="00C476D5">
        <w:rPr>
          <w:rFonts w:hint="cs"/>
          <w:rtl/>
        </w:rPr>
        <w:t>د،</w:t>
      </w:r>
      <w:r w:rsidRPr="00C476D5">
        <w:rPr>
          <w:rtl/>
        </w:rPr>
        <w:t xml:space="preserve"> بشنو</w:t>
      </w:r>
      <w:r w:rsidRPr="00C476D5">
        <w:rPr>
          <w:rFonts w:hint="cs"/>
          <w:rtl/>
        </w:rPr>
        <w:t>د،</w:t>
      </w:r>
      <w:r w:rsidRPr="00C476D5">
        <w:rPr>
          <w:rtl/>
        </w:rPr>
        <w:t xml:space="preserve"> </w:t>
      </w:r>
      <w:r w:rsidRPr="00C476D5">
        <w:rPr>
          <w:rFonts w:hint="cs"/>
          <w:rtl/>
        </w:rPr>
        <w:t xml:space="preserve">درک کند و انجام دهد </w:t>
      </w:r>
      <w:r w:rsidRPr="00C476D5">
        <w:rPr>
          <w:rtl/>
        </w:rPr>
        <w:t xml:space="preserve">که فرشته‌ها </w:t>
      </w:r>
      <w:r w:rsidRPr="00C476D5">
        <w:rPr>
          <w:rFonts w:hint="cs"/>
          <w:rtl/>
        </w:rPr>
        <w:t xml:space="preserve">هم </w:t>
      </w:r>
      <w:r w:rsidRPr="00C476D5">
        <w:rPr>
          <w:rtl/>
        </w:rPr>
        <w:t>نمی‌توانند. این</w:t>
      </w:r>
      <w:r w:rsidRPr="00C476D5">
        <w:rPr>
          <w:rFonts w:hint="cs"/>
          <w:rtl/>
        </w:rPr>
        <w:t>،</w:t>
      </w:r>
      <w:r w:rsidRPr="00C476D5">
        <w:rPr>
          <w:rtl/>
        </w:rPr>
        <w:t xml:space="preserve"> افق بلند انسانیت</w:t>
      </w:r>
      <w:r w:rsidRPr="00C476D5">
        <w:rPr>
          <w:rFonts w:hint="cs"/>
          <w:rtl/>
        </w:rPr>
        <w:t xml:space="preserve"> و</w:t>
      </w:r>
      <w:r w:rsidRPr="00C476D5">
        <w:rPr>
          <w:rtl/>
        </w:rPr>
        <w:t xml:space="preserve"> </w:t>
      </w:r>
      <w:r w:rsidRPr="00C476D5">
        <w:rPr>
          <w:rFonts w:hint="cs"/>
          <w:rtl/>
        </w:rPr>
        <w:t xml:space="preserve">مقام خلیفه‌اللهی و </w:t>
      </w:r>
      <w:r w:rsidRPr="00C476D5">
        <w:rPr>
          <w:rtl/>
        </w:rPr>
        <w:t xml:space="preserve">غایت </w:t>
      </w:r>
      <w:r w:rsidR="00AD489F" w:rsidRPr="00C476D5">
        <w:rPr>
          <w:rtl/>
        </w:rPr>
        <w:t>دین‌دار</w:t>
      </w:r>
      <w:r w:rsidRPr="00C476D5">
        <w:rPr>
          <w:rtl/>
        </w:rPr>
        <w:t xml:space="preserve">ی </w:t>
      </w:r>
      <w:r w:rsidRPr="00C476D5">
        <w:rPr>
          <w:rFonts w:hint="cs"/>
          <w:rtl/>
        </w:rPr>
        <w:t xml:space="preserve">فردی </w:t>
      </w:r>
      <w:r w:rsidRPr="00C476D5">
        <w:rPr>
          <w:rtl/>
        </w:rPr>
        <w:t>است.</w:t>
      </w:r>
    </w:p>
  </w:footnote>
  <w:footnote w:id="313">
    <w:p w14:paraId="415F979E" w14:textId="61C94892"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003F54F9" w:rsidRPr="00C476D5">
        <w:rPr>
          <w:rFonts w:hint="cs"/>
          <w:rtl/>
        </w:rPr>
        <w:t>سور</w:t>
      </w:r>
      <w:r w:rsidR="00BC1ED0" w:rsidRPr="00C476D5">
        <w:rPr>
          <w:rFonts w:hint="cs"/>
          <w:rtl/>
        </w:rPr>
        <w:t>ة</w:t>
      </w:r>
      <w:r w:rsidR="003F54F9" w:rsidRPr="00C476D5">
        <w:rPr>
          <w:rFonts w:hint="cs"/>
          <w:rtl/>
        </w:rPr>
        <w:t xml:space="preserve"> </w:t>
      </w:r>
      <w:r w:rsidRPr="00C476D5">
        <w:rPr>
          <w:rFonts w:hint="cs"/>
          <w:rtl/>
        </w:rPr>
        <w:t>واقعه</w:t>
      </w:r>
      <w:r w:rsidR="00820C6D" w:rsidRPr="00C476D5">
        <w:rPr>
          <w:rFonts w:hint="cs"/>
          <w:rtl/>
        </w:rPr>
        <w:t>،</w:t>
      </w:r>
      <w:r w:rsidRPr="00C476D5">
        <w:rPr>
          <w:rFonts w:hint="cs"/>
          <w:rtl/>
        </w:rPr>
        <w:t xml:space="preserve"> </w:t>
      </w:r>
      <w:r w:rsidR="0069102E" w:rsidRPr="00C476D5">
        <w:rPr>
          <w:rFonts w:hint="cs"/>
          <w:rtl/>
        </w:rPr>
        <w:t xml:space="preserve">آیة </w:t>
      </w:r>
      <w:r w:rsidRPr="00C476D5">
        <w:rPr>
          <w:rFonts w:hint="cs"/>
          <w:rtl/>
        </w:rPr>
        <w:t>85، ما به شما نزدیک‌تریم</w:t>
      </w:r>
      <w:r w:rsidR="00820C6D" w:rsidRPr="00C476D5">
        <w:rPr>
          <w:rFonts w:hint="cs"/>
          <w:rtl/>
        </w:rPr>
        <w:t>؛</w:t>
      </w:r>
      <w:r w:rsidRPr="00C476D5">
        <w:rPr>
          <w:rFonts w:hint="cs"/>
          <w:rtl/>
        </w:rPr>
        <w:t xml:space="preserve"> اما شما نمی‌بینید. </w:t>
      </w:r>
    </w:p>
  </w:footnote>
  <w:footnote w:id="314">
    <w:p w14:paraId="0B4870C7" w14:textId="75E96F1B" w:rsidR="00995F8C" w:rsidRPr="00C476D5" w:rsidRDefault="00995F8C" w:rsidP="00C476D5">
      <w:pPr>
        <w:pStyle w:val="FootnoteText"/>
        <w:rPr>
          <w:b w:val="0"/>
          <w:rtl/>
        </w:rPr>
      </w:pPr>
      <w:r w:rsidRPr="00C476D5">
        <w:rPr>
          <w:b w:val="0"/>
        </w:rPr>
        <w:t xml:space="preserve"> </w:t>
      </w:r>
      <w:r w:rsidRPr="00C476D5">
        <w:rPr>
          <w:rStyle w:val="FootnoteReference"/>
          <w:b w:val="0"/>
          <w:bCs/>
        </w:rPr>
        <w:footnoteRef/>
      </w:r>
      <w:r w:rsidRPr="00C476D5">
        <w:rPr>
          <w:b w:val="0"/>
        </w:rPr>
        <w:t xml:space="preserve"> </w:t>
      </w:r>
      <w:r w:rsidR="00C77C65" w:rsidRPr="00C476D5">
        <w:rPr>
          <w:rFonts w:hint="cs"/>
          <w:b w:val="0"/>
          <w:rtl/>
        </w:rPr>
        <w:t>«</w:t>
      </w:r>
      <w:r w:rsidRPr="00C476D5">
        <w:rPr>
          <w:rStyle w:val="Char0"/>
          <w:b w:val="0"/>
          <w:bCs w:val="0"/>
          <w:rtl/>
        </w:rPr>
        <w:t>وَ نَفَختُ فِیهِ مِن روحِی</w:t>
      </w:r>
      <w:r w:rsidR="00C77C65" w:rsidRPr="00C476D5">
        <w:rPr>
          <w:rFonts w:hint="cs"/>
          <w:b w:val="0"/>
          <w:rtl/>
        </w:rPr>
        <w:t>»</w:t>
      </w:r>
      <w:r w:rsidRPr="00C476D5">
        <w:rPr>
          <w:rFonts w:hint="cs"/>
          <w:b w:val="0"/>
          <w:rtl/>
        </w:rPr>
        <w:t xml:space="preserve"> (</w:t>
      </w:r>
      <w:r w:rsidR="003F54F9" w:rsidRPr="00C476D5">
        <w:rPr>
          <w:rFonts w:hint="cs"/>
          <w:b w:val="0"/>
          <w:rtl/>
        </w:rPr>
        <w:t>سور</w:t>
      </w:r>
      <w:r w:rsidR="00BC1ED0" w:rsidRPr="00C476D5">
        <w:rPr>
          <w:rFonts w:hint="cs"/>
          <w:b w:val="0"/>
          <w:rtl/>
        </w:rPr>
        <w:t>ة</w:t>
      </w:r>
      <w:r w:rsidR="003F54F9" w:rsidRPr="00C476D5">
        <w:rPr>
          <w:rFonts w:hint="cs"/>
          <w:b w:val="0"/>
          <w:rtl/>
        </w:rPr>
        <w:t xml:space="preserve"> </w:t>
      </w:r>
      <w:r w:rsidRPr="00C476D5">
        <w:rPr>
          <w:rFonts w:hint="cs"/>
          <w:b w:val="0"/>
          <w:rtl/>
        </w:rPr>
        <w:t>ص</w:t>
      </w:r>
      <w:r w:rsidR="00820C6D" w:rsidRPr="00C476D5">
        <w:rPr>
          <w:rFonts w:hint="cs"/>
          <w:b w:val="0"/>
          <w:rtl/>
        </w:rPr>
        <w:t>،</w:t>
      </w:r>
      <w:r w:rsidRPr="00C476D5">
        <w:rPr>
          <w:rFonts w:hint="cs"/>
          <w:b w:val="0"/>
          <w:rtl/>
        </w:rPr>
        <w:t xml:space="preserve"> آی</w:t>
      </w:r>
      <w:r w:rsidR="00BC1ED0" w:rsidRPr="00C476D5">
        <w:rPr>
          <w:rFonts w:hint="cs"/>
          <w:b w:val="0"/>
          <w:rtl/>
        </w:rPr>
        <w:t>ة</w:t>
      </w:r>
      <w:r w:rsidRPr="00C476D5">
        <w:rPr>
          <w:rFonts w:hint="cs"/>
          <w:b w:val="0"/>
          <w:rtl/>
        </w:rPr>
        <w:t xml:space="preserve">72). </w:t>
      </w:r>
    </w:p>
  </w:footnote>
  <w:footnote w:id="315">
    <w:p w14:paraId="751B36BD" w14:textId="358BFD07" w:rsidR="00995F8C" w:rsidRPr="00C476D5" w:rsidRDefault="00995F8C" w:rsidP="00C476D5">
      <w:pPr>
        <w:pStyle w:val="FootnoteText"/>
        <w:rPr>
          <w:b w:val="0"/>
          <w:rtl/>
        </w:rPr>
      </w:pPr>
      <w:r w:rsidRPr="00C476D5">
        <w:rPr>
          <w:rStyle w:val="FootnoteReference"/>
          <w:b w:val="0"/>
          <w:bCs/>
        </w:rPr>
        <w:footnoteRef/>
      </w:r>
      <w:r w:rsidRPr="00C476D5">
        <w:rPr>
          <w:b w:val="0"/>
          <w:rtl/>
        </w:rPr>
        <w:t xml:space="preserve">. </w:t>
      </w:r>
      <w:r w:rsidR="00C77C65" w:rsidRPr="00C476D5">
        <w:rPr>
          <w:rFonts w:hint="cs"/>
          <w:b w:val="0"/>
          <w:rtl/>
        </w:rPr>
        <w:t>«</w:t>
      </w:r>
      <w:r w:rsidRPr="00C476D5">
        <w:rPr>
          <w:rStyle w:val="Char0"/>
          <w:b w:val="0"/>
          <w:bCs w:val="0"/>
          <w:rtl/>
        </w:rPr>
        <w:t>صِبغَةَ اللَّهِ وَ مَن أَحسَنُ مِنَ اللَّهِ صِبغَةً وَ ن</w:t>
      </w:r>
      <w:r w:rsidRPr="00C476D5">
        <w:rPr>
          <w:rStyle w:val="Char0"/>
          <w:rFonts w:hint="cs"/>
          <w:b w:val="0"/>
          <w:bCs w:val="0"/>
          <w:rtl/>
        </w:rPr>
        <w:t>َ</w:t>
      </w:r>
      <w:r w:rsidRPr="00C476D5">
        <w:rPr>
          <w:rStyle w:val="Char0"/>
          <w:b w:val="0"/>
          <w:bCs w:val="0"/>
          <w:rtl/>
        </w:rPr>
        <w:t>حنُ لَهُ ع</w:t>
      </w:r>
      <w:r w:rsidRPr="00C476D5">
        <w:rPr>
          <w:rStyle w:val="Char0"/>
          <w:rFonts w:hint="cs"/>
          <w:b w:val="0"/>
          <w:bCs w:val="0"/>
          <w:rtl/>
        </w:rPr>
        <w:t>اب</w:t>
      </w:r>
      <w:r w:rsidRPr="00C476D5">
        <w:rPr>
          <w:rStyle w:val="Char0"/>
          <w:b w:val="0"/>
          <w:bCs w:val="0"/>
          <w:rtl/>
        </w:rPr>
        <w:t>دُونَ</w:t>
      </w:r>
      <w:r w:rsidR="00C77C65" w:rsidRPr="00C476D5">
        <w:rPr>
          <w:rFonts w:hint="cs"/>
          <w:b w:val="0"/>
          <w:rtl/>
        </w:rPr>
        <w:t>»</w:t>
      </w:r>
      <w:r w:rsidRPr="00C476D5">
        <w:rPr>
          <w:b w:val="0"/>
          <w:rtl/>
        </w:rPr>
        <w:t xml:space="preserve"> (</w:t>
      </w:r>
      <w:r w:rsidR="003F54F9" w:rsidRPr="00C476D5">
        <w:rPr>
          <w:rFonts w:hint="cs"/>
          <w:b w:val="0"/>
          <w:rtl/>
        </w:rPr>
        <w:t>سور</w:t>
      </w:r>
      <w:r w:rsidR="00BC1ED0" w:rsidRPr="00C476D5">
        <w:rPr>
          <w:rFonts w:hint="cs"/>
          <w:b w:val="0"/>
          <w:rtl/>
        </w:rPr>
        <w:t>ة</w:t>
      </w:r>
      <w:r w:rsidR="003F54F9" w:rsidRPr="00C476D5">
        <w:rPr>
          <w:rFonts w:hint="cs"/>
          <w:b w:val="0"/>
          <w:rtl/>
        </w:rPr>
        <w:t xml:space="preserve"> </w:t>
      </w:r>
      <w:r w:rsidRPr="00C476D5">
        <w:rPr>
          <w:rFonts w:hint="cs"/>
          <w:b w:val="0"/>
          <w:rtl/>
        </w:rPr>
        <w:t>بقره</w:t>
      </w:r>
      <w:r w:rsidR="00820C6D" w:rsidRPr="00C476D5">
        <w:rPr>
          <w:rFonts w:hint="cs"/>
          <w:b w:val="0"/>
          <w:rtl/>
        </w:rPr>
        <w:t>،</w:t>
      </w:r>
      <w:r w:rsidRPr="00C476D5">
        <w:rPr>
          <w:rFonts w:hint="cs"/>
          <w:b w:val="0"/>
          <w:rtl/>
        </w:rPr>
        <w:t xml:space="preserve"> آیه</w:t>
      </w:r>
      <w:r w:rsidRPr="00C476D5">
        <w:rPr>
          <w:b w:val="0"/>
          <w:rtl/>
        </w:rPr>
        <w:t>138)</w:t>
      </w:r>
      <w:r w:rsidRPr="00C476D5">
        <w:rPr>
          <w:rFonts w:hint="cs"/>
          <w:b w:val="0"/>
          <w:rtl/>
        </w:rPr>
        <w:t>.</w:t>
      </w:r>
    </w:p>
  </w:footnote>
  <w:footnote w:id="316">
    <w:p w14:paraId="300FF68F" w14:textId="02C9263F"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Pr="00C476D5">
        <w:rPr>
          <w:rFonts w:hint="cs"/>
          <w:rtl/>
        </w:rPr>
        <w:t>به همین جهت است که امام سجاد</w:t>
      </w:r>
      <w:r w:rsidRPr="00C476D5">
        <w:rPr>
          <w:rFonts w:hAnsi="ALAEM" w:cs="ALAEM" w:hint="cs"/>
          <w:rtl/>
        </w:rPr>
        <w:t>7</w:t>
      </w:r>
      <w:r w:rsidRPr="00C476D5">
        <w:rPr>
          <w:rFonts w:hint="cs"/>
          <w:rtl/>
        </w:rPr>
        <w:t xml:space="preserve"> در مناجات با خدای متعال، خود را کمترین و خوارترین معرفی می‌کند و بدهکارترین می‌داند: </w:t>
      </w:r>
      <w:r w:rsidRPr="00C476D5">
        <w:rPr>
          <w:rStyle w:val="Char0"/>
          <w:rFonts w:hint="cs"/>
          <w:b w:val="0"/>
          <w:bCs w:val="0"/>
          <w:rtl/>
        </w:rPr>
        <w:t>«</w:t>
      </w:r>
      <w:r w:rsidRPr="00C476D5">
        <w:rPr>
          <w:rStyle w:val="Char0"/>
          <w:b w:val="0"/>
          <w:bCs w:val="0"/>
          <w:rtl/>
        </w:rPr>
        <w:t>وَ أَنَا بَعدُ أَقَلُّ الأَقَلِّینَ، وَ أَذَلُّ الأَذَلِّین</w:t>
      </w:r>
      <w:r w:rsidRPr="00C476D5">
        <w:rPr>
          <w:rtl/>
        </w:rPr>
        <w:t>‏</w:t>
      </w:r>
      <w:r w:rsidRPr="00C476D5">
        <w:rPr>
          <w:rFonts w:hint="cs"/>
          <w:rtl/>
        </w:rPr>
        <w:t>» (</w:t>
      </w:r>
      <w:r w:rsidRPr="00C476D5">
        <w:rPr>
          <w:rFonts w:hint="cs"/>
          <w:i/>
          <w:iCs/>
          <w:rtl/>
        </w:rPr>
        <w:t>صحیفه سجادیه</w:t>
      </w:r>
      <w:r w:rsidRPr="00C476D5">
        <w:rPr>
          <w:rFonts w:hint="cs"/>
          <w:rtl/>
        </w:rPr>
        <w:t>، ص۲۲۲).</w:t>
      </w:r>
    </w:p>
  </w:footnote>
  <w:footnote w:id="317">
    <w:p w14:paraId="6F729633" w14:textId="26AB5807" w:rsidR="00995F8C" w:rsidRPr="00C476D5" w:rsidRDefault="00995F8C" w:rsidP="00C476D5">
      <w:pPr>
        <w:pStyle w:val="FootnoteText"/>
        <w:rPr>
          <w:rFonts w:cs="Times New Roman"/>
        </w:rPr>
      </w:pPr>
      <w:r w:rsidRPr="00C476D5">
        <w:rPr>
          <w:rStyle w:val="FootnoteReference"/>
          <w:b w:val="0"/>
          <w:bCs/>
        </w:rPr>
        <w:footnoteRef/>
      </w:r>
      <w:r w:rsidRPr="00C476D5">
        <w:rPr>
          <w:rtl/>
        </w:rPr>
        <w:t xml:space="preserve"> </w:t>
      </w:r>
      <w:r w:rsidRPr="00C476D5">
        <w:rPr>
          <w:rFonts w:hint="cs"/>
          <w:rtl/>
        </w:rPr>
        <w:t xml:space="preserve">رک: </w:t>
      </w:r>
      <w:r w:rsidR="00C77C65" w:rsidRPr="00C476D5">
        <w:rPr>
          <w:rFonts w:hint="cs"/>
          <w:rtl/>
        </w:rPr>
        <w:t xml:space="preserve">مجتبی مصباح؛ </w:t>
      </w:r>
      <w:r w:rsidRPr="00C476D5">
        <w:rPr>
          <w:rFonts w:hint="cs"/>
          <w:i/>
          <w:iCs/>
          <w:rtl/>
        </w:rPr>
        <w:t>فلسف</w:t>
      </w:r>
      <w:r w:rsidR="00BC1ED0" w:rsidRPr="00C476D5">
        <w:rPr>
          <w:rFonts w:hint="cs"/>
          <w:i/>
          <w:iCs/>
          <w:rtl/>
        </w:rPr>
        <w:t>ة</w:t>
      </w:r>
      <w:r w:rsidRPr="00C476D5">
        <w:rPr>
          <w:rFonts w:hint="cs"/>
          <w:i/>
          <w:iCs/>
          <w:rtl/>
        </w:rPr>
        <w:t xml:space="preserve"> اخلاق</w:t>
      </w:r>
      <w:r w:rsidRPr="00C476D5">
        <w:rPr>
          <w:rFonts w:hint="cs"/>
          <w:rtl/>
        </w:rPr>
        <w:t xml:space="preserve">. </w:t>
      </w:r>
    </w:p>
  </w:footnote>
  <w:footnote w:id="318">
    <w:p w14:paraId="19F922F5" w14:textId="125E9A62"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Pr="00C476D5">
        <w:rPr>
          <w:rFonts w:hint="cs"/>
          <w:rtl/>
        </w:rPr>
        <w:t>برای آشنایی کامل با شخصیت یک فرد چه باید کرد؟ فرض کنید فرصتی پدید آید که چهره</w:t>
      </w:r>
      <w:r w:rsidR="003B1A31" w:rsidRPr="00C476D5">
        <w:rPr>
          <w:rFonts w:hint="cs"/>
          <w:rtl/>
        </w:rPr>
        <w:t xml:space="preserve"> </w:t>
      </w:r>
      <w:r w:rsidRPr="00C476D5">
        <w:rPr>
          <w:rFonts w:hint="cs"/>
          <w:rtl/>
        </w:rPr>
        <w:t>به چهره با آن هنرمند طراح روبرو شویم. در این صورت آیا می‌توانیم ادعا کنیم که او را کاملاً شناخته و دیده‌ایم؟ به یقین اندام مادی و چهر</w:t>
      </w:r>
      <w:r w:rsidR="00BC1ED0" w:rsidRPr="00C476D5">
        <w:rPr>
          <w:rFonts w:hint="cs"/>
          <w:rtl/>
        </w:rPr>
        <w:t>ة</w:t>
      </w:r>
      <w:r w:rsidRPr="00C476D5">
        <w:rPr>
          <w:rFonts w:hint="cs"/>
          <w:rtl/>
        </w:rPr>
        <w:t xml:space="preserve"> ظاهری آن هنرمند تمام شخصیت او نیست و اگر می‌گوییم که او را دیده‌ایم، مرادمان این است که پیکر او را دیده‌ایم نه او را و نه دانش و معرفت و اخلاق و ویژگی‌های شخصیتی‌اش را. به این ترتیب همان گونه که اینجا مُجاز هستیم از واژ</w:t>
      </w:r>
      <w:r w:rsidR="00BC1ED0" w:rsidRPr="00C476D5">
        <w:rPr>
          <w:rFonts w:hint="cs"/>
          <w:rtl/>
        </w:rPr>
        <w:t>ة</w:t>
      </w:r>
      <w:r w:rsidRPr="00C476D5">
        <w:rPr>
          <w:rFonts w:hint="cs"/>
          <w:rtl/>
        </w:rPr>
        <w:t xml:space="preserve"> دیدن استفاده کنیم در بار</w:t>
      </w:r>
      <w:r w:rsidR="00BC1ED0" w:rsidRPr="00C476D5">
        <w:rPr>
          <w:rFonts w:hint="cs"/>
          <w:rtl/>
        </w:rPr>
        <w:t>ة</w:t>
      </w:r>
      <w:r w:rsidRPr="00C476D5">
        <w:rPr>
          <w:rFonts w:hint="cs"/>
          <w:rtl/>
        </w:rPr>
        <w:t xml:space="preserve"> سایر آثار او نیز مُجازیم از این واژه استفاده کنیم؛ زیرا در هر دو مورد تنها اندکی با او آشنا می‌شویم. دربار</w:t>
      </w:r>
      <w:r w:rsidR="00BC1ED0" w:rsidRPr="00C476D5">
        <w:rPr>
          <w:rFonts w:hint="cs"/>
          <w:rtl/>
        </w:rPr>
        <w:t>ة</w:t>
      </w:r>
      <w:r w:rsidRPr="00C476D5">
        <w:rPr>
          <w:rFonts w:hint="cs"/>
          <w:rtl/>
        </w:rPr>
        <w:t xml:space="preserve"> آینه هم همین </w:t>
      </w:r>
      <w:r w:rsidR="00B80974" w:rsidRPr="00C476D5">
        <w:rPr>
          <w:rFonts w:hint="cs"/>
          <w:rtl/>
        </w:rPr>
        <w:t>مسئله</w:t>
      </w:r>
      <w:r w:rsidRPr="00C476D5">
        <w:rPr>
          <w:rFonts w:hint="cs"/>
          <w:rtl/>
        </w:rPr>
        <w:t xml:space="preserve"> هست. وقتی کسی می‌گوید «خودم را در آینه دیدم» مرادش این است که از بدن خود تنها صورتم را در آینه دیدم. حتی آینه‌های قدی بزرگ نیز تنها یک طرف اندام انسان را آشکار می‌کنند و توان نشان دادن هم</w:t>
      </w:r>
      <w:r w:rsidR="00BC1ED0" w:rsidRPr="00C476D5">
        <w:rPr>
          <w:rFonts w:hint="cs"/>
          <w:rtl/>
        </w:rPr>
        <w:t>ة</w:t>
      </w:r>
      <w:r w:rsidRPr="00C476D5">
        <w:rPr>
          <w:rFonts w:hint="cs"/>
          <w:rtl/>
        </w:rPr>
        <w:t xml:space="preserve"> ظاهر </w:t>
      </w:r>
      <w:r w:rsidRPr="00C476D5">
        <w:rPr>
          <w:rFonts w:cs="Times New Roman" w:hint="cs"/>
          <w:rtl/>
        </w:rPr>
        <w:t>–</w:t>
      </w:r>
      <w:r w:rsidRPr="00C476D5">
        <w:rPr>
          <w:rFonts w:hint="cs"/>
          <w:rtl/>
        </w:rPr>
        <w:t xml:space="preserve"> و به تبع آن باطن شخصیت </w:t>
      </w:r>
      <w:r w:rsidRPr="00C476D5">
        <w:rPr>
          <w:rFonts w:cs="Times New Roman" w:hint="cs"/>
          <w:rtl/>
        </w:rPr>
        <w:t>–</w:t>
      </w:r>
      <w:r w:rsidRPr="00C476D5">
        <w:rPr>
          <w:rFonts w:hint="cs"/>
          <w:rtl/>
        </w:rPr>
        <w:t xml:space="preserve"> انسان را ندارند. در این دنیای مادی آینه‌ای که بتواند هم</w:t>
      </w:r>
      <w:r w:rsidR="00BC1ED0" w:rsidRPr="00C476D5">
        <w:rPr>
          <w:rFonts w:hint="cs"/>
          <w:rtl/>
        </w:rPr>
        <w:t>ة</w:t>
      </w:r>
      <w:r w:rsidRPr="00C476D5">
        <w:rPr>
          <w:rFonts w:hint="cs"/>
          <w:rtl/>
        </w:rPr>
        <w:t xml:space="preserve"> شخصیت ما را بنمایاند وجود ندارد. تندیس سه بعدی‌ای که مشابه یک نفر ساخته می‌شود نیز گویای کیفیت حرکت‌های او نیست. حتی فیلمی که از افراد گرفته می‌شود نمی‌تواند نشان هم</w:t>
      </w:r>
      <w:r w:rsidR="00BC1ED0" w:rsidRPr="00C476D5">
        <w:rPr>
          <w:rFonts w:hint="cs"/>
          <w:rtl/>
        </w:rPr>
        <w:t>ة</w:t>
      </w:r>
      <w:r w:rsidRPr="00C476D5">
        <w:rPr>
          <w:rFonts w:hint="cs"/>
          <w:rtl/>
        </w:rPr>
        <w:t xml:space="preserve"> شخصیت آنها باشد</w:t>
      </w:r>
      <w:r w:rsidR="003B1A31" w:rsidRPr="00C476D5">
        <w:rPr>
          <w:rFonts w:hint="cs"/>
          <w:rtl/>
        </w:rPr>
        <w:t>؛</w:t>
      </w:r>
      <w:r w:rsidRPr="00C476D5">
        <w:rPr>
          <w:rFonts w:hint="cs"/>
          <w:rtl/>
        </w:rPr>
        <w:t xml:space="preserve"> ناگزیر بخشی از ویژگی‌های هرکس مخفی است و در تصویر و آینه و تندیس و فیلم قابل مشاهده نیست. به تعبیر دیگر می‌توان گفت اثر هرکس مقداری از شخصیت اوست یا اثر هرکس در مرتبه‌ای پایین‌تر، خود اوست. </w:t>
      </w:r>
    </w:p>
    <w:p w14:paraId="0472DE1E" w14:textId="38B356BD" w:rsidR="00995F8C" w:rsidRPr="00C476D5" w:rsidRDefault="00995F8C" w:rsidP="00C476D5">
      <w:pPr>
        <w:pStyle w:val="FootnoteText"/>
        <w:rPr>
          <w:rtl/>
        </w:rPr>
      </w:pPr>
      <w:r w:rsidRPr="00C476D5">
        <w:rPr>
          <w:rFonts w:hint="cs"/>
          <w:rtl/>
        </w:rPr>
        <w:t>تمامی آفرینش، با خدا چنین رابطه‌ای دارد. هر یک از آفریدگان به انداز</w:t>
      </w:r>
      <w:r w:rsidR="00BC1ED0" w:rsidRPr="00C476D5">
        <w:rPr>
          <w:rFonts w:hint="cs"/>
          <w:rtl/>
        </w:rPr>
        <w:t>ة</w:t>
      </w:r>
      <w:r w:rsidRPr="00C476D5">
        <w:rPr>
          <w:rFonts w:hint="cs"/>
          <w:rtl/>
        </w:rPr>
        <w:t xml:space="preserve"> ظرفیت وجودی خود و کمالاتش نمایانگر قدرت و هنر و کمال پرورگار است. هر مخلوقی به زبان حال دم از او می‌زند و صفات و ویژگی‌های او را می‌نمایاند. هر موجودی به نوعی و تا اندازه‌ای نشان‌دهند</w:t>
      </w:r>
      <w:r w:rsidR="00BC1ED0" w:rsidRPr="00C476D5">
        <w:rPr>
          <w:rFonts w:hint="cs"/>
          <w:rtl/>
        </w:rPr>
        <w:t>ة</w:t>
      </w:r>
      <w:r w:rsidRPr="00C476D5">
        <w:rPr>
          <w:rFonts w:hint="cs"/>
          <w:rtl/>
        </w:rPr>
        <w:t xml:space="preserve"> خدا و </w:t>
      </w:r>
      <w:r w:rsidR="0069102E" w:rsidRPr="00C476D5">
        <w:rPr>
          <w:rFonts w:hint="cs"/>
          <w:rtl/>
        </w:rPr>
        <w:t xml:space="preserve">آیة </w:t>
      </w:r>
      <w:r w:rsidRPr="00C476D5">
        <w:rPr>
          <w:rFonts w:hint="cs"/>
          <w:rtl/>
        </w:rPr>
        <w:t>و آینه اوست؛ بنابراین در هم</w:t>
      </w:r>
      <w:r w:rsidR="00BC1ED0" w:rsidRPr="00C476D5">
        <w:rPr>
          <w:rFonts w:hint="cs"/>
          <w:rtl/>
        </w:rPr>
        <w:t>ة</w:t>
      </w:r>
      <w:r w:rsidRPr="00C476D5">
        <w:rPr>
          <w:rFonts w:hint="cs"/>
          <w:rtl/>
        </w:rPr>
        <w:t xml:space="preserve"> عالم می‌توان او را دید و تمام عالم اسم وجلوه و شأن و نشانه اوست: «</w:t>
      </w:r>
      <w:r w:rsidRPr="00C476D5">
        <w:rPr>
          <w:rStyle w:val="Char0"/>
          <w:rFonts w:hint="cs"/>
          <w:b w:val="0"/>
          <w:bCs w:val="0"/>
          <w:rtl/>
        </w:rPr>
        <w:t>ما رایت شیئا الا و رایت الله قبله و بعده و معه و فیه</w:t>
      </w:r>
      <w:r w:rsidRPr="00C476D5">
        <w:rPr>
          <w:rFonts w:hint="cs"/>
          <w:rtl/>
        </w:rPr>
        <w:t>»</w:t>
      </w:r>
      <w:r w:rsidR="003B1A31" w:rsidRPr="00C476D5">
        <w:rPr>
          <w:rFonts w:hint="cs"/>
          <w:rtl/>
        </w:rPr>
        <w:t xml:space="preserve">: </w:t>
      </w:r>
      <w:r w:rsidRPr="00C476D5">
        <w:rPr>
          <w:rFonts w:hint="cs"/>
          <w:rtl/>
        </w:rPr>
        <w:t>به دریا بنگرم دریات بینم</w:t>
      </w:r>
      <w:r w:rsidR="00D73D4F" w:rsidRPr="00C476D5">
        <w:rPr>
          <w:rFonts w:hint="cs"/>
          <w:rtl/>
        </w:rPr>
        <w:t xml:space="preserve"> * </w:t>
      </w:r>
      <w:r w:rsidRPr="00C476D5">
        <w:rPr>
          <w:rFonts w:hint="cs"/>
          <w:rtl/>
        </w:rPr>
        <w:t>به صحرا بنگرم صحرات بینم</w:t>
      </w:r>
      <w:r w:rsidR="003B1A31" w:rsidRPr="00C476D5">
        <w:rPr>
          <w:rFonts w:hint="cs"/>
          <w:rtl/>
        </w:rPr>
        <w:t xml:space="preserve"> </w:t>
      </w:r>
      <w:r w:rsidR="00D73D4F" w:rsidRPr="00C476D5">
        <w:rPr>
          <w:rFonts w:hint="cs"/>
          <w:rtl/>
        </w:rPr>
        <w:t xml:space="preserve">* </w:t>
      </w:r>
      <w:r w:rsidRPr="00C476D5">
        <w:rPr>
          <w:rFonts w:hint="cs"/>
          <w:rtl/>
        </w:rPr>
        <w:t>به هرجا بنگرم کوه و در و دشت</w:t>
      </w:r>
      <w:r w:rsidR="00D73D4F" w:rsidRPr="00C476D5">
        <w:rPr>
          <w:rFonts w:hint="cs"/>
          <w:rtl/>
        </w:rPr>
        <w:t xml:space="preserve"> * </w:t>
      </w:r>
      <w:r w:rsidRPr="00C476D5">
        <w:rPr>
          <w:rFonts w:hint="cs"/>
          <w:rtl/>
        </w:rPr>
        <w:t>نشان از قامت رعنات بینم</w:t>
      </w:r>
      <w:r w:rsidR="003B1A31" w:rsidRPr="00C476D5">
        <w:rPr>
          <w:rFonts w:hint="cs"/>
          <w:rtl/>
        </w:rPr>
        <w:t>.</w:t>
      </w:r>
    </w:p>
    <w:p w14:paraId="45BFC5A4" w14:textId="40E1B3CE" w:rsidR="00995F8C" w:rsidRPr="00C476D5" w:rsidRDefault="00995F8C" w:rsidP="00C476D5">
      <w:pPr>
        <w:pStyle w:val="FootnoteText"/>
        <w:rPr>
          <w:rtl/>
        </w:rPr>
      </w:pPr>
      <w:r w:rsidRPr="00C476D5">
        <w:rPr>
          <w:rFonts w:hint="cs"/>
          <w:rtl/>
        </w:rPr>
        <w:t>قرآن کریم همین حقیقت را به روشنی در آیات فراوان بیان کرده و هم</w:t>
      </w:r>
      <w:r w:rsidR="00BC1ED0" w:rsidRPr="00C476D5">
        <w:rPr>
          <w:rFonts w:hint="cs"/>
          <w:rtl/>
        </w:rPr>
        <w:t>ة</w:t>
      </w:r>
      <w:r w:rsidRPr="00C476D5">
        <w:rPr>
          <w:rFonts w:hint="cs"/>
          <w:rtl/>
        </w:rPr>
        <w:t xml:space="preserve"> مخلوقات را نشانه و آی</w:t>
      </w:r>
      <w:r w:rsidR="00BC1ED0" w:rsidRPr="00C476D5">
        <w:rPr>
          <w:rFonts w:hint="cs"/>
          <w:rtl/>
        </w:rPr>
        <w:t>ة</w:t>
      </w:r>
      <w:r w:rsidRPr="00C476D5">
        <w:rPr>
          <w:rFonts w:hint="cs"/>
          <w:rtl/>
        </w:rPr>
        <w:t xml:space="preserve"> پروردگار معرفی کرده</w:t>
      </w:r>
      <w:r w:rsidR="003B1A31" w:rsidRPr="00C476D5">
        <w:rPr>
          <w:rFonts w:hint="cs"/>
          <w:rtl/>
        </w:rPr>
        <w:t xml:space="preserve"> و فرموده است به هرجای عالم که نگاه کنید خدا را می‌بینید؛</w:t>
      </w:r>
      <w:r w:rsidRPr="00C476D5">
        <w:rPr>
          <w:rFonts w:hint="cs"/>
          <w:rtl/>
        </w:rPr>
        <w:t xml:space="preserve"> گرچه هر یک از مخلوقات تنها پاره‌ای از اوصاف او را می‌نمایانند: «</w:t>
      </w:r>
      <w:r w:rsidRPr="00C476D5">
        <w:rPr>
          <w:rStyle w:val="Char0"/>
          <w:b w:val="0"/>
          <w:bCs w:val="0"/>
          <w:rtl/>
        </w:rPr>
        <w:t>فَأَینَما تُوَلُّوا فَثَمَّ وَجهُ اللَّهِ</w:t>
      </w:r>
      <w:r w:rsidRPr="00C476D5">
        <w:rPr>
          <w:rFonts w:hint="cs"/>
          <w:rtl/>
        </w:rPr>
        <w:t>»، از جمله کمالات انسان، معرفت به همین حقیقت است. تمام اخلاقیات بندگی مانند توکل، تفویض، تسلیم،</w:t>
      </w:r>
      <w:r w:rsidRPr="00C476D5">
        <w:rPr>
          <w:rFonts w:ascii="Times New Roman" w:hAnsi="Times New Roman" w:cs="Times New Roman" w:hint="cs"/>
          <w:rtl/>
        </w:rPr>
        <w:t>.</w:t>
      </w:r>
      <w:r w:rsidRPr="00C476D5">
        <w:rPr>
          <w:rFonts w:hint="cs"/>
          <w:rtl/>
        </w:rPr>
        <w:t>.. ناشی از درک این حقیقت و رسیدن به این مقام است.</w:t>
      </w:r>
    </w:p>
  </w:footnote>
  <w:footnote w:id="319">
    <w:p w14:paraId="690E0CE0" w14:textId="26E4BA29" w:rsidR="00995F8C" w:rsidRPr="00C476D5" w:rsidRDefault="00995F8C" w:rsidP="00C476D5">
      <w:pPr>
        <w:pStyle w:val="FootnoteText"/>
        <w:rPr>
          <w:rFonts w:cs="Tahoma"/>
        </w:rPr>
      </w:pPr>
      <w:r w:rsidRPr="00C476D5">
        <w:rPr>
          <w:rStyle w:val="FootnoteReference"/>
          <w:b w:val="0"/>
          <w:bCs/>
        </w:rPr>
        <w:footnoteRef/>
      </w:r>
      <w:r w:rsidRPr="00C476D5">
        <w:rPr>
          <w:rtl/>
        </w:rPr>
        <w:t xml:space="preserve"> </w:t>
      </w:r>
      <w:r w:rsidRPr="00C476D5">
        <w:rPr>
          <w:rFonts w:hint="cs"/>
          <w:rtl/>
        </w:rPr>
        <w:t>انسان می‌تواند آیین</w:t>
      </w:r>
      <w:r w:rsidR="00BC1ED0" w:rsidRPr="00C476D5">
        <w:rPr>
          <w:rFonts w:hint="cs"/>
          <w:rtl/>
        </w:rPr>
        <w:t>ة</w:t>
      </w:r>
      <w:r w:rsidRPr="00C476D5">
        <w:rPr>
          <w:rFonts w:hint="cs"/>
          <w:rtl/>
        </w:rPr>
        <w:t xml:space="preserve"> تمام‌نمای خدا باشد یعنی تمام صفات خدا را داشته باشد جز صفت استقلال و صمدیت که مخصوص خد</w:t>
      </w:r>
      <w:r w:rsidR="007C57EC" w:rsidRPr="00C476D5">
        <w:rPr>
          <w:rFonts w:hint="cs"/>
          <w:rtl/>
        </w:rPr>
        <w:t>است</w:t>
      </w:r>
      <w:r w:rsidRPr="00C476D5">
        <w:rPr>
          <w:rFonts w:hint="cs"/>
          <w:rtl/>
        </w:rPr>
        <w:t>. خدای متعال هم</w:t>
      </w:r>
      <w:r w:rsidR="00BC1ED0" w:rsidRPr="00C476D5">
        <w:rPr>
          <w:rFonts w:hint="cs"/>
          <w:rtl/>
        </w:rPr>
        <w:t>ة</w:t>
      </w:r>
      <w:r w:rsidRPr="00C476D5">
        <w:rPr>
          <w:rFonts w:hint="cs"/>
          <w:rtl/>
        </w:rPr>
        <w:t xml:space="preserve"> کمالات را از خود و به استقلال دارد اما انسان هیچ کمالی ندارد مگر آنکه خدا به او عنایت کند. اگر هم</w:t>
      </w:r>
      <w:r w:rsidR="00BC1ED0" w:rsidRPr="00C476D5">
        <w:rPr>
          <w:rFonts w:hint="cs"/>
          <w:rtl/>
        </w:rPr>
        <w:t>ة</w:t>
      </w:r>
      <w:r w:rsidRPr="00C476D5">
        <w:rPr>
          <w:rFonts w:hint="cs"/>
          <w:rtl/>
        </w:rPr>
        <w:t xml:space="preserve"> کمالات را هم واجد باشد، در هم</w:t>
      </w:r>
      <w:r w:rsidR="00BC1ED0" w:rsidRPr="00C476D5">
        <w:rPr>
          <w:rFonts w:hint="cs"/>
          <w:rtl/>
        </w:rPr>
        <w:t>ة</w:t>
      </w:r>
      <w:r w:rsidRPr="00C476D5">
        <w:rPr>
          <w:rFonts w:hint="cs"/>
          <w:rtl/>
        </w:rPr>
        <w:t xml:space="preserve"> آنها به خدا وابسته است؛ یعنی صفت صمدیت خدا قابل کسب نیست ولی بقیه کمالات او به اذن و اراد</w:t>
      </w:r>
      <w:r w:rsidR="00BC1ED0" w:rsidRPr="00C476D5">
        <w:rPr>
          <w:rFonts w:hint="cs"/>
          <w:rtl/>
        </w:rPr>
        <w:t>ة</w:t>
      </w:r>
      <w:r w:rsidRPr="00C476D5">
        <w:rPr>
          <w:rFonts w:hint="cs"/>
          <w:rtl/>
        </w:rPr>
        <w:t xml:space="preserve"> او قابل کسب است. هرچه انسان به خدا نزدیک‌تر شود و صفات و کمالات او را بیشتر دارا باشد درج</w:t>
      </w:r>
      <w:r w:rsidR="00BC1ED0" w:rsidRPr="00C476D5">
        <w:rPr>
          <w:rFonts w:hint="cs"/>
          <w:rtl/>
        </w:rPr>
        <w:t>ة</w:t>
      </w:r>
      <w:r w:rsidRPr="00C476D5">
        <w:rPr>
          <w:rFonts w:hint="cs"/>
          <w:rtl/>
        </w:rPr>
        <w:t xml:space="preserve"> وابستگی او به خدا بیشتر می‌شود یعنی برای بقا در آن مرتبه وجودی و حفظ آن دارایی‌های حقیقی و صفات الهی به خدا محتاج‌تر و نیاز او به منبع وجود بیشتر است. آنان که غنی‌ترند محتاج‌ترند</w:t>
      </w:r>
      <w:r w:rsidRPr="00C476D5">
        <w:rPr>
          <w:rFonts w:ascii="Times New Roman" w:hAnsi="Times New Roman" w:cs="Times New Roman" w:hint="cs"/>
          <w:rtl/>
        </w:rPr>
        <w:t>.</w:t>
      </w:r>
    </w:p>
  </w:footnote>
  <w:footnote w:id="320">
    <w:p w14:paraId="5B10E795" w14:textId="6298A25F" w:rsidR="00995F8C" w:rsidRPr="00C476D5" w:rsidRDefault="00995F8C" w:rsidP="00C476D5">
      <w:pPr>
        <w:pStyle w:val="FootnoteText"/>
        <w:rPr>
          <w:rtl/>
        </w:rPr>
      </w:pPr>
      <w:r w:rsidRPr="00C476D5">
        <w:rPr>
          <w:rStyle w:val="FootnoteReference"/>
          <w:b w:val="0"/>
          <w:bCs/>
          <w:szCs w:val="20"/>
        </w:rPr>
        <w:footnoteRef/>
      </w:r>
      <w:r w:rsidRPr="00C476D5">
        <w:rPr>
          <w:rtl/>
        </w:rPr>
        <w:t xml:space="preserve"> </w:t>
      </w:r>
      <w:r w:rsidRPr="00C476D5">
        <w:rPr>
          <w:rFonts w:hint="cs"/>
          <w:rtl/>
        </w:rPr>
        <w:t>رابط</w:t>
      </w:r>
      <w:r w:rsidR="00BC1ED0" w:rsidRPr="00C476D5">
        <w:rPr>
          <w:rFonts w:hint="cs"/>
          <w:rtl/>
        </w:rPr>
        <w:t>ة</w:t>
      </w:r>
      <w:r w:rsidRPr="00C476D5">
        <w:rPr>
          <w:rFonts w:hint="cs"/>
          <w:rtl/>
        </w:rPr>
        <w:t xml:space="preserve"> نام با صاحب نام رابط</w:t>
      </w:r>
      <w:r w:rsidR="00BC1ED0" w:rsidRPr="00C476D5">
        <w:rPr>
          <w:rFonts w:hint="cs"/>
          <w:rtl/>
        </w:rPr>
        <w:t>ة</w:t>
      </w:r>
      <w:r w:rsidRPr="00C476D5">
        <w:rPr>
          <w:rFonts w:hint="cs"/>
          <w:rtl/>
        </w:rPr>
        <w:t xml:space="preserve"> آینه با صاحب تصویر است؛ زیرا از ناحی</w:t>
      </w:r>
      <w:r w:rsidR="00BC1ED0" w:rsidRPr="00C476D5">
        <w:rPr>
          <w:rFonts w:hint="cs"/>
          <w:rtl/>
        </w:rPr>
        <w:t>ة</w:t>
      </w:r>
      <w:r w:rsidRPr="00C476D5">
        <w:rPr>
          <w:rFonts w:hint="cs"/>
          <w:rtl/>
        </w:rPr>
        <w:t xml:space="preserve"> نام نیز ما با افراد به انداز</w:t>
      </w:r>
      <w:r w:rsidR="00BC1ED0" w:rsidRPr="00C476D5">
        <w:rPr>
          <w:rFonts w:hint="cs"/>
          <w:rtl/>
        </w:rPr>
        <w:t>ة</w:t>
      </w:r>
      <w:r w:rsidRPr="00C476D5">
        <w:rPr>
          <w:rFonts w:hint="cs"/>
          <w:rtl/>
        </w:rPr>
        <w:t xml:space="preserve"> ناقصی آشنا می‌شویم. به محض</w:t>
      </w:r>
      <w:r w:rsidR="006F2EB4" w:rsidRPr="00C476D5">
        <w:rPr>
          <w:rFonts w:hint="cs"/>
          <w:rtl/>
        </w:rPr>
        <w:t xml:space="preserve"> این‌که </w:t>
      </w:r>
      <w:r w:rsidRPr="00C476D5">
        <w:rPr>
          <w:rFonts w:hint="cs"/>
          <w:rtl/>
        </w:rPr>
        <w:t>نامی را می‌شنویم صاحب نام را تجسم می‌کنیم و از رهگذر نام او با او ارتباط برقرار می‌کنیم. به این اعتبار هم</w:t>
      </w:r>
      <w:r w:rsidR="00BC1ED0" w:rsidRPr="00C476D5">
        <w:rPr>
          <w:rFonts w:hint="cs"/>
          <w:rtl/>
        </w:rPr>
        <w:t>ة</w:t>
      </w:r>
      <w:r w:rsidRPr="00C476D5">
        <w:rPr>
          <w:rFonts w:hint="cs"/>
          <w:rtl/>
        </w:rPr>
        <w:t xml:space="preserve"> مخلوقات اسم خدای متعال هستند؛ اما به تناسب میزان بازنمایی حقیقت خود می‌توان آنها را درجه‌بندی کرد. نامی که بتواند بیشترین ویژگی‌های صاحب نام را بیان کند اسم اعظم است. در تعابیر قرآنی از مخلوقات به کلمه نیز تعبیر شده است؛ شاید وجه این تعبیر نیز این باشد که هر کلمه‌ای به انداز</w:t>
      </w:r>
      <w:r w:rsidR="00BC1ED0" w:rsidRPr="00C476D5">
        <w:rPr>
          <w:rFonts w:hint="cs"/>
          <w:rtl/>
        </w:rPr>
        <w:t>ة</w:t>
      </w:r>
      <w:r w:rsidRPr="00C476D5">
        <w:rPr>
          <w:rFonts w:hint="cs"/>
          <w:rtl/>
        </w:rPr>
        <w:t xml:space="preserve"> خود ویژگی‌های صاحب کلام را می‌نمایاند و مظهر او به شمار می‌رود. کلمه بودن کلمه به آن مفهومی است که بیان می‌کند و گرنه لفظ بی‌مفهوم کلمه نیست، موجودات هم هم</w:t>
      </w:r>
      <w:r w:rsidR="00BC1ED0" w:rsidRPr="00C476D5">
        <w:rPr>
          <w:rFonts w:hint="cs"/>
          <w:rtl/>
        </w:rPr>
        <w:t>ة</w:t>
      </w:r>
      <w:r w:rsidRPr="00C476D5">
        <w:rPr>
          <w:rFonts w:hint="cs"/>
          <w:rtl/>
        </w:rPr>
        <w:t xml:space="preserve"> موجودیت‌شان به مظهر و آیه‌بودن‌شان است و گرنه به عدم واصل می‌شوند. </w:t>
      </w:r>
    </w:p>
  </w:footnote>
  <w:footnote w:id="321">
    <w:p w14:paraId="329122C9" w14:textId="25AD4EBB"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00C77C65" w:rsidRPr="00C476D5">
        <w:rPr>
          <w:rFonts w:hint="cs"/>
          <w:rtl/>
        </w:rPr>
        <w:t xml:space="preserve">محمد بن حسن طوسی؛ </w:t>
      </w:r>
      <w:r w:rsidRPr="00C476D5">
        <w:rPr>
          <w:rFonts w:hint="cs"/>
          <w:i/>
          <w:iCs/>
          <w:rtl/>
        </w:rPr>
        <w:t>مصباح المتهجد و سلاح المتعبد</w:t>
      </w:r>
      <w:r w:rsidRPr="00C476D5">
        <w:rPr>
          <w:rFonts w:hint="cs"/>
          <w:rtl/>
        </w:rPr>
        <w:t xml:space="preserve">، ج۲، ص۸۰۳، زیارت ماه رجب. </w:t>
      </w:r>
    </w:p>
  </w:footnote>
  <w:footnote w:id="322">
    <w:p w14:paraId="04F042D4" w14:textId="27D03CDF"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حدید، </w:t>
      </w:r>
      <w:r w:rsidR="0069102E" w:rsidRPr="00C476D5">
        <w:rPr>
          <w:rFonts w:hint="cs"/>
          <w:rtl/>
        </w:rPr>
        <w:t xml:space="preserve">آیة </w:t>
      </w:r>
      <w:r w:rsidRPr="00C476D5">
        <w:rPr>
          <w:rFonts w:hint="cs"/>
          <w:rtl/>
        </w:rPr>
        <w:t>3.</w:t>
      </w:r>
    </w:p>
  </w:footnote>
  <w:footnote w:id="323">
    <w:p w14:paraId="10406F46" w14:textId="041373D1"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005D33B8" w:rsidRPr="00C476D5">
        <w:rPr>
          <w:rFonts w:hint="cs"/>
          <w:rtl/>
        </w:rPr>
        <w:t xml:space="preserve">محمدمحسن بن شاه‌مرتضی فیض کاشانی؛ </w:t>
      </w:r>
      <w:r w:rsidRPr="00C476D5">
        <w:rPr>
          <w:rFonts w:hint="cs"/>
          <w:i/>
          <w:iCs/>
          <w:rtl/>
        </w:rPr>
        <w:t xml:space="preserve">علم الیقین، </w:t>
      </w:r>
      <w:r w:rsidRPr="00C476D5">
        <w:rPr>
          <w:rFonts w:hint="cs"/>
          <w:rtl/>
        </w:rPr>
        <w:t xml:space="preserve">ج 2، ص610. </w:t>
      </w:r>
    </w:p>
  </w:footnote>
  <w:footnote w:id="324">
    <w:p w14:paraId="12F98302" w14:textId="4E13FDD0" w:rsidR="00995F8C" w:rsidRPr="00C476D5" w:rsidRDefault="00995F8C" w:rsidP="00C476D5">
      <w:pPr>
        <w:pStyle w:val="FootnoteText"/>
      </w:pPr>
      <w:r w:rsidRPr="00C476D5">
        <w:rPr>
          <w:rStyle w:val="FootnoteReference"/>
          <w:b w:val="0"/>
          <w:bCs/>
        </w:rPr>
        <w:footnoteRef/>
      </w:r>
      <w:r w:rsidRPr="00C476D5">
        <w:rPr>
          <w:rtl/>
        </w:rPr>
        <w:t xml:space="preserve"> </w:t>
      </w:r>
      <w:r w:rsidR="005D33B8" w:rsidRPr="00C476D5">
        <w:rPr>
          <w:rFonts w:hint="cs"/>
          <w:rtl/>
        </w:rPr>
        <w:t xml:space="preserve">احمد بن محمد بن فهد حلی؛ </w:t>
      </w:r>
      <w:r w:rsidRPr="00C476D5">
        <w:rPr>
          <w:rFonts w:hint="cs"/>
          <w:i/>
          <w:iCs/>
          <w:rtl/>
        </w:rPr>
        <w:t>عدة الداعی</w:t>
      </w:r>
      <w:r w:rsidR="005D33B8" w:rsidRPr="00C476D5">
        <w:rPr>
          <w:rFonts w:hint="cs"/>
          <w:rtl/>
        </w:rPr>
        <w:t>،</w:t>
      </w:r>
      <w:r w:rsidRPr="00C476D5">
        <w:rPr>
          <w:rFonts w:hint="cs"/>
          <w:rtl/>
        </w:rPr>
        <w:t xml:space="preserve"> ص310. </w:t>
      </w:r>
    </w:p>
  </w:footnote>
  <w:footnote w:id="325">
    <w:p w14:paraId="0923AE82" w14:textId="5883125C"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Pr="00C476D5">
        <w:rPr>
          <w:rFonts w:hint="cs"/>
          <w:rtl/>
        </w:rPr>
        <w:t xml:space="preserve">محمد بن یعقوب کلینی؛ </w:t>
      </w:r>
      <w:r w:rsidRPr="00C476D5">
        <w:rPr>
          <w:rFonts w:hint="cs"/>
          <w:i/>
          <w:iCs/>
          <w:rtl/>
        </w:rPr>
        <w:t>الکافی</w:t>
      </w:r>
      <w:r w:rsidRPr="00C476D5">
        <w:rPr>
          <w:rFonts w:hint="cs"/>
          <w:rtl/>
        </w:rPr>
        <w:t xml:space="preserve">، ج 2، ص 352. </w:t>
      </w:r>
    </w:p>
  </w:footnote>
  <w:footnote w:id="326">
    <w:p w14:paraId="6C58470E" w14:textId="186CD493" w:rsidR="00C96934" w:rsidRPr="00C476D5" w:rsidRDefault="00C96934"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نساء، </w:t>
      </w:r>
      <w:r w:rsidR="0069102E" w:rsidRPr="00C476D5">
        <w:rPr>
          <w:rFonts w:hint="cs"/>
          <w:rtl/>
        </w:rPr>
        <w:t xml:space="preserve">آیة </w:t>
      </w:r>
      <w:r w:rsidRPr="00C476D5">
        <w:rPr>
          <w:rFonts w:hint="cs"/>
          <w:rtl/>
        </w:rPr>
        <w:t>۱۳۶.</w:t>
      </w:r>
    </w:p>
  </w:footnote>
  <w:footnote w:id="327">
    <w:p w14:paraId="127BA66D" w14:textId="58A9A7A2" w:rsidR="008D63BE" w:rsidRPr="00C476D5" w:rsidRDefault="008D63BE" w:rsidP="00C476D5">
      <w:pPr>
        <w:pStyle w:val="FootnoteText"/>
      </w:pPr>
      <w:r w:rsidRPr="00C476D5">
        <w:rPr>
          <w:rStyle w:val="FootnoteReference"/>
          <w:b w:val="0"/>
          <w:bCs/>
        </w:rPr>
        <w:footnoteRef/>
      </w:r>
      <w:r w:rsidRPr="00C476D5">
        <w:rPr>
          <w:rtl/>
        </w:rPr>
        <w:t xml:space="preserve"> </w:t>
      </w:r>
      <w:r w:rsidRPr="00C476D5">
        <w:rPr>
          <w:rFonts w:hint="cs"/>
          <w:rtl/>
        </w:rPr>
        <w:t xml:space="preserve">جلال‌الدین محمد بلخی؛ </w:t>
      </w:r>
      <w:r w:rsidRPr="00C476D5">
        <w:rPr>
          <w:rFonts w:hint="cs"/>
          <w:i/>
          <w:iCs/>
          <w:rtl/>
        </w:rPr>
        <w:t>مثنوی معنوی</w:t>
      </w:r>
      <w:r w:rsidRPr="00C476D5">
        <w:rPr>
          <w:rFonts w:hint="cs"/>
          <w:rtl/>
        </w:rPr>
        <w:t>، دفتر سوم.</w:t>
      </w:r>
    </w:p>
  </w:footnote>
  <w:footnote w:id="328">
    <w:p w14:paraId="11AADA53" w14:textId="031E2653" w:rsidR="00C96934" w:rsidRPr="00C476D5" w:rsidRDefault="00C96934"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00C145DC" w:rsidRPr="00C476D5">
        <w:rPr>
          <w:rStyle w:val="Char0"/>
          <w:b w:val="0"/>
          <w:bCs w:val="0"/>
          <w:rtl/>
        </w:rPr>
        <w:t>ی</w:t>
      </w:r>
      <w:r w:rsidRPr="00C476D5">
        <w:rPr>
          <w:rStyle w:val="Char0"/>
          <w:b w:val="0"/>
          <w:bCs w:val="0"/>
          <w:rtl/>
        </w:rPr>
        <w:t>ا أَ</w:t>
      </w:r>
      <w:r w:rsidR="00C145DC" w:rsidRPr="00C476D5">
        <w:rPr>
          <w:rStyle w:val="Char0"/>
          <w:b w:val="0"/>
          <w:bCs w:val="0"/>
          <w:rtl/>
        </w:rPr>
        <w:t>ی</w:t>
      </w:r>
      <w:r w:rsidRPr="00C476D5">
        <w:rPr>
          <w:rStyle w:val="Char0"/>
          <w:b w:val="0"/>
          <w:bCs w:val="0"/>
          <w:rtl/>
        </w:rPr>
        <w:t>ُّهَا الَّذ</w:t>
      </w:r>
      <w:r w:rsidR="00C145DC" w:rsidRPr="00C476D5">
        <w:rPr>
          <w:rStyle w:val="Char0"/>
          <w:b w:val="0"/>
          <w:bCs w:val="0"/>
          <w:rtl/>
        </w:rPr>
        <w:t>ی</w:t>
      </w:r>
      <w:r w:rsidRPr="00C476D5">
        <w:rPr>
          <w:rStyle w:val="Char0"/>
          <w:b w:val="0"/>
          <w:bCs w:val="0"/>
          <w:rtl/>
        </w:rPr>
        <w:t>نَ آمَنُوا ما لَكُم إِذا ق</w:t>
      </w:r>
      <w:r w:rsidR="00C145DC" w:rsidRPr="00C476D5">
        <w:rPr>
          <w:rStyle w:val="Char0"/>
          <w:b w:val="0"/>
          <w:bCs w:val="0"/>
          <w:rtl/>
        </w:rPr>
        <w:t>ی</w:t>
      </w:r>
      <w:r w:rsidRPr="00C476D5">
        <w:rPr>
          <w:rStyle w:val="Char0"/>
          <w:b w:val="0"/>
          <w:bCs w:val="0"/>
          <w:rtl/>
        </w:rPr>
        <w:t>لَ لَكُمُ انفِرُوا ف</w:t>
      </w:r>
      <w:r w:rsidR="00C145DC" w:rsidRPr="00C476D5">
        <w:rPr>
          <w:rStyle w:val="Char0"/>
          <w:b w:val="0"/>
          <w:bCs w:val="0"/>
          <w:rtl/>
        </w:rPr>
        <w:t>ی</w:t>
      </w:r>
      <w:r w:rsidRPr="00C476D5">
        <w:rPr>
          <w:rStyle w:val="Char0"/>
          <w:b w:val="0"/>
          <w:bCs w:val="0"/>
          <w:rtl/>
        </w:rPr>
        <w:t>‏ سَب</w:t>
      </w:r>
      <w:r w:rsidR="00C145DC" w:rsidRPr="00C476D5">
        <w:rPr>
          <w:rStyle w:val="Char0"/>
          <w:b w:val="0"/>
          <w:bCs w:val="0"/>
          <w:rtl/>
        </w:rPr>
        <w:t>ی</w:t>
      </w:r>
      <w:r w:rsidRPr="00C476D5">
        <w:rPr>
          <w:rStyle w:val="Char0"/>
          <w:b w:val="0"/>
          <w:bCs w:val="0"/>
          <w:rtl/>
        </w:rPr>
        <w:t>لِ اللَّهِ اثَّاقَلتُم إِلَى الأَرضِ أَ رَض</w:t>
      </w:r>
      <w:r w:rsidR="00C145DC" w:rsidRPr="00C476D5">
        <w:rPr>
          <w:rStyle w:val="Char0"/>
          <w:b w:val="0"/>
          <w:bCs w:val="0"/>
          <w:rtl/>
        </w:rPr>
        <w:t>ی</w:t>
      </w:r>
      <w:r w:rsidRPr="00C476D5">
        <w:rPr>
          <w:rStyle w:val="Char0"/>
          <w:b w:val="0"/>
          <w:bCs w:val="0"/>
          <w:rtl/>
        </w:rPr>
        <w:t>تُم بِالحَ</w:t>
      </w:r>
      <w:r w:rsidR="00C145DC" w:rsidRPr="00C476D5">
        <w:rPr>
          <w:rStyle w:val="Char0"/>
          <w:b w:val="0"/>
          <w:bCs w:val="0"/>
          <w:rtl/>
        </w:rPr>
        <w:t>ی</w:t>
      </w:r>
      <w:r w:rsidRPr="00C476D5">
        <w:rPr>
          <w:rStyle w:val="Char0"/>
          <w:b w:val="0"/>
          <w:bCs w:val="0"/>
          <w:rtl/>
        </w:rPr>
        <w:t>اةِ الدُّن</w:t>
      </w:r>
      <w:r w:rsidR="00C145DC" w:rsidRPr="00C476D5">
        <w:rPr>
          <w:rStyle w:val="Char0"/>
          <w:b w:val="0"/>
          <w:bCs w:val="0"/>
          <w:rtl/>
        </w:rPr>
        <w:t>ی</w:t>
      </w:r>
      <w:r w:rsidRPr="00C476D5">
        <w:rPr>
          <w:rStyle w:val="Char0"/>
          <w:b w:val="0"/>
          <w:bCs w:val="0"/>
          <w:rtl/>
        </w:rPr>
        <w:t>ا مِنَ الآخِرَةِ فَما مَتاعُ الحَ</w:t>
      </w:r>
      <w:r w:rsidR="00C145DC" w:rsidRPr="00C476D5">
        <w:rPr>
          <w:rStyle w:val="Char0"/>
          <w:b w:val="0"/>
          <w:bCs w:val="0"/>
          <w:rtl/>
        </w:rPr>
        <w:t>ی</w:t>
      </w:r>
      <w:r w:rsidRPr="00C476D5">
        <w:rPr>
          <w:rStyle w:val="Char0"/>
          <w:b w:val="0"/>
          <w:bCs w:val="0"/>
          <w:rtl/>
        </w:rPr>
        <w:t>اةِ الدُّن</w:t>
      </w:r>
      <w:r w:rsidR="00C145DC" w:rsidRPr="00C476D5">
        <w:rPr>
          <w:rStyle w:val="Char0"/>
          <w:b w:val="0"/>
          <w:bCs w:val="0"/>
          <w:rtl/>
        </w:rPr>
        <w:t>ی</w:t>
      </w:r>
      <w:r w:rsidRPr="00C476D5">
        <w:rPr>
          <w:rStyle w:val="Char0"/>
          <w:b w:val="0"/>
          <w:bCs w:val="0"/>
          <w:rtl/>
        </w:rPr>
        <w:t>ا فِ</w:t>
      </w:r>
      <w:r w:rsidR="00C145DC" w:rsidRPr="00C476D5">
        <w:rPr>
          <w:rStyle w:val="Char0"/>
          <w:b w:val="0"/>
          <w:bCs w:val="0"/>
          <w:rtl/>
        </w:rPr>
        <w:t>ی</w:t>
      </w:r>
      <w:r w:rsidRPr="00C476D5">
        <w:rPr>
          <w:rStyle w:val="Char0"/>
          <w:b w:val="0"/>
          <w:bCs w:val="0"/>
          <w:rtl/>
        </w:rPr>
        <w:t xml:space="preserve"> الآخِرَةِ إِلاَّ قَل</w:t>
      </w:r>
      <w:r w:rsidR="00C145DC" w:rsidRPr="00C476D5">
        <w:rPr>
          <w:rStyle w:val="Char0"/>
          <w:b w:val="0"/>
          <w:bCs w:val="0"/>
          <w:rtl/>
        </w:rPr>
        <w:t>ی</w:t>
      </w:r>
      <w:r w:rsidRPr="00C476D5">
        <w:rPr>
          <w:rStyle w:val="Char0"/>
          <w:b w:val="0"/>
          <w:bCs w:val="0"/>
          <w:rtl/>
        </w:rPr>
        <w:t>لٌ</w:t>
      </w:r>
      <w:r w:rsidRPr="00C476D5">
        <w:rPr>
          <w:rFonts w:hint="cs"/>
          <w:b w:val="0"/>
          <w:rtl/>
        </w:rPr>
        <w:t>» (سور</w:t>
      </w:r>
      <w:r w:rsidR="00BC1ED0" w:rsidRPr="00C476D5">
        <w:rPr>
          <w:rFonts w:hint="cs"/>
          <w:b w:val="0"/>
          <w:rtl/>
        </w:rPr>
        <w:t>ة</w:t>
      </w:r>
      <w:r w:rsidRPr="00C476D5">
        <w:rPr>
          <w:rFonts w:hint="cs"/>
          <w:b w:val="0"/>
          <w:rtl/>
        </w:rPr>
        <w:t xml:space="preserve"> نساء، </w:t>
      </w:r>
      <w:r w:rsidR="0069102E" w:rsidRPr="00C476D5">
        <w:rPr>
          <w:rFonts w:hint="cs"/>
          <w:b w:val="0"/>
          <w:rtl/>
        </w:rPr>
        <w:t xml:space="preserve">آیة </w:t>
      </w:r>
      <w:r w:rsidRPr="00C476D5">
        <w:rPr>
          <w:rFonts w:hint="cs"/>
          <w:b w:val="0"/>
          <w:rtl/>
        </w:rPr>
        <w:t>۳۸)</w:t>
      </w:r>
    </w:p>
  </w:footnote>
  <w:footnote w:id="329">
    <w:p w14:paraId="38EA6F58" w14:textId="18ADBAC1"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صف، </w:t>
      </w:r>
      <w:r w:rsidR="0069102E" w:rsidRPr="00C476D5">
        <w:rPr>
          <w:rFonts w:hint="cs"/>
          <w:rtl/>
        </w:rPr>
        <w:t xml:space="preserve">آیة </w:t>
      </w:r>
      <w:r w:rsidRPr="00C476D5">
        <w:rPr>
          <w:rFonts w:hint="cs"/>
          <w:rtl/>
        </w:rPr>
        <w:t>۱۴.</w:t>
      </w:r>
    </w:p>
  </w:footnote>
  <w:footnote w:id="330">
    <w:p w14:paraId="14BE4CB3" w14:textId="102AB8CE" w:rsidR="00995F8C" w:rsidRPr="00C476D5" w:rsidRDefault="00995F8C" w:rsidP="00C476D5">
      <w:pPr>
        <w:pStyle w:val="FootnoteText"/>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مائده، </w:t>
      </w:r>
      <w:r w:rsidR="0069102E" w:rsidRPr="00C476D5">
        <w:rPr>
          <w:rFonts w:hint="cs"/>
          <w:rtl/>
        </w:rPr>
        <w:t xml:space="preserve">آیة </w:t>
      </w:r>
      <w:r w:rsidRPr="00C476D5">
        <w:rPr>
          <w:rFonts w:hint="cs"/>
          <w:rtl/>
        </w:rPr>
        <w:t>۵۶.</w:t>
      </w:r>
    </w:p>
  </w:footnote>
  <w:footnote w:id="331">
    <w:p w14:paraId="63913EAD" w14:textId="774B7617"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مجادله، </w:t>
      </w:r>
      <w:r w:rsidR="0069102E" w:rsidRPr="00C476D5">
        <w:rPr>
          <w:rFonts w:hint="cs"/>
          <w:rtl/>
        </w:rPr>
        <w:t xml:space="preserve">آیة </w:t>
      </w:r>
      <w:r w:rsidRPr="00C476D5">
        <w:rPr>
          <w:rFonts w:hint="cs"/>
          <w:rtl/>
        </w:rPr>
        <w:t>۲۲.</w:t>
      </w:r>
    </w:p>
  </w:footnote>
  <w:footnote w:id="332">
    <w:p w14:paraId="561E4FE8" w14:textId="4A965902"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Pr="00C476D5">
        <w:rPr>
          <w:rFonts w:hint="cs"/>
          <w:rtl/>
        </w:rPr>
        <w:t>سور</w:t>
      </w:r>
      <w:r w:rsidR="00BC1ED0" w:rsidRPr="00C476D5">
        <w:rPr>
          <w:rFonts w:hint="cs"/>
          <w:rtl/>
        </w:rPr>
        <w:t>ة</w:t>
      </w:r>
      <w:r w:rsidRPr="00C476D5">
        <w:rPr>
          <w:rFonts w:hint="cs"/>
          <w:rtl/>
        </w:rPr>
        <w:t xml:space="preserve"> صافات، </w:t>
      </w:r>
      <w:r w:rsidR="0069102E" w:rsidRPr="00C476D5">
        <w:rPr>
          <w:rFonts w:hint="cs"/>
          <w:rtl/>
        </w:rPr>
        <w:t xml:space="preserve">آیة </w:t>
      </w:r>
      <w:r w:rsidRPr="00C476D5">
        <w:rPr>
          <w:rFonts w:hint="cs"/>
          <w:rtl/>
        </w:rPr>
        <w:t>۱۷۳.</w:t>
      </w:r>
    </w:p>
  </w:footnote>
  <w:footnote w:id="333">
    <w:p w14:paraId="63EC680C" w14:textId="3F1CBEE1" w:rsidR="00995F8C" w:rsidRPr="00C476D5" w:rsidRDefault="00995F8C" w:rsidP="00C476D5">
      <w:pPr>
        <w:pStyle w:val="FootnoteText"/>
      </w:pPr>
      <w:r w:rsidRPr="00C476D5">
        <w:rPr>
          <w:rStyle w:val="FootnoteReference"/>
          <w:b w:val="0"/>
          <w:bCs/>
        </w:rPr>
        <w:footnoteRef/>
      </w:r>
      <w:r w:rsidRPr="00C476D5">
        <w:rPr>
          <w:rtl/>
        </w:rPr>
        <w:t xml:space="preserve"> </w:t>
      </w:r>
      <w:r w:rsidRPr="00C476D5">
        <w:rPr>
          <w:rFonts w:hint="cs"/>
          <w:rtl/>
        </w:rPr>
        <w:t xml:space="preserve">ر.ک: </w:t>
      </w:r>
      <w:r w:rsidR="008738B5" w:rsidRPr="00C476D5">
        <w:rPr>
          <w:rFonts w:hint="cs"/>
          <w:rtl/>
        </w:rPr>
        <w:t>محمد عالم‌زاد</w:t>
      </w:r>
      <w:r w:rsidR="00BC1ED0" w:rsidRPr="00C476D5">
        <w:rPr>
          <w:rFonts w:hint="cs"/>
          <w:rtl/>
        </w:rPr>
        <w:t>ة</w:t>
      </w:r>
      <w:r w:rsidR="008738B5" w:rsidRPr="00C476D5">
        <w:rPr>
          <w:rFonts w:hint="cs"/>
          <w:rtl/>
        </w:rPr>
        <w:t xml:space="preserve"> نوری؛ </w:t>
      </w:r>
      <w:r w:rsidRPr="00B542A2">
        <w:rPr>
          <w:rFonts w:hint="cs"/>
          <w:i/>
          <w:iCs/>
          <w:rtl/>
        </w:rPr>
        <w:t>عیار حماس</w:t>
      </w:r>
      <w:r w:rsidR="00BC1ED0" w:rsidRPr="00B542A2">
        <w:rPr>
          <w:rFonts w:hint="cs"/>
          <w:i/>
          <w:iCs/>
          <w:rtl/>
        </w:rPr>
        <w:t>ة</w:t>
      </w:r>
      <w:r w:rsidRPr="00B542A2">
        <w:rPr>
          <w:rFonts w:hint="cs"/>
          <w:i/>
          <w:iCs/>
          <w:rtl/>
        </w:rPr>
        <w:t xml:space="preserve"> طلبگی، قوام </w:t>
      </w:r>
      <w:r w:rsidR="00162DDB" w:rsidRPr="00B542A2">
        <w:rPr>
          <w:rFonts w:hint="cs"/>
          <w:i/>
          <w:iCs/>
          <w:rtl/>
        </w:rPr>
        <w:t>هویّت</w:t>
      </w:r>
      <w:r w:rsidRPr="00B542A2">
        <w:rPr>
          <w:rFonts w:hint="cs"/>
          <w:i/>
          <w:iCs/>
          <w:rtl/>
        </w:rPr>
        <w:t xml:space="preserve"> حوزویان</w:t>
      </w:r>
      <w:r w:rsidRPr="00C476D5">
        <w:rPr>
          <w:rFonts w:hint="cs"/>
          <w:rtl/>
        </w:rPr>
        <w:t>.</w:t>
      </w:r>
    </w:p>
  </w:footnote>
  <w:footnote w:id="334">
    <w:p w14:paraId="7F607C5B" w14:textId="5CC9CEFA" w:rsidR="00995F8C" w:rsidRPr="00C476D5" w:rsidRDefault="00995F8C" w:rsidP="00C476D5">
      <w:pPr>
        <w:pStyle w:val="FootnoteText"/>
        <w:rPr>
          <w:rtl/>
        </w:rPr>
      </w:pPr>
      <w:r w:rsidRPr="00C476D5">
        <w:rPr>
          <w:rStyle w:val="FootnoteReference"/>
          <w:b w:val="0"/>
          <w:bCs/>
        </w:rPr>
        <w:footnoteRef/>
      </w:r>
      <w:r w:rsidRPr="00C476D5">
        <w:rPr>
          <w:rtl/>
        </w:rPr>
        <w:t xml:space="preserve"> </w:t>
      </w:r>
      <w:r w:rsidR="008738B5" w:rsidRPr="00C476D5">
        <w:rPr>
          <w:rFonts w:hint="cs"/>
          <w:rtl/>
        </w:rPr>
        <w:t xml:space="preserve">محمد بن یعقوب کلینی؛ </w:t>
      </w:r>
      <w:r w:rsidRPr="00C476D5">
        <w:rPr>
          <w:rFonts w:hint="cs"/>
          <w:i/>
          <w:iCs/>
          <w:rtl/>
        </w:rPr>
        <w:t>الکافی</w:t>
      </w:r>
      <w:r w:rsidRPr="00C476D5">
        <w:rPr>
          <w:rFonts w:hint="cs"/>
          <w:rtl/>
        </w:rPr>
        <w:t>، ج۱، ص۳۲.</w:t>
      </w:r>
    </w:p>
  </w:footnote>
  <w:footnote w:id="335">
    <w:p w14:paraId="424534BF" w14:textId="49E314FA" w:rsidR="00B542A2" w:rsidRDefault="00B542A2">
      <w:pPr>
        <w:pStyle w:val="FootnoteText"/>
      </w:pPr>
      <w:r>
        <w:rPr>
          <w:rStyle w:val="FootnoteReference"/>
        </w:rPr>
        <w:footnoteRef/>
      </w:r>
      <w:r>
        <w:rPr>
          <w:rtl/>
        </w:rPr>
        <w:t xml:space="preserve"> </w:t>
      </w:r>
      <w:r>
        <w:rPr>
          <w:rFonts w:hint="cs"/>
          <w:rtl/>
        </w:rPr>
        <w:t>بیانات رهبری، ۱۴/ ۳/ ۱۳۹۹.</w:t>
      </w:r>
    </w:p>
  </w:footnote>
  <w:footnote w:id="336">
    <w:p w14:paraId="312DC259" w14:textId="242D5278" w:rsidR="00B67D97" w:rsidRDefault="00B67D97" w:rsidP="00B67D97">
      <w:pPr>
        <w:pStyle w:val="FootnoteText"/>
      </w:pPr>
      <w:r>
        <w:rPr>
          <w:rStyle w:val="FootnoteReference"/>
        </w:rPr>
        <w:footnoteRef/>
      </w:r>
      <w:r>
        <w:rPr>
          <w:rtl/>
        </w:rPr>
        <w:t xml:space="preserve"> </w:t>
      </w:r>
      <w:r>
        <w:rPr>
          <w:rFonts w:hint="cs"/>
          <w:rtl/>
        </w:rPr>
        <w:t xml:space="preserve">تکرار و تأکید، اگر به آهنگ واحد صورت پذیرد، معمولاً اثر خود را از دست می‌دهد و توجهی جلب نمی‌کند؛ بلکه موجب ملالت و دل‌زدگی می‌گردد. ذهن انسان در ارتباط با یک مفهوم یا یک پدیده از آن اطلاعی کسب می‌کند. اگر این ارتباط بسیار تکرار شود غالباً در هر نوبت، درجة اطلاع‌رسانی آن کمتر خواهد شد و توجه کمتری بدان اختصاص می‌یابد. علاج این موضوع، آشنایی‌زدایی است. </w:t>
      </w:r>
      <w:r w:rsidRPr="00E13B31">
        <w:rPr>
          <w:rtl/>
        </w:rPr>
        <w:t>آشنایی‌زدایی</w:t>
      </w:r>
      <w:r w:rsidRPr="009C1449">
        <w:rPr>
          <w:rtl/>
        </w:rPr>
        <w:t xml:space="preserve"> </w:t>
      </w:r>
      <w:r w:rsidRPr="00E13B31">
        <w:rPr>
          <w:rtl/>
        </w:rPr>
        <w:t xml:space="preserve">در هنر و ادبیات، بیگانه‌سازی و نامأنوس کردن مفاهیم آشنا و مأنوس است. این صنعتِ هنری، </w:t>
      </w:r>
      <w:r>
        <w:rPr>
          <w:rFonts w:hint="cs"/>
          <w:rtl/>
        </w:rPr>
        <w:t xml:space="preserve">لباس جدیدی بر پیکرة مفاهیم کهنه است و </w:t>
      </w:r>
      <w:r w:rsidRPr="00E13B31">
        <w:rPr>
          <w:rtl/>
        </w:rPr>
        <w:t>درکی نو از تجربه‌های عادی به ما می‌بخشد و ذهن ما را از نو</w:t>
      </w:r>
      <w:r>
        <w:rPr>
          <w:rFonts w:hint="cs"/>
          <w:rtl/>
        </w:rPr>
        <w:t>،</w:t>
      </w:r>
      <w:r w:rsidRPr="00E13B31">
        <w:rPr>
          <w:rtl/>
        </w:rPr>
        <w:t xml:space="preserve"> متوجه پدیده‌ها و مفاهیم می‌کند. از این رهگذر، جاذب</w:t>
      </w:r>
      <w:r>
        <w:rPr>
          <w:rtl/>
        </w:rPr>
        <w:t>ۀ</w:t>
      </w:r>
      <w:r w:rsidRPr="00E13B31">
        <w:rPr>
          <w:rtl/>
        </w:rPr>
        <w:t xml:space="preserve"> آنچه روز و شب با آن زندگی می‌کنیم برای ما بیشتر می‌شود. بسیاری از مفاهیم و آموزه‌های دینی (از جمله </w:t>
      </w:r>
      <w:r>
        <w:rPr>
          <w:rFonts w:hint="cs"/>
          <w:rtl/>
        </w:rPr>
        <w:t>آرمان و قیام</w:t>
      </w:r>
      <w:r w:rsidRPr="00E13B31">
        <w:rPr>
          <w:rtl/>
        </w:rPr>
        <w:t xml:space="preserve">) بر اثر تکرار و همراهی مستمر با ذهن‌ها، به </w:t>
      </w:r>
      <w:r>
        <w:rPr>
          <w:rFonts w:hint="cs"/>
          <w:rtl/>
        </w:rPr>
        <w:t xml:space="preserve">آسیب </w:t>
      </w:r>
      <w:r w:rsidRPr="00E13B31">
        <w:rPr>
          <w:rtl/>
        </w:rPr>
        <w:t>کهنگی و ملالت نزدیک می‌شوند. آشنایی‌زدایی آنها را خلق دوباره می‌‌کند</w:t>
      </w:r>
      <w:r>
        <w:rPr>
          <w:rFonts w:hint="cs"/>
          <w:rtl/>
        </w:rPr>
        <w:t xml:space="preserve"> و با بسته‌بندی جدید عرضه می‌نماید</w:t>
      </w:r>
      <w:r>
        <w:rPr>
          <w:rtl/>
        </w:rPr>
        <w:t xml:space="preserve">. </w:t>
      </w:r>
      <w:r>
        <w:rPr>
          <w:rFonts w:hint="cs"/>
          <w:rtl/>
        </w:rPr>
        <w:t xml:space="preserve">این عرضة متفاوت، چرت ذهنی مخاطب را برهم می‌زند و قابلیت او را برای درک آن مفهوم می‌افزاید. </w:t>
      </w:r>
      <w:r>
        <w:rPr>
          <w:rtl/>
        </w:rPr>
        <w:t>فرآیند</w:t>
      </w:r>
      <w:r w:rsidRPr="00E13B31">
        <w:rPr>
          <w:rtl/>
        </w:rPr>
        <w:t xml:space="preserve"> آشنایی‌زدایی، پدیده یا مفهومی را از چشم‌اندازی نو و نامعمول به نمایش می‌گذارد و </w:t>
      </w:r>
      <w:r>
        <w:rPr>
          <w:rtl/>
        </w:rPr>
        <w:t>با</w:t>
      </w:r>
      <w:r>
        <w:rPr>
          <w:rFonts w:hint="cs"/>
          <w:rtl/>
        </w:rPr>
        <w:t xml:space="preserve"> </w:t>
      </w:r>
      <w:r>
        <w:rPr>
          <w:rtl/>
        </w:rPr>
        <w:t>تعبیری دیگرگون، آن را از حافظ</w:t>
      </w:r>
      <w:r>
        <w:rPr>
          <w:rFonts w:hint="cs"/>
          <w:rtl/>
        </w:rPr>
        <w:t>ة</w:t>
      </w:r>
      <w:r w:rsidRPr="00E13B31">
        <w:rPr>
          <w:rtl/>
        </w:rPr>
        <w:t xml:space="preserve"> منفعل ب</w:t>
      </w:r>
      <w:r>
        <w:rPr>
          <w:rtl/>
        </w:rPr>
        <w:t>ه حافظ</w:t>
      </w:r>
      <w:r>
        <w:rPr>
          <w:rFonts w:hint="cs"/>
          <w:rtl/>
        </w:rPr>
        <w:t>ة</w:t>
      </w:r>
      <w:r>
        <w:rPr>
          <w:rtl/>
        </w:rPr>
        <w:t xml:space="preserve"> فعال انسان فرامی‌خواند.</w:t>
      </w:r>
      <w:r w:rsidR="002C4991" w:rsidRPr="002C4991">
        <w:rPr>
          <w:rtl/>
        </w:rPr>
        <w:t xml:space="preserve"> «آشنا</w:t>
      </w:r>
      <w:r w:rsidR="002C4991" w:rsidRPr="002C4991">
        <w:rPr>
          <w:rFonts w:hint="cs"/>
          <w:rtl/>
        </w:rPr>
        <w:t>یی‌زدایی</w:t>
      </w:r>
      <w:r w:rsidR="002C4991" w:rsidRPr="002C4991">
        <w:rPr>
          <w:rFonts w:hint="eastAsia"/>
          <w:rtl/>
        </w:rPr>
        <w:t>»</w:t>
      </w:r>
      <w:r w:rsidR="002C4991" w:rsidRPr="002C4991">
        <w:rPr>
          <w:rtl/>
        </w:rPr>
        <w:t xml:space="preserve"> </w:t>
      </w:r>
      <w:r w:rsidR="002C4991" w:rsidRPr="002C4991">
        <w:rPr>
          <w:rFonts w:hint="cs"/>
          <w:rtl/>
        </w:rPr>
        <w:t>یکی</w:t>
      </w:r>
      <w:r w:rsidR="002C4991" w:rsidRPr="002C4991">
        <w:rPr>
          <w:rtl/>
        </w:rPr>
        <w:t xml:space="preserve"> از وجوه رستاخ</w:t>
      </w:r>
      <w:r w:rsidR="002C4991" w:rsidRPr="002C4991">
        <w:rPr>
          <w:rFonts w:hint="cs"/>
          <w:rtl/>
        </w:rPr>
        <w:t>یز</w:t>
      </w:r>
      <w:r w:rsidR="002C4991" w:rsidRPr="002C4991">
        <w:rPr>
          <w:rtl/>
        </w:rPr>
        <w:t xml:space="preserve"> کلمات است. بد</w:t>
      </w:r>
      <w:r w:rsidR="002C4991" w:rsidRPr="002C4991">
        <w:rPr>
          <w:rFonts w:hint="cs"/>
          <w:rtl/>
        </w:rPr>
        <w:t>ین</w:t>
      </w:r>
      <w:r w:rsidR="002C4991" w:rsidRPr="002C4991">
        <w:rPr>
          <w:rtl/>
        </w:rPr>
        <w:t xml:space="preserve"> معن</w:t>
      </w:r>
      <w:r w:rsidR="002C4991" w:rsidRPr="002C4991">
        <w:rPr>
          <w:rFonts w:hint="cs"/>
          <w:rtl/>
        </w:rPr>
        <w:t>ی</w:t>
      </w:r>
      <w:r w:rsidR="002C4991" w:rsidRPr="002C4991">
        <w:rPr>
          <w:rtl/>
        </w:rPr>
        <w:t xml:space="preserve"> که کلمات در </w:t>
      </w:r>
      <w:r w:rsidR="002C4991">
        <w:rPr>
          <w:rFonts w:hint="cs"/>
          <w:rtl/>
        </w:rPr>
        <w:t xml:space="preserve">گفتار </w:t>
      </w:r>
      <w:r w:rsidR="002C4991" w:rsidRPr="002C4991">
        <w:rPr>
          <w:rtl/>
        </w:rPr>
        <w:t>عاد</w:t>
      </w:r>
      <w:r w:rsidR="002C4991" w:rsidRPr="002C4991">
        <w:rPr>
          <w:rFonts w:hint="cs"/>
          <w:rtl/>
        </w:rPr>
        <w:t>ی</w:t>
      </w:r>
      <w:r w:rsidR="002C4991" w:rsidRPr="002C4991">
        <w:rPr>
          <w:rtl/>
        </w:rPr>
        <w:t xml:space="preserve"> مرده‌اند و تشخّص و</w:t>
      </w:r>
      <w:r w:rsidR="002C4991" w:rsidRPr="002C4991">
        <w:rPr>
          <w:rFonts w:hint="cs"/>
          <w:rtl/>
        </w:rPr>
        <w:t>یژه‌ای</w:t>
      </w:r>
      <w:r w:rsidR="002C4991" w:rsidRPr="002C4991">
        <w:rPr>
          <w:rtl/>
        </w:rPr>
        <w:t xml:space="preserve"> ندارند؛ اما هنر </w:t>
      </w:r>
      <w:r w:rsidR="002C4991">
        <w:rPr>
          <w:rFonts w:hint="cs"/>
          <w:rtl/>
        </w:rPr>
        <w:t xml:space="preserve">گوینده آن </w:t>
      </w:r>
      <w:r w:rsidR="002C4991" w:rsidRPr="002C4991">
        <w:rPr>
          <w:rtl/>
        </w:rPr>
        <w:t>است که به ا</w:t>
      </w:r>
      <w:r w:rsidR="002C4991" w:rsidRPr="002C4991">
        <w:rPr>
          <w:rFonts w:hint="cs"/>
          <w:rtl/>
        </w:rPr>
        <w:t>ین</w:t>
      </w:r>
      <w:r w:rsidR="002C4991" w:rsidRPr="002C4991">
        <w:rPr>
          <w:rtl/>
        </w:rPr>
        <w:t xml:space="preserve"> کلمات مرده جان م</w:t>
      </w:r>
      <w:r w:rsidR="002C4991" w:rsidRPr="002C4991">
        <w:rPr>
          <w:rFonts w:hint="cs"/>
          <w:rtl/>
        </w:rPr>
        <w:t>ی‌بخشد</w:t>
      </w:r>
      <w:r w:rsidR="002C4991" w:rsidRPr="002C4991">
        <w:rPr>
          <w:rtl/>
        </w:rPr>
        <w:t xml:space="preserve"> و </w:t>
      </w:r>
      <w:r w:rsidR="002C4991">
        <w:rPr>
          <w:rFonts w:hint="cs"/>
          <w:rtl/>
        </w:rPr>
        <w:t xml:space="preserve">با یک بیان غیرمنتظره و غافلگیرانه </w:t>
      </w:r>
      <w:r w:rsidR="002C4991" w:rsidRPr="002C4991">
        <w:rPr>
          <w:rtl/>
        </w:rPr>
        <w:t>باعث لذت ادب</w:t>
      </w:r>
      <w:r w:rsidR="002C4991" w:rsidRPr="002C4991">
        <w:rPr>
          <w:rFonts w:hint="cs"/>
          <w:rtl/>
        </w:rPr>
        <w:t>ی</w:t>
      </w:r>
      <w:r w:rsidR="002C4991" w:rsidRPr="002C4991">
        <w:rPr>
          <w:rtl/>
        </w:rPr>
        <w:t xml:space="preserve"> مخاطب </w:t>
      </w:r>
      <w:r w:rsidR="002C4991">
        <w:rPr>
          <w:rFonts w:hint="cs"/>
          <w:rtl/>
        </w:rPr>
        <w:t xml:space="preserve">و جلب توجه او </w:t>
      </w:r>
      <w:r w:rsidR="002C4991" w:rsidRPr="002C4991">
        <w:rPr>
          <w:rtl/>
        </w:rPr>
        <w:t>م</w:t>
      </w:r>
      <w:r w:rsidR="002C4991" w:rsidRPr="002C4991">
        <w:rPr>
          <w:rFonts w:hint="cs"/>
          <w:rtl/>
        </w:rPr>
        <w:t>ی‌شود</w:t>
      </w:r>
      <w:r w:rsidR="002C4991" w:rsidRPr="002C4991">
        <w:rPr>
          <w:rtl/>
        </w:rPr>
        <w:t>.</w:t>
      </w:r>
    </w:p>
  </w:footnote>
  <w:footnote w:id="337">
    <w:p w14:paraId="0C916A77" w14:textId="45440B81" w:rsidR="001D450E" w:rsidRPr="00C476D5" w:rsidRDefault="001D450E" w:rsidP="00C476D5">
      <w:pPr>
        <w:pStyle w:val="FootnoteText"/>
      </w:pPr>
      <w:r w:rsidRPr="00C476D5">
        <w:rPr>
          <w:rStyle w:val="FootnoteReference"/>
          <w:b w:val="0"/>
          <w:bCs/>
        </w:rPr>
        <w:footnoteRef/>
      </w:r>
      <w:r w:rsidRPr="00C476D5">
        <w:rPr>
          <w:rtl/>
        </w:rPr>
        <w:t xml:space="preserve"> </w:t>
      </w:r>
      <w:r w:rsidRPr="00C476D5">
        <w:rPr>
          <w:rFonts w:hint="cs"/>
          <w:i/>
          <w:iCs/>
          <w:rtl/>
        </w:rPr>
        <w:t>نهج‌البلاغه</w:t>
      </w:r>
      <w:r w:rsidRPr="00C476D5">
        <w:rPr>
          <w:rFonts w:hint="cs"/>
          <w:rtl/>
        </w:rPr>
        <w:t>، حکمت ۱۶۷.</w:t>
      </w:r>
    </w:p>
  </w:footnote>
  <w:footnote w:id="338">
    <w:p w14:paraId="53C5F832" w14:textId="6E67A38B" w:rsidR="00B10CDF" w:rsidRPr="00C476D5" w:rsidRDefault="00B10CDF" w:rsidP="00C476D5">
      <w:pPr>
        <w:pStyle w:val="FootnoteText"/>
      </w:pPr>
      <w:r w:rsidRPr="00C476D5">
        <w:rPr>
          <w:rStyle w:val="FootnoteReference"/>
          <w:b w:val="0"/>
          <w:bCs/>
        </w:rPr>
        <w:footnoteRef/>
      </w:r>
      <w:r w:rsidRPr="00C476D5">
        <w:rPr>
          <w:rtl/>
        </w:rPr>
        <w:t xml:space="preserve"> </w:t>
      </w:r>
      <w:r w:rsidR="005D33B8" w:rsidRPr="00C476D5">
        <w:rPr>
          <w:rFonts w:hint="cs"/>
          <w:rtl/>
        </w:rPr>
        <w:t xml:space="preserve">سید روح‌الله خمینی؛ </w:t>
      </w:r>
      <w:r w:rsidRPr="00C476D5">
        <w:rPr>
          <w:rFonts w:hint="cs"/>
          <w:i/>
          <w:iCs/>
          <w:rtl/>
        </w:rPr>
        <w:t>صحیف</w:t>
      </w:r>
      <w:r w:rsidR="00BC1ED0" w:rsidRPr="00C476D5">
        <w:rPr>
          <w:rFonts w:hint="cs"/>
          <w:i/>
          <w:iCs/>
          <w:rtl/>
        </w:rPr>
        <w:t>ة</w:t>
      </w:r>
      <w:r w:rsidRPr="00C476D5">
        <w:rPr>
          <w:rFonts w:hint="cs"/>
          <w:i/>
          <w:iCs/>
          <w:rtl/>
        </w:rPr>
        <w:t xml:space="preserve"> امام</w:t>
      </w:r>
      <w:r w:rsidRPr="00C476D5">
        <w:rPr>
          <w:rFonts w:hint="cs"/>
          <w:rtl/>
        </w:rPr>
        <w:t>، ج۱۲، ص ۱۴۸.</w:t>
      </w:r>
    </w:p>
  </w:footnote>
  <w:footnote w:id="339">
    <w:p w14:paraId="48E11FE3" w14:textId="4B7A4588" w:rsidR="00CB7AE4" w:rsidRPr="00C476D5" w:rsidRDefault="00CB7AE4" w:rsidP="00C476D5">
      <w:pPr>
        <w:pStyle w:val="FootnoteText"/>
      </w:pPr>
      <w:r w:rsidRPr="00C476D5">
        <w:rPr>
          <w:rStyle w:val="FootnoteReference"/>
          <w:b w:val="0"/>
          <w:bCs/>
        </w:rPr>
        <w:footnoteRef/>
      </w:r>
      <w:r w:rsidRPr="00C476D5">
        <w:rPr>
          <w:rtl/>
        </w:rPr>
        <w:t xml:space="preserve"> </w:t>
      </w:r>
      <w:r w:rsidR="005D33B8" w:rsidRPr="00C476D5">
        <w:rPr>
          <w:rFonts w:hint="cs"/>
          <w:rtl/>
        </w:rPr>
        <w:t xml:space="preserve">سید روح‌الله خمینی؛ </w:t>
      </w:r>
      <w:r w:rsidRPr="00C476D5">
        <w:rPr>
          <w:rFonts w:hint="cs"/>
          <w:i/>
          <w:iCs/>
          <w:rtl/>
        </w:rPr>
        <w:t>صحیف</w:t>
      </w:r>
      <w:r w:rsidR="00BC1ED0" w:rsidRPr="00C476D5">
        <w:rPr>
          <w:rFonts w:hint="cs"/>
          <w:i/>
          <w:iCs/>
          <w:rtl/>
        </w:rPr>
        <w:t>ة</w:t>
      </w:r>
      <w:r w:rsidRPr="00C476D5">
        <w:rPr>
          <w:rFonts w:hint="cs"/>
          <w:i/>
          <w:iCs/>
          <w:rtl/>
        </w:rPr>
        <w:t xml:space="preserve"> امام</w:t>
      </w:r>
      <w:r w:rsidRPr="00C476D5">
        <w:rPr>
          <w:rFonts w:hint="cs"/>
          <w:rtl/>
        </w:rPr>
        <w:t>، ج۲۱، ص۸۸.</w:t>
      </w:r>
    </w:p>
  </w:footnote>
  <w:footnote w:id="340">
    <w:p w14:paraId="2CAA68DC" w14:textId="77777777" w:rsidR="00B576FF" w:rsidRPr="00C476D5" w:rsidRDefault="00B576FF" w:rsidP="00B576FF">
      <w:pPr>
        <w:pStyle w:val="FootnoteText"/>
      </w:pPr>
      <w:r w:rsidRPr="00C476D5">
        <w:rPr>
          <w:rStyle w:val="FootnoteReference"/>
          <w:b w:val="0"/>
          <w:bCs/>
        </w:rPr>
        <w:footnoteRef/>
      </w:r>
      <w:r w:rsidRPr="00C476D5">
        <w:rPr>
          <w:rtl/>
        </w:rPr>
        <w:t xml:space="preserve"> </w:t>
      </w:r>
      <w:r w:rsidRPr="00C476D5">
        <w:rPr>
          <w:rFonts w:hint="cs"/>
          <w:rtl/>
        </w:rPr>
        <w:t>سورة مجادله، آیة ۲۱.</w:t>
      </w:r>
    </w:p>
  </w:footnote>
  <w:footnote w:id="341">
    <w:p w14:paraId="208584B5" w14:textId="2FEF694C" w:rsidR="00B576FF" w:rsidRDefault="00B576FF" w:rsidP="00B576FF">
      <w:pPr>
        <w:pStyle w:val="FootnoteText"/>
        <w:rPr>
          <w:rtl/>
        </w:rPr>
      </w:pPr>
      <w:r>
        <w:rPr>
          <w:rStyle w:val="FootnoteReference"/>
        </w:rPr>
        <w:footnoteRef/>
      </w:r>
      <w:r>
        <w:rPr>
          <w:rtl/>
        </w:rPr>
        <w:t xml:space="preserve"> </w:t>
      </w:r>
      <w:r>
        <w:rPr>
          <w:rFonts w:hint="cs"/>
          <w:rtl/>
        </w:rPr>
        <w:t>سورة یونس، آیة ۱۰۳. مشابه آن نیز در این آیة شریفه آمده است: «</w:t>
      </w:r>
      <w:r w:rsidRPr="0012688E">
        <w:rPr>
          <w:rStyle w:val="Char0"/>
          <w:b w:val="0"/>
          <w:bCs w:val="0"/>
          <w:rtl/>
        </w:rPr>
        <w:t>ثُمَّ نُنَجِّي الَّذينَ اتَّقَوا وَ نَذَرُ الظَّالِمينَ فيها جِثِيًّا</w:t>
      </w:r>
      <w:r>
        <w:rPr>
          <w:rFonts w:hint="cs"/>
          <w:rtl/>
        </w:rPr>
        <w:t>» (سورة مریم، آیة ۷۲).</w:t>
      </w:r>
    </w:p>
  </w:footnote>
  <w:footnote w:id="342">
    <w:p w14:paraId="3D40E3DA" w14:textId="77777777" w:rsidR="00B576FF" w:rsidRDefault="00B576FF" w:rsidP="00B576FF">
      <w:pPr>
        <w:pStyle w:val="FootnoteText"/>
      </w:pPr>
      <w:r>
        <w:rPr>
          <w:rStyle w:val="FootnoteReference"/>
        </w:rPr>
        <w:footnoteRef/>
      </w:r>
      <w:r>
        <w:rPr>
          <w:rtl/>
        </w:rPr>
        <w:t xml:space="preserve"> </w:t>
      </w:r>
      <w:r>
        <w:rPr>
          <w:rFonts w:hint="cs"/>
          <w:rtl/>
        </w:rPr>
        <w:t>سورة غافر، آیة ۵۱.</w:t>
      </w:r>
    </w:p>
  </w:footnote>
  <w:footnote w:id="343">
    <w:p w14:paraId="7D7202B3" w14:textId="77777777" w:rsidR="00B576FF" w:rsidRPr="00C476D5" w:rsidRDefault="00B576FF" w:rsidP="00B576FF">
      <w:pPr>
        <w:pStyle w:val="FootnoteText"/>
      </w:pPr>
      <w:r w:rsidRPr="00C476D5">
        <w:rPr>
          <w:rStyle w:val="FootnoteReference"/>
          <w:b w:val="0"/>
          <w:bCs/>
        </w:rPr>
        <w:footnoteRef/>
      </w:r>
      <w:r w:rsidRPr="00C476D5">
        <w:rPr>
          <w:rtl/>
        </w:rPr>
        <w:t xml:space="preserve"> </w:t>
      </w:r>
      <w:r w:rsidRPr="00C476D5">
        <w:rPr>
          <w:rFonts w:hint="cs"/>
          <w:rtl/>
        </w:rPr>
        <w:t>سورة روم، آیة ۴۷.</w:t>
      </w:r>
    </w:p>
  </w:footnote>
  <w:footnote w:id="344">
    <w:p w14:paraId="19DE8B6F" w14:textId="77777777" w:rsidR="00B576FF" w:rsidRDefault="00B576FF" w:rsidP="00B576FF">
      <w:pPr>
        <w:pStyle w:val="FootnoteText"/>
      </w:pPr>
      <w:r>
        <w:rPr>
          <w:rStyle w:val="FootnoteReference"/>
        </w:rPr>
        <w:footnoteRef/>
      </w:r>
      <w:r>
        <w:rPr>
          <w:rtl/>
        </w:rPr>
        <w:t xml:space="preserve"> </w:t>
      </w:r>
      <w:r>
        <w:rPr>
          <w:rFonts w:hint="cs"/>
          <w:rtl/>
        </w:rPr>
        <w:t>سورة انفال، آیة ۷.</w:t>
      </w:r>
    </w:p>
  </w:footnote>
  <w:footnote w:id="345">
    <w:p w14:paraId="0997E54A" w14:textId="77777777" w:rsidR="00B576FF" w:rsidRPr="00C476D5" w:rsidRDefault="00B576FF" w:rsidP="00B576FF">
      <w:pPr>
        <w:pStyle w:val="FootnoteText"/>
        <w:rPr>
          <w:rtl/>
        </w:rPr>
      </w:pPr>
      <w:r w:rsidRPr="00C476D5">
        <w:rPr>
          <w:rStyle w:val="FootnoteReference"/>
          <w:b w:val="0"/>
          <w:bCs/>
        </w:rPr>
        <w:footnoteRef/>
      </w:r>
      <w:r w:rsidRPr="00C476D5">
        <w:rPr>
          <w:rtl/>
        </w:rPr>
        <w:t xml:space="preserve"> </w:t>
      </w:r>
      <w:r w:rsidRPr="00C476D5">
        <w:rPr>
          <w:rFonts w:hint="cs"/>
          <w:rtl/>
        </w:rPr>
        <w:t>سورة اسراء، آیة ۸۱.</w:t>
      </w:r>
    </w:p>
  </w:footnote>
  <w:footnote w:id="346">
    <w:p w14:paraId="4A9E6BB8" w14:textId="2B3B98BB" w:rsidR="000F7AC8" w:rsidRDefault="000F7AC8">
      <w:pPr>
        <w:pStyle w:val="FootnoteText"/>
      </w:pPr>
      <w:r>
        <w:rPr>
          <w:rStyle w:val="FootnoteReference"/>
        </w:rPr>
        <w:footnoteRef/>
      </w:r>
      <w:r>
        <w:rPr>
          <w:rtl/>
        </w:rPr>
        <w:t xml:space="preserve"> </w:t>
      </w:r>
      <w:r>
        <w:rPr>
          <w:rFonts w:hint="cs"/>
          <w:rtl/>
        </w:rPr>
        <w:t xml:space="preserve">شاید به همین جهت باشد که در منابع دینی به بازی‌های فکری مانند شطرنج، روی خوش نشان داده نشده است؛ زیرا مشغولیت فکری به یک امر واقعی و تلاش برای حل یک مسألة عینی در شکوفایی </w:t>
      </w:r>
      <w:r w:rsidR="004001AA">
        <w:rPr>
          <w:rFonts w:hint="cs"/>
          <w:rtl/>
        </w:rPr>
        <w:t xml:space="preserve">عقلانیت </w:t>
      </w:r>
      <w:r>
        <w:rPr>
          <w:rFonts w:hint="cs"/>
          <w:rtl/>
        </w:rPr>
        <w:t xml:space="preserve">و تقویت نیروی ذهن </w:t>
      </w:r>
      <w:r w:rsidR="004001AA">
        <w:rPr>
          <w:rFonts w:hint="cs"/>
          <w:rtl/>
        </w:rPr>
        <w:t xml:space="preserve">از حل مسائل فرضی و نمایشی </w:t>
      </w:r>
      <w:r w:rsidR="001F57D4">
        <w:rPr>
          <w:rFonts w:hint="cs"/>
          <w:rtl/>
        </w:rPr>
        <w:t xml:space="preserve">بسیار اثرگذارتر </w:t>
      </w:r>
      <w:r w:rsidR="004001AA">
        <w:rPr>
          <w:rFonts w:hint="cs"/>
          <w:rtl/>
        </w:rPr>
        <w:t>است</w:t>
      </w:r>
      <w:r>
        <w:rPr>
          <w:rFonts w:hint="cs"/>
          <w:rtl/>
        </w:rPr>
        <w:t>.</w:t>
      </w:r>
      <w:r w:rsidR="001F57D4">
        <w:rPr>
          <w:rFonts w:hint="cs"/>
          <w:rtl/>
        </w:rPr>
        <w:t xml:space="preserve"> افراد بسیاری می‌توان نشان داد که در این بازی‌ها موفق‌اند اما در حلّ مسائل شخصی یا زندگی خانوادگی خود درمانده‌اند و حکمت و عقلانیت عملی ندارند.</w:t>
      </w:r>
    </w:p>
  </w:footnote>
  <w:footnote w:id="347">
    <w:p w14:paraId="252EC04E" w14:textId="7F518048" w:rsidR="00FC3DE5" w:rsidRPr="00C476D5" w:rsidRDefault="00FC3DE5" w:rsidP="00C476D5">
      <w:pPr>
        <w:pStyle w:val="FootnoteText"/>
        <w:rPr>
          <w:b w:val="0"/>
        </w:rPr>
      </w:pPr>
      <w:r w:rsidRPr="00C476D5">
        <w:rPr>
          <w:rStyle w:val="FootnoteReference"/>
          <w:b w:val="0"/>
          <w:bCs/>
        </w:rPr>
        <w:footnoteRef/>
      </w:r>
      <w:r w:rsidRPr="00C476D5">
        <w:rPr>
          <w:b w:val="0"/>
          <w:rtl/>
        </w:rPr>
        <w:t xml:space="preserve"> </w:t>
      </w:r>
      <w:r w:rsidRPr="00C476D5">
        <w:rPr>
          <w:rFonts w:hint="cs"/>
          <w:b w:val="0"/>
          <w:rtl/>
        </w:rPr>
        <w:t>«</w:t>
      </w:r>
      <w:r w:rsidR="005D33B8" w:rsidRPr="00C476D5">
        <w:rPr>
          <w:rStyle w:val="Char0"/>
          <w:b w:val="0"/>
          <w:bCs w:val="0"/>
          <w:rtl/>
        </w:rPr>
        <w:t>الوَلَدُ سَ</w:t>
      </w:r>
      <w:r w:rsidR="00C145DC" w:rsidRPr="00C476D5">
        <w:rPr>
          <w:rStyle w:val="Char0"/>
          <w:b w:val="0"/>
          <w:bCs w:val="0"/>
          <w:rtl/>
        </w:rPr>
        <w:t>ی</w:t>
      </w:r>
      <w:r w:rsidR="005D33B8" w:rsidRPr="00C476D5">
        <w:rPr>
          <w:rStyle w:val="Char0"/>
          <w:b w:val="0"/>
          <w:bCs w:val="0"/>
          <w:rtl/>
        </w:rPr>
        <w:t>ِّدٌ سَبعَ سِنِ</w:t>
      </w:r>
      <w:r w:rsidR="00C145DC" w:rsidRPr="00C476D5">
        <w:rPr>
          <w:rStyle w:val="Char0"/>
          <w:b w:val="0"/>
          <w:bCs w:val="0"/>
          <w:rtl/>
        </w:rPr>
        <w:t>ی</w:t>
      </w:r>
      <w:r w:rsidR="005D33B8" w:rsidRPr="00C476D5">
        <w:rPr>
          <w:rStyle w:val="Char0"/>
          <w:b w:val="0"/>
          <w:bCs w:val="0"/>
          <w:rtl/>
        </w:rPr>
        <w:t>نَ وَ عَبدٌ سَبعَ سِنِ</w:t>
      </w:r>
      <w:r w:rsidR="00C145DC" w:rsidRPr="00C476D5">
        <w:rPr>
          <w:rStyle w:val="Char0"/>
          <w:b w:val="0"/>
          <w:bCs w:val="0"/>
          <w:rtl/>
        </w:rPr>
        <w:t>ی</w:t>
      </w:r>
      <w:r w:rsidR="005D33B8" w:rsidRPr="00C476D5">
        <w:rPr>
          <w:rStyle w:val="Char0"/>
          <w:b w:val="0"/>
          <w:bCs w:val="0"/>
          <w:rtl/>
        </w:rPr>
        <w:t>نَ وَ وَزِ</w:t>
      </w:r>
      <w:r w:rsidR="00C145DC" w:rsidRPr="00C476D5">
        <w:rPr>
          <w:rStyle w:val="Char0"/>
          <w:b w:val="0"/>
          <w:bCs w:val="0"/>
          <w:rtl/>
        </w:rPr>
        <w:t>ی</w:t>
      </w:r>
      <w:r w:rsidR="005D33B8" w:rsidRPr="00C476D5">
        <w:rPr>
          <w:rStyle w:val="Char0"/>
          <w:b w:val="0"/>
          <w:bCs w:val="0"/>
          <w:rtl/>
        </w:rPr>
        <w:t>رٌ سَبعَ سِنِ</w:t>
      </w:r>
      <w:r w:rsidR="00C145DC" w:rsidRPr="00C476D5">
        <w:rPr>
          <w:rStyle w:val="Char0"/>
          <w:b w:val="0"/>
          <w:bCs w:val="0"/>
          <w:rtl/>
        </w:rPr>
        <w:t>ی</w:t>
      </w:r>
      <w:r w:rsidR="005D33B8" w:rsidRPr="00C476D5">
        <w:rPr>
          <w:rStyle w:val="Char0"/>
          <w:b w:val="0"/>
          <w:bCs w:val="0"/>
          <w:rtl/>
        </w:rPr>
        <w:t>نَ فَإِن رَضِ</w:t>
      </w:r>
      <w:r w:rsidR="00C145DC" w:rsidRPr="00C476D5">
        <w:rPr>
          <w:rStyle w:val="Char0"/>
          <w:b w:val="0"/>
          <w:bCs w:val="0"/>
          <w:rtl/>
        </w:rPr>
        <w:t>ی</w:t>
      </w:r>
      <w:r w:rsidR="005D33B8" w:rsidRPr="00C476D5">
        <w:rPr>
          <w:rStyle w:val="Char0"/>
          <w:b w:val="0"/>
          <w:bCs w:val="0"/>
          <w:rtl/>
        </w:rPr>
        <w:t>تَ أَخلَاقَهُ لِإِحدَى وَ عِشرِ</w:t>
      </w:r>
      <w:r w:rsidR="00C145DC" w:rsidRPr="00C476D5">
        <w:rPr>
          <w:rStyle w:val="Char0"/>
          <w:b w:val="0"/>
          <w:bCs w:val="0"/>
          <w:rtl/>
        </w:rPr>
        <w:t>ی</w:t>
      </w:r>
      <w:r w:rsidR="005D33B8" w:rsidRPr="00C476D5">
        <w:rPr>
          <w:rStyle w:val="Char0"/>
          <w:b w:val="0"/>
          <w:bCs w:val="0"/>
          <w:rtl/>
        </w:rPr>
        <w:t>نَ وَ إِلَّا فَاضرِب عَلَى جَنبِهِ فَقَد أَعذَرتَ إِلَى اللَّهِ تَعَالَى</w:t>
      </w:r>
      <w:r w:rsidR="005D33B8" w:rsidRPr="00C476D5">
        <w:rPr>
          <w:rFonts w:hint="cs"/>
          <w:b w:val="0"/>
          <w:rtl/>
        </w:rPr>
        <w:t xml:space="preserve">» (حسن بن فضل طبرسی؛ </w:t>
      </w:r>
      <w:r w:rsidR="005D33B8" w:rsidRPr="00C476D5">
        <w:rPr>
          <w:rFonts w:hint="cs"/>
          <w:b w:val="0"/>
          <w:i/>
          <w:iCs/>
          <w:rtl/>
        </w:rPr>
        <w:t>مکارم الاخلاق</w:t>
      </w:r>
      <w:r w:rsidR="005D33B8" w:rsidRPr="00C476D5">
        <w:rPr>
          <w:rFonts w:hint="cs"/>
          <w:b w:val="0"/>
          <w:rtl/>
        </w:rPr>
        <w:t>، ص ۲۲۲)</w:t>
      </w:r>
      <w:r w:rsidR="005D33B8" w:rsidRPr="00C476D5">
        <w:rPr>
          <w:b w:val="0"/>
          <w:rtl/>
        </w:rPr>
        <w:t>.</w:t>
      </w:r>
    </w:p>
  </w:footnote>
  <w:footnote w:id="348">
    <w:p w14:paraId="603B7D08" w14:textId="58C161AF" w:rsidR="008221EF" w:rsidRPr="00C476D5" w:rsidRDefault="008221EF" w:rsidP="00C476D5">
      <w:pPr>
        <w:pStyle w:val="FootnoteText"/>
      </w:pPr>
      <w:r w:rsidRPr="00C476D5">
        <w:rPr>
          <w:rStyle w:val="FootnoteReference"/>
          <w:b w:val="0"/>
          <w:bCs/>
        </w:rPr>
        <w:footnoteRef/>
      </w:r>
      <w:r w:rsidRPr="00C476D5">
        <w:rPr>
          <w:rtl/>
        </w:rPr>
        <w:t xml:space="preserve"> </w:t>
      </w:r>
      <w:r w:rsidR="005D33B8" w:rsidRPr="00C476D5">
        <w:rPr>
          <w:rFonts w:hint="cs"/>
          <w:rtl/>
        </w:rPr>
        <w:t>سور</w:t>
      </w:r>
      <w:r w:rsidR="00BC1ED0" w:rsidRPr="00C476D5">
        <w:rPr>
          <w:rFonts w:hint="cs"/>
          <w:rtl/>
        </w:rPr>
        <w:t>ة</w:t>
      </w:r>
      <w:r w:rsidR="005D33B8" w:rsidRPr="00C476D5">
        <w:rPr>
          <w:rFonts w:hint="cs"/>
          <w:rtl/>
        </w:rPr>
        <w:t xml:space="preserve"> قصص، </w:t>
      </w:r>
      <w:r w:rsidR="0069102E" w:rsidRPr="00C476D5">
        <w:rPr>
          <w:rFonts w:hint="cs"/>
          <w:rtl/>
        </w:rPr>
        <w:t xml:space="preserve">آیة </w:t>
      </w:r>
      <w:r w:rsidR="005D33B8" w:rsidRPr="00C476D5">
        <w:rPr>
          <w:rFonts w:hint="cs"/>
          <w:rtl/>
        </w:rPr>
        <w:t>۱۵.</w:t>
      </w:r>
    </w:p>
  </w:footnote>
  <w:footnote w:id="349">
    <w:p w14:paraId="579264E6" w14:textId="5D3EC603" w:rsidR="002276A5" w:rsidRPr="00C476D5" w:rsidRDefault="002276A5" w:rsidP="00C476D5">
      <w:pPr>
        <w:pStyle w:val="FootnoteText"/>
      </w:pPr>
      <w:r w:rsidRPr="00C476D5">
        <w:rPr>
          <w:rStyle w:val="FootnoteReference"/>
          <w:b w:val="0"/>
          <w:bCs/>
        </w:rPr>
        <w:footnoteRef/>
      </w:r>
      <w:r w:rsidRPr="00C476D5">
        <w:rPr>
          <w:rtl/>
        </w:rPr>
        <w:t xml:space="preserve"> </w:t>
      </w:r>
      <w:r w:rsidRPr="00C476D5">
        <w:rPr>
          <w:rFonts w:hint="cs"/>
          <w:rtl/>
        </w:rPr>
        <w:t>ر.ک: اصغر طاهرزاده؛ آنگاه که فعالیت‌های فرهنگی پوچ می‌شود.</w:t>
      </w:r>
    </w:p>
  </w:footnote>
  <w:footnote w:id="350">
    <w:p w14:paraId="144DCD2C" w14:textId="77777777" w:rsidR="00D60BD9" w:rsidRPr="00C476D5" w:rsidRDefault="00D60BD9" w:rsidP="00C476D5">
      <w:pPr>
        <w:pStyle w:val="FootnoteText"/>
      </w:pPr>
      <w:r w:rsidRPr="00C476D5">
        <w:rPr>
          <w:rStyle w:val="FootnoteReference"/>
          <w:b w:val="0"/>
          <w:bCs/>
        </w:rPr>
        <w:footnoteRef/>
      </w:r>
      <w:r w:rsidRPr="00C476D5">
        <w:rPr>
          <w:rtl/>
        </w:rPr>
        <w:t xml:space="preserve"> </w:t>
      </w:r>
      <w:r w:rsidRPr="00C476D5">
        <w:rPr>
          <w:rFonts w:hint="cs"/>
          <w:rtl/>
        </w:rPr>
        <w:t xml:space="preserve">ر.ک: محمد عالم‌زادة نوری؛ </w:t>
      </w:r>
      <w:r w:rsidRPr="00C476D5">
        <w:rPr>
          <w:rFonts w:hint="cs"/>
          <w:i/>
          <w:iCs/>
          <w:rtl/>
        </w:rPr>
        <w:t>جمع‌سپاری و مردمی‌سازی تربیت</w:t>
      </w:r>
      <w:r w:rsidRPr="00C476D5">
        <w:rPr>
          <w:rFonts w:hint="cs"/>
          <w:rtl/>
        </w:rPr>
        <w:t>، ص ۶۷ تا ۱۰۰.</w:t>
      </w:r>
    </w:p>
  </w:footnote>
  <w:footnote w:id="351">
    <w:p w14:paraId="5251239C" w14:textId="77777777" w:rsidR="00890A0F" w:rsidRDefault="00890A0F" w:rsidP="00890A0F">
      <w:pPr>
        <w:pStyle w:val="FootnoteText"/>
      </w:pPr>
      <w:r>
        <w:rPr>
          <w:rStyle w:val="FootnoteReference"/>
        </w:rPr>
        <w:footnoteRef/>
      </w:r>
      <w:r>
        <w:rPr>
          <w:rtl/>
        </w:rPr>
        <w:t xml:space="preserve"> </w:t>
      </w:r>
      <w:r>
        <w:rPr>
          <w:rFonts w:hint="cs"/>
          <w:rtl/>
        </w:rPr>
        <w:t xml:space="preserve">در این باره ر.ک:‌ بند نهم از مقدمه کتاب </w:t>
      </w:r>
      <w:r w:rsidRPr="00DC0FCA">
        <w:rPr>
          <w:rFonts w:hint="cs"/>
          <w:i/>
          <w:iCs/>
          <w:rtl/>
        </w:rPr>
        <w:t>مفاتیح الحیات</w:t>
      </w:r>
      <w:r>
        <w:rPr>
          <w:rFonts w:hint="cs"/>
          <w:rtl/>
        </w:rPr>
        <w:t>؛ اثر آیت‌الله عبدالله جوادی آملی، ص ۵۱ تا ۵۳.</w:t>
      </w:r>
    </w:p>
  </w:footnote>
  <w:footnote w:id="352">
    <w:p w14:paraId="086D5C2C" w14:textId="14983783" w:rsidR="0085300B" w:rsidRDefault="0085300B">
      <w:pPr>
        <w:pStyle w:val="FootnoteText"/>
      </w:pPr>
      <w:r>
        <w:rPr>
          <w:rStyle w:val="FootnoteReference"/>
        </w:rPr>
        <w:footnoteRef/>
      </w:r>
      <w:r>
        <w:rPr>
          <w:rtl/>
        </w:rPr>
        <w:t xml:space="preserve"> </w:t>
      </w:r>
      <w:r w:rsidRPr="0085300B">
        <w:rPr>
          <w:rtl/>
        </w:rPr>
        <w:t>معاونت تهذ</w:t>
      </w:r>
      <w:r w:rsidRPr="0085300B">
        <w:rPr>
          <w:rFonts w:hint="cs"/>
          <w:rtl/>
        </w:rPr>
        <w:t>یب</w:t>
      </w:r>
      <w:r w:rsidRPr="0085300B">
        <w:rPr>
          <w:rtl/>
        </w:rPr>
        <w:t xml:space="preserve"> حوزه‌ها</w:t>
      </w:r>
      <w:r w:rsidRPr="0085300B">
        <w:rPr>
          <w:rFonts w:hint="cs"/>
          <w:rtl/>
        </w:rPr>
        <w:t>ی</w:t>
      </w:r>
      <w:r w:rsidRPr="0085300B">
        <w:rPr>
          <w:rtl/>
        </w:rPr>
        <w:t xml:space="preserve"> علم</w:t>
      </w:r>
      <w:r w:rsidRPr="0085300B">
        <w:rPr>
          <w:rFonts w:hint="cs"/>
          <w:rtl/>
        </w:rPr>
        <w:t>یه</w:t>
      </w:r>
      <w:r w:rsidRPr="0085300B">
        <w:rPr>
          <w:rtl/>
        </w:rPr>
        <w:t xml:space="preserve"> به هم</w:t>
      </w:r>
      <w:r w:rsidRPr="0085300B">
        <w:rPr>
          <w:rFonts w:hint="cs"/>
          <w:rtl/>
        </w:rPr>
        <w:t>ین</w:t>
      </w:r>
      <w:r w:rsidRPr="0085300B">
        <w:rPr>
          <w:rtl/>
        </w:rPr>
        <w:t xml:space="preserve"> منظور دب</w:t>
      </w:r>
      <w:r w:rsidRPr="0085300B">
        <w:rPr>
          <w:rFonts w:hint="cs"/>
          <w:rtl/>
        </w:rPr>
        <w:t>یرخانة</w:t>
      </w:r>
      <w:r w:rsidRPr="0085300B">
        <w:rPr>
          <w:rtl/>
        </w:rPr>
        <w:t xml:space="preserve"> امور معرفت</w:t>
      </w:r>
      <w:r w:rsidRPr="0085300B">
        <w:rPr>
          <w:rFonts w:hint="cs"/>
          <w:rtl/>
        </w:rPr>
        <w:t>ی</w:t>
      </w:r>
      <w:r w:rsidRPr="0085300B">
        <w:rPr>
          <w:rtl/>
        </w:rPr>
        <w:t xml:space="preserve"> و اجتماع</w:t>
      </w:r>
      <w:r w:rsidRPr="0085300B">
        <w:rPr>
          <w:rFonts w:hint="cs"/>
          <w:rtl/>
        </w:rPr>
        <w:t>ی</w:t>
      </w:r>
      <w:r w:rsidRPr="0085300B">
        <w:rPr>
          <w:rtl/>
        </w:rPr>
        <w:t xml:space="preserve"> را شکل داده است تا هم در راستا</w:t>
      </w:r>
      <w:r w:rsidRPr="0085300B">
        <w:rPr>
          <w:rFonts w:hint="cs"/>
          <w:rtl/>
        </w:rPr>
        <w:t>ی</w:t>
      </w:r>
      <w:r w:rsidRPr="0085300B">
        <w:rPr>
          <w:rtl/>
        </w:rPr>
        <w:t xml:space="preserve"> ترب</w:t>
      </w:r>
      <w:r w:rsidRPr="0085300B">
        <w:rPr>
          <w:rFonts w:hint="cs"/>
          <w:rtl/>
        </w:rPr>
        <w:t>یت</w:t>
      </w:r>
      <w:r w:rsidRPr="0085300B">
        <w:rPr>
          <w:rtl/>
        </w:rPr>
        <w:t xml:space="preserve"> اعتقاد</w:t>
      </w:r>
      <w:r w:rsidRPr="0085300B">
        <w:rPr>
          <w:rFonts w:hint="cs"/>
          <w:rtl/>
        </w:rPr>
        <w:t>ی</w:t>
      </w:r>
      <w:r w:rsidRPr="0085300B">
        <w:rPr>
          <w:rtl/>
        </w:rPr>
        <w:t xml:space="preserve"> و ا</w:t>
      </w:r>
      <w:r w:rsidRPr="0085300B">
        <w:rPr>
          <w:rFonts w:hint="cs"/>
          <w:rtl/>
        </w:rPr>
        <w:t>یمانی</w:t>
      </w:r>
      <w:r w:rsidRPr="0085300B">
        <w:rPr>
          <w:rtl/>
        </w:rPr>
        <w:t xml:space="preserve"> طلبه و ا</w:t>
      </w:r>
      <w:r w:rsidRPr="0085300B">
        <w:rPr>
          <w:rFonts w:hint="cs"/>
          <w:rtl/>
        </w:rPr>
        <w:t>یجاد</w:t>
      </w:r>
      <w:r w:rsidRPr="0085300B">
        <w:rPr>
          <w:rtl/>
        </w:rPr>
        <w:t xml:space="preserve"> </w:t>
      </w:r>
      <w:r w:rsidRPr="0085300B">
        <w:rPr>
          <w:rFonts w:hint="cs"/>
          <w:rtl/>
        </w:rPr>
        <w:t>یک</w:t>
      </w:r>
      <w:r w:rsidRPr="0085300B">
        <w:rPr>
          <w:rtl/>
        </w:rPr>
        <w:t xml:space="preserve"> نگرش کلان آرمان</w:t>
      </w:r>
      <w:r w:rsidRPr="0085300B">
        <w:rPr>
          <w:rFonts w:hint="cs"/>
          <w:rtl/>
        </w:rPr>
        <w:t>ی</w:t>
      </w:r>
      <w:r w:rsidRPr="0085300B">
        <w:rPr>
          <w:rtl/>
        </w:rPr>
        <w:t xml:space="preserve"> بکوشد و هم طلبه را با صفت مجاهدت و رسالتمند</w:t>
      </w:r>
      <w:r w:rsidRPr="0085300B">
        <w:rPr>
          <w:rFonts w:hint="cs"/>
          <w:rtl/>
        </w:rPr>
        <w:t>ی</w:t>
      </w:r>
      <w:r w:rsidRPr="0085300B">
        <w:rPr>
          <w:rtl/>
        </w:rPr>
        <w:t xml:space="preserve"> اجتماع</w:t>
      </w:r>
      <w:r w:rsidRPr="0085300B">
        <w:rPr>
          <w:rFonts w:hint="cs"/>
          <w:rtl/>
        </w:rPr>
        <w:t>ی</w:t>
      </w:r>
      <w:r w:rsidRPr="0085300B">
        <w:rPr>
          <w:rtl/>
        </w:rPr>
        <w:t xml:space="preserve"> بار آورد.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23C84"/>
    <w:multiLevelType w:val="hybridMultilevel"/>
    <w:tmpl w:val="A1DE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94B5A"/>
    <w:multiLevelType w:val="hybridMultilevel"/>
    <w:tmpl w:val="192E7826"/>
    <w:lvl w:ilvl="0" w:tplc="D27EDBD2">
      <w:start w:val="1"/>
      <w:numFmt w:val="decimal"/>
      <w:pStyle w:val="Bold-1"/>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82CEF"/>
    <w:multiLevelType w:val="hybridMultilevel"/>
    <w:tmpl w:val="23002AF6"/>
    <w:lvl w:ilvl="0" w:tplc="1DCEED70">
      <w:start w:val="1"/>
      <w:numFmt w:val="decimal"/>
      <w:lvlText w:val="%1."/>
      <w:lvlJc w:val="left"/>
      <w:pPr>
        <w:ind w:left="1055" w:hanging="360"/>
      </w:pPr>
      <w:rPr>
        <w:rFonts w:asciiTheme="minorHAnsi" w:hAnsiTheme="minorHAnsi" w:hint="default"/>
      </w:r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3" w15:restartNumberingAfterBreak="0">
    <w:nsid w:val="0CF84A42"/>
    <w:multiLevelType w:val="hybridMultilevel"/>
    <w:tmpl w:val="F7F66468"/>
    <w:lvl w:ilvl="0" w:tplc="622A63E0">
      <w:start w:val="1"/>
      <w:numFmt w:val="decimal"/>
      <w:lvlText w:val="%1."/>
      <w:lvlJc w:val="left"/>
      <w:pPr>
        <w:ind w:left="1055" w:hanging="360"/>
      </w:pPr>
      <w:rPr>
        <w:b w:val="0"/>
        <w:bCs w:val="0"/>
      </w:r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4" w15:restartNumberingAfterBreak="0">
    <w:nsid w:val="1268600A"/>
    <w:multiLevelType w:val="hybridMultilevel"/>
    <w:tmpl w:val="49B28756"/>
    <w:styleLink w:val="11111121"/>
    <w:lvl w:ilvl="0" w:tplc="FB2EC3B8">
      <w:start w:val="1"/>
      <w:numFmt w:val="decimal"/>
      <w:lvlText w:val="%1."/>
      <w:lvlJc w:val="left"/>
      <w:pPr>
        <w:tabs>
          <w:tab w:val="num" w:pos="757"/>
        </w:tabs>
        <w:ind w:left="757" w:hanging="360"/>
      </w:pPr>
      <w:rPr>
        <w:rFonts w:hint="default"/>
      </w:rPr>
    </w:lvl>
    <w:lvl w:ilvl="1" w:tplc="04090019">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5" w15:restartNumberingAfterBreak="0">
    <w:nsid w:val="153E190C"/>
    <w:multiLevelType w:val="multilevel"/>
    <w:tmpl w:val="09D6CDD8"/>
    <w:lvl w:ilvl="0">
      <w:start w:val="1"/>
      <w:numFmt w:val="decimal"/>
      <w:pStyle w:val="5"/>
      <w:lvlText w:val="%1."/>
      <w:lvlJc w:val="left"/>
      <w:pPr>
        <w:tabs>
          <w:tab w:val="num" w:pos="1740"/>
        </w:tabs>
        <w:ind w:left="1380" w:firstLine="377"/>
      </w:pPr>
      <w:rPr>
        <w:rFonts w:ascii="v_Mitra" w:hAnsi="v_Mitra" w:cs="Mitra" w:hint="default"/>
        <w:b/>
        <w:bCs/>
        <w:i w:val="0"/>
        <w:iCs w:val="0"/>
        <w:caps w:val="0"/>
        <w:strike w:val="0"/>
        <w:dstrike w:val="0"/>
        <w:vanish w:val="0"/>
        <w:color w:val="000000"/>
        <w:spacing w:val="0"/>
        <w:kern w:val="0"/>
        <w:position w:val="0"/>
        <w:sz w:val="34"/>
        <w:szCs w:val="34"/>
        <w:u w:val="none"/>
        <w:vertAlign w:val="baseline"/>
        <w:em w:val="none"/>
      </w:rPr>
    </w:lvl>
    <w:lvl w:ilvl="1">
      <w:start w:val="1"/>
      <w:numFmt w:val="decimal"/>
      <w:lvlText w:val="%1.%2."/>
      <w:lvlJc w:val="left"/>
      <w:pPr>
        <w:tabs>
          <w:tab w:val="num" w:pos="2460"/>
        </w:tabs>
        <w:ind w:left="1812" w:firstLine="2"/>
      </w:pPr>
      <w:rPr>
        <w:rFonts w:hint="default"/>
        <w:b w:val="0"/>
        <w:bCs/>
      </w:rPr>
    </w:lvl>
    <w:lvl w:ilvl="2">
      <w:start w:val="1"/>
      <w:numFmt w:val="decimal"/>
      <w:lvlText w:val="%1.%2.%3."/>
      <w:lvlJc w:val="left"/>
      <w:pPr>
        <w:tabs>
          <w:tab w:val="num" w:pos="3180"/>
        </w:tabs>
        <w:ind w:left="2244" w:hanging="373"/>
      </w:pPr>
      <w:rPr>
        <w:rFonts w:hint="default"/>
      </w:rPr>
    </w:lvl>
    <w:lvl w:ilvl="3">
      <w:start w:val="1"/>
      <w:numFmt w:val="decimal"/>
      <w:lvlText w:val="%1.%2.%3.%4."/>
      <w:lvlJc w:val="left"/>
      <w:pPr>
        <w:tabs>
          <w:tab w:val="num" w:pos="3900"/>
        </w:tabs>
        <w:ind w:left="2748" w:hanging="821"/>
      </w:pPr>
      <w:rPr>
        <w:rFonts w:hint="default"/>
      </w:rPr>
    </w:lvl>
    <w:lvl w:ilvl="4">
      <w:start w:val="1"/>
      <w:numFmt w:val="decimal"/>
      <w:lvlText w:val="%1.%2.%3.%4.%5."/>
      <w:lvlJc w:val="left"/>
      <w:pPr>
        <w:tabs>
          <w:tab w:val="num" w:pos="2154"/>
        </w:tabs>
        <w:ind w:left="3254" w:hanging="1270"/>
      </w:pPr>
      <w:rPr>
        <w:rFonts w:hint="default"/>
      </w:rPr>
    </w:lvl>
    <w:lvl w:ilvl="5">
      <w:start w:val="1"/>
      <w:numFmt w:val="decimal"/>
      <w:lvlText w:val="%1.%2.%3.%4.%5.%6."/>
      <w:lvlJc w:val="left"/>
      <w:pPr>
        <w:tabs>
          <w:tab w:val="num" w:pos="5340"/>
        </w:tabs>
        <w:ind w:left="3756" w:hanging="1715"/>
      </w:pPr>
      <w:rPr>
        <w:rFonts w:hint="default"/>
      </w:rPr>
    </w:lvl>
    <w:lvl w:ilvl="6">
      <w:start w:val="1"/>
      <w:numFmt w:val="decimal"/>
      <w:lvlText w:val="%1.%2.%3.%4.%5.%6.%7."/>
      <w:lvlJc w:val="left"/>
      <w:pPr>
        <w:tabs>
          <w:tab w:val="num" w:pos="6060"/>
        </w:tabs>
        <w:ind w:left="4260" w:hanging="2163"/>
      </w:pPr>
      <w:rPr>
        <w:rFonts w:hint="default"/>
      </w:rPr>
    </w:lvl>
    <w:lvl w:ilvl="7">
      <w:start w:val="1"/>
      <w:numFmt w:val="decimal"/>
      <w:lvlText w:val="%1.%2.%3.%4.%5.%6.%7.%8."/>
      <w:lvlJc w:val="left"/>
      <w:pPr>
        <w:tabs>
          <w:tab w:val="num" w:pos="6780"/>
        </w:tabs>
        <w:ind w:left="4764" w:hanging="2610"/>
      </w:pPr>
      <w:rPr>
        <w:rFonts w:hint="default"/>
      </w:rPr>
    </w:lvl>
    <w:lvl w:ilvl="8">
      <w:start w:val="1"/>
      <w:numFmt w:val="decimal"/>
      <w:lvlText w:val="%1.%2.%3.%4.%5.%6.%7.%8.%9."/>
      <w:lvlJc w:val="left"/>
      <w:pPr>
        <w:tabs>
          <w:tab w:val="num" w:pos="7500"/>
        </w:tabs>
        <w:ind w:left="5340" w:hanging="1440"/>
      </w:pPr>
      <w:rPr>
        <w:rFonts w:hint="default"/>
      </w:rPr>
    </w:lvl>
  </w:abstractNum>
  <w:abstractNum w:abstractNumId="6" w15:restartNumberingAfterBreak="0">
    <w:nsid w:val="15D53B98"/>
    <w:multiLevelType w:val="hybridMultilevel"/>
    <w:tmpl w:val="D4C6406C"/>
    <w:styleLink w:val="1111111"/>
    <w:lvl w:ilvl="0" w:tplc="D0FA88E4">
      <w:start w:val="1"/>
      <w:numFmt w:val="decimal"/>
      <w:lvlText w:val="%1."/>
      <w:lvlJc w:val="left"/>
      <w:pPr>
        <w:tabs>
          <w:tab w:val="num" w:pos="757"/>
        </w:tabs>
        <w:ind w:left="757" w:hanging="360"/>
      </w:pPr>
      <w:rPr>
        <w:rFonts w:hint="default"/>
        <w:lang w:bidi="fa-IR"/>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7" w15:restartNumberingAfterBreak="0">
    <w:nsid w:val="16B95CD4"/>
    <w:multiLevelType w:val="hybridMultilevel"/>
    <w:tmpl w:val="0D8AA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B5B93"/>
    <w:multiLevelType w:val="hybridMultilevel"/>
    <w:tmpl w:val="98F2EEBA"/>
    <w:lvl w:ilvl="0" w:tplc="0409000F">
      <w:start w:val="1"/>
      <w:numFmt w:val="decimal"/>
      <w:lvlText w:val="%1."/>
      <w:lvlJc w:val="left"/>
      <w:pPr>
        <w:ind w:left="695" w:hanging="360"/>
      </w:pPr>
    </w:lvl>
    <w:lvl w:ilvl="1" w:tplc="04090019">
      <w:start w:val="1"/>
      <w:numFmt w:val="lowerLetter"/>
      <w:lvlText w:val="%2."/>
      <w:lvlJc w:val="left"/>
      <w:pPr>
        <w:ind w:left="1415" w:hanging="360"/>
      </w:pPr>
    </w:lvl>
    <w:lvl w:ilvl="2" w:tplc="0409001B">
      <w:start w:val="1"/>
      <w:numFmt w:val="lowerRoman"/>
      <w:lvlText w:val="%3."/>
      <w:lvlJc w:val="right"/>
      <w:pPr>
        <w:ind w:left="2135" w:hanging="180"/>
      </w:pPr>
    </w:lvl>
    <w:lvl w:ilvl="3" w:tplc="0409000F">
      <w:start w:val="1"/>
      <w:numFmt w:val="decimal"/>
      <w:lvlText w:val="%4."/>
      <w:lvlJc w:val="left"/>
      <w:pPr>
        <w:ind w:left="2855" w:hanging="360"/>
      </w:pPr>
    </w:lvl>
    <w:lvl w:ilvl="4" w:tplc="04090019">
      <w:start w:val="1"/>
      <w:numFmt w:val="lowerLetter"/>
      <w:lvlText w:val="%5."/>
      <w:lvlJc w:val="left"/>
      <w:pPr>
        <w:ind w:left="3575" w:hanging="360"/>
      </w:pPr>
    </w:lvl>
    <w:lvl w:ilvl="5" w:tplc="0409001B">
      <w:start w:val="1"/>
      <w:numFmt w:val="lowerRoman"/>
      <w:lvlText w:val="%6."/>
      <w:lvlJc w:val="right"/>
      <w:pPr>
        <w:ind w:left="4295" w:hanging="180"/>
      </w:pPr>
    </w:lvl>
    <w:lvl w:ilvl="6" w:tplc="0409000F">
      <w:start w:val="1"/>
      <w:numFmt w:val="decimal"/>
      <w:lvlText w:val="%7."/>
      <w:lvlJc w:val="left"/>
      <w:pPr>
        <w:ind w:left="5015" w:hanging="360"/>
      </w:pPr>
    </w:lvl>
    <w:lvl w:ilvl="7" w:tplc="04090019">
      <w:start w:val="1"/>
      <w:numFmt w:val="lowerLetter"/>
      <w:lvlText w:val="%8."/>
      <w:lvlJc w:val="left"/>
      <w:pPr>
        <w:ind w:left="5735" w:hanging="360"/>
      </w:pPr>
    </w:lvl>
    <w:lvl w:ilvl="8" w:tplc="0409001B">
      <w:start w:val="1"/>
      <w:numFmt w:val="lowerRoman"/>
      <w:lvlText w:val="%9."/>
      <w:lvlJc w:val="right"/>
      <w:pPr>
        <w:ind w:left="6455" w:hanging="180"/>
      </w:pPr>
    </w:lvl>
  </w:abstractNum>
  <w:abstractNum w:abstractNumId="9" w15:restartNumberingAfterBreak="0">
    <w:nsid w:val="1B3F6781"/>
    <w:multiLevelType w:val="hybridMultilevel"/>
    <w:tmpl w:val="06123F5C"/>
    <w:lvl w:ilvl="0" w:tplc="0409000F">
      <w:start w:val="1"/>
      <w:numFmt w:val="decimal"/>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0" w15:restartNumberingAfterBreak="0">
    <w:nsid w:val="21601113"/>
    <w:multiLevelType w:val="hybridMultilevel"/>
    <w:tmpl w:val="43186E7A"/>
    <w:lvl w:ilvl="0" w:tplc="E130A756">
      <w:start w:val="1"/>
      <w:numFmt w:val="decimal"/>
      <w:pStyle w:val="a"/>
      <w:lvlText w:val="%1."/>
      <w:lvlJc w:val="left"/>
      <w:pPr>
        <w:tabs>
          <w:tab w:val="num" w:pos="932"/>
        </w:tabs>
        <w:ind w:left="932" w:hanging="360"/>
      </w:pPr>
    </w:lvl>
    <w:lvl w:ilvl="1" w:tplc="04090019" w:tentative="1">
      <w:start w:val="1"/>
      <w:numFmt w:val="lowerLetter"/>
      <w:lvlText w:val="%2."/>
      <w:lvlJc w:val="left"/>
      <w:pPr>
        <w:tabs>
          <w:tab w:val="num" w:pos="1652"/>
        </w:tabs>
        <w:ind w:left="1652" w:hanging="360"/>
      </w:pPr>
    </w:lvl>
    <w:lvl w:ilvl="2" w:tplc="0409001B" w:tentative="1">
      <w:start w:val="1"/>
      <w:numFmt w:val="lowerRoman"/>
      <w:lvlText w:val="%3."/>
      <w:lvlJc w:val="right"/>
      <w:pPr>
        <w:tabs>
          <w:tab w:val="num" w:pos="2372"/>
        </w:tabs>
        <w:ind w:left="2372" w:hanging="180"/>
      </w:pPr>
    </w:lvl>
    <w:lvl w:ilvl="3" w:tplc="0409000F" w:tentative="1">
      <w:start w:val="1"/>
      <w:numFmt w:val="decimal"/>
      <w:lvlText w:val="%4."/>
      <w:lvlJc w:val="left"/>
      <w:pPr>
        <w:tabs>
          <w:tab w:val="num" w:pos="3092"/>
        </w:tabs>
        <w:ind w:left="3092" w:hanging="360"/>
      </w:pPr>
    </w:lvl>
    <w:lvl w:ilvl="4" w:tplc="04090019" w:tentative="1">
      <w:start w:val="1"/>
      <w:numFmt w:val="lowerLetter"/>
      <w:lvlText w:val="%5."/>
      <w:lvlJc w:val="left"/>
      <w:pPr>
        <w:tabs>
          <w:tab w:val="num" w:pos="3812"/>
        </w:tabs>
        <w:ind w:left="3812" w:hanging="360"/>
      </w:pPr>
    </w:lvl>
    <w:lvl w:ilvl="5" w:tplc="0409001B" w:tentative="1">
      <w:start w:val="1"/>
      <w:numFmt w:val="lowerRoman"/>
      <w:lvlText w:val="%6."/>
      <w:lvlJc w:val="right"/>
      <w:pPr>
        <w:tabs>
          <w:tab w:val="num" w:pos="4532"/>
        </w:tabs>
        <w:ind w:left="4532" w:hanging="180"/>
      </w:pPr>
    </w:lvl>
    <w:lvl w:ilvl="6" w:tplc="0409000F" w:tentative="1">
      <w:start w:val="1"/>
      <w:numFmt w:val="decimal"/>
      <w:lvlText w:val="%7."/>
      <w:lvlJc w:val="left"/>
      <w:pPr>
        <w:tabs>
          <w:tab w:val="num" w:pos="5252"/>
        </w:tabs>
        <w:ind w:left="5252" w:hanging="360"/>
      </w:pPr>
    </w:lvl>
    <w:lvl w:ilvl="7" w:tplc="04090019" w:tentative="1">
      <w:start w:val="1"/>
      <w:numFmt w:val="lowerLetter"/>
      <w:lvlText w:val="%8."/>
      <w:lvlJc w:val="left"/>
      <w:pPr>
        <w:tabs>
          <w:tab w:val="num" w:pos="5972"/>
        </w:tabs>
        <w:ind w:left="5972" w:hanging="360"/>
      </w:pPr>
    </w:lvl>
    <w:lvl w:ilvl="8" w:tplc="0409001B" w:tentative="1">
      <w:start w:val="1"/>
      <w:numFmt w:val="lowerRoman"/>
      <w:lvlText w:val="%9."/>
      <w:lvlJc w:val="right"/>
      <w:pPr>
        <w:tabs>
          <w:tab w:val="num" w:pos="6692"/>
        </w:tabs>
        <w:ind w:left="6692" w:hanging="180"/>
      </w:pPr>
    </w:lvl>
  </w:abstractNum>
  <w:abstractNum w:abstractNumId="11" w15:restartNumberingAfterBreak="0">
    <w:nsid w:val="23DB5028"/>
    <w:multiLevelType w:val="hybridMultilevel"/>
    <w:tmpl w:val="ADECCB56"/>
    <w:lvl w:ilvl="0" w:tplc="04090001">
      <w:start w:val="1"/>
      <w:numFmt w:val="bullet"/>
      <w:pStyle w:val="a0"/>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7BE6F40"/>
    <w:multiLevelType w:val="hybridMultilevel"/>
    <w:tmpl w:val="CD363AFA"/>
    <w:lvl w:ilvl="0" w:tplc="1DCEED70">
      <w:start w:val="1"/>
      <w:numFmt w:val="decimal"/>
      <w:lvlText w:val="%1."/>
      <w:lvlJc w:val="left"/>
      <w:pPr>
        <w:ind w:left="1055" w:hanging="360"/>
      </w:pPr>
      <w:rPr>
        <w:rFonts w:asciiTheme="minorHAnsi" w:hAnsiTheme="minorHAnsi" w:hint="default"/>
      </w:r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3" w15:restartNumberingAfterBreak="0">
    <w:nsid w:val="2C1322BF"/>
    <w:multiLevelType w:val="singleLevel"/>
    <w:tmpl w:val="1DCEED70"/>
    <w:lvl w:ilvl="0">
      <w:start w:val="1"/>
      <w:numFmt w:val="decimal"/>
      <w:lvlText w:val="%1."/>
      <w:lvlJc w:val="left"/>
      <w:pPr>
        <w:ind w:left="720" w:hanging="360"/>
      </w:pPr>
      <w:rPr>
        <w:rFonts w:asciiTheme="minorHAnsi" w:hAnsiTheme="minorHAnsi" w:hint="default"/>
        <w:lang w:bidi="ar-SA"/>
      </w:rPr>
    </w:lvl>
  </w:abstractNum>
  <w:abstractNum w:abstractNumId="14" w15:restartNumberingAfterBreak="0">
    <w:nsid w:val="2C7672D7"/>
    <w:multiLevelType w:val="hybridMultilevel"/>
    <w:tmpl w:val="CA887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01213D"/>
    <w:multiLevelType w:val="hybridMultilevel"/>
    <w:tmpl w:val="1E086476"/>
    <w:lvl w:ilvl="0" w:tplc="04090001">
      <w:start w:val="1"/>
      <w:numFmt w:val="bullet"/>
      <w:lvlText w:val=""/>
      <w:lvlJc w:val="left"/>
      <w:pPr>
        <w:ind w:left="1055" w:hanging="360"/>
      </w:pPr>
      <w:rPr>
        <w:rFonts w:ascii="Symbol" w:hAnsi="Symbol" w:hint="default"/>
      </w:rPr>
    </w:lvl>
    <w:lvl w:ilvl="1" w:tplc="04090003">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6" w15:restartNumberingAfterBreak="0">
    <w:nsid w:val="38B24E15"/>
    <w:multiLevelType w:val="hybridMultilevel"/>
    <w:tmpl w:val="67B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B10CAF"/>
    <w:multiLevelType w:val="hybridMultilevel"/>
    <w:tmpl w:val="42645D14"/>
    <w:lvl w:ilvl="0" w:tplc="33C444F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AA04A5B"/>
    <w:multiLevelType w:val="hybridMultilevel"/>
    <w:tmpl w:val="15108EFE"/>
    <w:lvl w:ilvl="0" w:tplc="0409000F">
      <w:start w:val="1"/>
      <w:numFmt w:val="decimal"/>
      <w:lvlText w:val="%1."/>
      <w:lvlJc w:val="left"/>
      <w:pPr>
        <w:ind w:left="695" w:hanging="360"/>
      </w:pPr>
      <w:rPr>
        <w:rFonts w:hint="default"/>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9" w15:restartNumberingAfterBreak="0">
    <w:nsid w:val="3D0B7CA8"/>
    <w:multiLevelType w:val="multilevel"/>
    <w:tmpl w:val="3230BD96"/>
    <w:lvl w:ilvl="0">
      <w:start w:val="1"/>
      <w:numFmt w:val="decimal"/>
      <w:pStyle w:val="1"/>
      <w:lvlText w:val="%1."/>
      <w:lvlJc w:val="left"/>
      <w:pPr>
        <w:tabs>
          <w:tab w:val="num" w:pos="928"/>
        </w:tabs>
        <w:ind w:left="568" w:firstLine="3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rPr>
    </w:lvl>
    <w:lvl w:ilvl="1">
      <w:start w:val="1"/>
      <w:numFmt w:val="decimal"/>
      <w:lvlText w:val="%1.%2."/>
      <w:lvlJc w:val="left"/>
      <w:pPr>
        <w:tabs>
          <w:tab w:val="num" w:pos="1648"/>
        </w:tabs>
        <w:ind w:left="1000" w:firstLine="2"/>
      </w:pPr>
      <w:rPr>
        <w:rFonts w:hint="default"/>
      </w:rPr>
    </w:lvl>
    <w:lvl w:ilvl="2">
      <w:start w:val="1"/>
      <w:numFmt w:val="decimal"/>
      <w:lvlText w:val="%1.%2.%3."/>
      <w:lvlJc w:val="left"/>
      <w:pPr>
        <w:tabs>
          <w:tab w:val="num" w:pos="2368"/>
        </w:tabs>
        <w:ind w:left="1432" w:hanging="373"/>
      </w:pPr>
      <w:rPr>
        <w:rFonts w:hint="default"/>
      </w:rPr>
    </w:lvl>
    <w:lvl w:ilvl="3">
      <w:start w:val="1"/>
      <w:numFmt w:val="decimal"/>
      <w:lvlText w:val="%1.%2.%3.%4."/>
      <w:lvlJc w:val="left"/>
      <w:pPr>
        <w:tabs>
          <w:tab w:val="num" w:pos="3088"/>
        </w:tabs>
        <w:ind w:left="1936" w:hanging="821"/>
      </w:pPr>
      <w:rPr>
        <w:rFonts w:hint="default"/>
      </w:rPr>
    </w:lvl>
    <w:lvl w:ilvl="4">
      <w:start w:val="1"/>
      <w:numFmt w:val="decimal"/>
      <w:lvlText w:val="%1.%2.%3.%4.%5."/>
      <w:lvlJc w:val="left"/>
      <w:pPr>
        <w:tabs>
          <w:tab w:val="num" w:pos="1342"/>
        </w:tabs>
        <w:ind w:left="2442" w:hanging="1270"/>
      </w:pPr>
      <w:rPr>
        <w:rFonts w:hint="default"/>
      </w:rPr>
    </w:lvl>
    <w:lvl w:ilvl="5">
      <w:start w:val="1"/>
      <w:numFmt w:val="decimal"/>
      <w:lvlText w:val="%1.%2.%3.%4.%5.%6."/>
      <w:lvlJc w:val="left"/>
      <w:pPr>
        <w:tabs>
          <w:tab w:val="num" w:pos="4528"/>
        </w:tabs>
        <w:ind w:left="2944" w:hanging="1715"/>
      </w:pPr>
      <w:rPr>
        <w:rFonts w:hint="default"/>
      </w:rPr>
    </w:lvl>
    <w:lvl w:ilvl="6">
      <w:start w:val="1"/>
      <w:numFmt w:val="decimal"/>
      <w:lvlText w:val="%1.%2.%3.%4.%5.%6.%7."/>
      <w:lvlJc w:val="left"/>
      <w:pPr>
        <w:tabs>
          <w:tab w:val="num" w:pos="5248"/>
        </w:tabs>
        <w:ind w:left="3448" w:hanging="2163"/>
      </w:pPr>
      <w:rPr>
        <w:rFonts w:hint="default"/>
      </w:rPr>
    </w:lvl>
    <w:lvl w:ilvl="7">
      <w:start w:val="1"/>
      <w:numFmt w:val="decimal"/>
      <w:lvlText w:val="%1.%2.%3.%4.%5.%6.%7.%8."/>
      <w:lvlJc w:val="left"/>
      <w:pPr>
        <w:tabs>
          <w:tab w:val="num" w:pos="5968"/>
        </w:tabs>
        <w:ind w:left="3952" w:hanging="2610"/>
      </w:pPr>
      <w:rPr>
        <w:rFonts w:hint="default"/>
      </w:rPr>
    </w:lvl>
    <w:lvl w:ilvl="8">
      <w:start w:val="1"/>
      <w:numFmt w:val="decimal"/>
      <w:lvlText w:val="%1.%2.%3.%4.%5.%6.%7.%8.%9."/>
      <w:lvlJc w:val="left"/>
      <w:pPr>
        <w:tabs>
          <w:tab w:val="num" w:pos="6688"/>
        </w:tabs>
        <w:ind w:left="4528" w:hanging="1440"/>
      </w:pPr>
      <w:rPr>
        <w:rFonts w:hint="default"/>
      </w:rPr>
    </w:lvl>
  </w:abstractNum>
  <w:abstractNum w:abstractNumId="20" w15:restartNumberingAfterBreak="0">
    <w:nsid w:val="40177CF3"/>
    <w:multiLevelType w:val="hybridMultilevel"/>
    <w:tmpl w:val="0CAA1F7C"/>
    <w:lvl w:ilvl="0" w:tplc="4184CB8A">
      <w:start w:val="1"/>
      <w:numFmt w:val="decimal"/>
      <w:lvlText w:val="%1."/>
      <w:lvlJc w:val="left"/>
      <w:pPr>
        <w:ind w:left="1055" w:hanging="360"/>
      </w:pPr>
      <w:rPr>
        <w:b w:val="0"/>
        <w:bCs w:val="0"/>
      </w:r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21" w15:restartNumberingAfterBreak="0">
    <w:nsid w:val="4439791B"/>
    <w:multiLevelType w:val="hybridMultilevel"/>
    <w:tmpl w:val="CAA49A8E"/>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22" w15:restartNumberingAfterBreak="0">
    <w:nsid w:val="46242512"/>
    <w:multiLevelType w:val="multilevel"/>
    <w:tmpl w:val="93DE5328"/>
    <w:styleLink w:val="111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6D4E8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4A7DA8"/>
    <w:multiLevelType w:val="multilevel"/>
    <w:tmpl w:val="798084C6"/>
    <w:lvl w:ilvl="0">
      <w:start w:val="1"/>
      <w:numFmt w:val="decimal"/>
      <w:pStyle w:val="Heading6"/>
      <w:lvlText w:val="%1."/>
      <w:lvlJc w:val="left"/>
      <w:pPr>
        <w:tabs>
          <w:tab w:val="num" w:pos="1230"/>
        </w:tabs>
        <w:ind w:left="870" w:firstLine="77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rPr>
    </w:lvl>
    <w:lvl w:ilvl="1">
      <w:start w:val="1"/>
      <w:numFmt w:val="decimal"/>
      <w:lvlText w:val="%1.%2."/>
      <w:lvlJc w:val="left"/>
      <w:pPr>
        <w:tabs>
          <w:tab w:val="num" w:pos="1950"/>
        </w:tabs>
        <w:ind w:left="1302" w:firstLine="2"/>
      </w:pPr>
      <w:rPr>
        <w:rFonts w:hint="default"/>
        <w:b w:val="0"/>
        <w:bCs/>
      </w:rPr>
    </w:lvl>
    <w:lvl w:ilvl="2">
      <w:start w:val="1"/>
      <w:numFmt w:val="decimal"/>
      <w:lvlText w:val="%1.%2.%3."/>
      <w:lvlJc w:val="left"/>
      <w:pPr>
        <w:tabs>
          <w:tab w:val="num" w:pos="2670"/>
        </w:tabs>
        <w:ind w:left="1734" w:hanging="373"/>
      </w:pPr>
      <w:rPr>
        <w:rFonts w:hint="default"/>
      </w:rPr>
    </w:lvl>
    <w:lvl w:ilvl="3">
      <w:start w:val="1"/>
      <w:numFmt w:val="decimal"/>
      <w:lvlText w:val="%1.%2.%3.%4."/>
      <w:lvlJc w:val="left"/>
      <w:pPr>
        <w:tabs>
          <w:tab w:val="num" w:pos="3390"/>
        </w:tabs>
        <w:ind w:left="2238" w:hanging="821"/>
      </w:pPr>
      <w:rPr>
        <w:rFonts w:hint="default"/>
      </w:rPr>
    </w:lvl>
    <w:lvl w:ilvl="4">
      <w:start w:val="1"/>
      <w:numFmt w:val="decimal"/>
      <w:lvlText w:val="%1.%2.%3.%4.%5."/>
      <w:lvlJc w:val="left"/>
      <w:pPr>
        <w:tabs>
          <w:tab w:val="num" w:pos="1644"/>
        </w:tabs>
        <w:ind w:left="2744" w:hanging="1270"/>
      </w:pPr>
      <w:rPr>
        <w:rFonts w:hint="default"/>
      </w:rPr>
    </w:lvl>
    <w:lvl w:ilvl="5">
      <w:start w:val="1"/>
      <w:numFmt w:val="decimal"/>
      <w:lvlText w:val="%1.%2.%3.%4.%5.%6."/>
      <w:lvlJc w:val="left"/>
      <w:pPr>
        <w:tabs>
          <w:tab w:val="num" w:pos="4830"/>
        </w:tabs>
        <w:ind w:left="3246" w:hanging="1715"/>
      </w:pPr>
      <w:rPr>
        <w:rFonts w:hint="default"/>
      </w:rPr>
    </w:lvl>
    <w:lvl w:ilvl="6">
      <w:start w:val="1"/>
      <w:numFmt w:val="decimal"/>
      <w:lvlText w:val="%1.%2.%3.%4.%5.%6.%7."/>
      <w:lvlJc w:val="left"/>
      <w:pPr>
        <w:tabs>
          <w:tab w:val="num" w:pos="5550"/>
        </w:tabs>
        <w:ind w:left="3750" w:hanging="2163"/>
      </w:pPr>
      <w:rPr>
        <w:rFonts w:hint="default"/>
      </w:rPr>
    </w:lvl>
    <w:lvl w:ilvl="7">
      <w:start w:val="1"/>
      <w:numFmt w:val="decimal"/>
      <w:lvlText w:val="%1.%2.%3.%4.%5.%6.%7.%8."/>
      <w:lvlJc w:val="left"/>
      <w:pPr>
        <w:tabs>
          <w:tab w:val="num" w:pos="6270"/>
        </w:tabs>
        <w:ind w:left="4254" w:hanging="2610"/>
      </w:pPr>
      <w:rPr>
        <w:rFonts w:hint="default"/>
      </w:rPr>
    </w:lvl>
    <w:lvl w:ilvl="8">
      <w:start w:val="1"/>
      <w:numFmt w:val="decimal"/>
      <w:lvlText w:val="%1.%2.%3.%4.%5.%6.%7.%8.%9."/>
      <w:lvlJc w:val="left"/>
      <w:pPr>
        <w:tabs>
          <w:tab w:val="num" w:pos="6990"/>
        </w:tabs>
        <w:ind w:left="4830" w:hanging="1440"/>
      </w:pPr>
      <w:rPr>
        <w:rFonts w:hint="default"/>
      </w:rPr>
    </w:lvl>
  </w:abstractNum>
  <w:abstractNum w:abstractNumId="25" w15:restartNumberingAfterBreak="0">
    <w:nsid w:val="5BC735B0"/>
    <w:multiLevelType w:val="multilevel"/>
    <w:tmpl w:val="8E9A264C"/>
    <w:lvl w:ilvl="0">
      <w:start w:val="1"/>
      <w:numFmt w:val="decimal"/>
      <w:pStyle w:val="2"/>
      <w:lvlText w:val="%1."/>
      <w:lvlJc w:val="left"/>
      <w:pPr>
        <w:tabs>
          <w:tab w:val="num" w:pos="1438"/>
        </w:tabs>
        <w:ind w:left="1078" w:firstLine="3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rPr>
    </w:lvl>
    <w:lvl w:ilvl="1">
      <w:start w:val="1"/>
      <w:numFmt w:val="decimal"/>
      <w:lvlText w:val="%1.%2."/>
      <w:lvlJc w:val="left"/>
      <w:pPr>
        <w:tabs>
          <w:tab w:val="num" w:pos="2158"/>
        </w:tabs>
        <w:ind w:left="1510" w:firstLine="2"/>
      </w:pPr>
      <w:rPr>
        <w:rFonts w:hint="default"/>
      </w:rPr>
    </w:lvl>
    <w:lvl w:ilvl="2">
      <w:start w:val="1"/>
      <w:numFmt w:val="decimal"/>
      <w:lvlText w:val="%1.%2.%3."/>
      <w:lvlJc w:val="left"/>
      <w:pPr>
        <w:tabs>
          <w:tab w:val="num" w:pos="2878"/>
        </w:tabs>
        <w:ind w:left="1942" w:hanging="373"/>
      </w:pPr>
      <w:rPr>
        <w:rFonts w:hint="default"/>
      </w:rPr>
    </w:lvl>
    <w:lvl w:ilvl="3">
      <w:start w:val="1"/>
      <w:numFmt w:val="decimal"/>
      <w:lvlText w:val="%1.%2.%3.%4."/>
      <w:lvlJc w:val="left"/>
      <w:pPr>
        <w:tabs>
          <w:tab w:val="num" w:pos="3598"/>
        </w:tabs>
        <w:ind w:left="2446" w:hanging="821"/>
      </w:pPr>
      <w:rPr>
        <w:rFonts w:hint="default"/>
      </w:rPr>
    </w:lvl>
    <w:lvl w:ilvl="4">
      <w:start w:val="1"/>
      <w:numFmt w:val="decimal"/>
      <w:lvlText w:val="%1.%2.%3.%4.%5."/>
      <w:lvlJc w:val="left"/>
      <w:pPr>
        <w:tabs>
          <w:tab w:val="num" w:pos="1852"/>
        </w:tabs>
        <w:ind w:left="2952" w:hanging="1270"/>
      </w:pPr>
      <w:rPr>
        <w:rFonts w:hint="default"/>
      </w:rPr>
    </w:lvl>
    <w:lvl w:ilvl="5">
      <w:start w:val="1"/>
      <w:numFmt w:val="decimal"/>
      <w:lvlText w:val="%1.%2.%3.%4.%5.%6."/>
      <w:lvlJc w:val="left"/>
      <w:pPr>
        <w:tabs>
          <w:tab w:val="num" w:pos="5038"/>
        </w:tabs>
        <w:ind w:left="3454" w:hanging="1715"/>
      </w:pPr>
      <w:rPr>
        <w:rFonts w:hint="default"/>
      </w:rPr>
    </w:lvl>
    <w:lvl w:ilvl="6">
      <w:start w:val="1"/>
      <w:numFmt w:val="decimal"/>
      <w:lvlText w:val="%1.%2.%3.%4.%5.%6.%7."/>
      <w:lvlJc w:val="left"/>
      <w:pPr>
        <w:tabs>
          <w:tab w:val="num" w:pos="5758"/>
        </w:tabs>
        <w:ind w:left="3958" w:hanging="2163"/>
      </w:pPr>
      <w:rPr>
        <w:rFonts w:hint="default"/>
      </w:rPr>
    </w:lvl>
    <w:lvl w:ilvl="7">
      <w:start w:val="1"/>
      <w:numFmt w:val="decimal"/>
      <w:lvlText w:val="%1.%2.%3.%4.%5.%6.%7.%8."/>
      <w:lvlJc w:val="left"/>
      <w:pPr>
        <w:tabs>
          <w:tab w:val="num" w:pos="6478"/>
        </w:tabs>
        <w:ind w:left="4462" w:hanging="2610"/>
      </w:pPr>
      <w:rPr>
        <w:rFonts w:hint="default"/>
      </w:rPr>
    </w:lvl>
    <w:lvl w:ilvl="8">
      <w:start w:val="1"/>
      <w:numFmt w:val="decimal"/>
      <w:lvlText w:val="%1.%2.%3.%4.%5.%6.%7.%8.%9."/>
      <w:lvlJc w:val="left"/>
      <w:pPr>
        <w:tabs>
          <w:tab w:val="num" w:pos="7198"/>
        </w:tabs>
        <w:ind w:left="5038" w:hanging="1440"/>
      </w:pPr>
      <w:rPr>
        <w:rFonts w:hint="default"/>
      </w:rPr>
    </w:lvl>
  </w:abstractNum>
  <w:abstractNum w:abstractNumId="26" w15:restartNumberingAfterBreak="0">
    <w:nsid w:val="5C3110A4"/>
    <w:multiLevelType w:val="hybridMultilevel"/>
    <w:tmpl w:val="339C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031841"/>
    <w:multiLevelType w:val="hybridMultilevel"/>
    <w:tmpl w:val="E21E31C2"/>
    <w:lvl w:ilvl="0" w:tplc="40C64EE2">
      <w:start w:val="1"/>
      <w:numFmt w:val="decimal"/>
      <w:lvlText w:val="%1."/>
      <w:lvlJc w:val="left"/>
      <w:pPr>
        <w:ind w:left="695" w:hanging="360"/>
      </w:pPr>
      <w:rPr>
        <w:rFonts w:ascii="Sakkal Majalla" w:hAnsi="Sakkal Majalla" w:cs="B Zar" w:hint="default"/>
        <w:lang w:bidi="ar-SA"/>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28" w15:restartNumberingAfterBreak="0">
    <w:nsid w:val="689562B1"/>
    <w:multiLevelType w:val="multilevel"/>
    <w:tmpl w:val="C17A2032"/>
    <w:styleLink w:val="11111111"/>
    <w:lvl w:ilvl="0">
      <w:start w:val="2"/>
      <w:numFmt w:val="decimal"/>
      <w:lvlText w:val="%1."/>
      <w:lvlJc w:val="left"/>
      <w:pPr>
        <w:tabs>
          <w:tab w:val="num" w:pos="360"/>
        </w:tabs>
        <w:ind w:left="360" w:hanging="360"/>
      </w:pPr>
      <w:rPr>
        <w:rFonts w:cs="B Lotus" w:hint="default"/>
        <w:b/>
        <w:bCs/>
      </w:rPr>
    </w:lvl>
    <w:lvl w:ilvl="1">
      <w:start w:val="1"/>
      <w:numFmt w:val="decimal"/>
      <w:lvlText w:val="%1.%2."/>
      <w:lvlJc w:val="left"/>
      <w:pPr>
        <w:tabs>
          <w:tab w:val="num" w:pos="792"/>
        </w:tabs>
        <w:ind w:left="792" w:hanging="432"/>
      </w:pPr>
      <w:rPr>
        <w:rFonts w:hint="default"/>
        <w:sz w:val="28"/>
        <w:szCs w:val="28"/>
        <w:lang w:bidi="fa-IR"/>
      </w:rPr>
    </w:lvl>
    <w:lvl w:ilvl="2">
      <w:start w:val="1"/>
      <w:numFmt w:val="decimal"/>
      <w:lvlText w:val="%1.%2.%3."/>
      <w:lvlJc w:val="left"/>
      <w:pPr>
        <w:tabs>
          <w:tab w:val="num" w:pos="1440"/>
        </w:tabs>
        <w:ind w:left="1224" w:hanging="504"/>
      </w:pPr>
      <w:rPr>
        <w:rFonts w:hint="default"/>
        <w:b/>
        <w:b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6FA55309"/>
    <w:multiLevelType w:val="hybridMultilevel"/>
    <w:tmpl w:val="9D50AA4E"/>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30" w15:restartNumberingAfterBreak="0">
    <w:nsid w:val="6FC07285"/>
    <w:multiLevelType w:val="hybridMultilevel"/>
    <w:tmpl w:val="991EA2AC"/>
    <w:lvl w:ilvl="0" w:tplc="05FACA54">
      <w:start w:val="1"/>
      <w:numFmt w:val="decimal"/>
      <w:pStyle w:val="a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E47619"/>
    <w:multiLevelType w:val="multilevel"/>
    <w:tmpl w:val="DD78F62C"/>
    <w:lvl w:ilvl="0">
      <w:start w:val="1"/>
      <w:numFmt w:val="decimal"/>
      <w:pStyle w:val="a2"/>
      <w:lvlText w:val="%1."/>
      <w:lvlJc w:val="left"/>
      <w:pPr>
        <w:tabs>
          <w:tab w:val="num" w:pos="765"/>
        </w:tabs>
        <w:ind w:left="331" w:firstLine="377"/>
      </w:pPr>
      <w:rPr>
        <w:rFonts w:ascii="V_Lotus" w:hAnsi="V_Lotus" w:cs="Lotus" w:hint="default"/>
        <w:b/>
        <w:bCs/>
        <w:i w:val="0"/>
        <w:iCs w:val="0"/>
        <w:caps w:val="0"/>
        <w:smallCaps w:val="0"/>
        <w:strike w:val="0"/>
        <w:dstrike w:val="0"/>
        <w:outline w:val="0"/>
        <w:shadow w:val="0"/>
        <w:emboss w:val="0"/>
        <w:imprint w:val="0"/>
        <w:noProof w:val="0"/>
        <w:vanish w:val="0"/>
        <w:color w:val="000000"/>
        <w:spacing w:val="0"/>
        <w:kern w:val="0"/>
        <w:position w:val="0"/>
        <w:sz w:val="28"/>
        <w:szCs w:val="28"/>
        <w:u w:val="none"/>
        <w:effect w:val="none"/>
        <w:vertAlign w:val="baseline"/>
        <w:em w:val="none"/>
        <w:lang w:bidi="ar-SA"/>
        <w:specVanish w:val="0"/>
      </w:rPr>
    </w:lvl>
    <w:lvl w:ilvl="1">
      <w:start w:val="1"/>
      <w:numFmt w:val="decimal"/>
      <w:lvlText w:val="%1.%2."/>
      <w:lvlJc w:val="left"/>
      <w:pPr>
        <w:tabs>
          <w:tab w:val="num" w:pos="654"/>
        </w:tabs>
        <w:ind w:left="595" w:firstLine="2"/>
      </w:pPr>
      <w:rPr>
        <w:rFonts w:hint="default"/>
      </w:rPr>
    </w:lvl>
    <w:lvl w:ilvl="2">
      <w:start w:val="1"/>
      <w:numFmt w:val="decimal"/>
      <w:lvlText w:val="%1.%2.%3."/>
      <w:lvlJc w:val="left"/>
      <w:pPr>
        <w:tabs>
          <w:tab w:val="num" w:pos="710"/>
        </w:tabs>
        <w:ind w:left="1027" w:hanging="373"/>
      </w:pPr>
      <w:rPr>
        <w:rFonts w:hint="default"/>
      </w:rPr>
    </w:lvl>
    <w:lvl w:ilvl="3">
      <w:start w:val="1"/>
      <w:numFmt w:val="decimal"/>
      <w:lvlText w:val="%1.%2.%3.%4."/>
      <w:lvlJc w:val="left"/>
      <w:pPr>
        <w:tabs>
          <w:tab w:val="num" w:pos="767"/>
        </w:tabs>
        <w:ind w:left="1531" w:hanging="821"/>
      </w:pPr>
      <w:rPr>
        <w:rFonts w:hint="default"/>
      </w:rPr>
    </w:lvl>
    <w:lvl w:ilvl="4">
      <w:start w:val="1"/>
      <w:numFmt w:val="decimal"/>
      <w:lvlText w:val="%1.%2.%3.%4.%5."/>
      <w:lvlJc w:val="left"/>
      <w:pPr>
        <w:tabs>
          <w:tab w:val="num" w:pos="824"/>
        </w:tabs>
        <w:ind w:left="2035" w:hanging="1268"/>
      </w:pPr>
      <w:rPr>
        <w:rFonts w:hint="default"/>
      </w:rPr>
    </w:lvl>
    <w:lvl w:ilvl="5">
      <w:start w:val="1"/>
      <w:numFmt w:val="decimal"/>
      <w:lvlText w:val="%1.%2.%3.%4.%5.%6."/>
      <w:lvlJc w:val="left"/>
      <w:pPr>
        <w:tabs>
          <w:tab w:val="num" w:pos="880"/>
        </w:tabs>
        <w:ind w:left="2539" w:hanging="1715"/>
      </w:pPr>
      <w:rPr>
        <w:rFonts w:hint="default"/>
      </w:rPr>
    </w:lvl>
    <w:lvl w:ilvl="6">
      <w:start w:val="1"/>
      <w:numFmt w:val="decimal"/>
      <w:lvlText w:val="%1.%2.%3.%4.%5.%6.%7."/>
      <w:lvlJc w:val="left"/>
      <w:pPr>
        <w:tabs>
          <w:tab w:val="num" w:pos="937"/>
        </w:tabs>
        <w:ind w:left="3043" w:hanging="2163"/>
      </w:pPr>
      <w:rPr>
        <w:rFonts w:hint="default"/>
      </w:rPr>
    </w:lvl>
    <w:lvl w:ilvl="7">
      <w:start w:val="1"/>
      <w:numFmt w:val="decimal"/>
      <w:lvlText w:val="%1.%2.%3.%4.%5.%6.%7.%8."/>
      <w:lvlJc w:val="left"/>
      <w:pPr>
        <w:tabs>
          <w:tab w:val="num" w:pos="994"/>
        </w:tabs>
        <w:ind w:left="3547" w:hanging="2610"/>
      </w:pPr>
      <w:rPr>
        <w:rFonts w:hint="default"/>
      </w:rPr>
    </w:lvl>
    <w:lvl w:ilvl="8">
      <w:start w:val="1"/>
      <w:numFmt w:val="decimal"/>
      <w:lvlText w:val="%1.%2.%3.%4.%5.%6.%7.%8.%9."/>
      <w:lvlJc w:val="left"/>
      <w:pPr>
        <w:tabs>
          <w:tab w:val="num" w:pos="6283"/>
        </w:tabs>
        <w:ind w:left="4123" w:hanging="1440"/>
      </w:pPr>
      <w:rPr>
        <w:rFonts w:hint="default"/>
      </w:rPr>
    </w:lvl>
  </w:abstractNum>
  <w:abstractNum w:abstractNumId="32" w15:restartNumberingAfterBreak="0">
    <w:nsid w:val="754107DD"/>
    <w:multiLevelType w:val="hybridMultilevel"/>
    <w:tmpl w:val="E12ACB52"/>
    <w:lvl w:ilvl="0" w:tplc="79AC2758">
      <w:start w:val="1"/>
      <w:numFmt w:val="decimal"/>
      <w:pStyle w:val="a3"/>
      <w:lvlText w:val="%1."/>
      <w:lvlJc w:val="left"/>
      <w:pPr>
        <w:tabs>
          <w:tab w:val="num" w:pos="947"/>
        </w:tabs>
        <w:ind w:left="947" w:hanging="360"/>
      </w:pPr>
    </w:lvl>
    <w:lvl w:ilvl="1" w:tplc="04090003">
      <w:start w:val="1"/>
      <w:numFmt w:val="bullet"/>
      <w:lvlText w:val="-"/>
      <w:lvlJc w:val="left"/>
      <w:pPr>
        <w:tabs>
          <w:tab w:val="num" w:pos="1667"/>
        </w:tabs>
        <w:ind w:left="1667" w:hanging="360"/>
      </w:pPr>
      <w:rPr>
        <w:rFonts w:ascii="Vogue" w:hAnsi="Vogue" w:hint="default"/>
      </w:rPr>
    </w:lvl>
    <w:lvl w:ilvl="2" w:tplc="04090005" w:tentative="1">
      <w:start w:val="1"/>
      <w:numFmt w:val="lowerRoman"/>
      <w:lvlText w:val="%3."/>
      <w:lvlJc w:val="right"/>
      <w:pPr>
        <w:tabs>
          <w:tab w:val="num" w:pos="2387"/>
        </w:tabs>
        <w:ind w:left="2387" w:hanging="180"/>
      </w:pPr>
    </w:lvl>
    <w:lvl w:ilvl="3" w:tplc="04090001" w:tentative="1">
      <w:start w:val="1"/>
      <w:numFmt w:val="decimal"/>
      <w:lvlText w:val="%4."/>
      <w:lvlJc w:val="left"/>
      <w:pPr>
        <w:tabs>
          <w:tab w:val="num" w:pos="3107"/>
        </w:tabs>
        <w:ind w:left="3107" w:hanging="360"/>
      </w:pPr>
    </w:lvl>
    <w:lvl w:ilvl="4" w:tplc="04090003" w:tentative="1">
      <w:start w:val="1"/>
      <w:numFmt w:val="lowerLetter"/>
      <w:lvlText w:val="%5."/>
      <w:lvlJc w:val="left"/>
      <w:pPr>
        <w:tabs>
          <w:tab w:val="num" w:pos="3827"/>
        </w:tabs>
        <w:ind w:left="3827" w:hanging="360"/>
      </w:pPr>
    </w:lvl>
    <w:lvl w:ilvl="5" w:tplc="04090005" w:tentative="1">
      <w:start w:val="1"/>
      <w:numFmt w:val="lowerRoman"/>
      <w:lvlText w:val="%6."/>
      <w:lvlJc w:val="right"/>
      <w:pPr>
        <w:tabs>
          <w:tab w:val="num" w:pos="4547"/>
        </w:tabs>
        <w:ind w:left="4547" w:hanging="180"/>
      </w:pPr>
    </w:lvl>
    <w:lvl w:ilvl="6" w:tplc="04090001" w:tentative="1">
      <w:start w:val="1"/>
      <w:numFmt w:val="decimal"/>
      <w:lvlText w:val="%7."/>
      <w:lvlJc w:val="left"/>
      <w:pPr>
        <w:tabs>
          <w:tab w:val="num" w:pos="5267"/>
        </w:tabs>
        <w:ind w:left="5267" w:hanging="360"/>
      </w:pPr>
    </w:lvl>
    <w:lvl w:ilvl="7" w:tplc="04090003" w:tentative="1">
      <w:start w:val="1"/>
      <w:numFmt w:val="lowerLetter"/>
      <w:lvlText w:val="%8."/>
      <w:lvlJc w:val="left"/>
      <w:pPr>
        <w:tabs>
          <w:tab w:val="num" w:pos="5987"/>
        </w:tabs>
        <w:ind w:left="5987" w:hanging="360"/>
      </w:pPr>
    </w:lvl>
    <w:lvl w:ilvl="8" w:tplc="04090005" w:tentative="1">
      <w:start w:val="1"/>
      <w:numFmt w:val="lowerRoman"/>
      <w:lvlText w:val="%9."/>
      <w:lvlJc w:val="right"/>
      <w:pPr>
        <w:tabs>
          <w:tab w:val="num" w:pos="6707"/>
        </w:tabs>
        <w:ind w:left="6707" w:hanging="180"/>
      </w:pPr>
    </w:lvl>
  </w:abstractNum>
  <w:abstractNum w:abstractNumId="33" w15:restartNumberingAfterBreak="0">
    <w:nsid w:val="75B73DBD"/>
    <w:multiLevelType w:val="hybridMultilevel"/>
    <w:tmpl w:val="AE0C9538"/>
    <w:lvl w:ilvl="0" w:tplc="192CF5A2">
      <w:start w:val="1"/>
      <w:numFmt w:val="bullet"/>
      <w:pStyle w:val="a4"/>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34" w15:restartNumberingAfterBreak="0">
    <w:nsid w:val="7E0D1EA2"/>
    <w:multiLevelType w:val="multilevel"/>
    <w:tmpl w:val="28FE1B36"/>
    <w:styleLink w:val="Style6"/>
    <w:lvl w:ilvl="0">
      <w:start w:val="1"/>
      <w:numFmt w:val="decimalFullWidth"/>
      <w:lvlText w:val="%1."/>
      <w:lvlJc w:val="left"/>
      <w:pPr>
        <w:ind w:left="1055" w:hanging="360"/>
      </w:pPr>
      <w:rPr>
        <w:rFonts w:asciiTheme="minorHAnsi" w:eastAsia="SimSun" w:hAnsiTheme="minorHAnsi" w:cs="B Zar"/>
        <w:lang w:bidi="ar-SA"/>
      </w:rPr>
    </w:lvl>
    <w:lvl w:ilvl="1">
      <w:start w:val="1"/>
      <w:numFmt w:val="bullet"/>
      <w:lvlText w:val="o"/>
      <w:lvlJc w:val="left"/>
      <w:pPr>
        <w:ind w:left="1775" w:hanging="360"/>
      </w:pPr>
      <w:rPr>
        <w:rFonts w:ascii="Courier New" w:hAnsi="Courier New" w:cs="Courier New" w:hint="default"/>
      </w:rPr>
    </w:lvl>
    <w:lvl w:ilvl="2">
      <w:start w:val="1"/>
      <w:numFmt w:val="bullet"/>
      <w:lvlText w:val=""/>
      <w:lvlJc w:val="left"/>
      <w:pPr>
        <w:ind w:left="2495" w:hanging="360"/>
      </w:pPr>
      <w:rPr>
        <w:rFonts w:ascii="Wingdings" w:hAnsi="Wingdings" w:hint="default"/>
      </w:rPr>
    </w:lvl>
    <w:lvl w:ilvl="3">
      <w:start w:val="1"/>
      <w:numFmt w:val="bullet"/>
      <w:lvlText w:val=""/>
      <w:lvlJc w:val="left"/>
      <w:pPr>
        <w:ind w:left="3215" w:hanging="360"/>
      </w:pPr>
      <w:rPr>
        <w:rFonts w:ascii="Symbol" w:hAnsi="Symbol" w:hint="default"/>
      </w:rPr>
    </w:lvl>
    <w:lvl w:ilvl="4">
      <w:start w:val="1"/>
      <w:numFmt w:val="bullet"/>
      <w:lvlText w:val="o"/>
      <w:lvlJc w:val="left"/>
      <w:pPr>
        <w:ind w:left="3935" w:hanging="360"/>
      </w:pPr>
      <w:rPr>
        <w:rFonts w:ascii="Courier New" w:hAnsi="Courier New" w:cs="Courier New" w:hint="default"/>
      </w:rPr>
    </w:lvl>
    <w:lvl w:ilvl="5">
      <w:start w:val="1"/>
      <w:numFmt w:val="bullet"/>
      <w:lvlText w:val=""/>
      <w:lvlJc w:val="left"/>
      <w:pPr>
        <w:ind w:left="4655" w:hanging="360"/>
      </w:pPr>
      <w:rPr>
        <w:rFonts w:ascii="Wingdings" w:hAnsi="Wingdings" w:hint="default"/>
      </w:rPr>
    </w:lvl>
    <w:lvl w:ilvl="6">
      <w:start w:val="1"/>
      <w:numFmt w:val="bullet"/>
      <w:lvlText w:val=""/>
      <w:lvlJc w:val="left"/>
      <w:pPr>
        <w:ind w:left="5375" w:hanging="360"/>
      </w:pPr>
      <w:rPr>
        <w:rFonts w:ascii="Symbol" w:hAnsi="Symbol" w:hint="default"/>
      </w:rPr>
    </w:lvl>
    <w:lvl w:ilvl="7">
      <w:start w:val="1"/>
      <w:numFmt w:val="bullet"/>
      <w:lvlText w:val="o"/>
      <w:lvlJc w:val="left"/>
      <w:pPr>
        <w:ind w:left="6095" w:hanging="360"/>
      </w:pPr>
      <w:rPr>
        <w:rFonts w:ascii="Courier New" w:hAnsi="Courier New" w:cs="Courier New" w:hint="default"/>
      </w:rPr>
    </w:lvl>
    <w:lvl w:ilvl="8">
      <w:start w:val="1"/>
      <w:numFmt w:val="bullet"/>
      <w:lvlText w:val=""/>
      <w:lvlJc w:val="left"/>
      <w:pPr>
        <w:ind w:left="6815" w:hanging="360"/>
      </w:pPr>
      <w:rPr>
        <w:rFonts w:ascii="Wingdings" w:hAnsi="Wingdings" w:hint="default"/>
      </w:rPr>
    </w:lvl>
  </w:abstractNum>
  <w:num w:numId="1" w16cid:durableId="1063257706">
    <w:abstractNumId w:val="15"/>
  </w:num>
  <w:num w:numId="2" w16cid:durableId="569853313">
    <w:abstractNumId w:val="7"/>
  </w:num>
  <w:num w:numId="3" w16cid:durableId="2133355229">
    <w:abstractNumId w:val="13"/>
  </w:num>
  <w:num w:numId="4" w16cid:durableId="1373266174">
    <w:abstractNumId w:val="23"/>
  </w:num>
  <w:num w:numId="5" w16cid:durableId="1001346970">
    <w:abstractNumId w:val="6"/>
  </w:num>
  <w:num w:numId="6" w16cid:durableId="1735009275">
    <w:abstractNumId w:val="22"/>
  </w:num>
  <w:num w:numId="7" w16cid:durableId="422531960">
    <w:abstractNumId w:val="28"/>
  </w:num>
  <w:num w:numId="8" w16cid:durableId="1953704590">
    <w:abstractNumId w:val="4"/>
  </w:num>
  <w:num w:numId="9" w16cid:durableId="1178543532">
    <w:abstractNumId w:val="32"/>
  </w:num>
  <w:num w:numId="10" w16cid:durableId="1984114431">
    <w:abstractNumId w:val="11"/>
  </w:num>
  <w:num w:numId="11" w16cid:durableId="899756465">
    <w:abstractNumId w:val="10"/>
  </w:num>
  <w:num w:numId="12" w16cid:durableId="212692400">
    <w:abstractNumId w:val="30"/>
  </w:num>
  <w:num w:numId="13" w16cid:durableId="992219382">
    <w:abstractNumId w:val="1"/>
  </w:num>
  <w:num w:numId="14" w16cid:durableId="1819836052">
    <w:abstractNumId w:val="33"/>
  </w:num>
  <w:num w:numId="15" w16cid:durableId="924537600">
    <w:abstractNumId w:val="19"/>
  </w:num>
  <w:num w:numId="16" w16cid:durableId="1582134295">
    <w:abstractNumId w:val="31"/>
  </w:num>
  <w:num w:numId="17" w16cid:durableId="1949895591">
    <w:abstractNumId w:val="25"/>
  </w:num>
  <w:num w:numId="18" w16cid:durableId="950431495">
    <w:abstractNumId w:val="24"/>
  </w:num>
  <w:num w:numId="19" w16cid:durableId="823401101">
    <w:abstractNumId w:val="5"/>
  </w:num>
  <w:num w:numId="20" w16cid:durableId="731468146">
    <w:abstractNumId w:val="16"/>
  </w:num>
  <w:num w:numId="21" w16cid:durableId="1005858725">
    <w:abstractNumId w:val="18"/>
  </w:num>
  <w:num w:numId="22" w16cid:durableId="581344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3341081">
    <w:abstractNumId w:val="29"/>
  </w:num>
  <w:num w:numId="24" w16cid:durableId="1691226010">
    <w:abstractNumId w:val="34"/>
  </w:num>
  <w:num w:numId="25" w16cid:durableId="203759983">
    <w:abstractNumId w:val="27"/>
  </w:num>
  <w:num w:numId="26" w16cid:durableId="1546523842">
    <w:abstractNumId w:val="2"/>
  </w:num>
  <w:num w:numId="27" w16cid:durableId="1009598647">
    <w:abstractNumId w:val="26"/>
  </w:num>
  <w:num w:numId="28" w16cid:durableId="2135633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8235151">
    <w:abstractNumId w:val="15"/>
  </w:num>
  <w:num w:numId="30" w16cid:durableId="1483962083">
    <w:abstractNumId w:val="12"/>
  </w:num>
  <w:num w:numId="31" w16cid:durableId="364402041">
    <w:abstractNumId w:val="21"/>
  </w:num>
  <w:num w:numId="32" w16cid:durableId="1072969001">
    <w:abstractNumId w:val="9"/>
  </w:num>
  <w:num w:numId="33" w16cid:durableId="2131900446">
    <w:abstractNumId w:val="3"/>
  </w:num>
  <w:num w:numId="34" w16cid:durableId="1410686846">
    <w:abstractNumId w:val="20"/>
  </w:num>
  <w:num w:numId="35" w16cid:durableId="878321298">
    <w:abstractNumId w:val="0"/>
  </w:num>
  <w:num w:numId="36" w16cid:durableId="763380564">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D1879"/>
    <w:rsid w:val="000018F2"/>
    <w:rsid w:val="00002226"/>
    <w:rsid w:val="00002A08"/>
    <w:rsid w:val="00003F31"/>
    <w:rsid w:val="0000409B"/>
    <w:rsid w:val="00004470"/>
    <w:rsid w:val="000044D1"/>
    <w:rsid w:val="00005413"/>
    <w:rsid w:val="00005F27"/>
    <w:rsid w:val="00006319"/>
    <w:rsid w:val="000067C0"/>
    <w:rsid w:val="00006AFF"/>
    <w:rsid w:val="00006B95"/>
    <w:rsid w:val="000074CD"/>
    <w:rsid w:val="000074FC"/>
    <w:rsid w:val="00007A06"/>
    <w:rsid w:val="00007A72"/>
    <w:rsid w:val="00007D65"/>
    <w:rsid w:val="000103C9"/>
    <w:rsid w:val="00010878"/>
    <w:rsid w:val="00010AB5"/>
    <w:rsid w:val="0001199C"/>
    <w:rsid w:val="00011C2C"/>
    <w:rsid w:val="00011C62"/>
    <w:rsid w:val="00012733"/>
    <w:rsid w:val="00012C91"/>
    <w:rsid w:val="00013103"/>
    <w:rsid w:val="00013527"/>
    <w:rsid w:val="00013C6A"/>
    <w:rsid w:val="00013D2F"/>
    <w:rsid w:val="000140CA"/>
    <w:rsid w:val="000145AD"/>
    <w:rsid w:val="000160BD"/>
    <w:rsid w:val="000164D2"/>
    <w:rsid w:val="00016A6E"/>
    <w:rsid w:val="00016DC1"/>
    <w:rsid w:val="00016E44"/>
    <w:rsid w:val="00016E4F"/>
    <w:rsid w:val="0001718A"/>
    <w:rsid w:val="00017685"/>
    <w:rsid w:val="000179B1"/>
    <w:rsid w:val="00020765"/>
    <w:rsid w:val="00021150"/>
    <w:rsid w:val="00023247"/>
    <w:rsid w:val="00023321"/>
    <w:rsid w:val="00023AD3"/>
    <w:rsid w:val="00023B88"/>
    <w:rsid w:val="000243CE"/>
    <w:rsid w:val="000244CF"/>
    <w:rsid w:val="00024916"/>
    <w:rsid w:val="00024B87"/>
    <w:rsid w:val="000255FE"/>
    <w:rsid w:val="000259D9"/>
    <w:rsid w:val="000262F3"/>
    <w:rsid w:val="00026421"/>
    <w:rsid w:val="000264CA"/>
    <w:rsid w:val="00026B01"/>
    <w:rsid w:val="00026B6F"/>
    <w:rsid w:val="000277F6"/>
    <w:rsid w:val="000301E8"/>
    <w:rsid w:val="00030B97"/>
    <w:rsid w:val="000314D0"/>
    <w:rsid w:val="00031767"/>
    <w:rsid w:val="0003186E"/>
    <w:rsid w:val="00031DCB"/>
    <w:rsid w:val="00032CDB"/>
    <w:rsid w:val="00033BAF"/>
    <w:rsid w:val="000341A4"/>
    <w:rsid w:val="000349EB"/>
    <w:rsid w:val="00034DA7"/>
    <w:rsid w:val="00035348"/>
    <w:rsid w:val="000355F7"/>
    <w:rsid w:val="000363CC"/>
    <w:rsid w:val="00036DD8"/>
    <w:rsid w:val="000374FA"/>
    <w:rsid w:val="000377A1"/>
    <w:rsid w:val="00037CE8"/>
    <w:rsid w:val="00040361"/>
    <w:rsid w:val="00040A1C"/>
    <w:rsid w:val="00040BF9"/>
    <w:rsid w:val="0004191F"/>
    <w:rsid w:val="000426EE"/>
    <w:rsid w:val="00042C67"/>
    <w:rsid w:val="0004326C"/>
    <w:rsid w:val="000462FF"/>
    <w:rsid w:val="00046702"/>
    <w:rsid w:val="0004690B"/>
    <w:rsid w:val="00046A5D"/>
    <w:rsid w:val="00046B32"/>
    <w:rsid w:val="0004733F"/>
    <w:rsid w:val="00047349"/>
    <w:rsid w:val="000474C2"/>
    <w:rsid w:val="00047B7B"/>
    <w:rsid w:val="00050F3C"/>
    <w:rsid w:val="00050F72"/>
    <w:rsid w:val="0005134A"/>
    <w:rsid w:val="000517EC"/>
    <w:rsid w:val="000518C1"/>
    <w:rsid w:val="0005221C"/>
    <w:rsid w:val="00052603"/>
    <w:rsid w:val="000526BA"/>
    <w:rsid w:val="00052FFC"/>
    <w:rsid w:val="0005323C"/>
    <w:rsid w:val="00053778"/>
    <w:rsid w:val="00053ADE"/>
    <w:rsid w:val="00053BA1"/>
    <w:rsid w:val="000540E9"/>
    <w:rsid w:val="00054283"/>
    <w:rsid w:val="00055B71"/>
    <w:rsid w:val="00055D28"/>
    <w:rsid w:val="00055FB1"/>
    <w:rsid w:val="00056270"/>
    <w:rsid w:val="00056ADF"/>
    <w:rsid w:val="00056B13"/>
    <w:rsid w:val="00057858"/>
    <w:rsid w:val="00060132"/>
    <w:rsid w:val="0006049F"/>
    <w:rsid w:val="000607DE"/>
    <w:rsid w:val="00060FFC"/>
    <w:rsid w:val="0006102B"/>
    <w:rsid w:val="000612B7"/>
    <w:rsid w:val="00061468"/>
    <w:rsid w:val="00061527"/>
    <w:rsid w:val="0006164B"/>
    <w:rsid w:val="0006174B"/>
    <w:rsid w:val="00061758"/>
    <w:rsid w:val="000618DA"/>
    <w:rsid w:val="00062416"/>
    <w:rsid w:val="0006243D"/>
    <w:rsid w:val="000625FB"/>
    <w:rsid w:val="000626A3"/>
    <w:rsid w:val="00062F47"/>
    <w:rsid w:val="000631F8"/>
    <w:rsid w:val="000632A7"/>
    <w:rsid w:val="000632D5"/>
    <w:rsid w:val="00063EDF"/>
    <w:rsid w:val="00064A96"/>
    <w:rsid w:val="00064DC9"/>
    <w:rsid w:val="00064FF1"/>
    <w:rsid w:val="00065231"/>
    <w:rsid w:val="000656D2"/>
    <w:rsid w:val="000667E0"/>
    <w:rsid w:val="000705AE"/>
    <w:rsid w:val="00070792"/>
    <w:rsid w:val="00070B3E"/>
    <w:rsid w:val="00071145"/>
    <w:rsid w:val="000713CC"/>
    <w:rsid w:val="0007140C"/>
    <w:rsid w:val="000718AB"/>
    <w:rsid w:val="00071EEE"/>
    <w:rsid w:val="00072472"/>
    <w:rsid w:val="00072D7F"/>
    <w:rsid w:val="00073739"/>
    <w:rsid w:val="000739A6"/>
    <w:rsid w:val="00073B27"/>
    <w:rsid w:val="00074432"/>
    <w:rsid w:val="000744FF"/>
    <w:rsid w:val="00074C10"/>
    <w:rsid w:val="00075280"/>
    <w:rsid w:val="00075CD3"/>
    <w:rsid w:val="00075F9D"/>
    <w:rsid w:val="0007659A"/>
    <w:rsid w:val="00076869"/>
    <w:rsid w:val="000768B5"/>
    <w:rsid w:val="00077236"/>
    <w:rsid w:val="000773FD"/>
    <w:rsid w:val="0008091E"/>
    <w:rsid w:val="00080959"/>
    <w:rsid w:val="00080DEB"/>
    <w:rsid w:val="0008131B"/>
    <w:rsid w:val="00082267"/>
    <w:rsid w:val="000826CA"/>
    <w:rsid w:val="000828D6"/>
    <w:rsid w:val="00082D32"/>
    <w:rsid w:val="000832FF"/>
    <w:rsid w:val="00083C73"/>
    <w:rsid w:val="000840EC"/>
    <w:rsid w:val="00084972"/>
    <w:rsid w:val="00084CF5"/>
    <w:rsid w:val="0008646C"/>
    <w:rsid w:val="0008655C"/>
    <w:rsid w:val="00086A98"/>
    <w:rsid w:val="000871D4"/>
    <w:rsid w:val="000876CB"/>
    <w:rsid w:val="000878FE"/>
    <w:rsid w:val="00091329"/>
    <w:rsid w:val="0009137A"/>
    <w:rsid w:val="00091A05"/>
    <w:rsid w:val="00091B1E"/>
    <w:rsid w:val="00092213"/>
    <w:rsid w:val="000922A7"/>
    <w:rsid w:val="000931B1"/>
    <w:rsid w:val="00093815"/>
    <w:rsid w:val="00093C85"/>
    <w:rsid w:val="00093D1E"/>
    <w:rsid w:val="0009422B"/>
    <w:rsid w:val="000942B9"/>
    <w:rsid w:val="0009468D"/>
    <w:rsid w:val="000959CC"/>
    <w:rsid w:val="00096B93"/>
    <w:rsid w:val="00096D49"/>
    <w:rsid w:val="00097A79"/>
    <w:rsid w:val="00097C33"/>
    <w:rsid w:val="00097D16"/>
    <w:rsid w:val="000A08BB"/>
    <w:rsid w:val="000A12C7"/>
    <w:rsid w:val="000A15D3"/>
    <w:rsid w:val="000A19AB"/>
    <w:rsid w:val="000A1A87"/>
    <w:rsid w:val="000A2FF9"/>
    <w:rsid w:val="000A34FF"/>
    <w:rsid w:val="000A371F"/>
    <w:rsid w:val="000A387B"/>
    <w:rsid w:val="000A38F0"/>
    <w:rsid w:val="000A3C11"/>
    <w:rsid w:val="000A434F"/>
    <w:rsid w:val="000A483F"/>
    <w:rsid w:val="000A58C5"/>
    <w:rsid w:val="000A5BF0"/>
    <w:rsid w:val="000A5D14"/>
    <w:rsid w:val="000A6616"/>
    <w:rsid w:val="000A6BDB"/>
    <w:rsid w:val="000A776B"/>
    <w:rsid w:val="000A7A03"/>
    <w:rsid w:val="000A7E6C"/>
    <w:rsid w:val="000B074C"/>
    <w:rsid w:val="000B181E"/>
    <w:rsid w:val="000B19CF"/>
    <w:rsid w:val="000B28C8"/>
    <w:rsid w:val="000B2F13"/>
    <w:rsid w:val="000B404C"/>
    <w:rsid w:val="000B46DE"/>
    <w:rsid w:val="000B4D96"/>
    <w:rsid w:val="000B5D03"/>
    <w:rsid w:val="000B67D2"/>
    <w:rsid w:val="000B6FA3"/>
    <w:rsid w:val="000C070C"/>
    <w:rsid w:val="000C09F2"/>
    <w:rsid w:val="000C0A1E"/>
    <w:rsid w:val="000C0DE4"/>
    <w:rsid w:val="000C10AB"/>
    <w:rsid w:val="000C16C2"/>
    <w:rsid w:val="000C1E34"/>
    <w:rsid w:val="000C1EE4"/>
    <w:rsid w:val="000C2BE6"/>
    <w:rsid w:val="000C2F42"/>
    <w:rsid w:val="000C3116"/>
    <w:rsid w:val="000C39CA"/>
    <w:rsid w:val="000C3A25"/>
    <w:rsid w:val="000C3EC6"/>
    <w:rsid w:val="000C4295"/>
    <w:rsid w:val="000C4FCC"/>
    <w:rsid w:val="000C548E"/>
    <w:rsid w:val="000C5868"/>
    <w:rsid w:val="000C5A70"/>
    <w:rsid w:val="000C5B13"/>
    <w:rsid w:val="000C5BE6"/>
    <w:rsid w:val="000C6269"/>
    <w:rsid w:val="000C6553"/>
    <w:rsid w:val="000C742A"/>
    <w:rsid w:val="000C7A5D"/>
    <w:rsid w:val="000D0AEE"/>
    <w:rsid w:val="000D0C85"/>
    <w:rsid w:val="000D0D7C"/>
    <w:rsid w:val="000D0FA1"/>
    <w:rsid w:val="000D195B"/>
    <w:rsid w:val="000D1CA5"/>
    <w:rsid w:val="000D1CB8"/>
    <w:rsid w:val="000D20AF"/>
    <w:rsid w:val="000D2BFF"/>
    <w:rsid w:val="000D31E0"/>
    <w:rsid w:val="000D3C04"/>
    <w:rsid w:val="000D4166"/>
    <w:rsid w:val="000D5A9B"/>
    <w:rsid w:val="000D6500"/>
    <w:rsid w:val="000D7065"/>
    <w:rsid w:val="000D74E6"/>
    <w:rsid w:val="000D77D2"/>
    <w:rsid w:val="000D79BB"/>
    <w:rsid w:val="000E0364"/>
    <w:rsid w:val="000E05A0"/>
    <w:rsid w:val="000E11DD"/>
    <w:rsid w:val="000E14A7"/>
    <w:rsid w:val="000E19ED"/>
    <w:rsid w:val="000E1BF0"/>
    <w:rsid w:val="000E1E91"/>
    <w:rsid w:val="000E2E8F"/>
    <w:rsid w:val="000E2FBB"/>
    <w:rsid w:val="000E32DA"/>
    <w:rsid w:val="000E332B"/>
    <w:rsid w:val="000E37C7"/>
    <w:rsid w:val="000E37E5"/>
    <w:rsid w:val="000E3882"/>
    <w:rsid w:val="000E417C"/>
    <w:rsid w:val="000E49F0"/>
    <w:rsid w:val="000E4F16"/>
    <w:rsid w:val="000E51DB"/>
    <w:rsid w:val="000E5838"/>
    <w:rsid w:val="000E5ECC"/>
    <w:rsid w:val="000E5FBF"/>
    <w:rsid w:val="000E65E0"/>
    <w:rsid w:val="000E664A"/>
    <w:rsid w:val="000E6813"/>
    <w:rsid w:val="000E6ADB"/>
    <w:rsid w:val="000E6C78"/>
    <w:rsid w:val="000E730C"/>
    <w:rsid w:val="000E734B"/>
    <w:rsid w:val="000E7797"/>
    <w:rsid w:val="000E79D5"/>
    <w:rsid w:val="000E79DA"/>
    <w:rsid w:val="000F02D4"/>
    <w:rsid w:val="000F05CD"/>
    <w:rsid w:val="000F07BD"/>
    <w:rsid w:val="000F0E0F"/>
    <w:rsid w:val="000F0F09"/>
    <w:rsid w:val="000F0FB9"/>
    <w:rsid w:val="000F127C"/>
    <w:rsid w:val="000F2266"/>
    <w:rsid w:val="000F2417"/>
    <w:rsid w:val="000F3169"/>
    <w:rsid w:val="000F3DB2"/>
    <w:rsid w:val="000F4B75"/>
    <w:rsid w:val="000F4E6E"/>
    <w:rsid w:val="000F4F01"/>
    <w:rsid w:val="000F5042"/>
    <w:rsid w:val="000F5515"/>
    <w:rsid w:val="000F586E"/>
    <w:rsid w:val="000F5902"/>
    <w:rsid w:val="000F6491"/>
    <w:rsid w:val="000F6614"/>
    <w:rsid w:val="000F6F9D"/>
    <w:rsid w:val="000F7995"/>
    <w:rsid w:val="000F7AC8"/>
    <w:rsid w:val="0010096A"/>
    <w:rsid w:val="00100A2F"/>
    <w:rsid w:val="00100F4E"/>
    <w:rsid w:val="001013FA"/>
    <w:rsid w:val="001014D2"/>
    <w:rsid w:val="00101E6D"/>
    <w:rsid w:val="00101EA5"/>
    <w:rsid w:val="001022F4"/>
    <w:rsid w:val="00102E63"/>
    <w:rsid w:val="0010310C"/>
    <w:rsid w:val="0010339F"/>
    <w:rsid w:val="0010349D"/>
    <w:rsid w:val="001035FB"/>
    <w:rsid w:val="0010394B"/>
    <w:rsid w:val="0010452F"/>
    <w:rsid w:val="00104DAE"/>
    <w:rsid w:val="00105AFE"/>
    <w:rsid w:val="00106032"/>
    <w:rsid w:val="001062CC"/>
    <w:rsid w:val="0010664E"/>
    <w:rsid w:val="00106FF2"/>
    <w:rsid w:val="00110456"/>
    <w:rsid w:val="00110C68"/>
    <w:rsid w:val="00111933"/>
    <w:rsid w:val="001119B1"/>
    <w:rsid w:val="00111A8B"/>
    <w:rsid w:val="00111B0F"/>
    <w:rsid w:val="00111E0E"/>
    <w:rsid w:val="00112390"/>
    <w:rsid w:val="001125E7"/>
    <w:rsid w:val="001127B3"/>
    <w:rsid w:val="001136A9"/>
    <w:rsid w:val="001136C7"/>
    <w:rsid w:val="001137CC"/>
    <w:rsid w:val="00113AD9"/>
    <w:rsid w:val="00113B9E"/>
    <w:rsid w:val="00113E2F"/>
    <w:rsid w:val="001144D7"/>
    <w:rsid w:val="0011462F"/>
    <w:rsid w:val="0011529A"/>
    <w:rsid w:val="00115444"/>
    <w:rsid w:val="001164AE"/>
    <w:rsid w:val="00116D62"/>
    <w:rsid w:val="001171DB"/>
    <w:rsid w:val="001172E7"/>
    <w:rsid w:val="00117DB5"/>
    <w:rsid w:val="00120F79"/>
    <w:rsid w:val="0012110B"/>
    <w:rsid w:val="001211D1"/>
    <w:rsid w:val="00121358"/>
    <w:rsid w:val="00121B1A"/>
    <w:rsid w:val="00123029"/>
    <w:rsid w:val="00123BD4"/>
    <w:rsid w:val="00123CA9"/>
    <w:rsid w:val="0012414B"/>
    <w:rsid w:val="001248B6"/>
    <w:rsid w:val="001250EF"/>
    <w:rsid w:val="00125206"/>
    <w:rsid w:val="0012688E"/>
    <w:rsid w:val="0013049F"/>
    <w:rsid w:val="00130730"/>
    <w:rsid w:val="00130A82"/>
    <w:rsid w:val="001310B4"/>
    <w:rsid w:val="00132EC4"/>
    <w:rsid w:val="00133430"/>
    <w:rsid w:val="001335C8"/>
    <w:rsid w:val="00133AC1"/>
    <w:rsid w:val="00133F2E"/>
    <w:rsid w:val="00135CAE"/>
    <w:rsid w:val="0013616B"/>
    <w:rsid w:val="00136735"/>
    <w:rsid w:val="00137026"/>
    <w:rsid w:val="0013784E"/>
    <w:rsid w:val="001378B3"/>
    <w:rsid w:val="00137C6A"/>
    <w:rsid w:val="00140145"/>
    <w:rsid w:val="00140896"/>
    <w:rsid w:val="00140DC5"/>
    <w:rsid w:val="00141F2A"/>
    <w:rsid w:val="00142621"/>
    <w:rsid w:val="001428D9"/>
    <w:rsid w:val="00142A73"/>
    <w:rsid w:val="00143998"/>
    <w:rsid w:val="00143C69"/>
    <w:rsid w:val="0014421D"/>
    <w:rsid w:val="001445E5"/>
    <w:rsid w:val="001448D0"/>
    <w:rsid w:val="00144BF0"/>
    <w:rsid w:val="00144DA5"/>
    <w:rsid w:val="0014561E"/>
    <w:rsid w:val="00145ABD"/>
    <w:rsid w:val="00145E28"/>
    <w:rsid w:val="00146365"/>
    <w:rsid w:val="00146550"/>
    <w:rsid w:val="001466E6"/>
    <w:rsid w:val="00146D7B"/>
    <w:rsid w:val="00146D9B"/>
    <w:rsid w:val="0014786F"/>
    <w:rsid w:val="0014796E"/>
    <w:rsid w:val="001479A1"/>
    <w:rsid w:val="00147B63"/>
    <w:rsid w:val="00150D89"/>
    <w:rsid w:val="001519BC"/>
    <w:rsid w:val="00151FDC"/>
    <w:rsid w:val="001520CE"/>
    <w:rsid w:val="00152341"/>
    <w:rsid w:val="00152443"/>
    <w:rsid w:val="00152644"/>
    <w:rsid w:val="0015324B"/>
    <w:rsid w:val="0015380E"/>
    <w:rsid w:val="00154240"/>
    <w:rsid w:val="00154243"/>
    <w:rsid w:val="00154354"/>
    <w:rsid w:val="0015461F"/>
    <w:rsid w:val="0015473D"/>
    <w:rsid w:val="001547D4"/>
    <w:rsid w:val="00154B70"/>
    <w:rsid w:val="001552E1"/>
    <w:rsid w:val="00155A7C"/>
    <w:rsid w:val="0015636A"/>
    <w:rsid w:val="001567BE"/>
    <w:rsid w:val="00156985"/>
    <w:rsid w:val="00156A9B"/>
    <w:rsid w:val="00157787"/>
    <w:rsid w:val="00157D43"/>
    <w:rsid w:val="0016017B"/>
    <w:rsid w:val="001601AC"/>
    <w:rsid w:val="001606A2"/>
    <w:rsid w:val="001609E1"/>
    <w:rsid w:val="00161E31"/>
    <w:rsid w:val="001621E9"/>
    <w:rsid w:val="0016283F"/>
    <w:rsid w:val="00162DDB"/>
    <w:rsid w:val="0016326F"/>
    <w:rsid w:val="00163393"/>
    <w:rsid w:val="00163FFF"/>
    <w:rsid w:val="001644FF"/>
    <w:rsid w:val="001649DD"/>
    <w:rsid w:val="00164C6D"/>
    <w:rsid w:val="00164DBF"/>
    <w:rsid w:val="00164FD0"/>
    <w:rsid w:val="00165352"/>
    <w:rsid w:val="00165710"/>
    <w:rsid w:val="001659AD"/>
    <w:rsid w:val="00165DE6"/>
    <w:rsid w:val="00165E43"/>
    <w:rsid w:val="00165E82"/>
    <w:rsid w:val="001661D6"/>
    <w:rsid w:val="00166383"/>
    <w:rsid w:val="0016668B"/>
    <w:rsid w:val="001667FD"/>
    <w:rsid w:val="00166B22"/>
    <w:rsid w:val="00166D1E"/>
    <w:rsid w:val="00167CEE"/>
    <w:rsid w:val="00170337"/>
    <w:rsid w:val="00171223"/>
    <w:rsid w:val="001717F3"/>
    <w:rsid w:val="00171AA0"/>
    <w:rsid w:val="00171AC3"/>
    <w:rsid w:val="00171DFE"/>
    <w:rsid w:val="00172467"/>
    <w:rsid w:val="00172EC1"/>
    <w:rsid w:val="00172EC6"/>
    <w:rsid w:val="001742D7"/>
    <w:rsid w:val="001748CE"/>
    <w:rsid w:val="0017497D"/>
    <w:rsid w:val="001749BC"/>
    <w:rsid w:val="00174FA9"/>
    <w:rsid w:val="001755A0"/>
    <w:rsid w:val="0017620C"/>
    <w:rsid w:val="00176496"/>
    <w:rsid w:val="00176581"/>
    <w:rsid w:val="001771C6"/>
    <w:rsid w:val="00177442"/>
    <w:rsid w:val="00177A4F"/>
    <w:rsid w:val="001808D3"/>
    <w:rsid w:val="00180CEE"/>
    <w:rsid w:val="00180D3B"/>
    <w:rsid w:val="001815EC"/>
    <w:rsid w:val="0018177A"/>
    <w:rsid w:val="00181943"/>
    <w:rsid w:val="00181A84"/>
    <w:rsid w:val="00181C3E"/>
    <w:rsid w:val="00182461"/>
    <w:rsid w:val="0018248C"/>
    <w:rsid w:val="00182B0E"/>
    <w:rsid w:val="00182D70"/>
    <w:rsid w:val="00182DCF"/>
    <w:rsid w:val="0018447C"/>
    <w:rsid w:val="00184A48"/>
    <w:rsid w:val="0018550B"/>
    <w:rsid w:val="00187800"/>
    <w:rsid w:val="00187FE0"/>
    <w:rsid w:val="001906C9"/>
    <w:rsid w:val="00190B08"/>
    <w:rsid w:val="00192C55"/>
    <w:rsid w:val="00192F89"/>
    <w:rsid w:val="001931D4"/>
    <w:rsid w:val="00193638"/>
    <w:rsid w:val="00193695"/>
    <w:rsid w:val="00193D4C"/>
    <w:rsid w:val="001945A5"/>
    <w:rsid w:val="00194C4F"/>
    <w:rsid w:val="00194ECF"/>
    <w:rsid w:val="00194FDA"/>
    <w:rsid w:val="001952C3"/>
    <w:rsid w:val="001963D5"/>
    <w:rsid w:val="0019665C"/>
    <w:rsid w:val="00196678"/>
    <w:rsid w:val="00196840"/>
    <w:rsid w:val="0019688B"/>
    <w:rsid w:val="00196D0B"/>
    <w:rsid w:val="001A0A14"/>
    <w:rsid w:val="001A111F"/>
    <w:rsid w:val="001A12E6"/>
    <w:rsid w:val="001A243A"/>
    <w:rsid w:val="001A341F"/>
    <w:rsid w:val="001A419A"/>
    <w:rsid w:val="001A44F2"/>
    <w:rsid w:val="001A4738"/>
    <w:rsid w:val="001A4EF7"/>
    <w:rsid w:val="001A595E"/>
    <w:rsid w:val="001A65CE"/>
    <w:rsid w:val="001A66C1"/>
    <w:rsid w:val="001A73F4"/>
    <w:rsid w:val="001A7D31"/>
    <w:rsid w:val="001B108F"/>
    <w:rsid w:val="001B13CC"/>
    <w:rsid w:val="001B1430"/>
    <w:rsid w:val="001B170B"/>
    <w:rsid w:val="001B183E"/>
    <w:rsid w:val="001B194F"/>
    <w:rsid w:val="001B1961"/>
    <w:rsid w:val="001B19B6"/>
    <w:rsid w:val="001B3428"/>
    <w:rsid w:val="001B3583"/>
    <w:rsid w:val="001B3997"/>
    <w:rsid w:val="001B3A74"/>
    <w:rsid w:val="001B3DB3"/>
    <w:rsid w:val="001B3FB4"/>
    <w:rsid w:val="001B4416"/>
    <w:rsid w:val="001B4F07"/>
    <w:rsid w:val="001B540A"/>
    <w:rsid w:val="001B5C90"/>
    <w:rsid w:val="001B5D2E"/>
    <w:rsid w:val="001B5E9A"/>
    <w:rsid w:val="001B6075"/>
    <w:rsid w:val="001B614F"/>
    <w:rsid w:val="001B639F"/>
    <w:rsid w:val="001B6DB7"/>
    <w:rsid w:val="001B757A"/>
    <w:rsid w:val="001B7A45"/>
    <w:rsid w:val="001B7E7C"/>
    <w:rsid w:val="001C07D0"/>
    <w:rsid w:val="001C09F9"/>
    <w:rsid w:val="001C0BD9"/>
    <w:rsid w:val="001C0D44"/>
    <w:rsid w:val="001C13F3"/>
    <w:rsid w:val="001C237B"/>
    <w:rsid w:val="001C257D"/>
    <w:rsid w:val="001C2942"/>
    <w:rsid w:val="001C2F3C"/>
    <w:rsid w:val="001C3B15"/>
    <w:rsid w:val="001C47F2"/>
    <w:rsid w:val="001C4DA6"/>
    <w:rsid w:val="001C5493"/>
    <w:rsid w:val="001C5D02"/>
    <w:rsid w:val="001C62F8"/>
    <w:rsid w:val="001C6948"/>
    <w:rsid w:val="001C6C9A"/>
    <w:rsid w:val="001C77DF"/>
    <w:rsid w:val="001C79FE"/>
    <w:rsid w:val="001D01A9"/>
    <w:rsid w:val="001D034A"/>
    <w:rsid w:val="001D09F7"/>
    <w:rsid w:val="001D0FEF"/>
    <w:rsid w:val="001D1620"/>
    <w:rsid w:val="001D1E3C"/>
    <w:rsid w:val="001D2244"/>
    <w:rsid w:val="001D2448"/>
    <w:rsid w:val="001D2A9C"/>
    <w:rsid w:val="001D2B79"/>
    <w:rsid w:val="001D2BB7"/>
    <w:rsid w:val="001D2BCE"/>
    <w:rsid w:val="001D2E00"/>
    <w:rsid w:val="001D32EC"/>
    <w:rsid w:val="001D3752"/>
    <w:rsid w:val="001D450E"/>
    <w:rsid w:val="001D45FB"/>
    <w:rsid w:val="001D4A82"/>
    <w:rsid w:val="001D4DCF"/>
    <w:rsid w:val="001D557A"/>
    <w:rsid w:val="001D5A8A"/>
    <w:rsid w:val="001D5B7E"/>
    <w:rsid w:val="001D651B"/>
    <w:rsid w:val="001D65BB"/>
    <w:rsid w:val="001D6705"/>
    <w:rsid w:val="001D6806"/>
    <w:rsid w:val="001D715E"/>
    <w:rsid w:val="001D75C2"/>
    <w:rsid w:val="001D7726"/>
    <w:rsid w:val="001D7A28"/>
    <w:rsid w:val="001E0506"/>
    <w:rsid w:val="001E0532"/>
    <w:rsid w:val="001E0798"/>
    <w:rsid w:val="001E0AE3"/>
    <w:rsid w:val="001E0B8B"/>
    <w:rsid w:val="001E1352"/>
    <w:rsid w:val="001E1A9A"/>
    <w:rsid w:val="001E1DA9"/>
    <w:rsid w:val="001E2170"/>
    <w:rsid w:val="001E25AF"/>
    <w:rsid w:val="001E2A63"/>
    <w:rsid w:val="001E2AE4"/>
    <w:rsid w:val="001E2D4C"/>
    <w:rsid w:val="001E3257"/>
    <w:rsid w:val="001E33F9"/>
    <w:rsid w:val="001E3606"/>
    <w:rsid w:val="001E3AD5"/>
    <w:rsid w:val="001E4044"/>
    <w:rsid w:val="001E411C"/>
    <w:rsid w:val="001E45CB"/>
    <w:rsid w:val="001E4E7E"/>
    <w:rsid w:val="001E54D3"/>
    <w:rsid w:val="001E5FE1"/>
    <w:rsid w:val="001E60F6"/>
    <w:rsid w:val="001E6178"/>
    <w:rsid w:val="001E620F"/>
    <w:rsid w:val="001E63A9"/>
    <w:rsid w:val="001E64E4"/>
    <w:rsid w:val="001E6876"/>
    <w:rsid w:val="001E6F1A"/>
    <w:rsid w:val="001E716B"/>
    <w:rsid w:val="001E7DC9"/>
    <w:rsid w:val="001F0599"/>
    <w:rsid w:val="001F05EA"/>
    <w:rsid w:val="001F0848"/>
    <w:rsid w:val="001F0FFF"/>
    <w:rsid w:val="001F155C"/>
    <w:rsid w:val="001F17E5"/>
    <w:rsid w:val="001F1870"/>
    <w:rsid w:val="001F240F"/>
    <w:rsid w:val="001F2560"/>
    <w:rsid w:val="001F3462"/>
    <w:rsid w:val="001F3FFD"/>
    <w:rsid w:val="001F4274"/>
    <w:rsid w:val="001F579C"/>
    <w:rsid w:val="001F57D4"/>
    <w:rsid w:val="001F5C28"/>
    <w:rsid w:val="001F5D49"/>
    <w:rsid w:val="001F61EA"/>
    <w:rsid w:val="001F64E6"/>
    <w:rsid w:val="001F670F"/>
    <w:rsid w:val="001F68EA"/>
    <w:rsid w:val="001F73E7"/>
    <w:rsid w:val="002001D4"/>
    <w:rsid w:val="00200CA4"/>
    <w:rsid w:val="00200E45"/>
    <w:rsid w:val="00200F0E"/>
    <w:rsid w:val="00201116"/>
    <w:rsid w:val="002012BA"/>
    <w:rsid w:val="002016C6"/>
    <w:rsid w:val="00201A30"/>
    <w:rsid w:val="00201EF1"/>
    <w:rsid w:val="00202011"/>
    <w:rsid w:val="002035FD"/>
    <w:rsid w:val="00203E67"/>
    <w:rsid w:val="00204208"/>
    <w:rsid w:val="0020503D"/>
    <w:rsid w:val="00205990"/>
    <w:rsid w:val="00206189"/>
    <w:rsid w:val="00206483"/>
    <w:rsid w:val="00206C14"/>
    <w:rsid w:val="002071FA"/>
    <w:rsid w:val="00207290"/>
    <w:rsid w:val="00207979"/>
    <w:rsid w:val="00207A8F"/>
    <w:rsid w:val="002108F6"/>
    <w:rsid w:val="00210B71"/>
    <w:rsid w:val="00210D5D"/>
    <w:rsid w:val="0021197F"/>
    <w:rsid w:val="00212544"/>
    <w:rsid w:val="00212949"/>
    <w:rsid w:val="00212A0C"/>
    <w:rsid w:val="00213934"/>
    <w:rsid w:val="00213FF7"/>
    <w:rsid w:val="00214229"/>
    <w:rsid w:val="0021432C"/>
    <w:rsid w:val="0021434A"/>
    <w:rsid w:val="002148A7"/>
    <w:rsid w:val="00214C78"/>
    <w:rsid w:val="00214D07"/>
    <w:rsid w:val="00214FB2"/>
    <w:rsid w:val="0021554D"/>
    <w:rsid w:val="0021609C"/>
    <w:rsid w:val="00216138"/>
    <w:rsid w:val="00216EAA"/>
    <w:rsid w:val="00217A5C"/>
    <w:rsid w:val="00217CCD"/>
    <w:rsid w:val="00221219"/>
    <w:rsid w:val="0022136D"/>
    <w:rsid w:val="0022193C"/>
    <w:rsid w:val="00221950"/>
    <w:rsid w:val="00221CAD"/>
    <w:rsid w:val="00222436"/>
    <w:rsid w:val="00223411"/>
    <w:rsid w:val="00223468"/>
    <w:rsid w:val="00223486"/>
    <w:rsid w:val="00224274"/>
    <w:rsid w:val="00224579"/>
    <w:rsid w:val="0022480A"/>
    <w:rsid w:val="00224F53"/>
    <w:rsid w:val="00225378"/>
    <w:rsid w:val="002276A5"/>
    <w:rsid w:val="00227C2B"/>
    <w:rsid w:val="00227D45"/>
    <w:rsid w:val="00227F2C"/>
    <w:rsid w:val="00230429"/>
    <w:rsid w:val="002305FD"/>
    <w:rsid w:val="00230841"/>
    <w:rsid w:val="00230A5B"/>
    <w:rsid w:val="00230E55"/>
    <w:rsid w:val="00231104"/>
    <w:rsid w:val="002316FC"/>
    <w:rsid w:val="00232EBE"/>
    <w:rsid w:val="00232EC8"/>
    <w:rsid w:val="00233DE1"/>
    <w:rsid w:val="0023405B"/>
    <w:rsid w:val="00234AC4"/>
    <w:rsid w:val="00234D43"/>
    <w:rsid w:val="00235076"/>
    <w:rsid w:val="00235A62"/>
    <w:rsid w:val="00235C10"/>
    <w:rsid w:val="00236887"/>
    <w:rsid w:val="00236B18"/>
    <w:rsid w:val="002376AD"/>
    <w:rsid w:val="002377A9"/>
    <w:rsid w:val="00237BD6"/>
    <w:rsid w:val="00237EE9"/>
    <w:rsid w:val="00240BA9"/>
    <w:rsid w:val="00241746"/>
    <w:rsid w:val="00241B56"/>
    <w:rsid w:val="00241BBC"/>
    <w:rsid w:val="00242781"/>
    <w:rsid w:val="002434EE"/>
    <w:rsid w:val="00243532"/>
    <w:rsid w:val="0024374B"/>
    <w:rsid w:val="00243EF9"/>
    <w:rsid w:val="00243FDD"/>
    <w:rsid w:val="00244239"/>
    <w:rsid w:val="00244615"/>
    <w:rsid w:val="00244AE6"/>
    <w:rsid w:val="00244E44"/>
    <w:rsid w:val="00245B57"/>
    <w:rsid w:val="00247039"/>
    <w:rsid w:val="00247464"/>
    <w:rsid w:val="0025041E"/>
    <w:rsid w:val="002507B2"/>
    <w:rsid w:val="0025083D"/>
    <w:rsid w:val="0025091B"/>
    <w:rsid w:val="00250A17"/>
    <w:rsid w:val="002516F7"/>
    <w:rsid w:val="00251822"/>
    <w:rsid w:val="002524F8"/>
    <w:rsid w:val="00252558"/>
    <w:rsid w:val="002528F4"/>
    <w:rsid w:val="00254199"/>
    <w:rsid w:val="00255B79"/>
    <w:rsid w:val="00255D53"/>
    <w:rsid w:val="00256C24"/>
    <w:rsid w:val="00256E4F"/>
    <w:rsid w:val="002570F7"/>
    <w:rsid w:val="002574B9"/>
    <w:rsid w:val="002576F1"/>
    <w:rsid w:val="002577A5"/>
    <w:rsid w:val="002606D4"/>
    <w:rsid w:val="002608F2"/>
    <w:rsid w:val="00260C86"/>
    <w:rsid w:val="00261276"/>
    <w:rsid w:val="00261953"/>
    <w:rsid w:val="00261CC4"/>
    <w:rsid w:val="00262408"/>
    <w:rsid w:val="00262866"/>
    <w:rsid w:val="002630F0"/>
    <w:rsid w:val="0026383C"/>
    <w:rsid w:val="00263A11"/>
    <w:rsid w:val="002648E1"/>
    <w:rsid w:val="00265483"/>
    <w:rsid w:val="0026556F"/>
    <w:rsid w:val="00266E7F"/>
    <w:rsid w:val="00267182"/>
    <w:rsid w:val="002671A2"/>
    <w:rsid w:val="002679FA"/>
    <w:rsid w:val="00271912"/>
    <w:rsid w:val="00271B3A"/>
    <w:rsid w:val="00272674"/>
    <w:rsid w:val="002727DF"/>
    <w:rsid w:val="0027291D"/>
    <w:rsid w:val="0027386B"/>
    <w:rsid w:val="00273AFD"/>
    <w:rsid w:val="00273BE0"/>
    <w:rsid w:val="0027424F"/>
    <w:rsid w:val="002756C0"/>
    <w:rsid w:val="00275D59"/>
    <w:rsid w:val="00275D81"/>
    <w:rsid w:val="002770E9"/>
    <w:rsid w:val="00277DFE"/>
    <w:rsid w:val="002803E6"/>
    <w:rsid w:val="002810F0"/>
    <w:rsid w:val="00281362"/>
    <w:rsid w:val="002816B5"/>
    <w:rsid w:val="00281EFC"/>
    <w:rsid w:val="00282891"/>
    <w:rsid w:val="00282C63"/>
    <w:rsid w:val="002830C9"/>
    <w:rsid w:val="0028373D"/>
    <w:rsid w:val="0028452F"/>
    <w:rsid w:val="002846B5"/>
    <w:rsid w:val="00284DD0"/>
    <w:rsid w:val="00285B3D"/>
    <w:rsid w:val="0028659D"/>
    <w:rsid w:val="00286CC0"/>
    <w:rsid w:val="00286D58"/>
    <w:rsid w:val="00286D9F"/>
    <w:rsid w:val="00287A1D"/>
    <w:rsid w:val="00287BA0"/>
    <w:rsid w:val="00287E2C"/>
    <w:rsid w:val="00290C2F"/>
    <w:rsid w:val="0029130B"/>
    <w:rsid w:val="00291AF3"/>
    <w:rsid w:val="002920FA"/>
    <w:rsid w:val="00293336"/>
    <w:rsid w:val="00293700"/>
    <w:rsid w:val="00293755"/>
    <w:rsid w:val="00294425"/>
    <w:rsid w:val="00295E64"/>
    <w:rsid w:val="00295E77"/>
    <w:rsid w:val="00296532"/>
    <w:rsid w:val="002965DC"/>
    <w:rsid w:val="00296C9B"/>
    <w:rsid w:val="00297275"/>
    <w:rsid w:val="00297441"/>
    <w:rsid w:val="00297734"/>
    <w:rsid w:val="00297972"/>
    <w:rsid w:val="002A0843"/>
    <w:rsid w:val="002A1CBF"/>
    <w:rsid w:val="002A21CC"/>
    <w:rsid w:val="002A2762"/>
    <w:rsid w:val="002A2B19"/>
    <w:rsid w:val="002A30C7"/>
    <w:rsid w:val="002A3ACE"/>
    <w:rsid w:val="002A4319"/>
    <w:rsid w:val="002A487C"/>
    <w:rsid w:val="002A4E10"/>
    <w:rsid w:val="002A5F81"/>
    <w:rsid w:val="002A656B"/>
    <w:rsid w:val="002A6644"/>
    <w:rsid w:val="002A679C"/>
    <w:rsid w:val="002A6EBF"/>
    <w:rsid w:val="002A77F8"/>
    <w:rsid w:val="002A78F4"/>
    <w:rsid w:val="002B020B"/>
    <w:rsid w:val="002B0BBC"/>
    <w:rsid w:val="002B0DE1"/>
    <w:rsid w:val="002B1803"/>
    <w:rsid w:val="002B19E5"/>
    <w:rsid w:val="002B1DEB"/>
    <w:rsid w:val="002B294B"/>
    <w:rsid w:val="002B424F"/>
    <w:rsid w:val="002B4B25"/>
    <w:rsid w:val="002B4E70"/>
    <w:rsid w:val="002B5300"/>
    <w:rsid w:val="002B5758"/>
    <w:rsid w:val="002B600F"/>
    <w:rsid w:val="002B6415"/>
    <w:rsid w:val="002B6BD5"/>
    <w:rsid w:val="002B6D33"/>
    <w:rsid w:val="002B708D"/>
    <w:rsid w:val="002B714E"/>
    <w:rsid w:val="002B750C"/>
    <w:rsid w:val="002C1018"/>
    <w:rsid w:val="002C11B5"/>
    <w:rsid w:val="002C15E0"/>
    <w:rsid w:val="002C22CE"/>
    <w:rsid w:val="002C2431"/>
    <w:rsid w:val="002C2AD6"/>
    <w:rsid w:val="002C330D"/>
    <w:rsid w:val="002C33EE"/>
    <w:rsid w:val="002C3933"/>
    <w:rsid w:val="002C3BFF"/>
    <w:rsid w:val="002C3F95"/>
    <w:rsid w:val="002C4869"/>
    <w:rsid w:val="002C4991"/>
    <w:rsid w:val="002C4994"/>
    <w:rsid w:val="002C54D1"/>
    <w:rsid w:val="002C66BD"/>
    <w:rsid w:val="002C7107"/>
    <w:rsid w:val="002C71A2"/>
    <w:rsid w:val="002D0127"/>
    <w:rsid w:val="002D1477"/>
    <w:rsid w:val="002D19ED"/>
    <w:rsid w:val="002D1C32"/>
    <w:rsid w:val="002D22C8"/>
    <w:rsid w:val="002D2326"/>
    <w:rsid w:val="002D2533"/>
    <w:rsid w:val="002D2732"/>
    <w:rsid w:val="002D28AA"/>
    <w:rsid w:val="002D344E"/>
    <w:rsid w:val="002D346D"/>
    <w:rsid w:val="002D39AA"/>
    <w:rsid w:val="002D3B64"/>
    <w:rsid w:val="002D3E24"/>
    <w:rsid w:val="002D421F"/>
    <w:rsid w:val="002D44B8"/>
    <w:rsid w:val="002D5065"/>
    <w:rsid w:val="002D5279"/>
    <w:rsid w:val="002D5612"/>
    <w:rsid w:val="002D6152"/>
    <w:rsid w:val="002D64A9"/>
    <w:rsid w:val="002D66ED"/>
    <w:rsid w:val="002D69A6"/>
    <w:rsid w:val="002D6A56"/>
    <w:rsid w:val="002D6A83"/>
    <w:rsid w:val="002D6E4F"/>
    <w:rsid w:val="002E0242"/>
    <w:rsid w:val="002E109D"/>
    <w:rsid w:val="002E124A"/>
    <w:rsid w:val="002E1332"/>
    <w:rsid w:val="002E135A"/>
    <w:rsid w:val="002E156F"/>
    <w:rsid w:val="002E1AD2"/>
    <w:rsid w:val="002E2181"/>
    <w:rsid w:val="002E35F5"/>
    <w:rsid w:val="002E3B33"/>
    <w:rsid w:val="002E3D14"/>
    <w:rsid w:val="002E4DEE"/>
    <w:rsid w:val="002E5D19"/>
    <w:rsid w:val="002E6F58"/>
    <w:rsid w:val="002E7171"/>
    <w:rsid w:val="002E7970"/>
    <w:rsid w:val="002E7B6F"/>
    <w:rsid w:val="002F0575"/>
    <w:rsid w:val="002F07FF"/>
    <w:rsid w:val="002F0ED7"/>
    <w:rsid w:val="002F3809"/>
    <w:rsid w:val="002F3E65"/>
    <w:rsid w:val="002F4996"/>
    <w:rsid w:val="002F4A26"/>
    <w:rsid w:val="002F5A6C"/>
    <w:rsid w:val="002F5D45"/>
    <w:rsid w:val="002F5D4C"/>
    <w:rsid w:val="002F65C6"/>
    <w:rsid w:val="002F662F"/>
    <w:rsid w:val="002F69B8"/>
    <w:rsid w:val="002F69FC"/>
    <w:rsid w:val="002F7253"/>
    <w:rsid w:val="002F74ED"/>
    <w:rsid w:val="002F7589"/>
    <w:rsid w:val="002F7BF9"/>
    <w:rsid w:val="003001AC"/>
    <w:rsid w:val="00300703"/>
    <w:rsid w:val="003012A3"/>
    <w:rsid w:val="0030135E"/>
    <w:rsid w:val="00302486"/>
    <w:rsid w:val="00303151"/>
    <w:rsid w:val="00303764"/>
    <w:rsid w:val="00303832"/>
    <w:rsid w:val="00303D1D"/>
    <w:rsid w:val="00304070"/>
    <w:rsid w:val="003044BC"/>
    <w:rsid w:val="003060A7"/>
    <w:rsid w:val="00306702"/>
    <w:rsid w:val="00307E6A"/>
    <w:rsid w:val="003108DE"/>
    <w:rsid w:val="0031096C"/>
    <w:rsid w:val="0031236D"/>
    <w:rsid w:val="003124C8"/>
    <w:rsid w:val="00312B3B"/>
    <w:rsid w:val="00313394"/>
    <w:rsid w:val="003133D7"/>
    <w:rsid w:val="003136CD"/>
    <w:rsid w:val="003137F4"/>
    <w:rsid w:val="00313C36"/>
    <w:rsid w:val="00313C9E"/>
    <w:rsid w:val="00313DDC"/>
    <w:rsid w:val="0031419B"/>
    <w:rsid w:val="003148B6"/>
    <w:rsid w:val="00314F3E"/>
    <w:rsid w:val="00315341"/>
    <w:rsid w:val="00315B66"/>
    <w:rsid w:val="00316208"/>
    <w:rsid w:val="00316668"/>
    <w:rsid w:val="00317F22"/>
    <w:rsid w:val="003206B4"/>
    <w:rsid w:val="00320DA5"/>
    <w:rsid w:val="00321761"/>
    <w:rsid w:val="00321A0B"/>
    <w:rsid w:val="0032229D"/>
    <w:rsid w:val="003222D7"/>
    <w:rsid w:val="00322450"/>
    <w:rsid w:val="00322700"/>
    <w:rsid w:val="003231A4"/>
    <w:rsid w:val="00323B41"/>
    <w:rsid w:val="00324697"/>
    <w:rsid w:val="003254AA"/>
    <w:rsid w:val="00325504"/>
    <w:rsid w:val="00325744"/>
    <w:rsid w:val="003257A0"/>
    <w:rsid w:val="00326439"/>
    <w:rsid w:val="00326964"/>
    <w:rsid w:val="00326C8B"/>
    <w:rsid w:val="00327BB7"/>
    <w:rsid w:val="00331426"/>
    <w:rsid w:val="00331585"/>
    <w:rsid w:val="00331A55"/>
    <w:rsid w:val="0033227F"/>
    <w:rsid w:val="00333D5A"/>
    <w:rsid w:val="00333E7F"/>
    <w:rsid w:val="00334504"/>
    <w:rsid w:val="00334655"/>
    <w:rsid w:val="00335767"/>
    <w:rsid w:val="003358B2"/>
    <w:rsid w:val="00335978"/>
    <w:rsid w:val="003369AD"/>
    <w:rsid w:val="00337496"/>
    <w:rsid w:val="00340053"/>
    <w:rsid w:val="0034068B"/>
    <w:rsid w:val="00340718"/>
    <w:rsid w:val="003407B0"/>
    <w:rsid w:val="00341948"/>
    <w:rsid w:val="00341E60"/>
    <w:rsid w:val="00342398"/>
    <w:rsid w:val="003434AE"/>
    <w:rsid w:val="00343754"/>
    <w:rsid w:val="00343902"/>
    <w:rsid w:val="00344AF8"/>
    <w:rsid w:val="00344B53"/>
    <w:rsid w:val="003452BC"/>
    <w:rsid w:val="00345C6F"/>
    <w:rsid w:val="0034739C"/>
    <w:rsid w:val="003475BB"/>
    <w:rsid w:val="00347714"/>
    <w:rsid w:val="00347AD4"/>
    <w:rsid w:val="00350451"/>
    <w:rsid w:val="00350A83"/>
    <w:rsid w:val="0035119A"/>
    <w:rsid w:val="003515C6"/>
    <w:rsid w:val="00351642"/>
    <w:rsid w:val="00351757"/>
    <w:rsid w:val="00351927"/>
    <w:rsid w:val="00351C59"/>
    <w:rsid w:val="00351FB5"/>
    <w:rsid w:val="00352714"/>
    <w:rsid w:val="003548EB"/>
    <w:rsid w:val="00354C8E"/>
    <w:rsid w:val="00355478"/>
    <w:rsid w:val="00356543"/>
    <w:rsid w:val="003575CD"/>
    <w:rsid w:val="00357741"/>
    <w:rsid w:val="00357795"/>
    <w:rsid w:val="00357E36"/>
    <w:rsid w:val="00360F2A"/>
    <w:rsid w:val="00361157"/>
    <w:rsid w:val="003613C8"/>
    <w:rsid w:val="00361DFF"/>
    <w:rsid w:val="0036210C"/>
    <w:rsid w:val="003624B8"/>
    <w:rsid w:val="00362F60"/>
    <w:rsid w:val="003631DB"/>
    <w:rsid w:val="00363737"/>
    <w:rsid w:val="00363D1E"/>
    <w:rsid w:val="0036425E"/>
    <w:rsid w:val="0036478B"/>
    <w:rsid w:val="00364CB1"/>
    <w:rsid w:val="00365245"/>
    <w:rsid w:val="0036556E"/>
    <w:rsid w:val="00365D5B"/>
    <w:rsid w:val="003663AA"/>
    <w:rsid w:val="003664A8"/>
    <w:rsid w:val="00366645"/>
    <w:rsid w:val="00367350"/>
    <w:rsid w:val="00367665"/>
    <w:rsid w:val="00367C46"/>
    <w:rsid w:val="00370B24"/>
    <w:rsid w:val="00370D1B"/>
    <w:rsid w:val="003710B8"/>
    <w:rsid w:val="00371113"/>
    <w:rsid w:val="003715EE"/>
    <w:rsid w:val="00371639"/>
    <w:rsid w:val="003717F9"/>
    <w:rsid w:val="0037290B"/>
    <w:rsid w:val="00372C8F"/>
    <w:rsid w:val="00374731"/>
    <w:rsid w:val="003747D1"/>
    <w:rsid w:val="00374875"/>
    <w:rsid w:val="00375051"/>
    <w:rsid w:val="00375643"/>
    <w:rsid w:val="00375E0D"/>
    <w:rsid w:val="00375E9F"/>
    <w:rsid w:val="00376231"/>
    <w:rsid w:val="003769BD"/>
    <w:rsid w:val="00376A24"/>
    <w:rsid w:val="00376CED"/>
    <w:rsid w:val="00376DAD"/>
    <w:rsid w:val="003802D7"/>
    <w:rsid w:val="003803D0"/>
    <w:rsid w:val="003803E4"/>
    <w:rsid w:val="003803FE"/>
    <w:rsid w:val="0038114F"/>
    <w:rsid w:val="00381417"/>
    <w:rsid w:val="00381BD4"/>
    <w:rsid w:val="00382F19"/>
    <w:rsid w:val="0038366C"/>
    <w:rsid w:val="00383C47"/>
    <w:rsid w:val="00384132"/>
    <w:rsid w:val="003841FC"/>
    <w:rsid w:val="0038496F"/>
    <w:rsid w:val="003849F2"/>
    <w:rsid w:val="00384D7A"/>
    <w:rsid w:val="00384DC9"/>
    <w:rsid w:val="00384FCE"/>
    <w:rsid w:val="003853EE"/>
    <w:rsid w:val="00385AE8"/>
    <w:rsid w:val="00386F7A"/>
    <w:rsid w:val="00386F8E"/>
    <w:rsid w:val="00387614"/>
    <w:rsid w:val="0039007F"/>
    <w:rsid w:val="00390139"/>
    <w:rsid w:val="00391010"/>
    <w:rsid w:val="003910AB"/>
    <w:rsid w:val="00391CFC"/>
    <w:rsid w:val="00391EA4"/>
    <w:rsid w:val="0039206B"/>
    <w:rsid w:val="0039221C"/>
    <w:rsid w:val="0039233B"/>
    <w:rsid w:val="003926F3"/>
    <w:rsid w:val="00392737"/>
    <w:rsid w:val="00392FBD"/>
    <w:rsid w:val="00393214"/>
    <w:rsid w:val="00393554"/>
    <w:rsid w:val="00393C0F"/>
    <w:rsid w:val="003944F8"/>
    <w:rsid w:val="003945C3"/>
    <w:rsid w:val="003948F6"/>
    <w:rsid w:val="00395B59"/>
    <w:rsid w:val="00395BA3"/>
    <w:rsid w:val="00396087"/>
    <w:rsid w:val="0039673B"/>
    <w:rsid w:val="003967C8"/>
    <w:rsid w:val="00396B01"/>
    <w:rsid w:val="0039780D"/>
    <w:rsid w:val="003979B7"/>
    <w:rsid w:val="00397D3C"/>
    <w:rsid w:val="003A0492"/>
    <w:rsid w:val="003A14D9"/>
    <w:rsid w:val="003A1802"/>
    <w:rsid w:val="003A1C64"/>
    <w:rsid w:val="003A1DB5"/>
    <w:rsid w:val="003A2002"/>
    <w:rsid w:val="003A2F0F"/>
    <w:rsid w:val="003A324E"/>
    <w:rsid w:val="003A331E"/>
    <w:rsid w:val="003A3E77"/>
    <w:rsid w:val="003A3F11"/>
    <w:rsid w:val="003A4B51"/>
    <w:rsid w:val="003A4E93"/>
    <w:rsid w:val="003A50A9"/>
    <w:rsid w:val="003A5398"/>
    <w:rsid w:val="003A54AB"/>
    <w:rsid w:val="003A7798"/>
    <w:rsid w:val="003A7F69"/>
    <w:rsid w:val="003B1534"/>
    <w:rsid w:val="003B1882"/>
    <w:rsid w:val="003B1A31"/>
    <w:rsid w:val="003B21B3"/>
    <w:rsid w:val="003B26B1"/>
    <w:rsid w:val="003B2791"/>
    <w:rsid w:val="003B2877"/>
    <w:rsid w:val="003B2ABC"/>
    <w:rsid w:val="003B37C8"/>
    <w:rsid w:val="003B3DCC"/>
    <w:rsid w:val="003B4339"/>
    <w:rsid w:val="003B46BC"/>
    <w:rsid w:val="003B4B06"/>
    <w:rsid w:val="003B50A7"/>
    <w:rsid w:val="003B5A7D"/>
    <w:rsid w:val="003B5B56"/>
    <w:rsid w:val="003B5C1C"/>
    <w:rsid w:val="003B60D0"/>
    <w:rsid w:val="003B6581"/>
    <w:rsid w:val="003B69D5"/>
    <w:rsid w:val="003B6B02"/>
    <w:rsid w:val="003B6D0E"/>
    <w:rsid w:val="003B7003"/>
    <w:rsid w:val="003B75A6"/>
    <w:rsid w:val="003B75DC"/>
    <w:rsid w:val="003B777B"/>
    <w:rsid w:val="003C0066"/>
    <w:rsid w:val="003C1953"/>
    <w:rsid w:val="003C2097"/>
    <w:rsid w:val="003C2B32"/>
    <w:rsid w:val="003C2D43"/>
    <w:rsid w:val="003C32EB"/>
    <w:rsid w:val="003C3FAE"/>
    <w:rsid w:val="003C42C7"/>
    <w:rsid w:val="003C47C4"/>
    <w:rsid w:val="003C4C48"/>
    <w:rsid w:val="003C55E0"/>
    <w:rsid w:val="003C592B"/>
    <w:rsid w:val="003C5B51"/>
    <w:rsid w:val="003C76DD"/>
    <w:rsid w:val="003D022C"/>
    <w:rsid w:val="003D06C8"/>
    <w:rsid w:val="003D0D49"/>
    <w:rsid w:val="003D1831"/>
    <w:rsid w:val="003D1A02"/>
    <w:rsid w:val="003D2006"/>
    <w:rsid w:val="003D2288"/>
    <w:rsid w:val="003D232B"/>
    <w:rsid w:val="003D2EC2"/>
    <w:rsid w:val="003D339F"/>
    <w:rsid w:val="003D39C7"/>
    <w:rsid w:val="003D443E"/>
    <w:rsid w:val="003D458E"/>
    <w:rsid w:val="003D5017"/>
    <w:rsid w:val="003D5266"/>
    <w:rsid w:val="003D5615"/>
    <w:rsid w:val="003D5821"/>
    <w:rsid w:val="003D5E8E"/>
    <w:rsid w:val="003D5F8E"/>
    <w:rsid w:val="003D6961"/>
    <w:rsid w:val="003D6F01"/>
    <w:rsid w:val="003D7056"/>
    <w:rsid w:val="003D7672"/>
    <w:rsid w:val="003E15F0"/>
    <w:rsid w:val="003E18AB"/>
    <w:rsid w:val="003E230E"/>
    <w:rsid w:val="003E2430"/>
    <w:rsid w:val="003E2563"/>
    <w:rsid w:val="003E3A65"/>
    <w:rsid w:val="003E3AD2"/>
    <w:rsid w:val="003E46CA"/>
    <w:rsid w:val="003E497E"/>
    <w:rsid w:val="003E5230"/>
    <w:rsid w:val="003E5721"/>
    <w:rsid w:val="003E5C82"/>
    <w:rsid w:val="003E5EFE"/>
    <w:rsid w:val="003E707F"/>
    <w:rsid w:val="003E7641"/>
    <w:rsid w:val="003E7C0D"/>
    <w:rsid w:val="003F0061"/>
    <w:rsid w:val="003F0948"/>
    <w:rsid w:val="003F0F1A"/>
    <w:rsid w:val="003F10AB"/>
    <w:rsid w:val="003F1226"/>
    <w:rsid w:val="003F1FC7"/>
    <w:rsid w:val="003F2046"/>
    <w:rsid w:val="003F4092"/>
    <w:rsid w:val="003F4791"/>
    <w:rsid w:val="003F4944"/>
    <w:rsid w:val="003F5373"/>
    <w:rsid w:val="003F5429"/>
    <w:rsid w:val="003F54F9"/>
    <w:rsid w:val="003F5FB2"/>
    <w:rsid w:val="003F7418"/>
    <w:rsid w:val="003F7787"/>
    <w:rsid w:val="004001AA"/>
    <w:rsid w:val="00400256"/>
    <w:rsid w:val="004005B2"/>
    <w:rsid w:val="00400F33"/>
    <w:rsid w:val="00401187"/>
    <w:rsid w:val="00402388"/>
    <w:rsid w:val="00402D6D"/>
    <w:rsid w:val="004034EC"/>
    <w:rsid w:val="004045C6"/>
    <w:rsid w:val="004048EE"/>
    <w:rsid w:val="00404FB7"/>
    <w:rsid w:val="00405B3F"/>
    <w:rsid w:val="00405C76"/>
    <w:rsid w:val="00406211"/>
    <w:rsid w:val="00406244"/>
    <w:rsid w:val="004066EC"/>
    <w:rsid w:val="0040727A"/>
    <w:rsid w:val="0041094E"/>
    <w:rsid w:val="00410A8F"/>
    <w:rsid w:val="004120E2"/>
    <w:rsid w:val="00412266"/>
    <w:rsid w:val="004122E6"/>
    <w:rsid w:val="004130AE"/>
    <w:rsid w:val="00413822"/>
    <w:rsid w:val="0041385A"/>
    <w:rsid w:val="0041393C"/>
    <w:rsid w:val="004142EA"/>
    <w:rsid w:val="0041493A"/>
    <w:rsid w:val="00415094"/>
    <w:rsid w:val="00415467"/>
    <w:rsid w:val="00417458"/>
    <w:rsid w:val="00417914"/>
    <w:rsid w:val="00417FF3"/>
    <w:rsid w:val="004203A3"/>
    <w:rsid w:val="004204FF"/>
    <w:rsid w:val="00420BC6"/>
    <w:rsid w:val="0042211C"/>
    <w:rsid w:val="00422A47"/>
    <w:rsid w:val="00422FB9"/>
    <w:rsid w:val="00423023"/>
    <w:rsid w:val="00424A68"/>
    <w:rsid w:val="00424A6E"/>
    <w:rsid w:val="00425434"/>
    <w:rsid w:val="004257BE"/>
    <w:rsid w:val="00425D79"/>
    <w:rsid w:val="004262E2"/>
    <w:rsid w:val="004269DD"/>
    <w:rsid w:val="00426F53"/>
    <w:rsid w:val="004272FD"/>
    <w:rsid w:val="004273F7"/>
    <w:rsid w:val="00427E15"/>
    <w:rsid w:val="004308F2"/>
    <w:rsid w:val="00430A82"/>
    <w:rsid w:val="00430CDA"/>
    <w:rsid w:val="00431018"/>
    <w:rsid w:val="00431415"/>
    <w:rsid w:val="00431639"/>
    <w:rsid w:val="004317D4"/>
    <w:rsid w:val="004319E6"/>
    <w:rsid w:val="00431D65"/>
    <w:rsid w:val="004327D1"/>
    <w:rsid w:val="00432C99"/>
    <w:rsid w:val="00432DB8"/>
    <w:rsid w:val="0043377B"/>
    <w:rsid w:val="00433F2D"/>
    <w:rsid w:val="0043423B"/>
    <w:rsid w:val="00434CCE"/>
    <w:rsid w:val="004355E3"/>
    <w:rsid w:val="0043593E"/>
    <w:rsid w:val="00435DC7"/>
    <w:rsid w:val="00435EF6"/>
    <w:rsid w:val="00436753"/>
    <w:rsid w:val="004369CD"/>
    <w:rsid w:val="00436AF7"/>
    <w:rsid w:val="004370BF"/>
    <w:rsid w:val="00437F1A"/>
    <w:rsid w:val="00437FEF"/>
    <w:rsid w:val="00440096"/>
    <w:rsid w:val="00440123"/>
    <w:rsid w:val="00440CA2"/>
    <w:rsid w:val="00440FBC"/>
    <w:rsid w:val="00441258"/>
    <w:rsid w:val="0044173A"/>
    <w:rsid w:val="00441B08"/>
    <w:rsid w:val="004424D8"/>
    <w:rsid w:val="00442953"/>
    <w:rsid w:val="004430DA"/>
    <w:rsid w:val="004430DF"/>
    <w:rsid w:val="00443302"/>
    <w:rsid w:val="004437A0"/>
    <w:rsid w:val="00443D81"/>
    <w:rsid w:val="00444063"/>
    <w:rsid w:val="00444247"/>
    <w:rsid w:val="00444BB6"/>
    <w:rsid w:val="00444D29"/>
    <w:rsid w:val="00444F03"/>
    <w:rsid w:val="00445DB1"/>
    <w:rsid w:val="00446734"/>
    <w:rsid w:val="00446F06"/>
    <w:rsid w:val="00447238"/>
    <w:rsid w:val="00447974"/>
    <w:rsid w:val="0045000C"/>
    <w:rsid w:val="0045000E"/>
    <w:rsid w:val="0045065E"/>
    <w:rsid w:val="00450BC9"/>
    <w:rsid w:val="004510D9"/>
    <w:rsid w:val="004517E8"/>
    <w:rsid w:val="004517F5"/>
    <w:rsid w:val="004519AA"/>
    <w:rsid w:val="00451A84"/>
    <w:rsid w:val="00452892"/>
    <w:rsid w:val="00453079"/>
    <w:rsid w:val="004530DA"/>
    <w:rsid w:val="0045321E"/>
    <w:rsid w:val="0045405A"/>
    <w:rsid w:val="0045530C"/>
    <w:rsid w:val="004555C2"/>
    <w:rsid w:val="00455B57"/>
    <w:rsid w:val="00455F90"/>
    <w:rsid w:val="00456312"/>
    <w:rsid w:val="00456D42"/>
    <w:rsid w:val="0045703C"/>
    <w:rsid w:val="00457A5F"/>
    <w:rsid w:val="00457C40"/>
    <w:rsid w:val="00457F72"/>
    <w:rsid w:val="00460261"/>
    <w:rsid w:val="00460475"/>
    <w:rsid w:val="00460E72"/>
    <w:rsid w:val="00460F08"/>
    <w:rsid w:val="00460FE2"/>
    <w:rsid w:val="00461059"/>
    <w:rsid w:val="004612C3"/>
    <w:rsid w:val="00461A32"/>
    <w:rsid w:val="00461F5C"/>
    <w:rsid w:val="0046238D"/>
    <w:rsid w:val="00463094"/>
    <w:rsid w:val="004636FE"/>
    <w:rsid w:val="0046449E"/>
    <w:rsid w:val="00464C05"/>
    <w:rsid w:val="0046568C"/>
    <w:rsid w:val="00465D48"/>
    <w:rsid w:val="00465D7B"/>
    <w:rsid w:val="00465E9D"/>
    <w:rsid w:val="004661C7"/>
    <w:rsid w:val="0046642A"/>
    <w:rsid w:val="00467109"/>
    <w:rsid w:val="004672ED"/>
    <w:rsid w:val="00467D27"/>
    <w:rsid w:val="0047052D"/>
    <w:rsid w:val="004712B8"/>
    <w:rsid w:val="004716A9"/>
    <w:rsid w:val="0047171D"/>
    <w:rsid w:val="00471BCE"/>
    <w:rsid w:val="00471E2A"/>
    <w:rsid w:val="00471F99"/>
    <w:rsid w:val="0047205C"/>
    <w:rsid w:val="0047215B"/>
    <w:rsid w:val="00472408"/>
    <w:rsid w:val="00472ADD"/>
    <w:rsid w:val="00472AE4"/>
    <w:rsid w:val="00472B53"/>
    <w:rsid w:val="0047377F"/>
    <w:rsid w:val="004738F5"/>
    <w:rsid w:val="0047394E"/>
    <w:rsid w:val="00473BEB"/>
    <w:rsid w:val="00473CFE"/>
    <w:rsid w:val="00474414"/>
    <w:rsid w:val="0047451E"/>
    <w:rsid w:val="004747F3"/>
    <w:rsid w:val="00474980"/>
    <w:rsid w:val="004756FF"/>
    <w:rsid w:val="00475B04"/>
    <w:rsid w:val="00475EAC"/>
    <w:rsid w:val="0047625B"/>
    <w:rsid w:val="00476825"/>
    <w:rsid w:val="004809A4"/>
    <w:rsid w:val="00480AFE"/>
    <w:rsid w:val="004814DB"/>
    <w:rsid w:val="00481994"/>
    <w:rsid w:val="00482113"/>
    <w:rsid w:val="004821E3"/>
    <w:rsid w:val="00482641"/>
    <w:rsid w:val="004827CF"/>
    <w:rsid w:val="004828B3"/>
    <w:rsid w:val="00483289"/>
    <w:rsid w:val="00485470"/>
    <w:rsid w:val="00485635"/>
    <w:rsid w:val="00485A6C"/>
    <w:rsid w:val="004864F8"/>
    <w:rsid w:val="00486B3E"/>
    <w:rsid w:val="00487AA1"/>
    <w:rsid w:val="00487FDB"/>
    <w:rsid w:val="00490E74"/>
    <w:rsid w:val="00491295"/>
    <w:rsid w:val="00491DEA"/>
    <w:rsid w:val="00491DFA"/>
    <w:rsid w:val="00492014"/>
    <w:rsid w:val="004925A1"/>
    <w:rsid w:val="00493489"/>
    <w:rsid w:val="00493E15"/>
    <w:rsid w:val="00493E8B"/>
    <w:rsid w:val="00495B07"/>
    <w:rsid w:val="0049644B"/>
    <w:rsid w:val="004967D6"/>
    <w:rsid w:val="00496E1B"/>
    <w:rsid w:val="00497089"/>
    <w:rsid w:val="004973FA"/>
    <w:rsid w:val="0049776E"/>
    <w:rsid w:val="00497A4D"/>
    <w:rsid w:val="00497B30"/>
    <w:rsid w:val="004A0A32"/>
    <w:rsid w:val="004A0DEC"/>
    <w:rsid w:val="004A17BB"/>
    <w:rsid w:val="004A18CB"/>
    <w:rsid w:val="004A18D5"/>
    <w:rsid w:val="004A1A0A"/>
    <w:rsid w:val="004A3501"/>
    <w:rsid w:val="004A3572"/>
    <w:rsid w:val="004A3975"/>
    <w:rsid w:val="004A3A0F"/>
    <w:rsid w:val="004A3FFC"/>
    <w:rsid w:val="004A41FF"/>
    <w:rsid w:val="004A45E6"/>
    <w:rsid w:val="004A4658"/>
    <w:rsid w:val="004A4689"/>
    <w:rsid w:val="004A4D33"/>
    <w:rsid w:val="004A562E"/>
    <w:rsid w:val="004A574B"/>
    <w:rsid w:val="004A69A5"/>
    <w:rsid w:val="004A74D8"/>
    <w:rsid w:val="004B035A"/>
    <w:rsid w:val="004B065C"/>
    <w:rsid w:val="004B0681"/>
    <w:rsid w:val="004B1593"/>
    <w:rsid w:val="004B1962"/>
    <w:rsid w:val="004B1B9C"/>
    <w:rsid w:val="004B27F5"/>
    <w:rsid w:val="004B30D0"/>
    <w:rsid w:val="004B32EE"/>
    <w:rsid w:val="004B38F9"/>
    <w:rsid w:val="004B49B6"/>
    <w:rsid w:val="004B4F5B"/>
    <w:rsid w:val="004B5836"/>
    <w:rsid w:val="004B5D83"/>
    <w:rsid w:val="004B5F6F"/>
    <w:rsid w:val="004B6543"/>
    <w:rsid w:val="004B6E08"/>
    <w:rsid w:val="004B6E87"/>
    <w:rsid w:val="004B6EF4"/>
    <w:rsid w:val="004B76EF"/>
    <w:rsid w:val="004C06EA"/>
    <w:rsid w:val="004C0CE9"/>
    <w:rsid w:val="004C0D3E"/>
    <w:rsid w:val="004C1A85"/>
    <w:rsid w:val="004C1CCF"/>
    <w:rsid w:val="004C1DFE"/>
    <w:rsid w:val="004C1F79"/>
    <w:rsid w:val="004C215F"/>
    <w:rsid w:val="004C2285"/>
    <w:rsid w:val="004C24A1"/>
    <w:rsid w:val="004C4446"/>
    <w:rsid w:val="004C4B0C"/>
    <w:rsid w:val="004C4BE6"/>
    <w:rsid w:val="004C5163"/>
    <w:rsid w:val="004C5DF2"/>
    <w:rsid w:val="004C60A8"/>
    <w:rsid w:val="004C644F"/>
    <w:rsid w:val="004C78EB"/>
    <w:rsid w:val="004C7994"/>
    <w:rsid w:val="004C7B44"/>
    <w:rsid w:val="004D19A3"/>
    <w:rsid w:val="004D1C51"/>
    <w:rsid w:val="004D1DDD"/>
    <w:rsid w:val="004D210B"/>
    <w:rsid w:val="004D236F"/>
    <w:rsid w:val="004D294B"/>
    <w:rsid w:val="004D2CC6"/>
    <w:rsid w:val="004D3645"/>
    <w:rsid w:val="004D426F"/>
    <w:rsid w:val="004D49F8"/>
    <w:rsid w:val="004D56DC"/>
    <w:rsid w:val="004D611C"/>
    <w:rsid w:val="004D6B56"/>
    <w:rsid w:val="004D6F44"/>
    <w:rsid w:val="004D7970"/>
    <w:rsid w:val="004E0B59"/>
    <w:rsid w:val="004E1869"/>
    <w:rsid w:val="004E1C97"/>
    <w:rsid w:val="004E1EC6"/>
    <w:rsid w:val="004E3106"/>
    <w:rsid w:val="004E362F"/>
    <w:rsid w:val="004E4002"/>
    <w:rsid w:val="004E436D"/>
    <w:rsid w:val="004E4689"/>
    <w:rsid w:val="004E52A2"/>
    <w:rsid w:val="004E7418"/>
    <w:rsid w:val="004E7CA8"/>
    <w:rsid w:val="004E7D76"/>
    <w:rsid w:val="004E7F73"/>
    <w:rsid w:val="004F0264"/>
    <w:rsid w:val="004F06FC"/>
    <w:rsid w:val="004F1AAF"/>
    <w:rsid w:val="004F1E07"/>
    <w:rsid w:val="004F2985"/>
    <w:rsid w:val="004F2991"/>
    <w:rsid w:val="004F2BE4"/>
    <w:rsid w:val="004F345E"/>
    <w:rsid w:val="004F3464"/>
    <w:rsid w:val="004F398D"/>
    <w:rsid w:val="004F52AE"/>
    <w:rsid w:val="004F52D8"/>
    <w:rsid w:val="004F53C9"/>
    <w:rsid w:val="004F7285"/>
    <w:rsid w:val="004F7349"/>
    <w:rsid w:val="004F7406"/>
    <w:rsid w:val="004F78BC"/>
    <w:rsid w:val="004F7DFF"/>
    <w:rsid w:val="005005EF"/>
    <w:rsid w:val="00500621"/>
    <w:rsid w:val="00500798"/>
    <w:rsid w:val="00500EAB"/>
    <w:rsid w:val="005011E6"/>
    <w:rsid w:val="00501FE7"/>
    <w:rsid w:val="00502482"/>
    <w:rsid w:val="005024B9"/>
    <w:rsid w:val="00503238"/>
    <w:rsid w:val="005033FA"/>
    <w:rsid w:val="005034E0"/>
    <w:rsid w:val="00503712"/>
    <w:rsid w:val="0050400C"/>
    <w:rsid w:val="00504400"/>
    <w:rsid w:val="00504B66"/>
    <w:rsid w:val="005060D1"/>
    <w:rsid w:val="00506482"/>
    <w:rsid w:val="00506762"/>
    <w:rsid w:val="00506C81"/>
    <w:rsid w:val="00506DB8"/>
    <w:rsid w:val="00506DD5"/>
    <w:rsid w:val="00507474"/>
    <w:rsid w:val="00510DB9"/>
    <w:rsid w:val="00510E10"/>
    <w:rsid w:val="0051109A"/>
    <w:rsid w:val="005111EF"/>
    <w:rsid w:val="0051151B"/>
    <w:rsid w:val="00511847"/>
    <w:rsid w:val="00511999"/>
    <w:rsid w:val="00511E40"/>
    <w:rsid w:val="0051241A"/>
    <w:rsid w:val="00512899"/>
    <w:rsid w:val="00512934"/>
    <w:rsid w:val="00512F29"/>
    <w:rsid w:val="005132EF"/>
    <w:rsid w:val="00513348"/>
    <w:rsid w:val="005136E4"/>
    <w:rsid w:val="0051384E"/>
    <w:rsid w:val="00514030"/>
    <w:rsid w:val="005142E4"/>
    <w:rsid w:val="0051481C"/>
    <w:rsid w:val="005150A0"/>
    <w:rsid w:val="005152CB"/>
    <w:rsid w:val="005156D3"/>
    <w:rsid w:val="00515F8D"/>
    <w:rsid w:val="00516CFB"/>
    <w:rsid w:val="00517DCF"/>
    <w:rsid w:val="00517E1F"/>
    <w:rsid w:val="005202C2"/>
    <w:rsid w:val="0052048C"/>
    <w:rsid w:val="0052052B"/>
    <w:rsid w:val="00520F33"/>
    <w:rsid w:val="005216B7"/>
    <w:rsid w:val="0052181A"/>
    <w:rsid w:val="00521BD7"/>
    <w:rsid w:val="00521EC2"/>
    <w:rsid w:val="00522471"/>
    <w:rsid w:val="005226A0"/>
    <w:rsid w:val="00522A90"/>
    <w:rsid w:val="00522BCB"/>
    <w:rsid w:val="00522C89"/>
    <w:rsid w:val="00523080"/>
    <w:rsid w:val="005230D2"/>
    <w:rsid w:val="00523D94"/>
    <w:rsid w:val="00523EBF"/>
    <w:rsid w:val="00524782"/>
    <w:rsid w:val="00524954"/>
    <w:rsid w:val="00525D91"/>
    <w:rsid w:val="00525E16"/>
    <w:rsid w:val="0052613B"/>
    <w:rsid w:val="00526CB7"/>
    <w:rsid w:val="00530728"/>
    <w:rsid w:val="00530C01"/>
    <w:rsid w:val="00530D74"/>
    <w:rsid w:val="0053226D"/>
    <w:rsid w:val="0053236D"/>
    <w:rsid w:val="005326E3"/>
    <w:rsid w:val="0053278D"/>
    <w:rsid w:val="005329C3"/>
    <w:rsid w:val="00532A9F"/>
    <w:rsid w:val="00533269"/>
    <w:rsid w:val="00533438"/>
    <w:rsid w:val="005334C3"/>
    <w:rsid w:val="00534321"/>
    <w:rsid w:val="00534529"/>
    <w:rsid w:val="005347AF"/>
    <w:rsid w:val="00534993"/>
    <w:rsid w:val="00534AD6"/>
    <w:rsid w:val="00534B6F"/>
    <w:rsid w:val="00535FEA"/>
    <w:rsid w:val="005364CE"/>
    <w:rsid w:val="00536AC8"/>
    <w:rsid w:val="005402F3"/>
    <w:rsid w:val="00540DDC"/>
    <w:rsid w:val="00541069"/>
    <w:rsid w:val="0054116B"/>
    <w:rsid w:val="005416D4"/>
    <w:rsid w:val="00541724"/>
    <w:rsid w:val="0054216C"/>
    <w:rsid w:val="005426D4"/>
    <w:rsid w:val="00542A74"/>
    <w:rsid w:val="00542AD9"/>
    <w:rsid w:val="0054325A"/>
    <w:rsid w:val="005439B8"/>
    <w:rsid w:val="0054473C"/>
    <w:rsid w:val="00544B4D"/>
    <w:rsid w:val="00544B79"/>
    <w:rsid w:val="005455E7"/>
    <w:rsid w:val="00546B6B"/>
    <w:rsid w:val="00547862"/>
    <w:rsid w:val="00547BF7"/>
    <w:rsid w:val="00547E87"/>
    <w:rsid w:val="005500B7"/>
    <w:rsid w:val="00550263"/>
    <w:rsid w:val="0055036E"/>
    <w:rsid w:val="005507DD"/>
    <w:rsid w:val="0055081C"/>
    <w:rsid w:val="0055092F"/>
    <w:rsid w:val="00550DD3"/>
    <w:rsid w:val="00551248"/>
    <w:rsid w:val="005513F9"/>
    <w:rsid w:val="00551504"/>
    <w:rsid w:val="00551C9C"/>
    <w:rsid w:val="00551D24"/>
    <w:rsid w:val="0055201E"/>
    <w:rsid w:val="0055206C"/>
    <w:rsid w:val="0055358A"/>
    <w:rsid w:val="00554948"/>
    <w:rsid w:val="00555EBE"/>
    <w:rsid w:val="0055620B"/>
    <w:rsid w:val="005575A1"/>
    <w:rsid w:val="005607CC"/>
    <w:rsid w:val="005608CD"/>
    <w:rsid w:val="0056144D"/>
    <w:rsid w:val="00561599"/>
    <w:rsid w:val="005618AE"/>
    <w:rsid w:val="00562A5E"/>
    <w:rsid w:val="00564845"/>
    <w:rsid w:val="00565588"/>
    <w:rsid w:val="0056592B"/>
    <w:rsid w:val="00565C82"/>
    <w:rsid w:val="00566DDA"/>
    <w:rsid w:val="0056712D"/>
    <w:rsid w:val="00567F1B"/>
    <w:rsid w:val="005711F1"/>
    <w:rsid w:val="00571690"/>
    <w:rsid w:val="00571A38"/>
    <w:rsid w:val="00571BD6"/>
    <w:rsid w:val="00571BE9"/>
    <w:rsid w:val="00571C82"/>
    <w:rsid w:val="005722E0"/>
    <w:rsid w:val="00572C4D"/>
    <w:rsid w:val="00573286"/>
    <w:rsid w:val="00573320"/>
    <w:rsid w:val="0057357D"/>
    <w:rsid w:val="00573697"/>
    <w:rsid w:val="0057398C"/>
    <w:rsid w:val="00573F78"/>
    <w:rsid w:val="00574EA2"/>
    <w:rsid w:val="00575101"/>
    <w:rsid w:val="0057532D"/>
    <w:rsid w:val="005756C9"/>
    <w:rsid w:val="00575807"/>
    <w:rsid w:val="005769EF"/>
    <w:rsid w:val="005773CC"/>
    <w:rsid w:val="005777D0"/>
    <w:rsid w:val="00580202"/>
    <w:rsid w:val="00580984"/>
    <w:rsid w:val="00581703"/>
    <w:rsid w:val="0058340B"/>
    <w:rsid w:val="00583A77"/>
    <w:rsid w:val="00583C87"/>
    <w:rsid w:val="00584343"/>
    <w:rsid w:val="00585A87"/>
    <w:rsid w:val="0058641F"/>
    <w:rsid w:val="00586DE4"/>
    <w:rsid w:val="00587446"/>
    <w:rsid w:val="00587684"/>
    <w:rsid w:val="0059018E"/>
    <w:rsid w:val="005912C4"/>
    <w:rsid w:val="00591726"/>
    <w:rsid w:val="00591A99"/>
    <w:rsid w:val="00591BBE"/>
    <w:rsid w:val="00591D58"/>
    <w:rsid w:val="00591DDA"/>
    <w:rsid w:val="00591E88"/>
    <w:rsid w:val="0059209C"/>
    <w:rsid w:val="00592B56"/>
    <w:rsid w:val="00592F30"/>
    <w:rsid w:val="00595476"/>
    <w:rsid w:val="005956A2"/>
    <w:rsid w:val="00595932"/>
    <w:rsid w:val="00596A45"/>
    <w:rsid w:val="00596D31"/>
    <w:rsid w:val="005973E0"/>
    <w:rsid w:val="005974D1"/>
    <w:rsid w:val="00597837"/>
    <w:rsid w:val="00597AF7"/>
    <w:rsid w:val="00597FB7"/>
    <w:rsid w:val="005A007F"/>
    <w:rsid w:val="005A0B8B"/>
    <w:rsid w:val="005A0C53"/>
    <w:rsid w:val="005A1001"/>
    <w:rsid w:val="005A1AB4"/>
    <w:rsid w:val="005A1B27"/>
    <w:rsid w:val="005A218C"/>
    <w:rsid w:val="005A2AD6"/>
    <w:rsid w:val="005A3702"/>
    <w:rsid w:val="005A4736"/>
    <w:rsid w:val="005A48B3"/>
    <w:rsid w:val="005A4B03"/>
    <w:rsid w:val="005A500C"/>
    <w:rsid w:val="005A54B1"/>
    <w:rsid w:val="005A633C"/>
    <w:rsid w:val="005A6A71"/>
    <w:rsid w:val="005A7671"/>
    <w:rsid w:val="005B04B1"/>
    <w:rsid w:val="005B1B39"/>
    <w:rsid w:val="005B2029"/>
    <w:rsid w:val="005B21D3"/>
    <w:rsid w:val="005B2604"/>
    <w:rsid w:val="005B275C"/>
    <w:rsid w:val="005B3239"/>
    <w:rsid w:val="005B449D"/>
    <w:rsid w:val="005B4D43"/>
    <w:rsid w:val="005B5E16"/>
    <w:rsid w:val="005B5FC6"/>
    <w:rsid w:val="005B6C26"/>
    <w:rsid w:val="005B728C"/>
    <w:rsid w:val="005B76BD"/>
    <w:rsid w:val="005B7B47"/>
    <w:rsid w:val="005B7C21"/>
    <w:rsid w:val="005C05A3"/>
    <w:rsid w:val="005C0C3F"/>
    <w:rsid w:val="005C0D7E"/>
    <w:rsid w:val="005C1186"/>
    <w:rsid w:val="005C1227"/>
    <w:rsid w:val="005C1899"/>
    <w:rsid w:val="005C1DD5"/>
    <w:rsid w:val="005C25F7"/>
    <w:rsid w:val="005C2D64"/>
    <w:rsid w:val="005C40C4"/>
    <w:rsid w:val="005C48D5"/>
    <w:rsid w:val="005C4A0B"/>
    <w:rsid w:val="005C55A4"/>
    <w:rsid w:val="005C570A"/>
    <w:rsid w:val="005C609F"/>
    <w:rsid w:val="005C645E"/>
    <w:rsid w:val="005C6B5A"/>
    <w:rsid w:val="005D0743"/>
    <w:rsid w:val="005D09A5"/>
    <w:rsid w:val="005D0D39"/>
    <w:rsid w:val="005D16F0"/>
    <w:rsid w:val="005D1996"/>
    <w:rsid w:val="005D1D1A"/>
    <w:rsid w:val="005D22DD"/>
    <w:rsid w:val="005D25A3"/>
    <w:rsid w:val="005D2854"/>
    <w:rsid w:val="005D32DB"/>
    <w:rsid w:val="005D33B8"/>
    <w:rsid w:val="005D4826"/>
    <w:rsid w:val="005D483A"/>
    <w:rsid w:val="005D484F"/>
    <w:rsid w:val="005D4E76"/>
    <w:rsid w:val="005D5D08"/>
    <w:rsid w:val="005D6A5F"/>
    <w:rsid w:val="005D759D"/>
    <w:rsid w:val="005E0741"/>
    <w:rsid w:val="005E0857"/>
    <w:rsid w:val="005E0AFA"/>
    <w:rsid w:val="005E0E74"/>
    <w:rsid w:val="005E1493"/>
    <w:rsid w:val="005E15EE"/>
    <w:rsid w:val="005E1D20"/>
    <w:rsid w:val="005E2001"/>
    <w:rsid w:val="005E2A15"/>
    <w:rsid w:val="005E3454"/>
    <w:rsid w:val="005E3A42"/>
    <w:rsid w:val="005E3E02"/>
    <w:rsid w:val="005E4A00"/>
    <w:rsid w:val="005E4AE5"/>
    <w:rsid w:val="005E54BA"/>
    <w:rsid w:val="005E5516"/>
    <w:rsid w:val="005E56F2"/>
    <w:rsid w:val="005E5998"/>
    <w:rsid w:val="005E5C23"/>
    <w:rsid w:val="005E5F07"/>
    <w:rsid w:val="005E611D"/>
    <w:rsid w:val="005E614B"/>
    <w:rsid w:val="005E69E2"/>
    <w:rsid w:val="005E6F02"/>
    <w:rsid w:val="005E794A"/>
    <w:rsid w:val="005E7C1C"/>
    <w:rsid w:val="005E7C71"/>
    <w:rsid w:val="005E7DE2"/>
    <w:rsid w:val="005E7F62"/>
    <w:rsid w:val="005F00EB"/>
    <w:rsid w:val="005F015B"/>
    <w:rsid w:val="005F0A9A"/>
    <w:rsid w:val="005F139F"/>
    <w:rsid w:val="005F1412"/>
    <w:rsid w:val="005F1425"/>
    <w:rsid w:val="005F153E"/>
    <w:rsid w:val="005F1583"/>
    <w:rsid w:val="005F35F2"/>
    <w:rsid w:val="005F3623"/>
    <w:rsid w:val="005F3C77"/>
    <w:rsid w:val="005F3CC8"/>
    <w:rsid w:val="005F3FC0"/>
    <w:rsid w:val="005F44FE"/>
    <w:rsid w:val="005F5269"/>
    <w:rsid w:val="005F56A8"/>
    <w:rsid w:val="005F5A02"/>
    <w:rsid w:val="005F5BA7"/>
    <w:rsid w:val="005F64F4"/>
    <w:rsid w:val="005F668F"/>
    <w:rsid w:val="005F678B"/>
    <w:rsid w:val="005F71D0"/>
    <w:rsid w:val="005F785A"/>
    <w:rsid w:val="006000B4"/>
    <w:rsid w:val="006002B1"/>
    <w:rsid w:val="00601EEA"/>
    <w:rsid w:val="006025DE"/>
    <w:rsid w:val="00602E94"/>
    <w:rsid w:val="00602F13"/>
    <w:rsid w:val="0060306B"/>
    <w:rsid w:val="00605F8B"/>
    <w:rsid w:val="00606FA4"/>
    <w:rsid w:val="006072D8"/>
    <w:rsid w:val="00607968"/>
    <w:rsid w:val="00610A1A"/>
    <w:rsid w:val="00610B98"/>
    <w:rsid w:val="006129F5"/>
    <w:rsid w:val="00612AD9"/>
    <w:rsid w:val="0061369B"/>
    <w:rsid w:val="0061400B"/>
    <w:rsid w:val="00614A2A"/>
    <w:rsid w:val="00615014"/>
    <w:rsid w:val="00615E49"/>
    <w:rsid w:val="0061604D"/>
    <w:rsid w:val="00616316"/>
    <w:rsid w:val="00617E40"/>
    <w:rsid w:val="00620294"/>
    <w:rsid w:val="00620907"/>
    <w:rsid w:val="00621126"/>
    <w:rsid w:val="0062151D"/>
    <w:rsid w:val="00621F2D"/>
    <w:rsid w:val="0062200C"/>
    <w:rsid w:val="00622423"/>
    <w:rsid w:val="00623583"/>
    <w:rsid w:val="00623716"/>
    <w:rsid w:val="00623726"/>
    <w:rsid w:val="006238D1"/>
    <w:rsid w:val="0062397E"/>
    <w:rsid w:val="00623CE6"/>
    <w:rsid w:val="00623D13"/>
    <w:rsid w:val="006246F5"/>
    <w:rsid w:val="00625F13"/>
    <w:rsid w:val="006266BA"/>
    <w:rsid w:val="00630653"/>
    <w:rsid w:val="00630C33"/>
    <w:rsid w:val="006325C5"/>
    <w:rsid w:val="0063268B"/>
    <w:rsid w:val="006330C5"/>
    <w:rsid w:val="00633348"/>
    <w:rsid w:val="006348CA"/>
    <w:rsid w:val="0063582A"/>
    <w:rsid w:val="00635A81"/>
    <w:rsid w:val="006367A2"/>
    <w:rsid w:val="006376FB"/>
    <w:rsid w:val="00637B37"/>
    <w:rsid w:val="00640848"/>
    <w:rsid w:val="00640E2A"/>
    <w:rsid w:val="00641011"/>
    <w:rsid w:val="0064102E"/>
    <w:rsid w:val="0064105A"/>
    <w:rsid w:val="006422C2"/>
    <w:rsid w:val="0064231D"/>
    <w:rsid w:val="006435A9"/>
    <w:rsid w:val="00643951"/>
    <w:rsid w:val="00643C39"/>
    <w:rsid w:val="00643DCC"/>
    <w:rsid w:val="00644558"/>
    <w:rsid w:val="00644588"/>
    <w:rsid w:val="00644974"/>
    <w:rsid w:val="00644F01"/>
    <w:rsid w:val="006459B5"/>
    <w:rsid w:val="00645BE6"/>
    <w:rsid w:val="00645C45"/>
    <w:rsid w:val="006476C3"/>
    <w:rsid w:val="0064778C"/>
    <w:rsid w:val="00647BD5"/>
    <w:rsid w:val="00647E5D"/>
    <w:rsid w:val="0065013B"/>
    <w:rsid w:val="00650D9F"/>
    <w:rsid w:val="00651841"/>
    <w:rsid w:val="00651A44"/>
    <w:rsid w:val="00651E19"/>
    <w:rsid w:val="00651FE3"/>
    <w:rsid w:val="00652581"/>
    <w:rsid w:val="00652B5F"/>
    <w:rsid w:val="0065304C"/>
    <w:rsid w:val="00653DC5"/>
    <w:rsid w:val="0065420E"/>
    <w:rsid w:val="00654B08"/>
    <w:rsid w:val="00654F5C"/>
    <w:rsid w:val="00655C82"/>
    <w:rsid w:val="0065672B"/>
    <w:rsid w:val="006569FB"/>
    <w:rsid w:val="00656F1D"/>
    <w:rsid w:val="00657C6F"/>
    <w:rsid w:val="0066124B"/>
    <w:rsid w:val="00661A77"/>
    <w:rsid w:val="00661F9D"/>
    <w:rsid w:val="00662580"/>
    <w:rsid w:val="00662B0C"/>
    <w:rsid w:val="00662B43"/>
    <w:rsid w:val="00662CEF"/>
    <w:rsid w:val="006631DF"/>
    <w:rsid w:val="00663859"/>
    <w:rsid w:val="00663860"/>
    <w:rsid w:val="00663A0F"/>
    <w:rsid w:val="00663CF2"/>
    <w:rsid w:val="00663F74"/>
    <w:rsid w:val="0066411E"/>
    <w:rsid w:val="0066492E"/>
    <w:rsid w:val="00664AD0"/>
    <w:rsid w:val="00664B1F"/>
    <w:rsid w:val="00664EB3"/>
    <w:rsid w:val="0066512F"/>
    <w:rsid w:val="00665E7A"/>
    <w:rsid w:val="00666BE7"/>
    <w:rsid w:val="0066743B"/>
    <w:rsid w:val="006674DF"/>
    <w:rsid w:val="00667E27"/>
    <w:rsid w:val="006703D3"/>
    <w:rsid w:val="00671708"/>
    <w:rsid w:val="00671879"/>
    <w:rsid w:val="006726AD"/>
    <w:rsid w:val="006727FF"/>
    <w:rsid w:val="00672BA8"/>
    <w:rsid w:val="00673F25"/>
    <w:rsid w:val="00674116"/>
    <w:rsid w:val="00674A42"/>
    <w:rsid w:val="006759E8"/>
    <w:rsid w:val="00675C29"/>
    <w:rsid w:val="00675FA2"/>
    <w:rsid w:val="006760C7"/>
    <w:rsid w:val="006767CC"/>
    <w:rsid w:val="00676C1D"/>
    <w:rsid w:val="00676F72"/>
    <w:rsid w:val="0067700D"/>
    <w:rsid w:val="00677061"/>
    <w:rsid w:val="0067741F"/>
    <w:rsid w:val="00680462"/>
    <w:rsid w:val="00680E7E"/>
    <w:rsid w:val="00680EB4"/>
    <w:rsid w:val="006815CA"/>
    <w:rsid w:val="00682151"/>
    <w:rsid w:val="00682A22"/>
    <w:rsid w:val="00682E9C"/>
    <w:rsid w:val="0068310C"/>
    <w:rsid w:val="00683193"/>
    <w:rsid w:val="00683A34"/>
    <w:rsid w:val="00684DF5"/>
    <w:rsid w:val="006862E0"/>
    <w:rsid w:val="006866F2"/>
    <w:rsid w:val="006869E0"/>
    <w:rsid w:val="00686CF7"/>
    <w:rsid w:val="00686ED0"/>
    <w:rsid w:val="00687046"/>
    <w:rsid w:val="0068775E"/>
    <w:rsid w:val="0069067A"/>
    <w:rsid w:val="00690E42"/>
    <w:rsid w:val="00690F47"/>
    <w:rsid w:val="0069102E"/>
    <w:rsid w:val="006916CD"/>
    <w:rsid w:val="00691A94"/>
    <w:rsid w:val="006926EC"/>
    <w:rsid w:val="0069293D"/>
    <w:rsid w:val="00693109"/>
    <w:rsid w:val="00693720"/>
    <w:rsid w:val="0069374C"/>
    <w:rsid w:val="00695130"/>
    <w:rsid w:val="0069577C"/>
    <w:rsid w:val="00695C8A"/>
    <w:rsid w:val="00695D7C"/>
    <w:rsid w:val="00696145"/>
    <w:rsid w:val="00696B3A"/>
    <w:rsid w:val="006974CE"/>
    <w:rsid w:val="006A0807"/>
    <w:rsid w:val="006A0A07"/>
    <w:rsid w:val="006A0D2F"/>
    <w:rsid w:val="006A0E25"/>
    <w:rsid w:val="006A1162"/>
    <w:rsid w:val="006A1285"/>
    <w:rsid w:val="006A148B"/>
    <w:rsid w:val="006A19D1"/>
    <w:rsid w:val="006A2405"/>
    <w:rsid w:val="006A35B6"/>
    <w:rsid w:val="006A4352"/>
    <w:rsid w:val="006A47A5"/>
    <w:rsid w:val="006A587A"/>
    <w:rsid w:val="006A5891"/>
    <w:rsid w:val="006A5D51"/>
    <w:rsid w:val="006A5FAB"/>
    <w:rsid w:val="006A61F0"/>
    <w:rsid w:val="006A67BC"/>
    <w:rsid w:val="006A7068"/>
    <w:rsid w:val="006A70FC"/>
    <w:rsid w:val="006A73DB"/>
    <w:rsid w:val="006A7863"/>
    <w:rsid w:val="006A7884"/>
    <w:rsid w:val="006B02EC"/>
    <w:rsid w:val="006B1E11"/>
    <w:rsid w:val="006B1E44"/>
    <w:rsid w:val="006B2326"/>
    <w:rsid w:val="006B24D9"/>
    <w:rsid w:val="006B2A4C"/>
    <w:rsid w:val="006B2E2D"/>
    <w:rsid w:val="006B3569"/>
    <w:rsid w:val="006B36DC"/>
    <w:rsid w:val="006B3F88"/>
    <w:rsid w:val="006B44D3"/>
    <w:rsid w:val="006B4EDE"/>
    <w:rsid w:val="006B4F21"/>
    <w:rsid w:val="006B5249"/>
    <w:rsid w:val="006B5614"/>
    <w:rsid w:val="006B58C2"/>
    <w:rsid w:val="006B6995"/>
    <w:rsid w:val="006B73F3"/>
    <w:rsid w:val="006C15F2"/>
    <w:rsid w:val="006C1730"/>
    <w:rsid w:val="006C1B29"/>
    <w:rsid w:val="006C1BFE"/>
    <w:rsid w:val="006C2080"/>
    <w:rsid w:val="006C210E"/>
    <w:rsid w:val="006C2B90"/>
    <w:rsid w:val="006C2D1F"/>
    <w:rsid w:val="006C3B41"/>
    <w:rsid w:val="006C3C17"/>
    <w:rsid w:val="006C4032"/>
    <w:rsid w:val="006C43ED"/>
    <w:rsid w:val="006C44D4"/>
    <w:rsid w:val="006C483A"/>
    <w:rsid w:val="006C4CD2"/>
    <w:rsid w:val="006C4D5D"/>
    <w:rsid w:val="006C5801"/>
    <w:rsid w:val="006C5D19"/>
    <w:rsid w:val="006C5F19"/>
    <w:rsid w:val="006C6733"/>
    <w:rsid w:val="006C70CD"/>
    <w:rsid w:val="006C72E6"/>
    <w:rsid w:val="006D01F2"/>
    <w:rsid w:val="006D2052"/>
    <w:rsid w:val="006D236A"/>
    <w:rsid w:val="006D2B29"/>
    <w:rsid w:val="006D3C6A"/>
    <w:rsid w:val="006D3E30"/>
    <w:rsid w:val="006D469C"/>
    <w:rsid w:val="006D4C28"/>
    <w:rsid w:val="006D5280"/>
    <w:rsid w:val="006D638B"/>
    <w:rsid w:val="006D6529"/>
    <w:rsid w:val="006D691C"/>
    <w:rsid w:val="006D78E4"/>
    <w:rsid w:val="006D7E32"/>
    <w:rsid w:val="006D7F1E"/>
    <w:rsid w:val="006E01F4"/>
    <w:rsid w:val="006E04E3"/>
    <w:rsid w:val="006E06EB"/>
    <w:rsid w:val="006E0A24"/>
    <w:rsid w:val="006E0B5F"/>
    <w:rsid w:val="006E10BE"/>
    <w:rsid w:val="006E26FB"/>
    <w:rsid w:val="006E2CB0"/>
    <w:rsid w:val="006E33C1"/>
    <w:rsid w:val="006E4657"/>
    <w:rsid w:val="006E4ADA"/>
    <w:rsid w:val="006E4B29"/>
    <w:rsid w:val="006E53F0"/>
    <w:rsid w:val="006E604E"/>
    <w:rsid w:val="006E60BA"/>
    <w:rsid w:val="006E6379"/>
    <w:rsid w:val="006E67CF"/>
    <w:rsid w:val="006E6CB1"/>
    <w:rsid w:val="006E6F02"/>
    <w:rsid w:val="006E761A"/>
    <w:rsid w:val="006E77AB"/>
    <w:rsid w:val="006E7D1F"/>
    <w:rsid w:val="006E7DE9"/>
    <w:rsid w:val="006F0F0D"/>
    <w:rsid w:val="006F17C1"/>
    <w:rsid w:val="006F1D98"/>
    <w:rsid w:val="006F1F42"/>
    <w:rsid w:val="006F2081"/>
    <w:rsid w:val="006F2693"/>
    <w:rsid w:val="006F2A8F"/>
    <w:rsid w:val="006F2C7D"/>
    <w:rsid w:val="006F2DB5"/>
    <w:rsid w:val="006F2EB4"/>
    <w:rsid w:val="006F341D"/>
    <w:rsid w:val="006F3888"/>
    <w:rsid w:val="006F3C18"/>
    <w:rsid w:val="006F4E5B"/>
    <w:rsid w:val="006F575E"/>
    <w:rsid w:val="006F595B"/>
    <w:rsid w:val="006F5D75"/>
    <w:rsid w:val="006F5F79"/>
    <w:rsid w:val="006F5FB0"/>
    <w:rsid w:val="006F6591"/>
    <w:rsid w:val="006F6760"/>
    <w:rsid w:val="006F67FC"/>
    <w:rsid w:val="006F6F77"/>
    <w:rsid w:val="006F737A"/>
    <w:rsid w:val="006F7DF1"/>
    <w:rsid w:val="006F7F3C"/>
    <w:rsid w:val="0070097A"/>
    <w:rsid w:val="00700A42"/>
    <w:rsid w:val="00701027"/>
    <w:rsid w:val="00701245"/>
    <w:rsid w:val="0070147B"/>
    <w:rsid w:val="007026B5"/>
    <w:rsid w:val="007027B7"/>
    <w:rsid w:val="00704611"/>
    <w:rsid w:val="00705A5F"/>
    <w:rsid w:val="00705DB7"/>
    <w:rsid w:val="00705E04"/>
    <w:rsid w:val="00705F73"/>
    <w:rsid w:val="00706B23"/>
    <w:rsid w:val="00706C99"/>
    <w:rsid w:val="007074AD"/>
    <w:rsid w:val="007074DC"/>
    <w:rsid w:val="007077A7"/>
    <w:rsid w:val="00707AEE"/>
    <w:rsid w:val="007100A8"/>
    <w:rsid w:val="00710BE6"/>
    <w:rsid w:val="0071115C"/>
    <w:rsid w:val="00711523"/>
    <w:rsid w:val="0071184F"/>
    <w:rsid w:val="00712AD5"/>
    <w:rsid w:val="0071376C"/>
    <w:rsid w:val="00713871"/>
    <w:rsid w:val="00713C17"/>
    <w:rsid w:val="00714DE0"/>
    <w:rsid w:val="00714FB2"/>
    <w:rsid w:val="00715238"/>
    <w:rsid w:val="007154A2"/>
    <w:rsid w:val="0071569B"/>
    <w:rsid w:val="00715914"/>
    <w:rsid w:val="00715F47"/>
    <w:rsid w:val="0071610B"/>
    <w:rsid w:val="00717AF2"/>
    <w:rsid w:val="0072018C"/>
    <w:rsid w:val="0072028C"/>
    <w:rsid w:val="0072110C"/>
    <w:rsid w:val="007223EF"/>
    <w:rsid w:val="007225BF"/>
    <w:rsid w:val="0072306A"/>
    <w:rsid w:val="00724918"/>
    <w:rsid w:val="00724B04"/>
    <w:rsid w:val="00724C51"/>
    <w:rsid w:val="00725568"/>
    <w:rsid w:val="00725694"/>
    <w:rsid w:val="00726903"/>
    <w:rsid w:val="00727DEA"/>
    <w:rsid w:val="00730890"/>
    <w:rsid w:val="00730B18"/>
    <w:rsid w:val="007317D4"/>
    <w:rsid w:val="0073237E"/>
    <w:rsid w:val="00732C5A"/>
    <w:rsid w:val="00733902"/>
    <w:rsid w:val="00733E97"/>
    <w:rsid w:val="0073427F"/>
    <w:rsid w:val="00734734"/>
    <w:rsid w:val="007347A0"/>
    <w:rsid w:val="00734804"/>
    <w:rsid w:val="00734DC5"/>
    <w:rsid w:val="00735254"/>
    <w:rsid w:val="007365FE"/>
    <w:rsid w:val="00737619"/>
    <w:rsid w:val="00740484"/>
    <w:rsid w:val="007426E0"/>
    <w:rsid w:val="007436DF"/>
    <w:rsid w:val="00743864"/>
    <w:rsid w:val="00743A04"/>
    <w:rsid w:val="00745437"/>
    <w:rsid w:val="007460FA"/>
    <w:rsid w:val="00746DB8"/>
    <w:rsid w:val="00747034"/>
    <w:rsid w:val="0074712D"/>
    <w:rsid w:val="007478CA"/>
    <w:rsid w:val="0075018E"/>
    <w:rsid w:val="007508A7"/>
    <w:rsid w:val="00750C16"/>
    <w:rsid w:val="0075160B"/>
    <w:rsid w:val="00751747"/>
    <w:rsid w:val="00751B88"/>
    <w:rsid w:val="00752132"/>
    <w:rsid w:val="00752A61"/>
    <w:rsid w:val="00752E0E"/>
    <w:rsid w:val="007532DC"/>
    <w:rsid w:val="0075377A"/>
    <w:rsid w:val="00753AB4"/>
    <w:rsid w:val="00753FBB"/>
    <w:rsid w:val="007544AD"/>
    <w:rsid w:val="00755FE3"/>
    <w:rsid w:val="007614F6"/>
    <w:rsid w:val="007628B7"/>
    <w:rsid w:val="00762D1A"/>
    <w:rsid w:val="007636AA"/>
    <w:rsid w:val="0076389B"/>
    <w:rsid w:val="00764469"/>
    <w:rsid w:val="007651D5"/>
    <w:rsid w:val="0076623F"/>
    <w:rsid w:val="00766B18"/>
    <w:rsid w:val="00766E17"/>
    <w:rsid w:val="0077020B"/>
    <w:rsid w:val="007705EF"/>
    <w:rsid w:val="00770769"/>
    <w:rsid w:val="007713C6"/>
    <w:rsid w:val="0077170B"/>
    <w:rsid w:val="007718C0"/>
    <w:rsid w:val="00771F35"/>
    <w:rsid w:val="00772041"/>
    <w:rsid w:val="00772AFC"/>
    <w:rsid w:val="007730D2"/>
    <w:rsid w:val="0077318B"/>
    <w:rsid w:val="007734D9"/>
    <w:rsid w:val="00773D54"/>
    <w:rsid w:val="00773F1D"/>
    <w:rsid w:val="00774170"/>
    <w:rsid w:val="00774934"/>
    <w:rsid w:val="007759B4"/>
    <w:rsid w:val="007759DB"/>
    <w:rsid w:val="00775A53"/>
    <w:rsid w:val="00775B94"/>
    <w:rsid w:val="00776BD1"/>
    <w:rsid w:val="00776DBD"/>
    <w:rsid w:val="007778B9"/>
    <w:rsid w:val="00777978"/>
    <w:rsid w:val="00777AFC"/>
    <w:rsid w:val="00780347"/>
    <w:rsid w:val="00781E5E"/>
    <w:rsid w:val="00781F9B"/>
    <w:rsid w:val="007824DF"/>
    <w:rsid w:val="0078269C"/>
    <w:rsid w:val="00782AAC"/>
    <w:rsid w:val="00782CE7"/>
    <w:rsid w:val="00782F4B"/>
    <w:rsid w:val="00783075"/>
    <w:rsid w:val="00783D7A"/>
    <w:rsid w:val="007842BF"/>
    <w:rsid w:val="00784A3C"/>
    <w:rsid w:val="0078657B"/>
    <w:rsid w:val="0078671B"/>
    <w:rsid w:val="0078680D"/>
    <w:rsid w:val="007873A4"/>
    <w:rsid w:val="007873BE"/>
    <w:rsid w:val="007875E5"/>
    <w:rsid w:val="007912A0"/>
    <w:rsid w:val="00791481"/>
    <w:rsid w:val="007914D6"/>
    <w:rsid w:val="007914DE"/>
    <w:rsid w:val="00791B1B"/>
    <w:rsid w:val="00791EE4"/>
    <w:rsid w:val="00791FBC"/>
    <w:rsid w:val="00792FEC"/>
    <w:rsid w:val="00793662"/>
    <w:rsid w:val="007937CA"/>
    <w:rsid w:val="00793BC8"/>
    <w:rsid w:val="00793BFA"/>
    <w:rsid w:val="007941BC"/>
    <w:rsid w:val="007942B8"/>
    <w:rsid w:val="00794457"/>
    <w:rsid w:val="00794843"/>
    <w:rsid w:val="00794A16"/>
    <w:rsid w:val="007957BB"/>
    <w:rsid w:val="00795892"/>
    <w:rsid w:val="00795AD0"/>
    <w:rsid w:val="00795AF4"/>
    <w:rsid w:val="007968BB"/>
    <w:rsid w:val="00796E39"/>
    <w:rsid w:val="00796F68"/>
    <w:rsid w:val="00797273"/>
    <w:rsid w:val="007A0CDE"/>
    <w:rsid w:val="007A1DB3"/>
    <w:rsid w:val="007A22EB"/>
    <w:rsid w:val="007A2427"/>
    <w:rsid w:val="007A2D86"/>
    <w:rsid w:val="007A2E25"/>
    <w:rsid w:val="007A34D0"/>
    <w:rsid w:val="007A427B"/>
    <w:rsid w:val="007A468D"/>
    <w:rsid w:val="007A4A94"/>
    <w:rsid w:val="007A4AC4"/>
    <w:rsid w:val="007A4C8F"/>
    <w:rsid w:val="007A4D8D"/>
    <w:rsid w:val="007A51EE"/>
    <w:rsid w:val="007A552C"/>
    <w:rsid w:val="007A5B20"/>
    <w:rsid w:val="007A5D1B"/>
    <w:rsid w:val="007A68B4"/>
    <w:rsid w:val="007A6DB5"/>
    <w:rsid w:val="007A7601"/>
    <w:rsid w:val="007A76EB"/>
    <w:rsid w:val="007A7742"/>
    <w:rsid w:val="007A78DB"/>
    <w:rsid w:val="007A7E4D"/>
    <w:rsid w:val="007B25F9"/>
    <w:rsid w:val="007B261F"/>
    <w:rsid w:val="007B2BE5"/>
    <w:rsid w:val="007B2E79"/>
    <w:rsid w:val="007B3096"/>
    <w:rsid w:val="007B3248"/>
    <w:rsid w:val="007B349D"/>
    <w:rsid w:val="007B430B"/>
    <w:rsid w:val="007B5550"/>
    <w:rsid w:val="007B6B9D"/>
    <w:rsid w:val="007B7C39"/>
    <w:rsid w:val="007C0158"/>
    <w:rsid w:val="007C09EE"/>
    <w:rsid w:val="007C0EE2"/>
    <w:rsid w:val="007C1235"/>
    <w:rsid w:val="007C18AF"/>
    <w:rsid w:val="007C19FC"/>
    <w:rsid w:val="007C2037"/>
    <w:rsid w:val="007C282E"/>
    <w:rsid w:val="007C332C"/>
    <w:rsid w:val="007C3A27"/>
    <w:rsid w:val="007C3DE2"/>
    <w:rsid w:val="007C3E2C"/>
    <w:rsid w:val="007C3FD5"/>
    <w:rsid w:val="007C4382"/>
    <w:rsid w:val="007C492B"/>
    <w:rsid w:val="007C4A7E"/>
    <w:rsid w:val="007C57EC"/>
    <w:rsid w:val="007C58AD"/>
    <w:rsid w:val="007C6316"/>
    <w:rsid w:val="007C6804"/>
    <w:rsid w:val="007C6933"/>
    <w:rsid w:val="007C6B53"/>
    <w:rsid w:val="007C6E7F"/>
    <w:rsid w:val="007C796C"/>
    <w:rsid w:val="007C7DE0"/>
    <w:rsid w:val="007D009B"/>
    <w:rsid w:val="007D0614"/>
    <w:rsid w:val="007D0A2C"/>
    <w:rsid w:val="007D0A93"/>
    <w:rsid w:val="007D0DD6"/>
    <w:rsid w:val="007D145D"/>
    <w:rsid w:val="007D1686"/>
    <w:rsid w:val="007D1879"/>
    <w:rsid w:val="007D1B0F"/>
    <w:rsid w:val="007D2085"/>
    <w:rsid w:val="007D2BBF"/>
    <w:rsid w:val="007D338F"/>
    <w:rsid w:val="007D3735"/>
    <w:rsid w:val="007D37B1"/>
    <w:rsid w:val="007D3823"/>
    <w:rsid w:val="007D3B98"/>
    <w:rsid w:val="007D4476"/>
    <w:rsid w:val="007D4BCD"/>
    <w:rsid w:val="007D53BC"/>
    <w:rsid w:val="007D53E0"/>
    <w:rsid w:val="007D5C08"/>
    <w:rsid w:val="007D5E73"/>
    <w:rsid w:val="007D60EA"/>
    <w:rsid w:val="007D6243"/>
    <w:rsid w:val="007D63B9"/>
    <w:rsid w:val="007D732B"/>
    <w:rsid w:val="007E0619"/>
    <w:rsid w:val="007E0F5C"/>
    <w:rsid w:val="007E12E0"/>
    <w:rsid w:val="007E27A5"/>
    <w:rsid w:val="007E3821"/>
    <w:rsid w:val="007E3884"/>
    <w:rsid w:val="007E40FC"/>
    <w:rsid w:val="007E5285"/>
    <w:rsid w:val="007E5479"/>
    <w:rsid w:val="007E57AB"/>
    <w:rsid w:val="007E6463"/>
    <w:rsid w:val="007E6A37"/>
    <w:rsid w:val="007E6C80"/>
    <w:rsid w:val="007E7735"/>
    <w:rsid w:val="007E7BAE"/>
    <w:rsid w:val="007E7D69"/>
    <w:rsid w:val="007F0D64"/>
    <w:rsid w:val="007F1237"/>
    <w:rsid w:val="007F1276"/>
    <w:rsid w:val="007F1556"/>
    <w:rsid w:val="007F2255"/>
    <w:rsid w:val="007F35B1"/>
    <w:rsid w:val="007F37C1"/>
    <w:rsid w:val="007F3902"/>
    <w:rsid w:val="007F4029"/>
    <w:rsid w:val="007F5EDC"/>
    <w:rsid w:val="007F6527"/>
    <w:rsid w:val="007F6653"/>
    <w:rsid w:val="007F793E"/>
    <w:rsid w:val="007F7967"/>
    <w:rsid w:val="007F79F7"/>
    <w:rsid w:val="007F7A58"/>
    <w:rsid w:val="007F7B12"/>
    <w:rsid w:val="007F7D50"/>
    <w:rsid w:val="007F7F17"/>
    <w:rsid w:val="00800936"/>
    <w:rsid w:val="00800BED"/>
    <w:rsid w:val="00801081"/>
    <w:rsid w:val="00801B00"/>
    <w:rsid w:val="00801F7F"/>
    <w:rsid w:val="00801FD8"/>
    <w:rsid w:val="008024F4"/>
    <w:rsid w:val="008026A5"/>
    <w:rsid w:val="0080272A"/>
    <w:rsid w:val="00802930"/>
    <w:rsid w:val="008029E3"/>
    <w:rsid w:val="00802BBB"/>
    <w:rsid w:val="00802BE7"/>
    <w:rsid w:val="00802E7C"/>
    <w:rsid w:val="008032FD"/>
    <w:rsid w:val="0080349A"/>
    <w:rsid w:val="00804716"/>
    <w:rsid w:val="00804F5C"/>
    <w:rsid w:val="00805DA4"/>
    <w:rsid w:val="0080614C"/>
    <w:rsid w:val="00806A23"/>
    <w:rsid w:val="0080718A"/>
    <w:rsid w:val="00807241"/>
    <w:rsid w:val="0080792A"/>
    <w:rsid w:val="00807941"/>
    <w:rsid w:val="008100B4"/>
    <w:rsid w:val="00810794"/>
    <w:rsid w:val="00810DBE"/>
    <w:rsid w:val="0081122A"/>
    <w:rsid w:val="00812541"/>
    <w:rsid w:val="00812656"/>
    <w:rsid w:val="00812689"/>
    <w:rsid w:val="008128E6"/>
    <w:rsid w:val="00812DBA"/>
    <w:rsid w:val="008133D1"/>
    <w:rsid w:val="0081359E"/>
    <w:rsid w:val="00813806"/>
    <w:rsid w:val="00814528"/>
    <w:rsid w:val="00814AAB"/>
    <w:rsid w:val="008152E1"/>
    <w:rsid w:val="008154E5"/>
    <w:rsid w:val="008155A9"/>
    <w:rsid w:val="00815B49"/>
    <w:rsid w:val="00815FE8"/>
    <w:rsid w:val="00816CA4"/>
    <w:rsid w:val="00817EC7"/>
    <w:rsid w:val="00817F63"/>
    <w:rsid w:val="00820023"/>
    <w:rsid w:val="0082060E"/>
    <w:rsid w:val="00820643"/>
    <w:rsid w:val="00820A36"/>
    <w:rsid w:val="00820BBA"/>
    <w:rsid w:val="00820C6D"/>
    <w:rsid w:val="00820F59"/>
    <w:rsid w:val="008215DE"/>
    <w:rsid w:val="00822141"/>
    <w:rsid w:val="008221EF"/>
    <w:rsid w:val="0082221C"/>
    <w:rsid w:val="00822ADB"/>
    <w:rsid w:val="00822E3C"/>
    <w:rsid w:val="00823147"/>
    <w:rsid w:val="00823D7C"/>
    <w:rsid w:val="00823EBF"/>
    <w:rsid w:val="0082476E"/>
    <w:rsid w:val="008249CD"/>
    <w:rsid w:val="008251E9"/>
    <w:rsid w:val="008255C7"/>
    <w:rsid w:val="00826FB5"/>
    <w:rsid w:val="00827185"/>
    <w:rsid w:val="00827711"/>
    <w:rsid w:val="00827A24"/>
    <w:rsid w:val="00827D97"/>
    <w:rsid w:val="00827E8F"/>
    <w:rsid w:val="00827EA1"/>
    <w:rsid w:val="00830B87"/>
    <w:rsid w:val="00830DB7"/>
    <w:rsid w:val="008313AD"/>
    <w:rsid w:val="0083178B"/>
    <w:rsid w:val="00831799"/>
    <w:rsid w:val="00831915"/>
    <w:rsid w:val="00832080"/>
    <w:rsid w:val="008327A7"/>
    <w:rsid w:val="008328D1"/>
    <w:rsid w:val="00832E49"/>
    <w:rsid w:val="008335A4"/>
    <w:rsid w:val="00834AD0"/>
    <w:rsid w:val="00835FFB"/>
    <w:rsid w:val="0083729B"/>
    <w:rsid w:val="008377B2"/>
    <w:rsid w:val="00840068"/>
    <w:rsid w:val="00840CAD"/>
    <w:rsid w:val="0084212B"/>
    <w:rsid w:val="008424B8"/>
    <w:rsid w:val="0084284C"/>
    <w:rsid w:val="00843A9C"/>
    <w:rsid w:val="00844021"/>
    <w:rsid w:val="008443A3"/>
    <w:rsid w:val="00844D56"/>
    <w:rsid w:val="0084542A"/>
    <w:rsid w:val="008455E9"/>
    <w:rsid w:val="008465FE"/>
    <w:rsid w:val="00847186"/>
    <w:rsid w:val="00847377"/>
    <w:rsid w:val="00847D66"/>
    <w:rsid w:val="008508F7"/>
    <w:rsid w:val="00851A2A"/>
    <w:rsid w:val="00851B71"/>
    <w:rsid w:val="00852124"/>
    <w:rsid w:val="008523D5"/>
    <w:rsid w:val="008528D9"/>
    <w:rsid w:val="00852D1C"/>
    <w:rsid w:val="0085300B"/>
    <w:rsid w:val="00853089"/>
    <w:rsid w:val="00853C6F"/>
    <w:rsid w:val="00853CC8"/>
    <w:rsid w:val="008541FE"/>
    <w:rsid w:val="008552CD"/>
    <w:rsid w:val="008567A9"/>
    <w:rsid w:val="00856DA1"/>
    <w:rsid w:val="00857741"/>
    <w:rsid w:val="00857989"/>
    <w:rsid w:val="00857CB1"/>
    <w:rsid w:val="00857F11"/>
    <w:rsid w:val="00860346"/>
    <w:rsid w:val="00860A7E"/>
    <w:rsid w:val="00861157"/>
    <w:rsid w:val="00861441"/>
    <w:rsid w:val="008619F1"/>
    <w:rsid w:val="00862CAA"/>
    <w:rsid w:val="008637A7"/>
    <w:rsid w:val="00863F77"/>
    <w:rsid w:val="00864509"/>
    <w:rsid w:val="00864DFA"/>
    <w:rsid w:val="0086518B"/>
    <w:rsid w:val="008654F8"/>
    <w:rsid w:val="00866D21"/>
    <w:rsid w:val="008702CF"/>
    <w:rsid w:val="00870384"/>
    <w:rsid w:val="0087064C"/>
    <w:rsid w:val="008709AC"/>
    <w:rsid w:val="00871070"/>
    <w:rsid w:val="00871C58"/>
    <w:rsid w:val="008720E1"/>
    <w:rsid w:val="0087239D"/>
    <w:rsid w:val="00873456"/>
    <w:rsid w:val="0087385A"/>
    <w:rsid w:val="008738B5"/>
    <w:rsid w:val="008740C0"/>
    <w:rsid w:val="00874415"/>
    <w:rsid w:val="008745D4"/>
    <w:rsid w:val="00874826"/>
    <w:rsid w:val="00875140"/>
    <w:rsid w:val="0087516D"/>
    <w:rsid w:val="00875FBD"/>
    <w:rsid w:val="00876116"/>
    <w:rsid w:val="00876151"/>
    <w:rsid w:val="008766E9"/>
    <w:rsid w:val="00876A3F"/>
    <w:rsid w:val="00876A9D"/>
    <w:rsid w:val="00877E07"/>
    <w:rsid w:val="00877F67"/>
    <w:rsid w:val="00877FC3"/>
    <w:rsid w:val="0088058A"/>
    <w:rsid w:val="008807C2"/>
    <w:rsid w:val="00880BED"/>
    <w:rsid w:val="008817E9"/>
    <w:rsid w:val="00882B86"/>
    <w:rsid w:val="008835FA"/>
    <w:rsid w:val="00883921"/>
    <w:rsid w:val="00883AF6"/>
    <w:rsid w:val="00884BEC"/>
    <w:rsid w:val="00885395"/>
    <w:rsid w:val="00885491"/>
    <w:rsid w:val="0088567F"/>
    <w:rsid w:val="008859BB"/>
    <w:rsid w:val="008859DD"/>
    <w:rsid w:val="0088612A"/>
    <w:rsid w:val="0088655C"/>
    <w:rsid w:val="00886983"/>
    <w:rsid w:val="008869E0"/>
    <w:rsid w:val="00886F45"/>
    <w:rsid w:val="00887A4C"/>
    <w:rsid w:val="008900EE"/>
    <w:rsid w:val="008904E7"/>
    <w:rsid w:val="008905AE"/>
    <w:rsid w:val="008908FE"/>
    <w:rsid w:val="00890A0F"/>
    <w:rsid w:val="00890A4C"/>
    <w:rsid w:val="00890A8B"/>
    <w:rsid w:val="00890F19"/>
    <w:rsid w:val="008918DB"/>
    <w:rsid w:val="00891AC3"/>
    <w:rsid w:val="0089237C"/>
    <w:rsid w:val="00892D1D"/>
    <w:rsid w:val="00892D7D"/>
    <w:rsid w:val="00893B3B"/>
    <w:rsid w:val="00893EE1"/>
    <w:rsid w:val="00894641"/>
    <w:rsid w:val="008948BB"/>
    <w:rsid w:val="00894EAC"/>
    <w:rsid w:val="00895078"/>
    <w:rsid w:val="0089520D"/>
    <w:rsid w:val="0089526F"/>
    <w:rsid w:val="0089587C"/>
    <w:rsid w:val="00896042"/>
    <w:rsid w:val="0089633C"/>
    <w:rsid w:val="00896662"/>
    <w:rsid w:val="008969DD"/>
    <w:rsid w:val="008A0796"/>
    <w:rsid w:val="008A12FB"/>
    <w:rsid w:val="008A1436"/>
    <w:rsid w:val="008A294F"/>
    <w:rsid w:val="008A2E6A"/>
    <w:rsid w:val="008A3E65"/>
    <w:rsid w:val="008A46F6"/>
    <w:rsid w:val="008A51DB"/>
    <w:rsid w:val="008A55B5"/>
    <w:rsid w:val="008A5E53"/>
    <w:rsid w:val="008A5E65"/>
    <w:rsid w:val="008A76D1"/>
    <w:rsid w:val="008A76E8"/>
    <w:rsid w:val="008B00A0"/>
    <w:rsid w:val="008B058D"/>
    <w:rsid w:val="008B1AC8"/>
    <w:rsid w:val="008B2ABA"/>
    <w:rsid w:val="008B2D8C"/>
    <w:rsid w:val="008B2DEE"/>
    <w:rsid w:val="008B2F34"/>
    <w:rsid w:val="008B3ECA"/>
    <w:rsid w:val="008B4286"/>
    <w:rsid w:val="008B45CE"/>
    <w:rsid w:val="008B468A"/>
    <w:rsid w:val="008B482E"/>
    <w:rsid w:val="008B5974"/>
    <w:rsid w:val="008B6380"/>
    <w:rsid w:val="008B698A"/>
    <w:rsid w:val="008B6B0B"/>
    <w:rsid w:val="008B6B70"/>
    <w:rsid w:val="008B789C"/>
    <w:rsid w:val="008C00D1"/>
    <w:rsid w:val="008C0260"/>
    <w:rsid w:val="008C064B"/>
    <w:rsid w:val="008C0991"/>
    <w:rsid w:val="008C0A09"/>
    <w:rsid w:val="008C11BE"/>
    <w:rsid w:val="008C13C0"/>
    <w:rsid w:val="008C13FA"/>
    <w:rsid w:val="008C1468"/>
    <w:rsid w:val="008C14CC"/>
    <w:rsid w:val="008C24EC"/>
    <w:rsid w:val="008C25BD"/>
    <w:rsid w:val="008C298B"/>
    <w:rsid w:val="008C2AAE"/>
    <w:rsid w:val="008C301D"/>
    <w:rsid w:val="008C3716"/>
    <w:rsid w:val="008C37BC"/>
    <w:rsid w:val="008C3E3B"/>
    <w:rsid w:val="008C4B6D"/>
    <w:rsid w:val="008C4F3D"/>
    <w:rsid w:val="008C512A"/>
    <w:rsid w:val="008C5E9F"/>
    <w:rsid w:val="008C6305"/>
    <w:rsid w:val="008C653B"/>
    <w:rsid w:val="008C68C0"/>
    <w:rsid w:val="008C6917"/>
    <w:rsid w:val="008C7A83"/>
    <w:rsid w:val="008C7BB0"/>
    <w:rsid w:val="008C7EF9"/>
    <w:rsid w:val="008D0430"/>
    <w:rsid w:val="008D107B"/>
    <w:rsid w:val="008D1F95"/>
    <w:rsid w:val="008D2F12"/>
    <w:rsid w:val="008D301A"/>
    <w:rsid w:val="008D31FA"/>
    <w:rsid w:val="008D3E55"/>
    <w:rsid w:val="008D3FF8"/>
    <w:rsid w:val="008D413B"/>
    <w:rsid w:val="008D4D9C"/>
    <w:rsid w:val="008D54CA"/>
    <w:rsid w:val="008D63BE"/>
    <w:rsid w:val="008D77B1"/>
    <w:rsid w:val="008D77DF"/>
    <w:rsid w:val="008D784B"/>
    <w:rsid w:val="008D7DB4"/>
    <w:rsid w:val="008E0027"/>
    <w:rsid w:val="008E0C3C"/>
    <w:rsid w:val="008E1580"/>
    <w:rsid w:val="008E158C"/>
    <w:rsid w:val="008E1D2B"/>
    <w:rsid w:val="008E1F4E"/>
    <w:rsid w:val="008E2135"/>
    <w:rsid w:val="008E2201"/>
    <w:rsid w:val="008E25C4"/>
    <w:rsid w:val="008E2C2D"/>
    <w:rsid w:val="008E2CB0"/>
    <w:rsid w:val="008E2EB2"/>
    <w:rsid w:val="008E3A5E"/>
    <w:rsid w:val="008E3A63"/>
    <w:rsid w:val="008E3FFD"/>
    <w:rsid w:val="008E44BE"/>
    <w:rsid w:val="008E4BC5"/>
    <w:rsid w:val="008E4BF0"/>
    <w:rsid w:val="008E4D18"/>
    <w:rsid w:val="008E4E31"/>
    <w:rsid w:val="008E4F82"/>
    <w:rsid w:val="008E5497"/>
    <w:rsid w:val="008E5512"/>
    <w:rsid w:val="008E5BD8"/>
    <w:rsid w:val="008E5C04"/>
    <w:rsid w:val="008E65BF"/>
    <w:rsid w:val="008E6ABC"/>
    <w:rsid w:val="008E6BC9"/>
    <w:rsid w:val="008E6DEE"/>
    <w:rsid w:val="008E72C6"/>
    <w:rsid w:val="008E7D87"/>
    <w:rsid w:val="008F001D"/>
    <w:rsid w:val="008F0050"/>
    <w:rsid w:val="008F0F8B"/>
    <w:rsid w:val="008F102F"/>
    <w:rsid w:val="008F1064"/>
    <w:rsid w:val="008F1296"/>
    <w:rsid w:val="008F1C3A"/>
    <w:rsid w:val="008F22A7"/>
    <w:rsid w:val="008F22C7"/>
    <w:rsid w:val="008F26CF"/>
    <w:rsid w:val="008F2C43"/>
    <w:rsid w:val="008F3586"/>
    <w:rsid w:val="008F3B8B"/>
    <w:rsid w:val="008F3F5F"/>
    <w:rsid w:val="008F45ED"/>
    <w:rsid w:val="008F48A9"/>
    <w:rsid w:val="008F4EC4"/>
    <w:rsid w:val="008F6018"/>
    <w:rsid w:val="008F6163"/>
    <w:rsid w:val="008F61A0"/>
    <w:rsid w:val="008F642A"/>
    <w:rsid w:val="008F653A"/>
    <w:rsid w:val="008F6FD6"/>
    <w:rsid w:val="008F7796"/>
    <w:rsid w:val="009004A7"/>
    <w:rsid w:val="009009F6"/>
    <w:rsid w:val="00900DA3"/>
    <w:rsid w:val="00900DF2"/>
    <w:rsid w:val="00901BD6"/>
    <w:rsid w:val="00901E61"/>
    <w:rsid w:val="00901EC6"/>
    <w:rsid w:val="00903257"/>
    <w:rsid w:val="00904B10"/>
    <w:rsid w:val="00905D11"/>
    <w:rsid w:val="00905DEA"/>
    <w:rsid w:val="00906346"/>
    <w:rsid w:val="009065F2"/>
    <w:rsid w:val="00906C28"/>
    <w:rsid w:val="00906FA5"/>
    <w:rsid w:val="0090725A"/>
    <w:rsid w:val="00907559"/>
    <w:rsid w:val="0090768C"/>
    <w:rsid w:val="00910CCD"/>
    <w:rsid w:val="00911E8A"/>
    <w:rsid w:val="0091211F"/>
    <w:rsid w:val="00912470"/>
    <w:rsid w:val="00912568"/>
    <w:rsid w:val="00913916"/>
    <w:rsid w:val="0091460D"/>
    <w:rsid w:val="00914C9D"/>
    <w:rsid w:val="00915180"/>
    <w:rsid w:val="009151B5"/>
    <w:rsid w:val="0091524E"/>
    <w:rsid w:val="00915D66"/>
    <w:rsid w:val="00916950"/>
    <w:rsid w:val="00916A0E"/>
    <w:rsid w:val="00916A92"/>
    <w:rsid w:val="009172A6"/>
    <w:rsid w:val="00917464"/>
    <w:rsid w:val="00920533"/>
    <w:rsid w:val="009208F8"/>
    <w:rsid w:val="0092102E"/>
    <w:rsid w:val="009214EC"/>
    <w:rsid w:val="0092169E"/>
    <w:rsid w:val="009221EF"/>
    <w:rsid w:val="0092260E"/>
    <w:rsid w:val="00922976"/>
    <w:rsid w:val="00923771"/>
    <w:rsid w:val="00923D8B"/>
    <w:rsid w:val="00924019"/>
    <w:rsid w:val="0092415E"/>
    <w:rsid w:val="009249E1"/>
    <w:rsid w:val="00924BF7"/>
    <w:rsid w:val="00924F74"/>
    <w:rsid w:val="0092546A"/>
    <w:rsid w:val="009255C0"/>
    <w:rsid w:val="00926100"/>
    <w:rsid w:val="00926247"/>
    <w:rsid w:val="009262CA"/>
    <w:rsid w:val="00926690"/>
    <w:rsid w:val="00926B19"/>
    <w:rsid w:val="00927BD6"/>
    <w:rsid w:val="00927FBF"/>
    <w:rsid w:val="00930B8F"/>
    <w:rsid w:val="00930E53"/>
    <w:rsid w:val="0093171C"/>
    <w:rsid w:val="00931D88"/>
    <w:rsid w:val="00931EA2"/>
    <w:rsid w:val="009320AC"/>
    <w:rsid w:val="009324ED"/>
    <w:rsid w:val="009326DE"/>
    <w:rsid w:val="00932F48"/>
    <w:rsid w:val="0093301E"/>
    <w:rsid w:val="009335BA"/>
    <w:rsid w:val="0093458F"/>
    <w:rsid w:val="009346B0"/>
    <w:rsid w:val="009350CE"/>
    <w:rsid w:val="0093523B"/>
    <w:rsid w:val="00936130"/>
    <w:rsid w:val="009365D6"/>
    <w:rsid w:val="00936B72"/>
    <w:rsid w:val="00936DD9"/>
    <w:rsid w:val="00936DFB"/>
    <w:rsid w:val="00936F45"/>
    <w:rsid w:val="00937241"/>
    <w:rsid w:val="0093772B"/>
    <w:rsid w:val="009377D5"/>
    <w:rsid w:val="00937809"/>
    <w:rsid w:val="00937BD2"/>
    <w:rsid w:val="00941626"/>
    <w:rsid w:val="00941881"/>
    <w:rsid w:val="00941F69"/>
    <w:rsid w:val="00942199"/>
    <w:rsid w:val="00942BA0"/>
    <w:rsid w:val="00942BF4"/>
    <w:rsid w:val="00943A7D"/>
    <w:rsid w:val="00944062"/>
    <w:rsid w:val="00944792"/>
    <w:rsid w:val="009457DA"/>
    <w:rsid w:val="009457F3"/>
    <w:rsid w:val="009458E9"/>
    <w:rsid w:val="009459B8"/>
    <w:rsid w:val="00945AD6"/>
    <w:rsid w:val="00945C82"/>
    <w:rsid w:val="0094705C"/>
    <w:rsid w:val="009477EE"/>
    <w:rsid w:val="009500B4"/>
    <w:rsid w:val="00950132"/>
    <w:rsid w:val="0095083A"/>
    <w:rsid w:val="00950971"/>
    <w:rsid w:val="00950B35"/>
    <w:rsid w:val="00950D74"/>
    <w:rsid w:val="0095103D"/>
    <w:rsid w:val="00951330"/>
    <w:rsid w:val="0095144C"/>
    <w:rsid w:val="009518CF"/>
    <w:rsid w:val="00952BB9"/>
    <w:rsid w:val="00953C63"/>
    <w:rsid w:val="00954447"/>
    <w:rsid w:val="0095447B"/>
    <w:rsid w:val="009545E3"/>
    <w:rsid w:val="009546FB"/>
    <w:rsid w:val="009557C0"/>
    <w:rsid w:val="00955CF1"/>
    <w:rsid w:val="009561CD"/>
    <w:rsid w:val="009565EA"/>
    <w:rsid w:val="00956E3E"/>
    <w:rsid w:val="00957057"/>
    <w:rsid w:val="0095743F"/>
    <w:rsid w:val="009605C5"/>
    <w:rsid w:val="00960BE2"/>
    <w:rsid w:val="00961254"/>
    <w:rsid w:val="0096137B"/>
    <w:rsid w:val="00961AD1"/>
    <w:rsid w:val="00961BC2"/>
    <w:rsid w:val="00961BE3"/>
    <w:rsid w:val="00962104"/>
    <w:rsid w:val="009629A1"/>
    <w:rsid w:val="00962FEB"/>
    <w:rsid w:val="009639BA"/>
    <w:rsid w:val="00963E80"/>
    <w:rsid w:val="00964A82"/>
    <w:rsid w:val="00964CEE"/>
    <w:rsid w:val="009651C7"/>
    <w:rsid w:val="00965229"/>
    <w:rsid w:val="00965691"/>
    <w:rsid w:val="009656E9"/>
    <w:rsid w:val="00965F54"/>
    <w:rsid w:val="00966115"/>
    <w:rsid w:val="00966B86"/>
    <w:rsid w:val="0096720B"/>
    <w:rsid w:val="00967273"/>
    <w:rsid w:val="00967D03"/>
    <w:rsid w:val="00967DC6"/>
    <w:rsid w:val="00971188"/>
    <w:rsid w:val="009711DA"/>
    <w:rsid w:val="0097247B"/>
    <w:rsid w:val="00972A5C"/>
    <w:rsid w:val="00972DD8"/>
    <w:rsid w:val="009730E2"/>
    <w:rsid w:val="0097415D"/>
    <w:rsid w:val="009744C5"/>
    <w:rsid w:val="0097474F"/>
    <w:rsid w:val="00974A62"/>
    <w:rsid w:val="0097576F"/>
    <w:rsid w:val="00975D63"/>
    <w:rsid w:val="009766B4"/>
    <w:rsid w:val="00976EF1"/>
    <w:rsid w:val="0097702B"/>
    <w:rsid w:val="0097718A"/>
    <w:rsid w:val="00977EEE"/>
    <w:rsid w:val="0098055D"/>
    <w:rsid w:val="00980AD6"/>
    <w:rsid w:val="00980B8D"/>
    <w:rsid w:val="0098132A"/>
    <w:rsid w:val="00981414"/>
    <w:rsid w:val="00981C09"/>
    <w:rsid w:val="00982208"/>
    <w:rsid w:val="009826B0"/>
    <w:rsid w:val="00982C17"/>
    <w:rsid w:val="009835F1"/>
    <w:rsid w:val="00983812"/>
    <w:rsid w:val="00983985"/>
    <w:rsid w:val="009842DB"/>
    <w:rsid w:val="00984C47"/>
    <w:rsid w:val="00984F91"/>
    <w:rsid w:val="00986975"/>
    <w:rsid w:val="0098708F"/>
    <w:rsid w:val="009879DB"/>
    <w:rsid w:val="00987A70"/>
    <w:rsid w:val="00987E21"/>
    <w:rsid w:val="00987E31"/>
    <w:rsid w:val="0099061F"/>
    <w:rsid w:val="00991676"/>
    <w:rsid w:val="00991829"/>
    <w:rsid w:val="0099231A"/>
    <w:rsid w:val="00992396"/>
    <w:rsid w:val="00992CB4"/>
    <w:rsid w:val="00993246"/>
    <w:rsid w:val="00993B45"/>
    <w:rsid w:val="00994143"/>
    <w:rsid w:val="009954FB"/>
    <w:rsid w:val="00995F8C"/>
    <w:rsid w:val="00995FA3"/>
    <w:rsid w:val="00996502"/>
    <w:rsid w:val="00996EDA"/>
    <w:rsid w:val="009972DA"/>
    <w:rsid w:val="00997648"/>
    <w:rsid w:val="00997902"/>
    <w:rsid w:val="009A0088"/>
    <w:rsid w:val="009A02FE"/>
    <w:rsid w:val="009A0E56"/>
    <w:rsid w:val="009A1E20"/>
    <w:rsid w:val="009A2DB3"/>
    <w:rsid w:val="009A34AE"/>
    <w:rsid w:val="009A34BB"/>
    <w:rsid w:val="009A3E70"/>
    <w:rsid w:val="009A458A"/>
    <w:rsid w:val="009A4611"/>
    <w:rsid w:val="009A4708"/>
    <w:rsid w:val="009A59A0"/>
    <w:rsid w:val="009A61CF"/>
    <w:rsid w:val="009A6B3E"/>
    <w:rsid w:val="009A79C2"/>
    <w:rsid w:val="009B0441"/>
    <w:rsid w:val="009B0E5D"/>
    <w:rsid w:val="009B0E99"/>
    <w:rsid w:val="009B1275"/>
    <w:rsid w:val="009B1658"/>
    <w:rsid w:val="009B19AA"/>
    <w:rsid w:val="009B1D6D"/>
    <w:rsid w:val="009B1ED2"/>
    <w:rsid w:val="009B1FCB"/>
    <w:rsid w:val="009B2417"/>
    <w:rsid w:val="009B32E1"/>
    <w:rsid w:val="009B3694"/>
    <w:rsid w:val="009B3CF5"/>
    <w:rsid w:val="009B40EC"/>
    <w:rsid w:val="009B44D6"/>
    <w:rsid w:val="009B4620"/>
    <w:rsid w:val="009B4D8F"/>
    <w:rsid w:val="009B4DCF"/>
    <w:rsid w:val="009B4FCC"/>
    <w:rsid w:val="009B5D3A"/>
    <w:rsid w:val="009B5F57"/>
    <w:rsid w:val="009B66C4"/>
    <w:rsid w:val="009B7C8B"/>
    <w:rsid w:val="009C03F6"/>
    <w:rsid w:val="009C0AA6"/>
    <w:rsid w:val="009C0D37"/>
    <w:rsid w:val="009C161C"/>
    <w:rsid w:val="009C1E59"/>
    <w:rsid w:val="009C1F34"/>
    <w:rsid w:val="009C20F3"/>
    <w:rsid w:val="009C24F5"/>
    <w:rsid w:val="009C3BFB"/>
    <w:rsid w:val="009C3D03"/>
    <w:rsid w:val="009C3D0E"/>
    <w:rsid w:val="009C3D63"/>
    <w:rsid w:val="009C4572"/>
    <w:rsid w:val="009C4C37"/>
    <w:rsid w:val="009C5FFB"/>
    <w:rsid w:val="009C60C9"/>
    <w:rsid w:val="009C6100"/>
    <w:rsid w:val="009C6501"/>
    <w:rsid w:val="009C73C8"/>
    <w:rsid w:val="009C7525"/>
    <w:rsid w:val="009C75C6"/>
    <w:rsid w:val="009C78D1"/>
    <w:rsid w:val="009C7B2F"/>
    <w:rsid w:val="009C7CE6"/>
    <w:rsid w:val="009C7E28"/>
    <w:rsid w:val="009C7ECF"/>
    <w:rsid w:val="009C7F08"/>
    <w:rsid w:val="009D039B"/>
    <w:rsid w:val="009D045B"/>
    <w:rsid w:val="009D06B2"/>
    <w:rsid w:val="009D0763"/>
    <w:rsid w:val="009D0F1D"/>
    <w:rsid w:val="009D1509"/>
    <w:rsid w:val="009D186C"/>
    <w:rsid w:val="009D31EB"/>
    <w:rsid w:val="009D3520"/>
    <w:rsid w:val="009D42FB"/>
    <w:rsid w:val="009D4889"/>
    <w:rsid w:val="009D4895"/>
    <w:rsid w:val="009D58E8"/>
    <w:rsid w:val="009D67EF"/>
    <w:rsid w:val="009D6D9E"/>
    <w:rsid w:val="009D6E50"/>
    <w:rsid w:val="009D7CC9"/>
    <w:rsid w:val="009D7CD1"/>
    <w:rsid w:val="009E0176"/>
    <w:rsid w:val="009E0190"/>
    <w:rsid w:val="009E0281"/>
    <w:rsid w:val="009E1AEA"/>
    <w:rsid w:val="009E1D33"/>
    <w:rsid w:val="009E1FE9"/>
    <w:rsid w:val="009E313D"/>
    <w:rsid w:val="009E31F1"/>
    <w:rsid w:val="009E3D54"/>
    <w:rsid w:val="009E3FE5"/>
    <w:rsid w:val="009E4981"/>
    <w:rsid w:val="009E52C6"/>
    <w:rsid w:val="009E577B"/>
    <w:rsid w:val="009E5D37"/>
    <w:rsid w:val="009E5D95"/>
    <w:rsid w:val="009E5F26"/>
    <w:rsid w:val="009E6A06"/>
    <w:rsid w:val="009E6B21"/>
    <w:rsid w:val="009E6F6B"/>
    <w:rsid w:val="009E7D2D"/>
    <w:rsid w:val="009E7E60"/>
    <w:rsid w:val="009F049C"/>
    <w:rsid w:val="009F0E0D"/>
    <w:rsid w:val="009F1032"/>
    <w:rsid w:val="009F116C"/>
    <w:rsid w:val="009F1266"/>
    <w:rsid w:val="009F1B51"/>
    <w:rsid w:val="009F1FFC"/>
    <w:rsid w:val="009F229E"/>
    <w:rsid w:val="009F26B2"/>
    <w:rsid w:val="009F2ACC"/>
    <w:rsid w:val="009F3A9F"/>
    <w:rsid w:val="009F3EC7"/>
    <w:rsid w:val="009F3FEF"/>
    <w:rsid w:val="009F461A"/>
    <w:rsid w:val="009F4B50"/>
    <w:rsid w:val="009F50A8"/>
    <w:rsid w:val="009F53BC"/>
    <w:rsid w:val="009F5B26"/>
    <w:rsid w:val="009F6541"/>
    <w:rsid w:val="009F74C7"/>
    <w:rsid w:val="009F7A4C"/>
    <w:rsid w:val="00A00710"/>
    <w:rsid w:val="00A00BBA"/>
    <w:rsid w:val="00A00F16"/>
    <w:rsid w:val="00A014F1"/>
    <w:rsid w:val="00A01B83"/>
    <w:rsid w:val="00A01E6A"/>
    <w:rsid w:val="00A02B68"/>
    <w:rsid w:val="00A03014"/>
    <w:rsid w:val="00A031F8"/>
    <w:rsid w:val="00A03809"/>
    <w:rsid w:val="00A03AD0"/>
    <w:rsid w:val="00A043BC"/>
    <w:rsid w:val="00A04BF7"/>
    <w:rsid w:val="00A0502B"/>
    <w:rsid w:val="00A057A2"/>
    <w:rsid w:val="00A05C83"/>
    <w:rsid w:val="00A0615D"/>
    <w:rsid w:val="00A06E5D"/>
    <w:rsid w:val="00A077D1"/>
    <w:rsid w:val="00A10C5B"/>
    <w:rsid w:val="00A11B34"/>
    <w:rsid w:val="00A12729"/>
    <w:rsid w:val="00A130DB"/>
    <w:rsid w:val="00A13231"/>
    <w:rsid w:val="00A13242"/>
    <w:rsid w:val="00A13253"/>
    <w:rsid w:val="00A134FB"/>
    <w:rsid w:val="00A1353F"/>
    <w:rsid w:val="00A14104"/>
    <w:rsid w:val="00A1495B"/>
    <w:rsid w:val="00A14F3E"/>
    <w:rsid w:val="00A1568F"/>
    <w:rsid w:val="00A15759"/>
    <w:rsid w:val="00A15F9B"/>
    <w:rsid w:val="00A16504"/>
    <w:rsid w:val="00A16AEA"/>
    <w:rsid w:val="00A16B64"/>
    <w:rsid w:val="00A16BE2"/>
    <w:rsid w:val="00A16E63"/>
    <w:rsid w:val="00A1752D"/>
    <w:rsid w:val="00A17620"/>
    <w:rsid w:val="00A17995"/>
    <w:rsid w:val="00A2097F"/>
    <w:rsid w:val="00A20CB0"/>
    <w:rsid w:val="00A21264"/>
    <w:rsid w:val="00A2128F"/>
    <w:rsid w:val="00A21368"/>
    <w:rsid w:val="00A21997"/>
    <w:rsid w:val="00A21CFD"/>
    <w:rsid w:val="00A22092"/>
    <w:rsid w:val="00A232FD"/>
    <w:rsid w:val="00A2335F"/>
    <w:rsid w:val="00A23A27"/>
    <w:rsid w:val="00A23BD1"/>
    <w:rsid w:val="00A23C1C"/>
    <w:rsid w:val="00A246A6"/>
    <w:rsid w:val="00A25188"/>
    <w:rsid w:val="00A2518F"/>
    <w:rsid w:val="00A25A01"/>
    <w:rsid w:val="00A25D41"/>
    <w:rsid w:val="00A262AE"/>
    <w:rsid w:val="00A26EE4"/>
    <w:rsid w:val="00A27636"/>
    <w:rsid w:val="00A27CCF"/>
    <w:rsid w:val="00A27E2E"/>
    <w:rsid w:val="00A300C5"/>
    <w:rsid w:val="00A30CA4"/>
    <w:rsid w:val="00A313FA"/>
    <w:rsid w:val="00A317FA"/>
    <w:rsid w:val="00A31823"/>
    <w:rsid w:val="00A31C59"/>
    <w:rsid w:val="00A31CD6"/>
    <w:rsid w:val="00A31F6F"/>
    <w:rsid w:val="00A32113"/>
    <w:rsid w:val="00A321E5"/>
    <w:rsid w:val="00A32536"/>
    <w:rsid w:val="00A328EF"/>
    <w:rsid w:val="00A3319A"/>
    <w:rsid w:val="00A33935"/>
    <w:rsid w:val="00A33C78"/>
    <w:rsid w:val="00A345AC"/>
    <w:rsid w:val="00A34E8C"/>
    <w:rsid w:val="00A35501"/>
    <w:rsid w:val="00A36435"/>
    <w:rsid w:val="00A36488"/>
    <w:rsid w:val="00A36C02"/>
    <w:rsid w:val="00A37056"/>
    <w:rsid w:val="00A3741F"/>
    <w:rsid w:val="00A37931"/>
    <w:rsid w:val="00A37C90"/>
    <w:rsid w:val="00A4073F"/>
    <w:rsid w:val="00A40878"/>
    <w:rsid w:val="00A41189"/>
    <w:rsid w:val="00A42059"/>
    <w:rsid w:val="00A423FE"/>
    <w:rsid w:val="00A42727"/>
    <w:rsid w:val="00A42FD8"/>
    <w:rsid w:val="00A43470"/>
    <w:rsid w:val="00A45662"/>
    <w:rsid w:val="00A46993"/>
    <w:rsid w:val="00A46F51"/>
    <w:rsid w:val="00A4721A"/>
    <w:rsid w:val="00A476FC"/>
    <w:rsid w:val="00A511C9"/>
    <w:rsid w:val="00A51D57"/>
    <w:rsid w:val="00A51FF0"/>
    <w:rsid w:val="00A52168"/>
    <w:rsid w:val="00A523D2"/>
    <w:rsid w:val="00A5252B"/>
    <w:rsid w:val="00A52560"/>
    <w:rsid w:val="00A52B12"/>
    <w:rsid w:val="00A53D78"/>
    <w:rsid w:val="00A55E70"/>
    <w:rsid w:val="00A5604E"/>
    <w:rsid w:val="00A5668A"/>
    <w:rsid w:val="00A57DFA"/>
    <w:rsid w:val="00A609BD"/>
    <w:rsid w:val="00A6167B"/>
    <w:rsid w:val="00A61777"/>
    <w:rsid w:val="00A625E7"/>
    <w:rsid w:val="00A63021"/>
    <w:rsid w:val="00A63D4C"/>
    <w:rsid w:val="00A642B4"/>
    <w:rsid w:val="00A6463B"/>
    <w:rsid w:val="00A646C9"/>
    <w:rsid w:val="00A646DC"/>
    <w:rsid w:val="00A654E2"/>
    <w:rsid w:val="00A6591A"/>
    <w:rsid w:val="00A66E77"/>
    <w:rsid w:val="00A67347"/>
    <w:rsid w:val="00A67771"/>
    <w:rsid w:val="00A67B7F"/>
    <w:rsid w:val="00A70257"/>
    <w:rsid w:val="00A71088"/>
    <w:rsid w:val="00A719F0"/>
    <w:rsid w:val="00A71DEF"/>
    <w:rsid w:val="00A727BF"/>
    <w:rsid w:val="00A728BC"/>
    <w:rsid w:val="00A72F58"/>
    <w:rsid w:val="00A736A1"/>
    <w:rsid w:val="00A73B7A"/>
    <w:rsid w:val="00A73CCE"/>
    <w:rsid w:val="00A740A3"/>
    <w:rsid w:val="00A74797"/>
    <w:rsid w:val="00A74D2C"/>
    <w:rsid w:val="00A75381"/>
    <w:rsid w:val="00A7571B"/>
    <w:rsid w:val="00A75F4D"/>
    <w:rsid w:val="00A76EFE"/>
    <w:rsid w:val="00A7758A"/>
    <w:rsid w:val="00A77629"/>
    <w:rsid w:val="00A80475"/>
    <w:rsid w:val="00A805CA"/>
    <w:rsid w:val="00A80B29"/>
    <w:rsid w:val="00A80C8A"/>
    <w:rsid w:val="00A80EAB"/>
    <w:rsid w:val="00A82AE0"/>
    <w:rsid w:val="00A82EEE"/>
    <w:rsid w:val="00A831B2"/>
    <w:rsid w:val="00A8373D"/>
    <w:rsid w:val="00A84006"/>
    <w:rsid w:val="00A85604"/>
    <w:rsid w:val="00A85B4C"/>
    <w:rsid w:val="00A86B4C"/>
    <w:rsid w:val="00A872C0"/>
    <w:rsid w:val="00A87B05"/>
    <w:rsid w:val="00A87D07"/>
    <w:rsid w:val="00A87E60"/>
    <w:rsid w:val="00A87F3D"/>
    <w:rsid w:val="00A90A12"/>
    <w:rsid w:val="00A90DDC"/>
    <w:rsid w:val="00A90E50"/>
    <w:rsid w:val="00A920DE"/>
    <w:rsid w:val="00A9295E"/>
    <w:rsid w:val="00A92B28"/>
    <w:rsid w:val="00A92D43"/>
    <w:rsid w:val="00A93985"/>
    <w:rsid w:val="00A93D6B"/>
    <w:rsid w:val="00A93E10"/>
    <w:rsid w:val="00A943C5"/>
    <w:rsid w:val="00A94F19"/>
    <w:rsid w:val="00A9516D"/>
    <w:rsid w:val="00A95378"/>
    <w:rsid w:val="00A95551"/>
    <w:rsid w:val="00A95689"/>
    <w:rsid w:val="00A96391"/>
    <w:rsid w:val="00A969BD"/>
    <w:rsid w:val="00A976E9"/>
    <w:rsid w:val="00A977C0"/>
    <w:rsid w:val="00A97FF5"/>
    <w:rsid w:val="00AA18D9"/>
    <w:rsid w:val="00AA1A90"/>
    <w:rsid w:val="00AA3864"/>
    <w:rsid w:val="00AA394E"/>
    <w:rsid w:val="00AA3F1F"/>
    <w:rsid w:val="00AA463E"/>
    <w:rsid w:val="00AA4ABC"/>
    <w:rsid w:val="00AA4C41"/>
    <w:rsid w:val="00AA52FC"/>
    <w:rsid w:val="00AA5587"/>
    <w:rsid w:val="00AA5B7D"/>
    <w:rsid w:val="00AA5BAE"/>
    <w:rsid w:val="00AA61C1"/>
    <w:rsid w:val="00AA6249"/>
    <w:rsid w:val="00AA69FD"/>
    <w:rsid w:val="00AA69FE"/>
    <w:rsid w:val="00AA7174"/>
    <w:rsid w:val="00AA7332"/>
    <w:rsid w:val="00AA75CA"/>
    <w:rsid w:val="00AB034C"/>
    <w:rsid w:val="00AB09D6"/>
    <w:rsid w:val="00AB0C0B"/>
    <w:rsid w:val="00AB10C3"/>
    <w:rsid w:val="00AB18F8"/>
    <w:rsid w:val="00AB1E6C"/>
    <w:rsid w:val="00AB22DC"/>
    <w:rsid w:val="00AB25DF"/>
    <w:rsid w:val="00AB2A1E"/>
    <w:rsid w:val="00AB2F16"/>
    <w:rsid w:val="00AB3180"/>
    <w:rsid w:val="00AB3AA1"/>
    <w:rsid w:val="00AB3E9C"/>
    <w:rsid w:val="00AB4260"/>
    <w:rsid w:val="00AB56FE"/>
    <w:rsid w:val="00AB660C"/>
    <w:rsid w:val="00AB67F1"/>
    <w:rsid w:val="00AB6BCE"/>
    <w:rsid w:val="00AB7812"/>
    <w:rsid w:val="00AB7A70"/>
    <w:rsid w:val="00AC03F6"/>
    <w:rsid w:val="00AC147B"/>
    <w:rsid w:val="00AC14D4"/>
    <w:rsid w:val="00AC1F2C"/>
    <w:rsid w:val="00AC26FF"/>
    <w:rsid w:val="00AC3B61"/>
    <w:rsid w:val="00AC45A7"/>
    <w:rsid w:val="00AC5A2F"/>
    <w:rsid w:val="00AC5EE5"/>
    <w:rsid w:val="00AC61A8"/>
    <w:rsid w:val="00AC625C"/>
    <w:rsid w:val="00AC671C"/>
    <w:rsid w:val="00AC6A32"/>
    <w:rsid w:val="00AC6A62"/>
    <w:rsid w:val="00AC7856"/>
    <w:rsid w:val="00AD0364"/>
    <w:rsid w:val="00AD03F3"/>
    <w:rsid w:val="00AD10D2"/>
    <w:rsid w:val="00AD156C"/>
    <w:rsid w:val="00AD22B8"/>
    <w:rsid w:val="00AD29B3"/>
    <w:rsid w:val="00AD3006"/>
    <w:rsid w:val="00AD40CA"/>
    <w:rsid w:val="00AD4425"/>
    <w:rsid w:val="00AD489F"/>
    <w:rsid w:val="00AD4EFD"/>
    <w:rsid w:val="00AD52FB"/>
    <w:rsid w:val="00AD5D97"/>
    <w:rsid w:val="00AD67CB"/>
    <w:rsid w:val="00AD6CDD"/>
    <w:rsid w:val="00AD7473"/>
    <w:rsid w:val="00AD75B1"/>
    <w:rsid w:val="00AD79B9"/>
    <w:rsid w:val="00AD7BEE"/>
    <w:rsid w:val="00AD7E91"/>
    <w:rsid w:val="00AE026D"/>
    <w:rsid w:val="00AE03DF"/>
    <w:rsid w:val="00AE0985"/>
    <w:rsid w:val="00AE108F"/>
    <w:rsid w:val="00AE1D94"/>
    <w:rsid w:val="00AE24DF"/>
    <w:rsid w:val="00AE2567"/>
    <w:rsid w:val="00AE2CF1"/>
    <w:rsid w:val="00AE2DE2"/>
    <w:rsid w:val="00AE3292"/>
    <w:rsid w:val="00AE3A9F"/>
    <w:rsid w:val="00AE41AC"/>
    <w:rsid w:val="00AE5516"/>
    <w:rsid w:val="00AE56C2"/>
    <w:rsid w:val="00AE6B42"/>
    <w:rsid w:val="00AE72DA"/>
    <w:rsid w:val="00AE73B9"/>
    <w:rsid w:val="00AE7427"/>
    <w:rsid w:val="00AE75BB"/>
    <w:rsid w:val="00AE75D7"/>
    <w:rsid w:val="00AE7717"/>
    <w:rsid w:val="00AE7CD5"/>
    <w:rsid w:val="00AE7DA4"/>
    <w:rsid w:val="00AE7EA7"/>
    <w:rsid w:val="00AF08BA"/>
    <w:rsid w:val="00AF0B9D"/>
    <w:rsid w:val="00AF1100"/>
    <w:rsid w:val="00AF1344"/>
    <w:rsid w:val="00AF1A98"/>
    <w:rsid w:val="00AF21CB"/>
    <w:rsid w:val="00AF2A0A"/>
    <w:rsid w:val="00AF2AB4"/>
    <w:rsid w:val="00AF3DAA"/>
    <w:rsid w:val="00AF4381"/>
    <w:rsid w:val="00AF470B"/>
    <w:rsid w:val="00AF5503"/>
    <w:rsid w:val="00AF5736"/>
    <w:rsid w:val="00AF5B52"/>
    <w:rsid w:val="00AF5BA9"/>
    <w:rsid w:val="00AF66A0"/>
    <w:rsid w:val="00AF69B2"/>
    <w:rsid w:val="00AF730C"/>
    <w:rsid w:val="00AF738D"/>
    <w:rsid w:val="00AF7A76"/>
    <w:rsid w:val="00AF7A7D"/>
    <w:rsid w:val="00AF7D08"/>
    <w:rsid w:val="00B00569"/>
    <w:rsid w:val="00B016A0"/>
    <w:rsid w:val="00B019E5"/>
    <w:rsid w:val="00B01E37"/>
    <w:rsid w:val="00B01F5E"/>
    <w:rsid w:val="00B0211F"/>
    <w:rsid w:val="00B02473"/>
    <w:rsid w:val="00B02B7A"/>
    <w:rsid w:val="00B02C5B"/>
    <w:rsid w:val="00B02E8F"/>
    <w:rsid w:val="00B02F4E"/>
    <w:rsid w:val="00B033F4"/>
    <w:rsid w:val="00B03CC6"/>
    <w:rsid w:val="00B0450B"/>
    <w:rsid w:val="00B04727"/>
    <w:rsid w:val="00B049AF"/>
    <w:rsid w:val="00B04A6F"/>
    <w:rsid w:val="00B051C7"/>
    <w:rsid w:val="00B05A29"/>
    <w:rsid w:val="00B05EA7"/>
    <w:rsid w:val="00B05FFF"/>
    <w:rsid w:val="00B060ED"/>
    <w:rsid w:val="00B064C4"/>
    <w:rsid w:val="00B06603"/>
    <w:rsid w:val="00B068F4"/>
    <w:rsid w:val="00B06961"/>
    <w:rsid w:val="00B07177"/>
    <w:rsid w:val="00B1018E"/>
    <w:rsid w:val="00B108DC"/>
    <w:rsid w:val="00B10CDF"/>
    <w:rsid w:val="00B11984"/>
    <w:rsid w:val="00B1243D"/>
    <w:rsid w:val="00B12D84"/>
    <w:rsid w:val="00B139B5"/>
    <w:rsid w:val="00B13D45"/>
    <w:rsid w:val="00B14CBD"/>
    <w:rsid w:val="00B15248"/>
    <w:rsid w:val="00B1589C"/>
    <w:rsid w:val="00B15CA2"/>
    <w:rsid w:val="00B16044"/>
    <w:rsid w:val="00B16315"/>
    <w:rsid w:val="00B16328"/>
    <w:rsid w:val="00B1664F"/>
    <w:rsid w:val="00B168E6"/>
    <w:rsid w:val="00B17496"/>
    <w:rsid w:val="00B17DC6"/>
    <w:rsid w:val="00B17FC8"/>
    <w:rsid w:val="00B20780"/>
    <w:rsid w:val="00B21731"/>
    <w:rsid w:val="00B21BBC"/>
    <w:rsid w:val="00B21CF6"/>
    <w:rsid w:val="00B226CB"/>
    <w:rsid w:val="00B22F4F"/>
    <w:rsid w:val="00B22FD9"/>
    <w:rsid w:val="00B23AF6"/>
    <w:rsid w:val="00B23D0C"/>
    <w:rsid w:val="00B23E6E"/>
    <w:rsid w:val="00B242C5"/>
    <w:rsid w:val="00B2502A"/>
    <w:rsid w:val="00B252A0"/>
    <w:rsid w:val="00B25E7B"/>
    <w:rsid w:val="00B26D33"/>
    <w:rsid w:val="00B26D7E"/>
    <w:rsid w:val="00B27841"/>
    <w:rsid w:val="00B30179"/>
    <w:rsid w:val="00B30CAC"/>
    <w:rsid w:val="00B30E49"/>
    <w:rsid w:val="00B310B1"/>
    <w:rsid w:val="00B31E7D"/>
    <w:rsid w:val="00B32E1C"/>
    <w:rsid w:val="00B32F99"/>
    <w:rsid w:val="00B33139"/>
    <w:rsid w:val="00B3335E"/>
    <w:rsid w:val="00B337DD"/>
    <w:rsid w:val="00B344DB"/>
    <w:rsid w:val="00B3456F"/>
    <w:rsid w:val="00B34606"/>
    <w:rsid w:val="00B359E0"/>
    <w:rsid w:val="00B361E0"/>
    <w:rsid w:val="00B362AB"/>
    <w:rsid w:val="00B373F5"/>
    <w:rsid w:val="00B40891"/>
    <w:rsid w:val="00B4099B"/>
    <w:rsid w:val="00B40A97"/>
    <w:rsid w:val="00B40B8A"/>
    <w:rsid w:val="00B41100"/>
    <w:rsid w:val="00B41AD5"/>
    <w:rsid w:val="00B4231D"/>
    <w:rsid w:val="00B4263C"/>
    <w:rsid w:val="00B4270C"/>
    <w:rsid w:val="00B42E25"/>
    <w:rsid w:val="00B43571"/>
    <w:rsid w:val="00B4384B"/>
    <w:rsid w:val="00B4559B"/>
    <w:rsid w:val="00B46595"/>
    <w:rsid w:val="00B465F9"/>
    <w:rsid w:val="00B46B9B"/>
    <w:rsid w:val="00B470E9"/>
    <w:rsid w:val="00B47108"/>
    <w:rsid w:val="00B507C7"/>
    <w:rsid w:val="00B50E60"/>
    <w:rsid w:val="00B51108"/>
    <w:rsid w:val="00B514CD"/>
    <w:rsid w:val="00B51CA3"/>
    <w:rsid w:val="00B523F0"/>
    <w:rsid w:val="00B542A2"/>
    <w:rsid w:val="00B54450"/>
    <w:rsid w:val="00B54F26"/>
    <w:rsid w:val="00B55BBE"/>
    <w:rsid w:val="00B564D7"/>
    <w:rsid w:val="00B56709"/>
    <w:rsid w:val="00B56883"/>
    <w:rsid w:val="00B57556"/>
    <w:rsid w:val="00B576FF"/>
    <w:rsid w:val="00B579BF"/>
    <w:rsid w:val="00B60482"/>
    <w:rsid w:val="00B60927"/>
    <w:rsid w:val="00B6115F"/>
    <w:rsid w:val="00B6132D"/>
    <w:rsid w:val="00B61415"/>
    <w:rsid w:val="00B614B1"/>
    <w:rsid w:val="00B625C0"/>
    <w:rsid w:val="00B62F66"/>
    <w:rsid w:val="00B63108"/>
    <w:rsid w:val="00B63536"/>
    <w:rsid w:val="00B63B41"/>
    <w:rsid w:val="00B64329"/>
    <w:rsid w:val="00B647C6"/>
    <w:rsid w:val="00B64DC4"/>
    <w:rsid w:val="00B650B7"/>
    <w:rsid w:val="00B657D0"/>
    <w:rsid w:val="00B65853"/>
    <w:rsid w:val="00B65985"/>
    <w:rsid w:val="00B66150"/>
    <w:rsid w:val="00B6645A"/>
    <w:rsid w:val="00B664C1"/>
    <w:rsid w:val="00B667A2"/>
    <w:rsid w:val="00B67068"/>
    <w:rsid w:val="00B670EF"/>
    <w:rsid w:val="00B67AB3"/>
    <w:rsid w:val="00B67B7A"/>
    <w:rsid w:val="00B67BBF"/>
    <w:rsid w:val="00B67D97"/>
    <w:rsid w:val="00B7034A"/>
    <w:rsid w:val="00B70A70"/>
    <w:rsid w:val="00B70A9B"/>
    <w:rsid w:val="00B70AF1"/>
    <w:rsid w:val="00B70E20"/>
    <w:rsid w:val="00B70E36"/>
    <w:rsid w:val="00B7144A"/>
    <w:rsid w:val="00B71A19"/>
    <w:rsid w:val="00B72056"/>
    <w:rsid w:val="00B72DEF"/>
    <w:rsid w:val="00B730D6"/>
    <w:rsid w:val="00B73AF1"/>
    <w:rsid w:val="00B73D86"/>
    <w:rsid w:val="00B73EEF"/>
    <w:rsid w:val="00B73EFF"/>
    <w:rsid w:val="00B749A6"/>
    <w:rsid w:val="00B760BD"/>
    <w:rsid w:val="00B7630E"/>
    <w:rsid w:val="00B772D0"/>
    <w:rsid w:val="00B77554"/>
    <w:rsid w:val="00B77A45"/>
    <w:rsid w:val="00B77BB0"/>
    <w:rsid w:val="00B80424"/>
    <w:rsid w:val="00B80974"/>
    <w:rsid w:val="00B80A61"/>
    <w:rsid w:val="00B81A87"/>
    <w:rsid w:val="00B82D02"/>
    <w:rsid w:val="00B8319C"/>
    <w:rsid w:val="00B831CA"/>
    <w:rsid w:val="00B83F76"/>
    <w:rsid w:val="00B8422F"/>
    <w:rsid w:val="00B846D5"/>
    <w:rsid w:val="00B84FD4"/>
    <w:rsid w:val="00B8506A"/>
    <w:rsid w:val="00B85385"/>
    <w:rsid w:val="00B8691D"/>
    <w:rsid w:val="00B86C87"/>
    <w:rsid w:val="00B879E3"/>
    <w:rsid w:val="00B90826"/>
    <w:rsid w:val="00B913AE"/>
    <w:rsid w:val="00B91BA0"/>
    <w:rsid w:val="00B91D61"/>
    <w:rsid w:val="00B9233C"/>
    <w:rsid w:val="00B9239C"/>
    <w:rsid w:val="00B924D1"/>
    <w:rsid w:val="00B92A01"/>
    <w:rsid w:val="00B92B0D"/>
    <w:rsid w:val="00B93749"/>
    <w:rsid w:val="00B93CD2"/>
    <w:rsid w:val="00B9403D"/>
    <w:rsid w:val="00B94B05"/>
    <w:rsid w:val="00B94DF0"/>
    <w:rsid w:val="00B95F0B"/>
    <w:rsid w:val="00B96544"/>
    <w:rsid w:val="00B96A3F"/>
    <w:rsid w:val="00B96AFC"/>
    <w:rsid w:val="00B96B14"/>
    <w:rsid w:val="00B96D5A"/>
    <w:rsid w:val="00B9715B"/>
    <w:rsid w:val="00B9755A"/>
    <w:rsid w:val="00BA02F6"/>
    <w:rsid w:val="00BA0A54"/>
    <w:rsid w:val="00BA16B4"/>
    <w:rsid w:val="00BA1BF1"/>
    <w:rsid w:val="00BA1E8C"/>
    <w:rsid w:val="00BA20E4"/>
    <w:rsid w:val="00BA26B5"/>
    <w:rsid w:val="00BA27D4"/>
    <w:rsid w:val="00BA30DF"/>
    <w:rsid w:val="00BA3547"/>
    <w:rsid w:val="00BA43AE"/>
    <w:rsid w:val="00BA4617"/>
    <w:rsid w:val="00BA5420"/>
    <w:rsid w:val="00BA5F0E"/>
    <w:rsid w:val="00BA6803"/>
    <w:rsid w:val="00BA681E"/>
    <w:rsid w:val="00BA75A1"/>
    <w:rsid w:val="00BA76FB"/>
    <w:rsid w:val="00BA7B2C"/>
    <w:rsid w:val="00BB0774"/>
    <w:rsid w:val="00BB0809"/>
    <w:rsid w:val="00BB16CC"/>
    <w:rsid w:val="00BB222B"/>
    <w:rsid w:val="00BB2556"/>
    <w:rsid w:val="00BB2A6C"/>
    <w:rsid w:val="00BB2F0F"/>
    <w:rsid w:val="00BB330A"/>
    <w:rsid w:val="00BB4457"/>
    <w:rsid w:val="00BB5631"/>
    <w:rsid w:val="00BB5E25"/>
    <w:rsid w:val="00BB70A3"/>
    <w:rsid w:val="00BB743B"/>
    <w:rsid w:val="00BB7A88"/>
    <w:rsid w:val="00BB7DA2"/>
    <w:rsid w:val="00BC066F"/>
    <w:rsid w:val="00BC15AC"/>
    <w:rsid w:val="00BC183F"/>
    <w:rsid w:val="00BC1BA3"/>
    <w:rsid w:val="00BC1CDA"/>
    <w:rsid w:val="00BC1E8E"/>
    <w:rsid w:val="00BC1ED0"/>
    <w:rsid w:val="00BC2360"/>
    <w:rsid w:val="00BC24E9"/>
    <w:rsid w:val="00BC3121"/>
    <w:rsid w:val="00BC348C"/>
    <w:rsid w:val="00BC3784"/>
    <w:rsid w:val="00BC3C6C"/>
    <w:rsid w:val="00BC3DF5"/>
    <w:rsid w:val="00BC4723"/>
    <w:rsid w:val="00BC490D"/>
    <w:rsid w:val="00BC4D09"/>
    <w:rsid w:val="00BC4F38"/>
    <w:rsid w:val="00BC555C"/>
    <w:rsid w:val="00BC5D83"/>
    <w:rsid w:val="00BC775D"/>
    <w:rsid w:val="00BD0F82"/>
    <w:rsid w:val="00BD17A4"/>
    <w:rsid w:val="00BD1836"/>
    <w:rsid w:val="00BD1C77"/>
    <w:rsid w:val="00BD204F"/>
    <w:rsid w:val="00BD254E"/>
    <w:rsid w:val="00BD2D4F"/>
    <w:rsid w:val="00BD2DC1"/>
    <w:rsid w:val="00BD396E"/>
    <w:rsid w:val="00BD39D7"/>
    <w:rsid w:val="00BD42AF"/>
    <w:rsid w:val="00BD47EB"/>
    <w:rsid w:val="00BD4894"/>
    <w:rsid w:val="00BD5356"/>
    <w:rsid w:val="00BD673C"/>
    <w:rsid w:val="00BD6CBC"/>
    <w:rsid w:val="00BD6F8E"/>
    <w:rsid w:val="00BD7013"/>
    <w:rsid w:val="00BD7695"/>
    <w:rsid w:val="00BE1551"/>
    <w:rsid w:val="00BE1FE8"/>
    <w:rsid w:val="00BE22EE"/>
    <w:rsid w:val="00BE3CD1"/>
    <w:rsid w:val="00BE46CD"/>
    <w:rsid w:val="00BE4E67"/>
    <w:rsid w:val="00BE531E"/>
    <w:rsid w:val="00BE5DA6"/>
    <w:rsid w:val="00BE603C"/>
    <w:rsid w:val="00BE657E"/>
    <w:rsid w:val="00BE6A26"/>
    <w:rsid w:val="00BE6A93"/>
    <w:rsid w:val="00BE72EC"/>
    <w:rsid w:val="00BE755F"/>
    <w:rsid w:val="00BE7D36"/>
    <w:rsid w:val="00BF0D33"/>
    <w:rsid w:val="00BF124F"/>
    <w:rsid w:val="00BF13B8"/>
    <w:rsid w:val="00BF1ADD"/>
    <w:rsid w:val="00BF1FA2"/>
    <w:rsid w:val="00BF20ED"/>
    <w:rsid w:val="00BF214F"/>
    <w:rsid w:val="00BF2245"/>
    <w:rsid w:val="00BF230E"/>
    <w:rsid w:val="00BF258D"/>
    <w:rsid w:val="00BF314E"/>
    <w:rsid w:val="00BF3546"/>
    <w:rsid w:val="00BF4140"/>
    <w:rsid w:val="00BF42F9"/>
    <w:rsid w:val="00BF4843"/>
    <w:rsid w:val="00BF4C95"/>
    <w:rsid w:val="00BF4D27"/>
    <w:rsid w:val="00BF50E5"/>
    <w:rsid w:val="00BF50E6"/>
    <w:rsid w:val="00BF51D8"/>
    <w:rsid w:val="00BF6322"/>
    <w:rsid w:val="00BF6424"/>
    <w:rsid w:val="00BF6784"/>
    <w:rsid w:val="00BF721E"/>
    <w:rsid w:val="00BF7B64"/>
    <w:rsid w:val="00C002BD"/>
    <w:rsid w:val="00C0051F"/>
    <w:rsid w:val="00C0066A"/>
    <w:rsid w:val="00C00674"/>
    <w:rsid w:val="00C00C42"/>
    <w:rsid w:val="00C00D78"/>
    <w:rsid w:val="00C01480"/>
    <w:rsid w:val="00C01AE3"/>
    <w:rsid w:val="00C01CAD"/>
    <w:rsid w:val="00C01DB1"/>
    <w:rsid w:val="00C03278"/>
    <w:rsid w:val="00C039BA"/>
    <w:rsid w:val="00C03B92"/>
    <w:rsid w:val="00C0480B"/>
    <w:rsid w:val="00C04B6A"/>
    <w:rsid w:val="00C04FBE"/>
    <w:rsid w:val="00C05B28"/>
    <w:rsid w:val="00C06212"/>
    <w:rsid w:val="00C06989"/>
    <w:rsid w:val="00C06A00"/>
    <w:rsid w:val="00C06A38"/>
    <w:rsid w:val="00C106C4"/>
    <w:rsid w:val="00C10AD0"/>
    <w:rsid w:val="00C117E4"/>
    <w:rsid w:val="00C11E1D"/>
    <w:rsid w:val="00C12D9C"/>
    <w:rsid w:val="00C12F27"/>
    <w:rsid w:val="00C131BB"/>
    <w:rsid w:val="00C138E2"/>
    <w:rsid w:val="00C145DC"/>
    <w:rsid w:val="00C1475B"/>
    <w:rsid w:val="00C1560D"/>
    <w:rsid w:val="00C1707C"/>
    <w:rsid w:val="00C17A91"/>
    <w:rsid w:val="00C205F8"/>
    <w:rsid w:val="00C20BE0"/>
    <w:rsid w:val="00C20CEC"/>
    <w:rsid w:val="00C21303"/>
    <w:rsid w:val="00C22082"/>
    <w:rsid w:val="00C221AB"/>
    <w:rsid w:val="00C23383"/>
    <w:rsid w:val="00C2397A"/>
    <w:rsid w:val="00C23CB5"/>
    <w:rsid w:val="00C23EE3"/>
    <w:rsid w:val="00C2439E"/>
    <w:rsid w:val="00C24839"/>
    <w:rsid w:val="00C26959"/>
    <w:rsid w:val="00C270B4"/>
    <w:rsid w:val="00C270D2"/>
    <w:rsid w:val="00C27200"/>
    <w:rsid w:val="00C2788E"/>
    <w:rsid w:val="00C27B18"/>
    <w:rsid w:val="00C27B56"/>
    <w:rsid w:val="00C27C42"/>
    <w:rsid w:val="00C27D0F"/>
    <w:rsid w:val="00C30B40"/>
    <w:rsid w:val="00C30BF8"/>
    <w:rsid w:val="00C31100"/>
    <w:rsid w:val="00C311C5"/>
    <w:rsid w:val="00C31416"/>
    <w:rsid w:val="00C3177A"/>
    <w:rsid w:val="00C31853"/>
    <w:rsid w:val="00C3192E"/>
    <w:rsid w:val="00C31ABA"/>
    <w:rsid w:val="00C31D8A"/>
    <w:rsid w:val="00C333CC"/>
    <w:rsid w:val="00C338B9"/>
    <w:rsid w:val="00C344FD"/>
    <w:rsid w:val="00C3494D"/>
    <w:rsid w:val="00C35965"/>
    <w:rsid w:val="00C35E73"/>
    <w:rsid w:val="00C35EBB"/>
    <w:rsid w:val="00C3667F"/>
    <w:rsid w:val="00C379F0"/>
    <w:rsid w:val="00C406C7"/>
    <w:rsid w:val="00C40CD8"/>
    <w:rsid w:val="00C40FF2"/>
    <w:rsid w:val="00C41453"/>
    <w:rsid w:val="00C41E7F"/>
    <w:rsid w:val="00C433B1"/>
    <w:rsid w:val="00C43916"/>
    <w:rsid w:val="00C43EB3"/>
    <w:rsid w:val="00C44188"/>
    <w:rsid w:val="00C441EA"/>
    <w:rsid w:val="00C44731"/>
    <w:rsid w:val="00C44A54"/>
    <w:rsid w:val="00C45B8D"/>
    <w:rsid w:val="00C45CA1"/>
    <w:rsid w:val="00C45CC6"/>
    <w:rsid w:val="00C46654"/>
    <w:rsid w:val="00C4686C"/>
    <w:rsid w:val="00C46F71"/>
    <w:rsid w:val="00C47299"/>
    <w:rsid w:val="00C473F9"/>
    <w:rsid w:val="00C476D5"/>
    <w:rsid w:val="00C4774D"/>
    <w:rsid w:val="00C47D0F"/>
    <w:rsid w:val="00C506FA"/>
    <w:rsid w:val="00C509E5"/>
    <w:rsid w:val="00C50CA7"/>
    <w:rsid w:val="00C510CF"/>
    <w:rsid w:val="00C51891"/>
    <w:rsid w:val="00C52EB4"/>
    <w:rsid w:val="00C53090"/>
    <w:rsid w:val="00C54679"/>
    <w:rsid w:val="00C54831"/>
    <w:rsid w:val="00C54D5C"/>
    <w:rsid w:val="00C55DBA"/>
    <w:rsid w:val="00C561C6"/>
    <w:rsid w:val="00C56300"/>
    <w:rsid w:val="00C565FA"/>
    <w:rsid w:val="00C57020"/>
    <w:rsid w:val="00C57413"/>
    <w:rsid w:val="00C5764B"/>
    <w:rsid w:val="00C576BA"/>
    <w:rsid w:val="00C57A7D"/>
    <w:rsid w:val="00C600A7"/>
    <w:rsid w:val="00C605A8"/>
    <w:rsid w:val="00C606E0"/>
    <w:rsid w:val="00C60AD8"/>
    <w:rsid w:val="00C613A7"/>
    <w:rsid w:val="00C61463"/>
    <w:rsid w:val="00C61F31"/>
    <w:rsid w:val="00C63D2F"/>
    <w:rsid w:val="00C64378"/>
    <w:rsid w:val="00C64643"/>
    <w:rsid w:val="00C648D4"/>
    <w:rsid w:val="00C655A0"/>
    <w:rsid w:val="00C659F6"/>
    <w:rsid w:val="00C660C2"/>
    <w:rsid w:val="00C6742E"/>
    <w:rsid w:val="00C67B2E"/>
    <w:rsid w:val="00C704B0"/>
    <w:rsid w:val="00C7076D"/>
    <w:rsid w:val="00C70F57"/>
    <w:rsid w:val="00C71AEE"/>
    <w:rsid w:val="00C722E8"/>
    <w:rsid w:val="00C72311"/>
    <w:rsid w:val="00C726BA"/>
    <w:rsid w:val="00C72AE4"/>
    <w:rsid w:val="00C72D64"/>
    <w:rsid w:val="00C73066"/>
    <w:rsid w:val="00C732CE"/>
    <w:rsid w:val="00C73BE6"/>
    <w:rsid w:val="00C745C8"/>
    <w:rsid w:val="00C748FD"/>
    <w:rsid w:val="00C75B8E"/>
    <w:rsid w:val="00C7601C"/>
    <w:rsid w:val="00C77112"/>
    <w:rsid w:val="00C77219"/>
    <w:rsid w:val="00C77953"/>
    <w:rsid w:val="00C77B23"/>
    <w:rsid w:val="00C77C65"/>
    <w:rsid w:val="00C77F4B"/>
    <w:rsid w:val="00C80209"/>
    <w:rsid w:val="00C8066F"/>
    <w:rsid w:val="00C8133B"/>
    <w:rsid w:val="00C81570"/>
    <w:rsid w:val="00C81A6A"/>
    <w:rsid w:val="00C81B79"/>
    <w:rsid w:val="00C82665"/>
    <w:rsid w:val="00C8289C"/>
    <w:rsid w:val="00C82A4D"/>
    <w:rsid w:val="00C83266"/>
    <w:rsid w:val="00C83BB0"/>
    <w:rsid w:val="00C84A73"/>
    <w:rsid w:val="00C85648"/>
    <w:rsid w:val="00C85784"/>
    <w:rsid w:val="00C85FAC"/>
    <w:rsid w:val="00C86647"/>
    <w:rsid w:val="00C8682A"/>
    <w:rsid w:val="00C8699C"/>
    <w:rsid w:val="00C871F3"/>
    <w:rsid w:val="00C87468"/>
    <w:rsid w:val="00C87FDB"/>
    <w:rsid w:val="00C90518"/>
    <w:rsid w:val="00C9101B"/>
    <w:rsid w:val="00C917FA"/>
    <w:rsid w:val="00C9197C"/>
    <w:rsid w:val="00C91B09"/>
    <w:rsid w:val="00C92130"/>
    <w:rsid w:val="00C92235"/>
    <w:rsid w:val="00C93A98"/>
    <w:rsid w:val="00C9494B"/>
    <w:rsid w:val="00C94A70"/>
    <w:rsid w:val="00C94B7E"/>
    <w:rsid w:val="00C956C9"/>
    <w:rsid w:val="00C9629D"/>
    <w:rsid w:val="00C96934"/>
    <w:rsid w:val="00CA045D"/>
    <w:rsid w:val="00CA09F0"/>
    <w:rsid w:val="00CA1E4C"/>
    <w:rsid w:val="00CA283B"/>
    <w:rsid w:val="00CA389B"/>
    <w:rsid w:val="00CA42C3"/>
    <w:rsid w:val="00CA4413"/>
    <w:rsid w:val="00CA552B"/>
    <w:rsid w:val="00CA55BE"/>
    <w:rsid w:val="00CA6347"/>
    <w:rsid w:val="00CA6884"/>
    <w:rsid w:val="00CA7182"/>
    <w:rsid w:val="00CA79F7"/>
    <w:rsid w:val="00CA7B3A"/>
    <w:rsid w:val="00CB0026"/>
    <w:rsid w:val="00CB06EE"/>
    <w:rsid w:val="00CB0BCA"/>
    <w:rsid w:val="00CB0CCE"/>
    <w:rsid w:val="00CB0E85"/>
    <w:rsid w:val="00CB1F3C"/>
    <w:rsid w:val="00CB30D2"/>
    <w:rsid w:val="00CB3366"/>
    <w:rsid w:val="00CB3CC2"/>
    <w:rsid w:val="00CB4467"/>
    <w:rsid w:val="00CB45B0"/>
    <w:rsid w:val="00CB4AA6"/>
    <w:rsid w:val="00CB507D"/>
    <w:rsid w:val="00CB5707"/>
    <w:rsid w:val="00CB5949"/>
    <w:rsid w:val="00CB63CB"/>
    <w:rsid w:val="00CB653B"/>
    <w:rsid w:val="00CB6592"/>
    <w:rsid w:val="00CB75F3"/>
    <w:rsid w:val="00CB792A"/>
    <w:rsid w:val="00CB7AE4"/>
    <w:rsid w:val="00CC004F"/>
    <w:rsid w:val="00CC04BC"/>
    <w:rsid w:val="00CC0693"/>
    <w:rsid w:val="00CC095C"/>
    <w:rsid w:val="00CC0E68"/>
    <w:rsid w:val="00CC3443"/>
    <w:rsid w:val="00CC3A85"/>
    <w:rsid w:val="00CC593C"/>
    <w:rsid w:val="00CC6E99"/>
    <w:rsid w:val="00CC70D3"/>
    <w:rsid w:val="00CC748A"/>
    <w:rsid w:val="00CC7BB9"/>
    <w:rsid w:val="00CD034E"/>
    <w:rsid w:val="00CD0498"/>
    <w:rsid w:val="00CD08DC"/>
    <w:rsid w:val="00CD138E"/>
    <w:rsid w:val="00CD1461"/>
    <w:rsid w:val="00CD1EE6"/>
    <w:rsid w:val="00CD2268"/>
    <w:rsid w:val="00CD2AA2"/>
    <w:rsid w:val="00CD2ADE"/>
    <w:rsid w:val="00CD385D"/>
    <w:rsid w:val="00CD3BEE"/>
    <w:rsid w:val="00CD3C2C"/>
    <w:rsid w:val="00CD42BE"/>
    <w:rsid w:val="00CD4F54"/>
    <w:rsid w:val="00CD56EE"/>
    <w:rsid w:val="00CD5805"/>
    <w:rsid w:val="00CD5807"/>
    <w:rsid w:val="00CD6231"/>
    <w:rsid w:val="00CD66BC"/>
    <w:rsid w:val="00CD7109"/>
    <w:rsid w:val="00CE0B0F"/>
    <w:rsid w:val="00CE126E"/>
    <w:rsid w:val="00CE1535"/>
    <w:rsid w:val="00CE16F5"/>
    <w:rsid w:val="00CE1BF9"/>
    <w:rsid w:val="00CE1F29"/>
    <w:rsid w:val="00CE1FF3"/>
    <w:rsid w:val="00CE3ED3"/>
    <w:rsid w:val="00CE477B"/>
    <w:rsid w:val="00CE48B2"/>
    <w:rsid w:val="00CE4CB9"/>
    <w:rsid w:val="00CE5775"/>
    <w:rsid w:val="00CE5CC8"/>
    <w:rsid w:val="00CE61B7"/>
    <w:rsid w:val="00CE63A5"/>
    <w:rsid w:val="00CE6774"/>
    <w:rsid w:val="00CE6CFA"/>
    <w:rsid w:val="00CE6E18"/>
    <w:rsid w:val="00CE739E"/>
    <w:rsid w:val="00CE7428"/>
    <w:rsid w:val="00CE7C16"/>
    <w:rsid w:val="00CE7F6A"/>
    <w:rsid w:val="00CF0560"/>
    <w:rsid w:val="00CF0AB9"/>
    <w:rsid w:val="00CF0C17"/>
    <w:rsid w:val="00CF0DF8"/>
    <w:rsid w:val="00CF0DF9"/>
    <w:rsid w:val="00CF1742"/>
    <w:rsid w:val="00CF1CB0"/>
    <w:rsid w:val="00CF276B"/>
    <w:rsid w:val="00CF31C7"/>
    <w:rsid w:val="00CF337E"/>
    <w:rsid w:val="00CF394C"/>
    <w:rsid w:val="00CF48BA"/>
    <w:rsid w:val="00CF48E1"/>
    <w:rsid w:val="00CF4C2A"/>
    <w:rsid w:val="00CF5028"/>
    <w:rsid w:val="00CF515E"/>
    <w:rsid w:val="00CF5740"/>
    <w:rsid w:val="00CF59B9"/>
    <w:rsid w:val="00CF6B9C"/>
    <w:rsid w:val="00CF6F4F"/>
    <w:rsid w:val="00CF7816"/>
    <w:rsid w:val="00CF7A1B"/>
    <w:rsid w:val="00D00080"/>
    <w:rsid w:val="00D00419"/>
    <w:rsid w:val="00D004FD"/>
    <w:rsid w:val="00D02B50"/>
    <w:rsid w:val="00D02D2F"/>
    <w:rsid w:val="00D03092"/>
    <w:rsid w:val="00D033F9"/>
    <w:rsid w:val="00D035EC"/>
    <w:rsid w:val="00D03CC5"/>
    <w:rsid w:val="00D03EE8"/>
    <w:rsid w:val="00D04A77"/>
    <w:rsid w:val="00D052B0"/>
    <w:rsid w:val="00D065D7"/>
    <w:rsid w:val="00D06631"/>
    <w:rsid w:val="00D066A3"/>
    <w:rsid w:val="00D0746A"/>
    <w:rsid w:val="00D07566"/>
    <w:rsid w:val="00D07BBD"/>
    <w:rsid w:val="00D07F28"/>
    <w:rsid w:val="00D10A15"/>
    <w:rsid w:val="00D11C60"/>
    <w:rsid w:val="00D1258E"/>
    <w:rsid w:val="00D12B8B"/>
    <w:rsid w:val="00D12E89"/>
    <w:rsid w:val="00D132BE"/>
    <w:rsid w:val="00D13605"/>
    <w:rsid w:val="00D13D02"/>
    <w:rsid w:val="00D13DC8"/>
    <w:rsid w:val="00D13EFF"/>
    <w:rsid w:val="00D14041"/>
    <w:rsid w:val="00D141CF"/>
    <w:rsid w:val="00D15C18"/>
    <w:rsid w:val="00D15CDA"/>
    <w:rsid w:val="00D15EB8"/>
    <w:rsid w:val="00D15FB9"/>
    <w:rsid w:val="00D1722F"/>
    <w:rsid w:val="00D204E4"/>
    <w:rsid w:val="00D2138F"/>
    <w:rsid w:val="00D222A9"/>
    <w:rsid w:val="00D22812"/>
    <w:rsid w:val="00D22842"/>
    <w:rsid w:val="00D22C9E"/>
    <w:rsid w:val="00D22CEC"/>
    <w:rsid w:val="00D2399E"/>
    <w:rsid w:val="00D23B13"/>
    <w:rsid w:val="00D25537"/>
    <w:rsid w:val="00D269D2"/>
    <w:rsid w:val="00D26C3B"/>
    <w:rsid w:val="00D27762"/>
    <w:rsid w:val="00D27885"/>
    <w:rsid w:val="00D312FC"/>
    <w:rsid w:val="00D31BD9"/>
    <w:rsid w:val="00D324A8"/>
    <w:rsid w:val="00D32989"/>
    <w:rsid w:val="00D339ED"/>
    <w:rsid w:val="00D33C4C"/>
    <w:rsid w:val="00D33C86"/>
    <w:rsid w:val="00D33CE2"/>
    <w:rsid w:val="00D341C3"/>
    <w:rsid w:val="00D347FE"/>
    <w:rsid w:val="00D34A17"/>
    <w:rsid w:val="00D34BBC"/>
    <w:rsid w:val="00D3529E"/>
    <w:rsid w:val="00D35616"/>
    <w:rsid w:val="00D36560"/>
    <w:rsid w:val="00D365EC"/>
    <w:rsid w:val="00D36D76"/>
    <w:rsid w:val="00D36F22"/>
    <w:rsid w:val="00D410F9"/>
    <w:rsid w:val="00D41275"/>
    <w:rsid w:val="00D412A9"/>
    <w:rsid w:val="00D41343"/>
    <w:rsid w:val="00D41EBE"/>
    <w:rsid w:val="00D43066"/>
    <w:rsid w:val="00D439E3"/>
    <w:rsid w:val="00D43DC1"/>
    <w:rsid w:val="00D43EDD"/>
    <w:rsid w:val="00D43FA0"/>
    <w:rsid w:val="00D449F2"/>
    <w:rsid w:val="00D44B6F"/>
    <w:rsid w:val="00D44E58"/>
    <w:rsid w:val="00D4524D"/>
    <w:rsid w:val="00D45639"/>
    <w:rsid w:val="00D45A17"/>
    <w:rsid w:val="00D45E35"/>
    <w:rsid w:val="00D47241"/>
    <w:rsid w:val="00D47346"/>
    <w:rsid w:val="00D473BA"/>
    <w:rsid w:val="00D50710"/>
    <w:rsid w:val="00D50A6B"/>
    <w:rsid w:val="00D51A57"/>
    <w:rsid w:val="00D525BB"/>
    <w:rsid w:val="00D52AA1"/>
    <w:rsid w:val="00D52E20"/>
    <w:rsid w:val="00D5310A"/>
    <w:rsid w:val="00D53538"/>
    <w:rsid w:val="00D53911"/>
    <w:rsid w:val="00D5540B"/>
    <w:rsid w:val="00D55550"/>
    <w:rsid w:val="00D555EF"/>
    <w:rsid w:val="00D55A14"/>
    <w:rsid w:val="00D56936"/>
    <w:rsid w:val="00D56C94"/>
    <w:rsid w:val="00D57325"/>
    <w:rsid w:val="00D57656"/>
    <w:rsid w:val="00D57759"/>
    <w:rsid w:val="00D57BC3"/>
    <w:rsid w:val="00D600FD"/>
    <w:rsid w:val="00D60396"/>
    <w:rsid w:val="00D6050B"/>
    <w:rsid w:val="00D606CE"/>
    <w:rsid w:val="00D6081E"/>
    <w:rsid w:val="00D60BA1"/>
    <w:rsid w:val="00D60BD9"/>
    <w:rsid w:val="00D61003"/>
    <w:rsid w:val="00D619FF"/>
    <w:rsid w:val="00D61BBB"/>
    <w:rsid w:val="00D61C08"/>
    <w:rsid w:val="00D62A2A"/>
    <w:rsid w:val="00D62EB2"/>
    <w:rsid w:val="00D64B3D"/>
    <w:rsid w:val="00D65084"/>
    <w:rsid w:val="00D65743"/>
    <w:rsid w:val="00D65C00"/>
    <w:rsid w:val="00D669FB"/>
    <w:rsid w:val="00D66B86"/>
    <w:rsid w:val="00D66CD3"/>
    <w:rsid w:val="00D66EE3"/>
    <w:rsid w:val="00D67237"/>
    <w:rsid w:val="00D67328"/>
    <w:rsid w:val="00D679A4"/>
    <w:rsid w:val="00D70D0E"/>
    <w:rsid w:val="00D70EC4"/>
    <w:rsid w:val="00D718C8"/>
    <w:rsid w:val="00D722ED"/>
    <w:rsid w:val="00D72468"/>
    <w:rsid w:val="00D7300B"/>
    <w:rsid w:val="00D73701"/>
    <w:rsid w:val="00D7370C"/>
    <w:rsid w:val="00D73D4F"/>
    <w:rsid w:val="00D747FF"/>
    <w:rsid w:val="00D74AD8"/>
    <w:rsid w:val="00D74B8F"/>
    <w:rsid w:val="00D75250"/>
    <w:rsid w:val="00D75C0E"/>
    <w:rsid w:val="00D75FF4"/>
    <w:rsid w:val="00D7693E"/>
    <w:rsid w:val="00D76BC5"/>
    <w:rsid w:val="00D77D4C"/>
    <w:rsid w:val="00D81104"/>
    <w:rsid w:val="00D81183"/>
    <w:rsid w:val="00D81384"/>
    <w:rsid w:val="00D81A61"/>
    <w:rsid w:val="00D81D2A"/>
    <w:rsid w:val="00D81DC7"/>
    <w:rsid w:val="00D82242"/>
    <w:rsid w:val="00D82278"/>
    <w:rsid w:val="00D825DD"/>
    <w:rsid w:val="00D827BB"/>
    <w:rsid w:val="00D83244"/>
    <w:rsid w:val="00D83444"/>
    <w:rsid w:val="00D8391F"/>
    <w:rsid w:val="00D83C8D"/>
    <w:rsid w:val="00D843A3"/>
    <w:rsid w:val="00D84517"/>
    <w:rsid w:val="00D84A60"/>
    <w:rsid w:val="00D84BF1"/>
    <w:rsid w:val="00D84C69"/>
    <w:rsid w:val="00D85062"/>
    <w:rsid w:val="00D85E88"/>
    <w:rsid w:val="00D85F09"/>
    <w:rsid w:val="00D8606D"/>
    <w:rsid w:val="00D8629F"/>
    <w:rsid w:val="00D86788"/>
    <w:rsid w:val="00D8678E"/>
    <w:rsid w:val="00D86BF9"/>
    <w:rsid w:val="00D87A4D"/>
    <w:rsid w:val="00D906B4"/>
    <w:rsid w:val="00D90C97"/>
    <w:rsid w:val="00D91391"/>
    <w:rsid w:val="00D918CF"/>
    <w:rsid w:val="00D91938"/>
    <w:rsid w:val="00D93CC8"/>
    <w:rsid w:val="00D93D68"/>
    <w:rsid w:val="00D942AA"/>
    <w:rsid w:val="00D94C06"/>
    <w:rsid w:val="00D94E0A"/>
    <w:rsid w:val="00D95904"/>
    <w:rsid w:val="00D9632E"/>
    <w:rsid w:val="00D967AF"/>
    <w:rsid w:val="00D96AF5"/>
    <w:rsid w:val="00D9708D"/>
    <w:rsid w:val="00DA00FD"/>
    <w:rsid w:val="00DA0167"/>
    <w:rsid w:val="00DA0926"/>
    <w:rsid w:val="00DA14EA"/>
    <w:rsid w:val="00DA17A6"/>
    <w:rsid w:val="00DA1EFD"/>
    <w:rsid w:val="00DA2E30"/>
    <w:rsid w:val="00DA30A6"/>
    <w:rsid w:val="00DA384F"/>
    <w:rsid w:val="00DA3D4D"/>
    <w:rsid w:val="00DA467C"/>
    <w:rsid w:val="00DA4AE8"/>
    <w:rsid w:val="00DA4C1A"/>
    <w:rsid w:val="00DA4D64"/>
    <w:rsid w:val="00DA4DD3"/>
    <w:rsid w:val="00DA59BD"/>
    <w:rsid w:val="00DA5E06"/>
    <w:rsid w:val="00DA76BB"/>
    <w:rsid w:val="00DA7D30"/>
    <w:rsid w:val="00DA7D5B"/>
    <w:rsid w:val="00DB025F"/>
    <w:rsid w:val="00DB02A1"/>
    <w:rsid w:val="00DB0514"/>
    <w:rsid w:val="00DB0CDA"/>
    <w:rsid w:val="00DB1A8A"/>
    <w:rsid w:val="00DB344C"/>
    <w:rsid w:val="00DB3CC6"/>
    <w:rsid w:val="00DB46E8"/>
    <w:rsid w:val="00DB4970"/>
    <w:rsid w:val="00DB57D2"/>
    <w:rsid w:val="00DB596C"/>
    <w:rsid w:val="00DB5C19"/>
    <w:rsid w:val="00DB5C4C"/>
    <w:rsid w:val="00DB6B47"/>
    <w:rsid w:val="00DB7159"/>
    <w:rsid w:val="00DB73D1"/>
    <w:rsid w:val="00DB7CC0"/>
    <w:rsid w:val="00DC008B"/>
    <w:rsid w:val="00DC0591"/>
    <w:rsid w:val="00DC082B"/>
    <w:rsid w:val="00DC0AE2"/>
    <w:rsid w:val="00DC0BB9"/>
    <w:rsid w:val="00DC0FCA"/>
    <w:rsid w:val="00DC1337"/>
    <w:rsid w:val="00DC1AAD"/>
    <w:rsid w:val="00DC2398"/>
    <w:rsid w:val="00DC2709"/>
    <w:rsid w:val="00DC2723"/>
    <w:rsid w:val="00DC2C14"/>
    <w:rsid w:val="00DC3084"/>
    <w:rsid w:val="00DC3CA5"/>
    <w:rsid w:val="00DC4CD0"/>
    <w:rsid w:val="00DC5350"/>
    <w:rsid w:val="00DC55F4"/>
    <w:rsid w:val="00DC570D"/>
    <w:rsid w:val="00DC5CBC"/>
    <w:rsid w:val="00DC5D23"/>
    <w:rsid w:val="00DC66A4"/>
    <w:rsid w:val="00DC6784"/>
    <w:rsid w:val="00DC721B"/>
    <w:rsid w:val="00DC7E3E"/>
    <w:rsid w:val="00DD0309"/>
    <w:rsid w:val="00DD0834"/>
    <w:rsid w:val="00DD0F20"/>
    <w:rsid w:val="00DD0F3A"/>
    <w:rsid w:val="00DD107D"/>
    <w:rsid w:val="00DD12AD"/>
    <w:rsid w:val="00DD1791"/>
    <w:rsid w:val="00DD1A20"/>
    <w:rsid w:val="00DD2015"/>
    <w:rsid w:val="00DD37AD"/>
    <w:rsid w:val="00DD3DA2"/>
    <w:rsid w:val="00DD434F"/>
    <w:rsid w:val="00DD4C64"/>
    <w:rsid w:val="00DD4DC9"/>
    <w:rsid w:val="00DD515C"/>
    <w:rsid w:val="00DD5C17"/>
    <w:rsid w:val="00DD6161"/>
    <w:rsid w:val="00DD6CD0"/>
    <w:rsid w:val="00DD74EE"/>
    <w:rsid w:val="00DE0C1C"/>
    <w:rsid w:val="00DE0D8D"/>
    <w:rsid w:val="00DE1DFE"/>
    <w:rsid w:val="00DE3C1A"/>
    <w:rsid w:val="00DE3F20"/>
    <w:rsid w:val="00DE4113"/>
    <w:rsid w:val="00DE4214"/>
    <w:rsid w:val="00DE440B"/>
    <w:rsid w:val="00DE4873"/>
    <w:rsid w:val="00DE4B5A"/>
    <w:rsid w:val="00DE4C24"/>
    <w:rsid w:val="00DE4D2E"/>
    <w:rsid w:val="00DE4DB7"/>
    <w:rsid w:val="00DE4ED6"/>
    <w:rsid w:val="00DE4EE8"/>
    <w:rsid w:val="00DE5202"/>
    <w:rsid w:val="00DE5230"/>
    <w:rsid w:val="00DE52EB"/>
    <w:rsid w:val="00DE6162"/>
    <w:rsid w:val="00DE618A"/>
    <w:rsid w:val="00DE6730"/>
    <w:rsid w:val="00DE6D56"/>
    <w:rsid w:val="00DE6ECC"/>
    <w:rsid w:val="00DE6F9F"/>
    <w:rsid w:val="00DE7394"/>
    <w:rsid w:val="00DF0053"/>
    <w:rsid w:val="00DF26C6"/>
    <w:rsid w:val="00DF26D0"/>
    <w:rsid w:val="00DF28D5"/>
    <w:rsid w:val="00DF2CCB"/>
    <w:rsid w:val="00DF32FA"/>
    <w:rsid w:val="00DF33BF"/>
    <w:rsid w:val="00DF3994"/>
    <w:rsid w:val="00DF4594"/>
    <w:rsid w:val="00DF479C"/>
    <w:rsid w:val="00DF497A"/>
    <w:rsid w:val="00DF6844"/>
    <w:rsid w:val="00DF6B6C"/>
    <w:rsid w:val="00DF7403"/>
    <w:rsid w:val="00DF741B"/>
    <w:rsid w:val="00E013CA"/>
    <w:rsid w:val="00E0167A"/>
    <w:rsid w:val="00E01822"/>
    <w:rsid w:val="00E0187A"/>
    <w:rsid w:val="00E03BC5"/>
    <w:rsid w:val="00E04B05"/>
    <w:rsid w:val="00E04C7D"/>
    <w:rsid w:val="00E059A0"/>
    <w:rsid w:val="00E05D71"/>
    <w:rsid w:val="00E066F1"/>
    <w:rsid w:val="00E06718"/>
    <w:rsid w:val="00E06B12"/>
    <w:rsid w:val="00E06DB5"/>
    <w:rsid w:val="00E06E44"/>
    <w:rsid w:val="00E071CD"/>
    <w:rsid w:val="00E07500"/>
    <w:rsid w:val="00E07B8C"/>
    <w:rsid w:val="00E07CBD"/>
    <w:rsid w:val="00E1021D"/>
    <w:rsid w:val="00E1024F"/>
    <w:rsid w:val="00E1199A"/>
    <w:rsid w:val="00E11C89"/>
    <w:rsid w:val="00E11FFD"/>
    <w:rsid w:val="00E120ED"/>
    <w:rsid w:val="00E12141"/>
    <w:rsid w:val="00E1227A"/>
    <w:rsid w:val="00E1233B"/>
    <w:rsid w:val="00E124D3"/>
    <w:rsid w:val="00E12701"/>
    <w:rsid w:val="00E12E38"/>
    <w:rsid w:val="00E133EB"/>
    <w:rsid w:val="00E1465F"/>
    <w:rsid w:val="00E14ADE"/>
    <w:rsid w:val="00E14E4E"/>
    <w:rsid w:val="00E14FE7"/>
    <w:rsid w:val="00E151C7"/>
    <w:rsid w:val="00E15336"/>
    <w:rsid w:val="00E15949"/>
    <w:rsid w:val="00E15E27"/>
    <w:rsid w:val="00E161E7"/>
    <w:rsid w:val="00E1710D"/>
    <w:rsid w:val="00E17587"/>
    <w:rsid w:val="00E17B73"/>
    <w:rsid w:val="00E20373"/>
    <w:rsid w:val="00E2084E"/>
    <w:rsid w:val="00E209C9"/>
    <w:rsid w:val="00E20E91"/>
    <w:rsid w:val="00E20FB2"/>
    <w:rsid w:val="00E2111D"/>
    <w:rsid w:val="00E214E9"/>
    <w:rsid w:val="00E214FC"/>
    <w:rsid w:val="00E21756"/>
    <w:rsid w:val="00E21CD4"/>
    <w:rsid w:val="00E22262"/>
    <w:rsid w:val="00E22411"/>
    <w:rsid w:val="00E22E27"/>
    <w:rsid w:val="00E22ECF"/>
    <w:rsid w:val="00E23A93"/>
    <w:rsid w:val="00E2485B"/>
    <w:rsid w:val="00E24AC7"/>
    <w:rsid w:val="00E25600"/>
    <w:rsid w:val="00E25A3F"/>
    <w:rsid w:val="00E26631"/>
    <w:rsid w:val="00E26A20"/>
    <w:rsid w:val="00E26DF8"/>
    <w:rsid w:val="00E27677"/>
    <w:rsid w:val="00E278C3"/>
    <w:rsid w:val="00E27CE0"/>
    <w:rsid w:val="00E27D75"/>
    <w:rsid w:val="00E30329"/>
    <w:rsid w:val="00E30B67"/>
    <w:rsid w:val="00E30BF2"/>
    <w:rsid w:val="00E31096"/>
    <w:rsid w:val="00E3122C"/>
    <w:rsid w:val="00E31C1B"/>
    <w:rsid w:val="00E332AD"/>
    <w:rsid w:val="00E338C8"/>
    <w:rsid w:val="00E33E5C"/>
    <w:rsid w:val="00E33F3A"/>
    <w:rsid w:val="00E34FD2"/>
    <w:rsid w:val="00E3569C"/>
    <w:rsid w:val="00E35D7C"/>
    <w:rsid w:val="00E3606D"/>
    <w:rsid w:val="00E36AF3"/>
    <w:rsid w:val="00E377CE"/>
    <w:rsid w:val="00E37916"/>
    <w:rsid w:val="00E37ECF"/>
    <w:rsid w:val="00E4022C"/>
    <w:rsid w:val="00E40545"/>
    <w:rsid w:val="00E4064E"/>
    <w:rsid w:val="00E423CE"/>
    <w:rsid w:val="00E43209"/>
    <w:rsid w:val="00E435B4"/>
    <w:rsid w:val="00E44092"/>
    <w:rsid w:val="00E440B2"/>
    <w:rsid w:val="00E44A14"/>
    <w:rsid w:val="00E44A78"/>
    <w:rsid w:val="00E44BBC"/>
    <w:rsid w:val="00E4509E"/>
    <w:rsid w:val="00E45186"/>
    <w:rsid w:val="00E45641"/>
    <w:rsid w:val="00E4576B"/>
    <w:rsid w:val="00E4591F"/>
    <w:rsid w:val="00E460BF"/>
    <w:rsid w:val="00E46541"/>
    <w:rsid w:val="00E469BB"/>
    <w:rsid w:val="00E47310"/>
    <w:rsid w:val="00E47320"/>
    <w:rsid w:val="00E47462"/>
    <w:rsid w:val="00E5098A"/>
    <w:rsid w:val="00E510DD"/>
    <w:rsid w:val="00E51E43"/>
    <w:rsid w:val="00E52233"/>
    <w:rsid w:val="00E53078"/>
    <w:rsid w:val="00E53312"/>
    <w:rsid w:val="00E54039"/>
    <w:rsid w:val="00E54415"/>
    <w:rsid w:val="00E54575"/>
    <w:rsid w:val="00E54652"/>
    <w:rsid w:val="00E54EAA"/>
    <w:rsid w:val="00E54EF5"/>
    <w:rsid w:val="00E54F39"/>
    <w:rsid w:val="00E55265"/>
    <w:rsid w:val="00E55D90"/>
    <w:rsid w:val="00E5652F"/>
    <w:rsid w:val="00E56783"/>
    <w:rsid w:val="00E56B9D"/>
    <w:rsid w:val="00E56C44"/>
    <w:rsid w:val="00E5742C"/>
    <w:rsid w:val="00E5777F"/>
    <w:rsid w:val="00E57D8E"/>
    <w:rsid w:val="00E57F95"/>
    <w:rsid w:val="00E602D4"/>
    <w:rsid w:val="00E60613"/>
    <w:rsid w:val="00E60DDF"/>
    <w:rsid w:val="00E617EA"/>
    <w:rsid w:val="00E61B40"/>
    <w:rsid w:val="00E61CC3"/>
    <w:rsid w:val="00E6213D"/>
    <w:rsid w:val="00E62789"/>
    <w:rsid w:val="00E62881"/>
    <w:rsid w:val="00E62FB5"/>
    <w:rsid w:val="00E630AF"/>
    <w:rsid w:val="00E635BE"/>
    <w:rsid w:val="00E63744"/>
    <w:rsid w:val="00E63E8E"/>
    <w:rsid w:val="00E64AEA"/>
    <w:rsid w:val="00E65775"/>
    <w:rsid w:val="00E65C9F"/>
    <w:rsid w:val="00E65CA6"/>
    <w:rsid w:val="00E660AC"/>
    <w:rsid w:val="00E670FA"/>
    <w:rsid w:val="00E67301"/>
    <w:rsid w:val="00E700AF"/>
    <w:rsid w:val="00E706C2"/>
    <w:rsid w:val="00E70EDF"/>
    <w:rsid w:val="00E710FB"/>
    <w:rsid w:val="00E7134E"/>
    <w:rsid w:val="00E71614"/>
    <w:rsid w:val="00E71AF8"/>
    <w:rsid w:val="00E72C04"/>
    <w:rsid w:val="00E72C8A"/>
    <w:rsid w:val="00E731BF"/>
    <w:rsid w:val="00E7357D"/>
    <w:rsid w:val="00E737DB"/>
    <w:rsid w:val="00E73AC2"/>
    <w:rsid w:val="00E73CCA"/>
    <w:rsid w:val="00E7449F"/>
    <w:rsid w:val="00E745B3"/>
    <w:rsid w:val="00E746BA"/>
    <w:rsid w:val="00E74CB3"/>
    <w:rsid w:val="00E75562"/>
    <w:rsid w:val="00E75C0F"/>
    <w:rsid w:val="00E75F5E"/>
    <w:rsid w:val="00E764B8"/>
    <w:rsid w:val="00E76517"/>
    <w:rsid w:val="00E7660A"/>
    <w:rsid w:val="00E7674B"/>
    <w:rsid w:val="00E76EB8"/>
    <w:rsid w:val="00E772F2"/>
    <w:rsid w:val="00E779BA"/>
    <w:rsid w:val="00E77C7F"/>
    <w:rsid w:val="00E77F09"/>
    <w:rsid w:val="00E8075E"/>
    <w:rsid w:val="00E809E6"/>
    <w:rsid w:val="00E80AFA"/>
    <w:rsid w:val="00E80B8A"/>
    <w:rsid w:val="00E825D0"/>
    <w:rsid w:val="00E82782"/>
    <w:rsid w:val="00E82E65"/>
    <w:rsid w:val="00E832C6"/>
    <w:rsid w:val="00E833DD"/>
    <w:rsid w:val="00E83874"/>
    <w:rsid w:val="00E83AC5"/>
    <w:rsid w:val="00E83BF1"/>
    <w:rsid w:val="00E83F38"/>
    <w:rsid w:val="00E846DB"/>
    <w:rsid w:val="00E86066"/>
    <w:rsid w:val="00E86D7C"/>
    <w:rsid w:val="00E86DD0"/>
    <w:rsid w:val="00E873C3"/>
    <w:rsid w:val="00E87666"/>
    <w:rsid w:val="00E87BF6"/>
    <w:rsid w:val="00E87FB9"/>
    <w:rsid w:val="00E87FE7"/>
    <w:rsid w:val="00E90049"/>
    <w:rsid w:val="00E9018B"/>
    <w:rsid w:val="00E90747"/>
    <w:rsid w:val="00E910AC"/>
    <w:rsid w:val="00E913A7"/>
    <w:rsid w:val="00E91A69"/>
    <w:rsid w:val="00E921AF"/>
    <w:rsid w:val="00E921CF"/>
    <w:rsid w:val="00E9285D"/>
    <w:rsid w:val="00E9288E"/>
    <w:rsid w:val="00E92C21"/>
    <w:rsid w:val="00E9308A"/>
    <w:rsid w:val="00E93094"/>
    <w:rsid w:val="00E93286"/>
    <w:rsid w:val="00E933DB"/>
    <w:rsid w:val="00E934B2"/>
    <w:rsid w:val="00E936EB"/>
    <w:rsid w:val="00E93C3E"/>
    <w:rsid w:val="00E94438"/>
    <w:rsid w:val="00E94B90"/>
    <w:rsid w:val="00E9500D"/>
    <w:rsid w:val="00E9542B"/>
    <w:rsid w:val="00E958B6"/>
    <w:rsid w:val="00E95D3E"/>
    <w:rsid w:val="00E960F5"/>
    <w:rsid w:val="00E96439"/>
    <w:rsid w:val="00E96B76"/>
    <w:rsid w:val="00E97F2B"/>
    <w:rsid w:val="00EA0149"/>
    <w:rsid w:val="00EA084B"/>
    <w:rsid w:val="00EA15DD"/>
    <w:rsid w:val="00EA1D1D"/>
    <w:rsid w:val="00EA1EEA"/>
    <w:rsid w:val="00EA4461"/>
    <w:rsid w:val="00EA4780"/>
    <w:rsid w:val="00EA4935"/>
    <w:rsid w:val="00EA5869"/>
    <w:rsid w:val="00EA5F2A"/>
    <w:rsid w:val="00EA7942"/>
    <w:rsid w:val="00EA7947"/>
    <w:rsid w:val="00EB042B"/>
    <w:rsid w:val="00EB0805"/>
    <w:rsid w:val="00EB0F29"/>
    <w:rsid w:val="00EB1652"/>
    <w:rsid w:val="00EB175C"/>
    <w:rsid w:val="00EB191C"/>
    <w:rsid w:val="00EB1948"/>
    <w:rsid w:val="00EB1A28"/>
    <w:rsid w:val="00EB2806"/>
    <w:rsid w:val="00EB3058"/>
    <w:rsid w:val="00EB45C6"/>
    <w:rsid w:val="00EB548C"/>
    <w:rsid w:val="00EB55EC"/>
    <w:rsid w:val="00EB5A25"/>
    <w:rsid w:val="00EB5A50"/>
    <w:rsid w:val="00EB5CE9"/>
    <w:rsid w:val="00EB5EE6"/>
    <w:rsid w:val="00EB603C"/>
    <w:rsid w:val="00EB6BE4"/>
    <w:rsid w:val="00EB7425"/>
    <w:rsid w:val="00EC0234"/>
    <w:rsid w:val="00EC14C9"/>
    <w:rsid w:val="00EC168D"/>
    <w:rsid w:val="00EC1F1E"/>
    <w:rsid w:val="00EC20DC"/>
    <w:rsid w:val="00EC2606"/>
    <w:rsid w:val="00EC2916"/>
    <w:rsid w:val="00EC2BEF"/>
    <w:rsid w:val="00EC2CF1"/>
    <w:rsid w:val="00EC371D"/>
    <w:rsid w:val="00EC3DD0"/>
    <w:rsid w:val="00EC3F93"/>
    <w:rsid w:val="00EC4D30"/>
    <w:rsid w:val="00EC53EE"/>
    <w:rsid w:val="00EC547E"/>
    <w:rsid w:val="00EC560D"/>
    <w:rsid w:val="00EC5683"/>
    <w:rsid w:val="00EC613E"/>
    <w:rsid w:val="00EC6211"/>
    <w:rsid w:val="00EC67F3"/>
    <w:rsid w:val="00EC6971"/>
    <w:rsid w:val="00EC6A2D"/>
    <w:rsid w:val="00EC6E42"/>
    <w:rsid w:val="00EC708B"/>
    <w:rsid w:val="00EC715E"/>
    <w:rsid w:val="00EC7735"/>
    <w:rsid w:val="00EC7B4C"/>
    <w:rsid w:val="00ED0AED"/>
    <w:rsid w:val="00ED18FC"/>
    <w:rsid w:val="00ED1F9F"/>
    <w:rsid w:val="00ED20FC"/>
    <w:rsid w:val="00ED221A"/>
    <w:rsid w:val="00ED236A"/>
    <w:rsid w:val="00ED2477"/>
    <w:rsid w:val="00ED2C9D"/>
    <w:rsid w:val="00ED2EBF"/>
    <w:rsid w:val="00ED3D4D"/>
    <w:rsid w:val="00ED3F3D"/>
    <w:rsid w:val="00ED41A7"/>
    <w:rsid w:val="00ED4230"/>
    <w:rsid w:val="00ED4321"/>
    <w:rsid w:val="00ED4ED9"/>
    <w:rsid w:val="00ED5783"/>
    <w:rsid w:val="00ED6600"/>
    <w:rsid w:val="00ED66F3"/>
    <w:rsid w:val="00ED72F8"/>
    <w:rsid w:val="00EE109E"/>
    <w:rsid w:val="00EE13B0"/>
    <w:rsid w:val="00EE1A97"/>
    <w:rsid w:val="00EE1CCB"/>
    <w:rsid w:val="00EE3854"/>
    <w:rsid w:val="00EE4507"/>
    <w:rsid w:val="00EE6049"/>
    <w:rsid w:val="00EE645C"/>
    <w:rsid w:val="00EE729A"/>
    <w:rsid w:val="00EE7382"/>
    <w:rsid w:val="00EE7E86"/>
    <w:rsid w:val="00EF0753"/>
    <w:rsid w:val="00EF10C4"/>
    <w:rsid w:val="00EF130D"/>
    <w:rsid w:val="00EF1DD4"/>
    <w:rsid w:val="00EF2A64"/>
    <w:rsid w:val="00EF346A"/>
    <w:rsid w:val="00EF357E"/>
    <w:rsid w:val="00EF4297"/>
    <w:rsid w:val="00EF4547"/>
    <w:rsid w:val="00EF4F16"/>
    <w:rsid w:val="00EF57C5"/>
    <w:rsid w:val="00EF5A3C"/>
    <w:rsid w:val="00EF6480"/>
    <w:rsid w:val="00EF6E90"/>
    <w:rsid w:val="00EF6F4E"/>
    <w:rsid w:val="00EF77DF"/>
    <w:rsid w:val="00EF7926"/>
    <w:rsid w:val="00EF79E5"/>
    <w:rsid w:val="00EF7D6F"/>
    <w:rsid w:val="00F00D6B"/>
    <w:rsid w:val="00F00F65"/>
    <w:rsid w:val="00F0126F"/>
    <w:rsid w:val="00F018D3"/>
    <w:rsid w:val="00F0198F"/>
    <w:rsid w:val="00F023D7"/>
    <w:rsid w:val="00F02978"/>
    <w:rsid w:val="00F0349C"/>
    <w:rsid w:val="00F03B33"/>
    <w:rsid w:val="00F03F43"/>
    <w:rsid w:val="00F04438"/>
    <w:rsid w:val="00F04BD4"/>
    <w:rsid w:val="00F050BA"/>
    <w:rsid w:val="00F05A31"/>
    <w:rsid w:val="00F05E06"/>
    <w:rsid w:val="00F065C1"/>
    <w:rsid w:val="00F06F1A"/>
    <w:rsid w:val="00F1050F"/>
    <w:rsid w:val="00F10958"/>
    <w:rsid w:val="00F117B5"/>
    <w:rsid w:val="00F11C8E"/>
    <w:rsid w:val="00F1290C"/>
    <w:rsid w:val="00F130F4"/>
    <w:rsid w:val="00F137C1"/>
    <w:rsid w:val="00F13C8F"/>
    <w:rsid w:val="00F1421C"/>
    <w:rsid w:val="00F14624"/>
    <w:rsid w:val="00F14B28"/>
    <w:rsid w:val="00F150D7"/>
    <w:rsid w:val="00F1547F"/>
    <w:rsid w:val="00F15874"/>
    <w:rsid w:val="00F164B7"/>
    <w:rsid w:val="00F170B6"/>
    <w:rsid w:val="00F172B5"/>
    <w:rsid w:val="00F17401"/>
    <w:rsid w:val="00F17493"/>
    <w:rsid w:val="00F179B6"/>
    <w:rsid w:val="00F20076"/>
    <w:rsid w:val="00F2018E"/>
    <w:rsid w:val="00F204D1"/>
    <w:rsid w:val="00F20774"/>
    <w:rsid w:val="00F20A55"/>
    <w:rsid w:val="00F20E02"/>
    <w:rsid w:val="00F20E89"/>
    <w:rsid w:val="00F21485"/>
    <w:rsid w:val="00F2157B"/>
    <w:rsid w:val="00F21BAC"/>
    <w:rsid w:val="00F21E4E"/>
    <w:rsid w:val="00F22B76"/>
    <w:rsid w:val="00F23559"/>
    <w:rsid w:val="00F23E08"/>
    <w:rsid w:val="00F24074"/>
    <w:rsid w:val="00F246C0"/>
    <w:rsid w:val="00F24D21"/>
    <w:rsid w:val="00F24D91"/>
    <w:rsid w:val="00F25302"/>
    <w:rsid w:val="00F25DEB"/>
    <w:rsid w:val="00F25FEF"/>
    <w:rsid w:val="00F260A9"/>
    <w:rsid w:val="00F26A83"/>
    <w:rsid w:val="00F26F06"/>
    <w:rsid w:val="00F27775"/>
    <w:rsid w:val="00F27EDE"/>
    <w:rsid w:val="00F30959"/>
    <w:rsid w:val="00F319D6"/>
    <w:rsid w:val="00F32058"/>
    <w:rsid w:val="00F32543"/>
    <w:rsid w:val="00F32637"/>
    <w:rsid w:val="00F331A9"/>
    <w:rsid w:val="00F334E4"/>
    <w:rsid w:val="00F34032"/>
    <w:rsid w:val="00F34041"/>
    <w:rsid w:val="00F344D8"/>
    <w:rsid w:val="00F34D28"/>
    <w:rsid w:val="00F34FAA"/>
    <w:rsid w:val="00F35D7D"/>
    <w:rsid w:val="00F36346"/>
    <w:rsid w:val="00F363A7"/>
    <w:rsid w:val="00F3673D"/>
    <w:rsid w:val="00F367AA"/>
    <w:rsid w:val="00F36A34"/>
    <w:rsid w:val="00F36DBA"/>
    <w:rsid w:val="00F3734E"/>
    <w:rsid w:val="00F3739F"/>
    <w:rsid w:val="00F37F6D"/>
    <w:rsid w:val="00F402CC"/>
    <w:rsid w:val="00F41696"/>
    <w:rsid w:val="00F416A1"/>
    <w:rsid w:val="00F41C77"/>
    <w:rsid w:val="00F42713"/>
    <w:rsid w:val="00F429E4"/>
    <w:rsid w:val="00F4346A"/>
    <w:rsid w:val="00F43C03"/>
    <w:rsid w:val="00F44C8F"/>
    <w:rsid w:val="00F44D83"/>
    <w:rsid w:val="00F44FFC"/>
    <w:rsid w:val="00F454D4"/>
    <w:rsid w:val="00F45E66"/>
    <w:rsid w:val="00F46860"/>
    <w:rsid w:val="00F4760E"/>
    <w:rsid w:val="00F501E8"/>
    <w:rsid w:val="00F502BF"/>
    <w:rsid w:val="00F509B2"/>
    <w:rsid w:val="00F519F7"/>
    <w:rsid w:val="00F52777"/>
    <w:rsid w:val="00F52F67"/>
    <w:rsid w:val="00F531F2"/>
    <w:rsid w:val="00F53294"/>
    <w:rsid w:val="00F5366D"/>
    <w:rsid w:val="00F53B49"/>
    <w:rsid w:val="00F53F79"/>
    <w:rsid w:val="00F54622"/>
    <w:rsid w:val="00F54DD8"/>
    <w:rsid w:val="00F54F61"/>
    <w:rsid w:val="00F5541D"/>
    <w:rsid w:val="00F56D61"/>
    <w:rsid w:val="00F57B83"/>
    <w:rsid w:val="00F6358F"/>
    <w:rsid w:val="00F63856"/>
    <w:rsid w:val="00F64491"/>
    <w:rsid w:val="00F64DEB"/>
    <w:rsid w:val="00F6546A"/>
    <w:rsid w:val="00F655E1"/>
    <w:rsid w:val="00F65A24"/>
    <w:rsid w:val="00F65C18"/>
    <w:rsid w:val="00F66E39"/>
    <w:rsid w:val="00F673EE"/>
    <w:rsid w:val="00F677FA"/>
    <w:rsid w:val="00F704FE"/>
    <w:rsid w:val="00F7193C"/>
    <w:rsid w:val="00F71EDA"/>
    <w:rsid w:val="00F7257F"/>
    <w:rsid w:val="00F7269D"/>
    <w:rsid w:val="00F728B4"/>
    <w:rsid w:val="00F72922"/>
    <w:rsid w:val="00F72E17"/>
    <w:rsid w:val="00F73256"/>
    <w:rsid w:val="00F7369B"/>
    <w:rsid w:val="00F738EF"/>
    <w:rsid w:val="00F73BDA"/>
    <w:rsid w:val="00F73E9C"/>
    <w:rsid w:val="00F7443C"/>
    <w:rsid w:val="00F748C0"/>
    <w:rsid w:val="00F74ADF"/>
    <w:rsid w:val="00F7528B"/>
    <w:rsid w:val="00F772E7"/>
    <w:rsid w:val="00F77ED2"/>
    <w:rsid w:val="00F77FC1"/>
    <w:rsid w:val="00F800E4"/>
    <w:rsid w:val="00F80592"/>
    <w:rsid w:val="00F80645"/>
    <w:rsid w:val="00F81633"/>
    <w:rsid w:val="00F817B5"/>
    <w:rsid w:val="00F82658"/>
    <w:rsid w:val="00F826E4"/>
    <w:rsid w:val="00F82A38"/>
    <w:rsid w:val="00F832C6"/>
    <w:rsid w:val="00F841DC"/>
    <w:rsid w:val="00F84365"/>
    <w:rsid w:val="00F858EF"/>
    <w:rsid w:val="00F85BE0"/>
    <w:rsid w:val="00F85CF7"/>
    <w:rsid w:val="00F865A6"/>
    <w:rsid w:val="00F865FC"/>
    <w:rsid w:val="00F86839"/>
    <w:rsid w:val="00F86E88"/>
    <w:rsid w:val="00F8713F"/>
    <w:rsid w:val="00F87AE0"/>
    <w:rsid w:val="00F87F20"/>
    <w:rsid w:val="00F90168"/>
    <w:rsid w:val="00F9028F"/>
    <w:rsid w:val="00F907E6"/>
    <w:rsid w:val="00F91695"/>
    <w:rsid w:val="00F91AA2"/>
    <w:rsid w:val="00F92038"/>
    <w:rsid w:val="00F92146"/>
    <w:rsid w:val="00F92293"/>
    <w:rsid w:val="00F9268A"/>
    <w:rsid w:val="00F92823"/>
    <w:rsid w:val="00F92D7F"/>
    <w:rsid w:val="00F92F11"/>
    <w:rsid w:val="00F9351C"/>
    <w:rsid w:val="00F937F9"/>
    <w:rsid w:val="00F93EA4"/>
    <w:rsid w:val="00F943A8"/>
    <w:rsid w:val="00F9449E"/>
    <w:rsid w:val="00F9490C"/>
    <w:rsid w:val="00F94AA7"/>
    <w:rsid w:val="00F94DB4"/>
    <w:rsid w:val="00F95066"/>
    <w:rsid w:val="00F9584F"/>
    <w:rsid w:val="00F96234"/>
    <w:rsid w:val="00F96314"/>
    <w:rsid w:val="00F96529"/>
    <w:rsid w:val="00F968DF"/>
    <w:rsid w:val="00F97116"/>
    <w:rsid w:val="00FA0511"/>
    <w:rsid w:val="00FA08A8"/>
    <w:rsid w:val="00FA0D0C"/>
    <w:rsid w:val="00FA12D3"/>
    <w:rsid w:val="00FA18C8"/>
    <w:rsid w:val="00FA201F"/>
    <w:rsid w:val="00FA245D"/>
    <w:rsid w:val="00FA2FFB"/>
    <w:rsid w:val="00FA3E42"/>
    <w:rsid w:val="00FA4227"/>
    <w:rsid w:val="00FA490E"/>
    <w:rsid w:val="00FA5498"/>
    <w:rsid w:val="00FA57B2"/>
    <w:rsid w:val="00FA69CF"/>
    <w:rsid w:val="00FA76A7"/>
    <w:rsid w:val="00FB0332"/>
    <w:rsid w:val="00FB1629"/>
    <w:rsid w:val="00FB1A6D"/>
    <w:rsid w:val="00FB3070"/>
    <w:rsid w:val="00FB3180"/>
    <w:rsid w:val="00FB3184"/>
    <w:rsid w:val="00FB3258"/>
    <w:rsid w:val="00FB3A30"/>
    <w:rsid w:val="00FB3E54"/>
    <w:rsid w:val="00FB45AC"/>
    <w:rsid w:val="00FB4F4D"/>
    <w:rsid w:val="00FB5B21"/>
    <w:rsid w:val="00FB662F"/>
    <w:rsid w:val="00FB7A2E"/>
    <w:rsid w:val="00FC00C5"/>
    <w:rsid w:val="00FC059B"/>
    <w:rsid w:val="00FC0658"/>
    <w:rsid w:val="00FC0A9E"/>
    <w:rsid w:val="00FC1DC1"/>
    <w:rsid w:val="00FC1E09"/>
    <w:rsid w:val="00FC1F36"/>
    <w:rsid w:val="00FC25ED"/>
    <w:rsid w:val="00FC31DD"/>
    <w:rsid w:val="00FC353A"/>
    <w:rsid w:val="00FC3A91"/>
    <w:rsid w:val="00FC3D40"/>
    <w:rsid w:val="00FC3DE5"/>
    <w:rsid w:val="00FC44AE"/>
    <w:rsid w:val="00FC5731"/>
    <w:rsid w:val="00FC58FA"/>
    <w:rsid w:val="00FC5E95"/>
    <w:rsid w:val="00FC60AF"/>
    <w:rsid w:val="00FC6E2A"/>
    <w:rsid w:val="00FD054B"/>
    <w:rsid w:val="00FD0DB4"/>
    <w:rsid w:val="00FD1285"/>
    <w:rsid w:val="00FD19B3"/>
    <w:rsid w:val="00FD1DBA"/>
    <w:rsid w:val="00FD246A"/>
    <w:rsid w:val="00FD2A08"/>
    <w:rsid w:val="00FD2C7D"/>
    <w:rsid w:val="00FD346B"/>
    <w:rsid w:val="00FD37F0"/>
    <w:rsid w:val="00FD3CA8"/>
    <w:rsid w:val="00FD3D71"/>
    <w:rsid w:val="00FD46F5"/>
    <w:rsid w:val="00FD48C5"/>
    <w:rsid w:val="00FD4A72"/>
    <w:rsid w:val="00FD526F"/>
    <w:rsid w:val="00FD61DA"/>
    <w:rsid w:val="00FD6325"/>
    <w:rsid w:val="00FD6444"/>
    <w:rsid w:val="00FD6BDC"/>
    <w:rsid w:val="00FD7B79"/>
    <w:rsid w:val="00FD7F4C"/>
    <w:rsid w:val="00FE09FC"/>
    <w:rsid w:val="00FE0C41"/>
    <w:rsid w:val="00FE0F09"/>
    <w:rsid w:val="00FE144B"/>
    <w:rsid w:val="00FE14A0"/>
    <w:rsid w:val="00FE1A88"/>
    <w:rsid w:val="00FE2A26"/>
    <w:rsid w:val="00FE2C1E"/>
    <w:rsid w:val="00FE2C50"/>
    <w:rsid w:val="00FE2DCC"/>
    <w:rsid w:val="00FE30E8"/>
    <w:rsid w:val="00FE3721"/>
    <w:rsid w:val="00FE3A8F"/>
    <w:rsid w:val="00FE4050"/>
    <w:rsid w:val="00FE4B24"/>
    <w:rsid w:val="00FE5473"/>
    <w:rsid w:val="00FE54C2"/>
    <w:rsid w:val="00FE5D66"/>
    <w:rsid w:val="00FE5DC2"/>
    <w:rsid w:val="00FE5EA5"/>
    <w:rsid w:val="00FE61CC"/>
    <w:rsid w:val="00FE633E"/>
    <w:rsid w:val="00FE6363"/>
    <w:rsid w:val="00FE680A"/>
    <w:rsid w:val="00FE7973"/>
    <w:rsid w:val="00FE7D2A"/>
    <w:rsid w:val="00FF0C79"/>
    <w:rsid w:val="00FF18D5"/>
    <w:rsid w:val="00FF18E8"/>
    <w:rsid w:val="00FF1999"/>
    <w:rsid w:val="00FF225C"/>
    <w:rsid w:val="00FF22B8"/>
    <w:rsid w:val="00FF2A43"/>
    <w:rsid w:val="00FF35AA"/>
    <w:rsid w:val="00FF3BA7"/>
    <w:rsid w:val="00FF4801"/>
    <w:rsid w:val="00FF4B4D"/>
    <w:rsid w:val="00FF4DC9"/>
    <w:rsid w:val="00FF6EEE"/>
    <w:rsid w:val="00FF773F"/>
    <w:rsid w:val="00FF7766"/>
    <w:rsid w:val="00FF7954"/>
    <w:rsid w:val="00FF7EA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9D675"/>
  <w15:docId w15:val="{B9C328BD-F271-47EB-B08C-C9A66EFA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B Badr"/>
        <w:sz w:val="22"/>
        <w:szCs w:val="28"/>
        <w:lang w:val="en-US" w:eastAsia="en-US" w:bidi="fa-IR"/>
      </w:rPr>
    </w:rPrDefault>
    <w:pPrDefault>
      <w:pPr>
        <w:bidi/>
        <w:spacing w:line="259" w:lineRule="auto"/>
        <w:ind w:firstLine="335"/>
        <w:jc w:val="lowKashida"/>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474"/>
    <w:pPr>
      <w:spacing w:line="240" w:lineRule="auto"/>
    </w:pPr>
    <w:rPr>
      <w:rFonts w:cs="B Zar"/>
    </w:rPr>
  </w:style>
  <w:style w:type="paragraph" w:styleId="Heading1">
    <w:name w:val="heading 1"/>
    <w:basedOn w:val="Normal"/>
    <w:next w:val="Normal"/>
    <w:link w:val="Heading1Char"/>
    <w:autoRedefine/>
    <w:uiPriority w:val="9"/>
    <w:qFormat/>
    <w:rsid w:val="00D44E58"/>
    <w:pPr>
      <w:keepNext/>
      <w:keepLines/>
      <w:pBdr>
        <w:top w:val="single" w:sz="4" w:space="1" w:color="auto"/>
        <w:left w:val="single" w:sz="4" w:space="4" w:color="auto"/>
        <w:bottom w:val="single" w:sz="4" w:space="1" w:color="auto"/>
        <w:right w:val="single" w:sz="4" w:space="4" w:color="auto"/>
      </w:pBdr>
      <w:shd w:val="clear" w:color="auto" w:fill="EDEDED" w:themeFill="accent3" w:themeFillTint="33"/>
      <w:spacing w:after="160" w:line="256" w:lineRule="auto"/>
      <w:ind w:firstLine="237"/>
      <w:contextualSpacing/>
      <w:jc w:val="center"/>
      <w:outlineLvl w:val="0"/>
    </w:pPr>
    <w:rPr>
      <w:rFonts w:cs="B Titr"/>
      <w:b/>
      <w:bCs/>
      <w:color w:val="7030A0"/>
      <w:lang w:val="x-none" w:eastAsia="zh-CN" w:bidi="ar-SA"/>
    </w:rPr>
  </w:style>
  <w:style w:type="paragraph" w:styleId="Heading2">
    <w:name w:val="heading 2"/>
    <w:basedOn w:val="Normal"/>
    <w:next w:val="Normal"/>
    <w:link w:val="Heading2Char"/>
    <w:autoRedefine/>
    <w:uiPriority w:val="9"/>
    <w:unhideWhenUsed/>
    <w:qFormat/>
    <w:rsid w:val="001E63A9"/>
    <w:pPr>
      <w:keepNext/>
      <w:keepLines/>
      <w:spacing w:before="360"/>
      <w:ind w:left="720" w:firstLine="0"/>
      <w:outlineLvl w:val="1"/>
    </w:pPr>
    <w:rPr>
      <w:rFonts w:eastAsia="B Lotus" w:cs="B Titr"/>
      <w:b/>
      <w:bCs/>
      <w:color w:val="FF0000"/>
      <w:sz w:val="26"/>
      <w:szCs w:val="26"/>
      <w:lang w:val="x-none" w:eastAsia="x-none"/>
    </w:rPr>
  </w:style>
  <w:style w:type="paragraph" w:styleId="Heading3">
    <w:name w:val="heading 3"/>
    <w:basedOn w:val="Normal"/>
    <w:next w:val="Normal"/>
    <w:link w:val="Heading3Char"/>
    <w:autoRedefine/>
    <w:uiPriority w:val="9"/>
    <w:unhideWhenUsed/>
    <w:qFormat/>
    <w:rsid w:val="00794843"/>
    <w:pPr>
      <w:keepNext/>
      <w:spacing w:before="240" w:after="60" w:line="256" w:lineRule="auto"/>
      <w:ind w:left="521" w:firstLine="65"/>
      <w:contextualSpacing/>
      <w:outlineLvl w:val="2"/>
    </w:pPr>
    <w:rPr>
      <w:rFonts w:ascii="Cambria" w:eastAsiaTheme="majorEastAsia" w:hAnsi="Cambria" w:cs="B Titr"/>
      <w:b/>
      <w:bCs/>
      <w:szCs w:val="24"/>
      <w:lang w:val="x-none" w:eastAsia="x-none" w:bidi="ar-SA"/>
    </w:rPr>
  </w:style>
  <w:style w:type="paragraph" w:styleId="Heading4">
    <w:name w:val="heading 4"/>
    <w:basedOn w:val="Normal"/>
    <w:next w:val="Normal"/>
    <w:link w:val="Heading4Char"/>
    <w:autoRedefine/>
    <w:uiPriority w:val="9"/>
    <w:unhideWhenUsed/>
    <w:qFormat/>
    <w:rsid w:val="00D15EB8"/>
    <w:pPr>
      <w:keepNext/>
      <w:keepLines/>
      <w:spacing w:before="240"/>
      <w:ind w:firstLine="805"/>
      <w:contextualSpacing/>
      <w:outlineLvl w:val="3"/>
    </w:pPr>
    <w:rPr>
      <w:rFonts w:ascii="Cambria" w:eastAsia="Calibri" w:hAnsi="Cambria" w:cs="B Titr"/>
      <w:b/>
      <w:bCs/>
      <w:i/>
      <w:color w:val="4F81BD"/>
      <w:szCs w:val="22"/>
      <w:lang w:val="x-none" w:eastAsia="zh-CN"/>
    </w:rPr>
  </w:style>
  <w:style w:type="paragraph" w:styleId="Heading5">
    <w:name w:val="heading 5"/>
    <w:aliases w:val="عنوان"/>
    <w:basedOn w:val="Normal"/>
    <w:next w:val="Normal"/>
    <w:link w:val="Heading5Char"/>
    <w:autoRedefine/>
    <w:uiPriority w:val="9"/>
    <w:unhideWhenUsed/>
    <w:rsid w:val="00FD054B"/>
    <w:pPr>
      <w:keepNext/>
      <w:keepLines/>
      <w:spacing w:before="200" w:after="200" w:line="276" w:lineRule="auto"/>
      <w:ind w:firstLine="662"/>
      <w:contextualSpacing/>
      <w:outlineLvl w:val="4"/>
    </w:pPr>
    <w:rPr>
      <w:rFonts w:ascii="Cambria" w:eastAsiaTheme="minorHAnsi" w:hAnsi="Cambria" w:cs="B Badr"/>
      <w:bCs/>
      <w:color w:val="FF0000"/>
      <w:sz w:val="30"/>
      <w:szCs w:val="26"/>
    </w:rPr>
  </w:style>
  <w:style w:type="paragraph" w:styleId="Heading60">
    <w:name w:val="heading 6"/>
    <w:basedOn w:val="Normal"/>
    <w:next w:val="Normal"/>
    <w:link w:val="Heading6Char"/>
    <w:autoRedefine/>
    <w:uiPriority w:val="9"/>
    <w:unhideWhenUsed/>
    <w:rsid w:val="00794843"/>
    <w:pPr>
      <w:keepNext/>
      <w:keepLines/>
      <w:spacing w:before="200" w:after="160" w:line="256" w:lineRule="auto"/>
      <w:ind w:firstLine="379"/>
      <w:contextualSpacing/>
      <w:outlineLvl w:val="5"/>
    </w:pPr>
    <w:rPr>
      <w:rFonts w:ascii="Cambria" w:eastAsiaTheme="majorEastAsia" w:hAnsi="Cambria" w:cs="B Yagut"/>
      <w:b/>
      <w:bCs/>
      <w:color w:val="C00000"/>
      <w:lang w:bidi="ar-SA"/>
    </w:rPr>
  </w:style>
  <w:style w:type="paragraph" w:styleId="Heading7">
    <w:name w:val="heading 7"/>
    <w:basedOn w:val="Normal"/>
    <w:next w:val="Normal"/>
    <w:link w:val="Heading7Char"/>
    <w:uiPriority w:val="9"/>
    <w:unhideWhenUsed/>
    <w:rsid w:val="00FD054B"/>
    <w:pPr>
      <w:spacing w:before="240" w:after="60"/>
      <w:ind w:firstLine="0"/>
      <w:contextualSpacing/>
      <w:outlineLvl w:val="6"/>
    </w:pPr>
    <w:rPr>
      <w:rFonts w:eastAsiaTheme="majorEastAsia" w:cs="Arial"/>
      <w:b/>
      <w:sz w:val="28"/>
    </w:rPr>
  </w:style>
  <w:style w:type="paragraph" w:styleId="Heading8">
    <w:name w:val="heading 8"/>
    <w:aliases w:val="سرمتن"/>
    <w:basedOn w:val="Normal"/>
    <w:next w:val="Normal"/>
    <w:link w:val="Heading8Char"/>
    <w:uiPriority w:val="9"/>
    <w:unhideWhenUsed/>
    <w:rsid w:val="00FD054B"/>
    <w:pPr>
      <w:spacing w:before="240" w:after="60"/>
      <w:ind w:firstLine="0"/>
      <w:contextualSpacing/>
      <w:outlineLvl w:val="7"/>
    </w:pPr>
    <w:rPr>
      <w:rFonts w:eastAsia="Arial" w:cs="IRZar"/>
      <w:b/>
      <w:i/>
      <w:iCs/>
      <w:sz w:val="28"/>
    </w:rPr>
  </w:style>
  <w:style w:type="paragraph" w:styleId="Heading9">
    <w:name w:val="heading 9"/>
    <w:aliases w:val="Heading 9-asatid"/>
    <w:basedOn w:val="Normal"/>
    <w:next w:val="Normal"/>
    <w:link w:val="Heading9Char"/>
    <w:unhideWhenUsed/>
    <w:rsid w:val="00FD054B"/>
    <w:pPr>
      <w:spacing w:before="240" w:after="60"/>
      <w:ind w:firstLine="0"/>
      <w:contextualSpacing/>
      <w:outlineLvl w:val="8"/>
    </w:pPr>
    <w:rPr>
      <w:rFonts w:ascii="B Yagut" w:eastAsia="Arial" w:hAnsi="B Yagut"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4E58"/>
    <w:rPr>
      <w:rFonts w:cs="B Titr"/>
      <w:b/>
      <w:color w:val="7030A0"/>
      <w:shd w:val="clear" w:color="auto" w:fill="EDEDED" w:themeFill="accent3" w:themeFillTint="33"/>
      <w:lang w:val="x-none" w:eastAsia="zh-CN" w:bidi="ar-SA"/>
    </w:rPr>
  </w:style>
  <w:style w:type="character" w:customStyle="1" w:styleId="Heading2Char">
    <w:name w:val="Heading 2 Char"/>
    <w:link w:val="Heading2"/>
    <w:uiPriority w:val="9"/>
    <w:rsid w:val="001E63A9"/>
    <w:rPr>
      <w:rFonts w:eastAsia="B Lotus" w:cs="B Titr"/>
      <w:b/>
      <w:color w:val="FF0000"/>
      <w:sz w:val="26"/>
      <w:szCs w:val="26"/>
      <w:lang w:val="x-none" w:eastAsia="x-none"/>
    </w:rPr>
  </w:style>
  <w:style w:type="character" w:customStyle="1" w:styleId="Heading3Char">
    <w:name w:val="Heading 3 Char"/>
    <w:link w:val="Heading3"/>
    <w:uiPriority w:val="9"/>
    <w:rsid w:val="00794843"/>
    <w:rPr>
      <w:rFonts w:ascii="Cambria" w:eastAsiaTheme="majorEastAsia" w:hAnsi="Cambria" w:cs="B Titr"/>
      <w:b/>
      <w:bCs/>
      <w:szCs w:val="24"/>
      <w:lang w:val="x-none" w:eastAsia="x-none" w:bidi="ar-SA"/>
    </w:rPr>
  </w:style>
  <w:style w:type="character" w:customStyle="1" w:styleId="Heading4Char">
    <w:name w:val="Heading 4 Char"/>
    <w:link w:val="Heading4"/>
    <w:uiPriority w:val="9"/>
    <w:rsid w:val="00D15EB8"/>
    <w:rPr>
      <w:rFonts w:ascii="Cambria" w:eastAsia="Calibri" w:hAnsi="Cambria" w:cs="B Titr"/>
      <w:b/>
      <w:i/>
      <w:color w:val="4F81BD"/>
      <w:szCs w:val="22"/>
      <w:lang w:val="x-none" w:eastAsia="zh-CN"/>
    </w:rPr>
  </w:style>
  <w:style w:type="character" w:customStyle="1" w:styleId="Heading6Char">
    <w:name w:val="Heading 6 Char"/>
    <w:link w:val="Heading60"/>
    <w:uiPriority w:val="9"/>
    <w:rsid w:val="00794843"/>
    <w:rPr>
      <w:rFonts w:ascii="Cambria" w:eastAsiaTheme="majorEastAsia" w:hAnsi="Cambria" w:cs="B Yagut"/>
      <w:b/>
      <w:bCs/>
      <w:color w:val="C00000"/>
      <w:lang w:bidi="ar-SA"/>
    </w:rPr>
  </w:style>
  <w:style w:type="paragraph" w:customStyle="1" w:styleId="a5">
    <w:name w:val="حاشيه"/>
    <w:basedOn w:val="Normal"/>
    <w:link w:val="Char"/>
    <w:autoRedefine/>
    <w:qFormat/>
    <w:rsid w:val="00794843"/>
    <w:pPr>
      <w:framePr w:w="976" w:h="181" w:hSpace="180" w:wrap="around" w:vAnchor="text" w:hAnchor="page" w:x="850" w:y="1"/>
      <w:spacing w:after="160" w:line="168" w:lineRule="auto"/>
      <w:ind w:firstLine="0"/>
      <w:contextualSpacing/>
    </w:pPr>
    <w:rPr>
      <w:rFonts w:eastAsiaTheme="minorHAnsi" w:cs="Times New Roman"/>
      <w:b/>
      <w:bCs/>
      <w:color w:val="FF0000"/>
      <w:sz w:val="18"/>
      <w:szCs w:val="18"/>
      <w:lang w:bidi="ar-SA"/>
    </w:rPr>
  </w:style>
  <w:style w:type="character" w:customStyle="1" w:styleId="Char">
    <w:name w:val="حاشيه Char"/>
    <w:link w:val="a5"/>
    <w:rsid w:val="00794843"/>
    <w:rPr>
      <w:rFonts w:cs="Times New Roman"/>
      <w:b/>
      <w:bCs/>
      <w:color w:val="FF0000"/>
      <w:sz w:val="18"/>
      <w:szCs w:val="18"/>
      <w:lang w:bidi="ar-SA"/>
    </w:rPr>
  </w:style>
  <w:style w:type="paragraph" w:customStyle="1" w:styleId="a6">
    <w:name w:val="عبارات عربی"/>
    <w:basedOn w:val="Normal"/>
    <w:link w:val="Char0"/>
    <w:autoRedefine/>
    <w:qFormat/>
    <w:rsid w:val="00C46654"/>
    <w:pPr>
      <w:spacing w:after="160" w:line="257" w:lineRule="auto"/>
      <w:ind w:left="1191" w:firstLine="0"/>
      <w:contextualSpacing/>
    </w:pPr>
    <w:rPr>
      <w:rFonts w:ascii="B Badr" w:eastAsiaTheme="minorHAnsi" w:hAnsi="B Badr" w:cs="IRBadr"/>
      <w:sz w:val="28"/>
      <w:lang w:val="x-none" w:eastAsia="zh-CN"/>
    </w:rPr>
  </w:style>
  <w:style w:type="character" w:customStyle="1" w:styleId="Char0">
    <w:name w:val="عبارات عربی Char"/>
    <w:link w:val="a6"/>
    <w:rsid w:val="00C46654"/>
    <w:rPr>
      <w:rFonts w:ascii="B Badr" w:eastAsiaTheme="minorHAnsi" w:hAnsi="B Badr" w:cs="IRBadr"/>
      <w:bCs/>
      <w:sz w:val="28"/>
      <w:lang w:val="x-none" w:eastAsia="zh-CN"/>
    </w:rPr>
  </w:style>
  <w:style w:type="paragraph" w:styleId="Title">
    <w:name w:val="Title"/>
    <w:basedOn w:val="Normal"/>
    <w:next w:val="Normal"/>
    <w:link w:val="TitleChar"/>
    <w:autoRedefine/>
    <w:uiPriority w:val="10"/>
    <w:qFormat/>
    <w:rsid w:val="005A218C"/>
    <w:pPr>
      <w:pBdr>
        <w:bottom w:val="single" w:sz="8" w:space="4" w:color="4F81BD"/>
      </w:pBdr>
      <w:ind w:firstLine="237"/>
      <w:contextualSpacing/>
      <w:jc w:val="center"/>
    </w:pPr>
    <w:rPr>
      <w:rFonts w:ascii="B Badr" w:eastAsiaTheme="minorHAnsi" w:hAnsi="B Badr" w:cs="B Titr"/>
      <w:bCs/>
      <w:color w:val="984806"/>
      <w:spacing w:val="5"/>
      <w:kern w:val="28"/>
      <w:sz w:val="46"/>
      <w:szCs w:val="30"/>
      <w:lang w:val="x-none" w:eastAsia="ko-KR" w:bidi="ar-SA"/>
    </w:rPr>
  </w:style>
  <w:style w:type="character" w:customStyle="1" w:styleId="TitleChar">
    <w:name w:val="Title Char"/>
    <w:link w:val="Title"/>
    <w:uiPriority w:val="10"/>
    <w:rsid w:val="005A218C"/>
    <w:rPr>
      <w:rFonts w:ascii="B Badr" w:eastAsiaTheme="minorHAnsi" w:hAnsi="B Badr" w:cs="B Titr"/>
      <w:color w:val="984806"/>
      <w:spacing w:val="5"/>
      <w:kern w:val="28"/>
      <w:sz w:val="46"/>
      <w:szCs w:val="30"/>
      <w:lang w:val="x-none" w:eastAsia="ko-KR" w:bidi="ar-SA"/>
    </w:rPr>
  </w:style>
  <w:style w:type="paragraph" w:styleId="ListParagraph">
    <w:name w:val="List Paragraph"/>
    <w:aliases w:val="احمدپور2"/>
    <w:basedOn w:val="Normal"/>
    <w:link w:val="ListParagraphChar"/>
    <w:uiPriority w:val="34"/>
    <w:rsid w:val="00E5098A"/>
    <w:pPr>
      <w:ind w:left="720"/>
      <w:contextualSpacing/>
    </w:pPr>
  </w:style>
  <w:style w:type="table" w:styleId="TableGrid">
    <w:name w:val="Table Grid"/>
    <w:basedOn w:val="TableNormal"/>
    <w:uiPriority w:val="39"/>
    <w:rsid w:val="00EB5C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Footnote Text21,Footnote Text111,Footnote Text Char Char Char Char111,Footnote Text Char Char Char,پاورقي,پاورقی,متن پاورقي,Footnote Text Char Char ChFootnote Text,Footnote Text Char Char Char Char Char,Char"/>
    <w:basedOn w:val="Normal"/>
    <w:link w:val="FootnoteTextChar"/>
    <w:autoRedefine/>
    <w:uiPriority w:val="99"/>
    <w:unhideWhenUsed/>
    <w:qFormat/>
    <w:rsid w:val="0004733F"/>
    <w:rPr>
      <w:b/>
      <w:sz w:val="20"/>
      <w:szCs w:val="24"/>
    </w:rPr>
  </w:style>
  <w:style w:type="character" w:customStyle="1" w:styleId="FootnoteTextChar">
    <w:name w:val="Footnote Text Char"/>
    <w:aliases w:val="Footnote Text1 Char,Footnote Text21 Char,Footnote Text111 Char,Footnote Text Char Char Char Char111 Char,Footnote Text Char Char Char Char,پاورقي Char,پاورقی Char,متن پاورقي Char,Footnote Text Char Char ChFootnote Text Char,Char Char"/>
    <w:basedOn w:val="DefaultParagraphFont"/>
    <w:link w:val="FootnoteText"/>
    <w:uiPriority w:val="99"/>
    <w:rsid w:val="0004733F"/>
    <w:rPr>
      <w:rFonts w:cs="B Zar"/>
      <w:b/>
      <w:sz w:val="20"/>
      <w:szCs w:val="24"/>
    </w:rPr>
  </w:style>
  <w:style w:type="character" w:styleId="FootnoteReference">
    <w:name w:val="footnote reference"/>
    <w:aliases w:val="مرجع پاورقي,پاورقی اصلی,Footnote Reference*,Footnote10,مرجع  من,علامت پاورقی,پاورقیی,شماره پاورقیی,مرجع پاورقی,شماره زيرنويس,شماره,Footnoote,پاورقی ÇÕáی,مرجع پا ورقی"/>
    <w:basedOn w:val="DefaultParagraphFont"/>
    <w:uiPriority w:val="99"/>
    <w:unhideWhenUsed/>
    <w:rsid w:val="004A4658"/>
    <w:rPr>
      <w:vertAlign w:val="superscript"/>
    </w:rPr>
  </w:style>
  <w:style w:type="character" w:styleId="Hyperlink">
    <w:name w:val="Hyperlink"/>
    <w:basedOn w:val="DefaultParagraphFont"/>
    <w:uiPriority w:val="99"/>
    <w:unhideWhenUsed/>
    <w:rsid w:val="001D01A9"/>
    <w:rPr>
      <w:color w:val="0000FF"/>
      <w:u w:val="single"/>
    </w:rPr>
  </w:style>
  <w:style w:type="character" w:customStyle="1" w:styleId="ListParagraphChar">
    <w:name w:val="List Paragraph Char"/>
    <w:aliases w:val="احمدپور2 Char"/>
    <w:link w:val="ListParagraph"/>
    <w:uiPriority w:val="34"/>
    <w:rsid w:val="00A27CCF"/>
    <w:rPr>
      <w:rFonts w:cs="B Zar"/>
      <w:bCs/>
    </w:rPr>
  </w:style>
  <w:style w:type="character" w:customStyle="1" w:styleId="Char1">
    <w:name w:val="نقـل قول Char"/>
    <w:basedOn w:val="DefaultParagraphFont"/>
    <w:link w:val="a7"/>
    <w:locked/>
    <w:rsid w:val="00A27CCF"/>
    <w:rPr>
      <w:rFonts w:ascii="IRZar" w:hAnsi="IRZar" w:cs="IRMitra"/>
      <w:bCs/>
      <w:sz w:val="28"/>
    </w:rPr>
  </w:style>
  <w:style w:type="paragraph" w:customStyle="1" w:styleId="a7">
    <w:name w:val="نقـل قول"/>
    <w:basedOn w:val="Normal"/>
    <w:link w:val="Char1"/>
    <w:autoRedefine/>
    <w:rsid w:val="00A27CCF"/>
    <w:pPr>
      <w:ind w:left="1046" w:firstLine="337"/>
      <w:contextualSpacing/>
    </w:pPr>
    <w:rPr>
      <w:rFonts w:ascii="IRZar" w:hAnsi="IRZar" w:cs="IRMitra"/>
      <w:sz w:val="28"/>
    </w:rPr>
  </w:style>
  <w:style w:type="character" w:styleId="Emphasis">
    <w:name w:val="Emphasis"/>
    <w:aliases w:val="عبارت عربی,علائم متن"/>
    <w:uiPriority w:val="20"/>
    <w:rsid w:val="00B01E37"/>
    <w:rPr>
      <w:rFonts w:cs="B Badr"/>
      <w:i/>
      <w:iCs w:val="0"/>
    </w:rPr>
  </w:style>
  <w:style w:type="paragraph" w:customStyle="1" w:styleId="a8">
    <w:name w:val="ترجمه متون عربی"/>
    <w:basedOn w:val="Normal"/>
    <w:autoRedefine/>
    <w:rsid w:val="00E27CE0"/>
    <w:pPr>
      <w:widowControl w:val="0"/>
      <w:spacing w:after="80"/>
      <w:ind w:left="720" w:firstLine="0"/>
    </w:pPr>
    <w:rPr>
      <w:rFonts w:ascii="B Yagut" w:hAnsi="B Yagut" w:cs="B Yagut"/>
      <w:b/>
      <w:sz w:val="26"/>
      <w:szCs w:val="26"/>
      <w:lang w:bidi="ar-SA"/>
    </w:rPr>
  </w:style>
  <w:style w:type="paragraph" w:styleId="NormalWeb">
    <w:name w:val="Normal (Web)"/>
    <w:basedOn w:val="Normal"/>
    <w:link w:val="NormalWebChar"/>
    <w:uiPriority w:val="99"/>
    <w:unhideWhenUsed/>
    <w:rsid w:val="00AF1100"/>
    <w:pPr>
      <w:bidi w:val="0"/>
      <w:spacing w:before="100" w:beforeAutospacing="1" w:after="100" w:afterAutospacing="1"/>
      <w:ind w:firstLine="0"/>
      <w:jc w:val="left"/>
    </w:pPr>
    <w:rPr>
      <w:rFonts w:ascii="Times New Roman" w:hAnsi="Times New Roman" w:cs="Times New Roman"/>
      <w:b/>
      <w:sz w:val="24"/>
      <w:szCs w:val="24"/>
      <w:lang w:bidi="ar-SA"/>
    </w:rPr>
  </w:style>
  <w:style w:type="paragraph" w:customStyle="1" w:styleId="a9">
    <w:name w:val="نقل قول‌ها"/>
    <w:autoRedefine/>
    <w:rsid w:val="00591A99"/>
    <w:pPr>
      <w:tabs>
        <w:tab w:val="left" w:pos="1796"/>
      </w:tabs>
      <w:spacing w:line="240" w:lineRule="auto"/>
      <w:ind w:left="566" w:firstLine="0"/>
    </w:pPr>
    <w:rPr>
      <w:rFonts w:ascii="B Yagut" w:hAnsi="B Yagut" w:cs="B Lotus"/>
      <w:b/>
      <w:sz w:val="26"/>
      <w:szCs w:val="24"/>
      <w:lang w:bidi="ar-SA"/>
    </w:rPr>
  </w:style>
  <w:style w:type="character" w:customStyle="1" w:styleId="aa">
    <w:name w:val="علائم"/>
    <w:rsid w:val="00591A99"/>
    <w:rPr>
      <w:rFonts w:cs="ALAEM"/>
    </w:rPr>
  </w:style>
  <w:style w:type="character" w:customStyle="1" w:styleId="Heading5Char">
    <w:name w:val="Heading 5 Char"/>
    <w:aliases w:val="عنوان Char"/>
    <w:basedOn w:val="DefaultParagraphFont"/>
    <w:link w:val="Heading5"/>
    <w:uiPriority w:val="9"/>
    <w:rsid w:val="00FD054B"/>
    <w:rPr>
      <w:rFonts w:ascii="Cambria" w:eastAsiaTheme="minorHAnsi" w:hAnsi="Cambria"/>
      <w:color w:val="FF0000"/>
      <w:sz w:val="30"/>
      <w:szCs w:val="26"/>
    </w:rPr>
  </w:style>
  <w:style w:type="character" w:customStyle="1" w:styleId="Heading7Char">
    <w:name w:val="Heading 7 Char"/>
    <w:basedOn w:val="DefaultParagraphFont"/>
    <w:link w:val="Heading7"/>
    <w:uiPriority w:val="9"/>
    <w:rsid w:val="00FD054B"/>
    <w:rPr>
      <w:rFonts w:eastAsiaTheme="majorEastAsia" w:cs="Arial"/>
      <w:b/>
      <w:bCs/>
      <w:sz w:val="28"/>
    </w:rPr>
  </w:style>
  <w:style w:type="character" w:customStyle="1" w:styleId="Heading8Char">
    <w:name w:val="Heading 8 Char"/>
    <w:aliases w:val="سرمتن Char"/>
    <w:basedOn w:val="DefaultParagraphFont"/>
    <w:link w:val="Heading8"/>
    <w:uiPriority w:val="9"/>
    <w:rsid w:val="00FD054B"/>
    <w:rPr>
      <w:rFonts w:eastAsia="Arial" w:cs="IRZar"/>
      <w:b/>
      <w:bCs/>
      <w:i/>
      <w:iCs/>
      <w:sz w:val="28"/>
    </w:rPr>
  </w:style>
  <w:style w:type="character" w:customStyle="1" w:styleId="Heading9Char">
    <w:name w:val="Heading 9 Char"/>
    <w:aliases w:val="Heading 9-asatid Char"/>
    <w:basedOn w:val="DefaultParagraphFont"/>
    <w:link w:val="Heading9"/>
    <w:rsid w:val="00FD054B"/>
    <w:rPr>
      <w:rFonts w:ascii="B Yagut" w:eastAsia="Arial" w:hAnsi="B Yagut" w:cs="Arial"/>
      <w:b/>
      <w:bCs/>
      <w:sz w:val="28"/>
      <w:szCs w:val="22"/>
    </w:rPr>
  </w:style>
  <w:style w:type="paragraph" w:customStyle="1" w:styleId="ab">
    <w:name w:val="اصلى"/>
    <w:link w:val="Char2"/>
    <w:rsid w:val="00FD054B"/>
    <w:pPr>
      <w:autoSpaceDE w:val="0"/>
      <w:autoSpaceDN w:val="0"/>
      <w:spacing w:line="428" w:lineRule="atLeast"/>
      <w:ind w:firstLine="168"/>
      <w:jc w:val="both"/>
    </w:pPr>
    <w:rPr>
      <w:rFonts w:ascii="Times New Roman" w:eastAsiaTheme="minorHAnsi" w:hAnsi="Times New Roman"/>
      <w:b/>
      <w:sz w:val="26"/>
      <w:lang w:bidi="ar-SA"/>
    </w:rPr>
  </w:style>
  <w:style w:type="character" w:customStyle="1" w:styleId="Char2">
    <w:name w:val="اصلى Char"/>
    <w:link w:val="ab"/>
    <w:rsid w:val="00FD054B"/>
    <w:rPr>
      <w:rFonts w:ascii="Times New Roman" w:eastAsiaTheme="minorHAnsi" w:hAnsi="Times New Roman"/>
      <w:b/>
      <w:sz w:val="26"/>
      <w:lang w:bidi="ar-SA"/>
    </w:rPr>
  </w:style>
  <w:style w:type="paragraph" w:customStyle="1" w:styleId="ac">
    <w:name w:val="عبارات عربی پاورقی"/>
    <w:basedOn w:val="Normal"/>
    <w:autoRedefine/>
    <w:rsid w:val="00FD054B"/>
    <w:pPr>
      <w:spacing w:line="320" w:lineRule="exact"/>
      <w:ind w:firstLine="0"/>
      <w:contextualSpacing/>
    </w:pPr>
    <w:rPr>
      <w:rFonts w:ascii="Arial" w:eastAsia="B Lotus" w:hAnsi="Arial" w:cs="B Badr"/>
      <w:b/>
      <w:bCs/>
      <w:sz w:val="28"/>
      <w:lang w:eastAsia="zh-CN"/>
    </w:rPr>
  </w:style>
  <w:style w:type="paragraph" w:customStyle="1" w:styleId="ad">
    <w:name w:val="فصل؟"/>
    <w:basedOn w:val="Heading1"/>
    <w:rsid w:val="00FD054B"/>
    <w:pPr>
      <w:pageBreakBefore/>
      <w:spacing w:before="5000" w:after="0" w:line="240" w:lineRule="auto"/>
    </w:pPr>
    <w:rPr>
      <w:b w:val="0"/>
      <w:sz w:val="28"/>
      <w:szCs w:val="44"/>
      <w:lang w:bidi="fa-IR"/>
    </w:rPr>
  </w:style>
  <w:style w:type="paragraph" w:customStyle="1" w:styleId="ae">
    <w:name w:val="تصاویر و نمودارها"/>
    <w:basedOn w:val="Normal"/>
    <w:rsid w:val="00FD054B"/>
    <w:pPr>
      <w:ind w:firstLine="0"/>
      <w:contextualSpacing/>
      <w:jc w:val="center"/>
    </w:pPr>
    <w:rPr>
      <w:rFonts w:eastAsiaTheme="minorHAnsi" w:cs="IRZar"/>
      <w:b/>
      <w:sz w:val="28"/>
    </w:rPr>
  </w:style>
  <w:style w:type="paragraph" w:customStyle="1" w:styleId="20">
    <w:name w:val="2"/>
    <w:basedOn w:val="Heading2"/>
    <w:next w:val="Normal"/>
    <w:link w:val="2Char"/>
    <w:autoRedefine/>
    <w:rsid w:val="00FD054B"/>
    <w:pPr>
      <w:keepLines w:val="0"/>
      <w:spacing w:before="0" w:after="60"/>
      <w:ind w:left="0" w:firstLine="379"/>
    </w:pPr>
    <w:rPr>
      <w:rFonts w:ascii="Cambria" w:eastAsia="Times New Roman" w:hAnsi="Cambria"/>
      <w:bCs w:val="0"/>
      <w:i/>
      <w:color w:val="auto"/>
      <w:sz w:val="22"/>
      <w:szCs w:val="20"/>
      <w:lang w:val="en-US" w:eastAsia="en-US"/>
    </w:rPr>
  </w:style>
  <w:style w:type="character" w:customStyle="1" w:styleId="2Char">
    <w:name w:val="2 Char"/>
    <w:link w:val="20"/>
    <w:rsid w:val="00FD054B"/>
    <w:rPr>
      <w:rFonts w:ascii="Cambria" w:hAnsi="Cambria" w:cs="B Titr"/>
      <w:b/>
      <w:bCs/>
      <w:i/>
      <w:szCs w:val="20"/>
    </w:rPr>
  </w:style>
  <w:style w:type="paragraph" w:customStyle="1" w:styleId="footnote">
    <w:name w:val="footnote"/>
    <w:basedOn w:val="FootnoteText"/>
    <w:link w:val="footnoteChar"/>
    <w:autoRedefine/>
    <w:rsid w:val="00FD054B"/>
    <w:pPr>
      <w:ind w:firstLine="0"/>
      <w:contextualSpacing/>
    </w:pPr>
    <w:rPr>
      <w:rFonts w:ascii="B Lotus" w:eastAsia="B Lotus" w:hAnsi="B Lotus" w:cs="IRZar"/>
      <w:b w:val="0"/>
      <w:sz w:val="28"/>
      <w:lang w:val="x-none" w:eastAsia="x-none"/>
    </w:rPr>
  </w:style>
  <w:style w:type="character" w:customStyle="1" w:styleId="footnoteChar">
    <w:name w:val="footnote Char"/>
    <w:link w:val="footnote"/>
    <w:rsid w:val="00FD054B"/>
    <w:rPr>
      <w:rFonts w:ascii="B Lotus" w:eastAsia="B Lotus" w:hAnsi="B Lotus" w:cs="IRZar"/>
      <w:b/>
      <w:bCs/>
      <w:sz w:val="28"/>
      <w:szCs w:val="24"/>
      <w:lang w:val="x-none" w:eastAsia="x-none"/>
    </w:rPr>
  </w:style>
  <w:style w:type="paragraph" w:customStyle="1" w:styleId="af">
    <w:name w:val="ترجمه عبارات عربی"/>
    <w:basedOn w:val="Normal"/>
    <w:link w:val="Char3"/>
    <w:autoRedefine/>
    <w:rsid w:val="00FD054B"/>
    <w:pPr>
      <w:ind w:left="521" w:firstLine="0"/>
      <w:contextualSpacing/>
    </w:pPr>
    <w:rPr>
      <w:rFonts w:eastAsia="Arial" w:cs="B Yagut"/>
      <w:b/>
      <w:sz w:val="18"/>
    </w:rPr>
  </w:style>
  <w:style w:type="character" w:customStyle="1" w:styleId="Char3">
    <w:name w:val="ترجمه عبارات عربی Char"/>
    <w:link w:val="af"/>
    <w:rsid w:val="00FD054B"/>
    <w:rPr>
      <w:rFonts w:eastAsia="Arial" w:cs="B Yagut"/>
      <w:b/>
      <w:bCs/>
      <w:sz w:val="18"/>
    </w:rPr>
  </w:style>
  <w:style w:type="paragraph" w:customStyle="1" w:styleId="af0">
    <w:name w:val="نقل قول"/>
    <w:basedOn w:val="Normal"/>
    <w:link w:val="Char4"/>
    <w:autoRedefine/>
    <w:rsid w:val="00FD054B"/>
    <w:pPr>
      <w:spacing w:line="360" w:lineRule="exact"/>
      <w:ind w:left="804" w:firstLine="0"/>
      <w:contextualSpacing/>
    </w:pPr>
    <w:rPr>
      <w:rFonts w:ascii="Tahoma" w:eastAsiaTheme="minorHAnsi" w:hAnsi="Tahoma" w:cs="B Yagut"/>
      <w:b/>
      <w:noProof/>
      <w:sz w:val="16"/>
      <w:lang w:eastAsia="zh-CN"/>
    </w:rPr>
  </w:style>
  <w:style w:type="character" w:customStyle="1" w:styleId="Char4">
    <w:name w:val="نقل قول Char"/>
    <w:link w:val="af0"/>
    <w:rsid w:val="00FD054B"/>
    <w:rPr>
      <w:rFonts w:ascii="Tahoma" w:eastAsiaTheme="minorHAnsi" w:hAnsi="Tahoma" w:cs="B Yagut"/>
      <w:b/>
      <w:bCs/>
      <w:noProof/>
      <w:sz w:val="16"/>
      <w:lang w:eastAsia="zh-CN"/>
    </w:rPr>
  </w:style>
  <w:style w:type="paragraph" w:customStyle="1" w:styleId="af1">
    <w:name w:val="عربی پاورقی"/>
    <w:basedOn w:val="footnote"/>
    <w:autoRedefine/>
    <w:rsid w:val="00FD054B"/>
    <w:pPr>
      <w:spacing w:line="320" w:lineRule="exact"/>
    </w:pPr>
    <w:rPr>
      <w:rFonts w:ascii="Arial" w:hAnsi="Arial"/>
      <w:bCs/>
      <w:szCs w:val="20"/>
      <w:lang w:val="en-US" w:eastAsia="zh-CN"/>
    </w:rPr>
  </w:style>
  <w:style w:type="paragraph" w:customStyle="1" w:styleId="af2">
    <w:name w:val="حل مشکل"/>
    <w:basedOn w:val="Normal"/>
    <w:link w:val="Char5"/>
    <w:autoRedefine/>
    <w:rsid w:val="00FD054B"/>
    <w:pPr>
      <w:pBdr>
        <w:top w:val="single" w:sz="4" w:space="1" w:color="auto"/>
        <w:bottom w:val="single" w:sz="4" w:space="1" w:color="auto"/>
        <w:between w:val="single" w:sz="4" w:space="1" w:color="auto"/>
      </w:pBdr>
      <w:ind w:left="720" w:firstLine="0"/>
      <w:contextualSpacing/>
    </w:pPr>
    <w:rPr>
      <w:rFonts w:eastAsiaTheme="minorHAnsi" w:cs="IRZar"/>
      <w:b/>
      <w:color w:val="00B050"/>
      <w:sz w:val="28"/>
    </w:rPr>
  </w:style>
  <w:style w:type="character" w:customStyle="1" w:styleId="Char5">
    <w:name w:val="حل مشکل Char"/>
    <w:link w:val="af2"/>
    <w:rsid w:val="00FD054B"/>
    <w:rPr>
      <w:rFonts w:eastAsiaTheme="minorHAnsi" w:cs="IRZar"/>
      <w:b/>
      <w:bCs/>
      <w:color w:val="00B050"/>
      <w:sz w:val="28"/>
    </w:rPr>
  </w:style>
  <w:style w:type="paragraph" w:customStyle="1" w:styleId="af3">
    <w:name w:val="سوال"/>
    <w:basedOn w:val="Normal"/>
    <w:link w:val="Char6"/>
    <w:autoRedefine/>
    <w:rsid w:val="00FD054B"/>
    <w:pPr>
      <w:ind w:left="720" w:firstLine="0"/>
      <w:contextualSpacing/>
    </w:pPr>
    <w:rPr>
      <w:rFonts w:eastAsiaTheme="minorHAnsi" w:cs="B Yagut"/>
      <w:b/>
      <w:sz w:val="18"/>
    </w:rPr>
  </w:style>
  <w:style w:type="character" w:customStyle="1" w:styleId="Char6">
    <w:name w:val="سوال Char"/>
    <w:link w:val="af3"/>
    <w:rsid w:val="00FD054B"/>
    <w:rPr>
      <w:rFonts w:eastAsiaTheme="minorHAnsi" w:cs="B Yagut"/>
      <w:b/>
      <w:bCs/>
      <w:sz w:val="18"/>
    </w:rPr>
  </w:style>
  <w:style w:type="paragraph" w:customStyle="1" w:styleId="af4">
    <w:name w:val="متن"/>
    <w:basedOn w:val="Normal"/>
    <w:rsid w:val="00FD054B"/>
    <w:pPr>
      <w:spacing w:line="360" w:lineRule="exact"/>
      <w:ind w:firstLine="284"/>
      <w:contextualSpacing/>
    </w:pPr>
    <w:rPr>
      <w:rFonts w:ascii="Tahoma" w:eastAsiaTheme="minorHAnsi" w:hAnsi="Tahoma" w:cs="Badr"/>
      <w:b/>
      <w:noProof/>
      <w:sz w:val="28"/>
    </w:rPr>
  </w:style>
  <w:style w:type="paragraph" w:customStyle="1" w:styleId="Style1">
    <w:name w:val="Style1"/>
    <w:basedOn w:val="Heading60"/>
    <w:link w:val="Style1Char"/>
    <w:rsid w:val="00FD054B"/>
    <w:pPr>
      <w:keepNext w:val="0"/>
      <w:keepLines w:val="0"/>
      <w:spacing w:before="240" w:after="60" w:line="240" w:lineRule="auto"/>
    </w:pPr>
    <w:rPr>
      <w:rFonts w:ascii="Tahoma" w:eastAsia="Times New Roman" w:hAnsi="Tahoma" w:cs="Homa"/>
      <w:bCs w:val="0"/>
      <w:i/>
      <w:iCs/>
      <w:color w:val="auto"/>
      <w:sz w:val="28"/>
      <w:lang w:bidi="fa-IR"/>
    </w:rPr>
  </w:style>
  <w:style w:type="character" w:customStyle="1" w:styleId="Style1Char">
    <w:name w:val="Style1 Char"/>
    <w:link w:val="Style1"/>
    <w:rsid w:val="00FD054B"/>
    <w:rPr>
      <w:rFonts w:ascii="Tahoma" w:hAnsi="Tahoma" w:cs="Homa"/>
      <w:b/>
      <w:bCs/>
      <w:i/>
      <w:iCs/>
      <w:sz w:val="28"/>
    </w:rPr>
  </w:style>
  <w:style w:type="character" w:customStyle="1" w:styleId="StyleLatinTimesNewRomanComplexBBadrLatin12ptCo">
    <w:name w:val="Style (Latin) Times New Roman (Complex) B Badr (Latin) 12 pt (Co..."/>
    <w:rsid w:val="00FD054B"/>
    <w:rPr>
      <w:rFonts w:ascii="Times New Roman" w:hAnsi="Times New Roman" w:cs="B Badr"/>
      <w:sz w:val="24"/>
      <w:szCs w:val="28"/>
    </w:rPr>
  </w:style>
  <w:style w:type="paragraph" w:customStyle="1" w:styleId="af5">
    <w:name w:val="اشپون"/>
    <w:basedOn w:val="Normal"/>
    <w:link w:val="Char7"/>
    <w:rsid w:val="00FD054B"/>
    <w:pPr>
      <w:spacing w:line="216" w:lineRule="auto"/>
      <w:ind w:firstLine="0"/>
      <w:contextualSpacing/>
    </w:pPr>
    <w:rPr>
      <w:rFonts w:eastAsiaTheme="minorHAnsi" w:cs="IRZar"/>
      <w:b/>
      <w:sz w:val="28"/>
      <w:szCs w:val="26"/>
    </w:rPr>
  </w:style>
  <w:style w:type="character" w:customStyle="1" w:styleId="Char7">
    <w:name w:val="اشپون Char"/>
    <w:link w:val="af5"/>
    <w:rsid w:val="00FD054B"/>
    <w:rPr>
      <w:rFonts w:eastAsiaTheme="minorHAnsi" w:cs="IRZar"/>
      <w:b/>
      <w:bCs/>
      <w:sz w:val="28"/>
      <w:szCs w:val="26"/>
    </w:rPr>
  </w:style>
  <w:style w:type="character" w:customStyle="1" w:styleId="CommentSubjectChar1">
    <w:name w:val="Comment Subject Char1"/>
    <w:basedOn w:val="CommentTextChar"/>
    <w:uiPriority w:val="99"/>
    <w:semiHidden/>
    <w:rsid w:val="00FD054B"/>
    <w:rPr>
      <w:rFonts w:ascii="B Lotus" w:eastAsia="Calibri" w:hAnsi="B Lotus" w:cs="B Yagut"/>
      <w:b w:val="0"/>
      <w:bCs/>
      <w:sz w:val="28"/>
      <w:lang w:bidi="ar-SA"/>
    </w:rPr>
  </w:style>
  <w:style w:type="paragraph" w:customStyle="1" w:styleId="af6">
    <w:name w:val="گزينه"/>
    <w:basedOn w:val="Normal"/>
    <w:autoRedefine/>
    <w:rsid w:val="00FD054B"/>
    <w:pPr>
      <w:tabs>
        <w:tab w:val="num" w:pos="340"/>
        <w:tab w:val="num" w:pos="486"/>
      </w:tabs>
      <w:spacing w:line="216" w:lineRule="auto"/>
      <w:ind w:left="332" w:hanging="166"/>
      <w:contextualSpacing/>
    </w:pPr>
    <w:rPr>
      <w:rFonts w:eastAsiaTheme="minorHAnsi" w:cs="IRZar"/>
      <w:b/>
      <w:sz w:val="28"/>
      <w:szCs w:val="26"/>
      <w:u w:color="FF0000"/>
    </w:rPr>
  </w:style>
  <w:style w:type="character" w:customStyle="1" w:styleId="af7">
    <w:name w:val="زیرخط دار"/>
    <w:rsid w:val="00FD054B"/>
    <w:rPr>
      <w:u w:val="single"/>
    </w:rPr>
  </w:style>
  <w:style w:type="character" w:customStyle="1" w:styleId="Bold">
    <w:name w:val="Bold"/>
    <w:rsid w:val="00FD054B"/>
    <w:rPr>
      <w:b/>
      <w:bCs/>
    </w:rPr>
  </w:style>
  <w:style w:type="paragraph" w:customStyle="1" w:styleId="Centered">
    <w:name w:val="Centered"/>
    <w:basedOn w:val="Normal"/>
    <w:rsid w:val="00FD054B"/>
    <w:pPr>
      <w:spacing w:line="216" w:lineRule="auto"/>
      <w:ind w:firstLine="284"/>
      <w:contextualSpacing/>
      <w:jc w:val="center"/>
    </w:pPr>
    <w:rPr>
      <w:rFonts w:eastAsiaTheme="minorHAnsi" w:cs="IRZar"/>
      <w:b/>
      <w:sz w:val="28"/>
      <w:szCs w:val="26"/>
    </w:rPr>
  </w:style>
  <w:style w:type="paragraph" w:customStyle="1" w:styleId="af8">
    <w:name w:val="سرصفحه"/>
    <w:basedOn w:val="Header"/>
    <w:rsid w:val="00FD054B"/>
  </w:style>
  <w:style w:type="paragraph" w:styleId="Header">
    <w:name w:val="header"/>
    <w:basedOn w:val="Normal"/>
    <w:link w:val="HeaderChar"/>
    <w:uiPriority w:val="99"/>
    <w:unhideWhenUsed/>
    <w:rsid w:val="00FD054B"/>
    <w:pPr>
      <w:tabs>
        <w:tab w:val="center" w:pos="4513"/>
        <w:tab w:val="right" w:pos="9026"/>
      </w:tabs>
      <w:ind w:firstLine="0"/>
      <w:contextualSpacing/>
    </w:pPr>
    <w:rPr>
      <w:rFonts w:eastAsiaTheme="minorHAnsi" w:cs="IRZar"/>
      <w:b/>
      <w:sz w:val="28"/>
    </w:rPr>
  </w:style>
  <w:style w:type="character" w:customStyle="1" w:styleId="HeaderChar">
    <w:name w:val="Header Char"/>
    <w:basedOn w:val="DefaultParagraphFont"/>
    <w:link w:val="Header"/>
    <w:uiPriority w:val="99"/>
    <w:rsid w:val="00FD054B"/>
    <w:rPr>
      <w:rFonts w:eastAsiaTheme="minorHAnsi" w:cs="IRZar"/>
      <w:b/>
      <w:bCs/>
      <w:sz w:val="28"/>
    </w:rPr>
  </w:style>
  <w:style w:type="paragraph" w:customStyle="1" w:styleId="af9">
    <w:name w:val="جمع کردن"/>
    <w:basedOn w:val="Normal"/>
    <w:link w:val="Char8"/>
    <w:rsid w:val="00FD054B"/>
    <w:pPr>
      <w:spacing w:line="216" w:lineRule="auto"/>
      <w:ind w:firstLine="284"/>
      <w:contextualSpacing/>
    </w:pPr>
    <w:rPr>
      <w:rFonts w:eastAsiaTheme="minorHAnsi" w:cs="IRZar"/>
      <w:b/>
      <w:spacing w:val="-6"/>
      <w:sz w:val="28"/>
      <w:szCs w:val="26"/>
    </w:rPr>
  </w:style>
  <w:style w:type="character" w:customStyle="1" w:styleId="Char8">
    <w:name w:val="جمع کردن Char"/>
    <w:link w:val="af9"/>
    <w:rsid w:val="00FD054B"/>
    <w:rPr>
      <w:rFonts w:eastAsiaTheme="minorHAnsi" w:cs="IRZar"/>
      <w:b/>
      <w:bCs/>
      <w:spacing w:val="-6"/>
      <w:sz w:val="28"/>
      <w:szCs w:val="26"/>
    </w:rPr>
  </w:style>
  <w:style w:type="paragraph" w:customStyle="1" w:styleId="afa">
    <w:name w:val="سرفصل"/>
    <w:basedOn w:val="Normal"/>
    <w:link w:val="Char9"/>
    <w:rsid w:val="00FD054B"/>
    <w:pPr>
      <w:spacing w:line="216" w:lineRule="auto"/>
      <w:ind w:firstLine="284"/>
      <w:contextualSpacing/>
    </w:pPr>
    <w:rPr>
      <w:rFonts w:eastAsiaTheme="minorHAnsi" w:cs="B Titr"/>
      <w:b/>
      <w:bCs/>
      <w:sz w:val="28"/>
      <w:szCs w:val="32"/>
    </w:rPr>
  </w:style>
  <w:style w:type="character" w:customStyle="1" w:styleId="Char9">
    <w:name w:val="سرفصل Char"/>
    <w:link w:val="afa"/>
    <w:rsid w:val="00FD054B"/>
    <w:rPr>
      <w:rFonts w:eastAsiaTheme="minorHAnsi" w:cs="B Titr"/>
      <w:b/>
      <w:sz w:val="28"/>
      <w:szCs w:val="32"/>
    </w:rPr>
  </w:style>
  <w:style w:type="paragraph" w:customStyle="1" w:styleId="afb">
    <w:name w:val="عنوان فصل"/>
    <w:basedOn w:val="afa"/>
    <w:link w:val="Chara"/>
    <w:rsid w:val="00FD054B"/>
    <w:rPr>
      <w:rFonts w:cs="Mashgh Mazar"/>
      <w:szCs w:val="52"/>
    </w:rPr>
  </w:style>
  <w:style w:type="character" w:customStyle="1" w:styleId="Chara">
    <w:name w:val="عنوان فصل Char"/>
    <w:basedOn w:val="DefaultParagraphFont"/>
    <w:link w:val="afb"/>
    <w:rsid w:val="00FD054B"/>
    <w:rPr>
      <w:rFonts w:eastAsiaTheme="minorHAnsi" w:cs="Mashgh Mazar"/>
      <w:b/>
      <w:sz w:val="28"/>
      <w:szCs w:val="52"/>
    </w:rPr>
  </w:style>
  <w:style w:type="paragraph" w:customStyle="1" w:styleId="afc">
    <w:name w:val="فاصله زیاد"/>
    <w:basedOn w:val="Normal"/>
    <w:link w:val="Charb"/>
    <w:rsid w:val="00FD054B"/>
    <w:pPr>
      <w:ind w:firstLine="284"/>
      <w:contextualSpacing/>
    </w:pPr>
    <w:rPr>
      <w:rFonts w:eastAsiaTheme="minorHAnsi" w:cs="IRZar"/>
      <w:b/>
      <w:sz w:val="28"/>
      <w:szCs w:val="26"/>
    </w:rPr>
  </w:style>
  <w:style w:type="character" w:customStyle="1" w:styleId="Charb">
    <w:name w:val="فاصله زیاد Char"/>
    <w:link w:val="afc"/>
    <w:rsid w:val="00FD054B"/>
    <w:rPr>
      <w:rFonts w:eastAsiaTheme="minorHAnsi" w:cs="IRZar"/>
      <w:b/>
      <w:bCs/>
      <w:sz w:val="28"/>
      <w:szCs w:val="26"/>
    </w:rPr>
  </w:style>
  <w:style w:type="paragraph" w:customStyle="1" w:styleId="Heading11">
    <w:name w:val="Heading 11"/>
    <w:basedOn w:val="Normal"/>
    <w:link w:val="heading1Char0"/>
    <w:rsid w:val="00FD054B"/>
    <w:pPr>
      <w:shd w:val="clear" w:color="auto" w:fill="B2A1C7"/>
      <w:ind w:firstLine="0"/>
      <w:contextualSpacing/>
    </w:pPr>
    <w:rPr>
      <w:rFonts w:eastAsiaTheme="minorHAnsi" w:cs="IRZar"/>
      <w:b/>
      <w:sz w:val="28"/>
    </w:rPr>
  </w:style>
  <w:style w:type="character" w:customStyle="1" w:styleId="heading1Char0">
    <w:name w:val="heading 1 Char"/>
    <w:link w:val="Heading11"/>
    <w:rsid w:val="00FD054B"/>
    <w:rPr>
      <w:rFonts w:eastAsiaTheme="minorHAnsi" w:cs="IRZar"/>
      <w:b/>
      <w:bCs/>
      <w:sz w:val="28"/>
      <w:shd w:val="clear" w:color="auto" w:fill="B2A1C7"/>
    </w:rPr>
  </w:style>
  <w:style w:type="character" w:customStyle="1" w:styleId="apple-converted-space">
    <w:name w:val="apple-converted-space"/>
    <w:rsid w:val="00FD054B"/>
  </w:style>
  <w:style w:type="character" w:customStyle="1" w:styleId="moreinfo">
    <w:name w:val="moreinfo"/>
    <w:rsid w:val="00FD054B"/>
  </w:style>
  <w:style w:type="character" w:customStyle="1" w:styleId="moreinfobold">
    <w:name w:val="moreinfobold"/>
    <w:rsid w:val="00FD054B"/>
  </w:style>
  <w:style w:type="paragraph" w:customStyle="1" w:styleId="p1">
    <w:name w:val="p1"/>
    <w:basedOn w:val="Normal"/>
    <w:rsid w:val="00FD054B"/>
    <w:pPr>
      <w:spacing w:before="100" w:beforeAutospacing="1" w:after="100" w:afterAutospacing="1"/>
      <w:ind w:firstLine="0"/>
      <w:contextualSpacing/>
    </w:pPr>
    <w:rPr>
      <w:rFonts w:eastAsiaTheme="minorHAnsi" w:cs="Times New Roman"/>
      <w:b/>
      <w:sz w:val="28"/>
    </w:rPr>
  </w:style>
  <w:style w:type="character" w:customStyle="1" w:styleId="p11">
    <w:name w:val="p11"/>
    <w:rsid w:val="00FD054B"/>
  </w:style>
  <w:style w:type="paragraph" w:customStyle="1" w:styleId="10">
    <w:name w:val="پاورقى1"/>
    <w:uiPriority w:val="99"/>
    <w:rsid w:val="00FD054B"/>
    <w:pPr>
      <w:autoSpaceDE w:val="0"/>
      <w:autoSpaceDN w:val="0"/>
      <w:spacing w:line="313" w:lineRule="atLeast"/>
      <w:ind w:right="197" w:hanging="197"/>
      <w:jc w:val="both"/>
    </w:pPr>
    <w:rPr>
      <w:rFonts w:ascii="Times New Roman" w:eastAsiaTheme="minorHAnsi" w:hAnsi="Times New Roman" w:cs="Times New Roman"/>
      <w:b/>
      <w:bCs/>
      <w:sz w:val="18"/>
      <w:szCs w:val="20"/>
      <w:lang w:bidi="ar-SA"/>
    </w:rPr>
  </w:style>
  <w:style w:type="paragraph" w:customStyle="1" w:styleId="rtejustify">
    <w:name w:val="rtejustify"/>
    <w:basedOn w:val="Normal"/>
    <w:rsid w:val="00FD054B"/>
    <w:pPr>
      <w:spacing w:before="100" w:beforeAutospacing="1" w:after="100" w:afterAutospacing="1"/>
      <w:ind w:firstLine="0"/>
      <w:contextualSpacing/>
    </w:pPr>
    <w:rPr>
      <w:rFonts w:eastAsiaTheme="minorHAnsi" w:cs="Times New Roman"/>
      <w:b/>
      <w:sz w:val="28"/>
    </w:rPr>
  </w:style>
  <w:style w:type="character" w:customStyle="1" w:styleId="ayeh">
    <w:name w:val="ayeh"/>
    <w:rsid w:val="00FD054B"/>
  </w:style>
  <w:style w:type="character" w:customStyle="1" w:styleId="tarjome">
    <w:name w:val="tarjome"/>
    <w:rsid w:val="00FD054B"/>
  </w:style>
  <w:style w:type="paragraph" w:customStyle="1" w:styleId="foot1">
    <w:name w:val="foot1"/>
    <w:basedOn w:val="Normal"/>
    <w:rsid w:val="00FD054B"/>
    <w:pPr>
      <w:spacing w:before="100" w:beforeAutospacing="1" w:after="100" w:afterAutospacing="1"/>
      <w:ind w:firstLine="0"/>
      <w:contextualSpacing/>
    </w:pPr>
    <w:rPr>
      <w:rFonts w:eastAsiaTheme="minorHAnsi" w:cs="Times New Roman"/>
      <w:b/>
      <w:sz w:val="28"/>
    </w:rPr>
  </w:style>
  <w:style w:type="character" w:customStyle="1" w:styleId="alayh">
    <w:name w:val="alayh"/>
    <w:rsid w:val="00FD054B"/>
  </w:style>
  <w:style w:type="paragraph" w:customStyle="1" w:styleId="Heading31">
    <w:name w:val="Heading 31"/>
    <w:basedOn w:val="Heading3"/>
    <w:link w:val="heading3Char0"/>
    <w:rsid w:val="00FD054B"/>
    <w:pPr>
      <w:spacing w:line="240" w:lineRule="auto"/>
      <w:ind w:left="0" w:firstLine="0"/>
    </w:pPr>
    <w:rPr>
      <w:rFonts w:eastAsia="Times New Roman" w:cs="Times New Roman"/>
      <w:b w:val="0"/>
      <w:color w:val="FF0000"/>
      <w:sz w:val="26"/>
      <w:szCs w:val="26"/>
      <w:lang w:val="en-US" w:eastAsia="en-US" w:bidi="fa-IR"/>
    </w:rPr>
  </w:style>
  <w:style w:type="character" w:customStyle="1" w:styleId="heading3Char0">
    <w:name w:val="heading 3 Char"/>
    <w:link w:val="Heading31"/>
    <w:rsid w:val="00FD054B"/>
    <w:rPr>
      <w:rFonts w:ascii="Cambria" w:hAnsi="Cambria" w:cs="Times New Roman"/>
      <w:color w:val="FF0000"/>
      <w:sz w:val="26"/>
      <w:szCs w:val="26"/>
    </w:rPr>
  </w:style>
  <w:style w:type="paragraph" w:customStyle="1" w:styleId="Footnote0">
    <w:name w:val="Foot note"/>
    <w:basedOn w:val="Normal"/>
    <w:autoRedefine/>
    <w:rsid w:val="00FD054B"/>
    <w:pPr>
      <w:ind w:firstLine="0"/>
      <w:contextualSpacing/>
      <w:jc w:val="both"/>
    </w:pPr>
    <w:rPr>
      <w:rFonts w:ascii="Arial" w:eastAsiaTheme="minorHAnsi" w:hAnsi="Arial" w:cs="B Badr"/>
      <w:b/>
      <w:color w:val="000000"/>
      <w:sz w:val="32"/>
      <w:szCs w:val="32"/>
    </w:rPr>
  </w:style>
  <w:style w:type="paragraph" w:customStyle="1" w:styleId="style2">
    <w:name w:val="style2"/>
    <w:basedOn w:val="Normal"/>
    <w:rsid w:val="00FD054B"/>
    <w:pPr>
      <w:spacing w:line="275" w:lineRule="atLeast"/>
      <w:ind w:firstLine="0"/>
      <w:contextualSpacing/>
    </w:pPr>
    <w:rPr>
      <w:rFonts w:eastAsiaTheme="minorHAnsi" w:cs="Times New Roman"/>
      <w:b/>
      <w:color w:val="000000"/>
      <w:sz w:val="28"/>
    </w:rPr>
  </w:style>
  <w:style w:type="paragraph" w:customStyle="1" w:styleId="style3">
    <w:name w:val="style3"/>
    <w:basedOn w:val="Normal"/>
    <w:rsid w:val="00FD054B"/>
    <w:pPr>
      <w:spacing w:line="275" w:lineRule="atLeast"/>
      <w:ind w:firstLine="0"/>
      <w:contextualSpacing/>
    </w:pPr>
    <w:rPr>
      <w:rFonts w:ascii="Courier New" w:eastAsiaTheme="minorHAnsi" w:hAnsi="Courier New" w:cs="Courier New"/>
      <w:b/>
      <w:color w:val="000000"/>
      <w:sz w:val="28"/>
    </w:rPr>
  </w:style>
  <w:style w:type="paragraph" w:customStyle="1" w:styleId="style4">
    <w:name w:val="style4"/>
    <w:basedOn w:val="Normal"/>
    <w:rsid w:val="00FD054B"/>
    <w:pPr>
      <w:spacing w:line="275" w:lineRule="atLeast"/>
      <w:ind w:firstLine="567"/>
      <w:contextualSpacing/>
    </w:pPr>
    <w:rPr>
      <w:rFonts w:ascii="Courier New" w:eastAsiaTheme="minorHAnsi" w:hAnsi="Courier New" w:cs="Courier New"/>
      <w:b/>
      <w:color w:val="000000"/>
      <w:sz w:val="28"/>
    </w:rPr>
  </w:style>
  <w:style w:type="paragraph" w:customStyle="1" w:styleId="style5">
    <w:name w:val="style5"/>
    <w:basedOn w:val="Normal"/>
    <w:rsid w:val="00FD054B"/>
    <w:pPr>
      <w:spacing w:line="275" w:lineRule="atLeast"/>
      <w:ind w:firstLine="284"/>
      <w:contextualSpacing/>
    </w:pPr>
    <w:rPr>
      <w:rFonts w:ascii="Courier New" w:eastAsiaTheme="minorHAnsi" w:hAnsi="Courier New" w:cs="Courier New"/>
      <w:b/>
      <w:color w:val="000000"/>
      <w:sz w:val="28"/>
    </w:rPr>
  </w:style>
  <w:style w:type="paragraph" w:customStyle="1" w:styleId="style60">
    <w:name w:val="style6"/>
    <w:basedOn w:val="Normal"/>
    <w:rsid w:val="00FD054B"/>
    <w:pPr>
      <w:spacing w:line="275" w:lineRule="atLeast"/>
      <w:ind w:firstLine="0"/>
      <w:contextualSpacing/>
    </w:pPr>
    <w:rPr>
      <w:rFonts w:eastAsiaTheme="minorHAnsi" w:cs="Times New Roman"/>
      <w:b/>
      <w:color w:val="000000"/>
      <w:sz w:val="28"/>
    </w:rPr>
  </w:style>
  <w:style w:type="paragraph" w:customStyle="1" w:styleId="style7">
    <w:name w:val="style7"/>
    <w:basedOn w:val="Normal"/>
    <w:rsid w:val="00FD054B"/>
    <w:pPr>
      <w:spacing w:line="275" w:lineRule="atLeast"/>
      <w:ind w:firstLine="0"/>
      <w:contextualSpacing/>
    </w:pPr>
    <w:rPr>
      <w:rFonts w:ascii="Courier New" w:eastAsiaTheme="minorHAnsi" w:hAnsi="Courier New" w:cs="Courier New"/>
      <w:b/>
      <w:color w:val="000000"/>
      <w:sz w:val="28"/>
    </w:rPr>
  </w:style>
  <w:style w:type="paragraph" w:customStyle="1" w:styleId="style8">
    <w:name w:val="style8"/>
    <w:basedOn w:val="Normal"/>
    <w:rsid w:val="00FD054B"/>
    <w:pPr>
      <w:spacing w:line="275" w:lineRule="atLeast"/>
      <w:ind w:firstLine="0"/>
      <w:contextualSpacing/>
    </w:pPr>
    <w:rPr>
      <w:rFonts w:eastAsiaTheme="minorHAnsi" w:cs="Times New Roman"/>
      <w:b/>
      <w:color w:val="000000"/>
      <w:sz w:val="28"/>
    </w:rPr>
  </w:style>
  <w:style w:type="paragraph" w:customStyle="1" w:styleId="style12">
    <w:name w:val="style12"/>
    <w:basedOn w:val="Normal"/>
    <w:rsid w:val="00FD054B"/>
    <w:pPr>
      <w:spacing w:before="100" w:beforeAutospacing="1" w:after="100" w:afterAutospacing="1" w:line="275" w:lineRule="atLeast"/>
      <w:ind w:firstLine="0"/>
      <w:contextualSpacing/>
      <w:jc w:val="both"/>
    </w:pPr>
    <w:rPr>
      <w:rFonts w:ascii="Tahoma" w:eastAsiaTheme="minorHAnsi" w:hAnsi="Tahoma" w:cs="Tahoma"/>
      <w:b/>
      <w:color w:val="000000"/>
      <w:sz w:val="28"/>
    </w:rPr>
  </w:style>
  <w:style w:type="paragraph" w:customStyle="1" w:styleId="style19">
    <w:name w:val="style19"/>
    <w:basedOn w:val="Normal"/>
    <w:rsid w:val="00FD054B"/>
    <w:pPr>
      <w:spacing w:line="275" w:lineRule="atLeast"/>
      <w:ind w:firstLine="0"/>
      <w:contextualSpacing/>
      <w:jc w:val="both"/>
    </w:pPr>
    <w:rPr>
      <w:rFonts w:eastAsiaTheme="minorHAnsi" w:cs="Times New Roman"/>
      <w:b/>
      <w:smallCaps/>
      <w:color w:val="000000"/>
      <w:sz w:val="28"/>
    </w:rPr>
  </w:style>
  <w:style w:type="paragraph" w:customStyle="1" w:styleId="style21">
    <w:name w:val="style21"/>
    <w:basedOn w:val="Normal"/>
    <w:rsid w:val="00FD054B"/>
    <w:pPr>
      <w:spacing w:line="275" w:lineRule="atLeast"/>
      <w:ind w:firstLine="0"/>
      <w:contextualSpacing/>
      <w:jc w:val="both"/>
    </w:pPr>
    <w:rPr>
      <w:rFonts w:eastAsiaTheme="minorHAnsi" w:cs="Times New Roman"/>
      <w:b/>
      <w:color w:val="000000"/>
      <w:sz w:val="28"/>
    </w:rPr>
  </w:style>
  <w:style w:type="character" w:customStyle="1" w:styleId="style121">
    <w:name w:val="style121"/>
    <w:rsid w:val="00FD054B"/>
    <w:rPr>
      <w:rFonts w:ascii="Tahoma" w:hAnsi="Tahoma" w:cs="Tahoma" w:hint="default"/>
      <w:sz w:val="20"/>
      <w:szCs w:val="20"/>
    </w:rPr>
  </w:style>
  <w:style w:type="character" w:customStyle="1" w:styleId="style241">
    <w:name w:val="style241"/>
    <w:rsid w:val="00FD054B"/>
    <w:rPr>
      <w:rFonts w:ascii="Tahoma" w:hAnsi="Tahoma" w:cs="Tahoma" w:hint="default"/>
      <w:color w:val="0000FF"/>
    </w:rPr>
  </w:style>
  <w:style w:type="character" w:customStyle="1" w:styleId="style251">
    <w:name w:val="style251"/>
    <w:rsid w:val="00FD054B"/>
    <w:rPr>
      <w:color w:val="0000FF"/>
    </w:rPr>
  </w:style>
  <w:style w:type="character" w:customStyle="1" w:styleId="style101">
    <w:name w:val="style101"/>
    <w:rsid w:val="00FD054B"/>
    <w:rPr>
      <w:rFonts w:ascii="Tahoma" w:hAnsi="Tahoma" w:cs="Tahoma" w:hint="default"/>
      <w:b/>
      <w:bCs/>
      <w:sz w:val="20"/>
      <w:szCs w:val="20"/>
    </w:rPr>
  </w:style>
  <w:style w:type="character" w:customStyle="1" w:styleId="style141">
    <w:name w:val="style141"/>
    <w:rsid w:val="00FD054B"/>
    <w:rPr>
      <w:rFonts w:ascii="Tahoma" w:hAnsi="Tahoma" w:cs="Tahoma" w:hint="default"/>
      <w:b/>
      <w:bCs/>
      <w:i/>
      <w:iCs/>
      <w:sz w:val="20"/>
      <w:szCs w:val="20"/>
    </w:rPr>
  </w:style>
  <w:style w:type="character" w:customStyle="1" w:styleId="style131">
    <w:name w:val="style131"/>
    <w:rsid w:val="00FD054B"/>
    <w:rPr>
      <w:sz w:val="20"/>
      <w:szCs w:val="20"/>
    </w:rPr>
  </w:style>
  <w:style w:type="character" w:customStyle="1" w:styleId="style91">
    <w:name w:val="style91"/>
    <w:rsid w:val="00FD054B"/>
    <w:rPr>
      <w:rFonts w:ascii="Tahoma" w:hAnsi="Tahoma" w:cs="Tahoma" w:hint="default"/>
    </w:rPr>
  </w:style>
  <w:style w:type="character" w:customStyle="1" w:styleId="style2861">
    <w:name w:val="style2861"/>
    <w:rsid w:val="00FD054B"/>
    <w:rPr>
      <w:color w:val="0000FF"/>
      <w:sz w:val="20"/>
      <w:szCs w:val="20"/>
    </w:rPr>
  </w:style>
  <w:style w:type="character" w:customStyle="1" w:styleId="style561">
    <w:name w:val="style561"/>
    <w:rsid w:val="00FD054B"/>
    <w:rPr>
      <w:color w:val="800000"/>
    </w:rPr>
  </w:style>
  <w:style w:type="character" w:customStyle="1" w:styleId="ravayat">
    <w:name w:val="ravayat"/>
    <w:rsid w:val="00FD054B"/>
  </w:style>
  <w:style w:type="paragraph" w:customStyle="1" w:styleId="afd">
    <w:name w:val="ماده"/>
    <w:basedOn w:val="Normal"/>
    <w:link w:val="Charc"/>
    <w:autoRedefine/>
    <w:rsid w:val="00FD054B"/>
    <w:pPr>
      <w:ind w:firstLine="237"/>
      <w:contextualSpacing/>
    </w:pPr>
    <w:rPr>
      <w:rFonts w:eastAsiaTheme="minorHAnsi" w:cs="IRZar"/>
      <w:bCs/>
      <w:sz w:val="28"/>
      <w:lang w:val="x-none" w:eastAsia="ko-KR"/>
    </w:rPr>
  </w:style>
  <w:style w:type="character" w:customStyle="1" w:styleId="Charc">
    <w:name w:val="ماده Char"/>
    <w:link w:val="afd"/>
    <w:rsid w:val="00FD054B"/>
    <w:rPr>
      <w:rFonts w:eastAsiaTheme="minorHAnsi" w:cs="IRZar"/>
      <w:sz w:val="28"/>
      <w:lang w:val="x-none" w:eastAsia="ko-KR"/>
    </w:rPr>
  </w:style>
  <w:style w:type="paragraph" w:customStyle="1" w:styleId="Style20">
    <w:name w:val="Style2"/>
    <w:basedOn w:val="Normal"/>
    <w:link w:val="Style2Char"/>
    <w:rsid w:val="00FD054B"/>
    <w:pPr>
      <w:ind w:firstLine="0"/>
      <w:contextualSpacing/>
    </w:pPr>
    <w:rPr>
      <w:rFonts w:eastAsiaTheme="minorHAnsi" w:cs="B Badr"/>
      <w:b/>
      <w:sz w:val="28"/>
    </w:rPr>
  </w:style>
  <w:style w:type="character" w:customStyle="1" w:styleId="Style2Char">
    <w:name w:val="Style2 Char"/>
    <w:link w:val="Style20"/>
    <w:locked/>
    <w:rsid w:val="00FD054B"/>
    <w:rPr>
      <w:rFonts w:eastAsiaTheme="minorHAnsi"/>
      <w:b/>
      <w:bCs/>
      <w:sz w:val="28"/>
    </w:rPr>
  </w:style>
  <w:style w:type="paragraph" w:customStyle="1" w:styleId="afe">
    <w:name w:val="پ ایرانیک"/>
    <w:basedOn w:val="FootnoteText"/>
    <w:link w:val="Chard"/>
    <w:rsid w:val="00FD054B"/>
    <w:pPr>
      <w:spacing w:line="300" w:lineRule="exact"/>
      <w:ind w:left="170" w:hanging="170"/>
      <w:contextualSpacing/>
    </w:pPr>
    <w:rPr>
      <w:rFonts w:ascii="Times New Roman" w:eastAsia="Calibri" w:hAnsi="Times New Roman" w:cs="XB Zar"/>
      <w:b w:val="0"/>
      <w:i/>
      <w:iCs/>
      <w:sz w:val="18"/>
      <w:szCs w:val="16"/>
    </w:rPr>
  </w:style>
  <w:style w:type="character" w:customStyle="1" w:styleId="Chard">
    <w:name w:val="پ ایرانیک Char"/>
    <w:basedOn w:val="DefaultParagraphFont"/>
    <w:link w:val="afe"/>
    <w:rsid w:val="00FD054B"/>
    <w:rPr>
      <w:rFonts w:ascii="Times New Roman" w:eastAsia="Calibri" w:hAnsi="Times New Roman" w:cs="XB Zar"/>
      <w:b/>
      <w:bCs/>
      <w:i/>
      <w:iCs/>
      <w:sz w:val="18"/>
      <w:szCs w:val="16"/>
    </w:rPr>
  </w:style>
  <w:style w:type="character" w:customStyle="1" w:styleId="aff">
    <w:name w:val="پ آیات"/>
    <w:basedOn w:val="DefaultParagraphFont"/>
    <w:rsid w:val="00FD054B"/>
    <w:rPr>
      <w:rFonts w:cs="B Badr"/>
      <w:bCs/>
      <w:color w:val="auto"/>
      <w:szCs w:val="20"/>
    </w:rPr>
  </w:style>
  <w:style w:type="character" w:customStyle="1" w:styleId="CommentTextChar1">
    <w:name w:val="Comment Text Char1"/>
    <w:uiPriority w:val="99"/>
    <w:semiHidden/>
    <w:rsid w:val="00FD054B"/>
    <w:rPr>
      <w:rFonts w:cs="B Zar"/>
      <w:lang w:bidi="ar-SA"/>
    </w:rPr>
  </w:style>
  <w:style w:type="paragraph" w:customStyle="1" w:styleId="Heading12">
    <w:name w:val="Heading 12"/>
    <w:basedOn w:val="Normal"/>
    <w:rsid w:val="00FD054B"/>
    <w:pPr>
      <w:shd w:val="clear" w:color="auto" w:fill="B2A1C7"/>
      <w:ind w:firstLine="0"/>
      <w:contextualSpacing/>
    </w:pPr>
    <w:rPr>
      <w:rFonts w:eastAsiaTheme="minorHAnsi" w:cs="IRZar"/>
      <w:b/>
      <w:sz w:val="28"/>
    </w:rPr>
  </w:style>
  <w:style w:type="paragraph" w:customStyle="1" w:styleId="Heading32">
    <w:name w:val="Heading 32"/>
    <w:basedOn w:val="Heading3"/>
    <w:rsid w:val="00FD054B"/>
    <w:pPr>
      <w:spacing w:line="240" w:lineRule="auto"/>
      <w:ind w:left="0" w:firstLine="0"/>
    </w:pPr>
    <w:rPr>
      <w:rFonts w:eastAsia="Times New Roman" w:cs="Times New Roman"/>
      <w:b w:val="0"/>
      <w:color w:val="FF0000"/>
      <w:sz w:val="26"/>
      <w:szCs w:val="26"/>
      <w:lang w:val="en-US" w:eastAsia="en-US" w:bidi="fa-IR"/>
    </w:rPr>
  </w:style>
  <w:style w:type="character" w:customStyle="1" w:styleId="mabna1">
    <w:name w:val="mabna1"/>
    <w:basedOn w:val="DefaultParagraphFont"/>
    <w:rsid w:val="00FD054B"/>
    <w:rPr>
      <w:color w:val="0000FF"/>
    </w:rPr>
  </w:style>
  <w:style w:type="character" w:customStyle="1" w:styleId="7030a0">
    <w:name w:val="7030a0"/>
    <w:basedOn w:val="DefaultParagraphFont"/>
    <w:rsid w:val="00FD054B"/>
  </w:style>
  <w:style w:type="character" w:customStyle="1" w:styleId="StyleLatinTimesNewRomanLatin12ptComplex115pt">
    <w:name w:val="Style (Latin) Times New Roman (Latin) 12 pt (Complex) 11.5 pt"/>
    <w:rsid w:val="00FD054B"/>
    <w:rPr>
      <w:rFonts w:ascii="Times New Roman" w:hAnsi="Times New Roman"/>
      <w:sz w:val="24"/>
      <w:szCs w:val="28"/>
    </w:rPr>
  </w:style>
  <w:style w:type="character" w:customStyle="1" w:styleId="apple-style-span">
    <w:name w:val="apple-style-span"/>
    <w:rsid w:val="00FD054B"/>
  </w:style>
  <w:style w:type="character" w:customStyle="1" w:styleId="mw-headline">
    <w:name w:val="mw-headline"/>
    <w:rsid w:val="00FD054B"/>
  </w:style>
  <w:style w:type="character" w:customStyle="1" w:styleId="editsection">
    <w:name w:val="editsection"/>
    <w:rsid w:val="00FD054B"/>
  </w:style>
  <w:style w:type="paragraph" w:customStyle="1" w:styleId="aff0">
    <w:name w:val="متن بولد"/>
    <w:basedOn w:val="Normal"/>
    <w:link w:val="Chare"/>
    <w:rsid w:val="00FD054B"/>
    <w:pPr>
      <w:spacing w:before="60" w:line="276" w:lineRule="auto"/>
      <w:ind w:left="227" w:firstLine="284"/>
      <w:contextualSpacing/>
    </w:pPr>
    <w:rPr>
      <w:rFonts w:eastAsiaTheme="minorHAnsi" w:cs="IRZar"/>
      <w:bCs/>
      <w:color w:val="632423"/>
      <w:sz w:val="28"/>
    </w:rPr>
  </w:style>
  <w:style w:type="character" w:customStyle="1" w:styleId="Chare">
    <w:name w:val="متن بولد Char"/>
    <w:link w:val="aff0"/>
    <w:rsid w:val="00FD054B"/>
    <w:rPr>
      <w:rFonts w:eastAsiaTheme="minorHAnsi" w:cs="IRZar"/>
      <w:color w:val="632423"/>
      <w:sz w:val="28"/>
    </w:rPr>
  </w:style>
  <w:style w:type="character" w:customStyle="1" w:styleId="Charf">
    <w:name w:val="عبارت عربی Char"/>
    <w:locked/>
    <w:rsid w:val="00FD054B"/>
    <w:rPr>
      <w:rFonts w:ascii="Times New Roman" w:hAnsi="Times New Roman" w:cs="B Badr"/>
      <w:sz w:val="24"/>
      <w:szCs w:val="28"/>
    </w:rPr>
  </w:style>
  <w:style w:type="paragraph" w:customStyle="1" w:styleId="Heading13">
    <w:name w:val="Heading 13"/>
    <w:basedOn w:val="Normal"/>
    <w:rsid w:val="00FD054B"/>
    <w:pPr>
      <w:shd w:val="clear" w:color="auto" w:fill="B2A1C7"/>
      <w:ind w:firstLine="0"/>
      <w:contextualSpacing/>
    </w:pPr>
    <w:rPr>
      <w:rFonts w:eastAsiaTheme="minorHAnsi" w:cs="IRZar"/>
      <w:b/>
      <w:sz w:val="28"/>
    </w:rPr>
  </w:style>
  <w:style w:type="paragraph" w:customStyle="1" w:styleId="Heading33">
    <w:name w:val="Heading 33"/>
    <w:basedOn w:val="Heading3"/>
    <w:rsid w:val="00FD054B"/>
    <w:pPr>
      <w:spacing w:line="240" w:lineRule="auto"/>
      <w:ind w:left="0" w:firstLine="0"/>
    </w:pPr>
    <w:rPr>
      <w:rFonts w:eastAsia="Times New Roman" w:cs="Times New Roman"/>
      <w:b w:val="0"/>
      <w:color w:val="FF0000"/>
      <w:sz w:val="26"/>
      <w:szCs w:val="26"/>
      <w:lang w:val="en-US" w:eastAsia="en-US" w:bidi="fa-IR"/>
    </w:rPr>
  </w:style>
  <w:style w:type="character" w:customStyle="1" w:styleId="footnotenum">
    <w:name w:val="footnote num"/>
    <w:basedOn w:val="FootnoteReference"/>
    <w:locked/>
    <w:rsid w:val="00FD054B"/>
    <w:rPr>
      <w:rFonts w:ascii="MSKBadr" w:hAnsi="MSKBadr" w:cs="MSKBadr"/>
      <w:spacing w:val="0"/>
      <w:w w:val="100"/>
      <w:position w:val="0"/>
      <w:sz w:val="28"/>
      <w:szCs w:val="28"/>
      <w:vertAlign w:val="superscript"/>
    </w:rPr>
  </w:style>
  <w:style w:type="paragraph" w:customStyle="1" w:styleId="aff1">
    <w:name w:val="عبارات عربي"/>
    <w:basedOn w:val="Normal"/>
    <w:link w:val="Charf0"/>
    <w:autoRedefine/>
    <w:rsid w:val="00FD054B"/>
    <w:pPr>
      <w:widowControl w:val="0"/>
      <w:spacing w:line="410" w:lineRule="exact"/>
      <w:ind w:left="804" w:firstLine="1"/>
      <w:contextualSpacing/>
    </w:pPr>
    <w:rPr>
      <w:rFonts w:eastAsiaTheme="minorHAnsi" w:cs="IRBadr"/>
      <w:sz w:val="28"/>
    </w:rPr>
  </w:style>
  <w:style w:type="character" w:customStyle="1" w:styleId="Charf0">
    <w:name w:val="عبارات عربي Char"/>
    <w:basedOn w:val="DefaultParagraphFont"/>
    <w:link w:val="aff1"/>
    <w:rsid w:val="00FD054B"/>
    <w:rPr>
      <w:rFonts w:eastAsiaTheme="minorHAnsi" w:cs="IRBadr"/>
      <w:bCs/>
      <w:sz w:val="28"/>
    </w:rPr>
  </w:style>
  <w:style w:type="character" w:customStyle="1" w:styleId="Heading7Char1">
    <w:name w:val="Heading 7 Char1"/>
    <w:basedOn w:val="DefaultParagraphFont"/>
    <w:rsid w:val="00FD054B"/>
    <w:rPr>
      <w:rFonts w:ascii="Times New Roman" w:eastAsia="Times New Roman" w:hAnsi="Times New Roman" w:cs="Times New Roman"/>
      <w:sz w:val="24"/>
      <w:szCs w:val="24"/>
    </w:rPr>
  </w:style>
  <w:style w:type="paragraph" w:customStyle="1" w:styleId="aff2">
    <w:name w:val="بدون تورفتگی"/>
    <w:basedOn w:val="Normal"/>
    <w:rsid w:val="00FD054B"/>
    <w:pPr>
      <w:spacing w:line="410" w:lineRule="exact"/>
      <w:ind w:firstLine="0"/>
      <w:contextualSpacing/>
    </w:pPr>
    <w:rPr>
      <w:rFonts w:eastAsiaTheme="minorHAnsi" w:cs="0Badr"/>
      <w:b/>
      <w:sz w:val="28"/>
      <w:szCs w:val="26"/>
    </w:rPr>
  </w:style>
  <w:style w:type="character" w:customStyle="1" w:styleId="EndnoteTextChar1">
    <w:name w:val="Endnote Text Char1"/>
    <w:basedOn w:val="DefaultParagraphFont"/>
    <w:rsid w:val="00FD054B"/>
    <w:rPr>
      <w:rFonts w:ascii="Times New Roman" w:hAnsi="Times New Roman" w:cs="MSKBadr"/>
      <w:spacing w:val="-2"/>
      <w:lang w:bidi="fa-IR"/>
    </w:rPr>
  </w:style>
  <w:style w:type="character" w:customStyle="1" w:styleId="DocumentMapChar1">
    <w:name w:val="Document Map Char1"/>
    <w:basedOn w:val="DefaultParagraphFont"/>
    <w:uiPriority w:val="99"/>
    <w:rsid w:val="00FD054B"/>
    <w:rPr>
      <w:rFonts w:ascii="Tahoma" w:hAnsi="Tahoma" w:cs="Tahoma"/>
      <w:spacing w:val="-2"/>
      <w:sz w:val="16"/>
      <w:szCs w:val="16"/>
      <w:lang w:bidi="fa-IR"/>
    </w:rPr>
  </w:style>
  <w:style w:type="paragraph" w:customStyle="1" w:styleId="aff3">
    <w:name w:val="فصل ؟"/>
    <w:basedOn w:val="Normal"/>
    <w:rsid w:val="00FD054B"/>
    <w:pPr>
      <w:spacing w:line="410" w:lineRule="exact"/>
      <w:ind w:firstLine="0"/>
      <w:contextualSpacing/>
      <w:outlineLvl w:val="0"/>
    </w:pPr>
    <w:rPr>
      <w:rFonts w:eastAsiaTheme="minorHAnsi" w:cs="NoorMitra"/>
      <w:bCs/>
      <w:sz w:val="23"/>
      <w:szCs w:val="23"/>
    </w:rPr>
  </w:style>
  <w:style w:type="paragraph" w:customStyle="1" w:styleId="aff4">
    <w:name w:val="نقل‌قول"/>
    <w:basedOn w:val="Normal"/>
    <w:rsid w:val="00FD054B"/>
    <w:pPr>
      <w:spacing w:line="410" w:lineRule="exact"/>
      <w:ind w:left="851" w:firstLine="0"/>
      <w:contextualSpacing/>
    </w:pPr>
    <w:rPr>
      <w:rFonts w:eastAsiaTheme="minorHAnsi" w:cs="0Badr"/>
      <w:b/>
      <w:sz w:val="28"/>
      <w:szCs w:val="25"/>
    </w:rPr>
  </w:style>
  <w:style w:type="character" w:customStyle="1" w:styleId="aff5">
    <w:name w:val="ایرانیک"/>
    <w:basedOn w:val="DefaultParagraphFont"/>
    <w:locked/>
    <w:rsid w:val="00FD054B"/>
    <w:rPr>
      <w:rFonts w:ascii="Times New Roman" w:hAnsi="Times New Roman" w:cs="XB Zar"/>
      <w:i/>
      <w:iCs/>
      <w:spacing w:val="0"/>
      <w:sz w:val="20"/>
      <w:szCs w:val="21"/>
      <w:lang w:bidi="fa-IR"/>
    </w:rPr>
  </w:style>
  <w:style w:type="paragraph" w:customStyle="1" w:styleId="aff6">
    <w:name w:val="بولد"/>
    <w:basedOn w:val="Normal"/>
    <w:link w:val="Charf1"/>
    <w:rsid w:val="00FD054B"/>
    <w:pPr>
      <w:spacing w:line="410" w:lineRule="exact"/>
      <w:ind w:firstLine="284"/>
      <w:contextualSpacing/>
    </w:pPr>
    <w:rPr>
      <w:rFonts w:eastAsiaTheme="minorHAnsi" w:cs="NoorLotus"/>
      <w:bCs/>
      <w:sz w:val="28"/>
    </w:rPr>
  </w:style>
  <w:style w:type="character" w:customStyle="1" w:styleId="Charf1">
    <w:name w:val="بولد Char"/>
    <w:basedOn w:val="DefaultParagraphFont"/>
    <w:link w:val="aff6"/>
    <w:rsid w:val="00FD054B"/>
    <w:rPr>
      <w:rFonts w:eastAsiaTheme="minorHAnsi" w:cs="NoorLotus"/>
      <w:sz w:val="28"/>
    </w:rPr>
  </w:style>
  <w:style w:type="paragraph" w:customStyle="1" w:styleId="aff7">
    <w:name w:val="نام کتاب"/>
    <w:basedOn w:val="Normal"/>
    <w:link w:val="Charf2"/>
    <w:rsid w:val="00FD054B"/>
    <w:pPr>
      <w:spacing w:line="410" w:lineRule="exact"/>
      <w:ind w:firstLine="284"/>
      <w:contextualSpacing/>
    </w:pPr>
    <w:rPr>
      <w:rFonts w:ascii="Times New Roman Italic" w:eastAsiaTheme="minorHAnsi" w:hAnsi="Times New Roman Italic" w:cs="IRZar"/>
      <w:b/>
      <w:i/>
      <w:iCs/>
      <w:sz w:val="18"/>
      <w:szCs w:val="23"/>
    </w:rPr>
  </w:style>
  <w:style w:type="character" w:customStyle="1" w:styleId="Charf2">
    <w:name w:val="نام کتاب Char"/>
    <w:basedOn w:val="DefaultParagraphFont"/>
    <w:link w:val="aff7"/>
    <w:rsid w:val="00FD054B"/>
    <w:rPr>
      <w:rFonts w:ascii="Times New Roman Italic" w:eastAsiaTheme="minorHAnsi" w:hAnsi="Times New Roman Italic" w:cs="IRZar"/>
      <w:b/>
      <w:bCs/>
      <w:i/>
      <w:iCs/>
      <w:sz w:val="18"/>
      <w:szCs w:val="23"/>
    </w:rPr>
  </w:style>
  <w:style w:type="character" w:customStyle="1" w:styleId="aff8">
    <w:name w:val="پ علائم"/>
    <w:basedOn w:val="DefaultParagraphFont"/>
    <w:uiPriority w:val="1"/>
    <w:rsid w:val="00FD054B"/>
    <w:rPr>
      <w:rFonts w:cs="ALAEM"/>
      <w:szCs w:val="20"/>
    </w:rPr>
  </w:style>
  <w:style w:type="paragraph" w:customStyle="1" w:styleId="aff9">
    <w:name w:val="سرصفحه چپ"/>
    <w:basedOn w:val="Normal"/>
    <w:rsid w:val="00FD054B"/>
    <w:pPr>
      <w:tabs>
        <w:tab w:val="center" w:pos="4680"/>
        <w:tab w:val="right" w:pos="9360"/>
      </w:tabs>
      <w:spacing w:after="200" w:line="240" w:lineRule="exact"/>
      <w:ind w:firstLine="284"/>
      <w:contextualSpacing/>
      <w:jc w:val="right"/>
    </w:pPr>
    <w:rPr>
      <w:rFonts w:eastAsiaTheme="minorHAnsi" w:cs="NoorNazanin"/>
      <w:b/>
      <w:bCs/>
      <w:sz w:val="28"/>
      <w:szCs w:val="18"/>
    </w:rPr>
  </w:style>
  <w:style w:type="paragraph" w:customStyle="1" w:styleId="affa">
    <w:name w:val="سرصفحه راست"/>
    <w:basedOn w:val="Normal"/>
    <w:rsid w:val="00FD054B"/>
    <w:pPr>
      <w:spacing w:after="200" w:line="240" w:lineRule="exact"/>
      <w:ind w:firstLine="0"/>
      <w:contextualSpacing/>
    </w:pPr>
    <w:rPr>
      <w:rFonts w:eastAsiaTheme="minorHAnsi" w:cs="NoorNazanin"/>
      <w:b/>
      <w:bCs/>
      <w:sz w:val="16"/>
      <w:szCs w:val="18"/>
    </w:rPr>
  </w:style>
  <w:style w:type="paragraph" w:customStyle="1" w:styleId="affb">
    <w:name w:val="امضا"/>
    <w:basedOn w:val="Normal"/>
    <w:rsid w:val="00FD054B"/>
    <w:pPr>
      <w:tabs>
        <w:tab w:val="center" w:pos="4110"/>
      </w:tabs>
      <w:spacing w:before="100" w:line="360" w:lineRule="exact"/>
      <w:ind w:firstLine="284"/>
      <w:contextualSpacing/>
    </w:pPr>
    <w:rPr>
      <w:rFonts w:eastAsiaTheme="minorHAnsi" w:cs="NoorLotus"/>
      <w:bCs/>
      <w:sz w:val="28"/>
      <w:szCs w:val="22"/>
    </w:rPr>
  </w:style>
  <w:style w:type="paragraph" w:customStyle="1" w:styleId="affc">
    <w:name w:val="کتابنامه"/>
    <w:basedOn w:val="Normal"/>
    <w:rsid w:val="00FD054B"/>
    <w:pPr>
      <w:spacing w:line="410" w:lineRule="exact"/>
      <w:ind w:left="227" w:hanging="227"/>
      <w:contextualSpacing/>
    </w:pPr>
    <w:rPr>
      <w:rFonts w:eastAsiaTheme="minorHAnsi" w:cs="0Badr"/>
      <w:b/>
      <w:noProof/>
      <w:sz w:val="18"/>
      <w:szCs w:val="25"/>
    </w:rPr>
  </w:style>
  <w:style w:type="paragraph" w:customStyle="1" w:styleId="affd">
    <w:name w:val="لینک سرصفحه"/>
    <w:basedOn w:val="Normal"/>
    <w:rsid w:val="00FD054B"/>
    <w:pPr>
      <w:spacing w:line="410" w:lineRule="exact"/>
      <w:ind w:firstLine="284"/>
      <w:contextualSpacing/>
      <w:outlineLvl w:val="0"/>
    </w:pPr>
    <w:rPr>
      <w:rFonts w:eastAsiaTheme="minorHAnsi" w:cs="0Badr"/>
      <w:b/>
      <w:color w:val="FFFFFF" w:themeColor="background1"/>
      <w:sz w:val="28"/>
      <w:szCs w:val="26"/>
    </w:rPr>
  </w:style>
  <w:style w:type="paragraph" w:customStyle="1" w:styleId="indexmozo1">
    <w:name w:val="index(mozo)1"/>
    <w:basedOn w:val="Normal"/>
    <w:rsid w:val="00FD054B"/>
    <w:pPr>
      <w:spacing w:line="320" w:lineRule="exact"/>
      <w:ind w:firstLine="0"/>
      <w:contextualSpacing/>
    </w:pPr>
    <w:rPr>
      <w:rFonts w:eastAsiaTheme="minorHAnsi" w:cs="IRZar"/>
      <w:b/>
      <w:bCs/>
      <w:sz w:val="23"/>
      <w:szCs w:val="22"/>
    </w:rPr>
  </w:style>
  <w:style w:type="paragraph" w:customStyle="1" w:styleId="affe">
    <w:name w:val="شمارنده"/>
    <w:basedOn w:val="Normal"/>
    <w:rsid w:val="00FD054B"/>
    <w:pPr>
      <w:spacing w:line="410" w:lineRule="exact"/>
      <w:ind w:left="511" w:hanging="227"/>
      <w:contextualSpacing/>
    </w:pPr>
    <w:rPr>
      <w:rFonts w:eastAsiaTheme="minorHAnsi" w:cs="0Badr"/>
      <w:b/>
      <w:sz w:val="28"/>
      <w:szCs w:val="26"/>
    </w:rPr>
  </w:style>
  <w:style w:type="paragraph" w:customStyle="1" w:styleId="afff">
    <w:name w:val="بخش؟"/>
    <w:basedOn w:val="Normal"/>
    <w:rsid w:val="00FD054B"/>
    <w:pPr>
      <w:spacing w:line="410" w:lineRule="exact"/>
      <w:ind w:right="567" w:firstLine="284"/>
      <w:contextualSpacing/>
      <w:jc w:val="right"/>
    </w:pPr>
    <w:rPr>
      <w:rFonts w:eastAsiaTheme="minorHAnsi" w:cs="B Titr"/>
      <w:b/>
      <w:sz w:val="28"/>
      <w:szCs w:val="30"/>
    </w:rPr>
  </w:style>
  <w:style w:type="paragraph" w:customStyle="1" w:styleId="afff0">
    <w:name w:val="عنوان بخش"/>
    <w:basedOn w:val="Normal"/>
    <w:rsid w:val="00FD054B"/>
    <w:pPr>
      <w:ind w:right="567" w:firstLine="284"/>
      <w:contextualSpacing/>
      <w:jc w:val="right"/>
    </w:pPr>
    <w:rPr>
      <w:rFonts w:eastAsiaTheme="minorHAnsi" w:cs="B Mitra"/>
      <w:bCs/>
      <w:sz w:val="28"/>
      <w:szCs w:val="34"/>
    </w:rPr>
  </w:style>
  <w:style w:type="paragraph" w:customStyle="1" w:styleId="afff1">
    <w:name w:val="آیات"/>
    <w:basedOn w:val="Normal"/>
    <w:link w:val="Charf3"/>
    <w:rsid w:val="00FD054B"/>
    <w:pPr>
      <w:spacing w:line="410" w:lineRule="exact"/>
      <w:ind w:firstLine="284"/>
      <w:contextualSpacing/>
    </w:pPr>
    <w:rPr>
      <w:rFonts w:eastAsiaTheme="minorHAnsi" w:cs="NoorBadr"/>
      <w:b/>
      <w:bCs/>
      <w:sz w:val="28"/>
      <w:szCs w:val="26"/>
    </w:rPr>
  </w:style>
  <w:style w:type="character" w:customStyle="1" w:styleId="Charf3">
    <w:name w:val="آیات Char"/>
    <w:basedOn w:val="DefaultParagraphFont"/>
    <w:link w:val="afff1"/>
    <w:rsid w:val="00FD054B"/>
    <w:rPr>
      <w:rFonts w:eastAsiaTheme="minorHAnsi" w:cs="NoorBadr"/>
      <w:b/>
      <w:sz w:val="28"/>
      <w:szCs w:val="26"/>
    </w:rPr>
  </w:style>
  <w:style w:type="paragraph" w:customStyle="1" w:styleId="afff2">
    <w:name w:val="شعر"/>
    <w:basedOn w:val="Normal"/>
    <w:rsid w:val="00FD054B"/>
    <w:pPr>
      <w:ind w:firstLine="0"/>
      <w:contextualSpacing/>
      <w:jc w:val="center"/>
    </w:pPr>
    <w:rPr>
      <w:rFonts w:eastAsiaTheme="minorHAnsi" w:cs="IRZar"/>
      <w:b/>
      <w:bCs/>
      <w:sz w:val="28"/>
    </w:rPr>
  </w:style>
  <w:style w:type="paragraph" w:customStyle="1" w:styleId="afff3">
    <w:name w:val="قبل عنوان"/>
    <w:basedOn w:val="Normal"/>
    <w:rsid w:val="00FD054B"/>
    <w:pPr>
      <w:keepNext/>
      <w:spacing w:line="360" w:lineRule="exact"/>
      <w:ind w:firstLine="284"/>
      <w:contextualSpacing/>
    </w:pPr>
    <w:rPr>
      <w:rFonts w:eastAsiaTheme="minorHAnsi" w:cs="0Badr"/>
      <w:b/>
      <w:color w:val="70AD47" w:themeColor="accent6"/>
      <w:sz w:val="28"/>
      <w:szCs w:val="26"/>
    </w:rPr>
  </w:style>
  <w:style w:type="table" w:customStyle="1" w:styleId="afff4">
    <w:name w:val="جدول"/>
    <w:basedOn w:val="TableNormal"/>
    <w:uiPriority w:val="99"/>
    <w:rsid w:val="00FD054B"/>
    <w:pPr>
      <w:bidi w:val="0"/>
      <w:spacing w:line="240" w:lineRule="auto"/>
      <w:ind w:firstLine="0"/>
      <w:jc w:val="right"/>
    </w:pPr>
    <w:rPr>
      <w:rFonts w:ascii="Times New Roman" w:eastAsiaTheme="minorHAnsi" w:hAnsi="Times New Roman" w:cs="NoorMitra"/>
      <w:b/>
      <w:bCs/>
      <w:sz w:val="18"/>
      <w:szCs w:val="24"/>
      <w:lang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28" w:type="dxa"/>
        <w:right w:w="28" w:type="dxa"/>
      </w:tcMar>
      <w:vAlign w:val="center"/>
    </w:tcPr>
    <w:tblStylePr w:type="firstRow">
      <w:rPr>
        <w:rFonts w:ascii="Times New Roman" w:hAnsi="Times New Roman" w:cs="B Roya"/>
        <w:b/>
        <w:bCs/>
        <w:i w:val="0"/>
        <w:iCs w:val="0"/>
        <w:sz w:val="18"/>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5" w:color="auto" w:fill="auto"/>
      </w:tcPr>
    </w:tblStylePr>
  </w:style>
  <w:style w:type="paragraph" w:customStyle="1" w:styleId="afff5">
    <w:name w:val="متن جدول"/>
    <w:basedOn w:val="Normal"/>
    <w:rsid w:val="00FD054B"/>
    <w:pPr>
      <w:ind w:firstLine="0"/>
      <w:contextualSpacing/>
    </w:pPr>
    <w:rPr>
      <w:rFonts w:eastAsiaTheme="minorHAnsi" w:cs="NoorMitra"/>
      <w:b/>
      <w:sz w:val="18"/>
    </w:rPr>
  </w:style>
  <w:style w:type="paragraph" w:customStyle="1" w:styleId="afff6">
    <w:name w:val="عنوان جدول"/>
    <w:basedOn w:val="Normal"/>
    <w:rsid w:val="00FD054B"/>
    <w:pPr>
      <w:ind w:firstLine="0"/>
      <w:contextualSpacing/>
      <w:jc w:val="center"/>
    </w:pPr>
    <w:rPr>
      <w:rFonts w:eastAsiaTheme="minorHAnsi" w:cs="NoorYagut"/>
      <w:sz w:val="28"/>
      <w:szCs w:val="21"/>
    </w:rPr>
  </w:style>
  <w:style w:type="paragraph" w:customStyle="1" w:styleId="afff7">
    <w:name w:val="روایت شروع فصل"/>
    <w:basedOn w:val="Normal"/>
    <w:rsid w:val="00FD054B"/>
    <w:pPr>
      <w:spacing w:line="410" w:lineRule="exact"/>
      <w:ind w:left="1418" w:firstLine="0"/>
      <w:contextualSpacing/>
    </w:pPr>
    <w:rPr>
      <w:rFonts w:eastAsiaTheme="minorHAnsi" w:cs="NoorCompset"/>
      <w:b/>
      <w:bCs/>
      <w:sz w:val="28"/>
      <w:szCs w:val="22"/>
    </w:rPr>
  </w:style>
  <w:style w:type="character" w:customStyle="1" w:styleId="afff8">
    <w:name w:val="روایات"/>
    <w:basedOn w:val="DefaultParagraphFont"/>
    <w:uiPriority w:val="1"/>
    <w:rsid w:val="00FD054B"/>
  </w:style>
  <w:style w:type="character" w:customStyle="1" w:styleId="afff9">
    <w:name w:val="ايتاليك متن فارسي"/>
    <w:uiPriority w:val="1"/>
    <w:rsid w:val="00FD054B"/>
    <w:rPr>
      <w:rFonts w:ascii="Times" w:hAnsi="Times" w:cs="XB Zar"/>
      <w:iCs/>
      <w:sz w:val="20"/>
      <w:szCs w:val="23"/>
    </w:rPr>
  </w:style>
  <w:style w:type="paragraph" w:customStyle="1" w:styleId="afffa">
    <w:name w:val="منابع و مآخذ ـ تیتر"/>
    <w:basedOn w:val="Normal"/>
    <w:link w:val="Charf4"/>
    <w:rsid w:val="00FD054B"/>
    <w:pPr>
      <w:tabs>
        <w:tab w:val="num" w:pos="967"/>
      </w:tabs>
      <w:spacing w:line="520" w:lineRule="exact"/>
      <w:ind w:firstLine="0"/>
      <w:contextualSpacing/>
      <w:jc w:val="center"/>
    </w:pPr>
    <w:rPr>
      <w:rFonts w:eastAsiaTheme="minorHAnsi" w:cs="B Mitra"/>
      <w:b/>
      <w:bCs/>
      <w:sz w:val="28"/>
    </w:rPr>
  </w:style>
  <w:style w:type="character" w:customStyle="1" w:styleId="Charf4">
    <w:name w:val="منابع و مآخذ ـ تیتر Char"/>
    <w:link w:val="afffa"/>
    <w:rsid w:val="00FD054B"/>
    <w:rPr>
      <w:rFonts w:eastAsiaTheme="minorHAnsi" w:cs="B Mitra"/>
      <w:b/>
      <w:sz w:val="28"/>
    </w:rPr>
  </w:style>
  <w:style w:type="paragraph" w:customStyle="1" w:styleId="Style10">
    <w:name w:val="Style1فهرست منابع"/>
    <w:basedOn w:val="Normal"/>
    <w:link w:val="Style1Char0"/>
    <w:rsid w:val="00FD054B"/>
    <w:pPr>
      <w:spacing w:before="40" w:line="426" w:lineRule="exact"/>
      <w:ind w:left="360" w:hanging="360"/>
      <w:contextualSpacing/>
    </w:pPr>
    <w:rPr>
      <w:rFonts w:ascii="Times" w:eastAsiaTheme="minorHAnsi" w:hAnsi="Times" w:cs="0Badr"/>
      <w:b/>
      <w:sz w:val="18"/>
      <w:szCs w:val="26"/>
    </w:rPr>
  </w:style>
  <w:style w:type="character" w:customStyle="1" w:styleId="Style1Char0">
    <w:name w:val="Style1فهرست منابع Char"/>
    <w:link w:val="Style10"/>
    <w:rsid w:val="00FD054B"/>
    <w:rPr>
      <w:rFonts w:ascii="Times" w:eastAsiaTheme="minorHAnsi" w:hAnsi="Times" w:cs="0Badr"/>
      <w:b/>
      <w:bCs/>
      <w:sz w:val="18"/>
      <w:szCs w:val="26"/>
    </w:rPr>
  </w:style>
  <w:style w:type="character" w:customStyle="1" w:styleId="afffb">
    <w:name w:val="ايتاليك پاورقي فارسي"/>
    <w:uiPriority w:val="1"/>
    <w:rsid w:val="00FD054B"/>
    <w:rPr>
      <w:rFonts w:ascii="Times" w:hAnsi="Times" w:cs="XB Zar"/>
      <w:iCs/>
      <w:sz w:val="20"/>
      <w:szCs w:val="17"/>
    </w:rPr>
  </w:style>
  <w:style w:type="character" w:customStyle="1" w:styleId="afffc">
    <w:name w:val="ايتاليك متن انگليسي"/>
    <w:uiPriority w:val="1"/>
    <w:rsid w:val="00FD054B"/>
    <w:rPr>
      <w:rFonts w:ascii="Times New Roman" w:hAnsi="Times New Roman" w:cs="XB Zar"/>
      <w:i/>
      <w:iCs/>
      <w:sz w:val="24"/>
      <w:szCs w:val="17"/>
    </w:rPr>
  </w:style>
  <w:style w:type="character" w:customStyle="1" w:styleId="afffd">
    <w:name w:val="ايتاليك پاورقي انگليسي"/>
    <w:uiPriority w:val="1"/>
    <w:rsid w:val="00FD054B"/>
    <w:rPr>
      <w:rFonts w:ascii="Times New Roman" w:hAnsi="Times New Roman" w:cs="XB Zar"/>
      <w:i/>
      <w:iCs w:val="0"/>
      <w:sz w:val="18"/>
      <w:szCs w:val="17"/>
    </w:rPr>
  </w:style>
  <w:style w:type="character" w:customStyle="1" w:styleId="afffe">
    <w:name w:val="واژگان کلیدی"/>
    <w:uiPriority w:val="1"/>
    <w:rsid w:val="00FD054B"/>
    <w:rPr>
      <w:rFonts w:ascii="NoorLotus" w:hAnsi="NoorLotus" w:cs="NoorMitra"/>
      <w:bCs/>
      <w:szCs w:val="23"/>
    </w:rPr>
  </w:style>
  <w:style w:type="paragraph" w:customStyle="1" w:styleId="affff">
    <w:name w:val="مکمل"/>
    <w:basedOn w:val="Normal"/>
    <w:link w:val="Charf5"/>
    <w:rsid w:val="00FD054B"/>
    <w:pPr>
      <w:autoSpaceDE w:val="0"/>
      <w:autoSpaceDN w:val="0"/>
      <w:adjustRightInd w:val="0"/>
      <w:spacing w:line="330" w:lineRule="exact"/>
      <w:ind w:firstLine="284"/>
      <w:contextualSpacing/>
    </w:pPr>
    <w:rPr>
      <w:rFonts w:ascii="Times" w:eastAsiaTheme="minorHAnsi" w:hAnsi="Times" w:cs="0Badr"/>
      <w:b/>
      <w:color w:val="C0504D"/>
      <w:sz w:val="28"/>
      <w:szCs w:val="26"/>
    </w:rPr>
  </w:style>
  <w:style w:type="character" w:customStyle="1" w:styleId="Charf5">
    <w:name w:val="مکمل Char"/>
    <w:link w:val="affff"/>
    <w:rsid w:val="00FD054B"/>
    <w:rPr>
      <w:rFonts w:ascii="Times" w:eastAsiaTheme="minorHAnsi" w:hAnsi="Times" w:cs="0Badr"/>
      <w:b/>
      <w:bCs/>
      <w:color w:val="C0504D"/>
      <w:sz w:val="28"/>
      <w:szCs w:val="26"/>
    </w:rPr>
  </w:style>
  <w:style w:type="paragraph" w:customStyle="1" w:styleId="Title1">
    <w:name w:val="Title1"/>
    <w:basedOn w:val="Normal"/>
    <w:rsid w:val="00FD054B"/>
    <w:pPr>
      <w:spacing w:before="20" w:after="100" w:afterAutospacing="1" w:line="340" w:lineRule="atLeast"/>
      <w:ind w:right="600" w:firstLine="300"/>
      <w:contextualSpacing/>
      <w:jc w:val="both"/>
    </w:pPr>
    <w:rPr>
      <w:rFonts w:ascii="Times" w:eastAsiaTheme="minorHAnsi" w:hAnsi="Times" w:cs="Nazanin"/>
      <w:b/>
      <w:color w:val="003366"/>
      <w:sz w:val="28"/>
    </w:rPr>
  </w:style>
  <w:style w:type="table" w:customStyle="1" w:styleId="TableGrid1">
    <w:name w:val="Table Grid1"/>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2">
    <w:name w:val="Title2"/>
    <w:basedOn w:val="Normal"/>
    <w:rsid w:val="00FD054B"/>
    <w:pPr>
      <w:spacing w:before="20" w:after="100" w:afterAutospacing="1" w:line="340" w:lineRule="atLeast"/>
      <w:ind w:right="600" w:firstLine="300"/>
      <w:contextualSpacing/>
      <w:jc w:val="both"/>
    </w:pPr>
    <w:rPr>
      <w:rFonts w:ascii="Times" w:eastAsiaTheme="minorHAnsi" w:hAnsi="Times" w:cs="Nazanin"/>
      <w:b/>
      <w:color w:val="003366"/>
      <w:sz w:val="28"/>
    </w:rPr>
  </w:style>
  <w:style w:type="table" w:customStyle="1" w:styleId="TableGrid11">
    <w:name w:val="Table Grid11"/>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FD054B"/>
    <w:pPr>
      <w:bidi w:val="0"/>
      <w:spacing w:line="240" w:lineRule="auto"/>
      <w:ind w:firstLine="0"/>
      <w:jc w:val="left"/>
    </w:pPr>
    <w:rPr>
      <w:rFonts w:ascii="Calibri" w:eastAsiaTheme="minorHAnsi" w:hAnsi="Calibri" w:cs="Arial"/>
      <w:b/>
      <w:bCs/>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0">
    <w:name w:val="Style4"/>
    <w:basedOn w:val="4"/>
    <w:link w:val="Style4Char"/>
    <w:rsid w:val="00FD054B"/>
  </w:style>
  <w:style w:type="character" w:customStyle="1" w:styleId="Style4Char">
    <w:name w:val="Style4 Char"/>
    <w:link w:val="Style40"/>
    <w:rsid w:val="00FD054B"/>
    <w:rPr>
      <w:rFonts w:eastAsiaTheme="minorHAnsi" w:cs="0Badr"/>
      <w:sz w:val="28"/>
    </w:rPr>
  </w:style>
  <w:style w:type="paragraph" w:customStyle="1" w:styleId="4">
    <w:name w:val="فونت شماره 4"/>
    <w:basedOn w:val="Normal"/>
    <w:link w:val="4CharChar"/>
    <w:rsid w:val="00FD054B"/>
    <w:pPr>
      <w:spacing w:line="520" w:lineRule="exact"/>
      <w:ind w:firstLine="284"/>
      <w:contextualSpacing/>
    </w:pPr>
    <w:rPr>
      <w:rFonts w:eastAsiaTheme="minorHAnsi" w:cs="0Badr"/>
      <w:bCs/>
      <w:sz w:val="28"/>
    </w:rPr>
  </w:style>
  <w:style w:type="character" w:customStyle="1" w:styleId="4CharChar">
    <w:name w:val="فونت شماره 4 Char Char"/>
    <w:link w:val="4"/>
    <w:rsid w:val="00FD054B"/>
    <w:rPr>
      <w:rFonts w:eastAsiaTheme="minorHAnsi" w:cs="0Badr"/>
      <w:sz w:val="28"/>
    </w:rPr>
  </w:style>
  <w:style w:type="paragraph" w:customStyle="1" w:styleId="Style30">
    <w:name w:val="Style3"/>
    <w:basedOn w:val="FootnoteText"/>
    <w:link w:val="Style3Char"/>
    <w:rsid w:val="00FD054B"/>
    <w:pPr>
      <w:spacing w:line="320" w:lineRule="exact"/>
      <w:ind w:firstLine="0"/>
      <w:contextualSpacing/>
    </w:pPr>
    <w:rPr>
      <w:rFonts w:ascii="Arial" w:eastAsia="B Lotus" w:hAnsi="Arial" w:cs="IRZar"/>
      <w:b w:val="0"/>
      <w:sz w:val="28"/>
    </w:rPr>
  </w:style>
  <w:style w:type="character" w:customStyle="1" w:styleId="Style3Char">
    <w:name w:val="Style3 Char"/>
    <w:link w:val="Style30"/>
    <w:locked/>
    <w:rsid w:val="00FD054B"/>
    <w:rPr>
      <w:rFonts w:ascii="Arial" w:eastAsia="B Lotus" w:hAnsi="Arial" w:cs="IRZar"/>
      <w:b/>
      <w:bCs/>
      <w:sz w:val="28"/>
      <w:szCs w:val="24"/>
    </w:rPr>
  </w:style>
  <w:style w:type="paragraph" w:customStyle="1" w:styleId="Style2jadwal">
    <w:name w:val="Style2 jadwal"/>
    <w:basedOn w:val="Normal"/>
    <w:rsid w:val="00FD054B"/>
    <w:pPr>
      <w:spacing w:line="460" w:lineRule="exact"/>
      <w:ind w:firstLine="0"/>
      <w:contextualSpacing/>
    </w:pPr>
    <w:rPr>
      <w:rFonts w:ascii="Times" w:eastAsiaTheme="minorHAnsi" w:hAnsi="Times" w:cs="0Badr"/>
      <w:b/>
      <w:sz w:val="28"/>
      <w:lang w:val="en-GB"/>
    </w:rPr>
  </w:style>
  <w:style w:type="paragraph" w:customStyle="1" w:styleId="TITR3">
    <w:name w:val="TITR.3"/>
    <w:basedOn w:val="Normal"/>
    <w:rsid w:val="00FD054B"/>
    <w:pPr>
      <w:spacing w:before="120" w:after="80" w:line="18" w:lineRule="atLeast"/>
      <w:ind w:firstLine="284"/>
      <w:contextualSpacing/>
    </w:pPr>
    <w:rPr>
      <w:rFonts w:eastAsiaTheme="minorHAnsi" w:cs="B Yagut"/>
      <w:bCs/>
      <w:sz w:val="28"/>
    </w:rPr>
  </w:style>
  <w:style w:type="paragraph" w:customStyle="1" w:styleId="affff0">
    <w:name w:val="اهداف درس"/>
    <w:basedOn w:val="Normal"/>
    <w:link w:val="Charf6"/>
    <w:rsid w:val="00FD054B"/>
    <w:pPr>
      <w:spacing w:line="360" w:lineRule="exact"/>
      <w:ind w:left="1134" w:right="113" w:firstLine="0"/>
      <w:contextualSpacing/>
    </w:pPr>
    <w:rPr>
      <w:rFonts w:eastAsiaTheme="minorHAnsi" w:cs="B Mitra"/>
      <w:sz w:val="30"/>
    </w:rPr>
  </w:style>
  <w:style w:type="character" w:customStyle="1" w:styleId="Charf6">
    <w:name w:val="اهداف درس Char"/>
    <w:link w:val="affff0"/>
    <w:rsid w:val="00FD054B"/>
    <w:rPr>
      <w:rFonts w:eastAsiaTheme="minorHAnsi" w:cs="B Mitra"/>
      <w:bCs/>
      <w:sz w:val="30"/>
    </w:rPr>
  </w:style>
  <w:style w:type="paragraph" w:customStyle="1" w:styleId="a3">
    <w:name w:val="شيوه  براي اهدافي كلي"/>
    <w:basedOn w:val="Normal"/>
    <w:rsid w:val="00FD054B"/>
    <w:pPr>
      <w:numPr>
        <w:numId w:val="9"/>
      </w:numPr>
      <w:spacing w:line="312" w:lineRule="auto"/>
      <w:contextualSpacing/>
      <w:jc w:val="both"/>
    </w:pPr>
    <w:rPr>
      <w:rFonts w:eastAsiaTheme="minorHAnsi" w:cs="B Mitra"/>
      <w:b/>
      <w:sz w:val="28"/>
    </w:rPr>
  </w:style>
  <w:style w:type="paragraph" w:customStyle="1" w:styleId="affff1">
    <w:name w:val="شماره پاورقي ها"/>
    <w:basedOn w:val="Normal"/>
    <w:link w:val="Charf7"/>
    <w:rsid w:val="00FD054B"/>
    <w:pPr>
      <w:spacing w:line="192" w:lineRule="auto"/>
      <w:ind w:firstLine="284"/>
      <w:contextualSpacing/>
    </w:pPr>
    <w:rPr>
      <w:rFonts w:eastAsiaTheme="minorHAnsi" w:cs="Times New Roman"/>
      <w:b/>
      <w:sz w:val="28"/>
      <w:vertAlign w:val="superscript"/>
    </w:rPr>
  </w:style>
  <w:style w:type="character" w:customStyle="1" w:styleId="Charf7">
    <w:name w:val="شماره پاورقي ها Char"/>
    <w:link w:val="affff1"/>
    <w:rsid w:val="00FD054B"/>
    <w:rPr>
      <w:rFonts w:eastAsiaTheme="minorHAnsi" w:cs="Times New Roman"/>
      <w:b/>
      <w:bCs/>
      <w:sz w:val="28"/>
      <w:vertAlign w:val="superscript"/>
    </w:rPr>
  </w:style>
  <w:style w:type="paragraph" w:customStyle="1" w:styleId="affff2">
    <w:name w:val="فونت هاي عربي"/>
    <w:basedOn w:val="Normal"/>
    <w:link w:val="Charf8"/>
    <w:rsid w:val="00FD054B"/>
    <w:pPr>
      <w:spacing w:line="192" w:lineRule="auto"/>
      <w:ind w:firstLine="284"/>
      <w:contextualSpacing/>
    </w:pPr>
    <w:rPr>
      <w:rFonts w:eastAsiaTheme="minorHAnsi" w:cs="Times New Roman"/>
      <w:b/>
      <w:bCs/>
      <w:sz w:val="28"/>
    </w:rPr>
  </w:style>
  <w:style w:type="character" w:customStyle="1" w:styleId="Charf8">
    <w:name w:val="فونت هاي عربي Char"/>
    <w:link w:val="affff2"/>
    <w:rsid w:val="00FD054B"/>
    <w:rPr>
      <w:rFonts w:eastAsiaTheme="minorHAnsi" w:cs="Times New Roman"/>
      <w:b/>
      <w:sz w:val="28"/>
    </w:rPr>
  </w:style>
  <w:style w:type="paragraph" w:customStyle="1" w:styleId="affff3">
    <w:name w:val="متن درس"/>
    <w:basedOn w:val="Normal"/>
    <w:link w:val="Charf9"/>
    <w:rsid w:val="00FD054B"/>
    <w:pPr>
      <w:spacing w:line="520" w:lineRule="exact"/>
      <w:ind w:firstLine="227"/>
      <w:contextualSpacing/>
      <w:jc w:val="both"/>
    </w:pPr>
    <w:rPr>
      <w:rFonts w:eastAsiaTheme="minorHAnsi" w:cs="B Mitra"/>
      <w:b/>
      <w:sz w:val="28"/>
      <w:szCs w:val="26"/>
    </w:rPr>
  </w:style>
  <w:style w:type="character" w:customStyle="1" w:styleId="Charf9">
    <w:name w:val="متن درس Char"/>
    <w:link w:val="affff3"/>
    <w:rsid w:val="00FD054B"/>
    <w:rPr>
      <w:rFonts w:eastAsiaTheme="minorHAnsi" w:cs="B Mitra"/>
      <w:b/>
      <w:bCs/>
      <w:sz w:val="28"/>
      <w:szCs w:val="26"/>
    </w:rPr>
  </w:style>
  <w:style w:type="paragraph" w:customStyle="1" w:styleId="50">
    <w:name w:val="فونت شماره 5"/>
    <w:basedOn w:val="Normal"/>
    <w:rsid w:val="00FD054B"/>
    <w:pPr>
      <w:spacing w:line="192" w:lineRule="auto"/>
      <w:ind w:firstLine="284"/>
      <w:contextualSpacing/>
    </w:pPr>
    <w:rPr>
      <w:rFonts w:eastAsiaTheme="minorHAnsi" w:cs="B Roya"/>
      <w:b/>
      <w:sz w:val="28"/>
    </w:rPr>
  </w:style>
  <w:style w:type="paragraph" w:customStyle="1" w:styleId="51">
    <w:name w:val="فونت شماره 5 اصلي"/>
    <w:basedOn w:val="Normal"/>
    <w:link w:val="5CharChar"/>
    <w:rsid w:val="00FD054B"/>
    <w:pPr>
      <w:spacing w:line="192" w:lineRule="auto"/>
      <w:ind w:firstLine="284"/>
      <w:contextualSpacing/>
    </w:pPr>
    <w:rPr>
      <w:rFonts w:eastAsiaTheme="minorHAnsi" w:cs="Times New Roman"/>
      <w:b/>
      <w:bCs/>
      <w:sz w:val="26"/>
    </w:rPr>
  </w:style>
  <w:style w:type="character" w:customStyle="1" w:styleId="5CharChar">
    <w:name w:val="فونت شماره 5 اصلي Char Char"/>
    <w:link w:val="51"/>
    <w:rsid w:val="00FD054B"/>
    <w:rPr>
      <w:rFonts w:eastAsiaTheme="minorHAnsi" w:cs="Times New Roman"/>
      <w:b/>
      <w:sz w:val="26"/>
    </w:rPr>
  </w:style>
  <w:style w:type="paragraph" w:customStyle="1" w:styleId="52">
    <w:name w:val="فونت ش 5"/>
    <w:basedOn w:val="51"/>
    <w:autoRedefine/>
    <w:rsid w:val="00FD054B"/>
    <w:rPr>
      <w:rFonts w:ascii="2  Roya" w:hAnsi="2  Roya"/>
      <w:b w:val="0"/>
      <w:sz w:val="28"/>
    </w:rPr>
  </w:style>
  <w:style w:type="paragraph" w:customStyle="1" w:styleId="affff4">
    <w:name w:val="مؤلف"/>
    <w:basedOn w:val="Normal"/>
    <w:rsid w:val="00FD054B"/>
    <w:pPr>
      <w:autoSpaceDE w:val="0"/>
      <w:autoSpaceDN w:val="0"/>
      <w:adjustRightInd w:val="0"/>
      <w:spacing w:after="120" w:line="420" w:lineRule="exact"/>
      <w:ind w:firstLine="0"/>
      <w:contextualSpacing/>
      <w:jc w:val="right"/>
    </w:pPr>
    <w:rPr>
      <w:rFonts w:ascii="Times" w:eastAsiaTheme="minorHAnsi" w:hAnsi="Times" w:cs="NoorYagut"/>
      <w:b/>
      <w:bCs/>
      <w:iCs/>
      <w:sz w:val="28"/>
      <w:szCs w:val="19"/>
    </w:rPr>
  </w:style>
  <w:style w:type="paragraph" w:customStyle="1" w:styleId="Normal1">
    <w:name w:val="Normal1"/>
    <w:basedOn w:val="Normal"/>
    <w:rsid w:val="00FD054B"/>
    <w:pPr>
      <w:spacing w:line="520" w:lineRule="exact"/>
      <w:ind w:firstLine="0"/>
      <w:contextualSpacing/>
    </w:pPr>
    <w:rPr>
      <w:rFonts w:eastAsiaTheme="minorHAnsi" w:cs="0Badr"/>
      <w:b/>
      <w:sz w:val="28"/>
    </w:rPr>
  </w:style>
  <w:style w:type="paragraph" w:customStyle="1" w:styleId="affff5">
    <w:name w:val="نمودار"/>
    <w:basedOn w:val="Normal"/>
    <w:rsid w:val="00FD054B"/>
    <w:pPr>
      <w:tabs>
        <w:tab w:val="num" w:pos="170"/>
      </w:tabs>
      <w:spacing w:line="520" w:lineRule="exact"/>
      <w:ind w:firstLine="0"/>
      <w:contextualSpacing/>
      <w:jc w:val="center"/>
    </w:pPr>
    <w:rPr>
      <w:rFonts w:eastAsiaTheme="minorHAnsi" w:cs="B Mitra"/>
      <w:b/>
      <w:bCs/>
      <w:sz w:val="28"/>
      <w:szCs w:val="22"/>
    </w:rPr>
  </w:style>
  <w:style w:type="paragraph" w:customStyle="1" w:styleId="affff6">
    <w:name w:val="فونت متن"/>
    <w:basedOn w:val="Normal"/>
    <w:link w:val="Charfa"/>
    <w:rsid w:val="00FD054B"/>
    <w:pPr>
      <w:spacing w:line="192" w:lineRule="auto"/>
      <w:ind w:firstLine="284"/>
      <w:contextualSpacing/>
    </w:pPr>
    <w:rPr>
      <w:rFonts w:eastAsiaTheme="minorHAnsi" w:cs="Times New Roman"/>
      <w:b/>
      <w:sz w:val="28"/>
    </w:rPr>
  </w:style>
  <w:style w:type="character" w:customStyle="1" w:styleId="Charfa">
    <w:name w:val="فونت متن Char"/>
    <w:link w:val="affff6"/>
    <w:rsid w:val="00FD054B"/>
    <w:rPr>
      <w:rFonts w:eastAsiaTheme="minorHAnsi" w:cs="Times New Roman"/>
      <w:b/>
      <w:bCs/>
      <w:sz w:val="28"/>
    </w:rPr>
  </w:style>
  <w:style w:type="paragraph" w:customStyle="1" w:styleId="affff7">
    <w:name w:val="شیوه متن اصلی"/>
    <w:basedOn w:val="Normal"/>
    <w:rsid w:val="00FD054B"/>
    <w:pPr>
      <w:ind w:left="26" w:hanging="26"/>
      <w:contextualSpacing/>
      <w:jc w:val="both"/>
    </w:pPr>
    <w:rPr>
      <w:rFonts w:ascii="Arial" w:eastAsiaTheme="minorHAnsi" w:hAnsi="Arial" w:cs="IRZar"/>
      <w:b/>
      <w:sz w:val="28"/>
    </w:rPr>
  </w:style>
  <w:style w:type="table" w:customStyle="1" w:styleId="MediumShading21">
    <w:name w:val="Medium Shading 21"/>
    <w:basedOn w:val="TableNormal"/>
    <w:uiPriority w:val="64"/>
    <w:rsid w:val="00FD054B"/>
    <w:pPr>
      <w:bidi w:val="0"/>
      <w:spacing w:line="240" w:lineRule="auto"/>
      <w:ind w:firstLine="0"/>
      <w:jc w:val="left"/>
    </w:pPr>
    <w:rPr>
      <w:rFonts w:ascii="Calibri" w:eastAsiaTheme="minorHAnsi" w:hAnsi="Calibri" w:cs="Arial"/>
      <w:b/>
      <w:bCs/>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ld0">
    <w:name w:val="bold"/>
    <w:uiPriority w:val="99"/>
    <w:rsid w:val="00FD054B"/>
    <w:rPr>
      <w:rFonts w:ascii="MENazanin" w:hAnsi="MENazanin" w:cs="0Badr"/>
      <w:b/>
      <w:bCs/>
      <w:w w:val="100"/>
      <w:position w:val="0"/>
      <w:sz w:val="20"/>
      <w:szCs w:val="26"/>
      <w:u w:val="none"/>
      <w:lang w:bidi="fa-IR"/>
    </w:rPr>
  </w:style>
  <w:style w:type="paragraph" w:customStyle="1" w:styleId="affff8">
    <w:name w:val="اصــلــى"/>
    <w:uiPriority w:val="99"/>
    <w:rsid w:val="00FD054B"/>
    <w:pPr>
      <w:autoSpaceDE w:val="0"/>
      <w:autoSpaceDN w:val="0"/>
      <w:spacing w:line="414" w:lineRule="atLeast"/>
      <w:ind w:firstLine="452"/>
      <w:jc w:val="both"/>
    </w:pPr>
    <w:rPr>
      <w:rFonts w:ascii="Times New Roman" w:eastAsiaTheme="minorHAnsi" w:hAnsi="Times New Roman" w:cs="Times New Roman"/>
      <w:b/>
      <w:sz w:val="24"/>
      <w:szCs w:val="64"/>
      <w:lang w:bidi="ar-SA"/>
    </w:rPr>
  </w:style>
  <w:style w:type="paragraph" w:customStyle="1" w:styleId="indexlevel1">
    <w:name w:val="indexlevel1"/>
    <w:basedOn w:val="NoSpacing"/>
    <w:link w:val="indexlevel1Char"/>
    <w:rsid w:val="00FD054B"/>
    <w:pPr>
      <w:tabs>
        <w:tab w:val="right" w:pos="6578"/>
      </w:tabs>
      <w:spacing w:before="180" w:line="230" w:lineRule="auto"/>
      <w:ind w:left="947" w:hanging="360"/>
    </w:pPr>
    <w:rPr>
      <w:rFonts w:ascii="Arial" w:eastAsia="Calibri" w:hAnsi="Arial" w:cs="Yagut"/>
      <w:bCs w:val="0"/>
      <w:sz w:val="18"/>
      <w:szCs w:val="24"/>
      <w:lang w:eastAsia="en-US"/>
    </w:rPr>
  </w:style>
  <w:style w:type="character" w:customStyle="1" w:styleId="indexlevel1Char">
    <w:name w:val="indexlevel1 Char"/>
    <w:link w:val="indexlevel1"/>
    <w:rsid w:val="00FD054B"/>
    <w:rPr>
      <w:rFonts w:ascii="Arial" w:eastAsia="Calibri" w:hAnsi="Arial" w:cs="Yagut"/>
      <w:b/>
      <w:sz w:val="18"/>
      <w:szCs w:val="24"/>
      <w:lang w:bidi="ar-SA"/>
    </w:rPr>
  </w:style>
  <w:style w:type="paragraph" w:styleId="NoSpacing">
    <w:name w:val="No Spacing"/>
    <w:aliases w:val="منابع,متن پاورقی,متن عربي"/>
    <w:link w:val="NoSpacingChar"/>
    <w:autoRedefine/>
    <w:uiPriority w:val="1"/>
    <w:rsid w:val="00FD054B"/>
    <w:pPr>
      <w:spacing w:line="240" w:lineRule="auto"/>
      <w:ind w:firstLine="0"/>
    </w:pPr>
    <w:rPr>
      <w:rFonts w:ascii="Times New Roman" w:eastAsia="Batang" w:hAnsi="Times New Roman" w:cs="B Zar"/>
      <w:b/>
      <w:bCs/>
      <w:sz w:val="24"/>
      <w:lang w:eastAsia="ko-KR" w:bidi="ar-SA"/>
    </w:rPr>
  </w:style>
  <w:style w:type="paragraph" w:customStyle="1" w:styleId="BBadr16pt">
    <w:name w:val="سبک (پیچیده) B Badr ‏16 pt کشیده کوچک"/>
    <w:basedOn w:val="Normal"/>
    <w:autoRedefine/>
    <w:rsid w:val="00FD054B"/>
    <w:pPr>
      <w:spacing w:line="264" w:lineRule="auto"/>
      <w:ind w:firstLine="0"/>
      <w:contextualSpacing/>
    </w:pPr>
    <w:rPr>
      <w:rFonts w:eastAsiaTheme="minorHAnsi" w:cs="B Badr"/>
      <w:b/>
      <w:noProof/>
      <w:color w:val="000000"/>
      <w:sz w:val="28"/>
    </w:rPr>
  </w:style>
  <w:style w:type="paragraph" w:customStyle="1" w:styleId="Footer1">
    <w:name w:val="Footer1"/>
    <w:basedOn w:val="Normal"/>
    <w:uiPriority w:val="99"/>
    <w:rsid w:val="00FD054B"/>
    <w:pPr>
      <w:spacing w:line="264" w:lineRule="auto"/>
      <w:ind w:firstLine="0"/>
      <w:contextualSpacing/>
    </w:pPr>
    <w:rPr>
      <w:rFonts w:ascii="Arial" w:eastAsiaTheme="minorHAnsi" w:hAnsi="Arial" w:cs="Times New Roman"/>
      <w:b/>
      <w:color w:val="000000"/>
      <w:sz w:val="28"/>
    </w:rPr>
  </w:style>
  <w:style w:type="paragraph" w:customStyle="1" w:styleId="affff9">
    <w:name w:val="مشخصات اثر"/>
    <w:basedOn w:val="Heading7"/>
    <w:rsid w:val="00FD054B"/>
    <w:pPr>
      <w:spacing w:before="460" w:line="400" w:lineRule="exact"/>
      <w:ind w:left="1134" w:firstLine="284"/>
    </w:pPr>
    <w:rPr>
      <w:rFonts w:eastAsia="Times New Roman" w:cs="NoorMitra"/>
      <w:b w:val="0"/>
      <w:color w:val="000000"/>
    </w:rPr>
  </w:style>
  <w:style w:type="character" w:customStyle="1" w:styleId="Heading6Char1">
    <w:name w:val="Heading 6 Char1"/>
    <w:semiHidden/>
    <w:rsid w:val="00FD054B"/>
    <w:rPr>
      <w:rFonts w:ascii="Calibri" w:eastAsia="Times New Roman" w:hAnsi="Calibri" w:cs="Arial"/>
      <w:b/>
      <w:bCs/>
      <w:color w:val="000000"/>
      <w:sz w:val="22"/>
      <w:szCs w:val="22"/>
    </w:rPr>
  </w:style>
  <w:style w:type="paragraph" w:customStyle="1" w:styleId="affffa">
    <w:name w:val="قلم کتاب پاورقی"/>
    <w:basedOn w:val="FootnoteText"/>
    <w:link w:val="Char10"/>
    <w:rsid w:val="00FD054B"/>
    <w:pPr>
      <w:spacing w:line="264" w:lineRule="auto"/>
      <w:ind w:hanging="1"/>
      <w:contextualSpacing/>
    </w:pPr>
    <w:rPr>
      <w:rFonts w:ascii="Times New Roman" w:eastAsia="B Lotus" w:hAnsi="Times New Roman" w:cs="IRZar"/>
      <w:b w:val="0"/>
      <w:i/>
      <w:iCs/>
      <w:color w:val="000000"/>
      <w:sz w:val="28"/>
    </w:rPr>
  </w:style>
  <w:style w:type="character" w:customStyle="1" w:styleId="Char10">
    <w:name w:val="قلم کتاب پاورقی Char1"/>
    <w:link w:val="affffa"/>
    <w:rsid w:val="00FD054B"/>
    <w:rPr>
      <w:rFonts w:ascii="Times New Roman" w:eastAsia="B Lotus" w:hAnsi="Times New Roman" w:cs="IRZar"/>
      <w:b/>
      <w:bCs/>
      <w:i/>
      <w:iCs/>
      <w:color w:val="000000"/>
      <w:sz w:val="28"/>
      <w:szCs w:val="24"/>
    </w:rPr>
  </w:style>
  <w:style w:type="character" w:customStyle="1" w:styleId="FootnoteTextChar1">
    <w:name w:val="Footnote Text Char1"/>
    <w:aliases w:val="Footnote Text1 Char1,Footnote Text21 Char1,Footnote Text111 Char1,Footnote Text Char Char Char Char111 Char1,Footnote Text Char Char Char Char1,پاورقي Char1"/>
    <w:rsid w:val="00FD054B"/>
    <w:rPr>
      <w:rFonts w:cs="B Lotus"/>
      <w:color w:val="000000"/>
    </w:rPr>
  </w:style>
  <w:style w:type="paragraph" w:customStyle="1" w:styleId="affffb">
    <w:name w:val="پاورق"/>
    <w:basedOn w:val="affffa"/>
    <w:link w:val="Charfb"/>
    <w:rsid w:val="00FD054B"/>
  </w:style>
  <w:style w:type="character" w:customStyle="1" w:styleId="Charfb">
    <w:name w:val="پاورق Char"/>
    <w:link w:val="affffb"/>
    <w:rsid w:val="00FD054B"/>
    <w:rPr>
      <w:rFonts w:ascii="Times New Roman" w:eastAsia="B Lotus" w:hAnsi="Times New Roman" w:cs="IRZar"/>
      <w:b/>
      <w:bCs/>
      <w:i/>
      <w:iCs/>
      <w:color w:val="000000"/>
      <w:sz w:val="28"/>
      <w:szCs w:val="24"/>
    </w:rPr>
  </w:style>
  <w:style w:type="paragraph" w:customStyle="1" w:styleId="affffc">
    <w:name w:val="مشخصات مجله"/>
    <w:basedOn w:val="Normal"/>
    <w:link w:val="Charfc"/>
    <w:rsid w:val="00FD054B"/>
    <w:pPr>
      <w:spacing w:line="452" w:lineRule="exact"/>
      <w:ind w:left="851" w:firstLine="0"/>
      <w:contextualSpacing/>
      <w:jc w:val="right"/>
    </w:pPr>
    <w:rPr>
      <w:rFonts w:eastAsiaTheme="minorHAnsi" w:cs="NoorMitra"/>
      <w:b/>
      <w:sz w:val="28"/>
    </w:rPr>
  </w:style>
  <w:style w:type="character" w:customStyle="1" w:styleId="Charfc">
    <w:name w:val="مشخصات مجله Char"/>
    <w:link w:val="affffc"/>
    <w:rsid w:val="00FD054B"/>
    <w:rPr>
      <w:rFonts w:eastAsiaTheme="minorHAnsi" w:cs="NoorMitra"/>
      <w:b/>
      <w:bCs/>
      <w:sz w:val="28"/>
    </w:rPr>
  </w:style>
  <w:style w:type="paragraph" w:customStyle="1" w:styleId="Style50">
    <w:name w:val="Style5"/>
    <w:basedOn w:val="Normal"/>
    <w:rsid w:val="00FD054B"/>
    <w:pPr>
      <w:spacing w:before="100" w:beforeAutospacing="1" w:after="100" w:afterAutospacing="1" w:line="264" w:lineRule="auto"/>
      <w:ind w:firstLine="0"/>
      <w:contextualSpacing/>
    </w:pPr>
    <w:rPr>
      <w:rFonts w:ascii="Arial" w:eastAsiaTheme="minorHAnsi" w:hAnsi="Arial" w:cs="IRZar"/>
      <w:b/>
      <w:color w:val="000000"/>
      <w:sz w:val="32"/>
    </w:rPr>
  </w:style>
  <w:style w:type="paragraph" w:customStyle="1" w:styleId="Style51">
    <w:name w:val="Style51"/>
    <w:basedOn w:val="Normal"/>
    <w:next w:val="Style50"/>
    <w:rsid w:val="00FD054B"/>
    <w:pPr>
      <w:spacing w:before="100" w:beforeAutospacing="1" w:after="100" w:afterAutospacing="1" w:line="264" w:lineRule="auto"/>
      <w:ind w:firstLine="0"/>
      <w:contextualSpacing/>
    </w:pPr>
    <w:rPr>
      <w:rFonts w:ascii="Arial" w:eastAsiaTheme="minorHAnsi" w:hAnsi="Arial" w:cs="IRZar"/>
      <w:b/>
      <w:color w:val="000000"/>
      <w:sz w:val="32"/>
    </w:rPr>
  </w:style>
  <w:style w:type="character" w:customStyle="1" w:styleId="FooterChar1">
    <w:name w:val="Footer Char1"/>
    <w:uiPriority w:val="99"/>
    <w:rsid w:val="00FD054B"/>
    <w:rPr>
      <w:rFonts w:cs="B Lotus"/>
      <w:color w:val="000000"/>
      <w:sz w:val="24"/>
      <w:szCs w:val="28"/>
    </w:rPr>
  </w:style>
  <w:style w:type="character" w:customStyle="1" w:styleId="affffd">
    <w:name w:val="ایتالیک تیترها"/>
    <w:rsid w:val="00FD054B"/>
    <w:rPr>
      <w:rFonts w:cs="XB Zar"/>
      <w:bCs/>
      <w:iCs/>
      <w:szCs w:val="20"/>
    </w:rPr>
  </w:style>
  <w:style w:type="paragraph" w:customStyle="1" w:styleId="affffe">
    <w:name w:val="تيتر بخشها"/>
    <w:basedOn w:val="Heading1"/>
    <w:rsid w:val="00FD054B"/>
    <w:pPr>
      <w:keepLines w:val="0"/>
      <w:suppressAutoHyphens/>
      <w:spacing w:after="0" w:line="520" w:lineRule="exact"/>
      <w:ind w:firstLine="0"/>
      <w:jc w:val="right"/>
    </w:pPr>
    <w:rPr>
      <w:rFonts w:ascii="Arial" w:eastAsia="Times New Roman" w:hAnsi="Arial" w:cs="B Mitra"/>
      <w:b w:val="0"/>
      <w:color w:val="auto"/>
      <w:kern w:val="32"/>
      <w:sz w:val="32"/>
      <w:szCs w:val="44"/>
      <w:lang w:val="en-US" w:eastAsia="en-US" w:bidi="fa-IR"/>
    </w:rPr>
  </w:style>
  <w:style w:type="character" w:customStyle="1" w:styleId="afffff">
    <w:name w:val="ایتالیک نقل قولها"/>
    <w:rsid w:val="00FD054B"/>
    <w:rPr>
      <w:rFonts w:cs="XB Zar"/>
      <w:iCs/>
      <w:szCs w:val="22"/>
    </w:rPr>
  </w:style>
  <w:style w:type="character" w:customStyle="1" w:styleId="personname">
    <w:name w:val="person_name"/>
    <w:basedOn w:val="DefaultParagraphFont"/>
    <w:rsid w:val="00FD054B"/>
  </w:style>
  <w:style w:type="paragraph" w:customStyle="1" w:styleId="afffff0">
    <w:name w:val="پاورقی فارسی"/>
    <w:basedOn w:val="Normal"/>
    <w:link w:val="Charfd"/>
    <w:autoRedefine/>
    <w:rsid w:val="00FD054B"/>
    <w:pPr>
      <w:ind w:firstLine="284"/>
      <w:contextualSpacing/>
    </w:pPr>
    <w:rPr>
      <w:rFonts w:eastAsiaTheme="minorHAnsi" w:cs="Times New Roman"/>
      <w:sz w:val="28"/>
    </w:rPr>
  </w:style>
  <w:style w:type="character" w:customStyle="1" w:styleId="Charfd">
    <w:name w:val="پاورقی فارسی Char"/>
    <w:link w:val="afffff0"/>
    <w:rsid w:val="00FD054B"/>
    <w:rPr>
      <w:rFonts w:eastAsiaTheme="minorHAnsi" w:cs="Times New Roman"/>
      <w:bCs/>
      <w:sz w:val="28"/>
    </w:rPr>
  </w:style>
  <w:style w:type="character" w:customStyle="1" w:styleId="afffff1">
    <w:name w:val="گلدار متن"/>
    <w:uiPriority w:val="2"/>
    <w:rsid w:val="00FD054B"/>
    <w:rPr>
      <w:rFonts w:cs="ALAEM"/>
      <w:color w:val="auto"/>
      <w:szCs w:val="32"/>
      <w:u w:val="none"/>
    </w:rPr>
  </w:style>
  <w:style w:type="character" w:customStyle="1" w:styleId="afffff2">
    <w:name w:val="آیات ـ متن"/>
    <w:rsid w:val="00FD054B"/>
    <w:rPr>
      <w:rFonts w:cs="0Badr"/>
      <w:bCs w:val="0"/>
      <w:color w:val="C00000"/>
      <w:szCs w:val="28"/>
    </w:rPr>
  </w:style>
  <w:style w:type="character" w:customStyle="1" w:styleId="afffff3">
    <w:name w:val="ارجاع درون متنی*"/>
    <w:uiPriority w:val="1"/>
    <w:rsid w:val="00FD054B"/>
    <w:rPr>
      <w:rFonts w:ascii="Times New Roman" w:hAnsi="Times New Roman" w:cs="NoorZar"/>
      <w:color w:val="C00000"/>
      <w:sz w:val="16"/>
      <w:szCs w:val="22"/>
      <w:lang w:bidi="fa-IR"/>
    </w:rPr>
  </w:style>
  <w:style w:type="paragraph" w:customStyle="1" w:styleId="afffff4">
    <w:name w:val="عدد در متن"/>
    <w:basedOn w:val="Normal"/>
    <w:link w:val="Charfe"/>
    <w:rsid w:val="00FD054B"/>
    <w:pPr>
      <w:ind w:firstLine="567"/>
      <w:contextualSpacing/>
      <w:jc w:val="both"/>
    </w:pPr>
    <w:rPr>
      <w:rFonts w:ascii="M Mitra" w:eastAsiaTheme="minorHAnsi" w:hAnsi="M Mitra" w:cs="Times New Roman"/>
      <w:b/>
      <w:color w:val="000000"/>
      <w:sz w:val="28"/>
      <w:szCs w:val="32"/>
      <w:vertAlign w:val="superscript"/>
    </w:rPr>
  </w:style>
  <w:style w:type="character" w:customStyle="1" w:styleId="Charfe">
    <w:name w:val="عدد در متن Char"/>
    <w:link w:val="afffff4"/>
    <w:rsid w:val="00FD054B"/>
    <w:rPr>
      <w:rFonts w:ascii="M Mitra" w:eastAsiaTheme="minorHAnsi" w:hAnsi="M Mitra" w:cs="Times New Roman"/>
      <w:b/>
      <w:bCs/>
      <w:color w:val="000000"/>
      <w:sz w:val="28"/>
      <w:szCs w:val="32"/>
      <w:vertAlign w:val="superscript"/>
    </w:rPr>
  </w:style>
  <w:style w:type="character" w:customStyle="1" w:styleId="arttitle">
    <w:name w:val="art_title"/>
    <w:rsid w:val="00FD054B"/>
  </w:style>
  <w:style w:type="character" w:customStyle="1" w:styleId="edtext">
    <w:name w:val="ed_text"/>
    <w:rsid w:val="00FD054B"/>
  </w:style>
  <w:style w:type="character" w:customStyle="1" w:styleId="nlmname">
    <w:name w:val="nlm_name"/>
    <w:basedOn w:val="DefaultParagraphFont"/>
    <w:rsid w:val="00FD054B"/>
  </w:style>
  <w:style w:type="character" w:customStyle="1" w:styleId="abbrev-journal-title">
    <w:name w:val="abbrev-journal-title"/>
    <w:basedOn w:val="DefaultParagraphFont"/>
    <w:rsid w:val="00FD054B"/>
  </w:style>
  <w:style w:type="paragraph" w:customStyle="1" w:styleId="212pt">
    <w:name w:val="متن بدنه 2 + ‏12 pt، فاصله خطوط:  تک"/>
    <w:basedOn w:val="BodyText2"/>
    <w:rsid w:val="00FD054B"/>
  </w:style>
  <w:style w:type="paragraph" w:styleId="BodyText2">
    <w:name w:val="Body Text 2"/>
    <w:basedOn w:val="Normal"/>
    <w:link w:val="BodyText2Char"/>
    <w:unhideWhenUsed/>
    <w:rsid w:val="00FD054B"/>
    <w:pPr>
      <w:autoSpaceDE w:val="0"/>
      <w:autoSpaceDN w:val="0"/>
      <w:adjustRightInd w:val="0"/>
      <w:spacing w:after="120" w:line="480" w:lineRule="auto"/>
      <w:ind w:firstLine="284"/>
      <w:contextualSpacing/>
    </w:pPr>
    <w:rPr>
      <w:rFonts w:ascii="Times" w:eastAsiaTheme="minorHAnsi" w:hAnsi="Times" w:cs="0Badr"/>
      <w:b/>
      <w:sz w:val="28"/>
    </w:rPr>
  </w:style>
  <w:style w:type="character" w:customStyle="1" w:styleId="BodyText2Char">
    <w:name w:val="Body Text 2 Char"/>
    <w:basedOn w:val="DefaultParagraphFont"/>
    <w:link w:val="BodyText2"/>
    <w:rsid w:val="00FD054B"/>
    <w:rPr>
      <w:rFonts w:ascii="Times" w:eastAsiaTheme="minorHAnsi" w:hAnsi="Times" w:cs="0Badr"/>
      <w:b/>
      <w:bCs/>
      <w:sz w:val="28"/>
    </w:rPr>
  </w:style>
  <w:style w:type="paragraph" w:customStyle="1" w:styleId="Style">
    <w:name w:val="Style"/>
    <w:rsid w:val="00FD054B"/>
    <w:pPr>
      <w:widowControl w:val="0"/>
      <w:autoSpaceDE w:val="0"/>
      <w:autoSpaceDN w:val="0"/>
      <w:bidi w:val="0"/>
      <w:adjustRightInd w:val="0"/>
      <w:spacing w:line="264" w:lineRule="auto"/>
      <w:ind w:left="278" w:firstLine="278"/>
    </w:pPr>
    <w:rPr>
      <w:rFonts w:ascii="Times New Roman" w:eastAsiaTheme="minorHAnsi" w:hAnsi="Times New Roman" w:cs="Times New Roman"/>
      <w:b/>
      <w:bCs/>
      <w:sz w:val="24"/>
      <w:szCs w:val="24"/>
      <w:lang w:bidi="ar-SA"/>
    </w:rPr>
  </w:style>
  <w:style w:type="table" w:customStyle="1" w:styleId="LightGrid-Accent11">
    <w:name w:val="Light Grid - Accent 11"/>
    <w:basedOn w:val="TableNormal"/>
    <w:uiPriority w:val="62"/>
    <w:rsid w:val="00FD054B"/>
    <w:pPr>
      <w:bidi w:val="0"/>
      <w:spacing w:line="264" w:lineRule="auto"/>
      <w:ind w:left="278" w:firstLine="278"/>
      <w:jc w:val="left"/>
    </w:pPr>
    <w:rPr>
      <w:rFonts w:ascii="Times New Roman" w:eastAsiaTheme="minorHAnsi" w:hAnsi="Times New Roman" w:cs="Times New Roman"/>
      <w:b/>
      <w:bCs/>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Yagut" w:eastAsia="Times New Roman" w:hAnsi="B Yag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Yagut" w:eastAsia="Times New Roman" w:hAnsi="B Yag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Yagut" w:eastAsia="Times New Roman" w:hAnsi="B Yagut" w:cs="Times New Roman"/>
        <w:b/>
        <w:bCs/>
      </w:rPr>
    </w:tblStylePr>
    <w:tblStylePr w:type="lastCol">
      <w:rPr>
        <w:rFonts w:ascii="B Yagut" w:eastAsia="Times New Roman" w:hAnsi="B Yag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text">
    <w:name w:val="ntext"/>
    <w:basedOn w:val="Normal"/>
    <w:rsid w:val="00FD054B"/>
    <w:pPr>
      <w:spacing w:before="100" w:beforeAutospacing="1" w:after="100" w:afterAutospacing="1" w:line="300" w:lineRule="atLeast"/>
      <w:ind w:firstLine="284"/>
      <w:contextualSpacing/>
    </w:pPr>
    <w:rPr>
      <w:rFonts w:ascii="Tahoma" w:eastAsiaTheme="minorHAnsi" w:hAnsi="Tahoma" w:cs="Tahoma"/>
      <w:b/>
      <w:color w:val="333333"/>
      <w:sz w:val="18"/>
      <w:szCs w:val="18"/>
    </w:rPr>
  </w:style>
  <w:style w:type="paragraph" w:customStyle="1" w:styleId="Hading2">
    <w:name w:val="Hading 2"/>
    <w:basedOn w:val="Normal"/>
    <w:next w:val="Header"/>
    <w:rsid w:val="00FD054B"/>
    <w:pPr>
      <w:spacing w:line="520" w:lineRule="exact"/>
      <w:ind w:firstLine="284"/>
      <w:contextualSpacing/>
      <w:jc w:val="center"/>
    </w:pPr>
    <w:rPr>
      <w:rFonts w:eastAsia="PMingLiU" w:cs="B Jadid"/>
      <w:b/>
      <w:sz w:val="30"/>
      <w:szCs w:val="36"/>
      <w:lang w:eastAsia="zh-TW"/>
    </w:rPr>
  </w:style>
  <w:style w:type="paragraph" w:customStyle="1" w:styleId="ComplexBNazanin">
    <w:name w:val="(Complex)B Nazanin"/>
    <w:aliases w:val="12 pt,Before:  0 pt,... + 12 pt"/>
    <w:basedOn w:val="Heading1"/>
    <w:rsid w:val="00FD054B"/>
    <w:pPr>
      <w:keepLines w:val="0"/>
      <w:spacing w:after="0" w:line="520" w:lineRule="exact"/>
      <w:ind w:firstLine="284"/>
      <w:jc w:val="lowKashida"/>
    </w:pPr>
    <w:rPr>
      <w:rFonts w:eastAsia="Times New Roman" w:cs="B Nazanin"/>
      <w:bCs w:val="0"/>
      <w:color w:val="auto"/>
      <w:sz w:val="32"/>
      <w:szCs w:val="32"/>
      <w:lang w:val="en-US" w:eastAsia="en-US" w:bidi="fa-IR"/>
    </w:rPr>
  </w:style>
  <w:style w:type="character" w:customStyle="1" w:styleId="st1">
    <w:name w:val="st1"/>
    <w:basedOn w:val="DefaultParagraphFont"/>
    <w:rsid w:val="00FD054B"/>
  </w:style>
  <w:style w:type="paragraph" w:customStyle="1" w:styleId="Heading14">
    <w:name w:val="Heading 14"/>
    <w:basedOn w:val="Normal"/>
    <w:rsid w:val="00FD054B"/>
    <w:pPr>
      <w:shd w:val="clear" w:color="auto" w:fill="B2A1C7"/>
      <w:spacing w:line="560" w:lineRule="exact"/>
      <w:ind w:firstLine="0"/>
      <w:contextualSpacing/>
    </w:pPr>
    <w:rPr>
      <w:rFonts w:eastAsiaTheme="minorHAnsi" w:cs="NoorZar"/>
      <w:b/>
      <w:sz w:val="28"/>
    </w:rPr>
  </w:style>
  <w:style w:type="paragraph" w:customStyle="1" w:styleId="a0">
    <w:name w:val="متن بولد ايتاليك"/>
    <w:basedOn w:val="Normal"/>
    <w:link w:val="Charff"/>
    <w:autoRedefine/>
    <w:rsid w:val="00FD054B"/>
    <w:pPr>
      <w:numPr>
        <w:numId w:val="10"/>
      </w:numPr>
      <w:spacing w:line="560" w:lineRule="exact"/>
      <w:contextualSpacing/>
    </w:pPr>
    <w:rPr>
      <w:rFonts w:eastAsiaTheme="minorHAnsi" w:cs="IRZar"/>
      <w:b/>
      <w:bCs/>
      <w:iCs/>
      <w:sz w:val="28"/>
    </w:rPr>
  </w:style>
  <w:style w:type="character" w:customStyle="1" w:styleId="Charff">
    <w:name w:val="متن بولد ايتاليك Char"/>
    <w:link w:val="a0"/>
    <w:rsid w:val="00FD054B"/>
    <w:rPr>
      <w:rFonts w:eastAsiaTheme="minorHAnsi" w:cs="IRZar"/>
      <w:b/>
      <w:iCs/>
      <w:sz w:val="28"/>
    </w:rPr>
  </w:style>
  <w:style w:type="paragraph" w:customStyle="1" w:styleId="a">
    <w:name w:val="عربي بولد ايتاليك"/>
    <w:basedOn w:val="Normal"/>
    <w:autoRedefine/>
    <w:rsid w:val="00FD054B"/>
    <w:pPr>
      <w:numPr>
        <w:numId w:val="11"/>
      </w:numPr>
      <w:spacing w:line="560" w:lineRule="exact"/>
      <w:contextualSpacing/>
    </w:pPr>
    <w:rPr>
      <w:rFonts w:eastAsiaTheme="minorHAnsi" w:cs="B Badr"/>
      <w:b/>
      <w:bCs/>
      <w:iCs/>
      <w:sz w:val="28"/>
    </w:rPr>
  </w:style>
  <w:style w:type="table" w:customStyle="1" w:styleId="MediumShading2-Accent31">
    <w:name w:val="Medium Shading 2 - Accent 31"/>
    <w:basedOn w:val="TableNormal"/>
    <w:next w:val="MediumShading2-Accent3"/>
    <w:uiPriority w:val="64"/>
    <w:rsid w:val="00FD054B"/>
    <w:pPr>
      <w:bidi w:val="0"/>
      <w:spacing w:line="240" w:lineRule="auto"/>
      <w:ind w:firstLine="0"/>
      <w:jc w:val="left"/>
    </w:pPr>
    <w:rPr>
      <w:rFonts w:ascii="Calibri" w:eastAsiaTheme="minorHAnsi" w:hAnsi="Calibri" w:cs="Arial"/>
      <w:b/>
      <w:bCs/>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D054B"/>
    <w:pPr>
      <w:bidi w:val="0"/>
      <w:spacing w:line="240" w:lineRule="auto"/>
      <w:ind w:firstLine="0"/>
      <w:jc w:val="left"/>
    </w:pPr>
    <w:rPr>
      <w:rFonts w:ascii="Calibri" w:eastAsiaTheme="minorHAnsi" w:hAnsi="Calibri" w:cs="Arial"/>
      <w:b/>
      <w:bCs/>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5">
    <w:name w:val="لی"/>
    <w:basedOn w:val="Normal"/>
    <w:rsid w:val="00FD054B"/>
    <w:pPr>
      <w:spacing w:line="410" w:lineRule="exact"/>
      <w:ind w:firstLine="284"/>
      <w:contextualSpacing/>
    </w:pPr>
    <w:rPr>
      <w:rFonts w:eastAsiaTheme="minorHAnsi" w:cs="0Badr"/>
      <w:b/>
      <w:sz w:val="28"/>
      <w:szCs w:val="26"/>
    </w:rPr>
  </w:style>
  <w:style w:type="paragraph" w:customStyle="1" w:styleId="Charff0">
    <w:name w:val="روايات Char"/>
    <w:basedOn w:val="Normal"/>
    <w:next w:val="Normal"/>
    <w:link w:val="CharChar"/>
    <w:rsid w:val="00FD054B"/>
    <w:pPr>
      <w:ind w:firstLine="284"/>
      <w:contextualSpacing/>
    </w:pPr>
    <w:rPr>
      <w:rFonts w:eastAsiaTheme="minorHAnsi" w:cs="DecoType Naskh Variants"/>
      <w:b/>
      <w:sz w:val="28"/>
    </w:rPr>
  </w:style>
  <w:style w:type="character" w:customStyle="1" w:styleId="CharChar">
    <w:name w:val="روايات Char Char"/>
    <w:link w:val="Charff0"/>
    <w:rsid w:val="00FD054B"/>
    <w:rPr>
      <w:rFonts w:eastAsiaTheme="minorHAnsi" w:cs="DecoType Naskh Variants"/>
      <w:b/>
      <w:bCs/>
      <w:sz w:val="28"/>
    </w:rPr>
  </w:style>
  <w:style w:type="paragraph" w:customStyle="1" w:styleId="Charff1">
    <w:name w:val="آيات Char"/>
    <w:basedOn w:val="Normal"/>
    <w:next w:val="Normal"/>
    <w:link w:val="CharChar0"/>
    <w:rsid w:val="00FD054B"/>
    <w:pPr>
      <w:widowControl w:val="0"/>
      <w:ind w:firstLine="284"/>
      <w:contextualSpacing/>
    </w:pPr>
    <w:rPr>
      <w:rFonts w:eastAsiaTheme="minorHAnsi" w:cs="DecoType Naskh Variants"/>
      <w:b/>
      <w:sz w:val="28"/>
    </w:rPr>
  </w:style>
  <w:style w:type="character" w:customStyle="1" w:styleId="CharChar0">
    <w:name w:val="آيات Char Char"/>
    <w:link w:val="Charff1"/>
    <w:rsid w:val="00FD054B"/>
    <w:rPr>
      <w:rFonts w:eastAsiaTheme="minorHAnsi" w:cs="DecoType Naskh Variants"/>
      <w:b/>
      <w:bCs/>
      <w:sz w:val="28"/>
    </w:rPr>
  </w:style>
  <w:style w:type="paragraph" w:customStyle="1" w:styleId="afffff6">
    <w:name w:val="کلمات عربی"/>
    <w:basedOn w:val="Normal"/>
    <w:link w:val="Charff2"/>
    <w:rsid w:val="00FD054B"/>
    <w:pPr>
      <w:widowControl w:val="0"/>
      <w:spacing w:line="276" w:lineRule="auto"/>
      <w:ind w:left="284" w:firstLine="284"/>
      <w:contextualSpacing/>
    </w:pPr>
    <w:rPr>
      <w:rFonts w:eastAsiaTheme="minorHAnsi" w:cs="NoorLotus"/>
      <w:b/>
      <w:sz w:val="28"/>
    </w:rPr>
  </w:style>
  <w:style w:type="character" w:customStyle="1" w:styleId="Charff2">
    <w:name w:val="کلمات عربی Char"/>
    <w:link w:val="afffff6"/>
    <w:rsid w:val="00FD054B"/>
    <w:rPr>
      <w:rFonts w:eastAsiaTheme="minorHAnsi" w:cs="NoorLotus"/>
      <w:b/>
      <w:bCs/>
      <w:sz w:val="28"/>
    </w:rPr>
  </w:style>
  <w:style w:type="character" w:customStyle="1" w:styleId="afffff7">
    <w:name w:val="همزه"/>
    <w:rsid w:val="00FD054B"/>
    <w:rPr>
      <w:rFonts w:cs="B Lotus"/>
    </w:rPr>
  </w:style>
  <w:style w:type="character" w:customStyle="1" w:styleId="StyleComplexmLotus">
    <w:name w:val="Style (Complex) mLotus"/>
    <w:rsid w:val="00FD054B"/>
    <w:rPr>
      <w:rFonts w:cs="mLotus"/>
    </w:rPr>
  </w:style>
  <w:style w:type="character" w:customStyle="1" w:styleId="StyleStyleComplexmLotusComplexmmLotus">
    <w:name w:val="Style Style (Complex) mLotus + (Complex) mmLotus"/>
    <w:rsid w:val="00FD054B"/>
    <w:rPr>
      <w:rFonts w:cs="mmLotus"/>
    </w:rPr>
  </w:style>
  <w:style w:type="paragraph" w:customStyle="1" w:styleId="msosum">
    <w:name w:val="msosum"/>
    <w:uiPriority w:val="99"/>
    <w:rsid w:val="00FD054B"/>
    <w:pPr>
      <w:spacing w:before="75" w:after="75" w:line="408" w:lineRule="auto"/>
      <w:ind w:right="165" w:firstLine="0"/>
      <w:jc w:val="both"/>
    </w:pPr>
    <w:rPr>
      <w:rFonts w:ascii="Tahoma" w:eastAsia="Tahoma" w:hAnsi="Tahoma" w:cs="Tahoma"/>
      <w:b/>
      <w:bCs/>
      <w:sz w:val="20"/>
      <w:szCs w:val="20"/>
    </w:rPr>
  </w:style>
  <w:style w:type="character" w:customStyle="1" w:styleId="acicollapsed1">
    <w:name w:val="acicollapsed1"/>
    <w:rsid w:val="00FD054B"/>
    <w:rPr>
      <w:vanish/>
      <w:webHidden w:val="0"/>
      <w:specVanish w:val="0"/>
    </w:rPr>
  </w:style>
  <w:style w:type="paragraph" w:customStyle="1" w:styleId="msobox">
    <w:name w:val="msobox"/>
    <w:basedOn w:val="Normal"/>
    <w:uiPriority w:val="99"/>
    <w:rsid w:val="00FD054B"/>
    <w:pPr>
      <w:spacing w:before="150" w:after="150" w:line="408" w:lineRule="auto"/>
      <w:ind w:left="225" w:right="225" w:firstLine="284"/>
      <w:contextualSpacing/>
    </w:pPr>
    <w:rPr>
      <w:rFonts w:ascii="Tahoma" w:eastAsia="Tahoma" w:hAnsi="Tahoma" w:cs="Tahoma"/>
      <w:b/>
      <w:color w:val="BA7020"/>
      <w:sz w:val="28"/>
    </w:rPr>
  </w:style>
  <w:style w:type="paragraph" w:customStyle="1" w:styleId="pazmoon">
    <w:name w:val="pazmoon"/>
    <w:basedOn w:val="Normal"/>
    <w:uiPriority w:val="99"/>
    <w:rsid w:val="00FD054B"/>
    <w:pPr>
      <w:spacing w:before="75" w:after="150" w:line="288" w:lineRule="auto"/>
      <w:ind w:firstLine="284"/>
      <w:contextualSpacing/>
    </w:pPr>
    <w:rPr>
      <w:rFonts w:ascii="Arial" w:eastAsiaTheme="minorHAnsi" w:hAnsi="Arial" w:cs="Arial"/>
      <w:bCs/>
      <w:color w:val="390207"/>
      <w:sz w:val="28"/>
    </w:rPr>
  </w:style>
  <w:style w:type="paragraph" w:customStyle="1" w:styleId="azmoon">
    <w:name w:val="azmoon"/>
    <w:basedOn w:val="Normal"/>
    <w:uiPriority w:val="99"/>
    <w:rsid w:val="00FD054B"/>
    <w:pPr>
      <w:spacing w:before="75" w:after="150" w:line="288" w:lineRule="auto"/>
      <w:ind w:firstLine="284"/>
      <w:contextualSpacing/>
    </w:pPr>
    <w:rPr>
      <w:rFonts w:ascii="Arial" w:eastAsiaTheme="minorHAnsi" w:hAnsi="Arial" w:cs="Arial"/>
      <w:bCs/>
      <w:color w:val="000000"/>
      <w:sz w:val="28"/>
    </w:rPr>
  </w:style>
  <w:style w:type="paragraph" w:customStyle="1" w:styleId="azmoon-p">
    <w:name w:val="azmoon-p"/>
    <w:basedOn w:val="Normal"/>
    <w:uiPriority w:val="99"/>
    <w:rsid w:val="00FD054B"/>
    <w:pPr>
      <w:spacing w:before="75" w:after="150" w:line="408" w:lineRule="auto"/>
      <w:ind w:firstLine="284"/>
      <w:contextualSpacing/>
    </w:pPr>
    <w:rPr>
      <w:rFonts w:ascii="Tahoma" w:eastAsiaTheme="minorHAnsi" w:hAnsi="Tahoma" w:cs="Tahoma"/>
      <w:b/>
      <w:color w:val="000000"/>
      <w:sz w:val="28"/>
    </w:rPr>
  </w:style>
  <w:style w:type="paragraph" w:customStyle="1" w:styleId="asstinlinedeftext">
    <w:name w:val="asstinlinedeftext"/>
    <w:basedOn w:val="Normal"/>
    <w:uiPriority w:val="99"/>
    <w:rsid w:val="00FD054B"/>
    <w:pPr>
      <w:spacing w:before="75" w:after="150" w:line="288" w:lineRule="auto"/>
      <w:ind w:firstLine="284"/>
      <w:contextualSpacing/>
    </w:pPr>
    <w:rPr>
      <w:rFonts w:eastAsiaTheme="minorHAnsi" w:cs="IRZar"/>
      <w:b/>
      <w:color w:val="BA7020"/>
      <w:sz w:val="28"/>
    </w:rPr>
  </w:style>
  <w:style w:type="paragraph" w:customStyle="1" w:styleId="acicollapsed">
    <w:name w:val="acicollapsed"/>
    <w:basedOn w:val="Normal"/>
    <w:uiPriority w:val="99"/>
    <w:rsid w:val="00FD054B"/>
    <w:pPr>
      <w:spacing w:before="75" w:after="150" w:line="288" w:lineRule="auto"/>
      <w:ind w:firstLine="284"/>
      <w:contextualSpacing/>
    </w:pPr>
    <w:rPr>
      <w:rFonts w:eastAsiaTheme="minorHAnsi" w:cs="IRZar"/>
      <w:b/>
      <w:vanish/>
      <w:sz w:val="28"/>
    </w:rPr>
  </w:style>
  <w:style w:type="character" w:customStyle="1" w:styleId="asstinlinedeftext1">
    <w:name w:val="asstinlinedeftext1"/>
    <w:rsid w:val="00FD054B"/>
    <w:rPr>
      <w:strike w:val="0"/>
      <w:dstrike w:val="0"/>
      <w:color w:val="BA7020"/>
      <w:u w:val="none"/>
      <w:effect w:val="none"/>
    </w:rPr>
  </w:style>
  <w:style w:type="paragraph" w:customStyle="1" w:styleId="afffff8">
    <w:name w:val="متن اصلي"/>
    <w:basedOn w:val="Normal"/>
    <w:link w:val="Charff3"/>
    <w:rsid w:val="00FD054B"/>
    <w:pPr>
      <w:widowControl w:val="0"/>
      <w:spacing w:line="336" w:lineRule="auto"/>
      <w:ind w:firstLine="284"/>
      <w:contextualSpacing/>
    </w:pPr>
    <w:rPr>
      <w:rFonts w:eastAsiaTheme="minorHAnsi" w:cs="IRZar"/>
      <w:b/>
      <w:sz w:val="28"/>
    </w:rPr>
  </w:style>
  <w:style w:type="character" w:customStyle="1" w:styleId="Charff3">
    <w:name w:val="متن اصلي Char"/>
    <w:link w:val="afffff8"/>
    <w:rsid w:val="00FD054B"/>
    <w:rPr>
      <w:rFonts w:eastAsiaTheme="minorHAnsi" w:cs="IRZar"/>
      <w:b/>
      <w:bCs/>
      <w:sz w:val="28"/>
    </w:rPr>
  </w:style>
  <w:style w:type="paragraph" w:customStyle="1" w:styleId="afffff9">
    <w:name w:val="تورفتگی"/>
    <w:basedOn w:val="afffff8"/>
    <w:uiPriority w:val="99"/>
    <w:rsid w:val="00FD054B"/>
    <w:pPr>
      <w:ind w:left="851" w:firstLine="0"/>
    </w:pPr>
    <w:rPr>
      <w:rFonts w:cs="B Roya"/>
      <w:sz w:val="24"/>
      <w:szCs w:val="26"/>
    </w:rPr>
  </w:style>
  <w:style w:type="paragraph" w:customStyle="1" w:styleId="21">
    <w:name w:val="تيتر2"/>
    <w:basedOn w:val="Normal"/>
    <w:uiPriority w:val="99"/>
    <w:rsid w:val="00FD054B"/>
    <w:pPr>
      <w:keepNext/>
      <w:keepLines/>
      <w:widowControl w:val="0"/>
      <w:spacing w:before="120" w:line="360" w:lineRule="auto"/>
      <w:ind w:firstLine="284"/>
      <w:contextualSpacing/>
    </w:pPr>
    <w:rPr>
      <w:rFonts w:eastAsiaTheme="minorHAnsi" w:cs="B Yagut"/>
      <w:b/>
      <w:bCs/>
      <w:sz w:val="28"/>
    </w:rPr>
  </w:style>
  <w:style w:type="character" w:customStyle="1" w:styleId="StyleFootnoteReference145pt">
    <w:name w:val="Style Footnote Reference + 14.5 pt"/>
    <w:rsid w:val="00FD054B"/>
    <w:rPr>
      <w:rFonts w:ascii="B Lotus" w:hAnsi="B Lotus" w:cs="B Lotus"/>
      <w:noProof/>
      <w:sz w:val="29"/>
      <w:szCs w:val="29"/>
      <w:vertAlign w:val="superscript"/>
      <w:lang w:bidi="fa-IR"/>
    </w:rPr>
  </w:style>
  <w:style w:type="paragraph" w:customStyle="1" w:styleId="afffffa">
    <w:name w:val="اسامی کتب"/>
    <w:basedOn w:val="Normal"/>
    <w:link w:val="Charff4"/>
    <w:autoRedefine/>
    <w:rsid w:val="00FD054B"/>
    <w:pPr>
      <w:widowControl w:val="0"/>
      <w:ind w:firstLine="0"/>
      <w:contextualSpacing/>
    </w:pPr>
    <w:rPr>
      <w:rFonts w:eastAsiaTheme="minorHAnsi" w:cs="IRZar"/>
      <w:b/>
      <w:i/>
      <w:iCs/>
      <w:sz w:val="28"/>
    </w:rPr>
  </w:style>
  <w:style w:type="character" w:customStyle="1" w:styleId="Charff4">
    <w:name w:val="اسامی کتب Char"/>
    <w:link w:val="afffffa"/>
    <w:rsid w:val="00FD054B"/>
    <w:rPr>
      <w:rFonts w:eastAsiaTheme="minorHAnsi" w:cs="IRZar"/>
      <w:b/>
      <w:bCs/>
      <w:i/>
      <w:iCs/>
      <w:sz w:val="28"/>
    </w:rPr>
  </w:style>
  <w:style w:type="character" w:customStyle="1" w:styleId="afffffb">
    <w:name w:val="عربی"/>
    <w:rsid w:val="00FD054B"/>
    <w:rPr>
      <w:rFonts w:cs="B Badr"/>
      <w:szCs w:val="28"/>
      <w:lang w:bidi="fa-IR"/>
    </w:rPr>
  </w:style>
  <w:style w:type="paragraph" w:customStyle="1" w:styleId="22">
    <w:name w:val="عربی ایتالیک 2"/>
    <w:basedOn w:val="Normal"/>
    <w:link w:val="2Char0"/>
    <w:autoRedefine/>
    <w:rsid w:val="00FD054B"/>
    <w:pPr>
      <w:widowControl w:val="0"/>
      <w:ind w:firstLine="0"/>
      <w:contextualSpacing/>
    </w:pPr>
    <w:rPr>
      <w:rFonts w:eastAsiaTheme="minorHAnsi" w:cs="B Badr"/>
      <w:b/>
      <w:i/>
      <w:iCs/>
      <w:sz w:val="28"/>
    </w:rPr>
  </w:style>
  <w:style w:type="character" w:customStyle="1" w:styleId="2Char0">
    <w:name w:val="عربی ایتالیک 2 Char"/>
    <w:link w:val="22"/>
    <w:rsid w:val="00FD054B"/>
    <w:rPr>
      <w:rFonts w:eastAsiaTheme="minorHAnsi"/>
      <w:b/>
      <w:bCs/>
      <w:i/>
      <w:iCs/>
      <w:sz w:val="28"/>
    </w:rPr>
  </w:style>
  <w:style w:type="paragraph" w:customStyle="1" w:styleId="afffffc">
    <w:name w:val="بولد داخل متن"/>
    <w:basedOn w:val="Normal"/>
    <w:link w:val="Charff5"/>
    <w:autoRedefine/>
    <w:rsid w:val="00FD054B"/>
    <w:pPr>
      <w:widowControl w:val="0"/>
      <w:ind w:firstLine="0"/>
      <w:contextualSpacing/>
    </w:pPr>
    <w:rPr>
      <w:rFonts w:eastAsiaTheme="minorHAnsi" w:cs="IRZar"/>
      <w:bCs/>
      <w:sz w:val="26"/>
      <w:szCs w:val="26"/>
    </w:rPr>
  </w:style>
  <w:style w:type="character" w:customStyle="1" w:styleId="Charff5">
    <w:name w:val="بولد داخل متن Char"/>
    <w:link w:val="afffffc"/>
    <w:rsid w:val="00FD054B"/>
    <w:rPr>
      <w:rFonts w:eastAsiaTheme="minorHAnsi" w:cs="IRZar"/>
      <w:sz w:val="26"/>
      <w:szCs w:val="26"/>
    </w:rPr>
  </w:style>
  <w:style w:type="paragraph" w:customStyle="1" w:styleId="afffffd">
    <w:name w:val="زیرش خط"/>
    <w:basedOn w:val="Normal"/>
    <w:link w:val="Charff6"/>
    <w:autoRedefine/>
    <w:rsid w:val="00FD054B"/>
    <w:pPr>
      <w:widowControl w:val="0"/>
      <w:ind w:firstLine="0"/>
      <w:contextualSpacing/>
    </w:pPr>
    <w:rPr>
      <w:rFonts w:eastAsiaTheme="minorHAnsi" w:cs="IRZar"/>
      <w:b/>
      <w:sz w:val="28"/>
      <w:u w:val="single"/>
    </w:rPr>
  </w:style>
  <w:style w:type="character" w:customStyle="1" w:styleId="Charff6">
    <w:name w:val="زیرش خط Char"/>
    <w:link w:val="afffffd"/>
    <w:rsid w:val="00FD054B"/>
    <w:rPr>
      <w:rFonts w:eastAsiaTheme="minorHAnsi" w:cs="IRZar"/>
      <w:b/>
      <w:bCs/>
      <w:sz w:val="28"/>
      <w:u w:val="single"/>
    </w:rPr>
  </w:style>
  <w:style w:type="paragraph" w:customStyle="1" w:styleId="afffffe">
    <w:name w:val="نام کتب فارسی"/>
    <w:basedOn w:val="Normal"/>
    <w:link w:val="Charff7"/>
    <w:autoRedefine/>
    <w:rsid w:val="00FD054B"/>
    <w:pPr>
      <w:widowControl w:val="0"/>
      <w:ind w:firstLine="0"/>
      <w:contextualSpacing/>
    </w:pPr>
    <w:rPr>
      <w:rFonts w:eastAsiaTheme="minorHAnsi" w:cs="IRZar"/>
      <w:b/>
      <w:i/>
      <w:iCs/>
      <w:sz w:val="28"/>
    </w:rPr>
  </w:style>
  <w:style w:type="character" w:customStyle="1" w:styleId="Charff7">
    <w:name w:val="نام کتب فارسی Char"/>
    <w:link w:val="afffffe"/>
    <w:rsid w:val="00FD054B"/>
    <w:rPr>
      <w:rFonts w:eastAsiaTheme="minorHAnsi" w:cs="IRZar"/>
      <w:b/>
      <w:bCs/>
      <w:i/>
      <w:iCs/>
      <w:sz w:val="28"/>
    </w:rPr>
  </w:style>
  <w:style w:type="character" w:customStyle="1" w:styleId="affffff">
    <w:name w:val="عربی ایتالیک"/>
    <w:rsid w:val="00FD054B"/>
    <w:rPr>
      <w:rFonts w:cs="B Badr"/>
      <w:i/>
      <w:iCs/>
      <w:szCs w:val="24"/>
      <w:lang w:bidi="fa-IR"/>
    </w:rPr>
  </w:style>
  <w:style w:type="paragraph" w:customStyle="1" w:styleId="3">
    <w:name w:val="تيتر3"/>
    <w:basedOn w:val="Heading3"/>
    <w:next w:val="Heading3"/>
    <w:link w:val="3Char"/>
    <w:rsid w:val="00FD054B"/>
    <w:pPr>
      <w:keepLines/>
      <w:tabs>
        <w:tab w:val="num" w:pos="1440"/>
      </w:tabs>
      <w:spacing w:before="100" w:beforeAutospacing="1" w:after="100" w:afterAutospacing="1" w:line="240" w:lineRule="auto"/>
      <w:ind w:left="0" w:firstLine="0"/>
    </w:pPr>
    <w:rPr>
      <w:rFonts w:ascii="MS Mincho" w:eastAsia="MS Mincho" w:hAnsi="MS Mincho" w:cs="B Mitra"/>
      <w:b w:val="0"/>
      <w:spacing w:val="-2"/>
      <w:position w:val="-4"/>
      <w:sz w:val="28"/>
      <w:szCs w:val="25"/>
      <w:lang w:val="en-US" w:eastAsia="ja-JP" w:bidi="fa-IR"/>
    </w:rPr>
  </w:style>
  <w:style w:type="character" w:customStyle="1" w:styleId="3Char">
    <w:name w:val="تيتر3 Char"/>
    <w:link w:val="3"/>
    <w:rsid w:val="00FD054B"/>
    <w:rPr>
      <w:rFonts w:ascii="MS Mincho" w:eastAsia="MS Mincho" w:hAnsi="MS Mincho" w:cs="B Mitra"/>
      <w:spacing w:val="-2"/>
      <w:position w:val="-4"/>
      <w:sz w:val="28"/>
      <w:szCs w:val="25"/>
      <w:lang w:eastAsia="ja-JP"/>
    </w:rPr>
  </w:style>
  <w:style w:type="paragraph" w:customStyle="1" w:styleId="affffff0">
    <w:name w:val="متن اصلی"/>
    <w:basedOn w:val="Normal"/>
    <w:link w:val="Charff8"/>
    <w:rsid w:val="00FD054B"/>
    <w:pPr>
      <w:widowControl w:val="0"/>
      <w:ind w:firstLine="0"/>
      <w:contextualSpacing/>
    </w:pPr>
    <w:rPr>
      <w:rFonts w:eastAsiaTheme="minorHAnsi" w:cs="IRZar"/>
      <w:b/>
      <w:sz w:val="28"/>
    </w:rPr>
  </w:style>
  <w:style w:type="character" w:customStyle="1" w:styleId="Charff8">
    <w:name w:val="متن اصلی Char"/>
    <w:link w:val="affffff0"/>
    <w:rsid w:val="00FD054B"/>
    <w:rPr>
      <w:rFonts w:eastAsiaTheme="minorHAnsi" w:cs="IRZar"/>
      <w:b/>
      <w:bCs/>
      <w:sz w:val="28"/>
    </w:rPr>
  </w:style>
  <w:style w:type="paragraph" w:customStyle="1" w:styleId="11">
    <w:name w:val="تیتر 1"/>
    <w:basedOn w:val="Heading1"/>
    <w:next w:val="Heading1"/>
    <w:autoRedefine/>
    <w:uiPriority w:val="99"/>
    <w:rsid w:val="00FD054B"/>
    <w:pPr>
      <w:keepLines w:val="0"/>
      <w:pageBreakBefore/>
      <w:tabs>
        <w:tab w:val="left" w:pos="3130"/>
      </w:tabs>
      <w:spacing w:before="360" w:after="120" w:line="240" w:lineRule="auto"/>
      <w:ind w:firstLine="0"/>
    </w:pPr>
    <w:rPr>
      <w:rFonts w:ascii="IranNastaliq" w:eastAsia="Times New Roman" w:hAnsi="IranNastaliq"/>
      <w:b w:val="0"/>
      <w:color w:val="auto"/>
      <w:kern w:val="32"/>
      <w:sz w:val="96"/>
      <w:lang w:val="en-US" w:eastAsia="en-US" w:bidi="fa-IR"/>
    </w:rPr>
  </w:style>
  <w:style w:type="paragraph" w:customStyle="1" w:styleId="23">
    <w:name w:val="تیتر 2"/>
    <w:basedOn w:val="Heading2"/>
    <w:next w:val="Heading2"/>
    <w:autoRedefine/>
    <w:uiPriority w:val="99"/>
    <w:rsid w:val="00FD054B"/>
    <w:pPr>
      <w:keepLines w:val="0"/>
      <w:shd w:val="clear" w:color="auto" w:fill="FFFFCC"/>
      <w:spacing w:before="240" w:after="120"/>
      <w:ind w:left="0"/>
    </w:pPr>
    <w:rPr>
      <w:rFonts w:ascii="Calibri" w:eastAsia="Times New Roman" w:hAnsi="Calibri" w:cs="B Nazanin"/>
      <w:b w:val="0"/>
      <w:color w:val="auto"/>
      <w:sz w:val="24"/>
      <w:szCs w:val="27"/>
      <w:lang w:val="en-US" w:eastAsia="zh-CN"/>
    </w:rPr>
  </w:style>
  <w:style w:type="paragraph" w:customStyle="1" w:styleId="40">
    <w:name w:val="تیتر 4"/>
    <w:basedOn w:val="Heading4"/>
    <w:next w:val="Heading4"/>
    <w:autoRedefine/>
    <w:uiPriority w:val="99"/>
    <w:rsid w:val="00FD054B"/>
    <w:pPr>
      <w:keepLines w:val="0"/>
      <w:spacing w:before="120" w:after="120"/>
      <w:ind w:left="284" w:firstLine="0"/>
    </w:pPr>
    <w:rPr>
      <w:rFonts w:ascii="Tahoma" w:eastAsia="MS Mincho" w:hAnsi="MS Mincho" w:cs="B Yagut"/>
      <w:b w:val="0"/>
      <w:i w:val="0"/>
      <w:color w:val="auto"/>
      <w:spacing w:val="-2"/>
      <w:position w:val="-4"/>
      <w:sz w:val="28"/>
      <w:szCs w:val="23"/>
      <w:lang w:val="en-US" w:eastAsia="ja-JP"/>
    </w:rPr>
  </w:style>
  <w:style w:type="paragraph" w:customStyle="1" w:styleId="affffff1">
    <w:name w:val="سرتیتر"/>
    <w:basedOn w:val="11"/>
    <w:uiPriority w:val="99"/>
    <w:rsid w:val="00FD054B"/>
  </w:style>
  <w:style w:type="paragraph" w:customStyle="1" w:styleId="Style1ComplexIranNastaliqNotBoldCentered">
    <w:name w:val="Style تیتر 1 + (Complex) IranNastaliq Not Bold Centered"/>
    <w:basedOn w:val="Normal"/>
    <w:uiPriority w:val="99"/>
    <w:rsid w:val="00FD054B"/>
    <w:pPr>
      <w:widowControl w:val="0"/>
      <w:spacing w:line="276" w:lineRule="auto"/>
      <w:ind w:firstLine="284"/>
      <w:contextualSpacing/>
      <w:jc w:val="center"/>
    </w:pPr>
    <w:rPr>
      <w:rFonts w:eastAsiaTheme="minorHAnsi" w:cs="IranNastaliq"/>
      <w:bCs/>
      <w:sz w:val="28"/>
    </w:rPr>
  </w:style>
  <w:style w:type="paragraph" w:customStyle="1" w:styleId="53">
    <w:name w:val="تیتر 5"/>
    <w:basedOn w:val="Heading5"/>
    <w:next w:val="Heading5"/>
    <w:autoRedefine/>
    <w:uiPriority w:val="99"/>
    <w:rsid w:val="00FD054B"/>
    <w:pPr>
      <w:keepLines w:val="0"/>
      <w:spacing w:before="0" w:after="0" w:line="240" w:lineRule="auto"/>
      <w:ind w:firstLine="0"/>
    </w:pPr>
    <w:rPr>
      <w:rFonts w:ascii="Times New Roman" w:hAnsi="Times New Roman" w:cs="B Lotus"/>
      <w:b/>
      <w:bCs w:val="0"/>
      <w:i/>
      <w:iCs/>
      <w:color w:val="auto"/>
      <w:sz w:val="24"/>
      <w:szCs w:val="24"/>
    </w:rPr>
  </w:style>
  <w:style w:type="paragraph" w:customStyle="1" w:styleId="StyleComplex12ptBoldItalic">
    <w:name w:val="Style متن اصلی + (Complex) 12 pt Bold Italic"/>
    <w:basedOn w:val="affffff0"/>
    <w:uiPriority w:val="99"/>
    <w:rsid w:val="00FD054B"/>
    <w:pPr>
      <w:jc w:val="both"/>
    </w:pPr>
    <w:rPr>
      <w:b w:val="0"/>
      <w:bCs/>
      <w:i/>
      <w:iCs/>
    </w:rPr>
  </w:style>
  <w:style w:type="paragraph" w:customStyle="1" w:styleId="affffff2">
    <w:name w:val="تیتر اصلی"/>
    <w:basedOn w:val="Normal"/>
    <w:uiPriority w:val="99"/>
    <w:rsid w:val="00FD054B"/>
    <w:pPr>
      <w:keepNext/>
      <w:pageBreakBefore/>
      <w:widowControl w:val="0"/>
      <w:spacing w:before="400" w:line="360" w:lineRule="auto"/>
      <w:ind w:firstLine="284"/>
      <w:contextualSpacing/>
      <w:jc w:val="center"/>
      <w:outlineLvl w:val="0"/>
    </w:pPr>
    <w:rPr>
      <w:rFonts w:eastAsiaTheme="minorHAnsi" w:cs="B Titr"/>
      <w:b/>
      <w:noProof/>
      <w:sz w:val="26"/>
      <w:szCs w:val="26"/>
    </w:rPr>
  </w:style>
  <w:style w:type="paragraph" w:customStyle="1" w:styleId="30">
    <w:name w:val="تیتر3"/>
    <w:basedOn w:val="Normal"/>
    <w:uiPriority w:val="99"/>
    <w:rsid w:val="00FD054B"/>
    <w:pPr>
      <w:keepNext/>
      <w:keepLines/>
      <w:widowControl w:val="0"/>
      <w:spacing w:before="100" w:line="360" w:lineRule="auto"/>
      <w:ind w:firstLine="284"/>
      <w:contextualSpacing/>
      <w:outlineLvl w:val="3"/>
    </w:pPr>
    <w:rPr>
      <w:rFonts w:eastAsiaTheme="minorHAnsi" w:cs="B Nazanin"/>
      <w:bCs/>
      <w:noProof/>
      <w:sz w:val="28"/>
    </w:rPr>
  </w:style>
  <w:style w:type="paragraph" w:customStyle="1" w:styleId="41">
    <w:name w:val="تیتر4"/>
    <w:basedOn w:val="Normal"/>
    <w:uiPriority w:val="99"/>
    <w:rsid w:val="00FD054B"/>
    <w:pPr>
      <w:keepNext/>
      <w:keepLines/>
      <w:widowControl w:val="0"/>
      <w:spacing w:before="100" w:line="360" w:lineRule="auto"/>
      <w:ind w:firstLine="284"/>
      <w:contextualSpacing/>
      <w:outlineLvl w:val="4"/>
    </w:pPr>
    <w:rPr>
      <w:rFonts w:eastAsiaTheme="minorHAnsi" w:cs="IRZar"/>
      <w:bCs/>
      <w:noProof/>
      <w:sz w:val="28"/>
    </w:rPr>
  </w:style>
  <w:style w:type="paragraph" w:customStyle="1" w:styleId="affffff3">
    <w:name w:val="سؤال"/>
    <w:uiPriority w:val="99"/>
    <w:rsid w:val="00FD054B"/>
    <w:pPr>
      <w:autoSpaceDE w:val="0"/>
      <w:autoSpaceDN w:val="0"/>
      <w:spacing w:line="428" w:lineRule="atLeast"/>
      <w:ind w:left="567" w:right="851" w:hanging="284"/>
      <w:jc w:val="both"/>
    </w:pPr>
    <w:rPr>
      <w:rFonts w:ascii="Times New Roman" w:eastAsiaTheme="minorHAnsi" w:hAnsi="Times New Roman" w:cs="Times New Roman"/>
      <w:b/>
      <w:bCs/>
      <w:sz w:val="24"/>
      <w:szCs w:val="24"/>
      <w:lang w:bidi="ar-SA"/>
    </w:rPr>
  </w:style>
  <w:style w:type="paragraph" w:customStyle="1" w:styleId="24">
    <w:name w:val="پاورقى2"/>
    <w:uiPriority w:val="99"/>
    <w:rsid w:val="00FD054B"/>
    <w:pPr>
      <w:autoSpaceDE w:val="0"/>
      <w:autoSpaceDN w:val="0"/>
      <w:spacing w:line="313" w:lineRule="atLeast"/>
      <w:ind w:right="197" w:firstLine="0"/>
      <w:jc w:val="both"/>
    </w:pPr>
    <w:rPr>
      <w:rFonts w:ascii="Times New Roman" w:eastAsiaTheme="minorHAnsi" w:hAnsi="Times New Roman" w:cs="Times New Roman"/>
      <w:b/>
      <w:bCs/>
      <w:sz w:val="18"/>
      <w:szCs w:val="20"/>
      <w:lang w:bidi="ar-SA"/>
    </w:rPr>
  </w:style>
  <w:style w:type="paragraph" w:customStyle="1" w:styleId="31">
    <w:name w:val="پاورقى3"/>
    <w:uiPriority w:val="99"/>
    <w:rsid w:val="00FD054B"/>
    <w:pPr>
      <w:autoSpaceDE w:val="0"/>
      <w:autoSpaceDN w:val="0"/>
      <w:bidi w:val="0"/>
      <w:spacing w:line="284" w:lineRule="atLeast"/>
      <w:ind w:hanging="284"/>
      <w:jc w:val="both"/>
    </w:pPr>
    <w:rPr>
      <w:rFonts w:ascii="Times New Roman" w:eastAsiaTheme="minorHAnsi" w:hAnsi="Times New Roman" w:cs="Times New Roman"/>
      <w:b/>
      <w:bCs/>
      <w:sz w:val="24"/>
      <w:szCs w:val="24"/>
      <w:lang w:bidi="ar-SA"/>
    </w:rPr>
  </w:style>
  <w:style w:type="paragraph" w:customStyle="1" w:styleId="42">
    <w:name w:val="پاورقى4"/>
    <w:uiPriority w:val="99"/>
    <w:rsid w:val="00FD054B"/>
    <w:pPr>
      <w:autoSpaceDE w:val="0"/>
      <w:autoSpaceDN w:val="0"/>
      <w:bidi w:val="0"/>
      <w:spacing w:line="284" w:lineRule="atLeast"/>
      <w:ind w:firstLine="0"/>
      <w:jc w:val="both"/>
    </w:pPr>
    <w:rPr>
      <w:rFonts w:ascii="Times New Roman" w:eastAsiaTheme="minorHAnsi" w:hAnsi="Times New Roman" w:cs="Times New Roman"/>
      <w:b/>
      <w:bCs/>
      <w:sz w:val="24"/>
      <w:szCs w:val="24"/>
      <w:lang w:bidi="ar-SA"/>
    </w:rPr>
  </w:style>
  <w:style w:type="paragraph" w:customStyle="1" w:styleId="affffff4">
    <w:name w:val="پاصفحه"/>
    <w:uiPriority w:val="99"/>
    <w:rsid w:val="00FD054B"/>
    <w:pPr>
      <w:autoSpaceDE w:val="0"/>
      <w:autoSpaceDN w:val="0"/>
      <w:spacing w:line="428" w:lineRule="atLeast"/>
      <w:ind w:firstLine="168"/>
      <w:jc w:val="both"/>
    </w:pPr>
    <w:rPr>
      <w:rFonts w:ascii="Times New Roman" w:eastAsiaTheme="minorHAnsi" w:hAnsi="Times New Roman" w:cs="Times New Roman"/>
      <w:b/>
      <w:sz w:val="26"/>
      <w:szCs w:val="26"/>
      <w:lang w:bidi="ar-SA"/>
    </w:rPr>
  </w:style>
  <w:style w:type="paragraph" w:customStyle="1" w:styleId="25">
    <w:name w:val="جدول2"/>
    <w:uiPriority w:val="99"/>
    <w:rsid w:val="00FD054B"/>
    <w:pPr>
      <w:autoSpaceDE w:val="0"/>
      <w:autoSpaceDN w:val="0"/>
      <w:spacing w:line="428" w:lineRule="atLeast"/>
      <w:ind w:left="58" w:firstLine="168"/>
      <w:jc w:val="both"/>
    </w:pPr>
    <w:rPr>
      <w:rFonts w:ascii="Times New Roman" w:eastAsiaTheme="minorHAnsi" w:hAnsi="Times New Roman" w:cs="Times New Roman"/>
      <w:b/>
      <w:sz w:val="26"/>
      <w:szCs w:val="26"/>
      <w:lang w:bidi="ar-SA"/>
    </w:rPr>
  </w:style>
  <w:style w:type="paragraph" w:customStyle="1" w:styleId="12">
    <w:name w:val="جدول1"/>
    <w:uiPriority w:val="99"/>
    <w:rsid w:val="00FD054B"/>
    <w:pPr>
      <w:autoSpaceDE w:val="0"/>
      <w:autoSpaceDN w:val="0"/>
      <w:spacing w:line="370" w:lineRule="atLeast"/>
      <w:ind w:firstLine="168"/>
      <w:jc w:val="center"/>
    </w:pPr>
    <w:rPr>
      <w:rFonts w:ascii="Times New Roman" w:eastAsiaTheme="minorHAnsi" w:hAnsi="Times New Roman" w:cs="Times New Roman"/>
      <w:b/>
      <w:sz w:val="16"/>
      <w:szCs w:val="16"/>
      <w:lang w:bidi="ar-SA"/>
    </w:rPr>
  </w:style>
  <w:style w:type="paragraph" w:customStyle="1" w:styleId="affffff5">
    <w:name w:val="چچ"/>
    <w:uiPriority w:val="99"/>
    <w:rsid w:val="00FD054B"/>
    <w:pPr>
      <w:autoSpaceDE w:val="0"/>
      <w:autoSpaceDN w:val="0"/>
      <w:spacing w:line="399" w:lineRule="atLeast"/>
      <w:ind w:right="851" w:firstLine="0"/>
      <w:jc w:val="both"/>
    </w:pPr>
    <w:rPr>
      <w:rFonts w:ascii="Times New Roman" w:eastAsiaTheme="minorHAnsi" w:hAnsi="Times New Roman" w:cs="Times New Roman"/>
      <w:b/>
      <w:sz w:val="26"/>
      <w:szCs w:val="26"/>
      <w:lang w:bidi="ar-SA"/>
    </w:rPr>
  </w:style>
  <w:style w:type="paragraph" w:customStyle="1" w:styleId="13">
    <w:name w:val="عبارات عربی1"/>
    <w:basedOn w:val="Normal"/>
    <w:link w:val="1Char"/>
    <w:rsid w:val="00FD054B"/>
    <w:pPr>
      <w:spacing w:after="200" w:line="276" w:lineRule="auto"/>
      <w:ind w:left="720" w:firstLine="0"/>
      <w:contextualSpacing/>
    </w:pPr>
    <w:rPr>
      <w:rFonts w:eastAsiaTheme="minorHAnsi" w:cs="B Badr"/>
      <w:b/>
      <w:sz w:val="28"/>
    </w:rPr>
  </w:style>
  <w:style w:type="character" w:customStyle="1" w:styleId="1Char">
    <w:name w:val="عبارات عربی1 Char"/>
    <w:link w:val="13"/>
    <w:rsid w:val="00FD054B"/>
    <w:rPr>
      <w:rFonts w:eastAsiaTheme="minorHAnsi"/>
      <w:b/>
      <w:bCs/>
      <w:sz w:val="28"/>
    </w:rPr>
  </w:style>
  <w:style w:type="paragraph" w:customStyle="1" w:styleId="affffff6">
    <w:name w:val="ترجمه عبارات"/>
    <w:basedOn w:val="Normal"/>
    <w:link w:val="Charff9"/>
    <w:rsid w:val="00FD054B"/>
    <w:pPr>
      <w:spacing w:after="200" w:line="276" w:lineRule="auto"/>
      <w:ind w:left="1440" w:firstLine="0"/>
      <w:contextualSpacing/>
    </w:pPr>
    <w:rPr>
      <w:rFonts w:eastAsiaTheme="minorHAnsi" w:cs="B Mitra"/>
      <w:b/>
      <w:sz w:val="28"/>
    </w:rPr>
  </w:style>
  <w:style w:type="character" w:customStyle="1" w:styleId="Charff9">
    <w:name w:val="ترجمه عبارات Char"/>
    <w:link w:val="affffff6"/>
    <w:rsid w:val="00FD054B"/>
    <w:rPr>
      <w:rFonts w:eastAsiaTheme="minorHAnsi" w:cs="B Mitra"/>
      <w:b/>
      <w:bCs/>
      <w:sz w:val="28"/>
    </w:rPr>
  </w:style>
  <w:style w:type="character" w:customStyle="1" w:styleId="affffff7">
    <w:name w:val="آیات و روایات"/>
    <w:rsid w:val="00FD054B"/>
    <w:rPr>
      <w:rFonts w:cs="B Badr" w:hint="cs"/>
      <w:bCs/>
      <w:spacing w:val="-6"/>
      <w:sz w:val="22"/>
      <w:szCs w:val="25"/>
    </w:rPr>
  </w:style>
  <w:style w:type="paragraph" w:customStyle="1" w:styleId="affffff8">
    <w:name w:val="پرسش‌ها"/>
    <w:basedOn w:val="Normal"/>
    <w:link w:val="Charffa"/>
    <w:rsid w:val="00FD054B"/>
    <w:pPr>
      <w:widowControl w:val="0"/>
      <w:spacing w:before="240"/>
      <w:ind w:firstLine="0"/>
      <w:contextualSpacing/>
    </w:pPr>
    <w:rPr>
      <w:rFonts w:eastAsiaTheme="minorHAnsi" w:cs="IRZar"/>
      <w:bCs/>
      <w:color w:val="683104"/>
      <w:sz w:val="28"/>
    </w:rPr>
  </w:style>
  <w:style w:type="character" w:customStyle="1" w:styleId="Charffa">
    <w:name w:val="پرسش‌ها Char"/>
    <w:link w:val="affffff8"/>
    <w:rsid w:val="00FD054B"/>
    <w:rPr>
      <w:rFonts w:eastAsiaTheme="minorHAnsi" w:cs="IRZar"/>
      <w:color w:val="683104"/>
      <w:sz w:val="28"/>
    </w:rPr>
  </w:style>
  <w:style w:type="paragraph" w:customStyle="1" w:styleId="affffff9">
    <w:name w:val="فصل"/>
    <w:basedOn w:val="Normal"/>
    <w:uiPriority w:val="99"/>
    <w:rsid w:val="00FD054B"/>
    <w:pPr>
      <w:ind w:firstLine="0"/>
      <w:contextualSpacing/>
      <w:jc w:val="right"/>
    </w:pPr>
    <w:rPr>
      <w:rFonts w:eastAsiaTheme="minorHAnsi" w:cs="B Yagut"/>
      <w:bCs/>
      <w:sz w:val="102"/>
      <w:szCs w:val="106"/>
    </w:rPr>
  </w:style>
  <w:style w:type="paragraph" w:customStyle="1" w:styleId="rb">
    <w:name w:val="rb"/>
    <w:basedOn w:val="Normal"/>
    <w:uiPriority w:val="99"/>
    <w:rsid w:val="00FD054B"/>
    <w:pPr>
      <w:spacing w:before="100" w:beforeAutospacing="1" w:after="100" w:afterAutospacing="1"/>
      <w:ind w:firstLine="0"/>
      <w:contextualSpacing/>
    </w:pPr>
    <w:rPr>
      <w:rFonts w:eastAsiaTheme="minorHAnsi" w:cs="Times New Roman"/>
      <w:b/>
      <w:sz w:val="28"/>
    </w:rPr>
  </w:style>
  <w:style w:type="paragraph" w:customStyle="1" w:styleId="ab1">
    <w:name w:val="ab1"/>
    <w:basedOn w:val="Normal"/>
    <w:uiPriority w:val="99"/>
    <w:rsid w:val="00FD054B"/>
    <w:pPr>
      <w:spacing w:before="100" w:beforeAutospacing="1" w:after="100" w:afterAutospacing="1"/>
      <w:ind w:firstLine="0"/>
      <w:contextualSpacing/>
    </w:pPr>
    <w:rPr>
      <w:rFonts w:eastAsiaTheme="minorHAnsi" w:cs="Times New Roman"/>
      <w:b/>
      <w:sz w:val="28"/>
    </w:rPr>
  </w:style>
  <w:style w:type="paragraph" w:customStyle="1" w:styleId="peytitr">
    <w:name w:val="pey_titr"/>
    <w:basedOn w:val="Normal"/>
    <w:uiPriority w:val="99"/>
    <w:rsid w:val="00FD054B"/>
    <w:pPr>
      <w:spacing w:before="100" w:beforeAutospacing="1" w:after="100" w:afterAutospacing="1"/>
      <w:ind w:firstLine="0"/>
      <w:contextualSpacing/>
    </w:pPr>
    <w:rPr>
      <w:rFonts w:eastAsiaTheme="minorHAnsi" w:cs="Times New Roman"/>
      <w:b/>
      <w:sz w:val="28"/>
    </w:rPr>
  </w:style>
  <w:style w:type="paragraph" w:customStyle="1" w:styleId="peybody">
    <w:name w:val="pey_body"/>
    <w:basedOn w:val="Normal"/>
    <w:uiPriority w:val="99"/>
    <w:rsid w:val="00FD054B"/>
    <w:pPr>
      <w:spacing w:before="100" w:beforeAutospacing="1" w:after="100" w:afterAutospacing="1"/>
      <w:ind w:firstLine="0"/>
      <w:contextualSpacing/>
    </w:pPr>
    <w:rPr>
      <w:rFonts w:eastAsiaTheme="minorHAnsi" w:cs="Times New Roman"/>
      <w:b/>
      <w:sz w:val="28"/>
    </w:rPr>
  </w:style>
  <w:style w:type="character" w:customStyle="1" w:styleId="pzam">
    <w:name w:val="p_zam"/>
    <w:rsid w:val="00FD054B"/>
  </w:style>
  <w:style w:type="paragraph" w:customStyle="1" w:styleId="StyleComplexLotus14pt">
    <w:name w:val="Style (Complex) Lotus 14 pt"/>
    <w:basedOn w:val="Normal"/>
    <w:autoRedefine/>
    <w:uiPriority w:val="99"/>
    <w:rsid w:val="00FD054B"/>
    <w:pPr>
      <w:ind w:firstLine="0"/>
      <w:contextualSpacing/>
      <w:jc w:val="both"/>
    </w:pPr>
    <w:rPr>
      <w:rFonts w:eastAsiaTheme="minorHAnsi" w:cs="Lotus"/>
      <w:bCs/>
      <w:sz w:val="28"/>
    </w:rPr>
  </w:style>
  <w:style w:type="paragraph" w:customStyle="1" w:styleId="affffffa">
    <w:name w:val="آیه"/>
    <w:basedOn w:val="Normal"/>
    <w:link w:val="Charffb"/>
    <w:rsid w:val="00FD054B"/>
    <w:pPr>
      <w:widowControl w:val="0"/>
      <w:spacing w:line="312" w:lineRule="auto"/>
      <w:ind w:firstLine="0"/>
      <w:contextualSpacing/>
    </w:pPr>
    <w:rPr>
      <w:rFonts w:eastAsiaTheme="minorHAnsi" w:cs="A Yagut"/>
      <w:b/>
      <w:bCs/>
      <w:sz w:val="28"/>
      <w:szCs w:val="22"/>
    </w:rPr>
  </w:style>
  <w:style w:type="character" w:customStyle="1" w:styleId="Charffb">
    <w:name w:val="آیه Char"/>
    <w:link w:val="affffffa"/>
    <w:rsid w:val="00FD054B"/>
    <w:rPr>
      <w:rFonts w:eastAsiaTheme="minorHAnsi" w:cs="A Yagut"/>
      <w:b/>
      <w:sz w:val="28"/>
      <w:szCs w:val="22"/>
    </w:rPr>
  </w:style>
  <w:style w:type="paragraph" w:customStyle="1" w:styleId="Footer2">
    <w:name w:val="Footer2"/>
    <w:basedOn w:val="Normal"/>
    <w:uiPriority w:val="99"/>
    <w:rsid w:val="00FD054B"/>
    <w:pPr>
      <w:spacing w:before="75" w:after="150" w:line="288" w:lineRule="auto"/>
      <w:ind w:firstLine="284"/>
      <w:contextualSpacing/>
    </w:pPr>
    <w:rPr>
      <w:rFonts w:ascii="Tahoma" w:eastAsiaTheme="minorHAnsi" w:hAnsi="Tahoma" w:cs="Tahoma"/>
      <w:b/>
      <w:color w:val="390207"/>
      <w:sz w:val="14"/>
      <w:szCs w:val="14"/>
    </w:rPr>
  </w:style>
  <w:style w:type="paragraph" w:customStyle="1" w:styleId="affffffb">
    <w:name w:val="استايل شماره هاي انگليسي"/>
    <w:basedOn w:val="Normal"/>
    <w:link w:val="Charffc"/>
    <w:autoRedefine/>
    <w:rsid w:val="00FD054B"/>
    <w:pPr>
      <w:ind w:firstLine="0"/>
      <w:contextualSpacing/>
    </w:pPr>
    <w:rPr>
      <w:rFonts w:eastAsiaTheme="minorHAnsi" w:cs="IRZar"/>
      <w:b/>
      <w:sz w:val="28"/>
    </w:rPr>
  </w:style>
  <w:style w:type="character" w:customStyle="1" w:styleId="Charffc">
    <w:name w:val="استايل شماره هاي انگليسي Char"/>
    <w:basedOn w:val="DefaultParagraphFont"/>
    <w:link w:val="affffffb"/>
    <w:rsid w:val="00FD054B"/>
    <w:rPr>
      <w:rFonts w:eastAsiaTheme="minorHAnsi" w:cs="IRZar"/>
      <w:b/>
      <w:bCs/>
      <w:sz w:val="28"/>
    </w:rPr>
  </w:style>
  <w:style w:type="character" w:customStyle="1" w:styleId="BalloonTextChar1">
    <w:name w:val="Balloon Text Char1"/>
    <w:basedOn w:val="DefaultParagraphFont"/>
    <w:uiPriority w:val="99"/>
    <w:semiHidden/>
    <w:rsid w:val="00FD054B"/>
    <w:rPr>
      <w:rFonts w:ascii="Segoe UI" w:eastAsia="Calibri" w:hAnsi="Segoe UI" w:cs="Segoe UI"/>
      <w:sz w:val="18"/>
      <w:szCs w:val="18"/>
      <w:lang w:bidi="ar-SA"/>
    </w:rPr>
  </w:style>
  <w:style w:type="paragraph" w:customStyle="1" w:styleId="Heading15">
    <w:name w:val="Heading 15"/>
    <w:basedOn w:val="Normal"/>
    <w:rsid w:val="00FD054B"/>
    <w:pPr>
      <w:shd w:val="clear" w:color="auto" w:fill="B2A1C7"/>
      <w:ind w:firstLine="0"/>
      <w:contextualSpacing/>
    </w:pPr>
    <w:rPr>
      <w:rFonts w:eastAsiaTheme="minorHAnsi" w:cs="IRZar"/>
      <w:b/>
      <w:sz w:val="28"/>
    </w:rPr>
  </w:style>
  <w:style w:type="paragraph" w:customStyle="1" w:styleId="Heading34">
    <w:name w:val="Heading 34"/>
    <w:basedOn w:val="Heading3"/>
    <w:rsid w:val="00FD054B"/>
    <w:pPr>
      <w:spacing w:line="240" w:lineRule="auto"/>
      <w:ind w:left="0" w:firstLine="0"/>
    </w:pPr>
    <w:rPr>
      <w:rFonts w:eastAsia="Times New Roman" w:cs="Times New Roman"/>
      <w:b w:val="0"/>
      <w:color w:val="FF0000"/>
      <w:sz w:val="26"/>
      <w:szCs w:val="26"/>
      <w:lang w:val="en-US" w:eastAsia="en-US" w:bidi="fa-IR"/>
    </w:rPr>
  </w:style>
  <w:style w:type="character" w:customStyle="1" w:styleId="Heading9Char1">
    <w:name w:val="Heading 9 Char1"/>
    <w:aliases w:val="Heading 9-asatid Char1"/>
    <w:semiHidden/>
    <w:rsid w:val="00FD054B"/>
    <w:rPr>
      <w:rFonts w:ascii="Calibri Light" w:eastAsia="Times New Roman" w:hAnsi="Calibri Light" w:cs="Times New Roman"/>
      <w:i/>
      <w:iCs/>
      <w:noProof/>
      <w:color w:val="272727"/>
      <w:sz w:val="21"/>
      <w:szCs w:val="21"/>
      <w:lang w:bidi="fa-IR"/>
    </w:rPr>
  </w:style>
  <w:style w:type="paragraph" w:customStyle="1" w:styleId="a1">
    <w:name w:val="كتابنامه"/>
    <w:basedOn w:val="ListParagraph"/>
    <w:autoRedefine/>
    <w:rsid w:val="00FD054B"/>
    <w:pPr>
      <w:numPr>
        <w:numId w:val="12"/>
      </w:numPr>
    </w:pPr>
    <w:rPr>
      <w:rFonts w:eastAsiaTheme="minorHAnsi" w:cs="B Badr"/>
      <w:b/>
      <w:sz w:val="28"/>
      <w:lang w:val="x-none" w:eastAsia="zh-CN"/>
    </w:rPr>
  </w:style>
  <w:style w:type="paragraph" w:customStyle="1" w:styleId="affffffc">
    <w:name w:val="متن عربی"/>
    <w:basedOn w:val="Normal"/>
    <w:link w:val="Charffd"/>
    <w:rsid w:val="00FD054B"/>
    <w:pPr>
      <w:keepNext/>
      <w:widowControl w:val="0"/>
      <w:spacing w:line="312" w:lineRule="auto"/>
      <w:ind w:firstLine="0"/>
      <w:contextualSpacing/>
      <w:outlineLvl w:val="1"/>
    </w:pPr>
    <w:rPr>
      <w:rFonts w:ascii="Cambria" w:eastAsiaTheme="minorHAnsi" w:hAnsi="Cambria" w:cs="Times New Roman"/>
      <w:b/>
      <w:kern w:val="32"/>
      <w:sz w:val="28"/>
      <w:szCs w:val="26"/>
      <w:lang w:val="x-none" w:eastAsia="x-none"/>
    </w:rPr>
  </w:style>
  <w:style w:type="character" w:customStyle="1" w:styleId="Charffd">
    <w:name w:val="متن عربی Char"/>
    <w:link w:val="affffffc"/>
    <w:rsid w:val="00FD054B"/>
    <w:rPr>
      <w:rFonts w:ascii="Cambria" w:eastAsiaTheme="minorHAnsi" w:hAnsi="Cambria" w:cs="Times New Roman"/>
      <w:b/>
      <w:bCs/>
      <w:kern w:val="32"/>
      <w:sz w:val="28"/>
      <w:szCs w:val="26"/>
      <w:lang w:val="x-none" w:eastAsia="x-none"/>
    </w:rPr>
  </w:style>
  <w:style w:type="paragraph" w:customStyle="1" w:styleId="affffffd">
    <w:name w:val="قران حدیث"/>
    <w:basedOn w:val="Normal"/>
    <w:link w:val="Charffe"/>
    <w:rsid w:val="00FD054B"/>
    <w:pPr>
      <w:keepNext/>
      <w:widowControl w:val="0"/>
      <w:spacing w:line="312" w:lineRule="auto"/>
      <w:ind w:firstLine="0"/>
      <w:contextualSpacing/>
      <w:jc w:val="both"/>
      <w:outlineLvl w:val="1"/>
    </w:pPr>
    <w:rPr>
      <w:rFonts w:ascii="Cambria" w:eastAsiaTheme="minorHAnsi" w:hAnsi="Cambria" w:cs="Times New Roman"/>
      <w:b/>
      <w:bCs/>
      <w:kern w:val="32"/>
      <w:sz w:val="28"/>
      <w:lang w:val="x-none" w:eastAsia="x-none"/>
    </w:rPr>
  </w:style>
  <w:style w:type="character" w:customStyle="1" w:styleId="Charffe">
    <w:name w:val="قران حدیث Char"/>
    <w:link w:val="affffffd"/>
    <w:rsid w:val="00FD054B"/>
    <w:rPr>
      <w:rFonts w:ascii="Cambria" w:eastAsiaTheme="minorHAnsi" w:hAnsi="Cambria" w:cs="Times New Roman"/>
      <w:b/>
      <w:kern w:val="32"/>
      <w:sz w:val="28"/>
      <w:lang w:val="x-none" w:eastAsia="x-none"/>
    </w:rPr>
  </w:style>
  <w:style w:type="paragraph" w:customStyle="1" w:styleId="affffffe">
    <w:name w:val="ترجمه"/>
    <w:basedOn w:val="Normal"/>
    <w:link w:val="Charfff"/>
    <w:rsid w:val="00FD054B"/>
    <w:pPr>
      <w:keepNext/>
      <w:widowControl w:val="0"/>
      <w:spacing w:line="312" w:lineRule="auto"/>
      <w:ind w:firstLine="0"/>
      <w:contextualSpacing/>
      <w:outlineLvl w:val="1"/>
    </w:pPr>
    <w:rPr>
      <w:rFonts w:ascii="Cambria" w:eastAsiaTheme="minorHAnsi" w:hAnsi="Cambria" w:cs="Times New Roman"/>
      <w:b/>
      <w:kern w:val="32"/>
      <w:sz w:val="28"/>
      <w:lang w:val="x-none" w:eastAsia="x-none"/>
    </w:rPr>
  </w:style>
  <w:style w:type="character" w:customStyle="1" w:styleId="Charfff">
    <w:name w:val="ترجمه Char"/>
    <w:link w:val="affffffe"/>
    <w:rsid w:val="00FD054B"/>
    <w:rPr>
      <w:rFonts w:ascii="Cambria" w:eastAsiaTheme="minorHAnsi" w:hAnsi="Cambria" w:cs="Times New Roman"/>
      <w:b/>
      <w:bCs/>
      <w:kern w:val="32"/>
      <w:sz w:val="28"/>
      <w:lang w:val="x-none" w:eastAsia="x-none"/>
    </w:rPr>
  </w:style>
  <w:style w:type="paragraph" w:customStyle="1" w:styleId="Bold-1">
    <w:name w:val="Bold-1"/>
    <w:autoRedefine/>
    <w:rsid w:val="00FD054B"/>
    <w:pPr>
      <w:widowControl w:val="0"/>
      <w:numPr>
        <w:numId w:val="13"/>
      </w:numPr>
      <w:tabs>
        <w:tab w:val="right" w:pos="450"/>
      </w:tabs>
      <w:spacing w:before="120" w:after="120" w:line="240" w:lineRule="auto"/>
      <w:jc w:val="left"/>
    </w:pPr>
    <w:rPr>
      <w:rFonts w:ascii="Times New Roman" w:eastAsiaTheme="minorHAnsi" w:hAnsi="Times New Roman" w:cs="B Lotus"/>
      <w:b/>
      <w:sz w:val="32"/>
      <w:szCs w:val="32"/>
    </w:rPr>
  </w:style>
  <w:style w:type="character" w:customStyle="1" w:styleId="StyleComplexBLotus">
    <w:name w:val="Style (Complex) B Lotus"/>
    <w:rsid w:val="00FD054B"/>
    <w:rPr>
      <w:rFonts w:cs="B Nazanin"/>
      <w:szCs w:val="30"/>
    </w:rPr>
  </w:style>
  <w:style w:type="paragraph" w:customStyle="1" w:styleId="afffffff">
    <w:name w:val="باکس"/>
    <w:rsid w:val="00FD054B"/>
    <w:pPr>
      <w:bidi w:val="0"/>
      <w:spacing w:line="240" w:lineRule="auto"/>
      <w:ind w:firstLine="0"/>
      <w:jc w:val="left"/>
    </w:pPr>
    <w:rPr>
      <w:rFonts w:ascii="Times New Roman" w:eastAsiaTheme="minorHAnsi" w:hAnsi="Times New Roman" w:cs="B Lotus"/>
      <w:b/>
      <w:w w:val="90"/>
      <w:sz w:val="28"/>
      <w:szCs w:val="16"/>
    </w:rPr>
  </w:style>
  <w:style w:type="paragraph" w:customStyle="1" w:styleId="14">
    <w:name w:val="متن1"/>
    <w:basedOn w:val="Normal"/>
    <w:next w:val="Normal"/>
    <w:link w:val="1Char0"/>
    <w:autoRedefine/>
    <w:rsid w:val="00FD054B"/>
    <w:pPr>
      <w:keepNext/>
      <w:spacing w:before="120" w:after="120"/>
      <w:ind w:left="26" w:right="567" w:firstLine="227"/>
      <w:contextualSpacing/>
      <w:outlineLvl w:val="1"/>
    </w:pPr>
    <w:rPr>
      <w:rFonts w:eastAsiaTheme="minorHAnsi" w:cs="Times New Roman"/>
      <w:b/>
      <w:color w:val="000000"/>
      <w:sz w:val="32"/>
      <w:szCs w:val="26"/>
      <w:lang w:val="x-none" w:eastAsia="x-none"/>
    </w:rPr>
  </w:style>
  <w:style w:type="character" w:customStyle="1" w:styleId="1Char0">
    <w:name w:val="متن1 Char"/>
    <w:link w:val="14"/>
    <w:rsid w:val="00FD054B"/>
    <w:rPr>
      <w:rFonts w:eastAsiaTheme="minorHAnsi" w:cs="Times New Roman"/>
      <w:b/>
      <w:bCs/>
      <w:color w:val="000000"/>
      <w:sz w:val="32"/>
      <w:szCs w:val="26"/>
      <w:lang w:val="x-none" w:eastAsia="x-none"/>
    </w:rPr>
  </w:style>
  <w:style w:type="paragraph" w:customStyle="1" w:styleId="titr">
    <w:name w:val="titr"/>
    <w:basedOn w:val="Normal"/>
    <w:rsid w:val="00FD054B"/>
    <w:pPr>
      <w:keepNext/>
      <w:spacing w:before="100" w:beforeAutospacing="1" w:after="100" w:afterAutospacing="1"/>
      <w:ind w:firstLine="0"/>
      <w:contextualSpacing/>
      <w:outlineLvl w:val="1"/>
    </w:pPr>
    <w:rPr>
      <w:rFonts w:ascii="Tahoma" w:eastAsiaTheme="minorHAnsi" w:hAnsi="Tahoma" w:cs="Tahoma"/>
      <w:bCs/>
      <w:color w:val="880000"/>
      <w:kern w:val="32"/>
      <w:sz w:val="14"/>
      <w:szCs w:val="14"/>
    </w:rPr>
  </w:style>
  <w:style w:type="paragraph" w:customStyle="1" w:styleId="matn">
    <w:name w:val="matn"/>
    <w:basedOn w:val="Normal"/>
    <w:rsid w:val="00FD054B"/>
    <w:pPr>
      <w:keepNext/>
      <w:spacing w:before="100" w:beforeAutospacing="1" w:after="100" w:afterAutospacing="1" w:line="408" w:lineRule="auto"/>
      <w:ind w:firstLine="0"/>
      <w:contextualSpacing/>
      <w:jc w:val="both"/>
      <w:outlineLvl w:val="1"/>
    </w:pPr>
    <w:rPr>
      <w:rFonts w:ascii="Tahoma" w:eastAsiaTheme="minorHAnsi" w:hAnsi="Tahoma" w:cs="Tahoma"/>
      <w:b/>
      <w:color w:val="663303"/>
      <w:kern w:val="32"/>
      <w:sz w:val="14"/>
      <w:szCs w:val="14"/>
    </w:rPr>
  </w:style>
  <w:style w:type="paragraph" w:customStyle="1" w:styleId="ttrcls4">
    <w:name w:val="ttrcls4"/>
    <w:basedOn w:val="Normal"/>
    <w:rsid w:val="00FD054B"/>
    <w:pPr>
      <w:keepNext/>
      <w:spacing w:before="100" w:beforeAutospacing="1" w:after="100" w:afterAutospacing="1"/>
      <w:ind w:firstLine="0"/>
      <w:contextualSpacing/>
      <w:outlineLvl w:val="1"/>
    </w:pPr>
    <w:rPr>
      <w:rFonts w:eastAsiaTheme="minorHAnsi" w:cs="Times New Roman"/>
      <w:bCs/>
      <w:color w:val="0F42A8"/>
      <w:kern w:val="32"/>
      <w:sz w:val="28"/>
    </w:rPr>
  </w:style>
  <w:style w:type="paragraph" w:customStyle="1" w:styleId="allpage">
    <w:name w:val="allpage"/>
    <w:basedOn w:val="Normal"/>
    <w:rsid w:val="00FD054B"/>
    <w:pPr>
      <w:keepNext/>
      <w:spacing w:before="100" w:beforeAutospacing="1" w:after="100" w:afterAutospacing="1"/>
      <w:ind w:firstLine="0"/>
      <w:contextualSpacing/>
      <w:outlineLvl w:val="1"/>
    </w:pPr>
    <w:rPr>
      <w:rFonts w:eastAsiaTheme="minorHAnsi" w:cs="Times New Roman"/>
      <w:b/>
      <w:kern w:val="32"/>
      <w:sz w:val="28"/>
    </w:rPr>
  </w:style>
  <w:style w:type="character" w:customStyle="1" w:styleId="Style16pt">
    <w:name w:val="Style 16 pt"/>
    <w:rsid w:val="00FD054B"/>
    <w:rPr>
      <w:sz w:val="32"/>
      <w:szCs w:val="32"/>
    </w:rPr>
  </w:style>
  <w:style w:type="paragraph" w:customStyle="1" w:styleId="afffffff0">
    <w:name w:val="عنوان مقاله"/>
    <w:basedOn w:val="Normal"/>
    <w:link w:val="Charfff0"/>
    <w:rsid w:val="00FD054B"/>
    <w:pPr>
      <w:keepNext/>
      <w:ind w:firstLine="0"/>
      <w:contextualSpacing/>
      <w:outlineLvl w:val="1"/>
    </w:pPr>
    <w:rPr>
      <w:rFonts w:ascii="Century Schoolbook" w:eastAsiaTheme="minorHAnsi" w:hAnsi="Century Schoolbook" w:cs="Times New Roman"/>
      <w:b/>
      <w:kern w:val="32"/>
      <w:sz w:val="62"/>
      <w:szCs w:val="54"/>
      <w:lang w:val="x-none" w:eastAsia="x-none"/>
    </w:rPr>
  </w:style>
  <w:style w:type="character" w:customStyle="1" w:styleId="Charfff0">
    <w:name w:val="عنوان مقاله Char"/>
    <w:link w:val="afffffff0"/>
    <w:rsid w:val="00FD054B"/>
    <w:rPr>
      <w:rFonts w:ascii="Century Schoolbook" w:eastAsiaTheme="minorHAnsi" w:hAnsi="Century Schoolbook" w:cs="Times New Roman"/>
      <w:b/>
      <w:bCs/>
      <w:kern w:val="32"/>
      <w:sz w:val="62"/>
      <w:szCs w:val="54"/>
      <w:lang w:val="x-none" w:eastAsia="x-none"/>
    </w:rPr>
  </w:style>
  <w:style w:type="paragraph" w:customStyle="1" w:styleId="StyleComplexZarBoldJustifiedFirstline016">
    <w:name w:val="Style (Complex) Zar Bold Justified First line:  0.16&quot;"/>
    <w:basedOn w:val="Normal"/>
    <w:rsid w:val="00FD054B"/>
    <w:pPr>
      <w:ind w:firstLine="225"/>
      <w:contextualSpacing/>
      <w:jc w:val="both"/>
    </w:pPr>
    <w:rPr>
      <w:rFonts w:ascii="Zar" w:eastAsiaTheme="minorHAnsi" w:hAnsi="Zar" w:cs="Zar"/>
      <w:bCs/>
      <w:noProof/>
      <w:sz w:val="32"/>
    </w:rPr>
  </w:style>
  <w:style w:type="paragraph" w:customStyle="1" w:styleId="15">
    <w:name w:val="تيتر1"/>
    <w:uiPriority w:val="99"/>
    <w:rsid w:val="00FD054B"/>
    <w:pPr>
      <w:autoSpaceDE w:val="0"/>
      <w:autoSpaceDN w:val="0"/>
      <w:spacing w:line="399" w:lineRule="atLeast"/>
      <w:ind w:firstLine="0"/>
      <w:jc w:val="both"/>
    </w:pPr>
    <w:rPr>
      <w:rFonts w:ascii="Times New Roman" w:eastAsiaTheme="minorHAnsi" w:hAnsi="Times New Roman" w:cs="Arial Arabic (Arabic)"/>
      <w:b/>
      <w:sz w:val="24"/>
      <w:szCs w:val="24"/>
      <w:lang w:bidi="ar-SA"/>
    </w:rPr>
  </w:style>
  <w:style w:type="paragraph" w:customStyle="1" w:styleId="afffffff1">
    <w:name w:val="نقل قول فارسي"/>
    <w:basedOn w:val="ab"/>
    <w:link w:val="Charfff1"/>
    <w:autoRedefine/>
    <w:rsid w:val="00FD054B"/>
    <w:pPr>
      <w:adjustRightInd w:val="0"/>
      <w:spacing w:line="380" w:lineRule="exact"/>
      <w:ind w:left="57" w:firstLine="0"/>
    </w:pPr>
    <w:rPr>
      <w:rFonts w:cs="B Lotus"/>
      <w:i/>
      <w:spacing w:val="4"/>
      <w:szCs w:val="24"/>
    </w:rPr>
  </w:style>
  <w:style w:type="character" w:customStyle="1" w:styleId="Charfff1">
    <w:name w:val="نقل قول فارسي Char"/>
    <w:link w:val="afffffff1"/>
    <w:rsid w:val="00FD054B"/>
    <w:rPr>
      <w:rFonts w:ascii="Times New Roman" w:eastAsiaTheme="minorHAnsi" w:hAnsi="Times New Roman" w:cs="B Lotus"/>
      <w:b/>
      <w:i/>
      <w:spacing w:val="4"/>
      <w:sz w:val="26"/>
      <w:szCs w:val="24"/>
      <w:lang w:bidi="ar-SA"/>
    </w:rPr>
  </w:style>
  <w:style w:type="paragraph" w:customStyle="1" w:styleId="afffffff2">
    <w:name w:val="نقل قوم"/>
    <w:basedOn w:val="Normal"/>
    <w:autoRedefine/>
    <w:rsid w:val="00FD054B"/>
    <w:pPr>
      <w:ind w:left="600" w:firstLine="450"/>
      <w:contextualSpacing/>
      <w:jc w:val="both"/>
    </w:pPr>
    <w:rPr>
      <w:rFonts w:eastAsiaTheme="minorHAnsi" w:cs="IRZar"/>
      <w:b/>
      <w:sz w:val="28"/>
      <w:szCs w:val="26"/>
    </w:rPr>
  </w:style>
  <w:style w:type="paragraph" w:customStyle="1" w:styleId="afffffff3">
    <w:name w:val="روايات"/>
    <w:basedOn w:val="afffffff4"/>
    <w:rsid w:val="00FD054B"/>
    <w:pPr>
      <w:ind w:left="709"/>
    </w:pPr>
    <w:rPr>
      <w:sz w:val="20"/>
      <w:szCs w:val="24"/>
    </w:rPr>
  </w:style>
  <w:style w:type="paragraph" w:customStyle="1" w:styleId="afffffff4">
    <w:name w:val="نقل قول عربي"/>
    <w:basedOn w:val="Normal"/>
    <w:autoRedefine/>
    <w:rsid w:val="00FD054B"/>
    <w:pPr>
      <w:spacing w:line="400" w:lineRule="exact"/>
      <w:ind w:left="730" w:firstLine="0"/>
      <w:contextualSpacing/>
    </w:pPr>
    <w:rPr>
      <w:rFonts w:eastAsiaTheme="minorHAnsi" w:cs="B Badr"/>
      <w:color w:val="000000"/>
      <w:sz w:val="28"/>
      <w:szCs w:val="26"/>
    </w:rPr>
  </w:style>
  <w:style w:type="paragraph" w:customStyle="1" w:styleId="afffffff5">
    <w:name w:val="ترجمه آيه"/>
    <w:basedOn w:val="Normal"/>
    <w:autoRedefine/>
    <w:rsid w:val="00FD054B"/>
    <w:pPr>
      <w:widowControl w:val="0"/>
      <w:spacing w:before="60" w:line="340" w:lineRule="exact"/>
      <w:ind w:left="709" w:firstLine="0"/>
      <w:contextualSpacing/>
    </w:pPr>
    <w:rPr>
      <w:rFonts w:ascii="B Yagut" w:eastAsiaTheme="minorHAnsi" w:hAnsi="B Yagut" w:cs="Roya"/>
      <w:b/>
      <w:color w:val="0D0D0D"/>
      <w:sz w:val="28"/>
      <w:szCs w:val="22"/>
    </w:rPr>
  </w:style>
  <w:style w:type="character" w:customStyle="1" w:styleId="edittpc">
    <w:name w:val="edit_tpc"/>
    <w:rsid w:val="00FD054B"/>
  </w:style>
  <w:style w:type="paragraph" w:customStyle="1" w:styleId="playeonvan3">
    <w:name w:val="p_layeonvan3"/>
    <w:basedOn w:val="Normal"/>
    <w:uiPriority w:val="99"/>
    <w:rsid w:val="00FD054B"/>
    <w:pPr>
      <w:spacing w:before="100" w:beforeAutospacing="1" w:after="100" w:afterAutospacing="1"/>
      <w:ind w:firstLine="284"/>
      <w:contextualSpacing/>
    </w:pPr>
    <w:rPr>
      <w:rFonts w:eastAsiaTheme="minorHAnsi" w:cs="Times New Roman"/>
      <w:b/>
      <w:sz w:val="28"/>
    </w:rPr>
  </w:style>
  <w:style w:type="paragraph" w:customStyle="1" w:styleId="playeonvan0">
    <w:name w:val="p_layeonvan0"/>
    <w:basedOn w:val="Normal"/>
    <w:uiPriority w:val="99"/>
    <w:rsid w:val="00FD054B"/>
    <w:pPr>
      <w:spacing w:before="100" w:beforeAutospacing="1" w:after="100" w:afterAutospacing="1"/>
      <w:ind w:firstLine="284"/>
      <w:contextualSpacing/>
    </w:pPr>
    <w:rPr>
      <w:rFonts w:eastAsiaTheme="minorHAnsi" w:cs="Times New Roman"/>
      <w:b/>
      <w:sz w:val="28"/>
    </w:rPr>
  </w:style>
  <w:style w:type="character" w:customStyle="1" w:styleId="olivedate1">
    <w:name w:val="olivedate1"/>
    <w:rsid w:val="00FD054B"/>
    <w:rPr>
      <w:rFonts w:ascii="Arial" w:hAnsi="Arial" w:cs="Arial" w:hint="default"/>
      <w:i w:val="0"/>
      <w:iCs w:val="0"/>
      <w:color w:val="988D31"/>
      <w:sz w:val="23"/>
      <w:szCs w:val="23"/>
    </w:rPr>
  </w:style>
  <w:style w:type="character" w:customStyle="1" w:styleId="fbld">
    <w:name w:val="fbld"/>
    <w:rsid w:val="00FD054B"/>
  </w:style>
  <w:style w:type="paragraph" w:customStyle="1" w:styleId="afffffff6">
    <w:name w:val="آيه"/>
    <w:basedOn w:val="Normal"/>
    <w:link w:val="Charfff2"/>
    <w:rsid w:val="00FD054B"/>
    <w:pPr>
      <w:widowControl w:val="0"/>
      <w:tabs>
        <w:tab w:val="left" w:pos="3266"/>
      </w:tabs>
      <w:spacing w:line="420" w:lineRule="exact"/>
      <w:ind w:left="709" w:firstLine="0"/>
      <w:contextualSpacing/>
    </w:pPr>
    <w:rPr>
      <w:rFonts w:eastAsiaTheme="minorHAnsi" w:cs="B Badr"/>
      <w:b/>
      <w:bCs/>
      <w:sz w:val="28"/>
    </w:rPr>
  </w:style>
  <w:style w:type="character" w:customStyle="1" w:styleId="Charfff2">
    <w:name w:val="آيه Char"/>
    <w:link w:val="afffffff6"/>
    <w:rsid w:val="00FD054B"/>
    <w:rPr>
      <w:rFonts w:eastAsiaTheme="minorHAnsi"/>
      <w:b/>
      <w:sz w:val="28"/>
    </w:rPr>
  </w:style>
  <w:style w:type="paragraph" w:customStyle="1" w:styleId="afffffff7">
    <w:name w:val="فشرده"/>
    <w:basedOn w:val="Normal"/>
    <w:link w:val="Charfff3"/>
    <w:rsid w:val="00FD054B"/>
    <w:pPr>
      <w:widowControl w:val="0"/>
      <w:tabs>
        <w:tab w:val="left" w:pos="3266"/>
      </w:tabs>
      <w:spacing w:line="426" w:lineRule="exact"/>
      <w:ind w:firstLine="284"/>
      <w:contextualSpacing/>
    </w:pPr>
    <w:rPr>
      <w:rFonts w:eastAsiaTheme="minorHAnsi" w:cs="IRZar"/>
      <w:b/>
      <w:spacing w:val="-6"/>
      <w:sz w:val="28"/>
      <w:szCs w:val="26"/>
    </w:rPr>
  </w:style>
  <w:style w:type="character" w:customStyle="1" w:styleId="Charfff3">
    <w:name w:val="فشرده Char"/>
    <w:link w:val="afffffff7"/>
    <w:rsid w:val="00FD054B"/>
    <w:rPr>
      <w:rFonts w:eastAsiaTheme="minorHAnsi" w:cs="IRZar"/>
      <w:b/>
      <w:bCs/>
      <w:spacing w:val="-6"/>
      <w:sz w:val="28"/>
      <w:szCs w:val="26"/>
    </w:rPr>
  </w:style>
  <w:style w:type="character" w:customStyle="1" w:styleId="ketabfootnot">
    <w:name w:val="ketabfootnot"/>
    <w:rsid w:val="00FD054B"/>
    <w:rPr>
      <w:rFonts w:cs="LotusA"/>
      <w:bCs/>
      <w:iCs/>
      <w:szCs w:val="20"/>
    </w:rPr>
  </w:style>
  <w:style w:type="paragraph" w:customStyle="1" w:styleId="16">
    <w:name w:val="پاورقي 1"/>
    <w:basedOn w:val="Normal"/>
    <w:autoRedefine/>
    <w:rsid w:val="00FD054B"/>
    <w:pPr>
      <w:ind w:firstLine="450"/>
      <w:contextualSpacing/>
      <w:jc w:val="both"/>
    </w:pPr>
    <w:rPr>
      <w:rFonts w:eastAsiaTheme="minorHAnsi" w:cs="B Badr"/>
      <w:b/>
      <w:noProof/>
      <w:sz w:val="28"/>
    </w:rPr>
  </w:style>
  <w:style w:type="paragraph" w:customStyle="1" w:styleId="afffffff8">
    <w:name w:val="ترجمه روايت"/>
    <w:basedOn w:val="afffffff1"/>
    <w:rsid w:val="00FD054B"/>
    <w:pPr>
      <w:spacing w:line="340" w:lineRule="exact"/>
      <w:ind w:left="709"/>
    </w:pPr>
    <w:rPr>
      <w:szCs w:val="22"/>
    </w:rPr>
  </w:style>
  <w:style w:type="paragraph" w:customStyle="1" w:styleId="a4">
    <w:name w:val="پرسشها"/>
    <w:basedOn w:val="Heading2"/>
    <w:rsid w:val="00FD054B"/>
    <w:pPr>
      <w:keepLines w:val="0"/>
      <w:numPr>
        <w:numId w:val="14"/>
      </w:numPr>
      <w:spacing w:before="240" w:line="440" w:lineRule="exact"/>
    </w:pPr>
    <w:rPr>
      <w:rFonts w:ascii="Calibri" w:eastAsia="Times New Roman" w:hAnsi="Calibri" w:cs="Mitra"/>
      <w:b w:val="0"/>
      <w:noProof/>
      <w:color w:val="000000"/>
      <w:szCs w:val="24"/>
      <w:lang w:val="en-US" w:eastAsia="zh-CN"/>
    </w:rPr>
  </w:style>
  <w:style w:type="character" w:customStyle="1" w:styleId="olivedate2">
    <w:name w:val="olivedate2"/>
    <w:rsid w:val="00FD054B"/>
    <w:rPr>
      <w:rFonts w:ascii="Tahoma" w:hAnsi="Tahoma" w:cs="Tahoma" w:hint="default"/>
      <w:i w:val="0"/>
      <w:iCs w:val="0"/>
      <w:color w:val="988D31"/>
      <w:sz w:val="23"/>
      <w:szCs w:val="23"/>
      <w:rtl/>
    </w:rPr>
  </w:style>
  <w:style w:type="character" w:customStyle="1" w:styleId="td1">
    <w:name w:val="td1"/>
    <w:rsid w:val="00FD054B"/>
    <w:rPr>
      <w:rFonts w:ascii="Tahoma" w:hAnsi="Tahoma" w:cs="Tahoma" w:hint="default"/>
      <w:sz w:val="17"/>
      <w:szCs w:val="17"/>
      <w:shd w:val="clear" w:color="auto" w:fill="FFFFFF"/>
      <w:rtl/>
    </w:rPr>
  </w:style>
  <w:style w:type="character" w:customStyle="1" w:styleId="pzam1">
    <w:name w:val="p_zam1"/>
    <w:rsid w:val="00FD054B"/>
    <w:rPr>
      <w:rFonts w:ascii="Tahoma" w:hAnsi="Tahoma" w:cs="Tahoma" w:hint="default"/>
      <w:sz w:val="15"/>
      <w:szCs w:val="15"/>
      <w:rtl/>
    </w:rPr>
  </w:style>
  <w:style w:type="paragraph" w:customStyle="1" w:styleId="fasl">
    <w:name w:val="fasl"/>
    <w:basedOn w:val="Normal"/>
    <w:rsid w:val="00FD054B"/>
    <w:pPr>
      <w:widowControl w:val="0"/>
      <w:spacing w:line="276" w:lineRule="auto"/>
      <w:ind w:firstLine="0"/>
      <w:contextualSpacing/>
      <w:jc w:val="center"/>
    </w:pPr>
    <w:rPr>
      <w:rFonts w:eastAsiaTheme="minorHAnsi" w:cs="B Titr"/>
      <w:b/>
      <w:sz w:val="28"/>
      <w:szCs w:val="30"/>
    </w:rPr>
  </w:style>
  <w:style w:type="paragraph" w:customStyle="1" w:styleId="StyleLatin14ptComplex13ptLinespacingExac">
    <w:name w:val="Style تیتر دو + (Latin) 14 pt (Complex) 13 pt Line spacing:  Exac..."/>
    <w:basedOn w:val="Normal"/>
    <w:rsid w:val="00FD054B"/>
    <w:pPr>
      <w:spacing w:line="460" w:lineRule="exact"/>
      <w:ind w:firstLine="0"/>
      <w:contextualSpacing/>
    </w:pPr>
    <w:rPr>
      <w:rFonts w:eastAsiaTheme="minorHAnsi" w:cs="B Mitra"/>
      <w:b/>
      <w:bCs/>
      <w:sz w:val="28"/>
    </w:rPr>
  </w:style>
  <w:style w:type="paragraph" w:customStyle="1" w:styleId="NormalFirstline">
    <w:name w:val="Normal First line"/>
    <w:basedOn w:val="Normal"/>
    <w:semiHidden/>
    <w:qFormat/>
    <w:rsid w:val="00FD054B"/>
    <w:pPr>
      <w:widowControl w:val="0"/>
      <w:spacing w:line="288" w:lineRule="auto"/>
      <w:ind w:firstLine="0"/>
      <w:contextualSpacing/>
    </w:pPr>
    <w:rPr>
      <w:rFonts w:eastAsiaTheme="minorHAnsi" w:cs="B Mitra"/>
      <w:b/>
      <w:sz w:val="28"/>
      <w:szCs w:val="27"/>
    </w:rPr>
  </w:style>
  <w:style w:type="paragraph" w:customStyle="1" w:styleId="Fasl0">
    <w:name w:val="Fasl"/>
    <w:basedOn w:val="Normal"/>
    <w:link w:val="FaslChar"/>
    <w:semiHidden/>
    <w:rsid w:val="00FD054B"/>
    <w:pPr>
      <w:widowControl w:val="0"/>
      <w:spacing w:line="288" w:lineRule="auto"/>
      <w:ind w:firstLine="0"/>
      <w:contextualSpacing/>
      <w:jc w:val="right"/>
      <w:outlineLvl w:val="0"/>
    </w:pPr>
    <w:rPr>
      <w:rFonts w:eastAsiaTheme="minorHAnsi" w:cs="B Titr"/>
      <w:b/>
      <w:bCs/>
      <w:sz w:val="32"/>
      <w:szCs w:val="36"/>
    </w:rPr>
  </w:style>
  <w:style w:type="character" w:customStyle="1" w:styleId="FaslChar">
    <w:name w:val="Fasl Char"/>
    <w:link w:val="Fasl0"/>
    <w:semiHidden/>
    <w:rsid w:val="00FD054B"/>
    <w:rPr>
      <w:rFonts w:eastAsiaTheme="minorHAnsi" w:cs="B Titr"/>
      <w:b/>
      <w:sz w:val="32"/>
      <w:szCs w:val="36"/>
    </w:rPr>
  </w:style>
  <w:style w:type="paragraph" w:customStyle="1" w:styleId="FaslText">
    <w:name w:val="Fasl Text"/>
    <w:basedOn w:val="Fasl0"/>
    <w:link w:val="FaslTextChar"/>
    <w:semiHidden/>
    <w:rsid w:val="00FD054B"/>
    <w:pPr>
      <w:spacing w:before="120" w:line="240" w:lineRule="auto"/>
    </w:pPr>
    <w:rPr>
      <w:sz w:val="36"/>
      <w:szCs w:val="44"/>
    </w:rPr>
  </w:style>
  <w:style w:type="character" w:customStyle="1" w:styleId="FaslTextChar">
    <w:name w:val="Fasl Text Char"/>
    <w:link w:val="FaslText"/>
    <w:semiHidden/>
    <w:rsid w:val="00FD054B"/>
    <w:rPr>
      <w:rFonts w:eastAsiaTheme="minorHAnsi" w:cs="B Titr"/>
      <w:b/>
      <w:sz w:val="36"/>
      <w:szCs w:val="44"/>
    </w:rPr>
  </w:style>
  <w:style w:type="paragraph" w:customStyle="1" w:styleId="BookTitle">
    <w:name w:val="Book  Title"/>
    <w:basedOn w:val="Normal"/>
    <w:semiHidden/>
    <w:qFormat/>
    <w:rsid w:val="00FD054B"/>
    <w:pPr>
      <w:widowControl w:val="0"/>
      <w:ind w:firstLine="0"/>
      <w:contextualSpacing/>
      <w:jc w:val="center"/>
    </w:pPr>
    <w:rPr>
      <w:rFonts w:eastAsiaTheme="minorHAnsi" w:cs="B Titr"/>
      <w:b/>
      <w:bCs/>
      <w:sz w:val="28"/>
      <w:szCs w:val="60"/>
    </w:rPr>
  </w:style>
  <w:style w:type="paragraph" w:customStyle="1" w:styleId="BookTitleText">
    <w:name w:val="Book  Title Text"/>
    <w:basedOn w:val="BookTitle"/>
    <w:semiHidden/>
    <w:qFormat/>
    <w:rsid w:val="00FD054B"/>
    <w:rPr>
      <w:szCs w:val="40"/>
    </w:rPr>
  </w:style>
  <w:style w:type="paragraph" w:customStyle="1" w:styleId="Chapchin">
    <w:name w:val="Chapchin"/>
    <w:basedOn w:val="Normal"/>
    <w:semiHidden/>
    <w:qFormat/>
    <w:rsid w:val="00FD054B"/>
    <w:pPr>
      <w:widowControl w:val="0"/>
      <w:spacing w:before="200" w:after="200" w:line="247" w:lineRule="auto"/>
      <w:ind w:left="1134" w:firstLine="0"/>
      <w:contextualSpacing/>
    </w:pPr>
    <w:rPr>
      <w:rFonts w:eastAsiaTheme="minorHAnsi" w:cs="B Nazanin"/>
      <w:b/>
      <w:sz w:val="28"/>
    </w:rPr>
  </w:style>
  <w:style w:type="paragraph" w:customStyle="1" w:styleId="Ketabname">
    <w:name w:val="Ketabname"/>
    <w:basedOn w:val="NormalFirstline"/>
    <w:semiHidden/>
    <w:qFormat/>
    <w:rsid w:val="00FD054B"/>
    <w:pPr>
      <w:spacing w:line="240" w:lineRule="auto"/>
      <w:ind w:left="227" w:hanging="227"/>
    </w:pPr>
    <w:rPr>
      <w:rFonts w:cs="Zar"/>
      <w:szCs w:val="26"/>
    </w:rPr>
  </w:style>
  <w:style w:type="character" w:customStyle="1" w:styleId="KetabnameManabe">
    <w:name w:val="Ketabname Manabe"/>
    <w:uiPriority w:val="1"/>
    <w:semiHidden/>
    <w:qFormat/>
    <w:rsid w:val="00FD054B"/>
    <w:rPr>
      <w:rFonts w:ascii="Times New Roman" w:hAnsi="Times New Roman" w:cs="Lotus"/>
      <w:b/>
      <w:bCs/>
      <w:i/>
      <w:iCs/>
      <w:sz w:val="21"/>
      <w:szCs w:val="24"/>
    </w:rPr>
  </w:style>
  <w:style w:type="paragraph" w:customStyle="1" w:styleId="ahdaf">
    <w:name w:val="ahdaf"/>
    <w:basedOn w:val="Ketabname"/>
    <w:semiHidden/>
    <w:qFormat/>
    <w:rsid w:val="00FD054B"/>
    <w:pPr>
      <w:spacing w:line="216" w:lineRule="auto"/>
      <w:ind w:left="567" w:right="567" w:firstLine="0"/>
    </w:pPr>
  </w:style>
  <w:style w:type="character" w:customStyle="1" w:styleId="afffffff9">
    <w:name w:val="اسامی کتاب"/>
    <w:uiPriority w:val="1"/>
    <w:semiHidden/>
    <w:qFormat/>
    <w:rsid w:val="00FD054B"/>
    <w:rPr>
      <w:rFonts w:cs="B Badr"/>
      <w:bCs/>
      <w:iCs/>
      <w:sz w:val="28"/>
      <w:szCs w:val="26"/>
    </w:rPr>
  </w:style>
  <w:style w:type="paragraph" w:customStyle="1" w:styleId="afffffffa">
    <w:name w:val="شماره فصل"/>
    <w:basedOn w:val="Normal"/>
    <w:semiHidden/>
    <w:rsid w:val="00FD054B"/>
    <w:pPr>
      <w:ind w:firstLine="284"/>
      <w:contextualSpacing/>
      <w:jc w:val="center"/>
    </w:pPr>
    <w:rPr>
      <w:rFonts w:ascii="IranNastaliq" w:eastAsiaTheme="minorHAnsi" w:hAnsi="IranNastaliq" w:cs="IranNastaliq"/>
      <w:b/>
      <w:sz w:val="100"/>
      <w:szCs w:val="100"/>
    </w:rPr>
  </w:style>
  <w:style w:type="paragraph" w:customStyle="1" w:styleId="17">
    <w:name w:val="تیتر فرعی1"/>
    <w:basedOn w:val="Normal"/>
    <w:semiHidden/>
    <w:rsid w:val="00FD054B"/>
    <w:pPr>
      <w:spacing w:before="240"/>
      <w:ind w:firstLine="0"/>
      <w:contextualSpacing/>
      <w:jc w:val="both"/>
    </w:pPr>
    <w:rPr>
      <w:rFonts w:eastAsiaTheme="minorHAnsi" w:cs="B Nazanin"/>
      <w:bCs/>
      <w:sz w:val="28"/>
      <w:szCs w:val="26"/>
    </w:rPr>
  </w:style>
  <w:style w:type="paragraph" w:customStyle="1" w:styleId="26">
    <w:name w:val="تیتر اصلی 2"/>
    <w:basedOn w:val="Normal"/>
    <w:semiHidden/>
    <w:rsid w:val="00FD054B"/>
    <w:pPr>
      <w:spacing w:before="240"/>
      <w:ind w:firstLine="0"/>
      <w:contextualSpacing/>
      <w:jc w:val="both"/>
    </w:pPr>
    <w:rPr>
      <w:rFonts w:eastAsiaTheme="minorHAnsi" w:cs="IRZar"/>
      <w:bCs/>
      <w:sz w:val="28"/>
    </w:rPr>
  </w:style>
  <w:style w:type="paragraph" w:customStyle="1" w:styleId="32">
    <w:name w:val="تیتر فرعی 3"/>
    <w:basedOn w:val="Normal"/>
    <w:semiHidden/>
    <w:rsid w:val="00FD054B"/>
    <w:pPr>
      <w:spacing w:before="120"/>
      <w:ind w:firstLine="0"/>
      <w:contextualSpacing/>
      <w:jc w:val="both"/>
    </w:pPr>
    <w:rPr>
      <w:rFonts w:eastAsiaTheme="minorHAnsi" w:cs="B Mitra"/>
      <w:bCs/>
      <w:sz w:val="28"/>
    </w:rPr>
  </w:style>
  <w:style w:type="paragraph" w:customStyle="1" w:styleId="54">
    <w:name w:val="تیتر فرعی 5"/>
    <w:basedOn w:val="Normal"/>
    <w:semiHidden/>
    <w:rsid w:val="00FD054B"/>
    <w:pPr>
      <w:spacing w:before="120"/>
      <w:ind w:firstLine="0"/>
      <w:contextualSpacing/>
      <w:jc w:val="both"/>
    </w:pPr>
    <w:rPr>
      <w:rFonts w:eastAsiaTheme="minorHAnsi" w:cs="B Yagut"/>
      <w:bCs/>
      <w:sz w:val="28"/>
    </w:rPr>
  </w:style>
  <w:style w:type="paragraph" w:customStyle="1" w:styleId="27">
    <w:name w:val="عنوان فصل 2"/>
    <w:basedOn w:val="Normal"/>
    <w:semiHidden/>
    <w:rsid w:val="00FD054B"/>
    <w:pPr>
      <w:spacing w:line="192" w:lineRule="auto"/>
      <w:ind w:firstLine="284"/>
      <w:contextualSpacing/>
      <w:jc w:val="center"/>
    </w:pPr>
    <w:rPr>
      <w:rFonts w:ascii="IranNastaliq" w:eastAsiaTheme="minorHAnsi" w:hAnsi="IranNastaliq" w:cs="IranNastaliq"/>
      <w:bCs/>
      <w:sz w:val="144"/>
      <w:szCs w:val="144"/>
    </w:rPr>
  </w:style>
  <w:style w:type="paragraph" w:customStyle="1" w:styleId="33">
    <w:name w:val="تیتر اصلی 3"/>
    <w:basedOn w:val="Normal"/>
    <w:semiHidden/>
    <w:rsid w:val="00FD054B"/>
    <w:pPr>
      <w:spacing w:before="120"/>
      <w:ind w:firstLine="0"/>
      <w:contextualSpacing/>
    </w:pPr>
    <w:rPr>
      <w:rFonts w:eastAsiaTheme="minorHAnsi" w:cs="IRZar"/>
      <w:bCs/>
      <w:sz w:val="28"/>
    </w:rPr>
  </w:style>
  <w:style w:type="paragraph" w:customStyle="1" w:styleId="34">
    <w:name w:val="تیتر فصل 3"/>
    <w:basedOn w:val="Normal"/>
    <w:semiHidden/>
    <w:rsid w:val="00FD054B"/>
    <w:pPr>
      <w:ind w:firstLine="0"/>
      <w:contextualSpacing/>
      <w:jc w:val="center"/>
    </w:pPr>
    <w:rPr>
      <w:rFonts w:ascii="IranNastaliq" w:eastAsiaTheme="minorHAnsi" w:hAnsi="IranNastaliq" w:cs="IranNastaliq"/>
      <w:bCs/>
      <w:sz w:val="116"/>
      <w:szCs w:val="116"/>
    </w:rPr>
  </w:style>
  <w:style w:type="paragraph" w:customStyle="1" w:styleId="nameketab">
    <w:name w:val="name ketab"/>
    <w:basedOn w:val="Normal"/>
    <w:semiHidden/>
    <w:rsid w:val="00FD054B"/>
    <w:pPr>
      <w:widowControl w:val="0"/>
      <w:spacing w:line="276" w:lineRule="auto"/>
      <w:ind w:firstLine="0"/>
      <w:contextualSpacing/>
      <w:jc w:val="center"/>
    </w:pPr>
    <w:rPr>
      <w:rFonts w:eastAsiaTheme="minorHAnsi" w:cs="B Titr"/>
      <w:b/>
      <w:sz w:val="28"/>
      <w:szCs w:val="40"/>
    </w:rPr>
  </w:style>
  <w:style w:type="paragraph" w:customStyle="1" w:styleId="Footnote1">
    <w:name w:val="Footnote"/>
    <w:basedOn w:val="Normal"/>
    <w:link w:val="FootnoteChar0"/>
    <w:autoRedefine/>
    <w:semiHidden/>
    <w:rsid w:val="00FD054B"/>
    <w:pPr>
      <w:widowControl w:val="0"/>
      <w:ind w:left="170" w:hanging="170"/>
      <w:contextualSpacing/>
    </w:pPr>
    <w:rPr>
      <w:rFonts w:eastAsiaTheme="minorHAnsi" w:cs="Yagut"/>
      <w:b/>
      <w:sz w:val="18"/>
      <w:szCs w:val="18"/>
    </w:rPr>
  </w:style>
  <w:style w:type="character" w:customStyle="1" w:styleId="FootnoteChar0">
    <w:name w:val="Footnote Char"/>
    <w:link w:val="Footnote1"/>
    <w:semiHidden/>
    <w:locked/>
    <w:rsid w:val="00FD054B"/>
    <w:rPr>
      <w:rFonts w:eastAsiaTheme="minorHAnsi" w:cs="Yagut"/>
      <w:b/>
      <w:bCs/>
      <w:sz w:val="18"/>
      <w:szCs w:val="18"/>
    </w:rPr>
  </w:style>
  <w:style w:type="paragraph" w:customStyle="1" w:styleId="msonospacing0">
    <w:name w:val="msonospacing"/>
    <w:semiHidden/>
    <w:rsid w:val="00FD054B"/>
    <w:pPr>
      <w:bidi w:val="0"/>
      <w:spacing w:line="240" w:lineRule="auto"/>
      <w:ind w:firstLine="0"/>
      <w:jc w:val="left"/>
    </w:pPr>
    <w:rPr>
      <w:rFonts w:ascii="Calibri" w:eastAsiaTheme="minorHAnsi" w:hAnsi="Calibri" w:cs="Arial"/>
      <w:b/>
      <w:bCs/>
      <w:sz w:val="20"/>
      <w:szCs w:val="20"/>
      <w:lang w:bidi="ar-SA"/>
    </w:rPr>
  </w:style>
  <w:style w:type="paragraph" w:customStyle="1" w:styleId="sheer">
    <w:name w:val="sheer"/>
    <w:basedOn w:val="Normal"/>
    <w:semiHidden/>
    <w:qFormat/>
    <w:rsid w:val="00FD054B"/>
    <w:pPr>
      <w:widowControl w:val="0"/>
      <w:ind w:firstLine="0"/>
      <w:contextualSpacing/>
    </w:pPr>
    <w:rPr>
      <w:rFonts w:eastAsia="MS Mincho" w:cs="B Nazanin"/>
      <w:b/>
      <w:sz w:val="28"/>
    </w:rPr>
  </w:style>
  <w:style w:type="paragraph" w:customStyle="1" w:styleId="Sheerfot">
    <w:name w:val="Sheer fot"/>
    <w:basedOn w:val="sheer"/>
    <w:semiHidden/>
    <w:qFormat/>
    <w:rsid w:val="00FD054B"/>
    <w:rPr>
      <w:szCs w:val="20"/>
    </w:rPr>
  </w:style>
  <w:style w:type="paragraph" w:customStyle="1" w:styleId="chapchinfacxsplast">
    <w:name w:val="chapchinfacxsplast"/>
    <w:basedOn w:val="Normal"/>
    <w:semiHidden/>
    <w:rsid w:val="00FD054B"/>
    <w:pPr>
      <w:spacing w:before="100" w:beforeAutospacing="1" w:after="100" w:afterAutospacing="1"/>
      <w:ind w:firstLine="0"/>
      <w:contextualSpacing/>
    </w:pPr>
    <w:rPr>
      <w:rFonts w:eastAsiaTheme="minorHAnsi" w:cs="Times New Roman"/>
      <w:b/>
      <w:sz w:val="28"/>
    </w:rPr>
  </w:style>
  <w:style w:type="paragraph" w:customStyle="1" w:styleId="StyleFirstline0ComplexBMitra15pt">
    <w:name w:val="Style First line 0 + (Complex) B Mitra 15 pt"/>
    <w:basedOn w:val="Normal"/>
    <w:link w:val="StyleFirstline0ComplexBMitra15ptChar"/>
    <w:semiHidden/>
    <w:rsid w:val="00FD054B"/>
    <w:pPr>
      <w:widowControl w:val="0"/>
      <w:spacing w:line="276" w:lineRule="auto"/>
      <w:ind w:firstLine="284"/>
      <w:contextualSpacing/>
    </w:pPr>
    <w:rPr>
      <w:rFonts w:eastAsiaTheme="minorHAnsi" w:cs="B Mitra"/>
      <w:b/>
      <w:sz w:val="28"/>
      <w:szCs w:val="30"/>
    </w:rPr>
  </w:style>
  <w:style w:type="character" w:customStyle="1" w:styleId="StyleFirstline0ComplexBMitra15ptChar">
    <w:name w:val="Style First line 0 + (Complex) B Mitra 15 pt Char"/>
    <w:link w:val="StyleFirstline0ComplexBMitra15pt"/>
    <w:semiHidden/>
    <w:rsid w:val="00FD054B"/>
    <w:rPr>
      <w:rFonts w:eastAsiaTheme="minorHAnsi" w:cs="B Mitra"/>
      <w:b/>
      <w:bCs/>
      <w:sz w:val="28"/>
      <w:szCs w:val="30"/>
    </w:rPr>
  </w:style>
  <w:style w:type="character" w:customStyle="1" w:styleId="CharChar1">
    <w:name w:val="متن اصلي Char Char"/>
    <w:semiHidden/>
    <w:rsid w:val="00FD054B"/>
    <w:rPr>
      <w:rFonts w:ascii="Times New Roman" w:eastAsia="Times New Roman" w:hAnsi="Times New Roman" w:cs="B Mitra"/>
      <w:sz w:val="28"/>
      <w:szCs w:val="28"/>
      <w:lang w:bidi="ar-SA"/>
    </w:rPr>
  </w:style>
  <w:style w:type="paragraph" w:customStyle="1" w:styleId="StyleHeading4Left">
    <w:name w:val="Style Heading 4 + Left"/>
    <w:basedOn w:val="Heading4"/>
    <w:semiHidden/>
    <w:unhideWhenUsed/>
    <w:rsid w:val="00FD054B"/>
    <w:pPr>
      <w:keepNext w:val="0"/>
      <w:keepLines w:val="0"/>
      <w:numPr>
        <w:ilvl w:val="3"/>
      </w:numPr>
      <w:spacing w:before="0" w:line="276" w:lineRule="auto"/>
      <w:ind w:left="864" w:hanging="144"/>
      <w:jc w:val="both"/>
    </w:pPr>
    <w:rPr>
      <w:rFonts w:ascii="Times New Roman" w:hAnsi="Times New Roman" w:cs="Titr"/>
      <w:b w:val="0"/>
      <w:i w:val="0"/>
      <w:color w:val="auto"/>
      <w:sz w:val="28"/>
      <w:szCs w:val="20"/>
      <w:lang w:val="en-US" w:eastAsia="en-US"/>
    </w:rPr>
  </w:style>
  <w:style w:type="paragraph" w:customStyle="1" w:styleId="Nevisandeh">
    <w:name w:val="Nevisandeh"/>
    <w:basedOn w:val="Normal"/>
    <w:unhideWhenUsed/>
    <w:rsid w:val="00FD054B"/>
    <w:pPr>
      <w:widowControl w:val="0"/>
      <w:ind w:firstLine="0"/>
      <w:contextualSpacing/>
      <w:jc w:val="right"/>
    </w:pPr>
    <w:rPr>
      <w:rFonts w:eastAsia="MS Mincho" w:cs="B Nazanin"/>
      <w:b/>
      <w:sz w:val="28"/>
    </w:rPr>
  </w:style>
  <w:style w:type="paragraph" w:customStyle="1" w:styleId="afffffffb">
    <w:name w:val="سرفصلس"/>
    <w:basedOn w:val="Normal"/>
    <w:rsid w:val="00FD054B"/>
    <w:pPr>
      <w:ind w:firstLine="0"/>
      <w:contextualSpacing/>
      <w:jc w:val="right"/>
    </w:pPr>
    <w:rPr>
      <w:rFonts w:eastAsiaTheme="minorHAnsi" w:cs="Titr"/>
      <w:b/>
      <w:bCs/>
      <w:noProof/>
      <w:sz w:val="28"/>
    </w:rPr>
  </w:style>
  <w:style w:type="paragraph" w:customStyle="1" w:styleId="nazanin">
    <w:name w:val="nazanin"/>
    <w:basedOn w:val="Normal"/>
    <w:rsid w:val="00FD054B"/>
    <w:pPr>
      <w:widowControl w:val="0"/>
      <w:ind w:firstLine="362"/>
      <w:contextualSpacing/>
      <w:jc w:val="both"/>
    </w:pPr>
    <w:rPr>
      <w:rFonts w:eastAsiaTheme="minorHAnsi" w:cs="Nazanin"/>
      <w:bCs/>
      <w:color w:val="0000FF"/>
      <w:sz w:val="52"/>
      <w:szCs w:val="52"/>
      <w:lang w:val="x-none" w:eastAsia="x-none"/>
    </w:rPr>
  </w:style>
  <w:style w:type="paragraph" w:customStyle="1" w:styleId="20pt">
    <w:name w:val="سبک ‏20 pt در میان قرار داده شده"/>
    <w:basedOn w:val="Normal"/>
    <w:autoRedefine/>
    <w:semiHidden/>
    <w:rsid w:val="00FD054B"/>
    <w:pPr>
      <w:widowControl w:val="0"/>
      <w:spacing w:line="540" w:lineRule="exact"/>
      <w:ind w:firstLine="284"/>
      <w:contextualSpacing/>
      <w:jc w:val="center"/>
    </w:pPr>
    <w:rPr>
      <w:rFonts w:eastAsiaTheme="minorHAnsi" w:cs="Lotus"/>
      <w:b/>
      <w:sz w:val="28"/>
    </w:rPr>
  </w:style>
  <w:style w:type="character" w:customStyle="1" w:styleId="BBadr">
    <w:name w:val="سبک (پیچیده) B Badr"/>
    <w:semiHidden/>
    <w:rsid w:val="00FD054B"/>
    <w:rPr>
      <w:rFonts w:cs="B Lotus"/>
      <w:szCs w:val="28"/>
    </w:rPr>
  </w:style>
  <w:style w:type="character" w:customStyle="1" w:styleId="TraditionalArabic">
    <w:name w:val="سبک (پیچیده) Traditional Arabic"/>
    <w:semiHidden/>
    <w:rsid w:val="00FD054B"/>
    <w:rPr>
      <w:rFonts w:cs="Abadi MT Condensed Light"/>
    </w:rPr>
  </w:style>
  <w:style w:type="paragraph" w:customStyle="1" w:styleId="afffffffc">
    <w:name w:val="سبک اصلى + فاصله خطوط:  تک"/>
    <w:basedOn w:val="Normal"/>
    <w:autoRedefine/>
    <w:semiHidden/>
    <w:rsid w:val="00FD054B"/>
    <w:pPr>
      <w:widowControl w:val="0"/>
      <w:autoSpaceDE w:val="0"/>
      <w:autoSpaceDN w:val="0"/>
      <w:spacing w:line="540" w:lineRule="exact"/>
      <w:ind w:firstLine="284"/>
      <w:contextualSpacing/>
      <w:jc w:val="both"/>
    </w:pPr>
    <w:rPr>
      <w:rFonts w:eastAsiaTheme="minorHAnsi" w:cs="B Mitra"/>
      <w:b/>
      <w:sz w:val="28"/>
      <w:szCs w:val="27"/>
    </w:rPr>
  </w:style>
  <w:style w:type="paragraph" w:customStyle="1" w:styleId="adadpa">
    <w:name w:val="adadpa"/>
    <w:basedOn w:val="Normal"/>
    <w:link w:val="adadpaChar"/>
    <w:rsid w:val="00FD054B"/>
    <w:pPr>
      <w:widowControl w:val="0"/>
      <w:spacing w:line="540" w:lineRule="exact"/>
      <w:ind w:firstLine="284"/>
      <w:contextualSpacing/>
    </w:pPr>
    <w:rPr>
      <w:rFonts w:eastAsiaTheme="minorHAnsi" w:cs="Times New Roman"/>
      <w:b/>
      <w:sz w:val="28"/>
      <w:vertAlign w:val="superscript"/>
      <w:lang w:val="x-none" w:eastAsia="x-none"/>
    </w:rPr>
  </w:style>
  <w:style w:type="character" w:customStyle="1" w:styleId="adadpaChar">
    <w:name w:val="adadpa Char"/>
    <w:link w:val="adadpa"/>
    <w:rsid w:val="00FD054B"/>
    <w:rPr>
      <w:rFonts w:eastAsiaTheme="minorHAnsi" w:cs="Times New Roman"/>
      <w:b/>
      <w:bCs/>
      <w:sz w:val="28"/>
      <w:vertAlign w:val="superscript"/>
      <w:lang w:val="x-none" w:eastAsia="x-none"/>
    </w:rPr>
  </w:style>
  <w:style w:type="character" w:customStyle="1" w:styleId="alaem">
    <w:name w:val="alaem"/>
    <w:rsid w:val="00FD054B"/>
    <w:rPr>
      <w:rFonts w:cs="Taher"/>
      <w:szCs w:val="20"/>
    </w:rPr>
  </w:style>
  <w:style w:type="character" w:customStyle="1" w:styleId="manabepa">
    <w:name w:val="manabe pa"/>
    <w:rsid w:val="00FD054B"/>
    <w:rPr>
      <w:rFonts w:ascii="Times New Roman" w:hAnsi="Times New Roman" w:cs="B Lotus"/>
      <w:b/>
      <w:bCs/>
      <w:iCs/>
      <w:sz w:val="20"/>
      <w:szCs w:val="18"/>
    </w:rPr>
  </w:style>
  <w:style w:type="character" w:customStyle="1" w:styleId="manabeketabname">
    <w:name w:val="manabe ketabname"/>
    <w:rsid w:val="00FD054B"/>
    <w:rPr>
      <w:rFonts w:ascii="Times New Roman" w:hAnsi="Times New Roman" w:cs="B Lotus"/>
      <w:b/>
      <w:bCs/>
      <w:i/>
      <w:iCs/>
      <w:sz w:val="20"/>
      <w:szCs w:val="20"/>
    </w:rPr>
  </w:style>
  <w:style w:type="numbering" w:customStyle="1" w:styleId="1111111">
    <w:name w:val="1 / 1.1 / 1.1.11"/>
    <w:basedOn w:val="NoList"/>
    <w:next w:val="111111"/>
    <w:rsid w:val="00FD054B"/>
    <w:pPr>
      <w:numPr>
        <w:numId w:val="5"/>
      </w:numPr>
    </w:pPr>
  </w:style>
  <w:style w:type="numbering" w:styleId="111111">
    <w:name w:val="Outline List 2"/>
    <w:basedOn w:val="NoList"/>
    <w:rsid w:val="00FD054B"/>
    <w:pPr>
      <w:numPr>
        <w:numId w:val="4"/>
      </w:numPr>
    </w:pPr>
  </w:style>
  <w:style w:type="numbering" w:customStyle="1" w:styleId="1111112">
    <w:name w:val="1 / 1.1 / 1.1.12"/>
    <w:basedOn w:val="NoList"/>
    <w:next w:val="111111"/>
    <w:rsid w:val="00FD054B"/>
    <w:pPr>
      <w:numPr>
        <w:numId w:val="6"/>
      </w:numPr>
    </w:pPr>
  </w:style>
  <w:style w:type="numbering" w:customStyle="1" w:styleId="11111111">
    <w:name w:val="1 / 1.1 / 1.1.111"/>
    <w:basedOn w:val="NoList"/>
    <w:next w:val="111111"/>
    <w:rsid w:val="00FD054B"/>
    <w:pPr>
      <w:numPr>
        <w:numId w:val="7"/>
      </w:numPr>
    </w:pPr>
  </w:style>
  <w:style w:type="numbering" w:customStyle="1" w:styleId="11111121">
    <w:name w:val="1 / 1.1 / 1.1.121"/>
    <w:basedOn w:val="NoList"/>
    <w:next w:val="111111"/>
    <w:rsid w:val="00FD054B"/>
    <w:pPr>
      <w:numPr>
        <w:numId w:val="8"/>
      </w:numPr>
    </w:pPr>
  </w:style>
  <w:style w:type="paragraph" w:customStyle="1" w:styleId="mtext">
    <w:name w:val="mtext"/>
    <w:basedOn w:val="Normal"/>
    <w:rsid w:val="00FD054B"/>
    <w:pPr>
      <w:widowControl w:val="0"/>
      <w:spacing w:before="100" w:beforeAutospacing="1" w:after="100" w:afterAutospacing="1"/>
      <w:ind w:firstLine="539"/>
      <w:contextualSpacing/>
      <w:jc w:val="right"/>
    </w:pPr>
    <w:rPr>
      <w:rFonts w:ascii="Tahoma" w:eastAsiaTheme="minorHAnsi" w:hAnsi="Tahoma" w:cs="Tahoma"/>
      <w:bCs/>
      <w:color w:val="000000"/>
      <w:sz w:val="16"/>
      <w:szCs w:val="16"/>
    </w:rPr>
  </w:style>
  <w:style w:type="paragraph" w:customStyle="1" w:styleId="stext">
    <w:name w:val="stext"/>
    <w:basedOn w:val="Normal"/>
    <w:rsid w:val="00FD054B"/>
    <w:pPr>
      <w:widowControl w:val="0"/>
      <w:spacing w:before="100" w:beforeAutospacing="1" w:after="100" w:afterAutospacing="1"/>
      <w:ind w:firstLine="284"/>
      <w:contextualSpacing/>
      <w:jc w:val="right"/>
    </w:pPr>
    <w:rPr>
      <w:rFonts w:ascii="Tahoma" w:eastAsiaTheme="minorHAnsi" w:hAnsi="Tahoma" w:cs="Tahoma"/>
      <w:b/>
      <w:color w:val="000000"/>
      <w:sz w:val="16"/>
      <w:szCs w:val="16"/>
    </w:rPr>
  </w:style>
  <w:style w:type="character" w:customStyle="1" w:styleId="mini1">
    <w:name w:val="mini1"/>
    <w:rsid w:val="00FD054B"/>
    <w:rPr>
      <w:sz w:val="13"/>
      <w:szCs w:val="13"/>
    </w:rPr>
  </w:style>
  <w:style w:type="paragraph" w:customStyle="1" w:styleId="18">
    <w:name w:val="1روایات"/>
    <w:basedOn w:val="Normal"/>
    <w:link w:val="1Char1"/>
    <w:autoRedefine/>
    <w:rsid w:val="00FD054B"/>
    <w:pPr>
      <w:ind w:left="851" w:right="851" w:firstLine="170"/>
      <w:contextualSpacing/>
    </w:pPr>
    <w:rPr>
      <w:rFonts w:ascii="B Nazanin" w:eastAsiaTheme="minorHAnsi" w:hAnsi="B Nazanin" w:cs="NoorNazanin"/>
      <w:b/>
      <w:bCs/>
      <w:color w:val="000000"/>
      <w:spacing w:val="-4"/>
      <w:kern w:val="24"/>
      <w:sz w:val="28"/>
      <w:lang w:val="x-none" w:eastAsia="x-none"/>
    </w:rPr>
  </w:style>
  <w:style w:type="character" w:customStyle="1" w:styleId="1Char1">
    <w:name w:val="1روایات Char"/>
    <w:link w:val="18"/>
    <w:rsid w:val="00FD054B"/>
    <w:rPr>
      <w:rFonts w:ascii="B Nazanin" w:eastAsiaTheme="minorHAnsi" w:hAnsi="B Nazanin" w:cs="NoorNazanin"/>
      <w:b/>
      <w:color w:val="000000"/>
      <w:spacing w:val="-4"/>
      <w:kern w:val="24"/>
      <w:sz w:val="28"/>
      <w:lang w:val="x-none" w:eastAsia="x-none"/>
    </w:rPr>
  </w:style>
  <w:style w:type="character" w:customStyle="1" w:styleId="afffffffd">
    <w:name w:val="روایات پاورقی"/>
    <w:uiPriority w:val="1"/>
    <w:rsid w:val="00FD054B"/>
    <w:rPr>
      <w:rFonts w:cs="Nazli"/>
      <w:sz w:val="24"/>
      <w:szCs w:val="24"/>
    </w:rPr>
  </w:style>
  <w:style w:type="paragraph" w:customStyle="1" w:styleId="1">
    <w:name w:val="شماره‌گذاري 1"/>
    <w:basedOn w:val="Normal"/>
    <w:link w:val="1Char2"/>
    <w:rsid w:val="00FD054B"/>
    <w:pPr>
      <w:numPr>
        <w:numId w:val="15"/>
      </w:numPr>
      <w:spacing w:line="510" w:lineRule="exact"/>
      <w:contextualSpacing/>
      <w:jc w:val="both"/>
    </w:pPr>
    <w:rPr>
      <w:rFonts w:ascii="V_Homa" w:eastAsiaTheme="minorHAnsi" w:hAnsi="V_Homa" w:cs="Times New Roman"/>
      <w:bCs/>
      <w:i/>
      <w:sz w:val="32"/>
      <w:szCs w:val="32"/>
      <w:lang w:val="x-none" w:eastAsia="x-none"/>
    </w:rPr>
  </w:style>
  <w:style w:type="character" w:customStyle="1" w:styleId="1Char2">
    <w:name w:val="شماره‌گذاري 1 Char"/>
    <w:link w:val="1"/>
    <w:rsid w:val="00FD054B"/>
    <w:rPr>
      <w:rFonts w:ascii="V_Homa" w:eastAsiaTheme="minorHAnsi" w:hAnsi="V_Homa" w:cs="Times New Roman"/>
      <w:i/>
      <w:sz w:val="32"/>
      <w:szCs w:val="32"/>
      <w:lang w:val="x-none" w:eastAsia="x-none"/>
    </w:rPr>
  </w:style>
  <w:style w:type="paragraph" w:customStyle="1" w:styleId="a2">
    <w:name w:val="شماره‌گذاري باقر"/>
    <w:basedOn w:val="FootnoteText"/>
    <w:rsid w:val="00FD054B"/>
    <w:pPr>
      <w:numPr>
        <w:numId w:val="16"/>
      </w:numPr>
      <w:contextualSpacing/>
      <w:jc w:val="both"/>
    </w:pPr>
    <w:rPr>
      <w:rFonts w:ascii="V_Lotus" w:eastAsia="B Lotus" w:hAnsi="V_Lotus" w:cs="IRZar"/>
      <w:b w:val="0"/>
      <w:sz w:val="28"/>
    </w:rPr>
  </w:style>
  <w:style w:type="paragraph" w:customStyle="1" w:styleId="BJadid">
    <w:name w:val="B Jadid"/>
    <w:basedOn w:val="Normal"/>
    <w:rsid w:val="00FD054B"/>
    <w:pPr>
      <w:spacing w:line="510" w:lineRule="exact"/>
      <w:ind w:firstLine="510"/>
      <w:contextualSpacing/>
      <w:jc w:val="center"/>
    </w:pPr>
    <w:rPr>
      <w:rFonts w:eastAsiaTheme="minorHAnsi" w:cs="B Jadid"/>
      <w:b/>
      <w:bCs/>
      <w:sz w:val="28"/>
      <w:szCs w:val="50"/>
    </w:rPr>
  </w:style>
  <w:style w:type="character" w:customStyle="1" w:styleId="afffffffe">
    <w:name w:val="شماره پاورقی روی متن"/>
    <w:rsid w:val="00FD054B"/>
    <w:rPr>
      <w:rFonts w:ascii="B Lotus" w:hAnsi="B Lotus" w:cs="B Lotus"/>
      <w:b/>
      <w:bCs/>
      <w:sz w:val="30"/>
      <w:szCs w:val="20"/>
      <w:vertAlign w:val="superscript"/>
    </w:rPr>
  </w:style>
  <w:style w:type="paragraph" w:customStyle="1" w:styleId="13BA">
    <w:name w:val="زر 13 BA"/>
    <w:basedOn w:val="Heading4"/>
    <w:rsid w:val="00FD054B"/>
    <w:pPr>
      <w:keepLines w:val="0"/>
      <w:spacing w:before="120"/>
      <w:ind w:left="567" w:firstLine="567"/>
      <w:jc w:val="both"/>
    </w:pPr>
    <w:rPr>
      <w:rFonts w:ascii="Arial Narrow" w:hAnsi="Arial Narrow" w:cs="Zar"/>
      <w:b w:val="0"/>
      <w:i w:val="0"/>
      <w:color w:val="C00000"/>
      <w:sz w:val="26"/>
      <w:szCs w:val="26"/>
      <w:lang w:eastAsia="x-none"/>
    </w:rPr>
  </w:style>
  <w:style w:type="paragraph" w:customStyle="1" w:styleId="affffffff">
    <w:name w:val="فصلها"/>
    <w:basedOn w:val="Heading1"/>
    <w:rsid w:val="00FD054B"/>
    <w:pPr>
      <w:keepLines w:val="0"/>
      <w:pageBreakBefore/>
      <w:spacing w:before="240" w:after="0" w:line="240" w:lineRule="auto"/>
      <w:ind w:firstLine="0"/>
      <w:jc w:val="left"/>
    </w:pPr>
    <w:rPr>
      <w:rFonts w:ascii="Arial" w:eastAsia="Times New Roman" w:hAnsi="Arial" w:cs="B Sina"/>
      <w:b w:val="0"/>
      <w:bCs w:val="0"/>
      <w:color w:val="00B0F0"/>
      <w:kern w:val="32"/>
      <w:sz w:val="32"/>
      <w:szCs w:val="32"/>
      <w:lang w:val="en-US" w:eastAsia="en-US" w:bidi="fa-IR"/>
    </w:rPr>
  </w:style>
  <w:style w:type="character" w:customStyle="1" w:styleId="1CharChar">
    <w:name w:val="شماره‌گذاري 1 Char Char"/>
    <w:rsid w:val="00FD054B"/>
    <w:rPr>
      <w:rFonts w:ascii="Arial Narrow" w:hAnsi="Arial Narrow" w:cs="Lotus"/>
      <w:bCs/>
      <w:sz w:val="24"/>
      <w:szCs w:val="38"/>
      <w:lang w:val="en-US" w:eastAsia="en-US" w:bidi="ar-SA"/>
    </w:rPr>
  </w:style>
  <w:style w:type="paragraph" w:customStyle="1" w:styleId="2">
    <w:name w:val="شماره گذاری 2"/>
    <w:basedOn w:val="Normal"/>
    <w:link w:val="2Char1"/>
    <w:rsid w:val="00FD054B"/>
    <w:pPr>
      <w:numPr>
        <w:numId w:val="17"/>
      </w:numPr>
      <w:spacing w:line="510" w:lineRule="exact"/>
      <w:contextualSpacing/>
      <w:jc w:val="both"/>
    </w:pPr>
    <w:rPr>
      <w:rFonts w:ascii="V_Lotus" w:eastAsiaTheme="minorHAnsi" w:hAnsi="V_Lotus" w:cs="Times New Roman"/>
      <w:bCs/>
      <w:sz w:val="38"/>
      <w:szCs w:val="38"/>
      <w:lang w:val="az-Cyrl-AZ" w:eastAsia="x-none"/>
    </w:rPr>
  </w:style>
  <w:style w:type="character" w:customStyle="1" w:styleId="2Char1">
    <w:name w:val="شماره گذاری 2 Char"/>
    <w:link w:val="2"/>
    <w:rsid w:val="00FD054B"/>
    <w:rPr>
      <w:rFonts w:ascii="V_Lotus" w:eastAsiaTheme="minorHAnsi" w:hAnsi="V_Lotus" w:cs="Times New Roman"/>
      <w:sz w:val="38"/>
      <w:szCs w:val="38"/>
      <w:lang w:val="az-Cyrl-AZ" w:eastAsia="x-none"/>
    </w:rPr>
  </w:style>
  <w:style w:type="paragraph" w:customStyle="1" w:styleId="StyleJustifyLow">
    <w:name w:val="Style Justify Low"/>
    <w:basedOn w:val="Normal"/>
    <w:rsid w:val="00FD054B"/>
    <w:pPr>
      <w:spacing w:line="510" w:lineRule="exact"/>
      <w:ind w:firstLine="284"/>
      <w:contextualSpacing/>
    </w:pPr>
    <w:rPr>
      <w:rFonts w:ascii="Verdana" w:eastAsiaTheme="minorHAnsi" w:hAnsi="Verdana" w:cs="IRZar"/>
      <w:b/>
      <w:sz w:val="28"/>
    </w:rPr>
  </w:style>
  <w:style w:type="paragraph" w:customStyle="1" w:styleId="StyleBoldFirstline05cm">
    <w:name w:val="Style Bold First line:  0.5 cm"/>
    <w:basedOn w:val="Normal"/>
    <w:rsid w:val="00FD054B"/>
    <w:pPr>
      <w:spacing w:line="510" w:lineRule="exact"/>
      <w:ind w:firstLine="284"/>
      <w:contextualSpacing/>
      <w:jc w:val="both"/>
    </w:pPr>
    <w:rPr>
      <w:rFonts w:ascii="Arial Narrow" w:eastAsiaTheme="minorHAnsi" w:hAnsi="Arial Narrow" w:cs="IRZar"/>
      <w:bCs/>
      <w:sz w:val="28"/>
    </w:rPr>
  </w:style>
  <w:style w:type="paragraph" w:customStyle="1" w:styleId="StyleJustifyLowFirstline05cm">
    <w:name w:val="Style Justify Low First line:  0.5 cm"/>
    <w:basedOn w:val="Normal"/>
    <w:rsid w:val="00FD054B"/>
    <w:pPr>
      <w:spacing w:line="510" w:lineRule="exact"/>
      <w:ind w:firstLine="284"/>
      <w:contextualSpacing/>
    </w:pPr>
    <w:rPr>
      <w:rFonts w:ascii="Verdana" w:eastAsiaTheme="minorHAnsi" w:hAnsi="Verdana" w:cs="IRZar"/>
      <w:b/>
      <w:sz w:val="28"/>
    </w:rPr>
  </w:style>
  <w:style w:type="paragraph" w:customStyle="1" w:styleId="StyleBoldJustifyLowFirstline05cm">
    <w:name w:val="Style Bold Justify Low First line:  0.5 cm"/>
    <w:basedOn w:val="Normal"/>
    <w:rsid w:val="00FD054B"/>
    <w:pPr>
      <w:spacing w:line="510" w:lineRule="exact"/>
      <w:ind w:firstLine="284"/>
      <w:contextualSpacing/>
    </w:pPr>
    <w:rPr>
      <w:rFonts w:ascii="Arial Narrow" w:eastAsiaTheme="minorHAnsi" w:hAnsi="Arial Narrow" w:cs="IRZar"/>
      <w:bCs/>
      <w:sz w:val="28"/>
    </w:rPr>
  </w:style>
  <w:style w:type="paragraph" w:customStyle="1" w:styleId="StyleBoldJustifyLow">
    <w:name w:val="Style Bold Justify Low"/>
    <w:basedOn w:val="Normal"/>
    <w:rsid w:val="00FD054B"/>
    <w:pPr>
      <w:spacing w:line="510" w:lineRule="exact"/>
      <w:ind w:firstLine="284"/>
      <w:contextualSpacing/>
    </w:pPr>
    <w:rPr>
      <w:rFonts w:ascii="Verdana" w:eastAsiaTheme="minorHAnsi" w:hAnsi="Verdana" w:cs="IRZar"/>
      <w:bCs/>
      <w:sz w:val="28"/>
    </w:rPr>
  </w:style>
  <w:style w:type="paragraph" w:customStyle="1" w:styleId="Style11ptBefore05cm">
    <w:name w:val="Style 11 pt Before:  0.5 cm"/>
    <w:basedOn w:val="Normal"/>
    <w:rsid w:val="00FD054B"/>
    <w:pPr>
      <w:spacing w:line="510" w:lineRule="exact"/>
      <w:ind w:left="284" w:firstLine="510"/>
      <w:contextualSpacing/>
      <w:jc w:val="both"/>
    </w:pPr>
    <w:rPr>
      <w:rFonts w:ascii="Arial Narrow" w:eastAsiaTheme="minorHAnsi" w:hAnsi="Arial Narrow" w:cs="IRZar"/>
      <w:b/>
      <w:sz w:val="28"/>
    </w:rPr>
  </w:style>
  <w:style w:type="character" w:customStyle="1" w:styleId="StyleComplexLotus14ptBold">
    <w:name w:val="Style (Complex) Lotus 14 pt Bold"/>
    <w:rsid w:val="00FD054B"/>
    <w:rPr>
      <w:rFonts w:cs="Yagut"/>
      <w:b/>
      <w:sz w:val="28"/>
      <w:szCs w:val="28"/>
    </w:rPr>
  </w:style>
  <w:style w:type="character" w:customStyle="1" w:styleId="StyleComplexYagut">
    <w:name w:val="Style (Complex) Yagut"/>
    <w:rsid w:val="00FD054B"/>
    <w:rPr>
      <w:rFonts w:cs="Yagut"/>
      <w:szCs w:val="28"/>
    </w:rPr>
  </w:style>
  <w:style w:type="paragraph" w:customStyle="1" w:styleId="StyleStyle2ComplexYagutJustifyLow">
    <w:name w:val="Style Style2 + (Complex) Yagut Justify Low"/>
    <w:basedOn w:val="Normal"/>
    <w:rsid w:val="00FD054B"/>
    <w:pPr>
      <w:spacing w:line="510" w:lineRule="exact"/>
      <w:ind w:firstLine="510"/>
      <w:contextualSpacing/>
    </w:pPr>
    <w:rPr>
      <w:rFonts w:ascii="Univers Condensed" w:eastAsiaTheme="minorHAnsi" w:hAnsi="Univers Condensed" w:cs="Homa"/>
      <w:b/>
      <w:bCs/>
      <w:iCs/>
      <w:sz w:val="28"/>
    </w:rPr>
  </w:style>
  <w:style w:type="paragraph" w:customStyle="1" w:styleId="StyleComplexYagutJustifyLowBefore006cmFirstlineChar">
    <w:name w:val="Style (Complex) Yagut Justify Low Before:  0.06 cm First line:  ... Char"/>
    <w:basedOn w:val="Normal"/>
    <w:rsid w:val="00FD054B"/>
    <w:pPr>
      <w:spacing w:line="510" w:lineRule="exact"/>
      <w:ind w:left="32" w:firstLine="360"/>
      <w:contextualSpacing/>
    </w:pPr>
    <w:rPr>
      <w:rFonts w:ascii="Verdana" w:eastAsiaTheme="minorHAnsi" w:hAnsi="Verdana" w:cs="IRZar"/>
      <w:b/>
      <w:sz w:val="28"/>
    </w:rPr>
  </w:style>
  <w:style w:type="character" w:customStyle="1" w:styleId="StyleComplexYagutJustifyLowBefore006cmFirstlineCharChar">
    <w:name w:val="Style (Complex) Yagut Justify Low Before:  0.06 cm First line:  ... Char Char"/>
    <w:rsid w:val="00FD054B"/>
    <w:rPr>
      <w:rFonts w:ascii="Verdana" w:hAnsi="Verdana" w:cs="Yagut"/>
      <w:sz w:val="28"/>
      <w:szCs w:val="28"/>
      <w:lang w:val="en-US" w:eastAsia="en-US" w:bidi="ar-SA"/>
    </w:rPr>
  </w:style>
  <w:style w:type="paragraph" w:customStyle="1" w:styleId="StyleStyleHeading2ComplexHoma12ptNotBoldJustifyLowB">
    <w:name w:val="Style Style Heading 2 + (Complex) Homa 12 pt Not Bold Justify Low B..."/>
    <w:basedOn w:val="Normal"/>
    <w:rsid w:val="00FD054B"/>
    <w:pPr>
      <w:keepNext/>
      <w:spacing w:before="240" w:after="60" w:line="510" w:lineRule="exact"/>
      <w:ind w:left="32" w:firstLine="360"/>
      <w:contextualSpacing/>
      <w:outlineLvl w:val="1"/>
    </w:pPr>
    <w:rPr>
      <w:rFonts w:ascii="Arial" w:eastAsiaTheme="minorHAnsi" w:hAnsi="Arial" w:cs="Homa"/>
      <w:b/>
      <w:bCs/>
      <w:i/>
      <w:iCs/>
      <w:sz w:val="28"/>
    </w:rPr>
  </w:style>
  <w:style w:type="character" w:customStyle="1" w:styleId="StyleLatin14pt">
    <w:name w:val="Style (Latin) 14 pt"/>
    <w:rsid w:val="00FD054B"/>
    <w:rPr>
      <w:rFonts w:cs="B Lotus"/>
      <w:sz w:val="28"/>
      <w:szCs w:val="28"/>
    </w:rPr>
  </w:style>
  <w:style w:type="character" w:customStyle="1" w:styleId="Charfff4">
    <w:name w:val="شماره‌گذاري باقر Char"/>
    <w:rsid w:val="00FD054B"/>
    <w:rPr>
      <w:rFonts w:cs="Yagut"/>
      <w:sz w:val="16"/>
      <w:szCs w:val="30"/>
      <w:lang w:val="en-US" w:eastAsia="en-US" w:bidi="fa-IR"/>
    </w:rPr>
  </w:style>
  <w:style w:type="paragraph" w:customStyle="1" w:styleId="Heading514BA">
    <w:name w:val="Heading 5 زر بولد 14زرBA"/>
    <w:basedOn w:val="Heading5"/>
    <w:rsid w:val="00FD054B"/>
    <w:pPr>
      <w:keepLines w:val="0"/>
      <w:spacing w:before="0" w:after="0" w:line="240" w:lineRule="auto"/>
      <w:ind w:left="510" w:firstLine="1304"/>
      <w:jc w:val="both"/>
    </w:pPr>
    <w:rPr>
      <w:rFonts w:ascii="Times New Roman" w:hAnsi="Times New Roman" w:cs="B Zar"/>
      <w:b/>
      <w:bCs w:val="0"/>
      <w:color w:val="auto"/>
      <w:sz w:val="24"/>
      <w:lang w:val="x-none" w:eastAsia="x-none"/>
    </w:rPr>
  </w:style>
  <w:style w:type="character" w:customStyle="1" w:styleId="StyleFootnoteReferenceNotBold">
    <w:name w:val="Style Footnote Reference + Not Bold"/>
    <w:rsid w:val="00FD054B"/>
    <w:rPr>
      <w:rFonts w:ascii="B Lotus" w:hAnsi="B Lotus" w:cs="B Lotus"/>
      <w:b/>
      <w:bCs/>
      <w:sz w:val="28"/>
      <w:szCs w:val="28"/>
      <w:vertAlign w:val="superscript"/>
    </w:rPr>
  </w:style>
  <w:style w:type="paragraph" w:customStyle="1" w:styleId="Heading6">
    <w:name w:val="Heading6"/>
    <w:basedOn w:val="Normal"/>
    <w:next w:val="Normal"/>
    <w:rsid w:val="00FD054B"/>
    <w:pPr>
      <w:widowControl w:val="0"/>
      <w:numPr>
        <w:numId w:val="18"/>
      </w:numPr>
      <w:spacing w:line="510" w:lineRule="exact"/>
      <w:contextualSpacing/>
    </w:pPr>
    <w:rPr>
      <w:rFonts w:ascii="V_Lotus" w:eastAsiaTheme="minorHAnsi" w:hAnsi="V_Lotus" w:cs="B Nazanin"/>
      <w:bCs/>
      <w:sz w:val="30"/>
      <w:szCs w:val="30"/>
    </w:rPr>
  </w:style>
  <w:style w:type="paragraph" w:customStyle="1" w:styleId="28">
    <w:name w:val="شماره‌گذاري 2"/>
    <w:basedOn w:val="1"/>
    <w:link w:val="2Char2"/>
    <w:rsid w:val="00FD054B"/>
    <w:pPr>
      <w:numPr>
        <w:numId w:val="0"/>
      </w:numPr>
      <w:tabs>
        <w:tab w:val="num" w:pos="1304"/>
      </w:tabs>
      <w:ind w:left="870" w:firstLine="377"/>
      <w:jc w:val="lowKashida"/>
    </w:pPr>
    <w:rPr>
      <w:rFonts w:ascii="Arial Narrow" w:hAnsi="Arial Narrow" w:cs="Zar"/>
      <w:szCs w:val="24"/>
    </w:rPr>
  </w:style>
  <w:style w:type="character" w:customStyle="1" w:styleId="2Char2">
    <w:name w:val="شماره‌گذاري 2 Char"/>
    <w:link w:val="28"/>
    <w:rsid w:val="00FD054B"/>
    <w:rPr>
      <w:rFonts w:ascii="Arial Narrow" w:eastAsiaTheme="minorHAnsi" w:hAnsi="Arial Narrow" w:cs="Zar"/>
      <w:i/>
      <w:sz w:val="32"/>
      <w:szCs w:val="24"/>
      <w:lang w:val="x-none" w:eastAsia="x-none"/>
    </w:rPr>
  </w:style>
  <w:style w:type="paragraph" w:customStyle="1" w:styleId="affffffff0">
    <w:name w:val="شماره‌گذاري"/>
    <w:basedOn w:val="Normal"/>
    <w:rsid w:val="00FD054B"/>
    <w:pPr>
      <w:tabs>
        <w:tab w:val="num" w:pos="1134"/>
      </w:tabs>
      <w:spacing w:line="510" w:lineRule="exact"/>
      <w:ind w:left="2234" w:hanging="1270"/>
      <w:contextualSpacing/>
      <w:jc w:val="both"/>
      <w:outlineLvl w:val="4"/>
    </w:pPr>
    <w:rPr>
      <w:rFonts w:ascii="Arial Narrow" w:eastAsiaTheme="minorHAnsi" w:hAnsi="Arial Narrow" w:cs="IRZar"/>
      <w:b/>
      <w:sz w:val="28"/>
      <w:szCs w:val="30"/>
    </w:rPr>
  </w:style>
  <w:style w:type="paragraph" w:customStyle="1" w:styleId="240">
    <w:name w:val="تيتر 24 اصلي"/>
    <w:basedOn w:val="241"/>
    <w:rsid w:val="00FD054B"/>
    <w:pPr>
      <w:jc w:val="center"/>
    </w:pPr>
    <w:rPr>
      <w:rFonts w:eastAsia="Calibri"/>
    </w:rPr>
  </w:style>
  <w:style w:type="paragraph" w:customStyle="1" w:styleId="241">
    <w:name w:val="تيتر 24"/>
    <w:basedOn w:val="Heading1"/>
    <w:rsid w:val="00FD054B"/>
    <w:pPr>
      <w:keepLines w:val="0"/>
      <w:pageBreakBefore/>
      <w:spacing w:after="0" w:line="312" w:lineRule="auto"/>
      <w:ind w:firstLine="720"/>
      <w:jc w:val="left"/>
    </w:pPr>
    <w:rPr>
      <w:rFonts w:ascii="Arial" w:eastAsia="Times New Roman" w:hAnsi="Arial" w:cs="Titr"/>
      <w:b w:val="0"/>
      <w:bCs w:val="0"/>
      <w:color w:val="00B0F0"/>
      <w:sz w:val="48"/>
      <w:szCs w:val="48"/>
      <w:lang w:val="en-US" w:eastAsia="en-US" w:bidi="fa-IR"/>
    </w:rPr>
  </w:style>
  <w:style w:type="paragraph" w:customStyle="1" w:styleId="140">
    <w:name w:val="تيتر 14 ب"/>
    <w:basedOn w:val="141"/>
    <w:rsid w:val="00FD054B"/>
    <w:rPr>
      <w:rFonts w:eastAsia="Calibri"/>
    </w:rPr>
  </w:style>
  <w:style w:type="paragraph" w:customStyle="1" w:styleId="141">
    <w:name w:val="تيتر 14"/>
    <w:basedOn w:val="Heading1"/>
    <w:rsid w:val="00FD054B"/>
    <w:pPr>
      <w:keepLines w:val="0"/>
      <w:pageBreakBefore/>
      <w:spacing w:after="0" w:line="312" w:lineRule="auto"/>
      <w:ind w:firstLine="720"/>
      <w:jc w:val="left"/>
    </w:pPr>
    <w:rPr>
      <w:rFonts w:ascii="Arial" w:eastAsia="Times New Roman" w:hAnsi="Arial" w:cs="Titr"/>
      <w:b w:val="0"/>
      <w:bCs w:val="0"/>
      <w:color w:val="00B0F0"/>
      <w:sz w:val="28"/>
      <w:lang w:val="en-US" w:eastAsia="en-US" w:bidi="fa-IR"/>
    </w:rPr>
  </w:style>
  <w:style w:type="paragraph" w:customStyle="1" w:styleId="200">
    <w:name w:val="تيتر 20 ب"/>
    <w:basedOn w:val="Heading1"/>
    <w:rsid w:val="00FD054B"/>
    <w:pPr>
      <w:keepLines w:val="0"/>
      <w:pageBreakBefore/>
      <w:spacing w:after="0" w:line="312" w:lineRule="auto"/>
      <w:ind w:firstLine="720"/>
      <w:jc w:val="left"/>
    </w:pPr>
    <w:rPr>
      <w:rFonts w:ascii="Arial" w:eastAsia="Times New Roman" w:hAnsi="Arial" w:cs="Titr"/>
      <w:color w:val="00B0F0"/>
      <w:sz w:val="40"/>
      <w:lang w:val="en-US" w:eastAsia="en-US" w:bidi="fa-IR"/>
    </w:rPr>
  </w:style>
  <w:style w:type="paragraph" w:customStyle="1" w:styleId="160">
    <w:name w:val="تيتر 16 ب"/>
    <w:basedOn w:val="Heading4"/>
    <w:rsid w:val="00FD054B"/>
    <w:pPr>
      <w:keepLines w:val="0"/>
      <w:tabs>
        <w:tab w:val="left" w:leader="hyphen" w:pos="8505"/>
      </w:tabs>
      <w:spacing w:before="0" w:line="360" w:lineRule="auto"/>
      <w:ind w:left="1134" w:firstLine="720"/>
      <w:jc w:val="both"/>
    </w:pPr>
    <w:rPr>
      <w:rFonts w:ascii="Times New Roman" w:hAnsi="Times New Roman" w:cs="Titr"/>
      <w:bCs w:val="0"/>
      <w:i w:val="0"/>
      <w:color w:val="C00000"/>
      <w:sz w:val="32"/>
      <w:szCs w:val="32"/>
      <w:lang w:eastAsia="x-none"/>
    </w:rPr>
  </w:style>
  <w:style w:type="paragraph" w:customStyle="1" w:styleId="1BA">
    <w:name w:val="شماره‌گذاري 1 BA"/>
    <w:basedOn w:val="1"/>
    <w:rsid w:val="00FD054B"/>
    <w:pPr>
      <w:numPr>
        <w:numId w:val="0"/>
      </w:numPr>
      <w:tabs>
        <w:tab w:val="num" w:pos="1230"/>
      </w:tabs>
      <w:spacing w:before="240" w:after="60" w:line="240" w:lineRule="auto"/>
      <w:ind w:left="870" w:firstLine="774"/>
    </w:pPr>
    <w:rPr>
      <w:rFonts w:ascii="Arial Narrow" w:hAnsi="Arial Narrow" w:cs="B Homa"/>
      <w:i w:val="0"/>
      <w:sz w:val="34"/>
      <w:szCs w:val="28"/>
    </w:rPr>
  </w:style>
  <w:style w:type="paragraph" w:customStyle="1" w:styleId="43">
    <w:name w:val="شماره گذاری 4"/>
    <w:basedOn w:val="Normal"/>
    <w:rsid w:val="00FD054B"/>
    <w:pPr>
      <w:tabs>
        <w:tab w:val="num" w:pos="1230"/>
      </w:tabs>
      <w:spacing w:line="510" w:lineRule="exact"/>
      <w:ind w:left="870" w:firstLine="774"/>
      <w:contextualSpacing/>
      <w:jc w:val="both"/>
    </w:pPr>
    <w:rPr>
      <w:rFonts w:ascii="V_Vahid" w:eastAsiaTheme="minorHAnsi" w:hAnsi="V_Vahid" w:cs="Vahid"/>
      <w:bCs/>
      <w:i/>
      <w:sz w:val="28"/>
    </w:rPr>
  </w:style>
  <w:style w:type="paragraph" w:customStyle="1" w:styleId="5">
    <w:name w:val="شماره گذاي 5"/>
    <w:basedOn w:val="Normal"/>
    <w:rsid w:val="00FD054B"/>
    <w:pPr>
      <w:numPr>
        <w:numId w:val="19"/>
      </w:numPr>
      <w:spacing w:line="510" w:lineRule="exact"/>
      <w:contextualSpacing/>
      <w:jc w:val="both"/>
    </w:pPr>
    <w:rPr>
      <w:rFonts w:ascii="v_Mitra" w:eastAsiaTheme="minorHAnsi" w:hAnsi="v_Mitra" w:cs="Mitra"/>
      <w:bCs/>
      <w:sz w:val="34"/>
      <w:szCs w:val="34"/>
    </w:rPr>
  </w:style>
  <w:style w:type="character" w:customStyle="1" w:styleId="StyleVLotussymbolComplexBLotus15ptBold">
    <w:name w:val="Style V_Lotus (symbol) (Complex) B Lotus 15 pt Bold"/>
    <w:rsid w:val="00FD054B"/>
    <w:rPr>
      <w:rFonts w:ascii="B Lotus" w:hAnsi="B Lotus" w:cs="B Lotus"/>
      <w:b/>
      <w:bCs/>
      <w:dstrike w:val="0"/>
      <w:sz w:val="30"/>
      <w:szCs w:val="30"/>
      <w:vertAlign w:val="superscript"/>
    </w:rPr>
  </w:style>
  <w:style w:type="paragraph" w:customStyle="1" w:styleId="StyleHeading6">
    <w:name w:val="Style Heading 6 +"/>
    <w:basedOn w:val="Heading60"/>
    <w:rsid w:val="00FD054B"/>
    <w:pPr>
      <w:keepLines w:val="0"/>
      <w:spacing w:before="0" w:after="0" w:line="510" w:lineRule="exact"/>
      <w:ind w:left="284" w:firstLine="510"/>
    </w:pPr>
    <w:rPr>
      <w:rFonts w:ascii="Times New Roman" w:eastAsia="Times New Roman" w:hAnsi="Times New Roman" w:cs="B Nazanin"/>
      <w:bCs w:val="0"/>
      <w:color w:val="auto"/>
      <w:sz w:val="36"/>
      <w:lang w:val="x-none" w:eastAsia="x-none" w:bidi="fa-IR"/>
    </w:rPr>
  </w:style>
  <w:style w:type="paragraph" w:customStyle="1" w:styleId="heading70">
    <w:name w:val="heading7"/>
    <w:basedOn w:val="Normal"/>
    <w:rsid w:val="00FD054B"/>
    <w:pPr>
      <w:spacing w:line="510" w:lineRule="exact"/>
      <w:ind w:left="510" w:firstLine="0"/>
      <w:contextualSpacing/>
    </w:pPr>
    <w:rPr>
      <w:rFonts w:eastAsiaTheme="minorHAnsi" w:cs="B Nazanin"/>
      <w:b/>
      <w:bCs/>
      <w:sz w:val="28"/>
    </w:rPr>
  </w:style>
  <w:style w:type="paragraph" w:customStyle="1" w:styleId="StyleComplexBLotus0">
    <w:name w:val="Style فصلها + (Complex) B Lotus"/>
    <w:basedOn w:val="Normal"/>
    <w:rsid w:val="00FD054B"/>
    <w:pPr>
      <w:spacing w:line="510" w:lineRule="exact"/>
      <w:ind w:firstLine="510"/>
      <w:contextualSpacing/>
      <w:jc w:val="both"/>
    </w:pPr>
    <w:rPr>
      <w:rFonts w:eastAsiaTheme="minorHAnsi" w:cs="IRZar"/>
      <w:b/>
      <w:sz w:val="28"/>
    </w:rPr>
  </w:style>
  <w:style w:type="paragraph" w:customStyle="1" w:styleId="StyleHeading61">
    <w:name w:val="Style Heading 6 +1"/>
    <w:basedOn w:val="Heading60"/>
    <w:rsid w:val="00FD054B"/>
    <w:pPr>
      <w:keepLines w:val="0"/>
      <w:spacing w:before="0" w:after="0" w:line="510" w:lineRule="exact"/>
      <w:ind w:left="1077" w:firstLine="510"/>
      <w:jc w:val="both"/>
    </w:pPr>
    <w:rPr>
      <w:rFonts w:ascii="Times New Roman" w:eastAsia="Times New Roman" w:hAnsi="Times New Roman" w:cs="B Lotus"/>
      <w:color w:val="auto"/>
      <w:sz w:val="36"/>
      <w:lang w:val="x-none" w:eastAsia="x-none" w:bidi="fa-IR"/>
    </w:rPr>
  </w:style>
  <w:style w:type="paragraph" w:customStyle="1" w:styleId="StyleHeading62">
    <w:name w:val="Style Heading 6 +2"/>
    <w:basedOn w:val="Heading60"/>
    <w:rsid w:val="00FD054B"/>
    <w:pPr>
      <w:keepLines w:val="0"/>
      <w:spacing w:before="0" w:after="0" w:line="510" w:lineRule="exact"/>
      <w:ind w:left="1077" w:firstLine="510"/>
    </w:pPr>
    <w:rPr>
      <w:rFonts w:ascii="Times New Roman" w:eastAsia="Times New Roman" w:hAnsi="Times New Roman" w:cs="B Lotus"/>
      <w:color w:val="auto"/>
      <w:sz w:val="36"/>
      <w:lang w:val="x-none" w:eastAsia="x-none" w:bidi="fa-IR"/>
    </w:rPr>
  </w:style>
  <w:style w:type="paragraph" w:customStyle="1" w:styleId="StyleHeading60">
    <w:name w:val="Style Heading 6"/>
    <w:basedOn w:val="Heading60"/>
    <w:rsid w:val="00FD054B"/>
    <w:pPr>
      <w:keepLines w:val="0"/>
      <w:spacing w:before="0" w:after="0" w:line="510" w:lineRule="exact"/>
      <w:ind w:left="284" w:firstLine="510"/>
    </w:pPr>
    <w:rPr>
      <w:rFonts w:ascii="Times New Roman" w:eastAsia="Times New Roman" w:hAnsi="Times New Roman" w:cs="B Lotus"/>
      <w:color w:val="auto"/>
      <w:sz w:val="36"/>
      <w:lang w:val="x-none" w:eastAsia="x-none" w:bidi="fa-IR"/>
    </w:rPr>
  </w:style>
  <w:style w:type="character" w:customStyle="1" w:styleId="Charfff5">
    <w:name w:val="عربی Char"/>
    <w:rsid w:val="00FD054B"/>
    <w:rPr>
      <w:rFonts w:cs="B Badr"/>
      <w:sz w:val="28"/>
      <w:szCs w:val="28"/>
      <w:lang w:val="x-none" w:eastAsia="x-none"/>
    </w:rPr>
  </w:style>
  <w:style w:type="paragraph" w:customStyle="1" w:styleId="P">
    <w:name w:val="کتابP"/>
    <w:basedOn w:val="FootnoteText"/>
    <w:link w:val="PChar"/>
    <w:rsid w:val="00FD054B"/>
    <w:pPr>
      <w:spacing w:line="180" w:lineRule="auto"/>
      <w:ind w:left="170" w:hanging="170"/>
      <w:contextualSpacing/>
      <w:jc w:val="both"/>
    </w:pPr>
    <w:rPr>
      <w:rFonts w:ascii="Times New Roman" w:eastAsia="B Lotus" w:hAnsi="Times New Roman" w:cs="Times New Roman"/>
      <w:b w:val="0"/>
      <w:i/>
      <w:iCs/>
      <w:sz w:val="30"/>
      <w:lang w:val="x-none" w:eastAsia="x-none"/>
    </w:rPr>
  </w:style>
  <w:style w:type="character" w:customStyle="1" w:styleId="PChar">
    <w:name w:val="کتابP Char"/>
    <w:link w:val="P"/>
    <w:rsid w:val="00FD054B"/>
    <w:rPr>
      <w:rFonts w:ascii="Times New Roman" w:eastAsia="B Lotus" w:hAnsi="Times New Roman" w:cs="Times New Roman"/>
      <w:b/>
      <w:bCs/>
      <w:i/>
      <w:iCs/>
      <w:sz w:val="30"/>
      <w:szCs w:val="24"/>
      <w:lang w:val="x-none" w:eastAsia="x-none"/>
    </w:rPr>
  </w:style>
  <w:style w:type="paragraph" w:customStyle="1" w:styleId="p0">
    <w:name w:val="عربیp"/>
    <w:basedOn w:val="FootnoteText"/>
    <w:link w:val="pChar0"/>
    <w:rsid w:val="00FD054B"/>
    <w:pPr>
      <w:spacing w:line="180" w:lineRule="auto"/>
      <w:ind w:left="170" w:hanging="170"/>
      <w:contextualSpacing/>
      <w:jc w:val="both"/>
    </w:pPr>
    <w:rPr>
      <w:rFonts w:ascii="Times New Roman" w:eastAsia="B Lotus" w:hAnsi="Times New Roman" w:cs="Times New Roman"/>
      <w:b w:val="0"/>
      <w:sz w:val="30"/>
      <w:lang w:val="x-none" w:eastAsia="x-none"/>
    </w:rPr>
  </w:style>
  <w:style w:type="character" w:customStyle="1" w:styleId="pChar0">
    <w:name w:val="عربیp Char"/>
    <w:link w:val="p0"/>
    <w:rsid w:val="00FD054B"/>
    <w:rPr>
      <w:rFonts w:ascii="Times New Roman" w:eastAsia="B Lotus" w:hAnsi="Times New Roman" w:cs="Times New Roman"/>
      <w:b/>
      <w:bCs/>
      <w:sz w:val="30"/>
      <w:szCs w:val="24"/>
      <w:lang w:val="x-none" w:eastAsia="x-none"/>
    </w:rPr>
  </w:style>
  <w:style w:type="character" w:customStyle="1" w:styleId="Ketab">
    <w:name w:val="Ketab"/>
    <w:rsid w:val="00FD054B"/>
    <w:rPr>
      <w:i/>
      <w:iCs/>
    </w:rPr>
  </w:style>
  <w:style w:type="paragraph" w:customStyle="1" w:styleId="newstxtfrt">
    <w:name w:val="newstxtfrt"/>
    <w:basedOn w:val="Normal"/>
    <w:rsid w:val="00FD054B"/>
    <w:pPr>
      <w:spacing w:before="100" w:beforeAutospacing="1" w:after="100" w:afterAutospacing="1" w:line="313" w:lineRule="atLeast"/>
      <w:ind w:firstLine="0"/>
      <w:contextualSpacing/>
    </w:pPr>
    <w:rPr>
      <w:rFonts w:ascii="XBKeyhan" w:eastAsiaTheme="minorHAnsi" w:hAnsi="XBKeyhan" w:cs="Times New Roman"/>
      <w:b/>
      <w:sz w:val="19"/>
      <w:szCs w:val="19"/>
    </w:rPr>
  </w:style>
  <w:style w:type="character" w:customStyle="1" w:styleId="bookprop">
    <w:name w:val="bookprop"/>
    <w:rsid w:val="00FD054B"/>
  </w:style>
  <w:style w:type="paragraph" w:customStyle="1" w:styleId="affffffff1">
    <w:name w:val="a"/>
    <w:basedOn w:val="Normal"/>
    <w:rsid w:val="00FD054B"/>
    <w:pPr>
      <w:spacing w:before="100" w:beforeAutospacing="1" w:after="100" w:afterAutospacing="1"/>
      <w:ind w:firstLine="0"/>
      <w:contextualSpacing/>
    </w:pPr>
    <w:rPr>
      <w:rFonts w:eastAsiaTheme="minorHAnsi" w:cs="Times New Roman"/>
      <w:b/>
      <w:sz w:val="28"/>
    </w:rPr>
  </w:style>
  <w:style w:type="character" w:customStyle="1" w:styleId="forummsg1">
    <w:name w:val="forummsg1"/>
    <w:rsid w:val="00FD054B"/>
    <w:rPr>
      <w:rFonts w:ascii="Tahoma" w:hAnsi="Tahoma" w:cs="Tahoma" w:hint="default"/>
      <w:color w:val="343434"/>
      <w:sz w:val="13"/>
      <w:szCs w:val="13"/>
    </w:rPr>
  </w:style>
  <w:style w:type="paragraph" w:customStyle="1" w:styleId="imgcaption">
    <w:name w:val="img_caption"/>
    <w:basedOn w:val="Normal"/>
    <w:rsid w:val="00FD054B"/>
    <w:pPr>
      <w:spacing w:before="100" w:beforeAutospacing="1" w:after="100" w:afterAutospacing="1"/>
      <w:ind w:firstLine="0"/>
      <w:contextualSpacing/>
    </w:pPr>
    <w:rPr>
      <w:rFonts w:eastAsiaTheme="minorHAnsi" w:cs="Times New Roman"/>
      <w:b/>
      <w:sz w:val="28"/>
    </w:rPr>
  </w:style>
  <w:style w:type="character" w:customStyle="1" w:styleId="counter3">
    <w:name w:val="counter3"/>
    <w:rsid w:val="00FD054B"/>
    <w:rPr>
      <w:rFonts w:ascii="Verdana" w:hAnsi="Verdana" w:hint="default"/>
      <w:i w:val="0"/>
      <w:iCs w:val="0"/>
      <w:caps w:val="0"/>
      <w:strike w:val="0"/>
      <w:dstrike w:val="0"/>
      <w:vanish w:val="0"/>
      <w:webHidden w:val="0"/>
      <w:color w:val="777777"/>
      <w:sz w:val="11"/>
      <w:szCs w:val="11"/>
      <w:u w:val="none"/>
      <w:effect w:val="none"/>
      <w:specVanish w:val="0"/>
    </w:rPr>
  </w:style>
  <w:style w:type="character" w:customStyle="1" w:styleId="googqs-tidbit-0">
    <w:name w:val="goog_qs-tidbit-0"/>
    <w:rsid w:val="00FD054B"/>
  </w:style>
  <w:style w:type="character" w:customStyle="1" w:styleId="googqs-tidbit-1">
    <w:name w:val="goog_qs-tidbit-1"/>
    <w:rsid w:val="00FD054B"/>
  </w:style>
  <w:style w:type="character" w:customStyle="1" w:styleId="searchword">
    <w:name w:val="searchword"/>
    <w:rsid w:val="00FD054B"/>
  </w:style>
  <w:style w:type="character" w:customStyle="1" w:styleId="footnotembank1">
    <w:name w:val="footnotembank1"/>
    <w:rsid w:val="00FD054B"/>
    <w:rPr>
      <w:rFonts w:ascii="Tahoma" w:hAnsi="Tahoma" w:cs="Tahoma" w:hint="default"/>
      <w:b w:val="0"/>
      <w:bCs w:val="0"/>
      <w:color w:val="646464"/>
      <w:sz w:val="18"/>
      <w:szCs w:val="18"/>
    </w:rPr>
  </w:style>
  <w:style w:type="character" w:customStyle="1" w:styleId="TitleChar1">
    <w:name w:val="Title Char1"/>
    <w:uiPriority w:val="10"/>
    <w:rsid w:val="00FD054B"/>
    <w:rPr>
      <w:rFonts w:ascii="Cambria" w:eastAsia="Times New Roman" w:hAnsi="Cambria" w:cs="Times New Roman"/>
      <w:color w:val="17365D"/>
      <w:spacing w:val="5"/>
      <w:kern w:val="28"/>
      <w:sz w:val="52"/>
      <w:szCs w:val="52"/>
    </w:rPr>
  </w:style>
  <w:style w:type="paragraph" w:customStyle="1" w:styleId="affffffff2">
    <w:name w:val="اسم فصل"/>
    <w:basedOn w:val="afffff8"/>
    <w:rsid w:val="00FD054B"/>
    <w:pPr>
      <w:ind w:right="935"/>
      <w:jc w:val="right"/>
    </w:pPr>
    <w:rPr>
      <w:rFonts w:cs="B Yekan"/>
      <w:b w:val="0"/>
      <w:bCs/>
      <w:sz w:val="84"/>
      <w:szCs w:val="90"/>
    </w:rPr>
  </w:style>
  <w:style w:type="paragraph" w:customStyle="1" w:styleId="29">
    <w:name w:val="تورفتگي 2"/>
    <w:basedOn w:val="afffff8"/>
    <w:rsid w:val="00FD054B"/>
    <w:pPr>
      <w:ind w:left="284"/>
    </w:pPr>
  </w:style>
  <w:style w:type="character" w:customStyle="1" w:styleId="affffffff3">
    <w:name w:val="ة عربي"/>
    <w:rsid w:val="00FD054B"/>
    <w:rPr>
      <w:rFonts w:cs="B Badr"/>
    </w:rPr>
  </w:style>
  <w:style w:type="paragraph" w:customStyle="1" w:styleId="affffffff4">
    <w:name w:val="گزاره"/>
    <w:basedOn w:val="Normal"/>
    <w:rsid w:val="00FD054B"/>
    <w:pPr>
      <w:widowControl w:val="0"/>
      <w:spacing w:line="410" w:lineRule="exact"/>
      <w:ind w:left="567" w:firstLine="0"/>
      <w:contextualSpacing/>
    </w:pPr>
    <w:rPr>
      <w:rFonts w:eastAsiaTheme="minorHAnsi" w:cs="IRBadr"/>
      <w:b/>
      <w:sz w:val="28"/>
    </w:rPr>
  </w:style>
  <w:style w:type="paragraph" w:customStyle="1" w:styleId="2a">
    <w:name w:val="شمارنده2"/>
    <w:basedOn w:val="Normal"/>
    <w:rsid w:val="00FD054B"/>
    <w:pPr>
      <w:widowControl w:val="0"/>
      <w:spacing w:line="410" w:lineRule="exact"/>
      <w:ind w:left="709" w:hanging="227"/>
      <w:contextualSpacing/>
    </w:pPr>
    <w:rPr>
      <w:rFonts w:eastAsiaTheme="minorHAnsi" w:cs="IRBadr"/>
      <w:b/>
      <w:sz w:val="28"/>
    </w:rPr>
  </w:style>
  <w:style w:type="character" w:customStyle="1" w:styleId="m31">
    <w:name w:val="m31"/>
    <w:rsid w:val="00FD054B"/>
    <w:rPr>
      <w:rFonts w:ascii="Times New Roman" w:hAnsi="Times New Roman" w:cs="Times New Roman" w:hint="default"/>
      <w:b/>
      <w:bCs/>
      <w:color w:val="008000"/>
    </w:rPr>
  </w:style>
  <w:style w:type="paragraph" w:styleId="Index1">
    <w:name w:val="index 1"/>
    <w:basedOn w:val="Normal"/>
    <w:next w:val="Normal"/>
    <w:autoRedefine/>
    <w:uiPriority w:val="99"/>
    <w:unhideWhenUsed/>
    <w:rsid w:val="00FD054B"/>
    <w:pPr>
      <w:ind w:left="220" w:hanging="220"/>
      <w:contextualSpacing/>
    </w:pPr>
    <w:rPr>
      <w:rFonts w:eastAsiaTheme="minorHAnsi" w:cs="IRZar"/>
      <w:b/>
      <w:sz w:val="28"/>
    </w:rPr>
  </w:style>
  <w:style w:type="paragraph" w:styleId="Index2">
    <w:name w:val="index 2"/>
    <w:basedOn w:val="Normal"/>
    <w:next w:val="Normal"/>
    <w:uiPriority w:val="99"/>
    <w:rsid w:val="00FD054B"/>
    <w:pPr>
      <w:tabs>
        <w:tab w:val="right" w:leader="dot" w:pos="4165"/>
      </w:tabs>
      <w:spacing w:line="360" w:lineRule="exact"/>
      <w:ind w:left="454" w:hanging="227"/>
      <w:contextualSpacing/>
    </w:pPr>
    <w:rPr>
      <w:rFonts w:eastAsiaTheme="minorHAnsi" w:cs="0Badr"/>
      <w:b/>
      <w:noProof/>
      <w:sz w:val="28"/>
      <w:szCs w:val="23"/>
    </w:rPr>
  </w:style>
  <w:style w:type="paragraph" w:styleId="Index3">
    <w:name w:val="index 3"/>
    <w:basedOn w:val="Normal"/>
    <w:next w:val="Normal"/>
    <w:uiPriority w:val="99"/>
    <w:rsid w:val="00FD054B"/>
    <w:pPr>
      <w:tabs>
        <w:tab w:val="right" w:leader="dot" w:pos="4165"/>
      </w:tabs>
      <w:spacing w:line="360" w:lineRule="exact"/>
      <w:ind w:left="681" w:hanging="227"/>
      <w:contextualSpacing/>
    </w:pPr>
    <w:rPr>
      <w:rFonts w:eastAsiaTheme="minorHAnsi" w:cs="0Badr"/>
      <w:b/>
      <w:noProof/>
      <w:sz w:val="28"/>
      <w:szCs w:val="22"/>
    </w:rPr>
  </w:style>
  <w:style w:type="paragraph" w:styleId="Index4">
    <w:name w:val="index 4"/>
    <w:basedOn w:val="Normal"/>
    <w:next w:val="Normal"/>
    <w:autoRedefine/>
    <w:uiPriority w:val="99"/>
    <w:rsid w:val="00FD054B"/>
    <w:pPr>
      <w:ind w:left="960" w:hanging="240"/>
      <w:contextualSpacing/>
    </w:pPr>
    <w:rPr>
      <w:rFonts w:eastAsiaTheme="minorHAnsi" w:cs="Times New Roman"/>
      <w:b/>
      <w:sz w:val="28"/>
    </w:rPr>
  </w:style>
  <w:style w:type="paragraph" w:styleId="Index5">
    <w:name w:val="index 5"/>
    <w:basedOn w:val="Normal"/>
    <w:next w:val="Normal"/>
    <w:autoRedefine/>
    <w:uiPriority w:val="99"/>
    <w:rsid w:val="00FD054B"/>
    <w:pPr>
      <w:ind w:left="1200" w:hanging="240"/>
      <w:contextualSpacing/>
    </w:pPr>
    <w:rPr>
      <w:rFonts w:eastAsiaTheme="minorHAnsi" w:cs="Times New Roman"/>
      <w:b/>
      <w:sz w:val="28"/>
    </w:rPr>
  </w:style>
  <w:style w:type="paragraph" w:styleId="Index6">
    <w:name w:val="index 6"/>
    <w:basedOn w:val="Normal"/>
    <w:next w:val="Normal"/>
    <w:autoRedefine/>
    <w:uiPriority w:val="99"/>
    <w:rsid w:val="00FD054B"/>
    <w:pPr>
      <w:ind w:left="1440" w:hanging="240"/>
      <w:contextualSpacing/>
    </w:pPr>
    <w:rPr>
      <w:rFonts w:eastAsiaTheme="minorHAnsi" w:cs="Times New Roman"/>
      <w:b/>
      <w:sz w:val="28"/>
    </w:rPr>
  </w:style>
  <w:style w:type="paragraph" w:styleId="Index7">
    <w:name w:val="index 7"/>
    <w:basedOn w:val="Normal"/>
    <w:next w:val="Normal"/>
    <w:autoRedefine/>
    <w:uiPriority w:val="99"/>
    <w:rsid w:val="00FD054B"/>
    <w:pPr>
      <w:ind w:left="1680" w:hanging="240"/>
      <w:contextualSpacing/>
    </w:pPr>
    <w:rPr>
      <w:rFonts w:eastAsiaTheme="minorHAnsi" w:cs="Times New Roman"/>
      <w:b/>
      <w:sz w:val="28"/>
    </w:rPr>
  </w:style>
  <w:style w:type="paragraph" w:styleId="Index8">
    <w:name w:val="index 8"/>
    <w:basedOn w:val="Normal"/>
    <w:next w:val="Normal"/>
    <w:autoRedefine/>
    <w:uiPriority w:val="99"/>
    <w:rsid w:val="00FD054B"/>
    <w:pPr>
      <w:ind w:left="1920" w:hanging="240"/>
      <w:contextualSpacing/>
    </w:pPr>
    <w:rPr>
      <w:rFonts w:eastAsiaTheme="minorHAnsi" w:cs="Times New Roman"/>
      <w:b/>
      <w:sz w:val="28"/>
    </w:rPr>
  </w:style>
  <w:style w:type="paragraph" w:styleId="Index9">
    <w:name w:val="index 9"/>
    <w:basedOn w:val="Normal"/>
    <w:next w:val="Normal"/>
    <w:autoRedefine/>
    <w:uiPriority w:val="99"/>
    <w:rsid w:val="00FD054B"/>
    <w:pPr>
      <w:ind w:left="2160" w:hanging="240"/>
      <w:contextualSpacing/>
    </w:pPr>
    <w:rPr>
      <w:rFonts w:eastAsiaTheme="minorHAnsi" w:cs="Times New Roman"/>
      <w:b/>
      <w:sz w:val="28"/>
    </w:rPr>
  </w:style>
  <w:style w:type="paragraph" w:styleId="TOC1">
    <w:name w:val="toc 1"/>
    <w:basedOn w:val="Normal"/>
    <w:next w:val="Normal"/>
    <w:link w:val="TOC1Char"/>
    <w:autoRedefine/>
    <w:uiPriority w:val="39"/>
    <w:unhideWhenUsed/>
    <w:rsid w:val="00CB75F3"/>
    <w:pPr>
      <w:tabs>
        <w:tab w:val="right" w:leader="dot" w:pos="9828"/>
      </w:tabs>
      <w:ind w:firstLine="0"/>
      <w:contextualSpacing/>
    </w:pPr>
    <w:rPr>
      <w:rFonts w:eastAsiaTheme="minorHAnsi" w:cs="IRZar"/>
      <w:b/>
      <w:sz w:val="28"/>
    </w:rPr>
  </w:style>
  <w:style w:type="character" w:customStyle="1" w:styleId="TOC1Char">
    <w:name w:val="TOC 1 Char"/>
    <w:link w:val="TOC1"/>
    <w:uiPriority w:val="39"/>
    <w:rsid w:val="00CB75F3"/>
    <w:rPr>
      <w:rFonts w:eastAsiaTheme="minorHAnsi" w:cs="IRZar"/>
      <w:b/>
      <w:sz w:val="28"/>
    </w:rPr>
  </w:style>
  <w:style w:type="paragraph" w:styleId="TOC2">
    <w:name w:val="toc 2"/>
    <w:basedOn w:val="Normal"/>
    <w:next w:val="Normal"/>
    <w:autoRedefine/>
    <w:uiPriority w:val="39"/>
    <w:unhideWhenUsed/>
    <w:rsid w:val="00255B79"/>
    <w:pPr>
      <w:tabs>
        <w:tab w:val="right" w:leader="dot" w:pos="9828"/>
      </w:tabs>
      <w:ind w:left="240" w:firstLine="0"/>
      <w:contextualSpacing/>
    </w:pPr>
    <w:rPr>
      <w:rFonts w:eastAsiaTheme="minorHAnsi" w:cs="IRZar"/>
      <w:b/>
      <w:sz w:val="28"/>
    </w:rPr>
  </w:style>
  <w:style w:type="paragraph" w:styleId="TOC3">
    <w:name w:val="toc 3"/>
    <w:basedOn w:val="Normal"/>
    <w:next w:val="Normal"/>
    <w:link w:val="TOC3Char"/>
    <w:autoRedefine/>
    <w:uiPriority w:val="39"/>
    <w:unhideWhenUsed/>
    <w:rsid w:val="00AE108F"/>
    <w:pPr>
      <w:tabs>
        <w:tab w:val="right" w:leader="dot" w:pos="9350"/>
      </w:tabs>
      <w:spacing w:line="192" w:lineRule="auto"/>
      <w:ind w:left="561" w:firstLine="0"/>
      <w:contextualSpacing/>
    </w:pPr>
    <w:rPr>
      <w:rFonts w:eastAsiaTheme="minorHAnsi"/>
      <w:b/>
      <w:i/>
      <w:noProof/>
      <w:sz w:val="26"/>
      <w:szCs w:val="26"/>
    </w:rPr>
  </w:style>
  <w:style w:type="character" w:customStyle="1" w:styleId="TOC3Char">
    <w:name w:val="TOC 3 Char"/>
    <w:basedOn w:val="DefaultParagraphFont"/>
    <w:link w:val="TOC3"/>
    <w:uiPriority w:val="39"/>
    <w:rsid w:val="00AE108F"/>
    <w:rPr>
      <w:rFonts w:eastAsiaTheme="minorHAnsi" w:cs="B Zar"/>
      <w:b/>
      <w:bCs/>
      <w:i/>
      <w:noProof/>
      <w:sz w:val="26"/>
      <w:szCs w:val="26"/>
    </w:rPr>
  </w:style>
  <w:style w:type="paragraph" w:styleId="TOC4">
    <w:name w:val="toc 4"/>
    <w:basedOn w:val="Normal"/>
    <w:next w:val="Normal"/>
    <w:autoRedefine/>
    <w:uiPriority w:val="39"/>
    <w:unhideWhenUsed/>
    <w:rsid w:val="00FD054B"/>
    <w:pPr>
      <w:tabs>
        <w:tab w:val="right" w:leader="dot" w:pos="9350"/>
      </w:tabs>
      <w:spacing w:line="216" w:lineRule="auto"/>
      <w:ind w:left="840" w:firstLine="284"/>
      <w:contextualSpacing/>
    </w:pPr>
    <w:rPr>
      <w:rFonts w:eastAsiaTheme="minorHAnsi" w:cs="IRZar"/>
      <w:b/>
      <w:sz w:val="26"/>
      <w:szCs w:val="26"/>
    </w:rPr>
  </w:style>
  <w:style w:type="paragraph" w:styleId="TOC5">
    <w:name w:val="toc 5"/>
    <w:basedOn w:val="Normal"/>
    <w:next w:val="Normal"/>
    <w:autoRedefine/>
    <w:uiPriority w:val="39"/>
    <w:unhideWhenUsed/>
    <w:rsid w:val="00FD054B"/>
    <w:pPr>
      <w:tabs>
        <w:tab w:val="right" w:leader="dot" w:pos="9350"/>
      </w:tabs>
      <w:spacing w:line="216" w:lineRule="auto"/>
      <w:ind w:left="1120" w:firstLine="284"/>
      <w:contextualSpacing/>
    </w:pPr>
    <w:rPr>
      <w:rFonts w:eastAsiaTheme="minorHAnsi" w:cs="IRZar"/>
      <w:b/>
      <w:sz w:val="28"/>
    </w:rPr>
  </w:style>
  <w:style w:type="paragraph" w:styleId="TOC6">
    <w:name w:val="toc 6"/>
    <w:basedOn w:val="Normal"/>
    <w:next w:val="Normal"/>
    <w:autoRedefine/>
    <w:uiPriority w:val="39"/>
    <w:unhideWhenUsed/>
    <w:rsid w:val="00FD054B"/>
    <w:pPr>
      <w:spacing w:line="216" w:lineRule="auto"/>
      <w:ind w:left="1400" w:firstLine="284"/>
      <w:contextualSpacing/>
    </w:pPr>
    <w:rPr>
      <w:rFonts w:eastAsiaTheme="minorHAnsi" w:cs="IRZar"/>
      <w:b/>
      <w:sz w:val="28"/>
    </w:rPr>
  </w:style>
  <w:style w:type="paragraph" w:styleId="TOC7">
    <w:name w:val="toc 7"/>
    <w:basedOn w:val="Normal"/>
    <w:next w:val="Normal"/>
    <w:autoRedefine/>
    <w:uiPriority w:val="39"/>
    <w:unhideWhenUsed/>
    <w:rsid w:val="00FD054B"/>
    <w:pPr>
      <w:spacing w:line="216" w:lineRule="auto"/>
      <w:ind w:left="1680" w:firstLine="284"/>
      <w:contextualSpacing/>
    </w:pPr>
    <w:rPr>
      <w:rFonts w:eastAsiaTheme="minorHAnsi" w:cs="Times New Roman"/>
      <w:b/>
      <w:sz w:val="18"/>
      <w:szCs w:val="21"/>
    </w:rPr>
  </w:style>
  <w:style w:type="paragraph" w:styleId="TOC8">
    <w:name w:val="toc 8"/>
    <w:basedOn w:val="Normal"/>
    <w:next w:val="Normal"/>
    <w:autoRedefine/>
    <w:uiPriority w:val="39"/>
    <w:unhideWhenUsed/>
    <w:rsid w:val="00FD054B"/>
    <w:pPr>
      <w:spacing w:line="216" w:lineRule="auto"/>
      <w:ind w:left="1960" w:firstLine="284"/>
      <w:contextualSpacing/>
    </w:pPr>
    <w:rPr>
      <w:rFonts w:eastAsiaTheme="minorHAnsi" w:cs="Times New Roman"/>
      <w:b/>
      <w:sz w:val="18"/>
      <w:szCs w:val="21"/>
    </w:rPr>
  </w:style>
  <w:style w:type="paragraph" w:styleId="TOC9">
    <w:name w:val="toc 9"/>
    <w:basedOn w:val="Normal"/>
    <w:next w:val="Normal"/>
    <w:autoRedefine/>
    <w:uiPriority w:val="39"/>
    <w:unhideWhenUsed/>
    <w:rsid w:val="00FD054B"/>
    <w:pPr>
      <w:spacing w:line="216" w:lineRule="auto"/>
      <w:ind w:left="2240" w:firstLine="284"/>
      <w:contextualSpacing/>
    </w:pPr>
    <w:rPr>
      <w:rFonts w:eastAsiaTheme="minorHAnsi" w:cs="Times New Roman"/>
      <w:b/>
      <w:sz w:val="18"/>
      <w:szCs w:val="21"/>
    </w:rPr>
  </w:style>
  <w:style w:type="paragraph" w:styleId="NormalIndent">
    <w:name w:val="Normal Indent"/>
    <w:basedOn w:val="Normal"/>
    <w:unhideWhenUsed/>
    <w:rsid w:val="00FD054B"/>
    <w:pPr>
      <w:autoSpaceDE w:val="0"/>
      <w:autoSpaceDN w:val="0"/>
      <w:adjustRightInd w:val="0"/>
      <w:spacing w:line="520" w:lineRule="exact"/>
      <w:ind w:left="720" w:firstLine="284"/>
      <w:contextualSpacing/>
    </w:pPr>
    <w:rPr>
      <w:rFonts w:ascii="Times" w:eastAsiaTheme="minorHAnsi" w:hAnsi="Times" w:cs="0Badr"/>
      <w:b/>
      <w:sz w:val="28"/>
    </w:rPr>
  </w:style>
  <w:style w:type="paragraph" w:styleId="CommentText">
    <w:name w:val="annotation text"/>
    <w:basedOn w:val="Normal"/>
    <w:link w:val="CommentTextChar"/>
    <w:autoRedefine/>
    <w:uiPriority w:val="99"/>
    <w:unhideWhenUsed/>
    <w:rsid w:val="00FD054B"/>
    <w:pPr>
      <w:spacing w:after="200"/>
      <w:ind w:firstLine="0"/>
      <w:contextualSpacing/>
    </w:pPr>
    <w:rPr>
      <w:rFonts w:eastAsiaTheme="minorHAnsi" w:cs="B Yagut"/>
      <w:b/>
      <w:sz w:val="28"/>
    </w:rPr>
  </w:style>
  <w:style w:type="character" w:customStyle="1" w:styleId="CommentTextChar">
    <w:name w:val="Comment Text Char"/>
    <w:basedOn w:val="DefaultParagraphFont"/>
    <w:link w:val="CommentText"/>
    <w:uiPriority w:val="99"/>
    <w:rsid w:val="00FD054B"/>
    <w:rPr>
      <w:rFonts w:eastAsiaTheme="minorHAnsi" w:cs="B Yagut"/>
      <w:b/>
      <w:bCs/>
      <w:sz w:val="28"/>
    </w:rPr>
  </w:style>
  <w:style w:type="paragraph" w:styleId="Footer">
    <w:name w:val="footer"/>
    <w:basedOn w:val="Normal"/>
    <w:link w:val="FooterChar"/>
    <w:uiPriority w:val="99"/>
    <w:unhideWhenUsed/>
    <w:rsid w:val="00FD054B"/>
    <w:pPr>
      <w:tabs>
        <w:tab w:val="center" w:pos="4513"/>
        <w:tab w:val="right" w:pos="9026"/>
      </w:tabs>
      <w:ind w:firstLine="0"/>
      <w:contextualSpacing/>
    </w:pPr>
    <w:rPr>
      <w:rFonts w:eastAsiaTheme="minorHAnsi" w:cs="IRZar"/>
      <w:b/>
      <w:sz w:val="28"/>
    </w:rPr>
  </w:style>
  <w:style w:type="character" w:customStyle="1" w:styleId="FooterChar">
    <w:name w:val="Footer Char"/>
    <w:basedOn w:val="DefaultParagraphFont"/>
    <w:link w:val="Footer"/>
    <w:uiPriority w:val="99"/>
    <w:rsid w:val="00FD054B"/>
    <w:rPr>
      <w:rFonts w:eastAsiaTheme="minorHAnsi" w:cs="IRZar"/>
      <w:b/>
      <w:bCs/>
      <w:sz w:val="28"/>
    </w:rPr>
  </w:style>
  <w:style w:type="paragraph" w:styleId="IndexHeading">
    <w:name w:val="index heading"/>
    <w:basedOn w:val="Normal"/>
    <w:next w:val="Index1"/>
    <w:uiPriority w:val="99"/>
    <w:rsid w:val="00FD054B"/>
    <w:pPr>
      <w:spacing w:before="240" w:after="120"/>
      <w:ind w:left="140" w:firstLine="0"/>
      <w:contextualSpacing/>
    </w:pPr>
    <w:rPr>
      <w:rFonts w:ascii="Cambria" w:eastAsiaTheme="minorHAnsi" w:hAnsi="Cambria" w:cs="Times New Roman"/>
      <w:bCs/>
      <w:color w:val="000000"/>
      <w:sz w:val="28"/>
      <w:szCs w:val="33"/>
    </w:rPr>
  </w:style>
  <w:style w:type="paragraph" w:styleId="Caption">
    <w:name w:val="caption"/>
    <w:basedOn w:val="Normal"/>
    <w:next w:val="Normal"/>
    <w:uiPriority w:val="35"/>
    <w:semiHidden/>
    <w:unhideWhenUsed/>
    <w:qFormat/>
    <w:rsid w:val="00FD054B"/>
    <w:pPr>
      <w:spacing w:after="120"/>
      <w:ind w:firstLine="284"/>
      <w:contextualSpacing/>
      <w:jc w:val="both"/>
    </w:pPr>
    <w:rPr>
      <w:rFonts w:eastAsiaTheme="minorHAnsi" w:cs="2  Lotus"/>
      <w:bCs/>
      <w:sz w:val="28"/>
    </w:rPr>
  </w:style>
  <w:style w:type="paragraph" w:styleId="EnvelopeReturn">
    <w:name w:val="envelope return"/>
    <w:basedOn w:val="Normal"/>
    <w:rsid w:val="00FD054B"/>
    <w:pPr>
      <w:widowControl w:val="0"/>
      <w:spacing w:line="540" w:lineRule="exact"/>
      <w:ind w:firstLine="284"/>
      <w:contextualSpacing/>
    </w:pPr>
    <w:rPr>
      <w:rFonts w:ascii="Arial" w:eastAsiaTheme="minorHAnsi" w:hAnsi="Arial" w:cs="IRZar"/>
      <w:b/>
      <w:sz w:val="28"/>
    </w:rPr>
  </w:style>
  <w:style w:type="character" w:styleId="CommentReference">
    <w:name w:val="annotation reference"/>
    <w:uiPriority w:val="99"/>
    <w:semiHidden/>
    <w:unhideWhenUsed/>
    <w:rsid w:val="00FD054B"/>
    <w:rPr>
      <w:sz w:val="16"/>
      <w:szCs w:val="16"/>
    </w:rPr>
  </w:style>
  <w:style w:type="character" w:styleId="LineNumber">
    <w:name w:val="line number"/>
    <w:semiHidden/>
    <w:unhideWhenUsed/>
    <w:rsid w:val="00FD054B"/>
  </w:style>
  <w:style w:type="character" w:styleId="PageNumber">
    <w:name w:val="page number"/>
    <w:rsid w:val="00FD054B"/>
  </w:style>
  <w:style w:type="character" w:styleId="EndnoteReference">
    <w:name w:val="endnote reference"/>
    <w:aliases w:val="علائم پاورقی"/>
    <w:uiPriority w:val="99"/>
    <w:rsid w:val="00FD054B"/>
    <w:rPr>
      <w:vertAlign w:val="superscript"/>
    </w:rPr>
  </w:style>
  <w:style w:type="paragraph" w:styleId="EndnoteText">
    <w:name w:val="endnote text"/>
    <w:basedOn w:val="Normal"/>
    <w:link w:val="EndnoteTextChar"/>
    <w:uiPriority w:val="99"/>
    <w:rsid w:val="00FD054B"/>
    <w:pPr>
      <w:ind w:firstLine="0"/>
      <w:contextualSpacing/>
    </w:pPr>
    <w:rPr>
      <w:rFonts w:eastAsiaTheme="minorHAnsi" w:cs="Zar"/>
      <w:b/>
      <w:noProof/>
      <w:sz w:val="28"/>
    </w:rPr>
  </w:style>
  <w:style w:type="character" w:customStyle="1" w:styleId="EndnoteTextChar">
    <w:name w:val="Endnote Text Char"/>
    <w:basedOn w:val="DefaultParagraphFont"/>
    <w:link w:val="EndnoteText"/>
    <w:uiPriority w:val="99"/>
    <w:rsid w:val="00FD054B"/>
    <w:rPr>
      <w:rFonts w:eastAsiaTheme="minorHAnsi" w:cs="Zar"/>
      <w:b/>
      <w:bCs/>
      <w:noProof/>
      <w:sz w:val="28"/>
    </w:rPr>
  </w:style>
  <w:style w:type="paragraph" w:styleId="List">
    <w:name w:val="List"/>
    <w:basedOn w:val="Normal"/>
    <w:rsid w:val="00FD054B"/>
    <w:pPr>
      <w:spacing w:line="520" w:lineRule="exact"/>
      <w:ind w:left="283" w:hanging="283"/>
      <w:contextualSpacing/>
    </w:pPr>
    <w:rPr>
      <w:rFonts w:eastAsiaTheme="minorHAnsi" w:cs="Times New Roman"/>
      <w:b/>
      <w:sz w:val="28"/>
      <w:lang w:bidi="en-US"/>
    </w:rPr>
  </w:style>
  <w:style w:type="paragraph" w:styleId="ListBullet">
    <w:name w:val="List Bullet"/>
    <w:basedOn w:val="Normal"/>
    <w:unhideWhenUsed/>
    <w:rsid w:val="00FD054B"/>
    <w:pPr>
      <w:tabs>
        <w:tab w:val="num" w:pos="360"/>
      </w:tabs>
      <w:spacing w:line="216" w:lineRule="auto"/>
      <w:ind w:left="360" w:hanging="360"/>
      <w:contextualSpacing/>
    </w:pPr>
    <w:rPr>
      <w:rFonts w:eastAsiaTheme="minorHAnsi" w:cs="IRZar"/>
      <w:b/>
      <w:sz w:val="28"/>
      <w:szCs w:val="26"/>
    </w:rPr>
  </w:style>
  <w:style w:type="paragraph" w:styleId="List2">
    <w:name w:val="List 2"/>
    <w:basedOn w:val="Normal"/>
    <w:rsid w:val="00FD054B"/>
    <w:pPr>
      <w:spacing w:line="520" w:lineRule="exact"/>
      <w:ind w:left="566" w:hanging="283"/>
      <w:contextualSpacing/>
    </w:pPr>
    <w:rPr>
      <w:rFonts w:eastAsiaTheme="minorHAnsi" w:cs="Times New Roman"/>
      <w:b/>
      <w:sz w:val="28"/>
      <w:lang w:bidi="en-US"/>
    </w:rPr>
  </w:style>
  <w:style w:type="paragraph" w:styleId="ListBullet2">
    <w:name w:val="List Bullet 2"/>
    <w:basedOn w:val="Normal"/>
    <w:rsid w:val="00FD054B"/>
    <w:pPr>
      <w:tabs>
        <w:tab w:val="num" w:pos="643"/>
      </w:tabs>
      <w:spacing w:line="520" w:lineRule="exact"/>
      <w:ind w:left="643" w:hanging="360"/>
      <w:contextualSpacing/>
    </w:pPr>
    <w:rPr>
      <w:rFonts w:eastAsiaTheme="minorHAnsi" w:cs="Times New Roman"/>
      <w:b/>
      <w:sz w:val="28"/>
      <w:lang w:bidi="en-US"/>
    </w:rPr>
  </w:style>
  <w:style w:type="paragraph" w:styleId="Closing">
    <w:name w:val="Closing"/>
    <w:basedOn w:val="Normal"/>
    <w:link w:val="ClosingChar"/>
    <w:uiPriority w:val="99"/>
    <w:rsid w:val="00FD054B"/>
    <w:pPr>
      <w:widowControl w:val="0"/>
      <w:spacing w:line="276" w:lineRule="auto"/>
      <w:ind w:firstLine="284"/>
      <w:contextualSpacing/>
    </w:pPr>
    <w:rPr>
      <w:rFonts w:eastAsiaTheme="minorHAnsi" w:cs="IRZar"/>
      <w:b/>
      <w:sz w:val="28"/>
    </w:rPr>
  </w:style>
  <w:style w:type="character" w:customStyle="1" w:styleId="ClosingChar">
    <w:name w:val="Closing Char"/>
    <w:basedOn w:val="DefaultParagraphFont"/>
    <w:link w:val="Closing"/>
    <w:uiPriority w:val="99"/>
    <w:rsid w:val="00FD054B"/>
    <w:rPr>
      <w:rFonts w:eastAsiaTheme="minorHAnsi" w:cs="IRZar"/>
      <w:b/>
      <w:bCs/>
      <w:sz w:val="28"/>
    </w:rPr>
  </w:style>
  <w:style w:type="paragraph" w:styleId="Signature">
    <w:name w:val="Signature"/>
    <w:basedOn w:val="Normal"/>
    <w:link w:val="SignatureChar"/>
    <w:uiPriority w:val="99"/>
    <w:rsid w:val="00FD054B"/>
    <w:pPr>
      <w:widowControl w:val="0"/>
      <w:spacing w:line="276" w:lineRule="auto"/>
      <w:ind w:firstLine="284"/>
      <w:contextualSpacing/>
    </w:pPr>
    <w:rPr>
      <w:rFonts w:eastAsiaTheme="minorHAnsi" w:cs="IRZar"/>
      <w:b/>
      <w:sz w:val="28"/>
    </w:rPr>
  </w:style>
  <w:style w:type="character" w:customStyle="1" w:styleId="SignatureChar">
    <w:name w:val="Signature Char"/>
    <w:basedOn w:val="DefaultParagraphFont"/>
    <w:link w:val="Signature"/>
    <w:uiPriority w:val="99"/>
    <w:rsid w:val="00FD054B"/>
    <w:rPr>
      <w:rFonts w:eastAsiaTheme="minorHAnsi" w:cs="IRZar"/>
      <w:b/>
      <w:bCs/>
      <w:sz w:val="28"/>
    </w:rPr>
  </w:style>
  <w:style w:type="paragraph" w:styleId="BodyText">
    <w:name w:val="Body Text"/>
    <w:basedOn w:val="Normal"/>
    <w:link w:val="BodyTextChar"/>
    <w:uiPriority w:val="99"/>
    <w:unhideWhenUsed/>
    <w:rsid w:val="00FD054B"/>
    <w:pPr>
      <w:spacing w:after="120" w:line="312" w:lineRule="auto"/>
      <w:ind w:firstLine="284"/>
      <w:contextualSpacing/>
    </w:pPr>
    <w:rPr>
      <w:rFonts w:eastAsiaTheme="minorHAnsi" w:cs="IRZar"/>
      <w:b/>
      <w:sz w:val="28"/>
    </w:rPr>
  </w:style>
  <w:style w:type="character" w:customStyle="1" w:styleId="BodyTextChar">
    <w:name w:val="Body Text Char"/>
    <w:basedOn w:val="DefaultParagraphFont"/>
    <w:link w:val="BodyText"/>
    <w:uiPriority w:val="99"/>
    <w:rsid w:val="00FD054B"/>
    <w:rPr>
      <w:rFonts w:eastAsiaTheme="minorHAnsi" w:cs="IRZar"/>
      <w:b/>
      <w:bCs/>
      <w:sz w:val="28"/>
    </w:rPr>
  </w:style>
  <w:style w:type="paragraph" w:styleId="BodyTextIndent">
    <w:name w:val="Body Text Indent"/>
    <w:basedOn w:val="Normal"/>
    <w:link w:val="BodyTextIndentChar"/>
    <w:uiPriority w:val="99"/>
    <w:rsid w:val="00FD054B"/>
    <w:pPr>
      <w:spacing w:after="120" w:line="520" w:lineRule="exact"/>
      <w:ind w:left="283" w:firstLine="284"/>
      <w:contextualSpacing/>
    </w:pPr>
    <w:rPr>
      <w:rFonts w:eastAsiaTheme="minorHAnsi" w:cs="Times New Roman"/>
      <w:b/>
      <w:sz w:val="28"/>
      <w:lang w:bidi="en-US"/>
    </w:rPr>
  </w:style>
  <w:style w:type="character" w:customStyle="1" w:styleId="BodyTextIndentChar">
    <w:name w:val="Body Text Indent Char"/>
    <w:basedOn w:val="DefaultParagraphFont"/>
    <w:link w:val="BodyTextIndent"/>
    <w:uiPriority w:val="99"/>
    <w:rsid w:val="00FD054B"/>
    <w:rPr>
      <w:rFonts w:eastAsiaTheme="minorHAnsi" w:cs="Times New Roman"/>
      <w:b/>
      <w:bCs/>
      <w:sz w:val="28"/>
      <w:lang w:bidi="en-US"/>
    </w:rPr>
  </w:style>
  <w:style w:type="paragraph" w:styleId="ListContinue">
    <w:name w:val="List Continue"/>
    <w:basedOn w:val="Normal"/>
    <w:rsid w:val="00FD054B"/>
    <w:pPr>
      <w:spacing w:after="120" w:line="520" w:lineRule="exact"/>
      <w:ind w:left="283" w:firstLine="284"/>
      <w:contextualSpacing/>
    </w:pPr>
    <w:rPr>
      <w:rFonts w:eastAsiaTheme="minorHAnsi" w:cs="Times New Roman"/>
      <w:b/>
      <w:sz w:val="28"/>
      <w:lang w:bidi="en-US"/>
    </w:rPr>
  </w:style>
  <w:style w:type="paragraph" w:styleId="Subtitle">
    <w:name w:val="Subtitle"/>
    <w:basedOn w:val="Normal"/>
    <w:next w:val="Normal"/>
    <w:link w:val="SubtitleChar"/>
    <w:uiPriority w:val="11"/>
    <w:rsid w:val="00FD054B"/>
    <w:pPr>
      <w:numPr>
        <w:ilvl w:val="1"/>
      </w:numPr>
      <w:ind w:firstLine="284"/>
      <w:contextualSpacing/>
    </w:pPr>
    <w:rPr>
      <w:rFonts w:ascii="Cambria" w:eastAsiaTheme="minorHAnsi" w:hAnsi="Cambria" w:cs="Times New Roman"/>
      <w:b/>
      <w:i/>
      <w:iCs/>
      <w:color w:val="4F81BD"/>
      <w:spacing w:val="15"/>
      <w:sz w:val="28"/>
    </w:rPr>
  </w:style>
  <w:style w:type="character" w:customStyle="1" w:styleId="SubtitleChar">
    <w:name w:val="Subtitle Char"/>
    <w:basedOn w:val="DefaultParagraphFont"/>
    <w:link w:val="Subtitle"/>
    <w:uiPriority w:val="11"/>
    <w:rsid w:val="00FD054B"/>
    <w:rPr>
      <w:rFonts w:ascii="Cambria" w:eastAsiaTheme="minorHAnsi" w:hAnsi="Cambria" w:cs="Times New Roman"/>
      <w:b/>
      <w:bCs/>
      <w:i/>
      <w:iCs/>
      <w:color w:val="4F81BD"/>
      <w:spacing w:val="15"/>
      <w:sz w:val="28"/>
    </w:rPr>
  </w:style>
  <w:style w:type="paragraph" w:styleId="Date">
    <w:name w:val="Date"/>
    <w:basedOn w:val="Normal"/>
    <w:next w:val="Normal"/>
    <w:link w:val="DateChar"/>
    <w:uiPriority w:val="99"/>
    <w:rsid w:val="00FD054B"/>
    <w:pPr>
      <w:widowControl w:val="0"/>
      <w:spacing w:line="276" w:lineRule="auto"/>
      <w:ind w:firstLine="284"/>
      <w:contextualSpacing/>
    </w:pPr>
    <w:rPr>
      <w:rFonts w:eastAsiaTheme="minorHAnsi" w:cs="IRZar"/>
      <w:b/>
      <w:sz w:val="28"/>
    </w:rPr>
  </w:style>
  <w:style w:type="character" w:customStyle="1" w:styleId="DateChar">
    <w:name w:val="Date Char"/>
    <w:basedOn w:val="DefaultParagraphFont"/>
    <w:link w:val="Date"/>
    <w:uiPriority w:val="99"/>
    <w:rsid w:val="00FD054B"/>
    <w:rPr>
      <w:rFonts w:eastAsiaTheme="minorHAnsi" w:cs="IRZar"/>
      <w:b/>
      <w:bCs/>
      <w:sz w:val="28"/>
    </w:rPr>
  </w:style>
  <w:style w:type="paragraph" w:styleId="BodyTextFirstIndent">
    <w:name w:val="Body Text First Indent"/>
    <w:basedOn w:val="BodyText"/>
    <w:link w:val="BodyTextFirstIndentChar"/>
    <w:rsid w:val="00FD054B"/>
    <w:pPr>
      <w:spacing w:line="240" w:lineRule="auto"/>
      <w:ind w:firstLine="210"/>
    </w:pPr>
    <w:rPr>
      <w:rFonts w:cs="Times New Roman"/>
      <w:lang w:bidi="en-US"/>
    </w:rPr>
  </w:style>
  <w:style w:type="character" w:customStyle="1" w:styleId="BodyTextFirstIndentChar">
    <w:name w:val="Body Text First Indent Char"/>
    <w:basedOn w:val="BodyTextChar"/>
    <w:link w:val="BodyTextFirstIndent"/>
    <w:rsid w:val="00FD054B"/>
    <w:rPr>
      <w:rFonts w:eastAsiaTheme="minorHAnsi" w:cs="Times New Roman"/>
      <w:b/>
      <w:bCs/>
      <w:sz w:val="28"/>
      <w:lang w:bidi="en-US"/>
    </w:rPr>
  </w:style>
  <w:style w:type="paragraph" w:styleId="BodyTextFirstIndent2">
    <w:name w:val="Body Text First Indent 2"/>
    <w:basedOn w:val="BodyTextIndent"/>
    <w:link w:val="BodyTextFirstIndent2Char"/>
    <w:rsid w:val="00FD054B"/>
    <w:pPr>
      <w:ind w:firstLine="210"/>
    </w:pPr>
  </w:style>
  <w:style w:type="character" w:customStyle="1" w:styleId="BodyTextFirstIndent2Char">
    <w:name w:val="Body Text First Indent 2 Char"/>
    <w:basedOn w:val="BodyTextIndentChar"/>
    <w:link w:val="BodyTextFirstIndent2"/>
    <w:rsid w:val="00FD054B"/>
    <w:rPr>
      <w:rFonts w:eastAsiaTheme="minorHAnsi" w:cs="Times New Roman"/>
      <w:b/>
      <w:bCs/>
      <w:sz w:val="28"/>
      <w:lang w:bidi="en-US"/>
    </w:rPr>
  </w:style>
  <w:style w:type="paragraph" w:styleId="NoteHeading">
    <w:name w:val="Note Heading"/>
    <w:basedOn w:val="Normal"/>
    <w:next w:val="Normal"/>
    <w:link w:val="NoteHeadingChar"/>
    <w:rsid w:val="00FD054B"/>
    <w:pPr>
      <w:spacing w:line="520" w:lineRule="exact"/>
      <w:ind w:firstLine="284"/>
      <w:contextualSpacing/>
    </w:pPr>
    <w:rPr>
      <w:rFonts w:eastAsiaTheme="minorHAnsi" w:cs="Nazanin"/>
      <w:b/>
      <w:sz w:val="28"/>
    </w:rPr>
  </w:style>
  <w:style w:type="character" w:customStyle="1" w:styleId="NoteHeadingChar">
    <w:name w:val="Note Heading Char"/>
    <w:basedOn w:val="DefaultParagraphFont"/>
    <w:link w:val="NoteHeading"/>
    <w:rsid w:val="00FD054B"/>
    <w:rPr>
      <w:rFonts w:eastAsiaTheme="minorHAnsi" w:cs="Nazanin"/>
      <w:b/>
      <w:bCs/>
      <w:sz w:val="28"/>
    </w:rPr>
  </w:style>
  <w:style w:type="paragraph" w:styleId="BodyText3">
    <w:name w:val="Body Text 3"/>
    <w:basedOn w:val="Normal"/>
    <w:link w:val="BodyText3Char"/>
    <w:uiPriority w:val="99"/>
    <w:unhideWhenUsed/>
    <w:rsid w:val="00FD054B"/>
    <w:pPr>
      <w:spacing w:after="120" w:line="520" w:lineRule="exact"/>
      <w:ind w:left="340" w:firstLine="284"/>
      <w:contextualSpacing/>
    </w:pPr>
    <w:rPr>
      <w:rFonts w:eastAsiaTheme="minorHAnsi" w:cs="Times New Roman"/>
      <w:b/>
      <w:sz w:val="16"/>
      <w:szCs w:val="16"/>
    </w:rPr>
  </w:style>
  <w:style w:type="character" w:customStyle="1" w:styleId="BodyText3Char">
    <w:name w:val="Body Text 3 Char"/>
    <w:basedOn w:val="DefaultParagraphFont"/>
    <w:link w:val="BodyText3"/>
    <w:uiPriority w:val="99"/>
    <w:rsid w:val="00FD054B"/>
    <w:rPr>
      <w:rFonts w:eastAsiaTheme="minorHAnsi" w:cs="Times New Roman"/>
      <w:b/>
      <w:bCs/>
      <w:sz w:val="16"/>
      <w:szCs w:val="16"/>
    </w:rPr>
  </w:style>
  <w:style w:type="paragraph" w:styleId="BodyTextIndent2">
    <w:name w:val="Body Text Indent 2"/>
    <w:basedOn w:val="Normal"/>
    <w:link w:val="BodyTextIndent2Char"/>
    <w:rsid w:val="00FD054B"/>
    <w:pPr>
      <w:spacing w:line="360" w:lineRule="auto"/>
      <w:ind w:firstLine="720"/>
      <w:contextualSpacing/>
      <w:jc w:val="both"/>
    </w:pPr>
    <w:rPr>
      <w:rFonts w:ascii="Arial" w:eastAsiaTheme="minorHAnsi" w:hAnsi="Arial" w:cs="IRZar"/>
      <w:b/>
      <w:sz w:val="28"/>
    </w:rPr>
  </w:style>
  <w:style w:type="character" w:customStyle="1" w:styleId="BodyTextIndent2Char">
    <w:name w:val="Body Text Indent 2 Char"/>
    <w:basedOn w:val="DefaultParagraphFont"/>
    <w:link w:val="BodyTextIndent2"/>
    <w:rsid w:val="00FD054B"/>
    <w:rPr>
      <w:rFonts w:ascii="Arial" w:eastAsiaTheme="minorHAnsi" w:hAnsi="Arial" w:cs="IRZar"/>
      <w:b/>
      <w:bCs/>
      <w:sz w:val="28"/>
    </w:rPr>
  </w:style>
  <w:style w:type="paragraph" w:styleId="BodyTextIndent3">
    <w:name w:val="Body Text Indent 3"/>
    <w:basedOn w:val="Normal"/>
    <w:link w:val="BodyTextIndent3Char"/>
    <w:rsid w:val="00FD054B"/>
    <w:pPr>
      <w:spacing w:after="120"/>
      <w:ind w:left="360" w:firstLine="450"/>
      <w:contextualSpacing/>
      <w:jc w:val="both"/>
    </w:pPr>
    <w:rPr>
      <w:rFonts w:eastAsiaTheme="minorHAnsi" w:cs="IRZar"/>
      <w:b/>
      <w:noProof/>
      <w:sz w:val="16"/>
      <w:szCs w:val="16"/>
    </w:rPr>
  </w:style>
  <w:style w:type="character" w:customStyle="1" w:styleId="BodyTextIndent3Char">
    <w:name w:val="Body Text Indent 3 Char"/>
    <w:basedOn w:val="DefaultParagraphFont"/>
    <w:link w:val="BodyTextIndent3"/>
    <w:rsid w:val="00FD054B"/>
    <w:rPr>
      <w:rFonts w:eastAsiaTheme="minorHAnsi" w:cs="IRZar"/>
      <w:b/>
      <w:bCs/>
      <w:noProof/>
      <w:sz w:val="16"/>
      <w:szCs w:val="16"/>
    </w:rPr>
  </w:style>
  <w:style w:type="paragraph" w:styleId="BlockText">
    <w:name w:val="Block Text"/>
    <w:basedOn w:val="Normal"/>
    <w:autoRedefine/>
    <w:rsid w:val="00FD054B"/>
    <w:pPr>
      <w:widowControl w:val="0"/>
      <w:ind w:left="656" w:right="1199" w:firstLine="284"/>
      <w:contextualSpacing/>
    </w:pPr>
    <w:rPr>
      <w:rFonts w:eastAsiaTheme="minorHAnsi" w:cs="Lotus"/>
      <w:bCs/>
      <w:sz w:val="28"/>
    </w:rPr>
  </w:style>
  <w:style w:type="character" w:styleId="FollowedHyperlink">
    <w:name w:val="FollowedHyperlink"/>
    <w:uiPriority w:val="99"/>
    <w:unhideWhenUsed/>
    <w:rsid w:val="00FD054B"/>
    <w:rPr>
      <w:color w:val="800080"/>
      <w:u w:val="single"/>
    </w:rPr>
  </w:style>
  <w:style w:type="character" w:styleId="Strong">
    <w:name w:val="Strong"/>
    <w:aliases w:val="heading 2"/>
    <w:uiPriority w:val="22"/>
    <w:rsid w:val="00FD054B"/>
    <w:rPr>
      <w:rFonts w:ascii="B Yagut" w:hAnsi="B Yagut"/>
      <w:b/>
      <w:bCs/>
      <w:dstrike w:val="0"/>
      <w:vertAlign w:val="baseline"/>
    </w:rPr>
  </w:style>
  <w:style w:type="paragraph" w:styleId="DocumentMap">
    <w:name w:val="Document Map"/>
    <w:basedOn w:val="Normal"/>
    <w:link w:val="DocumentMapChar"/>
    <w:uiPriority w:val="99"/>
    <w:unhideWhenUsed/>
    <w:rsid w:val="00FD054B"/>
    <w:pPr>
      <w:keepNext/>
      <w:keepLines/>
      <w:ind w:firstLine="237"/>
      <w:contextualSpacing/>
      <w:outlineLvl w:val="0"/>
    </w:pPr>
    <w:rPr>
      <w:rFonts w:cs="IRZar"/>
      <w:bCs/>
      <w:color w:val="365F91"/>
      <w:sz w:val="28"/>
      <w:szCs w:val="40"/>
      <w:lang w:val="x-none" w:eastAsia="zh-CN"/>
    </w:rPr>
  </w:style>
  <w:style w:type="character" w:customStyle="1" w:styleId="DocumentMapChar">
    <w:name w:val="Document Map Char"/>
    <w:basedOn w:val="DefaultParagraphFont"/>
    <w:link w:val="DocumentMap"/>
    <w:uiPriority w:val="99"/>
    <w:rsid w:val="00FD054B"/>
    <w:rPr>
      <w:rFonts w:eastAsia="SimSun" w:cs="IRZar"/>
      <w:color w:val="365F91"/>
      <w:sz w:val="28"/>
      <w:szCs w:val="40"/>
      <w:lang w:val="x-none" w:eastAsia="zh-CN"/>
    </w:rPr>
  </w:style>
  <w:style w:type="paragraph" w:styleId="PlainText">
    <w:name w:val="Plain Text"/>
    <w:basedOn w:val="Normal"/>
    <w:link w:val="PlainTextChar"/>
    <w:rsid w:val="00FD054B"/>
    <w:pPr>
      <w:ind w:firstLine="0"/>
      <w:contextualSpacing/>
    </w:pPr>
    <w:rPr>
      <w:rFonts w:ascii="Courier New" w:eastAsiaTheme="minorHAnsi" w:hAnsi="Courier New" w:cs="Courier New"/>
      <w:b/>
      <w:color w:val="000000"/>
      <w:kern w:val="40"/>
      <w:sz w:val="28"/>
    </w:rPr>
  </w:style>
  <w:style w:type="character" w:customStyle="1" w:styleId="PlainTextChar">
    <w:name w:val="Plain Text Char"/>
    <w:basedOn w:val="DefaultParagraphFont"/>
    <w:link w:val="PlainText"/>
    <w:rsid w:val="00FD054B"/>
    <w:rPr>
      <w:rFonts w:ascii="Courier New" w:eastAsiaTheme="minorHAnsi" w:hAnsi="Courier New" w:cs="Courier New"/>
      <w:b/>
      <w:bCs/>
      <w:color w:val="000000"/>
      <w:kern w:val="40"/>
      <w:sz w:val="28"/>
    </w:rPr>
  </w:style>
  <w:style w:type="character" w:customStyle="1" w:styleId="NormalWebChar">
    <w:name w:val="Normal (Web) Char"/>
    <w:link w:val="NormalWeb"/>
    <w:uiPriority w:val="99"/>
    <w:rsid w:val="00FD054B"/>
    <w:rPr>
      <w:rFonts w:ascii="Times New Roman" w:hAnsi="Times New Roman" w:cs="Times New Roman"/>
      <w:b/>
      <w:bCs/>
      <w:sz w:val="24"/>
      <w:szCs w:val="24"/>
      <w:lang w:bidi="ar-SA"/>
    </w:rPr>
  </w:style>
  <w:style w:type="paragraph" w:styleId="CommentSubject">
    <w:name w:val="annotation subject"/>
    <w:basedOn w:val="CommentText"/>
    <w:next w:val="CommentText"/>
    <w:link w:val="CommentSubjectChar"/>
    <w:uiPriority w:val="99"/>
    <w:semiHidden/>
    <w:unhideWhenUsed/>
    <w:rsid w:val="00FD054B"/>
    <w:pPr>
      <w:spacing w:after="0" w:line="216" w:lineRule="auto"/>
      <w:ind w:firstLine="284"/>
    </w:pPr>
    <w:rPr>
      <w:rFonts w:cs="B Lotus"/>
      <w:b w:val="0"/>
      <w:bCs/>
    </w:rPr>
  </w:style>
  <w:style w:type="character" w:customStyle="1" w:styleId="CommentSubjectChar">
    <w:name w:val="Comment Subject Char"/>
    <w:basedOn w:val="CommentTextChar"/>
    <w:link w:val="CommentSubject"/>
    <w:uiPriority w:val="99"/>
    <w:semiHidden/>
    <w:rsid w:val="00FD054B"/>
    <w:rPr>
      <w:rFonts w:eastAsiaTheme="minorHAnsi" w:cs="B Lotus"/>
      <w:b w:val="0"/>
      <w:bCs w:val="0"/>
      <w:sz w:val="28"/>
    </w:rPr>
  </w:style>
  <w:style w:type="table" w:styleId="TableColumns3">
    <w:name w:val="Table Columns 3"/>
    <w:basedOn w:val="TableNormal"/>
    <w:rsid w:val="00FD054B"/>
    <w:pPr>
      <w:spacing w:line="240" w:lineRule="auto"/>
      <w:ind w:firstLine="0"/>
      <w:jc w:val="left"/>
    </w:pPr>
    <w:rPr>
      <w:rFonts w:ascii="Times New Roman" w:eastAsiaTheme="minorHAnsi" w:hAnsi="Times New Roman" w:cs="Times New Roman"/>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unhideWhenUsed/>
    <w:rsid w:val="00FD054B"/>
    <w:pPr>
      <w:spacing w:line="312" w:lineRule="auto"/>
      <w:ind w:firstLine="284"/>
      <w:contextualSpacing/>
    </w:pPr>
    <w:rPr>
      <w:rFonts w:ascii="Tahoma" w:eastAsiaTheme="minorHAnsi" w:hAnsi="Tahoma" w:cs="Tahoma"/>
      <w:b/>
      <w:sz w:val="16"/>
      <w:szCs w:val="16"/>
    </w:rPr>
  </w:style>
  <w:style w:type="character" w:customStyle="1" w:styleId="BalloonTextChar">
    <w:name w:val="Balloon Text Char"/>
    <w:basedOn w:val="DefaultParagraphFont"/>
    <w:link w:val="BalloonText"/>
    <w:uiPriority w:val="99"/>
    <w:rsid w:val="00FD054B"/>
    <w:rPr>
      <w:rFonts w:ascii="Tahoma" w:eastAsiaTheme="minorHAnsi" w:hAnsi="Tahoma" w:cs="Tahoma"/>
      <w:b/>
      <w:bCs/>
      <w:sz w:val="16"/>
      <w:szCs w:val="16"/>
    </w:rPr>
  </w:style>
  <w:style w:type="character" w:styleId="PlaceholderText">
    <w:name w:val="Placeholder Text"/>
    <w:uiPriority w:val="99"/>
    <w:semiHidden/>
    <w:rsid w:val="00FD054B"/>
    <w:rPr>
      <w:color w:val="808080"/>
    </w:rPr>
  </w:style>
  <w:style w:type="character" w:customStyle="1" w:styleId="NoSpacingChar">
    <w:name w:val="No Spacing Char"/>
    <w:aliases w:val="منابع Char,متن پاورقی Char,متن عربي Char"/>
    <w:link w:val="NoSpacing"/>
    <w:uiPriority w:val="1"/>
    <w:rsid w:val="00FD054B"/>
    <w:rPr>
      <w:rFonts w:ascii="Times New Roman" w:eastAsia="Batang" w:hAnsi="Times New Roman" w:cs="B Zar"/>
      <w:b/>
      <w:bCs/>
      <w:sz w:val="24"/>
      <w:lang w:eastAsia="ko-KR" w:bidi="ar-SA"/>
    </w:rPr>
  </w:style>
  <w:style w:type="paragraph" w:styleId="Quote">
    <w:name w:val="Quote"/>
    <w:basedOn w:val="Normal"/>
    <w:next w:val="Normal"/>
    <w:link w:val="QuoteChar"/>
    <w:uiPriority w:val="29"/>
    <w:rsid w:val="00FD054B"/>
    <w:pPr>
      <w:ind w:firstLine="0"/>
      <w:contextualSpacing/>
    </w:pPr>
    <w:rPr>
      <w:rFonts w:ascii="Arial" w:eastAsiaTheme="minorHAnsi" w:hAnsi="Arial" w:cs="IRZar"/>
      <w:b/>
      <w:i/>
      <w:iCs/>
      <w:color w:val="000000"/>
      <w:sz w:val="28"/>
    </w:rPr>
  </w:style>
  <w:style w:type="character" w:customStyle="1" w:styleId="QuoteChar">
    <w:name w:val="Quote Char"/>
    <w:basedOn w:val="DefaultParagraphFont"/>
    <w:link w:val="Quote"/>
    <w:uiPriority w:val="29"/>
    <w:rsid w:val="00FD054B"/>
    <w:rPr>
      <w:rFonts w:ascii="Arial" w:eastAsiaTheme="minorHAnsi" w:hAnsi="Arial" w:cs="IRZar"/>
      <w:b/>
      <w:bCs/>
      <w:i/>
      <w:iCs/>
      <w:color w:val="000000"/>
      <w:sz w:val="28"/>
    </w:rPr>
  </w:style>
  <w:style w:type="paragraph" w:styleId="IntenseQuote">
    <w:name w:val="Intense Quote"/>
    <w:basedOn w:val="Normal"/>
    <w:next w:val="Normal"/>
    <w:link w:val="IntenseQuoteChar"/>
    <w:uiPriority w:val="30"/>
    <w:rsid w:val="00FD054B"/>
    <w:pPr>
      <w:pBdr>
        <w:bottom w:val="single" w:sz="4" w:space="4" w:color="4F81BD"/>
      </w:pBdr>
      <w:spacing w:before="200" w:after="280" w:line="360" w:lineRule="auto"/>
      <w:ind w:left="936" w:right="936" w:firstLine="0"/>
      <w:contextualSpacing/>
      <w:jc w:val="center"/>
    </w:pPr>
    <w:rPr>
      <w:rFonts w:eastAsiaTheme="minorHAnsi" w:cs="Times New Roman"/>
      <w:bCs/>
      <w:i/>
      <w:iCs/>
      <w:color w:val="4F81BD"/>
      <w:sz w:val="28"/>
    </w:rPr>
  </w:style>
  <w:style w:type="character" w:customStyle="1" w:styleId="IntenseQuoteChar">
    <w:name w:val="Intense Quote Char"/>
    <w:basedOn w:val="DefaultParagraphFont"/>
    <w:link w:val="IntenseQuote"/>
    <w:uiPriority w:val="30"/>
    <w:rsid w:val="00FD054B"/>
    <w:rPr>
      <w:rFonts w:eastAsiaTheme="minorHAnsi" w:cs="Times New Roman"/>
      <w:i/>
      <w:iCs/>
      <w:color w:val="4F81BD"/>
      <w:sz w:val="28"/>
    </w:rPr>
  </w:style>
  <w:style w:type="table" w:styleId="MediumGrid3-Accent1">
    <w:name w:val="Medium Grid 3 Accent 1"/>
    <w:basedOn w:val="TableNormal"/>
    <w:uiPriority w:val="69"/>
    <w:rsid w:val="00FD054B"/>
    <w:pPr>
      <w:bidi w:val="0"/>
      <w:spacing w:line="240" w:lineRule="auto"/>
      <w:ind w:firstLine="0"/>
      <w:jc w:val="left"/>
    </w:pPr>
    <w:rPr>
      <w:rFonts w:ascii="Calibri" w:eastAsiaTheme="minorHAnsi" w:hAnsi="Calibri" w:cs="Arial"/>
      <w:b/>
      <w:bCs/>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6">
    <w:name w:val="Medium Shading 2 Accent 6"/>
    <w:basedOn w:val="TableNormal"/>
    <w:uiPriority w:val="64"/>
    <w:rsid w:val="00FD054B"/>
    <w:pPr>
      <w:bidi w:val="0"/>
      <w:spacing w:line="240" w:lineRule="auto"/>
      <w:ind w:firstLine="0"/>
      <w:jc w:val="left"/>
    </w:pPr>
    <w:rPr>
      <w:rFonts w:ascii="Calibri" w:eastAsiaTheme="minorHAnsi" w:hAnsi="Calibri" w:cs="Arial"/>
      <w:b/>
      <w:bCs/>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uiPriority w:val="19"/>
    <w:rsid w:val="00FD054B"/>
    <w:rPr>
      <w:i/>
      <w:iCs/>
      <w:color w:val="808080"/>
    </w:rPr>
  </w:style>
  <w:style w:type="character" w:styleId="IntenseEmphasis">
    <w:name w:val="Intense Emphasis"/>
    <w:uiPriority w:val="21"/>
    <w:rsid w:val="00FD054B"/>
    <w:rPr>
      <w:b/>
      <w:bCs/>
      <w:i/>
      <w:iCs/>
      <w:color w:val="4F81BD"/>
    </w:rPr>
  </w:style>
  <w:style w:type="character" w:styleId="SubtleReference">
    <w:name w:val="Subtle Reference"/>
    <w:basedOn w:val="DefaultParagraphFont"/>
    <w:uiPriority w:val="31"/>
    <w:rsid w:val="00FD054B"/>
    <w:rPr>
      <w:smallCaps/>
      <w:color w:val="C0504D"/>
      <w:u w:val="single"/>
    </w:rPr>
  </w:style>
  <w:style w:type="character" w:styleId="IntenseReference">
    <w:name w:val="Intense Reference"/>
    <w:basedOn w:val="DefaultParagraphFont"/>
    <w:uiPriority w:val="32"/>
    <w:rsid w:val="00FD054B"/>
    <w:rPr>
      <w:b/>
      <w:bCs/>
      <w:smallCaps/>
      <w:color w:val="C0504D"/>
      <w:spacing w:val="5"/>
      <w:u w:val="single"/>
    </w:rPr>
  </w:style>
  <w:style w:type="character" w:styleId="BookTitle0">
    <w:name w:val="Book Title"/>
    <w:aliases w:val="Book Titleکتاب منابع"/>
    <w:uiPriority w:val="33"/>
    <w:rsid w:val="00FD054B"/>
    <w:rPr>
      <w:rFonts w:cs="B Titr"/>
      <w:b/>
      <w:bCs/>
      <w:smallCaps/>
      <w:spacing w:val="5"/>
      <w:szCs w:val="24"/>
    </w:rPr>
  </w:style>
  <w:style w:type="paragraph" w:styleId="Bibliography">
    <w:name w:val="Bibliography"/>
    <w:basedOn w:val="Normal"/>
    <w:next w:val="Normal"/>
    <w:uiPriority w:val="37"/>
    <w:unhideWhenUsed/>
    <w:rsid w:val="00FD054B"/>
    <w:pPr>
      <w:ind w:left="720" w:hanging="720"/>
      <w:contextualSpacing/>
    </w:pPr>
    <w:rPr>
      <w:rFonts w:eastAsia="Arial" w:cs="IRZar"/>
      <w:b/>
      <w:sz w:val="28"/>
    </w:rPr>
  </w:style>
  <w:style w:type="paragraph" w:styleId="TOCHeading">
    <w:name w:val="TOC Heading"/>
    <w:aliases w:val="Sidebar Heading"/>
    <w:basedOn w:val="Heading1"/>
    <w:next w:val="Normal"/>
    <w:uiPriority w:val="39"/>
    <w:unhideWhenUsed/>
    <w:rsid w:val="00FD054B"/>
    <w:pPr>
      <w:keepLines w:val="0"/>
      <w:spacing w:before="240" w:after="60" w:line="240" w:lineRule="auto"/>
      <w:outlineLvl w:val="9"/>
    </w:pPr>
    <w:rPr>
      <w:rFonts w:ascii="Cambria" w:eastAsia="Times New Roman" w:hAnsi="Cambria" w:cs="Times New Roman"/>
      <w:b w:val="0"/>
      <w:color w:val="auto"/>
      <w:kern w:val="32"/>
      <w:sz w:val="32"/>
      <w:lang w:eastAsia="en-US" w:bidi="fa-IR"/>
    </w:rPr>
  </w:style>
  <w:style w:type="table" w:styleId="GridTable4-Accent2">
    <w:name w:val="Grid Table 4 Accent 2"/>
    <w:basedOn w:val="TableNormal"/>
    <w:uiPriority w:val="49"/>
    <w:rsid w:val="00FD054B"/>
    <w:pPr>
      <w:bidi w:val="0"/>
      <w:spacing w:line="240" w:lineRule="auto"/>
      <w:ind w:firstLine="0"/>
      <w:jc w:val="left"/>
    </w:pPr>
    <w:rPr>
      <w:rFonts w:ascii="Calibri" w:eastAsiaTheme="minorHAnsi" w:hAnsi="Calibri" w:cs="B Zar"/>
      <w:b/>
      <w:bCs/>
      <w:sz w:val="28"/>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sonormal0">
    <w:name w:val="msonormal"/>
    <w:basedOn w:val="Normal"/>
    <w:uiPriority w:val="99"/>
    <w:rsid w:val="00F20A55"/>
    <w:pPr>
      <w:bidi w:val="0"/>
      <w:spacing w:before="100" w:beforeAutospacing="1" w:after="100" w:afterAutospacing="1"/>
      <w:ind w:firstLine="0"/>
      <w:jc w:val="left"/>
    </w:pPr>
    <w:rPr>
      <w:rFonts w:ascii="Times New Roman" w:eastAsia="Times New Roman" w:hAnsi="Times New Roman" w:cs="Times New Roman"/>
      <w:sz w:val="24"/>
      <w:szCs w:val="24"/>
      <w:lang w:bidi="ar-SA"/>
    </w:rPr>
  </w:style>
  <w:style w:type="character" w:customStyle="1" w:styleId="ayah1">
    <w:name w:val="ayah1"/>
    <w:basedOn w:val="DefaultParagraphFont"/>
    <w:rsid w:val="00F20A55"/>
    <w:rPr>
      <w:rFonts w:ascii="Noor_Nazli" w:hAnsi="Noor_Nazli" w:cs="Noor_Nazli" w:hint="default"/>
      <w:color w:val="02802C"/>
    </w:rPr>
  </w:style>
  <w:style w:type="table" w:styleId="GridTable2-Accent6">
    <w:name w:val="Grid Table 2 Accent 6"/>
    <w:basedOn w:val="TableNormal"/>
    <w:uiPriority w:val="47"/>
    <w:rsid w:val="000607DE"/>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
    <w:name w:val="Grid Table 2"/>
    <w:basedOn w:val="TableNormal"/>
    <w:uiPriority w:val="47"/>
    <w:rsid w:val="000607D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607DE"/>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0607DE"/>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0607DE"/>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0607D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5">
    <w:name w:val="Grid Table 3 Accent 5"/>
    <w:basedOn w:val="TableNormal"/>
    <w:uiPriority w:val="48"/>
    <w:rsid w:val="002D22C8"/>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
    <w:name w:val="Grid Table 4"/>
    <w:basedOn w:val="TableNormal"/>
    <w:uiPriority w:val="49"/>
    <w:rsid w:val="002D22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2D22C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780347"/>
    <w:rPr>
      <w:color w:val="605E5C"/>
      <w:shd w:val="clear" w:color="auto" w:fill="E1DFDD"/>
    </w:rPr>
  </w:style>
  <w:style w:type="table" w:styleId="GridTable4-Accent1">
    <w:name w:val="Grid Table 4 Accent 1"/>
    <w:basedOn w:val="TableNormal"/>
    <w:uiPriority w:val="49"/>
    <w:rsid w:val="00810DBE"/>
    <w:pPr>
      <w:bidi w:val="0"/>
      <w:spacing w:line="240" w:lineRule="auto"/>
      <w:ind w:firstLine="0"/>
      <w:jc w:val="left"/>
    </w:pPr>
    <w:rPr>
      <w:rFonts w:eastAsiaTheme="minorHAnsi" w:cstheme="minorBidi"/>
      <w:bCs/>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tyle6">
    <w:name w:val="Style6"/>
    <w:uiPriority w:val="99"/>
    <w:rsid w:val="00FD1DBA"/>
    <w:pPr>
      <w:numPr>
        <w:numId w:val="24"/>
      </w:numPr>
    </w:pPr>
  </w:style>
  <w:style w:type="paragraph" w:customStyle="1" w:styleId="affffffff5">
    <w:name w:val="کتاب در متن"/>
    <w:basedOn w:val="Normal"/>
    <w:link w:val="Charfff6"/>
    <w:autoRedefine/>
    <w:uiPriority w:val="3"/>
    <w:semiHidden/>
    <w:qFormat/>
    <w:rsid w:val="00877E07"/>
    <w:pPr>
      <w:widowControl w:val="0"/>
      <w:spacing w:line="440" w:lineRule="exact"/>
      <w:ind w:firstLine="340"/>
      <w:jc w:val="both"/>
    </w:pPr>
    <w:rPr>
      <w:rFonts w:ascii="B Nazanin" w:eastAsia="B Nazanin" w:hAnsi="B Nazanin" w:cs="B Badr"/>
      <w:b/>
      <w:bCs/>
      <w:i/>
      <w:iCs/>
      <w:spacing w:val="-12"/>
      <w:sz w:val="24"/>
      <w:u w:color="FF00FF"/>
    </w:rPr>
  </w:style>
  <w:style w:type="character" w:customStyle="1" w:styleId="Charfff6">
    <w:name w:val="کتاب در متن Char"/>
    <w:basedOn w:val="DefaultParagraphFont"/>
    <w:link w:val="affffffff5"/>
    <w:uiPriority w:val="3"/>
    <w:semiHidden/>
    <w:rsid w:val="00877E07"/>
    <w:rPr>
      <w:rFonts w:ascii="B Nazanin" w:eastAsia="B Nazanin" w:hAnsi="B Nazanin"/>
      <w:b/>
      <w:i/>
      <w:iCs/>
      <w:spacing w:val="-12"/>
      <w:sz w:val="24"/>
      <w:u w:color="FF00FF"/>
    </w:rPr>
  </w:style>
  <w:style w:type="paragraph" w:customStyle="1" w:styleId="430">
    <w:name w:val="43. متن اصلی پاورقی"/>
    <w:basedOn w:val="FootnoteText"/>
    <w:link w:val="43Char"/>
    <w:rsid w:val="00877E07"/>
    <w:pPr>
      <w:keepLines/>
      <w:widowControl w:val="0"/>
      <w:spacing w:line="340" w:lineRule="exact"/>
      <w:ind w:left="227" w:hanging="227"/>
      <w:jc w:val="both"/>
    </w:pPr>
    <w:rPr>
      <w:rFonts w:ascii="Times New Roman" w:eastAsia="Times New Roman" w:hAnsi="Times New Roman"/>
      <w:spacing w:val="-4"/>
      <w:sz w:val="24"/>
      <w:u w:color="FF00FF"/>
    </w:rPr>
  </w:style>
  <w:style w:type="character" w:customStyle="1" w:styleId="43Char">
    <w:name w:val="43. متن اصلی پاورقی Char"/>
    <w:basedOn w:val="DefaultParagraphFont"/>
    <w:link w:val="430"/>
    <w:rsid w:val="00877E07"/>
    <w:rPr>
      <w:rFonts w:ascii="Times New Roman" w:eastAsia="Times New Roman" w:hAnsi="Times New Roman" w:cs="B Zar"/>
      <w:bCs/>
      <w:spacing w:val="-4"/>
      <w:sz w:val="24"/>
      <w:szCs w:val="24"/>
      <w:u w:color="FF00FF"/>
    </w:rPr>
  </w:style>
  <w:style w:type="character" w:customStyle="1" w:styleId="44">
    <w:name w:val="44. آیه داخل پاورقی"/>
    <w:uiPriority w:val="99"/>
    <w:rsid w:val="00877E07"/>
    <w:rPr>
      <w:rFonts w:ascii="B Badr" w:hAnsi="B Badr" w:cs="B Lotus" w:hint="cs"/>
      <w:bCs/>
      <w:iCs w:val="0"/>
      <w:color w:val="000000"/>
      <w:w w:val="100"/>
      <w:sz w:val="20"/>
      <w:szCs w:val="22"/>
      <w:lang w:bidi="fa-IR"/>
    </w:rPr>
  </w:style>
  <w:style w:type="character" w:customStyle="1" w:styleId="46">
    <w:name w:val="46. عربی بزرگان و تاکید در پاورقی"/>
    <w:uiPriority w:val="99"/>
    <w:rsid w:val="00877E07"/>
    <w:rPr>
      <w:rFonts w:ascii="B Badr" w:hAnsi="B Badr" w:cs="B Lotus" w:hint="cs"/>
      <w:bCs/>
      <w:iCs w:val="0"/>
      <w:color w:val="000000"/>
      <w:w w:val="100"/>
      <w:sz w:val="20"/>
      <w:szCs w:val="22"/>
      <w:lang w:bidi="fa-IR"/>
    </w:rPr>
  </w:style>
  <w:style w:type="paragraph" w:customStyle="1" w:styleId="affffffff6">
    <w:name w:val="نقل قول داخل متن"/>
    <w:basedOn w:val="Normal"/>
    <w:link w:val="Charfff7"/>
    <w:rsid w:val="002D5065"/>
    <w:pPr>
      <w:spacing w:line="228" w:lineRule="auto"/>
      <w:ind w:left="255" w:firstLine="0"/>
      <w:jc w:val="both"/>
    </w:pPr>
    <w:rPr>
      <w:rFonts w:ascii="Times New Roman" w:eastAsia="Times New Roman" w:hAnsi="Times New Roman" w:cs="B Mitra"/>
      <w:b/>
      <w:bCs/>
      <w:szCs w:val="24"/>
    </w:rPr>
  </w:style>
  <w:style w:type="character" w:customStyle="1" w:styleId="Charfff7">
    <w:name w:val="نقل قول داخل متن Char"/>
    <w:link w:val="affffffff6"/>
    <w:rsid w:val="002D5065"/>
    <w:rPr>
      <w:rFonts w:ascii="Times New Roman" w:eastAsia="Times New Roman" w:hAnsi="Times New Roman" w:cs="B Mitra"/>
      <w:b/>
      <w:szCs w:val="24"/>
    </w:rPr>
  </w:style>
  <w:style w:type="paragraph" w:customStyle="1" w:styleId="affffffff7">
    <w:name w:val="نقل قول جدید"/>
    <w:basedOn w:val="Normal"/>
    <w:link w:val="Charfff8"/>
    <w:autoRedefine/>
    <w:qFormat/>
    <w:rsid w:val="0004733F"/>
    <w:pPr>
      <w:ind w:left="907"/>
    </w:pPr>
    <w:rPr>
      <w:b/>
      <w:lang w:eastAsia="zh-CN" w:bidi="ar-SA"/>
    </w:rPr>
  </w:style>
  <w:style w:type="character" w:customStyle="1" w:styleId="Charfff8">
    <w:name w:val="نقل قول جدید Char"/>
    <w:basedOn w:val="DefaultParagraphFont"/>
    <w:link w:val="affffffff7"/>
    <w:rsid w:val="0004733F"/>
    <w:rPr>
      <w:rFonts w:cs="B Zar"/>
      <w:b/>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8439">
      <w:bodyDiv w:val="1"/>
      <w:marLeft w:val="0"/>
      <w:marRight w:val="0"/>
      <w:marTop w:val="0"/>
      <w:marBottom w:val="0"/>
      <w:divBdr>
        <w:top w:val="none" w:sz="0" w:space="0" w:color="auto"/>
        <w:left w:val="none" w:sz="0" w:space="0" w:color="auto"/>
        <w:bottom w:val="none" w:sz="0" w:space="0" w:color="auto"/>
        <w:right w:val="none" w:sz="0" w:space="0" w:color="auto"/>
      </w:divBdr>
    </w:div>
    <w:div w:id="67463969">
      <w:bodyDiv w:val="1"/>
      <w:marLeft w:val="0"/>
      <w:marRight w:val="0"/>
      <w:marTop w:val="0"/>
      <w:marBottom w:val="0"/>
      <w:divBdr>
        <w:top w:val="none" w:sz="0" w:space="0" w:color="auto"/>
        <w:left w:val="none" w:sz="0" w:space="0" w:color="auto"/>
        <w:bottom w:val="none" w:sz="0" w:space="0" w:color="auto"/>
        <w:right w:val="none" w:sz="0" w:space="0" w:color="auto"/>
      </w:divBdr>
    </w:div>
    <w:div w:id="86468806">
      <w:bodyDiv w:val="1"/>
      <w:marLeft w:val="0"/>
      <w:marRight w:val="0"/>
      <w:marTop w:val="0"/>
      <w:marBottom w:val="0"/>
      <w:divBdr>
        <w:top w:val="none" w:sz="0" w:space="0" w:color="auto"/>
        <w:left w:val="none" w:sz="0" w:space="0" w:color="auto"/>
        <w:bottom w:val="none" w:sz="0" w:space="0" w:color="auto"/>
        <w:right w:val="none" w:sz="0" w:space="0" w:color="auto"/>
      </w:divBdr>
    </w:div>
    <w:div w:id="151069559">
      <w:bodyDiv w:val="1"/>
      <w:marLeft w:val="0"/>
      <w:marRight w:val="0"/>
      <w:marTop w:val="0"/>
      <w:marBottom w:val="0"/>
      <w:divBdr>
        <w:top w:val="none" w:sz="0" w:space="0" w:color="auto"/>
        <w:left w:val="none" w:sz="0" w:space="0" w:color="auto"/>
        <w:bottom w:val="none" w:sz="0" w:space="0" w:color="auto"/>
        <w:right w:val="none" w:sz="0" w:space="0" w:color="auto"/>
      </w:divBdr>
    </w:div>
    <w:div w:id="224217685">
      <w:bodyDiv w:val="1"/>
      <w:marLeft w:val="0"/>
      <w:marRight w:val="0"/>
      <w:marTop w:val="0"/>
      <w:marBottom w:val="0"/>
      <w:divBdr>
        <w:top w:val="none" w:sz="0" w:space="0" w:color="auto"/>
        <w:left w:val="none" w:sz="0" w:space="0" w:color="auto"/>
        <w:bottom w:val="none" w:sz="0" w:space="0" w:color="auto"/>
        <w:right w:val="none" w:sz="0" w:space="0" w:color="auto"/>
      </w:divBdr>
    </w:div>
    <w:div w:id="296840435">
      <w:bodyDiv w:val="1"/>
      <w:marLeft w:val="0"/>
      <w:marRight w:val="0"/>
      <w:marTop w:val="0"/>
      <w:marBottom w:val="0"/>
      <w:divBdr>
        <w:top w:val="none" w:sz="0" w:space="0" w:color="auto"/>
        <w:left w:val="none" w:sz="0" w:space="0" w:color="auto"/>
        <w:bottom w:val="none" w:sz="0" w:space="0" w:color="auto"/>
        <w:right w:val="none" w:sz="0" w:space="0" w:color="auto"/>
      </w:divBdr>
      <w:divsChild>
        <w:div w:id="200483326">
          <w:marLeft w:val="0"/>
          <w:marRight w:val="547"/>
          <w:marTop w:val="0"/>
          <w:marBottom w:val="0"/>
          <w:divBdr>
            <w:top w:val="none" w:sz="0" w:space="0" w:color="auto"/>
            <w:left w:val="none" w:sz="0" w:space="0" w:color="auto"/>
            <w:bottom w:val="none" w:sz="0" w:space="0" w:color="auto"/>
            <w:right w:val="none" w:sz="0" w:space="0" w:color="auto"/>
          </w:divBdr>
        </w:div>
        <w:div w:id="547226756">
          <w:marLeft w:val="0"/>
          <w:marRight w:val="547"/>
          <w:marTop w:val="0"/>
          <w:marBottom w:val="0"/>
          <w:divBdr>
            <w:top w:val="none" w:sz="0" w:space="0" w:color="auto"/>
            <w:left w:val="none" w:sz="0" w:space="0" w:color="auto"/>
            <w:bottom w:val="none" w:sz="0" w:space="0" w:color="auto"/>
            <w:right w:val="none" w:sz="0" w:space="0" w:color="auto"/>
          </w:divBdr>
        </w:div>
        <w:div w:id="1528444199">
          <w:marLeft w:val="0"/>
          <w:marRight w:val="547"/>
          <w:marTop w:val="0"/>
          <w:marBottom w:val="0"/>
          <w:divBdr>
            <w:top w:val="none" w:sz="0" w:space="0" w:color="auto"/>
            <w:left w:val="none" w:sz="0" w:space="0" w:color="auto"/>
            <w:bottom w:val="none" w:sz="0" w:space="0" w:color="auto"/>
            <w:right w:val="none" w:sz="0" w:space="0" w:color="auto"/>
          </w:divBdr>
        </w:div>
      </w:divsChild>
    </w:div>
    <w:div w:id="351610107">
      <w:bodyDiv w:val="1"/>
      <w:marLeft w:val="0"/>
      <w:marRight w:val="0"/>
      <w:marTop w:val="0"/>
      <w:marBottom w:val="0"/>
      <w:divBdr>
        <w:top w:val="none" w:sz="0" w:space="0" w:color="auto"/>
        <w:left w:val="none" w:sz="0" w:space="0" w:color="auto"/>
        <w:bottom w:val="none" w:sz="0" w:space="0" w:color="auto"/>
        <w:right w:val="none" w:sz="0" w:space="0" w:color="auto"/>
      </w:divBdr>
    </w:div>
    <w:div w:id="399595963">
      <w:bodyDiv w:val="1"/>
      <w:marLeft w:val="0"/>
      <w:marRight w:val="0"/>
      <w:marTop w:val="0"/>
      <w:marBottom w:val="0"/>
      <w:divBdr>
        <w:top w:val="none" w:sz="0" w:space="0" w:color="auto"/>
        <w:left w:val="none" w:sz="0" w:space="0" w:color="auto"/>
        <w:bottom w:val="none" w:sz="0" w:space="0" w:color="auto"/>
        <w:right w:val="none" w:sz="0" w:space="0" w:color="auto"/>
      </w:divBdr>
    </w:div>
    <w:div w:id="430398617">
      <w:bodyDiv w:val="1"/>
      <w:marLeft w:val="0"/>
      <w:marRight w:val="0"/>
      <w:marTop w:val="0"/>
      <w:marBottom w:val="0"/>
      <w:divBdr>
        <w:top w:val="none" w:sz="0" w:space="0" w:color="auto"/>
        <w:left w:val="none" w:sz="0" w:space="0" w:color="auto"/>
        <w:bottom w:val="none" w:sz="0" w:space="0" w:color="auto"/>
        <w:right w:val="none" w:sz="0" w:space="0" w:color="auto"/>
      </w:divBdr>
    </w:div>
    <w:div w:id="468209643">
      <w:bodyDiv w:val="1"/>
      <w:marLeft w:val="0"/>
      <w:marRight w:val="0"/>
      <w:marTop w:val="0"/>
      <w:marBottom w:val="0"/>
      <w:divBdr>
        <w:top w:val="none" w:sz="0" w:space="0" w:color="auto"/>
        <w:left w:val="none" w:sz="0" w:space="0" w:color="auto"/>
        <w:bottom w:val="none" w:sz="0" w:space="0" w:color="auto"/>
        <w:right w:val="none" w:sz="0" w:space="0" w:color="auto"/>
      </w:divBdr>
    </w:div>
    <w:div w:id="526866209">
      <w:bodyDiv w:val="1"/>
      <w:marLeft w:val="0"/>
      <w:marRight w:val="0"/>
      <w:marTop w:val="0"/>
      <w:marBottom w:val="0"/>
      <w:divBdr>
        <w:top w:val="none" w:sz="0" w:space="0" w:color="auto"/>
        <w:left w:val="none" w:sz="0" w:space="0" w:color="auto"/>
        <w:bottom w:val="none" w:sz="0" w:space="0" w:color="auto"/>
        <w:right w:val="none" w:sz="0" w:space="0" w:color="auto"/>
      </w:divBdr>
    </w:div>
    <w:div w:id="534468243">
      <w:bodyDiv w:val="1"/>
      <w:marLeft w:val="0"/>
      <w:marRight w:val="0"/>
      <w:marTop w:val="0"/>
      <w:marBottom w:val="0"/>
      <w:divBdr>
        <w:top w:val="none" w:sz="0" w:space="0" w:color="auto"/>
        <w:left w:val="none" w:sz="0" w:space="0" w:color="auto"/>
        <w:bottom w:val="none" w:sz="0" w:space="0" w:color="auto"/>
        <w:right w:val="none" w:sz="0" w:space="0" w:color="auto"/>
      </w:divBdr>
    </w:div>
    <w:div w:id="536281957">
      <w:bodyDiv w:val="1"/>
      <w:marLeft w:val="0"/>
      <w:marRight w:val="0"/>
      <w:marTop w:val="0"/>
      <w:marBottom w:val="0"/>
      <w:divBdr>
        <w:top w:val="none" w:sz="0" w:space="0" w:color="auto"/>
        <w:left w:val="none" w:sz="0" w:space="0" w:color="auto"/>
        <w:bottom w:val="none" w:sz="0" w:space="0" w:color="auto"/>
        <w:right w:val="none" w:sz="0" w:space="0" w:color="auto"/>
      </w:divBdr>
      <w:divsChild>
        <w:div w:id="1894999171">
          <w:blockQuote w:val="1"/>
          <w:marLeft w:val="0"/>
          <w:marRight w:val="375"/>
          <w:marTop w:val="0"/>
          <w:marBottom w:val="525"/>
          <w:divBdr>
            <w:top w:val="none" w:sz="0" w:space="0" w:color="auto"/>
            <w:left w:val="none" w:sz="0" w:space="0" w:color="auto"/>
            <w:bottom w:val="none" w:sz="0" w:space="0" w:color="auto"/>
            <w:right w:val="none" w:sz="0" w:space="0" w:color="auto"/>
          </w:divBdr>
        </w:div>
      </w:divsChild>
    </w:div>
    <w:div w:id="554706398">
      <w:bodyDiv w:val="1"/>
      <w:marLeft w:val="0"/>
      <w:marRight w:val="0"/>
      <w:marTop w:val="0"/>
      <w:marBottom w:val="0"/>
      <w:divBdr>
        <w:top w:val="none" w:sz="0" w:space="0" w:color="auto"/>
        <w:left w:val="none" w:sz="0" w:space="0" w:color="auto"/>
        <w:bottom w:val="none" w:sz="0" w:space="0" w:color="auto"/>
        <w:right w:val="none" w:sz="0" w:space="0" w:color="auto"/>
      </w:divBdr>
    </w:div>
    <w:div w:id="578372842">
      <w:bodyDiv w:val="1"/>
      <w:marLeft w:val="0"/>
      <w:marRight w:val="0"/>
      <w:marTop w:val="0"/>
      <w:marBottom w:val="0"/>
      <w:divBdr>
        <w:top w:val="none" w:sz="0" w:space="0" w:color="auto"/>
        <w:left w:val="none" w:sz="0" w:space="0" w:color="auto"/>
        <w:bottom w:val="none" w:sz="0" w:space="0" w:color="auto"/>
        <w:right w:val="none" w:sz="0" w:space="0" w:color="auto"/>
      </w:divBdr>
    </w:div>
    <w:div w:id="603420515">
      <w:bodyDiv w:val="1"/>
      <w:marLeft w:val="0"/>
      <w:marRight w:val="0"/>
      <w:marTop w:val="0"/>
      <w:marBottom w:val="0"/>
      <w:divBdr>
        <w:top w:val="none" w:sz="0" w:space="0" w:color="auto"/>
        <w:left w:val="none" w:sz="0" w:space="0" w:color="auto"/>
        <w:bottom w:val="none" w:sz="0" w:space="0" w:color="auto"/>
        <w:right w:val="none" w:sz="0" w:space="0" w:color="auto"/>
      </w:divBdr>
    </w:div>
    <w:div w:id="679894285">
      <w:bodyDiv w:val="1"/>
      <w:marLeft w:val="0"/>
      <w:marRight w:val="0"/>
      <w:marTop w:val="0"/>
      <w:marBottom w:val="0"/>
      <w:divBdr>
        <w:top w:val="none" w:sz="0" w:space="0" w:color="auto"/>
        <w:left w:val="none" w:sz="0" w:space="0" w:color="auto"/>
        <w:bottom w:val="none" w:sz="0" w:space="0" w:color="auto"/>
        <w:right w:val="none" w:sz="0" w:space="0" w:color="auto"/>
      </w:divBdr>
    </w:div>
    <w:div w:id="719130473">
      <w:bodyDiv w:val="1"/>
      <w:marLeft w:val="0"/>
      <w:marRight w:val="0"/>
      <w:marTop w:val="0"/>
      <w:marBottom w:val="0"/>
      <w:divBdr>
        <w:top w:val="none" w:sz="0" w:space="0" w:color="auto"/>
        <w:left w:val="none" w:sz="0" w:space="0" w:color="auto"/>
        <w:bottom w:val="none" w:sz="0" w:space="0" w:color="auto"/>
        <w:right w:val="none" w:sz="0" w:space="0" w:color="auto"/>
      </w:divBdr>
    </w:div>
    <w:div w:id="721755126">
      <w:bodyDiv w:val="1"/>
      <w:marLeft w:val="0"/>
      <w:marRight w:val="0"/>
      <w:marTop w:val="0"/>
      <w:marBottom w:val="0"/>
      <w:divBdr>
        <w:top w:val="none" w:sz="0" w:space="0" w:color="auto"/>
        <w:left w:val="none" w:sz="0" w:space="0" w:color="auto"/>
        <w:bottom w:val="none" w:sz="0" w:space="0" w:color="auto"/>
        <w:right w:val="none" w:sz="0" w:space="0" w:color="auto"/>
      </w:divBdr>
    </w:div>
    <w:div w:id="730619425">
      <w:bodyDiv w:val="1"/>
      <w:marLeft w:val="0"/>
      <w:marRight w:val="0"/>
      <w:marTop w:val="0"/>
      <w:marBottom w:val="0"/>
      <w:divBdr>
        <w:top w:val="none" w:sz="0" w:space="0" w:color="auto"/>
        <w:left w:val="none" w:sz="0" w:space="0" w:color="auto"/>
        <w:bottom w:val="none" w:sz="0" w:space="0" w:color="auto"/>
        <w:right w:val="none" w:sz="0" w:space="0" w:color="auto"/>
      </w:divBdr>
    </w:div>
    <w:div w:id="788938101">
      <w:bodyDiv w:val="1"/>
      <w:marLeft w:val="0"/>
      <w:marRight w:val="0"/>
      <w:marTop w:val="0"/>
      <w:marBottom w:val="0"/>
      <w:divBdr>
        <w:top w:val="none" w:sz="0" w:space="0" w:color="auto"/>
        <w:left w:val="none" w:sz="0" w:space="0" w:color="auto"/>
        <w:bottom w:val="none" w:sz="0" w:space="0" w:color="auto"/>
        <w:right w:val="none" w:sz="0" w:space="0" w:color="auto"/>
      </w:divBdr>
    </w:div>
    <w:div w:id="847408473">
      <w:bodyDiv w:val="1"/>
      <w:marLeft w:val="0"/>
      <w:marRight w:val="0"/>
      <w:marTop w:val="0"/>
      <w:marBottom w:val="0"/>
      <w:divBdr>
        <w:top w:val="none" w:sz="0" w:space="0" w:color="auto"/>
        <w:left w:val="none" w:sz="0" w:space="0" w:color="auto"/>
        <w:bottom w:val="none" w:sz="0" w:space="0" w:color="auto"/>
        <w:right w:val="none" w:sz="0" w:space="0" w:color="auto"/>
      </w:divBdr>
    </w:div>
    <w:div w:id="854534421">
      <w:bodyDiv w:val="1"/>
      <w:marLeft w:val="0"/>
      <w:marRight w:val="0"/>
      <w:marTop w:val="0"/>
      <w:marBottom w:val="0"/>
      <w:divBdr>
        <w:top w:val="none" w:sz="0" w:space="0" w:color="auto"/>
        <w:left w:val="none" w:sz="0" w:space="0" w:color="auto"/>
        <w:bottom w:val="none" w:sz="0" w:space="0" w:color="auto"/>
        <w:right w:val="none" w:sz="0" w:space="0" w:color="auto"/>
      </w:divBdr>
    </w:div>
    <w:div w:id="880021982">
      <w:bodyDiv w:val="1"/>
      <w:marLeft w:val="0"/>
      <w:marRight w:val="0"/>
      <w:marTop w:val="0"/>
      <w:marBottom w:val="0"/>
      <w:divBdr>
        <w:top w:val="none" w:sz="0" w:space="0" w:color="auto"/>
        <w:left w:val="none" w:sz="0" w:space="0" w:color="auto"/>
        <w:bottom w:val="none" w:sz="0" w:space="0" w:color="auto"/>
        <w:right w:val="none" w:sz="0" w:space="0" w:color="auto"/>
      </w:divBdr>
    </w:div>
    <w:div w:id="1064061455">
      <w:bodyDiv w:val="1"/>
      <w:marLeft w:val="0"/>
      <w:marRight w:val="0"/>
      <w:marTop w:val="0"/>
      <w:marBottom w:val="0"/>
      <w:divBdr>
        <w:top w:val="none" w:sz="0" w:space="0" w:color="auto"/>
        <w:left w:val="none" w:sz="0" w:space="0" w:color="auto"/>
        <w:bottom w:val="none" w:sz="0" w:space="0" w:color="auto"/>
        <w:right w:val="none" w:sz="0" w:space="0" w:color="auto"/>
      </w:divBdr>
    </w:div>
    <w:div w:id="1095709938">
      <w:bodyDiv w:val="1"/>
      <w:marLeft w:val="0"/>
      <w:marRight w:val="0"/>
      <w:marTop w:val="0"/>
      <w:marBottom w:val="0"/>
      <w:divBdr>
        <w:top w:val="none" w:sz="0" w:space="0" w:color="auto"/>
        <w:left w:val="none" w:sz="0" w:space="0" w:color="auto"/>
        <w:bottom w:val="none" w:sz="0" w:space="0" w:color="auto"/>
        <w:right w:val="none" w:sz="0" w:space="0" w:color="auto"/>
      </w:divBdr>
    </w:div>
    <w:div w:id="1099640834">
      <w:bodyDiv w:val="1"/>
      <w:marLeft w:val="0"/>
      <w:marRight w:val="0"/>
      <w:marTop w:val="0"/>
      <w:marBottom w:val="0"/>
      <w:divBdr>
        <w:top w:val="none" w:sz="0" w:space="0" w:color="auto"/>
        <w:left w:val="none" w:sz="0" w:space="0" w:color="auto"/>
        <w:bottom w:val="none" w:sz="0" w:space="0" w:color="auto"/>
        <w:right w:val="none" w:sz="0" w:space="0" w:color="auto"/>
      </w:divBdr>
    </w:div>
    <w:div w:id="1147863757">
      <w:bodyDiv w:val="1"/>
      <w:marLeft w:val="0"/>
      <w:marRight w:val="0"/>
      <w:marTop w:val="0"/>
      <w:marBottom w:val="0"/>
      <w:divBdr>
        <w:top w:val="none" w:sz="0" w:space="0" w:color="auto"/>
        <w:left w:val="none" w:sz="0" w:space="0" w:color="auto"/>
        <w:bottom w:val="none" w:sz="0" w:space="0" w:color="auto"/>
        <w:right w:val="none" w:sz="0" w:space="0" w:color="auto"/>
      </w:divBdr>
    </w:div>
    <w:div w:id="1214195208">
      <w:bodyDiv w:val="1"/>
      <w:marLeft w:val="0"/>
      <w:marRight w:val="0"/>
      <w:marTop w:val="0"/>
      <w:marBottom w:val="0"/>
      <w:divBdr>
        <w:top w:val="none" w:sz="0" w:space="0" w:color="auto"/>
        <w:left w:val="none" w:sz="0" w:space="0" w:color="auto"/>
        <w:bottom w:val="none" w:sz="0" w:space="0" w:color="auto"/>
        <w:right w:val="none" w:sz="0" w:space="0" w:color="auto"/>
      </w:divBdr>
    </w:div>
    <w:div w:id="1229918083">
      <w:bodyDiv w:val="1"/>
      <w:marLeft w:val="0"/>
      <w:marRight w:val="0"/>
      <w:marTop w:val="0"/>
      <w:marBottom w:val="0"/>
      <w:divBdr>
        <w:top w:val="none" w:sz="0" w:space="0" w:color="auto"/>
        <w:left w:val="none" w:sz="0" w:space="0" w:color="auto"/>
        <w:bottom w:val="none" w:sz="0" w:space="0" w:color="auto"/>
        <w:right w:val="none" w:sz="0" w:space="0" w:color="auto"/>
      </w:divBdr>
    </w:div>
    <w:div w:id="1255017767">
      <w:bodyDiv w:val="1"/>
      <w:marLeft w:val="0"/>
      <w:marRight w:val="0"/>
      <w:marTop w:val="0"/>
      <w:marBottom w:val="0"/>
      <w:divBdr>
        <w:top w:val="none" w:sz="0" w:space="0" w:color="auto"/>
        <w:left w:val="none" w:sz="0" w:space="0" w:color="auto"/>
        <w:bottom w:val="none" w:sz="0" w:space="0" w:color="auto"/>
        <w:right w:val="none" w:sz="0" w:space="0" w:color="auto"/>
      </w:divBdr>
      <w:divsChild>
        <w:div w:id="745617464">
          <w:marLeft w:val="547"/>
          <w:marRight w:val="0"/>
          <w:marTop w:val="0"/>
          <w:marBottom w:val="0"/>
          <w:divBdr>
            <w:top w:val="none" w:sz="0" w:space="0" w:color="auto"/>
            <w:left w:val="none" w:sz="0" w:space="0" w:color="auto"/>
            <w:bottom w:val="none" w:sz="0" w:space="0" w:color="auto"/>
            <w:right w:val="none" w:sz="0" w:space="0" w:color="auto"/>
          </w:divBdr>
        </w:div>
        <w:div w:id="990984248">
          <w:marLeft w:val="547"/>
          <w:marRight w:val="0"/>
          <w:marTop w:val="0"/>
          <w:marBottom w:val="0"/>
          <w:divBdr>
            <w:top w:val="none" w:sz="0" w:space="0" w:color="auto"/>
            <w:left w:val="none" w:sz="0" w:space="0" w:color="auto"/>
            <w:bottom w:val="none" w:sz="0" w:space="0" w:color="auto"/>
            <w:right w:val="none" w:sz="0" w:space="0" w:color="auto"/>
          </w:divBdr>
        </w:div>
      </w:divsChild>
    </w:div>
    <w:div w:id="1298533431">
      <w:bodyDiv w:val="1"/>
      <w:marLeft w:val="0"/>
      <w:marRight w:val="0"/>
      <w:marTop w:val="0"/>
      <w:marBottom w:val="0"/>
      <w:divBdr>
        <w:top w:val="none" w:sz="0" w:space="0" w:color="auto"/>
        <w:left w:val="none" w:sz="0" w:space="0" w:color="auto"/>
        <w:bottom w:val="none" w:sz="0" w:space="0" w:color="auto"/>
        <w:right w:val="none" w:sz="0" w:space="0" w:color="auto"/>
      </w:divBdr>
    </w:div>
    <w:div w:id="1324237765">
      <w:bodyDiv w:val="1"/>
      <w:marLeft w:val="0"/>
      <w:marRight w:val="0"/>
      <w:marTop w:val="0"/>
      <w:marBottom w:val="0"/>
      <w:divBdr>
        <w:top w:val="none" w:sz="0" w:space="0" w:color="auto"/>
        <w:left w:val="none" w:sz="0" w:space="0" w:color="auto"/>
        <w:bottom w:val="none" w:sz="0" w:space="0" w:color="auto"/>
        <w:right w:val="none" w:sz="0" w:space="0" w:color="auto"/>
      </w:divBdr>
      <w:divsChild>
        <w:div w:id="287974634">
          <w:marLeft w:val="0"/>
          <w:marRight w:val="0"/>
          <w:marTop w:val="0"/>
          <w:marBottom w:val="0"/>
          <w:divBdr>
            <w:top w:val="none" w:sz="0" w:space="0" w:color="auto"/>
            <w:left w:val="none" w:sz="0" w:space="0" w:color="auto"/>
            <w:bottom w:val="none" w:sz="0" w:space="0" w:color="auto"/>
            <w:right w:val="none" w:sz="0" w:space="0" w:color="auto"/>
          </w:divBdr>
        </w:div>
        <w:div w:id="570194748">
          <w:marLeft w:val="0"/>
          <w:marRight w:val="0"/>
          <w:marTop w:val="0"/>
          <w:marBottom w:val="0"/>
          <w:divBdr>
            <w:top w:val="none" w:sz="0" w:space="0" w:color="auto"/>
            <w:left w:val="none" w:sz="0" w:space="0" w:color="auto"/>
            <w:bottom w:val="none" w:sz="0" w:space="0" w:color="auto"/>
            <w:right w:val="none" w:sz="0" w:space="0" w:color="auto"/>
          </w:divBdr>
        </w:div>
        <w:div w:id="669065196">
          <w:marLeft w:val="0"/>
          <w:marRight w:val="0"/>
          <w:marTop w:val="0"/>
          <w:marBottom w:val="0"/>
          <w:divBdr>
            <w:top w:val="none" w:sz="0" w:space="0" w:color="auto"/>
            <w:left w:val="none" w:sz="0" w:space="0" w:color="auto"/>
            <w:bottom w:val="none" w:sz="0" w:space="0" w:color="auto"/>
            <w:right w:val="none" w:sz="0" w:space="0" w:color="auto"/>
          </w:divBdr>
        </w:div>
        <w:div w:id="914975511">
          <w:marLeft w:val="0"/>
          <w:marRight w:val="0"/>
          <w:marTop w:val="0"/>
          <w:marBottom w:val="0"/>
          <w:divBdr>
            <w:top w:val="none" w:sz="0" w:space="0" w:color="auto"/>
            <w:left w:val="none" w:sz="0" w:space="0" w:color="auto"/>
            <w:bottom w:val="none" w:sz="0" w:space="0" w:color="auto"/>
            <w:right w:val="none" w:sz="0" w:space="0" w:color="auto"/>
          </w:divBdr>
        </w:div>
        <w:div w:id="1149446674">
          <w:marLeft w:val="0"/>
          <w:marRight w:val="0"/>
          <w:marTop w:val="0"/>
          <w:marBottom w:val="0"/>
          <w:divBdr>
            <w:top w:val="none" w:sz="0" w:space="0" w:color="auto"/>
            <w:left w:val="none" w:sz="0" w:space="0" w:color="auto"/>
            <w:bottom w:val="none" w:sz="0" w:space="0" w:color="auto"/>
            <w:right w:val="none" w:sz="0" w:space="0" w:color="auto"/>
          </w:divBdr>
        </w:div>
        <w:div w:id="1379739382">
          <w:marLeft w:val="0"/>
          <w:marRight w:val="0"/>
          <w:marTop w:val="0"/>
          <w:marBottom w:val="0"/>
          <w:divBdr>
            <w:top w:val="none" w:sz="0" w:space="0" w:color="auto"/>
            <w:left w:val="none" w:sz="0" w:space="0" w:color="auto"/>
            <w:bottom w:val="none" w:sz="0" w:space="0" w:color="auto"/>
            <w:right w:val="none" w:sz="0" w:space="0" w:color="auto"/>
          </w:divBdr>
        </w:div>
        <w:div w:id="1461453736">
          <w:marLeft w:val="0"/>
          <w:marRight w:val="0"/>
          <w:marTop w:val="0"/>
          <w:marBottom w:val="0"/>
          <w:divBdr>
            <w:top w:val="none" w:sz="0" w:space="0" w:color="auto"/>
            <w:left w:val="none" w:sz="0" w:space="0" w:color="auto"/>
            <w:bottom w:val="none" w:sz="0" w:space="0" w:color="auto"/>
            <w:right w:val="none" w:sz="0" w:space="0" w:color="auto"/>
          </w:divBdr>
        </w:div>
        <w:div w:id="1866210157">
          <w:marLeft w:val="0"/>
          <w:marRight w:val="0"/>
          <w:marTop w:val="0"/>
          <w:marBottom w:val="0"/>
          <w:divBdr>
            <w:top w:val="none" w:sz="0" w:space="0" w:color="auto"/>
            <w:left w:val="none" w:sz="0" w:space="0" w:color="auto"/>
            <w:bottom w:val="none" w:sz="0" w:space="0" w:color="auto"/>
            <w:right w:val="none" w:sz="0" w:space="0" w:color="auto"/>
          </w:divBdr>
        </w:div>
      </w:divsChild>
    </w:div>
    <w:div w:id="1339850497">
      <w:bodyDiv w:val="1"/>
      <w:marLeft w:val="0"/>
      <w:marRight w:val="0"/>
      <w:marTop w:val="0"/>
      <w:marBottom w:val="0"/>
      <w:divBdr>
        <w:top w:val="none" w:sz="0" w:space="0" w:color="auto"/>
        <w:left w:val="none" w:sz="0" w:space="0" w:color="auto"/>
        <w:bottom w:val="none" w:sz="0" w:space="0" w:color="auto"/>
        <w:right w:val="none" w:sz="0" w:space="0" w:color="auto"/>
      </w:divBdr>
    </w:div>
    <w:div w:id="1351491734">
      <w:bodyDiv w:val="1"/>
      <w:marLeft w:val="0"/>
      <w:marRight w:val="0"/>
      <w:marTop w:val="0"/>
      <w:marBottom w:val="0"/>
      <w:divBdr>
        <w:top w:val="none" w:sz="0" w:space="0" w:color="auto"/>
        <w:left w:val="none" w:sz="0" w:space="0" w:color="auto"/>
        <w:bottom w:val="none" w:sz="0" w:space="0" w:color="auto"/>
        <w:right w:val="none" w:sz="0" w:space="0" w:color="auto"/>
      </w:divBdr>
    </w:div>
    <w:div w:id="1418399924">
      <w:bodyDiv w:val="1"/>
      <w:marLeft w:val="0"/>
      <w:marRight w:val="0"/>
      <w:marTop w:val="0"/>
      <w:marBottom w:val="0"/>
      <w:divBdr>
        <w:top w:val="none" w:sz="0" w:space="0" w:color="auto"/>
        <w:left w:val="none" w:sz="0" w:space="0" w:color="auto"/>
        <w:bottom w:val="none" w:sz="0" w:space="0" w:color="auto"/>
        <w:right w:val="none" w:sz="0" w:space="0" w:color="auto"/>
      </w:divBdr>
    </w:div>
    <w:div w:id="1492023457">
      <w:bodyDiv w:val="1"/>
      <w:marLeft w:val="0"/>
      <w:marRight w:val="0"/>
      <w:marTop w:val="0"/>
      <w:marBottom w:val="0"/>
      <w:divBdr>
        <w:top w:val="none" w:sz="0" w:space="0" w:color="auto"/>
        <w:left w:val="none" w:sz="0" w:space="0" w:color="auto"/>
        <w:bottom w:val="none" w:sz="0" w:space="0" w:color="auto"/>
        <w:right w:val="none" w:sz="0" w:space="0" w:color="auto"/>
      </w:divBdr>
    </w:div>
    <w:div w:id="1503013318">
      <w:bodyDiv w:val="1"/>
      <w:marLeft w:val="0"/>
      <w:marRight w:val="0"/>
      <w:marTop w:val="0"/>
      <w:marBottom w:val="0"/>
      <w:divBdr>
        <w:top w:val="none" w:sz="0" w:space="0" w:color="auto"/>
        <w:left w:val="none" w:sz="0" w:space="0" w:color="auto"/>
        <w:bottom w:val="none" w:sz="0" w:space="0" w:color="auto"/>
        <w:right w:val="none" w:sz="0" w:space="0" w:color="auto"/>
      </w:divBdr>
    </w:div>
    <w:div w:id="1512069338">
      <w:bodyDiv w:val="1"/>
      <w:marLeft w:val="0"/>
      <w:marRight w:val="0"/>
      <w:marTop w:val="0"/>
      <w:marBottom w:val="0"/>
      <w:divBdr>
        <w:top w:val="none" w:sz="0" w:space="0" w:color="auto"/>
        <w:left w:val="none" w:sz="0" w:space="0" w:color="auto"/>
        <w:bottom w:val="none" w:sz="0" w:space="0" w:color="auto"/>
        <w:right w:val="none" w:sz="0" w:space="0" w:color="auto"/>
      </w:divBdr>
    </w:div>
    <w:div w:id="1732802490">
      <w:bodyDiv w:val="1"/>
      <w:marLeft w:val="0"/>
      <w:marRight w:val="0"/>
      <w:marTop w:val="0"/>
      <w:marBottom w:val="0"/>
      <w:divBdr>
        <w:top w:val="none" w:sz="0" w:space="0" w:color="auto"/>
        <w:left w:val="none" w:sz="0" w:space="0" w:color="auto"/>
        <w:bottom w:val="none" w:sz="0" w:space="0" w:color="auto"/>
        <w:right w:val="none" w:sz="0" w:space="0" w:color="auto"/>
      </w:divBdr>
    </w:div>
    <w:div w:id="1806391441">
      <w:bodyDiv w:val="1"/>
      <w:marLeft w:val="0"/>
      <w:marRight w:val="0"/>
      <w:marTop w:val="0"/>
      <w:marBottom w:val="0"/>
      <w:divBdr>
        <w:top w:val="none" w:sz="0" w:space="0" w:color="auto"/>
        <w:left w:val="none" w:sz="0" w:space="0" w:color="auto"/>
        <w:bottom w:val="none" w:sz="0" w:space="0" w:color="auto"/>
        <w:right w:val="none" w:sz="0" w:space="0" w:color="auto"/>
      </w:divBdr>
    </w:div>
    <w:div w:id="1829706985">
      <w:bodyDiv w:val="1"/>
      <w:marLeft w:val="0"/>
      <w:marRight w:val="0"/>
      <w:marTop w:val="0"/>
      <w:marBottom w:val="0"/>
      <w:divBdr>
        <w:top w:val="none" w:sz="0" w:space="0" w:color="auto"/>
        <w:left w:val="none" w:sz="0" w:space="0" w:color="auto"/>
        <w:bottom w:val="none" w:sz="0" w:space="0" w:color="auto"/>
        <w:right w:val="none" w:sz="0" w:space="0" w:color="auto"/>
      </w:divBdr>
    </w:div>
    <w:div w:id="1871338070">
      <w:bodyDiv w:val="1"/>
      <w:marLeft w:val="0"/>
      <w:marRight w:val="0"/>
      <w:marTop w:val="0"/>
      <w:marBottom w:val="0"/>
      <w:divBdr>
        <w:top w:val="none" w:sz="0" w:space="0" w:color="auto"/>
        <w:left w:val="none" w:sz="0" w:space="0" w:color="auto"/>
        <w:bottom w:val="none" w:sz="0" w:space="0" w:color="auto"/>
        <w:right w:val="none" w:sz="0" w:space="0" w:color="auto"/>
      </w:divBdr>
    </w:div>
    <w:div w:id="1916041059">
      <w:bodyDiv w:val="1"/>
      <w:marLeft w:val="0"/>
      <w:marRight w:val="0"/>
      <w:marTop w:val="0"/>
      <w:marBottom w:val="0"/>
      <w:divBdr>
        <w:top w:val="none" w:sz="0" w:space="0" w:color="auto"/>
        <w:left w:val="none" w:sz="0" w:space="0" w:color="auto"/>
        <w:bottom w:val="none" w:sz="0" w:space="0" w:color="auto"/>
        <w:right w:val="none" w:sz="0" w:space="0" w:color="auto"/>
      </w:divBdr>
    </w:div>
    <w:div w:id="1917977136">
      <w:bodyDiv w:val="1"/>
      <w:marLeft w:val="0"/>
      <w:marRight w:val="0"/>
      <w:marTop w:val="0"/>
      <w:marBottom w:val="0"/>
      <w:divBdr>
        <w:top w:val="none" w:sz="0" w:space="0" w:color="auto"/>
        <w:left w:val="none" w:sz="0" w:space="0" w:color="auto"/>
        <w:bottom w:val="none" w:sz="0" w:space="0" w:color="auto"/>
        <w:right w:val="none" w:sz="0" w:space="0" w:color="auto"/>
      </w:divBdr>
    </w:div>
    <w:div w:id="1941641496">
      <w:bodyDiv w:val="1"/>
      <w:marLeft w:val="0"/>
      <w:marRight w:val="0"/>
      <w:marTop w:val="0"/>
      <w:marBottom w:val="0"/>
      <w:divBdr>
        <w:top w:val="none" w:sz="0" w:space="0" w:color="auto"/>
        <w:left w:val="none" w:sz="0" w:space="0" w:color="auto"/>
        <w:bottom w:val="none" w:sz="0" w:space="0" w:color="auto"/>
        <w:right w:val="none" w:sz="0" w:space="0" w:color="auto"/>
      </w:divBdr>
    </w:div>
    <w:div w:id="1971784202">
      <w:bodyDiv w:val="1"/>
      <w:marLeft w:val="0"/>
      <w:marRight w:val="0"/>
      <w:marTop w:val="0"/>
      <w:marBottom w:val="0"/>
      <w:divBdr>
        <w:top w:val="none" w:sz="0" w:space="0" w:color="auto"/>
        <w:left w:val="none" w:sz="0" w:space="0" w:color="auto"/>
        <w:bottom w:val="none" w:sz="0" w:space="0" w:color="auto"/>
        <w:right w:val="none" w:sz="0" w:space="0" w:color="auto"/>
      </w:divBdr>
    </w:div>
    <w:div w:id="1978105337">
      <w:bodyDiv w:val="1"/>
      <w:marLeft w:val="0"/>
      <w:marRight w:val="0"/>
      <w:marTop w:val="0"/>
      <w:marBottom w:val="0"/>
      <w:divBdr>
        <w:top w:val="none" w:sz="0" w:space="0" w:color="auto"/>
        <w:left w:val="none" w:sz="0" w:space="0" w:color="auto"/>
        <w:bottom w:val="none" w:sz="0" w:space="0" w:color="auto"/>
        <w:right w:val="none" w:sz="0" w:space="0" w:color="auto"/>
      </w:divBdr>
    </w:div>
    <w:div w:id="2043285991">
      <w:bodyDiv w:val="1"/>
      <w:marLeft w:val="0"/>
      <w:marRight w:val="0"/>
      <w:marTop w:val="0"/>
      <w:marBottom w:val="0"/>
      <w:divBdr>
        <w:top w:val="none" w:sz="0" w:space="0" w:color="auto"/>
        <w:left w:val="none" w:sz="0" w:space="0" w:color="auto"/>
        <w:bottom w:val="none" w:sz="0" w:space="0" w:color="auto"/>
        <w:right w:val="none" w:sz="0" w:space="0" w:color="auto"/>
      </w:divBdr>
    </w:div>
    <w:div w:id="2102220258">
      <w:bodyDiv w:val="1"/>
      <w:marLeft w:val="0"/>
      <w:marRight w:val="0"/>
      <w:marTop w:val="0"/>
      <w:marBottom w:val="0"/>
      <w:divBdr>
        <w:top w:val="none" w:sz="0" w:space="0" w:color="auto"/>
        <w:left w:val="none" w:sz="0" w:space="0" w:color="auto"/>
        <w:bottom w:val="none" w:sz="0" w:space="0" w:color="auto"/>
        <w:right w:val="none" w:sz="0" w:space="0" w:color="auto"/>
      </w:divBdr>
    </w:div>
    <w:div w:id="2112429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diagramQuickStyle" Target="diagrams/quickStyle3.xml"/><Relationship Id="rId42" Type="http://schemas.openxmlformats.org/officeDocument/2006/relationships/diagramColors" Target="diagrams/colors7.xml"/><Relationship Id="rId63" Type="http://schemas.openxmlformats.org/officeDocument/2006/relationships/image" Target="media/image5.png"/><Relationship Id="rId84" Type="http://schemas.openxmlformats.org/officeDocument/2006/relationships/image" Target="media/image8.png"/><Relationship Id="rId138" Type="http://schemas.openxmlformats.org/officeDocument/2006/relationships/diagramData" Target="diagrams/data22.xml"/><Relationship Id="rId159" Type="http://schemas.openxmlformats.org/officeDocument/2006/relationships/diagramData" Target="diagrams/data26.xml"/><Relationship Id="rId170" Type="http://schemas.openxmlformats.org/officeDocument/2006/relationships/diagramLayout" Target="diagrams/layout28.xml"/><Relationship Id="rId191" Type="http://schemas.openxmlformats.org/officeDocument/2006/relationships/diagramData" Target="diagrams/data32.xml"/><Relationship Id="rId205" Type="http://schemas.openxmlformats.org/officeDocument/2006/relationships/diagramQuickStyle" Target="diagrams/quickStyle34.xml"/><Relationship Id="rId226" Type="http://schemas.openxmlformats.org/officeDocument/2006/relationships/diagramColors" Target="diagrams/colors38.xml"/><Relationship Id="rId247" Type="http://schemas.openxmlformats.org/officeDocument/2006/relationships/diagramQuickStyle" Target="diagrams/quickStyle42.xml"/><Relationship Id="rId107" Type="http://schemas.openxmlformats.org/officeDocument/2006/relationships/diagramData" Target="diagrams/data17.xml"/><Relationship Id="rId11" Type="http://schemas.openxmlformats.org/officeDocument/2006/relationships/diagramQuickStyle" Target="diagrams/quickStyle1.xml"/><Relationship Id="rId32" Type="http://schemas.openxmlformats.org/officeDocument/2006/relationships/diagramColors" Target="diagrams/colors5.xml"/><Relationship Id="rId53" Type="http://schemas.openxmlformats.org/officeDocument/2006/relationships/diagramColors" Target="diagrams/colors9.xml"/><Relationship Id="rId74" Type="http://schemas.microsoft.com/office/2007/relationships/diagramDrawing" Target="diagrams/drawing12.xml"/><Relationship Id="rId128" Type="http://schemas.openxmlformats.org/officeDocument/2006/relationships/diagramData" Target="diagrams/data20.xml"/><Relationship Id="rId149" Type="http://schemas.openxmlformats.org/officeDocument/2006/relationships/diagramData" Target="diagrams/data24.xml"/><Relationship Id="rId5" Type="http://schemas.openxmlformats.org/officeDocument/2006/relationships/webSettings" Target="webSettings.xml"/><Relationship Id="rId95" Type="http://schemas.microsoft.com/office/2007/relationships/hdphoto" Target="media/hdphoto7.wdp"/><Relationship Id="rId160" Type="http://schemas.openxmlformats.org/officeDocument/2006/relationships/diagramLayout" Target="diagrams/layout26.xml"/><Relationship Id="rId181" Type="http://schemas.openxmlformats.org/officeDocument/2006/relationships/diagramQuickStyle" Target="diagrams/quickStyle30.xml"/><Relationship Id="rId216" Type="http://schemas.openxmlformats.org/officeDocument/2006/relationships/diagramColors" Target="diagrams/colors36.xml"/><Relationship Id="rId237" Type="http://schemas.openxmlformats.org/officeDocument/2006/relationships/diagramQuickStyle" Target="diagrams/quickStyle40.xml"/><Relationship Id="rId22" Type="http://schemas.openxmlformats.org/officeDocument/2006/relationships/diagramColors" Target="diagrams/colors3.xml"/><Relationship Id="rId43" Type="http://schemas.microsoft.com/office/2007/relationships/diagramDrawing" Target="diagrams/drawing7.xml"/><Relationship Id="rId64" Type="http://schemas.microsoft.com/office/2007/relationships/hdphoto" Target="media/hdphoto2.wdp"/><Relationship Id="rId118" Type="http://schemas.openxmlformats.org/officeDocument/2006/relationships/diagramData" Target="diagrams/data18.xml"/><Relationship Id="rId139" Type="http://schemas.openxmlformats.org/officeDocument/2006/relationships/diagramLayout" Target="diagrams/layout22.xml"/><Relationship Id="rId85" Type="http://schemas.microsoft.com/office/2007/relationships/hdphoto" Target="media/hdphoto5.wdp"/><Relationship Id="rId150" Type="http://schemas.openxmlformats.org/officeDocument/2006/relationships/diagramLayout" Target="diagrams/layout24.xml"/><Relationship Id="rId171" Type="http://schemas.openxmlformats.org/officeDocument/2006/relationships/diagramQuickStyle" Target="diagrams/quickStyle28.xml"/><Relationship Id="rId192" Type="http://schemas.openxmlformats.org/officeDocument/2006/relationships/diagramLayout" Target="diagrams/layout32.xml"/><Relationship Id="rId206" Type="http://schemas.openxmlformats.org/officeDocument/2006/relationships/diagramColors" Target="diagrams/colors34.xml"/><Relationship Id="rId227" Type="http://schemas.microsoft.com/office/2007/relationships/diagramDrawing" Target="diagrams/drawing38.xml"/><Relationship Id="rId248" Type="http://schemas.openxmlformats.org/officeDocument/2006/relationships/diagramColors" Target="diagrams/colors42.xml"/><Relationship Id="rId12" Type="http://schemas.openxmlformats.org/officeDocument/2006/relationships/diagramColors" Target="diagrams/colors1.xml"/><Relationship Id="rId33" Type="http://schemas.microsoft.com/office/2007/relationships/diagramDrawing" Target="diagrams/drawing5.xml"/><Relationship Id="rId108" Type="http://schemas.openxmlformats.org/officeDocument/2006/relationships/diagramLayout" Target="diagrams/layout17.xml"/><Relationship Id="rId129" Type="http://schemas.openxmlformats.org/officeDocument/2006/relationships/diagramLayout" Target="diagrams/layout20.xml"/><Relationship Id="rId54" Type="http://schemas.microsoft.com/office/2007/relationships/diagramDrawing" Target="diagrams/drawing9.xml"/><Relationship Id="rId75" Type="http://schemas.openxmlformats.org/officeDocument/2006/relationships/diagramData" Target="diagrams/data13.xml"/><Relationship Id="rId96" Type="http://schemas.openxmlformats.org/officeDocument/2006/relationships/diagramData" Target="diagrams/data15.xml"/><Relationship Id="rId140" Type="http://schemas.openxmlformats.org/officeDocument/2006/relationships/diagramQuickStyle" Target="diagrams/quickStyle22.xml"/><Relationship Id="rId161" Type="http://schemas.openxmlformats.org/officeDocument/2006/relationships/diagramQuickStyle" Target="diagrams/quickStyle26.xml"/><Relationship Id="rId182" Type="http://schemas.openxmlformats.org/officeDocument/2006/relationships/diagramColors" Target="diagrams/colors30.xml"/><Relationship Id="rId217" Type="http://schemas.microsoft.com/office/2007/relationships/diagramDrawing" Target="diagrams/drawing36.xml"/><Relationship Id="rId6" Type="http://schemas.openxmlformats.org/officeDocument/2006/relationships/footnotes" Target="footnotes.xml"/><Relationship Id="rId238" Type="http://schemas.openxmlformats.org/officeDocument/2006/relationships/diagramColors" Target="diagrams/colors40.xml"/><Relationship Id="rId23" Type="http://schemas.microsoft.com/office/2007/relationships/diagramDrawing" Target="diagrams/drawing3.xml"/><Relationship Id="rId119" Type="http://schemas.openxmlformats.org/officeDocument/2006/relationships/diagramLayout" Target="diagrams/layout18.xml"/><Relationship Id="rId44" Type="http://schemas.openxmlformats.org/officeDocument/2006/relationships/image" Target="media/image2.jpeg"/><Relationship Id="rId65" Type="http://schemas.openxmlformats.org/officeDocument/2006/relationships/diagramData" Target="diagrams/data11.xml"/><Relationship Id="rId86" Type="http://schemas.openxmlformats.org/officeDocument/2006/relationships/image" Target="media/image9.png"/><Relationship Id="rId130" Type="http://schemas.openxmlformats.org/officeDocument/2006/relationships/diagramQuickStyle" Target="diagrams/quickStyle20.xml"/><Relationship Id="rId151" Type="http://schemas.openxmlformats.org/officeDocument/2006/relationships/diagramQuickStyle" Target="diagrams/quickStyle24.xml"/><Relationship Id="rId172" Type="http://schemas.openxmlformats.org/officeDocument/2006/relationships/diagramColors" Target="diagrams/colors28.xml"/><Relationship Id="rId193" Type="http://schemas.openxmlformats.org/officeDocument/2006/relationships/diagramQuickStyle" Target="diagrams/quickStyle32.xml"/><Relationship Id="rId207" Type="http://schemas.microsoft.com/office/2007/relationships/diagramDrawing" Target="diagrams/drawing34.xml"/><Relationship Id="rId228" Type="http://schemas.openxmlformats.org/officeDocument/2006/relationships/image" Target="media/image26.png"/><Relationship Id="rId249" Type="http://schemas.microsoft.com/office/2007/relationships/diagramDrawing" Target="diagrams/drawing42.xml"/><Relationship Id="rId13" Type="http://schemas.microsoft.com/office/2007/relationships/diagramDrawing" Target="diagrams/drawing1.xml"/><Relationship Id="rId109" Type="http://schemas.openxmlformats.org/officeDocument/2006/relationships/diagramQuickStyle" Target="diagrams/quickStyle17.xml"/><Relationship Id="rId34" Type="http://schemas.openxmlformats.org/officeDocument/2006/relationships/diagramData" Target="diagrams/data6.xml"/><Relationship Id="rId55" Type="http://schemas.openxmlformats.org/officeDocument/2006/relationships/diagramData" Target="diagrams/data10.xml"/><Relationship Id="rId76" Type="http://schemas.openxmlformats.org/officeDocument/2006/relationships/diagramLayout" Target="diagrams/layout13.xml"/><Relationship Id="rId97" Type="http://schemas.openxmlformats.org/officeDocument/2006/relationships/diagramLayout" Target="diagrams/layout15.xml"/><Relationship Id="rId120" Type="http://schemas.openxmlformats.org/officeDocument/2006/relationships/diagramQuickStyle" Target="diagrams/quickStyle18.xml"/><Relationship Id="rId141" Type="http://schemas.openxmlformats.org/officeDocument/2006/relationships/diagramColors" Target="diagrams/colors22.xml"/><Relationship Id="rId7" Type="http://schemas.openxmlformats.org/officeDocument/2006/relationships/endnotes" Target="endnotes.xml"/><Relationship Id="rId162" Type="http://schemas.openxmlformats.org/officeDocument/2006/relationships/diagramColors" Target="diagrams/colors26.xml"/><Relationship Id="rId183" Type="http://schemas.microsoft.com/office/2007/relationships/diagramDrawing" Target="diagrams/drawing30.xml"/><Relationship Id="rId218" Type="http://schemas.openxmlformats.org/officeDocument/2006/relationships/diagramData" Target="diagrams/data37.xml"/><Relationship Id="rId239" Type="http://schemas.microsoft.com/office/2007/relationships/diagramDrawing" Target="diagrams/drawing40.xml"/><Relationship Id="rId250" Type="http://schemas.openxmlformats.org/officeDocument/2006/relationships/footer" Target="footer1.xml"/><Relationship Id="rId24" Type="http://schemas.openxmlformats.org/officeDocument/2006/relationships/diagramData" Target="diagrams/data4.xml"/><Relationship Id="rId45" Type="http://schemas.openxmlformats.org/officeDocument/2006/relationships/diagramData" Target="diagrams/data8.xml"/><Relationship Id="rId66" Type="http://schemas.openxmlformats.org/officeDocument/2006/relationships/diagramLayout" Target="diagrams/layout11.xml"/><Relationship Id="rId87" Type="http://schemas.microsoft.com/office/2007/relationships/hdphoto" Target="media/hdphoto6.wdp"/><Relationship Id="rId110" Type="http://schemas.openxmlformats.org/officeDocument/2006/relationships/diagramColors" Target="diagrams/colors17.xml"/><Relationship Id="rId131" Type="http://schemas.openxmlformats.org/officeDocument/2006/relationships/diagramColors" Target="diagrams/colors20.xml"/><Relationship Id="rId152" Type="http://schemas.openxmlformats.org/officeDocument/2006/relationships/diagramColors" Target="diagrams/colors24.xml"/><Relationship Id="rId173" Type="http://schemas.microsoft.com/office/2007/relationships/diagramDrawing" Target="diagrams/drawing28.xml"/><Relationship Id="rId194" Type="http://schemas.openxmlformats.org/officeDocument/2006/relationships/diagramColors" Target="diagrams/colors32.xml"/><Relationship Id="rId208" Type="http://schemas.openxmlformats.org/officeDocument/2006/relationships/diagramData" Target="diagrams/data35.xml"/><Relationship Id="rId229" Type="http://schemas.microsoft.com/office/2007/relationships/hdphoto" Target="media/hdphoto10.wdp"/><Relationship Id="rId240" Type="http://schemas.openxmlformats.org/officeDocument/2006/relationships/diagramData" Target="diagrams/data41.xml"/><Relationship Id="rId14" Type="http://schemas.openxmlformats.org/officeDocument/2006/relationships/diagramData" Target="diagrams/data2.xml"/><Relationship Id="rId35" Type="http://schemas.openxmlformats.org/officeDocument/2006/relationships/diagramLayout" Target="diagrams/layout6.xml"/><Relationship Id="rId56" Type="http://schemas.openxmlformats.org/officeDocument/2006/relationships/diagramLayout" Target="diagrams/layout10.xml"/><Relationship Id="rId77" Type="http://schemas.openxmlformats.org/officeDocument/2006/relationships/diagramQuickStyle" Target="diagrams/quickStyle13.xml"/><Relationship Id="rId100" Type="http://schemas.microsoft.com/office/2007/relationships/diagramDrawing" Target="diagrams/drawing15.xml"/><Relationship Id="rId8" Type="http://schemas.openxmlformats.org/officeDocument/2006/relationships/image" Target="media/image1.png"/><Relationship Id="rId98" Type="http://schemas.openxmlformats.org/officeDocument/2006/relationships/diagramQuickStyle" Target="diagrams/quickStyle15.xml"/><Relationship Id="rId121" Type="http://schemas.openxmlformats.org/officeDocument/2006/relationships/diagramColors" Target="diagrams/colors18.xml"/><Relationship Id="rId142" Type="http://schemas.microsoft.com/office/2007/relationships/diagramDrawing" Target="diagrams/drawing22.xml"/><Relationship Id="rId163" Type="http://schemas.microsoft.com/office/2007/relationships/diagramDrawing" Target="diagrams/drawing26.xml"/><Relationship Id="rId184" Type="http://schemas.openxmlformats.org/officeDocument/2006/relationships/diagramData" Target="diagrams/data31.xml"/><Relationship Id="rId219" Type="http://schemas.openxmlformats.org/officeDocument/2006/relationships/diagramLayout" Target="diagrams/layout37.xml"/><Relationship Id="rId230" Type="http://schemas.openxmlformats.org/officeDocument/2006/relationships/diagramData" Target="diagrams/data39.xml"/><Relationship Id="rId251" Type="http://schemas.openxmlformats.org/officeDocument/2006/relationships/fontTable" Target="fontTable.xml"/><Relationship Id="rId25" Type="http://schemas.openxmlformats.org/officeDocument/2006/relationships/diagramLayout" Target="diagrams/layout4.xml"/><Relationship Id="rId46" Type="http://schemas.openxmlformats.org/officeDocument/2006/relationships/diagramLayout" Target="diagrams/layout8.xml"/><Relationship Id="rId67" Type="http://schemas.openxmlformats.org/officeDocument/2006/relationships/diagramQuickStyle" Target="diagrams/quickStyle11.xml"/><Relationship Id="rId88" Type="http://schemas.openxmlformats.org/officeDocument/2006/relationships/image" Target="media/image10.jpeg"/><Relationship Id="rId111" Type="http://schemas.microsoft.com/office/2007/relationships/diagramDrawing" Target="diagrams/drawing17.xml"/><Relationship Id="rId132" Type="http://schemas.microsoft.com/office/2007/relationships/diagramDrawing" Target="diagrams/drawing20.xml"/><Relationship Id="rId153" Type="http://schemas.microsoft.com/office/2007/relationships/diagramDrawing" Target="diagrams/drawing24.xml"/><Relationship Id="rId174" Type="http://schemas.openxmlformats.org/officeDocument/2006/relationships/diagramData" Target="diagrams/data29.xml"/><Relationship Id="rId195" Type="http://schemas.microsoft.com/office/2007/relationships/diagramDrawing" Target="diagrams/drawing32.xml"/><Relationship Id="rId209" Type="http://schemas.openxmlformats.org/officeDocument/2006/relationships/diagramLayout" Target="diagrams/layout35.xml"/><Relationship Id="rId220" Type="http://schemas.openxmlformats.org/officeDocument/2006/relationships/diagramQuickStyle" Target="diagrams/quickStyle37.xml"/><Relationship Id="rId241" Type="http://schemas.openxmlformats.org/officeDocument/2006/relationships/diagramLayout" Target="diagrams/layout41.xml"/><Relationship Id="rId15" Type="http://schemas.openxmlformats.org/officeDocument/2006/relationships/diagramLayout" Target="diagrams/layout2.xml"/><Relationship Id="rId36" Type="http://schemas.openxmlformats.org/officeDocument/2006/relationships/diagramQuickStyle" Target="diagrams/quickStyle6.xml"/><Relationship Id="rId57" Type="http://schemas.openxmlformats.org/officeDocument/2006/relationships/diagramQuickStyle" Target="diagrams/quickStyle10.xml"/><Relationship Id="rId78" Type="http://schemas.openxmlformats.org/officeDocument/2006/relationships/diagramColors" Target="diagrams/colors13.xml"/><Relationship Id="rId99" Type="http://schemas.openxmlformats.org/officeDocument/2006/relationships/diagramColors" Target="diagrams/colors15.xml"/><Relationship Id="rId101" Type="http://schemas.openxmlformats.org/officeDocument/2006/relationships/diagramData" Target="diagrams/data16.xml"/><Relationship Id="rId122" Type="http://schemas.microsoft.com/office/2007/relationships/diagramDrawing" Target="diagrams/drawing18.xml"/><Relationship Id="rId143" Type="http://schemas.openxmlformats.org/officeDocument/2006/relationships/diagramData" Target="diagrams/data23.xml"/><Relationship Id="rId164" Type="http://schemas.openxmlformats.org/officeDocument/2006/relationships/diagramData" Target="diagrams/data27.xml"/><Relationship Id="rId185" Type="http://schemas.openxmlformats.org/officeDocument/2006/relationships/diagramLayout" Target="diagrams/layout31.xml"/><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diagramLayout" Target="diagrams/layout30.xml"/><Relationship Id="rId210" Type="http://schemas.openxmlformats.org/officeDocument/2006/relationships/diagramQuickStyle" Target="diagrams/quickStyle35.xml"/><Relationship Id="rId215" Type="http://schemas.openxmlformats.org/officeDocument/2006/relationships/diagramQuickStyle" Target="diagrams/quickStyle36.xml"/><Relationship Id="rId236" Type="http://schemas.openxmlformats.org/officeDocument/2006/relationships/diagramLayout" Target="diagrams/layout40.xml"/><Relationship Id="rId26" Type="http://schemas.openxmlformats.org/officeDocument/2006/relationships/diagramQuickStyle" Target="diagrams/quickStyle4.xml"/><Relationship Id="rId231" Type="http://schemas.openxmlformats.org/officeDocument/2006/relationships/diagramLayout" Target="diagrams/layout39.xml"/><Relationship Id="rId252" Type="http://schemas.openxmlformats.org/officeDocument/2006/relationships/theme" Target="theme/theme1.xml"/><Relationship Id="rId47" Type="http://schemas.openxmlformats.org/officeDocument/2006/relationships/diagramQuickStyle" Target="diagrams/quickStyle8.xml"/><Relationship Id="rId68" Type="http://schemas.openxmlformats.org/officeDocument/2006/relationships/diagramColors" Target="diagrams/colors11.xml"/><Relationship Id="rId89" Type="http://schemas.openxmlformats.org/officeDocument/2006/relationships/diagramData" Target="diagrams/data14.xml"/><Relationship Id="rId112" Type="http://schemas.openxmlformats.org/officeDocument/2006/relationships/image" Target="media/image15.emf"/><Relationship Id="rId133" Type="http://schemas.openxmlformats.org/officeDocument/2006/relationships/diagramData" Target="diagrams/data21.xml"/><Relationship Id="rId154" Type="http://schemas.openxmlformats.org/officeDocument/2006/relationships/diagramData" Target="diagrams/data25.xml"/><Relationship Id="rId175" Type="http://schemas.openxmlformats.org/officeDocument/2006/relationships/diagramLayout" Target="diagrams/layout29.xml"/><Relationship Id="rId196" Type="http://schemas.openxmlformats.org/officeDocument/2006/relationships/image" Target="media/image25.png"/><Relationship Id="rId200" Type="http://schemas.openxmlformats.org/officeDocument/2006/relationships/diagramQuickStyle" Target="diagrams/quickStyle33.xml"/><Relationship Id="rId16" Type="http://schemas.openxmlformats.org/officeDocument/2006/relationships/diagramQuickStyle" Target="diagrams/quickStyle2.xml"/><Relationship Id="rId221" Type="http://schemas.openxmlformats.org/officeDocument/2006/relationships/diagramColors" Target="diagrams/colors37.xml"/><Relationship Id="rId242" Type="http://schemas.openxmlformats.org/officeDocument/2006/relationships/diagramQuickStyle" Target="diagrams/quickStyle41.xml"/><Relationship Id="rId37" Type="http://schemas.openxmlformats.org/officeDocument/2006/relationships/diagramColors" Target="diagrams/colors6.xml"/><Relationship Id="rId58" Type="http://schemas.openxmlformats.org/officeDocument/2006/relationships/diagramColors" Target="diagrams/colors10.xml"/><Relationship Id="rId79" Type="http://schemas.microsoft.com/office/2007/relationships/diagramDrawing" Target="diagrams/drawing13.xml"/><Relationship Id="rId102" Type="http://schemas.openxmlformats.org/officeDocument/2006/relationships/diagramLayout" Target="diagrams/layout16.xml"/><Relationship Id="rId123" Type="http://schemas.openxmlformats.org/officeDocument/2006/relationships/diagramData" Target="diagrams/data19.xml"/><Relationship Id="rId144" Type="http://schemas.openxmlformats.org/officeDocument/2006/relationships/diagramLayout" Target="diagrams/layout23.xml"/><Relationship Id="rId90" Type="http://schemas.openxmlformats.org/officeDocument/2006/relationships/diagramLayout" Target="diagrams/layout14.xml"/><Relationship Id="rId165" Type="http://schemas.openxmlformats.org/officeDocument/2006/relationships/diagramLayout" Target="diagrams/layout27.xml"/><Relationship Id="rId186" Type="http://schemas.openxmlformats.org/officeDocument/2006/relationships/diagramQuickStyle" Target="diagrams/quickStyle31.xml"/><Relationship Id="rId211" Type="http://schemas.openxmlformats.org/officeDocument/2006/relationships/diagramColors" Target="diagrams/colors35.xml"/><Relationship Id="rId232" Type="http://schemas.openxmlformats.org/officeDocument/2006/relationships/diagramQuickStyle" Target="diagrams/quickStyle39.xml"/><Relationship Id="rId27" Type="http://schemas.openxmlformats.org/officeDocument/2006/relationships/diagramColors" Target="diagrams/colors4.xml"/><Relationship Id="rId48" Type="http://schemas.openxmlformats.org/officeDocument/2006/relationships/diagramColors" Target="diagrams/colors8.xml"/><Relationship Id="rId69" Type="http://schemas.microsoft.com/office/2007/relationships/diagramDrawing" Target="diagrams/drawing11.xml"/><Relationship Id="rId113" Type="http://schemas.openxmlformats.org/officeDocument/2006/relationships/image" Target="media/image16.jpeg"/><Relationship Id="rId134" Type="http://schemas.openxmlformats.org/officeDocument/2006/relationships/diagramLayout" Target="diagrams/layout21.xml"/><Relationship Id="rId80" Type="http://schemas.openxmlformats.org/officeDocument/2006/relationships/image" Target="media/image6.png"/><Relationship Id="rId155" Type="http://schemas.openxmlformats.org/officeDocument/2006/relationships/diagramLayout" Target="diagrams/layout25.xml"/><Relationship Id="rId176" Type="http://schemas.openxmlformats.org/officeDocument/2006/relationships/diagramQuickStyle" Target="diagrams/quickStyle29.xml"/><Relationship Id="rId197" Type="http://schemas.microsoft.com/office/2007/relationships/hdphoto" Target="media/hdphoto9.wdp"/><Relationship Id="rId201" Type="http://schemas.openxmlformats.org/officeDocument/2006/relationships/diagramColors" Target="diagrams/colors33.xml"/><Relationship Id="rId222" Type="http://schemas.microsoft.com/office/2007/relationships/diagramDrawing" Target="diagrams/drawing37.xml"/><Relationship Id="rId243" Type="http://schemas.openxmlformats.org/officeDocument/2006/relationships/diagramColors" Target="diagrams/colors41.xml"/><Relationship Id="rId17" Type="http://schemas.openxmlformats.org/officeDocument/2006/relationships/diagramColors" Target="diagrams/colors2.xml"/><Relationship Id="rId38" Type="http://schemas.microsoft.com/office/2007/relationships/diagramDrawing" Target="diagrams/drawing6.xml"/><Relationship Id="rId59" Type="http://schemas.microsoft.com/office/2007/relationships/diagramDrawing" Target="diagrams/drawing10.xml"/><Relationship Id="rId103" Type="http://schemas.openxmlformats.org/officeDocument/2006/relationships/diagramQuickStyle" Target="diagrams/quickStyle16.xml"/><Relationship Id="rId124" Type="http://schemas.openxmlformats.org/officeDocument/2006/relationships/diagramLayout" Target="diagrams/layout19.xml"/><Relationship Id="rId70" Type="http://schemas.openxmlformats.org/officeDocument/2006/relationships/diagramData" Target="diagrams/data12.xml"/><Relationship Id="rId91" Type="http://schemas.openxmlformats.org/officeDocument/2006/relationships/diagramQuickStyle" Target="diagrams/quickStyle14.xml"/><Relationship Id="rId145" Type="http://schemas.openxmlformats.org/officeDocument/2006/relationships/diagramQuickStyle" Target="diagrams/quickStyle23.xml"/><Relationship Id="rId166" Type="http://schemas.openxmlformats.org/officeDocument/2006/relationships/diagramQuickStyle" Target="diagrams/quickStyle27.xml"/><Relationship Id="rId187" Type="http://schemas.openxmlformats.org/officeDocument/2006/relationships/diagramColors" Target="diagrams/colors31.xml"/><Relationship Id="rId1" Type="http://schemas.openxmlformats.org/officeDocument/2006/relationships/customXml" Target="../customXml/item1.xml"/><Relationship Id="rId212" Type="http://schemas.microsoft.com/office/2007/relationships/diagramDrawing" Target="diagrams/drawing35.xml"/><Relationship Id="rId233" Type="http://schemas.openxmlformats.org/officeDocument/2006/relationships/diagramColors" Target="diagrams/colors39.xml"/><Relationship Id="rId28" Type="http://schemas.microsoft.com/office/2007/relationships/diagramDrawing" Target="diagrams/drawing4.xml"/><Relationship Id="rId49" Type="http://schemas.microsoft.com/office/2007/relationships/diagramDrawing" Target="diagrams/drawing8.xml"/><Relationship Id="rId114" Type="http://schemas.openxmlformats.org/officeDocument/2006/relationships/image" Target="media/image17.png"/><Relationship Id="rId60" Type="http://schemas.openxmlformats.org/officeDocument/2006/relationships/image" Target="media/image3.png"/><Relationship Id="rId81" Type="http://schemas.microsoft.com/office/2007/relationships/hdphoto" Target="media/hdphoto3.wdp"/><Relationship Id="rId135" Type="http://schemas.openxmlformats.org/officeDocument/2006/relationships/diagramQuickStyle" Target="diagrams/quickStyle21.xml"/><Relationship Id="rId156" Type="http://schemas.openxmlformats.org/officeDocument/2006/relationships/diagramQuickStyle" Target="diagrams/quickStyle25.xml"/><Relationship Id="rId177" Type="http://schemas.openxmlformats.org/officeDocument/2006/relationships/diagramColors" Target="diagrams/colors29.xml"/><Relationship Id="rId198" Type="http://schemas.openxmlformats.org/officeDocument/2006/relationships/diagramData" Target="diagrams/data33.xml"/><Relationship Id="rId202" Type="http://schemas.microsoft.com/office/2007/relationships/diagramDrawing" Target="diagrams/drawing33.xml"/><Relationship Id="rId223" Type="http://schemas.openxmlformats.org/officeDocument/2006/relationships/diagramData" Target="diagrams/data38.xml"/><Relationship Id="rId244" Type="http://schemas.microsoft.com/office/2007/relationships/diagramDrawing" Target="diagrams/drawing41.xml"/><Relationship Id="rId18" Type="http://schemas.microsoft.com/office/2007/relationships/diagramDrawing" Target="diagrams/drawing2.xml"/><Relationship Id="rId39" Type="http://schemas.openxmlformats.org/officeDocument/2006/relationships/diagramData" Target="diagrams/data7.xml"/><Relationship Id="rId50" Type="http://schemas.openxmlformats.org/officeDocument/2006/relationships/diagramData" Target="diagrams/data9.xml"/><Relationship Id="rId104" Type="http://schemas.openxmlformats.org/officeDocument/2006/relationships/diagramColors" Target="diagrams/colors16.xml"/><Relationship Id="rId125" Type="http://schemas.openxmlformats.org/officeDocument/2006/relationships/diagramQuickStyle" Target="diagrams/quickStyle19.xml"/><Relationship Id="rId146" Type="http://schemas.openxmlformats.org/officeDocument/2006/relationships/diagramColors" Target="diagrams/colors23.xml"/><Relationship Id="rId167" Type="http://schemas.openxmlformats.org/officeDocument/2006/relationships/diagramColors" Target="diagrams/colors27.xml"/><Relationship Id="rId188" Type="http://schemas.microsoft.com/office/2007/relationships/diagramDrawing" Target="diagrams/drawing31.xml"/><Relationship Id="rId71" Type="http://schemas.openxmlformats.org/officeDocument/2006/relationships/diagramLayout" Target="diagrams/layout12.xml"/><Relationship Id="rId92" Type="http://schemas.openxmlformats.org/officeDocument/2006/relationships/diagramColors" Target="diagrams/colors14.xml"/><Relationship Id="rId213" Type="http://schemas.openxmlformats.org/officeDocument/2006/relationships/diagramData" Target="diagrams/data36.xml"/><Relationship Id="rId234" Type="http://schemas.microsoft.com/office/2007/relationships/diagramDrawing" Target="diagrams/drawing39.xml"/><Relationship Id="rId2" Type="http://schemas.openxmlformats.org/officeDocument/2006/relationships/numbering" Target="numbering.xml"/><Relationship Id="rId29" Type="http://schemas.openxmlformats.org/officeDocument/2006/relationships/diagramData" Target="diagrams/data5.xml"/><Relationship Id="rId40" Type="http://schemas.openxmlformats.org/officeDocument/2006/relationships/diagramLayout" Target="diagrams/layout7.xml"/><Relationship Id="rId115" Type="http://schemas.openxmlformats.org/officeDocument/2006/relationships/image" Target="media/image18.jpeg"/><Relationship Id="rId136" Type="http://schemas.openxmlformats.org/officeDocument/2006/relationships/diagramColors" Target="diagrams/colors21.xml"/><Relationship Id="rId157" Type="http://schemas.openxmlformats.org/officeDocument/2006/relationships/diagramColors" Target="diagrams/colors25.xml"/><Relationship Id="rId178" Type="http://schemas.microsoft.com/office/2007/relationships/diagramDrawing" Target="diagrams/drawing29.xml"/><Relationship Id="rId61" Type="http://schemas.microsoft.com/office/2007/relationships/hdphoto" Target="media/hdphoto1.wdp"/><Relationship Id="rId82" Type="http://schemas.openxmlformats.org/officeDocument/2006/relationships/image" Target="media/image7.png"/><Relationship Id="rId199" Type="http://schemas.openxmlformats.org/officeDocument/2006/relationships/diagramLayout" Target="diagrams/layout33.xml"/><Relationship Id="rId203" Type="http://schemas.openxmlformats.org/officeDocument/2006/relationships/diagramData" Target="diagrams/data34.xml"/><Relationship Id="rId19" Type="http://schemas.openxmlformats.org/officeDocument/2006/relationships/diagramData" Target="diagrams/data3.xml"/><Relationship Id="rId224" Type="http://schemas.openxmlformats.org/officeDocument/2006/relationships/diagramLayout" Target="diagrams/layout38.xml"/><Relationship Id="rId245" Type="http://schemas.openxmlformats.org/officeDocument/2006/relationships/diagramData" Target="diagrams/data42.xml"/><Relationship Id="rId30" Type="http://schemas.openxmlformats.org/officeDocument/2006/relationships/diagramLayout" Target="diagrams/layout5.xml"/><Relationship Id="rId105" Type="http://schemas.microsoft.com/office/2007/relationships/diagramDrawing" Target="diagrams/drawing16.xml"/><Relationship Id="rId126" Type="http://schemas.openxmlformats.org/officeDocument/2006/relationships/diagramColors" Target="diagrams/colors19.xml"/><Relationship Id="rId147" Type="http://schemas.microsoft.com/office/2007/relationships/diagramDrawing" Target="diagrams/drawing23.xml"/><Relationship Id="rId168" Type="http://schemas.microsoft.com/office/2007/relationships/diagramDrawing" Target="diagrams/drawing27.xml"/><Relationship Id="rId51" Type="http://schemas.openxmlformats.org/officeDocument/2006/relationships/diagramLayout" Target="diagrams/layout9.xml"/><Relationship Id="rId72" Type="http://schemas.openxmlformats.org/officeDocument/2006/relationships/diagramQuickStyle" Target="diagrams/quickStyle12.xml"/><Relationship Id="rId93" Type="http://schemas.microsoft.com/office/2007/relationships/diagramDrawing" Target="diagrams/drawing14.xml"/><Relationship Id="rId189" Type="http://schemas.openxmlformats.org/officeDocument/2006/relationships/image" Target="media/image24.png"/><Relationship Id="rId3" Type="http://schemas.openxmlformats.org/officeDocument/2006/relationships/styles" Target="styles.xml"/><Relationship Id="rId214" Type="http://schemas.openxmlformats.org/officeDocument/2006/relationships/diagramLayout" Target="diagrams/layout36.xml"/><Relationship Id="rId235" Type="http://schemas.openxmlformats.org/officeDocument/2006/relationships/diagramData" Target="diagrams/data40.xml"/><Relationship Id="rId116" Type="http://schemas.openxmlformats.org/officeDocument/2006/relationships/image" Target="media/image19.png"/><Relationship Id="rId137" Type="http://schemas.microsoft.com/office/2007/relationships/diagramDrawing" Target="diagrams/drawing21.xml"/><Relationship Id="rId158" Type="http://schemas.microsoft.com/office/2007/relationships/diagramDrawing" Target="diagrams/drawing25.xml"/><Relationship Id="rId20" Type="http://schemas.openxmlformats.org/officeDocument/2006/relationships/diagramLayout" Target="diagrams/layout3.xml"/><Relationship Id="rId41" Type="http://schemas.openxmlformats.org/officeDocument/2006/relationships/diagramQuickStyle" Target="diagrams/quickStyle7.xml"/><Relationship Id="rId62" Type="http://schemas.openxmlformats.org/officeDocument/2006/relationships/image" Target="media/image4.jpeg"/><Relationship Id="rId83" Type="http://schemas.microsoft.com/office/2007/relationships/hdphoto" Target="media/hdphoto4.wdp"/><Relationship Id="rId179" Type="http://schemas.openxmlformats.org/officeDocument/2006/relationships/diagramData" Target="diagrams/data30.xml"/><Relationship Id="rId190" Type="http://schemas.microsoft.com/office/2007/relationships/hdphoto" Target="media/hdphoto8.wdp"/><Relationship Id="rId204" Type="http://schemas.openxmlformats.org/officeDocument/2006/relationships/diagramLayout" Target="diagrams/layout34.xml"/><Relationship Id="rId225" Type="http://schemas.openxmlformats.org/officeDocument/2006/relationships/diagramQuickStyle" Target="diagrams/quickStyle38.xml"/><Relationship Id="rId246" Type="http://schemas.openxmlformats.org/officeDocument/2006/relationships/diagramLayout" Target="diagrams/layout42.xml"/><Relationship Id="rId106" Type="http://schemas.openxmlformats.org/officeDocument/2006/relationships/image" Target="media/image14.jpeg"/><Relationship Id="rId127" Type="http://schemas.microsoft.com/office/2007/relationships/diagramDrawing" Target="diagrams/drawing19.xml"/><Relationship Id="rId10" Type="http://schemas.openxmlformats.org/officeDocument/2006/relationships/diagramLayout" Target="diagrams/layout1.xml"/><Relationship Id="rId31" Type="http://schemas.openxmlformats.org/officeDocument/2006/relationships/diagramQuickStyle" Target="diagrams/quickStyle5.xml"/><Relationship Id="rId52" Type="http://schemas.openxmlformats.org/officeDocument/2006/relationships/diagramQuickStyle" Target="diagrams/quickStyle9.xml"/><Relationship Id="rId73" Type="http://schemas.openxmlformats.org/officeDocument/2006/relationships/diagramColors" Target="diagrams/colors12.xml"/><Relationship Id="rId94" Type="http://schemas.openxmlformats.org/officeDocument/2006/relationships/image" Target="media/image13.png"/><Relationship Id="rId148" Type="http://schemas.openxmlformats.org/officeDocument/2006/relationships/image" Target="media/image21.jpeg"/><Relationship Id="rId169" Type="http://schemas.openxmlformats.org/officeDocument/2006/relationships/diagramData" Target="diagrams/data28.xml"/></Relationships>
</file>

<file path=word/diagrams/_rels/data1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diagrams/_rels/data31.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diagrams/_rels/drawing1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diagrams/_rels/drawing31.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1EF5C0-DB73-4F70-85E7-38ADD51A8C94}"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n-US"/>
        </a:p>
      </dgm:t>
    </dgm:pt>
    <dgm:pt modelId="{EF3EEE41-C2FB-42BD-841F-C5743547A898}">
      <dgm:prSet phldrT="[Text]" custT="1"/>
      <dgm:spPr/>
      <dgm:t>
        <a:bodyPr/>
        <a:lstStyle/>
        <a:p>
          <a:r>
            <a:rPr lang="fa-IR" sz="1200">
              <a:latin typeface="Adobe Arabic" panose="02040503050201020203" pitchFamily="18" charset="-78"/>
              <a:cs typeface="Adobe Arabic" panose="02040503050201020203" pitchFamily="18" charset="-78"/>
            </a:rPr>
            <a:t>تربیت توحیدی</a:t>
          </a:r>
          <a:endParaRPr lang="en-US" sz="1200">
            <a:latin typeface="Adobe Arabic" panose="02040503050201020203" pitchFamily="18" charset="-78"/>
            <a:cs typeface="Adobe Arabic" panose="02040503050201020203" pitchFamily="18" charset="-78"/>
          </a:endParaRPr>
        </a:p>
      </dgm:t>
    </dgm:pt>
    <dgm:pt modelId="{B8861D43-F652-428C-8BC8-2CCD50A06D3C}" type="parTrans" cxnId="{BA85147D-F674-4B44-972A-D2CAE5CC6FF7}">
      <dgm:prSet/>
      <dgm:spPr/>
      <dgm:t>
        <a:bodyPr/>
        <a:lstStyle/>
        <a:p>
          <a:endParaRPr lang="en-US"/>
        </a:p>
      </dgm:t>
    </dgm:pt>
    <dgm:pt modelId="{AD88D925-BD91-4569-BBCF-6CEDE8AB255A}" type="sibTrans" cxnId="{BA85147D-F674-4B44-972A-D2CAE5CC6FF7}">
      <dgm:prSet/>
      <dgm:spPr/>
      <dgm:t>
        <a:bodyPr/>
        <a:lstStyle/>
        <a:p>
          <a:endParaRPr lang="en-US"/>
        </a:p>
      </dgm:t>
    </dgm:pt>
    <dgm:pt modelId="{ED4AC117-E1AF-47B1-8C90-B825F8CB706F}">
      <dgm:prSet phldrT="[Text]" custT="1"/>
      <dgm:spPr/>
      <dgm:t>
        <a:bodyPr/>
        <a:lstStyle/>
        <a:p>
          <a:r>
            <a:rPr lang="fa-IR" sz="1200">
              <a:latin typeface="Adobe Arabic" panose="02040503050201020203" pitchFamily="18" charset="-78"/>
              <a:cs typeface="Adobe Arabic" panose="02040503050201020203" pitchFamily="18" charset="-78"/>
            </a:rPr>
            <a:t>تربیت آرمانی</a:t>
          </a:r>
          <a:endParaRPr lang="en-US" sz="1200">
            <a:latin typeface="Adobe Arabic" panose="02040503050201020203" pitchFamily="18" charset="-78"/>
            <a:cs typeface="Adobe Arabic" panose="02040503050201020203" pitchFamily="18" charset="-78"/>
          </a:endParaRPr>
        </a:p>
      </dgm:t>
    </dgm:pt>
    <dgm:pt modelId="{37E3A561-AC99-46C4-B464-86516B767ED2}" type="parTrans" cxnId="{ADB9486D-F998-49FE-BC15-4C787631776A}">
      <dgm:prSet/>
      <dgm:spPr/>
      <dgm:t>
        <a:bodyPr/>
        <a:lstStyle/>
        <a:p>
          <a:endParaRPr lang="en-US"/>
        </a:p>
      </dgm:t>
    </dgm:pt>
    <dgm:pt modelId="{116F5C7F-AB48-4B82-81B2-8B9A010F52A2}" type="sibTrans" cxnId="{ADB9486D-F998-49FE-BC15-4C787631776A}">
      <dgm:prSet/>
      <dgm:spPr/>
      <dgm:t>
        <a:bodyPr/>
        <a:lstStyle/>
        <a:p>
          <a:endParaRPr lang="en-US"/>
        </a:p>
      </dgm:t>
    </dgm:pt>
    <dgm:pt modelId="{BBA6B33B-C9C6-4ECD-9AD1-54A7DF0CA0F7}">
      <dgm:prSet phldrT="[Text]" custT="1"/>
      <dgm:spPr/>
      <dgm:t>
        <a:bodyPr/>
        <a:lstStyle/>
        <a:p>
          <a:r>
            <a:rPr lang="fa-IR" sz="1200">
              <a:latin typeface="Adobe Arabic" panose="02040503050201020203" pitchFamily="18" charset="-78"/>
              <a:cs typeface="Adobe Arabic" panose="02040503050201020203" pitchFamily="18" charset="-78"/>
            </a:rPr>
            <a:t>تربیت فطری</a:t>
          </a:r>
          <a:endParaRPr lang="en-US" sz="1200">
            <a:latin typeface="Adobe Arabic" panose="02040503050201020203" pitchFamily="18" charset="-78"/>
            <a:cs typeface="Adobe Arabic" panose="02040503050201020203" pitchFamily="18" charset="-78"/>
          </a:endParaRPr>
        </a:p>
      </dgm:t>
    </dgm:pt>
    <dgm:pt modelId="{D5B6DE98-E5B4-4CDB-9BE1-D5E69F23BD64}" type="parTrans" cxnId="{B46DC800-5731-45C4-B381-D3A76D20A798}">
      <dgm:prSet/>
      <dgm:spPr/>
      <dgm:t>
        <a:bodyPr/>
        <a:lstStyle/>
        <a:p>
          <a:endParaRPr lang="en-US"/>
        </a:p>
      </dgm:t>
    </dgm:pt>
    <dgm:pt modelId="{9E48B7D0-30E7-428B-B70A-C6C552940FDA}" type="sibTrans" cxnId="{B46DC800-5731-45C4-B381-D3A76D20A798}">
      <dgm:prSet/>
      <dgm:spPr/>
      <dgm:t>
        <a:bodyPr/>
        <a:lstStyle/>
        <a:p>
          <a:endParaRPr lang="en-US"/>
        </a:p>
      </dgm:t>
    </dgm:pt>
    <dgm:pt modelId="{31E70661-7265-4573-9040-B36EFA2E716F}" type="pres">
      <dgm:prSet presAssocID="{6E1EF5C0-DB73-4F70-85E7-38ADD51A8C94}" presName="linear" presStyleCnt="0">
        <dgm:presLayoutVars>
          <dgm:dir val="rev"/>
          <dgm:animLvl val="lvl"/>
          <dgm:resizeHandles val="exact"/>
        </dgm:presLayoutVars>
      </dgm:prSet>
      <dgm:spPr/>
    </dgm:pt>
    <dgm:pt modelId="{EC4C8616-920A-4655-8F32-CD0CB8B78BBB}" type="pres">
      <dgm:prSet presAssocID="{EF3EEE41-C2FB-42BD-841F-C5743547A898}" presName="parentLin" presStyleCnt="0"/>
      <dgm:spPr/>
    </dgm:pt>
    <dgm:pt modelId="{69932378-D3D5-43EB-AF84-AF8290A99C8C}" type="pres">
      <dgm:prSet presAssocID="{EF3EEE41-C2FB-42BD-841F-C5743547A898}" presName="parentLeftMargin" presStyleLbl="node1" presStyleIdx="0" presStyleCnt="3"/>
      <dgm:spPr/>
    </dgm:pt>
    <dgm:pt modelId="{498150A8-3BB4-45C1-8462-3E33E0AF78EB}" type="pres">
      <dgm:prSet presAssocID="{EF3EEE41-C2FB-42BD-841F-C5743547A898}" presName="parentText" presStyleLbl="node1" presStyleIdx="0" presStyleCnt="3">
        <dgm:presLayoutVars>
          <dgm:chMax val="0"/>
          <dgm:bulletEnabled val="1"/>
        </dgm:presLayoutVars>
      </dgm:prSet>
      <dgm:spPr/>
    </dgm:pt>
    <dgm:pt modelId="{8C0D7031-E52B-477A-9AD8-5924AF0B8187}" type="pres">
      <dgm:prSet presAssocID="{EF3EEE41-C2FB-42BD-841F-C5743547A898}" presName="negativeSpace" presStyleCnt="0"/>
      <dgm:spPr/>
    </dgm:pt>
    <dgm:pt modelId="{E6126BAA-2EAE-4214-B2FE-B91492B902B5}" type="pres">
      <dgm:prSet presAssocID="{EF3EEE41-C2FB-42BD-841F-C5743547A898}" presName="childText" presStyleLbl="conFgAcc1" presStyleIdx="0" presStyleCnt="3">
        <dgm:presLayoutVars>
          <dgm:bulletEnabled val="1"/>
        </dgm:presLayoutVars>
      </dgm:prSet>
      <dgm:spPr/>
    </dgm:pt>
    <dgm:pt modelId="{5E69F20C-6449-4B08-8D96-71323D79F437}" type="pres">
      <dgm:prSet presAssocID="{AD88D925-BD91-4569-BBCF-6CEDE8AB255A}" presName="spaceBetweenRectangles" presStyleCnt="0"/>
      <dgm:spPr/>
    </dgm:pt>
    <dgm:pt modelId="{5D53A703-A955-4325-A09F-CD6F05703A84}" type="pres">
      <dgm:prSet presAssocID="{ED4AC117-E1AF-47B1-8C90-B825F8CB706F}" presName="parentLin" presStyleCnt="0"/>
      <dgm:spPr/>
    </dgm:pt>
    <dgm:pt modelId="{A4FA7473-9976-4B15-B594-CC8A31960AA3}" type="pres">
      <dgm:prSet presAssocID="{ED4AC117-E1AF-47B1-8C90-B825F8CB706F}" presName="parentLeftMargin" presStyleLbl="node1" presStyleIdx="0" presStyleCnt="3"/>
      <dgm:spPr/>
    </dgm:pt>
    <dgm:pt modelId="{56D4AAFB-8EE0-457C-B35B-DCFFF0C8B9C9}" type="pres">
      <dgm:prSet presAssocID="{ED4AC117-E1AF-47B1-8C90-B825F8CB706F}" presName="parentText" presStyleLbl="node1" presStyleIdx="1" presStyleCnt="3">
        <dgm:presLayoutVars>
          <dgm:chMax val="0"/>
          <dgm:bulletEnabled val="1"/>
        </dgm:presLayoutVars>
      </dgm:prSet>
      <dgm:spPr/>
    </dgm:pt>
    <dgm:pt modelId="{2F09A0E2-928B-4813-AD2F-CA1B33063833}" type="pres">
      <dgm:prSet presAssocID="{ED4AC117-E1AF-47B1-8C90-B825F8CB706F}" presName="negativeSpace" presStyleCnt="0"/>
      <dgm:spPr/>
    </dgm:pt>
    <dgm:pt modelId="{5BBB0A23-EE25-4B3D-BCB0-57506B62FCF2}" type="pres">
      <dgm:prSet presAssocID="{ED4AC117-E1AF-47B1-8C90-B825F8CB706F}" presName="childText" presStyleLbl="conFgAcc1" presStyleIdx="1" presStyleCnt="3">
        <dgm:presLayoutVars>
          <dgm:bulletEnabled val="1"/>
        </dgm:presLayoutVars>
      </dgm:prSet>
      <dgm:spPr/>
    </dgm:pt>
    <dgm:pt modelId="{B07E1EF5-B92C-43B5-8D83-A80A871987CD}" type="pres">
      <dgm:prSet presAssocID="{116F5C7F-AB48-4B82-81B2-8B9A010F52A2}" presName="spaceBetweenRectangles" presStyleCnt="0"/>
      <dgm:spPr/>
    </dgm:pt>
    <dgm:pt modelId="{D30A447D-4AA4-4ADD-B4D5-EE6E864D2D17}" type="pres">
      <dgm:prSet presAssocID="{BBA6B33B-C9C6-4ECD-9AD1-54A7DF0CA0F7}" presName="parentLin" presStyleCnt="0"/>
      <dgm:spPr/>
    </dgm:pt>
    <dgm:pt modelId="{E54AC00B-9891-46D9-B2DF-06807C3E328C}" type="pres">
      <dgm:prSet presAssocID="{BBA6B33B-C9C6-4ECD-9AD1-54A7DF0CA0F7}" presName="parentLeftMargin" presStyleLbl="node1" presStyleIdx="1" presStyleCnt="3"/>
      <dgm:spPr/>
    </dgm:pt>
    <dgm:pt modelId="{C8898300-6163-412F-9604-070270C89728}" type="pres">
      <dgm:prSet presAssocID="{BBA6B33B-C9C6-4ECD-9AD1-54A7DF0CA0F7}" presName="parentText" presStyleLbl="node1" presStyleIdx="2" presStyleCnt="3">
        <dgm:presLayoutVars>
          <dgm:chMax val="0"/>
          <dgm:bulletEnabled val="1"/>
        </dgm:presLayoutVars>
      </dgm:prSet>
      <dgm:spPr/>
    </dgm:pt>
    <dgm:pt modelId="{93116892-FD1E-4E52-A48B-CA501875DAC0}" type="pres">
      <dgm:prSet presAssocID="{BBA6B33B-C9C6-4ECD-9AD1-54A7DF0CA0F7}" presName="negativeSpace" presStyleCnt="0"/>
      <dgm:spPr/>
    </dgm:pt>
    <dgm:pt modelId="{F5599DDA-DE9A-4035-B417-F476524DFEDF}" type="pres">
      <dgm:prSet presAssocID="{BBA6B33B-C9C6-4ECD-9AD1-54A7DF0CA0F7}" presName="childText" presStyleLbl="conFgAcc1" presStyleIdx="2" presStyleCnt="3">
        <dgm:presLayoutVars>
          <dgm:bulletEnabled val="1"/>
        </dgm:presLayoutVars>
      </dgm:prSet>
      <dgm:spPr/>
    </dgm:pt>
  </dgm:ptLst>
  <dgm:cxnLst>
    <dgm:cxn modelId="{B46DC800-5731-45C4-B381-D3A76D20A798}" srcId="{6E1EF5C0-DB73-4F70-85E7-38ADD51A8C94}" destId="{BBA6B33B-C9C6-4ECD-9AD1-54A7DF0CA0F7}" srcOrd="2" destOrd="0" parTransId="{D5B6DE98-E5B4-4CDB-9BE1-D5E69F23BD64}" sibTransId="{9E48B7D0-30E7-428B-B70A-C6C552940FDA}"/>
    <dgm:cxn modelId="{0CB89A2C-6B9F-49A4-85CC-E45F94E06BDD}" type="presOf" srcId="{EF3EEE41-C2FB-42BD-841F-C5743547A898}" destId="{69932378-D3D5-43EB-AF84-AF8290A99C8C}" srcOrd="0" destOrd="0" presId="urn:microsoft.com/office/officeart/2005/8/layout/list1"/>
    <dgm:cxn modelId="{A3C63E3B-8C7E-45D4-88DC-594EE7B18174}" type="presOf" srcId="{ED4AC117-E1AF-47B1-8C90-B825F8CB706F}" destId="{56D4AAFB-8EE0-457C-B35B-DCFFF0C8B9C9}" srcOrd="1" destOrd="0" presId="urn:microsoft.com/office/officeart/2005/8/layout/list1"/>
    <dgm:cxn modelId="{85329749-0A95-402C-BA5A-557AD788AF31}" type="presOf" srcId="{6E1EF5C0-DB73-4F70-85E7-38ADD51A8C94}" destId="{31E70661-7265-4573-9040-B36EFA2E716F}" srcOrd="0" destOrd="0" presId="urn:microsoft.com/office/officeart/2005/8/layout/list1"/>
    <dgm:cxn modelId="{ADB9486D-F998-49FE-BC15-4C787631776A}" srcId="{6E1EF5C0-DB73-4F70-85E7-38ADD51A8C94}" destId="{ED4AC117-E1AF-47B1-8C90-B825F8CB706F}" srcOrd="1" destOrd="0" parTransId="{37E3A561-AC99-46C4-B464-86516B767ED2}" sibTransId="{116F5C7F-AB48-4B82-81B2-8B9A010F52A2}"/>
    <dgm:cxn modelId="{FDE7A56F-5902-40F7-9D98-A3E4B700BE7D}" type="presOf" srcId="{EF3EEE41-C2FB-42BD-841F-C5743547A898}" destId="{498150A8-3BB4-45C1-8462-3E33E0AF78EB}" srcOrd="1" destOrd="0" presId="urn:microsoft.com/office/officeart/2005/8/layout/list1"/>
    <dgm:cxn modelId="{BA85147D-F674-4B44-972A-D2CAE5CC6FF7}" srcId="{6E1EF5C0-DB73-4F70-85E7-38ADD51A8C94}" destId="{EF3EEE41-C2FB-42BD-841F-C5743547A898}" srcOrd="0" destOrd="0" parTransId="{B8861D43-F652-428C-8BC8-2CCD50A06D3C}" sibTransId="{AD88D925-BD91-4569-BBCF-6CEDE8AB255A}"/>
    <dgm:cxn modelId="{CD810B87-2CDA-4FFA-8EFB-1492FE3343AE}" type="presOf" srcId="{BBA6B33B-C9C6-4ECD-9AD1-54A7DF0CA0F7}" destId="{C8898300-6163-412F-9604-070270C89728}" srcOrd="1" destOrd="0" presId="urn:microsoft.com/office/officeart/2005/8/layout/list1"/>
    <dgm:cxn modelId="{B0399EAD-E9E5-451B-86EB-E7D02FA32DB2}" type="presOf" srcId="{BBA6B33B-C9C6-4ECD-9AD1-54A7DF0CA0F7}" destId="{E54AC00B-9891-46D9-B2DF-06807C3E328C}" srcOrd="0" destOrd="0" presId="urn:microsoft.com/office/officeart/2005/8/layout/list1"/>
    <dgm:cxn modelId="{99F5DAC0-7630-48FC-866C-614EE5C9CC97}" type="presOf" srcId="{ED4AC117-E1AF-47B1-8C90-B825F8CB706F}" destId="{A4FA7473-9976-4B15-B594-CC8A31960AA3}" srcOrd="0" destOrd="0" presId="urn:microsoft.com/office/officeart/2005/8/layout/list1"/>
    <dgm:cxn modelId="{448D75ED-B017-4BCA-985C-253D6F6F457D}" type="presParOf" srcId="{31E70661-7265-4573-9040-B36EFA2E716F}" destId="{EC4C8616-920A-4655-8F32-CD0CB8B78BBB}" srcOrd="0" destOrd="0" presId="urn:microsoft.com/office/officeart/2005/8/layout/list1"/>
    <dgm:cxn modelId="{149BB4E0-768A-4DB5-B308-32891DDFEE0B}" type="presParOf" srcId="{EC4C8616-920A-4655-8F32-CD0CB8B78BBB}" destId="{69932378-D3D5-43EB-AF84-AF8290A99C8C}" srcOrd="0" destOrd="0" presId="urn:microsoft.com/office/officeart/2005/8/layout/list1"/>
    <dgm:cxn modelId="{F697CEDB-FE58-4CD9-A107-9D16B16920AA}" type="presParOf" srcId="{EC4C8616-920A-4655-8F32-CD0CB8B78BBB}" destId="{498150A8-3BB4-45C1-8462-3E33E0AF78EB}" srcOrd="1" destOrd="0" presId="urn:microsoft.com/office/officeart/2005/8/layout/list1"/>
    <dgm:cxn modelId="{7291B630-3944-4BA6-8AA1-E63B38B1AD1B}" type="presParOf" srcId="{31E70661-7265-4573-9040-B36EFA2E716F}" destId="{8C0D7031-E52B-477A-9AD8-5924AF0B8187}" srcOrd="1" destOrd="0" presId="urn:microsoft.com/office/officeart/2005/8/layout/list1"/>
    <dgm:cxn modelId="{49A6464F-2BDF-4C4F-9D6C-D7996119C485}" type="presParOf" srcId="{31E70661-7265-4573-9040-B36EFA2E716F}" destId="{E6126BAA-2EAE-4214-B2FE-B91492B902B5}" srcOrd="2" destOrd="0" presId="urn:microsoft.com/office/officeart/2005/8/layout/list1"/>
    <dgm:cxn modelId="{B0A1AF4A-7AAC-46E8-98FF-E00A57E69E37}" type="presParOf" srcId="{31E70661-7265-4573-9040-B36EFA2E716F}" destId="{5E69F20C-6449-4B08-8D96-71323D79F437}" srcOrd="3" destOrd="0" presId="urn:microsoft.com/office/officeart/2005/8/layout/list1"/>
    <dgm:cxn modelId="{7EB0B1E1-1815-432F-85D5-6AA0C4FC1776}" type="presParOf" srcId="{31E70661-7265-4573-9040-B36EFA2E716F}" destId="{5D53A703-A955-4325-A09F-CD6F05703A84}" srcOrd="4" destOrd="0" presId="urn:microsoft.com/office/officeart/2005/8/layout/list1"/>
    <dgm:cxn modelId="{AA2B6B00-4B70-45CB-984E-6C26A48D56DE}" type="presParOf" srcId="{5D53A703-A955-4325-A09F-CD6F05703A84}" destId="{A4FA7473-9976-4B15-B594-CC8A31960AA3}" srcOrd="0" destOrd="0" presId="urn:microsoft.com/office/officeart/2005/8/layout/list1"/>
    <dgm:cxn modelId="{7A33DF96-E150-4373-9FD0-70D76B686811}" type="presParOf" srcId="{5D53A703-A955-4325-A09F-CD6F05703A84}" destId="{56D4AAFB-8EE0-457C-B35B-DCFFF0C8B9C9}" srcOrd="1" destOrd="0" presId="urn:microsoft.com/office/officeart/2005/8/layout/list1"/>
    <dgm:cxn modelId="{BE57028E-A5DF-43B3-9D74-B84DDBB6AA71}" type="presParOf" srcId="{31E70661-7265-4573-9040-B36EFA2E716F}" destId="{2F09A0E2-928B-4813-AD2F-CA1B33063833}" srcOrd="5" destOrd="0" presId="urn:microsoft.com/office/officeart/2005/8/layout/list1"/>
    <dgm:cxn modelId="{E10BA22A-7C38-4513-BC58-AB805E16B424}" type="presParOf" srcId="{31E70661-7265-4573-9040-B36EFA2E716F}" destId="{5BBB0A23-EE25-4B3D-BCB0-57506B62FCF2}" srcOrd="6" destOrd="0" presId="urn:microsoft.com/office/officeart/2005/8/layout/list1"/>
    <dgm:cxn modelId="{6AB4F663-865C-4451-A36C-BC4A1F807A0B}" type="presParOf" srcId="{31E70661-7265-4573-9040-B36EFA2E716F}" destId="{B07E1EF5-B92C-43B5-8D83-A80A871987CD}" srcOrd="7" destOrd="0" presId="urn:microsoft.com/office/officeart/2005/8/layout/list1"/>
    <dgm:cxn modelId="{A897FCAD-07E6-402F-9A6B-52BF08DA775A}" type="presParOf" srcId="{31E70661-7265-4573-9040-B36EFA2E716F}" destId="{D30A447D-4AA4-4ADD-B4D5-EE6E864D2D17}" srcOrd="8" destOrd="0" presId="urn:microsoft.com/office/officeart/2005/8/layout/list1"/>
    <dgm:cxn modelId="{E316759E-A182-45FC-8F2A-3342B0F74DCC}" type="presParOf" srcId="{D30A447D-4AA4-4ADD-B4D5-EE6E864D2D17}" destId="{E54AC00B-9891-46D9-B2DF-06807C3E328C}" srcOrd="0" destOrd="0" presId="urn:microsoft.com/office/officeart/2005/8/layout/list1"/>
    <dgm:cxn modelId="{14407CE3-8A0F-4CB1-A07D-2CD61D59B696}" type="presParOf" srcId="{D30A447D-4AA4-4ADD-B4D5-EE6E864D2D17}" destId="{C8898300-6163-412F-9604-070270C89728}" srcOrd="1" destOrd="0" presId="urn:microsoft.com/office/officeart/2005/8/layout/list1"/>
    <dgm:cxn modelId="{8DECB7EA-E8E2-4F55-8BDE-82F4E6F5932C}" type="presParOf" srcId="{31E70661-7265-4573-9040-B36EFA2E716F}" destId="{93116892-FD1E-4E52-A48B-CA501875DAC0}" srcOrd="9" destOrd="0" presId="urn:microsoft.com/office/officeart/2005/8/layout/list1"/>
    <dgm:cxn modelId="{63ABC19A-0FE3-4701-B6F6-F5AE71A57ECC}" type="presParOf" srcId="{31E70661-7265-4573-9040-B36EFA2E716F}" destId="{F5599DDA-DE9A-4035-B417-F476524DFEDF}" srcOrd="10"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4859C5D-C866-4CD4-BD92-16164A122E25}"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pPr rtl="1"/>
          <a:endParaRPr lang="fa-IR"/>
        </a:p>
      </dgm:t>
    </dgm:pt>
    <dgm:pt modelId="{78C0CCB1-48CA-4798-800A-22605CCC70D4}">
      <dgm:prSet phldrT="[Text]" custT="1"/>
      <dgm:spPr/>
      <dgm:t>
        <a:bodyPr/>
        <a:lstStyle/>
        <a:p>
          <a:pPr algn="ctr" rtl="1"/>
          <a:r>
            <a:rPr lang="fa-IR" sz="1200" b="1">
              <a:latin typeface="Adobe Arabic" panose="02040503050201020203" pitchFamily="18" charset="-78"/>
              <a:cs typeface="Adobe Arabic" panose="02040503050201020203" pitchFamily="18" charset="-78"/>
            </a:rPr>
            <a:t>آرمان بزرگ الهی</a:t>
          </a:r>
        </a:p>
      </dgm:t>
    </dgm:pt>
    <dgm:pt modelId="{CE6B1F0F-9699-4DAF-8ADD-442152456A1C}" type="parTrans" cxnId="{8534153E-6019-4758-A100-FFF91C409E68}">
      <dgm:prSet/>
      <dgm:spPr/>
      <dgm:t>
        <a:bodyPr/>
        <a:lstStyle/>
        <a:p>
          <a:pPr algn="ctr" rtl="1"/>
          <a:endParaRPr lang="fa-IR"/>
        </a:p>
      </dgm:t>
    </dgm:pt>
    <dgm:pt modelId="{028C3CCF-A76C-4F5D-B8BA-78659FD5593A}" type="sibTrans" cxnId="{8534153E-6019-4758-A100-FFF91C409E68}">
      <dgm:prSet/>
      <dgm:spPr/>
      <dgm:t>
        <a:bodyPr/>
        <a:lstStyle/>
        <a:p>
          <a:pPr algn="ctr" rtl="1"/>
          <a:endParaRPr lang="fa-IR"/>
        </a:p>
      </dgm:t>
    </dgm:pt>
    <dgm:pt modelId="{8600EB42-F9FA-4240-BEA2-A7411E2CB4BF}">
      <dgm:prSet phldrT="[Text]" custT="1"/>
      <dgm:spPr/>
      <dgm:t>
        <a:bodyPr/>
        <a:lstStyle/>
        <a:p>
          <a:pPr algn="ctr" rtl="1"/>
          <a:r>
            <a:rPr lang="fa-IR" sz="1200" b="1">
              <a:latin typeface="Adobe Arabic" panose="02040503050201020203" pitchFamily="18" charset="-78"/>
              <a:cs typeface="Adobe Arabic" panose="02040503050201020203" pitchFamily="18" charset="-78"/>
            </a:rPr>
            <a:t>اصلاح همه عالم</a:t>
          </a:r>
        </a:p>
      </dgm:t>
    </dgm:pt>
    <dgm:pt modelId="{49FAEFE7-300B-4C8A-A213-5034BB9B09DA}" type="parTrans" cxnId="{D6A39CE3-F17C-4C96-A2EF-A471A8A13A73}">
      <dgm:prSet/>
      <dgm:spPr/>
      <dgm:t>
        <a:bodyPr/>
        <a:lstStyle/>
        <a:p>
          <a:pPr algn="ctr" rtl="1"/>
          <a:endParaRPr lang="fa-IR"/>
        </a:p>
      </dgm:t>
    </dgm:pt>
    <dgm:pt modelId="{6DE4157A-B951-4552-BADB-F6DC3775B7DA}" type="sibTrans" cxnId="{D6A39CE3-F17C-4C96-A2EF-A471A8A13A73}">
      <dgm:prSet/>
      <dgm:spPr/>
      <dgm:t>
        <a:bodyPr/>
        <a:lstStyle/>
        <a:p>
          <a:pPr algn="ctr" rtl="1"/>
          <a:endParaRPr lang="fa-IR"/>
        </a:p>
      </dgm:t>
    </dgm:pt>
    <dgm:pt modelId="{1AC10AD0-A068-46BE-9D1B-1D753EBAA8F2}">
      <dgm:prSet phldrT="[Text]" custT="1"/>
      <dgm:spPr/>
      <dgm:t>
        <a:bodyPr/>
        <a:lstStyle/>
        <a:p>
          <a:pPr algn="ctr" rtl="1"/>
          <a:r>
            <a:rPr lang="fa-IR" sz="1200" b="1">
              <a:latin typeface="Adobe Arabic" panose="02040503050201020203" pitchFamily="18" charset="-78"/>
              <a:cs typeface="Adobe Arabic" panose="02040503050201020203" pitchFamily="18" charset="-78"/>
            </a:rPr>
            <a:t>آرمان همه پیامبران خدا</a:t>
          </a:r>
        </a:p>
      </dgm:t>
    </dgm:pt>
    <dgm:pt modelId="{91452A42-96E0-4070-AD9E-E096F34C86CA}" type="parTrans" cxnId="{06873AEA-1710-487D-A89C-1EC0DB1D56C9}">
      <dgm:prSet/>
      <dgm:spPr/>
      <dgm:t>
        <a:bodyPr/>
        <a:lstStyle/>
        <a:p>
          <a:pPr algn="ctr" rtl="1"/>
          <a:endParaRPr lang="fa-IR"/>
        </a:p>
      </dgm:t>
    </dgm:pt>
    <dgm:pt modelId="{F06FF854-4AE5-48B7-BEE4-6EDC1BD8A486}" type="sibTrans" cxnId="{06873AEA-1710-487D-A89C-1EC0DB1D56C9}">
      <dgm:prSet/>
      <dgm:spPr/>
      <dgm:t>
        <a:bodyPr/>
        <a:lstStyle/>
        <a:p>
          <a:pPr algn="ctr" rtl="1"/>
          <a:endParaRPr lang="fa-IR"/>
        </a:p>
      </dgm:t>
    </dgm:pt>
    <dgm:pt modelId="{54604392-308F-491E-8018-BC501B3454C7}">
      <dgm:prSet phldrT="[Text]" custT="1"/>
      <dgm:spPr/>
      <dgm:t>
        <a:bodyPr/>
        <a:lstStyle/>
        <a:p>
          <a:pPr algn="ctr" rtl="1"/>
          <a:r>
            <a:rPr lang="fa-IR" sz="1200" b="1">
              <a:latin typeface="Adobe Arabic" panose="02040503050201020203" pitchFamily="18" charset="-78"/>
              <a:cs typeface="Adobe Arabic" panose="02040503050201020203" pitchFamily="18" charset="-78"/>
            </a:rPr>
            <a:t>حاکمیت دین خدا و ولیّ خدا در سراسر زمین</a:t>
          </a:r>
        </a:p>
      </dgm:t>
    </dgm:pt>
    <dgm:pt modelId="{C43CE3AD-6A87-4401-B492-AF7624F681A2}" type="parTrans" cxnId="{568CC734-F9E5-4770-8AF2-84FF682ED903}">
      <dgm:prSet/>
      <dgm:spPr/>
      <dgm:t>
        <a:bodyPr/>
        <a:lstStyle/>
        <a:p>
          <a:pPr algn="ctr" rtl="1"/>
          <a:endParaRPr lang="fa-IR"/>
        </a:p>
      </dgm:t>
    </dgm:pt>
    <dgm:pt modelId="{7C99F6A5-9805-4C13-B34E-D0CCB9BD49C1}" type="sibTrans" cxnId="{568CC734-F9E5-4770-8AF2-84FF682ED903}">
      <dgm:prSet/>
      <dgm:spPr/>
      <dgm:t>
        <a:bodyPr/>
        <a:lstStyle/>
        <a:p>
          <a:pPr algn="ctr" rtl="1"/>
          <a:endParaRPr lang="fa-IR"/>
        </a:p>
      </dgm:t>
    </dgm:pt>
    <dgm:pt modelId="{92044C70-A818-4A3B-AA3C-92E25B08F083}">
      <dgm:prSet phldrT="[Text]" custT="1"/>
      <dgm:spPr/>
      <dgm:t>
        <a:bodyPr/>
        <a:lstStyle/>
        <a:p>
          <a:pPr algn="ctr" rtl="1"/>
          <a:r>
            <a:rPr lang="fa-IR" sz="1200" b="1">
              <a:latin typeface="Adobe Arabic" panose="02040503050201020203" pitchFamily="18" charset="-78"/>
              <a:cs typeface="Adobe Arabic" panose="02040503050201020203" pitchFamily="18" charset="-78"/>
            </a:rPr>
            <a:t>برقراری تمدن اسلامی و توحیدی</a:t>
          </a:r>
        </a:p>
      </dgm:t>
    </dgm:pt>
    <dgm:pt modelId="{1B0B0C8B-D100-49C8-9B67-2FC557F247CC}" type="parTrans" cxnId="{2ED8CB01-347A-4890-A5EC-CD2BCA81AB33}">
      <dgm:prSet/>
      <dgm:spPr/>
      <dgm:t>
        <a:bodyPr/>
        <a:lstStyle/>
        <a:p>
          <a:pPr algn="ctr" rtl="1"/>
          <a:endParaRPr lang="fa-IR"/>
        </a:p>
      </dgm:t>
    </dgm:pt>
    <dgm:pt modelId="{56C87F30-D8D0-4EF2-B86C-3B17232E5326}" type="sibTrans" cxnId="{2ED8CB01-347A-4890-A5EC-CD2BCA81AB33}">
      <dgm:prSet/>
      <dgm:spPr/>
      <dgm:t>
        <a:bodyPr/>
        <a:lstStyle/>
        <a:p>
          <a:pPr algn="ctr" rtl="1"/>
          <a:endParaRPr lang="fa-IR"/>
        </a:p>
      </dgm:t>
    </dgm:pt>
    <dgm:pt modelId="{5ABFD4D1-BC72-4F04-A396-0CF2D157409D}">
      <dgm:prSet phldrT="[Text]" custT="1"/>
      <dgm:spPr/>
      <dgm:t>
        <a:bodyPr/>
        <a:lstStyle/>
        <a:p>
          <a:pPr algn="ctr" rtl="1"/>
          <a:r>
            <a:rPr lang="fa-IR" sz="1200" b="1">
              <a:latin typeface="Adobe Arabic" panose="02040503050201020203" pitchFamily="18" charset="-78"/>
              <a:cs typeface="Adobe Arabic" panose="02040503050201020203" pitchFamily="18" charset="-78"/>
            </a:rPr>
            <a:t>اقامه دین در همه جهان</a:t>
          </a:r>
        </a:p>
      </dgm:t>
    </dgm:pt>
    <dgm:pt modelId="{64BB97BD-55B6-4B3E-A8EF-DEAF434D20C4}" type="parTrans" cxnId="{D7BED0E1-27D6-46AD-ABD2-1BE4DC843E57}">
      <dgm:prSet/>
      <dgm:spPr/>
      <dgm:t>
        <a:bodyPr/>
        <a:lstStyle/>
        <a:p>
          <a:pPr algn="ctr" rtl="1"/>
          <a:endParaRPr lang="fa-IR"/>
        </a:p>
      </dgm:t>
    </dgm:pt>
    <dgm:pt modelId="{177B3AA7-EAD5-4733-ADB2-9957C1F6637A}" type="sibTrans" cxnId="{D7BED0E1-27D6-46AD-ABD2-1BE4DC843E57}">
      <dgm:prSet/>
      <dgm:spPr/>
      <dgm:t>
        <a:bodyPr/>
        <a:lstStyle/>
        <a:p>
          <a:pPr algn="ctr" rtl="1"/>
          <a:endParaRPr lang="fa-IR"/>
        </a:p>
      </dgm:t>
    </dgm:pt>
    <dgm:pt modelId="{AB9E1509-6EAF-428F-B65E-30E058215918}" type="pres">
      <dgm:prSet presAssocID="{D4859C5D-C866-4CD4-BD92-16164A122E25}" presName="Name0" presStyleCnt="0">
        <dgm:presLayoutVars>
          <dgm:chMax val="7"/>
          <dgm:chPref val="7"/>
          <dgm:dir val="rev"/>
        </dgm:presLayoutVars>
      </dgm:prSet>
      <dgm:spPr/>
    </dgm:pt>
    <dgm:pt modelId="{30951AAE-F561-4132-884D-FB0813515110}" type="pres">
      <dgm:prSet presAssocID="{D4859C5D-C866-4CD4-BD92-16164A122E25}" presName="Name1" presStyleCnt="0"/>
      <dgm:spPr/>
    </dgm:pt>
    <dgm:pt modelId="{EBD846F6-4A92-4756-AF37-E0E77D63333A}" type="pres">
      <dgm:prSet presAssocID="{D4859C5D-C866-4CD4-BD92-16164A122E25}" presName="cycle" presStyleCnt="0"/>
      <dgm:spPr/>
    </dgm:pt>
    <dgm:pt modelId="{0EDE1380-621A-4CFF-91DF-67E5D08F6B70}" type="pres">
      <dgm:prSet presAssocID="{D4859C5D-C866-4CD4-BD92-16164A122E25}" presName="srcNode" presStyleLbl="node1" presStyleIdx="0" presStyleCnt="6"/>
      <dgm:spPr/>
    </dgm:pt>
    <dgm:pt modelId="{285A5927-0BD3-4AF9-B6D2-0C1FFAD91AA0}" type="pres">
      <dgm:prSet presAssocID="{D4859C5D-C866-4CD4-BD92-16164A122E25}" presName="conn" presStyleLbl="parChTrans1D2" presStyleIdx="0" presStyleCnt="1"/>
      <dgm:spPr/>
    </dgm:pt>
    <dgm:pt modelId="{09BC1752-E502-4492-B67F-B807D9DD12D4}" type="pres">
      <dgm:prSet presAssocID="{D4859C5D-C866-4CD4-BD92-16164A122E25}" presName="extraNode" presStyleLbl="node1" presStyleIdx="0" presStyleCnt="6"/>
      <dgm:spPr/>
    </dgm:pt>
    <dgm:pt modelId="{43A44BA0-6AD2-4860-BEE6-048851C685A7}" type="pres">
      <dgm:prSet presAssocID="{D4859C5D-C866-4CD4-BD92-16164A122E25}" presName="dstNode" presStyleLbl="node1" presStyleIdx="0" presStyleCnt="6"/>
      <dgm:spPr/>
    </dgm:pt>
    <dgm:pt modelId="{296C5DFF-5868-4498-A562-0CC7517D53D1}" type="pres">
      <dgm:prSet presAssocID="{78C0CCB1-48CA-4798-800A-22605CCC70D4}" presName="text_1" presStyleLbl="node1" presStyleIdx="0" presStyleCnt="6">
        <dgm:presLayoutVars>
          <dgm:bulletEnabled val="1"/>
        </dgm:presLayoutVars>
      </dgm:prSet>
      <dgm:spPr>
        <a:prstGeom prst="roundRect">
          <a:avLst/>
        </a:prstGeom>
      </dgm:spPr>
    </dgm:pt>
    <dgm:pt modelId="{0CD63281-40F5-4760-8569-BA60658DC7BD}" type="pres">
      <dgm:prSet presAssocID="{78C0CCB1-48CA-4798-800A-22605CCC70D4}" presName="accent_1" presStyleCnt="0"/>
      <dgm:spPr/>
    </dgm:pt>
    <dgm:pt modelId="{977E4789-AF50-4BA9-920F-00C1A423B838}" type="pres">
      <dgm:prSet presAssocID="{78C0CCB1-48CA-4798-800A-22605CCC70D4}" presName="accentRepeatNode" presStyleLbl="solidFgAcc1" presStyleIdx="0" presStyleCnt="6"/>
      <dgm:spPr/>
    </dgm:pt>
    <dgm:pt modelId="{DECA4D99-35BE-467B-9B01-7B0821121C8C}" type="pres">
      <dgm:prSet presAssocID="{1AC10AD0-A068-46BE-9D1B-1D753EBAA8F2}" presName="text_2" presStyleLbl="node1" presStyleIdx="1" presStyleCnt="6">
        <dgm:presLayoutVars>
          <dgm:bulletEnabled val="1"/>
        </dgm:presLayoutVars>
      </dgm:prSet>
      <dgm:spPr>
        <a:prstGeom prst="roundRect">
          <a:avLst/>
        </a:prstGeom>
      </dgm:spPr>
    </dgm:pt>
    <dgm:pt modelId="{40AA4D45-625A-446D-9402-73275E3F2637}" type="pres">
      <dgm:prSet presAssocID="{1AC10AD0-A068-46BE-9D1B-1D753EBAA8F2}" presName="accent_2" presStyleCnt="0"/>
      <dgm:spPr/>
    </dgm:pt>
    <dgm:pt modelId="{B96AF2BC-AD2B-4F14-B580-23B87CE6A474}" type="pres">
      <dgm:prSet presAssocID="{1AC10AD0-A068-46BE-9D1B-1D753EBAA8F2}" presName="accentRepeatNode" presStyleLbl="solidFgAcc1" presStyleIdx="1" presStyleCnt="6"/>
      <dgm:spPr/>
    </dgm:pt>
    <dgm:pt modelId="{0AEB4BA9-7DE9-40D0-B43B-F47E355176CC}" type="pres">
      <dgm:prSet presAssocID="{8600EB42-F9FA-4240-BEA2-A7411E2CB4BF}" presName="text_3" presStyleLbl="node1" presStyleIdx="2" presStyleCnt="6">
        <dgm:presLayoutVars>
          <dgm:bulletEnabled val="1"/>
        </dgm:presLayoutVars>
      </dgm:prSet>
      <dgm:spPr>
        <a:prstGeom prst="roundRect">
          <a:avLst/>
        </a:prstGeom>
      </dgm:spPr>
    </dgm:pt>
    <dgm:pt modelId="{973FB735-69DA-4111-85E5-4E48151949E0}" type="pres">
      <dgm:prSet presAssocID="{8600EB42-F9FA-4240-BEA2-A7411E2CB4BF}" presName="accent_3" presStyleCnt="0"/>
      <dgm:spPr/>
    </dgm:pt>
    <dgm:pt modelId="{FCFF8AF8-ADFD-4879-A0DB-913440A0D7E8}" type="pres">
      <dgm:prSet presAssocID="{8600EB42-F9FA-4240-BEA2-A7411E2CB4BF}" presName="accentRepeatNode" presStyleLbl="solidFgAcc1" presStyleIdx="2" presStyleCnt="6"/>
      <dgm:spPr/>
    </dgm:pt>
    <dgm:pt modelId="{A8745337-EFD6-4AA3-841F-591B4CEBDF1E}" type="pres">
      <dgm:prSet presAssocID="{54604392-308F-491E-8018-BC501B3454C7}" presName="text_4" presStyleLbl="node1" presStyleIdx="3" presStyleCnt="6">
        <dgm:presLayoutVars>
          <dgm:bulletEnabled val="1"/>
        </dgm:presLayoutVars>
      </dgm:prSet>
      <dgm:spPr>
        <a:prstGeom prst="roundRect">
          <a:avLst/>
        </a:prstGeom>
      </dgm:spPr>
    </dgm:pt>
    <dgm:pt modelId="{98E6553B-07FD-4F20-8A67-5731A39E9F6B}" type="pres">
      <dgm:prSet presAssocID="{54604392-308F-491E-8018-BC501B3454C7}" presName="accent_4" presStyleCnt="0"/>
      <dgm:spPr/>
    </dgm:pt>
    <dgm:pt modelId="{D0356170-3810-4DAE-82D3-8CE6A3BEF8C0}" type="pres">
      <dgm:prSet presAssocID="{54604392-308F-491E-8018-BC501B3454C7}" presName="accentRepeatNode" presStyleLbl="solidFgAcc1" presStyleIdx="3" presStyleCnt="6"/>
      <dgm:spPr/>
    </dgm:pt>
    <dgm:pt modelId="{F58689AF-7DDF-48FB-B1E3-2CB4BB9625BF}" type="pres">
      <dgm:prSet presAssocID="{92044C70-A818-4A3B-AA3C-92E25B08F083}" presName="text_5" presStyleLbl="node1" presStyleIdx="4" presStyleCnt="6">
        <dgm:presLayoutVars>
          <dgm:bulletEnabled val="1"/>
        </dgm:presLayoutVars>
      </dgm:prSet>
      <dgm:spPr>
        <a:prstGeom prst="roundRect">
          <a:avLst/>
        </a:prstGeom>
      </dgm:spPr>
    </dgm:pt>
    <dgm:pt modelId="{2452549E-A7CF-4926-B0A0-517EDAAE130F}" type="pres">
      <dgm:prSet presAssocID="{92044C70-A818-4A3B-AA3C-92E25B08F083}" presName="accent_5" presStyleCnt="0"/>
      <dgm:spPr/>
    </dgm:pt>
    <dgm:pt modelId="{63344C39-B19E-4861-8C1B-9C8E04DA2B05}" type="pres">
      <dgm:prSet presAssocID="{92044C70-A818-4A3B-AA3C-92E25B08F083}" presName="accentRepeatNode" presStyleLbl="solidFgAcc1" presStyleIdx="4" presStyleCnt="6"/>
      <dgm:spPr/>
    </dgm:pt>
    <dgm:pt modelId="{634DE00F-7CE2-4F3E-A626-47566AE03422}" type="pres">
      <dgm:prSet presAssocID="{5ABFD4D1-BC72-4F04-A396-0CF2D157409D}" presName="text_6" presStyleLbl="node1" presStyleIdx="5" presStyleCnt="6">
        <dgm:presLayoutVars>
          <dgm:bulletEnabled val="1"/>
        </dgm:presLayoutVars>
      </dgm:prSet>
      <dgm:spPr>
        <a:prstGeom prst="roundRect">
          <a:avLst/>
        </a:prstGeom>
      </dgm:spPr>
    </dgm:pt>
    <dgm:pt modelId="{EE11258F-D7F5-4A11-9E06-572F2F87CFE2}" type="pres">
      <dgm:prSet presAssocID="{5ABFD4D1-BC72-4F04-A396-0CF2D157409D}" presName="accent_6" presStyleCnt="0"/>
      <dgm:spPr/>
    </dgm:pt>
    <dgm:pt modelId="{23F2ACA4-B30C-4CAF-BC00-B0DBEDF43680}" type="pres">
      <dgm:prSet presAssocID="{5ABFD4D1-BC72-4F04-A396-0CF2D157409D}" presName="accentRepeatNode" presStyleLbl="solidFgAcc1" presStyleIdx="5" presStyleCnt="6"/>
      <dgm:spPr/>
    </dgm:pt>
  </dgm:ptLst>
  <dgm:cxnLst>
    <dgm:cxn modelId="{2ED8CB01-347A-4890-A5EC-CD2BCA81AB33}" srcId="{D4859C5D-C866-4CD4-BD92-16164A122E25}" destId="{92044C70-A818-4A3B-AA3C-92E25B08F083}" srcOrd="4" destOrd="0" parTransId="{1B0B0C8B-D100-49C8-9B67-2FC557F247CC}" sibTransId="{56C87F30-D8D0-4EF2-B86C-3B17232E5326}"/>
    <dgm:cxn modelId="{459D4226-FE9F-4201-AAA9-247176B9E80F}" type="presOf" srcId="{8600EB42-F9FA-4240-BEA2-A7411E2CB4BF}" destId="{0AEB4BA9-7DE9-40D0-B43B-F47E355176CC}" srcOrd="0" destOrd="0" presId="urn:microsoft.com/office/officeart/2008/layout/VerticalCurvedList"/>
    <dgm:cxn modelId="{568CC734-F9E5-4770-8AF2-84FF682ED903}" srcId="{D4859C5D-C866-4CD4-BD92-16164A122E25}" destId="{54604392-308F-491E-8018-BC501B3454C7}" srcOrd="3" destOrd="0" parTransId="{C43CE3AD-6A87-4401-B492-AF7624F681A2}" sibTransId="{7C99F6A5-9805-4C13-B34E-D0CCB9BD49C1}"/>
    <dgm:cxn modelId="{8534153E-6019-4758-A100-FFF91C409E68}" srcId="{D4859C5D-C866-4CD4-BD92-16164A122E25}" destId="{78C0CCB1-48CA-4798-800A-22605CCC70D4}" srcOrd="0" destOrd="0" parTransId="{CE6B1F0F-9699-4DAF-8ADD-442152456A1C}" sibTransId="{028C3CCF-A76C-4F5D-B8BA-78659FD5593A}"/>
    <dgm:cxn modelId="{73A3106D-B2A8-47CD-8FA4-AB8B7CC8056F}" type="presOf" srcId="{1AC10AD0-A068-46BE-9D1B-1D753EBAA8F2}" destId="{DECA4D99-35BE-467B-9B01-7B0821121C8C}" srcOrd="0" destOrd="0" presId="urn:microsoft.com/office/officeart/2008/layout/VerticalCurvedList"/>
    <dgm:cxn modelId="{3E3E504F-ACB1-430D-A609-A69C365587EE}" type="presOf" srcId="{78C0CCB1-48CA-4798-800A-22605CCC70D4}" destId="{296C5DFF-5868-4498-A562-0CC7517D53D1}" srcOrd="0" destOrd="0" presId="urn:microsoft.com/office/officeart/2008/layout/VerticalCurvedList"/>
    <dgm:cxn modelId="{00EEA67B-5534-420A-913A-C994B6F2C04B}" type="presOf" srcId="{D4859C5D-C866-4CD4-BD92-16164A122E25}" destId="{AB9E1509-6EAF-428F-B65E-30E058215918}" srcOrd="0" destOrd="0" presId="urn:microsoft.com/office/officeart/2008/layout/VerticalCurvedList"/>
    <dgm:cxn modelId="{B7F3298F-E5DE-4507-9FE2-56BE56DCB987}" type="presOf" srcId="{92044C70-A818-4A3B-AA3C-92E25B08F083}" destId="{F58689AF-7DDF-48FB-B1E3-2CB4BB9625BF}" srcOrd="0" destOrd="0" presId="urn:microsoft.com/office/officeart/2008/layout/VerticalCurvedList"/>
    <dgm:cxn modelId="{F8B9E0BE-4A16-4A9F-A66E-F92C906CB5DA}" type="presOf" srcId="{54604392-308F-491E-8018-BC501B3454C7}" destId="{A8745337-EFD6-4AA3-841F-591B4CEBDF1E}" srcOrd="0" destOrd="0" presId="urn:microsoft.com/office/officeart/2008/layout/VerticalCurvedList"/>
    <dgm:cxn modelId="{D7BED0E1-27D6-46AD-ABD2-1BE4DC843E57}" srcId="{D4859C5D-C866-4CD4-BD92-16164A122E25}" destId="{5ABFD4D1-BC72-4F04-A396-0CF2D157409D}" srcOrd="5" destOrd="0" parTransId="{64BB97BD-55B6-4B3E-A8EF-DEAF434D20C4}" sibTransId="{177B3AA7-EAD5-4733-ADB2-9957C1F6637A}"/>
    <dgm:cxn modelId="{D6A39CE3-F17C-4C96-A2EF-A471A8A13A73}" srcId="{D4859C5D-C866-4CD4-BD92-16164A122E25}" destId="{8600EB42-F9FA-4240-BEA2-A7411E2CB4BF}" srcOrd="2" destOrd="0" parTransId="{49FAEFE7-300B-4C8A-A213-5034BB9B09DA}" sibTransId="{6DE4157A-B951-4552-BADB-F6DC3775B7DA}"/>
    <dgm:cxn modelId="{06873AEA-1710-487D-A89C-1EC0DB1D56C9}" srcId="{D4859C5D-C866-4CD4-BD92-16164A122E25}" destId="{1AC10AD0-A068-46BE-9D1B-1D753EBAA8F2}" srcOrd="1" destOrd="0" parTransId="{91452A42-96E0-4070-AD9E-E096F34C86CA}" sibTransId="{F06FF854-4AE5-48B7-BEE4-6EDC1BD8A486}"/>
    <dgm:cxn modelId="{17C9F3F9-096C-4F84-9C41-623164E3947A}" type="presOf" srcId="{5ABFD4D1-BC72-4F04-A396-0CF2D157409D}" destId="{634DE00F-7CE2-4F3E-A626-47566AE03422}" srcOrd="0" destOrd="0" presId="urn:microsoft.com/office/officeart/2008/layout/VerticalCurvedList"/>
    <dgm:cxn modelId="{175BA1FB-088F-44F8-892C-53E3CABCAD05}" type="presOf" srcId="{028C3CCF-A76C-4F5D-B8BA-78659FD5593A}" destId="{285A5927-0BD3-4AF9-B6D2-0C1FFAD91AA0}" srcOrd="0" destOrd="0" presId="urn:microsoft.com/office/officeart/2008/layout/VerticalCurvedList"/>
    <dgm:cxn modelId="{C785E0C2-46FC-47BB-9AFC-639F7AE2D194}" type="presParOf" srcId="{AB9E1509-6EAF-428F-B65E-30E058215918}" destId="{30951AAE-F561-4132-884D-FB0813515110}" srcOrd="0" destOrd="0" presId="urn:microsoft.com/office/officeart/2008/layout/VerticalCurvedList"/>
    <dgm:cxn modelId="{0875DEFB-1FE3-4832-B040-A3C7E8C320D7}" type="presParOf" srcId="{30951AAE-F561-4132-884D-FB0813515110}" destId="{EBD846F6-4A92-4756-AF37-E0E77D63333A}" srcOrd="0" destOrd="0" presId="urn:microsoft.com/office/officeart/2008/layout/VerticalCurvedList"/>
    <dgm:cxn modelId="{F2985D46-4067-4FC8-BDE6-16501047C73C}" type="presParOf" srcId="{EBD846F6-4A92-4756-AF37-E0E77D63333A}" destId="{0EDE1380-621A-4CFF-91DF-67E5D08F6B70}" srcOrd="0" destOrd="0" presId="urn:microsoft.com/office/officeart/2008/layout/VerticalCurvedList"/>
    <dgm:cxn modelId="{928F4C42-F0EC-4573-AF95-068E0A8936B2}" type="presParOf" srcId="{EBD846F6-4A92-4756-AF37-E0E77D63333A}" destId="{285A5927-0BD3-4AF9-B6D2-0C1FFAD91AA0}" srcOrd="1" destOrd="0" presId="urn:microsoft.com/office/officeart/2008/layout/VerticalCurvedList"/>
    <dgm:cxn modelId="{4E9F00C8-2A84-4785-BAFB-D4FCF53A12AF}" type="presParOf" srcId="{EBD846F6-4A92-4756-AF37-E0E77D63333A}" destId="{09BC1752-E502-4492-B67F-B807D9DD12D4}" srcOrd="2" destOrd="0" presId="urn:microsoft.com/office/officeart/2008/layout/VerticalCurvedList"/>
    <dgm:cxn modelId="{C745E6AA-A37C-4A5A-B34B-B5C31E145A60}" type="presParOf" srcId="{EBD846F6-4A92-4756-AF37-E0E77D63333A}" destId="{43A44BA0-6AD2-4860-BEE6-048851C685A7}" srcOrd="3" destOrd="0" presId="urn:microsoft.com/office/officeart/2008/layout/VerticalCurvedList"/>
    <dgm:cxn modelId="{81E330CB-8D17-4CF5-AA1B-8C0B30863300}" type="presParOf" srcId="{30951AAE-F561-4132-884D-FB0813515110}" destId="{296C5DFF-5868-4498-A562-0CC7517D53D1}" srcOrd="1" destOrd="0" presId="urn:microsoft.com/office/officeart/2008/layout/VerticalCurvedList"/>
    <dgm:cxn modelId="{5796E180-6756-47B6-B451-D9894E803B81}" type="presParOf" srcId="{30951AAE-F561-4132-884D-FB0813515110}" destId="{0CD63281-40F5-4760-8569-BA60658DC7BD}" srcOrd="2" destOrd="0" presId="urn:microsoft.com/office/officeart/2008/layout/VerticalCurvedList"/>
    <dgm:cxn modelId="{7A8B104A-2524-493B-AE6F-A52B10F3EEC1}" type="presParOf" srcId="{0CD63281-40F5-4760-8569-BA60658DC7BD}" destId="{977E4789-AF50-4BA9-920F-00C1A423B838}" srcOrd="0" destOrd="0" presId="urn:microsoft.com/office/officeart/2008/layout/VerticalCurvedList"/>
    <dgm:cxn modelId="{73CC13B6-EEA7-4C27-B5BE-33E91A2E83C0}" type="presParOf" srcId="{30951AAE-F561-4132-884D-FB0813515110}" destId="{DECA4D99-35BE-467B-9B01-7B0821121C8C}" srcOrd="3" destOrd="0" presId="urn:microsoft.com/office/officeart/2008/layout/VerticalCurvedList"/>
    <dgm:cxn modelId="{5C88B500-0650-403C-9E0C-C9C20B04CEA5}" type="presParOf" srcId="{30951AAE-F561-4132-884D-FB0813515110}" destId="{40AA4D45-625A-446D-9402-73275E3F2637}" srcOrd="4" destOrd="0" presId="urn:microsoft.com/office/officeart/2008/layout/VerticalCurvedList"/>
    <dgm:cxn modelId="{AF5EAB9D-89F5-496C-AE43-9765EDC6E4A8}" type="presParOf" srcId="{40AA4D45-625A-446D-9402-73275E3F2637}" destId="{B96AF2BC-AD2B-4F14-B580-23B87CE6A474}" srcOrd="0" destOrd="0" presId="urn:microsoft.com/office/officeart/2008/layout/VerticalCurvedList"/>
    <dgm:cxn modelId="{F4879079-AF6F-4328-9702-201E2D09C7C1}" type="presParOf" srcId="{30951AAE-F561-4132-884D-FB0813515110}" destId="{0AEB4BA9-7DE9-40D0-B43B-F47E355176CC}" srcOrd="5" destOrd="0" presId="urn:microsoft.com/office/officeart/2008/layout/VerticalCurvedList"/>
    <dgm:cxn modelId="{0D41812D-167E-416D-996C-07E33785C167}" type="presParOf" srcId="{30951AAE-F561-4132-884D-FB0813515110}" destId="{973FB735-69DA-4111-85E5-4E48151949E0}" srcOrd="6" destOrd="0" presId="urn:microsoft.com/office/officeart/2008/layout/VerticalCurvedList"/>
    <dgm:cxn modelId="{D10F6D47-70C0-4567-9620-056E22F65942}" type="presParOf" srcId="{973FB735-69DA-4111-85E5-4E48151949E0}" destId="{FCFF8AF8-ADFD-4879-A0DB-913440A0D7E8}" srcOrd="0" destOrd="0" presId="urn:microsoft.com/office/officeart/2008/layout/VerticalCurvedList"/>
    <dgm:cxn modelId="{D7E1E5C1-5FE4-4B6B-A79F-6B5A383B47EB}" type="presParOf" srcId="{30951AAE-F561-4132-884D-FB0813515110}" destId="{A8745337-EFD6-4AA3-841F-591B4CEBDF1E}" srcOrd="7" destOrd="0" presId="urn:microsoft.com/office/officeart/2008/layout/VerticalCurvedList"/>
    <dgm:cxn modelId="{472B7014-1544-4903-8819-7055544EB2E2}" type="presParOf" srcId="{30951AAE-F561-4132-884D-FB0813515110}" destId="{98E6553B-07FD-4F20-8A67-5731A39E9F6B}" srcOrd="8" destOrd="0" presId="urn:microsoft.com/office/officeart/2008/layout/VerticalCurvedList"/>
    <dgm:cxn modelId="{6BB73B05-ACDD-4766-9C1D-14332B1D51AC}" type="presParOf" srcId="{98E6553B-07FD-4F20-8A67-5731A39E9F6B}" destId="{D0356170-3810-4DAE-82D3-8CE6A3BEF8C0}" srcOrd="0" destOrd="0" presId="urn:microsoft.com/office/officeart/2008/layout/VerticalCurvedList"/>
    <dgm:cxn modelId="{231B51B9-6EBF-4E98-A96D-2137AF3DDB49}" type="presParOf" srcId="{30951AAE-F561-4132-884D-FB0813515110}" destId="{F58689AF-7DDF-48FB-B1E3-2CB4BB9625BF}" srcOrd="9" destOrd="0" presId="urn:microsoft.com/office/officeart/2008/layout/VerticalCurvedList"/>
    <dgm:cxn modelId="{1AF70875-6B26-432B-8E97-C6BBA736E771}" type="presParOf" srcId="{30951AAE-F561-4132-884D-FB0813515110}" destId="{2452549E-A7CF-4926-B0A0-517EDAAE130F}" srcOrd="10" destOrd="0" presId="urn:microsoft.com/office/officeart/2008/layout/VerticalCurvedList"/>
    <dgm:cxn modelId="{EF9F82AF-4549-467F-99D8-53E307EFC3F5}" type="presParOf" srcId="{2452549E-A7CF-4926-B0A0-517EDAAE130F}" destId="{63344C39-B19E-4861-8C1B-9C8E04DA2B05}" srcOrd="0" destOrd="0" presId="urn:microsoft.com/office/officeart/2008/layout/VerticalCurvedList"/>
    <dgm:cxn modelId="{7829E5A6-10EA-4DE1-A74C-E64E404ABE75}" type="presParOf" srcId="{30951AAE-F561-4132-884D-FB0813515110}" destId="{634DE00F-7CE2-4F3E-A626-47566AE03422}" srcOrd="11" destOrd="0" presId="urn:microsoft.com/office/officeart/2008/layout/VerticalCurvedList"/>
    <dgm:cxn modelId="{4F2A244B-3EBF-46CF-9CCE-AA85442F5070}" type="presParOf" srcId="{30951AAE-F561-4132-884D-FB0813515110}" destId="{EE11258F-D7F5-4A11-9E06-572F2F87CFE2}" srcOrd="12" destOrd="0" presId="urn:microsoft.com/office/officeart/2008/layout/VerticalCurvedList"/>
    <dgm:cxn modelId="{C925AF1C-3FFC-458B-9AE7-2203289A6D6C}" type="presParOf" srcId="{EE11258F-D7F5-4A11-9E06-572F2F87CFE2}" destId="{23F2ACA4-B30C-4CAF-BC00-B0DBEDF43680}" srcOrd="0" destOrd="0" presId="urn:microsoft.com/office/officeart/2008/layout/VerticalCurved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18BDF9E-2A51-4C27-806B-5F8182E4D8EE}"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US"/>
        </a:p>
      </dgm:t>
    </dgm:pt>
    <dgm:pt modelId="{9FE936C7-D071-4F60-B8F0-EBD32AF108CE}">
      <dgm:prSet phldrT="[Text]" custT="1"/>
      <dgm:spPr/>
      <dgm:t>
        <a:bodyPr/>
        <a:lstStyle/>
        <a:p>
          <a:pPr rtl="1"/>
          <a:r>
            <a:rPr lang="fa-IR" sz="1100" b="1">
              <a:latin typeface="Adobe Arabic" panose="02040503050201020203" pitchFamily="18" charset="-78"/>
              <a:cs typeface="Adobe Arabic" panose="02040503050201020203" pitchFamily="18" charset="-78"/>
            </a:rPr>
            <a:t>اراده خدا</a:t>
          </a:r>
        </a:p>
      </dgm:t>
    </dgm:pt>
    <dgm:pt modelId="{E1C5705A-931A-4C65-AD0B-8575C88BD0C6}" type="parTrans" cxnId="{471EB74B-9279-4B8D-8534-F2ABB6D68D26}">
      <dgm:prSet/>
      <dgm:spPr/>
      <dgm:t>
        <a:bodyPr/>
        <a:lstStyle/>
        <a:p>
          <a:endParaRPr lang="en-US"/>
        </a:p>
      </dgm:t>
    </dgm:pt>
    <dgm:pt modelId="{CBC110FB-A274-425B-BFA0-FF1942D65DE6}" type="sibTrans" cxnId="{471EB74B-9279-4B8D-8534-F2ABB6D68D26}">
      <dgm:prSet/>
      <dgm:spPr/>
      <dgm:t>
        <a:bodyPr/>
        <a:lstStyle/>
        <a:p>
          <a:endParaRPr lang="en-US"/>
        </a:p>
      </dgm:t>
    </dgm:pt>
    <dgm:pt modelId="{D38215DF-B0B1-48A3-9784-74CFF8FA9EEF}">
      <dgm:prSet phldrT="[Text]"/>
      <dgm:spPr/>
      <dgm:t>
        <a:bodyPr/>
        <a:lstStyle/>
        <a:p>
          <a:pPr rtl="1"/>
          <a:r>
            <a:rPr lang="fa-IR" b="1">
              <a:latin typeface="Adobe Arabic" panose="02040503050201020203" pitchFamily="18" charset="-78"/>
              <a:cs typeface="Adobe Arabic" panose="02040503050201020203" pitchFamily="18" charset="-78"/>
            </a:rPr>
            <a:t>دار و دسته خدا (حزب الله)</a:t>
          </a:r>
          <a:endParaRPr lang="en-US" b="1">
            <a:latin typeface="Adobe Arabic" panose="02040503050201020203" pitchFamily="18" charset="-78"/>
            <a:cs typeface="Adobe Arabic" panose="02040503050201020203" pitchFamily="18" charset="-78"/>
          </a:endParaRPr>
        </a:p>
      </dgm:t>
    </dgm:pt>
    <dgm:pt modelId="{4BDDE0B0-512F-4CB4-90F2-D7A444C7BE5E}" type="parTrans" cxnId="{8573DD44-123E-497D-80AA-D768CB899E54}">
      <dgm:prSet/>
      <dgm:spPr/>
      <dgm:t>
        <a:bodyPr/>
        <a:lstStyle/>
        <a:p>
          <a:endParaRPr lang="en-US"/>
        </a:p>
      </dgm:t>
    </dgm:pt>
    <dgm:pt modelId="{E4EF894C-8F0E-4C6C-ADE5-CAA66D1C78B2}" type="sibTrans" cxnId="{8573DD44-123E-497D-80AA-D768CB899E54}">
      <dgm:prSet/>
      <dgm:spPr/>
      <dgm:t>
        <a:bodyPr/>
        <a:lstStyle/>
        <a:p>
          <a:endParaRPr lang="en-US"/>
        </a:p>
      </dgm:t>
    </dgm:pt>
    <dgm:pt modelId="{BA469044-8A45-49E7-A217-B52F547B35F3}">
      <dgm:prSet phldrT="[Text]"/>
      <dgm:spPr/>
      <dgm:t>
        <a:bodyPr/>
        <a:lstStyle/>
        <a:p>
          <a:pPr rtl="1"/>
          <a:r>
            <a:rPr lang="fa-IR" b="1">
              <a:latin typeface="Adobe Arabic" panose="02040503050201020203" pitchFamily="18" charset="-78"/>
              <a:cs typeface="Adobe Arabic" panose="02040503050201020203" pitchFamily="18" charset="-78"/>
            </a:rPr>
            <a:t>یاران خدا (انصار الله)</a:t>
          </a:r>
          <a:endParaRPr lang="en-US" b="1">
            <a:latin typeface="Adobe Arabic" panose="02040503050201020203" pitchFamily="18" charset="-78"/>
            <a:cs typeface="Adobe Arabic" panose="02040503050201020203" pitchFamily="18" charset="-78"/>
          </a:endParaRPr>
        </a:p>
      </dgm:t>
    </dgm:pt>
    <dgm:pt modelId="{8774087C-5A2C-4EA1-9AF9-C1E31298543B}" type="parTrans" cxnId="{3DA38178-DD2A-4A67-95CC-217E4C8E89C5}">
      <dgm:prSet/>
      <dgm:spPr/>
      <dgm:t>
        <a:bodyPr/>
        <a:lstStyle/>
        <a:p>
          <a:endParaRPr lang="en-US"/>
        </a:p>
      </dgm:t>
    </dgm:pt>
    <dgm:pt modelId="{541CFAB3-39AA-400D-9F27-7486511E8834}" type="sibTrans" cxnId="{3DA38178-DD2A-4A67-95CC-217E4C8E89C5}">
      <dgm:prSet/>
      <dgm:spPr/>
      <dgm:t>
        <a:bodyPr/>
        <a:lstStyle/>
        <a:p>
          <a:endParaRPr lang="en-US"/>
        </a:p>
      </dgm:t>
    </dgm:pt>
    <dgm:pt modelId="{4462EFF2-E19D-49AE-B989-A7E5511052AB}">
      <dgm:prSet phldrT="[Text]"/>
      <dgm:spPr/>
      <dgm:t>
        <a:bodyPr/>
        <a:lstStyle/>
        <a:p>
          <a:pPr rtl="1"/>
          <a:r>
            <a:rPr lang="fa-IR" b="1">
              <a:latin typeface="Adobe Arabic" panose="02040503050201020203" pitchFamily="18" charset="-78"/>
              <a:cs typeface="Adobe Arabic" panose="02040503050201020203" pitchFamily="18" charset="-78"/>
            </a:rPr>
            <a:t>لشکر خدا (جند الله)</a:t>
          </a:r>
          <a:endParaRPr lang="en-US" b="1">
            <a:latin typeface="Adobe Arabic" panose="02040503050201020203" pitchFamily="18" charset="-78"/>
            <a:cs typeface="Adobe Arabic" panose="02040503050201020203" pitchFamily="18" charset="-78"/>
          </a:endParaRPr>
        </a:p>
      </dgm:t>
    </dgm:pt>
    <dgm:pt modelId="{F11544AD-B121-4568-928B-61D4E16554FA}" type="parTrans" cxnId="{1AD6BC9D-67D0-4E92-B0E7-1DF30D485B0E}">
      <dgm:prSet/>
      <dgm:spPr/>
      <dgm:t>
        <a:bodyPr/>
        <a:lstStyle/>
        <a:p>
          <a:endParaRPr lang="en-US"/>
        </a:p>
      </dgm:t>
    </dgm:pt>
    <dgm:pt modelId="{DD387559-BC1A-4554-A71D-4412624B05D2}" type="sibTrans" cxnId="{1AD6BC9D-67D0-4E92-B0E7-1DF30D485B0E}">
      <dgm:prSet/>
      <dgm:spPr/>
      <dgm:t>
        <a:bodyPr/>
        <a:lstStyle/>
        <a:p>
          <a:endParaRPr lang="en-US"/>
        </a:p>
      </dgm:t>
    </dgm:pt>
    <dgm:pt modelId="{8A05334A-BD3A-44F9-9E8A-4A3FE3BDE016}">
      <dgm:prSet phldrT="[Text]" custT="1"/>
      <dgm:spPr/>
      <dgm:t>
        <a:bodyPr/>
        <a:lstStyle/>
        <a:p>
          <a:pPr rtl="1"/>
          <a:r>
            <a:rPr lang="fa-IR" sz="1100" b="1">
              <a:latin typeface="Adobe Arabic" panose="02040503050201020203" pitchFamily="18" charset="-78"/>
              <a:cs typeface="Adobe Arabic" panose="02040503050201020203" pitchFamily="18" charset="-78"/>
            </a:rPr>
            <a:t>اراده انسان</a:t>
          </a:r>
        </a:p>
      </dgm:t>
    </dgm:pt>
    <dgm:pt modelId="{A4FC9E43-C9E4-48EE-9BC9-4B3DED90134F}" type="parTrans" cxnId="{A7826B19-8E2B-48DE-AA05-00C383C15404}">
      <dgm:prSet/>
      <dgm:spPr/>
      <dgm:t>
        <a:bodyPr/>
        <a:lstStyle/>
        <a:p>
          <a:endParaRPr lang="en-US"/>
        </a:p>
      </dgm:t>
    </dgm:pt>
    <dgm:pt modelId="{EF141580-4333-4A9B-B457-E1B836AEDA45}" type="sibTrans" cxnId="{A7826B19-8E2B-48DE-AA05-00C383C15404}">
      <dgm:prSet/>
      <dgm:spPr/>
      <dgm:t>
        <a:bodyPr/>
        <a:lstStyle/>
        <a:p>
          <a:endParaRPr lang="en-US"/>
        </a:p>
      </dgm:t>
    </dgm:pt>
    <dgm:pt modelId="{B41D6AE1-B2B3-4880-8482-D855BDD79896}">
      <dgm:prSet phldrT="[Text]"/>
      <dgm:spPr/>
      <dgm:t>
        <a:bodyPr/>
        <a:lstStyle/>
        <a:p>
          <a:pPr rtl="1"/>
          <a:r>
            <a:rPr lang="fa-IR" b="1">
              <a:latin typeface="Adobe Arabic" panose="02040503050201020203" pitchFamily="18" charset="-78"/>
              <a:cs typeface="Adobe Arabic" panose="02040503050201020203" pitchFamily="18" charset="-78"/>
            </a:rPr>
            <a:t>خادمان خدا</a:t>
          </a:r>
          <a:endParaRPr lang="en-US" b="1">
            <a:latin typeface="Adobe Arabic" panose="02040503050201020203" pitchFamily="18" charset="-78"/>
            <a:cs typeface="Adobe Arabic" panose="02040503050201020203" pitchFamily="18" charset="-78"/>
          </a:endParaRPr>
        </a:p>
      </dgm:t>
    </dgm:pt>
    <dgm:pt modelId="{FAD842B3-BC2C-4F2A-B92F-6A071B61FC22}" type="parTrans" cxnId="{BA622242-A886-4C5C-B723-AB40B2769368}">
      <dgm:prSet/>
      <dgm:spPr/>
      <dgm:t>
        <a:bodyPr/>
        <a:lstStyle/>
        <a:p>
          <a:endParaRPr lang="en-US"/>
        </a:p>
      </dgm:t>
    </dgm:pt>
    <dgm:pt modelId="{BADC3D50-E744-4AF6-82A1-C72A6F4809FC}" type="sibTrans" cxnId="{BA622242-A886-4C5C-B723-AB40B2769368}">
      <dgm:prSet/>
      <dgm:spPr/>
      <dgm:t>
        <a:bodyPr/>
        <a:lstStyle/>
        <a:p>
          <a:endParaRPr lang="en-US"/>
        </a:p>
      </dgm:t>
    </dgm:pt>
    <dgm:pt modelId="{9ED2612F-A770-48AA-BF3C-B0EE81331267}">
      <dgm:prSet phldrT="[Text]"/>
      <dgm:spPr/>
      <dgm:t>
        <a:bodyPr/>
        <a:lstStyle/>
        <a:p>
          <a:pPr rtl="1"/>
          <a:r>
            <a:rPr lang="fa-IR" b="1">
              <a:latin typeface="Adobe Arabic" panose="02040503050201020203" pitchFamily="18" charset="-78"/>
              <a:cs typeface="Adobe Arabic" panose="02040503050201020203" pitchFamily="18" charset="-78"/>
            </a:rPr>
            <a:t>مردان خدا (رِبّیون)</a:t>
          </a:r>
          <a:endParaRPr lang="en-US" b="1">
            <a:latin typeface="Adobe Arabic" panose="02040503050201020203" pitchFamily="18" charset="-78"/>
            <a:cs typeface="Adobe Arabic" panose="02040503050201020203" pitchFamily="18" charset="-78"/>
          </a:endParaRPr>
        </a:p>
      </dgm:t>
    </dgm:pt>
    <dgm:pt modelId="{B2BF8A01-1C89-4E47-A26B-B74688BDD05F}" type="parTrans" cxnId="{BDAF649C-0B60-45FA-A366-3519478E22AA}">
      <dgm:prSet/>
      <dgm:spPr/>
      <dgm:t>
        <a:bodyPr/>
        <a:lstStyle/>
        <a:p>
          <a:endParaRPr lang="en-US"/>
        </a:p>
      </dgm:t>
    </dgm:pt>
    <dgm:pt modelId="{452CFAC4-63DA-4C9E-AA97-12EC29BEC764}" type="sibTrans" cxnId="{BDAF649C-0B60-45FA-A366-3519478E22AA}">
      <dgm:prSet/>
      <dgm:spPr/>
      <dgm:t>
        <a:bodyPr/>
        <a:lstStyle/>
        <a:p>
          <a:endParaRPr lang="en-US"/>
        </a:p>
      </dgm:t>
    </dgm:pt>
    <dgm:pt modelId="{75A304DF-C732-463B-A9A3-35BA92710222}">
      <dgm:prSet phldrT="[Text]"/>
      <dgm:spPr/>
      <dgm:t>
        <a:bodyPr/>
        <a:lstStyle/>
        <a:p>
          <a:pPr rtl="1"/>
          <a:r>
            <a:rPr lang="fa-IR" b="1">
              <a:latin typeface="Adobe Arabic" panose="02040503050201020203" pitchFamily="18" charset="-78"/>
              <a:cs typeface="Adobe Arabic" panose="02040503050201020203" pitchFamily="18" charset="-78"/>
            </a:rPr>
            <a:t>سربازان خدا</a:t>
          </a:r>
          <a:endParaRPr lang="en-US" b="1">
            <a:latin typeface="Adobe Arabic" panose="02040503050201020203" pitchFamily="18" charset="-78"/>
            <a:cs typeface="Adobe Arabic" panose="02040503050201020203" pitchFamily="18" charset="-78"/>
          </a:endParaRPr>
        </a:p>
      </dgm:t>
    </dgm:pt>
    <dgm:pt modelId="{5E0D1133-214F-45DC-8664-975273C8214D}" type="parTrans" cxnId="{5F312444-EC30-4168-82A1-0DAA1F6B440F}">
      <dgm:prSet/>
      <dgm:spPr/>
      <dgm:t>
        <a:bodyPr/>
        <a:lstStyle/>
        <a:p>
          <a:endParaRPr lang="en-US"/>
        </a:p>
      </dgm:t>
    </dgm:pt>
    <dgm:pt modelId="{46780AAF-BBA3-4F2B-9BB2-34DA6F68FF90}" type="sibTrans" cxnId="{5F312444-EC30-4168-82A1-0DAA1F6B440F}">
      <dgm:prSet/>
      <dgm:spPr/>
      <dgm:t>
        <a:bodyPr/>
        <a:lstStyle/>
        <a:p>
          <a:endParaRPr lang="en-US"/>
        </a:p>
      </dgm:t>
    </dgm:pt>
    <dgm:pt modelId="{F211713C-6254-4C72-BF38-AFB810587098}">
      <dgm:prSet phldrT="[Text]"/>
      <dgm:spPr/>
      <dgm:t>
        <a:bodyPr/>
        <a:lstStyle/>
        <a:p>
          <a:pPr rtl="1"/>
          <a:r>
            <a:rPr lang="fa-IR" b="1">
              <a:latin typeface="Adobe Arabic" panose="02040503050201020203" pitchFamily="18" charset="-78"/>
              <a:cs typeface="Adobe Arabic" panose="02040503050201020203" pitchFamily="18" charset="-78"/>
            </a:rPr>
            <a:t> جانشینان خدا (خلیفه الله)</a:t>
          </a:r>
          <a:endParaRPr lang="en-US" b="1">
            <a:latin typeface="Adobe Arabic" panose="02040503050201020203" pitchFamily="18" charset="-78"/>
            <a:cs typeface="Adobe Arabic" panose="02040503050201020203" pitchFamily="18" charset="-78"/>
          </a:endParaRPr>
        </a:p>
      </dgm:t>
    </dgm:pt>
    <dgm:pt modelId="{886982FE-F9D4-4D47-93E7-C86F223915B4}" type="parTrans" cxnId="{DCA05BC8-869C-4505-9235-697DD9280015}">
      <dgm:prSet/>
      <dgm:spPr/>
      <dgm:t>
        <a:bodyPr/>
        <a:lstStyle/>
        <a:p>
          <a:endParaRPr lang="en-US"/>
        </a:p>
      </dgm:t>
    </dgm:pt>
    <dgm:pt modelId="{5CB99BC6-7504-4F92-ADD2-CA3FFC990BE4}" type="sibTrans" cxnId="{DCA05BC8-869C-4505-9235-697DD9280015}">
      <dgm:prSet/>
      <dgm:spPr/>
      <dgm:t>
        <a:bodyPr/>
        <a:lstStyle/>
        <a:p>
          <a:endParaRPr lang="en-US"/>
        </a:p>
      </dgm:t>
    </dgm:pt>
    <dgm:pt modelId="{EAD936AE-03EE-49BA-A1B8-65A60BCF3948}" type="pres">
      <dgm:prSet presAssocID="{018BDF9E-2A51-4C27-806B-5F8182E4D8EE}" presName="hierChild1" presStyleCnt="0">
        <dgm:presLayoutVars>
          <dgm:orgChart val="1"/>
          <dgm:chPref val="1"/>
          <dgm:dir val="rev"/>
          <dgm:animOne val="branch"/>
          <dgm:animLvl val="lvl"/>
          <dgm:resizeHandles/>
        </dgm:presLayoutVars>
      </dgm:prSet>
      <dgm:spPr/>
    </dgm:pt>
    <dgm:pt modelId="{6C9438B8-2491-4E82-8A27-733A883EC0EB}" type="pres">
      <dgm:prSet presAssocID="{9FE936C7-D071-4F60-B8F0-EBD32AF108CE}" presName="hierRoot1" presStyleCnt="0">
        <dgm:presLayoutVars>
          <dgm:hierBranch val="init"/>
        </dgm:presLayoutVars>
      </dgm:prSet>
      <dgm:spPr/>
    </dgm:pt>
    <dgm:pt modelId="{58611EFD-D8B5-4F34-937D-5D790DA84C99}" type="pres">
      <dgm:prSet presAssocID="{9FE936C7-D071-4F60-B8F0-EBD32AF108CE}" presName="rootComposite1" presStyleCnt="0"/>
      <dgm:spPr/>
    </dgm:pt>
    <dgm:pt modelId="{D85C200A-5C04-416B-8459-B8DC5ED22771}" type="pres">
      <dgm:prSet presAssocID="{9FE936C7-D071-4F60-B8F0-EBD32AF108CE}" presName="rootText1" presStyleLbl="node0" presStyleIdx="0" presStyleCnt="1">
        <dgm:presLayoutVars>
          <dgm:chPref val="3"/>
        </dgm:presLayoutVars>
      </dgm:prSet>
      <dgm:spPr>
        <a:prstGeom prst="roundRect">
          <a:avLst/>
        </a:prstGeom>
      </dgm:spPr>
    </dgm:pt>
    <dgm:pt modelId="{155E526C-9422-40F0-8536-B2F85DAECA4B}" type="pres">
      <dgm:prSet presAssocID="{9FE936C7-D071-4F60-B8F0-EBD32AF108CE}" presName="rootConnector1" presStyleLbl="node1" presStyleIdx="0" presStyleCnt="0"/>
      <dgm:spPr/>
    </dgm:pt>
    <dgm:pt modelId="{1E255352-B144-4D8F-8BE0-7703AF8151BB}" type="pres">
      <dgm:prSet presAssocID="{9FE936C7-D071-4F60-B8F0-EBD32AF108CE}" presName="hierChild2" presStyleCnt="0"/>
      <dgm:spPr/>
    </dgm:pt>
    <dgm:pt modelId="{76C029BF-7F49-4634-ABFD-8F8996666E3E}" type="pres">
      <dgm:prSet presAssocID="{A4FC9E43-C9E4-48EE-9BC9-4B3DED90134F}" presName="Name66" presStyleLbl="parChTrans1D2" presStyleIdx="0" presStyleCnt="1"/>
      <dgm:spPr/>
    </dgm:pt>
    <dgm:pt modelId="{376459A9-85A0-40BB-945D-69FE5991DB23}" type="pres">
      <dgm:prSet presAssocID="{8A05334A-BD3A-44F9-9E8A-4A3FE3BDE016}" presName="hierRoot2" presStyleCnt="0">
        <dgm:presLayoutVars>
          <dgm:hierBranch val="init"/>
        </dgm:presLayoutVars>
      </dgm:prSet>
      <dgm:spPr/>
    </dgm:pt>
    <dgm:pt modelId="{FDD6B842-59DB-4FC4-9C0D-2C5AFC5143F1}" type="pres">
      <dgm:prSet presAssocID="{8A05334A-BD3A-44F9-9E8A-4A3FE3BDE016}" presName="rootComposite" presStyleCnt="0"/>
      <dgm:spPr/>
    </dgm:pt>
    <dgm:pt modelId="{04076A5D-D2D1-437E-A635-B95F4A0B5943}" type="pres">
      <dgm:prSet presAssocID="{8A05334A-BD3A-44F9-9E8A-4A3FE3BDE016}" presName="rootText" presStyleLbl="node2" presStyleIdx="0" presStyleCnt="1">
        <dgm:presLayoutVars>
          <dgm:chPref val="3"/>
        </dgm:presLayoutVars>
      </dgm:prSet>
      <dgm:spPr>
        <a:prstGeom prst="roundRect">
          <a:avLst/>
        </a:prstGeom>
      </dgm:spPr>
    </dgm:pt>
    <dgm:pt modelId="{9093A37A-9349-419A-A3FF-2BE7EEA8393B}" type="pres">
      <dgm:prSet presAssocID="{8A05334A-BD3A-44F9-9E8A-4A3FE3BDE016}" presName="rootConnector" presStyleLbl="node2" presStyleIdx="0" presStyleCnt="1"/>
      <dgm:spPr/>
    </dgm:pt>
    <dgm:pt modelId="{B1D754C6-8B35-4695-9995-7553C155D2EA}" type="pres">
      <dgm:prSet presAssocID="{8A05334A-BD3A-44F9-9E8A-4A3FE3BDE016}" presName="hierChild4" presStyleCnt="0"/>
      <dgm:spPr/>
    </dgm:pt>
    <dgm:pt modelId="{9708DDF8-D1E3-408D-A0D5-5ED5913479E6}" type="pres">
      <dgm:prSet presAssocID="{8774087C-5A2C-4EA1-9AF9-C1E31298543B}" presName="Name66" presStyleLbl="parChTrans1D3" presStyleIdx="0" presStyleCnt="7"/>
      <dgm:spPr/>
    </dgm:pt>
    <dgm:pt modelId="{5C929BD1-BE59-45ED-94AE-83C0AF26333A}" type="pres">
      <dgm:prSet presAssocID="{BA469044-8A45-49E7-A217-B52F547B35F3}" presName="hierRoot2" presStyleCnt="0">
        <dgm:presLayoutVars>
          <dgm:hierBranch val="init"/>
        </dgm:presLayoutVars>
      </dgm:prSet>
      <dgm:spPr/>
    </dgm:pt>
    <dgm:pt modelId="{3246A53F-D745-43C3-9467-B4387A2BEDFC}" type="pres">
      <dgm:prSet presAssocID="{BA469044-8A45-49E7-A217-B52F547B35F3}" presName="rootComposite" presStyleCnt="0"/>
      <dgm:spPr/>
    </dgm:pt>
    <dgm:pt modelId="{3C2AD7AA-0B4B-4EAB-AC4B-D64A7E338C47}" type="pres">
      <dgm:prSet presAssocID="{BA469044-8A45-49E7-A217-B52F547B35F3}" presName="rootText" presStyleLbl="node3" presStyleIdx="0" presStyleCnt="7" custScaleX="273341" custScaleY="92230">
        <dgm:presLayoutVars>
          <dgm:chPref val="3"/>
        </dgm:presLayoutVars>
      </dgm:prSet>
      <dgm:spPr>
        <a:prstGeom prst="roundRect">
          <a:avLst/>
        </a:prstGeom>
      </dgm:spPr>
    </dgm:pt>
    <dgm:pt modelId="{3462D2C8-CC88-415C-84AC-473EDD722E2E}" type="pres">
      <dgm:prSet presAssocID="{BA469044-8A45-49E7-A217-B52F547B35F3}" presName="rootConnector" presStyleLbl="node3" presStyleIdx="0" presStyleCnt="7"/>
      <dgm:spPr/>
    </dgm:pt>
    <dgm:pt modelId="{6C825F70-FF8C-4905-AFC8-DFB6A6324348}" type="pres">
      <dgm:prSet presAssocID="{BA469044-8A45-49E7-A217-B52F547B35F3}" presName="hierChild4" presStyleCnt="0"/>
      <dgm:spPr/>
    </dgm:pt>
    <dgm:pt modelId="{F653B85A-3077-422C-A7C7-AEE43F4905A6}" type="pres">
      <dgm:prSet presAssocID="{BA469044-8A45-49E7-A217-B52F547B35F3}" presName="hierChild5" presStyleCnt="0"/>
      <dgm:spPr/>
    </dgm:pt>
    <dgm:pt modelId="{4B15F7CB-7396-4751-9E4C-9D5F7CF4076E}" type="pres">
      <dgm:prSet presAssocID="{4BDDE0B0-512F-4CB4-90F2-D7A444C7BE5E}" presName="Name66" presStyleLbl="parChTrans1D3" presStyleIdx="1" presStyleCnt="7"/>
      <dgm:spPr/>
    </dgm:pt>
    <dgm:pt modelId="{6E99AE81-EE79-4AD0-94AA-536279543DA1}" type="pres">
      <dgm:prSet presAssocID="{D38215DF-B0B1-48A3-9784-74CFF8FA9EEF}" presName="hierRoot2" presStyleCnt="0">
        <dgm:presLayoutVars>
          <dgm:hierBranch val="init"/>
        </dgm:presLayoutVars>
      </dgm:prSet>
      <dgm:spPr/>
    </dgm:pt>
    <dgm:pt modelId="{4AA8C1FE-541C-4B0F-A3FD-76DDC37E8E4B}" type="pres">
      <dgm:prSet presAssocID="{D38215DF-B0B1-48A3-9784-74CFF8FA9EEF}" presName="rootComposite" presStyleCnt="0"/>
      <dgm:spPr/>
    </dgm:pt>
    <dgm:pt modelId="{B562035E-1CDA-4B3A-909C-77A4610E0E3E}" type="pres">
      <dgm:prSet presAssocID="{D38215DF-B0B1-48A3-9784-74CFF8FA9EEF}" presName="rootText" presStyleLbl="node3" presStyleIdx="1" presStyleCnt="7" custScaleX="273341" custScaleY="92230">
        <dgm:presLayoutVars>
          <dgm:chPref val="3"/>
        </dgm:presLayoutVars>
      </dgm:prSet>
      <dgm:spPr>
        <a:prstGeom prst="roundRect">
          <a:avLst/>
        </a:prstGeom>
      </dgm:spPr>
    </dgm:pt>
    <dgm:pt modelId="{9F6CFFC6-EB51-4F42-B6AE-E7942335210E}" type="pres">
      <dgm:prSet presAssocID="{D38215DF-B0B1-48A3-9784-74CFF8FA9EEF}" presName="rootConnector" presStyleLbl="node3" presStyleIdx="1" presStyleCnt="7"/>
      <dgm:spPr/>
    </dgm:pt>
    <dgm:pt modelId="{EEBCC997-A202-422E-A38F-81DB880DF759}" type="pres">
      <dgm:prSet presAssocID="{D38215DF-B0B1-48A3-9784-74CFF8FA9EEF}" presName="hierChild4" presStyleCnt="0"/>
      <dgm:spPr/>
    </dgm:pt>
    <dgm:pt modelId="{6E744FAD-A70A-40C9-A7F1-69D1EBA32A39}" type="pres">
      <dgm:prSet presAssocID="{D38215DF-B0B1-48A3-9784-74CFF8FA9EEF}" presName="hierChild5" presStyleCnt="0"/>
      <dgm:spPr/>
    </dgm:pt>
    <dgm:pt modelId="{07D5DF9E-B982-4125-9737-313397E8512E}" type="pres">
      <dgm:prSet presAssocID="{F11544AD-B121-4568-928B-61D4E16554FA}" presName="Name66" presStyleLbl="parChTrans1D3" presStyleIdx="2" presStyleCnt="7"/>
      <dgm:spPr/>
    </dgm:pt>
    <dgm:pt modelId="{B27F113A-317C-4A5C-A161-7D0C077C6C23}" type="pres">
      <dgm:prSet presAssocID="{4462EFF2-E19D-49AE-B989-A7E5511052AB}" presName="hierRoot2" presStyleCnt="0">
        <dgm:presLayoutVars>
          <dgm:hierBranch val="init"/>
        </dgm:presLayoutVars>
      </dgm:prSet>
      <dgm:spPr/>
    </dgm:pt>
    <dgm:pt modelId="{8ABE7879-F3DE-48AF-AE6E-DDF4548600CE}" type="pres">
      <dgm:prSet presAssocID="{4462EFF2-E19D-49AE-B989-A7E5511052AB}" presName="rootComposite" presStyleCnt="0"/>
      <dgm:spPr/>
    </dgm:pt>
    <dgm:pt modelId="{F65F9571-494A-4106-A15F-DD0805F70401}" type="pres">
      <dgm:prSet presAssocID="{4462EFF2-E19D-49AE-B989-A7E5511052AB}" presName="rootText" presStyleLbl="node3" presStyleIdx="2" presStyleCnt="7" custScaleX="273341" custScaleY="92230">
        <dgm:presLayoutVars>
          <dgm:chPref val="3"/>
        </dgm:presLayoutVars>
      </dgm:prSet>
      <dgm:spPr>
        <a:prstGeom prst="roundRect">
          <a:avLst/>
        </a:prstGeom>
      </dgm:spPr>
    </dgm:pt>
    <dgm:pt modelId="{EE3A7A4F-1CDD-4E73-8B09-11FE2D1977F3}" type="pres">
      <dgm:prSet presAssocID="{4462EFF2-E19D-49AE-B989-A7E5511052AB}" presName="rootConnector" presStyleLbl="node3" presStyleIdx="2" presStyleCnt="7"/>
      <dgm:spPr/>
    </dgm:pt>
    <dgm:pt modelId="{EF93C2C1-FCDC-4C7A-B9AE-B9104F3C87F5}" type="pres">
      <dgm:prSet presAssocID="{4462EFF2-E19D-49AE-B989-A7E5511052AB}" presName="hierChild4" presStyleCnt="0"/>
      <dgm:spPr/>
    </dgm:pt>
    <dgm:pt modelId="{6D6FEB79-386F-415F-B6BD-C1CE2348943B}" type="pres">
      <dgm:prSet presAssocID="{4462EFF2-E19D-49AE-B989-A7E5511052AB}" presName="hierChild5" presStyleCnt="0"/>
      <dgm:spPr/>
    </dgm:pt>
    <dgm:pt modelId="{27DE202B-F713-45F1-B7B5-E82120AD98DF}" type="pres">
      <dgm:prSet presAssocID="{5E0D1133-214F-45DC-8664-975273C8214D}" presName="Name66" presStyleLbl="parChTrans1D3" presStyleIdx="3" presStyleCnt="7"/>
      <dgm:spPr/>
    </dgm:pt>
    <dgm:pt modelId="{4145F16D-7112-4849-961A-CCD33A01C581}" type="pres">
      <dgm:prSet presAssocID="{75A304DF-C732-463B-A9A3-35BA92710222}" presName="hierRoot2" presStyleCnt="0">
        <dgm:presLayoutVars>
          <dgm:hierBranch val="init"/>
        </dgm:presLayoutVars>
      </dgm:prSet>
      <dgm:spPr/>
    </dgm:pt>
    <dgm:pt modelId="{7137C09E-9277-4E91-9774-97C55F052618}" type="pres">
      <dgm:prSet presAssocID="{75A304DF-C732-463B-A9A3-35BA92710222}" presName="rootComposite" presStyleCnt="0"/>
      <dgm:spPr/>
    </dgm:pt>
    <dgm:pt modelId="{F7DDB165-BC34-4407-85DD-F1808792ACA3}" type="pres">
      <dgm:prSet presAssocID="{75A304DF-C732-463B-A9A3-35BA92710222}" presName="rootText" presStyleLbl="node3" presStyleIdx="3" presStyleCnt="7" custScaleX="273341" custScaleY="92230">
        <dgm:presLayoutVars>
          <dgm:chPref val="3"/>
        </dgm:presLayoutVars>
      </dgm:prSet>
      <dgm:spPr>
        <a:prstGeom prst="roundRect">
          <a:avLst/>
        </a:prstGeom>
      </dgm:spPr>
    </dgm:pt>
    <dgm:pt modelId="{32512DDD-5723-4B64-A08D-1FF6B141E8CC}" type="pres">
      <dgm:prSet presAssocID="{75A304DF-C732-463B-A9A3-35BA92710222}" presName="rootConnector" presStyleLbl="node3" presStyleIdx="3" presStyleCnt="7"/>
      <dgm:spPr/>
    </dgm:pt>
    <dgm:pt modelId="{341ECD0D-5058-44F7-BBD2-2440E09B7491}" type="pres">
      <dgm:prSet presAssocID="{75A304DF-C732-463B-A9A3-35BA92710222}" presName="hierChild4" presStyleCnt="0"/>
      <dgm:spPr/>
    </dgm:pt>
    <dgm:pt modelId="{8DB4BB30-379E-4C87-8AA5-A1C4ABBC8BBB}" type="pres">
      <dgm:prSet presAssocID="{75A304DF-C732-463B-A9A3-35BA92710222}" presName="hierChild5" presStyleCnt="0"/>
      <dgm:spPr/>
    </dgm:pt>
    <dgm:pt modelId="{7A0A3F7B-7497-4AAD-89E1-B4A36F5609C0}" type="pres">
      <dgm:prSet presAssocID="{FAD842B3-BC2C-4F2A-B92F-6A071B61FC22}" presName="Name66" presStyleLbl="parChTrans1D3" presStyleIdx="4" presStyleCnt="7"/>
      <dgm:spPr/>
    </dgm:pt>
    <dgm:pt modelId="{18DF1B2F-3739-42A2-A86D-24D1C97E1EEF}" type="pres">
      <dgm:prSet presAssocID="{B41D6AE1-B2B3-4880-8482-D855BDD79896}" presName="hierRoot2" presStyleCnt="0">
        <dgm:presLayoutVars>
          <dgm:hierBranch val="init"/>
        </dgm:presLayoutVars>
      </dgm:prSet>
      <dgm:spPr/>
    </dgm:pt>
    <dgm:pt modelId="{5C6F0C2E-B725-4398-A367-D8AEC0BAF875}" type="pres">
      <dgm:prSet presAssocID="{B41D6AE1-B2B3-4880-8482-D855BDD79896}" presName="rootComposite" presStyleCnt="0"/>
      <dgm:spPr/>
    </dgm:pt>
    <dgm:pt modelId="{00994EB3-56A9-4BAB-9E34-ADD4492FAA68}" type="pres">
      <dgm:prSet presAssocID="{B41D6AE1-B2B3-4880-8482-D855BDD79896}" presName="rootText" presStyleLbl="node3" presStyleIdx="4" presStyleCnt="7" custScaleX="273341" custScaleY="92230">
        <dgm:presLayoutVars>
          <dgm:chPref val="3"/>
        </dgm:presLayoutVars>
      </dgm:prSet>
      <dgm:spPr>
        <a:prstGeom prst="roundRect">
          <a:avLst/>
        </a:prstGeom>
      </dgm:spPr>
    </dgm:pt>
    <dgm:pt modelId="{1177923D-4CF9-4B17-A218-7F8F6AC39EEB}" type="pres">
      <dgm:prSet presAssocID="{B41D6AE1-B2B3-4880-8482-D855BDD79896}" presName="rootConnector" presStyleLbl="node3" presStyleIdx="4" presStyleCnt="7"/>
      <dgm:spPr/>
    </dgm:pt>
    <dgm:pt modelId="{227AF80B-DB50-4AD9-9515-3CD81E964B10}" type="pres">
      <dgm:prSet presAssocID="{B41D6AE1-B2B3-4880-8482-D855BDD79896}" presName="hierChild4" presStyleCnt="0"/>
      <dgm:spPr/>
    </dgm:pt>
    <dgm:pt modelId="{69D1A1DA-B88C-4F42-8834-52208E4CBD02}" type="pres">
      <dgm:prSet presAssocID="{B41D6AE1-B2B3-4880-8482-D855BDD79896}" presName="hierChild5" presStyleCnt="0"/>
      <dgm:spPr/>
    </dgm:pt>
    <dgm:pt modelId="{28DE263B-1EE1-4469-B496-1336A9D0BC89}" type="pres">
      <dgm:prSet presAssocID="{B2BF8A01-1C89-4E47-A26B-B74688BDD05F}" presName="Name66" presStyleLbl="parChTrans1D3" presStyleIdx="5" presStyleCnt="7"/>
      <dgm:spPr/>
    </dgm:pt>
    <dgm:pt modelId="{0563F17F-67E7-4DEA-AF45-7866A381FE2D}" type="pres">
      <dgm:prSet presAssocID="{9ED2612F-A770-48AA-BF3C-B0EE81331267}" presName="hierRoot2" presStyleCnt="0">
        <dgm:presLayoutVars>
          <dgm:hierBranch val="init"/>
        </dgm:presLayoutVars>
      </dgm:prSet>
      <dgm:spPr/>
    </dgm:pt>
    <dgm:pt modelId="{5A6BB1F2-8125-488F-A729-AF6502E6E18A}" type="pres">
      <dgm:prSet presAssocID="{9ED2612F-A770-48AA-BF3C-B0EE81331267}" presName="rootComposite" presStyleCnt="0"/>
      <dgm:spPr/>
    </dgm:pt>
    <dgm:pt modelId="{542FB8A6-5B08-4B44-B30F-FEA5EB6645F7}" type="pres">
      <dgm:prSet presAssocID="{9ED2612F-A770-48AA-BF3C-B0EE81331267}" presName="rootText" presStyleLbl="node3" presStyleIdx="5" presStyleCnt="7" custScaleX="273341" custScaleY="92230">
        <dgm:presLayoutVars>
          <dgm:chPref val="3"/>
        </dgm:presLayoutVars>
      </dgm:prSet>
      <dgm:spPr>
        <a:prstGeom prst="roundRect">
          <a:avLst/>
        </a:prstGeom>
      </dgm:spPr>
    </dgm:pt>
    <dgm:pt modelId="{AC820642-1484-493F-82F6-C72867FF9A84}" type="pres">
      <dgm:prSet presAssocID="{9ED2612F-A770-48AA-BF3C-B0EE81331267}" presName="rootConnector" presStyleLbl="node3" presStyleIdx="5" presStyleCnt="7"/>
      <dgm:spPr/>
    </dgm:pt>
    <dgm:pt modelId="{198A141D-FFF6-441C-915A-5438254ECAE6}" type="pres">
      <dgm:prSet presAssocID="{9ED2612F-A770-48AA-BF3C-B0EE81331267}" presName="hierChild4" presStyleCnt="0"/>
      <dgm:spPr/>
    </dgm:pt>
    <dgm:pt modelId="{1198833A-9C66-4979-8F08-71CB41754F75}" type="pres">
      <dgm:prSet presAssocID="{9ED2612F-A770-48AA-BF3C-B0EE81331267}" presName="hierChild5" presStyleCnt="0"/>
      <dgm:spPr/>
    </dgm:pt>
    <dgm:pt modelId="{29B9E794-E67D-495A-9DFD-9CD89E5AA365}" type="pres">
      <dgm:prSet presAssocID="{886982FE-F9D4-4D47-93E7-C86F223915B4}" presName="Name66" presStyleLbl="parChTrans1D3" presStyleIdx="6" presStyleCnt="7"/>
      <dgm:spPr/>
    </dgm:pt>
    <dgm:pt modelId="{CA31A726-68C2-4203-897C-E9BCC740C921}" type="pres">
      <dgm:prSet presAssocID="{F211713C-6254-4C72-BF38-AFB810587098}" presName="hierRoot2" presStyleCnt="0">
        <dgm:presLayoutVars>
          <dgm:hierBranch val="init"/>
        </dgm:presLayoutVars>
      </dgm:prSet>
      <dgm:spPr/>
    </dgm:pt>
    <dgm:pt modelId="{1035F0C4-00E8-4578-B15E-4323E4A37E10}" type="pres">
      <dgm:prSet presAssocID="{F211713C-6254-4C72-BF38-AFB810587098}" presName="rootComposite" presStyleCnt="0"/>
      <dgm:spPr/>
    </dgm:pt>
    <dgm:pt modelId="{AE81CA74-A49E-4FF0-B7AB-B61AF2D3D981}" type="pres">
      <dgm:prSet presAssocID="{F211713C-6254-4C72-BF38-AFB810587098}" presName="rootText" presStyleLbl="node3" presStyleIdx="6" presStyleCnt="7" custScaleX="273341" custScaleY="92230">
        <dgm:presLayoutVars>
          <dgm:chPref val="3"/>
        </dgm:presLayoutVars>
      </dgm:prSet>
      <dgm:spPr>
        <a:prstGeom prst="roundRect">
          <a:avLst/>
        </a:prstGeom>
      </dgm:spPr>
    </dgm:pt>
    <dgm:pt modelId="{E7B99B9F-C31F-4A71-B5C7-3FEECC8CE9AD}" type="pres">
      <dgm:prSet presAssocID="{F211713C-6254-4C72-BF38-AFB810587098}" presName="rootConnector" presStyleLbl="node3" presStyleIdx="6" presStyleCnt="7"/>
      <dgm:spPr/>
    </dgm:pt>
    <dgm:pt modelId="{4C6A08F2-2B53-4676-BE71-70A1E11AE75A}" type="pres">
      <dgm:prSet presAssocID="{F211713C-6254-4C72-BF38-AFB810587098}" presName="hierChild4" presStyleCnt="0"/>
      <dgm:spPr/>
    </dgm:pt>
    <dgm:pt modelId="{F8C5DCCA-2B64-41A3-BC90-CD6FBC1D7878}" type="pres">
      <dgm:prSet presAssocID="{F211713C-6254-4C72-BF38-AFB810587098}" presName="hierChild5" presStyleCnt="0"/>
      <dgm:spPr/>
    </dgm:pt>
    <dgm:pt modelId="{706EDA71-B3B0-4D51-84EA-2A49335F9A58}" type="pres">
      <dgm:prSet presAssocID="{8A05334A-BD3A-44F9-9E8A-4A3FE3BDE016}" presName="hierChild5" presStyleCnt="0"/>
      <dgm:spPr/>
    </dgm:pt>
    <dgm:pt modelId="{754F6D88-CA42-4900-801A-9FBCC08BDA1E}" type="pres">
      <dgm:prSet presAssocID="{9FE936C7-D071-4F60-B8F0-EBD32AF108CE}" presName="hierChild3" presStyleCnt="0"/>
      <dgm:spPr/>
    </dgm:pt>
  </dgm:ptLst>
  <dgm:cxnLst>
    <dgm:cxn modelId="{5FCAE106-B9DD-4FA4-B595-ACE6864CE1A1}" type="presOf" srcId="{A4FC9E43-C9E4-48EE-9BC9-4B3DED90134F}" destId="{76C029BF-7F49-4634-ABFD-8F8996666E3E}" srcOrd="0" destOrd="0" presId="urn:microsoft.com/office/officeart/2009/3/layout/HorizontalOrganizationChart"/>
    <dgm:cxn modelId="{283D820E-CD67-47C4-8155-35949E9DB25F}" type="presOf" srcId="{9FE936C7-D071-4F60-B8F0-EBD32AF108CE}" destId="{155E526C-9422-40F0-8536-B2F85DAECA4B}" srcOrd="1" destOrd="0" presId="urn:microsoft.com/office/officeart/2009/3/layout/HorizontalOrganizationChart"/>
    <dgm:cxn modelId="{A7E01B11-0522-4833-A687-110127460AD2}" type="presOf" srcId="{9FE936C7-D071-4F60-B8F0-EBD32AF108CE}" destId="{D85C200A-5C04-416B-8459-B8DC5ED22771}" srcOrd="0" destOrd="0" presId="urn:microsoft.com/office/officeart/2009/3/layout/HorizontalOrganizationChart"/>
    <dgm:cxn modelId="{A9BB3E15-EBD8-4567-83A4-9B67F9862424}" type="presOf" srcId="{8A05334A-BD3A-44F9-9E8A-4A3FE3BDE016}" destId="{04076A5D-D2D1-437E-A635-B95F4A0B5943}" srcOrd="0" destOrd="0" presId="urn:microsoft.com/office/officeart/2009/3/layout/HorizontalOrganizationChart"/>
    <dgm:cxn modelId="{A7826B19-8E2B-48DE-AA05-00C383C15404}" srcId="{9FE936C7-D071-4F60-B8F0-EBD32AF108CE}" destId="{8A05334A-BD3A-44F9-9E8A-4A3FE3BDE016}" srcOrd="0" destOrd="0" parTransId="{A4FC9E43-C9E4-48EE-9BC9-4B3DED90134F}" sibTransId="{EF141580-4333-4A9B-B457-E1B836AEDA45}"/>
    <dgm:cxn modelId="{2CE03D1C-43ED-4720-8787-DB84DD512104}" type="presOf" srcId="{9ED2612F-A770-48AA-BF3C-B0EE81331267}" destId="{542FB8A6-5B08-4B44-B30F-FEA5EB6645F7}" srcOrd="0" destOrd="0" presId="urn:microsoft.com/office/officeart/2009/3/layout/HorizontalOrganizationChart"/>
    <dgm:cxn modelId="{2D157E21-10DC-434D-B1AA-D31D8CA82B4C}" type="presOf" srcId="{75A304DF-C732-463B-A9A3-35BA92710222}" destId="{32512DDD-5723-4B64-A08D-1FF6B141E8CC}" srcOrd="1" destOrd="0" presId="urn:microsoft.com/office/officeart/2009/3/layout/HorizontalOrganizationChart"/>
    <dgm:cxn modelId="{29AC0328-027D-42BD-A291-4E026CDE1EDD}" type="presOf" srcId="{D38215DF-B0B1-48A3-9784-74CFF8FA9EEF}" destId="{B562035E-1CDA-4B3A-909C-77A4610E0E3E}" srcOrd="0" destOrd="0" presId="urn:microsoft.com/office/officeart/2009/3/layout/HorizontalOrganizationChart"/>
    <dgm:cxn modelId="{6E7A993A-79D4-435E-8D89-45A58BC4DE15}" type="presOf" srcId="{F211713C-6254-4C72-BF38-AFB810587098}" destId="{E7B99B9F-C31F-4A71-B5C7-3FEECC8CE9AD}" srcOrd="1" destOrd="0" presId="urn:microsoft.com/office/officeart/2009/3/layout/HorizontalOrganizationChart"/>
    <dgm:cxn modelId="{2237913D-1719-4BB3-84C7-0BB72BFE9617}" type="presOf" srcId="{75A304DF-C732-463B-A9A3-35BA92710222}" destId="{F7DDB165-BC34-4407-85DD-F1808792ACA3}" srcOrd="0" destOrd="0" presId="urn:microsoft.com/office/officeart/2009/3/layout/HorizontalOrganizationChart"/>
    <dgm:cxn modelId="{A0C2075B-4939-4E15-8484-E9F5B5961401}" type="presOf" srcId="{B41D6AE1-B2B3-4880-8482-D855BDD79896}" destId="{00994EB3-56A9-4BAB-9E34-ADD4492FAA68}" srcOrd="0" destOrd="0" presId="urn:microsoft.com/office/officeart/2009/3/layout/HorizontalOrganizationChart"/>
    <dgm:cxn modelId="{2BFB675E-9139-4C74-8CED-EF9CE9E4BE29}" type="presOf" srcId="{BA469044-8A45-49E7-A217-B52F547B35F3}" destId="{3C2AD7AA-0B4B-4EAB-AC4B-D64A7E338C47}" srcOrd="0" destOrd="0" presId="urn:microsoft.com/office/officeart/2009/3/layout/HorizontalOrganizationChart"/>
    <dgm:cxn modelId="{F3815E5F-CC6A-4B72-901C-967BF314D213}" type="presOf" srcId="{8A05334A-BD3A-44F9-9E8A-4A3FE3BDE016}" destId="{9093A37A-9349-419A-A3FF-2BE7EEA8393B}" srcOrd="1" destOrd="0" presId="urn:microsoft.com/office/officeart/2009/3/layout/HorizontalOrganizationChart"/>
    <dgm:cxn modelId="{BA622242-A886-4C5C-B723-AB40B2769368}" srcId="{8A05334A-BD3A-44F9-9E8A-4A3FE3BDE016}" destId="{B41D6AE1-B2B3-4880-8482-D855BDD79896}" srcOrd="4" destOrd="0" parTransId="{FAD842B3-BC2C-4F2A-B92F-6A071B61FC22}" sibTransId="{BADC3D50-E744-4AF6-82A1-C72A6F4809FC}"/>
    <dgm:cxn modelId="{5F312444-EC30-4168-82A1-0DAA1F6B440F}" srcId="{8A05334A-BD3A-44F9-9E8A-4A3FE3BDE016}" destId="{75A304DF-C732-463B-A9A3-35BA92710222}" srcOrd="3" destOrd="0" parTransId="{5E0D1133-214F-45DC-8664-975273C8214D}" sibTransId="{46780AAF-BBA3-4F2B-9BB2-34DA6F68FF90}"/>
    <dgm:cxn modelId="{8573DD44-123E-497D-80AA-D768CB899E54}" srcId="{8A05334A-BD3A-44F9-9E8A-4A3FE3BDE016}" destId="{D38215DF-B0B1-48A3-9784-74CFF8FA9EEF}" srcOrd="1" destOrd="0" parTransId="{4BDDE0B0-512F-4CB4-90F2-D7A444C7BE5E}" sibTransId="{E4EF894C-8F0E-4C6C-ADE5-CAA66D1C78B2}"/>
    <dgm:cxn modelId="{471EB74B-9279-4B8D-8534-F2ABB6D68D26}" srcId="{018BDF9E-2A51-4C27-806B-5F8182E4D8EE}" destId="{9FE936C7-D071-4F60-B8F0-EBD32AF108CE}" srcOrd="0" destOrd="0" parTransId="{E1C5705A-931A-4C65-AD0B-8575C88BD0C6}" sibTransId="{CBC110FB-A274-425B-BFA0-FF1942D65DE6}"/>
    <dgm:cxn modelId="{6E751F6D-BAC8-4930-8E78-EE31AC64D3C8}" type="presOf" srcId="{018BDF9E-2A51-4C27-806B-5F8182E4D8EE}" destId="{EAD936AE-03EE-49BA-A1B8-65A60BCF3948}" srcOrd="0" destOrd="0" presId="urn:microsoft.com/office/officeart/2009/3/layout/HorizontalOrganizationChart"/>
    <dgm:cxn modelId="{6C2D836D-8306-42B0-9166-756A369DDE36}" type="presOf" srcId="{F11544AD-B121-4568-928B-61D4E16554FA}" destId="{07D5DF9E-B982-4125-9737-313397E8512E}" srcOrd="0" destOrd="0" presId="urn:microsoft.com/office/officeart/2009/3/layout/HorizontalOrganizationChart"/>
    <dgm:cxn modelId="{DA1B144E-3BF2-4CDB-B93C-E3234BD552D8}" type="presOf" srcId="{FAD842B3-BC2C-4F2A-B92F-6A071B61FC22}" destId="{7A0A3F7B-7497-4AAD-89E1-B4A36F5609C0}" srcOrd="0" destOrd="0" presId="urn:microsoft.com/office/officeart/2009/3/layout/HorizontalOrganizationChart"/>
    <dgm:cxn modelId="{B2EE4C6E-73DA-48B1-9A15-F6B3489547CA}" type="presOf" srcId="{BA469044-8A45-49E7-A217-B52F547B35F3}" destId="{3462D2C8-CC88-415C-84AC-473EDD722E2E}" srcOrd="1" destOrd="0" presId="urn:microsoft.com/office/officeart/2009/3/layout/HorizontalOrganizationChart"/>
    <dgm:cxn modelId="{80DA684F-88E2-4C6A-8D2B-453079F885FA}" type="presOf" srcId="{4BDDE0B0-512F-4CB4-90F2-D7A444C7BE5E}" destId="{4B15F7CB-7396-4751-9E4C-9D5F7CF4076E}" srcOrd="0" destOrd="0" presId="urn:microsoft.com/office/officeart/2009/3/layout/HorizontalOrganizationChart"/>
    <dgm:cxn modelId="{13ADA66F-A3EE-4204-9E33-C422C21FF2F8}" type="presOf" srcId="{B41D6AE1-B2B3-4880-8482-D855BDD79896}" destId="{1177923D-4CF9-4B17-A218-7F8F6AC39EEB}" srcOrd="1" destOrd="0" presId="urn:microsoft.com/office/officeart/2009/3/layout/HorizontalOrganizationChart"/>
    <dgm:cxn modelId="{3DA38178-DD2A-4A67-95CC-217E4C8E89C5}" srcId="{8A05334A-BD3A-44F9-9E8A-4A3FE3BDE016}" destId="{BA469044-8A45-49E7-A217-B52F547B35F3}" srcOrd="0" destOrd="0" parTransId="{8774087C-5A2C-4EA1-9AF9-C1E31298543B}" sibTransId="{541CFAB3-39AA-400D-9F27-7486511E8834}"/>
    <dgm:cxn modelId="{625FB779-9678-4F78-BBC6-54C7CBF61FE1}" type="presOf" srcId="{5E0D1133-214F-45DC-8664-975273C8214D}" destId="{27DE202B-F713-45F1-B7B5-E82120AD98DF}" srcOrd="0" destOrd="0" presId="urn:microsoft.com/office/officeart/2009/3/layout/HorizontalOrganizationChart"/>
    <dgm:cxn modelId="{DF52677B-EE8D-4B7B-89C9-CC11516F3A87}" type="presOf" srcId="{886982FE-F9D4-4D47-93E7-C86F223915B4}" destId="{29B9E794-E67D-495A-9DFD-9CD89E5AA365}" srcOrd="0" destOrd="0" presId="urn:microsoft.com/office/officeart/2009/3/layout/HorizontalOrganizationChart"/>
    <dgm:cxn modelId="{342DF391-39ED-484E-93E1-6F949901A908}" type="presOf" srcId="{D38215DF-B0B1-48A3-9784-74CFF8FA9EEF}" destId="{9F6CFFC6-EB51-4F42-B6AE-E7942335210E}" srcOrd="1" destOrd="0" presId="urn:microsoft.com/office/officeart/2009/3/layout/HorizontalOrganizationChart"/>
    <dgm:cxn modelId="{36099495-C84F-4436-813F-B4146BF9DCA7}" type="presOf" srcId="{B2BF8A01-1C89-4E47-A26B-B74688BDD05F}" destId="{28DE263B-1EE1-4469-B496-1336A9D0BC89}" srcOrd="0" destOrd="0" presId="urn:microsoft.com/office/officeart/2009/3/layout/HorizontalOrganizationChart"/>
    <dgm:cxn modelId="{BDAF649C-0B60-45FA-A366-3519478E22AA}" srcId="{8A05334A-BD3A-44F9-9E8A-4A3FE3BDE016}" destId="{9ED2612F-A770-48AA-BF3C-B0EE81331267}" srcOrd="5" destOrd="0" parTransId="{B2BF8A01-1C89-4E47-A26B-B74688BDD05F}" sibTransId="{452CFAC4-63DA-4C9E-AA97-12EC29BEC764}"/>
    <dgm:cxn modelId="{EAD2B29C-B4AB-40C4-8FBC-9028DA363F29}" type="presOf" srcId="{F211713C-6254-4C72-BF38-AFB810587098}" destId="{AE81CA74-A49E-4FF0-B7AB-B61AF2D3D981}" srcOrd="0" destOrd="0" presId="urn:microsoft.com/office/officeart/2009/3/layout/HorizontalOrganizationChart"/>
    <dgm:cxn modelId="{1AD6BC9D-67D0-4E92-B0E7-1DF30D485B0E}" srcId="{8A05334A-BD3A-44F9-9E8A-4A3FE3BDE016}" destId="{4462EFF2-E19D-49AE-B989-A7E5511052AB}" srcOrd="2" destOrd="0" parTransId="{F11544AD-B121-4568-928B-61D4E16554FA}" sibTransId="{DD387559-BC1A-4554-A71D-4412624B05D2}"/>
    <dgm:cxn modelId="{236BDAB1-0EB1-4167-8A42-345E9CA10EDE}" type="presOf" srcId="{4462EFF2-E19D-49AE-B989-A7E5511052AB}" destId="{F65F9571-494A-4106-A15F-DD0805F70401}" srcOrd="0" destOrd="0" presId="urn:microsoft.com/office/officeart/2009/3/layout/HorizontalOrganizationChart"/>
    <dgm:cxn modelId="{DCA05BC8-869C-4505-9235-697DD9280015}" srcId="{8A05334A-BD3A-44F9-9E8A-4A3FE3BDE016}" destId="{F211713C-6254-4C72-BF38-AFB810587098}" srcOrd="6" destOrd="0" parTransId="{886982FE-F9D4-4D47-93E7-C86F223915B4}" sibTransId="{5CB99BC6-7504-4F92-ADD2-CA3FFC990BE4}"/>
    <dgm:cxn modelId="{80187DEF-A2C0-47FB-9427-C971F4125D4E}" type="presOf" srcId="{8774087C-5A2C-4EA1-9AF9-C1E31298543B}" destId="{9708DDF8-D1E3-408D-A0D5-5ED5913479E6}" srcOrd="0" destOrd="0" presId="urn:microsoft.com/office/officeart/2009/3/layout/HorizontalOrganizationChart"/>
    <dgm:cxn modelId="{37107EF5-211C-4CAD-A522-3B325A761F0E}" type="presOf" srcId="{4462EFF2-E19D-49AE-B989-A7E5511052AB}" destId="{EE3A7A4F-1CDD-4E73-8B09-11FE2D1977F3}" srcOrd="1" destOrd="0" presId="urn:microsoft.com/office/officeart/2009/3/layout/HorizontalOrganizationChart"/>
    <dgm:cxn modelId="{B475E2FB-9DAA-48C6-8AC7-413501A8CED8}" type="presOf" srcId="{9ED2612F-A770-48AA-BF3C-B0EE81331267}" destId="{AC820642-1484-493F-82F6-C72867FF9A84}" srcOrd="1" destOrd="0" presId="urn:microsoft.com/office/officeart/2009/3/layout/HorizontalOrganizationChart"/>
    <dgm:cxn modelId="{6B245936-754C-4244-B3E6-100DDCE2AC1D}" type="presParOf" srcId="{EAD936AE-03EE-49BA-A1B8-65A60BCF3948}" destId="{6C9438B8-2491-4E82-8A27-733A883EC0EB}" srcOrd="0" destOrd="0" presId="urn:microsoft.com/office/officeart/2009/3/layout/HorizontalOrganizationChart"/>
    <dgm:cxn modelId="{D3089146-55DB-43CE-A57B-8BF65056D8C3}" type="presParOf" srcId="{6C9438B8-2491-4E82-8A27-733A883EC0EB}" destId="{58611EFD-D8B5-4F34-937D-5D790DA84C99}" srcOrd="0" destOrd="0" presId="urn:microsoft.com/office/officeart/2009/3/layout/HorizontalOrganizationChart"/>
    <dgm:cxn modelId="{0E6280A8-8675-429A-B5BA-7887D629FC3E}" type="presParOf" srcId="{58611EFD-D8B5-4F34-937D-5D790DA84C99}" destId="{D85C200A-5C04-416B-8459-B8DC5ED22771}" srcOrd="0" destOrd="0" presId="urn:microsoft.com/office/officeart/2009/3/layout/HorizontalOrganizationChart"/>
    <dgm:cxn modelId="{7EB5F796-A229-4625-B136-EB17506E45E5}" type="presParOf" srcId="{58611EFD-D8B5-4F34-937D-5D790DA84C99}" destId="{155E526C-9422-40F0-8536-B2F85DAECA4B}" srcOrd="1" destOrd="0" presId="urn:microsoft.com/office/officeart/2009/3/layout/HorizontalOrganizationChart"/>
    <dgm:cxn modelId="{51F13B1A-7053-4B95-9288-1B15F7B6AD69}" type="presParOf" srcId="{6C9438B8-2491-4E82-8A27-733A883EC0EB}" destId="{1E255352-B144-4D8F-8BE0-7703AF8151BB}" srcOrd="1" destOrd="0" presId="urn:microsoft.com/office/officeart/2009/3/layout/HorizontalOrganizationChart"/>
    <dgm:cxn modelId="{B184E310-EA34-4921-8D5E-79B4B7866A88}" type="presParOf" srcId="{1E255352-B144-4D8F-8BE0-7703AF8151BB}" destId="{76C029BF-7F49-4634-ABFD-8F8996666E3E}" srcOrd="0" destOrd="0" presId="urn:microsoft.com/office/officeart/2009/3/layout/HorizontalOrganizationChart"/>
    <dgm:cxn modelId="{1260FF0B-A884-4DEB-9EEE-17E44F499108}" type="presParOf" srcId="{1E255352-B144-4D8F-8BE0-7703AF8151BB}" destId="{376459A9-85A0-40BB-945D-69FE5991DB23}" srcOrd="1" destOrd="0" presId="urn:microsoft.com/office/officeart/2009/3/layout/HorizontalOrganizationChart"/>
    <dgm:cxn modelId="{55A992B5-BE25-4FF1-8393-6707C94BE37A}" type="presParOf" srcId="{376459A9-85A0-40BB-945D-69FE5991DB23}" destId="{FDD6B842-59DB-4FC4-9C0D-2C5AFC5143F1}" srcOrd="0" destOrd="0" presId="urn:microsoft.com/office/officeart/2009/3/layout/HorizontalOrganizationChart"/>
    <dgm:cxn modelId="{C7B279A7-4BFD-4E5A-A384-88CFEBB15F73}" type="presParOf" srcId="{FDD6B842-59DB-4FC4-9C0D-2C5AFC5143F1}" destId="{04076A5D-D2D1-437E-A635-B95F4A0B5943}" srcOrd="0" destOrd="0" presId="urn:microsoft.com/office/officeart/2009/3/layout/HorizontalOrganizationChart"/>
    <dgm:cxn modelId="{1DFA02DA-47D6-4010-A142-2DFCB857C9B8}" type="presParOf" srcId="{FDD6B842-59DB-4FC4-9C0D-2C5AFC5143F1}" destId="{9093A37A-9349-419A-A3FF-2BE7EEA8393B}" srcOrd="1" destOrd="0" presId="urn:microsoft.com/office/officeart/2009/3/layout/HorizontalOrganizationChart"/>
    <dgm:cxn modelId="{FBDC3B3E-48E7-4CD7-9E37-0532497F0338}" type="presParOf" srcId="{376459A9-85A0-40BB-945D-69FE5991DB23}" destId="{B1D754C6-8B35-4695-9995-7553C155D2EA}" srcOrd="1" destOrd="0" presId="urn:microsoft.com/office/officeart/2009/3/layout/HorizontalOrganizationChart"/>
    <dgm:cxn modelId="{FBB6E2FD-03B5-4BF0-9B8A-E202F2466843}" type="presParOf" srcId="{B1D754C6-8B35-4695-9995-7553C155D2EA}" destId="{9708DDF8-D1E3-408D-A0D5-5ED5913479E6}" srcOrd="0" destOrd="0" presId="urn:microsoft.com/office/officeart/2009/3/layout/HorizontalOrganizationChart"/>
    <dgm:cxn modelId="{42469477-C85B-47F6-BF5D-E9ACFBD71536}" type="presParOf" srcId="{B1D754C6-8B35-4695-9995-7553C155D2EA}" destId="{5C929BD1-BE59-45ED-94AE-83C0AF26333A}" srcOrd="1" destOrd="0" presId="urn:microsoft.com/office/officeart/2009/3/layout/HorizontalOrganizationChart"/>
    <dgm:cxn modelId="{10B4D33C-27A9-4C31-B5D3-FBAA55CF763E}" type="presParOf" srcId="{5C929BD1-BE59-45ED-94AE-83C0AF26333A}" destId="{3246A53F-D745-43C3-9467-B4387A2BEDFC}" srcOrd="0" destOrd="0" presId="urn:microsoft.com/office/officeart/2009/3/layout/HorizontalOrganizationChart"/>
    <dgm:cxn modelId="{90EE959C-192D-4314-B111-82EEC5B932A2}" type="presParOf" srcId="{3246A53F-D745-43C3-9467-B4387A2BEDFC}" destId="{3C2AD7AA-0B4B-4EAB-AC4B-D64A7E338C47}" srcOrd="0" destOrd="0" presId="urn:microsoft.com/office/officeart/2009/3/layout/HorizontalOrganizationChart"/>
    <dgm:cxn modelId="{D345387B-7652-4426-BA88-BB70CB767F22}" type="presParOf" srcId="{3246A53F-D745-43C3-9467-B4387A2BEDFC}" destId="{3462D2C8-CC88-415C-84AC-473EDD722E2E}" srcOrd="1" destOrd="0" presId="urn:microsoft.com/office/officeart/2009/3/layout/HorizontalOrganizationChart"/>
    <dgm:cxn modelId="{E19072E2-C814-4149-BC02-8BCFDB0E7728}" type="presParOf" srcId="{5C929BD1-BE59-45ED-94AE-83C0AF26333A}" destId="{6C825F70-FF8C-4905-AFC8-DFB6A6324348}" srcOrd="1" destOrd="0" presId="urn:microsoft.com/office/officeart/2009/3/layout/HorizontalOrganizationChart"/>
    <dgm:cxn modelId="{81BB2C2E-BC6D-4E41-9755-B7E68969CAB7}" type="presParOf" srcId="{5C929BD1-BE59-45ED-94AE-83C0AF26333A}" destId="{F653B85A-3077-422C-A7C7-AEE43F4905A6}" srcOrd="2" destOrd="0" presId="urn:microsoft.com/office/officeart/2009/3/layout/HorizontalOrganizationChart"/>
    <dgm:cxn modelId="{373DB81D-8A39-48E5-95E0-D44786EBF242}" type="presParOf" srcId="{B1D754C6-8B35-4695-9995-7553C155D2EA}" destId="{4B15F7CB-7396-4751-9E4C-9D5F7CF4076E}" srcOrd="2" destOrd="0" presId="urn:microsoft.com/office/officeart/2009/3/layout/HorizontalOrganizationChart"/>
    <dgm:cxn modelId="{90FDC528-5770-4826-81B3-D13A86FBEF83}" type="presParOf" srcId="{B1D754C6-8B35-4695-9995-7553C155D2EA}" destId="{6E99AE81-EE79-4AD0-94AA-536279543DA1}" srcOrd="3" destOrd="0" presId="urn:microsoft.com/office/officeart/2009/3/layout/HorizontalOrganizationChart"/>
    <dgm:cxn modelId="{0ED3B1A0-0C0F-4E26-9545-79C1E2E8C1F5}" type="presParOf" srcId="{6E99AE81-EE79-4AD0-94AA-536279543DA1}" destId="{4AA8C1FE-541C-4B0F-A3FD-76DDC37E8E4B}" srcOrd="0" destOrd="0" presId="urn:microsoft.com/office/officeart/2009/3/layout/HorizontalOrganizationChart"/>
    <dgm:cxn modelId="{12003423-D300-4F4B-97CA-1707BD1209A0}" type="presParOf" srcId="{4AA8C1FE-541C-4B0F-A3FD-76DDC37E8E4B}" destId="{B562035E-1CDA-4B3A-909C-77A4610E0E3E}" srcOrd="0" destOrd="0" presId="urn:microsoft.com/office/officeart/2009/3/layout/HorizontalOrganizationChart"/>
    <dgm:cxn modelId="{5CCAD84D-708C-43A3-9188-156561987BE2}" type="presParOf" srcId="{4AA8C1FE-541C-4B0F-A3FD-76DDC37E8E4B}" destId="{9F6CFFC6-EB51-4F42-B6AE-E7942335210E}" srcOrd="1" destOrd="0" presId="urn:microsoft.com/office/officeart/2009/3/layout/HorizontalOrganizationChart"/>
    <dgm:cxn modelId="{68874842-EB20-4F0C-8668-EA0E7ECCBAE3}" type="presParOf" srcId="{6E99AE81-EE79-4AD0-94AA-536279543DA1}" destId="{EEBCC997-A202-422E-A38F-81DB880DF759}" srcOrd="1" destOrd="0" presId="urn:microsoft.com/office/officeart/2009/3/layout/HorizontalOrganizationChart"/>
    <dgm:cxn modelId="{AF1D41B8-166A-450A-AB23-6581366779CF}" type="presParOf" srcId="{6E99AE81-EE79-4AD0-94AA-536279543DA1}" destId="{6E744FAD-A70A-40C9-A7F1-69D1EBA32A39}" srcOrd="2" destOrd="0" presId="urn:microsoft.com/office/officeart/2009/3/layout/HorizontalOrganizationChart"/>
    <dgm:cxn modelId="{EFB261A7-8BF7-40A3-BD3C-2E2478006A7A}" type="presParOf" srcId="{B1D754C6-8B35-4695-9995-7553C155D2EA}" destId="{07D5DF9E-B982-4125-9737-313397E8512E}" srcOrd="4" destOrd="0" presId="urn:microsoft.com/office/officeart/2009/3/layout/HorizontalOrganizationChart"/>
    <dgm:cxn modelId="{DA627122-2A64-4AAE-A6C6-8FB23F711838}" type="presParOf" srcId="{B1D754C6-8B35-4695-9995-7553C155D2EA}" destId="{B27F113A-317C-4A5C-A161-7D0C077C6C23}" srcOrd="5" destOrd="0" presId="urn:microsoft.com/office/officeart/2009/3/layout/HorizontalOrganizationChart"/>
    <dgm:cxn modelId="{B90A0E83-94A4-4B9F-A96C-D173C95A1855}" type="presParOf" srcId="{B27F113A-317C-4A5C-A161-7D0C077C6C23}" destId="{8ABE7879-F3DE-48AF-AE6E-DDF4548600CE}" srcOrd="0" destOrd="0" presId="urn:microsoft.com/office/officeart/2009/3/layout/HorizontalOrganizationChart"/>
    <dgm:cxn modelId="{34EF8187-9505-4051-9551-5A3C963F0AD4}" type="presParOf" srcId="{8ABE7879-F3DE-48AF-AE6E-DDF4548600CE}" destId="{F65F9571-494A-4106-A15F-DD0805F70401}" srcOrd="0" destOrd="0" presId="urn:microsoft.com/office/officeart/2009/3/layout/HorizontalOrganizationChart"/>
    <dgm:cxn modelId="{DA50CFBF-E365-4811-BD88-94EE11A9CCAD}" type="presParOf" srcId="{8ABE7879-F3DE-48AF-AE6E-DDF4548600CE}" destId="{EE3A7A4F-1CDD-4E73-8B09-11FE2D1977F3}" srcOrd="1" destOrd="0" presId="urn:microsoft.com/office/officeart/2009/3/layout/HorizontalOrganizationChart"/>
    <dgm:cxn modelId="{CDDA6CDF-A6B7-441B-A106-1BB8328F4070}" type="presParOf" srcId="{B27F113A-317C-4A5C-A161-7D0C077C6C23}" destId="{EF93C2C1-FCDC-4C7A-B9AE-B9104F3C87F5}" srcOrd="1" destOrd="0" presId="urn:microsoft.com/office/officeart/2009/3/layout/HorizontalOrganizationChart"/>
    <dgm:cxn modelId="{129005FA-98BF-4E2F-AD66-04BB90EBB082}" type="presParOf" srcId="{B27F113A-317C-4A5C-A161-7D0C077C6C23}" destId="{6D6FEB79-386F-415F-B6BD-C1CE2348943B}" srcOrd="2" destOrd="0" presId="urn:microsoft.com/office/officeart/2009/3/layout/HorizontalOrganizationChart"/>
    <dgm:cxn modelId="{10D86F6D-5C34-4B9F-AA68-8241E682CF8D}" type="presParOf" srcId="{B1D754C6-8B35-4695-9995-7553C155D2EA}" destId="{27DE202B-F713-45F1-B7B5-E82120AD98DF}" srcOrd="6" destOrd="0" presId="urn:microsoft.com/office/officeart/2009/3/layout/HorizontalOrganizationChart"/>
    <dgm:cxn modelId="{7DA6DE37-9C01-4646-B451-32723FEE4708}" type="presParOf" srcId="{B1D754C6-8B35-4695-9995-7553C155D2EA}" destId="{4145F16D-7112-4849-961A-CCD33A01C581}" srcOrd="7" destOrd="0" presId="urn:microsoft.com/office/officeart/2009/3/layout/HorizontalOrganizationChart"/>
    <dgm:cxn modelId="{E09B28F0-1EA8-4E62-9AEF-02D516F44433}" type="presParOf" srcId="{4145F16D-7112-4849-961A-CCD33A01C581}" destId="{7137C09E-9277-4E91-9774-97C55F052618}" srcOrd="0" destOrd="0" presId="urn:microsoft.com/office/officeart/2009/3/layout/HorizontalOrganizationChart"/>
    <dgm:cxn modelId="{C1F85932-AFE6-4CC1-8A51-71B8DA1C670D}" type="presParOf" srcId="{7137C09E-9277-4E91-9774-97C55F052618}" destId="{F7DDB165-BC34-4407-85DD-F1808792ACA3}" srcOrd="0" destOrd="0" presId="urn:microsoft.com/office/officeart/2009/3/layout/HorizontalOrganizationChart"/>
    <dgm:cxn modelId="{F15F1F0E-DA53-4D4D-951E-3FE776F91168}" type="presParOf" srcId="{7137C09E-9277-4E91-9774-97C55F052618}" destId="{32512DDD-5723-4B64-A08D-1FF6B141E8CC}" srcOrd="1" destOrd="0" presId="urn:microsoft.com/office/officeart/2009/3/layout/HorizontalOrganizationChart"/>
    <dgm:cxn modelId="{1AABA4E9-5D4E-4CD3-95C7-9E1A0C23666F}" type="presParOf" srcId="{4145F16D-7112-4849-961A-CCD33A01C581}" destId="{341ECD0D-5058-44F7-BBD2-2440E09B7491}" srcOrd="1" destOrd="0" presId="urn:microsoft.com/office/officeart/2009/3/layout/HorizontalOrganizationChart"/>
    <dgm:cxn modelId="{C7E213F7-C75B-4B65-9C89-7CFB2E2EEEE7}" type="presParOf" srcId="{4145F16D-7112-4849-961A-CCD33A01C581}" destId="{8DB4BB30-379E-4C87-8AA5-A1C4ABBC8BBB}" srcOrd="2" destOrd="0" presId="urn:microsoft.com/office/officeart/2009/3/layout/HorizontalOrganizationChart"/>
    <dgm:cxn modelId="{4BBBE9AA-A4C6-43DD-BEFE-EBE255645E26}" type="presParOf" srcId="{B1D754C6-8B35-4695-9995-7553C155D2EA}" destId="{7A0A3F7B-7497-4AAD-89E1-B4A36F5609C0}" srcOrd="8" destOrd="0" presId="urn:microsoft.com/office/officeart/2009/3/layout/HorizontalOrganizationChart"/>
    <dgm:cxn modelId="{749F9F80-30AC-47D0-9F99-6C0948AB4EE4}" type="presParOf" srcId="{B1D754C6-8B35-4695-9995-7553C155D2EA}" destId="{18DF1B2F-3739-42A2-A86D-24D1C97E1EEF}" srcOrd="9" destOrd="0" presId="urn:microsoft.com/office/officeart/2009/3/layout/HorizontalOrganizationChart"/>
    <dgm:cxn modelId="{DF603ACC-09CE-4500-9F0C-D35DFFF7A8AE}" type="presParOf" srcId="{18DF1B2F-3739-42A2-A86D-24D1C97E1EEF}" destId="{5C6F0C2E-B725-4398-A367-D8AEC0BAF875}" srcOrd="0" destOrd="0" presId="urn:microsoft.com/office/officeart/2009/3/layout/HorizontalOrganizationChart"/>
    <dgm:cxn modelId="{D38D1CD1-D26E-4DF0-998D-304B514E67A5}" type="presParOf" srcId="{5C6F0C2E-B725-4398-A367-D8AEC0BAF875}" destId="{00994EB3-56A9-4BAB-9E34-ADD4492FAA68}" srcOrd="0" destOrd="0" presId="urn:microsoft.com/office/officeart/2009/3/layout/HorizontalOrganizationChart"/>
    <dgm:cxn modelId="{05273AF9-6211-44D0-BB04-581B7E58B9A1}" type="presParOf" srcId="{5C6F0C2E-B725-4398-A367-D8AEC0BAF875}" destId="{1177923D-4CF9-4B17-A218-7F8F6AC39EEB}" srcOrd="1" destOrd="0" presId="urn:microsoft.com/office/officeart/2009/3/layout/HorizontalOrganizationChart"/>
    <dgm:cxn modelId="{AA2A555A-2424-47DF-88FD-94A343DE1F57}" type="presParOf" srcId="{18DF1B2F-3739-42A2-A86D-24D1C97E1EEF}" destId="{227AF80B-DB50-4AD9-9515-3CD81E964B10}" srcOrd="1" destOrd="0" presId="urn:microsoft.com/office/officeart/2009/3/layout/HorizontalOrganizationChart"/>
    <dgm:cxn modelId="{D255BEF6-16B2-4181-A024-89ACD92BDE26}" type="presParOf" srcId="{18DF1B2F-3739-42A2-A86D-24D1C97E1EEF}" destId="{69D1A1DA-B88C-4F42-8834-52208E4CBD02}" srcOrd="2" destOrd="0" presId="urn:microsoft.com/office/officeart/2009/3/layout/HorizontalOrganizationChart"/>
    <dgm:cxn modelId="{C7F1C3A0-59C6-4DA1-8CF1-F2496DC6887D}" type="presParOf" srcId="{B1D754C6-8B35-4695-9995-7553C155D2EA}" destId="{28DE263B-1EE1-4469-B496-1336A9D0BC89}" srcOrd="10" destOrd="0" presId="urn:microsoft.com/office/officeart/2009/3/layout/HorizontalOrganizationChart"/>
    <dgm:cxn modelId="{62EC13DD-C1E7-4FC1-BFF9-243619EE6EA8}" type="presParOf" srcId="{B1D754C6-8B35-4695-9995-7553C155D2EA}" destId="{0563F17F-67E7-4DEA-AF45-7866A381FE2D}" srcOrd="11" destOrd="0" presId="urn:microsoft.com/office/officeart/2009/3/layout/HorizontalOrganizationChart"/>
    <dgm:cxn modelId="{F7F0AADB-226B-4256-ADAC-0D68961DA483}" type="presParOf" srcId="{0563F17F-67E7-4DEA-AF45-7866A381FE2D}" destId="{5A6BB1F2-8125-488F-A729-AF6502E6E18A}" srcOrd="0" destOrd="0" presId="urn:microsoft.com/office/officeart/2009/3/layout/HorizontalOrganizationChart"/>
    <dgm:cxn modelId="{9D59A05F-98C0-4DD6-B4C3-7E4D5C5A1692}" type="presParOf" srcId="{5A6BB1F2-8125-488F-A729-AF6502E6E18A}" destId="{542FB8A6-5B08-4B44-B30F-FEA5EB6645F7}" srcOrd="0" destOrd="0" presId="urn:microsoft.com/office/officeart/2009/3/layout/HorizontalOrganizationChart"/>
    <dgm:cxn modelId="{624248E8-CFF2-46B2-943F-1CAA7C3F4683}" type="presParOf" srcId="{5A6BB1F2-8125-488F-A729-AF6502E6E18A}" destId="{AC820642-1484-493F-82F6-C72867FF9A84}" srcOrd="1" destOrd="0" presId="urn:microsoft.com/office/officeart/2009/3/layout/HorizontalOrganizationChart"/>
    <dgm:cxn modelId="{11C59745-868C-4254-BDF1-1D2F3A98F3CF}" type="presParOf" srcId="{0563F17F-67E7-4DEA-AF45-7866A381FE2D}" destId="{198A141D-FFF6-441C-915A-5438254ECAE6}" srcOrd="1" destOrd="0" presId="urn:microsoft.com/office/officeart/2009/3/layout/HorizontalOrganizationChart"/>
    <dgm:cxn modelId="{AF7FEE49-2A3C-49B4-9A48-47F177A044F3}" type="presParOf" srcId="{0563F17F-67E7-4DEA-AF45-7866A381FE2D}" destId="{1198833A-9C66-4979-8F08-71CB41754F75}" srcOrd="2" destOrd="0" presId="urn:microsoft.com/office/officeart/2009/3/layout/HorizontalOrganizationChart"/>
    <dgm:cxn modelId="{4407DE0C-C0DE-401F-9A71-23353FAC313D}" type="presParOf" srcId="{B1D754C6-8B35-4695-9995-7553C155D2EA}" destId="{29B9E794-E67D-495A-9DFD-9CD89E5AA365}" srcOrd="12" destOrd="0" presId="urn:microsoft.com/office/officeart/2009/3/layout/HorizontalOrganizationChart"/>
    <dgm:cxn modelId="{5F197AA7-E36F-4C66-8F8F-F004DA2DFBE4}" type="presParOf" srcId="{B1D754C6-8B35-4695-9995-7553C155D2EA}" destId="{CA31A726-68C2-4203-897C-E9BCC740C921}" srcOrd="13" destOrd="0" presId="urn:microsoft.com/office/officeart/2009/3/layout/HorizontalOrganizationChart"/>
    <dgm:cxn modelId="{F312477B-E0AA-42EF-AECD-9241F1B2452C}" type="presParOf" srcId="{CA31A726-68C2-4203-897C-E9BCC740C921}" destId="{1035F0C4-00E8-4578-B15E-4323E4A37E10}" srcOrd="0" destOrd="0" presId="urn:microsoft.com/office/officeart/2009/3/layout/HorizontalOrganizationChart"/>
    <dgm:cxn modelId="{10235E00-C3B6-4F73-8E7F-EC83834BAE72}" type="presParOf" srcId="{1035F0C4-00E8-4578-B15E-4323E4A37E10}" destId="{AE81CA74-A49E-4FF0-B7AB-B61AF2D3D981}" srcOrd="0" destOrd="0" presId="urn:microsoft.com/office/officeart/2009/3/layout/HorizontalOrganizationChart"/>
    <dgm:cxn modelId="{0B3CF1A9-8D28-4234-ACEE-41ECF00CC740}" type="presParOf" srcId="{1035F0C4-00E8-4578-B15E-4323E4A37E10}" destId="{E7B99B9F-C31F-4A71-B5C7-3FEECC8CE9AD}" srcOrd="1" destOrd="0" presId="urn:microsoft.com/office/officeart/2009/3/layout/HorizontalOrganizationChart"/>
    <dgm:cxn modelId="{74173845-83B7-4B39-8689-5DD510F8A7C9}" type="presParOf" srcId="{CA31A726-68C2-4203-897C-E9BCC740C921}" destId="{4C6A08F2-2B53-4676-BE71-70A1E11AE75A}" srcOrd="1" destOrd="0" presId="urn:microsoft.com/office/officeart/2009/3/layout/HorizontalOrganizationChart"/>
    <dgm:cxn modelId="{00842193-842E-4C58-91FA-6E082176893A}" type="presParOf" srcId="{CA31A726-68C2-4203-897C-E9BCC740C921}" destId="{F8C5DCCA-2B64-41A3-BC90-CD6FBC1D7878}" srcOrd="2" destOrd="0" presId="urn:microsoft.com/office/officeart/2009/3/layout/HorizontalOrganizationChart"/>
    <dgm:cxn modelId="{3B428D6F-874B-4AD4-A852-831EDBAD46E5}" type="presParOf" srcId="{376459A9-85A0-40BB-945D-69FE5991DB23}" destId="{706EDA71-B3B0-4D51-84EA-2A49335F9A58}" srcOrd="2" destOrd="0" presId="urn:microsoft.com/office/officeart/2009/3/layout/HorizontalOrganizationChart"/>
    <dgm:cxn modelId="{A371B53C-4A67-412C-88D7-A59DEA0764A9}" type="presParOf" srcId="{6C9438B8-2491-4E82-8A27-733A883EC0EB}" destId="{754F6D88-CA42-4900-801A-9FBCC08BDA1E}" srcOrd="2" destOrd="0" presId="urn:microsoft.com/office/officeart/2009/3/layout/HorizontalOrganizationChar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D09E15B-89E6-477A-9DB4-73E5F3FF9A81}" type="doc">
      <dgm:prSet loTypeId="urn:microsoft.com/office/officeart/2005/8/layout/hierarchy1" loCatId="hierarchy" qsTypeId="urn:microsoft.com/office/officeart/2005/8/quickstyle/3d4" qsCatId="3D" csTypeId="urn:microsoft.com/office/officeart/2005/8/colors/accent0_2" csCatId="mainScheme" phldr="1"/>
      <dgm:spPr/>
      <dgm:t>
        <a:bodyPr/>
        <a:lstStyle/>
        <a:p>
          <a:pPr rtl="1"/>
          <a:endParaRPr lang="fa-IR"/>
        </a:p>
      </dgm:t>
    </dgm:pt>
    <dgm:pt modelId="{EEF66EEB-5772-4C86-9207-B6FAD4B77522}">
      <dgm:prSet phldrT="[Text]" custT="1"/>
      <dgm:spPr/>
      <dgm:t>
        <a:bodyPr/>
        <a:lstStyle/>
        <a:p>
          <a:pPr rtl="1"/>
          <a:r>
            <a:rPr lang="fa-IR" sz="1200" b="1">
              <a:latin typeface="Adobe Arabic" panose="02040503050201020203" pitchFamily="18" charset="-78"/>
              <a:cs typeface="Adobe Arabic" panose="02040503050201020203" pitchFamily="18" charset="-78"/>
            </a:rPr>
            <a:t>آرمان توحید و بندگی</a:t>
          </a:r>
        </a:p>
      </dgm:t>
    </dgm:pt>
    <dgm:pt modelId="{E4EE4B33-1AF4-4A9D-8532-950AEF338A78}" type="parTrans" cxnId="{D647FCBD-9EAC-491A-9B5E-11B63584D2CD}">
      <dgm:prSet/>
      <dgm:spPr/>
      <dgm:t>
        <a:bodyPr/>
        <a:lstStyle/>
        <a:p>
          <a:pPr rtl="1"/>
          <a:endParaRPr lang="fa-IR"/>
        </a:p>
      </dgm:t>
    </dgm:pt>
    <dgm:pt modelId="{89B28522-9FAC-4239-A317-7FF2D4F75A8C}" type="sibTrans" cxnId="{D647FCBD-9EAC-491A-9B5E-11B63584D2CD}">
      <dgm:prSet/>
      <dgm:spPr/>
      <dgm:t>
        <a:bodyPr/>
        <a:lstStyle/>
        <a:p>
          <a:pPr rtl="1"/>
          <a:endParaRPr lang="fa-IR"/>
        </a:p>
      </dgm:t>
    </dgm:pt>
    <dgm:pt modelId="{92FC0219-DB84-45F2-9EBF-6DD261B42AB1}">
      <dgm:prSet phldrT="[Text]" custT="1"/>
      <dgm:spPr>
        <a:solidFill>
          <a:schemeClr val="accent3">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توحید فردی</a:t>
          </a:r>
        </a:p>
      </dgm:t>
    </dgm:pt>
    <dgm:pt modelId="{E29A3EFA-74E9-4261-8BA7-F568FF15C376}" type="parTrans" cxnId="{5329B97B-E6E6-4C4F-872C-2E2DB9127AFF}">
      <dgm:prSet/>
      <dgm:spPr/>
      <dgm:t>
        <a:bodyPr/>
        <a:lstStyle/>
        <a:p>
          <a:pPr rtl="1"/>
          <a:endParaRPr lang="fa-IR"/>
        </a:p>
      </dgm:t>
    </dgm:pt>
    <dgm:pt modelId="{E71AA71F-8176-4413-8C6D-66963548FBF3}" type="sibTrans" cxnId="{5329B97B-E6E6-4C4F-872C-2E2DB9127AFF}">
      <dgm:prSet/>
      <dgm:spPr/>
      <dgm:t>
        <a:bodyPr/>
        <a:lstStyle/>
        <a:p>
          <a:pPr rtl="1"/>
          <a:endParaRPr lang="fa-IR"/>
        </a:p>
      </dgm:t>
    </dgm:pt>
    <dgm:pt modelId="{20D5E4AB-DB5D-43F7-A4B1-6B653295A4CC}">
      <dgm:prSet phldrT="[Text]" custT="1"/>
      <dgm:spPr>
        <a:solidFill>
          <a:schemeClr val="accent3">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توحید جمعی</a:t>
          </a:r>
        </a:p>
      </dgm:t>
    </dgm:pt>
    <dgm:pt modelId="{857E2E0E-12E9-425D-88A8-0E7FF43A77A8}" type="parTrans" cxnId="{08B03E36-A89B-4860-B148-1C510852B9F5}">
      <dgm:prSet/>
      <dgm:spPr/>
      <dgm:t>
        <a:bodyPr/>
        <a:lstStyle/>
        <a:p>
          <a:pPr rtl="1"/>
          <a:endParaRPr lang="fa-IR"/>
        </a:p>
      </dgm:t>
    </dgm:pt>
    <dgm:pt modelId="{F29BD7FD-0643-4684-8260-66834D49EDCC}" type="sibTrans" cxnId="{08B03E36-A89B-4860-B148-1C510852B9F5}">
      <dgm:prSet/>
      <dgm:spPr/>
      <dgm:t>
        <a:bodyPr/>
        <a:lstStyle/>
        <a:p>
          <a:pPr rtl="1"/>
          <a:endParaRPr lang="fa-IR"/>
        </a:p>
      </dgm:t>
    </dgm:pt>
    <dgm:pt modelId="{F43519A5-F261-4B36-8F03-5E838FB753AA}">
      <dgm:prSet phldrT="[Text]" custT="1"/>
      <dgm:spPr>
        <a:solidFill>
          <a:schemeClr val="accent3">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حاکمیت الله بر جامعه و جهان</a:t>
          </a:r>
        </a:p>
      </dgm:t>
    </dgm:pt>
    <dgm:pt modelId="{2C4CC88F-8517-46B8-B47D-01CEEBD502A4}" type="parTrans" cxnId="{BBDEE978-9B95-4E23-ADED-62368982AF32}">
      <dgm:prSet/>
      <dgm:spPr/>
      <dgm:t>
        <a:bodyPr/>
        <a:lstStyle/>
        <a:p>
          <a:pPr rtl="1"/>
          <a:endParaRPr lang="fa-IR"/>
        </a:p>
      </dgm:t>
    </dgm:pt>
    <dgm:pt modelId="{CF2231DC-C6C8-430E-A679-1DADB7E8BE5D}" type="sibTrans" cxnId="{BBDEE978-9B95-4E23-ADED-62368982AF32}">
      <dgm:prSet/>
      <dgm:spPr/>
      <dgm:t>
        <a:bodyPr/>
        <a:lstStyle/>
        <a:p>
          <a:pPr rtl="1"/>
          <a:endParaRPr lang="fa-IR"/>
        </a:p>
      </dgm:t>
    </dgm:pt>
    <dgm:pt modelId="{257F4969-E091-4763-A8C2-6BF3B54D6EF1}">
      <dgm:prSet phldrT="[Text]" custT="1"/>
      <dgm:spPr>
        <a:solidFill>
          <a:schemeClr val="accent3">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حاکمیت الله بر جان انسان</a:t>
          </a:r>
        </a:p>
      </dgm:t>
    </dgm:pt>
    <dgm:pt modelId="{C5BB22CC-D3DF-4A0E-BE0F-969DF0C5B1D0}" type="parTrans" cxnId="{4AC0285B-6CF2-428C-9B89-850813DC8745}">
      <dgm:prSet/>
      <dgm:spPr/>
      <dgm:t>
        <a:bodyPr/>
        <a:lstStyle/>
        <a:p>
          <a:pPr rtl="1"/>
          <a:endParaRPr lang="fa-IR"/>
        </a:p>
      </dgm:t>
    </dgm:pt>
    <dgm:pt modelId="{916E72E6-F34C-4C30-BE94-DBC5D8736D7B}" type="sibTrans" cxnId="{4AC0285B-6CF2-428C-9B89-850813DC8745}">
      <dgm:prSet/>
      <dgm:spPr/>
      <dgm:t>
        <a:bodyPr/>
        <a:lstStyle/>
        <a:p>
          <a:pPr rtl="1"/>
          <a:endParaRPr lang="fa-IR"/>
        </a:p>
      </dgm:t>
    </dgm:pt>
    <dgm:pt modelId="{E9E84134-6841-4043-B57A-71695EE558DF}">
      <dgm:prSet phldrT="[Text]" custT="1"/>
      <dgm:spPr>
        <a:solidFill>
          <a:schemeClr val="accent3">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خلیفه اللهی انسان</a:t>
          </a:r>
        </a:p>
      </dgm:t>
    </dgm:pt>
    <dgm:pt modelId="{E72B0D8C-6C2B-4615-BEB7-17334D0568F4}" type="parTrans" cxnId="{1F64CC0F-2F85-4392-B0B6-9E9919399133}">
      <dgm:prSet/>
      <dgm:spPr/>
      <dgm:t>
        <a:bodyPr/>
        <a:lstStyle/>
        <a:p>
          <a:pPr rtl="1"/>
          <a:endParaRPr lang="fa-IR"/>
        </a:p>
      </dgm:t>
    </dgm:pt>
    <dgm:pt modelId="{6F3666A1-9EB4-4B52-A490-DFBB8332482D}" type="sibTrans" cxnId="{1F64CC0F-2F85-4392-B0B6-9E9919399133}">
      <dgm:prSet/>
      <dgm:spPr/>
      <dgm:t>
        <a:bodyPr/>
        <a:lstStyle/>
        <a:p>
          <a:pPr rtl="1"/>
          <a:endParaRPr lang="fa-IR"/>
        </a:p>
      </dgm:t>
    </dgm:pt>
    <dgm:pt modelId="{5CC02E4B-BE42-459E-BA03-E5208E69962C}">
      <dgm:prSet phldrT="[Text]" custT="1"/>
      <dgm:spPr>
        <a:solidFill>
          <a:schemeClr val="accent3">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استخلاف امت</a:t>
          </a:r>
        </a:p>
      </dgm:t>
    </dgm:pt>
    <dgm:pt modelId="{20303016-10DC-440E-9D59-43AF177BF0C9}" type="parTrans" cxnId="{5B4DB601-8213-4149-AB2D-2CC8205E4E9B}">
      <dgm:prSet/>
      <dgm:spPr/>
      <dgm:t>
        <a:bodyPr/>
        <a:lstStyle/>
        <a:p>
          <a:pPr rtl="1"/>
          <a:endParaRPr lang="fa-IR"/>
        </a:p>
      </dgm:t>
    </dgm:pt>
    <dgm:pt modelId="{9C81F096-7726-4572-AE93-6E5D63E275F9}" type="sibTrans" cxnId="{5B4DB601-8213-4149-AB2D-2CC8205E4E9B}">
      <dgm:prSet/>
      <dgm:spPr/>
      <dgm:t>
        <a:bodyPr/>
        <a:lstStyle/>
        <a:p>
          <a:pPr rtl="1"/>
          <a:endParaRPr lang="fa-IR"/>
        </a:p>
      </dgm:t>
    </dgm:pt>
    <dgm:pt modelId="{FA3442E3-5DB3-4684-A952-B4F1CD9337D0}">
      <dgm:prSet phldrT="[Text]" custT="1"/>
      <dgm:spPr>
        <a:solidFill>
          <a:schemeClr val="accent3">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جامعه ایمانی توحیدی</a:t>
          </a:r>
        </a:p>
      </dgm:t>
    </dgm:pt>
    <dgm:pt modelId="{08509313-0CE3-4CEA-B1E8-703CF270626D}" type="parTrans" cxnId="{F4E56C37-ABEC-4563-A403-97BC2F60EEC0}">
      <dgm:prSet/>
      <dgm:spPr/>
      <dgm:t>
        <a:bodyPr/>
        <a:lstStyle/>
        <a:p>
          <a:pPr rtl="1"/>
          <a:endParaRPr lang="fa-IR"/>
        </a:p>
      </dgm:t>
    </dgm:pt>
    <dgm:pt modelId="{81EC99DB-C669-4E52-A284-7D9339D5A4E9}" type="sibTrans" cxnId="{F4E56C37-ABEC-4563-A403-97BC2F60EEC0}">
      <dgm:prSet/>
      <dgm:spPr/>
      <dgm:t>
        <a:bodyPr/>
        <a:lstStyle/>
        <a:p>
          <a:pPr rtl="1"/>
          <a:endParaRPr lang="fa-IR"/>
        </a:p>
      </dgm:t>
    </dgm:pt>
    <dgm:pt modelId="{E0DEF301-894A-4D6D-8420-9A26233D4627}">
      <dgm:prSet phldrT="[Text]" custT="1"/>
      <dgm:spPr>
        <a:solidFill>
          <a:schemeClr val="accent3">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انسان مؤمن موحّد</a:t>
          </a:r>
        </a:p>
      </dgm:t>
    </dgm:pt>
    <dgm:pt modelId="{598D0EE3-14A7-4836-AE95-470157C7283E}" type="parTrans" cxnId="{6A174993-BB6D-4462-880F-58389552D4D4}">
      <dgm:prSet/>
      <dgm:spPr/>
      <dgm:t>
        <a:bodyPr/>
        <a:lstStyle/>
        <a:p>
          <a:pPr rtl="1"/>
          <a:endParaRPr lang="fa-IR"/>
        </a:p>
      </dgm:t>
    </dgm:pt>
    <dgm:pt modelId="{FDAE8291-9A5A-4E9D-9F3A-6E057C62020C}" type="sibTrans" cxnId="{6A174993-BB6D-4462-880F-58389552D4D4}">
      <dgm:prSet/>
      <dgm:spPr/>
      <dgm:t>
        <a:bodyPr/>
        <a:lstStyle/>
        <a:p>
          <a:pPr rtl="1"/>
          <a:endParaRPr lang="fa-IR"/>
        </a:p>
      </dgm:t>
    </dgm:pt>
    <dgm:pt modelId="{A9F35E45-3CEE-4AEF-A596-185831CFF515}" type="pres">
      <dgm:prSet presAssocID="{3D09E15B-89E6-477A-9DB4-73E5F3FF9A81}" presName="hierChild1" presStyleCnt="0">
        <dgm:presLayoutVars>
          <dgm:chPref val="1"/>
          <dgm:dir val="rev"/>
          <dgm:animOne val="branch"/>
          <dgm:animLvl val="lvl"/>
          <dgm:resizeHandles/>
        </dgm:presLayoutVars>
      </dgm:prSet>
      <dgm:spPr/>
    </dgm:pt>
    <dgm:pt modelId="{72ED5647-7EDA-438E-AEBB-B69F50E48004}" type="pres">
      <dgm:prSet presAssocID="{EEF66EEB-5772-4C86-9207-B6FAD4B77522}" presName="hierRoot1" presStyleCnt="0"/>
      <dgm:spPr/>
    </dgm:pt>
    <dgm:pt modelId="{F80ECB2A-431C-414F-B012-6A4A0E9C8D8C}" type="pres">
      <dgm:prSet presAssocID="{EEF66EEB-5772-4C86-9207-B6FAD4B77522}" presName="composite" presStyleCnt="0"/>
      <dgm:spPr/>
    </dgm:pt>
    <dgm:pt modelId="{6F469D70-023F-498A-81F0-44B5AE38C9E2}" type="pres">
      <dgm:prSet presAssocID="{EEF66EEB-5772-4C86-9207-B6FAD4B77522}" presName="background" presStyleLbl="node0" presStyleIdx="0" presStyleCnt="1"/>
      <dgm:spPr/>
    </dgm:pt>
    <dgm:pt modelId="{EFD6FCE5-6F65-4165-962B-F182418A25B3}" type="pres">
      <dgm:prSet presAssocID="{EEF66EEB-5772-4C86-9207-B6FAD4B77522}" presName="text" presStyleLbl="fgAcc0" presStyleIdx="0" presStyleCnt="1" custScaleX="156142" custScaleY="62327">
        <dgm:presLayoutVars>
          <dgm:chPref val="3"/>
        </dgm:presLayoutVars>
      </dgm:prSet>
      <dgm:spPr/>
    </dgm:pt>
    <dgm:pt modelId="{1072CAD9-A540-485D-89E5-222707739AA6}" type="pres">
      <dgm:prSet presAssocID="{EEF66EEB-5772-4C86-9207-B6FAD4B77522}" presName="hierChild2" presStyleCnt="0"/>
      <dgm:spPr/>
    </dgm:pt>
    <dgm:pt modelId="{99C9A9E3-0F9E-406B-B3A7-03A497728D2F}" type="pres">
      <dgm:prSet presAssocID="{E29A3EFA-74E9-4261-8BA7-F568FF15C376}" presName="Name10" presStyleLbl="parChTrans1D2" presStyleIdx="0" presStyleCnt="2"/>
      <dgm:spPr/>
    </dgm:pt>
    <dgm:pt modelId="{7771E9A3-4811-485B-9FC9-E8B7246C6B3F}" type="pres">
      <dgm:prSet presAssocID="{92FC0219-DB84-45F2-9EBF-6DD261B42AB1}" presName="hierRoot2" presStyleCnt="0"/>
      <dgm:spPr/>
    </dgm:pt>
    <dgm:pt modelId="{A6484230-8E7B-435F-8548-BFC8406B3C1B}" type="pres">
      <dgm:prSet presAssocID="{92FC0219-DB84-45F2-9EBF-6DD261B42AB1}" presName="composite2" presStyleCnt="0"/>
      <dgm:spPr/>
    </dgm:pt>
    <dgm:pt modelId="{FDEA8DA9-1F9D-4E8A-8476-8831C55DDD78}" type="pres">
      <dgm:prSet presAssocID="{92FC0219-DB84-45F2-9EBF-6DD261B42AB1}" presName="background2" presStyleLbl="node2" presStyleIdx="0" presStyleCnt="2"/>
      <dgm:spPr>
        <a:prstGeom prst="flowChartTerminator">
          <a:avLst/>
        </a:prstGeom>
      </dgm:spPr>
    </dgm:pt>
    <dgm:pt modelId="{5490EEF0-F0DA-4B43-A4C8-68A80C68969E}" type="pres">
      <dgm:prSet presAssocID="{92FC0219-DB84-45F2-9EBF-6DD261B42AB1}" presName="text2" presStyleLbl="fgAcc2" presStyleIdx="0" presStyleCnt="2" custScaleX="193884" custScaleY="62327">
        <dgm:presLayoutVars>
          <dgm:chPref val="3"/>
        </dgm:presLayoutVars>
      </dgm:prSet>
      <dgm:spPr>
        <a:prstGeom prst="flowChartTerminator">
          <a:avLst/>
        </a:prstGeom>
      </dgm:spPr>
    </dgm:pt>
    <dgm:pt modelId="{6BA6A6DC-241D-49A5-AC69-CCD9FFFDFB7F}" type="pres">
      <dgm:prSet presAssocID="{92FC0219-DB84-45F2-9EBF-6DD261B42AB1}" presName="hierChild3" presStyleCnt="0"/>
      <dgm:spPr/>
    </dgm:pt>
    <dgm:pt modelId="{D6666C8A-FCC4-45B1-A755-3F38CF456430}" type="pres">
      <dgm:prSet presAssocID="{C5BB22CC-D3DF-4A0E-BE0F-969DF0C5B1D0}" presName="Name17" presStyleLbl="parChTrans1D3" presStyleIdx="0" presStyleCnt="2"/>
      <dgm:spPr/>
    </dgm:pt>
    <dgm:pt modelId="{59A3107A-176E-4F0B-B297-2577CCF9C934}" type="pres">
      <dgm:prSet presAssocID="{257F4969-E091-4763-A8C2-6BF3B54D6EF1}" presName="hierRoot3" presStyleCnt="0"/>
      <dgm:spPr/>
    </dgm:pt>
    <dgm:pt modelId="{F012BD78-4C8F-4EDE-B225-D5C3D9C3239D}" type="pres">
      <dgm:prSet presAssocID="{257F4969-E091-4763-A8C2-6BF3B54D6EF1}" presName="composite3" presStyleCnt="0"/>
      <dgm:spPr/>
    </dgm:pt>
    <dgm:pt modelId="{E98EFE3F-B837-46B7-8606-872E3C75201E}" type="pres">
      <dgm:prSet presAssocID="{257F4969-E091-4763-A8C2-6BF3B54D6EF1}" presName="background3" presStyleLbl="node3" presStyleIdx="0" presStyleCnt="2"/>
      <dgm:spPr>
        <a:prstGeom prst="flowChartTerminator">
          <a:avLst/>
        </a:prstGeom>
      </dgm:spPr>
    </dgm:pt>
    <dgm:pt modelId="{B5BFFEDC-D343-4458-BB77-1FEAEE810600}" type="pres">
      <dgm:prSet presAssocID="{257F4969-E091-4763-A8C2-6BF3B54D6EF1}" presName="text3" presStyleLbl="fgAcc3" presStyleIdx="0" presStyleCnt="2" custScaleX="193884" custScaleY="62327">
        <dgm:presLayoutVars>
          <dgm:chPref val="3"/>
        </dgm:presLayoutVars>
      </dgm:prSet>
      <dgm:spPr>
        <a:prstGeom prst="flowChartTerminator">
          <a:avLst/>
        </a:prstGeom>
      </dgm:spPr>
    </dgm:pt>
    <dgm:pt modelId="{42A2C8F4-95C0-4C50-912E-6C4F1DF3E020}" type="pres">
      <dgm:prSet presAssocID="{257F4969-E091-4763-A8C2-6BF3B54D6EF1}" presName="hierChild4" presStyleCnt="0"/>
      <dgm:spPr/>
    </dgm:pt>
    <dgm:pt modelId="{C06A9811-77D4-40E2-B1AA-6E1DEF1C9BFE}" type="pres">
      <dgm:prSet presAssocID="{E72B0D8C-6C2B-4615-BEB7-17334D0568F4}" presName="Name23" presStyleLbl="parChTrans1D4" presStyleIdx="0" presStyleCnt="4"/>
      <dgm:spPr/>
    </dgm:pt>
    <dgm:pt modelId="{A87A9E7B-BC30-4077-BFF7-7A530A077038}" type="pres">
      <dgm:prSet presAssocID="{E9E84134-6841-4043-B57A-71695EE558DF}" presName="hierRoot4" presStyleCnt="0"/>
      <dgm:spPr/>
    </dgm:pt>
    <dgm:pt modelId="{A4701200-1245-47C1-90EC-72C7A95F5557}" type="pres">
      <dgm:prSet presAssocID="{E9E84134-6841-4043-B57A-71695EE558DF}" presName="composite4" presStyleCnt="0"/>
      <dgm:spPr/>
    </dgm:pt>
    <dgm:pt modelId="{B2D8A5C1-6E72-4CAE-8562-167690177997}" type="pres">
      <dgm:prSet presAssocID="{E9E84134-6841-4043-B57A-71695EE558DF}" presName="background4" presStyleLbl="node4" presStyleIdx="0" presStyleCnt="4"/>
      <dgm:spPr>
        <a:prstGeom prst="flowChartTerminator">
          <a:avLst/>
        </a:prstGeom>
      </dgm:spPr>
    </dgm:pt>
    <dgm:pt modelId="{A708CBCE-25BA-4818-981F-85C98BA33932}" type="pres">
      <dgm:prSet presAssocID="{E9E84134-6841-4043-B57A-71695EE558DF}" presName="text4" presStyleLbl="fgAcc4" presStyleIdx="0" presStyleCnt="4" custScaleX="193884" custScaleY="62327">
        <dgm:presLayoutVars>
          <dgm:chPref val="3"/>
        </dgm:presLayoutVars>
      </dgm:prSet>
      <dgm:spPr>
        <a:prstGeom prst="flowChartTerminator">
          <a:avLst/>
        </a:prstGeom>
      </dgm:spPr>
    </dgm:pt>
    <dgm:pt modelId="{DE58992F-8C95-49D5-9816-50A15731C4DF}" type="pres">
      <dgm:prSet presAssocID="{E9E84134-6841-4043-B57A-71695EE558DF}" presName="hierChild5" presStyleCnt="0"/>
      <dgm:spPr/>
    </dgm:pt>
    <dgm:pt modelId="{ADD32E1E-98F0-49A4-A08F-25A5E8C2D07D}" type="pres">
      <dgm:prSet presAssocID="{598D0EE3-14A7-4836-AE95-470157C7283E}" presName="Name23" presStyleLbl="parChTrans1D4" presStyleIdx="1" presStyleCnt="4"/>
      <dgm:spPr/>
    </dgm:pt>
    <dgm:pt modelId="{486FC994-203B-49F9-8D42-6C410BC30145}" type="pres">
      <dgm:prSet presAssocID="{E0DEF301-894A-4D6D-8420-9A26233D4627}" presName="hierRoot4" presStyleCnt="0"/>
      <dgm:spPr/>
    </dgm:pt>
    <dgm:pt modelId="{35CDB237-7394-44C5-BB79-99D15AD0F69F}" type="pres">
      <dgm:prSet presAssocID="{E0DEF301-894A-4D6D-8420-9A26233D4627}" presName="composite4" presStyleCnt="0"/>
      <dgm:spPr/>
    </dgm:pt>
    <dgm:pt modelId="{05FD9642-267D-4813-A726-5865344D0F5F}" type="pres">
      <dgm:prSet presAssocID="{E0DEF301-894A-4D6D-8420-9A26233D4627}" presName="background4" presStyleLbl="node4" presStyleIdx="1" presStyleCnt="4"/>
      <dgm:spPr>
        <a:prstGeom prst="flowChartTerminator">
          <a:avLst/>
        </a:prstGeom>
      </dgm:spPr>
    </dgm:pt>
    <dgm:pt modelId="{27F4D507-E3CE-4C21-B405-2988D75C980F}" type="pres">
      <dgm:prSet presAssocID="{E0DEF301-894A-4D6D-8420-9A26233D4627}" presName="text4" presStyleLbl="fgAcc4" presStyleIdx="1" presStyleCnt="4" custScaleX="193884" custScaleY="62327">
        <dgm:presLayoutVars>
          <dgm:chPref val="3"/>
        </dgm:presLayoutVars>
      </dgm:prSet>
      <dgm:spPr>
        <a:prstGeom prst="flowChartTerminator">
          <a:avLst/>
        </a:prstGeom>
      </dgm:spPr>
    </dgm:pt>
    <dgm:pt modelId="{9FFB6AD5-E47D-4FFA-9D06-08F270B2BD25}" type="pres">
      <dgm:prSet presAssocID="{E0DEF301-894A-4D6D-8420-9A26233D4627}" presName="hierChild5" presStyleCnt="0"/>
      <dgm:spPr/>
    </dgm:pt>
    <dgm:pt modelId="{8ED1C5B2-DEC2-4B8E-B625-E12C271B5121}" type="pres">
      <dgm:prSet presAssocID="{857E2E0E-12E9-425D-88A8-0E7FF43A77A8}" presName="Name10" presStyleLbl="parChTrans1D2" presStyleIdx="1" presStyleCnt="2"/>
      <dgm:spPr/>
    </dgm:pt>
    <dgm:pt modelId="{E878F695-A6DF-4AE6-BC50-9C2804AF1E0F}" type="pres">
      <dgm:prSet presAssocID="{20D5E4AB-DB5D-43F7-A4B1-6B653295A4CC}" presName="hierRoot2" presStyleCnt="0"/>
      <dgm:spPr/>
    </dgm:pt>
    <dgm:pt modelId="{4CFB4D89-531F-46D2-873F-A70890CED162}" type="pres">
      <dgm:prSet presAssocID="{20D5E4AB-DB5D-43F7-A4B1-6B653295A4CC}" presName="composite2" presStyleCnt="0"/>
      <dgm:spPr/>
    </dgm:pt>
    <dgm:pt modelId="{9903149B-06F0-4865-BEAA-1296C90D8748}" type="pres">
      <dgm:prSet presAssocID="{20D5E4AB-DB5D-43F7-A4B1-6B653295A4CC}" presName="background2" presStyleLbl="node2" presStyleIdx="1" presStyleCnt="2"/>
      <dgm:spPr>
        <a:prstGeom prst="flowChartTerminator">
          <a:avLst/>
        </a:prstGeom>
      </dgm:spPr>
    </dgm:pt>
    <dgm:pt modelId="{914C0D40-A529-4413-AC20-0706899BCDF2}" type="pres">
      <dgm:prSet presAssocID="{20D5E4AB-DB5D-43F7-A4B1-6B653295A4CC}" presName="text2" presStyleLbl="fgAcc2" presStyleIdx="1" presStyleCnt="2" custScaleX="193884" custScaleY="62327">
        <dgm:presLayoutVars>
          <dgm:chPref val="3"/>
        </dgm:presLayoutVars>
      </dgm:prSet>
      <dgm:spPr>
        <a:prstGeom prst="flowChartTerminator">
          <a:avLst/>
        </a:prstGeom>
      </dgm:spPr>
    </dgm:pt>
    <dgm:pt modelId="{51075589-1AD8-4B7A-9CB9-B3F120916BA0}" type="pres">
      <dgm:prSet presAssocID="{20D5E4AB-DB5D-43F7-A4B1-6B653295A4CC}" presName="hierChild3" presStyleCnt="0"/>
      <dgm:spPr/>
    </dgm:pt>
    <dgm:pt modelId="{D2B0B51F-0A24-408A-9B3B-9B32A3816B05}" type="pres">
      <dgm:prSet presAssocID="{2C4CC88F-8517-46B8-B47D-01CEEBD502A4}" presName="Name17" presStyleLbl="parChTrans1D3" presStyleIdx="1" presStyleCnt="2"/>
      <dgm:spPr/>
    </dgm:pt>
    <dgm:pt modelId="{16FAFB1E-C972-443D-B809-8129B3283971}" type="pres">
      <dgm:prSet presAssocID="{F43519A5-F261-4B36-8F03-5E838FB753AA}" presName="hierRoot3" presStyleCnt="0"/>
      <dgm:spPr/>
    </dgm:pt>
    <dgm:pt modelId="{0D562D76-3EB9-4CC4-976F-A11954854F3A}" type="pres">
      <dgm:prSet presAssocID="{F43519A5-F261-4B36-8F03-5E838FB753AA}" presName="composite3" presStyleCnt="0"/>
      <dgm:spPr/>
    </dgm:pt>
    <dgm:pt modelId="{42257E13-1012-4E9A-B7A6-BF85F20CC858}" type="pres">
      <dgm:prSet presAssocID="{F43519A5-F261-4B36-8F03-5E838FB753AA}" presName="background3" presStyleLbl="node3" presStyleIdx="1" presStyleCnt="2"/>
      <dgm:spPr>
        <a:prstGeom prst="flowChartTerminator">
          <a:avLst/>
        </a:prstGeom>
      </dgm:spPr>
    </dgm:pt>
    <dgm:pt modelId="{F0BC7CDD-2E39-41FB-9503-5B581FB89EA0}" type="pres">
      <dgm:prSet presAssocID="{F43519A5-F261-4B36-8F03-5E838FB753AA}" presName="text3" presStyleLbl="fgAcc3" presStyleIdx="1" presStyleCnt="2" custScaleX="193884" custScaleY="62327">
        <dgm:presLayoutVars>
          <dgm:chPref val="3"/>
        </dgm:presLayoutVars>
      </dgm:prSet>
      <dgm:spPr>
        <a:prstGeom prst="flowChartTerminator">
          <a:avLst/>
        </a:prstGeom>
      </dgm:spPr>
    </dgm:pt>
    <dgm:pt modelId="{D1476FD8-5F37-448D-9377-63E32C9B077A}" type="pres">
      <dgm:prSet presAssocID="{F43519A5-F261-4B36-8F03-5E838FB753AA}" presName="hierChild4" presStyleCnt="0"/>
      <dgm:spPr/>
    </dgm:pt>
    <dgm:pt modelId="{8CCD2FC7-8153-43CD-A51B-207D62BEA252}" type="pres">
      <dgm:prSet presAssocID="{20303016-10DC-440E-9D59-43AF177BF0C9}" presName="Name23" presStyleLbl="parChTrans1D4" presStyleIdx="2" presStyleCnt="4"/>
      <dgm:spPr/>
    </dgm:pt>
    <dgm:pt modelId="{D4DDA285-39F0-40EF-8DAE-5643060DCDBE}" type="pres">
      <dgm:prSet presAssocID="{5CC02E4B-BE42-459E-BA03-E5208E69962C}" presName="hierRoot4" presStyleCnt="0"/>
      <dgm:spPr/>
    </dgm:pt>
    <dgm:pt modelId="{CA21D152-1D65-498A-B1BA-AEDBA22AEAFB}" type="pres">
      <dgm:prSet presAssocID="{5CC02E4B-BE42-459E-BA03-E5208E69962C}" presName="composite4" presStyleCnt="0"/>
      <dgm:spPr/>
    </dgm:pt>
    <dgm:pt modelId="{6C663744-581F-4D21-B666-5CE983F6A182}" type="pres">
      <dgm:prSet presAssocID="{5CC02E4B-BE42-459E-BA03-E5208E69962C}" presName="background4" presStyleLbl="node4" presStyleIdx="2" presStyleCnt="4"/>
      <dgm:spPr>
        <a:prstGeom prst="flowChartTerminator">
          <a:avLst/>
        </a:prstGeom>
      </dgm:spPr>
    </dgm:pt>
    <dgm:pt modelId="{8F51BAF4-7316-4E83-8DD2-342F46225050}" type="pres">
      <dgm:prSet presAssocID="{5CC02E4B-BE42-459E-BA03-E5208E69962C}" presName="text4" presStyleLbl="fgAcc4" presStyleIdx="2" presStyleCnt="4" custScaleX="193884" custScaleY="62327">
        <dgm:presLayoutVars>
          <dgm:chPref val="3"/>
        </dgm:presLayoutVars>
      </dgm:prSet>
      <dgm:spPr>
        <a:prstGeom prst="flowChartTerminator">
          <a:avLst/>
        </a:prstGeom>
      </dgm:spPr>
    </dgm:pt>
    <dgm:pt modelId="{60949485-1973-43AF-8E13-E5C432854B85}" type="pres">
      <dgm:prSet presAssocID="{5CC02E4B-BE42-459E-BA03-E5208E69962C}" presName="hierChild5" presStyleCnt="0"/>
      <dgm:spPr/>
    </dgm:pt>
    <dgm:pt modelId="{7F26DEC9-8C69-40E1-8D85-B0367440B90D}" type="pres">
      <dgm:prSet presAssocID="{08509313-0CE3-4CEA-B1E8-703CF270626D}" presName="Name23" presStyleLbl="parChTrans1D4" presStyleIdx="3" presStyleCnt="4"/>
      <dgm:spPr/>
    </dgm:pt>
    <dgm:pt modelId="{253A211F-54DB-4D4D-B304-F2C18D4580D8}" type="pres">
      <dgm:prSet presAssocID="{FA3442E3-5DB3-4684-A952-B4F1CD9337D0}" presName="hierRoot4" presStyleCnt="0"/>
      <dgm:spPr/>
    </dgm:pt>
    <dgm:pt modelId="{D46A6478-3BC2-4552-A248-262885C74FCB}" type="pres">
      <dgm:prSet presAssocID="{FA3442E3-5DB3-4684-A952-B4F1CD9337D0}" presName="composite4" presStyleCnt="0"/>
      <dgm:spPr/>
    </dgm:pt>
    <dgm:pt modelId="{A0B2212B-5B53-4E9D-9B04-C72FC09A3A2F}" type="pres">
      <dgm:prSet presAssocID="{FA3442E3-5DB3-4684-A952-B4F1CD9337D0}" presName="background4" presStyleLbl="node4" presStyleIdx="3" presStyleCnt="4"/>
      <dgm:spPr>
        <a:prstGeom prst="flowChartTerminator">
          <a:avLst/>
        </a:prstGeom>
      </dgm:spPr>
    </dgm:pt>
    <dgm:pt modelId="{0BBA7950-0D68-4230-A7FF-A1054992FEAC}" type="pres">
      <dgm:prSet presAssocID="{FA3442E3-5DB3-4684-A952-B4F1CD9337D0}" presName="text4" presStyleLbl="fgAcc4" presStyleIdx="3" presStyleCnt="4" custScaleX="193884" custScaleY="62327">
        <dgm:presLayoutVars>
          <dgm:chPref val="3"/>
        </dgm:presLayoutVars>
      </dgm:prSet>
      <dgm:spPr>
        <a:prstGeom prst="flowChartTerminator">
          <a:avLst/>
        </a:prstGeom>
      </dgm:spPr>
    </dgm:pt>
    <dgm:pt modelId="{A79CDF86-74F9-416F-9421-A3ACDA2CCE0B}" type="pres">
      <dgm:prSet presAssocID="{FA3442E3-5DB3-4684-A952-B4F1CD9337D0}" presName="hierChild5" presStyleCnt="0"/>
      <dgm:spPr/>
    </dgm:pt>
  </dgm:ptLst>
  <dgm:cxnLst>
    <dgm:cxn modelId="{5B4DB601-8213-4149-AB2D-2CC8205E4E9B}" srcId="{F43519A5-F261-4B36-8F03-5E838FB753AA}" destId="{5CC02E4B-BE42-459E-BA03-E5208E69962C}" srcOrd="0" destOrd="0" parTransId="{20303016-10DC-440E-9D59-43AF177BF0C9}" sibTransId="{9C81F096-7726-4572-AE93-6E5D63E275F9}"/>
    <dgm:cxn modelId="{1F64CC0F-2F85-4392-B0B6-9E9919399133}" srcId="{257F4969-E091-4763-A8C2-6BF3B54D6EF1}" destId="{E9E84134-6841-4043-B57A-71695EE558DF}" srcOrd="0" destOrd="0" parTransId="{E72B0D8C-6C2B-4615-BEB7-17334D0568F4}" sibTransId="{6F3666A1-9EB4-4B52-A490-DFBB8332482D}"/>
    <dgm:cxn modelId="{2DCC2012-C8CE-4703-9E8C-FFC1C80BC6F4}" type="presOf" srcId="{257F4969-E091-4763-A8C2-6BF3B54D6EF1}" destId="{B5BFFEDC-D343-4458-BB77-1FEAEE810600}" srcOrd="0" destOrd="0" presId="urn:microsoft.com/office/officeart/2005/8/layout/hierarchy1"/>
    <dgm:cxn modelId="{EB47521B-C2EC-40B6-8DBA-28163AE3C098}" type="presOf" srcId="{FA3442E3-5DB3-4684-A952-B4F1CD9337D0}" destId="{0BBA7950-0D68-4230-A7FF-A1054992FEAC}" srcOrd="0" destOrd="0" presId="urn:microsoft.com/office/officeart/2005/8/layout/hierarchy1"/>
    <dgm:cxn modelId="{643C0B1C-2399-4346-AAD8-CF03AA0EA00F}" type="presOf" srcId="{857E2E0E-12E9-425D-88A8-0E7FF43A77A8}" destId="{8ED1C5B2-DEC2-4B8E-B625-E12C271B5121}" srcOrd="0" destOrd="0" presId="urn:microsoft.com/office/officeart/2005/8/layout/hierarchy1"/>
    <dgm:cxn modelId="{74609720-74B4-442F-8EEC-60AAAF815D98}" type="presOf" srcId="{E29A3EFA-74E9-4261-8BA7-F568FF15C376}" destId="{99C9A9E3-0F9E-406B-B3A7-03A497728D2F}" srcOrd="0" destOrd="0" presId="urn:microsoft.com/office/officeart/2005/8/layout/hierarchy1"/>
    <dgm:cxn modelId="{311EC22B-A7B9-4FA0-B962-F2EC25D39A89}" type="presOf" srcId="{C5BB22CC-D3DF-4A0E-BE0F-969DF0C5B1D0}" destId="{D6666C8A-FCC4-45B1-A755-3F38CF456430}" srcOrd="0" destOrd="0" presId="urn:microsoft.com/office/officeart/2005/8/layout/hierarchy1"/>
    <dgm:cxn modelId="{40CB0E2C-A3C5-41E7-B262-2B5DCE8FBA2F}" type="presOf" srcId="{5CC02E4B-BE42-459E-BA03-E5208E69962C}" destId="{8F51BAF4-7316-4E83-8DD2-342F46225050}" srcOrd="0" destOrd="0" presId="urn:microsoft.com/office/officeart/2005/8/layout/hierarchy1"/>
    <dgm:cxn modelId="{08B03E36-A89B-4860-B148-1C510852B9F5}" srcId="{EEF66EEB-5772-4C86-9207-B6FAD4B77522}" destId="{20D5E4AB-DB5D-43F7-A4B1-6B653295A4CC}" srcOrd="1" destOrd="0" parTransId="{857E2E0E-12E9-425D-88A8-0E7FF43A77A8}" sibTransId="{F29BD7FD-0643-4684-8260-66834D49EDCC}"/>
    <dgm:cxn modelId="{F4E56C37-ABEC-4563-A403-97BC2F60EEC0}" srcId="{5CC02E4B-BE42-459E-BA03-E5208E69962C}" destId="{FA3442E3-5DB3-4684-A952-B4F1CD9337D0}" srcOrd="0" destOrd="0" parTransId="{08509313-0CE3-4CEA-B1E8-703CF270626D}" sibTransId="{81EC99DB-C669-4E52-A284-7D9339D5A4E9}"/>
    <dgm:cxn modelId="{554B8C37-7531-49F9-A308-40E91F5FC766}" type="presOf" srcId="{20303016-10DC-440E-9D59-43AF177BF0C9}" destId="{8CCD2FC7-8153-43CD-A51B-207D62BEA252}" srcOrd="0" destOrd="0" presId="urn:microsoft.com/office/officeart/2005/8/layout/hierarchy1"/>
    <dgm:cxn modelId="{4AC0285B-6CF2-428C-9B89-850813DC8745}" srcId="{92FC0219-DB84-45F2-9EBF-6DD261B42AB1}" destId="{257F4969-E091-4763-A8C2-6BF3B54D6EF1}" srcOrd="0" destOrd="0" parTransId="{C5BB22CC-D3DF-4A0E-BE0F-969DF0C5B1D0}" sibTransId="{916E72E6-F34C-4C30-BE94-DBC5D8736D7B}"/>
    <dgm:cxn modelId="{E2273B44-302A-4C07-9A66-D3117A79CA1F}" type="presOf" srcId="{08509313-0CE3-4CEA-B1E8-703CF270626D}" destId="{7F26DEC9-8C69-40E1-8D85-B0367440B90D}" srcOrd="0" destOrd="0" presId="urn:microsoft.com/office/officeart/2005/8/layout/hierarchy1"/>
    <dgm:cxn modelId="{7885454B-8A86-4F00-B728-5A6B58DFA8B9}" type="presOf" srcId="{2C4CC88F-8517-46B8-B47D-01CEEBD502A4}" destId="{D2B0B51F-0A24-408A-9B3B-9B32A3816B05}" srcOrd="0" destOrd="0" presId="urn:microsoft.com/office/officeart/2005/8/layout/hierarchy1"/>
    <dgm:cxn modelId="{2D33486C-1E3B-46E4-8C4B-2AA3308EEB3C}" type="presOf" srcId="{E72B0D8C-6C2B-4615-BEB7-17334D0568F4}" destId="{C06A9811-77D4-40E2-B1AA-6E1DEF1C9BFE}" srcOrd="0" destOrd="0" presId="urn:microsoft.com/office/officeart/2005/8/layout/hierarchy1"/>
    <dgm:cxn modelId="{BBDEE978-9B95-4E23-ADED-62368982AF32}" srcId="{20D5E4AB-DB5D-43F7-A4B1-6B653295A4CC}" destId="{F43519A5-F261-4B36-8F03-5E838FB753AA}" srcOrd="0" destOrd="0" parTransId="{2C4CC88F-8517-46B8-B47D-01CEEBD502A4}" sibTransId="{CF2231DC-C6C8-430E-A679-1DADB7E8BE5D}"/>
    <dgm:cxn modelId="{5329B97B-E6E6-4C4F-872C-2E2DB9127AFF}" srcId="{EEF66EEB-5772-4C86-9207-B6FAD4B77522}" destId="{92FC0219-DB84-45F2-9EBF-6DD261B42AB1}" srcOrd="0" destOrd="0" parTransId="{E29A3EFA-74E9-4261-8BA7-F568FF15C376}" sibTransId="{E71AA71F-8176-4413-8C6D-66963548FBF3}"/>
    <dgm:cxn modelId="{6A174993-BB6D-4462-880F-58389552D4D4}" srcId="{E9E84134-6841-4043-B57A-71695EE558DF}" destId="{E0DEF301-894A-4D6D-8420-9A26233D4627}" srcOrd="0" destOrd="0" parTransId="{598D0EE3-14A7-4836-AE95-470157C7283E}" sibTransId="{FDAE8291-9A5A-4E9D-9F3A-6E057C62020C}"/>
    <dgm:cxn modelId="{7050509F-CBCC-408D-A608-C2417A0048A6}" type="presOf" srcId="{E0DEF301-894A-4D6D-8420-9A26233D4627}" destId="{27F4D507-E3CE-4C21-B405-2988D75C980F}" srcOrd="0" destOrd="0" presId="urn:microsoft.com/office/officeart/2005/8/layout/hierarchy1"/>
    <dgm:cxn modelId="{9FD7CEA5-DA34-4665-92A6-9E8B2C57BB05}" type="presOf" srcId="{598D0EE3-14A7-4836-AE95-470157C7283E}" destId="{ADD32E1E-98F0-49A4-A08F-25A5E8C2D07D}" srcOrd="0" destOrd="0" presId="urn:microsoft.com/office/officeart/2005/8/layout/hierarchy1"/>
    <dgm:cxn modelId="{66B78EAA-560D-4AEF-AC3C-2FFD05ED18CF}" type="presOf" srcId="{EEF66EEB-5772-4C86-9207-B6FAD4B77522}" destId="{EFD6FCE5-6F65-4165-962B-F182418A25B3}" srcOrd="0" destOrd="0" presId="urn:microsoft.com/office/officeart/2005/8/layout/hierarchy1"/>
    <dgm:cxn modelId="{FAB397AA-FFE0-43AE-B9B9-513479AEBB3C}" type="presOf" srcId="{20D5E4AB-DB5D-43F7-A4B1-6B653295A4CC}" destId="{914C0D40-A529-4413-AC20-0706899BCDF2}" srcOrd="0" destOrd="0" presId="urn:microsoft.com/office/officeart/2005/8/layout/hierarchy1"/>
    <dgm:cxn modelId="{D647FCBD-9EAC-491A-9B5E-11B63584D2CD}" srcId="{3D09E15B-89E6-477A-9DB4-73E5F3FF9A81}" destId="{EEF66EEB-5772-4C86-9207-B6FAD4B77522}" srcOrd="0" destOrd="0" parTransId="{E4EE4B33-1AF4-4A9D-8532-950AEF338A78}" sibTransId="{89B28522-9FAC-4239-A317-7FF2D4F75A8C}"/>
    <dgm:cxn modelId="{DCBAA9C0-2950-492A-8AE7-5A4407DE2658}" type="presOf" srcId="{92FC0219-DB84-45F2-9EBF-6DD261B42AB1}" destId="{5490EEF0-F0DA-4B43-A4C8-68A80C68969E}" srcOrd="0" destOrd="0" presId="urn:microsoft.com/office/officeart/2005/8/layout/hierarchy1"/>
    <dgm:cxn modelId="{FCD5E6C7-BA10-460E-B32D-64D8C6476944}" type="presOf" srcId="{F43519A5-F261-4B36-8F03-5E838FB753AA}" destId="{F0BC7CDD-2E39-41FB-9503-5B581FB89EA0}" srcOrd="0" destOrd="0" presId="urn:microsoft.com/office/officeart/2005/8/layout/hierarchy1"/>
    <dgm:cxn modelId="{99F19ACD-C4EE-4ED5-BAFE-20BA7E3161B0}" type="presOf" srcId="{3D09E15B-89E6-477A-9DB4-73E5F3FF9A81}" destId="{A9F35E45-3CEE-4AEF-A596-185831CFF515}" srcOrd="0" destOrd="0" presId="urn:microsoft.com/office/officeart/2005/8/layout/hierarchy1"/>
    <dgm:cxn modelId="{55FF9BF0-E5BA-4BDC-91B8-0EFCA0E604BF}" type="presOf" srcId="{E9E84134-6841-4043-B57A-71695EE558DF}" destId="{A708CBCE-25BA-4818-981F-85C98BA33932}" srcOrd="0" destOrd="0" presId="urn:microsoft.com/office/officeart/2005/8/layout/hierarchy1"/>
    <dgm:cxn modelId="{CC85192D-EDF7-4961-931D-E8DEC1D15516}" type="presParOf" srcId="{A9F35E45-3CEE-4AEF-A596-185831CFF515}" destId="{72ED5647-7EDA-438E-AEBB-B69F50E48004}" srcOrd="0" destOrd="0" presId="urn:microsoft.com/office/officeart/2005/8/layout/hierarchy1"/>
    <dgm:cxn modelId="{72086E62-B119-45AC-B150-A104F7BD02BE}" type="presParOf" srcId="{72ED5647-7EDA-438E-AEBB-B69F50E48004}" destId="{F80ECB2A-431C-414F-B012-6A4A0E9C8D8C}" srcOrd="0" destOrd="0" presId="urn:microsoft.com/office/officeart/2005/8/layout/hierarchy1"/>
    <dgm:cxn modelId="{441C191A-0F01-4901-AD18-D269A97E9778}" type="presParOf" srcId="{F80ECB2A-431C-414F-B012-6A4A0E9C8D8C}" destId="{6F469D70-023F-498A-81F0-44B5AE38C9E2}" srcOrd="0" destOrd="0" presId="urn:microsoft.com/office/officeart/2005/8/layout/hierarchy1"/>
    <dgm:cxn modelId="{3D17B83B-FAEE-4107-8BD0-B0285DF8CAD7}" type="presParOf" srcId="{F80ECB2A-431C-414F-B012-6A4A0E9C8D8C}" destId="{EFD6FCE5-6F65-4165-962B-F182418A25B3}" srcOrd="1" destOrd="0" presId="urn:microsoft.com/office/officeart/2005/8/layout/hierarchy1"/>
    <dgm:cxn modelId="{6F7D2433-11F9-4038-B137-1C38935F5CF7}" type="presParOf" srcId="{72ED5647-7EDA-438E-AEBB-B69F50E48004}" destId="{1072CAD9-A540-485D-89E5-222707739AA6}" srcOrd="1" destOrd="0" presId="urn:microsoft.com/office/officeart/2005/8/layout/hierarchy1"/>
    <dgm:cxn modelId="{4FB65882-651F-4B7F-97A1-E7BE3E7C1A94}" type="presParOf" srcId="{1072CAD9-A540-485D-89E5-222707739AA6}" destId="{99C9A9E3-0F9E-406B-B3A7-03A497728D2F}" srcOrd="0" destOrd="0" presId="urn:microsoft.com/office/officeart/2005/8/layout/hierarchy1"/>
    <dgm:cxn modelId="{62D7B8B4-7E35-4197-A5E2-6CA84A577953}" type="presParOf" srcId="{1072CAD9-A540-485D-89E5-222707739AA6}" destId="{7771E9A3-4811-485B-9FC9-E8B7246C6B3F}" srcOrd="1" destOrd="0" presId="urn:microsoft.com/office/officeart/2005/8/layout/hierarchy1"/>
    <dgm:cxn modelId="{A09122F7-CB09-4D80-8AAE-735AF5865F66}" type="presParOf" srcId="{7771E9A3-4811-485B-9FC9-E8B7246C6B3F}" destId="{A6484230-8E7B-435F-8548-BFC8406B3C1B}" srcOrd="0" destOrd="0" presId="urn:microsoft.com/office/officeart/2005/8/layout/hierarchy1"/>
    <dgm:cxn modelId="{6D365889-0B62-42EF-9D7D-47821FF84658}" type="presParOf" srcId="{A6484230-8E7B-435F-8548-BFC8406B3C1B}" destId="{FDEA8DA9-1F9D-4E8A-8476-8831C55DDD78}" srcOrd="0" destOrd="0" presId="urn:microsoft.com/office/officeart/2005/8/layout/hierarchy1"/>
    <dgm:cxn modelId="{7C3DC515-9194-4C60-AE54-55B5DCCE9282}" type="presParOf" srcId="{A6484230-8E7B-435F-8548-BFC8406B3C1B}" destId="{5490EEF0-F0DA-4B43-A4C8-68A80C68969E}" srcOrd="1" destOrd="0" presId="urn:microsoft.com/office/officeart/2005/8/layout/hierarchy1"/>
    <dgm:cxn modelId="{F40BE6D2-6AA6-4F10-A891-D9DFDF5C9AC0}" type="presParOf" srcId="{7771E9A3-4811-485B-9FC9-E8B7246C6B3F}" destId="{6BA6A6DC-241D-49A5-AC69-CCD9FFFDFB7F}" srcOrd="1" destOrd="0" presId="urn:microsoft.com/office/officeart/2005/8/layout/hierarchy1"/>
    <dgm:cxn modelId="{F495DF87-A618-40CB-AA81-9769D94F1CC0}" type="presParOf" srcId="{6BA6A6DC-241D-49A5-AC69-CCD9FFFDFB7F}" destId="{D6666C8A-FCC4-45B1-A755-3F38CF456430}" srcOrd="0" destOrd="0" presId="urn:microsoft.com/office/officeart/2005/8/layout/hierarchy1"/>
    <dgm:cxn modelId="{70D59D57-FBF3-48F3-AB45-6BF1E27B047A}" type="presParOf" srcId="{6BA6A6DC-241D-49A5-AC69-CCD9FFFDFB7F}" destId="{59A3107A-176E-4F0B-B297-2577CCF9C934}" srcOrd="1" destOrd="0" presId="urn:microsoft.com/office/officeart/2005/8/layout/hierarchy1"/>
    <dgm:cxn modelId="{607C48E1-6ADA-4359-A0E7-F7199BF054C3}" type="presParOf" srcId="{59A3107A-176E-4F0B-B297-2577CCF9C934}" destId="{F012BD78-4C8F-4EDE-B225-D5C3D9C3239D}" srcOrd="0" destOrd="0" presId="urn:microsoft.com/office/officeart/2005/8/layout/hierarchy1"/>
    <dgm:cxn modelId="{3A400F50-B998-489F-B483-322580031E3D}" type="presParOf" srcId="{F012BD78-4C8F-4EDE-B225-D5C3D9C3239D}" destId="{E98EFE3F-B837-46B7-8606-872E3C75201E}" srcOrd="0" destOrd="0" presId="urn:microsoft.com/office/officeart/2005/8/layout/hierarchy1"/>
    <dgm:cxn modelId="{B60B89DE-B51B-4CF8-9450-21FA08C87A06}" type="presParOf" srcId="{F012BD78-4C8F-4EDE-B225-D5C3D9C3239D}" destId="{B5BFFEDC-D343-4458-BB77-1FEAEE810600}" srcOrd="1" destOrd="0" presId="urn:microsoft.com/office/officeart/2005/8/layout/hierarchy1"/>
    <dgm:cxn modelId="{41375D09-BBE5-4F0E-ACC8-249EEBED5EBE}" type="presParOf" srcId="{59A3107A-176E-4F0B-B297-2577CCF9C934}" destId="{42A2C8F4-95C0-4C50-912E-6C4F1DF3E020}" srcOrd="1" destOrd="0" presId="urn:microsoft.com/office/officeart/2005/8/layout/hierarchy1"/>
    <dgm:cxn modelId="{736DA923-4ABC-4ADE-8B42-DA4253FED2C1}" type="presParOf" srcId="{42A2C8F4-95C0-4C50-912E-6C4F1DF3E020}" destId="{C06A9811-77D4-40E2-B1AA-6E1DEF1C9BFE}" srcOrd="0" destOrd="0" presId="urn:microsoft.com/office/officeart/2005/8/layout/hierarchy1"/>
    <dgm:cxn modelId="{C7DFA583-F718-48F3-A2F9-32D9B85403FA}" type="presParOf" srcId="{42A2C8F4-95C0-4C50-912E-6C4F1DF3E020}" destId="{A87A9E7B-BC30-4077-BFF7-7A530A077038}" srcOrd="1" destOrd="0" presId="urn:microsoft.com/office/officeart/2005/8/layout/hierarchy1"/>
    <dgm:cxn modelId="{1428E8E9-1ACB-4976-8CED-B69FA13EDEBA}" type="presParOf" srcId="{A87A9E7B-BC30-4077-BFF7-7A530A077038}" destId="{A4701200-1245-47C1-90EC-72C7A95F5557}" srcOrd="0" destOrd="0" presId="urn:microsoft.com/office/officeart/2005/8/layout/hierarchy1"/>
    <dgm:cxn modelId="{8BBA8D64-55EA-41D0-91C7-DE2B48FBEDF5}" type="presParOf" srcId="{A4701200-1245-47C1-90EC-72C7A95F5557}" destId="{B2D8A5C1-6E72-4CAE-8562-167690177997}" srcOrd="0" destOrd="0" presId="urn:microsoft.com/office/officeart/2005/8/layout/hierarchy1"/>
    <dgm:cxn modelId="{BE8A1D1C-42F4-41B4-B9F4-59C2F9D85233}" type="presParOf" srcId="{A4701200-1245-47C1-90EC-72C7A95F5557}" destId="{A708CBCE-25BA-4818-981F-85C98BA33932}" srcOrd="1" destOrd="0" presId="urn:microsoft.com/office/officeart/2005/8/layout/hierarchy1"/>
    <dgm:cxn modelId="{1A313AFB-13D1-4B9A-A136-925F00B065E9}" type="presParOf" srcId="{A87A9E7B-BC30-4077-BFF7-7A530A077038}" destId="{DE58992F-8C95-49D5-9816-50A15731C4DF}" srcOrd="1" destOrd="0" presId="urn:microsoft.com/office/officeart/2005/8/layout/hierarchy1"/>
    <dgm:cxn modelId="{3E5EDC83-93C5-4B02-A9EF-6D5CF2EF183E}" type="presParOf" srcId="{DE58992F-8C95-49D5-9816-50A15731C4DF}" destId="{ADD32E1E-98F0-49A4-A08F-25A5E8C2D07D}" srcOrd="0" destOrd="0" presId="urn:microsoft.com/office/officeart/2005/8/layout/hierarchy1"/>
    <dgm:cxn modelId="{55FC23D5-6A5E-4A72-8F7B-60208A028E5E}" type="presParOf" srcId="{DE58992F-8C95-49D5-9816-50A15731C4DF}" destId="{486FC994-203B-49F9-8D42-6C410BC30145}" srcOrd="1" destOrd="0" presId="urn:microsoft.com/office/officeart/2005/8/layout/hierarchy1"/>
    <dgm:cxn modelId="{26ED6C95-9B78-466F-BDCB-EE58F06E7483}" type="presParOf" srcId="{486FC994-203B-49F9-8D42-6C410BC30145}" destId="{35CDB237-7394-44C5-BB79-99D15AD0F69F}" srcOrd="0" destOrd="0" presId="urn:microsoft.com/office/officeart/2005/8/layout/hierarchy1"/>
    <dgm:cxn modelId="{0454E8D2-79EF-4241-B3CA-0EA75A83BD92}" type="presParOf" srcId="{35CDB237-7394-44C5-BB79-99D15AD0F69F}" destId="{05FD9642-267D-4813-A726-5865344D0F5F}" srcOrd="0" destOrd="0" presId="urn:microsoft.com/office/officeart/2005/8/layout/hierarchy1"/>
    <dgm:cxn modelId="{124F70CE-EA5E-406A-B495-92ACEC2E7B3C}" type="presParOf" srcId="{35CDB237-7394-44C5-BB79-99D15AD0F69F}" destId="{27F4D507-E3CE-4C21-B405-2988D75C980F}" srcOrd="1" destOrd="0" presId="urn:microsoft.com/office/officeart/2005/8/layout/hierarchy1"/>
    <dgm:cxn modelId="{477FC9CB-8B6D-4581-A386-E93916098D12}" type="presParOf" srcId="{486FC994-203B-49F9-8D42-6C410BC30145}" destId="{9FFB6AD5-E47D-4FFA-9D06-08F270B2BD25}" srcOrd="1" destOrd="0" presId="urn:microsoft.com/office/officeart/2005/8/layout/hierarchy1"/>
    <dgm:cxn modelId="{6D4010CC-6C9B-4C9B-841A-CAA7AD38BAB2}" type="presParOf" srcId="{1072CAD9-A540-485D-89E5-222707739AA6}" destId="{8ED1C5B2-DEC2-4B8E-B625-E12C271B5121}" srcOrd="2" destOrd="0" presId="urn:microsoft.com/office/officeart/2005/8/layout/hierarchy1"/>
    <dgm:cxn modelId="{9A6F3586-C208-474E-B37E-5B83773BBDDF}" type="presParOf" srcId="{1072CAD9-A540-485D-89E5-222707739AA6}" destId="{E878F695-A6DF-4AE6-BC50-9C2804AF1E0F}" srcOrd="3" destOrd="0" presId="urn:microsoft.com/office/officeart/2005/8/layout/hierarchy1"/>
    <dgm:cxn modelId="{DE27B18F-A1E5-4754-BADF-DD8FE39990F0}" type="presParOf" srcId="{E878F695-A6DF-4AE6-BC50-9C2804AF1E0F}" destId="{4CFB4D89-531F-46D2-873F-A70890CED162}" srcOrd="0" destOrd="0" presId="urn:microsoft.com/office/officeart/2005/8/layout/hierarchy1"/>
    <dgm:cxn modelId="{C4DC14B0-3CD6-4D05-9F4F-5341B4DE5342}" type="presParOf" srcId="{4CFB4D89-531F-46D2-873F-A70890CED162}" destId="{9903149B-06F0-4865-BEAA-1296C90D8748}" srcOrd="0" destOrd="0" presId="urn:microsoft.com/office/officeart/2005/8/layout/hierarchy1"/>
    <dgm:cxn modelId="{78328CB7-A5B3-459D-A88A-547EA509E17B}" type="presParOf" srcId="{4CFB4D89-531F-46D2-873F-A70890CED162}" destId="{914C0D40-A529-4413-AC20-0706899BCDF2}" srcOrd="1" destOrd="0" presId="urn:microsoft.com/office/officeart/2005/8/layout/hierarchy1"/>
    <dgm:cxn modelId="{5A966E89-1B97-4353-A884-4646BAE2FFD6}" type="presParOf" srcId="{E878F695-A6DF-4AE6-BC50-9C2804AF1E0F}" destId="{51075589-1AD8-4B7A-9CB9-B3F120916BA0}" srcOrd="1" destOrd="0" presId="urn:microsoft.com/office/officeart/2005/8/layout/hierarchy1"/>
    <dgm:cxn modelId="{E0285533-C3A7-4467-9887-19346A8EA512}" type="presParOf" srcId="{51075589-1AD8-4B7A-9CB9-B3F120916BA0}" destId="{D2B0B51F-0A24-408A-9B3B-9B32A3816B05}" srcOrd="0" destOrd="0" presId="urn:microsoft.com/office/officeart/2005/8/layout/hierarchy1"/>
    <dgm:cxn modelId="{A18C462E-B42B-4E37-A6D7-0DC8FB107FF9}" type="presParOf" srcId="{51075589-1AD8-4B7A-9CB9-B3F120916BA0}" destId="{16FAFB1E-C972-443D-B809-8129B3283971}" srcOrd="1" destOrd="0" presId="urn:microsoft.com/office/officeart/2005/8/layout/hierarchy1"/>
    <dgm:cxn modelId="{B4C1F7B2-C12D-45BB-AD2B-E38FA43D32C1}" type="presParOf" srcId="{16FAFB1E-C972-443D-B809-8129B3283971}" destId="{0D562D76-3EB9-4CC4-976F-A11954854F3A}" srcOrd="0" destOrd="0" presId="urn:microsoft.com/office/officeart/2005/8/layout/hierarchy1"/>
    <dgm:cxn modelId="{33E159C1-D458-4CD7-BFB2-C40316793CC9}" type="presParOf" srcId="{0D562D76-3EB9-4CC4-976F-A11954854F3A}" destId="{42257E13-1012-4E9A-B7A6-BF85F20CC858}" srcOrd="0" destOrd="0" presId="urn:microsoft.com/office/officeart/2005/8/layout/hierarchy1"/>
    <dgm:cxn modelId="{068FAD86-A8D8-4AFA-8DF6-782B171D5F9F}" type="presParOf" srcId="{0D562D76-3EB9-4CC4-976F-A11954854F3A}" destId="{F0BC7CDD-2E39-41FB-9503-5B581FB89EA0}" srcOrd="1" destOrd="0" presId="urn:microsoft.com/office/officeart/2005/8/layout/hierarchy1"/>
    <dgm:cxn modelId="{B42E9046-ADED-4547-9BD7-22D12E5CDEE6}" type="presParOf" srcId="{16FAFB1E-C972-443D-B809-8129B3283971}" destId="{D1476FD8-5F37-448D-9377-63E32C9B077A}" srcOrd="1" destOrd="0" presId="urn:microsoft.com/office/officeart/2005/8/layout/hierarchy1"/>
    <dgm:cxn modelId="{55707825-8028-40DF-BDAE-67B50F34286D}" type="presParOf" srcId="{D1476FD8-5F37-448D-9377-63E32C9B077A}" destId="{8CCD2FC7-8153-43CD-A51B-207D62BEA252}" srcOrd="0" destOrd="0" presId="urn:microsoft.com/office/officeart/2005/8/layout/hierarchy1"/>
    <dgm:cxn modelId="{D2131518-DA40-40F2-A82D-D2D80FB68F8C}" type="presParOf" srcId="{D1476FD8-5F37-448D-9377-63E32C9B077A}" destId="{D4DDA285-39F0-40EF-8DAE-5643060DCDBE}" srcOrd="1" destOrd="0" presId="urn:microsoft.com/office/officeart/2005/8/layout/hierarchy1"/>
    <dgm:cxn modelId="{FCE85BB0-A618-4E50-87F0-AE914B1A2A75}" type="presParOf" srcId="{D4DDA285-39F0-40EF-8DAE-5643060DCDBE}" destId="{CA21D152-1D65-498A-B1BA-AEDBA22AEAFB}" srcOrd="0" destOrd="0" presId="urn:microsoft.com/office/officeart/2005/8/layout/hierarchy1"/>
    <dgm:cxn modelId="{CC2C4067-2F68-4039-AC6A-4CB7DA440544}" type="presParOf" srcId="{CA21D152-1D65-498A-B1BA-AEDBA22AEAFB}" destId="{6C663744-581F-4D21-B666-5CE983F6A182}" srcOrd="0" destOrd="0" presId="urn:microsoft.com/office/officeart/2005/8/layout/hierarchy1"/>
    <dgm:cxn modelId="{FACB4C21-989C-40EC-AA47-6C166C0D600B}" type="presParOf" srcId="{CA21D152-1D65-498A-B1BA-AEDBA22AEAFB}" destId="{8F51BAF4-7316-4E83-8DD2-342F46225050}" srcOrd="1" destOrd="0" presId="urn:microsoft.com/office/officeart/2005/8/layout/hierarchy1"/>
    <dgm:cxn modelId="{21609127-4A29-4480-9F6C-6EF8E0D3164E}" type="presParOf" srcId="{D4DDA285-39F0-40EF-8DAE-5643060DCDBE}" destId="{60949485-1973-43AF-8E13-E5C432854B85}" srcOrd="1" destOrd="0" presId="urn:microsoft.com/office/officeart/2005/8/layout/hierarchy1"/>
    <dgm:cxn modelId="{5A244E8C-66AB-4E07-9CB6-A3513D71BAFA}" type="presParOf" srcId="{60949485-1973-43AF-8E13-E5C432854B85}" destId="{7F26DEC9-8C69-40E1-8D85-B0367440B90D}" srcOrd="0" destOrd="0" presId="urn:microsoft.com/office/officeart/2005/8/layout/hierarchy1"/>
    <dgm:cxn modelId="{CE9D46F7-6058-4D83-AF3C-6906263FC31E}" type="presParOf" srcId="{60949485-1973-43AF-8E13-E5C432854B85}" destId="{253A211F-54DB-4D4D-B304-F2C18D4580D8}" srcOrd="1" destOrd="0" presId="urn:microsoft.com/office/officeart/2005/8/layout/hierarchy1"/>
    <dgm:cxn modelId="{86F434E7-B0D1-484A-9E16-09D91D40B2D0}" type="presParOf" srcId="{253A211F-54DB-4D4D-B304-F2C18D4580D8}" destId="{D46A6478-3BC2-4552-A248-262885C74FCB}" srcOrd="0" destOrd="0" presId="urn:microsoft.com/office/officeart/2005/8/layout/hierarchy1"/>
    <dgm:cxn modelId="{23BECDE7-E271-4F07-82C7-40D5CE3ABEC6}" type="presParOf" srcId="{D46A6478-3BC2-4552-A248-262885C74FCB}" destId="{A0B2212B-5B53-4E9D-9B04-C72FC09A3A2F}" srcOrd="0" destOrd="0" presId="urn:microsoft.com/office/officeart/2005/8/layout/hierarchy1"/>
    <dgm:cxn modelId="{270BF5F1-5E92-443B-AD94-7FB510EC1E32}" type="presParOf" srcId="{D46A6478-3BC2-4552-A248-262885C74FCB}" destId="{0BBA7950-0D68-4230-A7FF-A1054992FEAC}" srcOrd="1" destOrd="0" presId="urn:microsoft.com/office/officeart/2005/8/layout/hierarchy1"/>
    <dgm:cxn modelId="{39620FE1-1A1F-41F0-97BB-C171311E6EE3}" type="presParOf" srcId="{253A211F-54DB-4D4D-B304-F2C18D4580D8}" destId="{A79CDF86-74F9-416F-9421-A3ACDA2CCE0B}"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E45364D-6966-4118-8FC7-04CE0DD981AE}"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pPr rtl="1"/>
          <a:endParaRPr lang="fa-IR"/>
        </a:p>
      </dgm:t>
    </dgm:pt>
    <dgm:pt modelId="{AED8B3C1-8077-4005-8757-3AAA5C2E87CA}">
      <dgm:prSet phldrT="[Text]" custT="1"/>
      <dgm:spPr/>
      <dgm:t>
        <a:bodyPr/>
        <a:lstStyle/>
        <a:p>
          <a:pPr rtl="1"/>
          <a:r>
            <a:rPr lang="fa-IR" sz="1000" b="1">
              <a:latin typeface="Adobe Arabic" panose="02040503050201020203" pitchFamily="18" charset="-78"/>
              <a:cs typeface="Adobe Arabic" panose="02040503050201020203" pitchFamily="18" charset="-78"/>
            </a:rPr>
            <a:t>راهبرد</a:t>
          </a:r>
        </a:p>
      </dgm:t>
    </dgm:pt>
    <dgm:pt modelId="{5A2AE0A5-8BD6-4EC3-9E26-84DB702649D8}" type="parTrans" cxnId="{74F10FA6-A937-402B-814D-811F68532F0F}">
      <dgm:prSet/>
      <dgm:spPr/>
      <dgm:t>
        <a:bodyPr/>
        <a:lstStyle/>
        <a:p>
          <a:pPr rtl="1"/>
          <a:endParaRPr lang="fa-IR"/>
        </a:p>
      </dgm:t>
    </dgm:pt>
    <dgm:pt modelId="{97E3B0F2-DD9C-4B3A-A28F-4145FA0D44F4}" type="sibTrans" cxnId="{74F10FA6-A937-402B-814D-811F68532F0F}">
      <dgm:prSet/>
      <dgm:spPr/>
      <dgm:t>
        <a:bodyPr/>
        <a:lstStyle/>
        <a:p>
          <a:pPr rtl="1"/>
          <a:endParaRPr lang="fa-IR"/>
        </a:p>
      </dgm:t>
    </dgm:pt>
    <dgm:pt modelId="{688A769F-A376-4A83-AE3A-76B3D18FC492}">
      <dgm:prSet phldrT="[Text]" custT="1"/>
      <dgm:spPr/>
      <dgm:t>
        <a:bodyPr/>
        <a:lstStyle/>
        <a:p>
          <a:pPr rtl="1"/>
          <a:r>
            <a:rPr lang="fa-IR" sz="1000" b="1">
              <a:latin typeface="Adobe Arabic" panose="02040503050201020203" pitchFamily="18" charset="-78"/>
              <a:cs typeface="Adobe Arabic" panose="02040503050201020203" pitchFamily="18" charset="-78"/>
            </a:rPr>
            <a:t>ایمان</a:t>
          </a:r>
        </a:p>
      </dgm:t>
    </dgm:pt>
    <dgm:pt modelId="{294B0505-D7BB-408F-A591-A7631009A75B}" type="parTrans" cxnId="{5A2AAA04-C88A-42AF-8160-C76AC1425AFF}">
      <dgm:prSet/>
      <dgm:spPr/>
      <dgm:t>
        <a:bodyPr/>
        <a:lstStyle/>
        <a:p>
          <a:pPr rtl="1"/>
          <a:endParaRPr lang="fa-IR"/>
        </a:p>
      </dgm:t>
    </dgm:pt>
    <dgm:pt modelId="{C57A4DBF-8669-4D84-BB2C-2A5CE871276C}" type="sibTrans" cxnId="{5A2AAA04-C88A-42AF-8160-C76AC1425AFF}">
      <dgm:prSet/>
      <dgm:spPr/>
      <dgm:t>
        <a:bodyPr/>
        <a:lstStyle/>
        <a:p>
          <a:pPr rtl="1"/>
          <a:endParaRPr lang="fa-IR"/>
        </a:p>
      </dgm:t>
    </dgm:pt>
    <dgm:pt modelId="{20735192-F7E8-4956-9651-DF5226D7ABE8}">
      <dgm:prSet phldrT="[Text]" custT="1"/>
      <dgm:spPr/>
      <dgm:t>
        <a:bodyPr/>
        <a:lstStyle/>
        <a:p>
          <a:pPr rtl="1"/>
          <a:r>
            <a:rPr lang="fa-IR" sz="1000" b="1">
              <a:latin typeface="Adobe Arabic" panose="02040503050201020203" pitchFamily="18" charset="-78"/>
              <a:cs typeface="Adobe Arabic" panose="02040503050201020203" pitchFamily="18" charset="-78"/>
            </a:rPr>
            <a:t>بصر</a:t>
          </a:r>
        </a:p>
      </dgm:t>
    </dgm:pt>
    <dgm:pt modelId="{DBCF4E58-5BD2-46B7-864E-822B72F5EBBD}" type="parTrans" cxnId="{366E7ABE-1AAA-495D-8D4D-DBDF9714E3F5}">
      <dgm:prSet/>
      <dgm:spPr/>
      <dgm:t>
        <a:bodyPr/>
        <a:lstStyle/>
        <a:p>
          <a:pPr rtl="1"/>
          <a:endParaRPr lang="fa-IR"/>
        </a:p>
      </dgm:t>
    </dgm:pt>
    <dgm:pt modelId="{6E48A793-DE2C-4E8B-A098-E6399C5079AA}" type="sibTrans" cxnId="{366E7ABE-1AAA-495D-8D4D-DBDF9714E3F5}">
      <dgm:prSet/>
      <dgm:spPr/>
      <dgm:t>
        <a:bodyPr/>
        <a:lstStyle/>
        <a:p>
          <a:pPr rtl="1"/>
          <a:endParaRPr lang="fa-IR"/>
        </a:p>
      </dgm:t>
    </dgm:pt>
    <dgm:pt modelId="{A7D9EDD9-70E2-4483-B240-DE2E1E7C52A7}">
      <dgm:prSet phldrT="[Text]" custT="1"/>
      <dgm:spPr/>
      <dgm:t>
        <a:bodyPr/>
        <a:lstStyle/>
        <a:p>
          <a:pPr rtl="1"/>
          <a:r>
            <a:rPr lang="fa-IR" sz="1000" b="1">
              <a:latin typeface="Adobe Arabic" panose="02040503050201020203" pitchFamily="18" charset="-78"/>
              <a:cs typeface="Adobe Arabic" panose="02040503050201020203" pitchFamily="18" charset="-78"/>
            </a:rPr>
            <a:t>معرفت</a:t>
          </a:r>
        </a:p>
      </dgm:t>
    </dgm:pt>
    <dgm:pt modelId="{D7661365-23AF-415D-B8E7-FECABA326680}" type="parTrans" cxnId="{31AE1448-8ED9-44B7-9917-8C2CC33D97C7}">
      <dgm:prSet/>
      <dgm:spPr/>
      <dgm:t>
        <a:bodyPr/>
        <a:lstStyle/>
        <a:p>
          <a:pPr rtl="1"/>
          <a:endParaRPr lang="fa-IR"/>
        </a:p>
      </dgm:t>
    </dgm:pt>
    <dgm:pt modelId="{B7BE07F4-83AB-4CA4-80F9-CC0FA7E2A292}" type="sibTrans" cxnId="{31AE1448-8ED9-44B7-9917-8C2CC33D97C7}">
      <dgm:prSet/>
      <dgm:spPr/>
      <dgm:t>
        <a:bodyPr/>
        <a:lstStyle/>
        <a:p>
          <a:pPr rtl="1"/>
          <a:endParaRPr lang="fa-IR"/>
        </a:p>
      </dgm:t>
    </dgm:pt>
    <dgm:pt modelId="{2BE0407D-5937-4F04-9ED9-11989444C262}">
      <dgm:prSet phldrT="[Text]" custT="1"/>
      <dgm:spPr/>
      <dgm:t>
        <a:bodyPr/>
        <a:lstStyle/>
        <a:p>
          <a:pPr rtl="1"/>
          <a:r>
            <a:rPr lang="fa-IR" sz="1000" b="1">
              <a:latin typeface="Adobe Arabic" panose="02040503050201020203" pitchFamily="18" charset="-78"/>
              <a:cs typeface="Adobe Arabic" panose="02040503050201020203" pitchFamily="18" charset="-78"/>
            </a:rPr>
            <a:t>اندیشه</a:t>
          </a:r>
        </a:p>
      </dgm:t>
    </dgm:pt>
    <dgm:pt modelId="{6CDC5090-1B6B-4C3B-B765-AB7C4387A852}" type="parTrans" cxnId="{8CACBDA9-6A46-412F-B9D9-2B20DA1C2D34}">
      <dgm:prSet/>
      <dgm:spPr/>
      <dgm:t>
        <a:bodyPr/>
        <a:lstStyle/>
        <a:p>
          <a:pPr rtl="1"/>
          <a:endParaRPr lang="fa-IR"/>
        </a:p>
      </dgm:t>
    </dgm:pt>
    <dgm:pt modelId="{60E05679-E9E8-4D44-87A5-E001C806313F}" type="sibTrans" cxnId="{8CACBDA9-6A46-412F-B9D9-2B20DA1C2D34}">
      <dgm:prSet/>
      <dgm:spPr/>
      <dgm:t>
        <a:bodyPr/>
        <a:lstStyle/>
        <a:p>
          <a:pPr rtl="1"/>
          <a:endParaRPr lang="fa-IR"/>
        </a:p>
      </dgm:t>
    </dgm:pt>
    <dgm:pt modelId="{45A4CFB2-1766-4808-835C-E7B08E9DB5AC}">
      <dgm:prSet phldrT="[Text]" custT="1"/>
      <dgm:spPr/>
      <dgm:t>
        <a:bodyPr/>
        <a:lstStyle/>
        <a:p>
          <a:pPr rtl="1"/>
          <a:r>
            <a:rPr lang="fa-IR" sz="1000" b="1">
              <a:latin typeface="Adobe Arabic" panose="02040503050201020203" pitchFamily="18" charset="-78"/>
              <a:cs typeface="Adobe Arabic" panose="02040503050201020203" pitchFamily="18" charset="-78"/>
            </a:rPr>
            <a:t>افق</a:t>
          </a:r>
        </a:p>
      </dgm:t>
    </dgm:pt>
    <dgm:pt modelId="{6D4B972D-9A45-4557-A953-0C25DC3AD6A0}" type="parTrans" cxnId="{08F492C3-9761-46C8-9B4B-82F3FA9660D7}">
      <dgm:prSet/>
      <dgm:spPr/>
      <dgm:t>
        <a:bodyPr/>
        <a:lstStyle/>
        <a:p>
          <a:pPr rtl="1"/>
          <a:endParaRPr lang="fa-IR"/>
        </a:p>
      </dgm:t>
    </dgm:pt>
    <dgm:pt modelId="{70CE9BF1-39CA-4982-A5ED-9F85F6738440}" type="sibTrans" cxnId="{08F492C3-9761-46C8-9B4B-82F3FA9660D7}">
      <dgm:prSet/>
      <dgm:spPr/>
      <dgm:t>
        <a:bodyPr/>
        <a:lstStyle/>
        <a:p>
          <a:pPr rtl="1"/>
          <a:endParaRPr lang="fa-IR"/>
        </a:p>
      </dgm:t>
    </dgm:pt>
    <dgm:pt modelId="{31BE5673-D4A6-4545-8837-D4093FDB7ABD}">
      <dgm:prSet phldrT="[Text]" custT="1"/>
      <dgm:spPr/>
      <dgm:t>
        <a:bodyPr/>
        <a:lstStyle/>
        <a:p>
          <a:pPr rtl="1"/>
          <a:r>
            <a:rPr lang="fa-IR" sz="1000" b="1">
              <a:latin typeface="Adobe Arabic" panose="02040503050201020203" pitchFamily="18" charset="-78"/>
              <a:cs typeface="Adobe Arabic" panose="02040503050201020203" pitchFamily="18" charset="-78"/>
            </a:rPr>
            <a:t>قیام</a:t>
          </a:r>
        </a:p>
      </dgm:t>
    </dgm:pt>
    <dgm:pt modelId="{F652347F-09EC-4A73-825D-0891F4B29189}" type="parTrans" cxnId="{33CEF2B0-2E8B-4BBF-9C33-C4CD65DB77DD}">
      <dgm:prSet/>
      <dgm:spPr/>
      <dgm:t>
        <a:bodyPr/>
        <a:lstStyle/>
        <a:p>
          <a:pPr rtl="1"/>
          <a:endParaRPr lang="fa-IR"/>
        </a:p>
      </dgm:t>
    </dgm:pt>
    <dgm:pt modelId="{5331421D-7B3D-47A2-B0A7-BCA85B0CE931}" type="sibTrans" cxnId="{33CEF2B0-2E8B-4BBF-9C33-C4CD65DB77DD}">
      <dgm:prSet/>
      <dgm:spPr/>
      <dgm:t>
        <a:bodyPr/>
        <a:lstStyle/>
        <a:p>
          <a:pPr rtl="1"/>
          <a:endParaRPr lang="fa-IR"/>
        </a:p>
      </dgm:t>
    </dgm:pt>
    <dgm:pt modelId="{5F49E6BD-07EB-46F2-B4DD-775A83599A90}">
      <dgm:prSet phldrT="[Text]" custT="1"/>
      <dgm:spPr/>
      <dgm:t>
        <a:bodyPr/>
        <a:lstStyle/>
        <a:p>
          <a:pPr rtl="1"/>
          <a:r>
            <a:rPr lang="fa-IR" sz="1000" b="1">
              <a:latin typeface="Adobe Arabic" panose="02040503050201020203" pitchFamily="18" charset="-78"/>
              <a:cs typeface="Adobe Arabic" panose="02040503050201020203" pitchFamily="18" charset="-78"/>
            </a:rPr>
            <a:t>عمل</a:t>
          </a:r>
        </a:p>
      </dgm:t>
    </dgm:pt>
    <dgm:pt modelId="{F5837E7A-CFC2-43F2-9847-CDFEC2B05C4F}" type="parTrans" cxnId="{CCC5B10E-0E1E-4006-9376-7AE1D68AFF56}">
      <dgm:prSet/>
      <dgm:spPr/>
      <dgm:t>
        <a:bodyPr/>
        <a:lstStyle/>
        <a:p>
          <a:pPr rtl="1"/>
          <a:endParaRPr lang="fa-IR"/>
        </a:p>
      </dgm:t>
    </dgm:pt>
    <dgm:pt modelId="{59C42873-A309-44C8-98B4-D9AF42ED139A}" type="sibTrans" cxnId="{CCC5B10E-0E1E-4006-9376-7AE1D68AFF56}">
      <dgm:prSet/>
      <dgm:spPr/>
      <dgm:t>
        <a:bodyPr/>
        <a:lstStyle/>
        <a:p>
          <a:pPr rtl="1"/>
          <a:endParaRPr lang="fa-IR"/>
        </a:p>
      </dgm:t>
    </dgm:pt>
    <dgm:pt modelId="{1A84CB3F-45F9-4C9F-A922-7DE6FAE669EA}">
      <dgm:prSet phldrT="[Text]" custT="1"/>
      <dgm:spPr/>
      <dgm:t>
        <a:bodyPr/>
        <a:lstStyle/>
        <a:p>
          <a:pPr rtl="1"/>
          <a:r>
            <a:rPr lang="fa-IR" sz="1000" b="1">
              <a:latin typeface="Adobe Arabic" panose="02040503050201020203" pitchFamily="18" charset="-78"/>
              <a:cs typeface="Adobe Arabic" panose="02040503050201020203" pitchFamily="18" charset="-78"/>
            </a:rPr>
            <a:t>حرکت</a:t>
          </a:r>
        </a:p>
      </dgm:t>
    </dgm:pt>
    <dgm:pt modelId="{5A7B2341-BAFE-4C26-8A55-684FA84CD48A}" type="parTrans" cxnId="{E7E4C346-93ED-48E8-84C1-65C9DF12DD93}">
      <dgm:prSet/>
      <dgm:spPr/>
      <dgm:t>
        <a:bodyPr/>
        <a:lstStyle/>
        <a:p>
          <a:pPr rtl="1"/>
          <a:endParaRPr lang="fa-IR"/>
        </a:p>
      </dgm:t>
    </dgm:pt>
    <dgm:pt modelId="{A2B47203-F4D1-4141-B0B9-4192993AAB2F}" type="sibTrans" cxnId="{E7E4C346-93ED-48E8-84C1-65C9DF12DD93}">
      <dgm:prSet/>
      <dgm:spPr/>
      <dgm:t>
        <a:bodyPr/>
        <a:lstStyle/>
        <a:p>
          <a:pPr rtl="1"/>
          <a:endParaRPr lang="fa-IR"/>
        </a:p>
      </dgm:t>
    </dgm:pt>
    <dgm:pt modelId="{72AE34BC-773D-4E3B-88ED-2017798D8381}">
      <dgm:prSet phldrT="[Text]" custT="1"/>
      <dgm:spPr/>
      <dgm:t>
        <a:bodyPr/>
        <a:lstStyle/>
        <a:p>
          <a:pPr rtl="1"/>
          <a:r>
            <a:rPr lang="fa-IR" sz="1000" b="1">
              <a:latin typeface="Adobe Arabic" panose="02040503050201020203" pitchFamily="18" charset="-78"/>
              <a:cs typeface="Adobe Arabic" panose="02040503050201020203" pitchFamily="18" charset="-78"/>
            </a:rPr>
            <a:t>رسالت</a:t>
          </a:r>
        </a:p>
      </dgm:t>
    </dgm:pt>
    <dgm:pt modelId="{9FDD1492-68F5-4941-B344-7A295CD37859}" type="parTrans" cxnId="{B4A00693-D060-42C1-A8F0-FA005FE923ED}">
      <dgm:prSet/>
      <dgm:spPr/>
      <dgm:t>
        <a:bodyPr/>
        <a:lstStyle/>
        <a:p>
          <a:pPr rtl="1"/>
          <a:endParaRPr lang="fa-IR"/>
        </a:p>
      </dgm:t>
    </dgm:pt>
    <dgm:pt modelId="{C26E5CBB-55F9-4C85-81FF-B84207795A6C}" type="sibTrans" cxnId="{B4A00693-D060-42C1-A8F0-FA005FE923ED}">
      <dgm:prSet/>
      <dgm:spPr/>
      <dgm:t>
        <a:bodyPr/>
        <a:lstStyle/>
        <a:p>
          <a:pPr rtl="1"/>
          <a:endParaRPr lang="fa-IR"/>
        </a:p>
      </dgm:t>
    </dgm:pt>
    <dgm:pt modelId="{AC1620EE-ED89-4D95-B412-CCA42F6AA0F6}">
      <dgm:prSet phldrT="[Text]" custT="1"/>
      <dgm:spPr/>
      <dgm:t>
        <a:bodyPr/>
        <a:lstStyle/>
        <a:p>
          <a:pPr rtl="1"/>
          <a:r>
            <a:rPr lang="fa-IR" sz="1000" b="1">
              <a:latin typeface="Adobe Arabic" panose="02040503050201020203" pitchFamily="18" charset="-78"/>
              <a:cs typeface="Adobe Arabic" panose="02040503050201020203" pitchFamily="18" charset="-78"/>
            </a:rPr>
            <a:t>تعهد و اقدام</a:t>
          </a:r>
        </a:p>
      </dgm:t>
    </dgm:pt>
    <dgm:pt modelId="{777DFFB7-3BDF-4FD7-A8D3-21A6CAF4F28A}" type="parTrans" cxnId="{D07097A6-564B-43A2-A678-3D7ACC1AD0E6}">
      <dgm:prSet/>
      <dgm:spPr/>
      <dgm:t>
        <a:bodyPr/>
        <a:lstStyle/>
        <a:p>
          <a:pPr rtl="1"/>
          <a:endParaRPr lang="fa-IR"/>
        </a:p>
      </dgm:t>
    </dgm:pt>
    <dgm:pt modelId="{2964DA71-3274-4DEE-AF9C-D6E4464E5398}" type="sibTrans" cxnId="{D07097A6-564B-43A2-A678-3D7ACC1AD0E6}">
      <dgm:prSet/>
      <dgm:spPr/>
      <dgm:t>
        <a:bodyPr/>
        <a:lstStyle/>
        <a:p>
          <a:pPr rtl="1"/>
          <a:endParaRPr lang="fa-IR"/>
        </a:p>
      </dgm:t>
    </dgm:pt>
    <dgm:pt modelId="{00BA9B85-6D3F-4276-BE22-0E09B339C7CF}">
      <dgm:prSet phldrT="[Text]" custT="1"/>
      <dgm:spPr/>
      <dgm:t>
        <a:bodyPr/>
        <a:lstStyle/>
        <a:p>
          <a:pPr rtl="1"/>
          <a:r>
            <a:rPr lang="fa-IR" sz="1000" b="1">
              <a:latin typeface="Adobe Arabic" panose="02040503050201020203" pitchFamily="18" charset="-78"/>
              <a:cs typeface="Adobe Arabic" panose="02040503050201020203" pitchFamily="18" charset="-78"/>
            </a:rPr>
            <a:t>آرمان</a:t>
          </a:r>
        </a:p>
      </dgm:t>
    </dgm:pt>
    <dgm:pt modelId="{A26DEC43-1009-4BA1-AF3D-E8BA66260D79}" type="sibTrans" cxnId="{A905295D-A904-4103-83C9-3DC77A18B853}">
      <dgm:prSet/>
      <dgm:spPr/>
      <dgm:t>
        <a:bodyPr/>
        <a:lstStyle/>
        <a:p>
          <a:pPr rtl="1"/>
          <a:endParaRPr lang="fa-IR"/>
        </a:p>
      </dgm:t>
    </dgm:pt>
    <dgm:pt modelId="{CCCCB3C4-AC6E-4E26-B422-B2BDBCACDF16}" type="parTrans" cxnId="{A905295D-A904-4103-83C9-3DC77A18B853}">
      <dgm:prSet/>
      <dgm:spPr/>
      <dgm:t>
        <a:bodyPr/>
        <a:lstStyle/>
        <a:p>
          <a:pPr rtl="1"/>
          <a:endParaRPr lang="fa-IR"/>
        </a:p>
      </dgm:t>
    </dgm:pt>
    <dgm:pt modelId="{AA832003-9639-4419-91C4-DEE719499207}">
      <dgm:prSet phldrT="[Text]" custT="1"/>
      <dgm:spPr/>
      <dgm:t>
        <a:bodyPr/>
        <a:lstStyle/>
        <a:p>
          <a:pPr rtl="1"/>
          <a:r>
            <a:rPr lang="fa-IR" sz="1000" b="1">
              <a:latin typeface="Adobe Arabic" panose="02040503050201020203" pitchFamily="18" charset="-78"/>
              <a:cs typeface="Adobe Arabic" panose="02040503050201020203" pitchFamily="18" charset="-78"/>
            </a:rPr>
            <a:t>صبر</a:t>
          </a:r>
        </a:p>
      </dgm:t>
    </dgm:pt>
    <dgm:pt modelId="{F9D93454-D908-446F-B911-2029D95C5E9A}" type="sibTrans" cxnId="{6457BF2E-491F-48FD-9F17-C516712CCF82}">
      <dgm:prSet/>
      <dgm:spPr/>
      <dgm:t>
        <a:bodyPr/>
        <a:lstStyle/>
        <a:p>
          <a:pPr rtl="1"/>
          <a:endParaRPr lang="fa-IR"/>
        </a:p>
      </dgm:t>
    </dgm:pt>
    <dgm:pt modelId="{A94D61EC-FCAB-4D80-9D42-5CC1480A1C6E}" type="parTrans" cxnId="{6457BF2E-491F-48FD-9F17-C516712CCF82}">
      <dgm:prSet/>
      <dgm:spPr/>
      <dgm:t>
        <a:bodyPr/>
        <a:lstStyle/>
        <a:p>
          <a:pPr rtl="1"/>
          <a:endParaRPr lang="fa-IR"/>
        </a:p>
      </dgm:t>
    </dgm:pt>
    <dgm:pt modelId="{BECBD009-71F6-47C4-963C-77C037BC3907}">
      <dgm:prSet phldrT="[Text]" custT="1"/>
      <dgm:spPr/>
      <dgm:t>
        <a:bodyPr/>
        <a:lstStyle/>
        <a:p>
          <a:pPr rtl="1"/>
          <a:r>
            <a:rPr lang="fa-IR" sz="1000" b="1">
              <a:latin typeface="Adobe Arabic" panose="02040503050201020203" pitchFamily="18" charset="-78"/>
              <a:cs typeface="Adobe Arabic" panose="02040503050201020203" pitchFamily="18" charset="-78"/>
            </a:rPr>
            <a:t>جهاد</a:t>
          </a:r>
        </a:p>
      </dgm:t>
    </dgm:pt>
    <dgm:pt modelId="{C7CF5DDD-187D-446E-85AF-635C5757C6B0}" type="parTrans" cxnId="{89F006C4-3097-462D-AE69-47786F0917EB}">
      <dgm:prSet/>
      <dgm:spPr/>
      <dgm:t>
        <a:bodyPr/>
        <a:lstStyle/>
        <a:p>
          <a:endParaRPr lang="en-US"/>
        </a:p>
      </dgm:t>
    </dgm:pt>
    <dgm:pt modelId="{F5893C6F-3214-4E9E-BD49-B34318B49D6F}" type="sibTrans" cxnId="{89F006C4-3097-462D-AE69-47786F0917EB}">
      <dgm:prSet/>
      <dgm:spPr/>
      <dgm:t>
        <a:bodyPr/>
        <a:lstStyle/>
        <a:p>
          <a:endParaRPr lang="en-US"/>
        </a:p>
      </dgm:t>
    </dgm:pt>
    <dgm:pt modelId="{752CC4B1-2FA0-47F0-B9DE-362BD702BF8C}">
      <dgm:prSet phldrT="[Text]" custT="1"/>
      <dgm:spPr/>
      <dgm:t>
        <a:bodyPr/>
        <a:lstStyle/>
        <a:p>
          <a:pPr rtl="1"/>
          <a:r>
            <a:rPr lang="fa-IR" sz="1000" b="1">
              <a:latin typeface="Adobe Arabic" panose="02040503050201020203" pitchFamily="18" charset="-78"/>
              <a:cs typeface="Adobe Arabic" panose="02040503050201020203" pitchFamily="18" charset="-78"/>
            </a:rPr>
            <a:t>عقیده</a:t>
          </a:r>
        </a:p>
      </dgm:t>
    </dgm:pt>
    <dgm:pt modelId="{DE93A49B-89E3-4A83-BE43-E52E1C1F1DBE}" type="parTrans" cxnId="{25EA02AA-0518-4ED8-8F40-4FA349AF32DF}">
      <dgm:prSet/>
      <dgm:spPr/>
      <dgm:t>
        <a:bodyPr/>
        <a:lstStyle/>
        <a:p>
          <a:endParaRPr lang="en-US"/>
        </a:p>
      </dgm:t>
    </dgm:pt>
    <dgm:pt modelId="{B9B05C6C-D59C-4B9C-AD46-34819DD8DA91}" type="sibTrans" cxnId="{25EA02AA-0518-4ED8-8F40-4FA349AF32DF}">
      <dgm:prSet/>
      <dgm:spPr/>
      <dgm:t>
        <a:bodyPr/>
        <a:lstStyle/>
        <a:p>
          <a:endParaRPr lang="en-US"/>
        </a:p>
      </dgm:t>
    </dgm:pt>
    <dgm:pt modelId="{0E5CB52F-65FC-4175-B37A-A835289404E1}">
      <dgm:prSet phldrT="[Text]" custT="1"/>
      <dgm:spPr/>
      <dgm:t>
        <a:bodyPr/>
        <a:lstStyle/>
        <a:p>
          <a:pPr rtl="1"/>
          <a:r>
            <a:rPr lang="fa-IR" sz="1000" b="1">
              <a:latin typeface="Adobe Arabic" panose="02040503050201020203" pitchFamily="18" charset="-78"/>
              <a:cs typeface="Adobe Arabic" panose="02040503050201020203" pitchFamily="18" charset="-78"/>
            </a:rPr>
            <a:t>حماسه</a:t>
          </a:r>
        </a:p>
      </dgm:t>
    </dgm:pt>
    <dgm:pt modelId="{2D2D9256-F7AC-43A7-A3AB-765C7262EC58}" type="parTrans" cxnId="{643740B9-9560-463C-B79D-4B17C85F5A85}">
      <dgm:prSet/>
      <dgm:spPr/>
      <dgm:t>
        <a:bodyPr/>
        <a:lstStyle/>
        <a:p>
          <a:endParaRPr lang="en-US"/>
        </a:p>
      </dgm:t>
    </dgm:pt>
    <dgm:pt modelId="{23F32143-B7BF-4DEF-AF9D-917F9AD62C0E}" type="sibTrans" cxnId="{643740B9-9560-463C-B79D-4B17C85F5A85}">
      <dgm:prSet/>
      <dgm:spPr/>
      <dgm:t>
        <a:bodyPr/>
        <a:lstStyle/>
        <a:p>
          <a:endParaRPr lang="en-US"/>
        </a:p>
      </dgm:t>
    </dgm:pt>
    <dgm:pt modelId="{AE99E950-B144-4E8C-9E58-59223ED91261}">
      <dgm:prSet phldrT="[Text]" custT="1"/>
      <dgm:spPr/>
      <dgm:t>
        <a:bodyPr/>
        <a:lstStyle/>
        <a:p>
          <a:pPr rtl="1"/>
          <a:r>
            <a:rPr lang="fa-IR" sz="1000" b="1">
              <a:latin typeface="Adobe Arabic" panose="02040503050201020203" pitchFamily="18" charset="-78"/>
              <a:cs typeface="Adobe Arabic" panose="02040503050201020203" pitchFamily="18" charset="-78"/>
            </a:rPr>
            <a:t>شناخت</a:t>
          </a:r>
        </a:p>
      </dgm:t>
    </dgm:pt>
    <dgm:pt modelId="{DC0FC633-DCB4-452E-80E8-519631FD68BB}" type="parTrans" cxnId="{A9699206-BA47-444D-A184-C9DC745DBACB}">
      <dgm:prSet/>
      <dgm:spPr/>
      <dgm:t>
        <a:bodyPr/>
        <a:lstStyle/>
        <a:p>
          <a:endParaRPr lang="en-US"/>
        </a:p>
      </dgm:t>
    </dgm:pt>
    <dgm:pt modelId="{C4A51D33-017C-42E4-92D2-3C820A8BFFC6}" type="sibTrans" cxnId="{A9699206-BA47-444D-A184-C9DC745DBACB}">
      <dgm:prSet/>
      <dgm:spPr/>
      <dgm:t>
        <a:bodyPr/>
        <a:lstStyle/>
        <a:p>
          <a:endParaRPr lang="en-US"/>
        </a:p>
      </dgm:t>
    </dgm:pt>
    <dgm:pt modelId="{87516B05-96D5-4E5D-AD98-477F2258CB60}">
      <dgm:prSet phldrT="[Text]" custT="1"/>
      <dgm:spPr/>
      <dgm:t>
        <a:bodyPr/>
        <a:lstStyle/>
        <a:p>
          <a:pPr rtl="1"/>
          <a:r>
            <a:rPr lang="fa-IR" sz="1000" b="1">
              <a:latin typeface="Adobe Arabic" panose="02040503050201020203" pitchFamily="18" charset="-78"/>
              <a:cs typeface="Adobe Arabic" panose="02040503050201020203" pitchFamily="18" charset="-78"/>
            </a:rPr>
            <a:t>بیداری</a:t>
          </a:r>
        </a:p>
      </dgm:t>
    </dgm:pt>
    <dgm:pt modelId="{B5B7DAA6-896A-4C37-A35C-16B07CF1A1A3}" type="parTrans" cxnId="{25DBF9CE-4748-480B-9DC1-DF3F718FB73C}">
      <dgm:prSet/>
      <dgm:spPr/>
      <dgm:t>
        <a:bodyPr/>
        <a:lstStyle/>
        <a:p>
          <a:endParaRPr lang="en-US"/>
        </a:p>
      </dgm:t>
    </dgm:pt>
    <dgm:pt modelId="{AF070EC1-3FEA-4E0E-BAAB-55916EE9FD88}" type="sibTrans" cxnId="{25DBF9CE-4748-480B-9DC1-DF3F718FB73C}">
      <dgm:prSet/>
      <dgm:spPr/>
      <dgm:t>
        <a:bodyPr/>
        <a:lstStyle/>
        <a:p>
          <a:endParaRPr lang="en-US"/>
        </a:p>
      </dgm:t>
    </dgm:pt>
    <dgm:pt modelId="{FFA5EBD4-6085-444F-B4F7-910BDDB7DDFE}">
      <dgm:prSet phldrT="[Text]" custT="1"/>
      <dgm:spPr/>
      <dgm:t>
        <a:bodyPr/>
        <a:lstStyle/>
        <a:p>
          <a:pPr rtl="1"/>
          <a:r>
            <a:rPr lang="fa-IR" sz="1000" b="1">
              <a:latin typeface="Adobe Arabic" panose="02040503050201020203" pitchFamily="18" charset="-78"/>
              <a:cs typeface="Adobe Arabic" panose="02040503050201020203" pitchFamily="18" charset="-78"/>
            </a:rPr>
            <a:t>پایداری</a:t>
          </a:r>
        </a:p>
      </dgm:t>
    </dgm:pt>
    <dgm:pt modelId="{0131E4F2-A31F-48D1-B9BC-0862206807A4}" type="parTrans" cxnId="{5140DAA4-9789-48E4-B3C7-AA2EFD5F358C}">
      <dgm:prSet/>
      <dgm:spPr/>
      <dgm:t>
        <a:bodyPr/>
        <a:lstStyle/>
        <a:p>
          <a:endParaRPr lang="en-US"/>
        </a:p>
      </dgm:t>
    </dgm:pt>
    <dgm:pt modelId="{0DC0048C-402C-44F1-B3DD-9F3D245C17B6}" type="sibTrans" cxnId="{5140DAA4-9789-48E4-B3C7-AA2EFD5F358C}">
      <dgm:prSet/>
      <dgm:spPr/>
      <dgm:t>
        <a:bodyPr/>
        <a:lstStyle/>
        <a:p>
          <a:endParaRPr lang="en-US"/>
        </a:p>
      </dgm:t>
    </dgm:pt>
    <dgm:pt modelId="{4984D567-5376-47C8-A4C5-53A0716A255E}">
      <dgm:prSet phldrT="[Text]" custT="1"/>
      <dgm:spPr/>
      <dgm:t>
        <a:bodyPr/>
        <a:lstStyle/>
        <a:p>
          <a:pPr rtl="1"/>
          <a:r>
            <a:rPr lang="fa-IR" sz="1000" b="1">
              <a:latin typeface="Adobe Arabic" panose="02040503050201020203" pitchFamily="18" charset="-78"/>
              <a:cs typeface="Adobe Arabic" panose="02040503050201020203" pitchFamily="18" charset="-78"/>
            </a:rPr>
            <a:t>عاشورای حسینی</a:t>
          </a:r>
        </a:p>
      </dgm:t>
    </dgm:pt>
    <dgm:pt modelId="{31987F91-8B73-471B-8C4E-F89921282C89}" type="parTrans" cxnId="{8A9E024E-0D3A-4D88-9796-7BCE4F7A2A32}">
      <dgm:prSet/>
      <dgm:spPr/>
      <dgm:t>
        <a:bodyPr/>
        <a:lstStyle/>
        <a:p>
          <a:endParaRPr lang="en-US"/>
        </a:p>
      </dgm:t>
    </dgm:pt>
    <dgm:pt modelId="{D2B2DC80-9820-4A4A-9F52-B236587B66C9}" type="sibTrans" cxnId="{8A9E024E-0D3A-4D88-9796-7BCE4F7A2A32}">
      <dgm:prSet/>
      <dgm:spPr/>
      <dgm:t>
        <a:bodyPr/>
        <a:lstStyle/>
        <a:p>
          <a:endParaRPr lang="en-US"/>
        </a:p>
      </dgm:t>
    </dgm:pt>
    <dgm:pt modelId="{1FA2A6B9-450B-40EB-AA93-F44BC88CB783}">
      <dgm:prSet phldrT="[Text]" custT="1"/>
      <dgm:spPr/>
      <dgm:t>
        <a:bodyPr/>
        <a:lstStyle/>
        <a:p>
          <a:pPr rtl="1"/>
          <a:r>
            <a:rPr lang="fa-IR" sz="1000" b="1">
              <a:latin typeface="Adobe Arabic" panose="02040503050201020203" pitchFamily="18" charset="-78"/>
              <a:cs typeface="Adobe Arabic" panose="02040503050201020203" pitchFamily="18" charset="-78"/>
            </a:rPr>
            <a:t>انتظار مهدوی</a:t>
          </a:r>
        </a:p>
      </dgm:t>
    </dgm:pt>
    <dgm:pt modelId="{97EA8D40-6415-4ADC-B4FA-78BFDBF1F084}" type="parTrans" cxnId="{A2526796-148C-4FB5-ABAE-A2323CD1A101}">
      <dgm:prSet/>
      <dgm:spPr/>
      <dgm:t>
        <a:bodyPr/>
        <a:lstStyle/>
        <a:p>
          <a:endParaRPr lang="en-US"/>
        </a:p>
      </dgm:t>
    </dgm:pt>
    <dgm:pt modelId="{F679C9E9-1B82-442C-A3F8-6BC7CDF2963F}" type="sibTrans" cxnId="{A2526796-148C-4FB5-ABAE-A2323CD1A101}">
      <dgm:prSet/>
      <dgm:spPr/>
      <dgm:t>
        <a:bodyPr/>
        <a:lstStyle/>
        <a:p>
          <a:endParaRPr lang="en-US"/>
        </a:p>
      </dgm:t>
    </dgm:pt>
    <dgm:pt modelId="{705CE789-FE41-4E01-8BD0-FDC2938764D0}">
      <dgm:prSet phldrT="[Text]" custT="1"/>
      <dgm:spPr/>
      <dgm:t>
        <a:bodyPr/>
        <a:lstStyle/>
        <a:p>
          <a:pPr rtl="1"/>
          <a:r>
            <a:rPr lang="fa-IR" sz="1000" b="1">
              <a:latin typeface="Adobe Arabic" panose="02040503050201020203" pitchFamily="18" charset="-78"/>
              <a:cs typeface="Adobe Arabic" panose="02040503050201020203" pitchFamily="18" charset="-78"/>
            </a:rPr>
            <a:t>شعور</a:t>
          </a:r>
        </a:p>
      </dgm:t>
    </dgm:pt>
    <dgm:pt modelId="{D61FE679-31FA-489F-98F2-1B2FC28BAFE1}" type="parTrans" cxnId="{9C38C198-1344-444E-A2B9-AB1DFFC1E19F}">
      <dgm:prSet/>
      <dgm:spPr/>
      <dgm:t>
        <a:bodyPr/>
        <a:lstStyle/>
        <a:p>
          <a:endParaRPr lang="en-US"/>
        </a:p>
      </dgm:t>
    </dgm:pt>
    <dgm:pt modelId="{DB8A3F72-DE6F-493D-A255-EDFB33279DCF}" type="sibTrans" cxnId="{9C38C198-1344-444E-A2B9-AB1DFFC1E19F}">
      <dgm:prSet/>
      <dgm:spPr/>
      <dgm:t>
        <a:bodyPr/>
        <a:lstStyle/>
        <a:p>
          <a:endParaRPr lang="en-US"/>
        </a:p>
      </dgm:t>
    </dgm:pt>
    <dgm:pt modelId="{7F536489-D11E-43BC-903F-5BAB14A8B5C7}">
      <dgm:prSet phldrT="[Text]" custT="1"/>
      <dgm:spPr/>
      <dgm:t>
        <a:bodyPr/>
        <a:lstStyle/>
        <a:p>
          <a:pPr rtl="1"/>
          <a:r>
            <a:rPr lang="fa-IR" sz="1000" b="1">
              <a:latin typeface="Adobe Arabic" panose="02040503050201020203" pitchFamily="18" charset="-78"/>
              <a:cs typeface="Adobe Arabic" panose="02040503050201020203" pitchFamily="18" charset="-78"/>
            </a:rPr>
            <a:t>شور</a:t>
          </a:r>
        </a:p>
      </dgm:t>
    </dgm:pt>
    <dgm:pt modelId="{929F79D6-B9E1-4BD4-84F2-C17813C6DA1A}" type="parTrans" cxnId="{F5D23ECA-6588-48BE-A1EC-4069427BA7DC}">
      <dgm:prSet/>
      <dgm:spPr/>
      <dgm:t>
        <a:bodyPr/>
        <a:lstStyle/>
        <a:p>
          <a:endParaRPr lang="en-US"/>
        </a:p>
      </dgm:t>
    </dgm:pt>
    <dgm:pt modelId="{60F706D2-DEE0-4D83-91DB-4E621134D459}" type="sibTrans" cxnId="{F5D23ECA-6588-48BE-A1EC-4069427BA7DC}">
      <dgm:prSet/>
      <dgm:spPr/>
      <dgm:t>
        <a:bodyPr/>
        <a:lstStyle/>
        <a:p>
          <a:endParaRPr lang="en-US"/>
        </a:p>
      </dgm:t>
    </dgm:pt>
    <dgm:pt modelId="{61034C3E-0811-4A69-8C4D-CF716517E94A}">
      <dgm:prSet phldrT="[Text]" custT="1"/>
      <dgm:spPr/>
      <dgm:t>
        <a:bodyPr/>
        <a:lstStyle/>
        <a:p>
          <a:pPr rtl="1"/>
          <a:r>
            <a:rPr lang="fa-IR" sz="1000" b="1">
              <a:latin typeface="Adobe Arabic" panose="02040503050201020203" pitchFamily="18" charset="-78"/>
              <a:cs typeface="Adobe Arabic" panose="02040503050201020203" pitchFamily="18" charset="-78"/>
            </a:rPr>
            <a:t>عزم</a:t>
          </a:r>
        </a:p>
      </dgm:t>
    </dgm:pt>
    <dgm:pt modelId="{B19DD3B7-D5DE-449D-8361-33D9D02243B9}" type="parTrans" cxnId="{2582664B-B75A-47BA-AE26-51A2FA4C408B}">
      <dgm:prSet/>
      <dgm:spPr/>
      <dgm:t>
        <a:bodyPr/>
        <a:lstStyle/>
        <a:p>
          <a:endParaRPr lang="en-US"/>
        </a:p>
      </dgm:t>
    </dgm:pt>
    <dgm:pt modelId="{D7FC5D13-50CE-47A2-B507-59ADB28A7582}" type="sibTrans" cxnId="{2582664B-B75A-47BA-AE26-51A2FA4C408B}">
      <dgm:prSet/>
      <dgm:spPr/>
      <dgm:t>
        <a:bodyPr/>
        <a:lstStyle/>
        <a:p>
          <a:endParaRPr lang="en-US"/>
        </a:p>
      </dgm:t>
    </dgm:pt>
    <dgm:pt modelId="{8BEE2F31-9E95-4E27-8566-C1F4E5846CED}">
      <dgm:prSet phldrT="[Text]" custT="1"/>
      <dgm:spPr/>
      <dgm:t>
        <a:bodyPr/>
        <a:lstStyle/>
        <a:p>
          <a:pPr rtl="1"/>
          <a:r>
            <a:rPr lang="fa-IR" sz="1000" b="1">
              <a:latin typeface="Adobe Arabic" panose="02040503050201020203" pitchFamily="18" charset="-78"/>
              <a:cs typeface="Adobe Arabic" panose="02040503050201020203" pitchFamily="18" charset="-78"/>
            </a:rPr>
            <a:t>همّ</a:t>
          </a:r>
        </a:p>
      </dgm:t>
    </dgm:pt>
    <dgm:pt modelId="{7EBA0680-3C7D-4E20-92F5-9E2A51B41B79}" type="parTrans" cxnId="{D9BBA900-B296-4026-A2F3-90D582A9DF91}">
      <dgm:prSet/>
      <dgm:spPr/>
      <dgm:t>
        <a:bodyPr/>
        <a:lstStyle/>
        <a:p>
          <a:endParaRPr lang="en-US"/>
        </a:p>
      </dgm:t>
    </dgm:pt>
    <dgm:pt modelId="{9A2D4DBA-7A4F-497E-90B8-777DE803D144}" type="sibTrans" cxnId="{D9BBA900-B296-4026-A2F3-90D582A9DF91}">
      <dgm:prSet/>
      <dgm:spPr/>
      <dgm:t>
        <a:bodyPr/>
        <a:lstStyle/>
        <a:p>
          <a:endParaRPr lang="en-US"/>
        </a:p>
      </dgm:t>
    </dgm:pt>
    <dgm:pt modelId="{1FEBD82B-7AD8-41A6-91F9-9990A6791C1E}" type="pres">
      <dgm:prSet presAssocID="{EE45364D-6966-4118-8FC7-04CE0DD981AE}" presName="hierChild1" presStyleCnt="0">
        <dgm:presLayoutVars>
          <dgm:chPref val="1"/>
          <dgm:dir val="rev"/>
          <dgm:animOne val="branch"/>
          <dgm:animLvl val="lvl"/>
          <dgm:resizeHandles/>
        </dgm:presLayoutVars>
      </dgm:prSet>
      <dgm:spPr/>
    </dgm:pt>
    <dgm:pt modelId="{C098452F-D754-4C14-AEDD-9E56D6572E67}" type="pres">
      <dgm:prSet presAssocID="{AED8B3C1-8077-4005-8757-3AAA5C2E87CA}" presName="hierRoot1" presStyleCnt="0"/>
      <dgm:spPr/>
    </dgm:pt>
    <dgm:pt modelId="{4E345A2C-49DD-467A-B925-D198FA8742CD}" type="pres">
      <dgm:prSet presAssocID="{AED8B3C1-8077-4005-8757-3AAA5C2E87CA}" presName="composite" presStyleCnt="0"/>
      <dgm:spPr/>
    </dgm:pt>
    <dgm:pt modelId="{480B6958-AFA6-4D99-9E4A-3439452EA3AD}" type="pres">
      <dgm:prSet presAssocID="{AED8B3C1-8077-4005-8757-3AAA5C2E87CA}" presName="background" presStyleLbl="node0" presStyleIdx="0" presStyleCnt="1"/>
      <dgm:spPr/>
    </dgm:pt>
    <dgm:pt modelId="{262B3BD9-0AE6-48F9-8DBE-AA53F1AC1F6B}" type="pres">
      <dgm:prSet presAssocID="{AED8B3C1-8077-4005-8757-3AAA5C2E87CA}" presName="text" presStyleLbl="fgAcc0" presStyleIdx="0" presStyleCnt="1" custScaleX="207417">
        <dgm:presLayoutVars>
          <dgm:chPref val="3"/>
        </dgm:presLayoutVars>
      </dgm:prSet>
      <dgm:spPr/>
    </dgm:pt>
    <dgm:pt modelId="{805F7E66-F49E-416F-BF05-BA9FCD8B01A7}" type="pres">
      <dgm:prSet presAssocID="{AED8B3C1-8077-4005-8757-3AAA5C2E87CA}" presName="hierChild2" presStyleCnt="0"/>
      <dgm:spPr/>
    </dgm:pt>
    <dgm:pt modelId="{2BF957BF-2EF0-43C2-9D0C-6D72D3FA23DB}" type="pres">
      <dgm:prSet presAssocID="{97EA8D40-6415-4ADC-B4FA-78BFDBF1F084}" presName="Name10" presStyleLbl="parChTrans1D2" presStyleIdx="0" presStyleCnt="4"/>
      <dgm:spPr/>
    </dgm:pt>
    <dgm:pt modelId="{02DEFD05-2E2A-45AC-8D14-10CFA358F77F}" type="pres">
      <dgm:prSet presAssocID="{1FA2A6B9-450B-40EB-AA93-F44BC88CB783}" presName="hierRoot2" presStyleCnt="0"/>
      <dgm:spPr/>
    </dgm:pt>
    <dgm:pt modelId="{05BE677E-A3A5-466D-A79C-370E5A46B621}" type="pres">
      <dgm:prSet presAssocID="{1FA2A6B9-450B-40EB-AA93-F44BC88CB783}" presName="composite2" presStyleCnt="0"/>
      <dgm:spPr/>
    </dgm:pt>
    <dgm:pt modelId="{CF695AF2-D9FD-447B-8DCD-8C876D812AE9}" type="pres">
      <dgm:prSet presAssocID="{1FA2A6B9-450B-40EB-AA93-F44BC88CB783}" presName="background2" presStyleLbl="node2" presStyleIdx="0" presStyleCnt="4"/>
      <dgm:spPr/>
    </dgm:pt>
    <dgm:pt modelId="{A19D7254-4F87-47EC-9E15-50FCCB5F9203}" type="pres">
      <dgm:prSet presAssocID="{1FA2A6B9-450B-40EB-AA93-F44BC88CB783}" presName="text2" presStyleLbl="fgAcc2" presStyleIdx="0" presStyleCnt="4" custScaleX="246778">
        <dgm:presLayoutVars>
          <dgm:chPref val="3"/>
        </dgm:presLayoutVars>
      </dgm:prSet>
      <dgm:spPr/>
    </dgm:pt>
    <dgm:pt modelId="{70D1F944-6A2C-4E4E-A13B-95540EAFD19B}" type="pres">
      <dgm:prSet presAssocID="{1FA2A6B9-450B-40EB-AA93-F44BC88CB783}" presName="hierChild3" presStyleCnt="0"/>
      <dgm:spPr/>
    </dgm:pt>
    <dgm:pt modelId="{89B149F5-36CC-403D-8FE5-561072947576}" type="pres">
      <dgm:prSet presAssocID="{CCCCB3C4-AC6E-4E26-B422-B2BDBCACDF16}" presName="Name10" presStyleLbl="parChTrans1D2" presStyleIdx="1" presStyleCnt="4" custSzX="496835"/>
      <dgm:spPr/>
    </dgm:pt>
    <dgm:pt modelId="{13C3A759-8F5F-494A-9F5D-A947E27A92DB}" type="pres">
      <dgm:prSet presAssocID="{00BA9B85-6D3F-4276-BE22-0E09B339C7CF}" presName="hierRoot2" presStyleCnt="0"/>
      <dgm:spPr/>
    </dgm:pt>
    <dgm:pt modelId="{47E3E8BD-4525-442E-9C09-AC9C466A0537}" type="pres">
      <dgm:prSet presAssocID="{00BA9B85-6D3F-4276-BE22-0E09B339C7CF}" presName="composite2" presStyleCnt="0"/>
      <dgm:spPr/>
    </dgm:pt>
    <dgm:pt modelId="{CD51E214-95D9-4940-8204-199E4D935045}" type="pres">
      <dgm:prSet presAssocID="{00BA9B85-6D3F-4276-BE22-0E09B339C7CF}" presName="background2" presStyleLbl="node2" presStyleIdx="1" presStyleCnt="4"/>
      <dgm:spPr/>
    </dgm:pt>
    <dgm:pt modelId="{8EEE0B95-C49E-4680-A88E-4981FDAC0C17}" type="pres">
      <dgm:prSet presAssocID="{00BA9B85-6D3F-4276-BE22-0E09B339C7CF}" presName="text2" presStyleLbl="fgAcc2" presStyleIdx="1" presStyleCnt="4" custScaleX="207417">
        <dgm:presLayoutVars>
          <dgm:chPref val="3"/>
        </dgm:presLayoutVars>
      </dgm:prSet>
      <dgm:spPr/>
    </dgm:pt>
    <dgm:pt modelId="{31F853AB-F791-4C27-8881-D4A9A4BD3DFE}" type="pres">
      <dgm:prSet presAssocID="{00BA9B85-6D3F-4276-BE22-0E09B339C7CF}" presName="hierChild3" presStyleCnt="0"/>
      <dgm:spPr/>
    </dgm:pt>
    <dgm:pt modelId="{4C46956B-8FF2-4FD3-B6B0-713A87CF3B8E}" type="pres">
      <dgm:prSet presAssocID="{294B0505-D7BB-408F-A591-A7631009A75B}" presName="Name17" presStyleLbl="parChTrans1D3" presStyleIdx="0" presStyleCnt="2" custSzX="189662"/>
      <dgm:spPr/>
    </dgm:pt>
    <dgm:pt modelId="{2812DB7D-8BEB-446E-AD31-D0104171F027}" type="pres">
      <dgm:prSet presAssocID="{688A769F-A376-4A83-AE3A-76B3D18FC492}" presName="hierRoot3" presStyleCnt="0"/>
      <dgm:spPr/>
    </dgm:pt>
    <dgm:pt modelId="{4DF60D3C-11E1-4653-A32D-2704185963FA}" type="pres">
      <dgm:prSet presAssocID="{688A769F-A376-4A83-AE3A-76B3D18FC492}" presName="composite3" presStyleCnt="0"/>
      <dgm:spPr/>
    </dgm:pt>
    <dgm:pt modelId="{766BFDFB-0CF1-45ED-95B8-5018D4580EFD}" type="pres">
      <dgm:prSet presAssocID="{688A769F-A376-4A83-AE3A-76B3D18FC492}" presName="background3" presStyleLbl="node3" presStyleIdx="0" presStyleCnt="2"/>
      <dgm:spPr/>
    </dgm:pt>
    <dgm:pt modelId="{22842539-0B73-42EF-A5FF-CE845C4C4B26}" type="pres">
      <dgm:prSet presAssocID="{688A769F-A376-4A83-AE3A-76B3D18FC492}" presName="text3" presStyleLbl="fgAcc3" presStyleIdx="0" presStyleCnt="2" custScaleX="207417">
        <dgm:presLayoutVars>
          <dgm:chPref val="3"/>
        </dgm:presLayoutVars>
      </dgm:prSet>
      <dgm:spPr/>
    </dgm:pt>
    <dgm:pt modelId="{F70C8FDD-9395-4436-9E24-4DF2426E3267}" type="pres">
      <dgm:prSet presAssocID="{688A769F-A376-4A83-AE3A-76B3D18FC492}" presName="hierChild4" presStyleCnt="0"/>
      <dgm:spPr/>
    </dgm:pt>
    <dgm:pt modelId="{CBF99173-7B14-45A6-9720-B5750159A4FC}" type="pres">
      <dgm:prSet presAssocID="{DBCF4E58-5BD2-46B7-864E-822B72F5EBBD}" presName="Name23" presStyleLbl="parChTrans1D4" presStyleIdx="0" presStyleCnt="18" custSzX="189662"/>
      <dgm:spPr/>
    </dgm:pt>
    <dgm:pt modelId="{DC95D3AF-37AF-4539-B54E-92F1FDC3B3AF}" type="pres">
      <dgm:prSet presAssocID="{20735192-F7E8-4956-9651-DF5226D7ABE8}" presName="hierRoot4" presStyleCnt="0"/>
      <dgm:spPr/>
    </dgm:pt>
    <dgm:pt modelId="{32833164-0C20-4115-A222-EEC420989CC2}" type="pres">
      <dgm:prSet presAssocID="{20735192-F7E8-4956-9651-DF5226D7ABE8}" presName="composite4" presStyleCnt="0"/>
      <dgm:spPr/>
    </dgm:pt>
    <dgm:pt modelId="{277B2431-5FE3-48D8-9658-997814F43A1B}" type="pres">
      <dgm:prSet presAssocID="{20735192-F7E8-4956-9651-DF5226D7ABE8}" presName="background4" presStyleLbl="node4" presStyleIdx="0" presStyleCnt="18"/>
      <dgm:spPr/>
    </dgm:pt>
    <dgm:pt modelId="{358A902D-144F-47C7-9ABD-7E1E8C92DE4B}" type="pres">
      <dgm:prSet presAssocID="{20735192-F7E8-4956-9651-DF5226D7ABE8}" presName="text4" presStyleLbl="fgAcc4" presStyleIdx="0" presStyleCnt="18" custScaleX="207417">
        <dgm:presLayoutVars>
          <dgm:chPref val="3"/>
        </dgm:presLayoutVars>
      </dgm:prSet>
      <dgm:spPr/>
    </dgm:pt>
    <dgm:pt modelId="{3E2B5ED2-2284-4094-8EB2-CBF625632A14}" type="pres">
      <dgm:prSet presAssocID="{20735192-F7E8-4956-9651-DF5226D7ABE8}" presName="hierChild5" presStyleCnt="0"/>
      <dgm:spPr/>
    </dgm:pt>
    <dgm:pt modelId="{1213B268-EB7C-42C7-8F58-999FA18C7FD5}" type="pres">
      <dgm:prSet presAssocID="{D7661365-23AF-415D-B8E7-FECABA326680}" presName="Name23" presStyleLbl="parChTrans1D4" presStyleIdx="1" presStyleCnt="18" custSzX="189662"/>
      <dgm:spPr/>
    </dgm:pt>
    <dgm:pt modelId="{A8A4D4F8-8951-49EB-987C-FBCAC35FB3EF}" type="pres">
      <dgm:prSet presAssocID="{A7D9EDD9-70E2-4483-B240-DE2E1E7C52A7}" presName="hierRoot4" presStyleCnt="0"/>
      <dgm:spPr/>
    </dgm:pt>
    <dgm:pt modelId="{82FB26D4-EB7B-46C2-831A-2E2C9070236D}" type="pres">
      <dgm:prSet presAssocID="{A7D9EDD9-70E2-4483-B240-DE2E1E7C52A7}" presName="composite4" presStyleCnt="0"/>
      <dgm:spPr/>
    </dgm:pt>
    <dgm:pt modelId="{D02DC898-1B9B-43F4-9250-690FDE23B398}" type="pres">
      <dgm:prSet presAssocID="{A7D9EDD9-70E2-4483-B240-DE2E1E7C52A7}" presName="background4" presStyleLbl="node4" presStyleIdx="1" presStyleCnt="18"/>
      <dgm:spPr/>
    </dgm:pt>
    <dgm:pt modelId="{1A907F7A-7D5A-44F4-AFCE-1425A18F2BBA}" type="pres">
      <dgm:prSet presAssocID="{A7D9EDD9-70E2-4483-B240-DE2E1E7C52A7}" presName="text4" presStyleLbl="fgAcc4" presStyleIdx="1" presStyleCnt="18" custScaleX="207417">
        <dgm:presLayoutVars>
          <dgm:chPref val="3"/>
        </dgm:presLayoutVars>
      </dgm:prSet>
      <dgm:spPr/>
    </dgm:pt>
    <dgm:pt modelId="{9D7239BB-8D37-46F1-ADB6-D2CB406054AE}" type="pres">
      <dgm:prSet presAssocID="{A7D9EDD9-70E2-4483-B240-DE2E1E7C52A7}" presName="hierChild5" presStyleCnt="0"/>
      <dgm:spPr/>
    </dgm:pt>
    <dgm:pt modelId="{A62F6310-CF21-4462-8AD6-E4B3EF7C14BF}" type="pres">
      <dgm:prSet presAssocID="{6CDC5090-1B6B-4C3B-B765-AB7C4387A852}" presName="Name23" presStyleLbl="parChTrans1D4" presStyleIdx="2" presStyleCnt="18" custSzX="189662"/>
      <dgm:spPr/>
    </dgm:pt>
    <dgm:pt modelId="{3D01E4F8-FE5D-4A51-ADAA-1AD5DC216BFC}" type="pres">
      <dgm:prSet presAssocID="{2BE0407D-5937-4F04-9ED9-11989444C262}" presName="hierRoot4" presStyleCnt="0"/>
      <dgm:spPr/>
    </dgm:pt>
    <dgm:pt modelId="{707E9EA2-AA51-443A-8E29-94196C177D4E}" type="pres">
      <dgm:prSet presAssocID="{2BE0407D-5937-4F04-9ED9-11989444C262}" presName="composite4" presStyleCnt="0"/>
      <dgm:spPr/>
    </dgm:pt>
    <dgm:pt modelId="{D7A03B2C-7D46-4732-8917-2ECC309BEBEF}" type="pres">
      <dgm:prSet presAssocID="{2BE0407D-5937-4F04-9ED9-11989444C262}" presName="background4" presStyleLbl="node4" presStyleIdx="2" presStyleCnt="18"/>
      <dgm:spPr/>
    </dgm:pt>
    <dgm:pt modelId="{0763DB23-9116-465C-B043-85E1C954DCD8}" type="pres">
      <dgm:prSet presAssocID="{2BE0407D-5937-4F04-9ED9-11989444C262}" presName="text4" presStyleLbl="fgAcc4" presStyleIdx="2" presStyleCnt="18" custScaleX="207417">
        <dgm:presLayoutVars>
          <dgm:chPref val="3"/>
        </dgm:presLayoutVars>
      </dgm:prSet>
      <dgm:spPr/>
    </dgm:pt>
    <dgm:pt modelId="{5AFD520E-967C-4DDA-A7B4-4305C6051950}" type="pres">
      <dgm:prSet presAssocID="{2BE0407D-5937-4F04-9ED9-11989444C262}" presName="hierChild5" presStyleCnt="0"/>
      <dgm:spPr/>
    </dgm:pt>
    <dgm:pt modelId="{1BECE2E1-E645-4FC4-8782-401D1ED3ABE6}" type="pres">
      <dgm:prSet presAssocID="{6D4B972D-9A45-4557-A953-0C25DC3AD6A0}" presName="Name23" presStyleLbl="parChTrans1D4" presStyleIdx="3" presStyleCnt="18" custSzX="189662"/>
      <dgm:spPr/>
    </dgm:pt>
    <dgm:pt modelId="{BF5A7281-AF39-4E94-A874-5B2919FBF20D}" type="pres">
      <dgm:prSet presAssocID="{45A4CFB2-1766-4808-835C-E7B08E9DB5AC}" presName="hierRoot4" presStyleCnt="0"/>
      <dgm:spPr/>
    </dgm:pt>
    <dgm:pt modelId="{3C79CB67-B1AF-4D30-BEAE-E04146F5E8F4}" type="pres">
      <dgm:prSet presAssocID="{45A4CFB2-1766-4808-835C-E7B08E9DB5AC}" presName="composite4" presStyleCnt="0"/>
      <dgm:spPr/>
    </dgm:pt>
    <dgm:pt modelId="{4FDD5DCC-E7FC-47DD-836B-818F53958038}" type="pres">
      <dgm:prSet presAssocID="{45A4CFB2-1766-4808-835C-E7B08E9DB5AC}" presName="background4" presStyleLbl="node4" presStyleIdx="3" presStyleCnt="18"/>
      <dgm:spPr/>
    </dgm:pt>
    <dgm:pt modelId="{5A18BC4D-BE44-41B4-8AB5-5EBBBE43B98B}" type="pres">
      <dgm:prSet presAssocID="{45A4CFB2-1766-4808-835C-E7B08E9DB5AC}" presName="text4" presStyleLbl="fgAcc4" presStyleIdx="3" presStyleCnt="18" custScaleX="207417">
        <dgm:presLayoutVars>
          <dgm:chPref val="3"/>
        </dgm:presLayoutVars>
      </dgm:prSet>
      <dgm:spPr/>
    </dgm:pt>
    <dgm:pt modelId="{193DFEBC-8B39-4D7F-8BAF-43EE04D48BCE}" type="pres">
      <dgm:prSet presAssocID="{45A4CFB2-1766-4808-835C-E7B08E9DB5AC}" presName="hierChild5" presStyleCnt="0"/>
      <dgm:spPr/>
    </dgm:pt>
    <dgm:pt modelId="{95F04D16-34AA-4669-93F6-97924D83545E}" type="pres">
      <dgm:prSet presAssocID="{DE93A49B-89E3-4A83-BE43-E52E1C1F1DBE}" presName="Name23" presStyleLbl="parChTrans1D4" presStyleIdx="4" presStyleCnt="18" custSzX="189662"/>
      <dgm:spPr/>
    </dgm:pt>
    <dgm:pt modelId="{46893E75-3DDA-427B-BC27-67504A3995D9}" type="pres">
      <dgm:prSet presAssocID="{752CC4B1-2FA0-47F0-B9DE-362BD702BF8C}" presName="hierRoot4" presStyleCnt="0"/>
      <dgm:spPr/>
    </dgm:pt>
    <dgm:pt modelId="{64123332-4733-4301-8FB7-392A277C2889}" type="pres">
      <dgm:prSet presAssocID="{752CC4B1-2FA0-47F0-B9DE-362BD702BF8C}" presName="composite4" presStyleCnt="0"/>
      <dgm:spPr/>
    </dgm:pt>
    <dgm:pt modelId="{F6302D0C-019C-47F4-A97B-7FA9465159DE}" type="pres">
      <dgm:prSet presAssocID="{752CC4B1-2FA0-47F0-B9DE-362BD702BF8C}" presName="background4" presStyleLbl="node4" presStyleIdx="4" presStyleCnt="18"/>
      <dgm:spPr/>
    </dgm:pt>
    <dgm:pt modelId="{513E7F3D-3CA0-4306-A922-5C5B286830E8}" type="pres">
      <dgm:prSet presAssocID="{752CC4B1-2FA0-47F0-B9DE-362BD702BF8C}" presName="text4" presStyleLbl="fgAcc4" presStyleIdx="4" presStyleCnt="18" custScaleX="207417">
        <dgm:presLayoutVars>
          <dgm:chPref val="3"/>
        </dgm:presLayoutVars>
      </dgm:prSet>
      <dgm:spPr/>
    </dgm:pt>
    <dgm:pt modelId="{6FA58098-2BDB-429A-B932-29435A4F103F}" type="pres">
      <dgm:prSet presAssocID="{752CC4B1-2FA0-47F0-B9DE-362BD702BF8C}" presName="hierChild5" presStyleCnt="0"/>
      <dgm:spPr/>
    </dgm:pt>
    <dgm:pt modelId="{B67EC45F-8116-4855-B6A7-58D77D7E3089}" type="pres">
      <dgm:prSet presAssocID="{DC0FC633-DCB4-452E-80E8-519631FD68BB}" presName="Name23" presStyleLbl="parChTrans1D4" presStyleIdx="5" presStyleCnt="18" custSzX="189662"/>
      <dgm:spPr/>
    </dgm:pt>
    <dgm:pt modelId="{BF55FC82-C5D3-408E-B961-97C5BEB79875}" type="pres">
      <dgm:prSet presAssocID="{AE99E950-B144-4E8C-9E58-59223ED91261}" presName="hierRoot4" presStyleCnt="0"/>
      <dgm:spPr/>
    </dgm:pt>
    <dgm:pt modelId="{3EC74479-624C-42EE-BE0E-9F2F4A745BAD}" type="pres">
      <dgm:prSet presAssocID="{AE99E950-B144-4E8C-9E58-59223ED91261}" presName="composite4" presStyleCnt="0"/>
      <dgm:spPr/>
    </dgm:pt>
    <dgm:pt modelId="{6FF8BD94-E7B9-42A2-A3C7-E2597009780A}" type="pres">
      <dgm:prSet presAssocID="{AE99E950-B144-4E8C-9E58-59223ED91261}" presName="background4" presStyleLbl="node4" presStyleIdx="5" presStyleCnt="18"/>
      <dgm:spPr/>
    </dgm:pt>
    <dgm:pt modelId="{4823EB9D-99BD-484C-A728-144958A938D9}" type="pres">
      <dgm:prSet presAssocID="{AE99E950-B144-4E8C-9E58-59223ED91261}" presName="text4" presStyleLbl="fgAcc4" presStyleIdx="5" presStyleCnt="18" custScaleX="207417">
        <dgm:presLayoutVars>
          <dgm:chPref val="3"/>
        </dgm:presLayoutVars>
      </dgm:prSet>
      <dgm:spPr/>
    </dgm:pt>
    <dgm:pt modelId="{CFB5C9FF-267A-4BDE-9C93-F90E1750492A}" type="pres">
      <dgm:prSet presAssocID="{AE99E950-B144-4E8C-9E58-59223ED91261}" presName="hierChild5" presStyleCnt="0"/>
      <dgm:spPr/>
    </dgm:pt>
    <dgm:pt modelId="{905BE02B-E738-4267-9A84-5FAA002E71A6}" type="pres">
      <dgm:prSet presAssocID="{B5B7DAA6-896A-4C37-A35C-16B07CF1A1A3}" presName="Name23" presStyleLbl="parChTrans1D4" presStyleIdx="6" presStyleCnt="18"/>
      <dgm:spPr/>
    </dgm:pt>
    <dgm:pt modelId="{131B607A-749C-4558-8622-293E02ECD5B5}" type="pres">
      <dgm:prSet presAssocID="{87516B05-96D5-4E5D-AD98-477F2258CB60}" presName="hierRoot4" presStyleCnt="0"/>
      <dgm:spPr/>
    </dgm:pt>
    <dgm:pt modelId="{47814497-9D60-4093-B258-F5F8AD9DBED0}" type="pres">
      <dgm:prSet presAssocID="{87516B05-96D5-4E5D-AD98-477F2258CB60}" presName="composite4" presStyleCnt="0"/>
      <dgm:spPr/>
    </dgm:pt>
    <dgm:pt modelId="{38701B2D-F410-4402-899D-C93FB0B046FC}" type="pres">
      <dgm:prSet presAssocID="{87516B05-96D5-4E5D-AD98-477F2258CB60}" presName="background4" presStyleLbl="node4" presStyleIdx="6" presStyleCnt="18"/>
      <dgm:spPr/>
    </dgm:pt>
    <dgm:pt modelId="{AAE52119-6AF0-4CA7-974F-B3F444E5BA52}" type="pres">
      <dgm:prSet presAssocID="{87516B05-96D5-4E5D-AD98-477F2258CB60}" presName="text4" presStyleLbl="fgAcc4" presStyleIdx="6" presStyleCnt="18" custScaleX="208605">
        <dgm:presLayoutVars>
          <dgm:chPref val="3"/>
        </dgm:presLayoutVars>
      </dgm:prSet>
      <dgm:spPr/>
    </dgm:pt>
    <dgm:pt modelId="{E87B7421-E851-4593-B320-B2CEFBDF6CCC}" type="pres">
      <dgm:prSet presAssocID="{87516B05-96D5-4E5D-AD98-477F2258CB60}" presName="hierChild5" presStyleCnt="0"/>
      <dgm:spPr/>
    </dgm:pt>
    <dgm:pt modelId="{AC6C2B43-1466-4FFF-B869-BDF53CF0BF73}" type="pres">
      <dgm:prSet presAssocID="{D61FE679-31FA-489F-98F2-1B2FC28BAFE1}" presName="Name23" presStyleLbl="parChTrans1D4" presStyleIdx="7" presStyleCnt="18"/>
      <dgm:spPr/>
    </dgm:pt>
    <dgm:pt modelId="{9F3ACE7E-9935-4161-89E0-18D6C3070CB3}" type="pres">
      <dgm:prSet presAssocID="{705CE789-FE41-4E01-8BD0-FDC2938764D0}" presName="hierRoot4" presStyleCnt="0"/>
      <dgm:spPr/>
    </dgm:pt>
    <dgm:pt modelId="{10CD8A92-4103-424C-A215-33EB12F68B70}" type="pres">
      <dgm:prSet presAssocID="{705CE789-FE41-4E01-8BD0-FDC2938764D0}" presName="composite4" presStyleCnt="0"/>
      <dgm:spPr/>
    </dgm:pt>
    <dgm:pt modelId="{E1F7A21D-680B-4CF9-9FF3-9453D0DB200F}" type="pres">
      <dgm:prSet presAssocID="{705CE789-FE41-4E01-8BD0-FDC2938764D0}" presName="background4" presStyleLbl="node4" presStyleIdx="7" presStyleCnt="18"/>
      <dgm:spPr/>
    </dgm:pt>
    <dgm:pt modelId="{842B75CD-A301-4371-B2AF-8471348C5D66}" type="pres">
      <dgm:prSet presAssocID="{705CE789-FE41-4E01-8BD0-FDC2938764D0}" presName="text4" presStyleLbl="fgAcc4" presStyleIdx="7" presStyleCnt="18" custScaleX="207612" custScaleY="94579">
        <dgm:presLayoutVars>
          <dgm:chPref val="3"/>
        </dgm:presLayoutVars>
      </dgm:prSet>
      <dgm:spPr/>
    </dgm:pt>
    <dgm:pt modelId="{57D93D7E-601A-4E1A-B28D-A43BD5CFB467}" type="pres">
      <dgm:prSet presAssocID="{705CE789-FE41-4E01-8BD0-FDC2938764D0}" presName="hierChild5" presStyleCnt="0"/>
      <dgm:spPr/>
    </dgm:pt>
    <dgm:pt modelId="{C79D4324-0D68-4F61-8CD7-4492FA7D1A98}" type="pres">
      <dgm:prSet presAssocID="{7EBA0680-3C7D-4E20-92F5-9E2A51B41B79}" presName="Name23" presStyleLbl="parChTrans1D4" presStyleIdx="8" presStyleCnt="18"/>
      <dgm:spPr/>
    </dgm:pt>
    <dgm:pt modelId="{B08DBC39-2C2B-410B-A066-C1A07DD1B943}" type="pres">
      <dgm:prSet presAssocID="{8BEE2F31-9E95-4E27-8566-C1F4E5846CED}" presName="hierRoot4" presStyleCnt="0"/>
      <dgm:spPr/>
    </dgm:pt>
    <dgm:pt modelId="{245770DF-4E66-41C0-8CE7-80127C42D6A1}" type="pres">
      <dgm:prSet presAssocID="{8BEE2F31-9E95-4E27-8566-C1F4E5846CED}" presName="composite4" presStyleCnt="0"/>
      <dgm:spPr/>
    </dgm:pt>
    <dgm:pt modelId="{5CFA2B6B-C0A8-46D6-9EA1-B55AB1297A61}" type="pres">
      <dgm:prSet presAssocID="{8BEE2F31-9E95-4E27-8566-C1F4E5846CED}" presName="background4" presStyleLbl="node4" presStyleIdx="8" presStyleCnt="18"/>
      <dgm:spPr/>
    </dgm:pt>
    <dgm:pt modelId="{008D790E-A43C-4C31-80F5-7E4F940756DC}" type="pres">
      <dgm:prSet presAssocID="{8BEE2F31-9E95-4E27-8566-C1F4E5846CED}" presName="text4" presStyleLbl="fgAcc4" presStyleIdx="8" presStyleCnt="18" custScaleX="204797" custScaleY="103575">
        <dgm:presLayoutVars>
          <dgm:chPref val="3"/>
        </dgm:presLayoutVars>
      </dgm:prSet>
      <dgm:spPr/>
    </dgm:pt>
    <dgm:pt modelId="{8A8AC4A9-DF32-4E2A-8C20-B47243191199}" type="pres">
      <dgm:prSet presAssocID="{8BEE2F31-9E95-4E27-8566-C1F4E5846CED}" presName="hierChild5" presStyleCnt="0"/>
      <dgm:spPr/>
    </dgm:pt>
    <dgm:pt modelId="{C398ECA2-9BBF-4816-884B-03E8E0B9AEBE}" type="pres">
      <dgm:prSet presAssocID="{F652347F-09EC-4A73-825D-0891F4B29189}" presName="Name10" presStyleLbl="parChTrans1D2" presStyleIdx="2" presStyleCnt="4" custSzX="496835"/>
      <dgm:spPr/>
    </dgm:pt>
    <dgm:pt modelId="{5B1B0962-A29B-4714-A9CC-7AC132967550}" type="pres">
      <dgm:prSet presAssocID="{31BE5673-D4A6-4545-8837-D4093FDB7ABD}" presName="hierRoot2" presStyleCnt="0"/>
      <dgm:spPr/>
    </dgm:pt>
    <dgm:pt modelId="{CFDD928C-39A3-4819-B0DD-EC41EFFFE1AC}" type="pres">
      <dgm:prSet presAssocID="{31BE5673-D4A6-4545-8837-D4093FDB7ABD}" presName="composite2" presStyleCnt="0"/>
      <dgm:spPr/>
    </dgm:pt>
    <dgm:pt modelId="{305AC7D6-4B85-48A8-BDCC-8841C0A32DCC}" type="pres">
      <dgm:prSet presAssocID="{31BE5673-D4A6-4545-8837-D4093FDB7ABD}" presName="background2" presStyleLbl="node2" presStyleIdx="2" presStyleCnt="4"/>
      <dgm:spPr/>
    </dgm:pt>
    <dgm:pt modelId="{28735B1A-2374-49A4-A8B9-09F822D5717B}" type="pres">
      <dgm:prSet presAssocID="{31BE5673-D4A6-4545-8837-D4093FDB7ABD}" presName="text2" presStyleLbl="fgAcc2" presStyleIdx="2" presStyleCnt="4" custScaleX="207417">
        <dgm:presLayoutVars>
          <dgm:chPref val="3"/>
        </dgm:presLayoutVars>
      </dgm:prSet>
      <dgm:spPr/>
    </dgm:pt>
    <dgm:pt modelId="{2222CDF7-B6A7-488F-8F2B-4652130F739A}" type="pres">
      <dgm:prSet presAssocID="{31BE5673-D4A6-4545-8837-D4093FDB7ABD}" presName="hierChild3" presStyleCnt="0"/>
      <dgm:spPr/>
    </dgm:pt>
    <dgm:pt modelId="{AE088308-2463-4EA3-8B3D-7BE6076B3764}" type="pres">
      <dgm:prSet presAssocID="{F5837E7A-CFC2-43F2-9847-CDFEC2B05C4F}" presName="Name17" presStyleLbl="parChTrans1D3" presStyleIdx="1" presStyleCnt="2" custSzX="189662"/>
      <dgm:spPr/>
    </dgm:pt>
    <dgm:pt modelId="{981D9864-051B-471E-A3CB-736A060A6DF2}" type="pres">
      <dgm:prSet presAssocID="{5F49E6BD-07EB-46F2-B4DD-775A83599A90}" presName="hierRoot3" presStyleCnt="0"/>
      <dgm:spPr/>
    </dgm:pt>
    <dgm:pt modelId="{2CF11A84-0D91-4B4D-967B-BC641046D834}" type="pres">
      <dgm:prSet presAssocID="{5F49E6BD-07EB-46F2-B4DD-775A83599A90}" presName="composite3" presStyleCnt="0"/>
      <dgm:spPr/>
    </dgm:pt>
    <dgm:pt modelId="{C9052CB9-B235-4F2A-A0E2-22AABF77D9C2}" type="pres">
      <dgm:prSet presAssocID="{5F49E6BD-07EB-46F2-B4DD-775A83599A90}" presName="background3" presStyleLbl="node3" presStyleIdx="1" presStyleCnt="2"/>
      <dgm:spPr/>
    </dgm:pt>
    <dgm:pt modelId="{8A0D2267-1B3A-49D0-96EE-A1AB18F0FE67}" type="pres">
      <dgm:prSet presAssocID="{5F49E6BD-07EB-46F2-B4DD-775A83599A90}" presName="text3" presStyleLbl="fgAcc3" presStyleIdx="1" presStyleCnt="2" custScaleX="207417">
        <dgm:presLayoutVars>
          <dgm:chPref val="3"/>
        </dgm:presLayoutVars>
      </dgm:prSet>
      <dgm:spPr/>
    </dgm:pt>
    <dgm:pt modelId="{FC507DAA-D1CB-4A64-8E1B-66BAEA91E978}" type="pres">
      <dgm:prSet presAssocID="{5F49E6BD-07EB-46F2-B4DD-775A83599A90}" presName="hierChild4" presStyleCnt="0"/>
      <dgm:spPr/>
    </dgm:pt>
    <dgm:pt modelId="{79355054-C510-4EB9-93B3-982B01B11ECD}" type="pres">
      <dgm:prSet presAssocID="{A94D61EC-FCAB-4D80-9D42-5CC1480A1C6E}" presName="Name23" presStyleLbl="parChTrans1D4" presStyleIdx="9" presStyleCnt="18" custSzX="189662"/>
      <dgm:spPr/>
    </dgm:pt>
    <dgm:pt modelId="{B5581420-2784-477B-89AF-1F8FB437C53C}" type="pres">
      <dgm:prSet presAssocID="{AA832003-9639-4419-91C4-DEE719499207}" presName="hierRoot4" presStyleCnt="0"/>
      <dgm:spPr/>
    </dgm:pt>
    <dgm:pt modelId="{0AB875F7-1AD4-481F-9048-CCCE2E9B74D2}" type="pres">
      <dgm:prSet presAssocID="{AA832003-9639-4419-91C4-DEE719499207}" presName="composite4" presStyleCnt="0"/>
      <dgm:spPr/>
    </dgm:pt>
    <dgm:pt modelId="{1618F4F0-DD59-45AB-88C9-A9FD5AB083BE}" type="pres">
      <dgm:prSet presAssocID="{AA832003-9639-4419-91C4-DEE719499207}" presName="background4" presStyleLbl="node4" presStyleIdx="9" presStyleCnt="18"/>
      <dgm:spPr/>
    </dgm:pt>
    <dgm:pt modelId="{D93A685A-F025-47B8-B7D9-0B0C6B0C5A37}" type="pres">
      <dgm:prSet presAssocID="{AA832003-9639-4419-91C4-DEE719499207}" presName="text4" presStyleLbl="fgAcc4" presStyleIdx="9" presStyleCnt="18" custScaleX="207417">
        <dgm:presLayoutVars>
          <dgm:chPref val="3"/>
        </dgm:presLayoutVars>
      </dgm:prSet>
      <dgm:spPr/>
    </dgm:pt>
    <dgm:pt modelId="{C73F938A-EF54-4A93-8BE7-FD4AC1280525}" type="pres">
      <dgm:prSet presAssocID="{AA832003-9639-4419-91C4-DEE719499207}" presName="hierChild5" presStyleCnt="0"/>
      <dgm:spPr/>
    </dgm:pt>
    <dgm:pt modelId="{2C330A3E-4CA9-410F-9EDB-4225591BF493}" type="pres">
      <dgm:prSet presAssocID="{5A7B2341-BAFE-4C26-8A55-684FA84CD48A}" presName="Name23" presStyleLbl="parChTrans1D4" presStyleIdx="10" presStyleCnt="18" custSzX="189662"/>
      <dgm:spPr/>
    </dgm:pt>
    <dgm:pt modelId="{D7478EB5-0395-4E6C-A8D7-5DAAFC206C87}" type="pres">
      <dgm:prSet presAssocID="{1A84CB3F-45F9-4C9F-A922-7DE6FAE669EA}" presName="hierRoot4" presStyleCnt="0"/>
      <dgm:spPr/>
    </dgm:pt>
    <dgm:pt modelId="{02D2CB3A-31E3-4D15-AA0C-F3A7568D6491}" type="pres">
      <dgm:prSet presAssocID="{1A84CB3F-45F9-4C9F-A922-7DE6FAE669EA}" presName="composite4" presStyleCnt="0"/>
      <dgm:spPr/>
    </dgm:pt>
    <dgm:pt modelId="{9F9EC70E-6636-4C24-A1ED-BD9E30C87C30}" type="pres">
      <dgm:prSet presAssocID="{1A84CB3F-45F9-4C9F-A922-7DE6FAE669EA}" presName="background4" presStyleLbl="node4" presStyleIdx="10" presStyleCnt="18"/>
      <dgm:spPr/>
    </dgm:pt>
    <dgm:pt modelId="{E12011CC-849C-4586-9CB1-44D2A92DB195}" type="pres">
      <dgm:prSet presAssocID="{1A84CB3F-45F9-4C9F-A922-7DE6FAE669EA}" presName="text4" presStyleLbl="fgAcc4" presStyleIdx="10" presStyleCnt="18" custScaleX="207417">
        <dgm:presLayoutVars>
          <dgm:chPref val="3"/>
        </dgm:presLayoutVars>
      </dgm:prSet>
      <dgm:spPr/>
    </dgm:pt>
    <dgm:pt modelId="{65EE7D87-76C6-43B5-AA7B-FAEDDEBA0C94}" type="pres">
      <dgm:prSet presAssocID="{1A84CB3F-45F9-4C9F-A922-7DE6FAE669EA}" presName="hierChild5" presStyleCnt="0"/>
      <dgm:spPr/>
    </dgm:pt>
    <dgm:pt modelId="{ED5AAF59-7652-4BF5-A144-DB4BF449A03F}" type="pres">
      <dgm:prSet presAssocID="{9FDD1492-68F5-4941-B344-7A295CD37859}" presName="Name23" presStyleLbl="parChTrans1D4" presStyleIdx="11" presStyleCnt="18" custSzX="189662"/>
      <dgm:spPr/>
    </dgm:pt>
    <dgm:pt modelId="{507A4C4D-7F6D-4950-A9AC-133C7A5ADABF}" type="pres">
      <dgm:prSet presAssocID="{72AE34BC-773D-4E3B-88ED-2017798D8381}" presName="hierRoot4" presStyleCnt="0"/>
      <dgm:spPr/>
    </dgm:pt>
    <dgm:pt modelId="{38BB6D96-827F-4EC8-81D4-032F44DD0C80}" type="pres">
      <dgm:prSet presAssocID="{72AE34BC-773D-4E3B-88ED-2017798D8381}" presName="composite4" presStyleCnt="0"/>
      <dgm:spPr/>
    </dgm:pt>
    <dgm:pt modelId="{1D192DFB-D8F4-4D2C-82D5-DB7749463F9B}" type="pres">
      <dgm:prSet presAssocID="{72AE34BC-773D-4E3B-88ED-2017798D8381}" presName="background4" presStyleLbl="node4" presStyleIdx="11" presStyleCnt="18"/>
      <dgm:spPr/>
    </dgm:pt>
    <dgm:pt modelId="{16DBB750-1B86-47F8-A0BF-5F369F37EB1F}" type="pres">
      <dgm:prSet presAssocID="{72AE34BC-773D-4E3B-88ED-2017798D8381}" presName="text4" presStyleLbl="fgAcc4" presStyleIdx="11" presStyleCnt="18" custScaleX="207417">
        <dgm:presLayoutVars>
          <dgm:chPref val="3"/>
        </dgm:presLayoutVars>
      </dgm:prSet>
      <dgm:spPr/>
    </dgm:pt>
    <dgm:pt modelId="{00A3857D-A9F2-47F9-9444-68AFB6D887B7}" type="pres">
      <dgm:prSet presAssocID="{72AE34BC-773D-4E3B-88ED-2017798D8381}" presName="hierChild5" presStyleCnt="0"/>
      <dgm:spPr/>
    </dgm:pt>
    <dgm:pt modelId="{6A72D363-C4C7-4927-AEAB-D31E2EC822B2}" type="pres">
      <dgm:prSet presAssocID="{777DFFB7-3BDF-4FD7-A8D3-21A6CAF4F28A}" presName="Name23" presStyleLbl="parChTrans1D4" presStyleIdx="12" presStyleCnt="18" custSzX="189662"/>
      <dgm:spPr/>
    </dgm:pt>
    <dgm:pt modelId="{56C66D97-B52E-41A4-A89F-1DC07C9B53D9}" type="pres">
      <dgm:prSet presAssocID="{AC1620EE-ED89-4D95-B412-CCA42F6AA0F6}" presName="hierRoot4" presStyleCnt="0"/>
      <dgm:spPr/>
    </dgm:pt>
    <dgm:pt modelId="{DDFC8BFA-E898-4FE7-AC1E-CF1B55F1843A}" type="pres">
      <dgm:prSet presAssocID="{AC1620EE-ED89-4D95-B412-CCA42F6AA0F6}" presName="composite4" presStyleCnt="0"/>
      <dgm:spPr/>
    </dgm:pt>
    <dgm:pt modelId="{49F3734F-C85F-4E41-9E0A-9E193BA4FB14}" type="pres">
      <dgm:prSet presAssocID="{AC1620EE-ED89-4D95-B412-CCA42F6AA0F6}" presName="background4" presStyleLbl="node4" presStyleIdx="12" presStyleCnt="18"/>
      <dgm:spPr/>
    </dgm:pt>
    <dgm:pt modelId="{36AA1F0F-C133-4A58-845D-DCB68894FB5D}" type="pres">
      <dgm:prSet presAssocID="{AC1620EE-ED89-4D95-B412-CCA42F6AA0F6}" presName="text4" presStyleLbl="fgAcc4" presStyleIdx="12" presStyleCnt="18" custScaleX="207417">
        <dgm:presLayoutVars>
          <dgm:chPref val="3"/>
        </dgm:presLayoutVars>
      </dgm:prSet>
      <dgm:spPr/>
    </dgm:pt>
    <dgm:pt modelId="{F04E92F7-A65F-49EA-AC32-38F2676A0B90}" type="pres">
      <dgm:prSet presAssocID="{AC1620EE-ED89-4D95-B412-CCA42F6AA0F6}" presName="hierChild5" presStyleCnt="0"/>
      <dgm:spPr/>
    </dgm:pt>
    <dgm:pt modelId="{1A62B141-6FDB-4F33-9274-AAE79C2B9E14}" type="pres">
      <dgm:prSet presAssocID="{C7CF5DDD-187D-446E-85AF-635C5757C6B0}" presName="Name23" presStyleLbl="parChTrans1D4" presStyleIdx="13" presStyleCnt="18" custSzX="189662"/>
      <dgm:spPr/>
    </dgm:pt>
    <dgm:pt modelId="{98BDDDFE-FEF2-4A62-A6EB-E770C33855CC}" type="pres">
      <dgm:prSet presAssocID="{BECBD009-71F6-47C4-963C-77C037BC3907}" presName="hierRoot4" presStyleCnt="0"/>
      <dgm:spPr/>
    </dgm:pt>
    <dgm:pt modelId="{74EA9D52-8FC6-437A-990F-1F4030E180F5}" type="pres">
      <dgm:prSet presAssocID="{BECBD009-71F6-47C4-963C-77C037BC3907}" presName="composite4" presStyleCnt="0"/>
      <dgm:spPr/>
    </dgm:pt>
    <dgm:pt modelId="{6BA527DD-64C4-4467-BB3D-326CC96FE75B}" type="pres">
      <dgm:prSet presAssocID="{BECBD009-71F6-47C4-963C-77C037BC3907}" presName="background4" presStyleLbl="node4" presStyleIdx="13" presStyleCnt="18"/>
      <dgm:spPr/>
    </dgm:pt>
    <dgm:pt modelId="{DFED8EA7-3674-4523-8CCF-02AA9F9B47C4}" type="pres">
      <dgm:prSet presAssocID="{BECBD009-71F6-47C4-963C-77C037BC3907}" presName="text4" presStyleLbl="fgAcc4" presStyleIdx="13" presStyleCnt="18" custScaleX="207417">
        <dgm:presLayoutVars>
          <dgm:chPref val="3"/>
        </dgm:presLayoutVars>
      </dgm:prSet>
      <dgm:spPr/>
    </dgm:pt>
    <dgm:pt modelId="{70490A31-3EAE-4CD5-8D00-8A580430F3C8}" type="pres">
      <dgm:prSet presAssocID="{BECBD009-71F6-47C4-963C-77C037BC3907}" presName="hierChild5" presStyleCnt="0"/>
      <dgm:spPr/>
    </dgm:pt>
    <dgm:pt modelId="{4348F3AE-52B5-41BD-BE6E-08A1EC9EDABA}" type="pres">
      <dgm:prSet presAssocID="{2D2D9256-F7AC-43A7-A3AB-765C7262EC58}" presName="Name23" presStyleLbl="parChTrans1D4" presStyleIdx="14" presStyleCnt="18" custSzX="189662"/>
      <dgm:spPr/>
    </dgm:pt>
    <dgm:pt modelId="{29B1B96E-08A9-4BA8-8696-BD4180C82CC1}" type="pres">
      <dgm:prSet presAssocID="{0E5CB52F-65FC-4175-B37A-A835289404E1}" presName="hierRoot4" presStyleCnt="0"/>
      <dgm:spPr/>
    </dgm:pt>
    <dgm:pt modelId="{5DF060BB-580D-435C-96F0-86734F40562A}" type="pres">
      <dgm:prSet presAssocID="{0E5CB52F-65FC-4175-B37A-A835289404E1}" presName="composite4" presStyleCnt="0"/>
      <dgm:spPr/>
    </dgm:pt>
    <dgm:pt modelId="{9CD149B9-E7EC-48B6-8504-D63011BD3C4C}" type="pres">
      <dgm:prSet presAssocID="{0E5CB52F-65FC-4175-B37A-A835289404E1}" presName="background4" presStyleLbl="node4" presStyleIdx="14" presStyleCnt="18"/>
      <dgm:spPr/>
    </dgm:pt>
    <dgm:pt modelId="{445BEFB0-A0A7-40B5-9D02-70D326FF7BBB}" type="pres">
      <dgm:prSet presAssocID="{0E5CB52F-65FC-4175-B37A-A835289404E1}" presName="text4" presStyleLbl="fgAcc4" presStyleIdx="14" presStyleCnt="18" custScaleX="207417">
        <dgm:presLayoutVars>
          <dgm:chPref val="3"/>
        </dgm:presLayoutVars>
      </dgm:prSet>
      <dgm:spPr/>
    </dgm:pt>
    <dgm:pt modelId="{DD086C6F-6848-4E34-A93B-58E722BA75DD}" type="pres">
      <dgm:prSet presAssocID="{0E5CB52F-65FC-4175-B37A-A835289404E1}" presName="hierChild5" presStyleCnt="0"/>
      <dgm:spPr/>
    </dgm:pt>
    <dgm:pt modelId="{9ADB6BC7-B6E8-4C6C-9D22-05CA80864FA3}" type="pres">
      <dgm:prSet presAssocID="{0131E4F2-A31F-48D1-B9BC-0862206807A4}" presName="Name23" presStyleLbl="parChTrans1D4" presStyleIdx="15" presStyleCnt="18"/>
      <dgm:spPr/>
    </dgm:pt>
    <dgm:pt modelId="{C22BE47A-45B9-4CBE-8F68-E463A44E5CDF}" type="pres">
      <dgm:prSet presAssocID="{FFA5EBD4-6085-444F-B4F7-910BDDB7DDFE}" presName="hierRoot4" presStyleCnt="0"/>
      <dgm:spPr/>
    </dgm:pt>
    <dgm:pt modelId="{093193CE-CEB5-4CC5-BA23-C6F307355891}" type="pres">
      <dgm:prSet presAssocID="{FFA5EBD4-6085-444F-B4F7-910BDDB7DDFE}" presName="composite4" presStyleCnt="0"/>
      <dgm:spPr/>
    </dgm:pt>
    <dgm:pt modelId="{C92EDE4B-E8EE-4F0E-BB55-462670DC81B2}" type="pres">
      <dgm:prSet presAssocID="{FFA5EBD4-6085-444F-B4F7-910BDDB7DDFE}" presName="background4" presStyleLbl="node4" presStyleIdx="15" presStyleCnt="18"/>
      <dgm:spPr/>
    </dgm:pt>
    <dgm:pt modelId="{5B88E22D-5C42-4798-8C36-B5D38ABAFC0E}" type="pres">
      <dgm:prSet presAssocID="{FFA5EBD4-6085-444F-B4F7-910BDDB7DDFE}" presName="text4" presStyleLbl="fgAcc4" presStyleIdx="15" presStyleCnt="18" custScaleX="208605">
        <dgm:presLayoutVars>
          <dgm:chPref val="3"/>
        </dgm:presLayoutVars>
      </dgm:prSet>
      <dgm:spPr/>
    </dgm:pt>
    <dgm:pt modelId="{1C64B918-08C2-4AE6-8331-3747C593852F}" type="pres">
      <dgm:prSet presAssocID="{FFA5EBD4-6085-444F-B4F7-910BDDB7DDFE}" presName="hierChild5" presStyleCnt="0"/>
      <dgm:spPr/>
    </dgm:pt>
    <dgm:pt modelId="{63F1FC9F-E2D0-430D-BD5B-A76609184BD1}" type="pres">
      <dgm:prSet presAssocID="{929F79D6-B9E1-4BD4-84F2-C17813C6DA1A}" presName="Name23" presStyleLbl="parChTrans1D4" presStyleIdx="16" presStyleCnt="18"/>
      <dgm:spPr/>
    </dgm:pt>
    <dgm:pt modelId="{6B450BB5-82BB-4507-A404-8AC2C858737E}" type="pres">
      <dgm:prSet presAssocID="{7F536489-D11E-43BC-903F-5BAB14A8B5C7}" presName="hierRoot4" presStyleCnt="0"/>
      <dgm:spPr/>
    </dgm:pt>
    <dgm:pt modelId="{098AB6E4-C407-477D-9458-12E9C16B5227}" type="pres">
      <dgm:prSet presAssocID="{7F536489-D11E-43BC-903F-5BAB14A8B5C7}" presName="composite4" presStyleCnt="0"/>
      <dgm:spPr/>
    </dgm:pt>
    <dgm:pt modelId="{06775138-19DB-4718-9C93-E9372AB30611}" type="pres">
      <dgm:prSet presAssocID="{7F536489-D11E-43BC-903F-5BAB14A8B5C7}" presName="background4" presStyleLbl="node4" presStyleIdx="16" presStyleCnt="18"/>
      <dgm:spPr/>
    </dgm:pt>
    <dgm:pt modelId="{3B1D3751-933A-4F23-9B6C-12ED12085B9E}" type="pres">
      <dgm:prSet presAssocID="{7F536489-D11E-43BC-903F-5BAB14A8B5C7}" presName="text4" presStyleLbl="fgAcc4" presStyleIdx="16" presStyleCnt="18" custScaleX="207612" custScaleY="94579">
        <dgm:presLayoutVars>
          <dgm:chPref val="3"/>
        </dgm:presLayoutVars>
      </dgm:prSet>
      <dgm:spPr/>
    </dgm:pt>
    <dgm:pt modelId="{1D575C49-7C63-4C57-B606-385211AA3022}" type="pres">
      <dgm:prSet presAssocID="{7F536489-D11E-43BC-903F-5BAB14A8B5C7}" presName="hierChild5" presStyleCnt="0"/>
      <dgm:spPr/>
    </dgm:pt>
    <dgm:pt modelId="{A3E5A1EB-E73C-48FC-B183-9ABC8A0B02CC}" type="pres">
      <dgm:prSet presAssocID="{B19DD3B7-D5DE-449D-8361-33D9D02243B9}" presName="Name23" presStyleLbl="parChTrans1D4" presStyleIdx="17" presStyleCnt="18"/>
      <dgm:spPr/>
    </dgm:pt>
    <dgm:pt modelId="{7EAC41B6-94F2-4C57-90AE-0B15734B7032}" type="pres">
      <dgm:prSet presAssocID="{61034C3E-0811-4A69-8C4D-CF716517E94A}" presName="hierRoot4" presStyleCnt="0"/>
      <dgm:spPr/>
    </dgm:pt>
    <dgm:pt modelId="{60CBA84E-8178-4E85-B39A-999F180A9C8C}" type="pres">
      <dgm:prSet presAssocID="{61034C3E-0811-4A69-8C4D-CF716517E94A}" presName="composite4" presStyleCnt="0"/>
      <dgm:spPr/>
    </dgm:pt>
    <dgm:pt modelId="{79A59139-22E7-4885-BE6B-8CC94E5E2CBE}" type="pres">
      <dgm:prSet presAssocID="{61034C3E-0811-4A69-8C4D-CF716517E94A}" presName="background4" presStyleLbl="node4" presStyleIdx="17" presStyleCnt="18"/>
      <dgm:spPr/>
    </dgm:pt>
    <dgm:pt modelId="{0FE2B192-3F48-4518-B6B9-DD2DD60EC16B}" type="pres">
      <dgm:prSet presAssocID="{61034C3E-0811-4A69-8C4D-CF716517E94A}" presName="text4" presStyleLbl="fgAcc4" presStyleIdx="17" presStyleCnt="18" custScaleX="204797" custScaleY="103575">
        <dgm:presLayoutVars>
          <dgm:chPref val="3"/>
        </dgm:presLayoutVars>
      </dgm:prSet>
      <dgm:spPr/>
    </dgm:pt>
    <dgm:pt modelId="{23D977E3-CAA1-4A86-82D7-870CC44BD1BE}" type="pres">
      <dgm:prSet presAssocID="{61034C3E-0811-4A69-8C4D-CF716517E94A}" presName="hierChild5" presStyleCnt="0"/>
      <dgm:spPr/>
    </dgm:pt>
    <dgm:pt modelId="{CE6F0B81-11C4-40C7-BB85-7A3B104F80FA}" type="pres">
      <dgm:prSet presAssocID="{31987F91-8B73-471B-8C4E-F89921282C89}" presName="Name10" presStyleLbl="parChTrans1D2" presStyleIdx="3" presStyleCnt="4"/>
      <dgm:spPr/>
    </dgm:pt>
    <dgm:pt modelId="{567C2E7C-98EE-4527-869F-D0DDF9BF730A}" type="pres">
      <dgm:prSet presAssocID="{4984D567-5376-47C8-A4C5-53A0716A255E}" presName="hierRoot2" presStyleCnt="0"/>
      <dgm:spPr/>
    </dgm:pt>
    <dgm:pt modelId="{414B5CE5-473C-4C9B-BAA6-089C012BA5F2}" type="pres">
      <dgm:prSet presAssocID="{4984D567-5376-47C8-A4C5-53A0716A255E}" presName="composite2" presStyleCnt="0"/>
      <dgm:spPr/>
    </dgm:pt>
    <dgm:pt modelId="{D321C943-0CE9-4307-A4D2-D2463334E4C1}" type="pres">
      <dgm:prSet presAssocID="{4984D567-5376-47C8-A4C5-53A0716A255E}" presName="background2" presStyleLbl="node2" presStyleIdx="3" presStyleCnt="4"/>
      <dgm:spPr/>
    </dgm:pt>
    <dgm:pt modelId="{CBA18328-7671-4094-A1F3-FC4D2B54CDB9}" type="pres">
      <dgm:prSet presAssocID="{4984D567-5376-47C8-A4C5-53A0716A255E}" presName="text2" presStyleLbl="fgAcc2" presStyleIdx="3" presStyleCnt="4" custScaleX="246778">
        <dgm:presLayoutVars>
          <dgm:chPref val="3"/>
        </dgm:presLayoutVars>
      </dgm:prSet>
      <dgm:spPr/>
    </dgm:pt>
    <dgm:pt modelId="{7C59BDCA-6623-4B0A-84A3-4AA53B41177A}" type="pres">
      <dgm:prSet presAssocID="{4984D567-5376-47C8-A4C5-53A0716A255E}" presName="hierChild3" presStyleCnt="0"/>
      <dgm:spPr/>
    </dgm:pt>
  </dgm:ptLst>
  <dgm:cxnLst>
    <dgm:cxn modelId="{D9BBA900-B296-4026-A2F3-90D582A9DF91}" srcId="{705CE789-FE41-4E01-8BD0-FDC2938764D0}" destId="{8BEE2F31-9E95-4E27-8566-C1F4E5846CED}" srcOrd="0" destOrd="0" parTransId="{7EBA0680-3C7D-4E20-92F5-9E2A51B41B79}" sibTransId="{9A2D4DBA-7A4F-497E-90B8-777DE803D144}"/>
    <dgm:cxn modelId="{A85B2F01-AC74-4BAC-8FFF-7F8E582AA083}" type="presOf" srcId="{705CE789-FE41-4E01-8BD0-FDC2938764D0}" destId="{842B75CD-A301-4371-B2AF-8471348C5D66}" srcOrd="0" destOrd="0" presId="urn:microsoft.com/office/officeart/2005/8/layout/hierarchy1"/>
    <dgm:cxn modelId="{6E29B103-3E04-405F-BD54-9CBB41A5B988}" type="presOf" srcId="{EE45364D-6966-4118-8FC7-04CE0DD981AE}" destId="{1FEBD82B-7AD8-41A6-91F9-9990A6791C1E}" srcOrd="0" destOrd="0" presId="urn:microsoft.com/office/officeart/2005/8/layout/hierarchy1"/>
    <dgm:cxn modelId="{5A2AAA04-C88A-42AF-8160-C76AC1425AFF}" srcId="{00BA9B85-6D3F-4276-BE22-0E09B339C7CF}" destId="{688A769F-A376-4A83-AE3A-76B3D18FC492}" srcOrd="0" destOrd="0" parTransId="{294B0505-D7BB-408F-A591-A7631009A75B}" sibTransId="{C57A4DBF-8669-4D84-BB2C-2A5CE871276C}"/>
    <dgm:cxn modelId="{E09EAE04-D6FF-4775-8049-D6164216A430}" type="presOf" srcId="{F652347F-09EC-4A73-825D-0891F4B29189}" destId="{C398ECA2-9BBF-4816-884B-03E8E0B9AEBE}" srcOrd="0" destOrd="0" presId="urn:microsoft.com/office/officeart/2005/8/layout/hierarchy1"/>
    <dgm:cxn modelId="{A9699206-BA47-444D-A184-C9DC745DBACB}" srcId="{752CC4B1-2FA0-47F0-B9DE-362BD702BF8C}" destId="{AE99E950-B144-4E8C-9E58-59223ED91261}" srcOrd="0" destOrd="0" parTransId="{DC0FC633-DCB4-452E-80E8-519631FD68BB}" sibTransId="{C4A51D33-017C-42E4-92D2-3C820A8BFFC6}"/>
    <dgm:cxn modelId="{8DCFA20B-9796-44F5-B39E-0A1C7E8DEADE}" type="presOf" srcId="{AED8B3C1-8077-4005-8757-3AAA5C2E87CA}" destId="{262B3BD9-0AE6-48F9-8DBE-AA53F1AC1F6B}" srcOrd="0" destOrd="0" presId="urn:microsoft.com/office/officeart/2005/8/layout/hierarchy1"/>
    <dgm:cxn modelId="{D278240E-D114-4581-8FF4-2C619278374D}" type="presOf" srcId="{AA832003-9639-4419-91C4-DEE719499207}" destId="{D93A685A-F025-47B8-B7D9-0B0C6B0C5A37}" srcOrd="0" destOrd="0" presId="urn:microsoft.com/office/officeart/2005/8/layout/hierarchy1"/>
    <dgm:cxn modelId="{15FF610E-884C-4237-B0C6-3D7ACF72FAA3}" type="presOf" srcId="{7F536489-D11E-43BC-903F-5BAB14A8B5C7}" destId="{3B1D3751-933A-4F23-9B6C-12ED12085B9E}" srcOrd="0" destOrd="0" presId="urn:microsoft.com/office/officeart/2005/8/layout/hierarchy1"/>
    <dgm:cxn modelId="{CCC5B10E-0E1E-4006-9376-7AE1D68AFF56}" srcId="{31BE5673-D4A6-4545-8837-D4093FDB7ABD}" destId="{5F49E6BD-07EB-46F2-B4DD-775A83599A90}" srcOrd="0" destOrd="0" parTransId="{F5837E7A-CFC2-43F2-9847-CDFEC2B05C4F}" sibTransId="{59C42873-A309-44C8-98B4-D9AF42ED139A}"/>
    <dgm:cxn modelId="{8C001A11-175B-485A-A6D8-D01BED0BD13E}" type="presOf" srcId="{294B0505-D7BB-408F-A591-A7631009A75B}" destId="{4C46956B-8FF2-4FD3-B6B0-713A87CF3B8E}" srcOrd="0" destOrd="0" presId="urn:microsoft.com/office/officeart/2005/8/layout/hierarchy1"/>
    <dgm:cxn modelId="{AA442514-11DF-4D7D-B867-74C7049B8B32}" type="presOf" srcId="{B5B7DAA6-896A-4C37-A35C-16B07CF1A1A3}" destId="{905BE02B-E738-4267-9A84-5FAA002E71A6}" srcOrd="0" destOrd="0" presId="urn:microsoft.com/office/officeart/2005/8/layout/hierarchy1"/>
    <dgm:cxn modelId="{D30CC715-E231-4B13-9330-933F699DF065}" type="presOf" srcId="{61034C3E-0811-4A69-8C4D-CF716517E94A}" destId="{0FE2B192-3F48-4518-B6B9-DD2DD60EC16B}" srcOrd="0" destOrd="0" presId="urn:microsoft.com/office/officeart/2005/8/layout/hierarchy1"/>
    <dgm:cxn modelId="{BF541219-5046-40C5-BCDF-357782E81BE9}" type="presOf" srcId="{0E5CB52F-65FC-4175-B37A-A835289404E1}" destId="{445BEFB0-A0A7-40B5-9D02-70D326FF7BBB}" srcOrd="0" destOrd="0" presId="urn:microsoft.com/office/officeart/2005/8/layout/hierarchy1"/>
    <dgm:cxn modelId="{7AE73A1B-8CAD-4638-A438-196425393DC7}" type="presOf" srcId="{0131E4F2-A31F-48D1-B9BC-0862206807A4}" destId="{9ADB6BC7-B6E8-4C6C-9D22-05CA80864FA3}" srcOrd="0" destOrd="0" presId="urn:microsoft.com/office/officeart/2005/8/layout/hierarchy1"/>
    <dgm:cxn modelId="{2112701E-0263-41D3-92EC-CC9EA00FB639}" type="presOf" srcId="{AE99E950-B144-4E8C-9E58-59223ED91261}" destId="{4823EB9D-99BD-484C-A728-144958A938D9}" srcOrd="0" destOrd="0" presId="urn:microsoft.com/office/officeart/2005/8/layout/hierarchy1"/>
    <dgm:cxn modelId="{EC5D7B1E-B216-4BB5-BC5D-B9FCBB8F7456}" type="presOf" srcId="{D61FE679-31FA-489F-98F2-1B2FC28BAFE1}" destId="{AC6C2B43-1466-4FFF-B869-BDF53CF0BF73}" srcOrd="0" destOrd="0" presId="urn:microsoft.com/office/officeart/2005/8/layout/hierarchy1"/>
    <dgm:cxn modelId="{5C616223-610E-47C4-81B3-C940CA9D1F0D}" type="presOf" srcId="{FFA5EBD4-6085-444F-B4F7-910BDDB7DDFE}" destId="{5B88E22D-5C42-4798-8C36-B5D38ABAFC0E}" srcOrd="0" destOrd="0" presId="urn:microsoft.com/office/officeart/2005/8/layout/hierarchy1"/>
    <dgm:cxn modelId="{BA15A727-4FBD-483C-A330-A491A8CD3DCA}" type="presOf" srcId="{CCCCB3C4-AC6E-4E26-B422-B2BDBCACDF16}" destId="{89B149F5-36CC-403D-8FE5-561072947576}" srcOrd="0" destOrd="0" presId="urn:microsoft.com/office/officeart/2005/8/layout/hierarchy1"/>
    <dgm:cxn modelId="{146C5729-DA6A-42A6-A798-489003E8D8E1}" type="presOf" srcId="{8BEE2F31-9E95-4E27-8566-C1F4E5846CED}" destId="{008D790E-A43C-4C31-80F5-7E4F940756DC}" srcOrd="0" destOrd="0" presId="urn:microsoft.com/office/officeart/2005/8/layout/hierarchy1"/>
    <dgm:cxn modelId="{6457BF2E-491F-48FD-9F17-C516712CCF82}" srcId="{5F49E6BD-07EB-46F2-B4DD-775A83599A90}" destId="{AA832003-9639-4419-91C4-DEE719499207}" srcOrd="0" destOrd="0" parTransId="{A94D61EC-FCAB-4D80-9D42-5CC1480A1C6E}" sibTransId="{F9D93454-D908-446F-B911-2029D95C5E9A}"/>
    <dgm:cxn modelId="{CB17A733-7760-41A7-92EF-73FD93BF9ABF}" type="presOf" srcId="{A94D61EC-FCAB-4D80-9D42-5CC1480A1C6E}" destId="{79355054-C510-4EB9-93B3-982B01B11ECD}" srcOrd="0" destOrd="0" presId="urn:microsoft.com/office/officeart/2005/8/layout/hierarchy1"/>
    <dgm:cxn modelId="{4CEEC535-A0F9-4D52-99E3-CCD8938A8498}" type="presOf" srcId="{1A84CB3F-45F9-4C9F-A922-7DE6FAE669EA}" destId="{E12011CC-849C-4586-9CB1-44D2A92DB195}" srcOrd="0" destOrd="0" presId="urn:microsoft.com/office/officeart/2005/8/layout/hierarchy1"/>
    <dgm:cxn modelId="{28F1F136-8896-47AB-AF07-F2B280385E60}" type="presOf" srcId="{87516B05-96D5-4E5D-AD98-477F2258CB60}" destId="{AAE52119-6AF0-4CA7-974F-B3F444E5BA52}" srcOrd="0" destOrd="0" presId="urn:microsoft.com/office/officeart/2005/8/layout/hierarchy1"/>
    <dgm:cxn modelId="{86FDD339-65E7-4F21-AC58-7862F0803CD7}" type="presOf" srcId="{688A769F-A376-4A83-AE3A-76B3D18FC492}" destId="{22842539-0B73-42EF-A5FF-CE845C4C4B26}" srcOrd="0" destOrd="0" presId="urn:microsoft.com/office/officeart/2005/8/layout/hierarchy1"/>
    <dgm:cxn modelId="{A905295D-A904-4103-83C9-3DC77A18B853}" srcId="{AED8B3C1-8077-4005-8757-3AAA5C2E87CA}" destId="{00BA9B85-6D3F-4276-BE22-0E09B339C7CF}" srcOrd="1" destOrd="0" parTransId="{CCCCB3C4-AC6E-4E26-B422-B2BDBCACDF16}" sibTransId="{A26DEC43-1009-4BA1-AF3D-E8BA66260D79}"/>
    <dgm:cxn modelId="{E7E4C346-93ED-48E8-84C1-65C9DF12DD93}" srcId="{AA832003-9639-4419-91C4-DEE719499207}" destId="{1A84CB3F-45F9-4C9F-A922-7DE6FAE669EA}" srcOrd="0" destOrd="0" parTransId="{5A7B2341-BAFE-4C26-8A55-684FA84CD48A}" sibTransId="{A2B47203-F4D1-4141-B0B9-4192993AAB2F}"/>
    <dgm:cxn modelId="{2F7DE246-75B6-4B57-BA72-9FD9B18CF061}" type="presOf" srcId="{97EA8D40-6415-4ADC-B4FA-78BFDBF1F084}" destId="{2BF957BF-2EF0-43C2-9D0C-6D72D3FA23DB}" srcOrd="0" destOrd="0" presId="urn:microsoft.com/office/officeart/2005/8/layout/hierarchy1"/>
    <dgm:cxn modelId="{31AE1448-8ED9-44B7-9917-8C2CC33D97C7}" srcId="{20735192-F7E8-4956-9651-DF5226D7ABE8}" destId="{A7D9EDD9-70E2-4483-B240-DE2E1E7C52A7}" srcOrd="0" destOrd="0" parTransId="{D7661365-23AF-415D-B8E7-FECABA326680}" sibTransId="{B7BE07F4-83AB-4CA4-80F9-CC0FA7E2A292}"/>
    <dgm:cxn modelId="{2582664B-B75A-47BA-AE26-51A2FA4C408B}" srcId="{7F536489-D11E-43BC-903F-5BAB14A8B5C7}" destId="{61034C3E-0811-4A69-8C4D-CF716517E94A}" srcOrd="0" destOrd="0" parTransId="{B19DD3B7-D5DE-449D-8361-33D9D02243B9}" sibTransId="{D7FC5D13-50CE-47A2-B507-59ADB28A7582}"/>
    <dgm:cxn modelId="{1721FE4B-2F6E-4D92-9E08-3C60CFD756CE}" type="presOf" srcId="{5A7B2341-BAFE-4C26-8A55-684FA84CD48A}" destId="{2C330A3E-4CA9-410F-9EDB-4225591BF493}" srcOrd="0" destOrd="0" presId="urn:microsoft.com/office/officeart/2005/8/layout/hierarchy1"/>
    <dgm:cxn modelId="{E1B5266C-A6D7-4A65-B29C-739E3B62A727}" type="presOf" srcId="{1FA2A6B9-450B-40EB-AA93-F44BC88CB783}" destId="{A19D7254-4F87-47EC-9E15-50FCCB5F9203}" srcOrd="0" destOrd="0" presId="urn:microsoft.com/office/officeart/2005/8/layout/hierarchy1"/>
    <dgm:cxn modelId="{8A9E024E-0D3A-4D88-9796-7BCE4F7A2A32}" srcId="{AED8B3C1-8077-4005-8757-3AAA5C2E87CA}" destId="{4984D567-5376-47C8-A4C5-53A0716A255E}" srcOrd="3" destOrd="0" parTransId="{31987F91-8B73-471B-8C4E-F89921282C89}" sibTransId="{D2B2DC80-9820-4A4A-9F52-B236587B66C9}"/>
    <dgm:cxn modelId="{71C3864F-24DB-4387-A50A-D66C50D965A9}" type="presOf" srcId="{C7CF5DDD-187D-446E-85AF-635C5757C6B0}" destId="{1A62B141-6FDB-4F33-9274-AAE79C2B9E14}" srcOrd="0" destOrd="0" presId="urn:microsoft.com/office/officeart/2005/8/layout/hierarchy1"/>
    <dgm:cxn modelId="{020FF870-83B2-4069-90C2-5E543DFFF66F}" type="presOf" srcId="{72AE34BC-773D-4E3B-88ED-2017798D8381}" destId="{16DBB750-1B86-47F8-A0BF-5F369F37EB1F}" srcOrd="0" destOrd="0" presId="urn:microsoft.com/office/officeart/2005/8/layout/hierarchy1"/>
    <dgm:cxn modelId="{A809CB52-82A8-43CE-8FDA-06F27A53E192}" type="presOf" srcId="{31987F91-8B73-471B-8C4E-F89921282C89}" destId="{CE6F0B81-11C4-40C7-BB85-7A3B104F80FA}" srcOrd="0" destOrd="0" presId="urn:microsoft.com/office/officeart/2005/8/layout/hierarchy1"/>
    <dgm:cxn modelId="{086D4877-854C-4E14-B5B8-C84FED923A78}" type="presOf" srcId="{6CDC5090-1B6B-4C3B-B765-AB7C4387A852}" destId="{A62F6310-CF21-4462-8AD6-E4B3EF7C14BF}" srcOrd="0" destOrd="0" presId="urn:microsoft.com/office/officeart/2005/8/layout/hierarchy1"/>
    <dgm:cxn modelId="{C28FB37F-2541-4FAA-9B61-D52E2E513428}" type="presOf" srcId="{DC0FC633-DCB4-452E-80E8-519631FD68BB}" destId="{B67EC45F-8116-4855-B6A7-58D77D7E3089}" srcOrd="0" destOrd="0" presId="urn:microsoft.com/office/officeart/2005/8/layout/hierarchy1"/>
    <dgm:cxn modelId="{6CD0ED83-4C0D-4EA2-AFFF-800F2425CD7F}" type="presOf" srcId="{4984D567-5376-47C8-A4C5-53A0716A255E}" destId="{CBA18328-7671-4094-A1F3-FC4D2B54CDB9}" srcOrd="0" destOrd="0" presId="urn:microsoft.com/office/officeart/2005/8/layout/hierarchy1"/>
    <dgm:cxn modelId="{E77D468A-B8F3-413C-AA2B-2B4BDDF1C3E3}" type="presOf" srcId="{BECBD009-71F6-47C4-963C-77C037BC3907}" destId="{DFED8EA7-3674-4523-8CCF-02AA9F9B47C4}" srcOrd="0" destOrd="0" presId="urn:microsoft.com/office/officeart/2005/8/layout/hierarchy1"/>
    <dgm:cxn modelId="{9D680B8B-C23A-4A35-B634-681C01E06B87}" type="presOf" srcId="{D7661365-23AF-415D-B8E7-FECABA326680}" destId="{1213B268-EB7C-42C7-8F58-999FA18C7FD5}" srcOrd="0" destOrd="0" presId="urn:microsoft.com/office/officeart/2005/8/layout/hierarchy1"/>
    <dgm:cxn modelId="{B4A00693-D060-42C1-A8F0-FA005FE923ED}" srcId="{1A84CB3F-45F9-4C9F-A922-7DE6FAE669EA}" destId="{72AE34BC-773D-4E3B-88ED-2017798D8381}" srcOrd="0" destOrd="0" parTransId="{9FDD1492-68F5-4941-B344-7A295CD37859}" sibTransId="{C26E5CBB-55F9-4C85-81FF-B84207795A6C}"/>
    <dgm:cxn modelId="{4A812293-60F7-4124-819B-F6BE41A8D4BC}" type="presOf" srcId="{2D2D9256-F7AC-43A7-A3AB-765C7262EC58}" destId="{4348F3AE-52B5-41BD-BE6E-08A1EC9EDABA}" srcOrd="0" destOrd="0" presId="urn:microsoft.com/office/officeart/2005/8/layout/hierarchy1"/>
    <dgm:cxn modelId="{F8837594-C65B-4B1F-A48A-5CB9A2F78800}" type="presOf" srcId="{B19DD3B7-D5DE-449D-8361-33D9D02243B9}" destId="{A3E5A1EB-E73C-48FC-B183-9ABC8A0B02CC}" srcOrd="0" destOrd="0" presId="urn:microsoft.com/office/officeart/2005/8/layout/hierarchy1"/>
    <dgm:cxn modelId="{A2526796-148C-4FB5-ABAE-A2323CD1A101}" srcId="{AED8B3C1-8077-4005-8757-3AAA5C2E87CA}" destId="{1FA2A6B9-450B-40EB-AA93-F44BC88CB783}" srcOrd="0" destOrd="0" parTransId="{97EA8D40-6415-4ADC-B4FA-78BFDBF1F084}" sibTransId="{F679C9E9-1B82-442C-A3F8-6BC7CDF2963F}"/>
    <dgm:cxn modelId="{9C38C198-1344-444E-A2B9-AB1DFFC1E19F}" srcId="{87516B05-96D5-4E5D-AD98-477F2258CB60}" destId="{705CE789-FE41-4E01-8BD0-FDC2938764D0}" srcOrd="0" destOrd="0" parTransId="{D61FE679-31FA-489F-98F2-1B2FC28BAFE1}" sibTransId="{DB8A3F72-DE6F-493D-A255-EDFB33279DCF}"/>
    <dgm:cxn modelId="{23918D99-15B6-4F9B-B793-239AD45585E5}" type="presOf" srcId="{45A4CFB2-1766-4808-835C-E7B08E9DB5AC}" destId="{5A18BC4D-BE44-41B4-8AB5-5EBBBE43B98B}" srcOrd="0" destOrd="0" presId="urn:microsoft.com/office/officeart/2005/8/layout/hierarchy1"/>
    <dgm:cxn modelId="{A5E69499-97B0-476C-A9BB-22D744913523}" type="presOf" srcId="{DBCF4E58-5BD2-46B7-864E-822B72F5EBBD}" destId="{CBF99173-7B14-45A6-9720-B5750159A4FC}" srcOrd="0" destOrd="0" presId="urn:microsoft.com/office/officeart/2005/8/layout/hierarchy1"/>
    <dgm:cxn modelId="{451F3E9E-0BD0-4AFA-AEF7-C09A6B640395}" type="presOf" srcId="{752CC4B1-2FA0-47F0-B9DE-362BD702BF8C}" destId="{513E7F3D-3CA0-4306-A922-5C5B286830E8}" srcOrd="0" destOrd="0" presId="urn:microsoft.com/office/officeart/2005/8/layout/hierarchy1"/>
    <dgm:cxn modelId="{E2028EA1-D414-43B2-A0A3-6557F99933D4}" type="presOf" srcId="{9FDD1492-68F5-4941-B344-7A295CD37859}" destId="{ED5AAF59-7652-4BF5-A144-DB4BF449A03F}" srcOrd="0" destOrd="0" presId="urn:microsoft.com/office/officeart/2005/8/layout/hierarchy1"/>
    <dgm:cxn modelId="{5140DAA4-9789-48E4-B3C7-AA2EFD5F358C}" srcId="{0E5CB52F-65FC-4175-B37A-A835289404E1}" destId="{FFA5EBD4-6085-444F-B4F7-910BDDB7DDFE}" srcOrd="0" destOrd="0" parTransId="{0131E4F2-A31F-48D1-B9BC-0862206807A4}" sibTransId="{0DC0048C-402C-44F1-B3DD-9F3D245C17B6}"/>
    <dgm:cxn modelId="{74F10FA6-A937-402B-814D-811F68532F0F}" srcId="{EE45364D-6966-4118-8FC7-04CE0DD981AE}" destId="{AED8B3C1-8077-4005-8757-3AAA5C2E87CA}" srcOrd="0" destOrd="0" parTransId="{5A2AE0A5-8BD6-4EC3-9E26-84DB702649D8}" sibTransId="{97E3B0F2-DD9C-4B3A-A28F-4145FA0D44F4}"/>
    <dgm:cxn modelId="{D07097A6-564B-43A2-A678-3D7ACC1AD0E6}" srcId="{72AE34BC-773D-4E3B-88ED-2017798D8381}" destId="{AC1620EE-ED89-4D95-B412-CCA42F6AA0F6}" srcOrd="0" destOrd="0" parTransId="{777DFFB7-3BDF-4FD7-A8D3-21A6CAF4F28A}" sibTransId="{2964DA71-3274-4DEE-AF9C-D6E4464E5398}"/>
    <dgm:cxn modelId="{8CACBDA9-6A46-412F-B9D9-2B20DA1C2D34}" srcId="{A7D9EDD9-70E2-4483-B240-DE2E1E7C52A7}" destId="{2BE0407D-5937-4F04-9ED9-11989444C262}" srcOrd="0" destOrd="0" parTransId="{6CDC5090-1B6B-4C3B-B765-AB7C4387A852}" sibTransId="{60E05679-E9E8-4D44-87A5-E001C806313F}"/>
    <dgm:cxn modelId="{25EA02AA-0518-4ED8-8F40-4FA349AF32DF}" srcId="{45A4CFB2-1766-4808-835C-E7B08E9DB5AC}" destId="{752CC4B1-2FA0-47F0-B9DE-362BD702BF8C}" srcOrd="0" destOrd="0" parTransId="{DE93A49B-89E3-4A83-BE43-E52E1C1F1DBE}" sibTransId="{B9B05C6C-D59C-4B9C-AD46-34819DD8DA91}"/>
    <dgm:cxn modelId="{4A6D7CAC-1CCB-4D88-8467-E31D7B8E1BC5}" type="presOf" srcId="{777DFFB7-3BDF-4FD7-A8D3-21A6CAF4F28A}" destId="{6A72D363-C4C7-4927-AEAB-D31E2EC822B2}" srcOrd="0" destOrd="0" presId="urn:microsoft.com/office/officeart/2005/8/layout/hierarchy1"/>
    <dgm:cxn modelId="{33CEF2B0-2E8B-4BBF-9C33-C4CD65DB77DD}" srcId="{AED8B3C1-8077-4005-8757-3AAA5C2E87CA}" destId="{31BE5673-D4A6-4545-8837-D4093FDB7ABD}" srcOrd="2" destOrd="0" parTransId="{F652347F-09EC-4A73-825D-0891F4B29189}" sibTransId="{5331421D-7B3D-47A2-B0A7-BCA85B0CE931}"/>
    <dgm:cxn modelId="{643740B9-9560-463C-B79D-4B17C85F5A85}" srcId="{BECBD009-71F6-47C4-963C-77C037BC3907}" destId="{0E5CB52F-65FC-4175-B37A-A835289404E1}" srcOrd="0" destOrd="0" parTransId="{2D2D9256-F7AC-43A7-A3AB-765C7262EC58}" sibTransId="{23F32143-B7BF-4DEF-AF9D-917F9AD62C0E}"/>
    <dgm:cxn modelId="{4C847ABA-6E1C-4C6C-B8E2-E6A024AE7F55}" type="presOf" srcId="{DE93A49B-89E3-4A83-BE43-E52E1C1F1DBE}" destId="{95F04D16-34AA-4669-93F6-97924D83545E}" srcOrd="0" destOrd="0" presId="urn:microsoft.com/office/officeart/2005/8/layout/hierarchy1"/>
    <dgm:cxn modelId="{366E7ABE-1AAA-495D-8D4D-DBDF9714E3F5}" srcId="{688A769F-A376-4A83-AE3A-76B3D18FC492}" destId="{20735192-F7E8-4956-9651-DF5226D7ABE8}" srcOrd="0" destOrd="0" parTransId="{DBCF4E58-5BD2-46B7-864E-822B72F5EBBD}" sibTransId="{6E48A793-DE2C-4E8B-A098-E6399C5079AA}"/>
    <dgm:cxn modelId="{3D5C80C0-29DE-4378-A8CA-0AC0FA655214}" type="presOf" srcId="{2BE0407D-5937-4F04-9ED9-11989444C262}" destId="{0763DB23-9116-465C-B043-85E1C954DCD8}" srcOrd="0" destOrd="0" presId="urn:microsoft.com/office/officeart/2005/8/layout/hierarchy1"/>
    <dgm:cxn modelId="{34A0C8C2-8195-4DDA-8E2E-FC81862D08EC}" type="presOf" srcId="{7EBA0680-3C7D-4E20-92F5-9E2A51B41B79}" destId="{C79D4324-0D68-4F61-8CD7-4492FA7D1A98}" srcOrd="0" destOrd="0" presId="urn:microsoft.com/office/officeart/2005/8/layout/hierarchy1"/>
    <dgm:cxn modelId="{04FC43C3-4234-4FC3-BD11-C2D8D635691B}" type="presOf" srcId="{A7D9EDD9-70E2-4483-B240-DE2E1E7C52A7}" destId="{1A907F7A-7D5A-44F4-AFCE-1425A18F2BBA}" srcOrd="0" destOrd="0" presId="urn:microsoft.com/office/officeart/2005/8/layout/hierarchy1"/>
    <dgm:cxn modelId="{08F492C3-9761-46C8-9B4B-82F3FA9660D7}" srcId="{2BE0407D-5937-4F04-9ED9-11989444C262}" destId="{45A4CFB2-1766-4808-835C-E7B08E9DB5AC}" srcOrd="0" destOrd="0" parTransId="{6D4B972D-9A45-4557-A953-0C25DC3AD6A0}" sibTransId="{70CE9BF1-39CA-4982-A5ED-9F85F6738440}"/>
    <dgm:cxn modelId="{89F006C4-3097-462D-AE69-47786F0917EB}" srcId="{AC1620EE-ED89-4D95-B412-CCA42F6AA0F6}" destId="{BECBD009-71F6-47C4-963C-77C037BC3907}" srcOrd="0" destOrd="0" parTransId="{C7CF5DDD-187D-446E-85AF-635C5757C6B0}" sibTransId="{F5893C6F-3214-4E9E-BD49-B34318B49D6F}"/>
    <dgm:cxn modelId="{F5D23ECA-6588-48BE-A1EC-4069427BA7DC}" srcId="{FFA5EBD4-6085-444F-B4F7-910BDDB7DDFE}" destId="{7F536489-D11E-43BC-903F-5BAB14A8B5C7}" srcOrd="0" destOrd="0" parTransId="{929F79D6-B9E1-4BD4-84F2-C17813C6DA1A}" sibTransId="{60F706D2-DEE0-4D83-91DB-4E621134D459}"/>
    <dgm:cxn modelId="{C285E1CC-909F-449E-BF1A-269E96BA58F7}" type="presOf" srcId="{00BA9B85-6D3F-4276-BE22-0E09B339C7CF}" destId="{8EEE0B95-C49E-4680-A88E-4981FDAC0C17}" srcOrd="0" destOrd="0" presId="urn:microsoft.com/office/officeart/2005/8/layout/hierarchy1"/>
    <dgm:cxn modelId="{67F078CD-35A7-4EAE-A8AD-9AED2CC53D06}" type="presOf" srcId="{6D4B972D-9A45-4557-A953-0C25DC3AD6A0}" destId="{1BECE2E1-E645-4FC4-8782-401D1ED3ABE6}" srcOrd="0" destOrd="0" presId="urn:microsoft.com/office/officeart/2005/8/layout/hierarchy1"/>
    <dgm:cxn modelId="{25DBF9CE-4748-480B-9DC1-DF3F718FB73C}" srcId="{AE99E950-B144-4E8C-9E58-59223ED91261}" destId="{87516B05-96D5-4E5D-AD98-477F2258CB60}" srcOrd="0" destOrd="0" parTransId="{B5B7DAA6-896A-4C37-A35C-16B07CF1A1A3}" sibTransId="{AF070EC1-3FEA-4E0E-BAAB-55916EE9FD88}"/>
    <dgm:cxn modelId="{D0E371D5-A20E-43AA-B01A-88B053AF1A65}" type="presOf" srcId="{F5837E7A-CFC2-43F2-9847-CDFEC2B05C4F}" destId="{AE088308-2463-4EA3-8B3D-7BE6076B3764}" srcOrd="0" destOrd="0" presId="urn:microsoft.com/office/officeart/2005/8/layout/hierarchy1"/>
    <dgm:cxn modelId="{74EF8DD8-9095-4F6D-8DE7-7DAC23267898}" type="presOf" srcId="{20735192-F7E8-4956-9651-DF5226D7ABE8}" destId="{358A902D-144F-47C7-9ABD-7E1E8C92DE4B}" srcOrd="0" destOrd="0" presId="urn:microsoft.com/office/officeart/2005/8/layout/hierarchy1"/>
    <dgm:cxn modelId="{6987ADD9-A86C-43AC-995E-DEF7C7BE2DB0}" type="presOf" srcId="{5F49E6BD-07EB-46F2-B4DD-775A83599A90}" destId="{8A0D2267-1B3A-49D0-96EE-A1AB18F0FE67}" srcOrd="0" destOrd="0" presId="urn:microsoft.com/office/officeart/2005/8/layout/hierarchy1"/>
    <dgm:cxn modelId="{EA7B41DC-ED73-4028-A558-A752FDB2566F}" type="presOf" srcId="{31BE5673-D4A6-4545-8837-D4093FDB7ABD}" destId="{28735B1A-2374-49A4-A8B9-09F822D5717B}" srcOrd="0" destOrd="0" presId="urn:microsoft.com/office/officeart/2005/8/layout/hierarchy1"/>
    <dgm:cxn modelId="{63DA18EB-0788-4DD0-B79E-A4FDE32E35BD}" type="presOf" srcId="{929F79D6-B9E1-4BD4-84F2-C17813C6DA1A}" destId="{63F1FC9F-E2D0-430D-BD5B-A76609184BD1}" srcOrd="0" destOrd="0" presId="urn:microsoft.com/office/officeart/2005/8/layout/hierarchy1"/>
    <dgm:cxn modelId="{8DEDDFF8-11AF-4EAC-83B3-F1870BDDAE5C}" type="presOf" srcId="{AC1620EE-ED89-4D95-B412-CCA42F6AA0F6}" destId="{36AA1F0F-C133-4A58-845D-DCB68894FB5D}" srcOrd="0" destOrd="0" presId="urn:microsoft.com/office/officeart/2005/8/layout/hierarchy1"/>
    <dgm:cxn modelId="{AC0429BB-5FF5-4BC8-AE86-BCB7A4037CA9}" type="presParOf" srcId="{1FEBD82B-7AD8-41A6-91F9-9990A6791C1E}" destId="{C098452F-D754-4C14-AEDD-9E56D6572E67}" srcOrd="0" destOrd="0" presId="urn:microsoft.com/office/officeart/2005/8/layout/hierarchy1"/>
    <dgm:cxn modelId="{3CBBCA77-CAFC-464A-BF79-041C07DC5190}" type="presParOf" srcId="{C098452F-D754-4C14-AEDD-9E56D6572E67}" destId="{4E345A2C-49DD-467A-B925-D198FA8742CD}" srcOrd="0" destOrd="0" presId="urn:microsoft.com/office/officeart/2005/8/layout/hierarchy1"/>
    <dgm:cxn modelId="{97C3B790-A2D8-4807-BBBD-4A835990CE91}" type="presParOf" srcId="{4E345A2C-49DD-467A-B925-D198FA8742CD}" destId="{480B6958-AFA6-4D99-9E4A-3439452EA3AD}" srcOrd="0" destOrd="0" presId="urn:microsoft.com/office/officeart/2005/8/layout/hierarchy1"/>
    <dgm:cxn modelId="{F7216F06-9E36-492D-AC70-8E43CFEEE749}" type="presParOf" srcId="{4E345A2C-49DD-467A-B925-D198FA8742CD}" destId="{262B3BD9-0AE6-48F9-8DBE-AA53F1AC1F6B}" srcOrd="1" destOrd="0" presId="urn:microsoft.com/office/officeart/2005/8/layout/hierarchy1"/>
    <dgm:cxn modelId="{7228CC50-ED97-4084-8DB3-7B89DBE5A904}" type="presParOf" srcId="{C098452F-D754-4C14-AEDD-9E56D6572E67}" destId="{805F7E66-F49E-416F-BF05-BA9FCD8B01A7}" srcOrd="1" destOrd="0" presId="urn:microsoft.com/office/officeart/2005/8/layout/hierarchy1"/>
    <dgm:cxn modelId="{B584B703-3349-4893-966F-963F56EE95DA}" type="presParOf" srcId="{805F7E66-F49E-416F-BF05-BA9FCD8B01A7}" destId="{2BF957BF-2EF0-43C2-9D0C-6D72D3FA23DB}" srcOrd="0" destOrd="0" presId="urn:microsoft.com/office/officeart/2005/8/layout/hierarchy1"/>
    <dgm:cxn modelId="{4BF33024-6E92-4564-8F23-B19D31B37193}" type="presParOf" srcId="{805F7E66-F49E-416F-BF05-BA9FCD8B01A7}" destId="{02DEFD05-2E2A-45AC-8D14-10CFA358F77F}" srcOrd="1" destOrd="0" presId="urn:microsoft.com/office/officeart/2005/8/layout/hierarchy1"/>
    <dgm:cxn modelId="{2B96CCD1-90B8-4F64-B7ED-245E066061BB}" type="presParOf" srcId="{02DEFD05-2E2A-45AC-8D14-10CFA358F77F}" destId="{05BE677E-A3A5-466D-A79C-370E5A46B621}" srcOrd="0" destOrd="0" presId="urn:microsoft.com/office/officeart/2005/8/layout/hierarchy1"/>
    <dgm:cxn modelId="{CE9C2292-3950-40A4-A147-0498BE14FE8F}" type="presParOf" srcId="{05BE677E-A3A5-466D-A79C-370E5A46B621}" destId="{CF695AF2-D9FD-447B-8DCD-8C876D812AE9}" srcOrd="0" destOrd="0" presId="urn:microsoft.com/office/officeart/2005/8/layout/hierarchy1"/>
    <dgm:cxn modelId="{B4B6A2DB-02E2-48BB-A025-65E5C85AE533}" type="presParOf" srcId="{05BE677E-A3A5-466D-A79C-370E5A46B621}" destId="{A19D7254-4F87-47EC-9E15-50FCCB5F9203}" srcOrd="1" destOrd="0" presId="urn:microsoft.com/office/officeart/2005/8/layout/hierarchy1"/>
    <dgm:cxn modelId="{E1393DE7-0057-435E-A13A-91BA721891CD}" type="presParOf" srcId="{02DEFD05-2E2A-45AC-8D14-10CFA358F77F}" destId="{70D1F944-6A2C-4E4E-A13B-95540EAFD19B}" srcOrd="1" destOrd="0" presId="urn:microsoft.com/office/officeart/2005/8/layout/hierarchy1"/>
    <dgm:cxn modelId="{0279E5DF-615C-4A2D-B480-033C406A302B}" type="presParOf" srcId="{805F7E66-F49E-416F-BF05-BA9FCD8B01A7}" destId="{89B149F5-36CC-403D-8FE5-561072947576}" srcOrd="2" destOrd="0" presId="urn:microsoft.com/office/officeart/2005/8/layout/hierarchy1"/>
    <dgm:cxn modelId="{D9DBB59F-44BC-4484-A172-C3DDE0FC2351}" type="presParOf" srcId="{805F7E66-F49E-416F-BF05-BA9FCD8B01A7}" destId="{13C3A759-8F5F-494A-9F5D-A947E27A92DB}" srcOrd="3" destOrd="0" presId="urn:microsoft.com/office/officeart/2005/8/layout/hierarchy1"/>
    <dgm:cxn modelId="{BDABD247-A7F2-40AD-9E43-31537F9DA083}" type="presParOf" srcId="{13C3A759-8F5F-494A-9F5D-A947E27A92DB}" destId="{47E3E8BD-4525-442E-9C09-AC9C466A0537}" srcOrd="0" destOrd="0" presId="urn:microsoft.com/office/officeart/2005/8/layout/hierarchy1"/>
    <dgm:cxn modelId="{5C97DCA9-A22E-4572-B3DC-FC03F660E0DD}" type="presParOf" srcId="{47E3E8BD-4525-442E-9C09-AC9C466A0537}" destId="{CD51E214-95D9-4940-8204-199E4D935045}" srcOrd="0" destOrd="0" presId="urn:microsoft.com/office/officeart/2005/8/layout/hierarchy1"/>
    <dgm:cxn modelId="{C6323BB0-F366-4BE1-936E-88278CDB3534}" type="presParOf" srcId="{47E3E8BD-4525-442E-9C09-AC9C466A0537}" destId="{8EEE0B95-C49E-4680-A88E-4981FDAC0C17}" srcOrd="1" destOrd="0" presId="urn:microsoft.com/office/officeart/2005/8/layout/hierarchy1"/>
    <dgm:cxn modelId="{B655C8B0-2695-4811-B9AE-8BC14F178B99}" type="presParOf" srcId="{13C3A759-8F5F-494A-9F5D-A947E27A92DB}" destId="{31F853AB-F791-4C27-8881-D4A9A4BD3DFE}" srcOrd="1" destOrd="0" presId="urn:microsoft.com/office/officeart/2005/8/layout/hierarchy1"/>
    <dgm:cxn modelId="{586B83E5-B9C5-4710-8204-C36905A817F4}" type="presParOf" srcId="{31F853AB-F791-4C27-8881-D4A9A4BD3DFE}" destId="{4C46956B-8FF2-4FD3-B6B0-713A87CF3B8E}" srcOrd="0" destOrd="0" presId="urn:microsoft.com/office/officeart/2005/8/layout/hierarchy1"/>
    <dgm:cxn modelId="{1DA08A65-8B75-4DDC-861F-6B96B6704057}" type="presParOf" srcId="{31F853AB-F791-4C27-8881-D4A9A4BD3DFE}" destId="{2812DB7D-8BEB-446E-AD31-D0104171F027}" srcOrd="1" destOrd="0" presId="urn:microsoft.com/office/officeart/2005/8/layout/hierarchy1"/>
    <dgm:cxn modelId="{1AC647D7-773C-4E6E-8825-FBF826B147C4}" type="presParOf" srcId="{2812DB7D-8BEB-446E-AD31-D0104171F027}" destId="{4DF60D3C-11E1-4653-A32D-2704185963FA}" srcOrd="0" destOrd="0" presId="urn:microsoft.com/office/officeart/2005/8/layout/hierarchy1"/>
    <dgm:cxn modelId="{0650909C-7B8E-4508-81A3-703952CE5C7E}" type="presParOf" srcId="{4DF60D3C-11E1-4653-A32D-2704185963FA}" destId="{766BFDFB-0CF1-45ED-95B8-5018D4580EFD}" srcOrd="0" destOrd="0" presId="urn:microsoft.com/office/officeart/2005/8/layout/hierarchy1"/>
    <dgm:cxn modelId="{ED1029AC-8DD7-4B5A-A4B5-95628CFF75DF}" type="presParOf" srcId="{4DF60D3C-11E1-4653-A32D-2704185963FA}" destId="{22842539-0B73-42EF-A5FF-CE845C4C4B26}" srcOrd="1" destOrd="0" presId="urn:microsoft.com/office/officeart/2005/8/layout/hierarchy1"/>
    <dgm:cxn modelId="{0819D085-07CA-468F-8AE1-2310789B0EC2}" type="presParOf" srcId="{2812DB7D-8BEB-446E-AD31-D0104171F027}" destId="{F70C8FDD-9395-4436-9E24-4DF2426E3267}" srcOrd="1" destOrd="0" presId="urn:microsoft.com/office/officeart/2005/8/layout/hierarchy1"/>
    <dgm:cxn modelId="{56CCF9F6-D863-4795-87A3-69920E6F4D80}" type="presParOf" srcId="{F70C8FDD-9395-4436-9E24-4DF2426E3267}" destId="{CBF99173-7B14-45A6-9720-B5750159A4FC}" srcOrd="0" destOrd="0" presId="urn:microsoft.com/office/officeart/2005/8/layout/hierarchy1"/>
    <dgm:cxn modelId="{6871975C-5DD0-4542-9755-D6D2474C475E}" type="presParOf" srcId="{F70C8FDD-9395-4436-9E24-4DF2426E3267}" destId="{DC95D3AF-37AF-4539-B54E-92F1FDC3B3AF}" srcOrd="1" destOrd="0" presId="urn:microsoft.com/office/officeart/2005/8/layout/hierarchy1"/>
    <dgm:cxn modelId="{66BCEB2E-97E6-4C76-9386-77FC61A4B9CF}" type="presParOf" srcId="{DC95D3AF-37AF-4539-B54E-92F1FDC3B3AF}" destId="{32833164-0C20-4115-A222-EEC420989CC2}" srcOrd="0" destOrd="0" presId="urn:microsoft.com/office/officeart/2005/8/layout/hierarchy1"/>
    <dgm:cxn modelId="{996C5932-43A7-449B-825D-2F0F123321A2}" type="presParOf" srcId="{32833164-0C20-4115-A222-EEC420989CC2}" destId="{277B2431-5FE3-48D8-9658-997814F43A1B}" srcOrd="0" destOrd="0" presId="urn:microsoft.com/office/officeart/2005/8/layout/hierarchy1"/>
    <dgm:cxn modelId="{2BCD179F-4F6D-4E78-BE8D-C6B98FC1DD57}" type="presParOf" srcId="{32833164-0C20-4115-A222-EEC420989CC2}" destId="{358A902D-144F-47C7-9ABD-7E1E8C92DE4B}" srcOrd="1" destOrd="0" presId="urn:microsoft.com/office/officeart/2005/8/layout/hierarchy1"/>
    <dgm:cxn modelId="{46A1F014-945C-4059-A28E-D436EA95649E}" type="presParOf" srcId="{DC95D3AF-37AF-4539-B54E-92F1FDC3B3AF}" destId="{3E2B5ED2-2284-4094-8EB2-CBF625632A14}" srcOrd="1" destOrd="0" presId="urn:microsoft.com/office/officeart/2005/8/layout/hierarchy1"/>
    <dgm:cxn modelId="{D28A3BFC-9FD2-4168-8BB0-59FAB978F23B}" type="presParOf" srcId="{3E2B5ED2-2284-4094-8EB2-CBF625632A14}" destId="{1213B268-EB7C-42C7-8F58-999FA18C7FD5}" srcOrd="0" destOrd="0" presId="urn:microsoft.com/office/officeart/2005/8/layout/hierarchy1"/>
    <dgm:cxn modelId="{A30946A7-32A4-40D8-BF04-B9282031919E}" type="presParOf" srcId="{3E2B5ED2-2284-4094-8EB2-CBF625632A14}" destId="{A8A4D4F8-8951-49EB-987C-FBCAC35FB3EF}" srcOrd="1" destOrd="0" presId="urn:microsoft.com/office/officeart/2005/8/layout/hierarchy1"/>
    <dgm:cxn modelId="{19DA1853-18FB-4280-8BD3-9B732EF262CF}" type="presParOf" srcId="{A8A4D4F8-8951-49EB-987C-FBCAC35FB3EF}" destId="{82FB26D4-EB7B-46C2-831A-2E2C9070236D}" srcOrd="0" destOrd="0" presId="urn:microsoft.com/office/officeart/2005/8/layout/hierarchy1"/>
    <dgm:cxn modelId="{A4D11B6C-2AB0-4DEE-B4EF-0D7A2DE51F09}" type="presParOf" srcId="{82FB26D4-EB7B-46C2-831A-2E2C9070236D}" destId="{D02DC898-1B9B-43F4-9250-690FDE23B398}" srcOrd="0" destOrd="0" presId="urn:microsoft.com/office/officeart/2005/8/layout/hierarchy1"/>
    <dgm:cxn modelId="{2FD61347-68FA-4B5E-8294-33AF99DEE1E9}" type="presParOf" srcId="{82FB26D4-EB7B-46C2-831A-2E2C9070236D}" destId="{1A907F7A-7D5A-44F4-AFCE-1425A18F2BBA}" srcOrd="1" destOrd="0" presId="urn:microsoft.com/office/officeart/2005/8/layout/hierarchy1"/>
    <dgm:cxn modelId="{C3A5F5C3-10D9-406C-8A03-9DD642373E76}" type="presParOf" srcId="{A8A4D4F8-8951-49EB-987C-FBCAC35FB3EF}" destId="{9D7239BB-8D37-46F1-ADB6-D2CB406054AE}" srcOrd="1" destOrd="0" presId="urn:microsoft.com/office/officeart/2005/8/layout/hierarchy1"/>
    <dgm:cxn modelId="{AFCE50C7-E9A9-4A2F-A807-E31FFCEE0C85}" type="presParOf" srcId="{9D7239BB-8D37-46F1-ADB6-D2CB406054AE}" destId="{A62F6310-CF21-4462-8AD6-E4B3EF7C14BF}" srcOrd="0" destOrd="0" presId="urn:microsoft.com/office/officeart/2005/8/layout/hierarchy1"/>
    <dgm:cxn modelId="{32BD9D25-4BFF-4148-8DE7-3B1874A026AC}" type="presParOf" srcId="{9D7239BB-8D37-46F1-ADB6-D2CB406054AE}" destId="{3D01E4F8-FE5D-4A51-ADAA-1AD5DC216BFC}" srcOrd="1" destOrd="0" presId="urn:microsoft.com/office/officeart/2005/8/layout/hierarchy1"/>
    <dgm:cxn modelId="{7CFC134E-D872-4346-8AA9-C938EB0725B5}" type="presParOf" srcId="{3D01E4F8-FE5D-4A51-ADAA-1AD5DC216BFC}" destId="{707E9EA2-AA51-443A-8E29-94196C177D4E}" srcOrd="0" destOrd="0" presId="urn:microsoft.com/office/officeart/2005/8/layout/hierarchy1"/>
    <dgm:cxn modelId="{6B67812C-F9F9-4F1A-AE17-11E706061ED5}" type="presParOf" srcId="{707E9EA2-AA51-443A-8E29-94196C177D4E}" destId="{D7A03B2C-7D46-4732-8917-2ECC309BEBEF}" srcOrd="0" destOrd="0" presId="urn:microsoft.com/office/officeart/2005/8/layout/hierarchy1"/>
    <dgm:cxn modelId="{80D9DF8F-4A06-4711-9C30-B23F439D018F}" type="presParOf" srcId="{707E9EA2-AA51-443A-8E29-94196C177D4E}" destId="{0763DB23-9116-465C-B043-85E1C954DCD8}" srcOrd="1" destOrd="0" presId="urn:microsoft.com/office/officeart/2005/8/layout/hierarchy1"/>
    <dgm:cxn modelId="{5D22C7F0-6843-4C5D-BAB9-429129483421}" type="presParOf" srcId="{3D01E4F8-FE5D-4A51-ADAA-1AD5DC216BFC}" destId="{5AFD520E-967C-4DDA-A7B4-4305C6051950}" srcOrd="1" destOrd="0" presId="urn:microsoft.com/office/officeart/2005/8/layout/hierarchy1"/>
    <dgm:cxn modelId="{60F7B416-E898-47A5-A063-6032F1FA8260}" type="presParOf" srcId="{5AFD520E-967C-4DDA-A7B4-4305C6051950}" destId="{1BECE2E1-E645-4FC4-8782-401D1ED3ABE6}" srcOrd="0" destOrd="0" presId="urn:microsoft.com/office/officeart/2005/8/layout/hierarchy1"/>
    <dgm:cxn modelId="{EF7A5FEF-5131-4B8D-98A7-A56ABFDE1DCC}" type="presParOf" srcId="{5AFD520E-967C-4DDA-A7B4-4305C6051950}" destId="{BF5A7281-AF39-4E94-A874-5B2919FBF20D}" srcOrd="1" destOrd="0" presId="urn:microsoft.com/office/officeart/2005/8/layout/hierarchy1"/>
    <dgm:cxn modelId="{06AC6E4F-E0E8-4A92-8829-A6D95E48FC56}" type="presParOf" srcId="{BF5A7281-AF39-4E94-A874-5B2919FBF20D}" destId="{3C79CB67-B1AF-4D30-BEAE-E04146F5E8F4}" srcOrd="0" destOrd="0" presId="urn:microsoft.com/office/officeart/2005/8/layout/hierarchy1"/>
    <dgm:cxn modelId="{1A0C521F-D7D2-427E-855A-742EC26FB152}" type="presParOf" srcId="{3C79CB67-B1AF-4D30-BEAE-E04146F5E8F4}" destId="{4FDD5DCC-E7FC-47DD-836B-818F53958038}" srcOrd="0" destOrd="0" presId="urn:microsoft.com/office/officeart/2005/8/layout/hierarchy1"/>
    <dgm:cxn modelId="{D7EE3A4F-C8A9-4AD8-ADC2-0F5E45348DAB}" type="presParOf" srcId="{3C79CB67-B1AF-4D30-BEAE-E04146F5E8F4}" destId="{5A18BC4D-BE44-41B4-8AB5-5EBBBE43B98B}" srcOrd="1" destOrd="0" presId="urn:microsoft.com/office/officeart/2005/8/layout/hierarchy1"/>
    <dgm:cxn modelId="{AA054E29-5CB4-4C74-A55E-1237D53EB73D}" type="presParOf" srcId="{BF5A7281-AF39-4E94-A874-5B2919FBF20D}" destId="{193DFEBC-8B39-4D7F-8BAF-43EE04D48BCE}" srcOrd="1" destOrd="0" presId="urn:microsoft.com/office/officeart/2005/8/layout/hierarchy1"/>
    <dgm:cxn modelId="{A0A508F0-DC7F-4571-AE41-80B4A33F1CA5}" type="presParOf" srcId="{193DFEBC-8B39-4D7F-8BAF-43EE04D48BCE}" destId="{95F04D16-34AA-4669-93F6-97924D83545E}" srcOrd="0" destOrd="0" presId="urn:microsoft.com/office/officeart/2005/8/layout/hierarchy1"/>
    <dgm:cxn modelId="{93432E10-7897-49A7-BA23-239A7D4002BD}" type="presParOf" srcId="{193DFEBC-8B39-4D7F-8BAF-43EE04D48BCE}" destId="{46893E75-3DDA-427B-BC27-67504A3995D9}" srcOrd="1" destOrd="0" presId="urn:microsoft.com/office/officeart/2005/8/layout/hierarchy1"/>
    <dgm:cxn modelId="{27322E47-413F-4CFF-9B74-AF0AF38DF37E}" type="presParOf" srcId="{46893E75-3DDA-427B-BC27-67504A3995D9}" destId="{64123332-4733-4301-8FB7-392A277C2889}" srcOrd="0" destOrd="0" presId="urn:microsoft.com/office/officeart/2005/8/layout/hierarchy1"/>
    <dgm:cxn modelId="{52A9FC3D-87A2-4A37-AB19-FE22A5B86AD8}" type="presParOf" srcId="{64123332-4733-4301-8FB7-392A277C2889}" destId="{F6302D0C-019C-47F4-A97B-7FA9465159DE}" srcOrd="0" destOrd="0" presId="urn:microsoft.com/office/officeart/2005/8/layout/hierarchy1"/>
    <dgm:cxn modelId="{608324F1-E6D7-4A18-A462-67C5F085B204}" type="presParOf" srcId="{64123332-4733-4301-8FB7-392A277C2889}" destId="{513E7F3D-3CA0-4306-A922-5C5B286830E8}" srcOrd="1" destOrd="0" presId="urn:microsoft.com/office/officeart/2005/8/layout/hierarchy1"/>
    <dgm:cxn modelId="{F086854C-2357-416C-B0D2-2B2C1DB6A6F2}" type="presParOf" srcId="{46893E75-3DDA-427B-BC27-67504A3995D9}" destId="{6FA58098-2BDB-429A-B932-29435A4F103F}" srcOrd="1" destOrd="0" presId="urn:microsoft.com/office/officeart/2005/8/layout/hierarchy1"/>
    <dgm:cxn modelId="{7012C4E0-E32B-4C0F-8598-5F191F6F095A}" type="presParOf" srcId="{6FA58098-2BDB-429A-B932-29435A4F103F}" destId="{B67EC45F-8116-4855-B6A7-58D77D7E3089}" srcOrd="0" destOrd="0" presId="urn:microsoft.com/office/officeart/2005/8/layout/hierarchy1"/>
    <dgm:cxn modelId="{3FFD1781-F3CD-4694-86B1-F012B5A374F7}" type="presParOf" srcId="{6FA58098-2BDB-429A-B932-29435A4F103F}" destId="{BF55FC82-C5D3-408E-B961-97C5BEB79875}" srcOrd="1" destOrd="0" presId="urn:microsoft.com/office/officeart/2005/8/layout/hierarchy1"/>
    <dgm:cxn modelId="{44BB4793-346A-4F45-BC56-E8F730A6BFA5}" type="presParOf" srcId="{BF55FC82-C5D3-408E-B961-97C5BEB79875}" destId="{3EC74479-624C-42EE-BE0E-9F2F4A745BAD}" srcOrd="0" destOrd="0" presId="urn:microsoft.com/office/officeart/2005/8/layout/hierarchy1"/>
    <dgm:cxn modelId="{4D4A2F8A-AF60-419C-ADA6-9C920BBED364}" type="presParOf" srcId="{3EC74479-624C-42EE-BE0E-9F2F4A745BAD}" destId="{6FF8BD94-E7B9-42A2-A3C7-E2597009780A}" srcOrd="0" destOrd="0" presId="urn:microsoft.com/office/officeart/2005/8/layout/hierarchy1"/>
    <dgm:cxn modelId="{014C5FF8-D528-41B2-A799-49CA6BC30980}" type="presParOf" srcId="{3EC74479-624C-42EE-BE0E-9F2F4A745BAD}" destId="{4823EB9D-99BD-484C-A728-144958A938D9}" srcOrd="1" destOrd="0" presId="urn:microsoft.com/office/officeart/2005/8/layout/hierarchy1"/>
    <dgm:cxn modelId="{C502555A-3B70-496A-9B75-98CA297BFA7F}" type="presParOf" srcId="{BF55FC82-C5D3-408E-B961-97C5BEB79875}" destId="{CFB5C9FF-267A-4BDE-9C93-F90E1750492A}" srcOrd="1" destOrd="0" presId="urn:microsoft.com/office/officeart/2005/8/layout/hierarchy1"/>
    <dgm:cxn modelId="{BBC5477B-3708-4F27-9859-8D15F198191D}" type="presParOf" srcId="{CFB5C9FF-267A-4BDE-9C93-F90E1750492A}" destId="{905BE02B-E738-4267-9A84-5FAA002E71A6}" srcOrd="0" destOrd="0" presId="urn:microsoft.com/office/officeart/2005/8/layout/hierarchy1"/>
    <dgm:cxn modelId="{E732014F-43B1-4C9B-BB9F-14DD960F1628}" type="presParOf" srcId="{CFB5C9FF-267A-4BDE-9C93-F90E1750492A}" destId="{131B607A-749C-4558-8622-293E02ECD5B5}" srcOrd="1" destOrd="0" presId="urn:microsoft.com/office/officeart/2005/8/layout/hierarchy1"/>
    <dgm:cxn modelId="{E1B56B4A-DC84-4333-8EE8-7300D28FD6AB}" type="presParOf" srcId="{131B607A-749C-4558-8622-293E02ECD5B5}" destId="{47814497-9D60-4093-B258-F5F8AD9DBED0}" srcOrd="0" destOrd="0" presId="urn:microsoft.com/office/officeart/2005/8/layout/hierarchy1"/>
    <dgm:cxn modelId="{6A30262B-F8E6-4D94-B706-6615A79F667B}" type="presParOf" srcId="{47814497-9D60-4093-B258-F5F8AD9DBED0}" destId="{38701B2D-F410-4402-899D-C93FB0B046FC}" srcOrd="0" destOrd="0" presId="urn:microsoft.com/office/officeart/2005/8/layout/hierarchy1"/>
    <dgm:cxn modelId="{99CCB4F5-5E97-45F7-9FDC-7AB81F8B38BF}" type="presParOf" srcId="{47814497-9D60-4093-B258-F5F8AD9DBED0}" destId="{AAE52119-6AF0-4CA7-974F-B3F444E5BA52}" srcOrd="1" destOrd="0" presId="urn:microsoft.com/office/officeart/2005/8/layout/hierarchy1"/>
    <dgm:cxn modelId="{5BFCC39F-1F0D-4E85-B93D-DB776D4C69FB}" type="presParOf" srcId="{131B607A-749C-4558-8622-293E02ECD5B5}" destId="{E87B7421-E851-4593-B320-B2CEFBDF6CCC}" srcOrd="1" destOrd="0" presId="urn:microsoft.com/office/officeart/2005/8/layout/hierarchy1"/>
    <dgm:cxn modelId="{FE790F42-5BFA-4E78-84B3-F8C0F893FE93}" type="presParOf" srcId="{E87B7421-E851-4593-B320-B2CEFBDF6CCC}" destId="{AC6C2B43-1466-4FFF-B869-BDF53CF0BF73}" srcOrd="0" destOrd="0" presId="urn:microsoft.com/office/officeart/2005/8/layout/hierarchy1"/>
    <dgm:cxn modelId="{E8B72FFF-C7AB-4270-A6D7-B331E3CFC0A3}" type="presParOf" srcId="{E87B7421-E851-4593-B320-B2CEFBDF6CCC}" destId="{9F3ACE7E-9935-4161-89E0-18D6C3070CB3}" srcOrd="1" destOrd="0" presId="urn:microsoft.com/office/officeart/2005/8/layout/hierarchy1"/>
    <dgm:cxn modelId="{F24CA9FE-038C-4CCF-833A-39F8D32671E6}" type="presParOf" srcId="{9F3ACE7E-9935-4161-89E0-18D6C3070CB3}" destId="{10CD8A92-4103-424C-A215-33EB12F68B70}" srcOrd="0" destOrd="0" presId="urn:microsoft.com/office/officeart/2005/8/layout/hierarchy1"/>
    <dgm:cxn modelId="{A0EAD335-2AF8-4546-AAD5-EA1E3658B5A6}" type="presParOf" srcId="{10CD8A92-4103-424C-A215-33EB12F68B70}" destId="{E1F7A21D-680B-4CF9-9FF3-9453D0DB200F}" srcOrd="0" destOrd="0" presId="urn:microsoft.com/office/officeart/2005/8/layout/hierarchy1"/>
    <dgm:cxn modelId="{4C258C6B-1609-4A1E-81AB-1E7669138092}" type="presParOf" srcId="{10CD8A92-4103-424C-A215-33EB12F68B70}" destId="{842B75CD-A301-4371-B2AF-8471348C5D66}" srcOrd="1" destOrd="0" presId="urn:microsoft.com/office/officeart/2005/8/layout/hierarchy1"/>
    <dgm:cxn modelId="{E3A22390-24B9-4DBB-AA66-FA41D600C24D}" type="presParOf" srcId="{9F3ACE7E-9935-4161-89E0-18D6C3070CB3}" destId="{57D93D7E-601A-4E1A-B28D-A43BD5CFB467}" srcOrd="1" destOrd="0" presId="urn:microsoft.com/office/officeart/2005/8/layout/hierarchy1"/>
    <dgm:cxn modelId="{95FC3D1B-A70F-4738-9928-9DE0A6808E36}" type="presParOf" srcId="{57D93D7E-601A-4E1A-B28D-A43BD5CFB467}" destId="{C79D4324-0D68-4F61-8CD7-4492FA7D1A98}" srcOrd="0" destOrd="0" presId="urn:microsoft.com/office/officeart/2005/8/layout/hierarchy1"/>
    <dgm:cxn modelId="{3137F37A-09F2-4530-80CA-7A0D2A00BDB9}" type="presParOf" srcId="{57D93D7E-601A-4E1A-B28D-A43BD5CFB467}" destId="{B08DBC39-2C2B-410B-A066-C1A07DD1B943}" srcOrd="1" destOrd="0" presId="urn:microsoft.com/office/officeart/2005/8/layout/hierarchy1"/>
    <dgm:cxn modelId="{6D8FD9DE-1CB6-4825-BB4F-D0DB22552EAD}" type="presParOf" srcId="{B08DBC39-2C2B-410B-A066-C1A07DD1B943}" destId="{245770DF-4E66-41C0-8CE7-80127C42D6A1}" srcOrd="0" destOrd="0" presId="urn:microsoft.com/office/officeart/2005/8/layout/hierarchy1"/>
    <dgm:cxn modelId="{6B847EAA-09FC-4EF6-8923-9BE3CD686379}" type="presParOf" srcId="{245770DF-4E66-41C0-8CE7-80127C42D6A1}" destId="{5CFA2B6B-C0A8-46D6-9EA1-B55AB1297A61}" srcOrd="0" destOrd="0" presId="urn:microsoft.com/office/officeart/2005/8/layout/hierarchy1"/>
    <dgm:cxn modelId="{46B1DB71-2553-4512-A6D0-24C6B36AFE53}" type="presParOf" srcId="{245770DF-4E66-41C0-8CE7-80127C42D6A1}" destId="{008D790E-A43C-4C31-80F5-7E4F940756DC}" srcOrd="1" destOrd="0" presId="urn:microsoft.com/office/officeart/2005/8/layout/hierarchy1"/>
    <dgm:cxn modelId="{2A580670-EACA-45DB-8DB3-4AF3D075ACD7}" type="presParOf" srcId="{B08DBC39-2C2B-410B-A066-C1A07DD1B943}" destId="{8A8AC4A9-DF32-4E2A-8C20-B47243191199}" srcOrd="1" destOrd="0" presId="urn:microsoft.com/office/officeart/2005/8/layout/hierarchy1"/>
    <dgm:cxn modelId="{0CA7FFD2-7A26-41BC-9C13-C844082F56F7}" type="presParOf" srcId="{805F7E66-F49E-416F-BF05-BA9FCD8B01A7}" destId="{C398ECA2-9BBF-4816-884B-03E8E0B9AEBE}" srcOrd="4" destOrd="0" presId="urn:microsoft.com/office/officeart/2005/8/layout/hierarchy1"/>
    <dgm:cxn modelId="{72532D77-7DA3-4C0D-B2D2-161ECC1E3B60}" type="presParOf" srcId="{805F7E66-F49E-416F-BF05-BA9FCD8B01A7}" destId="{5B1B0962-A29B-4714-A9CC-7AC132967550}" srcOrd="5" destOrd="0" presId="urn:microsoft.com/office/officeart/2005/8/layout/hierarchy1"/>
    <dgm:cxn modelId="{E204F148-EC96-4DFD-BFC2-5F6A6E3192DA}" type="presParOf" srcId="{5B1B0962-A29B-4714-A9CC-7AC132967550}" destId="{CFDD928C-39A3-4819-B0DD-EC41EFFFE1AC}" srcOrd="0" destOrd="0" presId="urn:microsoft.com/office/officeart/2005/8/layout/hierarchy1"/>
    <dgm:cxn modelId="{0C377E0B-463F-44CC-ABA5-A37797F83554}" type="presParOf" srcId="{CFDD928C-39A3-4819-B0DD-EC41EFFFE1AC}" destId="{305AC7D6-4B85-48A8-BDCC-8841C0A32DCC}" srcOrd="0" destOrd="0" presId="urn:microsoft.com/office/officeart/2005/8/layout/hierarchy1"/>
    <dgm:cxn modelId="{62831C07-A32A-4A8D-AC0B-FE2AFF18D3A2}" type="presParOf" srcId="{CFDD928C-39A3-4819-B0DD-EC41EFFFE1AC}" destId="{28735B1A-2374-49A4-A8B9-09F822D5717B}" srcOrd="1" destOrd="0" presId="urn:microsoft.com/office/officeart/2005/8/layout/hierarchy1"/>
    <dgm:cxn modelId="{A5891C11-D7D1-4CA8-BBC0-F88236393472}" type="presParOf" srcId="{5B1B0962-A29B-4714-A9CC-7AC132967550}" destId="{2222CDF7-B6A7-488F-8F2B-4652130F739A}" srcOrd="1" destOrd="0" presId="urn:microsoft.com/office/officeart/2005/8/layout/hierarchy1"/>
    <dgm:cxn modelId="{1E2024E8-8EAA-464F-9F33-457BC5AB27B2}" type="presParOf" srcId="{2222CDF7-B6A7-488F-8F2B-4652130F739A}" destId="{AE088308-2463-4EA3-8B3D-7BE6076B3764}" srcOrd="0" destOrd="0" presId="urn:microsoft.com/office/officeart/2005/8/layout/hierarchy1"/>
    <dgm:cxn modelId="{11F55320-9919-4501-BE41-31568C4FA80E}" type="presParOf" srcId="{2222CDF7-B6A7-488F-8F2B-4652130F739A}" destId="{981D9864-051B-471E-A3CB-736A060A6DF2}" srcOrd="1" destOrd="0" presId="urn:microsoft.com/office/officeart/2005/8/layout/hierarchy1"/>
    <dgm:cxn modelId="{97A19EF9-264D-4304-9E09-565E39862CA8}" type="presParOf" srcId="{981D9864-051B-471E-A3CB-736A060A6DF2}" destId="{2CF11A84-0D91-4B4D-967B-BC641046D834}" srcOrd="0" destOrd="0" presId="urn:microsoft.com/office/officeart/2005/8/layout/hierarchy1"/>
    <dgm:cxn modelId="{E7994F44-D106-4986-BE3F-6FDD0C85293D}" type="presParOf" srcId="{2CF11A84-0D91-4B4D-967B-BC641046D834}" destId="{C9052CB9-B235-4F2A-A0E2-22AABF77D9C2}" srcOrd="0" destOrd="0" presId="urn:microsoft.com/office/officeart/2005/8/layout/hierarchy1"/>
    <dgm:cxn modelId="{DE53C48F-240C-4FEE-9666-3437BAC24FC2}" type="presParOf" srcId="{2CF11A84-0D91-4B4D-967B-BC641046D834}" destId="{8A0D2267-1B3A-49D0-96EE-A1AB18F0FE67}" srcOrd="1" destOrd="0" presId="urn:microsoft.com/office/officeart/2005/8/layout/hierarchy1"/>
    <dgm:cxn modelId="{FD28F6AB-0B8C-46AC-91CD-D5EBF012DD72}" type="presParOf" srcId="{981D9864-051B-471E-A3CB-736A060A6DF2}" destId="{FC507DAA-D1CB-4A64-8E1B-66BAEA91E978}" srcOrd="1" destOrd="0" presId="urn:microsoft.com/office/officeart/2005/8/layout/hierarchy1"/>
    <dgm:cxn modelId="{08E002B6-C569-4FDB-AAE9-FEEF808E6E1B}" type="presParOf" srcId="{FC507DAA-D1CB-4A64-8E1B-66BAEA91E978}" destId="{79355054-C510-4EB9-93B3-982B01B11ECD}" srcOrd="0" destOrd="0" presId="urn:microsoft.com/office/officeart/2005/8/layout/hierarchy1"/>
    <dgm:cxn modelId="{9F7F3A19-40F7-4640-AF96-53AF48FF565C}" type="presParOf" srcId="{FC507DAA-D1CB-4A64-8E1B-66BAEA91E978}" destId="{B5581420-2784-477B-89AF-1F8FB437C53C}" srcOrd="1" destOrd="0" presId="urn:microsoft.com/office/officeart/2005/8/layout/hierarchy1"/>
    <dgm:cxn modelId="{5121A57F-FDBE-41AD-851E-2F135AD39F09}" type="presParOf" srcId="{B5581420-2784-477B-89AF-1F8FB437C53C}" destId="{0AB875F7-1AD4-481F-9048-CCCE2E9B74D2}" srcOrd="0" destOrd="0" presId="urn:microsoft.com/office/officeart/2005/8/layout/hierarchy1"/>
    <dgm:cxn modelId="{F1FF4FE9-B179-41C7-8804-1571430DB57E}" type="presParOf" srcId="{0AB875F7-1AD4-481F-9048-CCCE2E9B74D2}" destId="{1618F4F0-DD59-45AB-88C9-A9FD5AB083BE}" srcOrd="0" destOrd="0" presId="urn:microsoft.com/office/officeart/2005/8/layout/hierarchy1"/>
    <dgm:cxn modelId="{F49C116B-B414-4041-BC8C-034E2A1803D1}" type="presParOf" srcId="{0AB875F7-1AD4-481F-9048-CCCE2E9B74D2}" destId="{D93A685A-F025-47B8-B7D9-0B0C6B0C5A37}" srcOrd="1" destOrd="0" presId="urn:microsoft.com/office/officeart/2005/8/layout/hierarchy1"/>
    <dgm:cxn modelId="{D0652C73-4ABC-4094-A2B6-A7738ED41ECC}" type="presParOf" srcId="{B5581420-2784-477B-89AF-1F8FB437C53C}" destId="{C73F938A-EF54-4A93-8BE7-FD4AC1280525}" srcOrd="1" destOrd="0" presId="urn:microsoft.com/office/officeart/2005/8/layout/hierarchy1"/>
    <dgm:cxn modelId="{D6CD1831-0146-4EE4-BB7A-12916E709201}" type="presParOf" srcId="{C73F938A-EF54-4A93-8BE7-FD4AC1280525}" destId="{2C330A3E-4CA9-410F-9EDB-4225591BF493}" srcOrd="0" destOrd="0" presId="urn:microsoft.com/office/officeart/2005/8/layout/hierarchy1"/>
    <dgm:cxn modelId="{627B58C6-E132-4C9D-B2BE-620EDCD57901}" type="presParOf" srcId="{C73F938A-EF54-4A93-8BE7-FD4AC1280525}" destId="{D7478EB5-0395-4E6C-A8D7-5DAAFC206C87}" srcOrd="1" destOrd="0" presId="urn:microsoft.com/office/officeart/2005/8/layout/hierarchy1"/>
    <dgm:cxn modelId="{A63242BB-5FF9-4544-B559-9A976FCD20F9}" type="presParOf" srcId="{D7478EB5-0395-4E6C-A8D7-5DAAFC206C87}" destId="{02D2CB3A-31E3-4D15-AA0C-F3A7568D6491}" srcOrd="0" destOrd="0" presId="urn:microsoft.com/office/officeart/2005/8/layout/hierarchy1"/>
    <dgm:cxn modelId="{DF6F7EE4-D054-4BF2-BB88-17FD19812541}" type="presParOf" srcId="{02D2CB3A-31E3-4D15-AA0C-F3A7568D6491}" destId="{9F9EC70E-6636-4C24-A1ED-BD9E30C87C30}" srcOrd="0" destOrd="0" presId="urn:microsoft.com/office/officeart/2005/8/layout/hierarchy1"/>
    <dgm:cxn modelId="{E2469FB2-C914-4900-80CA-4356DAF3ED15}" type="presParOf" srcId="{02D2CB3A-31E3-4D15-AA0C-F3A7568D6491}" destId="{E12011CC-849C-4586-9CB1-44D2A92DB195}" srcOrd="1" destOrd="0" presId="urn:microsoft.com/office/officeart/2005/8/layout/hierarchy1"/>
    <dgm:cxn modelId="{AB3DD91D-7E20-43D7-8C6C-F9CECE7C26D4}" type="presParOf" srcId="{D7478EB5-0395-4E6C-A8D7-5DAAFC206C87}" destId="{65EE7D87-76C6-43B5-AA7B-FAEDDEBA0C94}" srcOrd="1" destOrd="0" presId="urn:microsoft.com/office/officeart/2005/8/layout/hierarchy1"/>
    <dgm:cxn modelId="{2FAE5F2D-434B-4925-859A-334DF251447A}" type="presParOf" srcId="{65EE7D87-76C6-43B5-AA7B-FAEDDEBA0C94}" destId="{ED5AAF59-7652-4BF5-A144-DB4BF449A03F}" srcOrd="0" destOrd="0" presId="urn:microsoft.com/office/officeart/2005/8/layout/hierarchy1"/>
    <dgm:cxn modelId="{8CCEB0CF-4101-45F0-BCD7-24FC78A479C0}" type="presParOf" srcId="{65EE7D87-76C6-43B5-AA7B-FAEDDEBA0C94}" destId="{507A4C4D-7F6D-4950-A9AC-133C7A5ADABF}" srcOrd="1" destOrd="0" presId="urn:microsoft.com/office/officeart/2005/8/layout/hierarchy1"/>
    <dgm:cxn modelId="{BA3099FF-CF09-4E3F-8B47-201B92F8DECE}" type="presParOf" srcId="{507A4C4D-7F6D-4950-A9AC-133C7A5ADABF}" destId="{38BB6D96-827F-4EC8-81D4-032F44DD0C80}" srcOrd="0" destOrd="0" presId="urn:microsoft.com/office/officeart/2005/8/layout/hierarchy1"/>
    <dgm:cxn modelId="{220AE360-8436-46A8-9B78-BE9974FAF508}" type="presParOf" srcId="{38BB6D96-827F-4EC8-81D4-032F44DD0C80}" destId="{1D192DFB-D8F4-4D2C-82D5-DB7749463F9B}" srcOrd="0" destOrd="0" presId="urn:microsoft.com/office/officeart/2005/8/layout/hierarchy1"/>
    <dgm:cxn modelId="{18EEBE01-D134-4A49-AA6F-FA734938BD8D}" type="presParOf" srcId="{38BB6D96-827F-4EC8-81D4-032F44DD0C80}" destId="{16DBB750-1B86-47F8-A0BF-5F369F37EB1F}" srcOrd="1" destOrd="0" presId="urn:microsoft.com/office/officeart/2005/8/layout/hierarchy1"/>
    <dgm:cxn modelId="{BC68FE16-D196-4CDA-943B-EA725A2963E9}" type="presParOf" srcId="{507A4C4D-7F6D-4950-A9AC-133C7A5ADABF}" destId="{00A3857D-A9F2-47F9-9444-68AFB6D887B7}" srcOrd="1" destOrd="0" presId="urn:microsoft.com/office/officeart/2005/8/layout/hierarchy1"/>
    <dgm:cxn modelId="{4EF7DEB2-3B78-4D17-A7FA-2BA9840FFBE3}" type="presParOf" srcId="{00A3857D-A9F2-47F9-9444-68AFB6D887B7}" destId="{6A72D363-C4C7-4927-AEAB-D31E2EC822B2}" srcOrd="0" destOrd="0" presId="urn:microsoft.com/office/officeart/2005/8/layout/hierarchy1"/>
    <dgm:cxn modelId="{E98F30D4-FBA3-4A85-B2DB-994750619F64}" type="presParOf" srcId="{00A3857D-A9F2-47F9-9444-68AFB6D887B7}" destId="{56C66D97-B52E-41A4-A89F-1DC07C9B53D9}" srcOrd="1" destOrd="0" presId="urn:microsoft.com/office/officeart/2005/8/layout/hierarchy1"/>
    <dgm:cxn modelId="{0173A5DE-DA1E-41BD-8B91-CC7E4A93B72E}" type="presParOf" srcId="{56C66D97-B52E-41A4-A89F-1DC07C9B53D9}" destId="{DDFC8BFA-E898-4FE7-AC1E-CF1B55F1843A}" srcOrd="0" destOrd="0" presId="urn:microsoft.com/office/officeart/2005/8/layout/hierarchy1"/>
    <dgm:cxn modelId="{631EB0AB-0926-4DF6-8E45-ACBFBCF990F9}" type="presParOf" srcId="{DDFC8BFA-E898-4FE7-AC1E-CF1B55F1843A}" destId="{49F3734F-C85F-4E41-9E0A-9E193BA4FB14}" srcOrd="0" destOrd="0" presId="urn:microsoft.com/office/officeart/2005/8/layout/hierarchy1"/>
    <dgm:cxn modelId="{6973A578-8179-4A8F-9443-7991CEB34FAB}" type="presParOf" srcId="{DDFC8BFA-E898-4FE7-AC1E-CF1B55F1843A}" destId="{36AA1F0F-C133-4A58-845D-DCB68894FB5D}" srcOrd="1" destOrd="0" presId="urn:microsoft.com/office/officeart/2005/8/layout/hierarchy1"/>
    <dgm:cxn modelId="{3D25325A-B216-4C45-8151-F204E33774E9}" type="presParOf" srcId="{56C66D97-B52E-41A4-A89F-1DC07C9B53D9}" destId="{F04E92F7-A65F-49EA-AC32-38F2676A0B90}" srcOrd="1" destOrd="0" presId="urn:microsoft.com/office/officeart/2005/8/layout/hierarchy1"/>
    <dgm:cxn modelId="{9C1C789E-C6AF-4678-B6FA-1B1292B50C62}" type="presParOf" srcId="{F04E92F7-A65F-49EA-AC32-38F2676A0B90}" destId="{1A62B141-6FDB-4F33-9274-AAE79C2B9E14}" srcOrd="0" destOrd="0" presId="urn:microsoft.com/office/officeart/2005/8/layout/hierarchy1"/>
    <dgm:cxn modelId="{C017E649-DF06-4310-AD86-68BC96C4C47B}" type="presParOf" srcId="{F04E92F7-A65F-49EA-AC32-38F2676A0B90}" destId="{98BDDDFE-FEF2-4A62-A6EB-E770C33855CC}" srcOrd="1" destOrd="0" presId="urn:microsoft.com/office/officeart/2005/8/layout/hierarchy1"/>
    <dgm:cxn modelId="{BDE09B90-7D7E-4917-B1E2-72CD708156C6}" type="presParOf" srcId="{98BDDDFE-FEF2-4A62-A6EB-E770C33855CC}" destId="{74EA9D52-8FC6-437A-990F-1F4030E180F5}" srcOrd="0" destOrd="0" presId="urn:microsoft.com/office/officeart/2005/8/layout/hierarchy1"/>
    <dgm:cxn modelId="{36C544F3-F170-449C-BA1A-E126A04556AE}" type="presParOf" srcId="{74EA9D52-8FC6-437A-990F-1F4030E180F5}" destId="{6BA527DD-64C4-4467-BB3D-326CC96FE75B}" srcOrd="0" destOrd="0" presId="urn:microsoft.com/office/officeart/2005/8/layout/hierarchy1"/>
    <dgm:cxn modelId="{BBB30854-319F-4918-AA9E-BC25FC0D6E00}" type="presParOf" srcId="{74EA9D52-8FC6-437A-990F-1F4030E180F5}" destId="{DFED8EA7-3674-4523-8CCF-02AA9F9B47C4}" srcOrd="1" destOrd="0" presId="urn:microsoft.com/office/officeart/2005/8/layout/hierarchy1"/>
    <dgm:cxn modelId="{2E465A28-7BE1-43CB-B13E-BCD5BF9A0499}" type="presParOf" srcId="{98BDDDFE-FEF2-4A62-A6EB-E770C33855CC}" destId="{70490A31-3EAE-4CD5-8D00-8A580430F3C8}" srcOrd="1" destOrd="0" presId="urn:microsoft.com/office/officeart/2005/8/layout/hierarchy1"/>
    <dgm:cxn modelId="{AF67C789-47A4-469A-A310-071D4CB132F5}" type="presParOf" srcId="{70490A31-3EAE-4CD5-8D00-8A580430F3C8}" destId="{4348F3AE-52B5-41BD-BE6E-08A1EC9EDABA}" srcOrd="0" destOrd="0" presId="urn:microsoft.com/office/officeart/2005/8/layout/hierarchy1"/>
    <dgm:cxn modelId="{E2738BCF-4907-403B-A81D-213CE9949EF0}" type="presParOf" srcId="{70490A31-3EAE-4CD5-8D00-8A580430F3C8}" destId="{29B1B96E-08A9-4BA8-8696-BD4180C82CC1}" srcOrd="1" destOrd="0" presId="urn:microsoft.com/office/officeart/2005/8/layout/hierarchy1"/>
    <dgm:cxn modelId="{FD05413F-49BD-4B8B-8F53-F9A236E9D7DC}" type="presParOf" srcId="{29B1B96E-08A9-4BA8-8696-BD4180C82CC1}" destId="{5DF060BB-580D-435C-96F0-86734F40562A}" srcOrd="0" destOrd="0" presId="urn:microsoft.com/office/officeart/2005/8/layout/hierarchy1"/>
    <dgm:cxn modelId="{5CA911C1-2124-4712-B2DE-8F7B32095DF8}" type="presParOf" srcId="{5DF060BB-580D-435C-96F0-86734F40562A}" destId="{9CD149B9-E7EC-48B6-8504-D63011BD3C4C}" srcOrd="0" destOrd="0" presId="urn:microsoft.com/office/officeart/2005/8/layout/hierarchy1"/>
    <dgm:cxn modelId="{2EFAE1DB-1FD9-454D-935A-26A90650D1A8}" type="presParOf" srcId="{5DF060BB-580D-435C-96F0-86734F40562A}" destId="{445BEFB0-A0A7-40B5-9D02-70D326FF7BBB}" srcOrd="1" destOrd="0" presId="urn:microsoft.com/office/officeart/2005/8/layout/hierarchy1"/>
    <dgm:cxn modelId="{2ED365E7-A30A-47FF-9963-E5518C14CBF9}" type="presParOf" srcId="{29B1B96E-08A9-4BA8-8696-BD4180C82CC1}" destId="{DD086C6F-6848-4E34-A93B-58E722BA75DD}" srcOrd="1" destOrd="0" presId="urn:microsoft.com/office/officeart/2005/8/layout/hierarchy1"/>
    <dgm:cxn modelId="{CEF1BC0C-B1CA-47D5-837D-7802C789D8D5}" type="presParOf" srcId="{DD086C6F-6848-4E34-A93B-58E722BA75DD}" destId="{9ADB6BC7-B6E8-4C6C-9D22-05CA80864FA3}" srcOrd="0" destOrd="0" presId="urn:microsoft.com/office/officeart/2005/8/layout/hierarchy1"/>
    <dgm:cxn modelId="{6BAFBBA6-6D07-45B4-B85E-A51B3A5BE7F2}" type="presParOf" srcId="{DD086C6F-6848-4E34-A93B-58E722BA75DD}" destId="{C22BE47A-45B9-4CBE-8F68-E463A44E5CDF}" srcOrd="1" destOrd="0" presId="urn:microsoft.com/office/officeart/2005/8/layout/hierarchy1"/>
    <dgm:cxn modelId="{A594B4D9-AF6E-4E47-A728-81D24E8AAEAA}" type="presParOf" srcId="{C22BE47A-45B9-4CBE-8F68-E463A44E5CDF}" destId="{093193CE-CEB5-4CC5-BA23-C6F307355891}" srcOrd="0" destOrd="0" presId="urn:microsoft.com/office/officeart/2005/8/layout/hierarchy1"/>
    <dgm:cxn modelId="{80B9B122-4492-4F6B-B1D8-BB24D78A9D57}" type="presParOf" srcId="{093193CE-CEB5-4CC5-BA23-C6F307355891}" destId="{C92EDE4B-E8EE-4F0E-BB55-462670DC81B2}" srcOrd="0" destOrd="0" presId="urn:microsoft.com/office/officeart/2005/8/layout/hierarchy1"/>
    <dgm:cxn modelId="{3C9B648D-2E93-40A4-8EA0-86DA155A1869}" type="presParOf" srcId="{093193CE-CEB5-4CC5-BA23-C6F307355891}" destId="{5B88E22D-5C42-4798-8C36-B5D38ABAFC0E}" srcOrd="1" destOrd="0" presId="urn:microsoft.com/office/officeart/2005/8/layout/hierarchy1"/>
    <dgm:cxn modelId="{83725B24-5010-4E18-81A6-723C453221A7}" type="presParOf" srcId="{C22BE47A-45B9-4CBE-8F68-E463A44E5CDF}" destId="{1C64B918-08C2-4AE6-8331-3747C593852F}" srcOrd="1" destOrd="0" presId="urn:microsoft.com/office/officeart/2005/8/layout/hierarchy1"/>
    <dgm:cxn modelId="{63E281DE-0AE5-4591-8D17-D1B87594C704}" type="presParOf" srcId="{1C64B918-08C2-4AE6-8331-3747C593852F}" destId="{63F1FC9F-E2D0-430D-BD5B-A76609184BD1}" srcOrd="0" destOrd="0" presId="urn:microsoft.com/office/officeart/2005/8/layout/hierarchy1"/>
    <dgm:cxn modelId="{DB12789F-A5A4-4ED9-9A39-EFB2DF02A9FC}" type="presParOf" srcId="{1C64B918-08C2-4AE6-8331-3747C593852F}" destId="{6B450BB5-82BB-4507-A404-8AC2C858737E}" srcOrd="1" destOrd="0" presId="urn:microsoft.com/office/officeart/2005/8/layout/hierarchy1"/>
    <dgm:cxn modelId="{53C18B46-DAF1-438C-B0BE-BDB3578D4C66}" type="presParOf" srcId="{6B450BB5-82BB-4507-A404-8AC2C858737E}" destId="{098AB6E4-C407-477D-9458-12E9C16B5227}" srcOrd="0" destOrd="0" presId="urn:microsoft.com/office/officeart/2005/8/layout/hierarchy1"/>
    <dgm:cxn modelId="{83ED45DB-FE3D-47D4-9C2A-591B826A0B35}" type="presParOf" srcId="{098AB6E4-C407-477D-9458-12E9C16B5227}" destId="{06775138-19DB-4718-9C93-E9372AB30611}" srcOrd="0" destOrd="0" presId="urn:microsoft.com/office/officeart/2005/8/layout/hierarchy1"/>
    <dgm:cxn modelId="{8662FCBD-F80B-44BD-A2A9-7EFC7AE4B158}" type="presParOf" srcId="{098AB6E4-C407-477D-9458-12E9C16B5227}" destId="{3B1D3751-933A-4F23-9B6C-12ED12085B9E}" srcOrd="1" destOrd="0" presId="urn:microsoft.com/office/officeart/2005/8/layout/hierarchy1"/>
    <dgm:cxn modelId="{EA360187-7259-4EEA-BB4A-0AA424341172}" type="presParOf" srcId="{6B450BB5-82BB-4507-A404-8AC2C858737E}" destId="{1D575C49-7C63-4C57-B606-385211AA3022}" srcOrd="1" destOrd="0" presId="urn:microsoft.com/office/officeart/2005/8/layout/hierarchy1"/>
    <dgm:cxn modelId="{360214D8-B337-41D4-AED3-F76B8A0FE097}" type="presParOf" srcId="{1D575C49-7C63-4C57-B606-385211AA3022}" destId="{A3E5A1EB-E73C-48FC-B183-9ABC8A0B02CC}" srcOrd="0" destOrd="0" presId="urn:microsoft.com/office/officeart/2005/8/layout/hierarchy1"/>
    <dgm:cxn modelId="{8E7B9FC8-9770-4099-9384-8E7FBEF0DFDB}" type="presParOf" srcId="{1D575C49-7C63-4C57-B606-385211AA3022}" destId="{7EAC41B6-94F2-4C57-90AE-0B15734B7032}" srcOrd="1" destOrd="0" presId="urn:microsoft.com/office/officeart/2005/8/layout/hierarchy1"/>
    <dgm:cxn modelId="{447872C6-F2A7-46B9-9650-19510AC547E9}" type="presParOf" srcId="{7EAC41B6-94F2-4C57-90AE-0B15734B7032}" destId="{60CBA84E-8178-4E85-B39A-999F180A9C8C}" srcOrd="0" destOrd="0" presId="urn:microsoft.com/office/officeart/2005/8/layout/hierarchy1"/>
    <dgm:cxn modelId="{433EDCE4-1100-459A-A002-67F4B07A7924}" type="presParOf" srcId="{60CBA84E-8178-4E85-B39A-999F180A9C8C}" destId="{79A59139-22E7-4885-BE6B-8CC94E5E2CBE}" srcOrd="0" destOrd="0" presId="urn:microsoft.com/office/officeart/2005/8/layout/hierarchy1"/>
    <dgm:cxn modelId="{DF7E12A6-8BD0-4952-8B68-4714DFAA5301}" type="presParOf" srcId="{60CBA84E-8178-4E85-B39A-999F180A9C8C}" destId="{0FE2B192-3F48-4518-B6B9-DD2DD60EC16B}" srcOrd="1" destOrd="0" presId="urn:microsoft.com/office/officeart/2005/8/layout/hierarchy1"/>
    <dgm:cxn modelId="{F84CD374-0060-4295-BE67-7A66285AEB69}" type="presParOf" srcId="{7EAC41B6-94F2-4C57-90AE-0B15734B7032}" destId="{23D977E3-CAA1-4A86-82D7-870CC44BD1BE}" srcOrd="1" destOrd="0" presId="urn:microsoft.com/office/officeart/2005/8/layout/hierarchy1"/>
    <dgm:cxn modelId="{8DBD1A1D-4928-4B93-A910-C3609026586B}" type="presParOf" srcId="{805F7E66-F49E-416F-BF05-BA9FCD8B01A7}" destId="{CE6F0B81-11C4-40C7-BB85-7A3B104F80FA}" srcOrd="6" destOrd="0" presId="urn:microsoft.com/office/officeart/2005/8/layout/hierarchy1"/>
    <dgm:cxn modelId="{07F3D260-9938-4C9E-B5C1-EA10281AB967}" type="presParOf" srcId="{805F7E66-F49E-416F-BF05-BA9FCD8B01A7}" destId="{567C2E7C-98EE-4527-869F-D0DDF9BF730A}" srcOrd="7" destOrd="0" presId="urn:microsoft.com/office/officeart/2005/8/layout/hierarchy1"/>
    <dgm:cxn modelId="{E92C246C-95AF-4B12-8502-64021C107B9D}" type="presParOf" srcId="{567C2E7C-98EE-4527-869F-D0DDF9BF730A}" destId="{414B5CE5-473C-4C9B-BAA6-089C012BA5F2}" srcOrd="0" destOrd="0" presId="urn:microsoft.com/office/officeart/2005/8/layout/hierarchy1"/>
    <dgm:cxn modelId="{F202E50F-CC71-4C6B-913C-955228A38E24}" type="presParOf" srcId="{414B5CE5-473C-4C9B-BAA6-089C012BA5F2}" destId="{D321C943-0CE9-4307-A4D2-D2463334E4C1}" srcOrd="0" destOrd="0" presId="urn:microsoft.com/office/officeart/2005/8/layout/hierarchy1"/>
    <dgm:cxn modelId="{DD95646E-A281-4FAD-8E1C-07C9ED7F61B6}" type="presParOf" srcId="{414B5CE5-473C-4C9B-BAA6-089C012BA5F2}" destId="{CBA18328-7671-4094-A1F3-FC4D2B54CDB9}" srcOrd="1" destOrd="0" presId="urn:microsoft.com/office/officeart/2005/8/layout/hierarchy1"/>
    <dgm:cxn modelId="{B1041E10-F089-480F-A3ED-877BE1A54A3B}" type="presParOf" srcId="{567C2E7C-98EE-4527-869F-D0DDF9BF730A}" destId="{7C59BDCA-6623-4B0A-84A3-4AA53B41177A}" srcOrd="1" destOrd="0" presId="urn:microsoft.com/office/officeart/2005/8/layout/hierarchy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70B0772-89D6-4B13-95BD-5C464C35C944}" type="doc">
      <dgm:prSet loTypeId="urn:microsoft.com/office/officeart/2005/8/layout/vList3" loCatId="list" qsTypeId="urn:microsoft.com/office/officeart/2005/8/quickstyle/simple1" qsCatId="simple" csTypeId="urn:microsoft.com/office/officeart/2005/8/colors/accent0_2" csCatId="mainScheme" phldr="1"/>
      <dgm:spPr/>
    </dgm:pt>
    <dgm:pt modelId="{59E343B1-B6D0-4764-9E14-E75B4326A17B}">
      <dgm:prSet phldrT="[Text]" custT="1"/>
      <dgm:spPr/>
      <dgm:t>
        <a:bodyPr/>
        <a:lstStyle/>
        <a:p>
          <a:pPr rtl="1"/>
          <a:r>
            <a:rPr lang="fa-IR" sz="1200" b="1">
              <a:latin typeface="Adobe Arabic" panose="02040503050201020203" pitchFamily="18" charset="-78"/>
              <a:cs typeface="Adobe Arabic" panose="02040503050201020203" pitchFamily="18" charset="-78"/>
            </a:rPr>
            <a:t>معیّت</a:t>
          </a:r>
          <a:endParaRPr lang="en-US" sz="1200" b="1">
            <a:latin typeface="Adobe Arabic" panose="02040503050201020203" pitchFamily="18" charset="-78"/>
            <a:cs typeface="Adobe Arabic" panose="02040503050201020203" pitchFamily="18" charset="-78"/>
          </a:endParaRPr>
        </a:p>
      </dgm:t>
    </dgm:pt>
    <dgm:pt modelId="{0ED94607-7F52-4CA0-8B65-BEA826E8CE89}" type="parTrans" cxnId="{5C9BE814-5B1C-4287-9528-1227AF49659C}">
      <dgm:prSet/>
      <dgm:spPr/>
      <dgm:t>
        <a:bodyPr/>
        <a:lstStyle/>
        <a:p>
          <a:endParaRPr lang="en-US"/>
        </a:p>
      </dgm:t>
    </dgm:pt>
    <dgm:pt modelId="{9C9269F0-8C3A-4FB5-839D-48ACF79ACFCC}" type="sibTrans" cxnId="{5C9BE814-5B1C-4287-9528-1227AF49659C}">
      <dgm:prSet/>
      <dgm:spPr/>
      <dgm:t>
        <a:bodyPr/>
        <a:lstStyle/>
        <a:p>
          <a:endParaRPr lang="en-US"/>
        </a:p>
      </dgm:t>
    </dgm:pt>
    <dgm:pt modelId="{2D61A69F-0A15-4C66-9461-C73FD7D45B1D}">
      <dgm:prSet phldrT="[Text]" custT="1"/>
      <dgm:spPr/>
      <dgm:t>
        <a:bodyPr/>
        <a:lstStyle/>
        <a:p>
          <a:pPr rtl="1"/>
          <a:r>
            <a:rPr lang="fa-IR" sz="1200" b="1">
              <a:latin typeface="Adobe Arabic" panose="02040503050201020203" pitchFamily="18" charset="-78"/>
              <a:cs typeface="Adobe Arabic" panose="02040503050201020203" pitchFamily="18" charset="-78"/>
            </a:rPr>
            <a:t>ولاء، ولایت</a:t>
          </a:r>
          <a:endParaRPr lang="en-US" sz="1200" b="1">
            <a:latin typeface="Adobe Arabic" panose="02040503050201020203" pitchFamily="18" charset="-78"/>
            <a:cs typeface="Adobe Arabic" panose="02040503050201020203" pitchFamily="18" charset="-78"/>
          </a:endParaRPr>
        </a:p>
      </dgm:t>
    </dgm:pt>
    <dgm:pt modelId="{3943C93E-86A3-4EF6-A669-ED2C81BBDC9D}" type="parTrans" cxnId="{DB06ECE6-5880-493A-80D0-3081FAF750DF}">
      <dgm:prSet/>
      <dgm:spPr/>
      <dgm:t>
        <a:bodyPr/>
        <a:lstStyle/>
        <a:p>
          <a:endParaRPr lang="en-US"/>
        </a:p>
      </dgm:t>
    </dgm:pt>
    <dgm:pt modelId="{16D3123D-5EAC-4514-9FB5-D1D5A50679F9}" type="sibTrans" cxnId="{DB06ECE6-5880-493A-80D0-3081FAF750DF}">
      <dgm:prSet/>
      <dgm:spPr/>
      <dgm:t>
        <a:bodyPr/>
        <a:lstStyle/>
        <a:p>
          <a:endParaRPr lang="en-US"/>
        </a:p>
      </dgm:t>
    </dgm:pt>
    <dgm:pt modelId="{59C2B8B2-0BC0-4E53-9F0E-7FB2DE11F76D}">
      <dgm:prSet phldrT="[Text]" custT="1"/>
      <dgm:spPr/>
      <dgm:t>
        <a:bodyPr/>
        <a:lstStyle/>
        <a:p>
          <a:pPr rtl="1"/>
          <a:r>
            <a:rPr lang="fa-IR" sz="1200" b="1">
              <a:latin typeface="Adobe Arabic" panose="02040503050201020203" pitchFamily="18" charset="-78"/>
              <a:cs typeface="Adobe Arabic" panose="02040503050201020203" pitchFamily="18" charset="-78"/>
            </a:rPr>
            <a:t>تبعیت و اطاعت</a:t>
          </a:r>
          <a:endParaRPr lang="en-US" sz="1200" b="1">
            <a:latin typeface="Adobe Arabic" panose="02040503050201020203" pitchFamily="18" charset="-78"/>
            <a:cs typeface="Adobe Arabic" panose="02040503050201020203" pitchFamily="18" charset="-78"/>
          </a:endParaRPr>
        </a:p>
      </dgm:t>
    </dgm:pt>
    <dgm:pt modelId="{95871712-504B-4047-A065-714BE1D2D362}" type="parTrans" cxnId="{086C0F00-A184-46EB-9A8C-B781B7AF7C8A}">
      <dgm:prSet/>
      <dgm:spPr/>
      <dgm:t>
        <a:bodyPr/>
        <a:lstStyle/>
        <a:p>
          <a:endParaRPr lang="en-US"/>
        </a:p>
      </dgm:t>
    </dgm:pt>
    <dgm:pt modelId="{0CAAE99E-32A8-4B0E-83D7-A80662E5B54C}" type="sibTrans" cxnId="{086C0F00-A184-46EB-9A8C-B781B7AF7C8A}">
      <dgm:prSet/>
      <dgm:spPr/>
      <dgm:t>
        <a:bodyPr/>
        <a:lstStyle/>
        <a:p>
          <a:endParaRPr lang="en-US"/>
        </a:p>
      </dgm:t>
    </dgm:pt>
    <dgm:pt modelId="{9DE58352-5A9A-4F7F-9617-47A32BCD27AE}">
      <dgm:prSet phldrT="[Text]" custT="1"/>
      <dgm:spPr/>
      <dgm:t>
        <a:bodyPr/>
        <a:lstStyle/>
        <a:p>
          <a:pPr rtl="1"/>
          <a:r>
            <a:rPr lang="fa-IR" sz="1200" b="1">
              <a:latin typeface="Adobe Arabic" panose="02040503050201020203" pitchFamily="18" charset="-78"/>
              <a:cs typeface="Adobe Arabic" panose="02040503050201020203" pitchFamily="18" charset="-78"/>
            </a:rPr>
            <a:t>شفاعت</a:t>
          </a:r>
          <a:endParaRPr lang="en-US" sz="1200" b="1">
            <a:latin typeface="Adobe Arabic" panose="02040503050201020203" pitchFamily="18" charset="-78"/>
            <a:cs typeface="Adobe Arabic" panose="02040503050201020203" pitchFamily="18" charset="-78"/>
          </a:endParaRPr>
        </a:p>
      </dgm:t>
    </dgm:pt>
    <dgm:pt modelId="{99B3D6EE-9DED-4F6A-AA2E-FD01F16A1216}" type="parTrans" cxnId="{44B93E56-4DF2-4316-98CC-27193F595F8A}">
      <dgm:prSet/>
      <dgm:spPr/>
      <dgm:t>
        <a:bodyPr/>
        <a:lstStyle/>
        <a:p>
          <a:endParaRPr lang="en-US"/>
        </a:p>
      </dgm:t>
    </dgm:pt>
    <dgm:pt modelId="{6CA232D6-8CAD-4B8E-95D0-C42011B4F27D}" type="sibTrans" cxnId="{44B93E56-4DF2-4316-98CC-27193F595F8A}">
      <dgm:prSet/>
      <dgm:spPr/>
      <dgm:t>
        <a:bodyPr/>
        <a:lstStyle/>
        <a:p>
          <a:endParaRPr lang="en-US"/>
        </a:p>
      </dgm:t>
    </dgm:pt>
    <dgm:pt modelId="{49CC8983-91D1-4A2A-BE57-E230ECE538E8}">
      <dgm:prSet phldrT="[Text]" custT="1"/>
      <dgm:spPr/>
      <dgm:t>
        <a:bodyPr/>
        <a:lstStyle/>
        <a:p>
          <a:pPr rtl="1"/>
          <a:r>
            <a:rPr lang="fa-IR" sz="1200" b="1">
              <a:latin typeface="Adobe Arabic" panose="02040503050201020203" pitchFamily="18" charset="-78"/>
              <a:cs typeface="Adobe Arabic" panose="02040503050201020203" pitchFamily="18" charset="-78"/>
            </a:rPr>
            <a:t>نصرت و خدمت</a:t>
          </a:r>
          <a:endParaRPr lang="en-US" sz="1200" b="1">
            <a:latin typeface="Adobe Arabic" panose="02040503050201020203" pitchFamily="18" charset="-78"/>
            <a:cs typeface="Adobe Arabic" panose="02040503050201020203" pitchFamily="18" charset="-78"/>
          </a:endParaRPr>
        </a:p>
      </dgm:t>
    </dgm:pt>
    <dgm:pt modelId="{31AABD74-7D2C-441C-8FF0-5CE14DFB4987}" type="parTrans" cxnId="{9903A0F7-C43C-4AE0-9A98-95D579865AF3}">
      <dgm:prSet/>
      <dgm:spPr/>
      <dgm:t>
        <a:bodyPr/>
        <a:lstStyle/>
        <a:p>
          <a:endParaRPr lang="en-US"/>
        </a:p>
      </dgm:t>
    </dgm:pt>
    <dgm:pt modelId="{7B85BB76-B95B-4592-87D3-BD262D8BBBDE}" type="sibTrans" cxnId="{9903A0F7-C43C-4AE0-9A98-95D579865AF3}">
      <dgm:prSet/>
      <dgm:spPr/>
      <dgm:t>
        <a:bodyPr/>
        <a:lstStyle/>
        <a:p>
          <a:endParaRPr lang="en-US"/>
        </a:p>
      </dgm:t>
    </dgm:pt>
    <dgm:pt modelId="{88A56F13-CC8E-4063-BB4B-E816F513B7CC}">
      <dgm:prSet phldrT="[Text]" custT="1"/>
      <dgm:spPr/>
      <dgm:t>
        <a:bodyPr/>
        <a:lstStyle/>
        <a:p>
          <a:pPr rtl="1"/>
          <a:r>
            <a:rPr lang="fa-IR" sz="1200" b="1">
              <a:latin typeface="Adobe Arabic" panose="02040503050201020203" pitchFamily="18" charset="-78"/>
              <a:cs typeface="Adobe Arabic" panose="02040503050201020203" pitchFamily="18" charset="-78"/>
            </a:rPr>
            <a:t>اعتصام و تمسّک</a:t>
          </a:r>
          <a:endParaRPr lang="en-US" sz="1200" b="1">
            <a:latin typeface="Adobe Arabic" panose="02040503050201020203" pitchFamily="18" charset="-78"/>
            <a:cs typeface="Adobe Arabic" panose="02040503050201020203" pitchFamily="18" charset="-78"/>
          </a:endParaRPr>
        </a:p>
      </dgm:t>
    </dgm:pt>
    <dgm:pt modelId="{808CCFBC-50BA-4519-8ABE-14C17E57B3A5}" type="parTrans" cxnId="{BA6ACABF-1357-4CB7-BE2F-4A387D5AC6C1}">
      <dgm:prSet/>
      <dgm:spPr/>
      <dgm:t>
        <a:bodyPr/>
        <a:lstStyle/>
        <a:p>
          <a:endParaRPr lang="en-US"/>
        </a:p>
      </dgm:t>
    </dgm:pt>
    <dgm:pt modelId="{C5F5F2E5-0584-41E7-99D2-2D1B239E2E4C}" type="sibTrans" cxnId="{BA6ACABF-1357-4CB7-BE2F-4A387D5AC6C1}">
      <dgm:prSet/>
      <dgm:spPr/>
      <dgm:t>
        <a:bodyPr/>
        <a:lstStyle/>
        <a:p>
          <a:endParaRPr lang="en-US"/>
        </a:p>
      </dgm:t>
    </dgm:pt>
    <dgm:pt modelId="{6AEB159B-A8E9-47FE-8337-9DCDF4E865E8}">
      <dgm:prSet phldrT="[Text]" custT="1"/>
      <dgm:spPr/>
      <dgm:t>
        <a:bodyPr/>
        <a:lstStyle/>
        <a:p>
          <a:pPr rtl="1"/>
          <a:r>
            <a:rPr lang="fa-IR" sz="1200" b="1">
              <a:latin typeface="Adobe Arabic" panose="02040503050201020203" pitchFamily="18" charset="-78"/>
              <a:cs typeface="Adobe Arabic" panose="02040503050201020203" pitchFamily="18" charset="-78"/>
            </a:rPr>
            <a:t>صله</a:t>
          </a:r>
          <a:endParaRPr lang="en-US" sz="1200" b="1">
            <a:latin typeface="Adobe Arabic" panose="02040503050201020203" pitchFamily="18" charset="-78"/>
            <a:cs typeface="Adobe Arabic" panose="02040503050201020203" pitchFamily="18" charset="-78"/>
          </a:endParaRPr>
        </a:p>
      </dgm:t>
    </dgm:pt>
    <dgm:pt modelId="{01965699-982C-4A24-9757-94C5798CAC16}" type="parTrans" cxnId="{BE1147A1-DA1E-4DAF-A357-91D9E0705973}">
      <dgm:prSet/>
      <dgm:spPr/>
      <dgm:t>
        <a:bodyPr/>
        <a:lstStyle/>
        <a:p>
          <a:endParaRPr lang="en-US"/>
        </a:p>
      </dgm:t>
    </dgm:pt>
    <dgm:pt modelId="{AC3F692A-AC63-41E9-9AB1-595C78538A2C}" type="sibTrans" cxnId="{BE1147A1-DA1E-4DAF-A357-91D9E0705973}">
      <dgm:prSet/>
      <dgm:spPr/>
      <dgm:t>
        <a:bodyPr/>
        <a:lstStyle/>
        <a:p>
          <a:endParaRPr lang="en-US"/>
        </a:p>
      </dgm:t>
    </dgm:pt>
    <dgm:pt modelId="{2D898586-A4F3-4ADC-B76A-2C3DD72531F8}">
      <dgm:prSet phldrT="[Text]" custT="1"/>
      <dgm:spPr/>
      <dgm:t>
        <a:bodyPr/>
        <a:lstStyle/>
        <a:p>
          <a:pPr rtl="1"/>
          <a:r>
            <a:rPr lang="fa-IR" sz="1200" b="1">
              <a:latin typeface="Adobe Arabic" panose="02040503050201020203" pitchFamily="18" charset="-78"/>
              <a:cs typeface="Adobe Arabic" panose="02040503050201020203" pitchFamily="18" charset="-78"/>
            </a:rPr>
            <a:t>وحدت</a:t>
          </a:r>
          <a:endParaRPr lang="en-US" sz="1200" b="1">
            <a:latin typeface="Adobe Arabic" panose="02040503050201020203" pitchFamily="18" charset="-78"/>
            <a:cs typeface="Adobe Arabic" panose="02040503050201020203" pitchFamily="18" charset="-78"/>
          </a:endParaRPr>
        </a:p>
      </dgm:t>
    </dgm:pt>
    <dgm:pt modelId="{96373348-3DBB-42DE-808E-A629E6F2A22D}" type="parTrans" cxnId="{7B1CC4F5-061A-46B0-94EA-E440A6F74E55}">
      <dgm:prSet/>
      <dgm:spPr/>
      <dgm:t>
        <a:bodyPr/>
        <a:lstStyle/>
        <a:p>
          <a:endParaRPr lang="en-US"/>
        </a:p>
      </dgm:t>
    </dgm:pt>
    <dgm:pt modelId="{749F7400-5DB1-451D-B9A8-9D954D30CD01}" type="sibTrans" cxnId="{7B1CC4F5-061A-46B0-94EA-E440A6F74E55}">
      <dgm:prSet/>
      <dgm:spPr/>
      <dgm:t>
        <a:bodyPr/>
        <a:lstStyle/>
        <a:p>
          <a:endParaRPr lang="en-US"/>
        </a:p>
      </dgm:t>
    </dgm:pt>
    <dgm:pt modelId="{7B831C6D-0975-4444-9E1D-6A8969E7CBAF}">
      <dgm:prSet phldrT="[Text]" custT="1"/>
      <dgm:spPr/>
      <dgm:t>
        <a:bodyPr/>
        <a:lstStyle/>
        <a:p>
          <a:pPr rtl="1"/>
          <a:r>
            <a:rPr lang="fa-IR" sz="1200" b="1">
              <a:latin typeface="Adobe Arabic" panose="02040503050201020203" pitchFamily="18" charset="-78"/>
              <a:cs typeface="Adobe Arabic" panose="02040503050201020203" pitchFamily="18" charset="-78"/>
            </a:rPr>
            <a:t>اجتماع القلوب</a:t>
          </a:r>
          <a:endParaRPr lang="en-US" sz="1200" b="1">
            <a:latin typeface="Adobe Arabic" panose="02040503050201020203" pitchFamily="18" charset="-78"/>
            <a:cs typeface="Adobe Arabic" panose="02040503050201020203" pitchFamily="18" charset="-78"/>
          </a:endParaRPr>
        </a:p>
      </dgm:t>
    </dgm:pt>
    <dgm:pt modelId="{5B7AD498-18BA-4208-B48A-5CA17C4313AB}" type="parTrans" cxnId="{598C7FB4-F354-46A9-948B-53882246FB53}">
      <dgm:prSet/>
      <dgm:spPr/>
      <dgm:t>
        <a:bodyPr/>
        <a:lstStyle/>
        <a:p>
          <a:endParaRPr lang="en-US"/>
        </a:p>
      </dgm:t>
    </dgm:pt>
    <dgm:pt modelId="{A8A7B975-544E-4A9F-918E-1DFCBB8B4D55}" type="sibTrans" cxnId="{598C7FB4-F354-46A9-948B-53882246FB53}">
      <dgm:prSet/>
      <dgm:spPr/>
      <dgm:t>
        <a:bodyPr/>
        <a:lstStyle/>
        <a:p>
          <a:endParaRPr lang="en-US"/>
        </a:p>
      </dgm:t>
    </dgm:pt>
    <dgm:pt modelId="{185D97F6-C67E-4209-A3BB-5DE156E11533}" type="pres">
      <dgm:prSet presAssocID="{D70B0772-89D6-4B13-95BD-5C464C35C944}" presName="linearFlow" presStyleCnt="0">
        <dgm:presLayoutVars>
          <dgm:dir val="rev"/>
          <dgm:resizeHandles val="exact"/>
        </dgm:presLayoutVars>
      </dgm:prSet>
      <dgm:spPr/>
    </dgm:pt>
    <dgm:pt modelId="{30B7487C-5877-434F-952C-B7D42851B047}" type="pres">
      <dgm:prSet presAssocID="{2D61A69F-0A15-4C66-9461-C73FD7D45B1D}" presName="composite" presStyleCnt="0"/>
      <dgm:spPr/>
    </dgm:pt>
    <dgm:pt modelId="{92F90AE0-E9DE-45DC-93CC-DB537FE7EC42}" type="pres">
      <dgm:prSet presAssocID="{2D61A69F-0A15-4C66-9461-C73FD7D45B1D}" presName="imgShp" presStyleLbl="fgImgPlace1" presStyleIdx="0" presStyleCnt="9"/>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0877B4F7-92EA-4CE3-A998-27397CE3C918}" type="pres">
      <dgm:prSet presAssocID="{2D61A69F-0A15-4C66-9461-C73FD7D45B1D}" presName="txShp" presStyleLbl="node1" presStyleIdx="0" presStyleCnt="9">
        <dgm:presLayoutVars>
          <dgm:bulletEnabled val="1"/>
        </dgm:presLayoutVars>
      </dgm:prSet>
      <dgm:spPr/>
    </dgm:pt>
    <dgm:pt modelId="{D03B115F-818E-4231-9F6F-DC216C502FC0}" type="pres">
      <dgm:prSet presAssocID="{16D3123D-5EAC-4514-9FB5-D1D5A50679F9}" presName="spacing" presStyleCnt="0"/>
      <dgm:spPr/>
    </dgm:pt>
    <dgm:pt modelId="{831A08A1-0C91-48B1-B4DD-58520B0E13BB}" type="pres">
      <dgm:prSet presAssocID="{59E343B1-B6D0-4764-9E14-E75B4326A17B}" presName="composite" presStyleCnt="0"/>
      <dgm:spPr/>
    </dgm:pt>
    <dgm:pt modelId="{179137C1-82FC-4E4E-826A-20DCAAD046AD}" type="pres">
      <dgm:prSet presAssocID="{59E343B1-B6D0-4764-9E14-E75B4326A17B}" presName="imgShp" presStyleLbl="fgImgPlace1" presStyleIdx="1" presStyleCnt="9"/>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0BF517AE-22D2-46CD-8AE3-10634233B895}" type="pres">
      <dgm:prSet presAssocID="{59E343B1-B6D0-4764-9E14-E75B4326A17B}" presName="txShp" presStyleLbl="node1" presStyleIdx="1" presStyleCnt="9">
        <dgm:presLayoutVars>
          <dgm:bulletEnabled val="1"/>
        </dgm:presLayoutVars>
      </dgm:prSet>
      <dgm:spPr/>
    </dgm:pt>
    <dgm:pt modelId="{D71FDA8A-F6FF-4363-A273-8DAABA686E7B}" type="pres">
      <dgm:prSet presAssocID="{9C9269F0-8C3A-4FB5-839D-48ACF79ACFCC}" presName="spacing" presStyleCnt="0"/>
      <dgm:spPr/>
    </dgm:pt>
    <dgm:pt modelId="{344D3D0E-5972-49F7-A150-B3CA7F8ED500}" type="pres">
      <dgm:prSet presAssocID="{59C2B8B2-0BC0-4E53-9F0E-7FB2DE11F76D}" presName="composite" presStyleCnt="0"/>
      <dgm:spPr/>
    </dgm:pt>
    <dgm:pt modelId="{723E0C98-7A80-4997-9DBA-304D5F1ED510}" type="pres">
      <dgm:prSet presAssocID="{59C2B8B2-0BC0-4E53-9F0E-7FB2DE11F76D}" presName="imgShp" presStyleLbl="fgImgPlace1" presStyleIdx="2"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76F6A1B9-483F-4D47-942F-87E536189B75}" type="pres">
      <dgm:prSet presAssocID="{59C2B8B2-0BC0-4E53-9F0E-7FB2DE11F76D}" presName="txShp" presStyleLbl="node1" presStyleIdx="2" presStyleCnt="9">
        <dgm:presLayoutVars>
          <dgm:bulletEnabled val="1"/>
        </dgm:presLayoutVars>
      </dgm:prSet>
      <dgm:spPr/>
    </dgm:pt>
    <dgm:pt modelId="{E11E9160-99FA-422E-8432-CD3C21B7DAEF}" type="pres">
      <dgm:prSet presAssocID="{0CAAE99E-32A8-4B0E-83D7-A80662E5B54C}" presName="spacing" presStyleCnt="0"/>
      <dgm:spPr/>
    </dgm:pt>
    <dgm:pt modelId="{5824517A-2B9A-49E5-9026-358D0D59E143}" type="pres">
      <dgm:prSet presAssocID="{9DE58352-5A9A-4F7F-9617-47A32BCD27AE}" presName="composite" presStyleCnt="0"/>
      <dgm:spPr/>
    </dgm:pt>
    <dgm:pt modelId="{D9431219-08F8-474B-8ADA-09A1E0D3A134}" type="pres">
      <dgm:prSet presAssocID="{9DE58352-5A9A-4F7F-9617-47A32BCD27AE}" presName="imgShp" presStyleLbl="fgImgPlace1" presStyleIdx="3"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86524C3C-F84A-4B05-8397-209AEAB0B4E2}" type="pres">
      <dgm:prSet presAssocID="{9DE58352-5A9A-4F7F-9617-47A32BCD27AE}" presName="txShp" presStyleLbl="node1" presStyleIdx="3" presStyleCnt="9">
        <dgm:presLayoutVars>
          <dgm:bulletEnabled val="1"/>
        </dgm:presLayoutVars>
      </dgm:prSet>
      <dgm:spPr/>
    </dgm:pt>
    <dgm:pt modelId="{0C9DAC98-4C1B-462B-B225-2E2E5ED2A58E}" type="pres">
      <dgm:prSet presAssocID="{6CA232D6-8CAD-4B8E-95D0-C42011B4F27D}" presName="spacing" presStyleCnt="0"/>
      <dgm:spPr/>
    </dgm:pt>
    <dgm:pt modelId="{96F0F92D-CA4A-4196-A242-9358AD09D6C5}" type="pres">
      <dgm:prSet presAssocID="{49CC8983-91D1-4A2A-BE57-E230ECE538E8}" presName="composite" presStyleCnt="0"/>
      <dgm:spPr/>
    </dgm:pt>
    <dgm:pt modelId="{0E99E1E1-2F09-4A4B-8F32-6E1DE933A3AD}" type="pres">
      <dgm:prSet presAssocID="{49CC8983-91D1-4A2A-BE57-E230ECE538E8}" presName="imgShp" presStyleLbl="fgImgPlace1" presStyleIdx="4"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2BA1E6B6-815C-4216-B0F5-F9F22CAC9638}" type="pres">
      <dgm:prSet presAssocID="{49CC8983-91D1-4A2A-BE57-E230ECE538E8}" presName="txShp" presStyleLbl="node1" presStyleIdx="4" presStyleCnt="9">
        <dgm:presLayoutVars>
          <dgm:bulletEnabled val="1"/>
        </dgm:presLayoutVars>
      </dgm:prSet>
      <dgm:spPr/>
    </dgm:pt>
    <dgm:pt modelId="{B9BF778D-594D-4097-83D2-B0A24C5927DD}" type="pres">
      <dgm:prSet presAssocID="{7B85BB76-B95B-4592-87D3-BD262D8BBBDE}" presName="spacing" presStyleCnt="0"/>
      <dgm:spPr/>
    </dgm:pt>
    <dgm:pt modelId="{1C905F2D-C3EA-4B15-A270-DA2A0B405FE6}" type="pres">
      <dgm:prSet presAssocID="{88A56F13-CC8E-4063-BB4B-E816F513B7CC}" presName="composite" presStyleCnt="0"/>
      <dgm:spPr/>
    </dgm:pt>
    <dgm:pt modelId="{3B861E90-8E2C-477B-B61A-E9D33013F4BB}" type="pres">
      <dgm:prSet presAssocID="{88A56F13-CC8E-4063-BB4B-E816F513B7CC}" presName="imgShp" presStyleLbl="fgImgPlace1" presStyleIdx="5"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5C4A4201-BC80-4C98-BE20-B39C9D7861BB}" type="pres">
      <dgm:prSet presAssocID="{88A56F13-CC8E-4063-BB4B-E816F513B7CC}" presName="txShp" presStyleLbl="node1" presStyleIdx="5" presStyleCnt="9">
        <dgm:presLayoutVars>
          <dgm:bulletEnabled val="1"/>
        </dgm:presLayoutVars>
      </dgm:prSet>
      <dgm:spPr/>
    </dgm:pt>
    <dgm:pt modelId="{618F1950-3B47-4BEE-BE81-209D22E6AEAF}" type="pres">
      <dgm:prSet presAssocID="{C5F5F2E5-0584-41E7-99D2-2D1B239E2E4C}" presName="spacing" presStyleCnt="0"/>
      <dgm:spPr/>
    </dgm:pt>
    <dgm:pt modelId="{AAA791BF-A561-4FF0-A37B-FA866478EF3A}" type="pres">
      <dgm:prSet presAssocID="{6AEB159B-A8E9-47FE-8337-9DCDF4E865E8}" presName="composite" presStyleCnt="0"/>
      <dgm:spPr/>
    </dgm:pt>
    <dgm:pt modelId="{3DE4CFB6-7738-4300-92C6-47E313205583}" type="pres">
      <dgm:prSet presAssocID="{6AEB159B-A8E9-47FE-8337-9DCDF4E865E8}" presName="imgShp" presStyleLbl="fgImgPlace1" presStyleIdx="6"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BCE4E64B-9BD4-4F2B-BAF8-ED01E823CCD6}" type="pres">
      <dgm:prSet presAssocID="{6AEB159B-A8E9-47FE-8337-9DCDF4E865E8}" presName="txShp" presStyleLbl="node1" presStyleIdx="6" presStyleCnt="9">
        <dgm:presLayoutVars>
          <dgm:bulletEnabled val="1"/>
        </dgm:presLayoutVars>
      </dgm:prSet>
      <dgm:spPr/>
    </dgm:pt>
    <dgm:pt modelId="{15DC10C8-60EE-43AC-8D84-FB0F46803B82}" type="pres">
      <dgm:prSet presAssocID="{AC3F692A-AC63-41E9-9AB1-595C78538A2C}" presName="spacing" presStyleCnt="0"/>
      <dgm:spPr/>
    </dgm:pt>
    <dgm:pt modelId="{08A4F080-3380-4121-9039-51B9750FB65E}" type="pres">
      <dgm:prSet presAssocID="{2D898586-A4F3-4ADC-B76A-2C3DD72531F8}" presName="composite" presStyleCnt="0"/>
      <dgm:spPr/>
    </dgm:pt>
    <dgm:pt modelId="{48901331-2070-49CA-BFDC-826DB428B633}" type="pres">
      <dgm:prSet presAssocID="{2D898586-A4F3-4ADC-B76A-2C3DD72531F8}" presName="imgShp" presStyleLbl="fgImgPlace1" presStyleIdx="7" presStyleCnt="9"/>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ACEF3F63-A70D-4533-B55C-97C27DB62BF2}" type="pres">
      <dgm:prSet presAssocID="{2D898586-A4F3-4ADC-B76A-2C3DD72531F8}" presName="txShp" presStyleLbl="node1" presStyleIdx="7" presStyleCnt="9">
        <dgm:presLayoutVars>
          <dgm:bulletEnabled val="1"/>
        </dgm:presLayoutVars>
      </dgm:prSet>
      <dgm:spPr/>
    </dgm:pt>
    <dgm:pt modelId="{86782F58-545A-4544-BFDD-42D840D62B48}" type="pres">
      <dgm:prSet presAssocID="{749F7400-5DB1-451D-B9A8-9D954D30CD01}" presName="spacing" presStyleCnt="0"/>
      <dgm:spPr/>
    </dgm:pt>
    <dgm:pt modelId="{1BA772F0-ED5C-44E2-AA63-F7D3F22F7877}" type="pres">
      <dgm:prSet presAssocID="{7B831C6D-0975-4444-9E1D-6A8969E7CBAF}" presName="composite" presStyleCnt="0"/>
      <dgm:spPr/>
    </dgm:pt>
    <dgm:pt modelId="{63E01554-504C-4824-9BDF-EF3D4C72D9CB}" type="pres">
      <dgm:prSet presAssocID="{7B831C6D-0975-4444-9E1D-6A8969E7CBAF}" presName="imgShp" presStyleLbl="fgImgPlace1" presStyleIdx="8" presStyleCnt="9"/>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99D314A2-8381-4181-905D-D967A61FADE5}" type="pres">
      <dgm:prSet presAssocID="{7B831C6D-0975-4444-9E1D-6A8969E7CBAF}" presName="txShp" presStyleLbl="node1" presStyleIdx="8" presStyleCnt="9">
        <dgm:presLayoutVars>
          <dgm:bulletEnabled val="1"/>
        </dgm:presLayoutVars>
      </dgm:prSet>
      <dgm:spPr/>
    </dgm:pt>
  </dgm:ptLst>
  <dgm:cxnLst>
    <dgm:cxn modelId="{086C0F00-A184-46EB-9A8C-B781B7AF7C8A}" srcId="{D70B0772-89D6-4B13-95BD-5C464C35C944}" destId="{59C2B8B2-0BC0-4E53-9F0E-7FB2DE11F76D}" srcOrd="2" destOrd="0" parTransId="{95871712-504B-4047-A065-714BE1D2D362}" sibTransId="{0CAAE99E-32A8-4B0E-83D7-A80662E5B54C}"/>
    <dgm:cxn modelId="{96701101-3356-40A3-BAF4-B865EF2FF9BE}" type="presOf" srcId="{59C2B8B2-0BC0-4E53-9F0E-7FB2DE11F76D}" destId="{76F6A1B9-483F-4D47-942F-87E536189B75}" srcOrd="0" destOrd="0" presId="urn:microsoft.com/office/officeart/2005/8/layout/vList3"/>
    <dgm:cxn modelId="{39246702-0525-486D-948C-0608532B7E48}" type="presOf" srcId="{2D61A69F-0A15-4C66-9461-C73FD7D45B1D}" destId="{0877B4F7-92EA-4CE3-A998-27397CE3C918}" srcOrd="0" destOrd="0" presId="urn:microsoft.com/office/officeart/2005/8/layout/vList3"/>
    <dgm:cxn modelId="{E8DB0A0E-252F-4E80-8949-C2B28FCBB229}" type="presOf" srcId="{59E343B1-B6D0-4764-9E14-E75B4326A17B}" destId="{0BF517AE-22D2-46CD-8AE3-10634233B895}" srcOrd="0" destOrd="0" presId="urn:microsoft.com/office/officeart/2005/8/layout/vList3"/>
    <dgm:cxn modelId="{5C9BE814-5B1C-4287-9528-1227AF49659C}" srcId="{D70B0772-89D6-4B13-95BD-5C464C35C944}" destId="{59E343B1-B6D0-4764-9E14-E75B4326A17B}" srcOrd="1" destOrd="0" parTransId="{0ED94607-7F52-4CA0-8B65-BEA826E8CE89}" sibTransId="{9C9269F0-8C3A-4FB5-839D-48ACF79ACFCC}"/>
    <dgm:cxn modelId="{536DB315-06E6-4222-B114-994CD328C046}" type="presOf" srcId="{49CC8983-91D1-4A2A-BE57-E230ECE538E8}" destId="{2BA1E6B6-815C-4216-B0F5-F9F22CAC9638}" srcOrd="0" destOrd="0" presId="urn:microsoft.com/office/officeart/2005/8/layout/vList3"/>
    <dgm:cxn modelId="{D050E345-54AD-4B6C-AFE5-198CF2F14B41}" type="presOf" srcId="{9DE58352-5A9A-4F7F-9617-47A32BCD27AE}" destId="{86524C3C-F84A-4B05-8397-209AEAB0B4E2}" srcOrd="0" destOrd="0" presId="urn:microsoft.com/office/officeart/2005/8/layout/vList3"/>
    <dgm:cxn modelId="{44B93E56-4DF2-4316-98CC-27193F595F8A}" srcId="{D70B0772-89D6-4B13-95BD-5C464C35C944}" destId="{9DE58352-5A9A-4F7F-9617-47A32BCD27AE}" srcOrd="3" destOrd="0" parTransId="{99B3D6EE-9DED-4F6A-AA2E-FD01F16A1216}" sibTransId="{6CA232D6-8CAD-4B8E-95D0-C42011B4F27D}"/>
    <dgm:cxn modelId="{9FD60896-2D68-4CF5-934F-B9787963395C}" type="presOf" srcId="{D70B0772-89D6-4B13-95BD-5C464C35C944}" destId="{185D97F6-C67E-4209-A3BB-5DE156E11533}" srcOrd="0" destOrd="0" presId="urn:microsoft.com/office/officeart/2005/8/layout/vList3"/>
    <dgm:cxn modelId="{BE1147A1-DA1E-4DAF-A357-91D9E0705973}" srcId="{D70B0772-89D6-4B13-95BD-5C464C35C944}" destId="{6AEB159B-A8E9-47FE-8337-9DCDF4E865E8}" srcOrd="6" destOrd="0" parTransId="{01965699-982C-4A24-9757-94C5798CAC16}" sibTransId="{AC3F692A-AC63-41E9-9AB1-595C78538A2C}"/>
    <dgm:cxn modelId="{598C7FB4-F354-46A9-948B-53882246FB53}" srcId="{D70B0772-89D6-4B13-95BD-5C464C35C944}" destId="{7B831C6D-0975-4444-9E1D-6A8969E7CBAF}" srcOrd="8" destOrd="0" parTransId="{5B7AD498-18BA-4208-B48A-5CA17C4313AB}" sibTransId="{A8A7B975-544E-4A9F-918E-1DFCBB8B4D55}"/>
    <dgm:cxn modelId="{0DE745BC-4140-454E-A22E-34956BC5F5C6}" type="presOf" srcId="{2D898586-A4F3-4ADC-B76A-2C3DD72531F8}" destId="{ACEF3F63-A70D-4533-B55C-97C27DB62BF2}" srcOrd="0" destOrd="0" presId="urn:microsoft.com/office/officeart/2005/8/layout/vList3"/>
    <dgm:cxn modelId="{BA6ACABF-1357-4CB7-BE2F-4A387D5AC6C1}" srcId="{D70B0772-89D6-4B13-95BD-5C464C35C944}" destId="{88A56F13-CC8E-4063-BB4B-E816F513B7CC}" srcOrd="5" destOrd="0" parTransId="{808CCFBC-50BA-4519-8ABE-14C17E57B3A5}" sibTransId="{C5F5F2E5-0584-41E7-99D2-2D1B239E2E4C}"/>
    <dgm:cxn modelId="{86A41ACA-44AD-45B2-B096-E9BCD6397738}" type="presOf" srcId="{88A56F13-CC8E-4063-BB4B-E816F513B7CC}" destId="{5C4A4201-BC80-4C98-BE20-B39C9D7861BB}" srcOrd="0" destOrd="0" presId="urn:microsoft.com/office/officeart/2005/8/layout/vList3"/>
    <dgm:cxn modelId="{944077DC-2340-45DF-858B-6FA8F8BB4459}" type="presOf" srcId="{6AEB159B-A8E9-47FE-8337-9DCDF4E865E8}" destId="{BCE4E64B-9BD4-4F2B-BAF8-ED01E823CCD6}" srcOrd="0" destOrd="0" presId="urn:microsoft.com/office/officeart/2005/8/layout/vList3"/>
    <dgm:cxn modelId="{4F2E62E4-1937-4A5B-8E28-001E5BDE06BA}" type="presOf" srcId="{7B831C6D-0975-4444-9E1D-6A8969E7CBAF}" destId="{99D314A2-8381-4181-905D-D967A61FADE5}" srcOrd="0" destOrd="0" presId="urn:microsoft.com/office/officeart/2005/8/layout/vList3"/>
    <dgm:cxn modelId="{DB06ECE6-5880-493A-80D0-3081FAF750DF}" srcId="{D70B0772-89D6-4B13-95BD-5C464C35C944}" destId="{2D61A69F-0A15-4C66-9461-C73FD7D45B1D}" srcOrd="0" destOrd="0" parTransId="{3943C93E-86A3-4EF6-A669-ED2C81BBDC9D}" sibTransId="{16D3123D-5EAC-4514-9FB5-D1D5A50679F9}"/>
    <dgm:cxn modelId="{7B1CC4F5-061A-46B0-94EA-E440A6F74E55}" srcId="{D70B0772-89D6-4B13-95BD-5C464C35C944}" destId="{2D898586-A4F3-4ADC-B76A-2C3DD72531F8}" srcOrd="7" destOrd="0" parTransId="{96373348-3DBB-42DE-808E-A629E6F2A22D}" sibTransId="{749F7400-5DB1-451D-B9A8-9D954D30CD01}"/>
    <dgm:cxn modelId="{9903A0F7-C43C-4AE0-9A98-95D579865AF3}" srcId="{D70B0772-89D6-4B13-95BD-5C464C35C944}" destId="{49CC8983-91D1-4A2A-BE57-E230ECE538E8}" srcOrd="4" destOrd="0" parTransId="{31AABD74-7D2C-441C-8FF0-5CE14DFB4987}" sibTransId="{7B85BB76-B95B-4592-87D3-BD262D8BBBDE}"/>
    <dgm:cxn modelId="{3C62022B-52C9-4D86-925D-ED0207B63A27}" type="presParOf" srcId="{185D97F6-C67E-4209-A3BB-5DE156E11533}" destId="{30B7487C-5877-434F-952C-B7D42851B047}" srcOrd="0" destOrd="0" presId="urn:microsoft.com/office/officeart/2005/8/layout/vList3"/>
    <dgm:cxn modelId="{F00D909E-526E-4911-9E59-875D8CED8152}" type="presParOf" srcId="{30B7487C-5877-434F-952C-B7D42851B047}" destId="{92F90AE0-E9DE-45DC-93CC-DB537FE7EC42}" srcOrd="0" destOrd="0" presId="urn:microsoft.com/office/officeart/2005/8/layout/vList3"/>
    <dgm:cxn modelId="{546D82D9-9668-4442-A576-96F3C049E5E1}" type="presParOf" srcId="{30B7487C-5877-434F-952C-B7D42851B047}" destId="{0877B4F7-92EA-4CE3-A998-27397CE3C918}" srcOrd="1" destOrd="0" presId="urn:microsoft.com/office/officeart/2005/8/layout/vList3"/>
    <dgm:cxn modelId="{72AEC2DC-66B3-480F-8217-C9D5021F5584}" type="presParOf" srcId="{185D97F6-C67E-4209-A3BB-5DE156E11533}" destId="{D03B115F-818E-4231-9F6F-DC216C502FC0}" srcOrd="1" destOrd="0" presId="urn:microsoft.com/office/officeart/2005/8/layout/vList3"/>
    <dgm:cxn modelId="{C58C6357-5C95-4D97-8CA0-5234C6C6981D}" type="presParOf" srcId="{185D97F6-C67E-4209-A3BB-5DE156E11533}" destId="{831A08A1-0C91-48B1-B4DD-58520B0E13BB}" srcOrd="2" destOrd="0" presId="urn:microsoft.com/office/officeart/2005/8/layout/vList3"/>
    <dgm:cxn modelId="{46372E9F-2D78-416C-912E-AF443F69113F}" type="presParOf" srcId="{831A08A1-0C91-48B1-B4DD-58520B0E13BB}" destId="{179137C1-82FC-4E4E-826A-20DCAAD046AD}" srcOrd="0" destOrd="0" presId="urn:microsoft.com/office/officeart/2005/8/layout/vList3"/>
    <dgm:cxn modelId="{8064EB01-1E71-47D2-89A2-C1308D98D9B1}" type="presParOf" srcId="{831A08A1-0C91-48B1-B4DD-58520B0E13BB}" destId="{0BF517AE-22D2-46CD-8AE3-10634233B895}" srcOrd="1" destOrd="0" presId="urn:microsoft.com/office/officeart/2005/8/layout/vList3"/>
    <dgm:cxn modelId="{019574B0-E31E-49F4-A4F6-ABB90F467283}" type="presParOf" srcId="{185D97F6-C67E-4209-A3BB-5DE156E11533}" destId="{D71FDA8A-F6FF-4363-A273-8DAABA686E7B}" srcOrd="3" destOrd="0" presId="urn:microsoft.com/office/officeart/2005/8/layout/vList3"/>
    <dgm:cxn modelId="{450AACC4-C95D-479C-8347-BC8C39D4ACC2}" type="presParOf" srcId="{185D97F6-C67E-4209-A3BB-5DE156E11533}" destId="{344D3D0E-5972-49F7-A150-B3CA7F8ED500}" srcOrd="4" destOrd="0" presId="urn:microsoft.com/office/officeart/2005/8/layout/vList3"/>
    <dgm:cxn modelId="{BC98F71E-73AE-43DF-A2BE-358174D4FDFA}" type="presParOf" srcId="{344D3D0E-5972-49F7-A150-B3CA7F8ED500}" destId="{723E0C98-7A80-4997-9DBA-304D5F1ED510}" srcOrd="0" destOrd="0" presId="urn:microsoft.com/office/officeart/2005/8/layout/vList3"/>
    <dgm:cxn modelId="{B282661A-1E95-4BA4-8000-257BC73E7945}" type="presParOf" srcId="{344D3D0E-5972-49F7-A150-B3CA7F8ED500}" destId="{76F6A1B9-483F-4D47-942F-87E536189B75}" srcOrd="1" destOrd="0" presId="urn:microsoft.com/office/officeart/2005/8/layout/vList3"/>
    <dgm:cxn modelId="{79976B22-DC3A-4620-8BF2-72701A563068}" type="presParOf" srcId="{185D97F6-C67E-4209-A3BB-5DE156E11533}" destId="{E11E9160-99FA-422E-8432-CD3C21B7DAEF}" srcOrd="5" destOrd="0" presId="urn:microsoft.com/office/officeart/2005/8/layout/vList3"/>
    <dgm:cxn modelId="{232A0DB7-4C02-4531-8542-C5E817194C34}" type="presParOf" srcId="{185D97F6-C67E-4209-A3BB-5DE156E11533}" destId="{5824517A-2B9A-49E5-9026-358D0D59E143}" srcOrd="6" destOrd="0" presId="urn:microsoft.com/office/officeart/2005/8/layout/vList3"/>
    <dgm:cxn modelId="{617CE19F-DEF5-4FA7-9874-C7863CB25A07}" type="presParOf" srcId="{5824517A-2B9A-49E5-9026-358D0D59E143}" destId="{D9431219-08F8-474B-8ADA-09A1E0D3A134}" srcOrd="0" destOrd="0" presId="urn:microsoft.com/office/officeart/2005/8/layout/vList3"/>
    <dgm:cxn modelId="{BA6A2461-C46C-49CB-B37D-3BC83A9A3738}" type="presParOf" srcId="{5824517A-2B9A-49E5-9026-358D0D59E143}" destId="{86524C3C-F84A-4B05-8397-209AEAB0B4E2}" srcOrd="1" destOrd="0" presId="urn:microsoft.com/office/officeart/2005/8/layout/vList3"/>
    <dgm:cxn modelId="{AE456B91-41CA-4E0D-8C64-43AB28E2083B}" type="presParOf" srcId="{185D97F6-C67E-4209-A3BB-5DE156E11533}" destId="{0C9DAC98-4C1B-462B-B225-2E2E5ED2A58E}" srcOrd="7" destOrd="0" presId="urn:microsoft.com/office/officeart/2005/8/layout/vList3"/>
    <dgm:cxn modelId="{281A1F6D-7EAF-4351-BD17-984629740ED7}" type="presParOf" srcId="{185D97F6-C67E-4209-A3BB-5DE156E11533}" destId="{96F0F92D-CA4A-4196-A242-9358AD09D6C5}" srcOrd="8" destOrd="0" presId="urn:microsoft.com/office/officeart/2005/8/layout/vList3"/>
    <dgm:cxn modelId="{54C0DF30-5787-4052-9A5F-B2859285B968}" type="presParOf" srcId="{96F0F92D-CA4A-4196-A242-9358AD09D6C5}" destId="{0E99E1E1-2F09-4A4B-8F32-6E1DE933A3AD}" srcOrd="0" destOrd="0" presId="urn:microsoft.com/office/officeart/2005/8/layout/vList3"/>
    <dgm:cxn modelId="{1ADF7052-5C73-4614-A9B4-1B8DB55E6AE4}" type="presParOf" srcId="{96F0F92D-CA4A-4196-A242-9358AD09D6C5}" destId="{2BA1E6B6-815C-4216-B0F5-F9F22CAC9638}" srcOrd="1" destOrd="0" presId="urn:microsoft.com/office/officeart/2005/8/layout/vList3"/>
    <dgm:cxn modelId="{AA8E1127-669C-4A44-9024-7ECC7201E893}" type="presParOf" srcId="{185D97F6-C67E-4209-A3BB-5DE156E11533}" destId="{B9BF778D-594D-4097-83D2-B0A24C5927DD}" srcOrd="9" destOrd="0" presId="urn:microsoft.com/office/officeart/2005/8/layout/vList3"/>
    <dgm:cxn modelId="{8CD936DB-8A91-4417-BCA4-1A49B4D984F0}" type="presParOf" srcId="{185D97F6-C67E-4209-A3BB-5DE156E11533}" destId="{1C905F2D-C3EA-4B15-A270-DA2A0B405FE6}" srcOrd="10" destOrd="0" presId="urn:microsoft.com/office/officeart/2005/8/layout/vList3"/>
    <dgm:cxn modelId="{CB74487A-EDEF-40D1-807A-A18CC5B3E448}" type="presParOf" srcId="{1C905F2D-C3EA-4B15-A270-DA2A0B405FE6}" destId="{3B861E90-8E2C-477B-B61A-E9D33013F4BB}" srcOrd="0" destOrd="0" presId="urn:microsoft.com/office/officeart/2005/8/layout/vList3"/>
    <dgm:cxn modelId="{B6046820-3936-4A04-A95D-4460067B89A4}" type="presParOf" srcId="{1C905F2D-C3EA-4B15-A270-DA2A0B405FE6}" destId="{5C4A4201-BC80-4C98-BE20-B39C9D7861BB}" srcOrd="1" destOrd="0" presId="urn:microsoft.com/office/officeart/2005/8/layout/vList3"/>
    <dgm:cxn modelId="{C229D634-72D8-4628-BD7D-95527B0474B2}" type="presParOf" srcId="{185D97F6-C67E-4209-A3BB-5DE156E11533}" destId="{618F1950-3B47-4BEE-BE81-209D22E6AEAF}" srcOrd="11" destOrd="0" presId="urn:microsoft.com/office/officeart/2005/8/layout/vList3"/>
    <dgm:cxn modelId="{DFE0226A-C02B-41BB-81E2-05032661769C}" type="presParOf" srcId="{185D97F6-C67E-4209-A3BB-5DE156E11533}" destId="{AAA791BF-A561-4FF0-A37B-FA866478EF3A}" srcOrd="12" destOrd="0" presId="urn:microsoft.com/office/officeart/2005/8/layout/vList3"/>
    <dgm:cxn modelId="{F54A2135-476A-4BEE-8610-7AA50222D590}" type="presParOf" srcId="{AAA791BF-A561-4FF0-A37B-FA866478EF3A}" destId="{3DE4CFB6-7738-4300-92C6-47E313205583}" srcOrd="0" destOrd="0" presId="urn:microsoft.com/office/officeart/2005/8/layout/vList3"/>
    <dgm:cxn modelId="{42F2EF00-A68F-44C5-AF01-2F898A109AE5}" type="presParOf" srcId="{AAA791BF-A561-4FF0-A37B-FA866478EF3A}" destId="{BCE4E64B-9BD4-4F2B-BAF8-ED01E823CCD6}" srcOrd="1" destOrd="0" presId="urn:microsoft.com/office/officeart/2005/8/layout/vList3"/>
    <dgm:cxn modelId="{FD7F03DB-AFA2-40BE-ABD6-99A13B4F0FC3}" type="presParOf" srcId="{185D97F6-C67E-4209-A3BB-5DE156E11533}" destId="{15DC10C8-60EE-43AC-8D84-FB0F46803B82}" srcOrd="13" destOrd="0" presId="urn:microsoft.com/office/officeart/2005/8/layout/vList3"/>
    <dgm:cxn modelId="{89F14F92-16AD-4F21-A853-02FA137558BF}" type="presParOf" srcId="{185D97F6-C67E-4209-A3BB-5DE156E11533}" destId="{08A4F080-3380-4121-9039-51B9750FB65E}" srcOrd="14" destOrd="0" presId="urn:microsoft.com/office/officeart/2005/8/layout/vList3"/>
    <dgm:cxn modelId="{BFB7836A-1A81-41DF-9C53-FBF5F030DD29}" type="presParOf" srcId="{08A4F080-3380-4121-9039-51B9750FB65E}" destId="{48901331-2070-49CA-BFDC-826DB428B633}" srcOrd="0" destOrd="0" presId="urn:microsoft.com/office/officeart/2005/8/layout/vList3"/>
    <dgm:cxn modelId="{93664EBD-2D3C-497C-AE04-63457F38FCE5}" type="presParOf" srcId="{08A4F080-3380-4121-9039-51B9750FB65E}" destId="{ACEF3F63-A70D-4533-B55C-97C27DB62BF2}" srcOrd="1" destOrd="0" presId="urn:microsoft.com/office/officeart/2005/8/layout/vList3"/>
    <dgm:cxn modelId="{6B2EE6F5-5153-4003-B923-8C45C1407EAC}" type="presParOf" srcId="{185D97F6-C67E-4209-A3BB-5DE156E11533}" destId="{86782F58-545A-4544-BFDD-42D840D62B48}" srcOrd="15" destOrd="0" presId="urn:microsoft.com/office/officeart/2005/8/layout/vList3"/>
    <dgm:cxn modelId="{A4E1A0E8-9B16-40A3-AA74-7F79A30AB39F}" type="presParOf" srcId="{185D97F6-C67E-4209-A3BB-5DE156E11533}" destId="{1BA772F0-ED5C-44E2-AA63-F7D3F22F7877}" srcOrd="16" destOrd="0" presId="urn:microsoft.com/office/officeart/2005/8/layout/vList3"/>
    <dgm:cxn modelId="{90F2C205-C5A7-4C57-9C21-1314DD10409C}" type="presParOf" srcId="{1BA772F0-ED5C-44E2-AA63-F7D3F22F7877}" destId="{63E01554-504C-4824-9BDF-EF3D4C72D9CB}" srcOrd="0" destOrd="0" presId="urn:microsoft.com/office/officeart/2005/8/layout/vList3"/>
    <dgm:cxn modelId="{0805B4E7-063D-400A-850A-85883858055F}" type="presParOf" srcId="{1BA772F0-ED5C-44E2-AA63-F7D3F22F7877}" destId="{99D314A2-8381-4181-905D-D967A61FADE5}" srcOrd="1" destOrd="0" presId="urn:microsoft.com/office/officeart/2005/8/layout/vList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9B073B8-2AA3-4BFB-B41B-9EBAD8EC08F0}"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pPr rtl="1"/>
          <a:endParaRPr lang="fa-IR"/>
        </a:p>
      </dgm:t>
    </dgm:pt>
    <dgm:pt modelId="{5E591AD5-6265-49C5-9DE7-AF1E1E3A4A85}">
      <dgm:prSet phldrT="[Text]" custT="1"/>
      <dgm:spPr/>
      <dgm:t>
        <a:bodyPr/>
        <a:lstStyle/>
        <a:p>
          <a:pPr algn="ctr" rtl="1"/>
          <a:r>
            <a:rPr lang="fa-IR" sz="1050" b="1">
              <a:latin typeface="Adobe Arabic" panose="02040503050201020203" pitchFamily="18" charset="-78"/>
              <a:cs typeface="Adobe Arabic" panose="02040503050201020203" pitchFamily="18" charset="-78"/>
            </a:rPr>
            <a:t>عناصر اصلی اخلاق و تربیت اسلامی</a:t>
          </a:r>
        </a:p>
      </dgm:t>
    </dgm:pt>
    <dgm:pt modelId="{7E466130-5215-45A8-8557-6E7AACED2381}" type="parTrans" cxnId="{81946DC5-981E-4A8F-88AF-E083C67D240D}">
      <dgm:prSet/>
      <dgm:spPr/>
      <dgm:t>
        <a:bodyPr/>
        <a:lstStyle/>
        <a:p>
          <a:pPr algn="ctr" rtl="1"/>
          <a:endParaRPr lang="fa-IR"/>
        </a:p>
      </dgm:t>
    </dgm:pt>
    <dgm:pt modelId="{FF091B79-9940-4B3E-B650-0735627E6CA6}" type="sibTrans" cxnId="{81946DC5-981E-4A8F-88AF-E083C67D240D}">
      <dgm:prSet/>
      <dgm:spPr/>
      <dgm:t>
        <a:bodyPr/>
        <a:lstStyle/>
        <a:p>
          <a:pPr algn="ctr" rtl="1"/>
          <a:endParaRPr lang="fa-IR"/>
        </a:p>
      </dgm:t>
    </dgm:pt>
    <dgm:pt modelId="{DAD8881E-74C3-4E98-A1D3-E81E866B38E4}">
      <dgm:prSet phldrT="[Text]" custT="1"/>
      <dgm:spPr/>
      <dgm:t>
        <a:bodyPr/>
        <a:lstStyle/>
        <a:p>
          <a:pPr algn="ctr" rtl="1"/>
          <a:r>
            <a:rPr lang="fa-IR" sz="1050" b="1">
              <a:latin typeface="Adobe Arabic" panose="02040503050201020203" pitchFamily="18" charset="-78"/>
              <a:cs typeface="Adobe Arabic" panose="02040503050201020203" pitchFamily="18" charset="-78"/>
            </a:rPr>
            <a:t>توحید، ایمان</a:t>
          </a:r>
        </a:p>
      </dgm:t>
    </dgm:pt>
    <dgm:pt modelId="{2CE76EF5-0E67-46D5-B13B-092F4DA0CE02}" type="parTrans" cxnId="{D666E62E-7E52-4679-B39F-32A97DA7C192}">
      <dgm:prSet/>
      <dgm:spPr/>
      <dgm:t>
        <a:bodyPr/>
        <a:lstStyle/>
        <a:p>
          <a:pPr algn="ctr" rtl="1"/>
          <a:endParaRPr lang="fa-IR"/>
        </a:p>
      </dgm:t>
    </dgm:pt>
    <dgm:pt modelId="{B4909221-C338-4183-8092-D17976301199}" type="sibTrans" cxnId="{D666E62E-7E52-4679-B39F-32A97DA7C192}">
      <dgm:prSet/>
      <dgm:spPr/>
      <dgm:t>
        <a:bodyPr/>
        <a:lstStyle/>
        <a:p>
          <a:pPr algn="ctr" rtl="1"/>
          <a:endParaRPr lang="fa-IR"/>
        </a:p>
      </dgm:t>
    </dgm:pt>
    <dgm:pt modelId="{84DC659E-BF73-4845-8444-90E27E0EFFE1}">
      <dgm:prSet phldrT="[Text]" custT="1"/>
      <dgm:spPr/>
      <dgm:t>
        <a:bodyPr/>
        <a:lstStyle/>
        <a:p>
          <a:pPr algn="ctr" rtl="1"/>
          <a:r>
            <a:rPr lang="fa-IR" sz="1050" b="1">
              <a:latin typeface="Adobe Arabic" panose="02040503050201020203" pitchFamily="18" charset="-78"/>
              <a:cs typeface="Adobe Arabic" panose="02040503050201020203" pitchFamily="18" charset="-78"/>
            </a:rPr>
            <a:t>ولایت، پیوند جمعی</a:t>
          </a:r>
        </a:p>
      </dgm:t>
    </dgm:pt>
    <dgm:pt modelId="{95413779-B0B9-43A8-9D59-2791BCC97ECE}" type="parTrans" cxnId="{9E0F8314-CF46-48F5-91B6-DABB672D55B0}">
      <dgm:prSet/>
      <dgm:spPr/>
      <dgm:t>
        <a:bodyPr/>
        <a:lstStyle/>
        <a:p>
          <a:pPr algn="ctr" rtl="1"/>
          <a:endParaRPr lang="fa-IR"/>
        </a:p>
      </dgm:t>
    </dgm:pt>
    <dgm:pt modelId="{97712DA3-0BE5-46A6-BC9F-BB63A07AFBE8}" type="sibTrans" cxnId="{9E0F8314-CF46-48F5-91B6-DABB672D55B0}">
      <dgm:prSet/>
      <dgm:spPr/>
      <dgm:t>
        <a:bodyPr/>
        <a:lstStyle/>
        <a:p>
          <a:pPr algn="ctr" rtl="1"/>
          <a:endParaRPr lang="fa-IR"/>
        </a:p>
      </dgm:t>
    </dgm:pt>
    <dgm:pt modelId="{EF5069F8-E92D-498E-8E6D-1BB6117BA66A}">
      <dgm:prSet phldrT="[Text]" custT="1"/>
      <dgm:spPr/>
      <dgm:t>
        <a:bodyPr/>
        <a:lstStyle/>
        <a:p>
          <a:pPr algn="ctr" rtl="1"/>
          <a:r>
            <a:rPr lang="fa-IR" sz="1050" b="1">
              <a:latin typeface="Adobe Arabic" panose="02040503050201020203" pitchFamily="18" charset="-78"/>
              <a:cs typeface="Adobe Arabic" panose="02040503050201020203" pitchFamily="18" charset="-78"/>
            </a:rPr>
            <a:t>اخوت ایمانی (ولایت عرضی مؤمنان و پیوند امت)</a:t>
          </a:r>
        </a:p>
      </dgm:t>
    </dgm:pt>
    <dgm:pt modelId="{C8BF3F13-5EB6-4FBA-B46B-D366FF92C847}" type="parTrans" cxnId="{6112B272-5160-454C-B5E8-F5734D06E44D}">
      <dgm:prSet/>
      <dgm:spPr/>
      <dgm:t>
        <a:bodyPr/>
        <a:lstStyle/>
        <a:p>
          <a:pPr algn="ctr" rtl="1"/>
          <a:endParaRPr lang="fa-IR"/>
        </a:p>
      </dgm:t>
    </dgm:pt>
    <dgm:pt modelId="{E3A4C9C4-621E-4D15-B0D9-0EB9A94038B5}" type="sibTrans" cxnId="{6112B272-5160-454C-B5E8-F5734D06E44D}">
      <dgm:prSet/>
      <dgm:spPr/>
      <dgm:t>
        <a:bodyPr/>
        <a:lstStyle/>
        <a:p>
          <a:pPr algn="ctr" rtl="1"/>
          <a:endParaRPr lang="fa-IR"/>
        </a:p>
      </dgm:t>
    </dgm:pt>
    <dgm:pt modelId="{6A88BB06-BC59-49FB-AE7F-6C9E5BB1D14F}">
      <dgm:prSet phldrT="[Text]" custT="1"/>
      <dgm:spPr/>
      <dgm:t>
        <a:bodyPr/>
        <a:lstStyle/>
        <a:p>
          <a:pPr algn="ctr" rtl="1"/>
          <a:r>
            <a:rPr lang="fa-IR" sz="1050" b="1">
              <a:latin typeface="Adobe Arabic" panose="02040503050201020203" pitchFamily="18" charset="-78"/>
              <a:cs typeface="Adobe Arabic" panose="02040503050201020203" pitchFamily="18" charset="-78"/>
            </a:rPr>
            <a:t>امامت (ولایت طولی و پیوند با امام)</a:t>
          </a:r>
        </a:p>
      </dgm:t>
    </dgm:pt>
    <dgm:pt modelId="{E264BDBF-D061-4296-84B2-520F1F3AFDEF}" type="parTrans" cxnId="{A8BF7D49-6FA6-4E1D-A466-B3D19FF23F7F}">
      <dgm:prSet/>
      <dgm:spPr/>
      <dgm:t>
        <a:bodyPr/>
        <a:lstStyle/>
        <a:p>
          <a:pPr algn="ctr" rtl="1"/>
          <a:endParaRPr lang="fa-IR"/>
        </a:p>
      </dgm:t>
    </dgm:pt>
    <dgm:pt modelId="{9EFE4199-7376-49AE-8C90-E433B3691EFD}" type="sibTrans" cxnId="{A8BF7D49-6FA6-4E1D-A466-B3D19FF23F7F}">
      <dgm:prSet/>
      <dgm:spPr/>
      <dgm:t>
        <a:bodyPr/>
        <a:lstStyle/>
        <a:p>
          <a:pPr algn="ctr" rtl="1"/>
          <a:endParaRPr lang="fa-IR"/>
        </a:p>
      </dgm:t>
    </dgm:pt>
    <dgm:pt modelId="{6ECB0D03-D145-464C-A4CA-A5C6FED97EBA}">
      <dgm:prSet phldrT="[Text]" custT="1"/>
      <dgm:spPr/>
      <dgm:t>
        <a:bodyPr/>
        <a:lstStyle/>
        <a:p>
          <a:pPr algn="ctr" rtl="1"/>
          <a:r>
            <a:rPr lang="fa-IR" sz="1050" b="1">
              <a:latin typeface="Adobe Arabic" panose="02040503050201020203" pitchFamily="18" charset="-78"/>
              <a:cs typeface="Adobe Arabic" panose="02040503050201020203" pitchFamily="18" charset="-78"/>
            </a:rPr>
            <a:t>جهاد، عمل، قیام</a:t>
          </a:r>
        </a:p>
      </dgm:t>
    </dgm:pt>
    <dgm:pt modelId="{E27E797D-D443-4A84-8AEF-1F47188A03F0}" type="parTrans" cxnId="{57F8C843-8092-4B93-BE05-286A93722BB7}">
      <dgm:prSet/>
      <dgm:spPr/>
      <dgm:t>
        <a:bodyPr/>
        <a:lstStyle/>
        <a:p>
          <a:endParaRPr lang="en-US"/>
        </a:p>
      </dgm:t>
    </dgm:pt>
    <dgm:pt modelId="{0DDABBB8-2C53-4BE8-B1F9-626E3DD67AEB}" type="sibTrans" cxnId="{57F8C843-8092-4B93-BE05-286A93722BB7}">
      <dgm:prSet/>
      <dgm:spPr/>
      <dgm:t>
        <a:bodyPr/>
        <a:lstStyle/>
        <a:p>
          <a:endParaRPr lang="en-US"/>
        </a:p>
      </dgm:t>
    </dgm:pt>
    <dgm:pt modelId="{F0E6D4FA-A042-44E2-B3CD-2C654E3B800E}">
      <dgm:prSet phldrT="[Text]" custT="1"/>
      <dgm:spPr/>
      <dgm:t>
        <a:bodyPr/>
        <a:lstStyle/>
        <a:p>
          <a:pPr rtl="1"/>
          <a:r>
            <a:rPr lang="fa-IR" sz="1050" b="1">
              <a:latin typeface="Adobe Arabic" panose="02040503050201020203" pitchFamily="18" charset="-78"/>
              <a:cs typeface="Adobe Arabic" panose="02040503050201020203" pitchFamily="18" charset="-78"/>
            </a:rPr>
            <a:t>جهاد اکبر، خودسازی فردی، بعثت درونی</a:t>
          </a:r>
        </a:p>
      </dgm:t>
    </dgm:pt>
    <dgm:pt modelId="{7C7F9FA6-0CD9-4638-84B1-E62E2AED3E49}" type="parTrans" cxnId="{BD2B53B0-A31C-45C1-A53E-34BB30B524E3}">
      <dgm:prSet/>
      <dgm:spPr/>
      <dgm:t>
        <a:bodyPr/>
        <a:lstStyle/>
        <a:p>
          <a:endParaRPr lang="en-US"/>
        </a:p>
      </dgm:t>
    </dgm:pt>
    <dgm:pt modelId="{C1A72BA6-83CB-4CC8-83B7-BA55700CBB54}" type="sibTrans" cxnId="{BD2B53B0-A31C-45C1-A53E-34BB30B524E3}">
      <dgm:prSet/>
      <dgm:spPr/>
      <dgm:t>
        <a:bodyPr/>
        <a:lstStyle/>
        <a:p>
          <a:endParaRPr lang="en-US"/>
        </a:p>
      </dgm:t>
    </dgm:pt>
    <dgm:pt modelId="{98860EDB-DA66-45DC-A9DB-0B180A0B1411}">
      <dgm:prSet phldrT="[Text]" custT="1"/>
      <dgm:spPr/>
      <dgm:t>
        <a:bodyPr/>
        <a:lstStyle/>
        <a:p>
          <a:pPr rtl="1"/>
          <a:r>
            <a:rPr lang="fa-IR" sz="1050" b="1">
              <a:latin typeface="Adobe Arabic" panose="02040503050201020203" pitchFamily="18" charset="-78"/>
              <a:cs typeface="Adobe Arabic" panose="02040503050201020203" pitchFamily="18" charset="-78"/>
            </a:rPr>
            <a:t>جهاد اصغر، جامعه‌سازی، بعثت اجتماعی</a:t>
          </a:r>
        </a:p>
      </dgm:t>
    </dgm:pt>
    <dgm:pt modelId="{C6767568-CCEA-4DBF-89F2-2EF263C4D8BE}" type="parTrans" cxnId="{E3F3CF64-9F52-4CEC-BEF0-B4C05D0E8774}">
      <dgm:prSet/>
      <dgm:spPr/>
      <dgm:t>
        <a:bodyPr/>
        <a:lstStyle/>
        <a:p>
          <a:endParaRPr lang="en-US"/>
        </a:p>
      </dgm:t>
    </dgm:pt>
    <dgm:pt modelId="{07264550-B674-4A2F-BF15-3D5887868438}" type="sibTrans" cxnId="{E3F3CF64-9F52-4CEC-BEF0-B4C05D0E8774}">
      <dgm:prSet/>
      <dgm:spPr/>
      <dgm:t>
        <a:bodyPr/>
        <a:lstStyle/>
        <a:p>
          <a:endParaRPr lang="en-US"/>
        </a:p>
      </dgm:t>
    </dgm:pt>
    <dgm:pt modelId="{66506C63-E226-44B5-A1DF-6DBE13D867FC}" type="pres">
      <dgm:prSet presAssocID="{C9B073B8-2AA3-4BFB-B41B-9EBAD8EC08F0}" presName="hierChild1" presStyleCnt="0">
        <dgm:presLayoutVars>
          <dgm:orgChart val="1"/>
          <dgm:chPref val="1"/>
          <dgm:dir val="rev"/>
          <dgm:animOne val="branch"/>
          <dgm:animLvl val="lvl"/>
          <dgm:resizeHandles/>
        </dgm:presLayoutVars>
      </dgm:prSet>
      <dgm:spPr/>
    </dgm:pt>
    <dgm:pt modelId="{1D772232-467B-4D0F-BCBF-3419EA0321C6}" type="pres">
      <dgm:prSet presAssocID="{5E591AD5-6265-49C5-9DE7-AF1E1E3A4A85}" presName="hierRoot1" presStyleCnt="0">
        <dgm:presLayoutVars>
          <dgm:hierBranch val="init"/>
        </dgm:presLayoutVars>
      </dgm:prSet>
      <dgm:spPr/>
    </dgm:pt>
    <dgm:pt modelId="{369BB482-9F2C-4A66-9723-E223ACDCA314}" type="pres">
      <dgm:prSet presAssocID="{5E591AD5-6265-49C5-9DE7-AF1E1E3A4A85}" presName="rootComposite1" presStyleCnt="0"/>
      <dgm:spPr/>
    </dgm:pt>
    <dgm:pt modelId="{2A8DAA8D-14A1-48EA-84DA-F88E4A0FFB54}" type="pres">
      <dgm:prSet presAssocID="{5E591AD5-6265-49C5-9DE7-AF1E1E3A4A85}" presName="rootText1" presStyleLbl="node0" presStyleIdx="0" presStyleCnt="1" custScaleX="79740" custScaleY="159941">
        <dgm:presLayoutVars>
          <dgm:chPref val="3"/>
        </dgm:presLayoutVars>
      </dgm:prSet>
      <dgm:spPr>
        <a:prstGeom prst="roundRect">
          <a:avLst/>
        </a:prstGeom>
      </dgm:spPr>
    </dgm:pt>
    <dgm:pt modelId="{9887DAA6-36E1-4A6B-A80A-AFFC2217D99E}" type="pres">
      <dgm:prSet presAssocID="{5E591AD5-6265-49C5-9DE7-AF1E1E3A4A85}" presName="rootConnector1" presStyleLbl="node1" presStyleIdx="0" presStyleCnt="0"/>
      <dgm:spPr/>
    </dgm:pt>
    <dgm:pt modelId="{8FC7C765-6D27-4909-9F30-BDEDCEA1CCAB}" type="pres">
      <dgm:prSet presAssocID="{5E591AD5-6265-49C5-9DE7-AF1E1E3A4A85}" presName="hierChild2" presStyleCnt="0"/>
      <dgm:spPr/>
    </dgm:pt>
    <dgm:pt modelId="{3BD2DFDD-A617-4599-887A-AABED6847593}" type="pres">
      <dgm:prSet presAssocID="{2CE76EF5-0E67-46D5-B13B-092F4DA0CE02}" presName="Name66" presStyleLbl="parChTrans1D2" presStyleIdx="0" presStyleCnt="3"/>
      <dgm:spPr/>
    </dgm:pt>
    <dgm:pt modelId="{1472C53B-AC53-4649-B16F-8BDB4E12AF68}" type="pres">
      <dgm:prSet presAssocID="{DAD8881E-74C3-4E98-A1D3-E81E866B38E4}" presName="hierRoot2" presStyleCnt="0">
        <dgm:presLayoutVars>
          <dgm:hierBranch val="init"/>
        </dgm:presLayoutVars>
      </dgm:prSet>
      <dgm:spPr/>
    </dgm:pt>
    <dgm:pt modelId="{5A343885-27E7-4771-845D-969123A4748A}" type="pres">
      <dgm:prSet presAssocID="{DAD8881E-74C3-4E98-A1D3-E81E866B38E4}" presName="rootComposite" presStyleCnt="0"/>
      <dgm:spPr/>
    </dgm:pt>
    <dgm:pt modelId="{E844437C-1AA9-4A99-B362-BA947FB476B7}" type="pres">
      <dgm:prSet presAssocID="{DAD8881E-74C3-4E98-A1D3-E81E866B38E4}" presName="rootText" presStyleLbl="node2" presStyleIdx="0" presStyleCnt="3" custScaleX="97511" custScaleY="94873">
        <dgm:presLayoutVars>
          <dgm:chPref val="3"/>
        </dgm:presLayoutVars>
      </dgm:prSet>
      <dgm:spPr>
        <a:prstGeom prst="flowChartTerminator">
          <a:avLst/>
        </a:prstGeom>
      </dgm:spPr>
    </dgm:pt>
    <dgm:pt modelId="{BF9D0FF5-3495-4576-955C-D17DA1980618}" type="pres">
      <dgm:prSet presAssocID="{DAD8881E-74C3-4E98-A1D3-E81E866B38E4}" presName="rootConnector" presStyleLbl="node2" presStyleIdx="0" presStyleCnt="3"/>
      <dgm:spPr/>
    </dgm:pt>
    <dgm:pt modelId="{EAB829F9-AA01-4183-B88B-C6770D7E168B}" type="pres">
      <dgm:prSet presAssocID="{DAD8881E-74C3-4E98-A1D3-E81E866B38E4}" presName="hierChild4" presStyleCnt="0"/>
      <dgm:spPr/>
    </dgm:pt>
    <dgm:pt modelId="{456B722D-9981-4898-AD19-287E76DD8685}" type="pres">
      <dgm:prSet presAssocID="{DAD8881E-74C3-4E98-A1D3-E81E866B38E4}" presName="hierChild5" presStyleCnt="0"/>
      <dgm:spPr/>
    </dgm:pt>
    <dgm:pt modelId="{91817971-4BC7-4DEA-B50B-D7B43E10DB1B}" type="pres">
      <dgm:prSet presAssocID="{E27E797D-D443-4A84-8AEF-1F47188A03F0}" presName="Name66" presStyleLbl="parChTrans1D2" presStyleIdx="1" presStyleCnt="3"/>
      <dgm:spPr/>
    </dgm:pt>
    <dgm:pt modelId="{62E20A9B-C955-46D0-AE3E-36FBFCCE3A48}" type="pres">
      <dgm:prSet presAssocID="{6ECB0D03-D145-464C-A4CA-A5C6FED97EBA}" presName="hierRoot2" presStyleCnt="0">
        <dgm:presLayoutVars>
          <dgm:hierBranch val="init"/>
        </dgm:presLayoutVars>
      </dgm:prSet>
      <dgm:spPr/>
    </dgm:pt>
    <dgm:pt modelId="{D58C5015-DB4B-41D7-A843-468994AA4EC4}" type="pres">
      <dgm:prSet presAssocID="{6ECB0D03-D145-464C-A4CA-A5C6FED97EBA}" presName="rootComposite" presStyleCnt="0"/>
      <dgm:spPr/>
    </dgm:pt>
    <dgm:pt modelId="{67C15C15-93B5-4328-AFF4-9FA0AF5F92A9}" type="pres">
      <dgm:prSet presAssocID="{6ECB0D03-D145-464C-A4CA-A5C6FED97EBA}" presName="rootText" presStyleLbl="node2" presStyleIdx="1" presStyleCnt="3" custScaleX="95922" custScaleY="94873">
        <dgm:presLayoutVars>
          <dgm:chPref val="3"/>
        </dgm:presLayoutVars>
      </dgm:prSet>
      <dgm:spPr>
        <a:prstGeom prst="flowChartTerminator">
          <a:avLst/>
        </a:prstGeom>
      </dgm:spPr>
    </dgm:pt>
    <dgm:pt modelId="{866F3990-3D2A-4EE8-B9E8-7E2594183296}" type="pres">
      <dgm:prSet presAssocID="{6ECB0D03-D145-464C-A4CA-A5C6FED97EBA}" presName="rootConnector" presStyleLbl="node2" presStyleIdx="1" presStyleCnt="3"/>
      <dgm:spPr/>
    </dgm:pt>
    <dgm:pt modelId="{3028ABB5-B83E-473E-8BD2-206812FA3478}" type="pres">
      <dgm:prSet presAssocID="{6ECB0D03-D145-464C-A4CA-A5C6FED97EBA}" presName="hierChild4" presStyleCnt="0"/>
      <dgm:spPr/>
    </dgm:pt>
    <dgm:pt modelId="{ECE59133-7F0D-4FE0-9663-59675C20D1D0}" type="pres">
      <dgm:prSet presAssocID="{7C7F9FA6-0CD9-4638-84B1-E62E2AED3E49}" presName="Name66" presStyleLbl="parChTrans1D3" presStyleIdx="0" presStyleCnt="4"/>
      <dgm:spPr/>
    </dgm:pt>
    <dgm:pt modelId="{862BD402-2734-4CCE-9BF9-F475967B9610}" type="pres">
      <dgm:prSet presAssocID="{F0E6D4FA-A042-44E2-B3CD-2C654E3B800E}" presName="hierRoot2" presStyleCnt="0">
        <dgm:presLayoutVars>
          <dgm:hierBranch val="init"/>
        </dgm:presLayoutVars>
      </dgm:prSet>
      <dgm:spPr/>
    </dgm:pt>
    <dgm:pt modelId="{80B0B90E-920F-4490-8421-D82E87841897}" type="pres">
      <dgm:prSet presAssocID="{F0E6D4FA-A042-44E2-B3CD-2C654E3B800E}" presName="rootComposite" presStyleCnt="0"/>
      <dgm:spPr/>
    </dgm:pt>
    <dgm:pt modelId="{78D4FC7C-A122-46F1-B429-DB2B14C07BED}" type="pres">
      <dgm:prSet presAssocID="{F0E6D4FA-A042-44E2-B3CD-2C654E3B800E}" presName="rootText" presStyleLbl="node3" presStyleIdx="0" presStyleCnt="4" custScaleX="178177" custScaleY="85076">
        <dgm:presLayoutVars>
          <dgm:chPref val="3"/>
        </dgm:presLayoutVars>
      </dgm:prSet>
      <dgm:spPr>
        <a:prstGeom prst="flowChartAlternateProcess">
          <a:avLst/>
        </a:prstGeom>
      </dgm:spPr>
    </dgm:pt>
    <dgm:pt modelId="{E7F96D21-B6BF-4EB7-B599-7818C996D4FF}" type="pres">
      <dgm:prSet presAssocID="{F0E6D4FA-A042-44E2-B3CD-2C654E3B800E}" presName="rootConnector" presStyleLbl="node3" presStyleIdx="0" presStyleCnt="4"/>
      <dgm:spPr/>
    </dgm:pt>
    <dgm:pt modelId="{FCBEA044-2932-4032-951F-5469DAB6E81A}" type="pres">
      <dgm:prSet presAssocID="{F0E6D4FA-A042-44E2-B3CD-2C654E3B800E}" presName="hierChild4" presStyleCnt="0"/>
      <dgm:spPr/>
    </dgm:pt>
    <dgm:pt modelId="{C25302A3-14FB-4D78-B34A-36E4E4C3E995}" type="pres">
      <dgm:prSet presAssocID="{F0E6D4FA-A042-44E2-B3CD-2C654E3B800E}" presName="hierChild5" presStyleCnt="0"/>
      <dgm:spPr/>
    </dgm:pt>
    <dgm:pt modelId="{23B445DF-F569-4483-A14A-CDDC6A43E284}" type="pres">
      <dgm:prSet presAssocID="{C6767568-CCEA-4DBF-89F2-2EF263C4D8BE}" presName="Name66" presStyleLbl="parChTrans1D3" presStyleIdx="1" presStyleCnt="4"/>
      <dgm:spPr/>
    </dgm:pt>
    <dgm:pt modelId="{4E8D83A6-0EC0-4AB5-AEF0-F01BFE3E8191}" type="pres">
      <dgm:prSet presAssocID="{98860EDB-DA66-45DC-A9DB-0B180A0B1411}" presName="hierRoot2" presStyleCnt="0">
        <dgm:presLayoutVars>
          <dgm:hierBranch val="init"/>
        </dgm:presLayoutVars>
      </dgm:prSet>
      <dgm:spPr/>
    </dgm:pt>
    <dgm:pt modelId="{35AC947A-79FE-45A3-B021-30B25688B1D8}" type="pres">
      <dgm:prSet presAssocID="{98860EDB-DA66-45DC-A9DB-0B180A0B1411}" presName="rootComposite" presStyleCnt="0"/>
      <dgm:spPr/>
    </dgm:pt>
    <dgm:pt modelId="{FF8CBF31-AA69-4C61-9E7D-1AFEF178DA83}" type="pres">
      <dgm:prSet presAssocID="{98860EDB-DA66-45DC-A9DB-0B180A0B1411}" presName="rootText" presStyleLbl="node3" presStyleIdx="1" presStyleCnt="4" custScaleX="178177" custScaleY="85076">
        <dgm:presLayoutVars>
          <dgm:chPref val="3"/>
        </dgm:presLayoutVars>
      </dgm:prSet>
      <dgm:spPr>
        <a:prstGeom prst="flowChartAlternateProcess">
          <a:avLst/>
        </a:prstGeom>
      </dgm:spPr>
    </dgm:pt>
    <dgm:pt modelId="{5F349EC5-FA72-4441-BFEB-05E979640C65}" type="pres">
      <dgm:prSet presAssocID="{98860EDB-DA66-45DC-A9DB-0B180A0B1411}" presName="rootConnector" presStyleLbl="node3" presStyleIdx="1" presStyleCnt="4"/>
      <dgm:spPr/>
    </dgm:pt>
    <dgm:pt modelId="{5E96FCD3-F1C7-4221-901C-FDAF7B703B4A}" type="pres">
      <dgm:prSet presAssocID="{98860EDB-DA66-45DC-A9DB-0B180A0B1411}" presName="hierChild4" presStyleCnt="0"/>
      <dgm:spPr/>
    </dgm:pt>
    <dgm:pt modelId="{93E55176-146C-4BE1-95C1-DE7FB853C940}" type="pres">
      <dgm:prSet presAssocID="{98860EDB-DA66-45DC-A9DB-0B180A0B1411}" presName="hierChild5" presStyleCnt="0"/>
      <dgm:spPr/>
    </dgm:pt>
    <dgm:pt modelId="{3C7563CB-92F3-4503-BCE6-C9CE3694E2D7}" type="pres">
      <dgm:prSet presAssocID="{6ECB0D03-D145-464C-A4CA-A5C6FED97EBA}" presName="hierChild5" presStyleCnt="0"/>
      <dgm:spPr/>
    </dgm:pt>
    <dgm:pt modelId="{5C1E6C8E-67CC-4396-8B04-5266A9452597}" type="pres">
      <dgm:prSet presAssocID="{95413779-B0B9-43A8-9D59-2791BCC97ECE}" presName="Name66" presStyleLbl="parChTrans1D2" presStyleIdx="2" presStyleCnt="3"/>
      <dgm:spPr/>
    </dgm:pt>
    <dgm:pt modelId="{EE739751-B824-4DB4-BCD4-0587E7A40FA3}" type="pres">
      <dgm:prSet presAssocID="{84DC659E-BF73-4845-8444-90E27E0EFFE1}" presName="hierRoot2" presStyleCnt="0">
        <dgm:presLayoutVars>
          <dgm:hierBranch val="init"/>
        </dgm:presLayoutVars>
      </dgm:prSet>
      <dgm:spPr/>
    </dgm:pt>
    <dgm:pt modelId="{1DA05403-F233-4C44-BD7F-19BFFC5EDD1D}" type="pres">
      <dgm:prSet presAssocID="{84DC659E-BF73-4845-8444-90E27E0EFFE1}" presName="rootComposite" presStyleCnt="0"/>
      <dgm:spPr/>
    </dgm:pt>
    <dgm:pt modelId="{652B8ECE-B00A-4D31-9E6B-A10B06BBF05B}" type="pres">
      <dgm:prSet presAssocID="{84DC659E-BF73-4845-8444-90E27E0EFFE1}" presName="rootText" presStyleLbl="node2" presStyleIdx="2" presStyleCnt="3" custScaleX="95922" custScaleY="94873">
        <dgm:presLayoutVars>
          <dgm:chPref val="3"/>
        </dgm:presLayoutVars>
      </dgm:prSet>
      <dgm:spPr>
        <a:prstGeom prst="flowChartTerminator">
          <a:avLst/>
        </a:prstGeom>
      </dgm:spPr>
    </dgm:pt>
    <dgm:pt modelId="{32374F98-4214-4AEA-A094-1CCF90706F5B}" type="pres">
      <dgm:prSet presAssocID="{84DC659E-BF73-4845-8444-90E27E0EFFE1}" presName="rootConnector" presStyleLbl="node2" presStyleIdx="2" presStyleCnt="3"/>
      <dgm:spPr/>
    </dgm:pt>
    <dgm:pt modelId="{8E6580B1-36E6-439D-A218-45BA5995440B}" type="pres">
      <dgm:prSet presAssocID="{84DC659E-BF73-4845-8444-90E27E0EFFE1}" presName="hierChild4" presStyleCnt="0"/>
      <dgm:spPr/>
    </dgm:pt>
    <dgm:pt modelId="{D3B8B95F-672E-4537-A2EF-8934415F3859}" type="pres">
      <dgm:prSet presAssocID="{E264BDBF-D061-4296-84B2-520F1F3AFDEF}" presName="Name66" presStyleLbl="parChTrans1D3" presStyleIdx="2" presStyleCnt="4"/>
      <dgm:spPr/>
    </dgm:pt>
    <dgm:pt modelId="{DD233917-B2BD-4F1E-A311-15B55A373377}" type="pres">
      <dgm:prSet presAssocID="{6A88BB06-BC59-49FB-AE7F-6C9E5BB1D14F}" presName="hierRoot2" presStyleCnt="0">
        <dgm:presLayoutVars>
          <dgm:hierBranch val="init"/>
        </dgm:presLayoutVars>
      </dgm:prSet>
      <dgm:spPr/>
    </dgm:pt>
    <dgm:pt modelId="{26C43E37-51F7-4941-934E-DC00E5539B24}" type="pres">
      <dgm:prSet presAssocID="{6A88BB06-BC59-49FB-AE7F-6C9E5BB1D14F}" presName="rootComposite" presStyleCnt="0"/>
      <dgm:spPr/>
    </dgm:pt>
    <dgm:pt modelId="{99740981-8859-4271-94E8-B6700883B860}" type="pres">
      <dgm:prSet presAssocID="{6A88BB06-BC59-49FB-AE7F-6C9E5BB1D14F}" presName="rootText" presStyleLbl="node3" presStyleIdx="2" presStyleCnt="4" custScaleX="178177" custScaleY="85076">
        <dgm:presLayoutVars>
          <dgm:chPref val="3"/>
        </dgm:presLayoutVars>
      </dgm:prSet>
      <dgm:spPr>
        <a:prstGeom prst="flowChartAlternateProcess">
          <a:avLst/>
        </a:prstGeom>
      </dgm:spPr>
    </dgm:pt>
    <dgm:pt modelId="{548EE110-C57F-4D5D-9DE2-6F35A0DA1BC4}" type="pres">
      <dgm:prSet presAssocID="{6A88BB06-BC59-49FB-AE7F-6C9E5BB1D14F}" presName="rootConnector" presStyleLbl="node3" presStyleIdx="2" presStyleCnt="4"/>
      <dgm:spPr/>
    </dgm:pt>
    <dgm:pt modelId="{1573412B-96B2-4452-A694-94DA14F8E849}" type="pres">
      <dgm:prSet presAssocID="{6A88BB06-BC59-49FB-AE7F-6C9E5BB1D14F}" presName="hierChild4" presStyleCnt="0"/>
      <dgm:spPr/>
    </dgm:pt>
    <dgm:pt modelId="{F53F8EB2-FBEF-4623-862D-3A4A457B284A}" type="pres">
      <dgm:prSet presAssocID="{6A88BB06-BC59-49FB-AE7F-6C9E5BB1D14F}" presName="hierChild5" presStyleCnt="0"/>
      <dgm:spPr/>
    </dgm:pt>
    <dgm:pt modelId="{EEC8B4DC-6FAF-4DD3-B621-BBE881E2E2BA}" type="pres">
      <dgm:prSet presAssocID="{C8BF3F13-5EB6-4FBA-B46B-D366FF92C847}" presName="Name66" presStyleLbl="parChTrans1D3" presStyleIdx="3" presStyleCnt="4"/>
      <dgm:spPr/>
    </dgm:pt>
    <dgm:pt modelId="{99DC2E37-B085-465C-AAC4-2659BA57B295}" type="pres">
      <dgm:prSet presAssocID="{EF5069F8-E92D-498E-8E6D-1BB6117BA66A}" presName="hierRoot2" presStyleCnt="0">
        <dgm:presLayoutVars>
          <dgm:hierBranch val="init"/>
        </dgm:presLayoutVars>
      </dgm:prSet>
      <dgm:spPr/>
    </dgm:pt>
    <dgm:pt modelId="{119FD979-928E-4A31-860E-551FF49FAC38}" type="pres">
      <dgm:prSet presAssocID="{EF5069F8-E92D-498E-8E6D-1BB6117BA66A}" presName="rootComposite" presStyleCnt="0"/>
      <dgm:spPr/>
    </dgm:pt>
    <dgm:pt modelId="{25B07707-BF6C-41ED-A2F0-233649BB37E5}" type="pres">
      <dgm:prSet presAssocID="{EF5069F8-E92D-498E-8E6D-1BB6117BA66A}" presName="rootText" presStyleLbl="node3" presStyleIdx="3" presStyleCnt="4" custScaleX="178177" custScaleY="85076">
        <dgm:presLayoutVars>
          <dgm:chPref val="3"/>
        </dgm:presLayoutVars>
      </dgm:prSet>
      <dgm:spPr>
        <a:prstGeom prst="flowChartAlternateProcess">
          <a:avLst/>
        </a:prstGeom>
      </dgm:spPr>
    </dgm:pt>
    <dgm:pt modelId="{1AD58DCE-8FA1-4114-B5C6-4EDE71267219}" type="pres">
      <dgm:prSet presAssocID="{EF5069F8-E92D-498E-8E6D-1BB6117BA66A}" presName="rootConnector" presStyleLbl="node3" presStyleIdx="3" presStyleCnt="4"/>
      <dgm:spPr/>
    </dgm:pt>
    <dgm:pt modelId="{12409D7E-784B-4949-8CBE-16C551E27B00}" type="pres">
      <dgm:prSet presAssocID="{EF5069F8-E92D-498E-8E6D-1BB6117BA66A}" presName="hierChild4" presStyleCnt="0"/>
      <dgm:spPr/>
    </dgm:pt>
    <dgm:pt modelId="{A30E43C6-9755-4E2E-BB07-1542B7C59D7B}" type="pres">
      <dgm:prSet presAssocID="{EF5069F8-E92D-498E-8E6D-1BB6117BA66A}" presName="hierChild5" presStyleCnt="0"/>
      <dgm:spPr/>
    </dgm:pt>
    <dgm:pt modelId="{EB7A59CC-A47D-44AD-8E7F-40CF2F995917}" type="pres">
      <dgm:prSet presAssocID="{84DC659E-BF73-4845-8444-90E27E0EFFE1}" presName="hierChild5" presStyleCnt="0"/>
      <dgm:spPr/>
    </dgm:pt>
    <dgm:pt modelId="{351E81CA-65D6-490A-AADB-2F807D100F42}" type="pres">
      <dgm:prSet presAssocID="{5E591AD5-6265-49C5-9DE7-AF1E1E3A4A85}" presName="hierChild3" presStyleCnt="0"/>
      <dgm:spPr/>
    </dgm:pt>
  </dgm:ptLst>
  <dgm:cxnLst>
    <dgm:cxn modelId="{21B87014-502E-4406-92E4-C7A3F110877A}" type="presOf" srcId="{84DC659E-BF73-4845-8444-90E27E0EFFE1}" destId="{652B8ECE-B00A-4D31-9E6B-A10B06BBF05B}" srcOrd="0" destOrd="0" presId="urn:microsoft.com/office/officeart/2009/3/layout/HorizontalOrganizationChart"/>
    <dgm:cxn modelId="{9E0F8314-CF46-48F5-91B6-DABB672D55B0}" srcId="{5E591AD5-6265-49C5-9DE7-AF1E1E3A4A85}" destId="{84DC659E-BF73-4845-8444-90E27E0EFFE1}" srcOrd="2" destOrd="0" parTransId="{95413779-B0B9-43A8-9D59-2791BCC97ECE}" sibTransId="{97712DA3-0BE5-46A6-BC9F-BB63A07AFBE8}"/>
    <dgm:cxn modelId="{7A17A41E-B314-40C5-919D-59A3A5B912A6}" type="presOf" srcId="{EF5069F8-E92D-498E-8E6D-1BB6117BA66A}" destId="{25B07707-BF6C-41ED-A2F0-233649BB37E5}" srcOrd="0" destOrd="0" presId="urn:microsoft.com/office/officeart/2009/3/layout/HorizontalOrganizationChart"/>
    <dgm:cxn modelId="{32787624-6324-4AD9-B25E-EB9A82E48C12}" type="presOf" srcId="{6ECB0D03-D145-464C-A4CA-A5C6FED97EBA}" destId="{67C15C15-93B5-4328-AFF4-9FA0AF5F92A9}" srcOrd="0" destOrd="0" presId="urn:microsoft.com/office/officeart/2009/3/layout/HorizontalOrganizationChart"/>
    <dgm:cxn modelId="{F5E3762C-CC3C-4C58-ACF4-E467D297B762}" type="presOf" srcId="{95413779-B0B9-43A8-9D59-2791BCC97ECE}" destId="{5C1E6C8E-67CC-4396-8B04-5266A9452597}" srcOrd="0" destOrd="0" presId="urn:microsoft.com/office/officeart/2009/3/layout/HorizontalOrganizationChart"/>
    <dgm:cxn modelId="{D666E62E-7E52-4679-B39F-32A97DA7C192}" srcId="{5E591AD5-6265-49C5-9DE7-AF1E1E3A4A85}" destId="{DAD8881E-74C3-4E98-A1D3-E81E866B38E4}" srcOrd="0" destOrd="0" parTransId="{2CE76EF5-0E67-46D5-B13B-092F4DA0CE02}" sibTransId="{B4909221-C338-4183-8092-D17976301199}"/>
    <dgm:cxn modelId="{6C08FD34-3E24-49AC-998B-6241AFE951E8}" type="presOf" srcId="{6A88BB06-BC59-49FB-AE7F-6C9E5BB1D14F}" destId="{548EE110-C57F-4D5D-9DE2-6F35A0DA1BC4}" srcOrd="1" destOrd="0" presId="urn:microsoft.com/office/officeart/2009/3/layout/HorizontalOrganizationChart"/>
    <dgm:cxn modelId="{41183C3A-1E56-45F7-B2DD-8DBD4B924B56}" type="presOf" srcId="{84DC659E-BF73-4845-8444-90E27E0EFFE1}" destId="{32374F98-4214-4AEA-A094-1CCF90706F5B}" srcOrd="1" destOrd="0" presId="urn:microsoft.com/office/officeart/2009/3/layout/HorizontalOrganizationChart"/>
    <dgm:cxn modelId="{DC2FEC5F-A1E8-434E-8058-4BD1EFB1570E}" type="presOf" srcId="{DAD8881E-74C3-4E98-A1D3-E81E866B38E4}" destId="{BF9D0FF5-3495-4576-955C-D17DA1980618}" srcOrd="1" destOrd="0" presId="urn:microsoft.com/office/officeart/2009/3/layout/HorizontalOrganizationChart"/>
    <dgm:cxn modelId="{57F8C843-8092-4B93-BE05-286A93722BB7}" srcId="{5E591AD5-6265-49C5-9DE7-AF1E1E3A4A85}" destId="{6ECB0D03-D145-464C-A4CA-A5C6FED97EBA}" srcOrd="1" destOrd="0" parTransId="{E27E797D-D443-4A84-8AEF-1F47188A03F0}" sibTransId="{0DDABBB8-2C53-4BE8-B1F9-626E3DD67AEB}"/>
    <dgm:cxn modelId="{12031E64-3F4D-4497-B9E3-26B87579C87D}" type="presOf" srcId="{EF5069F8-E92D-498E-8E6D-1BB6117BA66A}" destId="{1AD58DCE-8FA1-4114-B5C6-4EDE71267219}" srcOrd="1" destOrd="0" presId="urn:microsoft.com/office/officeart/2009/3/layout/HorizontalOrganizationChart"/>
    <dgm:cxn modelId="{E3F3CF64-9F52-4CEC-BEF0-B4C05D0E8774}" srcId="{6ECB0D03-D145-464C-A4CA-A5C6FED97EBA}" destId="{98860EDB-DA66-45DC-A9DB-0B180A0B1411}" srcOrd="1" destOrd="0" parTransId="{C6767568-CCEA-4DBF-89F2-2EF263C4D8BE}" sibTransId="{07264550-B674-4A2F-BF15-3D5887868438}"/>
    <dgm:cxn modelId="{2ABFBC45-A166-4784-826E-296DFE0A0FCC}" type="presOf" srcId="{6ECB0D03-D145-464C-A4CA-A5C6FED97EBA}" destId="{866F3990-3D2A-4EE8-B9E8-7E2594183296}" srcOrd="1" destOrd="0" presId="urn:microsoft.com/office/officeart/2009/3/layout/HorizontalOrganizationChart"/>
    <dgm:cxn modelId="{A8BF7D49-6FA6-4E1D-A466-B3D19FF23F7F}" srcId="{84DC659E-BF73-4845-8444-90E27E0EFFE1}" destId="{6A88BB06-BC59-49FB-AE7F-6C9E5BB1D14F}" srcOrd="0" destOrd="0" parTransId="{E264BDBF-D061-4296-84B2-520F1F3AFDEF}" sibTransId="{9EFE4199-7376-49AE-8C90-E433B3691EFD}"/>
    <dgm:cxn modelId="{772CF769-232B-4099-88FB-B26B0F5586CB}" type="presOf" srcId="{7C7F9FA6-0CD9-4638-84B1-E62E2AED3E49}" destId="{ECE59133-7F0D-4FE0-9663-59675C20D1D0}" srcOrd="0" destOrd="0" presId="urn:microsoft.com/office/officeart/2009/3/layout/HorizontalOrganizationChart"/>
    <dgm:cxn modelId="{6112B272-5160-454C-B5E8-F5734D06E44D}" srcId="{84DC659E-BF73-4845-8444-90E27E0EFFE1}" destId="{EF5069F8-E92D-498E-8E6D-1BB6117BA66A}" srcOrd="1" destOrd="0" parTransId="{C8BF3F13-5EB6-4FBA-B46B-D366FF92C847}" sibTransId="{E3A4C9C4-621E-4D15-B0D9-0EB9A94038B5}"/>
    <dgm:cxn modelId="{649CC974-212B-4B51-B15D-506F2488F494}" type="presOf" srcId="{C9B073B8-2AA3-4BFB-B41B-9EBAD8EC08F0}" destId="{66506C63-E226-44B5-A1DF-6DBE13D867FC}" srcOrd="0" destOrd="0" presId="urn:microsoft.com/office/officeart/2009/3/layout/HorizontalOrganizationChart"/>
    <dgm:cxn modelId="{E7220B85-FACA-42DB-9D29-F6CAB6607039}" type="presOf" srcId="{6A88BB06-BC59-49FB-AE7F-6C9E5BB1D14F}" destId="{99740981-8859-4271-94E8-B6700883B860}" srcOrd="0" destOrd="0" presId="urn:microsoft.com/office/officeart/2009/3/layout/HorizontalOrganizationChart"/>
    <dgm:cxn modelId="{BD2B53B0-A31C-45C1-A53E-34BB30B524E3}" srcId="{6ECB0D03-D145-464C-A4CA-A5C6FED97EBA}" destId="{F0E6D4FA-A042-44E2-B3CD-2C654E3B800E}" srcOrd="0" destOrd="0" parTransId="{7C7F9FA6-0CD9-4638-84B1-E62E2AED3E49}" sibTransId="{C1A72BA6-83CB-4CC8-83B7-BA55700CBB54}"/>
    <dgm:cxn modelId="{290060B1-B645-47B8-83D0-5DD82E938742}" type="presOf" srcId="{F0E6D4FA-A042-44E2-B3CD-2C654E3B800E}" destId="{78D4FC7C-A122-46F1-B429-DB2B14C07BED}" srcOrd="0" destOrd="0" presId="urn:microsoft.com/office/officeart/2009/3/layout/HorizontalOrganizationChart"/>
    <dgm:cxn modelId="{733BC6B4-E01A-410F-8B3A-04312FD1CD77}" type="presOf" srcId="{C8BF3F13-5EB6-4FBA-B46B-D366FF92C847}" destId="{EEC8B4DC-6FAF-4DD3-B621-BBE881E2E2BA}" srcOrd="0" destOrd="0" presId="urn:microsoft.com/office/officeart/2009/3/layout/HorizontalOrganizationChart"/>
    <dgm:cxn modelId="{2533E9B4-B01F-4463-B332-F27ED1464C36}" type="presOf" srcId="{5E591AD5-6265-49C5-9DE7-AF1E1E3A4A85}" destId="{9887DAA6-36E1-4A6B-A80A-AFFC2217D99E}" srcOrd="1" destOrd="0" presId="urn:microsoft.com/office/officeart/2009/3/layout/HorizontalOrganizationChart"/>
    <dgm:cxn modelId="{B2561EB5-0BAE-4FC8-8FA5-6B8D269F0E25}" type="presOf" srcId="{98860EDB-DA66-45DC-A9DB-0B180A0B1411}" destId="{FF8CBF31-AA69-4C61-9E7D-1AFEF178DA83}" srcOrd="0" destOrd="0" presId="urn:microsoft.com/office/officeart/2009/3/layout/HorizontalOrganizationChart"/>
    <dgm:cxn modelId="{FDA42EB7-3B82-4FEF-B1C0-E88FE7700268}" type="presOf" srcId="{E27E797D-D443-4A84-8AEF-1F47188A03F0}" destId="{91817971-4BC7-4DEA-B50B-D7B43E10DB1B}" srcOrd="0" destOrd="0" presId="urn:microsoft.com/office/officeart/2009/3/layout/HorizontalOrganizationChart"/>
    <dgm:cxn modelId="{EEA79DC2-B06B-4301-8E11-73A858BB1725}" type="presOf" srcId="{F0E6D4FA-A042-44E2-B3CD-2C654E3B800E}" destId="{E7F96D21-B6BF-4EB7-B599-7818C996D4FF}" srcOrd="1" destOrd="0" presId="urn:microsoft.com/office/officeart/2009/3/layout/HorizontalOrganizationChart"/>
    <dgm:cxn modelId="{81946DC5-981E-4A8F-88AF-E083C67D240D}" srcId="{C9B073B8-2AA3-4BFB-B41B-9EBAD8EC08F0}" destId="{5E591AD5-6265-49C5-9DE7-AF1E1E3A4A85}" srcOrd="0" destOrd="0" parTransId="{7E466130-5215-45A8-8557-6E7AACED2381}" sibTransId="{FF091B79-9940-4B3E-B650-0735627E6CA6}"/>
    <dgm:cxn modelId="{2CD734C7-3E74-4A82-9808-CE83CD4D11C0}" type="presOf" srcId="{98860EDB-DA66-45DC-A9DB-0B180A0B1411}" destId="{5F349EC5-FA72-4441-BFEB-05E979640C65}" srcOrd="1" destOrd="0" presId="urn:microsoft.com/office/officeart/2009/3/layout/HorizontalOrganizationChart"/>
    <dgm:cxn modelId="{177FD9CD-B8C6-40C7-9226-00BF8B64DD20}" type="presOf" srcId="{C6767568-CCEA-4DBF-89F2-2EF263C4D8BE}" destId="{23B445DF-F569-4483-A14A-CDDC6A43E284}" srcOrd="0" destOrd="0" presId="urn:microsoft.com/office/officeart/2009/3/layout/HorizontalOrganizationChart"/>
    <dgm:cxn modelId="{C3CFD5D2-E3F1-4AD9-8F79-FECB383BE00C}" type="presOf" srcId="{E264BDBF-D061-4296-84B2-520F1F3AFDEF}" destId="{D3B8B95F-672E-4537-A2EF-8934415F3859}" srcOrd="0" destOrd="0" presId="urn:microsoft.com/office/officeart/2009/3/layout/HorizontalOrganizationChart"/>
    <dgm:cxn modelId="{7D0164E2-3B8D-427C-9EA0-7414095206B5}" type="presOf" srcId="{2CE76EF5-0E67-46D5-B13B-092F4DA0CE02}" destId="{3BD2DFDD-A617-4599-887A-AABED6847593}" srcOrd="0" destOrd="0" presId="urn:microsoft.com/office/officeart/2009/3/layout/HorizontalOrganizationChart"/>
    <dgm:cxn modelId="{4B004FE6-A92F-499C-9E5D-68EF8AF33043}" type="presOf" srcId="{5E591AD5-6265-49C5-9DE7-AF1E1E3A4A85}" destId="{2A8DAA8D-14A1-48EA-84DA-F88E4A0FFB54}" srcOrd="0" destOrd="0" presId="urn:microsoft.com/office/officeart/2009/3/layout/HorizontalOrganizationChart"/>
    <dgm:cxn modelId="{8B3628E9-FF09-488C-9029-90ACA1DAE57F}" type="presOf" srcId="{DAD8881E-74C3-4E98-A1D3-E81E866B38E4}" destId="{E844437C-1AA9-4A99-B362-BA947FB476B7}" srcOrd="0" destOrd="0" presId="urn:microsoft.com/office/officeart/2009/3/layout/HorizontalOrganizationChart"/>
    <dgm:cxn modelId="{58FCBC70-CC1F-4D33-91E6-A28051D7E018}" type="presParOf" srcId="{66506C63-E226-44B5-A1DF-6DBE13D867FC}" destId="{1D772232-467B-4D0F-BCBF-3419EA0321C6}" srcOrd="0" destOrd="0" presId="urn:microsoft.com/office/officeart/2009/3/layout/HorizontalOrganizationChart"/>
    <dgm:cxn modelId="{3567A7A6-3D49-4844-BBF8-E71F2BE46202}" type="presParOf" srcId="{1D772232-467B-4D0F-BCBF-3419EA0321C6}" destId="{369BB482-9F2C-4A66-9723-E223ACDCA314}" srcOrd="0" destOrd="0" presId="urn:microsoft.com/office/officeart/2009/3/layout/HorizontalOrganizationChart"/>
    <dgm:cxn modelId="{25097446-BF31-43B4-9C2E-9FC34E350A66}" type="presParOf" srcId="{369BB482-9F2C-4A66-9723-E223ACDCA314}" destId="{2A8DAA8D-14A1-48EA-84DA-F88E4A0FFB54}" srcOrd="0" destOrd="0" presId="urn:microsoft.com/office/officeart/2009/3/layout/HorizontalOrganizationChart"/>
    <dgm:cxn modelId="{0D4DE3A1-70A1-4C43-B570-71C7A7BD5E48}" type="presParOf" srcId="{369BB482-9F2C-4A66-9723-E223ACDCA314}" destId="{9887DAA6-36E1-4A6B-A80A-AFFC2217D99E}" srcOrd="1" destOrd="0" presId="urn:microsoft.com/office/officeart/2009/3/layout/HorizontalOrganizationChart"/>
    <dgm:cxn modelId="{2CE285D5-A04D-4845-BAFF-83A422AE26AA}" type="presParOf" srcId="{1D772232-467B-4D0F-BCBF-3419EA0321C6}" destId="{8FC7C765-6D27-4909-9F30-BDEDCEA1CCAB}" srcOrd="1" destOrd="0" presId="urn:microsoft.com/office/officeart/2009/3/layout/HorizontalOrganizationChart"/>
    <dgm:cxn modelId="{14982CAC-66DC-47AD-9B74-42BC6D273C8E}" type="presParOf" srcId="{8FC7C765-6D27-4909-9F30-BDEDCEA1CCAB}" destId="{3BD2DFDD-A617-4599-887A-AABED6847593}" srcOrd="0" destOrd="0" presId="urn:microsoft.com/office/officeart/2009/3/layout/HorizontalOrganizationChart"/>
    <dgm:cxn modelId="{E13785CA-F811-40A4-8BB6-5F08EC243219}" type="presParOf" srcId="{8FC7C765-6D27-4909-9F30-BDEDCEA1CCAB}" destId="{1472C53B-AC53-4649-B16F-8BDB4E12AF68}" srcOrd="1" destOrd="0" presId="urn:microsoft.com/office/officeart/2009/3/layout/HorizontalOrganizationChart"/>
    <dgm:cxn modelId="{98772EDC-A1FE-42AA-9BA2-5A7FF208E301}" type="presParOf" srcId="{1472C53B-AC53-4649-B16F-8BDB4E12AF68}" destId="{5A343885-27E7-4771-845D-969123A4748A}" srcOrd="0" destOrd="0" presId="urn:microsoft.com/office/officeart/2009/3/layout/HorizontalOrganizationChart"/>
    <dgm:cxn modelId="{E9FA6680-BE70-4FDD-B9BA-9EF51430FB73}" type="presParOf" srcId="{5A343885-27E7-4771-845D-969123A4748A}" destId="{E844437C-1AA9-4A99-B362-BA947FB476B7}" srcOrd="0" destOrd="0" presId="urn:microsoft.com/office/officeart/2009/3/layout/HorizontalOrganizationChart"/>
    <dgm:cxn modelId="{5CE75F86-8AE6-4DAC-BAFD-64043009F031}" type="presParOf" srcId="{5A343885-27E7-4771-845D-969123A4748A}" destId="{BF9D0FF5-3495-4576-955C-D17DA1980618}" srcOrd="1" destOrd="0" presId="urn:microsoft.com/office/officeart/2009/3/layout/HorizontalOrganizationChart"/>
    <dgm:cxn modelId="{03330983-654D-4E62-82FC-58EACF77320B}" type="presParOf" srcId="{1472C53B-AC53-4649-B16F-8BDB4E12AF68}" destId="{EAB829F9-AA01-4183-B88B-C6770D7E168B}" srcOrd="1" destOrd="0" presId="urn:microsoft.com/office/officeart/2009/3/layout/HorizontalOrganizationChart"/>
    <dgm:cxn modelId="{09D2E495-B673-42C4-8D54-69ABA654C996}" type="presParOf" srcId="{1472C53B-AC53-4649-B16F-8BDB4E12AF68}" destId="{456B722D-9981-4898-AD19-287E76DD8685}" srcOrd="2" destOrd="0" presId="urn:microsoft.com/office/officeart/2009/3/layout/HorizontalOrganizationChart"/>
    <dgm:cxn modelId="{758F2D9C-126C-496C-9D77-C9D24459349E}" type="presParOf" srcId="{8FC7C765-6D27-4909-9F30-BDEDCEA1CCAB}" destId="{91817971-4BC7-4DEA-B50B-D7B43E10DB1B}" srcOrd="2" destOrd="0" presId="urn:microsoft.com/office/officeart/2009/3/layout/HorizontalOrganizationChart"/>
    <dgm:cxn modelId="{FE21F9A5-8345-476D-B77E-D339A9A31F49}" type="presParOf" srcId="{8FC7C765-6D27-4909-9F30-BDEDCEA1CCAB}" destId="{62E20A9B-C955-46D0-AE3E-36FBFCCE3A48}" srcOrd="3" destOrd="0" presId="urn:microsoft.com/office/officeart/2009/3/layout/HorizontalOrganizationChart"/>
    <dgm:cxn modelId="{085C563B-2A97-448D-A6E3-B605F173CC5A}" type="presParOf" srcId="{62E20A9B-C955-46D0-AE3E-36FBFCCE3A48}" destId="{D58C5015-DB4B-41D7-A843-468994AA4EC4}" srcOrd="0" destOrd="0" presId="urn:microsoft.com/office/officeart/2009/3/layout/HorizontalOrganizationChart"/>
    <dgm:cxn modelId="{EFE9B05E-BB98-4AA3-AAC3-52334E09038D}" type="presParOf" srcId="{D58C5015-DB4B-41D7-A843-468994AA4EC4}" destId="{67C15C15-93B5-4328-AFF4-9FA0AF5F92A9}" srcOrd="0" destOrd="0" presId="urn:microsoft.com/office/officeart/2009/3/layout/HorizontalOrganizationChart"/>
    <dgm:cxn modelId="{1BB25362-C371-46AF-A169-2B043B5B9517}" type="presParOf" srcId="{D58C5015-DB4B-41D7-A843-468994AA4EC4}" destId="{866F3990-3D2A-4EE8-B9E8-7E2594183296}" srcOrd="1" destOrd="0" presId="urn:microsoft.com/office/officeart/2009/3/layout/HorizontalOrganizationChart"/>
    <dgm:cxn modelId="{719AA140-1B44-46CB-BE6A-63366AAA2547}" type="presParOf" srcId="{62E20A9B-C955-46D0-AE3E-36FBFCCE3A48}" destId="{3028ABB5-B83E-473E-8BD2-206812FA3478}" srcOrd="1" destOrd="0" presId="urn:microsoft.com/office/officeart/2009/3/layout/HorizontalOrganizationChart"/>
    <dgm:cxn modelId="{79E9E20D-9546-47B0-BAE5-E1CEE0F48CF4}" type="presParOf" srcId="{3028ABB5-B83E-473E-8BD2-206812FA3478}" destId="{ECE59133-7F0D-4FE0-9663-59675C20D1D0}" srcOrd="0" destOrd="0" presId="urn:microsoft.com/office/officeart/2009/3/layout/HorizontalOrganizationChart"/>
    <dgm:cxn modelId="{96AED11C-AFD2-451E-8ABF-97A93735D7B0}" type="presParOf" srcId="{3028ABB5-B83E-473E-8BD2-206812FA3478}" destId="{862BD402-2734-4CCE-9BF9-F475967B9610}" srcOrd="1" destOrd="0" presId="urn:microsoft.com/office/officeart/2009/3/layout/HorizontalOrganizationChart"/>
    <dgm:cxn modelId="{FFA2E562-63FD-40AE-8F3F-F7CD40B6FE98}" type="presParOf" srcId="{862BD402-2734-4CCE-9BF9-F475967B9610}" destId="{80B0B90E-920F-4490-8421-D82E87841897}" srcOrd="0" destOrd="0" presId="urn:microsoft.com/office/officeart/2009/3/layout/HorizontalOrganizationChart"/>
    <dgm:cxn modelId="{2594D5A4-1076-477D-A302-53ACFC716D33}" type="presParOf" srcId="{80B0B90E-920F-4490-8421-D82E87841897}" destId="{78D4FC7C-A122-46F1-B429-DB2B14C07BED}" srcOrd="0" destOrd="0" presId="urn:microsoft.com/office/officeart/2009/3/layout/HorizontalOrganizationChart"/>
    <dgm:cxn modelId="{9239B21E-2290-47C9-9B19-3DF59075E6FD}" type="presParOf" srcId="{80B0B90E-920F-4490-8421-D82E87841897}" destId="{E7F96D21-B6BF-4EB7-B599-7818C996D4FF}" srcOrd="1" destOrd="0" presId="urn:microsoft.com/office/officeart/2009/3/layout/HorizontalOrganizationChart"/>
    <dgm:cxn modelId="{5DFCE983-60BB-4AED-B186-7943C2457396}" type="presParOf" srcId="{862BD402-2734-4CCE-9BF9-F475967B9610}" destId="{FCBEA044-2932-4032-951F-5469DAB6E81A}" srcOrd="1" destOrd="0" presId="urn:microsoft.com/office/officeart/2009/3/layout/HorizontalOrganizationChart"/>
    <dgm:cxn modelId="{EE70378A-F596-4AF3-BB1E-963D3CBBA1BA}" type="presParOf" srcId="{862BD402-2734-4CCE-9BF9-F475967B9610}" destId="{C25302A3-14FB-4D78-B34A-36E4E4C3E995}" srcOrd="2" destOrd="0" presId="urn:microsoft.com/office/officeart/2009/3/layout/HorizontalOrganizationChart"/>
    <dgm:cxn modelId="{B36EEB3D-AE19-45EE-B018-7C6A46F51FD7}" type="presParOf" srcId="{3028ABB5-B83E-473E-8BD2-206812FA3478}" destId="{23B445DF-F569-4483-A14A-CDDC6A43E284}" srcOrd="2" destOrd="0" presId="urn:microsoft.com/office/officeart/2009/3/layout/HorizontalOrganizationChart"/>
    <dgm:cxn modelId="{CF04EA5F-4E01-4929-B861-FDA1F91B022D}" type="presParOf" srcId="{3028ABB5-B83E-473E-8BD2-206812FA3478}" destId="{4E8D83A6-0EC0-4AB5-AEF0-F01BFE3E8191}" srcOrd="3" destOrd="0" presId="urn:microsoft.com/office/officeart/2009/3/layout/HorizontalOrganizationChart"/>
    <dgm:cxn modelId="{C956A99A-199C-49F0-BE85-91C19FA49A22}" type="presParOf" srcId="{4E8D83A6-0EC0-4AB5-AEF0-F01BFE3E8191}" destId="{35AC947A-79FE-45A3-B021-30B25688B1D8}" srcOrd="0" destOrd="0" presId="urn:microsoft.com/office/officeart/2009/3/layout/HorizontalOrganizationChart"/>
    <dgm:cxn modelId="{7D61F70D-40C3-4609-BA38-D1A7F8A25E52}" type="presParOf" srcId="{35AC947A-79FE-45A3-B021-30B25688B1D8}" destId="{FF8CBF31-AA69-4C61-9E7D-1AFEF178DA83}" srcOrd="0" destOrd="0" presId="urn:microsoft.com/office/officeart/2009/3/layout/HorizontalOrganizationChart"/>
    <dgm:cxn modelId="{3D275B55-3D9A-4587-9B40-A883BCA0F2DA}" type="presParOf" srcId="{35AC947A-79FE-45A3-B021-30B25688B1D8}" destId="{5F349EC5-FA72-4441-BFEB-05E979640C65}" srcOrd="1" destOrd="0" presId="urn:microsoft.com/office/officeart/2009/3/layout/HorizontalOrganizationChart"/>
    <dgm:cxn modelId="{D4E09EC8-942F-4166-99A4-7C576B9F9405}" type="presParOf" srcId="{4E8D83A6-0EC0-4AB5-AEF0-F01BFE3E8191}" destId="{5E96FCD3-F1C7-4221-901C-FDAF7B703B4A}" srcOrd="1" destOrd="0" presId="urn:microsoft.com/office/officeart/2009/3/layout/HorizontalOrganizationChart"/>
    <dgm:cxn modelId="{FEB3C56A-43C4-4B4A-9170-18458B6636A6}" type="presParOf" srcId="{4E8D83A6-0EC0-4AB5-AEF0-F01BFE3E8191}" destId="{93E55176-146C-4BE1-95C1-DE7FB853C940}" srcOrd="2" destOrd="0" presId="urn:microsoft.com/office/officeart/2009/3/layout/HorizontalOrganizationChart"/>
    <dgm:cxn modelId="{B407F600-A2DE-4BCF-BD2B-6B915C34A2E6}" type="presParOf" srcId="{62E20A9B-C955-46D0-AE3E-36FBFCCE3A48}" destId="{3C7563CB-92F3-4503-BCE6-C9CE3694E2D7}" srcOrd="2" destOrd="0" presId="urn:microsoft.com/office/officeart/2009/3/layout/HorizontalOrganizationChart"/>
    <dgm:cxn modelId="{677FE199-F62A-49C6-A380-E8D07B97C2E9}" type="presParOf" srcId="{8FC7C765-6D27-4909-9F30-BDEDCEA1CCAB}" destId="{5C1E6C8E-67CC-4396-8B04-5266A9452597}" srcOrd="4" destOrd="0" presId="urn:microsoft.com/office/officeart/2009/3/layout/HorizontalOrganizationChart"/>
    <dgm:cxn modelId="{08D49A0D-FAF2-42E6-9F2B-B32517C0743C}" type="presParOf" srcId="{8FC7C765-6D27-4909-9F30-BDEDCEA1CCAB}" destId="{EE739751-B824-4DB4-BCD4-0587E7A40FA3}" srcOrd="5" destOrd="0" presId="urn:microsoft.com/office/officeart/2009/3/layout/HorizontalOrganizationChart"/>
    <dgm:cxn modelId="{F51BB47E-D78E-42AC-88EB-103981CDB6DB}" type="presParOf" srcId="{EE739751-B824-4DB4-BCD4-0587E7A40FA3}" destId="{1DA05403-F233-4C44-BD7F-19BFFC5EDD1D}" srcOrd="0" destOrd="0" presId="urn:microsoft.com/office/officeart/2009/3/layout/HorizontalOrganizationChart"/>
    <dgm:cxn modelId="{BC50C13B-5900-4029-9343-3C8343F954FA}" type="presParOf" srcId="{1DA05403-F233-4C44-BD7F-19BFFC5EDD1D}" destId="{652B8ECE-B00A-4D31-9E6B-A10B06BBF05B}" srcOrd="0" destOrd="0" presId="urn:microsoft.com/office/officeart/2009/3/layout/HorizontalOrganizationChart"/>
    <dgm:cxn modelId="{C353E9F9-3623-41F2-BD3D-21D2A34E8A83}" type="presParOf" srcId="{1DA05403-F233-4C44-BD7F-19BFFC5EDD1D}" destId="{32374F98-4214-4AEA-A094-1CCF90706F5B}" srcOrd="1" destOrd="0" presId="urn:microsoft.com/office/officeart/2009/3/layout/HorizontalOrganizationChart"/>
    <dgm:cxn modelId="{EF049903-3F6A-4FFB-ADAB-47B389EC67DF}" type="presParOf" srcId="{EE739751-B824-4DB4-BCD4-0587E7A40FA3}" destId="{8E6580B1-36E6-439D-A218-45BA5995440B}" srcOrd="1" destOrd="0" presId="urn:microsoft.com/office/officeart/2009/3/layout/HorizontalOrganizationChart"/>
    <dgm:cxn modelId="{B001A329-7ABA-43CD-A6DB-DC33AA1AFB56}" type="presParOf" srcId="{8E6580B1-36E6-439D-A218-45BA5995440B}" destId="{D3B8B95F-672E-4537-A2EF-8934415F3859}" srcOrd="0" destOrd="0" presId="urn:microsoft.com/office/officeart/2009/3/layout/HorizontalOrganizationChart"/>
    <dgm:cxn modelId="{D8B794D5-64E2-4564-951A-48D33C63D96A}" type="presParOf" srcId="{8E6580B1-36E6-439D-A218-45BA5995440B}" destId="{DD233917-B2BD-4F1E-A311-15B55A373377}" srcOrd="1" destOrd="0" presId="urn:microsoft.com/office/officeart/2009/3/layout/HorizontalOrganizationChart"/>
    <dgm:cxn modelId="{5D34BA66-8336-41EB-91E5-74AD42494366}" type="presParOf" srcId="{DD233917-B2BD-4F1E-A311-15B55A373377}" destId="{26C43E37-51F7-4941-934E-DC00E5539B24}" srcOrd="0" destOrd="0" presId="urn:microsoft.com/office/officeart/2009/3/layout/HorizontalOrganizationChart"/>
    <dgm:cxn modelId="{C341453F-4A7B-430E-AB7E-749C774A2718}" type="presParOf" srcId="{26C43E37-51F7-4941-934E-DC00E5539B24}" destId="{99740981-8859-4271-94E8-B6700883B860}" srcOrd="0" destOrd="0" presId="urn:microsoft.com/office/officeart/2009/3/layout/HorizontalOrganizationChart"/>
    <dgm:cxn modelId="{A583F074-12F5-4BA0-B2D9-5E752AF2A772}" type="presParOf" srcId="{26C43E37-51F7-4941-934E-DC00E5539B24}" destId="{548EE110-C57F-4D5D-9DE2-6F35A0DA1BC4}" srcOrd="1" destOrd="0" presId="urn:microsoft.com/office/officeart/2009/3/layout/HorizontalOrganizationChart"/>
    <dgm:cxn modelId="{802E6091-A243-408B-B62F-B72CE835C7D5}" type="presParOf" srcId="{DD233917-B2BD-4F1E-A311-15B55A373377}" destId="{1573412B-96B2-4452-A694-94DA14F8E849}" srcOrd="1" destOrd="0" presId="urn:microsoft.com/office/officeart/2009/3/layout/HorizontalOrganizationChart"/>
    <dgm:cxn modelId="{77CA5549-E44E-4DDE-B025-FFE200EC56CE}" type="presParOf" srcId="{DD233917-B2BD-4F1E-A311-15B55A373377}" destId="{F53F8EB2-FBEF-4623-862D-3A4A457B284A}" srcOrd="2" destOrd="0" presId="urn:microsoft.com/office/officeart/2009/3/layout/HorizontalOrganizationChart"/>
    <dgm:cxn modelId="{2618EEF1-77D8-4D2E-8134-08DB4454AECF}" type="presParOf" srcId="{8E6580B1-36E6-439D-A218-45BA5995440B}" destId="{EEC8B4DC-6FAF-4DD3-B621-BBE881E2E2BA}" srcOrd="2" destOrd="0" presId="urn:microsoft.com/office/officeart/2009/3/layout/HorizontalOrganizationChart"/>
    <dgm:cxn modelId="{11BF38AF-3BCC-4DAE-80A5-9AACEC2A912E}" type="presParOf" srcId="{8E6580B1-36E6-439D-A218-45BA5995440B}" destId="{99DC2E37-B085-465C-AAC4-2659BA57B295}" srcOrd="3" destOrd="0" presId="urn:microsoft.com/office/officeart/2009/3/layout/HorizontalOrganizationChart"/>
    <dgm:cxn modelId="{CE7B51F4-1E1E-4B7E-B812-830A41667B29}" type="presParOf" srcId="{99DC2E37-B085-465C-AAC4-2659BA57B295}" destId="{119FD979-928E-4A31-860E-551FF49FAC38}" srcOrd="0" destOrd="0" presId="urn:microsoft.com/office/officeart/2009/3/layout/HorizontalOrganizationChart"/>
    <dgm:cxn modelId="{72AAE6F8-214C-47B5-8BD2-4EE8280A8359}" type="presParOf" srcId="{119FD979-928E-4A31-860E-551FF49FAC38}" destId="{25B07707-BF6C-41ED-A2F0-233649BB37E5}" srcOrd="0" destOrd="0" presId="urn:microsoft.com/office/officeart/2009/3/layout/HorizontalOrganizationChart"/>
    <dgm:cxn modelId="{45068D31-B286-4DD6-929B-8E8C76443A87}" type="presParOf" srcId="{119FD979-928E-4A31-860E-551FF49FAC38}" destId="{1AD58DCE-8FA1-4114-B5C6-4EDE71267219}" srcOrd="1" destOrd="0" presId="urn:microsoft.com/office/officeart/2009/3/layout/HorizontalOrganizationChart"/>
    <dgm:cxn modelId="{BAC94B3E-AA43-4AF6-A9E1-FC953DDD25E1}" type="presParOf" srcId="{99DC2E37-B085-465C-AAC4-2659BA57B295}" destId="{12409D7E-784B-4949-8CBE-16C551E27B00}" srcOrd="1" destOrd="0" presId="urn:microsoft.com/office/officeart/2009/3/layout/HorizontalOrganizationChart"/>
    <dgm:cxn modelId="{2F2D5C42-C13C-40FF-B2F7-5514F453C029}" type="presParOf" srcId="{99DC2E37-B085-465C-AAC4-2659BA57B295}" destId="{A30E43C6-9755-4E2E-BB07-1542B7C59D7B}" srcOrd="2" destOrd="0" presId="urn:microsoft.com/office/officeart/2009/3/layout/HorizontalOrganizationChart"/>
    <dgm:cxn modelId="{41808940-39AD-4CB3-B98E-3B1548F59D50}" type="presParOf" srcId="{EE739751-B824-4DB4-BCD4-0587E7A40FA3}" destId="{EB7A59CC-A47D-44AD-8E7F-40CF2F995917}" srcOrd="2" destOrd="0" presId="urn:microsoft.com/office/officeart/2009/3/layout/HorizontalOrganizationChart"/>
    <dgm:cxn modelId="{DB56CA5A-B7DE-4DD2-AFAD-4A95ACF48288}" type="presParOf" srcId="{1D772232-467B-4D0F-BCBF-3419EA0321C6}" destId="{351E81CA-65D6-490A-AADB-2F807D100F42}" srcOrd="2" destOrd="0" presId="urn:microsoft.com/office/officeart/2009/3/layout/HorizontalOrganizationChar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9AC74EE-DE9C-491B-9EDF-174FB98339EE}" type="doc">
      <dgm:prSet loTypeId="urn:microsoft.com/office/officeart/2005/8/layout/hList6" loCatId="list" qsTypeId="urn:microsoft.com/office/officeart/2005/8/quickstyle/simple1" qsCatId="simple" csTypeId="urn:microsoft.com/office/officeart/2005/8/colors/accent0_2" csCatId="mainScheme" phldr="1"/>
      <dgm:spPr/>
      <dgm:t>
        <a:bodyPr/>
        <a:lstStyle/>
        <a:p>
          <a:endParaRPr lang="en-US"/>
        </a:p>
      </dgm:t>
    </dgm:pt>
    <dgm:pt modelId="{98D8942D-39CE-4B99-844A-E5CB0DEB5C0C}">
      <dgm:prSet phldrT="[Text]" custT="1"/>
      <dgm:spPr/>
      <dgm:t>
        <a:bodyPr/>
        <a:lstStyle/>
        <a:p>
          <a:r>
            <a:rPr lang="fa-IR" sz="1400" b="1">
              <a:latin typeface="Adobe Arabic" panose="02040503050201020203" pitchFamily="18" charset="-78"/>
              <a:cs typeface="Adobe Arabic" panose="02040503050201020203" pitchFamily="18" charset="-78"/>
            </a:rPr>
            <a:t>تربیت توحیدی</a:t>
          </a:r>
          <a:endParaRPr lang="en-US" sz="1400" b="1">
            <a:latin typeface="Adobe Arabic" panose="02040503050201020203" pitchFamily="18" charset="-78"/>
            <a:cs typeface="Adobe Arabic" panose="02040503050201020203" pitchFamily="18" charset="-78"/>
          </a:endParaRPr>
        </a:p>
      </dgm:t>
    </dgm:pt>
    <dgm:pt modelId="{D7878427-7CD6-4CDB-92BD-FB56853BF3CA}" type="parTrans" cxnId="{A9E58F98-203F-4A13-A5D8-7959EFE44B0A}">
      <dgm:prSet/>
      <dgm:spPr/>
      <dgm:t>
        <a:bodyPr/>
        <a:lstStyle/>
        <a:p>
          <a:endParaRPr lang="en-US"/>
        </a:p>
      </dgm:t>
    </dgm:pt>
    <dgm:pt modelId="{5579F208-53E3-483D-A4A9-7E3235F3EDE8}" type="sibTrans" cxnId="{A9E58F98-203F-4A13-A5D8-7959EFE44B0A}">
      <dgm:prSet/>
      <dgm:spPr/>
      <dgm:t>
        <a:bodyPr/>
        <a:lstStyle/>
        <a:p>
          <a:endParaRPr lang="en-US"/>
        </a:p>
      </dgm:t>
    </dgm:pt>
    <dgm:pt modelId="{F595508F-137E-4BDB-B610-1A4B1FC21B64}">
      <dgm:prSet phldrT="[Text]" custT="1"/>
      <dgm:spPr/>
      <dgm:t>
        <a:bodyPr/>
        <a:lstStyle/>
        <a:p>
          <a:r>
            <a:rPr lang="fa-IR" sz="1400" b="1">
              <a:latin typeface="Adobe Arabic" panose="02040503050201020203" pitchFamily="18" charset="-78"/>
              <a:cs typeface="Adobe Arabic" panose="02040503050201020203" pitchFamily="18" charset="-78"/>
            </a:rPr>
            <a:t>تربیت جهادی</a:t>
          </a:r>
          <a:endParaRPr lang="en-US" sz="1400" b="1">
            <a:latin typeface="Adobe Arabic" panose="02040503050201020203" pitchFamily="18" charset="-78"/>
            <a:cs typeface="Adobe Arabic" panose="02040503050201020203" pitchFamily="18" charset="-78"/>
          </a:endParaRPr>
        </a:p>
      </dgm:t>
    </dgm:pt>
    <dgm:pt modelId="{8A39C5BB-469D-459F-B3A7-E7D3374E1786}" type="parTrans" cxnId="{A2DD7920-DBD4-4396-98E8-EC044C848533}">
      <dgm:prSet/>
      <dgm:spPr/>
      <dgm:t>
        <a:bodyPr/>
        <a:lstStyle/>
        <a:p>
          <a:endParaRPr lang="en-US"/>
        </a:p>
      </dgm:t>
    </dgm:pt>
    <dgm:pt modelId="{EDB3B012-A26F-4330-92F7-2076943D2B80}" type="sibTrans" cxnId="{A2DD7920-DBD4-4396-98E8-EC044C848533}">
      <dgm:prSet/>
      <dgm:spPr/>
      <dgm:t>
        <a:bodyPr/>
        <a:lstStyle/>
        <a:p>
          <a:endParaRPr lang="en-US"/>
        </a:p>
      </dgm:t>
    </dgm:pt>
    <dgm:pt modelId="{0B4DA3F3-A0BE-4DBA-BA5A-00832052051D}">
      <dgm:prSet phldrT="[Text]" custT="1"/>
      <dgm:spPr/>
      <dgm:t>
        <a:bodyPr/>
        <a:lstStyle/>
        <a:p>
          <a:r>
            <a:rPr lang="fa-IR" sz="1400" b="1">
              <a:latin typeface="Adobe Arabic" panose="02040503050201020203" pitchFamily="18" charset="-78"/>
              <a:cs typeface="Adobe Arabic" panose="02040503050201020203" pitchFamily="18" charset="-78"/>
            </a:rPr>
            <a:t>تربیت حماسی</a:t>
          </a:r>
          <a:endParaRPr lang="en-US" sz="1400" b="1">
            <a:latin typeface="Adobe Arabic" panose="02040503050201020203" pitchFamily="18" charset="-78"/>
            <a:cs typeface="Adobe Arabic" panose="02040503050201020203" pitchFamily="18" charset="-78"/>
          </a:endParaRPr>
        </a:p>
      </dgm:t>
    </dgm:pt>
    <dgm:pt modelId="{79D95A16-E92E-4A85-83B4-25B6E38ADDF0}" type="sibTrans" cxnId="{317D1E44-6CD3-4BFF-B27D-0BB5F0611D59}">
      <dgm:prSet/>
      <dgm:spPr/>
      <dgm:t>
        <a:bodyPr/>
        <a:lstStyle/>
        <a:p>
          <a:endParaRPr lang="en-US"/>
        </a:p>
      </dgm:t>
    </dgm:pt>
    <dgm:pt modelId="{05A5630C-F6C6-4E44-B78F-424C197A93D7}" type="parTrans" cxnId="{317D1E44-6CD3-4BFF-B27D-0BB5F0611D59}">
      <dgm:prSet/>
      <dgm:spPr/>
      <dgm:t>
        <a:bodyPr/>
        <a:lstStyle/>
        <a:p>
          <a:endParaRPr lang="en-US"/>
        </a:p>
      </dgm:t>
    </dgm:pt>
    <dgm:pt modelId="{244286A7-C70F-4063-B8E2-97362B983CDF}">
      <dgm:prSet phldrT="[Text]" custT="1"/>
      <dgm:spPr/>
      <dgm:t>
        <a:bodyPr/>
        <a:lstStyle/>
        <a:p>
          <a:r>
            <a:rPr lang="fa-IR" sz="1400" b="1">
              <a:latin typeface="Adobe Arabic" panose="02040503050201020203" pitchFamily="18" charset="-78"/>
              <a:cs typeface="Adobe Arabic" panose="02040503050201020203" pitchFamily="18" charset="-78"/>
            </a:rPr>
            <a:t>تربیت آرمانی</a:t>
          </a:r>
          <a:endParaRPr lang="en-US" sz="1400" b="1">
            <a:latin typeface="Adobe Arabic" panose="02040503050201020203" pitchFamily="18" charset="-78"/>
            <a:cs typeface="Adobe Arabic" panose="02040503050201020203" pitchFamily="18" charset="-78"/>
          </a:endParaRPr>
        </a:p>
      </dgm:t>
    </dgm:pt>
    <dgm:pt modelId="{49FD659C-5381-42D3-864B-8D5FC2753ED4}" type="parTrans" cxnId="{F1D13428-E2D6-4A2B-BC21-729D874D26F3}">
      <dgm:prSet/>
      <dgm:spPr/>
      <dgm:t>
        <a:bodyPr/>
        <a:lstStyle/>
        <a:p>
          <a:endParaRPr lang="en-US"/>
        </a:p>
      </dgm:t>
    </dgm:pt>
    <dgm:pt modelId="{60EA419E-B7E3-4352-A7F7-BFE1EAC54DA6}" type="sibTrans" cxnId="{F1D13428-E2D6-4A2B-BC21-729D874D26F3}">
      <dgm:prSet/>
      <dgm:spPr/>
      <dgm:t>
        <a:bodyPr/>
        <a:lstStyle/>
        <a:p>
          <a:endParaRPr lang="en-US"/>
        </a:p>
      </dgm:t>
    </dgm:pt>
    <dgm:pt modelId="{4985CD73-29A8-4334-B1C3-C05724350389}" type="pres">
      <dgm:prSet presAssocID="{19AC74EE-DE9C-491B-9EDF-174FB98339EE}" presName="Name0" presStyleCnt="0">
        <dgm:presLayoutVars>
          <dgm:dir val="rev"/>
          <dgm:resizeHandles val="exact"/>
        </dgm:presLayoutVars>
      </dgm:prSet>
      <dgm:spPr/>
    </dgm:pt>
    <dgm:pt modelId="{DF16D413-DC72-4C2B-B62E-9C306C6C25BE}" type="pres">
      <dgm:prSet presAssocID="{244286A7-C70F-4063-B8E2-97362B983CDF}" presName="node" presStyleLbl="node1" presStyleIdx="0" presStyleCnt="4">
        <dgm:presLayoutVars>
          <dgm:bulletEnabled val="1"/>
        </dgm:presLayoutVars>
      </dgm:prSet>
      <dgm:spPr/>
    </dgm:pt>
    <dgm:pt modelId="{1EB85EC2-E6D3-485F-B2CF-1951D977AD56}" type="pres">
      <dgm:prSet presAssocID="{60EA419E-B7E3-4352-A7F7-BFE1EAC54DA6}" presName="sibTrans" presStyleCnt="0"/>
      <dgm:spPr/>
    </dgm:pt>
    <dgm:pt modelId="{156E070F-94B4-43B5-870D-7C76A84A49E9}" type="pres">
      <dgm:prSet presAssocID="{98D8942D-39CE-4B99-844A-E5CB0DEB5C0C}" presName="node" presStyleLbl="node1" presStyleIdx="1" presStyleCnt="4">
        <dgm:presLayoutVars>
          <dgm:bulletEnabled val="1"/>
        </dgm:presLayoutVars>
      </dgm:prSet>
      <dgm:spPr/>
    </dgm:pt>
    <dgm:pt modelId="{FAB15FF3-0FF6-4EBD-B737-99DEDA4A767A}" type="pres">
      <dgm:prSet presAssocID="{5579F208-53E3-483D-A4A9-7E3235F3EDE8}" presName="sibTrans" presStyleCnt="0"/>
      <dgm:spPr/>
    </dgm:pt>
    <dgm:pt modelId="{A492E0E0-794D-4506-8BC3-D77643B83A34}" type="pres">
      <dgm:prSet presAssocID="{F595508F-137E-4BDB-B610-1A4B1FC21B64}" presName="node" presStyleLbl="node1" presStyleIdx="2" presStyleCnt="4">
        <dgm:presLayoutVars>
          <dgm:bulletEnabled val="1"/>
        </dgm:presLayoutVars>
      </dgm:prSet>
      <dgm:spPr/>
    </dgm:pt>
    <dgm:pt modelId="{8631B44D-4689-468D-9EA9-642F3CF4A239}" type="pres">
      <dgm:prSet presAssocID="{EDB3B012-A26F-4330-92F7-2076943D2B80}" presName="sibTrans" presStyleCnt="0"/>
      <dgm:spPr/>
    </dgm:pt>
    <dgm:pt modelId="{77C8F498-8D98-4202-8836-C3629F52BB45}" type="pres">
      <dgm:prSet presAssocID="{0B4DA3F3-A0BE-4DBA-BA5A-00832052051D}" presName="node" presStyleLbl="node1" presStyleIdx="3" presStyleCnt="4">
        <dgm:presLayoutVars>
          <dgm:bulletEnabled val="1"/>
        </dgm:presLayoutVars>
      </dgm:prSet>
      <dgm:spPr/>
    </dgm:pt>
  </dgm:ptLst>
  <dgm:cxnLst>
    <dgm:cxn modelId="{A2DD7920-DBD4-4396-98E8-EC044C848533}" srcId="{19AC74EE-DE9C-491B-9EDF-174FB98339EE}" destId="{F595508F-137E-4BDB-B610-1A4B1FC21B64}" srcOrd="2" destOrd="0" parTransId="{8A39C5BB-469D-459F-B3A7-E7D3374E1786}" sibTransId="{EDB3B012-A26F-4330-92F7-2076943D2B80}"/>
    <dgm:cxn modelId="{D74B4626-B03C-4725-8DD0-B15D4775D70D}" type="presOf" srcId="{98D8942D-39CE-4B99-844A-E5CB0DEB5C0C}" destId="{156E070F-94B4-43B5-870D-7C76A84A49E9}" srcOrd="0" destOrd="0" presId="urn:microsoft.com/office/officeart/2005/8/layout/hList6"/>
    <dgm:cxn modelId="{F1D13428-E2D6-4A2B-BC21-729D874D26F3}" srcId="{19AC74EE-DE9C-491B-9EDF-174FB98339EE}" destId="{244286A7-C70F-4063-B8E2-97362B983CDF}" srcOrd="0" destOrd="0" parTransId="{49FD659C-5381-42D3-864B-8D5FC2753ED4}" sibTransId="{60EA419E-B7E3-4352-A7F7-BFE1EAC54DA6}"/>
    <dgm:cxn modelId="{7F1E0544-D5E5-45FF-BB30-7C6EA28A30D5}" type="presOf" srcId="{19AC74EE-DE9C-491B-9EDF-174FB98339EE}" destId="{4985CD73-29A8-4334-B1C3-C05724350389}" srcOrd="0" destOrd="0" presId="urn:microsoft.com/office/officeart/2005/8/layout/hList6"/>
    <dgm:cxn modelId="{317D1E44-6CD3-4BFF-B27D-0BB5F0611D59}" srcId="{19AC74EE-DE9C-491B-9EDF-174FB98339EE}" destId="{0B4DA3F3-A0BE-4DBA-BA5A-00832052051D}" srcOrd="3" destOrd="0" parTransId="{05A5630C-F6C6-4E44-B78F-424C197A93D7}" sibTransId="{79D95A16-E92E-4A85-83B4-25B6E38ADDF0}"/>
    <dgm:cxn modelId="{0FE0504C-D13A-424A-95A2-7756A139BC6D}" type="presOf" srcId="{F595508F-137E-4BDB-B610-1A4B1FC21B64}" destId="{A492E0E0-794D-4506-8BC3-D77643B83A34}" srcOrd="0" destOrd="0" presId="urn:microsoft.com/office/officeart/2005/8/layout/hList6"/>
    <dgm:cxn modelId="{058C526F-26AC-4575-838F-154125E87360}" type="presOf" srcId="{244286A7-C70F-4063-B8E2-97362B983CDF}" destId="{DF16D413-DC72-4C2B-B62E-9C306C6C25BE}" srcOrd="0" destOrd="0" presId="urn:microsoft.com/office/officeart/2005/8/layout/hList6"/>
    <dgm:cxn modelId="{A9E58F98-203F-4A13-A5D8-7959EFE44B0A}" srcId="{19AC74EE-DE9C-491B-9EDF-174FB98339EE}" destId="{98D8942D-39CE-4B99-844A-E5CB0DEB5C0C}" srcOrd="1" destOrd="0" parTransId="{D7878427-7CD6-4CDB-92BD-FB56853BF3CA}" sibTransId="{5579F208-53E3-483D-A4A9-7E3235F3EDE8}"/>
    <dgm:cxn modelId="{7AE1F9B4-CE55-40B8-9D84-EC4A38404C5C}" type="presOf" srcId="{0B4DA3F3-A0BE-4DBA-BA5A-00832052051D}" destId="{77C8F498-8D98-4202-8836-C3629F52BB45}" srcOrd="0" destOrd="0" presId="urn:microsoft.com/office/officeart/2005/8/layout/hList6"/>
    <dgm:cxn modelId="{68450E9B-D247-469E-893C-23388926A05D}" type="presParOf" srcId="{4985CD73-29A8-4334-B1C3-C05724350389}" destId="{DF16D413-DC72-4C2B-B62E-9C306C6C25BE}" srcOrd="0" destOrd="0" presId="urn:microsoft.com/office/officeart/2005/8/layout/hList6"/>
    <dgm:cxn modelId="{2C4DE640-1C96-46C7-A9A2-1F43C65C8067}" type="presParOf" srcId="{4985CD73-29A8-4334-B1C3-C05724350389}" destId="{1EB85EC2-E6D3-485F-B2CF-1951D977AD56}" srcOrd="1" destOrd="0" presId="urn:microsoft.com/office/officeart/2005/8/layout/hList6"/>
    <dgm:cxn modelId="{5501192A-9169-40BC-85B2-A39EE1E9FBC0}" type="presParOf" srcId="{4985CD73-29A8-4334-B1C3-C05724350389}" destId="{156E070F-94B4-43B5-870D-7C76A84A49E9}" srcOrd="2" destOrd="0" presId="urn:microsoft.com/office/officeart/2005/8/layout/hList6"/>
    <dgm:cxn modelId="{C7494E25-8DB4-422F-975A-CD0C6F626B95}" type="presParOf" srcId="{4985CD73-29A8-4334-B1C3-C05724350389}" destId="{FAB15FF3-0FF6-4EBD-B737-99DEDA4A767A}" srcOrd="3" destOrd="0" presId="urn:microsoft.com/office/officeart/2005/8/layout/hList6"/>
    <dgm:cxn modelId="{914235B1-BAD0-46DA-8230-219AACC1E1D8}" type="presParOf" srcId="{4985CD73-29A8-4334-B1C3-C05724350389}" destId="{A492E0E0-794D-4506-8BC3-D77643B83A34}" srcOrd="4" destOrd="0" presId="urn:microsoft.com/office/officeart/2005/8/layout/hList6"/>
    <dgm:cxn modelId="{32051D5C-79E9-4BF3-923E-DAF69CF6EA42}" type="presParOf" srcId="{4985CD73-29A8-4334-B1C3-C05724350389}" destId="{8631B44D-4689-468D-9EA9-642F3CF4A239}" srcOrd="5" destOrd="0" presId="urn:microsoft.com/office/officeart/2005/8/layout/hList6"/>
    <dgm:cxn modelId="{F29B2080-85A0-46BB-AB00-64B21B000004}" type="presParOf" srcId="{4985CD73-29A8-4334-B1C3-C05724350389}" destId="{77C8F498-8D98-4202-8836-C3629F52BB45}" srcOrd="6" destOrd="0" presId="urn:microsoft.com/office/officeart/2005/8/layout/hList6"/>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24B54B4-4580-49B1-89EB-CB9F028288E0}" type="doc">
      <dgm:prSet loTypeId="urn:microsoft.com/office/officeart/2005/8/layout/hierarchy1" loCatId="hierarchy" qsTypeId="urn:microsoft.com/office/officeart/2005/8/quickstyle/3d1" qsCatId="3D" csTypeId="urn:microsoft.com/office/officeart/2005/8/colors/accent0_2" csCatId="mainScheme" phldr="1"/>
      <dgm:spPr/>
      <dgm:t>
        <a:bodyPr/>
        <a:lstStyle/>
        <a:p>
          <a:pPr rtl="1"/>
          <a:endParaRPr lang="fa-IR"/>
        </a:p>
      </dgm:t>
    </dgm:pt>
    <dgm:pt modelId="{A0402A6B-E7EB-4830-AA19-B235A1663873}">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تعهد - عمل - مجاهدت</a:t>
          </a:r>
        </a:p>
      </dgm:t>
    </dgm:pt>
    <dgm:pt modelId="{EB9BF28F-7261-4595-B595-E99496447C0E}" type="parTrans" cxnId="{16A1A0DA-D422-4498-A7B6-354CEF089706}">
      <dgm:prSet/>
      <dgm:spPr/>
      <dgm:t>
        <a:bodyPr/>
        <a:lstStyle/>
        <a:p>
          <a:pPr rtl="1"/>
          <a:endParaRPr lang="fa-IR"/>
        </a:p>
      </dgm:t>
    </dgm:pt>
    <dgm:pt modelId="{C9AD7FC8-4621-4EF6-A175-7B5BC9368673}" type="sibTrans" cxnId="{16A1A0DA-D422-4498-A7B6-354CEF089706}">
      <dgm:prSet/>
      <dgm:spPr/>
      <dgm:t>
        <a:bodyPr/>
        <a:lstStyle/>
        <a:p>
          <a:pPr rtl="1"/>
          <a:endParaRPr lang="fa-IR"/>
        </a:p>
      </dgm:t>
    </dgm:pt>
    <dgm:pt modelId="{48915DDB-2C39-4DA5-95B3-A771C238FD68}">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توحید فردی</a:t>
          </a:r>
        </a:p>
      </dgm:t>
    </dgm:pt>
    <dgm:pt modelId="{D3278227-665B-4CD1-A990-5A96D18FB7FC}" type="parTrans" cxnId="{1FE5BD24-22F3-4A52-B824-AB3DFA6866C9}">
      <dgm:prSet/>
      <dgm:spPr/>
      <dgm:t>
        <a:bodyPr/>
        <a:lstStyle/>
        <a:p>
          <a:pPr rtl="1"/>
          <a:endParaRPr lang="fa-IR"/>
        </a:p>
      </dgm:t>
    </dgm:pt>
    <dgm:pt modelId="{A742AACB-5C26-4385-B0A4-D7577BFFB4CA}" type="sibTrans" cxnId="{1FE5BD24-22F3-4A52-B824-AB3DFA6866C9}">
      <dgm:prSet/>
      <dgm:spPr/>
      <dgm:t>
        <a:bodyPr/>
        <a:lstStyle/>
        <a:p>
          <a:pPr rtl="1"/>
          <a:endParaRPr lang="fa-IR"/>
        </a:p>
      </dgm:t>
    </dgm:pt>
    <dgm:pt modelId="{5060A2F4-0668-43A5-9CE4-D9CB3FEFA1D9}">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بعثت درونی</a:t>
          </a:r>
        </a:p>
      </dgm:t>
    </dgm:pt>
    <dgm:pt modelId="{D04948F7-6D2D-4E10-A445-38751B69A220}" type="parTrans" cxnId="{4C32E59E-BD0C-4019-8D46-EC5BFF8553FC}">
      <dgm:prSet/>
      <dgm:spPr/>
      <dgm:t>
        <a:bodyPr/>
        <a:lstStyle/>
        <a:p>
          <a:pPr rtl="1"/>
          <a:endParaRPr lang="fa-IR"/>
        </a:p>
      </dgm:t>
    </dgm:pt>
    <dgm:pt modelId="{D2CECB89-3C0E-40EA-BFA4-B61A173F7D4B}" type="sibTrans" cxnId="{4C32E59E-BD0C-4019-8D46-EC5BFF8553FC}">
      <dgm:prSet/>
      <dgm:spPr/>
      <dgm:t>
        <a:bodyPr/>
        <a:lstStyle/>
        <a:p>
          <a:pPr rtl="1"/>
          <a:endParaRPr lang="fa-IR"/>
        </a:p>
      </dgm:t>
    </dgm:pt>
    <dgm:pt modelId="{FB9FBFD7-C217-4864-B712-650A58A141C9}">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جهاد اکبر</a:t>
          </a:r>
        </a:p>
      </dgm:t>
    </dgm:pt>
    <dgm:pt modelId="{2E812C01-6495-4DD1-8202-9586F597A1F3}" type="parTrans" cxnId="{A315B58E-716D-4EB8-AA8E-066B6D6E7C82}">
      <dgm:prSet/>
      <dgm:spPr/>
      <dgm:t>
        <a:bodyPr/>
        <a:lstStyle/>
        <a:p>
          <a:pPr rtl="1"/>
          <a:endParaRPr lang="fa-IR"/>
        </a:p>
      </dgm:t>
    </dgm:pt>
    <dgm:pt modelId="{A38FC65F-A6B6-4AD6-87E5-DD5807D973D4}" type="sibTrans" cxnId="{A315B58E-716D-4EB8-AA8E-066B6D6E7C82}">
      <dgm:prSet/>
      <dgm:spPr/>
      <dgm:t>
        <a:bodyPr/>
        <a:lstStyle/>
        <a:p>
          <a:pPr rtl="1"/>
          <a:endParaRPr lang="fa-IR"/>
        </a:p>
      </dgm:t>
    </dgm:pt>
    <dgm:pt modelId="{01D384F2-15AE-4607-B50A-6E9DB77A92C2}">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توحید جمعی</a:t>
          </a:r>
        </a:p>
      </dgm:t>
    </dgm:pt>
    <dgm:pt modelId="{FB1E4A51-FEE5-4245-9DE7-FCA39D203F7C}" type="parTrans" cxnId="{94235C02-00EE-4BDA-8EC8-C9547DF43E6E}">
      <dgm:prSet/>
      <dgm:spPr/>
      <dgm:t>
        <a:bodyPr/>
        <a:lstStyle/>
        <a:p>
          <a:pPr rtl="1"/>
          <a:endParaRPr lang="fa-IR"/>
        </a:p>
      </dgm:t>
    </dgm:pt>
    <dgm:pt modelId="{7AE5706D-B0FC-4D59-9032-A7137D8485A6}" type="sibTrans" cxnId="{94235C02-00EE-4BDA-8EC8-C9547DF43E6E}">
      <dgm:prSet/>
      <dgm:spPr/>
      <dgm:t>
        <a:bodyPr/>
        <a:lstStyle/>
        <a:p>
          <a:pPr rtl="1"/>
          <a:endParaRPr lang="fa-IR"/>
        </a:p>
      </dgm:t>
    </dgm:pt>
    <dgm:pt modelId="{54688258-E593-41FE-9C69-C59AA949EF2D}">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رستاخیز اجتماعی</a:t>
          </a:r>
        </a:p>
      </dgm:t>
    </dgm:pt>
    <dgm:pt modelId="{D35F213E-CF01-4FDA-8C5F-BF7B19AAFDC9}" type="parTrans" cxnId="{9A017C9B-823D-42A9-A56D-242795A6DCEB}">
      <dgm:prSet/>
      <dgm:spPr/>
      <dgm:t>
        <a:bodyPr/>
        <a:lstStyle/>
        <a:p>
          <a:pPr rtl="1"/>
          <a:endParaRPr lang="fa-IR"/>
        </a:p>
      </dgm:t>
    </dgm:pt>
    <dgm:pt modelId="{960141B7-960B-437A-B671-412903C82330}" type="sibTrans" cxnId="{9A017C9B-823D-42A9-A56D-242795A6DCEB}">
      <dgm:prSet/>
      <dgm:spPr/>
      <dgm:t>
        <a:bodyPr/>
        <a:lstStyle/>
        <a:p>
          <a:pPr rtl="1"/>
          <a:endParaRPr lang="fa-IR"/>
        </a:p>
      </dgm:t>
    </dgm:pt>
    <dgm:pt modelId="{9E567710-2B00-44DB-9065-ED1231E1AB5F}">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جهاد اصغر</a:t>
          </a:r>
        </a:p>
      </dgm:t>
    </dgm:pt>
    <dgm:pt modelId="{1F35392B-C24E-4D85-AC5A-F83CCE0B475A}" type="parTrans" cxnId="{38FF158E-E0AE-4FA0-AA9E-275139A55B93}">
      <dgm:prSet/>
      <dgm:spPr/>
      <dgm:t>
        <a:bodyPr/>
        <a:lstStyle/>
        <a:p>
          <a:pPr rtl="1"/>
          <a:endParaRPr lang="fa-IR"/>
        </a:p>
      </dgm:t>
    </dgm:pt>
    <dgm:pt modelId="{0023D268-0A3D-4E68-828A-8E52C19B61E2}" type="sibTrans" cxnId="{38FF158E-E0AE-4FA0-AA9E-275139A55B93}">
      <dgm:prSet/>
      <dgm:spPr/>
      <dgm:t>
        <a:bodyPr/>
        <a:lstStyle/>
        <a:p>
          <a:pPr rtl="1"/>
          <a:endParaRPr lang="fa-IR"/>
        </a:p>
      </dgm:t>
    </dgm:pt>
    <dgm:pt modelId="{8DB2D79E-BDC2-477D-B172-84C2F8F00826}">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جامعه‌سازی</a:t>
          </a:r>
        </a:p>
      </dgm:t>
    </dgm:pt>
    <dgm:pt modelId="{9628935F-3683-4058-9B34-44D53BD356E1}" type="parTrans" cxnId="{CDAD6727-3B04-4B78-9DB1-7E5ECA207701}">
      <dgm:prSet/>
      <dgm:spPr/>
      <dgm:t>
        <a:bodyPr/>
        <a:lstStyle/>
        <a:p>
          <a:pPr rtl="1"/>
          <a:endParaRPr lang="fa-IR"/>
        </a:p>
      </dgm:t>
    </dgm:pt>
    <dgm:pt modelId="{2AAC1DEF-CAEA-4D64-BAF8-D71107CD33CF}" type="sibTrans" cxnId="{CDAD6727-3B04-4B78-9DB1-7E5ECA207701}">
      <dgm:prSet/>
      <dgm:spPr/>
      <dgm:t>
        <a:bodyPr/>
        <a:lstStyle/>
        <a:p>
          <a:pPr rtl="1"/>
          <a:endParaRPr lang="fa-IR"/>
        </a:p>
      </dgm:t>
    </dgm:pt>
    <dgm:pt modelId="{9CE8027C-6E6C-4E16-96AD-1F71AA9F9AB9}">
      <dgm:prSet phldrT="[Text]" custT="1"/>
      <dgm:spPr>
        <a:solidFill>
          <a:schemeClr val="tx2">
            <a:lumMod val="20000"/>
            <a:lumOff val="80000"/>
            <a:alpha val="90000"/>
          </a:schemeClr>
        </a:solidFill>
      </dgm:spPr>
      <dgm:t>
        <a:bodyPr/>
        <a:lstStyle/>
        <a:p>
          <a:pPr rtl="1"/>
          <a:r>
            <a:rPr lang="fa-IR" sz="1100" b="1">
              <a:latin typeface="Adobe Arabic" panose="02040503050201020203" pitchFamily="18" charset="-78"/>
              <a:cs typeface="Adobe Arabic" panose="02040503050201020203" pitchFamily="18" charset="-78"/>
            </a:rPr>
            <a:t>خودسازی</a:t>
          </a:r>
        </a:p>
      </dgm:t>
    </dgm:pt>
    <dgm:pt modelId="{73ED0EBD-36AA-4E90-BFF3-3C4F5CB855A0}" type="parTrans" cxnId="{73405F3E-7546-4CBC-9B60-F9079F4B8537}">
      <dgm:prSet/>
      <dgm:spPr/>
      <dgm:t>
        <a:bodyPr/>
        <a:lstStyle/>
        <a:p>
          <a:pPr rtl="1"/>
          <a:endParaRPr lang="fa-IR"/>
        </a:p>
      </dgm:t>
    </dgm:pt>
    <dgm:pt modelId="{7586D7AC-D218-469A-8914-D3E832087F13}" type="sibTrans" cxnId="{73405F3E-7546-4CBC-9B60-F9079F4B8537}">
      <dgm:prSet/>
      <dgm:spPr/>
      <dgm:t>
        <a:bodyPr/>
        <a:lstStyle/>
        <a:p>
          <a:pPr rtl="1"/>
          <a:endParaRPr lang="fa-IR"/>
        </a:p>
      </dgm:t>
    </dgm:pt>
    <dgm:pt modelId="{E6A4DEBD-C661-46EA-B9E3-D77FC97488BB}" type="pres">
      <dgm:prSet presAssocID="{124B54B4-4580-49B1-89EB-CB9F028288E0}" presName="hierChild1" presStyleCnt="0">
        <dgm:presLayoutVars>
          <dgm:chPref val="1"/>
          <dgm:dir val="rev"/>
          <dgm:animOne val="branch"/>
          <dgm:animLvl val="lvl"/>
          <dgm:resizeHandles/>
        </dgm:presLayoutVars>
      </dgm:prSet>
      <dgm:spPr/>
    </dgm:pt>
    <dgm:pt modelId="{DA104709-246F-43A5-9A1F-C34F4C4D3125}" type="pres">
      <dgm:prSet presAssocID="{A0402A6B-E7EB-4830-AA19-B235A1663873}" presName="hierRoot1" presStyleCnt="0"/>
      <dgm:spPr/>
    </dgm:pt>
    <dgm:pt modelId="{492774C5-A9C3-42A0-8FDD-74586E01F91D}" type="pres">
      <dgm:prSet presAssocID="{A0402A6B-E7EB-4830-AA19-B235A1663873}" presName="composite" presStyleCnt="0"/>
      <dgm:spPr/>
    </dgm:pt>
    <dgm:pt modelId="{789AE1CF-7927-4F5F-A54B-89F97B4D51B1}" type="pres">
      <dgm:prSet presAssocID="{A0402A6B-E7EB-4830-AA19-B235A1663873}" presName="background" presStyleLbl="node0" presStyleIdx="0" presStyleCnt="1"/>
      <dgm:spPr/>
    </dgm:pt>
    <dgm:pt modelId="{D89DFF68-F75E-488C-8790-F353E120357A}" type="pres">
      <dgm:prSet presAssocID="{A0402A6B-E7EB-4830-AA19-B235A1663873}" presName="text" presStyleLbl="fgAcc0" presStyleIdx="0" presStyleCnt="1" custScaleX="271250" custScaleY="92848">
        <dgm:presLayoutVars>
          <dgm:chPref val="3"/>
        </dgm:presLayoutVars>
      </dgm:prSet>
      <dgm:spPr/>
    </dgm:pt>
    <dgm:pt modelId="{3BEB9215-2C87-46E2-ADBD-BB11784A2C29}" type="pres">
      <dgm:prSet presAssocID="{A0402A6B-E7EB-4830-AA19-B235A1663873}" presName="hierChild2" presStyleCnt="0"/>
      <dgm:spPr/>
    </dgm:pt>
    <dgm:pt modelId="{A72EE8C6-8D20-45D8-B244-E1BB6A3EDD44}" type="pres">
      <dgm:prSet presAssocID="{D3278227-665B-4CD1-A990-5A96D18FB7FC}" presName="Name10" presStyleLbl="parChTrans1D2" presStyleIdx="0" presStyleCnt="2"/>
      <dgm:spPr/>
    </dgm:pt>
    <dgm:pt modelId="{82338D8B-1832-4BC9-9C1C-A657C38D5F48}" type="pres">
      <dgm:prSet presAssocID="{48915DDB-2C39-4DA5-95B3-A771C238FD68}" presName="hierRoot2" presStyleCnt="0"/>
      <dgm:spPr/>
    </dgm:pt>
    <dgm:pt modelId="{05451489-D6CB-4FA4-9FBC-5F9AE6DEF2BB}" type="pres">
      <dgm:prSet presAssocID="{48915DDB-2C39-4DA5-95B3-A771C238FD68}" presName="composite2" presStyleCnt="0"/>
      <dgm:spPr/>
    </dgm:pt>
    <dgm:pt modelId="{252F3105-8748-4D12-AF94-AD627D58B547}" type="pres">
      <dgm:prSet presAssocID="{48915DDB-2C39-4DA5-95B3-A771C238FD68}" presName="background2" presStyleLbl="node2" presStyleIdx="0" presStyleCnt="2"/>
      <dgm:spPr/>
    </dgm:pt>
    <dgm:pt modelId="{A86E39E7-30B1-4116-998A-CD9B54107A1A}" type="pres">
      <dgm:prSet presAssocID="{48915DDB-2C39-4DA5-95B3-A771C238FD68}" presName="text2" presStyleLbl="fgAcc2" presStyleIdx="0" presStyleCnt="2" custScaleX="274733" custScaleY="61858">
        <dgm:presLayoutVars>
          <dgm:chPref val="3"/>
        </dgm:presLayoutVars>
      </dgm:prSet>
      <dgm:spPr/>
    </dgm:pt>
    <dgm:pt modelId="{C130E6E0-2D78-4DA8-927D-8CF91352068F}" type="pres">
      <dgm:prSet presAssocID="{48915DDB-2C39-4DA5-95B3-A771C238FD68}" presName="hierChild3" presStyleCnt="0"/>
      <dgm:spPr/>
    </dgm:pt>
    <dgm:pt modelId="{7F4C2044-DDAF-4EDC-9E42-7D73C581E5F8}" type="pres">
      <dgm:prSet presAssocID="{D04948F7-6D2D-4E10-A445-38751B69A220}" presName="Name17" presStyleLbl="parChTrans1D3" presStyleIdx="0" presStyleCnt="2"/>
      <dgm:spPr/>
    </dgm:pt>
    <dgm:pt modelId="{023E34C1-3177-47B4-ABF8-A0E08CFA0565}" type="pres">
      <dgm:prSet presAssocID="{5060A2F4-0668-43A5-9CE4-D9CB3FEFA1D9}" presName="hierRoot3" presStyleCnt="0"/>
      <dgm:spPr/>
    </dgm:pt>
    <dgm:pt modelId="{11777728-6B52-427F-AAA4-AF5729E93761}" type="pres">
      <dgm:prSet presAssocID="{5060A2F4-0668-43A5-9CE4-D9CB3FEFA1D9}" presName="composite3" presStyleCnt="0"/>
      <dgm:spPr/>
    </dgm:pt>
    <dgm:pt modelId="{B8C5DDAC-0C71-4C6B-95FD-7BDDF1BA7C14}" type="pres">
      <dgm:prSet presAssocID="{5060A2F4-0668-43A5-9CE4-D9CB3FEFA1D9}" presName="background3" presStyleLbl="node3" presStyleIdx="0" presStyleCnt="2"/>
      <dgm:spPr/>
    </dgm:pt>
    <dgm:pt modelId="{15A86E2B-79D7-467A-B84D-967ABD1E23BA}" type="pres">
      <dgm:prSet presAssocID="{5060A2F4-0668-43A5-9CE4-D9CB3FEFA1D9}" presName="text3" presStyleLbl="fgAcc3" presStyleIdx="0" presStyleCnt="2" custScaleX="274733" custScaleY="61858">
        <dgm:presLayoutVars>
          <dgm:chPref val="3"/>
        </dgm:presLayoutVars>
      </dgm:prSet>
      <dgm:spPr/>
    </dgm:pt>
    <dgm:pt modelId="{EA848535-D1EB-4803-ACA5-39664E698935}" type="pres">
      <dgm:prSet presAssocID="{5060A2F4-0668-43A5-9CE4-D9CB3FEFA1D9}" presName="hierChild4" presStyleCnt="0"/>
      <dgm:spPr/>
    </dgm:pt>
    <dgm:pt modelId="{3B53D6FB-BF00-49A3-8809-E5EE5574EC43}" type="pres">
      <dgm:prSet presAssocID="{2E812C01-6495-4DD1-8202-9586F597A1F3}" presName="Name23" presStyleLbl="parChTrans1D4" presStyleIdx="0" presStyleCnt="4"/>
      <dgm:spPr/>
    </dgm:pt>
    <dgm:pt modelId="{4723BC12-7F8C-42B3-9713-BDAAD249B07C}" type="pres">
      <dgm:prSet presAssocID="{FB9FBFD7-C217-4864-B712-650A58A141C9}" presName="hierRoot4" presStyleCnt="0"/>
      <dgm:spPr/>
    </dgm:pt>
    <dgm:pt modelId="{759D79F4-C85F-4AF8-9C33-DA4012ED33B0}" type="pres">
      <dgm:prSet presAssocID="{FB9FBFD7-C217-4864-B712-650A58A141C9}" presName="composite4" presStyleCnt="0"/>
      <dgm:spPr/>
    </dgm:pt>
    <dgm:pt modelId="{CFF856D6-66A8-465D-AA1A-5DF54D990AF9}" type="pres">
      <dgm:prSet presAssocID="{FB9FBFD7-C217-4864-B712-650A58A141C9}" presName="background4" presStyleLbl="node4" presStyleIdx="0" presStyleCnt="4"/>
      <dgm:spPr/>
    </dgm:pt>
    <dgm:pt modelId="{DF57DE65-58FD-4803-8A17-B0D6E016FAF3}" type="pres">
      <dgm:prSet presAssocID="{FB9FBFD7-C217-4864-B712-650A58A141C9}" presName="text4" presStyleLbl="fgAcc4" presStyleIdx="0" presStyleCnt="4" custScaleX="274733" custScaleY="61858">
        <dgm:presLayoutVars>
          <dgm:chPref val="3"/>
        </dgm:presLayoutVars>
      </dgm:prSet>
      <dgm:spPr/>
    </dgm:pt>
    <dgm:pt modelId="{FF425D4D-0F54-4EB5-9A9B-C1F81544246E}" type="pres">
      <dgm:prSet presAssocID="{FB9FBFD7-C217-4864-B712-650A58A141C9}" presName="hierChild5" presStyleCnt="0"/>
      <dgm:spPr/>
    </dgm:pt>
    <dgm:pt modelId="{4002630B-24EB-4541-9C65-F196675CB8E9}" type="pres">
      <dgm:prSet presAssocID="{73ED0EBD-36AA-4E90-BFF3-3C4F5CB855A0}" presName="Name23" presStyleLbl="parChTrans1D4" presStyleIdx="1" presStyleCnt="4"/>
      <dgm:spPr/>
    </dgm:pt>
    <dgm:pt modelId="{51C050BB-3935-47D0-A38E-459D4A2C98A1}" type="pres">
      <dgm:prSet presAssocID="{9CE8027C-6E6C-4E16-96AD-1F71AA9F9AB9}" presName="hierRoot4" presStyleCnt="0"/>
      <dgm:spPr/>
    </dgm:pt>
    <dgm:pt modelId="{C1A7C4BC-2FEB-4F33-9825-1B34CC665DCC}" type="pres">
      <dgm:prSet presAssocID="{9CE8027C-6E6C-4E16-96AD-1F71AA9F9AB9}" presName="composite4" presStyleCnt="0"/>
      <dgm:spPr/>
    </dgm:pt>
    <dgm:pt modelId="{AC5DBE12-6B46-4F9B-9C03-B336C5CFA61F}" type="pres">
      <dgm:prSet presAssocID="{9CE8027C-6E6C-4E16-96AD-1F71AA9F9AB9}" presName="background4" presStyleLbl="node4" presStyleIdx="1" presStyleCnt="4"/>
      <dgm:spPr/>
    </dgm:pt>
    <dgm:pt modelId="{0255AE3C-1DF3-4E75-A7C2-EAE4B1B21D2F}" type="pres">
      <dgm:prSet presAssocID="{9CE8027C-6E6C-4E16-96AD-1F71AA9F9AB9}" presName="text4" presStyleLbl="fgAcc4" presStyleIdx="1" presStyleCnt="4" custScaleX="274733" custScaleY="61858">
        <dgm:presLayoutVars>
          <dgm:chPref val="3"/>
        </dgm:presLayoutVars>
      </dgm:prSet>
      <dgm:spPr/>
    </dgm:pt>
    <dgm:pt modelId="{C2BEAC9E-BAC7-45C7-96EC-AA19C9688879}" type="pres">
      <dgm:prSet presAssocID="{9CE8027C-6E6C-4E16-96AD-1F71AA9F9AB9}" presName="hierChild5" presStyleCnt="0"/>
      <dgm:spPr/>
    </dgm:pt>
    <dgm:pt modelId="{A47C4E13-3966-4D36-8F61-E53544E45337}" type="pres">
      <dgm:prSet presAssocID="{FB1E4A51-FEE5-4245-9DE7-FCA39D203F7C}" presName="Name10" presStyleLbl="parChTrans1D2" presStyleIdx="1" presStyleCnt="2"/>
      <dgm:spPr/>
    </dgm:pt>
    <dgm:pt modelId="{93C23DBC-198B-448A-9165-97FC8D1BDF79}" type="pres">
      <dgm:prSet presAssocID="{01D384F2-15AE-4607-B50A-6E9DB77A92C2}" presName="hierRoot2" presStyleCnt="0"/>
      <dgm:spPr/>
    </dgm:pt>
    <dgm:pt modelId="{370CD340-2CE3-4042-9164-33420D25ED4B}" type="pres">
      <dgm:prSet presAssocID="{01D384F2-15AE-4607-B50A-6E9DB77A92C2}" presName="composite2" presStyleCnt="0"/>
      <dgm:spPr/>
    </dgm:pt>
    <dgm:pt modelId="{141DD8E9-901C-42BA-8B35-4AAD1D6E5351}" type="pres">
      <dgm:prSet presAssocID="{01D384F2-15AE-4607-B50A-6E9DB77A92C2}" presName="background2" presStyleLbl="node2" presStyleIdx="1" presStyleCnt="2"/>
      <dgm:spPr/>
    </dgm:pt>
    <dgm:pt modelId="{37C842E7-9A45-46FB-ACE8-D13BB1F781C6}" type="pres">
      <dgm:prSet presAssocID="{01D384F2-15AE-4607-B50A-6E9DB77A92C2}" presName="text2" presStyleLbl="fgAcc2" presStyleIdx="1" presStyleCnt="2" custScaleX="274733" custScaleY="61858">
        <dgm:presLayoutVars>
          <dgm:chPref val="3"/>
        </dgm:presLayoutVars>
      </dgm:prSet>
      <dgm:spPr/>
    </dgm:pt>
    <dgm:pt modelId="{DB6C7344-2AFF-494D-A3AB-92485840ABFB}" type="pres">
      <dgm:prSet presAssocID="{01D384F2-15AE-4607-B50A-6E9DB77A92C2}" presName="hierChild3" presStyleCnt="0"/>
      <dgm:spPr/>
    </dgm:pt>
    <dgm:pt modelId="{65DD9DBF-092D-49C3-AC7A-9643F3D2084E}" type="pres">
      <dgm:prSet presAssocID="{D35F213E-CF01-4FDA-8C5F-BF7B19AAFDC9}" presName="Name17" presStyleLbl="parChTrans1D3" presStyleIdx="1" presStyleCnt="2"/>
      <dgm:spPr/>
    </dgm:pt>
    <dgm:pt modelId="{D8104589-2A77-4F97-8742-494B0C664C08}" type="pres">
      <dgm:prSet presAssocID="{54688258-E593-41FE-9C69-C59AA949EF2D}" presName="hierRoot3" presStyleCnt="0"/>
      <dgm:spPr/>
    </dgm:pt>
    <dgm:pt modelId="{0093CF81-044E-421D-B067-F0C7F114544D}" type="pres">
      <dgm:prSet presAssocID="{54688258-E593-41FE-9C69-C59AA949EF2D}" presName="composite3" presStyleCnt="0"/>
      <dgm:spPr/>
    </dgm:pt>
    <dgm:pt modelId="{BE1FC03D-CFC5-4F4E-A755-BEB5C101212A}" type="pres">
      <dgm:prSet presAssocID="{54688258-E593-41FE-9C69-C59AA949EF2D}" presName="background3" presStyleLbl="node3" presStyleIdx="1" presStyleCnt="2"/>
      <dgm:spPr/>
    </dgm:pt>
    <dgm:pt modelId="{14FAC1B7-D2BB-4D71-A180-40454DA66B8C}" type="pres">
      <dgm:prSet presAssocID="{54688258-E593-41FE-9C69-C59AA949EF2D}" presName="text3" presStyleLbl="fgAcc3" presStyleIdx="1" presStyleCnt="2" custScaleX="274733" custScaleY="61858">
        <dgm:presLayoutVars>
          <dgm:chPref val="3"/>
        </dgm:presLayoutVars>
      </dgm:prSet>
      <dgm:spPr/>
    </dgm:pt>
    <dgm:pt modelId="{3185DBA4-063D-4C52-A552-EEB3554AB5CD}" type="pres">
      <dgm:prSet presAssocID="{54688258-E593-41FE-9C69-C59AA949EF2D}" presName="hierChild4" presStyleCnt="0"/>
      <dgm:spPr/>
    </dgm:pt>
    <dgm:pt modelId="{4C53499A-CDDD-445F-B5E0-82CA053A665F}" type="pres">
      <dgm:prSet presAssocID="{1F35392B-C24E-4D85-AC5A-F83CCE0B475A}" presName="Name23" presStyleLbl="parChTrans1D4" presStyleIdx="2" presStyleCnt="4"/>
      <dgm:spPr/>
    </dgm:pt>
    <dgm:pt modelId="{941D57EC-90B1-4515-8A3F-BC298329D1AD}" type="pres">
      <dgm:prSet presAssocID="{9E567710-2B00-44DB-9065-ED1231E1AB5F}" presName="hierRoot4" presStyleCnt="0"/>
      <dgm:spPr/>
    </dgm:pt>
    <dgm:pt modelId="{5EFB8AB6-92ED-4C49-AED1-5D079994086F}" type="pres">
      <dgm:prSet presAssocID="{9E567710-2B00-44DB-9065-ED1231E1AB5F}" presName="composite4" presStyleCnt="0"/>
      <dgm:spPr/>
    </dgm:pt>
    <dgm:pt modelId="{DD7A31EA-C040-4F2D-B11A-EEB0285801C1}" type="pres">
      <dgm:prSet presAssocID="{9E567710-2B00-44DB-9065-ED1231E1AB5F}" presName="background4" presStyleLbl="node4" presStyleIdx="2" presStyleCnt="4"/>
      <dgm:spPr/>
    </dgm:pt>
    <dgm:pt modelId="{D2B7815F-20A4-4558-9ABC-D56DCC8595F7}" type="pres">
      <dgm:prSet presAssocID="{9E567710-2B00-44DB-9065-ED1231E1AB5F}" presName="text4" presStyleLbl="fgAcc4" presStyleIdx="2" presStyleCnt="4" custScaleX="274733" custScaleY="61858">
        <dgm:presLayoutVars>
          <dgm:chPref val="3"/>
        </dgm:presLayoutVars>
      </dgm:prSet>
      <dgm:spPr/>
    </dgm:pt>
    <dgm:pt modelId="{AD752F87-BEAB-4E29-8E4C-E993515BBCFA}" type="pres">
      <dgm:prSet presAssocID="{9E567710-2B00-44DB-9065-ED1231E1AB5F}" presName="hierChild5" presStyleCnt="0"/>
      <dgm:spPr/>
    </dgm:pt>
    <dgm:pt modelId="{3077B54F-1F4E-4217-BCD8-FF42769C6F6C}" type="pres">
      <dgm:prSet presAssocID="{9628935F-3683-4058-9B34-44D53BD356E1}" presName="Name23" presStyleLbl="parChTrans1D4" presStyleIdx="3" presStyleCnt="4"/>
      <dgm:spPr/>
    </dgm:pt>
    <dgm:pt modelId="{23A40E23-B8D1-4DDC-BB29-BF85AC6E03BF}" type="pres">
      <dgm:prSet presAssocID="{8DB2D79E-BDC2-477D-B172-84C2F8F00826}" presName="hierRoot4" presStyleCnt="0"/>
      <dgm:spPr/>
    </dgm:pt>
    <dgm:pt modelId="{8854A7E1-155E-4FE6-888A-8DFF3037468F}" type="pres">
      <dgm:prSet presAssocID="{8DB2D79E-BDC2-477D-B172-84C2F8F00826}" presName="composite4" presStyleCnt="0"/>
      <dgm:spPr/>
    </dgm:pt>
    <dgm:pt modelId="{F6FD54A3-1BDF-481C-9FD1-EFC2CEAECB88}" type="pres">
      <dgm:prSet presAssocID="{8DB2D79E-BDC2-477D-B172-84C2F8F00826}" presName="background4" presStyleLbl="node4" presStyleIdx="3" presStyleCnt="4"/>
      <dgm:spPr/>
    </dgm:pt>
    <dgm:pt modelId="{16DF2B54-5003-4973-873A-C30E8E866641}" type="pres">
      <dgm:prSet presAssocID="{8DB2D79E-BDC2-477D-B172-84C2F8F00826}" presName="text4" presStyleLbl="fgAcc4" presStyleIdx="3" presStyleCnt="4" custScaleX="274733" custScaleY="61858">
        <dgm:presLayoutVars>
          <dgm:chPref val="3"/>
        </dgm:presLayoutVars>
      </dgm:prSet>
      <dgm:spPr/>
    </dgm:pt>
    <dgm:pt modelId="{03E4989C-E209-40ED-AB9F-F8C6430A29D0}" type="pres">
      <dgm:prSet presAssocID="{8DB2D79E-BDC2-477D-B172-84C2F8F00826}" presName="hierChild5" presStyleCnt="0"/>
      <dgm:spPr/>
    </dgm:pt>
  </dgm:ptLst>
  <dgm:cxnLst>
    <dgm:cxn modelId="{94235C02-00EE-4BDA-8EC8-C9547DF43E6E}" srcId="{A0402A6B-E7EB-4830-AA19-B235A1663873}" destId="{01D384F2-15AE-4607-B50A-6E9DB77A92C2}" srcOrd="1" destOrd="0" parTransId="{FB1E4A51-FEE5-4245-9DE7-FCA39D203F7C}" sibTransId="{7AE5706D-B0FC-4D59-9032-A7137D8485A6}"/>
    <dgm:cxn modelId="{F9738909-32A9-425D-B493-EAFEEF319522}" type="presOf" srcId="{1F35392B-C24E-4D85-AC5A-F83CCE0B475A}" destId="{4C53499A-CDDD-445F-B5E0-82CA053A665F}" srcOrd="0" destOrd="0" presId="urn:microsoft.com/office/officeart/2005/8/layout/hierarchy1"/>
    <dgm:cxn modelId="{5DCE3115-FE08-454A-9729-A93780BB36AF}" type="presOf" srcId="{2E812C01-6495-4DD1-8202-9586F597A1F3}" destId="{3B53D6FB-BF00-49A3-8809-E5EE5574EC43}" srcOrd="0" destOrd="0" presId="urn:microsoft.com/office/officeart/2005/8/layout/hierarchy1"/>
    <dgm:cxn modelId="{F82DBC21-69B4-4458-99EB-B71EAE824824}" type="presOf" srcId="{5060A2F4-0668-43A5-9CE4-D9CB3FEFA1D9}" destId="{15A86E2B-79D7-467A-B84D-967ABD1E23BA}" srcOrd="0" destOrd="0" presId="urn:microsoft.com/office/officeart/2005/8/layout/hierarchy1"/>
    <dgm:cxn modelId="{9B9E8223-4BC6-4F91-8A60-EFB34BDEFC9C}" type="presOf" srcId="{124B54B4-4580-49B1-89EB-CB9F028288E0}" destId="{E6A4DEBD-C661-46EA-B9E3-D77FC97488BB}" srcOrd="0" destOrd="0" presId="urn:microsoft.com/office/officeart/2005/8/layout/hierarchy1"/>
    <dgm:cxn modelId="{1FE5BD24-22F3-4A52-B824-AB3DFA6866C9}" srcId="{A0402A6B-E7EB-4830-AA19-B235A1663873}" destId="{48915DDB-2C39-4DA5-95B3-A771C238FD68}" srcOrd="0" destOrd="0" parTransId="{D3278227-665B-4CD1-A990-5A96D18FB7FC}" sibTransId="{A742AACB-5C26-4385-B0A4-D7577BFFB4CA}"/>
    <dgm:cxn modelId="{CDAD6727-3B04-4B78-9DB1-7E5ECA207701}" srcId="{9E567710-2B00-44DB-9065-ED1231E1AB5F}" destId="{8DB2D79E-BDC2-477D-B172-84C2F8F00826}" srcOrd="0" destOrd="0" parTransId="{9628935F-3683-4058-9B34-44D53BD356E1}" sibTransId="{2AAC1DEF-CAEA-4D64-BAF8-D71107CD33CF}"/>
    <dgm:cxn modelId="{34C7D22E-84D7-423B-8CDF-B3C3AF117199}" type="presOf" srcId="{FB1E4A51-FEE5-4245-9DE7-FCA39D203F7C}" destId="{A47C4E13-3966-4D36-8F61-E53544E45337}" srcOrd="0" destOrd="0" presId="urn:microsoft.com/office/officeart/2005/8/layout/hierarchy1"/>
    <dgm:cxn modelId="{73405F3E-7546-4CBC-9B60-F9079F4B8537}" srcId="{FB9FBFD7-C217-4864-B712-650A58A141C9}" destId="{9CE8027C-6E6C-4E16-96AD-1F71AA9F9AB9}" srcOrd="0" destOrd="0" parTransId="{73ED0EBD-36AA-4E90-BFF3-3C4F5CB855A0}" sibTransId="{7586D7AC-D218-469A-8914-D3E832087F13}"/>
    <dgm:cxn modelId="{DB867D5F-5E5C-4FD3-829F-90297F3BE05E}" type="presOf" srcId="{8DB2D79E-BDC2-477D-B172-84C2F8F00826}" destId="{16DF2B54-5003-4973-873A-C30E8E866641}" srcOrd="0" destOrd="0" presId="urn:microsoft.com/office/officeart/2005/8/layout/hierarchy1"/>
    <dgm:cxn modelId="{8565A260-106F-4133-B956-B920E70F452A}" type="presOf" srcId="{D35F213E-CF01-4FDA-8C5F-BF7B19AAFDC9}" destId="{65DD9DBF-092D-49C3-AC7A-9643F3D2084E}" srcOrd="0" destOrd="0" presId="urn:microsoft.com/office/officeart/2005/8/layout/hierarchy1"/>
    <dgm:cxn modelId="{91D4C869-4465-4AF7-A4E6-D964F9937F1A}" type="presOf" srcId="{9628935F-3683-4058-9B34-44D53BD356E1}" destId="{3077B54F-1F4E-4217-BCD8-FF42769C6F6C}" srcOrd="0" destOrd="0" presId="urn:microsoft.com/office/officeart/2005/8/layout/hierarchy1"/>
    <dgm:cxn modelId="{26552A6F-C18C-46D0-9B82-4F4E26307B07}" type="presOf" srcId="{54688258-E593-41FE-9C69-C59AA949EF2D}" destId="{14FAC1B7-D2BB-4D71-A180-40454DA66B8C}" srcOrd="0" destOrd="0" presId="urn:microsoft.com/office/officeart/2005/8/layout/hierarchy1"/>
    <dgm:cxn modelId="{5D452D74-8F21-49D2-A73B-6D7E3D4363BD}" type="presOf" srcId="{9E567710-2B00-44DB-9065-ED1231E1AB5F}" destId="{D2B7815F-20A4-4558-9ABC-D56DCC8595F7}" srcOrd="0" destOrd="0" presId="urn:microsoft.com/office/officeart/2005/8/layout/hierarchy1"/>
    <dgm:cxn modelId="{77923E57-8C47-48FF-87E3-F956E7F7EB8B}" type="presOf" srcId="{9CE8027C-6E6C-4E16-96AD-1F71AA9F9AB9}" destId="{0255AE3C-1DF3-4E75-A7C2-EAE4B1B21D2F}" srcOrd="0" destOrd="0" presId="urn:microsoft.com/office/officeart/2005/8/layout/hierarchy1"/>
    <dgm:cxn modelId="{6DBB1A80-6CA7-4F7B-9A21-32EFB7B7E072}" type="presOf" srcId="{48915DDB-2C39-4DA5-95B3-A771C238FD68}" destId="{A86E39E7-30B1-4116-998A-CD9B54107A1A}" srcOrd="0" destOrd="0" presId="urn:microsoft.com/office/officeart/2005/8/layout/hierarchy1"/>
    <dgm:cxn modelId="{C2562E84-675C-4733-8DB3-C62C05515A9D}" type="presOf" srcId="{01D384F2-15AE-4607-B50A-6E9DB77A92C2}" destId="{37C842E7-9A45-46FB-ACE8-D13BB1F781C6}" srcOrd="0" destOrd="0" presId="urn:microsoft.com/office/officeart/2005/8/layout/hierarchy1"/>
    <dgm:cxn modelId="{38FF158E-E0AE-4FA0-AA9E-275139A55B93}" srcId="{54688258-E593-41FE-9C69-C59AA949EF2D}" destId="{9E567710-2B00-44DB-9065-ED1231E1AB5F}" srcOrd="0" destOrd="0" parTransId="{1F35392B-C24E-4D85-AC5A-F83CCE0B475A}" sibTransId="{0023D268-0A3D-4E68-828A-8E52C19B61E2}"/>
    <dgm:cxn modelId="{A315B58E-716D-4EB8-AA8E-066B6D6E7C82}" srcId="{5060A2F4-0668-43A5-9CE4-D9CB3FEFA1D9}" destId="{FB9FBFD7-C217-4864-B712-650A58A141C9}" srcOrd="0" destOrd="0" parTransId="{2E812C01-6495-4DD1-8202-9586F597A1F3}" sibTransId="{A38FC65F-A6B6-4AD6-87E5-DD5807D973D4}"/>
    <dgm:cxn modelId="{90D70F95-AD56-41DA-AEDB-4A3A54DA6B05}" type="presOf" srcId="{73ED0EBD-36AA-4E90-BFF3-3C4F5CB855A0}" destId="{4002630B-24EB-4541-9C65-F196675CB8E9}" srcOrd="0" destOrd="0" presId="urn:microsoft.com/office/officeart/2005/8/layout/hierarchy1"/>
    <dgm:cxn modelId="{9A017C9B-823D-42A9-A56D-242795A6DCEB}" srcId="{01D384F2-15AE-4607-B50A-6E9DB77A92C2}" destId="{54688258-E593-41FE-9C69-C59AA949EF2D}" srcOrd="0" destOrd="0" parTransId="{D35F213E-CF01-4FDA-8C5F-BF7B19AAFDC9}" sibTransId="{960141B7-960B-437A-B671-412903C82330}"/>
    <dgm:cxn modelId="{B704A89D-4325-430F-BFAA-C6AF8B78AA83}" type="presOf" srcId="{A0402A6B-E7EB-4830-AA19-B235A1663873}" destId="{D89DFF68-F75E-488C-8790-F353E120357A}" srcOrd="0" destOrd="0" presId="urn:microsoft.com/office/officeart/2005/8/layout/hierarchy1"/>
    <dgm:cxn modelId="{4C32E59E-BD0C-4019-8D46-EC5BFF8553FC}" srcId="{48915DDB-2C39-4DA5-95B3-A771C238FD68}" destId="{5060A2F4-0668-43A5-9CE4-D9CB3FEFA1D9}" srcOrd="0" destOrd="0" parTransId="{D04948F7-6D2D-4E10-A445-38751B69A220}" sibTransId="{D2CECB89-3C0E-40EA-BFA4-B61A173F7D4B}"/>
    <dgm:cxn modelId="{DD4C03A6-5EF1-462E-86D1-7EB83443F698}" type="presOf" srcId="{D04948F7-6D2D-4E10-A445-38751B69A220}" destId="{7F4C2044-DDAF-4EDC-9E42-7D73C581E5F8}" srcOrd="0" destOrd="0" presId="urn:microsoft.com/office/officeart/2005/8/layout/hierarchy1"/>
    <dgm:cxn modelId="{9F2ABEAC-FDE0-41D7-938C-C0A3C9F2CBE3}" type="presOf" srcId="{FB9FBFD7-C217-4864-B712-650A58A141C9}" destId="{DF57DE65-58FD-4803-8A17-B0D6E016FAF3}" srcOrd="0" destOrd="0" presId="urn:microsoft.com/office/officeart/2005/8/layout/hierarchy1"/>
    <dgm:cxn modelId="{16A1A0DA-D422-4498-A7B6-354CEF089706}" srcId="{124B54B4-4580-49B1-89EB-CB9F028288E0}" destId="{A0402A6B-E7EB-4830-AA19-B235A1663873}" srcOrd="0" destOrd="0" parTransId="{EB9BF28F-7261-4595-B595-E99496447C0E}" sibTransId="{C9AD7FC8-4621-4EF6-A175-7B5BC9368673}"/>
    <dgm:cxn modelId="{88DE6DF1-758D-49E0-A41C-0731AF3DD0B4}" type="presOf" srcId="{D3278227-665B-4CD1-A990-5A96D18FB7FC}" destId="{A72EE8C6-8D20-45D8-B244-E1BB6A3EDD44}" srcOrd="0" destOrd="0" presId="urn:microsoft.com/office/officeart/2005/8/layout/hierarchy1"/>
    <dgm:cxn modelId="{82AF2F48-ACD6-4896-BE87-324747407B20}" type="presParOf" srcId="{E6A4DEBD-C661-46EA-B9E3-D77FC97488BB}" destId="{DA104709-246F-43A5-9A1F-C34F4C4D3125}" srcOrd="0" destOrd="0" presId="urn:microsoft.com/office/officeart/2005/8/layout/hierarchy1"/>
    <dgm:cxn modelId="{95791DD3-0F95-4381-B5FA-97C7A9A1C5D9}" type="presParOf" srcId="{DA104709-246F-43A5-9A1F-C34F4C4D3125}" destId="{492774C5-A9C3-42A0-8FDD-74586E01F91D}" srcOrd="0" destOrd="0" presId="urn:microsoft.com/office/officeart/2005/8/layout/hierarchy1"/>
    <dgm:cxn modelId="{74E27645-9367-4D43-9178-054932E7597B}" type="presParOf" srcId="{492774C5-A9C3-42A0-8FDD-74586E01F91D}" destId="{789AE1CF-7927-4F5F-A54B-89F97B4D51B1}" srcOrd="0" destOrd="0" presId="urn:microsoft.com/office/officeart/2005/8/layout/hierarchy1"/>
    <dgm:cxn modelId="{8BE443D0-DD28-4045-9D1F-581329D9D688}" type="presParOf" srcId="{492774C5-A9C3-42A0-8FDD-74586E01F91D}" destId="{D89DFF68-F75E-488C-8790-F353E120357A}" srcOrd="1" destOrd="0" presId="urn:microsoft.com/office/officeart/2005/8/layout/hierarchy1"/>
    <dgm:cxn modelId="{EB0A2528-859E-49D0-9A61-62AF9EB2F38F}" type="presParOf" srcId="{DA104709-246F-43A5-9A1F-C34F4C4D3125}" destId="{3BEB9215-2C87-46E2-ADBD-BB11784A2C29}" srcOrd="1" destOrd="0" presId="urn:microsoft.com/office/officeart/2005/8/layout/hierarchy1"/>
    <dgm:cxn modelId="{5CD4E6B2-D7B7-4FBA-B2C8-5995DC12CA93}" type="presParOf" srcId="{3BEB9215-2C87-46E2-ADBD-BB11784A2C29}" destId="{A72EE8C6-8D20-45D8-B244-E1BB6A3EDD44}" srcOrd="0" destOrd="0" presId="urn:microsoft.com/office/officeart/2005/8/layout/hierarchy1"/>
    <dgm:cxn modelId="{B03DC61E-4E34-4016-A727-3D6280489201}" type="presParOf" srcId="{3BEB9215-2C87-46E2-ADBD-BB11784A2C29}" destId="{82338D8B-1832-4BC9-9C1C-A657C38D5F48}" srcOrd="1" destOrd="0" presId="urn:microsoft.com/office/officeart/2005/8/layout/hierarchy1"/>
    <dgm:cxn modelId="{37C4062F-DF95-4571-ACE8-34CBD3A3CDE2}" type="presParOf" srcId="{82338D8B-1832-4BC9-9C1C-A657C38D5F48}" destId="{05451489-D6CB-4FA4-9FBC-5F9AE6DEF2BB}" srcOrd="0" destOrd="0" presId="urn:microsoft.com/office/officeart/2005/8/layout/hierarchy1"/>
    <dgm:cxn modelId="{A5129207-4DC2-4CEC-B7A8-F1315A702F15}" type="presParOf" srcId="{05451489-D6CB-4FA4-9FBC-5F9AE6DEF2BB}" destId="{252F3105-8748-4D12-AF94-AD627D58B547}" srcOrd="0" destOrd="0" presId="urn:microsoft.com/office/officeart/2005/8/layout/hierarchy1"/>
    <dgm:cxn modelId="{E7582F28-2A35-4232-990E-8137EE2D9B25}" type="presParOf" srcId="{05451489-D6CB-4FA4-9FBC-5F9AE6DEF2BB}" destId="{A86E39E7-30B1-4116-998A-CD9B54107A1A}" srcOrd="1" destOrd="0" presId="urn:microsoft.com/office/officeart/2005/8/layout/hierarchy1"/>
    <dgm:cxn modelId="{F63DB9BA-A19D-4373-9FBD-1F87E07DF9CC}" type="presParOf" srcId="{82338D8B-1832-4BC9-9C1C-A657C38D5F48}" destId="{C130E6E0-2D78-4DA8-927D-8CF91352068F}" srcOrd="1" destOrd="0" presId="urn:microsoft.com/office/officeart/2005/8/layout/hierarchy1"/>
    <dgm:cxn modelId="{F375DF7B-94FD-4C68-9A72-D87A7BE1CA1D}" type="presParOf" srcId="{C130E6E0-2D78-4DA8-927D-8CF91352068F}" destId="{7F4C2044-DDAF-4EDC-9E42-7D73C581E5F8}" srcOrd="0" destOrd="0" presId="urn:microsoft.com/office/officeart/2005/8/layout/hierarchy1"/>
    <dgm:cxn modelId="{2B8719DC-F31E-45A2-830F-16C564F2FFEB}" type="presParOf" srcId="{C130E6E0-2D78-4DA8-927D-8CF91352068F}" destId="{023E34C1-3177-47B4-ABF8-A0E08CFA0565}" srcOrd="1" destOrd="0" presId="urn:microsoft.com/office/officeart/2005/8/layout/hierarchy1"/>
    <dgm:cxn modelId="{803DFD28-1FDD-4440-B342-D16340179EC9}" type="presParOf" srcId="{023E34C1-3177-47B4-ABF8-A0E08CFA0565}" destId="{11777728-6B52-427F-AAA4-AF5729E93761}" srcOrd="0" destOrd="0" presId="urn:microsoft.com/office/officeart/2005/8/layout/hierarchy1"/>
    <dgm:cxn modelId="{D25F5B17-7B99-40C3-A1EF-AB02E4917E2B}" type="presParOf" srcId="{11777728-6B52-427F-AAA4-AF5729E93761}" destId="{B8C5DDAC-0C71-4C6B-95FD-7BDDF1BA7C14}" srcOrd="0" destOrd="0" presId="urn:microsoft.com/office/officeart/2005/8/layout/hierarchy1"/>
    <dgm:cxn modelId="{EA027FDA-6D6F-4124-B0DC-DE3C11211758}" type="presParOf" srcId="{11777728-6B52-427F-AAA4-AF5729E93761}" destId="{15A86E2B-79D7-467A-B84D-967ABD1E23BA}" srcOrd="1" destOrd="0" presId="urn:microsoft.com/office/officeart/2005/8/layout/hierarchy1"/>
    <dgm:cxn modelId="{2B9EE5C3-019F-493B-874D-966080B9BC5A}" type="presParOf" srcId="{023E34C1-3177-47B4-ABF8-A0E08CFA0565}" destId="{EA848535-D1EB-4803-ACA5-39664E698935}" srcOrd="1" destOrd="0" presId="urn:microsoft.com/office/officeart/2005/8/layout/hierarchy1"/>
    <dgm:cxn modelId="{70B2A090-AEA8-4B6A-BFE6-F87719752B5B}" type="presParOf" srcId="{EA848535-D1EB-4803-ACA5-39664E698935}" destId="{3B53D6FB-BF00-49A3-8809-E5EE5574EC43}" srcOrd="0" destOrd="0" presId="urn:microsoft.com/office/officeart/2005/8/layout/hierarchy1"/>
    <dgm:cxn modelId="{FC761C3F-33E3-4BA0-BDE1-BA5CB74C8AF3}" type="presParOf" srcId="{EA848535-D1EB-4803-ACA5-39664E698935}" destId="{4723BC12-7F8C-42B3-9713-BDAAD249B07C}" srcOrd="1" destOrd="0" presId="urn:microsoft.com/office/officeart/2005/8/layout/hierarchy1"/>
    <dgm:cxn modelId="{9E2EE8A8-C335-49E4-B896-3E2B65CA8F6D}" type="presParOf" srcId="{4723BC12-7F8C-42B3-9713-BDAAD249B07C}" destId="{759D79F4-C85F-4AF8-9C33-DA4012ED33B0}" srcOrd="0" destOrd="0" presId="urn:microsoft.com/office/officeart/2005/8/layout/hierarchy1"/>
    <dgm:cxn modelId="{C021DCEC-962F-41C1-910E-214370E05ACA}" type="presParOf" srcId="{759D79F4-C85F-4AF8-9C33-DA4012ED33B0}" destId="{CFF856D6-66A8-465D-AA1A-5DF54D990AF9}" srcOrd="0" destOrd="0" presId="urn:microsoft.com/office/officeart/2005/8/layout/hierarchy1"/>
    <dgm:cxn modelId="{ADF78D11-C21C-49D9-A03C-4576FFB32F21}" type="presParOf" srcId="{759D79F4-C85F-4AF8-9C33-DA4012ED33B0}" destId="{DF57DE65-58FD-4803-8A17-B0D6E016FAF3}" srcOrd="1" destOrd="0" presId="urn:microsoft.com/office/officeart/2005/8/layout/hierarchy1"/>
    <dgm:cxn modelId="{20817D5F-AF8B-4248-9E88-77B83A1FA5D2}" type="presParOf" srcId="{4723BC12-7F8C-42B3-9713-BDAAD249B07C}" destId="{FF425D4D-0F54-4EB5-9A9B-C1F81544246E}" srcOrd="1" destOrd="0" presId="urn:microsoft.com/office/officeart/2005/8/layout/hierarchy1"/>
    <dgm:cxn modelId="{35CE31E7-ED9E-4A45-B706-B818FDEFA657}" type="presParOf" srcId="{FF425D4D-0F54-4EB5-9A9B-C1F81544246E}" destId="{4002630B-24EB-4541-9C65-F196675CB8E9}" srcOrd="0" destOrd="0" presId="urn:microsoft.com/office/officeart/2005/8/layout/hierarchy1"/>
    <dgm:cxn modelId="{B1D6C5B9-B3A9-45FA-AE93-CEAC9A944096}" type="presParOf" srcId="{FF425D4D-0F54-4EB5-9A9B-C1F81544246E}" destId="{51C050BB-3935-47D0-A38E-459D4A2C98A1}" srcOrd="1" destOrd="0" presId="urn:microsoft.com/office/officeart/2005/8/layout/hierarchy1"/>
    <dgm:cxn modelId="{EC189145-FE47-4E95-A52E-F0352443526D}" type="presParOf" srcId="{51C050BB-3935-47D0-A38E-459D4A2C98A1}" destId="{C1A7C4BC-2FEB-4F33-9825-1B34CC665DCC}" srcOrd="0" destOrd="0" presId="urn:microsoft.com/office/officeart/2005/8/layout/hierarchy1"/>
    <dgm:cxn modelId="{49FB36A2-6219-40B4-8B2E-0BDAAD9707E4}" type="presParOf" srcId="{C1A7C4BC-2FEB-4F33-9825-1B34CC665DCC}" destId="{AC5DBE12-6B46-4F9B-9C03-B336C5CFA61F}" srcOrd="0" destOrd="0" presId="urn:microsoft.com/office/officeart/2005/8/layout/hierarchy1"/>
    <dgm:cxn modelId="{3ED40CCC-E4A7-4FAA-A9E9-551A556CF764}" type="presParOf" srcId="{C1A7C4BC-2FEB-4F33-9825-1B34CC665DCC}" destId="{0255AE3C-1DF3-4E75-A7C2-EAE4B1B21D2F}" srcOrd="1" destOrd="0" presId="urn:microsoft.com/office/officeart/2005/8/layout/hierarchy1"/>
    <dgm:cxn modelId="{91A08B3A-625C-479D-93C2-FD97CB9D9DD5}" type="presParOf" srcId="{51C050BB-3935-47D0-A38E-459D4A2C98A1}" destId="{C2BEAC9E-BAC7-45C7-96EC-AA19C9688879}" srcOrd="1" destOrd="0" presId="urn:microsoft.com/office/officeart/2005/8/layout/hierarchy1"/>
    <dgm:cxn modelId="{592A4814-6E9A-4A9C-85B9-59DABEEABE66}" type="presParOf" srcId="{3BEB9215-2C87-46E2-ADBD-BB11784A2C29}" destId="{A47C4E13-3966-4D36-8F61-E53544E45337}" srcOrd="2" destOrd="0" presId="urn:microsoft.com/office/officeart/2005/8/layout/hierarchy1"/>
    <dgm:cxn modelId="{7C13A7A0-4CD6-401D-BBE3-5383AB17407C}" type="presParOf" srcId="{3BEB9215-2C87-46E2-ADBD-BB11784A2C29}" destId="{93C23DBC-198B-448A-9165-97FC8D1BDF79}" srcOrd="3" destOrd="0" presId="urn:microsoft.com/office/officeart/2005/8/layout/hierarchy1"/>
    <dgm:cxn modelId="{D2EEE705-C3F4-40A7-B5EA-382400A7ED81}" type="presParOf" srcId="{93C23DBC-198B-448A-9165-97FC8D1BDF79}" destId="{370CD340-2CE3-4042-9164-33420D25ED4B}" srcOrd="0" destOrd="0" presId="urn:microsoft.com/office/officeart/2005/8/layout/hierarchy1"/>
    <dgm:cxn modelId="{BF939914-4D32-401D-A596-611FD74118CA}" type="presParOf" srcId="{370CD340-2CE3-4042-9164-33420D25ED4B}" destId="{141DD8E9-901C-42BA-8B35-4AAD1D6E5351}" srcOrd="0" destOrd="0" presId="urn:microsoft.com/office/officeart/2005/8/layout/hierarchy1"/>
    <dgm:cxn modelId="{ADC07C8C-24B0-4C46-8BB2-288795E15400}" type="presParOf" srcId="{370CD340-2CE3-4042-9164-33420D25ED4B}" destId="{37C842E7-9A45-46FB-ACE8-D13BB1F781C6}" srcOrd="1" destOrd="0" presId="urn:microsoft.com/office/officeart/2005/8/layout/hierarchy1"/>
    <dgm:cxn modelId="{2BE56E59-A3C4-423E-898E-A17E94520880}" type="presParOf" srcId="{93C23DBC-198B-448A-9165-97FC8D1BDF79}" destId="{DB6C7344-2AFF-494D-A3AB-92485840ABFB}" srcOrd="1" destOrd="0" presId="urn:microsoft.com/office/officeart/2005/8/layout/hierarchy1"/>
    <dgm:cxn modelId="{5EC1AE48-6157-4E91-9D4A-F15657EBB901}" type="presParOf" srcId="{DB6C7344-2AFF-494D-A3AB-92485840ABFB}" destId="{65DD9DBF-092D-49C3-AC7A-9643F3D2084E}" srcOrd="0" destOrd="0" presId="urn:microsoft.com/office/officeart/2005/8/layout/hierarchy1"/>
    <dgm:cxn modelId="{072F0E63-3284-43AE-860D-6C4BA26B5C5F}" type="presParOf" srcId="{DB6C7344-2AFF-494D-A3AB-92485840ABFB}" destId="{D8104589-2A77-4F97-8742-494B0C664C08}" srcOrd="1" destOrd="0" presId="urn:microsoft.com/office/officeart/2005/8/layout/hierarchy1"/>
    <dgm:cxn modelId="{963BC067-84A7-4449-977D-606997825296}" type="presParOf" srcId="{D8104589-2A77-4F97-8742-494B0C664C08}" destId="{0093CF81-044E-421D-B067-F0C7F114544D}" srcOrd="0" destOrd="0" presId="urn:microsoft.com/office/officeart/2005/8/layout/hierarchy1"/>
    <dgm:cxn modelId="{2FC3243B-880A-4022-969A-E2F6F8997CE0}" type="presParOf" srcId="{0093CF81-044E-421D-B067-F0C7F114544D}" destId="{BE1FC03D-CFC5-4F4E-A755-BEB5C101212A}" srcOrd="0" destOrd="0" presId="urn:microsoft.com/office/officeart/2005/8/layout/hierarchy1"/>
    <dgm:cxn modelId="{CC4823A6-8430-45FD-B014-EADAB8F7A6EF}" type="presParOf" srcId="{0093CF81-044E-421D-B067-F0C7F114544D}" destId="{14FAC1B7-D2BB-4D71-A180-40454DA66B8C}" srcOrd="1" destOrd="0" presId="urn:microsoft.com/office/officeart/2005/8/layout/hierarchy1"/>
    <dgm:cxn modelId="{8352299C-338A-4236-BB77-B64C5A0EB8C2}" type="presParOf" srcId="{D8104589-2A77-4F97-8742-494B0C664C08}" destId="{3185DBA4-063D-4C52-A552-EEB3554AB5CD}" srcOrd="1" destOrd="0" presId="urn:microsoft.com/office/officeart/2005/8/layout/hierarchy1"/>
    <dgm:cxn modelId="{46F8FC3F-CBC4-4BB7-8B38-F3B71CE14251}" type="presParOf" srcId="{3185DBA4-063D-4C52-A552-EEB3554AB5CD}" destId="{4C53499A-CDDD-445F-B5E0-82CA053A665F}" srcOrd="0" destOrd="0" presId="urn:microsoft.com/office/officeart/2005/8/layout/hierarchy1"/>
    <dgm:cxn modelId="{A0595C14-5C2B-4D6D-ADBB-A816271807DD}" type="presParOf" srcId="{3185DBA4-063D-4C52-A552-EEB3554AB5CD}" destId="{941D57EC-90B1-4515-8A3F-BC298329D1AD}" srcOrd="1" destOrd="0" presId="urn:microsoft.com/office/officeart/2005/8/layout/hierarchy1"/>
    <dgm:cxn modelId="{1C8FECF7-6AB8-457F-A3BF-1F011FF1A3D7}" type="presParOf" srcId="{941D57EC-90B1-4515-8A3F-BC298329D1AD}" destId="{5EFB8AB6-92ED-4C49-AED1-5D079994086F}" srcOrd="0" destOrd="0" presId="urn:microsoft.com/office/officeart/2005/8/layout/hierarchy1"/>
    <dgm:cxn modelId="{5C3842DA-972F-4CF9-8081-1E90CEF7D1A0}" type="presParOf" srcId="{5EFB8AB6-92ED-4C49-AED1-5D079994086F}" destId="{DD7A31EA-C040-4F2D-B11A-EEB0285801C1}" srcOrd="0" destOrd="0" presId="urn:microsoft.com/office/officeart/2005/8/layout/hierarchy1"/>
    <dgm:cxn modelId="{D4072AF9-3402-460F-83EE-BA5DAD510FCF}" type="presParOf" srcId="{5EFB8AB6-92ED-4C49-AED1-5D079994086F}" destId="{D2B7815F-20A4-4558-9ABC-D56DCC8595F7}" srcOrd="1" destOrd="0" presId="urn:microsoft.com/office/officeart/2005/8/layout/hierarchy1"/>
    <dgm:cxn modelId="{E2C69E26-8029-4F45-A08D-66AE259EF248}" type="presParOf" srcId="{941D57EC-90B1-4515-8A3F-BC298329D1AD}" destId="{AD752F87-BEAB-4E29-8E4C-E993515BBCFA}" srcOrd="1" destOrd="0" presId="urn:microsoft.com/office/officeart/2005/8/layout/hierarchy1"/>
    <dgm:cxn modelId="{4D534A15-C4F1-4534-8CF8-7F3EF2881235}" type="presParOf" srcId="{AD752F87-BEAB-4E29-8E4C-E993515BBCFA}" destId="{3077B54F-1F4E-4217-BCD8-FF42769C6F6C}" srcOrd="0" destOrd="0" presId="urn:microsoft.com/office/officeart/2005/8/layout/hierarchy1"/>
    <dgm:cxn modelId="{01384CD0-4F99-4AD6-B737-00F313A1ABE0}" type="presParOf" srcId="{AD752F87-BEAB-4E29-8E4C-E993515BBCFA}" destId="{23A40E23-B8D1-4DDC-BB29-BF85AC6E03BF}" srcOrd="1" destOrd="0" presId="urn:microsoft.com/office/officeart/2005/8/layout/hierarchy1"/>
    <dgm:cxn modelId="{E1657B83-9790-4E68-809D-D36918734647}" type="presParOf" srcId="{23A40E23-B8D1-4DDC-BB29-BF85AC6E03BF}" destId="{8854A7E1-155E-4FE6-888A-8DFF3037468F}" srcOrd="0" destOrd="0" presId="urn:microsoft.com/office/officeart/2005/8/layout/hierarchy1"/>
    <dgm:cxn modelId="{E72A259F-9844-49EE-8BCA-5A62F1CE6156}" type="presParOf" srcId="{8854A7E1-155E-4FE6-888A-8DFF3037468F}" destId="{F6FD54A3-1BDF-481C-9FD1-EFC2CEAECB88}" srcOrd="0" destOrd="0" presId="urn:microsoft.com/office/officeart/2005/8/layout/hierarchy1"/>
    <dgm:cxn modelId="{FF835D61-F22C-4CF2-A205-06BC2CDC17AA}" type="presParOf" srcId="{8854A7E1-155E-4FE6-888A-8DFF3037468F}" destId="{16DF2B54-5003-4973-873A-C30E8E866641}" srcOrd="1" destOrd="0" presId="urn:microsoft.com/office/officeart/2005/8/layout/hierarchy1"/>
    <dgm:cxn modelId="{7FB2067E-066C-44B4-B445-E75B206D8149}" type="presParOf" srcId="{23A40E23-B8D1-4DDC-BB29-BF85AC6E03BF}" destId="{03E4989C-E209-40ED-AB9F-F8C6430A29D0}" srcOrd="1" destOrd="0" presId="urn:microsoft.com/office/officeart/2005/8/layout/hierarchy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D15C061-B67D-4772-8543-1BE7639DABB1}" type="doc">
      <dgm:prSet loTypeId="urn:microsoft.com/office/officeart/2005/8/layout/hierarchy1" loCatId="hierarchy" qsTypeId="urn:microsoft.com/office/officeart/2005/8/quickstyle/3d1" qsCatId="3D" csTypeId="urn:microsoft.com/office/officeart/2005/8/colors/accent0_3" csCatId="mainScheme" phldr="1"/>
      <dgm:spPr/>
      <dgm:t>
        <a:bodyPr/>
        <a:lstStyle/>
        <a:p>
          <a:endParaRPr lang="en-US"/>
        </a:p>
      </dgm:t>
    </dgm:pt>
    <dgm:pt modelId="{06FFF555-7636-4FE2-8AF7-1BCFC8761696}">
      <dgm:prSet phldrT="[Text]" custT="1"/>
      <dgm:spPr>
        <a:solidFill>
          <a:schemeClr val="bg1">
            <a:alpha val="90000"/>
          </a:schemeClr>
        </a:solidFill>
      </dgm:spPr>
      <dgm:t>
        <a:bodyPr/>
        <a:lstStyle/>
        <a:p>
          <a:r>
            <a:rPr lang="fa-IR" sz="1200" b="1">
              <a:latin typeface="Adobe Arabic" panose="02040503050201020203" pitchFamily="18" charset="-78"/>
              <a:cs typeface="Adobe Arabic" panose="02040503050201020203" pitchFamily="18" charset="-78"/>
            </a:rPr>
            <a:t>تکلیف</a:t>
          </a:r>
          <a:endParaRPr lang="en-US" sz="1200" b="1">
            <a:latin typeface="Adobe Arabic" panose="02040503050201020203" pitchFamily="18" charset="-78"/>
            <a:cs typeface="Adobe Arabic" panose="02040503050201020203" pitchFamily="18" charset="-78"/>
          </a:endParaRPr>
        </a:p>
      </dgm:t>
    </dgm:pt>
    <dgm:pt modelId="{E78C46EA-0C49-417C-A407-C9A3C5D1390F}" type="parTrans" cxnId="{FD5B0DF1-9524-462E-A7C5-835837F4DD52}">
      <dgm:prSet/>
      <dgm:spPr/>
      <dgm:t>
        <a:bodyPr/>
        <a:lstStyle/>
        <a:p>
          <a:endParaRPr lang="en-US"/>
        </a:p>
      </dgm:t>
    </dgm:pt>
    <dgm:pt modelId="{8D36E662-1596-4FF6-A1A0-B3C36A90A5C8}" type="sibTrans" cxnId="{FD5B0DF1-9524-462E-A7C5-835837F4DD52}">
      <dgm:prSet/>
      <dgm:spPr/>
      <dgm:t>
        <a:bodyPr/>
        <a:lstStyle/>
        <a:p>
          <a:endParaRPr lang="en-US"/>
        </a:p>
      </dgm:t>
    </dgm:pt>
    <dgm:pt modelId="{89856390-BCD3-42D0-BD23-4799749BF677}">
      <dgm:prSet phldrT="[Text]" custT="1"/>
      <dgm:spPr>
        <a:solidFill>
          <a:schemeClr val="bg1">
            <a:alpha val="90000"/>
          </a:schemeClr>
        </a:solidFill>
      </dgm:spPr>
      <dgm:t>
        <a:bodyPr/>
        <a:lstStyle/>
        <a:p>
          <a:r>
            <a:rPr lang="fa-IR" sz="1200" b="1">
              <a:latin typeface="Adobe Arabic" panose="02040503050201020203" pitchFamily="18" charset="-78"/>
              <a:cs typeface="Adobe Arabic" panose="02040503050201020203" pitchFamily="18" charset="-78"/>
            </a:rPr>
            <a:t>فراتر از توان افراد</a:t>
          </a:r>
          <a:endParaRPr lang="en-US" sz="1200" b="1">
            <a:latin typeface="Adobe Arabic" panose="02040503050201020203" pitchFamily="18" charset="-78"/>
            <a:cs typeface="Adobe Arabic" panose="02040503050201020203" pitchFamily="18" charset="-78"/>
          </a:endParaRPr>
        </a:p>
      </dgm:t>
    </dgm:pt>
    <dgm:pt modelId="{7B2D0AD9-6584-488E-A8FD-7945B58AF07B}" type="parTrans" cxnId="{302D08F8-1B9A-4AF8-90E1-E9971D024E1F}">
      <dgm:prSet/>
      <dgm:spPr/>
      <dgm:t>
        <a:bodyPr/>
        <a:lstStyle/>
        <a:p>
          <a:endParaRPr lang="en-US"/>
        </a:p>
      </dgm:t>
    </dgm:pt>
    <dgm:pt modelId="{7E0CAD4C-864E-4691-9CD2-090BD39E39CE}" type="sibTrans" cxnId="{302D08F8-1B9A-4AF8-90E1-E9971D024E1F}">
      <dgm:prSet/>
      <dgm:spPr/>
      <dgm:t>
        <a:bodyPr/>
        <a:lstStyle/>
        <a:p>
          <a:endParaRPr lang="en-US"/>
        </a:p>
      </dgm:t>
    </dgm:pt>
    <dgm:pt modelId="{FE8A9F99-5E4B-4299-8C08-B74A7AAAE495}">
      <dgm:prSet phldrT="[Text]" custT="1"/>
      <dgm:spPr>
        <a:solidFill>
          <a:schemeClr val="bg1">
            <a:alpha val="90000"/>
          </a:schemeClr>
        </a:solidFill>
      </dgm:spPr>
      <dgm:t>
        <a:bodyPr/>
        <a:lstStyle/>
        <a:p>
          <a:r>
            <a:rPr lang="fa-IR" sz="1200" b="1">
              <a:latin typeface="Adobe Arabic" panose="02040503050201020203" pitchFamily="18" charset="-78"/>
              <a:cs typeface="Adobe Arabic" panose="02040503050201020203" pitchFamily="18" charset="-78"/>
            </a:rPr>
            <a:t>تکلیف امت</a:t>
          </a:r>
          <a:endParaRPr lang="en-US" sz="1200" b="1">
            <a:latin typeface="Adobe Arabic" panose="02040503050201020203" pitchFamily="18" charset="-78"/>
            <a:cs typeface="Adobe Arabic" panose="02040503050201020203" pitchFamily="18" charset="-78"/>
          </a:endParaRPr>
        </a:p>
      </dgm:t>
    </dgm:pt>
    <dgm:pt modelId="{EB6F7A72-4139-457A-BA3F-57BF1DEC86FA}" type="parTrans" cxnId="{A71C6403-2808-4178-ACAD-0D77CB6B7FF8}">
      <dgm:prSet/>
      <dgm:spPr/>
      <dgm:t>
        <a:bodyPr/>
        <a:lstStyle/>
        <a:p>
          <a:endParaRPr lang="en-US"/>
        </a:p>
      </dgm:t>
    </dgm:pt>
    <dgm:pt modelId="{BA59654B-50EA-4ED1-B8C7-BE137F1E0D9D}" type="sibTrans" cxnId="{A71C6403-2808-4178-ACAD-0D77CB6B7FF8}">
      <dgm:prSet/>
      <dgm:spPr/>
      <dgm:t>
        <a:bodyPr/>
        <a:lstStyle/>
        <a:p>
          <a:endParaRPr lang="en-US"/>
        </a:p>
      </dgm:t>
    </dgm:pt>
    <dgm:pt modelId="{B0F2877A-250A-47A2-9FF3-F123F14D7545}">
      <dgm:prSet phldrT="[Text]" custT="1"/>
      <dgm:spPr>
        <a:solidFill>
          <a:schemeClr val="bg1">
            <a:alpha val="90000"/>
          </a:schemeClr>
        </a:solidFill>
      </dgm:spPr>
      <dgm:t>
        <a:bodyPr/>
        <a:lstStyle/>
        <a:p>
          <a:r>
            <a:rPr lang="fa-IR" sz="1200" b="1">
              <a:latin typeface="Adobe Arabic" panose="02040503050201020203" pitchFamily="18" charset="-78"/>
              <a:cs typeface="Adobe Arabic" panose="02040503050201020203" pitchFamily="18" charset="-78"/>
            </a:rPr>
            <a:t>در حد توان افراد</a:t>
          </a:r>
          <a:endParaRPr lang="en-US" sz="1200" b="1">
            <a:latin typeface="Adobe Arabic" panose="02040503050201020203" pitchFamily="18" charset="-78"/>
            <a:cs typeface="Adobe Arabic" panose="02040503050201020203" pitchFamily="18" charset="-78"/>
          </a:endParaRPr>
        </a:p>
      </dgm:t>
    </dgm:pt>
    <dgm:pt modelId="{0D2AE5F2-ACB6-4555-9079-C9B640254026}" type="sibTrans" cxnId="{ED9E2D11-B0D0-4C87-BA1B-B276AF5244CF}">
      <dgm:prSet/>
      <dgm:spPr/>
      <dgm:t>
        <a:bodyPr/>
        <a:lstStyle/>
        <a:p>
          <a:endParaRPr lang="en-US"/>
        </a:p>
      </dgm:t>
    </dgm:pt>
    <dgm:pt modelId="{3B142F8B-0138-48AF-81C5-31AD228FD5C0}" type="parTrans" cxnId="{ED9E2D11-B0D0-4C87-BA1B-B276AF5244CF}">
      <dgm:prSet/>
      <dgm:spPr/>
      <dgm:t>
        <a:bodyPr/>
        <a:lstStyle/>
        <a:p>
          <a:endParaRPr lang="en-US"/>
        </a:p>
      </dgm:t>
    </dgm:pt>
    <dgm:pt modelId="{A99A6FB8-7017-4FEB-BE8F-9979855901EC}">
      <dgm:prSet phldrT="[Text]" custT="1"/>
      <dgm:spPr>
        <a:solidFill>
          <a:schemeClr val="bg1">
            <a:alpha val="90000"/>
          </a:schemeClr>
        </a:solidFill>
      </dgm:spPr>
      <dgm:t>
        <a:bodyPr/>
        <a:lstStyle/>
        <a:p>
          <a:r>
            <a:rPr lang="fa-IR" sz="1200" b="1">
              <a:latin typeface="Adobe Arabic" panose="02040503050201020203" pitchFamily="18" charset="-78"/>
              <a:cs typeface="Adobe Arabic" panose="02040503050201020203" pitchFamily="18" charset="-78"/>
            </a:rPr>
            <a:t>تکلیف افراد</a:t>
          </a:r>
          <a:endParaRPr lang="en-US" sz="1200" b="1">
            <a:latin typeface="Adobe Arabic" panose="02040503050201020203" pitchFamily="18" charset="-78"/>
            <a:cs typeface="Adobe Arabic" panose="02040503050201020203" pitchFamily="18" charset="-78"/>
          </a:endParaRPr>
        </a:p>
      </dgm:t>
    </dgm:pt>
    <dgm:pt modelId="{EAEEBF57-C4DE-49F4-82F3-E080579D8906}" type="parTrans" cxnId="{AAC1BA73-AAEE-4041-80CE-4C5094500C55}">
      <dgm:prSet/>
      <dgm:spPr/>
      <dgm:t>
        <a:bodyPr/>
        <a:lstStyle/>
        <a:p>
          <a:endParaRPr lang="en-US"/>
        </a:p>
      </dgm:t>
    </dgm:pt>
    <dgm:pt modelId="{9A274CB0-A9BD-4F03-BD43-E5A72E30848B}" type="sibTrans" cxnId="{AAC1BA73-AAEE-4041-80CE-4C5094500C55}">
      <dgm:prSet/>
      <dgm:spPr/>
      <dgm:t>
        <a:bodyPr/>
        <a:lstStyle/>
        <a:p>
          <a:endParaRPr lang="en-US"/>
        </a:p>
      </dgm:t>
    </dgm:pt>
    <dgm:pt modelId="{BAA6BE55-FD6F-4948-A14B-4BF311A2F1AF}">
      <dgm:prSet phldrT="[Text]" custT="1"/>
      <dgm:spPr>
        <a:solidFill>
          <a:schemeClr val="bg1">
            <a:alpha val="90000"/>
          </a:schemeClr>
        </a:solidFill>
      </dgm:spPr>
      <dgm:t>
        <a:bodyPr/>
        <a:lstStyle/>
        <a:p>
          <a:r>
            <a:rPr lang="fa-IR" sz="1200" b="1">
              <a:latin typeface="Adobe Arabic" panose="02040503050201020203" pitchFamily="18" charset="-78"/>
              <a:cs typeface="Adobe Arabic" panose="02040503050201020203" pitchFamily="18" charset="-78"/>
            </a:rPr>
            <a:t>عبودیت فردی</a:t>
          </a:r>
          <a:endParaRPr lang="en-US" sz="1200" b="1">
            <a:latin typeface="Adobe Arabic" panose="02040503050201020203" pitchFamily="18" charset="-78"/>
            <a:cs typeface="Adobe Arabic" panose="02040503050201020203" pitchFamily="18" charset="-78"/>
          </a:endParaRPr>
        </a:p>
      </dgm:t>
    </dgm:pt>
    <dgm:pt modelId="{67148305-0132-4AF8-936F-329C5C0BD6F5}" type="parTrans" cxnId="{CA9B4F81-B3E5-41C3-8AC0-68FEBF337EED}">
      <dgm:prSet/>
      <dgm:spPr/>
      <dgm:t>
        <a:bodyPr/>
        <a:lstStyle/>
        <a:p>
          <a:endParaRPr lang="en-US"/>
        </a:p>
      </dgm:t>
    </dgm:pt>
    <dgm:pt modelId="{E83058A5-958E-473C-9D59-5D75C86509FF}" type="sibTrans" cxnId="{CA9B4F81-B3E5-41C3-8AC0-68FEBF337EED}">
      <dgm:prSet/>
      <dgm:spPr/>
      <dgm:t>
        <a:bodyPr/>
        <a:lstStyle/>
        <a:p>
          <a:endParaRPr lang="en-US"/>
        </a:p>
      </dgm:t>
    </dgm:pt>
    <dgm:pt modelId="{A018A4FC-E18C-4B73-817C-2E1855316B17}">
      <dgm:prSet phldrT="[Text]" custT="1"/>
      <dgm:spPr>
        <a:solidFill>
          <a:schemeClr val="bg1">
            <a:alpha val="90000"/>
          </a:schemeClr>
        </a:solidFill>
      </dgm:spPr>
      <dgm:t>
        <a:bodyPr/>
        <a:lstStyle/>
        <a:p>
          <a:r>
            <a:rPr lang="fa-IR" sz="1200" b="1">
              <a:latin typeface="Adobe Arabic" panose="02040503050201020203" pitchFamily="18" charset="-78"/>
              <a:cs typeface="Adobe Arabic" panose="02040503050201020203" pitchFamily="18" charset="-78"/>
            </a:rPr>
            <a:t>عبودیت جمعی</a:t>
          </a:r>
          <a:endParaRPr lang="en-US" sz="1200" b="1">
            <a:latin typeface="Adobe Arabic" panose="02040503050201020203" pitchFamily="18" charset="-78"/>
            <a:cs typeface="Adobe Arabic" panose="02040503050201020203" pitchFamily="18" charset="-78"/>
          </a:endParaRPr>
        </a:p>
      </dgm:t>
    </dgm:pt>
    <dgm:pt modelId="{3D2E5893-4A64-4603-B315-B16CF184FAA9}" type="parTrans" cxnId="{1A6E5AD5-119B-4AE5-9C3A-47AE1B07710D}">
      <dgm:prSet/>
      <dgm:spPr/>
      <dgm:t>
        <a:bodyPr/>
        <a:lstStyle/>
        <a:p>
          <a:endParaRPr lang="en-US"/>
        </a:p>
      </dgm:t>
    </dgm:pt>
    <dgm:pt modelId="{76544D82-9909-485D-A6BA-58DF7AD92E88}" type="sibTrans" cxnId="{1A6E5AD5-119B-4AE5-9C3A-47AE1B07710D}">
      <dgm:prSet/>
      <dgm:spPr/>
      <dgm:t>
        <a:bodyPr/>
        <a:lstStyle/>
        <a:p>
          <a:endParaRPr lang="en-US"/>
        </a:p>
      </dgm:t>
    </dgm:pt>
    <dgm:pt modelId="{477504F5-6B72-4544-A88E-136F7AE6A83F}" type="pres">
      <dgm:prSet presAssocID="{3D15C061-B67D-4772-8543-1BE7639DABB1}" presName="hierChild1" presStyleCnt="0">
        <dgm:presLayoutVars>
          <dgm:chPref val="1"/>
          <dgm:dir val="rev"/>
          <dgm:animOne val="branch"/>
          <dgm:animLvl val="lvl"/>
          <dgm:resizeHandles/>
        </dgm:presLayoutVars>
      </dgm:prSet>
      <dgm:spPr/>
    </dgm:pt>
    <dgm:pt modelId="{4ADAA824-082C-4BEF-A7BD-72CD31694749}" type="pres">
      <dgm:prSet presAssocID="{06FFF555-7636-4FE2-8AF7-1BCFC8761696}" presName="hierRoot1" presStyleCnt="0"/>
      <dgm:spPr/>
    </dgm:pt>
    <dgm:pt modelId="{24EEFEE9-8D7C-4A2A-A73D-FBDFA3291D0E}" type="pres">
      <dgm:prSet presAssocID="{06FFF555-7636-4FE2-8AF7-1BCFC8761696}" presName="composite" presStyleCnt="0"/>
      <dgm:spPr/>
    </dgm:pt>
    <dgm:pt modelId="{1B291BFE-DDAA-40EA-B819-448372B10C0B}" type="pres">
      <dgm:prSet presAssocID="{06FFF555-7636-4FE2-8AF7-1BCFC8761696}" presName="background" presStyleLbl="node0" presStyleIdx="0" presStyleCnt="1"/>
      <dgm:spPr/>
    </dgm:pt>
    <dgm:pt modelId="{E4173AE0-4146-4A3C-9478-39DD85D799E0}" type="pres">
      <dgm:prSet presAssocID="{06FFF555-7636-4FE2-8AF7-1BCFC8761696}" presName="text" presStyleLbl="fgAcc0" presStyleIdx="0" presStyleCnt="1" custScaleX="139855">
        <dgm:presLayoutVars>
          <dgm:chPref val="3"/>
        </dgm:presLayoutVars>
      </dgm:prSet>
      <dgm:spPr/>
    </dgm:pt>
    <dgm:pt modelId="{8DD4B152-990C-44FF-AC91-148D556D1457}" type="pres">
      <dgm:prSet presAssocID="{06FFF555-7636-4FE2-8AF7-1BCFC8761696}" presName="hierChild2" presStyleCnt="0"/>
      <dgm:spPr/>
    </dgm:pt>
    <dgm:pt modelId="{7C25711C-E03E-436E-BBE5-86F275D9A4CF}" type="pres">
      <dgm:prSet presAssocID="{3B142F8B-0138-48AF-81C5-31AD228FD5C0}" presName="Name10" presStyleLbl="parChTrans1D2" presStyleIdx="0" presStyleCnt="2" custSzX="613879"/>
      <dgm:spPr/>
    </dgm:pt>
    <dgm:pt modelId="{E774F8F6-0198-496F-A6DB-B2FE6AEC8277}" type="pres">
      <dgm:prSet presAssocID="{B0F2877A-250A-47A2-9FF3-F123F14D7545}" presName="hierRoot2" presStyleCnt="0"/>
      <dgm:spPr/>
    </dgm:pt>
    <dgm:pt modelId="{94443D76-D32C-4B7F-945E-0AA0FCFAF098}" type="pres">
      <dgm:prSet presAssocID="{B0F2877A-250A-47A2-9FF3-F123F14D7545}" presName="composite2" presStyleCnt="0"/>
      <dgm:spPr/>
    </dgm:pt>
    <dgm:pt modelId="{02D91EEC-50B8-43D6-A870-476499ED6910}" type="pres">
      <dgm:prSet presAssocID="{B0F2877A-250A-47A2-9FF3-F123F14D7545}" presName="background2" presStyleLbl="node2" presStyleIdx="0" presStyleCnt="2"/>
      <dgm:spPr/>
    </dgm:pt>
    <dgm:pt modelId="{D9708851-4F27-4019-80D1-64450EB7E4C9}" type="pres">
      <dgm:prSet presAssocID="{B0F2877A-250A-47A2-9FF3-F123F14D7545}" presName="text2" presStyleLbl="fgAcc2" presStyleIdx="0" presStyleCnt="2" custScaleX="254611">
        <dgm:presLayoutVars>
          <dgm:chPref val="3"/>
        </dgm:presLayoutVars>
      </dgm:prSet>
      <dgm:spPr/>
    </dgm:pt>
    <dgm:pt modelId="{6AF73C99-D4D7-4D24-8AAA-89471FB725F9}" type="pres">
      <dgm:prSet presAssocID="{B0F2877A-250A-47A2-9FF3-F123F14D7545}" presName="hierChild3" presStyleCnt="0"/>
      <dgm:spPr/>
    </dgm:pt>
    <dgm:pt modelId="{4751C7BF-2616-430C-8887-1919284C3AEA}" type="pres">
      <dgm:prSet presAssocID="{EAEEBF57-C4DE-49F4-82F3-E080579D8906}" presName="Name17" presStyleLbl="parChTrans1D3" presStyleIdx="0" presStyleCnt="2" custSzX="127883"/>
      <dgm:spPr/>
    </dgm:pt>
    <dgm:pt modelId="{EED9A0B1-885D-4912-93D4-D3D74027DED2}" type="pres">
      <dgm:prSet presAssocID="{A99A6FB8-7017-4FEB-BE8F-9979855901EC}" presName="hierRoot3" presStyleCnt="0"/>
      <dgm:spPr/>
    </dgm:pt>
    <dgm:pt modelId="{075DAEEB-5851-458D-A4B9-A1613220013D}" type="pres">
      <dgm:prSet presAssocID="{A99A6FB8-7017-4FEB-BE8F-9979855901EC}" presName="composite3" presStyleCnt="0"/>
      <dgm:spPr/>
    </dgm:pt>
    <dgm:pt modelId="{D80B2BDF-1B5C-4A78-BFB0-3B5A3AA12749}" type="pres">
      <dgm:prSet presAssocID="{A99A6FB8-7017-4FEB-BE8F-9979855901EC}" presName="background3" presStyleLbl="node3" presStyleIdx="0" presStyleCnt="2"/>
      <dgm:spPr/>
    </dgm:pt>
    <dgm:pt modelId="{846C09CC-4904-45C5-9E07-62091C69934A}" type="pres">
      <dgm:prSet presAssocID="{A99A6FB8-7017-4FEB-BE8F-9979855901EC}" presName="text3" presStyleLbl="fgAcc3" presStyleIdx="0" presStyleCnt="2" custScaleX="254611">
        <dgm:presLayoutVars>
          <dgm:chPref val="3"/>
        </dgm:presLayoutVars>
      </dgm:prSet>
      <dgm:spPr/>
    </dgm:pt>
    <dgm:pt modelId="{A62ECA37-B6C1-4F9D-B593-AB43B87DCFF8}" type="pres">
      <dgm:prSet presAssocID="{A99A6FB8-7017-4FEB-BE8F-9979855901EC}" presName="hierChild4" presStyleCnt="0"/>
      <dgm:spPr/>
    </dgm:pt>
    <dgm:pt modelId="{82F2ABBF-19D4-44A5-8E4E-4016D66B3DDD}" type="pres">
      <dgm:prSet presAssocID="{67148305-0132-4AF8-936F-329C5C0BD6F5}" presName="Name23" presStyleLbl="parChTrans1D4" presStyleIdx="0" presStyleCnt="2" custSzX="127883"/>
      <dgm:spPr/>
    </dgm:pt>
    <dgm:pt modelId="{13882DFD-E272-441A-BF96-A1A44096E953}" type="pres">
      <dgm:prSet presAssocID="{BAA6BE55-FD6F-4948-A14B-4BF311A2F1AF}" presName="hierRoot4" presStyleCnt="0"/>
      <dgm:spPr/>
    </dgm:pt>
    <dgm:pt modelId="{E1A7113E-D453-46B5-942E-25A528BD93A6}" type="pres">
      <dgm:prSet presAssocID="{BAA6BE55-FD6F-4948-A14B-4BF311A2F1AF}" presName="composite4" presStyleCnt="0"/>
      <dgm:spPr/>
    </dgm:pt>
    <dgm:pt modelId="{FC9B3048-D863-4D8E-811C-71F3B7708835}" type="pres">
      <dgm:prSet presAssocID="{BAA6BE55-FD6F-4948-A14B-4BF311A2F1AF}" presName="background4" presStyleLbl="node4" presStyleIdx="0" presStyleCnt="2"/>
      <dgm:spPr/>
    </dgm:pt>
    <dgm:pt modelId="{80FE9683-1AE2-4484-9D28-A7BD0363F531}" type="pres">
      <dgm:prSet presAssocID="{BAA6BE55-FD6F-4948-A14B-4BF311A2F1AF}" presName="text4" presStyleLbl="fgAcc4" presStyleIdx="0" presStyleCnt="2" custScaleX="260233">
        <dgm:presLayoutVars>
          <dgm:chPref val="3"/>
        </dgm:presLayoutVars>
      </dgm:prSet>
      <dgm:spPr/>
    </dgm:pt>
    <dgm:pt modelId="{1EC97C57-AB9A-488A-B868-C0528FAA40F6}" type="pres">
      <dgm:prSet presAssocID="{BAA6BE55-FD6F-4948-A14B-4BF311A2F1AF}" presName="hierChild5" presStyleCnt="0"/>
      <dgm:spPr/>
    </dgm:pt>
    <dgm:pt modelId="{00D05D25-984B-4879-9199-2AE203B2B41D}" type="pres">
      <dgm:prSet presAssocID="{7B2D0AD9-6584-488E-A8FD-7945B58AF07B}" presName="Name10" presStyleLbl="parChTrans1D2" presStyleIdx="1" presStyleCnt="2" custSzX="613879"/>
      <dgm:spPr/>
    </dgm:pt>
    <dgm:pt modelId="{7D3364CE-99CC-4189-AF0B-40260FDF29FE}" type="pres">
      <dgm:prSet presAssocID="{89856390-BCD3-42D0-BD23-4799749BF677}" presName="hierRoot2" presStyleCnt="0"/>
      <dgm:spPr/>
    </dgm:pt>
    <dgm:pt modelId="{4AF03859-21A9-44E6-95FC-477FC918A788}" type="pres">
      <dgm:prSet presAssocID="{89856390-BCD3-42D0-BD23-4799749BF677}" presName="composite2" presStyleCnt="0"/>
      <dgm:spPr/>
    </dgm:pt>
    <dgm:pt modelId="{1B7805B0-4017-445E-AF30-845302D8AC85}" type="pres">
      <dgm:prSet presAssocID="{89856390-BCD3-42D0-BD23-4799749BF677}" presName="background2" presStyleLbl="node2" presStyleIdx="1" presStyleCnt="2"/>
      <dgm:spPr/>
    </dgm:pt>
    <dgm:pt modelId="{37D9A2F7-799B-40D0-AF35-197256DB3F75}" type="pres">
      <dgm:prSet presAssocID="{89856390-BCD3-42D0-BD23-4799749BF677}" presName="text2" presStyleLbl="fgAcc2" presStyleIdx="1" presStyleCnt="2" custScaleX="254611">
        <dgm:presLayoutVars>
          <dgm:chPref val="3"/>
        </dgm:presLayoutVars>
      </dgm:prSet>
      <dgm:spPr/>
    </dgm:pt>
    <dgm:pt modelId="{4A0646A5-3904-47CA-996B-286765E90954}" type="pres">
      <dgm:prSet presAssocID="{89856390-BCD3-42D0-BD23-4799749BF677}" presName="hierChild3" presStyleCnt="0"/>
      <dgm:spPr/>
    </dgm:pt>
    <dgm:pt modelId="{195819B3-983A-49CD-9B46-0CF24F1A1A2A}" type="pres">
      <dgm:prSet presAssocID="{EB6F7A72-4139-457A-BA3F-57BF1DEC86FA}" presName="Name17" presStyleLbl="parChTrans1D3" presStyleIdx="1" presStyleCnt="2" custSzX="127883"/>
      <dgm:spPr/>
    </dgm:pt>
    <dgm:pt modelId="{D8B0F0B9-B3A8-4706-96CA-575CD4053B56}" type="pres">
      <dgm:prSet presAssocID="{FE8A9F99-5E4B-4299-8C08-B74A7AAAE495}" presName="hierRoot3" presStyleCnt="0"/>
      <dgm:spPr/>
    </dgm:pt>
    <dgm:pt modelId="{0E1DCFA1-CFC3-48E4-BBAB-2FFF995D06B1}" type="pres">
      <dgm:prSet presAssocID="{FE8A9F99-5E4B-4299-8C08-B74A7AAAE495}" presName="composite3" presStyleCnt="0"/>
      <dgm:spPr/>
    </dgm:pt>
    <dgm:pt modelId="{67747675-E839-4A62-B728-EF48F92D7BF5}" type="pres">
      <dgm:prSet presAssocID="{FE8A9F99-5E4B-4299-8C08-B74A7AAAE495}" presName="background3" presStyleLbl="node3" presStyleIdx="1" presStyleCnt="2"/>
      <dgm:spPr/>
    </dgm:pt>
    <dgm:pt modelId="{529C4936-6B6E-4118-AA1E-48C8FBEEB85C}" type="pres">
      <dgm:prSet presAssocID="{FE8A9F99-5E4B-4299-8C08-B74A7AAAE495}" presName="text3" presStyleLbl="fgAcc3" presStyleIdx="1" presStyleCnt="2" custScaleX="254611">
        <dgm:presLayoutVars>
          <dgm:chPref val="3"/>
        </dgm:presLayoutVars>
      </dgm:prSet>
      <dgm:spPr/>
    </dgm:pt>
    <dgm:pt modelId="{7A31DB23-5D55-4BC3-8C13-A05884EFAC95}" type="pres">
      <dgm:prSet presAssocID="{FE8A9F99-5E4B-4299-8C08-B74A7AAAE495}" presName="hierChild4" presStyleCnt="0"/>
      <dgm:spPr/>
    </dgm:pt>
    <dgm:pt modelId="{12A398B4-DA13-4093-9BF2-38E2F748FB86}" type="pres">
      <dgm:prSet presAssocID="{3D2E5893-4A64-4603-B315-B16CF184FAA9}" presName="Name23" presStyleLbl="parChTrans1D4" presStyleIdx="1" presStyleCnt="2" custSzX="127883"/>
      <dgm:spPr/>
    </dgm:pt>
    <dgm:pt modelId="{01FCE390-51A2-408C-A56C-7B9ADD87A3DD}" type="pres">
      <dgm:prSet presAssocID="{A018A4FC-E18C-4B73-817C-2E1855316B17}" presName="hierRoot4" presStyleCnt="0"/>
      <dgm:spPr/>
    </dgm:pt>
    <dgm:pt modelId="{A68E1815-012B-4280-AF54-D1D242EDD3B2}" type="pres">
      <dgm:prSet presAssocID="{A018A4FC-E18C-4B73-817C-2E1855316B17}" presName="composite4" presStyleCnt="0"/>
      <dgm:spPr/>
    </dgm:pt>
    <dgm:pt modelId="{2658CECF-5F49-4069-B8DF-D6EF85D307A4}" type="pres">
      <dgm:prSet presAssocID="{A018A4FC-E18C-4B73-817C-2E1855316B17}" presName="background4" presStyleLbl="node4" presStyleIdx="1" presStyleCnt="2"/>
      <dgm:spPr/>
    </dgm:pt>
    <dgm:pt modelId="{FFC90EFD-44CE-4644-87C5-65C5D559F721}" type="pres">
      <dgm:prSet presAssocID="{A018A4FC-E18C-4B73-817C-2E1855316B17}" presName="text4" presStyleLbl="fgAcc4" presStyleIdx="1" presStyleCnt="2" custScaleX="260233">
        <dgm:presLayoutVars>
          <dgm:chPref val="3"/>
        </dgm:presLayoutVars>
      </dgm:prSet>
      <dgm:spPr/>
    </dgm:pt>
    <dgm:pt modelId="{4D28E204-5532-409A-8334-9183CA67E5ED}" type="pres">
      <dgm:prSet presAssocID="{A018A4FC-E18C-4B73-817C-2E1855316B17}" presName="hierChild5" presStyleCnt="0"/>
      <dgm:spPr/>
    </dgm:pt>
  </dgm:ptLst>
  <dgm:cxnLst>
    <dgm:cxn modelId="{A71C6403-2808-4178-ACAD-0D77CB6B7FF8}" srcId="{89856390-BCD3-42D0-BD23-4799749BF677}" destId="{FE8A9F99-5E4B-4299-8C08-B74A7AAAE495}" srcOrd="0" destOrd="0" parTransId="{EB6F7A72-4139-457A-BA3F-57BF1DEC86FA}" sibTransId="{BA59654B-50EA-4ED1-B8C7-BE137F1E0D9D}"/>
    <dgm:cxn modelId="{ED9E2D11-B0D0-4C87-BA1B-B276AF5244CF}" srcId="{06FFF555-7636-4FE2-8AF7-1BCFC8761696}" destId="{B0F2877A-250A-47A2-9FF3-F123F14D7545}" srcOrd="0" destOrd="0" parTransId="{3B142F8B-0138-48AF-81C5-31AD228FD5C0}" sibTransId="{0D2AE5F2-ACB6-4555-9079-C9B640254026}"/>
    <dgm:cxn modelId="{DFF4B21B-83E5-4587-B652-7391CD0ADC12}" type="presOf" srcId="{67148305-0132-4AF8-936F-329C5C0BD6F5}" destId="{82F2ABBF-19D4-44A5-8E4E-4016D66B3DDD}" srcOrd="0" destOrd="0" presId="urn:microsoft.com/office/officeart/2005/8/layout/hierarchy1"/>
    <dgm:cxn modelId="{5B90AB30-8333-4CFF-A8B0-8A8C04EAA221}" type="presOf" srcId="{06FFF555-7636-4FE2-8AF7-1BCFC8761696}" destId="{E4173AE0-4146-4A3C-9478-39DD85D799E0}" srcOrd="0" destOrd="0" presId="urn:microsoft.com/office/officeart/2005/8/layout/hierarchy1"/>
    <dgm:cxn modelId="{4D173B5D-6E0A-4A1D-B1E8-22CD4624CE72}" type="presOf" srcId="{89856390-BCD3-42D0-BD23-4799749BF677}" destId="{37D9A2F7-799B-40D0-AF35-197256DB3F75}" srcOrd="0" destOrd="0" presId="urn:microsoft.com/office/officeart/2005/8/layout/hierarchy1"/>
    <dgm:cxn modelId="{59B3AC53-0AEF-4852-AD56-BE8A6AEF9731}" type="presOf" srcId="{3D15C061-B67D-4772-8543-1BE7639DABB1}" destId="{477504F5-6B72-4544-A88E-136F7AE6A83F}" srcOrd="0" destOrd="0" presId="urn:microsoft.com/office/officeart/2005/8/layout/hierarchy1"/>
    <dgm:cxn modelId="{AAC1BA73-AAEE-4041-80CE-4C5094500C55}" srcId="{B0F2877A-250A-47A2-9FF3-F123F14D7545}" destId="{A99A6FB8-7017-4FEB-BE8F-9979855901EC}" srcOrd="0" destOrd="0" parTransId="{EAEEBF57-C4DE-49F4-82F3-E080579D8906}" sibTransId="{9A274CB0-A9BD-4F03-BD43-E5A72E30848B}"/>
    <dgm:cxn modelId="{8D570779-845F-4202-BACD-7EAE34C17823}" type="presOf" srcId="{BAA6BE55-FD6F-4948-A14B-4BF311A2F1AF}" destId="{80FE9683-1AE2-4484-9D28-A7BD0363F531}" srcOrd="0" destOrd="0" presId="urn:microsoft.com/office/officeart/2005/8/layout/hierarchy1"/>
    <dgm:cxn modelId="{F513C37D-1621-48F7-BFF1-E5EB3BA4D5D6}" type="presOf" srcId="{EAEEBF57-C4DE-49F4-82F3-E080579D8906}" destId="{4751C7BF-2616-430C-8887-1919284C3AEA}" srcOrd="0" destOrd="0" presId="urn:microsoft.com/office/officeart/2005/8/layout/hierarchy1"/>
    <dgm:cxn modelId="{CA9B4F81-B3E5-41C3-8AC0-68FEBF337EED}" srcId="{A99A6FB8-7017-4FEB-BE8F-9979855901EC}" destId="{BAA6BE55-FD6F-4948-A14B-4BF311A2F1AF}" srcOrd="0" destOrd="0" parTransId="{67148305-0132-4AF8-936F-329C5C0BD6F5}" sibTransId="{E83058A5-958E-473C-9D59-5D75C86509FF}"/>
    <dgm:cxn modelId="{A5366F8F-5AA4-47C4-BCF6-131E0910E993}" type="presOf" srcId="{7B2D0AD9-6584-488E-A8FD-7945B58AF07B}" destId="{00D05D25-984B-4879-9199-2AE203B2B41D}" srcOrd="0" destOrd="0" presId="urn:microsoft.com/office/officeart/2005/8/layout/hierarchy1"/>
    <dgm:cxn modelId="{271A69A2-6C36-498A-9864-DA026442B9C5}" type="presOf" srcId="{3D2E5893-4A64-4603-B315-B16CF184FAA9}" destId="{12A398B4-DA13-4093-9BF2-38E2F748FB86}" srcOrd="0" destOrd="0" presId="urn:microsoft.com/office/officeart/2005/8/layout/hierarchy1"/>
    <dgm:cxn modelId="{87AE43BF-CA17-4BEE-81B4-D475846CF35E}" type="presOf" srcId="{3B142F8B-0138-48AF-81C5-31AD228FD5C0}" destId="{7C25711C-E03E-436E-BBE5-86F275D9A4CF}" srcOrd="0" destOrd="0" presId="urn:microsoft.com/office/officeart/2005/8/layout/hierarchy1"/>
    <dgm:cxn modelId="{2D2577BF-4DA0-4D1C-B4AF-7AF348F50807}" type="presOf" srcId="{B0F2877A-250A-47A2-9FF3-F123F14D7545}" destId="{D9708851-4F27-4019-80D1-64450EB7E4C9}" srcOrd="0" destOrd="0" presId="urn:microsoft.com/office/officeart/2005/8/layout/hierarchy1"/>
    <dgm:cxn modelId="{E6E0B0CF-6097-492A-A27E-8B9296253E60}" type="presOf" srcId="{FE8A9F99-5E4B-4299-8C08-B74A7AAAE495}" destId="{529C4936-6B6E-4118-AA1E-48C8FBEEB85C}" srcOrd="0" destOrd="0" presId="urn:microsoft.com/office/officeart/2005/8/layout/hierarchy1"/>
    <dgm:cxn modelId="{1A6E5AD5-119B-4AE5-9C3A-47AE1B07710D}" srcId="{FE8A9F99-5E4B-4299-8C08-B74A7AAAE495}" destId="{A018A4FC-E18C-4B73-817C-2E1855316B17}" srcOrd="0" destOrd="0" parTransId="{3D2E5893-4A64-4603-B315-B16CF184FAA9}" sibTransId="{76544D82-9909-485D-A6BA-58DF7AD92E88}"/>
    <dgm:cxn modelId="{199547E6-9B75-4C8B-9179-03994F3850DA}" type="presOf" srcId="{EB6F7A72-4139-457A-BA3F-57BF1DEC86FA}" destId="{195819B3-983A-49CD-9B46-0CF24F1A1A2A}" srcOrd="0" destOrd="0" presId="urn:microsoft.com/office/officeart/2005/8/layout/hierarchy1"/>
    <dgm:cxn modelId="{8820EAEA-ACAE-4F97-A4A3-C4009404DC13}" type="presOf" srcId="{A018A4FC-E18C-4B73-817C-2E1855316B17}" destId="{FFC90EFD-44CE-4644-87C5-65C5D559F721}" srcOrd="0" destOrd="0" presId="urn:microsoft.com/office/officeart/2005/8/layout/hierarchy1"/>
    <dgm:cxn modelId="{205EA1ED-EB98-4640-AE54-7C01ED99769C}" type="presOf" srcId="{A99A6FB8-7017-4FEB-BE8F-9979855901EC}" destId="{846C09CC-4904-45C5-9E07-62091C69934A}" srcOrd="0" destOrd="0" presId="urn:microsoft.com/office/officeart/2005/8/layout/hierarchy1"/>
    <dgm:cxn modelId="{FD5B0DF1-9524-462E-A7C5-835837F4DD52}" srcId="{3D15C061-B67D-4772-8543-1BE7639DABB1}" destId="{06FFF555-7636-4FE2-8AF7-1BCFC8761696}" srcOrd="0" destOrd="0" parTransId="{E78C46EA-0C49-417C-A407-C9A3C5D1390F}" sibTransId="{8D36E662-1596-4FF6-A1A0-B3C36A90A5C8}"/>
    <dgm:cxn modelId="{302D08F8-1B9A-4AF8-90E1-E9971D024E1F}" srcId="{06FFF555-7636-4FE2-8AF7-1BCFC8761696}" destId="{89856390-BCD3-42D0-BD23-4799749BF677}" srcOrd="1" destOrd="0" parTransId="{7B2D0AD9-6584-488E-A8FD-7945B58AF07B}" sibTransId="{7E0CAD4C-864E-4691-9CD2-090BD39E39CE}"/>
    <dgm:cxn modelId="{8901DB17-DC6A-44B7-AC01-C39901BE144E}" type="presParOf" srcId="{477504F5-6B72-4544-A88E-136F7AE6A83F}" destId="{4ADAA824-082C-4BEF-A7BD-72CD31694749}" srcOrd="0" destOrd="0" presId="urn:microsoft.com/office/officeart/2005/8/layout/hierarchy1"/>
    <dgm:cxn modelId="{03A542CA-F96C-45BA-B63D-0ED1792DD791}" type="presParOf" srcId="{4ADAA824-082C-4BEF-A7BD-72CD31694749}" destId="{24EEFEE9-8D7C-4A2A-A73D-FBDFA3291D0E}" srcOrd="0" destOrd="0" presId="urn:microsoft.com/office/officeart/2005/8/layout/hierarchy1"/>
    <dgm:cxn modelId="{6FFFFE7C-CA65-4C49-BB86-A78F2BC5EF72}" type="presParOf" srcId="{24EEFEE9-8D7C-4A2A-A73D-FBDFA3291D0E}" destId="{1B291BFE-DDAA-40EA-B819-448372B10C0B}" srcOrd="0" destOrd="0" presId="urn:microsoft.com/office/officeart/2005/8/layout/hierarchy1"/>
    <dgm:cxn modelId="{4151FBDB-9D0A-4FB8-A6D4-D2B6EBD1A3EF}" type="presParOf" srcId="{24EEFEE9-8D7C-4A2A-A73D-FBDFA3291D0E}" destId="{E4173AE0-4146-4A3C-9478-39DD85D799E0}" srcOrd="1" destOrd="0" presId="urn:microsoft.com/office/officeart/2005/8/layout/hierarchy1"/>
    <dgm:cxn modelId="{96DB077C-77DF-4534-B96D-5F8EFE070F57}" type="presParOf" srcId="{4ADAA824-082C-4BEF-A7BD-72CD31694749}" destId="{8DD4B152-990C-44FF-AC91-148D556D1457}" srcOrd="1" destOrd="0" presId="urn:microsoft.com/office/officeart/2005/8/layout/hierarchy1"/>
    <dgm:cxn modelId="{1292B50F-CB38-432B-89D9-262AA61112FF}" type="presParOf" srcId="{8DD4B152-990C-44FF-AC91-148D556D1457}" destId="{7C25711C-E03E-436E-BBE5-86F275D9A4CF}" srcOrd="0" destOrd="0" presId="urn:microsoft.com/office/officeart/2005/8/layout/hierarchy1"/>
    <dgm:cxn modelId="{12B595FA-ADAB-48AA-8968-812F75A7414A}" type="presParOf" srcId="{8DD4B152-990C-44FF-AC91-148D556D1457}" destId="{E774F8F6-0198-496F-A6DB-B2FE6AEC8277}" srcOrd="1" destOrd="0" presId="urn:microsoft.com/office/officeart/2005/8/layout/hierarchy1"/>
    <dgm:cxn modelId="{221131F7-F209-4EB7-B407-25730A6E94DE}" type="presParOf" srcId="{E774F8F6-0198-496F-A6DB-B2FE6AEC8277}" destId="{94443D76-D32C-4B7F-945E-0AA0FCFAF098}" srcOrd="0" destOrd="0" presId="urn:microsoft.com/office/officeart/2005/8/layout/hierarchy1"/>
    <dgm:cxn modelId="{2811CF60-A98E-4919-869A-D56D4F8597C7}" type="presParOf" srcId="{94443D76-D32C-4B7F-945E-0AA0FCFAF098}" destId="{02D91EEC-50B8-43D6-A870-476499ED6910}" srcOrd="0" destOrd="0" presId="urn:microsoft.com/office/officeart/2005/8/layout/hierarchy1"/>
    <dgm:cxn modelId="{412D5CDA-F935-453D-BE2F-83DB32EA9019}" type="presParOf" srcId="{94443D76-D32C-4B7F-945E-0AA0FCFAF098}" destId="{D9708851-4F27-4019-80D1-64450EB7E4C9}" srcOrd="1" destOrd="0" presId="urn:microsoft.com/office/officeart/2005/8/layout/hierarchy1"/>
    <dgm:cxn modelId="{6AAD10FD-A8ED-477F-AFA7-B80D1C1E2CAF}" type="presParOf" srcId="{E774F8F6-0198-496F-A6DB-B2FE6AEC8277}" destId="{6AF73C99-D4D7-4D24-8AAA-89471FB725F9}" srcOrd="1" destOrd="0" presId="urn:microsoft.com/office/officeart/2005/8/layout/hierarchy1"/>
    <dgm:cxn modelId="{C2960392-6620-4DB1-8071-F69C96EF7DFB}" type="presParOf" srcId="{6AF73C99-D4D7-4D24-8AAA-89471FB725F9}" destId="{4751C7BF-2616-430C-8887-1919284C3AEA}" srcOrd="0" destOrd="0" presId="urn:microsoft.com/office/officeart/2005/8/layout/hierarchy1"/>
    <dgm:cxn modelId="{E815DB84-98D3-446C-BB12-2708DDDE4D6F}" type="presParOf" srcId="{6AF73C99-D4D7-4D24-8AAA-89471FB725F9}" destId="{EED9A0B1-885D-4912-93D4-D3D74027DED2}" srcOrd="1" destOrd="0" presId="urn:microsoft.com/office/officeart/2005/8/layout/hierarchy1"/>
    <dgm:cxn modelId="{7CB84CB1-ABC8-48BE-8E70-B6E3195ECA72}" type="presParOf" srcId="{EED9A0B1-885D-4912-93D4-D3D74027DED2}" destId="{075DAEEB-5851-458D-A4B9-A1613220013D}" srcOrd="0" destOrd="0" presId="urn:microsoft.com/office/officeart/2005/8/layout/hierarchy1"/>
    <dgm:cxn modelId="{EA825BDD-3690-4A03-87DB-3EC02C6301D6}" type="presParOf" srcId="{075DAEEB-5851-458D-A4B9-A1613220013D}" destId="{D80B2BDF-1B5C-4A78-BFB0-3B5A3AA12749}" srcOrd="0" destOrd="0" presId="urn:microsoft.com/office/officeart/2005/8/layout/hierarchy1"/>
    <dgm:cxn modelId="{F134D4D2-5969-4D88-9215-F5F68B6C1C56}" type="presParOf" srcId="{075DAEEB-5851-458D-A4B9-A1613220013D}" destId="{846C09CC-4904-45C5-9E07-62091C69934A}" srcOrd="1" destOrd="0" presId="urn:microsoft.com/office/officeart/2005/8/layout/hierarchy1"/>
    <dgm:cxn modelId="{E9B20E88-E418-43C2-8C68-DBB1C5A7FE42}" type="presParOf" srcId="{EED9A0B1-885D-4912-93D4-D3D74027DED2}" destId="{A62ECA37-B6C1-4F9D-B593-AB43B87DCFF8}" srcOrd="1" destOrd="0" presId="urn:microsoft.com/office/officeart/2005/8/layout/hierarchy1"/>
    <dgm:cxn modelId="{857DEC11-EE09-4CC2-8363-D9E8799CA608}" type="presParOf" srcId="{A62ECA37-B6C1-4F9D-B593-AB43B87DCFF8}" destId="{82F2ABBF-19D4-44A5-8E4E-4016D66B3DDD}" srcOrd="0" destOrd="0" presId="urn:microsoft.com/office/officeart/2005/8/layout/hierarchy1"/>
    <dgm:cxn modelId="{5A522D12-7139-48CA-9086-7B7CAEAB8707}" type="presParOf" srcId="{A62ECA37-B6C1-4F9D-B593-AB43B87DCFF8}" destId="{13882DFD-E272-441A-BF96-A1A44096E953}" srcOrd="1" destOrd="0" presId="urn:microsoft.com/office/officeart/2005/8/layout/hierarchy1"/>
    <dgm:cxn modelId="{6495723A-15FC-4C5A-9721-6FAF56258901}" type="presParOf" srcId="{13882DFD-E272-441A-BF96-A1A44096E953}" destId="{E1A7113E-D453-46B5-942E-25A528BD93A6}" srcOrd="0" destOrd="0" presId="urn:microsoft.com/office/officeart/2005/8/layout/hierarchy1"/>
    <dgm:cxn modelId="{96B63632-90A9-4917-919F-CF28A323007F}" type="presParOf" srcId="{E1A7113E-D453-46B5-942E-25A528BD93A6}" destId="{FC9B3048-D863-4D8E-811C-71F3B7708835}" srcOrd="0" destOrd="0" presId="urn:microsoft.com/office/officeart/2005/8/layout/hierarchy1"/>
    <dgm:cxn modelId="{CAE22913-3696-4D69-8E3D-E4256C9BC1F9}" type="presParOf" srcId="{E1A7113E-D453-46B5-942E-25A528BD93A6}" destId="{80FE9683-1AE2-4484-9D28-A7BD0363F531}" srcOrd="1" destOrd="0" presId="urn:microsoft.com/office/officeart/2005/8/layout/hierarchy1"/>
    <dgm:cxn modelId="{AC22BD1C-82D1-4858-A31B-6661542FC668}" type="presParOf" srcId="{13882DFD-E272-441A-BF96-A1A44096E953}" destId="{1EC97C57-AB9A-488A-B868-C0528FAA40F6}" srcOrd="1" destOrd="0" presId="urn:microsoft.com/office/officeart/2005/8/layout/hierarchy1"/>
    <dgm:cxn modelId="{2B271DA8-64DB-4C48-8DC9-282E593BAF5F}" type="presParOf" srcId="{8DD4B152-990C-44FF-AC91-148D556D1457}" destId="{00D05D25-984B-4879-9199-2AE203B2B41D}" srcOrd="2" destOrd="0" presId="urn:microsoft.com/office/officeart/2005/8/layout/hierarchy1"/>
    <dgm:cxn modelId="{55127A58-6EEC-40A5-89F8-30FDD665AFFA}" type="presParOf" srcId="{8DD4B152-990C-44FF-AC91-148D556D1457}" destId="{7D3364CE-99CC-4189-AF0B-40260FDF29FE}" srcOrd="3" destOrd="0" presId="urn:microsoft.com/office/officeart/2005/8/layout/hierarchy1"/>
    <dgm:cxn modelId="{1461B3AF-1F00-4D28-B372-4B7E3AF19EB6}" type="presParOf" srcId="{7D3364CE-99CC-4189-AF0B-40260FDF29FE}" destId="{4AF03859-21A9-44E6-95FC-477FC918A788}" srcOrd="0" destOrd="0" presId="urn:microsoft.com/office/officeart/2005/8/layout/hierarchy1"/>
    <dgm:cxn modelId="{073AE188-EE5F-4EF5-BD1F-7A1F7CC384BC}" type="presParOf" srcId="{4AF03859-21A9-44E6-95FC-477FC918A788}" destId="{1B7805B0-4017-445E-AF30-845302D8AC85}" srcOrd="0" destOrd="0" presId="urn:microsoft.com/office/officeart/2005/8/layout/hierarchy1"/>
    <dgm:cxn modelId="{AD96A178-45E3-499F-A740-275F9387C0EA}" type="presParOf" srcId="{4AF03859-21A9-44E6-95FC-477FC918A788}" destId="{37D9A2F7-799B-40D0-AF35-197256DB3F75}" srcOrd="1" destOrd="0" presId="urn:microsoft.com/office/officeart/2005/8/layout/hierarchy1"/>
    <dgm:cxn modelId="{F1F66C35-B985-4B87-85CA-76B529247614}" type="presParOf" srcId="{7D3364CE-99CC-4189-AF0B-40260FDF29FE}" destId="{4A0646A5-3904-47CA-996B-286765E90954}" srcOrd="1" destOrd="0" presId="urn:microsoft.com/office/officeart/2005/8/layout/hierarchy1"/>
    <dgm:cxn modelId="{E7781024-5711-4FF0-BE4B-0B1A801B0CBB}" type="presParOf" srcId="{4A0646A5-3904-47CA-996B-286765E90954}" destId="{195819B3-983A-49CD-9B46-0CF24F1A1A2A}" srcOrd="0" destOrd="0" presId="urn:microsoft.com/office/officeart/2005/8/layout/hierarchy1"/>
    <dgm:cxn modelId="{DAFB90D9-F1EF-42F4-9059-23D63B61CEDB}" type="presParOf" srcId="{4A0646A5-3904-47CA-996B-286765E90954}" destId="{D8B0F0B9-B3A8-4706-96CA-575CD4053B56}" srcOrd="1" destOrd="0" presId="urn:microsoft.com/office/officeart/2005/8/layout/hierarchy1"/>
    <dgm:cxn modelId="{DCECCD22-0DE3-4880-A1BA-7227A6003DB2}" type="presParOf" srcId="{D8B0F0B9-B3A8-4706-96CA-575CD4053B56}" destId="{0E1DCFA1-CFC3-48E4-BBAB-2FFF995D06B1}" srcOrd="0" destOrd="0" presId="urn:microsoft.com/office/officeart/2005/8/layout/hierarchy1"/>
    <dgm:cxn modelId="{6B941276-88D1-428C-A950-16EBE6F40916}" type="presParOf" srcId="{0E1DCFA1-CFC3-48E4-BBAB-2FFF995D06B1}" destId="{67747675-E839-4A62-B728-EF48F92D7BF5}" srcOrd="0" destOrd="0" presId="urn:microsoft.com/office/officeart/2005/8/layout/hierarchy1"/>
    <dgm:cxn modelId="{C40669BC-CB71-471B-8197-3725BD451C2A}" type="presParOf" srcId="{0E1DCFA1-CFC3-48E4-BBAB-2FFF995D06B1}" destId="{529C4936-6B6E-4118-AA1E-48C8FBEEB85C}" srcOrd="1" destOrd="0" presId="urn:microsoft.com/office/officeart/2005/8/layout/hierarchy1"/>
    <dgm:cxn modelId="{B22225A0-F554-4A6D-B71A-3204551CE944}" type="presParOf" srcId="{D8B0F0B9-B3A8-4706-96CA-575CD4053B56}" destId="{7A31DB23-5D55-4BC3-8C13-A05884EFAC95}" srcOrd="1" destOrd="0" presId="urn:microsoft.com/office/officeart/2005/8/layout/hierarchy1"/>
    <dgm:cxn modelId="{DD778E24-F634-467C-932B-D7BBAEB7FAC3}" type="presParOf" srcId="{7A31DB23-5D55-4BC3-8C13-A05884EFAC95}" destId="{12A398B4-DA13-4093-9BF2-38E2F748FB86}" srcOrd="0" destOrd="0" presId="urn:microsoft.com/office/officeart/2005/8/layout/hierarchy1"/>
    <dgm:cxn modelId="{30203383-06A6-4A94-835D-B9921208457A}" type="presParOf" srcId="{7A31DB23-5D55-4BC3-8C13-A05884EFAC95}" destId="{01FCE390-51A2-408C-A56C-7B9ADD87A3DD}" srcOrd="1" destOrd="0" presId="urn:microsoft.com/office/officeart/2005/8/layout/hierarchy1"/>
    <dgm:cxn modelId="{955C015B-8D25-479D-8681-EE9FA2380989}" type="presParOf" srcId="{01FCE390-51A2-408C-A56C-7B9ADD87A3DD}" destId="{A68E1815-012B-4280-AF54-D1D242EDD3B2}" srcOrd="0" destOrd="0" presId="urn:microsoft.com/office/officeart/2005/8/layout/hierarchy1"/>
    <dgm:cxn modelId="{8AF217EF-E0E8-4671-B562-C9A994C180CA}" type="presParOf" srcId="{A68E1815-012B-4280-AF54-D1D242EDD3B2}" destId="{2658CECF-5F49-4069-B8DF-D6EF85D307A4}" srcOrd="0" destOrd="0" presId="urn:microsoft.com/office/officeart/2005/8/layout/hierarchy1"/>
    <dgm:cxn modelId="{B70817E6-B21A-48FF-94CD-61202D012D82}" type="presParOf" srcId="{A68E1815-012B-4280-AF54-D1D242EDD3B2}" destId="{FFC90EFD-44CE-4644-87C5-65C5D559F721}" srcOrd="1" destOrd="0" presId="urn:microsoft.com/office/officeart/2005/8/layout/hierarchy1"/>
    <dgm:cxn modelId="{821A5495-61D3-4AD0-BEAE-E8F74F6F24BD}" type="presParOf" srcId="{01FCE390-51A2-408C-A56C-7B9ADD87A3DD}" destId="{4D28E204-5532-409A-8334-9183CA67E5ED}" srcOrd="1" destOrd="0" presId="urn:microsoft.com/office/officeart/2005/8/layout/hierarchy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1981552-1D23-4757-9396-E0503DBAE91E}" type="doc">
      <dgm:prSet loTypeId="urn:microsoft.com/office/officeart/2005/8/layout/process5" loCatId="process" qsTypeId="urn:microsoft.com/office/officeart/2005/8/quickstyle/3d3" qsCatId="3D" csTypeId="urn:microsoft.com/office/officeart/2005/8/colors/accent0_2" csCatId="mainScheme" phldr="1"/>
      <dgm:spPr/>
      <dgm:t>
        <a:bodyPr/>
        <a:lstStyle/>
        <a:p>
          <a:endParaRPr lang="en-US"/>
        </a:p>
      </dgm:t>
    </dgm:pt>
    <dgm:pt modelId="{5E4DC0CB-4B47-4BE4-8C6F-731CD43BC6B5}">
      <dgm:prSet phldrT="[Text]" custT="1"/>
      <dgm:spPr/>
      <dgm:t>
        <a:bodyPr/>
        <a:lstStyle/>
        <a:p>
          <a:r>
            <a:rPr lang="fa-IR" sz="1400">
              <a:latin typeface="Adobe Arabic" panose="02040503050201020203" pitchFamily="18" charset="-78"/>
              <a:cs typeface="Adobe Arabic" panose="02040503050201020203" pitchFamily="18" charset="-78"/>
            </a:rPr>
            <a:t>وسع</a:t>
          </a:r>
          <a:endParaRPr lang="en-US" sz="1400">
            <a:latin typeface="Adobe Arabic" panose="02040503050201020203" pitchFamily="18" charset="-78"/>
            <a:cs typeface="Adobe Arabic" panose="02040503050201020203" pitchFamily="18" charset="-78"/>
          </a:endParaRPr>
        </a:p>
      </dgm:t>
    </dgm:pt>
    <dgm:pt modelId="{033AAE69-F319-4D25-9771-CCDA204AAFFA}" type="parTrans" cxnId="{FBFC2BB8-0F2C-4C1E-9369-FCEB2EBCDACB}">
      <dgm:prSet/>
      <dgm:spPr/>
      <dgm:t>
        <a:bodyPr/>
        <a:lstStyle/>
        <a:p>
          <a:endParaRPr lang="en-US"/>
        </a:p>
      </dgm:t>
    </dgm:pt>
    <dgm:pt modelId="{058AC49F-A88C-46C1-8C5C-D1D3CA66E272}" type="sibTrans" cxnId="{FBFC2BB8-0F2C-4C1E-9369-FCEB2EBCDACB}">
      <dgm:prSet/>
      <dgm:spPr/>
      <dgm:t>
        <a:bodyPr/>
        <a:lstStyle/>
        <a:p>
          <a:endParaRPr lang="en-US"/>
        </a:p>
      </dgm:t>
    </dgm:pt>
    <dgm:pt modelId="{345CF1CC-FA54-42DE-98FC-69B8F1CF1477}">
      <dgm:prSet phldrT="[Text]" custT="1"/>
      <dgm:spPr/>
      <dgm:t>
        <a:bodyPr/>
        <a:lstStyle/>
        <a:p>
          <a:r>
            <a:rPr lang="fa-IR" sz="1400">
              <a:latin typeface="Adobe Arabic" panose="02040503050201020203" pitchFamily="18" charset="-78"/>
              <a:cs typeface="Adobe Arabic" panose="02040503050201020203" pitchFamily="18" charset="-78"/>
            </a:rPr>
            <a:t>تکلیف</a:t>
          </a:r>
          <a:endParaRPr lang="en-US" sz="1400">
            <a:latin typeface="Adobe Arabic" panose="02040503050201020203" pitchFamily="18" charset="-78"/>
            <a:cs typeface="Adobe Arabic" panose="02040503050201020203" pitchFamily="18" charset="-78"/>
          </a:endParaRPr>
        </a:p>
      </dgm:t>
    </dgm:pt>
    <dgm:pt modelId="{86A13044-C0EC-4F42-BD25-4CCFFB1C0515}" type="parTrans" cxnId="{1618B3A6-2978-4447-AD60-C65946636A8E}">
      <dgm:prSet/>
      <dgm:spPr/>
      <dgm:t>
        <a:bodyPr/>
        <a:lstStyle/>
        <a:p>
          <a:endParaRPr lang="en-US"/>
        </a:p>
      </dgm:t>
    </dgm:pt>
    <dgm:pt modelId="{98DF5F84-3E49-4198-A2B6-F01B419A8588}" type="sibTrans" cxnId="{1618B3A6-2978-4447-AD60-C65946636A8E}">
      <dgm:prSet/>
      <dgm:spPr/>
      <dgm:t>
        <a:bodyPr/>
        <a:lstStyle/>
        <a:p>
          <a:endParaRPr lang="en-US"/>
        </a:p>
      </dgm:t>
    </dgm:pt>
    <dgm:pt modelId="{21245BD5-2E63-43F7-AC9F-AF35A2179343}" type="pres">
      <dgm:prSet presAssocID="{E1981552-1D23-4757-9396-E0503DBAE91E}" presName="diagram" presStyleCnt="0">
        <dgm:presLayoutVars>
          <dgm:dir val="rev"/>
          <dgm:resizeHandles val="exact"/>
        </dgm:presLayoutVars>
      </dgm:prSet>
      <dgm:spPr/>
    </dgm:pt>
    <dgm:pt modelId="{B4E4011E-5F29-453A-B419-AE2DAEEEBF03}" type="pres">
      <dgm:prSet presAssocID="{5E4DC0CB-4B47-4BE4-8C6F-731CD43BC6B5}" presName="node" presStyleLbl="node1" presStyleIdx="0" presStyleCnt="2">
        <dgm:presLayoutVars>
          <dgm:bulletEnabled val="1"/>
        </dgm:presLayoutVars>
      </dgm:prSet>
      <dgm:spPr/>
    </dgm:pt>
    <dgm:pt modelId="{C0A6F726-9C6D-4FC3-B494-6C9BEDA5890F}" type="pres">
      <dgm:prSet presAssocID="{058AC49F-A88C-46C1-8C5C-D1D3CA66E272}" presName="sibTrans" presStyleLbl="sibTrans2D1" presStyleIdx="0" presStyleCnt="1"/>
      <dgm:spPr/>
    </dgm:pt>
    <dgm:pt modelId="{35213221-8F8E-4E6F-8EFE-D0B3B273AD13}" type="pres">
      <dgm:prSet presAssocID="{058AC49F-A88C-46C1-8C5C-D1D3CA66E272}" presName="connectorText" presStyleLbl="sibTrans2D1" presStyleIdx="0" presStyleCnt="1"/>
      <dgm:spPr/>
    </dgm:pt>
    <dgm:pt modelId="{DCBF479C-4D4F-460C-8547-600B83E44C83}" type="pres">
      <dgm:prSet presAssocID="{345CF1CC-FA54-42DE-98FC-69B8F1CF1477}" presName="node" presStyleLbl="node1" presStyleIdx="1" presStyleCnt="2">
        <dgm:presLayoutVars>
          <dgm:bulletEnabled val="1"/>
        </dgm:presLayoutVars>
      </dgm:prSet>
      <dgm:spPr/>
    </dgm:pt>
  </dgm:ptLst>
  <dgm:cxnLst>
    <dgm:cxn modelId="{9BD7B315-0773-4672-8A3C-1506CA3EE3E4}" type="presOf" srcId="{E1981552-1D23-4757-9396-E0503DBAE91E}" destId="{21245BD5-2E63-43F7-AC9F-AF35A2179343}" srcOrd="0" destOrd="0" presId="urn:microsoft.com/office/officeart/2005/8/layout/process5"/>
    <dgm:cxn modelId="{24625342-6AED-4680-BD2A-2B5240A37149}" type="presOf" srcId="{345CF1CC-FA54-42DE-98FC-69B8F1CF1477}" destId="{DCBF479C-4D4F-460C-8547-600B83E44C83}" srcOrd="0" destOrd="0" presId="urn:microsoft.com/office/officeart/2005/8/layout/process5"/>
    <dgm:cxn modelId="{11C5516A-DAED-4327-9320-364BB17F9762}" type="presOf" srcId="{058AC49F-A88C-46C1-8C5C-D1D3CA66E272}" destId="{35213221-8F8E-4E6F-8EFE-D0B3B273AD13}" srcOrd="1" destOrd="0" presId="urn:microsoft.com/office/officeart/2005/8/layout/process5"/>
    <dgm:cxn modelId="{94F93D55-06BD-4F4C-8908-173CF9E4025F}" type="presOf" srcId="{5E4DC0CB-4B47-4BE4-8C6F-731CD43BC6B5}" destId="{B4E4011E-5F29-453A-B419-AE2DAEEEBF03}" srcOrd="0" destOrd="0" presId="urn:microsoft.com/office/officeart/2005/8/layout/process5"/>
    <dgm:cxn modelId="{2DB9C055-19F0-4BEC-93CC-0E83B56B0586}" type="presOf" srcId="{058AC49F-A88C-46C1-8C5C-D1D3CA66E272}" destId="{C0A6F726-9C6D-4FC3-B494-6C9BEDA5890F}" srcOrd="0" destOrd="0" presId="urn:microsoft.com/office/officeart/2005/8/layout/process5"/>
    <dgm:cxn modelId="{1618B3A6-2978-4447-AD60-C65946636A8E}" srcId="{E1981552-1D23-4757-9396-E0503DBAE91E}" destId="{345CF1CC-FA54-42DE-98FC-69B8F1CF1477}" srcOrd="1" destOrd="0" parTransId="{86A13044-C0EC-4F42-BD25-4CCFFB1C0515}" sibTransId="{98DF5F84-3E49-4198-A2B6-F01B419A8588}"/>
    <dgm:cxn modelId="{FBFC2BB8-0F2C-4C1E-9369-FCEB2EBCDACB}" srcId="{E1981552-1D23-4757-9396-E0503DBAE91E}" destId="{5E4DC0CB-4B47-4BE4-8C6F-731CD43BC6B5}" srcOrd="0" destOrd="0" parTransId="{033AAE69-F319-4D25-9771-CCDA204AAFFA}" sibTransId="{058AC49F-A88C-46C1-8C5C-D1D3CA66E272}"/>
    <dgm:cxn modelId="{A446CB6B-3EE9-48B7-9E31-C94E9629D26C}" type="presParOf" srcId="{21245BD5-2E63-43F7-AC9F-AF35A2179343}" destId="{B4E4011E-5F29-453A-B419-AE2DAEEEBF03}" srcOrd="0" destOrd="0" presId="urn:microsoft.com/office/officeart/2005/8/layout/process5"/>
    <dgm:cxn modelId="{093206EB-206E-40FF-9178-7031AE647DA7}" type="presParOf" srcId="{21245BD5-2E63-43F7-AC9F-AF35A2179343}" destId="{C0A6F726-9C6D-4FC3-B494-6C9BEDA5890F}" srcOrd="1" destOrd="0" presId="urn:microsoft.com/office/officeart/2005/8/layout/process5"/>
    <dgm:cxn modelId="{B340F1F8-D833-40A6-9CE7-4E80755E4993}" type="presParOf" srcId="{C0A6F726-9C6D-4FC3-B494-6C9BEDA5890F}" destId="{35213221-8F8E-4E6F-8EFE-D0B3B273AD13}" srcOrd="0" destOrd="0" presId="urn:microsoft.com/office/officeart/2005/8/layout/process5"/>
    <dgm:cxn modelId="{F9AD9FFD-4B3E-4178-B37F-B53FCC55E998}" type="presParOf" srcId="{21245BD5-2E63-43F7-AC9F-AF35A2179343}" destId="{DCBF479C-4D4F-460C-8547-600B83E44C83}" srcOrd="2" destOrd="0" presId="urn:microsoft.com/office/officeart/2005/8/layout/process5"/>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D0EA1B-105C-48D6-A386-B6B4566EEC3D}"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US"/>
        </a:p>
      </dgm:t>
    </dgm:pt>
    <dgm:pt modelId="{5588F366-6196-43CD-8471-F269A92A0B20}">
      <dgm:prSet phldrT="[Text]" custT="1"/>
      <dgm:spPr/>
      <dgm:t>
        <a:bodyPr/>
        <a:lstStyle/>
        <a:p>
          <a:r>
            <a:rPr lang="fa-IR" sz="1200" b="1">
              <a:latin typeface="Adobe Arabic" panose="02040503050201020203" pitchFamily="18" charset="-78"/>
              <a:cs typeface="Adobe Arabic" panose="02040503050201020203" pitchFamily="18" charset="-78"/>
            </a:rPr>
            <a:t>مطلوب انسان</a:t>
          </a:r>
          <a:endParaRPr lang="en-US" sz="1200" b="1">
            <a:latin typeface="Adobe Arabic" panose="02040503050201020203" pitchFamily="18" charset="-78"/>
            <a:cs typeface="Adobe Arabic" panose="02040503050201020203" pitchFamily="18" charset="-78"/>
          </a:endParaRPr>
        </a:p>
      </dgm:t>
    </dgm:pt>
    <dgm:pt modelId="{167A6D91-777C-410A-82FE-13C7608B7C73}" type="parTrans" cxnId="{BCCDECB7-A081-4006-8EBA-C9DD01EB641E}">
      <dgm:prSet/>
      <dgm:spPr/>
      <dgm:t>
        <a:bodyPr/>
        <a:lstStyle/>
        <a:p>
          <a:endParaRPr lang="en-US"/>
        </a:p>
      </dgm:t>
    </dgm:pt>
    <dgm:pt modelId="{788E1BEA-8723-40ED-AE4D-7759339E6846}" type="sibTrans" cxnId="{BCCDECB7-A081-4006-8EBA-C9DD01EB641E}">
      <dgm:prSet/>
      <dgm:spPr/>
      <dgm:t>
        <a:bodyPr/>
        <a:lstStyle/>
        <a:p>
          <a:endParaRPr lang="en-US"/>
        </a:p>
      </dgm:t>
    </dgm:pt>
    <dgm:pt modelId="{1CED58CF-082C-4DA4-BF6C-6DF295A7CE2D}">
      <dgm:prSet phldrT="[Text]" custT="1"/>
      <dgm:spPr/>
      <dgm:t>
        <a:bodyPr/>
        <a:lstStyle/>
        <a:p>
          <a:r>
            <a:rPr lang="fa-IR" sz="1200" b="1">
              <a:latin typeface="Adobe Arabic" panose="02040503050201020203" pitchFamily="18" charset="-78"/>
              <a:cs typeface="Adobe Arabic" panose="02040503050201020203" pitchFamily="18" charset="-78"/>
            </a:rPr>
            <a:t>همراه با عزم و حرکت</a:t>
          </a:r>
          <a:endParaRPr lang="en-US" sz="1200" b="1">
            <a:latin typeface="Adobe Arabic" panose="02040503050201020203" pitchFamily="18" charset="-78"/>
            <a:cs typeface="Adobe Arabic" panose="02040503050201020203" pitchFamily="18" charset="-78"/>
          </a:endParaRPr>
        </a:p>
      </dgm:t>
    </dgm:pt>
    <dgm:pt modelId="{3D1DF99A-B1BA-47BB-BCA2-74DE31E75E1B}" type="parTrans" cxnId="{A8950942-BAFA-47D1-A025-2B87D4F08E00}">
      <dgm:prSet/>
      <dgm:spPr/>
      <dgm:t>
        <a:bodyPr/>
        <a:lstStyle/>
        <a:p>
          <a:endParaRPr lang="en-US"/>
        </a:p>
      </dgm:t>
    </dgm:pt>
    <dgm:pt modelId="{8A40D809-A43D-422B-8CD5-557ED1051DF9}" type="sibTrans" cxnId="{A8950942-BAFA-47D1-A025-2B87D4F08E00}">
      <dgm:prSet/>
      <dgm:spPr/>
      <dgm:t>
        <a:bodyPr/>
        <a:lstStyle/>
        <a:p>
          <a:endParaRPr lang="en-US"/>
        </a:p>
      </dgm:t>
    </dgm:pt>
    <dgm:pt modelId="{C6701A97-FFA3-4FB0-9EB3-D0E3CDCBF14F}">
      <dgm:prSet phldrT="[Text]" custT="1"/>
      <dgm:spPr/>
      <dgm:t>
        <a:bodyPr/>
        <a:lstStyle/>
        <a:p>
          <a:r>
            <a:rPr lang="fa-IR" sz="1200" b="1">
              <a:latin typeface="Adobe Arabic" panose="02040503050201020203" pitchFamily="18" charset="-78"/>
              <a:cs typeface="Adobe Arabic" panose="02040503050201020203" pitchFamily="18" charset="-78"/>
            </a:rPr>
            <a:t>آرمان، همت</a:t>
          </a:r>
          <a:endParaRPr lang="en-US" sz="1200" b="1">
            <a:latin typeface="Adobe Arabic" panose="02040503050201020203" pitchFamily="18" charset="-78"/>
            <a:cs typeface="Adobe Arabic" panose="02040503050201020203" pitchFamily="18" charset="-78"/>
          </a:endParaRPr>
        </a:p>
      </dgm:t>
    </dgm:pt>
    <dgm:pt modelId="{7F92F49B-B917-4EE3-98BD-8324F5A189A8}" type="parTrans" cxnId="{177603E5-8CB1-4344-B0DE-82C8FA2FB225}">
      <dgm:prSet/>
      <dgm:spPr/>
      <dgm:t>
        <a:bodyPr/>
        <a:lstStyle/>
        <a:p>
          <a:endParaRPr lang="en-US"/>
        </a:p>
      </dgm:t>
    </dgm:pt>
    <dgm:pt modelId="{F406E615-C84E-4997-878E-90FCA2D06AC2}" type="sibTrans" cxnId="{177603E5-8CB1-4344-B0DE-82C8FA2FB225}">
      <dgm:prSet/>
      <dgm:spPr/>
      <dgm:t>
        <a:bodyPr/>
        <a:lstStyle/>
        <a:p>
          <a:endParaRPr lang="en-US"/>
        </a:p>
      </dgm:t>
    </dgm:pt>
    <dgm:pt modelId="{01D2DD60-7674-4321-96A1-C1171562279C}">
      <dgm:prSet phldrT="[Text]" custT="1"/>
      <dgm:spPr/>
      <dgm:t>
        <a:bodyPr/>
        <a:lstStyle/>
        <a:p>
          <a:r>
            <a:rPr lang="fa-IR" sz="1200" b="1">
              <a:latin typeface="Adobe Arabic" panose="02040503050201020203" pitchFamily="18" charset="-78"/>
              <a:cs typeface="Adobe Arabic" panose="02040503050201020203" pitchFamily="18" charset="-78"/>
            </a:rPr>
            <a:t>بدون عزم و حرکت</a:t>
          </a:r>
          <a:endParaRPr lang="en-US" sz="1200" b="1">
            <a:latin typeface="Adobe Arabic" panose="02040503050201020203" pitchFamily="18" charset="-78"/>
            <a:cs typeface="Adobe Arabic" panose="02040503050201020203" pitchFamily="18" charset="-78"/>
          </a:endParaRPr>
        </a:p>
      </dgm:t>
    </dgm:pt>
    <dgm:pt modelId="{5C146791-FE95-4D27-B81C-0A74C3222E7E}" type="sibTrans" cxnId="{CBBAA037-5C29-4FF0-80BA-FDDE7A469737}">
      <dgm:prSet/>
      <dgm:spPr/>
      <dgm:t>
        <a:bodyPr/>
        <a:lstStyle/>
        <a:p>
          <a:endParaRPr lang="en-US"/>
        </a:p>
      </dgm:t>
    </dgm:pt>
    <dgm:pt modelId="{08F8F6DD-0D86-4D0C-920C-80DABD7B6620}" type="parTrans" cxnId="{CBBAA037-5C29-4FF0-80BA-FDDE7A469737}">
      <dgm:prSet/>
      <dgm:spPr/>
      <dgm:t>
        <a:bodyPr/>
        <a:lstStyle/>
        <a:p>
          <a:endParaRPr lang="en-US"/>
        </a:p>
      </dgm:t>
    </dgm:pt>
    <dgm:pt modelId="{BA4C102E-0554-42A5-9624-D7A25C66BD32}">
      <dgm:prSet phldrT="[Text]" custT="1"/>
      <dgm:spPr/>
      <dgm:t>
        <a:bodyPr/>
        <a:lstStyle/>
        <a:p>
          <a:r>
            <a:rPr lang="fa-IR" sz="1200" b="1">
              <a:latin typeface="Adobe Arabic" panose="02040503050201020203" pitchFamily="18" charset="-78"/>
              <a:cs typeface="Adobe Arabic" panose="02040503050201020203" pitchFamily="18" charset="-78"/>
            </a:rPr>
            <a:t>آرزو</a:t>
          </a:r>
          <a:endParaRPr lang="en-US" sz="1200" b="1">
            <a:latin typeface="Adobe Arabic" panose="02040503050201020203" pitchFamily="18" charset="-78"/>
            <a:cs typeface="Adobe Arabic" panose="02040503050201020203" pitchFamily="18" charset="-78"/>
          </a:endParaRPr>
        </a:p>
      </dgm:t>
    </dgm:pt>
    <dgm:pt modelId="{D33C83AF-3984-4232-94AA-86A78A32D052}" type="parTrans" cxnId="{8A6F8095-34F6-4810-BB78-5F4B4E8511EF}">
      <dgm:prSet/>
      <dgm:spPr/>
      <dgm:t>
        <a:bodyPr/>
        <a:lstStyle/>
        <a:p>
          <a:endParaRPr lang="en-US"/>
        </a:p>
      </dgm:t>
    </dgm:pt>
    <dgm:pt modelId="{6748580E-3365-44D8-8C11-9FDED53DEA0B}" type="sibTrans" cxnId="{8A6F8095-34F6-4810-BB78-5F4B4E8511EF}">
      <dgm:prSet/>
      <dgm:spPr/>
      <dgm:t>
        <a:bodyPr/>
        <a:lstStyle/>
        <a:p>
          <a:endParaRPr lang="en-US"/>
        </a:p>
      </dgm:t>
    </dgm:pt>
    <dgm:pt modelId="{22A56CBB-CF4E-4F20-82FB-A1CDA8786BA6}" type="pres">
      <dgm:prSet presAssocID="{79D0EA1B-105C-48D6-A386-B6B4566EEC3D}" presName="hierChild1" presStyleCnt="0">
        <dgm:presLayoutVars>
          <dgm:orgChart val="1"/>
          <dgm:chPref val="1"/>
          <dgm:dir val="rev"/>
          <dgm:animOne val="branch"/>
          <dgm:animLvl val="lvl"/>
          <dgm:resizeHandles/>
        </dgm:presLayoutVars>
      </dgm:prSet>
      <dgm:spPr/>
    </dgm:pt>
    <dgm:pt modelId="{9F55DB75-3EF5-454F-9376-4758162DAE89}" type="pres">
      <dgm:prSet presAssocID="{5588F366-6196-43CD-8471-F269A92A0B20}" presName="hierRoot1" presStyleCnt="0">
        <dgm:presLayoutVars>
          <dgm:hierBranch val="init"/>
        </dgm:presLayoutVars>
      </dgm:prSet>
      <dgm:spPr/>
    </dgm:pt>
    <dgm:pt modelId="{9CB24994-91E1-447E-A344-250B7FE93CCC}" type="pres">
      <dgm:prSet presAssocID="{5588F366-6196-43CD-8471-F269A92A0B20}" presName="rootComposite1" presStyleCnt="0"/>
      <dgm:spPr/>
    </dgm:pt>
    <dgm:pt modelId="{79A0D2EA-E8D7-4751-BD5A-24525882C2CE}" type="pres">
      <dgm:prSet presAssocID="{5588F366-6196-43CD-8471-F269A92A0B20}" presName="rootText1" presStyleLbl="node0" presStyleIdx="0" presStyleCnt="1" custScaleX="61413" custScaleY="75642">
        <dgm:presLayoutVars>
          <dgm:chPref val="3"/>
        </dgm:presLayoutVars>
      </dgm:prSet>
      <dgm:spPr>
        <a:prstGeom prst="roundRect">
          <a:avLst/>
        </a:prstGeom>
      </dgm:spPr>
    </dgm:pt>
    <dgm:pt modelId="{EB55EF23-553B-4827-BB28-CF7D80CD0ED9}" type="pres">
      <dgm:prSet presAssocID="{5588F366-6196-43CD-8471-F269A92A0B20}" presName="rootConnector1" presStyleLbl="node1" presStyleIdx="0" presStyleCnt="0"/>
      <dgm:spPr/>
    </dgm:pt>
    <dgm:pt modelId="{A16AC441-A567-45BB-A7A2-45958CB01090}" type="pres">
      <dgm:prSet presAssocID="{5588F366-6196-43CD-8471-F269A92A0B20}" presName="hierChild2" presStyleCnt="0"/>
      <dgm:spPr/>
    </dgm:pt>
    <dgm:pt modelId="{DC3E1EB1-27B8-43A9-A412-86D3772AD16C}" type="pres">
      <dgm:prSet presAssocID="{08F8F6DD-0D86-4D0C-920C-80DABD7B6620}" presName="Name66" presStyleLbl="parChTrans1D2" presStyleIdx="0" presStyleCnt="2"/>
      <dgm:spPr/>
    </dgm:pt>
    <dgm:pt modelId="{1727399B-E67E-4C98-9462-BB98E7A4D89C}" type="pres">
      <dgm:prSet presAssocID="{01D2DD60-7674-4321-96A1-C1171562279C}" presName="hierRoot2" presStyleCnt="0">
        <dgm:presLayoutVars>
          <dgm:hierBranch val="init"/>
        </dgm:presLayoutVars>
      </dgm:prSet>
      <dgm:spPr/>
    </dgm:pt>
    <dgm:pt modelId="{87017D29-498B-4A3A-B580-2EF557FAFDD4}" type="pres">
      <dgm:prSet presAssocID="{01D2DD60-7674-4321-96A1-C1171562279C}" presName="rootComposite" presStyleCnt="0"/>
      <dgm:spPr/>
    </dgm:pt>
    <dgm:pt modelId="{B62EFCFB-8211-4F31-A7D3-5EE607A5958C}" type="pres">
      <dgm:prSet presAssocID="{01D2DD60-7674-4321-96A1-C1171562279C}" presName="rootText" presStyleLbl="node2" presStyleIdx="0" presStyleCnt="2" custScaleX="82645" custScaleY="82645">
        <dgm:presLayoutVars>
          <dgm:chPref val="3"/>
        </dgm:presLayoutVars>
      </dgm:prSet>
      <dgm:spPr>
        <a:prstGeom prst="flowChartTerminator">
          <a:avLst/>
        </a:prstGeom>
      </dgm:spPr>
    </dgm:pt>
    <dgm:pt modelId="{BAED1334-3E9F-403E-9EEF-A3AB5665E3A2}" type="pres">
      <dgm:prSet presAssocID="{01D2DD60-7674-4321-96A1-C1171562279C}" presName="rootConnector" presStyleLbl="node2" presStyleIdx="0" presStyleCnt="2"/>
      <dgm:spPr/>
    </dgm:pt>
    <dgm:pt modelId="{1CBFC46F-9558-4065-932A-CD61B486C988}" type="pres">
      <dgm:prSet presAssocID="{01D2DD60-7674-4321-96A1-C1171562279C}" presName="hierChild4" presStyleCnt="0"/>
      <dgm:spPr/>
    </dgm:pt>
    <dgm:pt modelId="{8DF7D5EA-FC69-493E-8EE0-DF950B21BD0C}" type="pres">
      <dgm:prSet presAssocID="{D33C83AF-3984-4232-94AA-86A78A32D052}" presName="Name66" presStyleLbl="parChTrans1D3" presStyleIdx="0" presStyleCnt="2"/>
      <dgm:spPr/>
    </dgm:pt>
    <dgm:pt modelId="{A75B0C6B-62E3-4F08-890F-712CA55354A8}" type="pres">
      <dgm:prSet presAssocID="{BA4C102E-0554-42A5-9624-D7A25C66BD32}" presName="hierRoot2" presStyleCnt="0">
        <dgm:presLayoutVars>
          <dgm:hierBranch val="init"/>
        </dgm:presLayoutVars>
      </dgm:prSet>
      <dgm:spPr/>
    </dgm:pt>
    <dgm:pt modelId="{A221070D-562B-4657-8B30-1AB66E29D2C0}" type="pres">
      <dgm:prSet presAssocID="{BA4C102E-0554-42A5-9624-D7A25C66BD32}" presName="rootComposite" presStyleCnt="0"/>
      <dgm:spPr/>
    </dgm:pt>
    <dgm:pt modelId="{21EBBB38-578F-4BAB-B1B8-5C3D8783865E}" type="pres">
      <dgm:prSet presAssocID="{BA4C102E-0554-42A5-9624-D7A25C66BD32}" presName="rootText" presStyleLbl="node3" presStyleIdx="0" presStyleCnt="2" custScaleX="82645" custScaleY="82645">
        <dgm:presLayoutVars>
          <dgm:chPref val="3"/>
        </dgm:presLayoutVars>
      </dgm:prSet>
      <dgm:spPr>
        <a:prstGeom prst="flowChartTerminator">
          <a:avLst/>
        </a:prstGeom>
      </dgm:spPr>
    </dgm:pt>
    <dgm:pt modelId="{720045DB-4C41-43A5-9D9F-B0458B390181}" type="pres">
      <dgm:prSet presAssocID="{BA4C102E-0554-42A5-9624-D7A25C66BD32}" presName="rootConnector" presStyleLbl="node3" presStyleIdx="0" presStyleCnt="2"/>
      <dgm:spPr/>
    </dgm:pt>
    <dgm:pt modelId="{11F09A6A-BE36-4DF2-A2A4-6B048BBDABC4}" type="pres">
      <dgm:prSet presAssocID="{BA4C102E-0554-42A5-9624-D7A25C66BD32}" presName="hierChild4" presStyleCnt="0"/>
      <dgm:spPr/>
    </dgm:pt>
    <dgm:pt modelId="{6CBE22AF-28C9-4411-94CF-48C3DD5F9C13}" type="pres">
      <dgm:prSet presAssocID="{BA4C102E-0554-42A5-9624-D7A25C66BD32}" presName="hierChild5" presStyleCnt="0"/>
      <dgm:spPr/>
    </dgm:pt>
    <dgm:pt modelId="{44B33CC6-071C-49A0-9F2A-E0E09B7E041D}" type="pres">
      <dgm:prSet presAssocID="{01D2DD60-7674-4321-96A1-C1171562279C}" presName="hierChild5" presStyleCnt="0"/>
      <dgm:spPr/>
    </dgm:pt>
    <dgm:pt modelId="{2A329C50-DAA6-4FCD-B70A-1E88385813D6}" type="pres">
      <dgm:prSet presAssocID="{3D1DF99A-B1BA-47BB-BCA2-74DE31E75E1B}" presName="Name66" presStyleLbl="parChTrans1D2" presStyleIdx="1" presStyleCnt="2"/>
      <dgm:spPr/>
    </dgm:pt>
    <dgm:pt modelId="{3FFD641A-9C6B-44EE-AF41-252851ABA1F6}" type="pres">
      <dgm:prSet presAssocID="{1CED58CF-082C-4DA4-BF6C-6DF295A7CE2D}" presName="hierRoot2" presStyleCnt="0">
        <dgm:presLayoutVars>
          <dgm:hierBranch val="init"/>
        </dgm:presLayoutVars>
      </dgm:prSet>
      <dgm:spPr/>
    </dgm:pt>
    <dgm:pt modelId="{A2B0DB6F-C802-4564-8666-B33F6471F2BC}" type="pres">
      <dgm:prSet presAssocID="{1CED58CF-082C-4DA4-BF6C-6DF295A7CE2D}" presName="rootComposite" presStyleCnt="0"/>
      <dgm:spPr/>
    </dgm:pt>
    <dgm:pt modelId="{A7E11FC4-2002-4F15-A792-F9C0C3D7795B}" type="pres">
      <dgm:prSet presAssocID="{1CED58CF-082C-4DA4-BF6C-6DF295A7CE2D}" presName="rootText" presStyleLbl="node2" presStyleIdx="1" presStyleCnt="2" custScaleX="82645" custScaleY="82645">
        <dgm:presLayoutVars>
          <dgm:chPref val="3"/>
        </dgm:presLayoutVars>
      </dgm:prSet>
      <dgm:spPr>
        <a:prstGeom prst="flowChartTerminator">
          <a:avLst/>
        </a:prstGeom>
      </dgm:spPr>
    </dgm:pt>
    <dgm:pt modelId="{31E7FF17-6532-41E5-8507-95FB716574E1}" type="pres">
      <dgm:prSet presAssocID="{1CED58CF-082C-4DA4-BF6C-6DF295A7CE2D}" presName="rootConnector" presStyleLbl="node2" presStyleIdx="1" presStyleCnt="2"/>
      <dgm:spPr/>
    </dgm:pt>
    <dgm:pt modelId="{97C8272C-E18A-4E8D-887F-18DCE14A0CB9}" type="pres">
      <dgm:prSet presAssocID="{1CED58CF-082C-4DA4-BF6C-6DF295A7CE2D}" presName="hierChild4" presStyleCnt="0"/>
      <dgm:spPr/>
    </dgm:pt>
    <dgm:pt modelId="{D990BA98-50C5-43DB-A4B7-141F86E665B7}" type="pres">
      <dgm:prSet presAssocID="{7F92F49B-B917-4EE3-98BD-8324F5A189A8}" presName="Name66" presStyleLbl="parChTrans1D3" presStyleIdx="1" presStyleCnt="2"/>
      <dgm:spPr/>
    </dgm:pt>
    <dgm:pt modelId="{DE5C1D8F-A272-41B9-91AF-234B369AC1BC}" type="pres">
      <dgm:prSet presAssocID="{C6701A97-FFA3-4FB0-9EB3-D0E3CDCBF14F}" presName="hierRoot2" presStyleCnt="0">
        <dgm:presLayoutVars>
          <dgm:hierBranch val="init"/>
        </dgm:presLayoutVars>
      </dgm:prSet>
      <dgm:spPr/>
    </dgm:pt>
    <dgm:pt modelId="{1931DCD8-DC77-4CB5-80B6-2F389423CDA2}" type="pres">
      <dgm:prSet presAssocID="{C6701A97-FFA3-4FB0-9EB3-D0E3CDCBF14F}" presName="rootComposite" presStyleCnt="0"/>
      <dgm:spPr/>
    </dgm:pt>
    <dgm:pt modelId="{C044BD1C-B8DC-4C60-BBAA-8A7991502541}" type="pres">
      <dgm:prSet presAssocID="{C6701A97-FFA3-4FB0-9EB3-D0E3CDCBF14F}" presName="rootText" presStyleLbl="node3" presStyleIdx="1" presStyleCnt="2" custScaleX="82645" custScaleY="82645">
        <dgm:presLayoutVars>
          <dgm:chPref val="3"/>
        </dgm:presLayoutVars>
      </dgm:prSet>
      <dgm:spPr>
        <a:prstGeom prst="flowChartTerminator">
          <a:avLst/>
        </a:prstGeom>
      </dgm:spPr>
    </dgm:pt>
    <dgm:pt modelId="{DF0F6A6A-260B-4F93-9B08-FED30F9BA58E}" type="pres">
      <dgm:prSet presAssocID="{C6701A97-FFA3-4FB0-9EB3-D0E3CDCBF14F}" presName="rootConnector" presStyleLbl="node3" presStyleIdx="1" presStyleCnt="2"/>
      <dgm:spPr/>
    </dgm:pt>
    <dgm:pt modelId="{76DD360F-A29B-4C39-81A2-65E4B0A5DB61}" type="pres">
      <dgm:prSet presAssocID="{C6701A97-FFA3-4FB0-9EB3-D0E3CDCBF14F}" presName="hierChild4" presStyleCnt="0"/>
      <dgm:spPr/>
    </dgm:pt>
    <dgm:pt modelId="{C4A2D22D-6FCC-4180-B9AB-FE4F1929C5BC}" type="pres">
      <dgm:prSet presAssocID="{C6701A97-FFA3-4FB0-9EB3-D0E3CDCBF14F}" presName="hierChild5" presStyleCnt="0"/>
      <dgm:spPr/>
    </dgm:pt>
    <dgm:pt modelId="{C6FC5BA2-7B1D-43DD-A657-B0CFF41496B7}" type="pres">
      <dgm:prSet presAssocID="{1CED58CF-082C-4DA4-BF6C-6DF295A7CE2D}" presName="hierChild5" presStyleCnt="0"/>
      <dgm:spPr/>
    </dgm:pt>
    <dgm:pt modelId="{A9C43A66-2F32-4268-97BC-A7DE9843DE02}" type="pres">
      <dgm:prSet presAssocID="{5588F366-6196-43CD-8471-F269A92A0B20}" presName="hierChild3" presStyleCnt="0"/>
      <dgm:spPr/>
    </dgm:pt>
  </dgm:ptLst>
  <dgm:cxnLst>
    <dgm:cxn modelId="{EEE3F019-2A1F-499C-8B51-5704700F96DC}" type="presOf" srcId="{79D0EA1B-105C-48D6-A386-B6B4566EEC3D}" destId="{22A56CBB-CF4E-4F20-82FB-A1CDA8786BA6}" srcOrd="0" destOrd="0" presId="urn:microsoft.com/office/officeart/2009/3/layout/HorizontalOrganizationChart"/>
    <dgm:cxn modelId="{0CAC3631-AAF4-4157-B57D-6CFBD667FC67}" type="presOf" srcId="{C6701A97-FFA3-4FB0-9EB3-D0E3CDCBF14F}" destId="{DF0F6A6A-260B-4F93-9B08-FED30F9BA58E}" srcOrd="1" destOrd="0" presId="urn:microsoft.com/office/officeart/2009/3/layout/HorizontalOrganizationChart"/>
    <dgm:cxn modelId="{CBBAA037-5C29-4FF0-80BA-FDDE7A469737}" srcId="{5588F366-6196-43CD-8471-F269A92A0B20}" destId="{01D2DD60-7674-4321-96A1-C1171562279C}" srcOrd="0" destOrd="0" parTransId="{08F8F6DD-0D86-4D0C-920C-80DABD7B6620}" sibTransId="{5C146791-FE95-4D27-B81C-0A74C3222E7E}"/>
    <dgm:cxn modelId="{A8950942-BAFA-47D1-A025-2B87D4F08E00}" srcId="{5588F366-6196-43CD-8471-F269A92A0B20}" destId="{1CED58CF-082C-4DA4-BF6C-6DF295A7CE2D}" srcOrd="1" destOrd="0" parTransId="{3D1DF99A-B1BA-47BB-BCA2-74DE31E75E1B}" sibTransId="{8A40D809-A43D-422B-8CD5-557ED1051DF9}"/>
    <dgm:cxn modelId="{71E7DC56-BBCB-44B9-9C39-E21F4D088D28}" type="presOf" srcId="{5588F366-6196-43CD-8471-F269A92A0B20}" destId="{EB55EF23-553B-4827-BB28-CF7D80CD0ED9}" srcOrd="1" destOrd="0" presId="urn:microsoft.com/office/officeart/2009/3/layout/HorizontalOrganizationChart"/>
    <dgm:cxn modelId="{F4772587-5249-4731-98F6-9C535BB31CB3}" type="presOf" srcId="{1CED58CF-082C-4DA4-BF6C-6DF295A7CE2D}" destId="{31E7FF17-6532-41E5-8507-95FB716574E1}" srcOrd="1" destOrd="0" presId="urn:microsoft.com/office/officeart/2009/3/layout/HorizontalOrganizationChart"/>
    <dgm:cxn modelId="{8A6F8095-34F6-4810-BB78-5F4B4E8511EF}" srcId="{01D2DD60-7674-4321-96A1-C1171562279C}" destId="{BA4C102E-0554-42A5-9624-D7A25C66BD32}" srcOrd="0" destOrd="0" parTransId="{D33C83AF-3984-4232-94AA-86A78A32D052}" sibTransId="{6748580E-3365-44D8-8C11-9FDED53DEA0B}"/>
    <dgm:cxn modelId="{68C04A9A-F179-4251-B52B-0DB8EAA48B73}" type="presOf" srcId="{BA4C102E-0554-42A5-9624-D7A25C66BD32}" destId="{21EBBB38-578F-4BAB-B1B8-5C3D8783865E}" srcOrd="0" destOrd="0" presId="urn:microsoft.com/office/officeart/2009/3/layout/HorizontalOrganizationChart"/>
    <dgm:cxn modelId="{D60FF49A-62BD-4D31-959B-7971F5C82378}" type="presOf" srcId="{08F8F6DD-0D86-4D0C-920C-80DABD7B6620}" destId="{DC3E1EB1-27B8-43A9-A412-86D3772AD16C}" srcOrd="0" destOrd="0" presId="urn:microsoft.com/office/officeart/2009/3/layout/HorizontalOrganizationChart"/>
    <dgm:cxn modelId="{B3062D9B-BB0C-4B45-B7D1-DBCB9115710C}" type="presOf" srcId="{01D2DD60-7674-4321-96A1-C1171562279C}" destId="{B62EFCFB-8211-4F31-A7D3-5EE607A5958C}" srcOrd="0" destOrd="0" presId="urn:microsoft.com/office/officeart/2009/3/layout/HorizontalOrganizationChart"/>
    <dgm:cxn modelId="{605ECEB1-B788-4897-8D94-5B7416387E7B}" type="presOf" srcId="{01D2DD60-7674-4321-96A1-C1171562279C}" destId="{BAED1334-3E9F-403E-9EEF-A3AB5665E3A2}" srcOrd="1" destOrd="0" presId="urn:microsoft.com/office/officeart/2009/3/layout/HorizontalOrganizationChart"/>
    <dgm:cxn modelId="{121599B2-0E49-431D-982D-25FEC6AA5EF1}" type="presOf" srcId="{5588F366-6196-43CD-8471-F269A92A0B20}" destId="{79A0D2EA-E8D7-4751-BD5A-24525882C2CE}" srcOrd="0" destOrd="0" presId="urn:microsoft.com/office/officeart/2009/3/layout/HorizontalOrganizationChart"/>
    <dgm:cxn modelId="{23BFA1B3-E71D-4493-91C4-4D93582DECBD}" type="presOf" srcId="{3D1DF99A-B1BA-47BB-BCA2-74DE31E75E1B}" destId="{2A329C50-DAA6-4FCD-B70A-1E88385813D6}" srcOrd="0" destOrd="0" presId="urn:microsoft.com/office/officeart/2009/3/layout/HorizontalOrganizationChart"/>
    <dgm:cxn modelId="{BCCDECB7-A081-4006-8EBA-C9DD01EB641E}" srcId="{79D0EA1B-105C-48D6-A386-B6B4566EEC3D}" destId="{5588F366-6196-43CD-8471-F269A92A0B20}" srcOrd="0" destOrd="0" parTransId="{167A6D91-777C-410A-82FE-13C7608B7C73}" sibTransId="{788E1BEA-8723-40ED-AE4D-7759339E6846}"/>
    <dgm:cxn modelId="{3A6E7EC4-32A0-4D7D-8F50-159BDA2D164D}" type="presOf" srcId="{7F92F49B-B917-4EE3-98BD-8324F5A189A8}" destId="{D990BA98-50C5-43DB-A4B7-141F86E665B7}" srcOrd="0" destOrd="0" presId="urn:microsoft.com/office/officeart/2009/3/layout/HorizontalOrganizationChart"/>
    <dgm:cxn modelId="{411802C5-4462-4164-B70E-BEA46C591F06}" type="presOf" srcId="{BA4C102E-0554-42A5-9624-D7A25C66BD32}" destId="{720045DB-4C41-43A5-9D9F-B0458B390181}" srcOrd="1" destOrd="0" presId="urn:microsoft.com/office/officeart/2009/3/layout/HorizontalOrganizationChart"/>
    <dgm:cxn modelId="{177603E5-8CB1-4344-B0DE-82C8FA2FB225}" srcId="{1CED58CF-082C-4DA4-BF6C-6DF295A7CE2D}" destId="{C6701A97-FFA3-4FB0-9EB3-D0E3CDCBF14F}" srcOrd="0" destOrd="0" parTransId="{7F92F49B-B917-4EE3-98BD-8324F5A189A8}" sibTransId="{F406E615-C84E-4997-878E-90FCA2D06AC2}"/>
    <dgm:cxn modelId="{7FCFF2E7-C999-49EA-93AC-89E21C3AB745}" type="presOf" srcId="{C6701A97-FFA3-4FB0-9EB3-D0E3CDCBF14F}" destId="{C044BD1C-B8DC-4C60-BBAA-8A7991502541}" srcOrd="0" destOrd="0" presId="urn:microsoft.com/office/officeart/2009/3/layout/HorizontalOrganizationChart"/>
    <dgm:cxn modelId="{0067DFF5-3ABF-4D35-93D0-6D9B9B993EFA}" type="presOf" srcId="{1CED58CF-082C-4DA4-BF6C-6DF295A7CE2D}" destId="{A7E11FC4-2002-4F15-A792-F9C0C3D7795B}" srcOrd="0" destOrd="0" presId="urn:microsoft.com/office/officeart/2009/3/layout/HorizontalOrganizationChart"/>
    <dgm:cxn modelId="{AD5B03F7-AF2A-4365-B88A-427C1CE9F7E1}" type="presOf" srcId="{D33C83AF-3984-4232-94AA-86A78A32D052}" destId="{8DF7D5EA-FC69-493E-8EE0-DF950B21BD0C}" srcOrd="0" destOrd="0" presId="urn:microsoft.com/office/officeart/2009/3/layout/HorizontalOrganizationChart"/>
    <dgm:cxn modelId="{B46946D4-00F9-42F6-8CCB-1713B6396423}" type="presParOf" srcId="{22A56CBB-CF4E-4F20-82FB-A1CDA8786BA6}" destId="{9F55DB75-3EF5-454F-9376-4758162DAE89}" srcOrd="0" destOrd="0" presId="urn:microsoft.com/office/officeart/2009/3/layout/HorizontalOrganizationChart"/>
    <dgm:cxn modelId="{0F7FA85B-A0FC-4D63-83BE-33CD41A46DF0}" type="presParOf" srcId="{9F55DB75-3EF5-454F-9376-4758162DAE89}" destId="{9CB24994-91E1-447E-A344-250B7FE93CCC}" srcOrd="0" destOrd="0" presId="urn:microsoft.com/office/officeart/2009/3/layout/HorizontalOrganizationChart"/>
    <dgm:cxn modelId="{0B3FFD33-BF27-417E-AF5A-6CBD50495BD6}" type="presParOf" srcId="{9CB24994-91E1-447E-A344-250B7FE93CCC}" destId="{79A0D2EA-E8D7-4751-BD5A-24525882C2CE}" srcOrd="0" destOrd="0" presId="urn:microsoft.com/office/officeart/2009/3/layout/HorizontalOrganizationChart"/>
    <dgm:cxn modelId="{6168E511-FECA-4AA9-8199-C57FC0A98B79}" type="presParOf" srcId="{9CB24994-91E1-447E-A344-250B7FE93CCC}" destId="{EB55EF23-553B-4827-BB28-CF7D80CD0ED9}" srcOrd="1" destOrd="0" presId="urn:microsoft.com/office/officeart/2009/3/layout/HorizontalOrganizationChart"/>
    <dgm:cxn modelId="{F7F9327F-70F8-490F-87C1-75F4B467521C}" type="presParOf" srcId="{9F55DB75-3EF5-454F-9376-4758162DAE89}" destId="{A16AC441-A567-45BB-A7A2-45958CB01090}" srcOrd="1" destOrd="0" presId="urn:microsoft.com/office/officeart/2009/3/layout/HorizontalOrganizationChart"/>
    <dgm:cxn modelId="{83FEBE2D-BDA0-4352-A4D0-E6A195364147}" type="presParOf" srcId="{A16AC441-A567-45BB-A7A2-45958CB01090}" destId="{DC3E1EB1-27B8-43A9-A412-86D3772AD16C}" srcOrd="0" destOrd="0" presId="urn:microsoft.com/office/officeart/2009/3/layout/HorizontalOrganizationChart"/>
    <dgm:cxn modelId="{C1C36F63-2B0D-460C-A9AE-C930F6A65685}" type="presParOf" srcId="{A16AC441-A567-45BB-A7A2-45958CB01090}" destId="{1727399B-E67E-4C98-9462-BB98E7A4D89C}" srcOrd="1" destOrd="0" presId="urn:microsoft.com/office/officeart/2009/3/layout/HorizontalOrganizationChart"/>
    <dgm:cxn modelId="{09DDA45C-3E53-4CD4-8E00-DFB00A3511B0}" type="presParOf" srcId="{1727399B-E67E-4C98-9462-BB98E7A4D89C}" destId="{87017D29-498B-4A3A-B580-2EF557FAFDD4}" srcOrd="0" destOrd="0" presId="urn:microsoft.com/office/officeart/2009/3/layout/HorizontalOrganizationChart"/>
    <dgm:cxn modelId="{9796E763-146D-44B0-B050-94B24BFE93F7}" type="presParOf" srcId="{87017D29-498B-4A3A-B580-2EF557FAFDD4}" destId="{B62EFCFB-8211-4F31-A7D3-5EE607A5958C}" srcOrd="0" destOrd="0" presId="urn:microsoft.com/office/officeart/2009/3/layout/HorizontalOrganizationChart"/>
    <dgm:cxn modelId="{53B8043E-01DF-4B65-AB1C-9572E8C6A5C4}" type="presParOf" srcId="{87017D29-498B-4A3A-B580-2EF557FAFDD4}" destId="{BAED1334-3E9F-403E-9EEF-A3AB5665E3A2}" srcOrd="1" destOrd="0" presId="urn:microsoft.com/office/officeart/2009/3/layout/HorizontalOrganizationChart"/>
    <dgm:cxn modelId="{B332AA0E-DDAE-474D-9499-1B5AC02B971D}" type="presParOf" srcId="{1727399B-E67E-4C98-9462-BB98E7A4D89C}" destId="{1CBFC46F-9558-4065-932A-CD61B486C988}" srcOrd="1" destOrd="0" presId="urn:microsoft.com/office/officeart/2009/3/layout/HorizontalOrganizationChart"/>
    <dgm:cxn modelId="{0493EF38-9BB0-407A-8557-70E900C3C156}" type="presParOf" srcId="{1CBFC46F-9558-4065-932A-CD61B486C988}" destId="{8DF7D5EA-FC69-493E-8EE0-DF950B21BD0C}" srcOrd="0" destOrd="0" presId="urn:microsoft.com/office/officeart/2009/3/layout/HorizontalOrganizationChart"/>
    <dgm:cxn modelId="{82AA513D-3C28-42EA-B31C-3EAA983A7AA6}" type="presParOf" srcId="{1CBFC46F-9558-4065-932A-CD61B486C988}" destId="{A75B0C6B-62E3-4F08-890F-712CA55354A8}" srcOrd="1" destOrd="0" presId="urn:microsoft.com/office/officeart/2009/3/layout/HorizontalOrganizationChart"/>
    <dgm:cxn modelId="{DC82F0A8-9A33-4C2C-89F3-FFC8E0E25122}" type="presParOf" srcId="{A75B0C6B-62E3-4F08-890F-712CA55354A8}" destId="{A221070D-562B-4657-8B30-1AB66E29D2C0}" srcOrd="0" destOrd="0" presId="urn:microsoft.com/office/officeart/2009/3/layout/HorizontalOrganizationChart"/>
    <dgm:cxn modelId="{04289886-CA40-40FD-9F77-9F4A3B063860}" type="presParOf" srcId="{A221070D-562B-4657-8B30-1AB66E29D2C0}" destId="{21EBBB38-578F-4BAB-B1B8-5C3D8783865E}" srcOrd="0" destOrd="0" presId="urn:microsoft.com/office/officeart/2009/3/layout/HorizontalOrganizationChart"/>
    <dgm:cxn modelId="{773446EF-3FE1-4700-8D7F-C3517F187B5E}" type="presParOf" srcId="{A221070D-562B-4657-8B30-1AB66E29D2C0}" destId="{720045DB-4C41-43A5-9D9F-B0458B390181}" srcOrd="1" destOrd="0" presId="urn:microsoft.com/office/officeart/2009/3/layout/HorizontalOrganizationChart"/>
    <dgm:cxn modelId="{32CC4F2B-31B7-4C7B-A37F-50C2B98A2B0C}" type="presParOf" srcId="{A75B0C6B-62E3-4F08-890F-712CA55354A8}" destId="{11F09A6A-BE36-4DF2-A2A4-6B048BBDABC4}" srcOrd="1" destOrd="0" presId="urn:microsoft.com/office/officeart/2009/3/layout/HorizontalOrganizationChart"/>
    <dgm:cxn modelId="{6E45BF90-B0E9-42A9-BD0F-19954D06BC74}" type="presParOf" srcId="{A75B0C6B-62E3-4F08-890F-712CA55354A8}" destId="{6CBE22AF-28C9-4411-94CF-48C3DD5F9C13}" srcOrd="2" destOrd="0" presId="urn:microsoft.com/office/officeart/2009/3/layout/HorizontalOrganizationChart"/>
    <dgm:cxn modelId="{88E6DF8C-2B0C-44DB-8DD1-415499E47462}" type="presParOf" srcId="{1727399B-E67E-4C98-9462-BB98E7A4D89C}" destId="{44B33CC6-071C-49A0-9F2A-E0E09B7E041D}" srcOrd="2" destOrd="0" presId="urn:microsoft.com/office/officeart/2009/3/layout/HorizontalOrganizationChart"/>
    <dgm:cxn modelId="{94874983-64DD-4D58-92A6-F83AE54ADCAB}" type="presParOf" srcId="{A16AC441-A567-45BB-A7A2-45958CB01090}" destId="{2A329C50-DAA6-4FCD-B70A-1E88385813D6}" srcOrd="2" destOrd="0" presId="urn:microsoft.com/office/officeart/2009/3/layout/HorizontalOrganizationChart"/>
    <dgm:cxn modelId="{6D4FC51A-D974-4F61-BECA-46B20686A32E}" type="presParOf" srcId="{A16AC441-A567-45BB-A7A2-45958CB01090}" destId="{3FFD641A-9C6B-44EE-AF41-252851ABA1F6}" srcOrd="3" destOrd="0" presId="urn:microsoft.com/office/officeart/2009/3/layout/HorizontalOrganizationChart"/>
    <dgm:cxn modelId="{4809DDF5-C358-4C5A-9E14-0E6D3732604F}" type="presParOf" srcId="{3FFD641A-9C6B-44EE-AF41-252851ABA1F6}" destId="{A2B0DB6F-C802-4564-8666-B33F6471F2BC}" srcOrd="0" destOrd="0" presId="urn:microsoft.com/office/officeart/2009/3/layout/HorizontalOrganizationChart"/>
    <dgm:cxn modelId="{95B55923-A2F7-4DEC-BE96-C736EA721B5F}" type="presParOf" srcId="{A2B0DB6F-C802-4564-8666-B33F6471F2BC}" destId="{A7E11FC4-2002-4F15-A792-F9C0C3D7795B}" srcOrd="0" destOrd="0" presId="urn:microsoft.com/office/officeart/2009/3/layout/HorizontalOrganizationChart"/>
    <dgm:cxn modelId="{84262D2F-1A43-4EA1-8799-4730AD8329A7}" type="presParOf" srcId="{A2B0DB6F-C802-4564-8666-B33F6471F2BC}" destId="{31E7FF17-6532-41E5-8507-95FB716574E1}" srcOrd="1" destOrd="0" presId="urn:microsoft.com/office/officeart/2009/3/layout/HorizontalOrganizationChart"/>
    <dgm:cxn modelId="{7D8277AB-197B-497C-B6DE-8EEAD021BF2F}" type="presParOf" srcId="{3FFD641A-9C6B-44EE-AF41-252851ABA1F6}" destId="{97C8272C-E18A-4E8D-887F-18DCE14A0CB9}" srcOrd="1" destOrd="0" presId="urn:microsoft.com/office/officeart/2009/3/layout/HorizontalOrganizationChart"/>
    <dgm:cxn modelId="{B0D92F32-475C-4C6D-8ABE-DE50356B584A}" type="presParOf" srcId="{97C8272C-E18A-4E8D-887F-18DCE14A0CB9}" destId="{D990BA98-50C5-43DB-A4B7-141F86E665B7}" srcOrd="0" destOrd="0" presId="urn:microsoft.com/office/officeart/2009/3/layout/HorizontalOrganizationChart"/>
    <dgm:cxn modelId="{FDBC12FF-0E5A-44C7-8FF1-7B4EFDABFCEB}" type="presParOf" srcId="{97C8272C-E18A-4E8D-887F-18DCE14A0CB9}" destId="{DE5C1D8F-A272-41B9-91AF-234B369AC1BC}" srcOrd="1" destOrd="0" presId="urn:microsoft.com/office/officeart/2009/3/layout/HorizontalOrganizationChart"/>
    <dgm:cxn modelId="{94B27CC5-DBEC-4A40-81CB-F441EFF0165C}" type="presParOf" srcId="{DE5C1D8F-A272-41B9-91AF-234B369AC1BC}" destId="{1931DCD8-DC77-4CB5-80B6-2F389423CDA2}" srcOrd="0" destOrd="0" presId="urn:microsoft.com/office/officeart/2009/3/layout/HorizontalOrganizationChart"/>
    <dgm:cxn modelId="{354D894D-07D0-494D-BFB2-3A42074DAD00}" type="presParOf" srcId="{1931DCD8-DC77-4CB5-80B6-2F389423CDA2}" destId="{C044BD1C-B8DC-4C60-BBAA-8A7991502541}" srcOrd="0" destOrd="0" presId="urn:microsoft.com/office/officeart/2009/3/layout/HorizontalOrganizationChart"/>
    <dgm:cxn modelId="{BD76E834-A124-469D-9C1A-EFEE71622A9F}" type="presParOf" srcId="{1931DCD8-DC77-4CB5-80B6-2F389423CDA2}" destId="{DF0F6A6A-260B-4F93-9B08-FED30F9BA58E}" srcOrd="1" destOrd="0" presId="urn:microsoft.com/office/officeart/2009/3/layout/HorizontalOrganizationChart"/>
    <dgm:cxn modelId="{3EEA6685-E8F7-4EC3-99D3-4B16EFA72D86}" type="presParOf" srcId="{DE5C1D8F-A272-41B9-91AF-234B369AC1BC}" destId="{76DD360F-A29B-4C39-81A2-65E4B0A5DB61}" srcOrd="1" destOrd="0" presId="urn:microsoft.com/office/officeart/2009/3/layout/HorizontalOrganizationChart"/>
    <dgm:cxn modelId="{F7614763-A887-4008-BF9F-42800B75DEEB}" type="presParOf" srcId="{DE5C1D8F-A272-41B9-91AF-234B369AC1BC}" destId="{C4A2D22D-6FCC-4180-B9AB-FE4F1929C5BC}" srcOrd="2" destOrd="0" presId="urn:microsoft.com/office/officeart/2009/3/layout/HorizontalOrganizationChart"/>
    <dgm:cxn modelId="{2782D85A-FD1B-442E-A391-901B66A96E2F}" type="presParOf" srcId="{3FFD641A-9C6B-44EE-AF41-252851ABA1F6}" destId="{C6FC5BA2-7B1D-43DD-A657-B0CFF41496B7}" srcOrd="2" destOrd="0" presId="urn:microsoft.com/office/officeart/2009/3/layout/HorizontalOrganizationChart"/>
    <dgm:cxn modelId="{FEB190BF-CE47-461C-9725-6B8D73754AF0}" type="presParOf" srcId="{9F55DB75-3EF5-454F-9376-4758162DAE89}" destId="{A9C43A66-2F32-4268-97BC-A7DE9843DE02}"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1981552-1D23-4757-9396-E0503DBAE91E}" type="doc">
      <dgm:prSet loTypeId="urn:microsoft.com/office/officeart/2005/8/layout/process5" loCatId="process" qsTypeId="urn:microsoft.com/office/officeart/2005/8/quickstyle/3d3" qsCatId="3D" csTypeId="urn:microsoft.com/office/officeart/2005/8/colors/accent0_2" csCatId="mainScheme" phldr="1"/>
      <dgm:spPr/>
      <dgm:t>
        <a:bodyPr/>
        <a:lstStyle/>
        <a:p>
          <a:endParaRPr lang="en-US"/>
        </a:p>
      </dgm:t>
    </dgm:pt>
    <dgm:pt modelId="{5E4DC0CB-4B47-4BE4-8C6F-731CD43BC6B5}">
      <dgm:prSet phldrT="[Text]" custT="1"/>
      <dgm:spPr/>
      <dgm:t>
        <a:bodyPr/>
        <a:lstStyle/>
        <a:p>
          <a:r>
            <a:rPr lang="fa-IR" sz="1400">
              <a:latin typeface="Adobe Arabic" panose="02040503050201020203" pitchFamily="18" charset="-78"/>
              <a:cs typeface="Adobe Arabic" panose="02040503050201020203" pitchFamily="18" charset="-78"/>
            </a:rPr>
            <a:t>وسع</a:t>
          </a:r>
          <a:endParaRPr lang="en-US" sz="1400">
            <a:latin typeface="Adobe Arabic" panose="02040503050201020203" pitchFamily="18" charset="-78"/>
            <a:cs typeface="Adobe Arabic" panose="02040503050201020203" pitchFamily="18" charset="-78"/>
          </a:endParaRPr>
        </a:p>
      </dgm:t>
    </dgm:pt>
    <dgm:pt modelId="{033AAE69-F319-4D25-9771-CCDA204AAFFA}" type="parTrans" cxnId="{FBFC2BB8-0F2C-4C1E-9369-FCEB2EBCDACB}">
      <dgm:prSet/>
      <dgm:spPr/>
      <dgm:t>
        <a:bodyPr/>
        <a:lstStyle/>
        <a:p>
          <a:endParaRPr lang="en-US"/>
        </a:p>
      </dgm:t>
    </dgm:pt>
    <dgm:pt modelId="{058AC49F-A88C-46C1-8C5C-D1D3CA66E272}" type="sibTrans" cxnId="{FBFC2BB8-0F2C-4C1E-9369-FCEB2EBCDACB}">
      <dgm:prSet/>
      <dgm:spPr/>
      <dgm:t>
        <a:bodyPr/>
        <a:lstStyle/>
        <a:p>
          <a:endParaRPr lang="en-US"/>
        </a:p>
      </dgm:t>
    </dgm:pt>
    <dgm:pt modelId="{345CF1CC-FA54-42DE-98FC-69B8F1CF1477}">
      <dgm:prSet phldrT="[Text]" custT="1"/>
      <dgm:spPr/>
      <dgm:t>
        <a:bodyPr/>
        <a:lstStyle/>
        <a:p>
          <a:r>
            <a:rPr lang="fa-IR" sz="1400">
              <a:latin typeface="Adobe Arabic" panose="02040503050201020203" pitchFamily="18" charset="-78"/>
              <a:cs typeface="Adobe Arabic" panose="02040503050201020203" pitchFamily="18" charset="-78"/>
            </a:rPr>
            <a:t>تکلیف</a:t>
          </a:r>
          <a:endParaRPr lang="en-US" sz="1400">
            <a:latin typeface="Adobe Arabic" panose="02040503050201020203" pitchFamily="18" charset="-78"/>
            <a:cs typeface="Adobe Arabic" panose="02040503050201020203" pitchFamily="18" charset="-78"/>
          </a:endParaRPr>
        </a:p>
      </dgm:t>
    </dgm:pt>
    <dgm:pt modelId="{86A13044-C0EC-4F42-BD25-4CCFFB1C0515}" type="parTrans" cxnId="{1618B3A6-2978-4447-AD60-C65946636A8E}">
      <dgm:prSet/>
      <dgm:spPr/>
      <dgm:t>
        <a:bodyPr/>
        <a:lstStyle/>
        <a:p>
          <a:endParaRPr lang="en-US"/>
        </a:p>
      </dgm:t>
    </dgm:pt>
    <dgm:pt modelId="{98DF5F84-3E49-4198-A2B6-F01B419A8588}" type="sibTrans" cxnId="{1618B3A6-2978-4447-AD60-C65946636A8E}">
      <dgm:prSet/>
      <dgm:spPr/>
      <dgm:t>
        <a:bodyPr/>
        <a:lstStyle/>
        <a:p>
          <a:endParaRPr lang="en-US"/>
        </a:p>
      </dgm:t>
    </dgm:pt>
    <dgm:pt modelId="{21245BD5-2E63-43F7-AC9F-AF35A2179343}" type="pres">
      <dgm:prSet presAssocID="{E1981552-1D23-4757-9396-E0503DBAE91E}" presName="diagram" presStyleCnt="0">
        <dgm:presLayoutVars>
          <dgm:dir val="rev"/>
          <dgm:resizeHandles val="exact"/>
        </dgm:presLayoutVars>
      </dgm:prSet>
      <dgm:spPr/>
    </dgm:pt>
    <dgm:pt modelId="{DCBF479C-4D4F-460C-8547-600B83E44C83}" type="pres">
      <dgm:prSet presAssocID="{345CF1CC-FA54-42DE-98FC-69B8F1CF1477}" presName="node" presStyleLbl="node1" presStyleIdx="0" presStyleCnt="2">
        <dgm:presLayoutVars>
          <dgm:bulletEnabled val="1"/>
        </dgm:presLayoutVars>
      </dgm:prSet>
      <dgm:spPr/>
    </dgm:pt>
    <dgm:pt modelId="{9CBF0A54-D360-4BB0-88DB-1DB1D28DB355}" type="pres">
      <dgm:prSet presAssocID="{98DF5F84-3E49-4198-A2B6-F01B419A8588}" presName="sibTrans" presStyleLbl="sibTrans2D1" presStyleIdx="0" presStyleCnt="1"/>
      <dgm:spPr/>
    </dgm:pt>
    <dgm:pt modelId="{C45C965E-DD6A-4262-B20A-1C5383AB0F77}" type="pres">
      <dgm:prSet presAssocID="{98DF5F84-3E49-4198-A2B6-F01B419A8588}" presName="connectorText" presStyleLbl="sibTrans2D1" presStyleIdx="0" presStyleCnt="1"/>
      <dgm:spPr/>
    </dgm:pt>
    <dgm:pt modelId="{B4E4011E-5F29-453A-B419-AE2DAEEEBF03}" type="pres">
      <dgm:prSet presAssocID="{5E4DC0CB-4B47-4BE4-8C6F-731CD43BC6B5}" presName="node" presStyleLbl="node1" presStyleIdx="1" presStyleCnt="2">
        <dgm:presLayoutVars>
          <dgm:bulletEnabled val="1"/>
        </dgm:presLayoutVars>
      </dgm:prSet>
      <dgm:spPr/>
    </dgm:pt>
  </dgm:ptLst>
  <dgm:cxnLst>
    <dgm:cxn modelId="{9BD7B315-0773-4672-8A3C-1506CA3EE3E4}" type="presOf" srcId="{E1981552-1D23-4757-9396-E0503DBAE91E}" destId="{21245BD5-2E63-43F7-AC9F-AF35A2179343}" srcOrd="0" destOrd="0" presId="urn:microsoft.com/office/officeart/2005/8/layout/process5"/>
    <dgm:cxn modelId="{574C2D21-0236-4193-85AA-3C47C24A288E}" type="presOf" srcId="{345CF1CC-FA54-42DE-98FC-69B8F1CF1477}" destId="{DCBF479C-4D4F-460C-8547-600B83E44C83}" srcOrd="0" destOrd="0" presId="urn:microsoft.com/office/officeart/2005/8/layout/process5"/>
    <dgm:cxn modelId="{5D9A1A4E-F688-4227-89F1-BA5A1ECC8ECD}" type="presOf" srcId="{98DF5F84-3E49-4198-A2B6-F01B419A8588}" destId="{9CBF0A54-D360-4BB0-88DB-1DB1D28DB355}" srcOrd="0" destOrd="0" presId="urn:microsoft.com/office/officeart/2005/8/layout/process5"/>
    <dgm:cxn modelId="{1DA8F1A0-9F1E-4179-89C7-A9AB9189BF5A}" type="presOf" srcId="{5E4DC0CB-4B47-4BE4-8C6F-731CD43BC6B5}" destId="{B4E4011E-5F29-453A-B419-AE2DAEEEBF03}" srcOrd="0" destOrd="0" presId="urn:microsoft.com/office/officeart/2005/8/layout/process5"/>
    <dgm:cxn modelId="{1618B3A6-2978-4447-AD60-C65946636A8E}" srcId="{E1981552-1D23-4757-9396-E0503DBAE91E}" destId="{345CF1CC-FA54-42DE-98FC-69B8F1CF1477}" srcOrd="0" destOrd="0" parTransId="{86A13044-C0EC-4F42-BD25-4CCFFB1C0515}" sibTransId="{98DF5F84-3E49-4198-A2B6-F01B419A8588}"/>
    <dgm:cxn modelId="{53AB9EB4-1468-4E80-B2F7-E17280CB7D61}" type="presOf" srcId="{98DF5F84-3E49-4198-A2B6-F01B419A8588}" destId="{C45C965E-DD6A-4262-B20A-1C5383AB0F77}" srcOrd="1" destOrd="0" presId="urn:microsoft.com/office/officeart/2005/8/layout/process5"/>
    <dgm:cxn modelId="{FBFC2BB8-0F2C-4C1E-9369-FCEB2EBCDACB}" srcId="{E1981552-1D23-4757-9396-E0503DBAE91E}" destId="{5E4DC0CB-4B47-4BE4-8C6F-731CD43BC6B5}" srcOrd="1" destOrd="0" parTransId="{033AAE69-F319-4D25-9771-CCDA204AAFFA}" sibTransId="{058AC49F-A88C-46C1-8C5C-D1D3CA66E272}"/>
    <dgm:cxn modelId="{7A7342BF-9B58-4AA1-BC16-441E4F97B95B}" type="presParOf" srcId="{21245BD5-2E63-43F7-AC9F-AF35A2179343}" destId="{DCBF479C-4D4F-460C-8547-600B83E44C83}" srcOrd="0" destOrd="0" presId="urn:microsoft.com/office/officeart/2005/8/layout/process5"/>
    <dgm:cxn modelId="{2C22DF35-B040-4B5B-A4AD-C35F115C4A75}" type="presParOf" srcId="{21245BD5-2E63-43F7-AC9F-AF35A2179343}" destId="{9CBF0A54-D360-4BB0-88DB-1DB1D28DB355}" srcOrd="1" destOrd="0" presId="urn:microsoft.com/office/officeart/2005/8/layout/process5"/>
    <dgm:cxn modelId="{2B7E9504-1E30-4836-B8B9-6F0C2E27F868}" type="presParOf" srcId="{9CBF0A54-D360-4BB0-88DB-1DB1D28DB355}" destId="{C45C965E-DD6A-4262-B20A-1C5383AB0F77}" srcOrd="0" destOrd="0" presId="urn:microsoft.com/office/officeart/2005/8/layout/process5"/>
    <dgm:cxn modelId="{165582D2-3DAF-40AC-BE10-570261B5B039}" type="presParOf" srcId="{21245BD5-2E63-43F7-AC9F-AF35A2179343}" destId="{B4E4011E-5F29-453A-B419-AE2DAEEEBF03}" srcOrd="2" destOrd="0" presId="urn:microsoft.com/office/officeart/2005/8/layout/process5"/>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E3EDBF4-0B40-4D95-BA2F-5C9334286B17}" type="doc">
      <dgm:prSet loTypeId="urn:microsoft.com/office/officeart/2005/8/layout/hierarchy4" loCatId="hierarchy" qsTypeId="urn:microsoft.com/office/officeart/2005/8/quickstyle/simple1" qsCatId="simple" csTypeId="urn:microsoft.com/office/officeart/2005/8/colors/accent0_2" csCatId="mainScheme" phldr="1"/>
      <dgm:spPr/>
      <dgm:t>
        <a:bodyPr/>
        <a:lstStyle/>
        <a:p>
          <a:endParaRPr lang="en-US"/>
        </a:p>
      </dgm:t>
    </dgm:pt>
    <dgm:pt modelId="{4017734A-8CCB-43B8-95BD-CE1D90384C46}">
      <dgm:prSet phldrT="[Text]"/>
      <dgm:spPr/>
      <dgm:t>
        <a:bodyPr/>
        <a:lstStyle/>
        <a:p>
          <a:r>
            <a:rPr lang="fa-IR" b="1">
              <a:latin typeface="Adobe Arabic" panose="02040503050201020203" pitchFamily="18" charset="-78"/>
              <a:cs typeface="Adobe Arabic" panose="02040503050201020203" pitchFamily="18" charset="-78"/>
            </a:rPr>
            <a:t>انسان</a:t>
          </a:r>
          <a:endParaRPr lang="en-US" b="1">
            <a:latin typeface="Adobe Arabic" panose="02040503050201020203" pitchFamily="18" charset="-78"/>
            <a:cs typeface="Adobe Arabic" panose="02040503050201020203" pitchFamily="18" charset="-78"/>
          </a:endParaRPr>
        </a:p>
      </dgm:t>
    </dgm:pt>
    <dgm:pt modelId="{8B54CD3E-1499-4114-A1DB-298CB4B0953D}" type="parTrans" cxnId="{DE53E6A2-CCCC-4F58-A188-524ADC83C9E8}">
      <dgm:prSet/>
      <dgm:spPr/>
      <dgm:t>
        <a:bodyPr/>
        <a:lstStyle/>
        <a:p>
          <a:endParaRPr lang="en-US"/>
        </a:p>
      </dgm:t>
    </dgm:pt>
    <dgm:pt modelId="{1D128C06-F3B0-44AC-992B-5236346D8F15}" type="sibTrans" cxnId="{DE53E6A2-CCCC-4F58-A188-524ADC83C9E8}">
      <dgm:prSet/>
      <dgm:spPr/>
      <dgm:t>
        <a:bodyPr/>
        <a:lstStyle/>
        <a:p>
          <a:endParaRPr lang="en-US"/>
        </a:p>
      </dgm:t>
    </dgm:pt>
    <dgm:pt modelId="{BFE934A4-0F57-45EF-8024-91ACB6DCD902}">
      <dgm:prSet phldrT="[Text]"/>
      <dgm:spPr/>
      <dgm:t>
        <a:bodyPr/>
        <a:lstStyle/>
        <a:p>
          <a:r>
            <a:rPr lang="fa-IR" b="1">
              <a:latin typeface="Adobe Arabic" panose="02040503050201020203" pitchFamily="18" charset="-78"/>
              <a:cs typeface="Adobe Arabic" panose="02040503050201020203" pitchFamily="18" charset="-78"/>
            </a:rPr>
            <a:t>توان فردی</a:t>
          </a:r>
          <a:endParaRPr lang="en-US" b="1">
            <a:latin typeface="Adobe Arabic" panose="02040503050201020203" pitchFamily="18" charset="-78"/>
            <a:cs typeface="Adobe Arabic" panose="02040503050201020203" pitchFamily="18" charset="-78"/>
          </a:endParaRPr>
        </a:p>
      </dgm:t>
    </dgm:pt>
    <dgm:pt modelId="{9E10E9DA-604A-45F1-9A71-71F4FDB21220}" type="parTrans" cxnId="{71ECDCD5-2172-45FC-AA55-78A76798C1B2}">
      <dgm:prSet/>
      <dgm:spPr/>
      <dgm:t>
        <a:bodyPr/>
        <a:lstStyle/>
        <a:p>
          <a:endParaRPr lang="en-US"/>
        </a:p>
      </dgm:t>
    </dgm:pt>
    <dgm:pt modelId="{4DC7E5EF-25E1-44CE-8A52-CE364D82FEFC}" type="sibTrans" cxnId="{71ECDCD5-2172-45FC-AA55-78A76798C1B2}">
      <dgm:prSet/>
      <dgm:spPr/>
      <dgm:t>
        <a:bodyPr/>
        <a:lstStyle/>
        <a:p>
          <a:endParaRPr lang="en-US"/>
        </a:p>
      </dgm:t>
    </dgm:pt>
    <dgm:pt modelId="{1D2786C8-4AAA-4294-BAD4-DF4B38FACB3D}">
      <dgm:prSet phldrT="[Text]"/>
      <dgm:spPr/>
      <dgm:t>
        <a:bodyPr/>
        <a:lstStyle/>
        <a:p>
          <a:r>
            <a:rPr lang="fa-IR" b="1">
              <a:latin typeface="Adobe Arabic" panose="02040503050201020203" pitchFamily="18" charset="-78"/>
              <a:cs typeface="Adobe Arabic" panose="02040503050201020203" pitchFamily="18" charset="-78"/>
            </a:rPr>
            <a:t>اراده و اختیار فردی</a:t>
          </a:r>
          <a:endParaRPr lang="en-US" b="1">
            <a:latin typeface="Adobe Arabic" panose="02040503050201020203" pitchFamily="18" charset="-78"/>
            <a:cs typeface="Adobe Arabic" panose="02040503050201020203" pitchFamily="18" charset="-78"/>
          </a:endParaRPr>
        </a:p>
      </dgm:t>
    </dgm:pt>
    <dgm:pt modelId="{0E4B287F-B264-47DC-AA50-BD9E19CCC60A}" type="parTrans" cxnId="{7F12C862-0CA7-4692-803A-CA648CBB6B80}">
      <dgm:prSet/>
      <dgm:spPr/>
      <dgm:t>
        <a:bodyPr/>
        <a:lstStyle/>
        <a:p>
          <a:endParaRPr lang="en-US"/>
        </a:p>
      </dgm:t>
    </dgm:pt>
    <dgm:pt modelId="{77FB436A-2E38-46EF-B680-B6D5093B9F6B}" type="sibTrans" cxnId="{7F12C862-0CA7-4692-803A-CA648CBB6B80}">
      <dgm:prSet/>
      <dgm:spPr/>
      <dgm:t>
        <a:bodyPr/>
        <a:lstStyle/>
        <a:p>
          <a:endParaRPr lang="en-US"/>
        </a:p>
      </dgm:t>
    </dgm:pt>
    <dgm:pt modelId="{30DF2028-11D0-4C28-A43D-A04AAF03E072}">
      <dgm:prSet phldrT="[Text]"/>
      <dgm:spPr/>
      <dgm:t>
        <a:bodyPr/>
        <a:lstStyle/>
        <a:p>
          <a:r>
            <a:rPr lang="fa-IR" b="1">
              <a:latin typeface="Adobe Arabic" panose="02040503050201020203" pitchFamily="18" charset="-78"/>
              <a:cs typeface="Adobe Arabic" panose="02040503050201020203" pitchFamily="18" charset="-78"/>
            </a:rPr>
            <a:t>تکلیف فردی</a:t>
          </a:r>
          <a:endParaRPr lang="en-US" b="1">
            <a:latin typeface="Adobe Arabic" panose="02040503050201020203" pitchFamily="18" charset="-78"/>
            <a:cs typeface="Adobe Arabic" panose="02040503050201020203" pitchFamily="18" charset="-78"/>
          </a:endParaRPr>
        </a:p>
      </dgm:t>
    </dgm:pt>
    <dgm:pt modelId="{B0FC0785-285F-4A36-9201-28C4E156C322}" type="parTrans" cxnId="{36C63929-BF9A-4FA6-970D-693C7D617B98}">
      <dgm:prSet/>
      <dgm:spPr/>
      <dgm:t>
        <a:bodyPr/>
        <a:lstStyle/>
        <a:p>
          <a:endParaRPr lang="en-US"/>
        </a:p>
      </dgm:t>
    </dgm:pt>
    <dgm:pt modelId="{321452A4-4B56-48B6-9ADE-CF567F45182F}" type="sibTrans" cxnId="{36C63929-BF9A-4FA6-970D-693C7D617B98}">
      <dgm:prSet/>
      <dgm:spPr/>
      <dgm:t>
        <a:bodyPr/>
        <a:lstStyle/>
        <a:p>
          <a:endParaRPr lang="en-US"/>
        </a:p>
      </dgm:t>
    </dgm:pt>
    <dgm:pt modelId="{F221ECC0-43B1-4646-89D4-5EF345958786}">
      <dgm:prSet phldrT="[Text]"/>
      <dgm:spPr/>
      <dgm:t>
        <a:bodyPr/>
        <a:lstStyle/>
        <a:p>
          <a:r>
            <a:rPr lang="fa-IR" b="1">
              <a:latin typeface="Adobe Arabic" panose="02040503050201020203" pitchFamily="18" charset="-78"/>
              <a:cs typeface="Adobe Arabic" panose="02040503050201020203" pitchFamily="18" charset="-78"/>
            </a:rPr>
            <a:t>امتثال و عصیان فردی</a:t>
          </a:r>
          <a:endParaRPr lang="en-US" b="1">
            <a:latin typeface="Adobe Arabic" panose="02040503050201020203" pitchFamily="18" charset="-78"/>
            <a:cs typeface="Adobe Arabic" panose="02040503050201020203" pitchFamily="18" charset="-78"/>
          </a:endParaRPr>
        </a:p>
      </dgm:t>
    </dgm:pt>
    <dgm:pt modelId="{0A0BE1FA-C75E-4711-8A1C-E427F2ED8F28}" type="parTrans" cxnId="{E3C9D03C-DA21-4EBB-AF78-CE25C68A5067}">
      <dgm:prSet/>
      <dgm:spPr/>
      <dgm:t>
        <a:bodyPr/>
        <a:lstStyle/>
        <a:p>
          <a:endParaRPr lang="en-US"/>
        </a:p>
      </dgm:t>
    </dgm:pt>
    <dgm:pt modelId="{6535BB4A-CB38-49EA-BE7A-DA962AE4A9FB}" type="sibTrans" cxnId="{E3C9D03C-DA21-4EBB-AF78-CE25C68A5067}">
      <dgm:prSet/>
      <dgm:spPr/>
      <dgm:t>
        <a:bodyPr/>
        <a:lstStyle/>
        <a:p>
          <a:endParaRPr lang="en-US"/>
        </a:p>
      </dgm:t>
    </dgm:pt>
    <dgm:pt modelId="{FF693151-BAD1-4421-8605-4ED5D47D4ACC}">
      <dgm:prSet phldrT="[Text]"/>
      <dgm:spPr/>
      <dgm:t>
        <a:bodyPr/>
        <a:lstStyle/>
        <a:p>
          <a:r>
            <a:rPr lang="fa-IR" b="1">
              <a:latin typeface="Adobe Arabic" panose="02040503050201020203" pitchFamily="18" charset="-78"/>
              <a:cs typeface="Adobe Arabic" panose="02040503050201020203" pitchFamily="18" charset="-78"/>
            </a:rPr>
            <a:t>ثواب و عقاب فردی</a:t>
          </a:r>
          <a:endParaRPr lang="en-US" b="1">
            <a:latin typeface="Adobe Arabic" panose="02040503050201020203" pitchFamily="18" charset="-78"/>
            <a:cs typeface="Adobe Arabic" panose="02040503050201020203" pitchFamily="18" charset="-78"/>
          </a:endParaRPr>
        </a:p>
      </dgm:t>
    </dgm:pt>
    <dgm:pt modelId="{4F403AE6-71CF-4649-B497-08B50AFEE678}" type="parTrans" cxnId="{3682A0F1-FBF4-4B64-9F0C-401307E2CC02}">
      <dgm:prSet/>
      <dgm:spPr/>
      <dgm:t>
        <a:bodyPr/>
        <a:lstStyle/>
        <a:p>
          <a:endParaRPr lang="en-US"/>
        </a:p>
      </dgm:t>
    </dgm:pt>
    <dgm:pt modelId="{3DB4F856-5118-4EB4-B36A-6640459A1E3A}" type="sibTrans" cxnId="{3682A0F1-FBF4-4B64-9F0C-401307E2CC02}">
      <dgm:prSet/>
      <dgm:spPr/>
      <dgm:t>
        <a:bodyPr/>
        <a:lstStyle/>
        <a:p>
          <a:endParaRPr lang="en-US"/>
        </a:p>
      </dgm:t>
    </dgm:pt>
    <dgm:pt modelId="{2750B6CA-B1D1-4557-9AFC-4B56D1D9C2BB}">
      <dgm:prSet phldrT="[Text]"/>
      <dgm:spPr/>
      <dgm:t>
        <a:bodyPr/>
        <a:lstStyle/>
        <a:p>
          <a:r>
            <a:rPr lang="fa-IR" b="1">
              <a:latin typeface="Adobe Arabic" panose="02040503050201020203" pitchFamily="18" charset="-78"/>
              <a:cs typeface="Adobe Arabic" panose="02040503050201020203" pitchFamily="18" charset="-78"/>
            </a:rPr>
            <a:t>توان جمعی</a:t>
          </a:r>
          <a:endParaRPr lang="en-US" b="1">
            <a:latin typeface="Adobe Arabic" panose="02040503050201020203" pitchFamily="18" charset="-78"/>
            <a:cs typeface="Adobe Arabic" panose="02040503050201020203" pitchFamily="18" charset="-78"/>
          </a:endParaRPr>
        </a:p>
      </dgm:t>
    </dgm:pt>
    <dgm:pt modelId="{B091D60B-FA96-40DC-9044-8299C812B32F}" type="parTrans" cxnId="{CB7910E2-278C-4936-882B-ABACDBFC6AFF}">
      <dgm:prSet/>
      <dgm:spPr/>
      <dgm:t>
        <a:bodyPr/>
        <a:lstStyle/>
        <a:p>
          <a:endParaRPr lang="en-US"/>
        </a:p>
      </dgm:t>
    </dgm:pt>
    <dgm:pt modelId="{524C5FF6-09C9-4E30-A7B7-EA4D5811229F}" type="sibTrans" cxnId="{CB7910E2-278C-4936-882B-ABACDBFC6AFF}">
      <dgm:prSet/>
      <dgm:spPr/>
      <dgm:t>
        <a:bodyPr/>
        <a:lstStyle/>
        <a:p>
          <a:endParaRPr lang="en-US"/>
        </a:p>
      </dgm:t>
    </dgm:pt>
    <dgm:pt modelId="{CAD0210B-F2D4-4464-AD76-24CBD10FD9A6}">
      <dgm:prSet phldrT="[Text]"/>
      <dgm:spPr/>
      <dgm:t>
        <a:bodyPr/>
        <a:lstStyle/>
        <a:p>
          <a:r>
            <a:rPr lang="fa-IR" b="1">
              <a:latin typeface="Adobe Arabic" panose="02040503050201020203" pitchFamily="18" charset="-78"/>
              <a:cs typeface="Adobe Arabic" panose="02040503050201020203" pitchFamily="18" charset="-78"/>
            </a:rPr>
            <a:t>اراده و اختیار جمعی</a:t>
          </a:r>
          <a:endParaRPr lang="en-US" b="1">
            <a:latin typeface="Adobe Arabic" panose="02040503050201020203" pitchFamily="18" charset="-78"/>
            <a:cs typeface="Adobe Arabic" panose="02040503050201020203" pitchFamily="18" charset="-78"/>
          </a:endParaRPr>
        </a:p>
      </dgm:t>
    </dgm:pt>
    <dgm:pt modelId="{39E51990-1BCD-4547-B9CF-2BEA626894E7}" type="parTrans" cxnId="{F2FAE8E0-AC99-483D-AEC6-2ECAFE9D0CAB}">
      <dgm:prSet/>
      <dgm:spPr/>
      <dgm:t>
        <a:bodyPr/>
        <a:lstStyle/>
        <a:p>
          <a:endParaRPr lang="en-US"/>
        </a:p>
      </dgm:t>
    </dgm:pt>
    <dgm:pt modelId="{986A2B31-ED3A-4392-AA4C-7829866D1E10}" type="sibTrans" cxnId="{F2FAE8E0-AC99-483D-AEC6-2ECAFE9D0CAB}">
      <dgm:prSet/>
      <dgm:spPr/>
      <dgm:t>
        <a:bodyPr/>
        <a:lstStyle/>
        <a:p>
          <a:endParaRPr lang="en-US"/>
        </a:p>
      </dgm:t>
    </dgm:pt>
    <dgm:pt modelId="{376612B8-52EE-4BDA-A730-300DE443D99A}">
      <dgm:prSet phldrT="[Text]"/>
      <dgm:spPr/>
      <dgm:t>
        <a:bodyPr/>
        <a:lstStyle/>
        <a:p>
          <a:r>
            <a:rPr lang="fa-IR" b="1">
              <a:latin typeface="Adobe Arabic" panose="02040503050201020203" pitchFamily="18" charset="-78"/>
              <a:cs typeface="Adobe Arabic" panose="02040503050201020203" pitchFamily="18" charset="-78"/>
            </a:rPr>
            <a:t>تکلیف جمعی</a:t>
          </a:r>
          <a:endParaRPr lang="en-US" b="1">
            <a:latin typeface="Adobe Arabic" panose="02040503050201020203" pitchFamily="18" charset="-78"/>
            <a:cs typeface="Adobe Arabic" panose="02040503050201020203" pitchFamily="18" charset="-78"/>
          </a:endParaRPr>
        </a:p>
      </dgm:t>
    </dgm:pt>
    <dgm:pt modelId="{5CBEABF8-EE4A-40EE-BEAE-3F943D00E98C}" type="parTrans" cxnId="{3F1678FB-4E93-4E82-8687-614E233E33FE}">
      <dgm:prSet/>
      <dgm:spPr/>
      <dgm:t>
        <a:bodyPr/>
        <a:lstStyle/>
        <a:p>
          <a:endParaRPr lang="en-US"/>
        </a:p>
      </dgm:t>
    </dgm:pt>
    <dgm:pt modelId="{E696AE8D-E5B0-40C1-9CCD-48C75220B38E}" type="sibTrans" cxnId="{3F1678FB-4E93-4E82-8687-614E233E33FE}">
      <dgm:prSet/>
      <dgm:spPr/>
      <dgm:t>
        <a:bodyPr/>
        <a:lstStyle/>
        <a:p>
          <a:endParaRPr lang="en-US"/>
        </a:p>
      </dgm:t>
    </dgm:pt>
    <dgm:pt modelId="{2C2B83EC-476B-4F00-B708-A35BE00FE9E7}">
      <dgm:prSet phldrT="[Text]"/>
      <dgm:spPr/>
      <dgm:t>
        <a:bodyPr/>
        <a:lstStyle/>
        <a:p>
          <a:r>
            <a:rPr lang="fa-IR" b="1">
              <a:latin typeface="Adobe Arabic" panose="02040503050201020203" pitchFamily="18" charset="-78"/>
              <a:cs typeface="Adobe Arabic" panose="02040503050201020203" pitchFamily="18" charset="-78"/>
            </a:rPr>
            <a:t>امتثال و عصیان جمعی</a:t>
          </a:r>
          <a:endParaRPr lang="en-US" b="1">
            <a:latin typeface="Adobe Arabic" panose="02040503050201020203" pitchFamily="18" charset="-78"/>
            <a:cs typeface="Adobe Arabic" panose="02040503050201020203" pitchFamily="18" charset="-78"/>
          </a:endParaRPr>
        </a:p>
      </dgm:t>
    </dgm:pt>
    <dgm:pt modelId="{1BBF4FD7-4A45-4C91-857B-842A75C335AD}" type="parTrans" cxnId="{0CFA3828-81E4-4E8D-937D-A93953BA7ECF}">
      <dgm:prSet/>
      <dgm:spPr/>
      <dgm:t>
        <a:bodyPr/>
        <a:lstStyle/>
        <a:p>
          <a:endParaRPr lang="en-US"/>
        </a:p>
      </dgm:t>
    </dgm:pt>
    <dgm:pt modelId="{8E860B8C-0391-4376-A47B-40BCC1A0245D}" type="sibTrans" cxnId="{0CFA3828-81E4-4E8D-937D-A93953BA7ECF}">
      <dgm:prSet/>
      <dgm:spPr/>
      <dgm:t>
        <a:bodyPr/>
        <a:lstStyle/>
        <a:p>
          <a:endParaRPr lang="en-US"/>
        </a:p>
      </dgm:t>
    </dgm:pt>
    <dgm:pt modelId="{CCA27E58-F454-45E3-A378-B4ED24160561}">
      <dgm:prSet phldrT="[Text]"/>
      <dgm:spPr/>
      <dgm:t>
        <a:bodyPr/>
        <a:lstStyle/>
        <a:p>
          <a:r>
            <a:rPr lang="fa-IR" b="1">
              <a:latin typeface="Adobe Arabic" panose="02040503050201020203" pitchFamily="18" charset="-78"/>
              <a:cs typeface="Adobe Arabic" panose="02040503050201020203" pitchFamily="18" charset="-78"/>
            </a:rPr>
            <a:t>عبویت و فسق جمعی</a:t>
          </a:r>
          <a:endParaRPr lang="en-US" b="1">
            <a:latin typeface="Adobe Arabic" panose="02040503050201020203" pitchFamily="18" charset="-78"/>
            <a:cs typeface="Adobe Arabic" panose="02040503050201020203" pitchFamily="18" charset="-78"/>
          </a:endParaRPr>
        </a:p>
      </dgm:t>
    </dgm:pt>
    <dgm:pt modelId="{642F87CF-2F2E-41A9-81AB-C9D1D5AB0F7A}" type="parTrans" cxnId="{0648BAC9-288E-4C34-988F-DE84DE547A2D}">
      <dgm:prSet/>
      <dgm:spPr/>
      <dgm:t>
        <a:bodyPr/>
        <a:lstStyle/>
        <a:p>
          <a:endParaRPr lang="en-US"/>
        </a:p>
      </dgm:t>
    </dgm:pt>
    <dgm:pt modelId="{6988F537-C180-40C4-A232-52B385217C5A}" type="sibTrans" cxnId="{0648BAC9-288E-4C34-988F-DE84DE547A2D}">
      <dgm:prSet/>
      <dgm:spPr/>
      <dgm:t>
        <a:bodyPr/>
        <a:lstStyle/>
        <a:p>
          <a:endParaRPr lang="en-US"/>
        </a:p>
      </dgm:t>
    </dgm:pt>
    <dgm:pt modelId="{3F765302-E3C7-45A0-B389-5353629FDBF8}">
      <dgm:prSet phldrT="[Text]"/>
      <dgm:spPr/>
      <dgm:t>
        <a:bodyPr/>
        <a:lstStyle/>
        <a:p>
          <a:r>
            <a:rPr lang="fa-IR" b="1">
              <a:latin typeface="Adobe Arabic" panose="02040503050201020203" pitchFamily="18" charset="-78"/>
              <a:cs typeface="Adobe Arabic" panose="02040503050201020203" pitchFamily="18" charset="-78"/>
            </a:rPr>
            <a:t>عبودیت و فسق فردی</a:t>
          </a:r>
          <a:endParaRPr lang="en-US" b="1">
            <a:latin typeface="Adobe Arabic" panose="02040503050201020203" pitchFamily="18" charset="-78"/>
            <a:cs typeface="Adobe Arabic" panose="02040503050201020203" pitchFamily="18" charset="-78"/>
          </a:endParaRPr>
        </a:p>
      </dgm:t>
    </dgm:pt>
    <dgm:pt modelId="{30C8786E-DFE8-44A6-9543-1891B9CACB57}" type="parTrans" cxnId="{932BB8FE-5C23-4C07-AD8C-A95B2EFB4E3D}">
      <dgm:prSet/>
      <dgm:spPr/>
      <dgm:t>
        <a:bodyPr/>
        <a:lstStyle/>
        <a:p>
          <a:endParaRPr lang="en-US"/>
        </a:p>
      </dgm:t>
    </dgm:pt>
    <dgm:pt modelId="{00508402-DE76-4C8F-86CA-D4A5967698BA}" type="sibTrans" cxnId="{932BB8FE-5C23-4C07-AD8C-A95B2EFB4E3D}">
      <dgm:prSet/>
      <dgm:spPr/>
      <dgm:t>
        <a:bodyPr/>
        <a:lstStyle/>
        <a:p>
          <a:endParaRPr lang="en-US"/>
        </a:p>
      </dgm:t>
    </dgm:pt>
    <dgm:pt modelId="{8AA93F0B-DCC7-4E7E-9CBC-463534C3D58E}">
      <dgm:prSet phldrT="[Text]"/>
      <dgm:spPr/>
      <dgm:t>
        <a:bodyPr/>
        <a:lstStyle/>
        <a:p>
          <a:r>
            <a:rPr lang="fa-IR" b="1">
              <a:latin typeface="Adobe Arabic" panose="02040503050201020203" pitchFamily="18" charset="-78"/>
              <a:cs typeface="Adobe Arabic" panose="02040503050201020203" pitchFamily="18" charset="-78"/>
            </a:rPr>
            <a:t>سعادت و شقاوت فردی</a:t>
          </a:r>
          <a:endParaRPr lang="en-US" b="1">
            <a:latin typeface="Adobe Arabic" panose="02040503050201020203" pitchFamily="18" charset="-78"/>
            <a:cs typeface="Adobe Arabic" panose="02040503050201020203" pitchFamily="18" charset="-78"/>
          </a:endParaRPr>
        </a:p>
      </dgm:t>
    </dgm:pt>
    <dgm:pt modelId="{6BFCE783-AF78-4DB3-B40F-17F4B75C1DD2}" type="parTrans" cxnId="{CAEE488B-8405-4037-B695-1E0F48CF500F}">
      <dgm:prSet/>
      <dgm:spPr/>
      <dgm:t>
        <a:bodyPr/>
        <a:lstStyle/>
        <a:p>
          <a:endParaRPr lang="en-US"/>
        </a:p>
      </dgm:t>
    </dgm:pt>
    <dgm:pt modelId="{E604BC0A-C148-4439-BA52-751BC278F756}" type="sibTrans" cxnId="{CAEE488B-8405-4037-B695-1E0F48CF500F}">
      <dgm:prSet/>
      <dgm:spPr/>
      <dgm:t>
        <a:bodyPr/>
        <a:lstStyle/>
        <a:p>
          <a:endParaRPr lang="en-US"/>
        </a:p>
      </dgm:t>
    </dgm:pt>
    <dgm:pt modelId="{8DF05606-CE18-417E-825D-34CF80B3F8EB}">
      <dgm:prSet phldrT="[Text]"/>
      <dgm:spPr/>
      <dgm:t>
        <a:bodyPr/>
        <a:lstStyle/>
        <a:p>
          <a:r>
            <a:rPr lang="fa-IR" b="1">
              <a:latin typeface="Adobe Arabic" panose="02040503050201020203" pitchFamily="18" charset="-78"/>
              <a:cs typeface="Adobe Arabic" panose="02040503050201020203" pitchFamily="18" charset="-78"/>
            </a:rPr>
            <a:t>ثواب و عقاب جمعی</a:t>
          </a:r>
          <a:endParaRPr lang="en-US" b="1">
            <a:latin typeface="Adobe Arabic" panose="02040503050201020203" pitchFamily="18" charset="-78"/>
            <a:cs typeface="Adobe Arabic" panose="02040503050201020203" pitchFamily="18" charset="-78"/>
          </a:endParaRPr>
        </a:p>
      </dgm:t>
    </dgm:pt>
    <dgm:pt modelId="{19A8F2A8-026D-42B6-A26A-B696033D455A}" type="parTrans" cxnId="{9DE70534-2730-4CFA-9046-6D4FF69E54E0}">
      <dgm:prSet/>
      <dgm:spPr/>
      <dgm:t>
        <a:bodyPr/>
        <a:lstStyle/>
        <a:p>
          <a:endParaRPr lang="en-US"/>
        </a:p>
      </dgm:t>
    </dgm:pt>
    <dgm:pt modelId="{94F2093E-D95C-4F5D-86DD-5D0D6FEC0728}" type="sibTrans" cxnId="{9DE70534-2730-4CFA-9046-6D4FF69E54E0}">
      <dgm:prSet/>
      <dgm:spPr/>
      <dgm:t>
        <a:bodyPr/>
        <a:lstStyle/>
        <a:p>
          <a:endParaRPr lang="en-US"/>
        </a:p>
      </dgm:t>
    </dgm:pt>
    <dgm:pt modelId="{B21A09D3-32B2-4504-9B55-621C52FB3506}">
      <dgm:prSet phldrT="[Text]"/>
      <dgm:spPr/>
      <dgm:t>
        <a:bodyPr/>
        <a:lstStyle/>
        <a:p>
          <a:r>
            <a:rPr lang="fa-IR" b="1">
              <a:latin typeface="Adobe Arabic" panose="02040503050201020203" pitchFamily="18" charset="-78"/>
              <a:cs typeface="Adobe Arabic" panose="02040503050201020203" pitchFamily="18" charset="-78"/>
            </a:rPr>
            <a:t>سعادت و شقاوت جمعی</a:t>
          </a:r>
          <a:endParaRPr lang="en-US" b="1">
            <a:latin typeface="Adobe Arabic" panose="02040503050201020203" pitchFamily="18" charset="-78"/>
            <a:cs typeface="Adobe Arabic" panose="02040503050201020203" pitchFamily="18" charset="-78"/>
          </a:endParaRPr>
        </a:p>
      </dgm:t>
    </dgm:pt>
    <dgm:pt modelId="{00B47BF5-E5E4-4ABA-AC6C-81AF623AE845}" type="parTrans" cxnId="{475893F0-EC3F-405F-BA5E-76EC117CE744}">
      <dgm:prSet/>
      <dgm:spPr/>
      <dgm:t>
        <a:bodyPr/>
        <a:lstStyle/>
        <a:p>
          <a:endParaRPr lang="en-US"/>
        </a:p>
      </dgm:t>
    </dgm:pt>
    <dgm:pt modelId="{203B55D4-3E9D-42D9-8442-86C5CB440211}" type="sibTrans" cxnId="{475893F0-EC3F-405F-BA5E-76EC117CE744}">
      <dgm:prSet/>
      <dgm:spPr/>
      <dgm:t>
        <a:bodyPr/>
        <a:lstStyle/>
        <a:p>
          <a:endParaRPr lang="en-US"/>
        </a:p>
      </dgm:t>
    </dgm:pt>
    <dgm:pt modelId="{3800AFAC-0FAB-4454-9D98-1F49F8A8986E}" type="pres">
      <dgm:prSet presAssocID="{7E3EDBF4-0B40-4D95-BA2F-5C9334286B17}" presName="Name0" presStyleCnt="0">
        <dgm:presLayoutVars>
          <dgm:chPref val="1"/>
          <dgm:dir val="rev"/>
          <dgm:animOne val="branch"/>
          <dgm:animLvl val="lvl"/>
          <dgm:resizeHandles/>
        </dgm:presLayoutVars>
      </dgm:prSet>
      <dgm:spPr/>
    </dgm:pt>
    <dgm:pt modelId="{46E1FB24-1C12-44E3-A403-EBD16FBFFB32}" type="pres">
      <dgm:prSet presAssocID="{4017734A-8CCB-43B8-95BD-CE1D90384C46}" presName="vertOne" presStyleCnt="0"/>
      <dgm:spPr/>
    </dgm:pt>
    <dgm:pt modelId="{6DC5F4A0-0AC9-414E-B7F7-283A4C275EE4}" type="pres">
      <dgm:prSet presAssocID="{4017734A-8CCB-43B8-95BD-CE1D90384C46}" presName="txOne" presStyleLbl="node0" presStyleIdx="0" presStyleCnt="1">
        <dgm:presLayoutVars>
          <dgm:chPref val="3"/>
        </dgm:presLayoutVars>
      </dgm:prSet>
      <dgm:spPr/>
    </dgm:pt>
    <dgm:pt modelId="{AE4CFF88-AAD1-4183-A4AC-3C945A9880AD}" type="pres">
      <dgm:prSet presAssocID="{4017734A-8CCB-43B8-95BD-CE1D90384C46}" presName="parTransOne" presStyleCnt="0"/>
      <dgm:spPr/>
    </dgm:pt>
    <dgm:pt modelId="{5A120462-D2C1-44DA-9E30-A72CAD90A227}" type="pres">
      <dgm:prSet presAssocID="{4017734A-8CCB-43B8-95BD-CE1D90384C46}" presName="horzOne" presStyleCnt="0"/>
      <dgm:spPr/>
    </dgm:pt>
    <dgm:pt modelId="{842C124B-6991-4CF3-8435-FF34D37D0838}" type="pres">
      <dgm:prSet presAssocID="{BFE934A4-0F57-45EF-8024-91ACB6DCD902}" presName="vertTwo" presStyleCnt="0"/>
      <dgm:spPr/>
    </dgm:pt>
    <dgm:pt modelId="{EE1856D6-D4C4-4C3C-89FD-089B98517B13}" type="pres">
      <dgm:prSet presAssocID="{BFE934A4-0F57-45EF-8024-91ACB6DCD902}" presName="txTwo" presStyleLbl="node2" presStyleIdx="0" presStyleCnt="2">
        <dgm:presLayoutVars>
          <dgm:chPref val="3"/>
        </dgm:presLayoutVars>
      </dgm:prSet>
      <dgm:spPr/>
    </dgm:pt>
    <dgm:pt modelId="{52C70138-856D-4F0D-BA3A-2AE0C8221DD6}" type="pres">
      <dgm:prSet presAssocID="{BFE934A4-0F57-45EF-8024-91ACB6DCD902}" presName="parTransTwo" presStyleCnt="0"/>
      <dgm:spPr/>
    </dgm:pt>
    <dgm:pt modelId="{C2B83EF6-98DD-45A9-A586-2EF05E288094}" type="pres">
      <dgm:prSet presAssocID="{BFE934A4-0F57-45EF-8024-91ACB6DCD902}" presName="horzTwo" presStyleCnt="0"/>
      <dgm:spPr/>
    </dgm:pt>
    <dgm:pt modelId="{74F4CC21-BBFC-4328-AA49-C90669EAEDCC}" type="pres">
      <dgm:prSet presAssocID="{1D2786C8-4AAA-4294-BAD4-DF4B38FACB3D}" presName="vertThree" presStyleCnt="0"/>
      <dgm:spPr/>
    </dgm:pt>
    <dgm:pt modelId="{126A5361-0EF3-4B14-9393-363FC60CE798}" type="pres">
      <dgm:prSet presAssocID="{1D2786C8-4AAA-4294-BAD4-DF4B38FACB3D}" presName="txThree" presStyleLbl="node3" presStyleIdx="0" presStyleCnt="2">
        <dgm:presLayoutVars>
          <dgm:chPref val="3"/>
        </dgm:presLayoutVars>
      </dgm:prSet>
      <dgm:spPr/>
    </dgm:pt>
    <dgm:pt modelId="{714F7F49-1C75-4D0C-8993-D745F30D9C69}" type="pres">
      <dgm:prSet presAssocID="{1D2786C8-4AAA-4294-BAD4-DF4B38FACB3D}" presName="parTransThree" presStyleCnt="0"/>
      <dgm:spPr/>
    </dgm:pt>
    <dgm:pt modelId="{56D17DF8-0DE5-4A44-B6BE-D9A3DB28B7B5}" type="pres">
      <dgm:prSet presAssocID="{1D2786C8-4AAA-4294-BAD4-DF4B38FACB3D}" presName="horzThree" presStyleCnt="0"/>
      <dgm:spPr/>
    </dgm:pt>
    <dgm:pt modelId="{5CD428AB-6656-44CE-A747-44CF85CD1F57}" type="pres">
      <dgm:prSet presAssocID="{30DF2028-11D0-4C28-A43D-A04AAF03E072}" presName="vertFour" presStyleCnt="0">
        <dgm:presLayoutVars>
          <dgm:chPref val="3"/>
        </dgm:presLayoutVars>
      </dgm:prSet>
      <dgm:spPr/>
    </dgm:pt>
    <dgm:pt modelId="{DE9EC145-EDDA-4269-B3DF-87B5F6D2B340}" type="pres">
      <dgm:prSet presAssocID="{30DF2028-11D0-4C28-A43D-A04AAF03E072}" presName="txFour" presStyleLbl="node4" presStyleIdx="0" presStyleCnt="10">
        <dgm:presLayoutVars>
          <dgm:chPref val="3"/>
        </dgm:presLayoutVars>
      </dgm:prSet>
      <dgm:spPr/>
    </dgm:pt>
    <dgm:pt modelId="{FBF23A38-B705-4A46-BFE7-9DDB0C2D1E0F}" type="pres">
      <dgm:prSet presAssocID="{30DF2028-11D0-4C28-A43D-A04AAF03E072}" presName="parTransFour" presStyleCnt="0"/>
      <dgm:spPr/>
    </dgm:pt>
    <dgm:pt modelId="{2A7CC50A-8A98-4D9C-8C1E-5BE3C0CE2791}" type="pres">
      <dgm:prSet presAssocID="{30DF2028-11D0-4C28-A43D-A04AAF03E072}" presName="horzFour" presStyleCnt="0"/>
      <dgm:spPr/>
    </dgm:pt>
    <dgm:pt modelId="{11ECA5B6-1482-47C9-9539-A4B2B8861F89}" type="pres">
      <dgm:prSet presAssocID="{F221ECC0-43B1-4646-89D4-5EF345958786}" presName="vertFour" presStyleCnt="0">
        <dgm:presLayoutVars>
          <dgm:chPref val="3"/>
        </dgm:presLayoutVars>
      </dgm:prSet>
      <dgm:spPr/>
    </dgm:pt>
    <dgm:pt modelId="{7D00834A-D0CC-4490-88CF-86C3A4A67977}" type="pres">
      <dgm:prSet presAssocID="{F221ECC0-43B1-4646-89D4-5EF345958786}" presName="txFour" presStyleLbl="node4" presStyleIdx="1" presStyleCnt="10">
        <dgm:presLayoutVars>
          <dgm:chPref val="3"/>
        </dgm:presLayoutVars>
      </dgm:prSet>
      <dgm:spPr/>
    </dgm:pt>
    <dgm:pt modelId="{D4A61FF6-00D9-415E-8C1E-FCF6A04C65CC}" type="pres">
      <dgm:prSet presAssocID="{F221ECC0-43B1-4646-89D4-5EF345958786}" presName="parTransFour" presStyleCnt="0"/>
      <dgm:spPr/>
    </dgm:pt>
    <dgm:pt modelId="{AA2F8C8E-1ADC-43C6-BB02-94FC084587B7}" type="pres">
      <dgm:prSet presAssocID="{F221ECC0-43B1-4646-89D4-5EF345958786}" presName="horzFour" presStyleCnt="0"/>
      <dgm:spPr/>
    </dgm:pt>
    <dgm:pt modelId="{8A2A5E22-3049-4371-A89B-1532FFB6912C}" type="pres">
      <dgm:prSet presAssocID="{3F765302-E3C7-45A0-B389-5353629FDBF8}" presName="vertFour" presStyleCnt="0">
        <dgm:presLayoutVars>
          <dgm:chPref val="3"/>
        </dgm:presLayoutVars>
      </dgm:prSet>
      <dgm:spPr/>
    </dgm:pt>
    <dgm:pt modelId="{404D4EF6-4890-46EE-A6B5-D5990B0EBDEB}" type="pres">
      <dgm:prSet presAssocID="{3F765302-E3C7-45A0-B389-5353629FDBF8}" presName="txFour" presStyleLbl="node4" presStyleIdx="2" presStyleCnt="10">
        <dgm:presLayoutVars>
          <dgm:chPref val="3"/>
        </dgm:presLayoutVars>
      </dgm:prSet>
      <dgm:spPr/>
    </dgm:pt>
    <dgm:pt modelId="{602C5960-1E4E-4563-A954-3D16002B5B74}" type="pres">
      <dgm:prSet presAssocID="{3F765302-E3C7-45A0-B389-5353629FDBF8}" presName="parTransFour" presStyleCnt="0"/>
      <dgm:spPr/>
    </dgm:pt>
    <dgm:pt modelId="{B2E62140-4A8D-4446-ABCF-FF355DCBD3E5}" type="pres">
      <dgm:prSet presAssocID="{3F765302-E3C7-45A0-B389-5353629FDBF8}" presName="horzFour" presStyleCnt="0"/>
      <dgm:spPr/>
    </dgm:pt>
    <dgm:pt modelId="{2B28A1FC-FC63-4541-94E0-DB20739D1424}" type="pres">
      <dgm:prSet presAssocID="{FF693151-BAD1-4421-8605-4ED5D47D4ACC}" presName="vertFour" presStyleCnt="0">
        <dgm:presLayoutVars>
          <dgm:chPref val="3"/>
        </dgm:presLayoutVars>
      </dgm:prSet>
      <dgm:spPr/>
    </dgm:pt>
    <dgm:pt modelId="{F346A0AC-4551-4C26-9D61-987238192BF7}" type="pres">
      <dgm:prSet presAssocID="{FF693151-BAD1-4421-8605-4ED5D47D4ACC}" presName="txFour" presStyleLbl="node4" presStyleIdx="3" presStyleCnt="10">
        <dgm:presLayoutVars>
          <dgm:chPref val="3"/>
        </dgm:presLayoutVars>
      </dgm:prSet>
      <dgm:spPr/>
    </dgm:pt>
    <dgm:pt modelId="{936E961F-310D-41CA-B836-FF8B6FC1D91D}" type="pres">
      <dgm:prSet presAssocID="{FF693151-BAD1-4421-8605-4ED5D47D4ACC}" presName="parTransFour" presStyleCnt="0"/>
      <dgm:spPr/>
    </dgm:pt>
    <dgm:pt modelId="{D9F9EE3B-DF8D-42A9-8FCA-E402995BB9B4}" type="pres">
      <dgm:prSet presAssocID="{FF693151-BAD1-4421-8605-4ED5D47D4ACC}" presName="horzFour" presStyleCnt="0"/>
      <dgm:spPr/>
    </dgm:pt>
    <dgm:pt modelId="{1EDA3896-CCA0-4F27-B664-292BA7927683}" type="pres">
      <dgm:prSet presAssocID="{8AA93F0B-DCC7-4E7E-9CBC-463534C3D58E}" presName="vertFour" presStyleCnt="0">
        <dgm:presLayoutVars>
          <dgm:chPref val="3"/>
        </dgm:presLayoutVars>
      </dgm:prSet>
      <dgm:spPr/>
    </dgm:pt>
    <dgm:pt modelId="{3C58CDD9-11A1-4349-9DF2-2769EA0E4FB2}" type="pres">
      <dgm:prSet presAssocID="{8AA93F0B-DCC7-4E7E-9CBC-463534C3D58E}" presName="txFour" presStyleLbl="node4" presStyleIdx="4" presStyleCnt="10">
        <dgm:presLayoutVars>
          <dgm:chPref val="3"/>
        </dgm:presLayoutVars>
      </dgm:prSet>
      <dgm:spPr/>
    </dgm:pt>
    <dgm:pt modelId="{2192AA10-4B4C-4A2A-8C94-53A5AE419F02}" type="pres">
      <dgm:prSet presAssocID="{8AA93F0B-DCC7-4E7E-9CBC-463534C3D58E}" presName="horzFour" presStyleCnt="0"/>
      <dgm:spPr/>
    </dgm:pt>
    <dgm:pt modelId="{96092534-1E4A-4BFC-AEFE-26866CDC8DBF}" type="pres">
      <dgm:prSet presAssocID="{4DC7E5EF-25E1-44CE-8A52-CE364D82FEFC}" presName="sibSpaceTwo" presStyleCnt="0"/>
      <dgm:spPr/>
    </dgm:pt>
    <dgm:pt modelId="{6FA8FE05-729C-4750-9DEC-B4583F81F094}" type="pres">
      <dgm:prSet presAssocID="{2750B6CA-B1D1-4557-9AFC-4B56D1D9C2BB}" presName="vertTwo" presStyleCnt="0"/>
      <dgm:spPr/>
    </dgm:pt>
    <dgm:pt modelId="{168E6DD9-BD3E-4627-95BD-F061F72CF776}" type="pres">
      <dgm:prSet presAssocID="{2750B6CA-B1D1-4557-9AFC-4B56D1D9C2BB}" presName="txTwo" presStyleLbl="node2" presStyleIdx="1" presStyleCnt="2">
        <dgm:presLayoutVars>
          <dgm:chPref val="3"/>
        </dgm:presLayoutVars>
      </dgm:prSet>
      <dgm:spPr/>
    </dgm:pt>
    <dgm:pt modelId="{39985D5E-6702-41A0-A1FC-E47A91BF5637}" type="pres">
      <dgm:prSet presAssocID="{2750B6CA-B1D1-4557-9AFC-4B56D1D9C2BB}" presName="parTransTwo" presStyleCnt="0"/>
      <dgm:spPr/>
    </dgm:pt>
    <dgm:pt modelId="{D8D3F8C7-5D7F-45EA-B3E2-EB9DB945AAD8}" type="pres">
      <dgm:prSet presAssocID="{2750B6CA-B1D1-4557-9AFC-4B56D1D9C2BB}" presName="horzTwo" presStyleCnt="0"/>
      <dgm:spPr/>
    </dgm:pt>
    <dgm:pt modelId="{B8631C0B-A1B0-4B4A-B610-A8712E9488D2}" type="pres">
      <dgm:prSet presAssocID="{CAD0210B-F2D4-4464-AD76-24CBD10FD9A6}" presName="vertThree" presStyleCnt="0"/>
      <dgm:spPr/>
    </dgm:pt>
    <dgm:pt modelId="{40781F62-943C-49D2-AD9A-CDEC28767B76}" type="pres">
      <dgm:prSet presAssocID="{CAD0210B-F2D4-4464-AD76-24CBD10FD9A6}" presName="txThree" presStyleLbl="node3" presStyleIdx="1" presStyleCnt="2">
        <dgm:presLayoutVars>
          <dgm:chPref val="3"/>
        </dgm:presLayoutVars>
      </dgm:prSet>
      <dgm:spPr/>
    </dgm:pt>
    <dgm:pt modelId="{A91B38A5-313A-458C-911B-4063FC5C5668}" type="pres">
      <dgm:prSet presAssocID="{CAD0210B-F2D4-4464-AD76-24CBD10FD9A6}" presName="parTransThree" presStyleCnt="0"/>
      <dgm:spPr/>
    </dgm:pt>
    <dgm:pt modelId="{9DA9D691-E3B0-49A9-A1F6-22B8E1ECAA40}" type="pres">
      <dgm:prSet presAssocID="{CAD0210B-F2D4-4464-AD76-24CBD10FD9A6}" presName="horzThree" presStyleCnt="0"/>
      <dgm:spPr/>
    </dgm:pt>
    <dgm:pt modelId="{34242892-DDFD-4454-AAE6-149F41B23BD2}" type="pres">
      <dgm:prSet presAssocID="{376612B8-52EE-4BDA-A730-300DE443D99A}" presName="vertFour" presStyleCnt="0">
        <dgm:presLayoutVars>
          <dgm:chPref val="3"/>
        </dgm:presLayoutVars>
      </dgm:prSet>
      <dgm:spPr/>
    </dgm:pt>
    <dgm:pt modelId="{04E41C8F-8197-4AE5-9E9D-4D80B0DAD1B4}" type="pres">
      <dgm:prSet presAssocID="{376612B8-52EE-4BDA-A730-300DE443D99A}" presName="txFour" presStyleLbl="node4" presStyleIdx="5" presStyleCnt="10">
        <dgm:presLayoutVars>
          <dgm:chPref val="3"/>
        </dgm:presLayoutVars>
      </dgm:prSet>
      <dgm:spPr/>
    </dgm:pt>
    <dgm:pt modelId="{5A73AC15-8565-41D8-B66F-768F10623F20}" type="pres">
      <dgm:prSet presAssocID="{376612B8-52EE-4BDA-A730-300DE443D99A}" presName="parTransFour" presStyleCnt="0"/>
      <dgm:spPr/>
    </dgm:pt>
    <dgm:pt modelId="{8F8368FA-6DD8-4832-802F-4457EAD4360F}" type="pres">
      <dgm:prSet presAssocID="{376612B8-52EE-4BDA-A730-300DE443D99A}" presName="horzFour" presStyleCnt="0"/>
      <dgm:spPr/>
    </dgm:pt>
    <dgm:pt modelId="{87549CE0-3D1D-499A-8F5F-78E64429FF48}" type="pres">
      <dgm:prSet presAssocID="{2C2B83EC-476B-4F00-B708-A35BE00FE9E7}" presName="vertFour" presStyleCnt="0">
        <dgm:presLayoutVars>
          <dgm:chPref val="3"/>
        </dgm:presLayoutVars>
      </dgm:prSet>
      <dgm:spPr/>
    </dgm:pt>
    <dgm:pt modelId="{3972C5D5-33ED-4804-BE10-7D7796208BE0}" type="pres">
      <dgm:prSet presAssocID="{2C2B83EC-476B-4F00-B708-A35BE00FE9E7}" presName="txFour" presStyleLbl="node4" presStyleIdx="6" presStyleCnt="10">
        <dgm:presLayoutVars>
          <dgm:chPref val="3"/>
        </dgm:presLayoutVars>
      </dgm:prSet>
      <dgm:spPr/>
    </dgm:pt>
    <dgm:pt modelId="{906AE3F6-A5C9-4F73-AA6F-E7F2BFDB5690}" type="pres">
      <dgm:prSet presAssocID="{2C2B83EC-476B-4F00-B708-A35BE00FE9E7}" presName="parTransFour" presStyleCnt="0"/>
      <dgm:spPr/>
    </dgm:pt>
    <dgm:pt modelId="{A98B4638-9F4E-40D2-BE04-916AFC78E38F}" type="pres">
      <dgm:prSet presAssocID="{2C2B83EC-476B-4F00-B708-A35BE00FE9E7}" presName="horzFour" presStyleCnt="0"/>
      <dgm:spPr/>
    </dgm:pt>
    <dgm:pt modelId="{A395CB18-AA4C-4E0E-98FD-403A948B9020}" type="pres">
      <dgm:prSet presAssocID="{CCA27E58-F454-45E3-A378-B4ED24160561}" presName="vertFour" presStyleCnt="0">
        <dgm:presLayoutVars>
          <dgm:chPref val="3"/>
        </dgm:presLayoutVars>
      </dgm:prSet>
      <dgm:spPr/>
    </dgm:pt>
    <dgm:pt modelId="{A4A9E732-1CCE-4E42-AB40-6D6E933EC7CD}" type="pres">
      <dgm:prSet presAssocID="{CCA27E58-F454-45E3-A378-B4ED24160561}" presName="txFour" presStyleLbl="node4" presStyleIdx="7" presStyleCnt="10">
        <dgm:presLayoutVars>
          <dgm:chPref val="3"/>
        </dgm:presLayoutVars>
      </dgm:prSet>
      <dgm:spPr/>
    </dgm:pt>
    <dgm:pt modelId="{5C81275B-9864-4BB3-B6A7-700D3E687265}" type="pres">
      <dgm:prSet presAssocID="{CCA27E58-F454-45E3-A378-B4ED24160561}" presName="parTransFour" presStyleCnt="0"/>
      <dgm:spPr/>
    </dgm:pt>
    <dgm:pt modelId="{60D35730-972E-484D-9497-E7E48C9820CF}" type="pres">
      <dgm:prSet presAssocID="{CCA27E58-F454-45E3-A378-B4ED24160561}" presName="horzFour" presStyleCnt="0"/>
      <dgm:spPr/>
    </dgm:pt>
    <dgm:pt modelId="{0F436440-BA0E-421F-A7D8-92EEA66D141C}" type="pres">
      <dgm:prSet presAssocID="{8DF05606-CE18-417E-825D-34CF80B3F8EB}" presName="vertFour" presStyleCnt="0">
        <dgm:presLayoutVars>
          <dgm:chPref val="3"/>
        </dgm:presLayoutVars>
      </dgm:prSet>
      <dgm:spPr/>
    </dgm:pt>
    <dgm:pt modelId="{F81D985B-F1EC-44DF-9510-BD5E979EF7DB}" type="pres">
      <dgm:prSet presAssocID="{8DF05606-CE18-417E-825D-34CF80B3F8EB}" presName="txFour" presStyleLbl="node4" presStyleIdx="8" presStyleCnt="10">
        <dgm:presLayoutVars>
          <dgm:chPref val="3"/>
        </dgm:presLayoutVars>
      </dgm:prSet>
      <dgm:spPr/>
    </dgm:pt>
    <dgm:pt modelId="{6C02901C-9022-4089-94E7-32BB490A4FA1}" type="pres">
      <dgm:prSet presAssocID="{8DF05606-CE18-417E-825D-34CF80B3F8EB}" presName="parTransFour" presStyleCnt="0"/>
      <dgm:spPr/>
    </dgm:pt>
    <dgm:pt modelId="{DC1F2E83-18D9-43E0-9130-11D0D2684A62}" type="pres">
      <dgm:prSet presAssocID="{8DF05606-CE18-417E-825D-34CF80B3F8EB}" presName="horzFour" presStyleCnt="0"/>
      <dgm:spPr/>
    </dgm:pt>
    <dgm:pt modelId="{2B62F61B-D16B-42BA-9E60-B7654647A3F0}" type="pres">
      <dgm:prSet presAssocID="{B21A09D3-32B2-4504-9B55-621C52FB3506}" presName="vertFour" presStyleCnt="0">
        <dgm:presLayoutVars>
          <dgm:chPref val="3"/>
        </dgm:presLayoutVars>
      </dgm:prSet>
      <dgm:spPr/>
    </dgm:pt>
    <dgm:pt modelId="{25869EDF-E886-41E1-AD6B-14AE83C87E95}" type="pres">
      <dgm:prSet presAssocID="{B21A09D3-32B2-4504-9B55-621C52FB3506}" presName="txFour" presStyleLbl="node4" presStyleIdx="9" presStyleCnt="10">
        <dgm:presLayoutVars>
          <dgm:chPref val="3"/>
        </dgm:presLayoutVars>
      </dgm:prSet>
      <dgm:spPr/>
    </dgm:pt>
    <dgm:pt modelId="{9F1DD442-B5D6-4C3A-883F-3279CB13BDE6}" type="pres">
      <dgm:prSet presAssocID="{B21A09D3-32B2-4504-9B55-621C52FB3506}" presName="horzFour" presStyleCnt="0"/>
      <dgm:spPr/>
    </dgm:pt>
  </dgm:ptLst>
  <dgm:cxnLst>
    <dgm:cxn modelId="{621F680C-BE88-4287-80A8-279A9B73696B}" type="presOf" srcId="{2C2B83EC-476B-4F00-B708-A35BE00FE9E7}" destId="{3972C5D5-33ED-4804-BE10-7D7796208BE0}" srcOrd="0" destOrd="0" presId="urn:microsoft.com/office/officeart/2005/8/layout/hierarchy4"/>
    <dgm:cxn modelId="{0CFA3828-81E4-4E8D-937D-A93953BA7ECF}" srcId="{376612B8-52EE-4BDA-A730-300DE443D99A}" destId="{2C2B83EC-476B-4F00-B708-A35BE00FE9E7}" srcOrd="0" destOrd="0" parTransId="{1BBF4FD7-4A45-4C91-857B-842A75C335AD}" sibTransId="{8E860B8C-0391-4376-A47B-40BCC1A0245D}"/>
    <dgm:cxn modelId="{36C63929-BF9A-4FA6-970D-693C7D617B98}" srcId="{1D2786C8-4AAA-4294-BAD4-DF4B38FACB3D}" destId="{30DF2028-11D0-4C28-A43D-A04AAF03E072}" srcOrd="0" destOrd="0" parTransId="{B0FC0785-285F-4A36-9201-28C4E156C322}" sibTransId="{321452A4-4B56-48B6-9ADE-CF567F45182F}"/>
    <dgm:cxn modelId="{AFE2732B-225B-4BCC-A6E5-3F41A90D71DF}" type="presOf" srcId="{FF693151-BAD1-4421-8605-4ED5D47D4ACC}" destId="{F346A0AC-4551-4C26-9D61-987238192BF7}" srcOrd="0" destOrd="0" presId="urn:microsoft.com/office/officeart/2005/8/layout/hierarchy4"/>
    <dgm:cxn modelId="{B2B06033-3E02-46D0-8BA6-EE3006F57E08}" type="presOf" srcId="{7E3EDBF4-0B40-4D95-BA2F-5C9334286B17}" destId="{3800AFAC-0FAB-4454-9D98-1F49F8A8986E}" srcOrd="0" destOrd="0" presId="urn:microsoft.com/office/officeart/2005/8/layout/hierarchy4"/>
    <dgm:cxn modelId="{9DE70534-2730-4CFA-9046-6D4FF69E54E0}" srcId="{CCA27E58-F454-45E3-A378-B4ED24160561}" destId="{8DF05606-CE18-417E-825D-34CF80B3F8EB}" srcOrd="0" destOrd="0" parTransId="{19A8F2A8-026D-42B6-A26A-B696033D455A}" sibTransId="{94F2093E-D95C-4F5D-86DD-5D0D6FEC0728}"/>
    <dgm:cxn modelId="{E3C9D03C-DA21-4EBB-AF78-CE25C68A5067}" srcId="{30DF2028-11D0-4C28-A43D-A04AAF03E072}" destId="{F221ECC0-43B1-4646-89D4-5EF345958786}" srcOrd="0" destOrd="0" parTransId="{0A0BE1FA-C75E-4711-8A1C-E427F2ED8F28}" sibTransId="{6535BB4A-CB38-49EA-BE7A-DA962AE4A9FB}"/>
    <dgm:cxn modelId="{7F12C862-0CA7-4692-803A-CA648CBB6B80}" srcId="{BFE934A4-0F57-45EF-8024-91ACB6DCD902}" destId="{1D2786C8-4AAA-4294-BAD4-DF4B38FACB3D}" srcOrd="0" destOrd="0" parTransId="{0E4B287F-B264-47DC-AA50-BD9E19CCC60A}" sibTransId="{77FB436A-2E38-46EF-B680-B6D5093B9F6B}"/>
    <dgm:cxn modelId="{B793A465-DA6C-431C-B465-B67F2B2D3336}" type="presOf" srcId="{30DF2028-11D0-4C28-A43D-A04AAF03E072}" destId="{DE9EC145-EDDA-4269-B3DF-87B5F6D2B340}" srcOrd="0" destOrd="0" presId="urn:microsoft.com/office/officeart/2005/8/layout/hierarchy4"/>
    <dgm:cxn modelId="{BF22F945-B4E0-4834-840E-B7FDF8936988}" type="presOf" srcId="{3F765302-E3C7-45A0-B389-5353629FDBF8}" destId="{404D4EF6-4890-46EE-A6B5-D5990B0EBDEB}" srcOrd="0" destOrd="0" presId="urn:microsoft.com/office/officeart/2005/8/layout/hierarchy4"/>
    <dgm:cxn modelId="{C717104E-299D-4F80-BD46-4CE3DA04DB3C}" type="presOf" srcId="{CCA27E58-F454-45E3-A378-B4ED24160561}" destId="{A4A9E732-1CCE-4E42-AB40-6D6E933EC7CD}" srcOrd="0" destOrd="0" presId="urn:microsoft.com/office/officeart/2005/8/layout/hierarchy4"/>
    <dgm:cxn modelId="{F48AEB7E-6181-4AC7-A65B-2155A7602FFF}" type="presOf" srcId="{BFE934A4-0F57-45EF-8024-91ACB6DCD902}" destId="{EE1856D6-D4C4-4C3C-89FD-089B98517B13}" srcOrd="0" destOrd="0" presId="urn:microsoft.com/office/officeart/2005/8/layout/hierarchy4"/>
    <dgm:cxn modelId="{CAEE488B-8405-4037-B695-1E0F48CF500F}" srcId="{FF693151-BAD1-4421-8605-4ED5D47D4ACC}" destId="{8AA93F0B-DCC7-4E7E-9CBC-463534C3D58E}" srcOrd="0" destOrd="0" parTransId="{6BFCE783-AF78-4DB3-B40F-17F4B75C1DD2}" sibTransId="{E604BC0A-C148-4439-BA52-751BC278F756}"/>
    <dgm:cxn modelId="{70CA698D-2BA8-4459-B554-59E784FE3A73}" type="presOf" srcId="{8AA93F0B-DCC7-4E7E-9CBC-463534C3D58E}" destId="{3C58CDD9-11A1-4349-9DF2-2769EA0E4FB2}" srcOrd="0" destOrd="0" presId="urn:microsoft.com/office/officeart/2005/8/layout/hierarchy4"/>
    <dgm:cxn modelId="{3034199B-AE6D-4598-A6DA-59C1F11E091B}" type="presOf" srcId="{376612B8-52EE-4BDA-A730-300DE443D99A}" destId="{04E41C8F-8197-4AE5-9E9D-4D80B0DAD1B4}" srcOrd="0" destOrd="0" presId="urn:microsoft.com/office/officeart/2005/8/layout/hierarchy4"/>
    <dgm:cxn modelId="{CF10FE9F-B52A-44B8-8DBD-9E0A280013AC}" type="presOf" srcId="{CAD0210B-F2D4-4464-AD76-24CBD10FD9A6}" destId="{40781F62-943C-49D2-AD9A-CDEC28767B76}" srcOrd="0" destOrd="0" presId="urn:microsoft.com/office/officeart/2005/8/layout/hierarchy4"/>
    <dgm:cxn modelId="{615F37A1-293F-48EA-B25D-E2BA93DB0FBF}" type="presOf" srcId="{F221ECC0-43B1-4646-89D4-5EF345958786}" destId="{7D00834A-D0CC-4490-88CF-86C3A4A67977}" srcOrd="0" destOrd="0" presId="urn:microsoft.com/office/officeart/2005/8/layout/hierarchy4"/>
    <dgm:cxn modelId="{DE53E6A2-CCCC-4F58-A188-524ADC83C9E8}" srcId="{7E3EDBF4-0B40-4D95-BA2F-5C9334286B17}" destId="{4017734A-8CCB-43B8-95BD-CE1D90384C46}" srcOrd="0" destOrd="0" parTransId="{8B54CD3E-1499-4114-A1DB-298CB4B0953D}" sibTransId="{1D128C06-F3B0-44AC-992B-5236346D8F15}"/>
    <dgm:cxn modelId="{0D92A7AC-8FC7-4E65-9E7D-47364683E4BD}" type="presOf" srcId="{4017734A-8CCB-43B8-95BD-CE1D90384C46}" destId="{6DC5F4A0-0AC9-414E-B7F7-283A4C275EE4}" srcOrd="0" destOrd="0" presId="urn:microsoft.com/office/officeart/2005/8/layout/hierarchy4"/>
    <dgm:cxn modelId="{A30F7DB8-1C2A-459F-9F54-B44E67E65BA1}" type="presOf" srcId="{1D2786C8-4AAA-4294-BAD4-DF4B38FACB3D}" destId="{126A5361-0EF3-4B14-9393-363FC60CE798}" srcOrd="0" destOrd="0" presId="urn:microsoft.com/office/officeart/2005/8/layout/hierarchy4"/>
    <dgm:cxn modelId="{1F4924BC-90D5-4511-B62B-D406E100945F}" type="presOf" srcId="{B21A09D3-32B2-4504-9B55-621C52FB3506}" destId="{25869EDF-E886-41E1-AD6B-14AE83C87E95}" srcOrd="0" destOrd="0" presId="urn:microsoft.com/office/officeart/2005/8/layout/hierarchy4"/>
    <dgm:cxn modelId="{0648BAC9-288E-4C34-988F-DE84DE547A2D}" srcId="{2C2B83EC-476B-4F00-B708-A35BE00FE9E7}" destId="{CCA27E58-F454-45E3-A378-B4ED24160561}" srcOrd="0" destOrd="0" parTransId="{642F87CF-2F2E-41A9-81AB-C9D1D5AB0F7A}" sibTransId="{6988F537-C180-40C4-A232-52B385217C5A}"/>
    <dgm:cxn modelId="{71ECDCD5-2172-45FC-AA55-78A76798C1B2}" srcId="{4017734A-8CCB-43B8-95BD-CE1D90384C46}" destId="{BFE934A4-0F57-45EF-8024-91ACB6DCD902}" srcOrd="0" destOrd="0" parTransId="{9E10E9DA-604A-45F1-9A71-71F4FDB21220}" sibTransId="{4DC7E5EF-25E1-44CE-8A52-CE364D82FEFC}"/>
    <dgm:cxn modelId="{F2FAE8E0-AC99-483D-AEC6-2ECAFE9D0CAB}" srcId="{2750B6CA-B1D1-4557-9AFC-4B56D1D9C2BB}" destId="{CAD0210B-F2D4-4464-AD76-24CBD10FD9A6}" srcOrd="0" destOrd="0" parTransId="{39E51990-1BCD-4547-B9CF-2BEA626894E7}" sibTransId="{986A2B31-ED3A-4392-AA4C-7829866D1E10}"/>
    <dgm:cxn modelId="{CB7910E2-278C-4936-882B-ABACDBFC6AFF}" srcId="{4017734A-8CCB-43B8-95BD-CE1D90384C46}" destId="{2750B6CA-B1D1-4557-9AFC-4B56D1D9C2BB}" srcOrd="1" destOrd="0" parTransId="{B091D60B-FA96-40DC-9044-8299C812B32F}" sibTransId="{524C5FF6-09C9-4E30-A7B7-EA4D5811229F}"/>
    <dgm:cxn modelId="{B03624E5-6C13-4F84-B1AE-2DBED118ACD2}" type="presOf" srcId="{2750B6CA-B1D1-4557-9AFC-4B56D1D9C2BB}" destId="{168E6DD9-BD3E-4627-95BD-F061F72CF776}" srcOrd="0" destOrd="0" presId="urn:microsoft.com/office/officeart/2005/8/layout/hierarchy4"/>
    <dgm:cxn modelId="{6B291EEF-1EF8-47FB-B9E4-E333E31B10A1}" type="presOf" srcId="{8DF05606-CE18-417E-825D-34CF80B3F8EB}" destId="{F81D985B-F1EC-44DF-9510-BD5E979EF7DB}" srcOrd="0" destOrd="0" presId="urn:microsoft.com/office/officeart/2005/8/layout/hierarchy4"/>
    <dgm:cxn modelId="{475893F0-EC3F-405F-BA5E-76EC117CE744}" srcId="{8DF05606-CE18-417E-825D-34CF80B3F8EB}" destId="{B21A09D3-32B2-4504-9B55-621C52FB3506}" srcOrd="0" destOrd="0" parTransId="{00B47BF5-E5E4-4ABA-AC6C-81AF623AE845}" sibTransId="{203B55D4-3E9D-42D9-8442-86C5CB440211}"/>
    <dgm:cxn modelId="{3682A0F1-FBF4-4B64-9F0C-401307E2CC02}" srcId="{3F765302-E3C7-45A0-B389-5353629FDBF8}" destId="{FF693151-BAD1-4421-8605-4ED5D47D4ACC}" srcOrd="0" destOrd="0" parTransId="{4F403AE6-71CF-4649-B497-08B50AFEE678}" sibTransId="{3DB4F856-5118-4EB4-B36A-6640459A1E3A}"/>
    <dgm:cxn modelId="{3F1678FB-4E93-4E82-8687-614E233E33FE}" srcId="{CAD0210B-F2D4-4464-AD76-24CBD10FD9A6}" destId="{376612B8-52EE-4BDA-A730-300DE443D99A}" srcOrd="0" destOrd="0" parTransId="{5CBEABF8-EE4A-40EE-BEAE-3F943D00E98C}" sibTransId="{E696AE8D-E5B0-40C1-9CCD-48C75220B38E}"/>
    <dgm:cxn modelId="{932BB8FE-5C23-4C07-AD8C-A95B2EFB4E3D}" srcId="{F221ECC0-43B1-4646-89D4-5EF345958786}" destId="{3F765302-E3C7-45A0-B389-5353629FDBF8}" srcOrd="0" destOrd="0" parTransId="{30C8786E-DFE8-44A6-9543-1891B9CACB57}" sibTransId="{00508402-DE76-4C8F-86CA-D4A5967698BA}"/>
    <dgm:cxn modelId="{37894741-0925-4DAD-9FCD-B9D78F4F2F5B}" type="presParOf" srcId="{3800AFAC-0FAB-4454-9D98-1F49F8A8986E}" destId="{46E1FB24-1C12-44E3-A403-EBD16FBFFB32}" srcOrd="0" destOrd="0" presId="urn:microsoft.com/office/officeart/2005/8/layout/hierarchy4"/>
    <dgm:cxn modelId="{E266C938-876A-468C-9799-F4C60918C84A}" type="presParOf" srcId="{46E1FB24-1C12-44E3-A403-EBD16FBFFB32}" destId="{6DC5F4A0-0AC9-414E-B7F7-283A4C275EE4}" srcOrd="0" destOrd="0" presId="urn:microsoft.com/office/officeart/2005/8/layout/hierarchy4"/>
    <dgm:cxn modelId="{3D0373A0-0A87-4628-80D8-00A42ED1BEB2}" type="presParOf" srcId="{46E1FB24-1C12-44E3-A403-EBD16FBFFB32}" destId="{AE4CFF88-AAD1-4183-A4AC-3C945A9880AD}" srcOrd="1" destOrd="0" presId="urn:microsoft.com/office/officeart/2005/8/layout/hierarchy4"/>
    <dgm:cxn modelId="{D83D73C7-6D64-4BCE-BB53-98EF2771BD26}" type="presParOf" srcId="{46E1FB24-1C12-44E3-A403-EBD16FBFFB32}" destId="{5A120462-D2C1-44DA-9E30-A72CAD90A227}" srcOrd="2" destOrd="0" presId="urn:microsoft.com/office/officeart/2005/8/layout/hierarchy4"/>
    <dgm:cxn modelId="{0DBA0A1B-879A-48B2-8F47-84B7358AB149}" type="presParOf" srcId="{5A120462-D2C1-44DA-9E30-A72CAD90A227}" destId="{842C124B-6991-4CF3-8435-FF34D37D0838}" srcOrd="0" destOrd="0" presId="urn:microsoft.com/office/officeart/2005/8/layout/hierarchy4"/>
    <dgm:cxn modelId="{DBCE6F32-84FC-45BD-BCEB-2A4A0B5761F4}" type="presParOf" srcId="{842C124B-6991-4CF3-8435-FF34D37D0838}" destId="{EE1856D6-D4C4-4C3C-89FD-089B98517B13}" srcOrd="0" destOrd="0" presId="urn:microsoft.com/office/officeart/2005/8/layout/hierarchy4"/>
    <dgm:cxn modelId="{8EE7C204-E173-4FD9-95BD-C8A4EF0DA80C}" type="presParOf" srcId="{842C124B-6991-4CF3-8435-FF34D37D0838}" destId="{52C70138-856D-4F0D-BA3A-2AE0C8221DD6}" srcOrd="1" destOrd="0" presId="urn:microsoft.com/office/officeart/2005/8/layout/hierarchy4"/>
    <dgm:cxn modelId="{851282B8-F0BA-46F0-B2FA-1C94566F8819}" type="presParOf" srcId="{842C124B-6991-4CF3-8435-FF34D37D0838}" destId="{C2B83EF6-98DD-45A9-A586-2EF05E288094}" srcOrd="2" destOrd="0" presId="urn:microsoft.com/office/officeart/2005/8/layout/hierarchy4"/>
    <dgm:cxn modelId="{FAC2B27B-EE26-4D84-8BE5-3EEE96A72410}" type="presParOf" srcId="{C2B83EF6-98DD-45A9-A586-2EF05E288094}" destId="{74F4CC21-BBFC-4328-AA49-C90669EAEDCC}" srcOrd="0" destOrd="0" presId="urn:microsoft.com/office/officeart/2005/8/layout/hierarchy4"/>
    <dgm:cxn modelId="{2C65341D-4594-4FC3-B5AB-61CFE573E0DB}" type="presParOf" srcId="{74F4CC21-BBFC-4328-AA49-C90669EAEDCC}" destId="{126A5361-0EF3-4B14-9393-363FC60CE798}" srcOrd="0" destOrd="0" presId="urn:microsoft.com/office/officeart/2005/8/layout/hierarchy4"/>
    <dgm:cxn modelId="{6DD44CC2-B235-410D-B212-F995CCEE7DB8}" type="presParOf" srcId="{74F4CC21-BBFC-4328-AA49-C90669EAEDCC}" destId="{714F7F49-1C75-4D0C-8993-D745F30D9C69}" srcOrd="1" destOrd="0" presId="urn:microsoft.com/office/officeart/2005/8/layout/hierarchy4"/>
    <dgm:cxn modelId="{0BFD1BD0-A156-4A7A-AC97-CEE95417FD9E}" type="presParOf" srcId="{74F4CC21-BBFC-4328-AA49-C90669EAEDCC}" destId="{56D17DF8-0DE5-4A44-B6BE-D9A3DB28B7B5}" srcOrd="2" destOrd="0" presId="urn:microsoft.com/office/officeart/2005/8/layout/hierarchy4"/>
    <dgm:cxn modelId="{402811BD-9634-4F65-8193-049961B9C325}" type="presParOf" srcId="{56D17DF8-0DE5-4A44-B6BE-D9A3DB28B7B5}" destId="{5CD428AB-6656-44CE-A747-44CF85CD1F57}" srcOrd="0" destOrd="0" presId="urn:microsoft.com/office/officeart/2005/8/layout/hierarchy4"/>
    <dgm:cxn modelId="{98E518D2-F307-4356-AEA2-019862E7BDE1}" type="presParOf" srcId="{5CD428AB-6656-44CE-A747-44CF85CD1F57}" destId="{DE9EC145-EDDA-4269-B3DF-87B5F6D2B340}" srcOrd="0" destOrd="0" presId="urn:microsoft.com/office/officeart/2005/8/layout/hierarchy4"/>
    <dgm:cxn modelId="{E8CCB6EA-1201-42A9-9BEF-4C39FC25C36C}" type="presParOf" srcId="{5CD428AB-6656-44CE-A747-44CF85CD1F57}" destId="{FBF23A38-B705-4A46-BFE7-9DDB0C2D1E0F}" srcOrd="1" destOrd="0" presId="urn:microsoft.com/office/officeart/2005/8/layout/hierarchy4"/>
    <dgm:cxn modelId="{4A3C84AE-2568-47BA-AB55-490FDB832E21}" type="presParOf" srcId="{5CD428AB-6656-44CE-A747-44CF85CD1F57}" destId="{2A7CC50A-8A98-4D9C-8C1E-5BE3C0CE2791}" srcOrd="2" destOrd="0" presId="urn:microsoft.com/office/officeart/2005/8/layout/hierarchy4"/>
    <dgm:cxn modelId="{0FDE7760-AC41-40E3-8CC4-9B43EA9AB3BF}" type="presParOf" srcId="{2A7CC50A-8A98-4D9C-8C1E-5BE3C0CE2791}" destId="{11ECA5B6-1482-47C9-9539-A4B2B8861F89}" srcOrd="0" destOrd="0" presId="urn:microsoft.com/office/officeart/2005/8/layout/hierarchy4"/>
    <dgm:cxn modelId="{A1A07B99-2FED-47ED-92E9-400BB2D91172}" type="presParOf" srcId="{11ECA5B6-1482-47C9-9539-A4B2B8861F89}" destId="{7D00834A-D0CC-4490-88CF-86C3A4A67977}" srcOrd="0" destOrd="0" presId="urn:microsoft.com/office/officeart/2005/8/layout/hierarchy4"/>
    <dgm:cxn modelId="{D65FFB8C-69CD-4349-8DA6-3F8A9266B84E}" type="presParOf" srcId="{11ECA5B6-1482-47C9-9539-A4B2B8861F89}" destId="{D4A61FF6-00D9-415E-8C1E-FCF6A04C65CC}" srcOrd="1" destOrd="0" presId="urn:microsoft.com/office/officeart/2005/8/layout/hierarchy4"/>
    <dgm:cxn modelId="{E394444E-7E6D-4FD1-88A0-48E1CE4BD71F}" type="presParOf" srcId="{11ECA5B6-1482-47C9-9539-A4B2B8861F89}" destId="{AA2F8C8E-1ADC-43C6-BB02-94FC084587B7}" srcOrd="2" destOrd="0" presId="urn:microsoft.com/office/officeart/2005/8/layout/hierarchy4"/>
    <dgm:cxn modelId="{C8D5D900-88C7-44EE-BCCD-BA717AEFB5BF}" type="presParOf" srcId="{AA2F8C8E-1ADC-43C6-BB02-94FC084587B7}" destId="{8A2A5E22-3049-4371-A89B-1532FFB6912C}" srcOrd="0" destOrd="0" presId="urn:microsoft.com/office/officeart/2005/8/layout/hierarchy4"/>
    <dgm:cxn modelId="{7A68A2B3-0A29-4567-B425-EA358829A215}" type="presParOf" srcId="{8A2A5E22-3049-4371-A89B-1532FFB6912C}" destId="{404D4EF6-4890-46EE-A6B5-D5990B0EBDEB}" srcOrd="0" destOrd="0" presId="urn:microsoft.com/office/officeart/2005/8/layout/hierarchy4"/>
    <dgm:cxn modelId="{A543A474-C660-4D17-B686-6FAC07F56B2E}" type="presParOf" srcId="{8A2A5E22-3049-4371-A89B-1532FFB6912C}" destId="{602C5960-1E4E-4563-A954-3D16002B5B74}" srcOrd="1" destOrd="0" presId="urn:microsoft.com/office/officeart/2005/8/layout/hierarchy4"/>
    <dgm:cxn modelId="{C88EAC4B-F955-4867-A272-1BB4A724E798}" type="presParOf" srcId="{8A2A5E22-3049-4371-A89B-1532FFB6912C}" destId="{B2E62140-4A8D-4446-ABCF-FF355DCBD3E5}" srcOrd="2" destOrd="0" presId="urn:microsoft.com/office/officeart/2005/8/layout/hierarchy4"/>
    <dgm:cxn modelId="{1058ED1C-C1C5-4D68-A659-1F930B4B66DD}" type="presParOf" srcId="{B2E62140-4A8D-4446-ABCF-FF355DCBD3E5}" destId="{2B28A1FC-FC63-4541-94E0-DB20739D1424}" srcOrd="0" destOrd="0" presId="urn:microsoft.com/office/officeart/2005/8/layout/hierarchy4"/>
    <dgm:cxn modelId="{F4B49BC6-7888-43F8-8E14-A45C678C52E6}" type="presParOf" srcId="{2B28A1FC-FC63-4541-94E0-DB20739D1424}" destId="{F346A0AC-4551-4C26-9D61-987238192BF7}" srcOrd="0" destOrd="0" presId="urn:microsoft.com/office/officeart/2005/8/layout/hierarchy4"/>
    <dgm:cxn modelId="{423DA56F-3DBC-4A69-A863-79BF8C72F75D}" type="presParOf" srcId="{2B28A1FC-FC63-4541-94E0-DB20739D1424}" destId="{936E961F-310D-41CA-B836-FF8B6FC1D91D}" srcOrd="1" destOrd="0" presId="urn:microsoft.com/office/officeart/2005/8/layout/hierarchy4"/>
    <dgm:cxn modelId="{6BA1B98A-FFDA-42E6-BF0F-34332987C331}" type="presParOf" srcId="{2B28A1FC-FC63-4541-94E0-DB20739D1424}" destId="{D9F9EE3B-DF8D-42A9-8FCA-E402995BB9B4}" srcOrd="2" destOrd="0" presId="urn:microsoft.com/office/officeart/2005/8/layout/hierarchy4"/>
    <dgm:cxn modelId="{549D05CA-3C87-45CB-8D1B-F0088269BABA}" type="presParOf" srcId="{D9F9EE3B-DF8D-42A9-8FCA-E402995BB9B4}" destId="{1EDA3896-CCA0-4F27-B664-292BA7927683}" srcOrd="0" destOrd="0" presId="urn:microsoft.com/office/officeart/2005/8/layout/hierarchy4"/>
    <dgm:cxn modelId="{8F600020-1AB4-4C1C-A571-F5EE8EA417B9}" type="presParOf" srcId="{1EDA3896-CCA0-4F27-B664-292BA7927683}" destId="{3C58CDD9-11A1-4349-9DF2-2769EA0E4FB2}" srcOrd="0" destOrd="0" presId="urn:microsoft.com/office/officeart/2005/8/layout/hierarchy4"/>
    <dgm:cxn modelId="{DF6EF9E7-B6DE-474C-B48F-FE2585B66E18}" type="presParOf" srcId="{1EDA3896-CCA0-4F27-B664-292BA7927683}" destId="{2192AA10-4B4C-4A2A-8C94-53A5AE419F02}" srcOrd="1" destOrd="0" presId="urn:microsoft.com/office/officeart/2005/8/layout/hierarchy4"/>
    <dgm:cxn modelId="{E8033495-7621-48D9-9EA9-6BA4E180B21E}" type="presParOf" srcId="{5A120462-D2C1-44DA-9E30-A72CAD90A227}" destId="{96092534-1E4A-4BFC-AEFE-26866CDC8DBF}" srcOrd="1" destOrd="0" presId="urn:microsoft.com/office/officeart/2005/8/layout/hierarchy4"/>
    <dgm:cxn modelId="{1CBB59F1-229C-43D5-AE60-D115ABB66DCD}" type="presParOf" srcId="{5A120462-D2C1-44DA-9E30-A72CAD90A227}" destId="{6FA8FE05-729C-4750-9DEC-B4583F81F094}" srcOrd="2" destOrd="0" presId="urn:microsoft.com/office/officeart/2005/8/layout/hierarchy4"/>
    <dgm:cxn modelId="{0F15E287-D262-4887-898A-F921DD51D17A}" type="presParOf" srcId="{6FA8FE05-729C-4750-9DEC-B4583F81F094}" destId="{168E6DD9-BD3E-4627-95BD-F061F72CF776}" srcOrd="0" destOrd="0" presId="urn:microsoft.com/office/officeart/2005/8/layout/hierarchy4"/>
    <dgm:cxn modelId="{3562BBAD-7A4F-4033-ADBA-64FECCBB89D5}" type="presParOf" srcId="{6FA8FE05-729C-4750-9DEC-B4583F81F094}" destId="{39985D5E-6702-41A0-A1FC-E47A91BF5637}" srcOrd="1" destOrd="0" presId="urn:microsoft.com/office/officeart/2005/8/layout/hierarchy4"/>
    <dgm:cxn modelId="{2F81DACB-C1D6-456A-9091-116E223BAD2E}" type="presParOf" srcId="{6FA8FE05-729C-4750-9DEC-B4583F81F094}" destId="{D8D3F8C7-5D7F-45EA-B3E2-EB9DB945AAD8}" srcOrd="2" destOrd="0" presId="urn:microsoft.com/office/officeart/2005/8/layout/hierarchy4"/>
    <dgm:cxn modelId="{64598693-4B56-4632-BDD8-7CBB8BDFBD61}" type="presParOf" srcId="{D8D3F8C7-5D7F-45EA-B3E2-EB9DB945AAD8}" destId="{B8631C0B-A1B0-4B4A-B610-A8712E9488D2}" srcOrd="0" destOrd="0" presId="urn:microsoft.com/office/officeart/2005/8/layout/hierarchy4"/>
    <dgm:cxn modelId="{7CDEF967-DD98-4317-B732-5171F94B0BA7}" type="presParOf" srcId="{B8631C0B-A1B0-4B4A-B610-A8712E9488D2}" destId="{40781F62-943C-49D2-AD9A-CDEC28767B76}" srcOrd="0" destOrd="0" presId="urn:microsoft.com/office/officeart/2005/8/layout/hierarchy4"/>
    <dgm:cxn modelId="{93377FC3-FE41-4422-B41C-9CCF3B9FC84D}" type="presParOf" srcId="{B8631C0B-A1B0-4B4A-B610-A8712E9488D2}" destId="{A91B38A5-313A-458C-911B-4063FC5C5668}" srcOrd="1" destOrd="0" presId="urn:microsoft.com/office/officeart/2005/8/layout/hierarchy4"/>
    <dgm:cxn modelId="{40FA2E03-7A1A-4E47-B248-6C09DA116603}" type="presParOf" srcId="{B8631C0B-A1B0-4B4A-B610-A8712E9488D2}" destId="{9DA9D691-E3B0-49A9-A1F6-22B8E1ECAA40}" srcOrd="2" destOrd="0" presId="urn:microsoft.com/office/officeart/2005/8/layout/hierarchy4"/>
    <dgm:cxn modelId="{0464B796-4932-4A9B-A9B0-7DC12395FE36}" type="presParOf" srcId="{9DA9D691-E3B0-49A9-A1F6-22B8E1ECAA40}" destId="{34242892-DDFD-4454-AAE6-149F41B23BD2}" srcOrd="0" destOrd="0" presId="urn:microsoft.com/office/officeart/2005/8/layout/hierarchy4"/>
    <dgm:cxn modelId="{E935E8AD-906D-4541-876E-C268975A4977}" type="presParOf" srcId="{34242892-DDFD-4454-AAE6-149F41B23BD2}" destId="{04E41C8F-8197-4AE5-9E9D-4D80B0DAD1B4}" srcOrd="0" destOrd="0" presId="urn:microsoft.com/office/officeart/2005/8/layout/hierarchy4"/>
    <dgm:cxn modelId="{84E10331-E1B1-4911-B558-DB28938EED8F}" type="presParOf" srcId="{34242892-DDFD-4454-AAE6-149F41B23BD2}" destId="{5A73AC15-8565-41D8-B66F-768F10623F20}" srcOrd="1" destOrd="0" presId="urn:microsoft.com/office/officeart/2005/8/layout/hierarchy4"/>
    <dgm:cxn modelId="{E64CB171-2C45-41E2-BBD9-3363AA3103CD}" type="presParOf" srcId="{34242892-DDFD-4454-AAE6-149F41B23BD2}" destId="{8F8368FA-6DD8-4832-802F-4457EAD4360F}" srcOrd="2" destOrd="0" presId="urn:microsoft.com/office/officeart/2005/8/layout/hierarchy4"/>
    <dgm:cxn modelId="{1604A434-BA7D-4E7C-AC9E-3554FDDCA05F}" type="presParOf" srcId="{8F8368FA-6DD8-4832-802F-4457EAD4360F}" destId="{87549CE0-3D1D-499A-8F5F-78E64429FF48}" srcOrd="0" destOrd="0" presId="urn:microsoft.com/office/officeart/2005/8/layout/hierarchy4"/>
    <dgm:cxn modelId="{298DF15F-C7BC-48BB-A803-E0E00EB2FD97}" type="presParOf" srcId="{87549CE0-3D1D-499A-8F5F-78E64429FF48}" destId="{3972C5D5-33ED-4804-BE10-7D7796208BE0}" srcOrd="0" destOrd="0" presId="urn:microsoft.com/office/officeart/2005/8/layout/hierarchy4"/>
    <dgm:cxn modelId="{233AB799-F8B9-4D9F-99E3-3D8FBD96036E}" type="presParOf" srcId="{87549CE0-3D1D-499A-8F5F-78E64429FF48}" destId="{906AE3F6-A5C9-4F73-AA6F-E7F2BFDB5690}" srcOrd="1" destOrd="0" presId="urn:microsoft.com/office/officeart/2005/8/layout/hierarchy4"/>
    <dgm:cxn modelId="{FF2D7B87-8D4F-422A-A81A-045CEBF3C996}" type="presParOf" srcId="{87549CE0-3D1D-499A-8F5F-78E64429FF48}" destId="{A98B4638-9F4E-40D2-BE04-916AFC78E38F}" srcOrd="2" destOrd="0" presId="urn:microsoft.com/office/officeart/2005/8/layout/hierarchy4"/>
    <dgm:cxn modelId="{4E490216-51E6-408E-8580-DAD95CC45743}" type="presParOf" srcId="{A98B4638-9F4E-40D2-BE04-916AFC78E38F}" destId="{A395CB18-AA4C-4E0E-98FD-403A948B9020}" srcOrd="0" destOrd="0" presId="urn:microsoft.com/office/officeart/2005/8/layout/hierarchy4"/>
    <dgm:cxn modelId="{FE318D3C-6803-4C92-9473-FF85F7AD6C93}" type="presParOf" srcId="{A395CB18-AA4C-4E0E-98FD-403A948B9020}" destId="{A4A9E732-1CCE-4E42-AB40-6D6E933EC7CD}" srcOrd="0" destOrd="0" presId="urn:microsoft.com/office/officeart/2005/8/layout/hierarchy4"/>
    <dgm:cxn modelId="{28C03DF3-30D8-4929-A2D8-DAD1DE95880B}" type="presParOf" srcId="{A395CB18-AA4C-4E0E-98FD-403A948B9020}" destId="{5C81275B-9864-4BB3-B6A7-700D3E687265}" srcOrd="1" destOrd="0" presId="urn:microsoft.com/office/officeart/2005/8/layout/hierarchy4"/>
    <dgm:cxn modelId="{1F927A0E-BF06-48FB-99DD-4C6E11D9EED3}" type="presParOf" srcId="{A395CB18-AA4C-4E0E-98FD-403A948B9020}" destId="{60D35730-972E-484D-9497-E7E48C9820CF}" srcOrd="2" destOrd="0" presId="urn:microsoft.com/office/officeart/2005/8/layout/hierarchy4"/>
    <dgm:cxn modelId="{806C3644-1B2F-48E6-B61E-05D44315A643}" type="presParOf" srcId="{60D35730-972E-484D-9497-E7E48C9820CF}" destId="{0F436440-BA0E-421F-A7D8-92EEA66D141C}" srcOrd="0" destOrd="0" presId="urn:microsoft.com/office/officeart/2005/8/layout/hierarchy4"/>
    <dgm:cxn modelId="{A1F1A15A-4A4E-41EA-A207-3A8743A25101}" type="presParOf" srcId="{0F436440-BA0E-421F-A7D8-92EEA66D141C}" destId="{F81D985B-F1EC-44DF-9510-BD5E979EF7DB}" srcOrd="0" destOrd="0" presId="urn:microsoft.com/office/officeart/2005/8/layout/hierarchy4"/>
    <dgm:cxn modelId="{DA3F1C99-59AA-4F56-8AE2-DE69DFB56F4F}" type="presParOf" srcId="{0F436440-BA0E-421F-A7D8-92EEA66D141C}" destId="{6C02901C-9022-4089-94E7-32BB490A4FA1}" srcOrd="1" destOrd="0" presId="urn:microsoft.com/office/officeart/2005/8/layout/hierarchy4"/>
    <dgm:cxn modelId="{641AC388-E36A-48F7-B5E7-CA2B33202703}" type="presParOf" srcId="{0F436440-BA0E-421F-A7D8-92EEA66D141C}" destId="{DC1F2E83-18D9-43E0-9130-11D0D2684A62}" srcOrd="2" destOrd="0" presId="urn:microsoft.com/office/officeart/2005/8/layout/hierarchy4"/>
    <dgm:cxn modelId="{A44ACCB0-B686-4BC4-B714-48623AE2ED24}" type="presParOf" srcId="{DC1F2E83-18D9-43E0-9130-11D0D2684A62}" destId="{2B62F61B-D16B-42BA-9E60-B7654647A3F0}" srcOrd="0" destOrd="0" presId="urn:microsoft.com/office/officeart/2005/8/layout/hierarchy4"/>
    <dgm:cxn modelId="{5F4594FF-FB00-4C66-83F2-047F1D7FF577}" type="presParOf" srcId="{2B62F61B-D16B-42BA-9E60-B7654647A3F0}" destId="{25869EDF-E886-41E1-AD6B-14AE83C87E95}" srcOrd="0" destOrd="0" presId="urn:microsoft.com/office/officeart/2005/8/layout/hierarchy4"/>
    <dgm:cxn modelId="{C648EC26-AF00-44E9-A642-8B63E5FE89FD}" type="presParOf" srcId="{2B62F61B-D16B-42BA-9E60-B7654647A3F0}" destId="{9F1DD442-B5D6-4C3A-883F-3279CB13BDE6}" srcOrd="1" destOrd="0" presId="urn:microsoft.com/office/officeart/2005/8/layout/hierarchy4"/>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29C1D408-5A23-49BA-88DF-72A619BF6EE3}" type="doc">
      <dgm:prSet loTypeId="urn:microsoft.com/office/officeart/2005/8/layout/process5" loCatId="process" qsTypeId="urn:microsoft.com/office/officeart/2005/8/quickstyle/simple1" qsCatId="simple" csTypeId="urn:microsoft.com/office/officeart/2005/8/colors/accent1_1" csCatId="accent1" phldr="1"/>
      <dgm:spPr/>
      <dgm:t>
        <a:bodyPr/>
        <a:lstStyle/>
        <a:p>
          <a:endParaRPr lang="en-US"/>
        </a:p>
      </dgm:t>
    </dgm:pt>
    <dgm:pt modelId="{31E24190-2A12-42C7-835C-14780411AD06}">
      <dgm:prSet phldrT="[Text]" custT="1"/>
      <dgm:spPr/>
      <dgm:t>
        <a:bodyPr/>
        <a:lstStyle/>
        <a:p>
          <a:pPr algn="ctr"/>
          <a:r>
            <a:rPr lang="fa-IR" sz="1100">
              <a:latin typeface="Adobe Arabic" panose="02040503050201020203" pitchFamily="18" charset="-78"/>
              <a:cs typeface="Adobe Arabic" panose="02040503050201020203" pitchFamily="18" charset="-78"/>
            </a:rPr>
            <a:t>انسان</a:t>
          </a:r>
          <a:endParaRPr lang="en-US" sz="1100">
            <a:latin typeface="Adobe Arabic" panose="02040503050201020203" pitchFamily="18" charset="-78"/>
            <a:cs typeface="Adobe Arabic" panose="02040503050201020203" pitchFamily="18" charset="-78"/>
          </a:endParaRPr>
        </a:p>
      </dgm:t>
    </dgm:pt>
    <dgm:pt modelId="{180C164F-944F-498E-B8BD-4DAC8797EA26}" type="parTrans" cxnId="{5A05B741-8B22-41C7-8FDE-21391F256D38}">
      <dgm:prSet/>
      <dgm:spPr/>
      <dgm:t>
        <a:bodyPr/>
        <a:lstStyle/>
        <a:p>
          <a:pPr algn="ctr"/>
          <a:endParaRPr lang="en-US"/>
        </a:p>
      </dgm:t>
    </dgm:pt>
    <dgm:pt modelId="{443B6BF0-09A1-4C49-AA86-2E3EEC28457C}" type="sibTrans" cxnId="{5A05B741-8B22-41C7-8FDE-21391F256D38}">
      <dgm:prSet/>
      <dgm:spPr>
        <a:solidFill>
          <a:schemeClr val="accent3">
            <a:lumMod val="75000"/>
          </a:schemeClr>
        </a:solidFill>
      </dgm:spPr>
      <dgm:t>
        <a:bodyPr/>
        <a:lstStyle/>
        <a:p>
          <a:pPr algn="ctr"/>
          <a:endParaRPr lang="en-US"/>
        </a:p>
      </dgm:t>
    </dgm:pt>
    <dgm:pt modelId="{95CC34F6-F7AB-49DF-B16B-6E269E29EB89}">
      <dgm:prSet custT="1"/>
      <dgm:spPr/>
      <dgm:t>
        <a:bodyPr/>
        <a:lstStyle/>
        <a:p>
          <a:pPr algn="ctr"/>
          <a:r>
            <a:rPr lang="fa-IR" sz="1100">
              <a:latin typeface="Adobe Arabic" panose="02040503050201020203" pitchFamily="18" charset="-78"/>
              <a:cs typeface="Adobe Arabic" panose="02040503050201020203" pitchFamily="18" charset="-78"/>
            </a:rPr>
            <a:t>بعد اجتماعی</a:t>
          </a:r>
          <a:endParaRPr lang="en-US" sz="1100">
            <a:latin typeface="Adobe Arabic" panose="02040503050201020203" pitchFamily="18" charset="-78"/>
            <a:cs typeface="Adobe Arabic" panose="02040503050201020203" pitchFamily="18" charset="-78"/>
          </a:endParaRPr>
        </a:p>
      </dgm:t>
    </dgm:pt>
    <dgm:pt modelId="{8C9A040F-E723-42F3-8FD4-A72AF9522FE8}" type="parTrans" cxnId="{6F5052E6-C206-4AC4-8C01-AB8638B211E4}">
      <dgm:prSet/>
      <dgm:spPr/>
      <dgm:t>
        <a:bodyPr/>
        <a:lstStyle/>
        <a:p>
          <a:pPr algn="ctr"/>
          <a:endParaRPr lang="en-US"/>
        </a:p>
      </dgm:t>
    </dgm:pt>
    <dgm:pt modelId="{E83CEADC-9B31-427F-B0F1-F51ADB736FE9}" type="sibTrans" cxnId="{6F5052E6-C206-4AC4-8C01-AB8638B211E4}">
      <dgm:prSet/>
      <dgm:spPr>
        <a:solidFill>
          <a:schemeClr val="accent3">
            <a:lumMod val="75000"/>
          </a:schemeClr>
        </a:solidFill>
      </dgm:spPr>
      <dgm:t>
        <a:bodyPr/>
        <a:lstStyle/>
        <a:p>
          <a:pPr algn="ctr"/>
          <a:endParaRPr lang="en-US"/>
        </a:p>
      </dgm:t>
    </dgm:pt>
    <dgm:pt modelId="{CBD5A670-4831-4CFA-A9F3-35017AAB5A5A}">
      <dgm:prSet custT="1"/>
      <dgm:spPr/>
      <dgm:t>
        <a:bodyPr/>
        <a:lstStyle/>
        <a:p>
          <a:pPr algn="ctr"/>
          <a:r>
            <a:rPr lang="fa-IR" sz="1100">
              <a:latin typeface="Adobe Arabic" panose="02040503050201020203" pitchFamily="18" charset="-78"/>
              <a:cs typeface="Adobe Arabic" panose="02040503050201020203" pitchFamily="18" charset="-78"/>
            </a:rPr>
            <a:t>اراده جمعی</a:t>
          </a:r>
          <a:endParaRPr lang="en-US" sz="1100">
            <a:latin typeface="Adobe Arabic" panose="02040503050201020203" pitchFamily="18" charset="-78"/>
            <a:cs typeface="Adobe Arabic" panose="02040503050201020203" pitchFamily="18" charset="-78"/>
          </a:endParaRPr>
        </a:p>
      </dgm:t>
    </dgm:pt>
    <dgm:pt modelId="{E5BC7C7F-BE6F-4C1D-9A64-AE3465BA4A9C}" type="parTrans" cxnId="{FC3ACA69-065B-4247-B01F-E00013B233A4}">
      <dgm:prSet/>
      <dgm:spPr/>
      <dgm:t>
        <a:bodyPr/>
        <a:lstStyle/>
        <a:p>
          <a:pPr algn="ctr"/>
          <a:endParaRPr lang="en-US"/>
        </a:p>
      </dgm:t>
    </dgm:pt>
    <dgm:pt modelId="{25820693-C6BC-4DF0-9453-F7D460151027}" type="sibTrans" cxnId="{FC3ACA69-065B-4247-B01F-E00013B233A4}">
      <dgm:prSet/>
      <dgm:spPr>
        <a:solidFill>
          <a:schemeClr val="accent3">
            <a:lumMod val="75000"/>
          </a:schemeClr>
        </a:solidFill>
      </dgm:spPr>
      <dgm:t>
        <a:bodyPr/>
        <a:lstStyle/>
        <a:p>
          <a:pPr algn="ctr"/>
          <a:endParaRPr lang="en-US"/>
        </a:p>
      </dgm:t>
    </dgm:pt>
    <dgm:pt modelId="{689BF3BA-C07A-4A16-902F-FF34BAC1A5DE}">
      <dgm:prSet custT="1"/>
      <dgm:spPr/>
      <dgm:t>
        <a:bodyPr/>
        <a:lstStyle/>
        <a:p>
          <a:pPr algn="ctr"/>
          <a:r>
            <a:rPr lang="fa-IR" sz="1100">
              <a:latin typeface="Adobe Arabic" panose="02040503050201020203" pitchFamily="18" charset="-78"/>
              <a:cs typeface="Adobe Arabic" panose="02040503050201020203" pitchFamily="18" charset="-78"/>
            </a:rPr>
            <a:t>تکلیف جمعی</a:t>
          </a:r>
          <a:endParaRPr lang="en-US" sz="1100">
            <a:latin typeface="Adobe Arabic" panose="02040503050201020203" pitchFamily="18" charset="-78"/>
            <a:cs typeface="Adobe Arabic" panose="02040503050201020203" pitchFamily="18" charset="-78"/>
          </a:endParaRPr>
        </a:p>
      </dgm:t>
    </dgm:pt>
    <dgm:pt modelId="{AFBDAE93-A9D3-445B-B8EE-F40DCD4B46C7}" type="parTrans" cxnId="{B5616428-0473-49DC-AB2F-B2BE24346EE8}">
      <dgm:prSet/>
      <dgm:spPr/>
      <dgm:t>
        <a:bodyPr/>
        <a:lstStyle/>
        <a:p>
          <a:pPr algn="ctr"/>
          <a:endParaRPr lang="en-US"/>
        </a:p>
      </dgm:t>
    </dgm:pt>
    <dgm:pt modelId="{08C2B4A6-DC6E-4ED6-8EED-C83310D26493}" type="sibTrans" cxnId="{B5616428-0473-49DC-AB2F-B2BE24346EE8}">
      <dgm:prSet/>
      <dgm:spPr>
        <a:solidFill>
          <a:schemeClr val="accent3">
            <a:lumMod val="75000"/>
          </a:schemeClr>
        </a:solidFill>
      </dgm:spPr>
      <dgm:t>
        <a:bodyPr/>
        <a:lstStyle/>
        <a:p>
          <a:pPr algn="ctr"/>
          <a:endParaRPr lang="en-US"/>
        </a:p>
      </dgm:t>
    </dgm:pt>
    <dgm:pt modelId="{58F7F3B0-61C3-4548-B88D-0CD8CF8E208A}">
      <dgm:prSet custT="1"/>
      <dgm:spPr/>
      <dgm:t>
        <a:bodyPr/>
        <a:lstStyle/>
        <a:p>
          <a:pPr algn="ctr"/>
          <a:r>
            <a:rPr lang="fa-IR" sz="1100">
              <a:latin typeface="Adobe Arabic" panose="02040503050201020203" pitchFamily="18" charset="-78"/>
              <a:cs typeface="Adobe Arabic" panose="02040503050201020203" pitchFamily="18" charset="-78"/>
            </a:rPr>
            <a:t>امتثال و عصیان جمعی</a:t>
          </a:r>
          <a:endParaRPr lang="en-US" sz="1100">
            <a:latin typeface="Adobe Arabic" panose="02040503050201020203" pitchFamily="18" charset="-78"/>
            <a:cs typeface="Adobe Arabic" panose="02040503050201020203" pitchFamily="18" charset="-78"/>
          </a:endParaRPr>
        </a:p>
      </dgm:t>
    </dgm:pt>
    <dgm:pt modelId="{07FC35BD-AA99-4994-81EB-1BBDCE99C520}" type="parTrans" cxnId="{541F9AEF-B2C8-49AE-BFCA-48F3E39F311C}">
      <dgm:prSet/>
      <dgm:spPr/>
      <dgm:t>
        <a:bodyPr/>
        <a:lstStyle/>
        <a:p>
          <a:pPr algn="ctr"/>
          <a:endParaRPr lang="en-US"/>
        </a:p>
      </dgm:t>
    </dgm:pt>
    <dgm:pt modelId="{09D7272C-36C4-4373-BE03-422A84064804}" type="sibTrans" cxnId="{541F9AEF-B2C8-49AE-BFCA-48F3E39F311C}">
      <dgm:prSet/>
      <dgm:spPr>
        <a:solidFill>
          <a:schemeClr val="accent3">
            <a:lumMod val="75000"/>
          </a:schemeClr>
        </a:solidFill>
      </dgm:spPr>
      <dgm:t>
        <a:bodyPr/>
        <a:lstStyle/>
        <a:p>
          <a:pPr algn="ctr"/>
          <a:endParaRPr lang="en-US"/>
        </a:p>
      </dgm:t>
    </dgm:pt>
    <dgm:pt modelId="{C07A5885-23D0-47B8-A168-D4C8ECA72D02}">
      <dgm:prSet custT="1"/>
      <dgm:spPr/>
      <dgm:t>
        <a:bodyPr/>
        <a:lstStyle/>
        <a:p>
          <a:pPr algn="ctr"/>
          <a:r>
            <a:rPr lang="fa-IR" sz="1100">
              <a:latin typeface="Adobe Arabic" panose="02040503050201020203" pitchFamily="18" charset="-78"/>
              <a:cs typeface="Adobe Arabic" panose="02040503050201020203" pitchFamily="18" charset="-78"/>
            </a:rPr>
            <a:t>عبودیت و فسق جمعی</a:t>
          </a:r>
          <a:endParaRPr lang="en-US" sz="1100">
            <a:latin typeface="Adobe Arabic" panose="02040503050201020203" pitchFamily="18" charset="-78"/>
            <a:cs typeface="Adobe Arabic" panose="02040503050201020203" pitchFamily="18" charset="-78"/>
          </a:endParaRPr>
        </a:p>
      </dgm:t>
    </dgm:pt>
    <dgm:pt modelId="{5EDC4C4D-B2A6-41DE-974E-AFCC67F0DD91}" type="parTrans" cxnId="{B7746FA2-BBD0-4FB6-888D-CA6B44B911C6}">
      <dgm:prSet/>
      <dgm:spPr/>
      <dgm:t>
        <a:bodyPr/>
        <a:lstStyle/>
        <a:p>
          <a:pPr algn="ctr"/>
          <a:endParaRPr lang="en-US"/>
        </a:p>
      </dgm:t>
    </dgm:pt>
    <dgm:pt modelId="{09A0AB1F-4510-49F3-9BE9-4E87AC2BA44C}" type="sibTrans" cxnId="{B7746FA2-BBD0-4FB6-888D-CA6B44B911C6}">
      <dgm:prSet/>
      <dgm:spPr>
        <a:solidFill>
          <a:schemeClr val="accent3">
            <a:lumMod val="75000"/>
          </a:schemeClr>
        </a:solidFill>
      </dgm:spPr>
      <dgm:t>
        <a:bodyPr/>
        <a:lstStyle/>
        <a:p>
          <a:pPr algn="ctr"/>
          <a:endParaRPr lang="en-US"/>
        </a:p>
      </dgm:t>
    </dgm:pt>
    <dgm:pt modelId="{4ECE23F7-C956-456F-91C2-7500DD25F815}">
      <dgm:prSet custT="1"/>
      <dgm:spPr/>
      <dgm:t>
        <a:bodyPr/>
        <a:lstStyle/>
        <a:p>
          <a:pPr algn="ctr"/>
          <a:r>
            <a:rPr lang="fa-IR" sz="1100">
              <a:latin typeface="Adobe Arabic" panose="02040503050201020203" pitchFamily="18" charset="-78"/>
              <a:cs typeface="Adobe Arabic" panose="02040503050201020203" pitchFamily="18" charset="-78"/>
            </a:rPr>
            <a:t>ثواب و عقاب جمعی</a:t>
          </a:r>
          <a:endParaRPr lang="en-US" sz="1100">
            <a:latin typeface="Adobe Arabic" panose="02040503050201020203" pitchFamily="18" charset="-78"/>
            <a:cs typeface="Adobe Arabic" panose="02040503050201020203" pitchFamily="18" charset="-78"/>
          </a:endParaRPr>
        </a:p>
      </dgm:t>
    </dgm:pt>
    <dgm:pt modelId="{92239897-EECC-439C-95CC-56073CFC6E33}" type="parTrans" cxnId="{C694B243-630E-4EB9-A49D-FC3727412622}">
      <dgm:prSet/>
      <dgm:spPr/>
      <dgm:t>
        <a:bodyPr/>
        <a:lstStyle/>
        <a:p>
          <a:pPr algn="ctr"/>
          <a:endParaRPr lang="en-US"/>
        </a:p>
      </dgm:t>
    </dgm:pt>
    <dgm:pt modelId="{E4251995-3745-48F1-9901-7D5747CC27E9}" type="sibTrans" cxnId="{C694B243-630E-4EB9-A49D-FC3727412622}">
      <dgm:prSet/>
      <dgm:spPr>
        <a:solidFill>
          <a:schemeClr val="accent3">
            <a:lumMod val="75000"/>
          </a:schemeClr>
        </a:solidFill>
      </dgm:spPr>
      <dgm:t>
        <a:bodyPr/>
        <a:lstStyle/>
        <a:p>
          <a:pPr algn="ctr"/>
          <a:endParaRPr lang="en-US"/>
        </a:p>
      </dgm:t>
    </dgm:pt>
    <dgm:pt modelId="{8850B60C-13DA-4D2E-A7E0-55887E741C03}">
      <dgm:prSet custT="1"/>
      <dgm:spPr/>
      <dgm:t>
        <a:bodyPr/>
        <a:lstStyle/>
        <a:p>
          <a:pPr algn="ctr"/>
          <a:r>
            <a:rPr lang="fa-IR" sz="1100">
              <a:latin typeface="Adobe Arabic" panose="02040503050201020203" pitchFamily="18" charset="-78"/>
              <a:cs typeface="Adobe Arabic" panose="02040503050201020203" pitchFamily="18" charset="-78"/>
            </a:rPr>
            <a:t>سعادت و شقاوت جمعی</a:t>
          </a:r>
          <a:endParaRPr lang="en-US" sz="1100">
            <a:latin typeface="Adobe Arabic" panose="02040503050201020203" pitchFamily="18" charset="-78"/>
            <a:cs typeface="Adobe Arabic" panose="02040503050201020203" pitchFamily="18" charset="-78"/>
          </a:endParaRPr>
        </a:p>
      </dgm:t>
    </dgm:pt>
    <dgm:pt modelId="{5F7CA483-1CFA-44C6-B922-67179DACA206}" type="parTrans" cxnId="{804A9A85-2FC2-43C4-9D19-1F2616C14C2F}">
      <dgm:prSet/>
      <dgm:spPr/>
      <dgm:t>
        <a:bodyPr/>
        <a:lstStyle/>
        <a:p>
          <a:pPr algn="ctr"/>
          <a:endParaRPr lang="en-US"/>
        </a:p>
      </dgm:t>
    </dgm:pt>
    <dgm:pt modelId="{B7CC4AED-4AEC-4DAF-BC0C-109FDC7D070E}" type="sibTrans" cxnId="{804A9A85-2FC2-43C4-9D19-1F2616C14C2F}">
      <dgm:prSet/>
      <dgm:spPr/>
      <dgm:t>
        <a:bodyPr/>
        <a:lstStyle/>
        <a:p>
          <a:pPr algn="ctr"/>
          <a:endParaRPr lang="en-US"/>
        </a:p>
      </dgm:t>
    </dgm:pt>
    <dgm:pt modelId="{0E5A98B3-AFD4-4DE6-926B-62BC9B14EC2F}">
      <dgm:prSet custT="1"/>
      <dgm:spPr/>
      <dgm:t>
        <a:bodyPr/>
        <a:lstStyle/>
        <a:p>
          <a:pPr algn="ctr"/>
          <a:r>
            <a:rPr lang="fa-IR" sz="1100">
              <a:latin typeface="Adobe Arabic" panose="02040503050201020203" pitchFamily="18" charset="-78"/>
              <a:cs typeface="Adobe Arabic" panose="02040503050201020203" pitchFamily="18" charset="-78"/>
            </a:rPr>
            <a:t>شخصیت اجتماعی</a:t>
          </a:r>
          <a:endParaRPr lang="en-US" sz="1100">
            <a:latin typeface="Adobe Arabic" panose="02040503050201020203" pitchFamily="18" charset="-78"/>
            <a:cs typeface="Adobe Arabic" panose="02040503050201020203" pitchFamily="18" charset="-78"/>
          </a:endParaRPr>
        </a:p>
      </dgm:t>
    </dgm:pt>
    <dgm:pt modelId="{81E8003D-6354-4044-ACB6-F9AFF76CE91D}" type="parTrans" cxnId="{F9EB0C72-FFB2-4B7F-920A-5973519E0DFD}">
      <dgm:prSet/>
      <dgm:spPr/>
      <dgm:t>
        <a:bodyPr/>
        <a:lstStyle/>
        <a:p>
          <a:pPr algn="ctr"/>
          <a:endParaRPr lang="en-US"/>
        </a:p>
      </dgm:t>
    </dgm:pt>
    <dgm:pt modelId="{C758824D-9A5D-4DA7-8941-A71E12AB51E9}" type="sibTrans" cxnId="{F9EB0C72-FFB2-4B7F-920A-5973519E0DFD}">
      <dgm:prSet/>
      <dgm:spPr>
        <a:solidFill>
          <a:schemeClr val="accent3">
            <a:lumMod val="75000"/>
          </a:schemeClr>
        </a:solidFill>
      </dgm:spPr>
      <dgm:t>
        <a:bodyPr/>
        <a:lstStyle/>
        <a:p>
          <a:pPr algn="ctr"/>
          <a:endParaRPr lang="en-US"/>
        </a:p>
      </dgm:t>
    </dgm:pt>
    <dgm:pt modelId="{093B5E8A-3598-4696-977F-806528B69CDB}">
      <dgm:prSet custT="1"/>
      <dgm:spPr/>
      <dgm:t>
        <a:bodyPr/>
        <a:lstStyle/>
        <a:p>
          <a:pPr algn="ctr"/>
          <a:r>
            <a:rPr lang="fa-IR" sz="1100">
              <a:latin typeface="Adobe Arabic" panose="02040503050201020203" pitchFamily="18" charset="-78"/>
              <a:cs typeface="Adobe Arabic" panose="02040503050201020203" pitchFamily="18" charset="-78"/>
            </a:rPr>
            <a:t>توان جمعی</a:t>
          </a:r>
          <a:endParaRPr lang="en-US" sz="1100">
            <a:latin typeface="Adobe Arabic" panose="02040503050201020203" pitchFamily="18" charset="-78"/>
            <a:cs typeface="Adobe Arabic" panose="02040503050201020203" pitchFamily="18" charset="-78"/>
          </a:endParaRPr>
        </a:p>
      </dgm:t>
    </dgm:pt>
    <dgm:pt modelId="{894B4456-6653-41DB-B341-516111DDF02A}" type="parTrans" cxnId="{5534695F-EBA7-4FFF-BE24-A0D76FCCB31B}">
      <dgm:prSet/>
      <dgm:spPr/>
      <dgm:t>
        <a:bodyPr/>
        <a:lstStyle/>
        <a:p>
          <a:pPr algn="ctr"/>
          <a:endParaRPr lang="en-US"/>
        </a:p>
      </dgm:t>
    </dgm:pt>
    <dgm:pt modelId="{A442C0F5-5760-4A1C-904B-7589FAD02552}" type="sibTrans" cxnId="{5534695F-EBA7-4FFF-BE24-A0D76FCCB31B}">
      <dgm:prSet/>
      <dgm:spPr>
        <a:solidFill>
          <a:schemeClr val="accent3">
            <a:lumMod val="75000"/>
          </a:schemeClr>
        </a:solidFill>
      </dgm:spPr>
      <dgm:t>
        <a:bodyPr/>
        <a:lstStyle/>
        <a:p>
          <a:pPr algn="ctr"/>
          <a:endParaRPr lang="en-US"/>
        </a:p>
      </dgm:t>
    </dgm:pt>
    <dgm:pt modelId="{ED1F5FC7-1793-42D1-9037-64A0DEC63540}" type="pres">
      <dgm:prSet presAssocID="{29C1D408-5A23-49BA-88DF-72A619BF6EE3}" presName="diagram" presStyleCnt="0">
        <dgm:presLayoutVars>
          <dgm:dir val="rev"/>
          <dgm:resizeHandles val="exact"/>
        </dgm:presLayoutVars>
      </dgm:prSet>
      <dgm:spPr/>
    </dgm:pt>
    <dgm:pt modelId="{8939DBEF-0AC4-4F22-B271-3DED8D19907D}" type="pres">
      <dgm:prSet presAssocID="{31E24190-2A12-42C7-835C-14780411AD06}" presName="node" presStyleLbl="node1" presStyleIdx="0" presStyleCnt="10">
        <dgm:presLayoutVars>
          <dgm:bulletEnabled val="1"/>
        </dgm:presLayoutVars>
      </dgm:prSet>
      <dgm:spPr/>
    </dgm:pt>
    <dgm:pt modelId="{D263B7A5-86B5-4CD3-9007-D88B63EE502B}" type="pres">
      <dgm:prSet presAssocID="{443B6BF0-09A1-4C49-AA86-2E3EEC28457C}" presName="sibTrans" presStyleLbl="sibTrans2D1" presStyleIdx="0" presStyleCnt="9"/>
      <dgm:spPr/>
    </dgm:pt>
    <dgm:pt modelId="{B34D0B1E-F9A7-4BA2-8BA8-B451B93B7630}" type="pres">
      <dgm:prSet presAssocID="{443B6BF0-09A1-4C49-AA86-2E3EEC28457C}" presName="connectorText" presStyleLbl="sibTrans2D1" presStyleIdx="0" presStyleCnt="9"/>
      <dgm:spPr/>
    </dgm:pt>
    <dgm:pt modelId="{E00A1E88-2F5C-45CE-B56F-88DB6130258C}" type="pres">
      <dgm:prSet presAssocID="{95CC34F6-F7AB-49DF-B16B-6E269E29EB89}" presName="node" presStyleLbl="node1" presStyleIdx="1" presStyleCnt="10">
        <dgm:presLayoutVars>
          <dgm:bulletEnabled val="1"/>
        </dgm:presLayoutVars>
      </dgm:prSet>
      <dgm:spPr/>
    </dgm:pt>
    <dgm:pt modelId="{2568B6CC-D7A7-4CA4-9F71-D099280471A5}" type="pres">
      <dgm:prSet presAssocID="{E83CEADC-9B31-427F-B0F1-F51ADB736FE9}" presName="sibTrans" presStyleLbl="sibTrans2D1" presStyleIdx="1" presStyleCnt="9"/>
      <dgm:spPr/>
    </dgm:pt>
    <dgm:pt modelId="{639FCF02-7779-4F83-9B77-9B569CFB6F02}" type="pres">
      <dgm:prSet presAssocID="{E83CEADC-9B31-427F-B0F1-F51ADB736FE9}" presName="connectorText" presStyleLbl="sibTrans2D1" presStyleIdx="1" presStyleCnt="9"/>
      <dgm:spPr/>
    </dgm:pt>
    <dgm:pt modelId="{2D088570-2DA5-4F76-BFDF-5F4DF700647C}" type="pres">
      <dgm:prSet presAssocID="{0E5A98B3-AFD4-4DE6-926B-62BC9B14EC2F}" presName="node" presStyleLbl="node1" presStyleIdx="2" presStyleCnt="10">
        <dgm:presLayoutVars>
          <dgm:bulletEnabled val="1"/>
        </dgm:presLayoutVars>
      </dgm:prSet>
      <dgm:spPr/>
    </dgm:pt>
    <dgm:pt modelId="{032A44A4-23AC-47A6-A0FF-66781CE92600}" type="pres">
      <dgm:prSet presAssocID="{C758824D-9A5D-4DA7-8941-A71E12AB51E9}" presName="sibTrans" presStyleLbl="sibTrans2D1" presStyleIdx="2" presStyleCnt="9"/>
      <dgm:spPr/>
    </dgm:pt>
    <dgm:pt modelId="{0C68D2AB-20C7-4E66-9FB8-BA3250211FA0}" type="pres">
      <dgm:prSet presAssocID="{C758824D-9A5D-4DA7-8941-A71E12AB51E9}" presName="connectorText" presStyleLbl="sibTrans2D1" presStyleIdx="2" presStyleCnt="9"/>
      <dgm:spPr/>
    </dgm:pt>
    <dgm:pt modelId="{63B0BDD2-81B9-448E-8571-C032627C6C53}" type="pres">
      <dgm:prSet presAssocID="{093B5E8A-3598-4696-977F-806528B69CDB}" presName="node" presStyleLbl="node1" presStyleIdx="3" presStyleCnt="10">
        <dgm:presLayoutVars>
          <dgm:bulletEnabled val="1"/>
        </dgm:presLayoutVars>
      </dgm:prSet>
      <dgm:spPr/>
    </dgm:pt>
    <dgm:pt modelId="{1278EDE7-F25F-46F9-8DE2-8488353022C9}" type="pres">
      <dgm:prSet presAssocID="{A442C0F5-5760-4A1C-904B-7589FAD02552}" presName="sibTrans" presStyleLbl="sibTrans2D1" presStyleIdx="3" presStyleCnt="9"/>
      <dgm:spPr/>
    </dgm:pt>
    <dgm:pt modelId="{7EAD64A3-467B-4FB0-8DCB-9F6154B5AD97}" type="pres">
      <dgm:prSet presAssocID="{A442C0F5-5760-4A1C-904B-7589FAD02552}" presName="connectorText" presStyleLbl="sibTrans2D1" presStyleIdx="3" presStyleCnt="9"/>
      <dgm:spPr/>
    </dgm:pt>
    <dgm:pt modelId="{7E86D2F0-7177-4D1A-8E2F-DA7F7C928CF8}" type="pres">
      <dgm:prSet presAssocID="{CBD5A670-4831-4CFA-A9F3-35017AAB5A5A}" presName="node" presStyleLbl="node1" presStyleIdx="4" presStyleCnt="10">
        <dgm:presLayoutVars>
          <dgm:bulletEnabled val="1"/>
        </dgm:presLayoutVars>
      </dgm:prSet>
      <dgm:spPr/>
    </dgm:pt>
    <dgm:pt modelId="{83B10F0A-D9CB-40A6-81E0-F059EB10AF40}" type="pres">
      <dgm:prSet presAssocID="{25820693-C6BC-4DF0-9453-F7D460151027}" presName="sibTrans" presStyleLbl="sibTrans2D1" presStyleIdx="4" presStyleCnt="9"/>
      <dgm:spPr/>
    </dgm:pt>
    <dgm:pt modelId="{A6D595CB-7A27-41BC-A03F-621077D899A2}" type="pres">
      <dgm:prSet presAssocID="{25820693-C6BC-4DF0-9453-F7D460151027}" presName="connectorText" presStyleLbl="sibTrans2D1" presStyleIdx="4" presStyleCnt="9"/>
      <dgm:spPr/>
    </dgm:pt>
    <dgm:pt modelId="{54E4C16B-775F-459F-A545-D902420EACF0}" type="pres">
      <dgm:prSet presAssocID="{689BF3BA-C07A-4A16-902F-FF34BAC1A5DE}" presName="node" presStyleLbl="node1" presStyleIdx="5" presStyleCnt="10">
        <dgm:presLayoutVars>
          <dgm:bulletEnabled val="1"/>
        </dgm:presLayoutVars>
      </dgm:prSet>
      <dgm:spPr/>
    </dgm:pt>
    <dgm:pt modelId="{85CE0BE3-CD76-41E3-97E5-14B4888B547E}" type="pres">
      <dgm:prSet presAssocID="{08C2B4A6-DC6E-4ED6-8EED-C83310D26493}" presName="sibTrans" presStyleLbl="sibTrans2D1" presStyleIdx="5" presStyleCnt="9"/>
      <dgm:spPr/>
    </dgm:pt>
    <dgm:pt modelId="{F283FAB0-8A51-4268-B102-D7A2AC5AE79A}" type="pres">
      <dgm:prSet presAssocID="{08C2B4A6-DC6E-4ED6-8EED-C83310D26493}" presName="connectorText" presStyleLbl="sibTrans2D1" presStyleIdx="5" presStyleCnt="9"/>
      <dgm:spPr/>
    </dgm:pt>
    <dgm:pt modelId="{46D46D55-DDEF-4D37-9E1A-28B7A46664E0}" type="pres">
      <dgm:prSet presAssocID="{58F7F3B0-61C3-4548-B88D-0CD8CF8E208A}" presName="node" presStyleLbl="node1" presStyleIdx="6" presStyleCnt="10">
        <dgm:presLayoutVars>
          <dgm:bulletEnabled val="1"/>
        </dgm:presLayoutVars>
      </dgm:prSet>
      <dgm:spPr/>
    </dgm:pt>
    <dgm:pt modelId="{9C965051-190B-4211-9DA7-2466F03473EB}" type="pres">
      <dgm:prSet presAssocID="{09D7272C-36C4-4373-BE03-422A84064804}" presName="sibTrans" presStyleLbl="sibTrans2D1" presStyleIdx="6" presStyleCnt="9"/>
      <dgm:spPr/>
    </dgm:pt>
    <dgm:pt modelId="{8C2A61C8-F5F8-41D9-B617-1C767A4F4421}" type="pres">
      <dgm:prSet presAssocID="{09D7272C-36C4-4373-BE03-422A84064804}" presName="connectorText" presStyleLbl="sibTrans2D1" presStyleIdx="6" presStyleCnt="9"/>
      <dgm:spPr/>
    </dgm:pt>
    <dgm:pt modelId="{BED927BD-3AB7-48A7-ADBC-A7BCD855E8D2}" type="pres">
      <dgm:prSet presAssocID="{C07A5885-23D0-47B8-A168-D4C8ECA72D02}" presName="node" presStyleLbl="node1" presStyleIdx="7" presStyleCnt="10">
        <dgm:presLayoutVars>
          <dgm:bulletEnabled val="1"/>
        </dgm:presLayoutVars>
      </dgm:prSet>
      <dgm:spPr/>
    </dgm:pt>
    <dgm:pt modelId="{21EBD6A3-70BA-4661-8CE7-0F78EA6DDAC1}" type="pres">
      <dgm:prSet presAssocID="{09A0AB1F-4510-49F3-9BE9-4E87AC2BA44C}" presName="sibTrans" presStyleLbl="sibTrans2D1" presStyleIdx="7" presStyleCnt="9"/>
      <dgm:spPr/>
    </dgm:pt>
    <dgm:pt modelId="{64766D6D-D224-4C48-AA18-F8868D4C2B0D}" type="pres">
      <dgm:prSet presAssocID="{09A0AB1F-4510-49F3-9BE9-4E87AC2BA44C}" presName="connectorText" presStyleLbl="sibTrans2D1" presStyleIdx="7" presStyleCnt="9"/>
      <dgm:spPr/>
    </dgm:pt>
    <dgm:pt modelId="{49B7CD9C-4981-45CD-BCD9-ED792982922C}" type="pres">
      <dgm:prSet presAssocID="{4ECE23F7-C956-456F-91C2-7500DD25F815}" presName="node" presStyleLbl="node1" presStyleIdx="8" presStyleCnt="10">
        <dgm:presLayoutVars>
          <dgm:bulletEnabled val="1"/>
        </dgm:presLayoutVars>
      </dgm:prSet>
      <dgm:spPr/>
    </dgm:pt>
    <dgm:pt modelId="{BD0A1FEB-1F00-4F2E-8512-9E8A58E5558F}" type="pres">
      <dgm:prSet presAssocID="{E4251995-3745-48F1-9901-7D5747CC27E9}" presName="sibTrans" presStyleLbl="sibTrans2D1" presStyleIdx="8" presStyleCnt="9"/>
      <dgm:spPr/>
    </dgm:pt>
    <dgm:pt modelId="{BF4CF95E-2AD8-441F-AC6E-0E8935F3D8B7}" type="pres">
      <dgm:prSet presAssocID="{E4251995-3745-48F1-9901-7D5747CC27E9}" presName="connectorText" presStyleLbl="sibTrans2D1" presStyleIdx="8" presStyleCnt="9"/>
      <dgm:spPr/>
    </dgm:pt>
    <dgm:pt modelId="{42EAAED3-845E-4C45-AD9C-6A8AA9296808}" type="pres">
      <dgm:prSet presAssocID="{8850B60C-13DA-4D2E-A7E0-55887E741C03}" presName="node" presStyleLbl="node1" presStyleIdx="9" presStyleCnt="10">
        <dgm:presLayoutVars>
          <dgm:bulletEnabled val="1"/>
        </dgm:presLayoutVars>
      </dgm:prSet>
      <dgm:spPr/>
    </dgm:pt>
  </dgm:ptLst>
  <dgm:cxnLst>
    <dgm:cxn modelId="{2C03B302-64DA-4150-B2FD-F3B1AB5ADAD7}" type="presOf" srcId="{443B6BF0-09A1-4C49-AA86-2E3EEC28457C}" destId="{B34D0B1E-F9A7-4BA2-8BA8-B451B93B7630}" srcOrd="1" destOrd="0" presId="urn:microsoft.com/office/officeart/2005/8/layout/process5"/>
    <dgm:cxn modelId="{F3F0DD14-D915-4282-BFAD-6DA10702F3AD}" type="presOf" srcId="{31E24190-2A12-42C7-835C-14780411AD06}" destId="{8939DBEF-0AC4-4F22-B271-3DED8D19907D}" srcOrd="0" destOrd="0" presId="urn:microsoft.com/office/officeart/2005/8/layout/process5"/>
    <dgm:cxn modelId="{FCAF4518-0077-48EF-8791-E7F981DCF5CD}" type="presOf" srcId="{08C2B4A6-DC6E-4ED6-8EED-C83310D26493}" destId="{85CE0BE3-CD76-41E3-97E5-14B4888B547E}" srcOrd="0" destOrd="0" presId="urn:microsoft.com/office/officeart/2005/8/layout/process5"/>
    <dgm:cxn modelId="{D5816718-1298-4539-815D-0BAC196CD5E0}" type="presOf" srcId="{0E5A98B3-AFD4-4DE6-926B-62BC9B14EC2F}" destId="{2D088570-2DA5-4F76-BFDF-5F4DF700647C}" srcOrd="0" destOrd="0" presId="urn:microsoft.com/office/officeart/2005/8/layout/process5"/>
    <dgm:cxn modelId="{DFD58518-464A-4771-ABD7-58B6F08A7BD0}" type="presOf" srcId="{E83CEADC-9B31-427F-B0F1-F51ADB736FE9}" destId="{639FCF02-7779-4F83-9B77-9B569CFB6F02}" srcOrd="1" destOrd="0" presId="urn:microsoft.com/office/officeart/2005/8/layout/process5"/>
    <dgm:cxn modelId="{49A88819-A8A2-41F1-A791-30E59F091AD0}" type="presOf" srcId="{09A0AB1F-4510-49F3-9BE9-4E87AC2BA44C}" destId="{21EBD6A3-70BA-4661-8CE7-0F78EA6DDAC1}" srcOrd="0" destOrd="0" presId="urn:microsoft.com/office/officeart/2005/8/layout/process5"/>
    <dgm:cxn modelId="{E975E424-A461-4A26-9757-A46B2972E306}" type="presOf" srcId="{093B5E8A-3598-4696-977F-806528B69CDB}" destId="{63B0BDD2-81B9-448E-8571-C032627C6C53}" srcOrd="0" destOrd="0" presId="urn:microsoft.com/office/officeart/2005/8/layout/process5"/>
    <dgm:cxn modelId="{03F35B25-F39B-4E6E-B486-3DE9B2051DC0}" type="presOf" srcId="{29C1D408-5A23-49BA-88DF-72A619BF6EE3}" destId="{ED1F5FC7-1793-42D1-9037-64A0DEC63540}" srcOrd="0" destOrd="0" presId="urn:microsoft.com/office/officeart/2005/8/layout/process5"/>
    <dgm:cxn modelId="{B5616428-0473-49DC-AB2F-B2BE24346EE8}" srcId="{29C1D408-5A23-49BA-88DF-72A619BF6EE3}" destId="{689BF3BA-C07A-4A16-902F-FF34BAC1A5DE}" srcOrd="5" destOrd="0" parTransId="{AFBDAE93-A9D3-445B-B8EE-F40DCD4B46C7}" sibTransId="{08C2B4A6-DC6E-4ED6-8EED-C83310D26493}"/>
    <dgm:cxn modelId="{747A582A-ED77-49DB-B891-36912EB29CEA}" type="presOf" srcId="{25820693-C6BC-4DF0-9453-F7D460151027}" destId="{83B10F0A-D9CB-40A6-81E0-F059EB10AF40}" srcOrd="0" destOrd="0" presId="urn:microsoft.com/office/officeart/2005/8/layout/process5"/>
    <dgm:cxn modelId="{DC4DF45D-25F2-447C-A3B3-9F5C7BC98780}" type="presOf" srcId="{A442C0F5-5760-4A1C-904B-7589FAD02552}" destId="{7EAD64A3-467B-4FB0-8DCB-9F6154B5AD97}" srcOrd="1" destOrd="0" presId="urn:microsoft.com/office/officeart/2005/8/layout/process5"/>
    <dgm:cxn modelId="{5534695F-EBA7-4FFF-BE24-A0D76FCCB31B}" srcId="{29C1D408-5A23-49BA-88DF-72A619BF6EE3}" destId="{093B5E8A-3598-4696-977F-806528B69CDB}" srcOrd="3" destOrd="0" parTransId="{894B4456-6653-41DB-B341-516111DDF02A}" sibTransId="{A442C0F5-5760-4A1C-904B-7589FAD02552}"/>
    <dgm:cxn modelId="{5A05B741-8B22-41C7-8FDE-21391F256D38}" srcId="{29C1D408-5A23-49BA-88DF-72A619BF6EE3}" destId="{31E24190-2A12-42C7-835C-14780411AD06}" srcOrd="0" destOrd="0" parTransId="{180C164F-944F-498E-B8BD-4DAC8797EA26}" sibTransId="{443B6BF0-09A1-4C49-AA86-2E3EEC28457C}"/>
    <dgm:cxn modelId="{C694B243-630E-4EB9-A49D-FC3727412622}" srcId="{29C1D408-5A23-49BA-88DF-72A619BF6EE3}" destId="{4ECE23F7-C956-456F-91C2-7500DD25F815}" srcOrd="8" destOrd="0" parTransId="{92239897-EECC-439C-95CC-56073CFC6E33}" sibTransId="{E4251995-3745-48F1-9901-7D5747CC27E9}"/>
    <dgm:cxn modelId="{FC3ACA69-065B-4247-B01F-E00013B233A4}" srcId="{29C1D408-5A23-49BA-88DF-72A619BF6EE3}" destId="{CBD5A670-4831-4CFA-A9F3-35017AAB5A5A}" srcOrd="4" destOrd="0" parTransId="{E5BC7C7F-BE6F-4C1D-9A64-AE3465BA4A9C}" sibTransId="{25820693-C6BC-4DF0-9453-F7D460151027}"/>
    <dgm:cxn modelId="{9067AF4E-A94B-4FCC-B6EC-A3EFC249C30F}" type="presOf" srcId="{25820693-C6BC-4DF0-9453-F7D460151027}" destId="{A6D595CB-7A27-41BC-A03F-621077D899A2}" srcOrd="1" destOrd="0" presId="urn:microsoft.com/office/officeart/2005/8/layout/process5"/>
    <dgm:cxn modelId="{0DF7986F-39D5-4EBF-9140-92497D7FA403}" type="presOf" srcId="{09D7272C-36C4-4373-BE03-422A84064804}" destId="{9C965051-190B-4211-9DA7-2466F03473EB}" srcOrd="0" destOrd="0" presId="urn:microsoft.com/office/officeart/2005/8/layout/process5"/>
    <dgm:cxn modelId="{FBE32E51-BFF5-4097-8207-E1EEB58E0A58}" type="presOf" srcId="{443B6BF0-09A1-4C49-AA86-2E3EEC28457C}" destId="{D263B7A5-86B5-4CD3-9007-D88B63EE502B}" srcOrd="0" destOrd="0" presId="urn:microsoft.com/office/officeart/2005/8/layout/process5"/>
    <dgm:cxn modelId="{F9EB0C72-FFB2-4B7F-920A-5973519E0DFD}" srcId="{29C1D408-5A23-49BA-88DF-72A619BF6EE3}" destId="{0E5A98B3-AFD4-4DE6-926B-62BC9B14EC2F}" srcOrd="2" destOrd="0" parTransId="{81E8003D-6354-4044-ACB6-F9AFF76CE91D}" sibTransId="{C758824D-9A5D-4DA7-8941-A71E12AB51E9}"/>
    <dgm:cxn modelId="{03FB6972-ED6B-440E-B6B1-3B0A4B42513A}" type="presOf" srcId="{C07A5885-23D0-47B8-A168-D4C8ECA72D02}" destId="{BED927BD-3AB7-48A7-ADBC-A7BCD855E8D2}" srcOrd="0" destOrd="0" presId="urn:microsoft.com/office/officeart/2005/8/layout/process5"/>
    <dgm:cxn modelId="{9A6E7555-61F2-4518-AA6E-8FA2023A5631}" type="presOf" srcId="{08C2B4A6-DC6E-4ED6-8EED-C83310D26493}" destId="{F283FAB0-8A51-4268-B102-D7A2AC5AE79A}" srcOrd="1" destOrd="0" presId="urn:microsoft.com/office/officeart/2005/8/layout/process5"/>
    <dgm:cxn modelId="{26C23676-7CB2-4AD7-8E02-48126EA191C1}" type="presOf" srcId="{C758824D-9A5D-4DA7-8941-A71E12AB51E9}" destId="{0C68D2AB-20C7-4E66-9FB8-BA3250211FA0}" srcOrd="1" destOrd="0" presId="urn:microsoft.com/office/officeart/2005/8/layout/process5"/>
    <dgm:cxn modelId="{46F4747C-9F36-463C-8B26-4574C47E0321}" type="presOf" srcId="{8850B60C-13DA-4D2E-A7E0-55887E741C03}" destId="{42EAAED3-845E-4C45-AD9C-6A8AA9296808}" srcOrd="0" destOrd="0" presId="urn:microsoft.com/office/officeart/2005/8/layout/process5"/>
    <dgm:cxn modelId="{804A9A85-2FC2-43C4-9D19-1F2616C14C2F}" srcId="{29C1D408-5A23-49BA-88DF-72A619BF6EE3}" destId="{8850B60C-13DA-4D2E-A7E0-55887E741C03}" srcOrd="9" destOrd="0" parTransId="{5F7CA483-1CFA-44C6-B922-67179DACA206}" sibTransId="{B7CC4AED-4AEC-4DAF-BC0C-109FDC7D070E}"/>
    <dgm:cxn modelId="{91A51392-0B10-4373-B8C7-E3ACC0AFCDD7}" type="presOf" srcId="{4ECE23F7-C956-456F-91C2-7500DD25F815}" destId="{49B7CD9C-4981-45CD-BCD9-ED792982922C}" srcOrd="0" destOrd="0" presId="urn:microsoft.com/office/officeart/2005/8/layout/process5"/>
    <dgm:cxn modelId="{AE1A2395-4FAA-4DF0-9798-F0C0CC6CA7C8}" type="presOf" srcId="{95CC34F6-F7AB-49DF-B16B-6E269E29EB89}" destId="{E00A1E88-2F5C-45CE-B56F-88DB6130258C}" srcOrd="0" destOrd="0" presId="urn:microsoft.com/office/officeart/2005/8/layout/process5"/>
    <dgm:cxn modelId="{B7746FA2-BBD0-4FB6-888D-CA6B44B911C6}" srcId="{29C1D408-5A23-49BA-88DF-72A619BF6EE3}" destId="{C07A5885-23D0-47B8-A168-D4C8ECA72D02}" srcOrd="7" destOrd="0" parTransId="{5EDC4C4D-B2A6-41DE-974E-AFCC67F0DD91}" sibTransId="{09A0AB1F-4510-49F3-9BE9-4E87AC2BA44C}"/>
    <dgm:cxn modelId="{697983C0-15E7-4587-A017-63D4C28ECCDC}" type="presOf" srcId="{A442C0F5-5760-4A1C-904B-7589FAD02552}" destId="{1278EDE7-F25F-46F9-8DE2-8488353022C9}" srcOrd="0" destOrd="0" presId="urn:microsoft.com/office/officeart/2005/8/layout/process5"/>
    <dgm:cxn modelId="{94CCFFC0-20E3-4CD9-8D6B-55B06C731403}" type="presOf" srcId="{E4251995-3745-48F1-9901-7D5747CC27E9}" destId="{BF4CF95E-2AD8-441F-AC6E-0E8935F3D8B7}" srcOrd="1" destOrd="0" presId="urn:microsoft.com/office/officeart/2005/8/layout/process5"/>
    <dgm:cxn modelId="{E1AB03CE-557D-4792-9F7F-20AFBAA14F79}" type="presOf" srcId="{58F7F3B0-61C3-4548-B88D-0CD8CF8E208A}" destId="{46D46D55-DDEF-4D37-9E1A-28B7A46664E0}" srcOrd="0" destOrd="0" presId="urn:microsoft.com/office/officeart/2005/8/layout/process5"/>
    <dgm:cxn modelId="{B5AC06DA-7FD2-420C-9091-BBAB8EB83C64}" type="presOf" srcId="{689BF3BA-C07A-4A16-902F-FF34BAC1A5DE}" destId="{54E4C16B-775F-459F-A545-D902420EACF0}" srcOrd="0" destOrd="0" presId="urn:microsoft.com/office/officeart/2005/8/layout/process5"/>
    <dgm:cxn modelId="{C8F006DE-77C3-407B-9379-0B99E17EDD64}" type="presOf" srcId="{E83CEADC-9B31-427F-B0F1-F51ADB736FE9}" destId="{2568B6CC-D7A7-4CA4-9F71-D099280471A5}" srcOrd="0" destOrd="0" presId="urn:microsoft.com/office/officeart/2005/8/layout/process5"/>
    <dgm:cxn modelId="{0F4CDCE0-FA78-4C66-AC0B-711FD53F6392}" type="presOf" srcId="{09A0AB1F-4510-49F3-9BE9-4E87AC2BA44C}" destId="{64766D6D-D224-4C48-AA18-F8868D4C2B0D}" srcOrd="1" destOrd="0" presId="urn:microsoft.com/office/officeart/2005/8/layout/process5"/>
    <dgm:cxn modelId="{BB395FE5-6C59-47D9-91D9-E60B3EC070D6}" type="presOf" srcId="{09D7272C-36C4-4373-BE03-422A84064804}" destId="{8C2A61C8-F5F8-41D9-B617-1C767A4F4421}" srcOrd="1" destOrd="0" presId="urn:microsoft.com/office/officeart/2005/8/layout/process5"/>
    <dgm:cxn modelId="{6F5052E6-C206-4AC4-8C01-AB8638B211E4}" srcId="{29C1D408-5A23-49BA-88DF-72A619BF6EE3}" destId="{95CC34F6-F7AB-49DF-B16B-6E269E29EB89}" srcOrd="1" destOrd="0" parTransId="{8C9A040F-E723-42F3-8FD4-A72AF9522FE8}" sibTransId="{E83CEADC-9B31-427F-B0F1-F51ADB736FE9}"/>
    <dgm:cxn modelId="{72291CEC-5026-4431-AE65-FAB01AC9FB03}" type="presOf" srcId="{CBD5A670-4831-4CFA-A9F3-35017AAB5A5A}" destId="{7E86D2F0-7177-4D1A-8E2F-DA7F7C928CF8}" srcOrd="0" destOrd="0" presId="urn:microsoft.com/office/officeart/2005/8/layout/process5"/>
    <dgm:cxn modelId="{541F9AEF-B2C8-49AE-BFCA-48F3E39F311C}" srcId="{29C1D408-5A23-49BA-88DF-72A619BF6EE3}" destId="{58F7F3B0-61C3-4548-B88D-0CD8CF8E208A}" srcOrd="6" destOrd="0" parTransId="{07FC35BD-AA99-4994-81EB-1BBDCE99C520}" sibTransId="{09D7272C-36C4-4373-BE03-422A84064804}"/>
    <dgm:cxn modelId="{319B40F0-0411-4253-AE7E-28320144CC6C}" type="presOf" srcId="{C758824D-9A5D-4DA7-8941-A71E12AB51E9}" destId="{032A44A4-23AC-47A6-A0FF-66781CE92600}" srcOrd="0" destOrd="0" presId="urn:microsoft.com/office/officeart/2005/8/layout/process5"/>
    <dgm:cxn modelId="{1FF4E5F9-D731-46AE-9A6F-1BE06B49A1B9}" type="presOf" srcId="{E4251995-3745-48F1-9901-7D5747CC27E9}" destId="{BD0A1FEB-1F00-4F2E-8512-9E8A58E5558F}" srcOrd="0" destOrd="0" presId="urn:microsoft.com/office/officeart/2005/8/layout/process5"/>
    <dgm:cxn modelId="{26A03D01-6822-405C-89DB-3DBFC69FFC86}" type="presParOf" srcId="{ED1F5FC7-1793-42D1-9037-64A0DEC63540}" destId="{8939DBEF-0AC4-4F22-B271-3DED8D19907D}" srcOrd="0" destOrd="0" presId="urn:microsoft.com/office/officeart/2005/8/layout/process5"/>
    <dgm:cxn modelId="{F5142204-6531-446E-9B13-7F76B266AFF7}" type="presParOf" srcId="{ED1F5FC7-1793-42D1-9037-64A0DEC63540}" destId="{D263B7A5-86B5-4CD3-9007-D88B63EE502B}" srcOrd="1" destOrd="0" presId="urn:microsoft.com/office/officeart/2005/8/layout/process5"/>
    <dgm:cxn modelId="{1768DD37-0C06-49C6-8813-9CA55C779E30}" type="presParOf" srcId="{D263B7A5-86B5-4CD3-9007-D88B63EE502B}" destId="{B34D0B1E-F9A7-4BA2-8BA8-B451B93B7630}" srcOrd="0" destOrd="0" presId="urn:microsoft.com/office/officeart/2005/8/layout/process5"/>
    <dgm:cxn modelId="{10E4E594-555F-47F2-AB30-EBB640433196}" type="presParOf" srcId="{ED1F5FC7-1793-42D1-9037-64A0DEC63540}" destId="{E00A1E88-2F5C-45CE-B56F-88DB6130258C}" srcOrd="2" destOrd="0" presId="urn:microsoft.com/office/officeart/2005/8/layout/process5"/>
    <dgm:cxn modelId="{F1C92D97-3900-43EC-AF2A-E5B9E10B5F46}" type="presParOf" srcId="{ED1F5FC7-1793-42D1-9037-64A0DEC63540}" destId="{2568B6CC-D7A7-4CA4-9F71-D099280471A5}" srcOrd="3" destOrd="0" presId="urn:microsoft.com/office/officeart/2005/8/layout/process5"/>
    <dgm:cxn modelId="{879FC23F-C9BC-4D01-9D97-CDEA8044FFF1}" type="presParOf" srcId="{2568B6CC-D7A7-4CA4-9F71-D099280471A5}" destId="{639FCF02-7779-4F83-9B77-9B569CFB6F02}" srcOrd="0" destOrd="0" presId="urn:microsoft.com/office/officeart/2005/8/layout/process5"/>
    <dgm:cxn modelId="{E8AC5BBF-B698-4E5B-928D-892A1BE0DFD2}" type="presParOf" srcId="{ED1F5FC7-1793-42D1-9037-64A0DEC63540}" destId="{2D088570-2DA5-4F76-BFDF-5F4DF700647C}" srcOrd="4" destOrd="0" presId="urn:microsoft.com/office/officeart/2005/8/layout/process5"/>
    <dgm:cxn modelId="{620AE9CC-5FF9-48AE-A97E-EF04A4FC5BB7}" type="presParOf" srcId="{ED1F5FC7-1793-42D1-9037-64A0DEC63540}" destId="{032A44A4-23AC-47A6-A0FF-66781CE92600}" srcOrd="5" destOrd="0" presId="urn:microsoft.com/office/officeart/2005/8/layout/process5"/>
    <dgm:cxn modelId="{50B96FF9-B90C-4C61-80C8-B14BADD08899}" type="presParOf" srcId="{032A44A4-23AC-47A6-A0FF-66781CE92600}" destId="{0C68D2AB-20C7-4E66-9FB8-BA3250211FA0}" srcOrd="0" destOrd="0" presId="urn:microsoft.com/office/officeart/2005/8/layout/process5"/>
    <dgm:cxn modelId="{DB92FC5F-7449-4129-9A8A-5E78397EBD1C}" type="presParOf" srcId="{ED1F5FC7-1793-42D1-9037-64A0DEC63540}" destId="{63B0BDD2-81B9-448E-8571-C032627C6C53}" srcOrd="6" destOrd="0" presId="urn:microsoft.com/office/officeart/2005/8/layout/process5"/>
    <dgm:cxn modelId="{55A1E667-3783-486B-94B1-0CBFC16FCC5F}" type="presParOf" srcId="{ED1F5FC7-1793-42D1-9037-64A0DEC63540}" destId="{1278EDE7-F25F-46F9-8DE2-8488353022C9}" srcOrd="7" destOrd="0" presId="urn:microsoft.com/office/officeart/2005/8/layout/process5"/>
    <dgm:cxn modelId="{0DF2D65B-C4C8-446C-93DC-B1C8F2E79CA9}" type="presParOf" srcId="{1278EDE7-F25F-46F9-8DE2-8488353022C9}" destId="{7EAD64A3-467B-4FB0-8DCB-9F6154B5AD97}" srcOrd="0" destOrd="0" presId="urn:microsoft.com/office/officeart/2005/8/layout/process5"/>
    <dgm:cxn modelId="{0A8F6199-DD04-4F06-83D2-F2436BD88EF4}" type="presParOf" srcId="{ED1F5FC7-1793-42D1-9037-64A0DEC63540}" destId="{7E86D2F0-7177-4D1A-8E2F-DA7F7C928CF8}" srcOrd="8" destOrd="0" presId="urn:microsoft.com/office/officeart/2005/8/layout/process5"/>
    <dgm:cxn modelId="{F45A0AE1-722B-4BA2-9B70-56B7218477E4}" type="presParOf" srcId="{ED1F5FC7-1793-42D1-9037-64A0DEC63540}" destId="{83B10F0A-D9CB-40A6-81E0-F059EB10AF40}" srcOrd="9" destOrd="0" presId="urn:microsoft.com/office/officeart/2005/8/layout/process5"/>
    <dgm:cxn modelId="{7C9C4EF2-8041-4394-A4A2-2CE082717C2F}" type="presParOf" srcId="{83B10F0A-D9CB-40A6-81E0-F059EB10AF40}" destId="{A6D595CB-7A27-41BC-A03F-621077D899A2}" srcOrd="0" destOrd="0" presId="urn:microsoft.com/office/officeart/2005/8/layout/process5"/>
    <dgm:cxn modelId="{32ECD5E3-C8C4-4F6B-859A-F95955B84D85}" type="presParOf" srcId="{ED1F5FC7-1793-42D1-9037-64A0DEC63540}" destId="{54E4C16B-775F-459F-A545-D902420EACF0}" srcOrd="10" destOrd="0" presId="urn:microsoft.com/office/officeart/2005/8/layout/process5"/>
    <dgm:cxn modelId="{0EC864F6-87F3-49A6-B1C8-BA85BEDAB9C0}" type="presParOf" srcId="{ED1F5FC7-1793-42D1-9037-64A0DEC63540}" destId="{85CE0BE3-CD76-41E3-97E5-14B4888B547E}" srcOrd="11" destOrd="0" presId="urn:microsoft.com/office/officeart/2005/8/layout/process5"/>
    <dgm:cxn modelId="{7AC192B4-2384-4825-AD08-1DA6B0832EBB}" type="presParOf" srcId="{85CE0BE3-CD76-41E3-97E5-14B4888B547E}" destId="{F283FAB0-8A51-4268-B102-D7A2AC5AE79A}" srcOrd="0" destOrd="0" presId="urn:microsoft.com/office/officeart/2005/8/layout/process5"/>
    <dgm:cxn modelId="{52190CB3-E3DE-421B-A216-B53B708C3E59}" type="presParOf" srcId="{ED1F5FC7-1793-42D1-9037-64A0DEC63540}" destId="{46D46D55-DDEF-4D37-9E1A-28B7A46664E0}" srcOrd="12" destOrd="0" presId="urn:microsoft.com/office/officeart/2005/8/layout/process5"/>
    <dgm:cxn modelId="{2C7D0548-5D07-4082-8195-9A4DDB1FBD86}" type="presParOf" srcId="{ED1F5FC7-1793-42D1-9037-64A0DEC63540}" destId="{9C965051-190B-4211-9DA7-2466F03473EB}" srcOrd="13" destOrd="0" presId="urn:microsoft.com/office/officeart/2005/8/layout/process5"/>
    <dgm:cxn modelId="{779A7EC1-E1D5-4B0D-8A53-C67F3BD3A235}" type="presParOf" srcId="{9C965051-190B-4211-9DA7-2466F03473EB}" destId="{8C2A61C8-F5F8-41D9-B617-1C767A4F4421}" srcOrd="0" destOrd="0" presId="urn:microsoft.com/office/officeart/2005/8/layout/process5"/>
    <dgm:cxn modelId="{B5A383F2-8147-40A6-BED1-01C5E83604FA}" type="presParOf" srcId="{ED1F5FC7-1793-42D1-9037-64A0DEC63540}" destId="{BED927BD-3AB7-48A7-ADBC-A7BCD855E8D2}" srcOrd="14" destOrd="0" presId="urn:microsoft.com/office/officeart/2005/8/layout/process5"/>
    <dgm:cxn modelId="{06F585B5-FEE1-4AAB-A263-5AD27479721A}" type="presParOf" srcId="{ED1F5FC7-1793-42D1-9037-64A0DEC63540}" destId="{21EBD6A3-70BA-4661-8CE7-0F78EA6DDAC1}" srcOrd="15" destOrd="0" presId="urn:microsoft.com/office/officeart/2005/8/layout/process5"/>
    <dgm:cxn modelId="{741C02CA-79E5-4B36-B7E1-9524C9C3644A}" type="presParOf" srcId="{21EBD6A3-70BA-4661-8CE7-0F78EA6DDAC1}" destId="{64766D6D-D224-4C48-AA18-F8868D4C2B0D}" srcOrd="0" destOrd="0" presId="urn:microsoft.com/office/officeart/2005/8/layout/process5"/>
    <dgm:cxn modelId="{9173125D-EADE-48DF-9A4D-E6111947317F}" type="presParOf" srcId="{ED1F5FC7-1793-42D1-9037-64A0DEC63540}" destId="{49B7CD9C-4981-45CD-BCD9-ED792982922C}" srcOrd="16" destOrd="0" presId="urn:microsoft.com/office/officeart/2005/8/layout/process5"/>
    <dgm:cxn modelId="{9D10173E-78A7-44B4-8DF7-C4818DBFFB84}" type="presParOf" srcId="{ED1F5FC7-1793-42D1-9037-64A0DEC63540}" destId="{BD0A1FEB-1F00-4F2E-8512-9E8A58E5558F}" srcOrd="17" destOrd="0" presId="urn:microsoft.com/office/officeart/2005/8/layout/process5"/>
    <dgm:cxn modelId="{5716FFCE-711A-4641-A0D2-F984364040E7}" type="presParOf" srcId="{BD0A1FEB-1F00-4F2E-8512-9E8A58E5558F}" destId="{BF4CF95E-2AD8-441F-AC6E-0E8935F3D8B7}" srcOrd="0" destOrd="0" presId="urn:microsoft.com/office/officeart/2005/8/layout/process5"/>
    <dgm:cxn modelId="{9C46991F-1200-4847-80EC-FC45D7B7FDC9}" type="presParOf" srcId="{ED1F5FC7-1793-42D1-9037-64A0DEC63540}" destId="{42EAAED3-845E-4C45-AD9C-6A8AA9296808}" srcOrd="18" destOrd="0" presId="urn:microsoft.com/office/officeart/2005/8/layout/process5"/>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C1F05C7-A522-4691-A8BA-3F3736384FB5}"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US"/>
        </a:p>
      </dgm:t>
    </dgm:pt>
    <dgm:pt modelId="{F2C90F96-7F88-422D-B9B8-BCA9BEAC2F6B}">
      <dgm:prSet phldrT="[Text]" custT="1"/>
      <dgm:spPr/>
      <dgm:t>
        <a:bodyPr/>
        <a:lstStyle/>
        <a:p>
          <a:pPr rtl="1"/>
          <a:r>
            <a:rPr lang="fa-IR" sz="1200">
              <a:latin typeface="Adobe Arabic" panose="02040503050201020203" pitchFamily="18" charset="-78"/>
              <a:cs typeface="Adobe Arabic" panose="02040503050201020203" pitchFamily="18" charset="-78"/>
            </a:rPr>
            <a:t>مکلَّف به تکالیف جمعی</a:t>
          </a:r>
          <a:endParaRPr lang="en-US" sz="1200">
            <a:latin typeface="Adobe Arabic" panose="02040503050201020203" pitchFamily="18" charset="-78"/>
            <a:cs typeface="Adobe Arabic" panose="02040503050201020203" pitchFamily="18" charset="-78"/>
          </a:endParaRPr>
        </a:p>
      </dgm:t>
    </dgm:pt>
    <dgm:pt modelId="{714A83A9-58E4-4E0F-9D22-407375CCB4E8}" type="parTrans" cxnId="{6C430197-BE81-44EB-844F-A16573BCDDEE}">
      <dgm:prSet/>
      <dgm:spPr/>
      <dgm:t>
        <a:bodyPr/>
        <a:lstStyle/>
        <a:p>
          <a:endParaRPr lang="en-US"/>
        </a:p>
      </dgm:t>
    </dgm:pt>
    <dgm:pt modelId="{19936E77-F5CF-4F1D-880B-13B3EABEEA7F}" type="sibTrans" cxnId="{6C430197-BE81-44EB-844F-A16573BCDDEE}">
      <dgm:prSet/>
      <dgm:spPr/>
      <dgm:t>
        <a:bodyPr/>
        <a:lstStyle/>
        <a:p>
          <a:endParaRPr lang="en-US"/>
        </a:p>
      </dgm:t>
    </dgm:pt>
    <dgm:pt modelId="{0F22E0AB-CE0C-410D-9E47-75F991350FDD}">
      <dgm:prSet phldrT="[Text]" custT="1"/>
      <dgm:spPr/>
      <dgm:t>
        <a:bodyPr/>
        <a:lstStyle/>
        <a:p>
          <a:pPr rtl="1"/>
          <a:r>
            <a:rPr lang="fa-IR" sz="1200">
              <a:latin typeface="Adobe Arabic" panose="02040503050201020203" pitchFamily="18" charset="-78"/>
              <a:cs typeface="Adobe Arabic" panose="02040503050201020203" pitchFamily="18" charset="-78"/>
            </a:rPr>
            <a:t>امت، جامعه</a:t>
          </a:r>
          <a:endParaRPr lang="en-US" sz="1200">
            <a:latin typeface="Adobe Arabic" panose="02040503050201020203" pitchFamily="18" charset="-78"/>
            <a:cs typeface="Adobe Arabic" panose="02040503050201020203" pitchFamily="18" charset="-78"/>
          </a:endParaRPr>
        </a:p>
      </dgm:t>
    </dgm:pt>
    <dgm:pt modelId="{2361CE0F-559A-4F9A-AACB-6011EFDE3C69}" type="parTrans" cxnId="{8E6F890B-0CFB-41BD-B686-6129E8909A2C}">
      <dgm:prSet/>
      <dgm:spPr/>
      <dgm:t>
        <a:bodyPr/>
        <a:lstStyle/>
        <a:p>
          <a:endParaRPr lang="en-US"/>
        </a:p>
      </dgm:t>
    </dgm:pt>
    <dgm:pt modelId="{07A324BE-D818-48CA-9E45-C4A0860DFD40}" type="sibTrans" cxnId="{8E6F890B-0CFB-41BD-B686-6129E8909A2C}">
      <dgm:prSet/>
      <dgm:spPr/>
      <dgm:t>
        <a:bodyPr/>
        <a:lstStyle/>
        <a:p>
          <a:endParaRPr lang="en-US"/>
        </a:p>
      </dgm:t>
    </dgm:pt>
    <dgm:pt modelId="{C9B4FF50-A819-45B9-8B11-656EEAFCEEB5}">
      <dgm:prSet phldrT="[Text]" custT="1"/>
      <dgm:spPr/>
      <dgm:t>
        <a:bodyPr/>
        <a:lstStyle/>
        <a:p>
          <a:pPr rtl="1"/>
          <a:r>
            <a:rPr lang="fa-IR" sz="1200">
              <a:latin typeface="Adobe Arabic" panose="02040503050201020203" pitchFamily="18" charset="-78"/>
              <a:cs typeface="Adobe Arabic" panose="02040503050201020203" pitchFamily="18" charset="-78"/>
            </a:rPr>
            <a:t>قوم [فَسَوفَ یَأتِی اللَّهُ بِقَومٍ]</a:t>
          </a:r>
          <a:endParaRPr lang="en-US" sz="1200">
            <a:latin typeface="Adobe Arabic" panose="02040503050201020203" pitchFamily="18" charset="-78"/>
            <a:cs typeface="Adobe Arabic" panose="02040503050201020203" pitchFamily="18" charset="-78"/>
          </a:endParaRPr>
        </a:p>
      </dgm:t>
    </dgm:pt>
    <dgm:pt modelId="{7A0ED2F2-70A8-4F2D-B90E-F68A52A700E5}" type="parTrans" cxnId="{8A9A7720-49A5-4430-99E7-B6FDA30CA060}">
      <dgm:prSet/>
      <dgm:spPr/>
      <dgm:t>
        <a:bodyPr/>
        <a:lstStyle/>
        <a:p>
          <a:endParaRPr lang="en-US"/>
        </a:p>
      </dgm:t>
    </dgm:pt>
    <dgm:pt modelId="{7C1D6C08-B232-49EB-A5C7-CEC5D9187ECF}" type="sibTrans" cxnId="{8A9A7720-49A5-4430-99E7-B6FDA30CA060}">
      <dgm:prSet/>
      <dgm:spPr/>
      <dgm:t>
        <a:bodyPr/>
        <a:lstStyle/>
        <a:p>
          <a:endParaRPr lang="en-US"/>
        </a:p>
      </dgm:t>
    </dgm:pt>
    <dgm:pt modelId="{23C80EF6-F474-402D-B4D0-66EDF965E6C1}">
      <dgm:prSet phldrT="[Text]" custT="1"/>
      <dgm:spPr/>
      <dgm:t>
        <a:bodyPr/>
        <a:lstStyle/>
        <a:p>
          <a:pPr rtl="1"/>
          <a:r>
            <a:rPr lang="fa-IR" sz="1200">
              <a:latin typeface="Adobe Arabic" panose="02040503050201020203" pitchFamily="18" charset="-78"/>
              <a:cs typeface="Adobe Arabic" panose="02040503050201020203" pitchFamily="18" charset="-78"/>
            </a:rPr>
            <a:t>حزب</a:t>
          </a:r>
          <a:endParaRPr lang="en-US" sz="1200">
            <a:latin typeface="Adobe Arabic" panose="02040503050201020203" pitchFamily="18" charset="-78"/>
            <a:cs typeface="Adobe Arabic" panose="02040503050201020203" pitchFamily="18" charset="-78"/>
          </a:endParaRPr>
        </a:p>
      </dgm:t>
    </dgm:pt>
    <dgm:pt modelId="{35E7C265-5E39-4B1C-97F7-AEFE9205314A}" type="parTrans" cxnId="{3DFD2320-A76B-409F-B0D4-56FE350B210A}">
      <dgm:prSet/>
      <dgm:spPr/>
      <dgm:t>
        <a:bodyPr/>
        <a:lstStyle/>
        <a:p>
          <a:endParaRPr lang="en-US"/>
        </a:p>
      </dgm:t>
    </dgm:pt>
    <dgm:pt modelId="{6B41EDEC-B508-4294-866F-DA696018FB84}" type="sibTrans" cxnId="{3DFD2320-A76B-409F-B0D4-56FE350B210A}">
      <dgm:prSet/>
      <dgm:spPr/>
      <dgm:t>
        <a:bodyPr/>
        <a:lstStyle/>
        <a:p>
          <a:endParaRPr lang="en-US"/>
        </a:p>
      </dgm:t>
    </dgm:pt>
    <dgm:pt modelId="{4CDA679C-14B3-4673-8F13-F538E7FD3647}">
      <dgm:prSet phldrT="[Text]" custT="1"/>
      <dgm:spPr/>
      <dgm:t>
        <a:bodyPr/>
        <a:lstStyle/>
        <a:p>
          <a:pPr rtl="1"/>
          <a:r>
            <a:rPr lang="fa-IR" sz="1200">
              <a:latin typeface="Adobe Arabic" panose="02040503050201020203" pitchFamily="18" charset="-78"/>
              <a:cs typeface="Adobe Arabic" panose="02040503050201020203" pitchFamily="18" charset="-78"/>
            </a:rPr>
            <a:t>جمیع [وَ اعتَصِمُوا بِحَبلِ اللَّهِ جَمیعاً]</a:t>
          </a:r>
          <a:endParaRPr lang="en-US" sz="1200">
            <a:latin typeface="Adobe Arabic" panose="02040503050201020203" pitchFamily="18" charset="-78"/>
            <a:cs typeface="Adobe Arabic" panose="02040503050201020203" pitchFamily="18" charset="-78"/>
          </a:endParaRPr>
        </a:p>
      </dgm:t>
    </dgm:pt>
    <dgm:pt modelId="{449140F9-A1D7-4339-A08B-AA1F1506FFEF}" type="parTrans" cxnId="{AED2FE86-3FD3-4746-A981-850577F6E395}">
      <dgm:prSet/>
      <dgm:spPr/>
      <dgm:t>
        <a:bodyPr/>
        <a:lstStyle/>
        <a:p>
          <a:endParaRPr lang="en-US"/>
        </a:p>
      </dgm:t>
    </dgm:pt>
    <dgm:pt modelId="{A9360B6C-F8AA-4B44-AE39-2904133549E2}" type="sibTrans" cxnId="{AED2FE86-3FD3-4746-A981-850577F6E395}">
      <dgm:prSet/>
      <dgm:spPr/>
      <dgm:t>
        <a:bodyPr/>
        <a:lstStyle/>
        <a:p>
          <a:endParaRPr lang="en-US"/>
        </a:p>
      </dgm:t>
    </dgm:pt>
    <dgm:pt modelId="{7D0DF9C6-4039-47D1-BA24-161BA2C1E4B4}">
      <dgm:prSet phldrT="[Text]" custT="1"/>
      <dgm:spPr/>
      <dgm:t>
        <a:bodyPr/>
        <a:lstStyle/>
        <a:p>
          <a:pPr rtl="1"/>
          <a:r>
            <a:rPr lang="fa-IR" sz="1200">
              <a:latin typeface="Adobe Arabic" panose="02040503050201020203" pitchFamily="18" charset="-78"/>
              <a:cs typeface="Adobe Arabic" panose="02040503050201020203" pitchFamily="18" charset="-78"/>
            </a:rPr>
            <a:t>صف [صَفًّا كَأَنَّهُم بُنیانٌ مَرصُوصٌ]</a:t>
          </a:r>
          <a:endParaRPr lang="en-US" sz="1200">
            <a:latin typeface="Adobe Arabic" panose="02040503050201020203" pitchFamily="18" charset="-78"/>
            <a:cs typeface="Adobe Arabic" panose="02040503050201020203" pitchFamily="18" charset="-78"/>
          </a:endParaRPr>
        </a:p>
      </dgm:t>
    </dgm:pt>
    <dgm:pt modelId="{092CB3E1-106E-447B-81BC-992C78DF7BB5}" type="parTrans" cxnId="{0F04649A-4991-49CF-A1B7-D254807964AB}">
      <dgm:prSet/>
      <dgm:spPr/>
      <dgm:t>
        <a:bodyPr/>
        <a:lstStyle/>
        <a:p>
          <a:endParaRPr lang="en-US"/>
        </a:p>
      </dgm:t>
    </dgm:pt>
    <dgm:pt modelId="{9C9B3A40-0545-4524-BA82-8F3A6CF8431E}" type="sibTrans" cxnId="{0F04649A-4991-49CF-A1B7-D254807964AB}">
      <dgm:prSet/>
      <dgm:spPr/>
      <dgm:t>
        <a:bodyPr/>
        <a:lstStyle/>
        <a:p>
          <a:endParaRPr lang="en-US"/>
        </a:p>
      </dgm:t>
    </dgm:pt>
    <dgm:pt modelId="{326462B9-1E94-4CDA-A1D1-A4211D3A9D1E}">
      <dgm:prSet phldrT="[Text]" custT="1"/>
      <dgm:spPr/>
      <dgm:t>
        <a:bodyPr/>
        <a:lstStyle/>
        <a:p>
          <a:pPr rtl="1"/>
          <a:r>
            <a:rPr lang="fa-IR" sz="1200">
              <a:latin typeface="Adobe Arabic" panose="02040503050201020203" pitchFamily="18" charset="-78"/>
              <a:cs typeface="Adobe Arabic" panose="02040503050201020203" pitchFamily="18" charset="-78"/>
            </a:rPr>
            <a:t>جند</a:t>
          </a:r>
          <a:endParaRPr lang="en-US" sz="1200">
            <a:latin typeface="Adobe Arabic" panose="02040503050201020203" pitchFamily="18" charset="-78"/>
            <a:cs typeface="Adobe Arabic" panose="02040503050201020203" pitchFamily="18" charset="-78"/>
          </a:endParaRPr>
        </a:p>
      </dgm:t>
    </dgm:pt>
    <dgm:pt modelId="{A8C61805-C9D4-4D19-ADC8-6D7A0952EF12}" type="parTrans" cxnId="{7A544477-7D15-4D84-8AF9-1DD6711D9AE8}">
      <dgm:prSet/>
      <dgm:spPr/>
      <dgm:t>
        <a:bodyPr/>
        <a:lstStyle/>
        <a:p>
          <a:endParaRPr lang="en-US"/>
        </a:p>
      </dgm:t>
    </dgm:pt>
    <dgm:pt modelId="{F4D1EAA3-2035-421B-8431-60AAB99683F7}" type="sibTrans" cxnId="{7A544477-7D15-4D84-8AF9-1DD6711D9AE8}">
      <dgm:prSet/>
      <dgm:spPr/>
      <dgm:t>
        <a:bodyPr/>
        <a:lstStyle/>
        <a:p>
          <a:endParaRPr lang="en-US"/>
        </a:p>
      </dgm:t>
    </dgm:pt>
    <dgm:pt modelId="{38516255-374A-487B-8360-8CE8F22E7E7F}" type="pres">
      <dgm:prSet presAssocID="{6C1F05C7-A522-4691-A8BA-3F3736384FB5}" presName="hierChild1" presStyleCnt="0">
        <dgm:presLayoutVars>
          <dgm:orgChart val="1"/>
          <dgm:chPref val="1"/>
          <dgm:dir val="rev"/>
          <dgm:animOne val="branch"/>
          <dgm:animLvl val="lvl"/>
          <dgm:resizeHandles/>
        </dgm:presLayoutVars>
      </dgm:prSet>
      <dgm:spPr/>
    </dgm:pt>
    <dgm:pt modelId="{EE1F2E5C-5311-4FA4-88AB-E72D1930634F}" type="pres">
      <dgm:prSet presAssocID="{F2C90F96-7F88-422D-B9B8-BCA9BEAC2F6B}" presName="hierRoot1" presStyleCnt="0">
        <dgm:presLayoutVars>
          <dgm:hierBranch val="init"/>
        </dgm:presLayoutVars>
      </dgm:prSet>
      <dgm:spPr/>
    </dgm:pt>
    <dgm:pt modelId="{4122351D-CE06-4F0E-9A17-14EA72D4B05C}" type="pres">
      <dgm:prSet presAssocID="{F2C90F96-7F88-422D-B9B8-BCA9BEAC2F6B}" presName="rootComposite1" presStyleCnt="0"/>
      <dgm:spPr/>
    </dgm:pt>
    <dgm:pt modelId="{CBB69265-DC31-4097-9E72-12E030894A59}" type="pres">
      <dgm:prSet presAssocID="{F2C90F96-7F88-422D-B9B8-BCA9BEAC2F6B}" presName="rootText1" presStyleLbl="node0" presStyleIdx="0" presStyleCnt="1" custScaleX="154920">
        <dgm:presLayoutVars>
          <dgm:chPref val="3"/>
        </dgm:presLayoutVars>
      </dgm:prSet>
      <dgm:spPr>
        <a:prstGeom prst="roundRect">
          <a:avLst/>
        </a:prstGeom>
      </dgm:spPr>
    </dgm:pt>
    <dgm:pt modelId="{F4D59065-FBD4-4EC4-8BCC-9F47C3CB2B9A}" type="pres">
      <dgm:prSet presAssocID="{F2C90F96-7F88-422D-B9B8-BCA9BEAC2F6B}" presName="rootConnector1" presStyleLbl="node1" presStyleIdx="0" presStyleCnt="0"/>
      <dgm:spPr/>
    </dgm:pt>
    <dgm:pt modelId="{7DB27DCD-5B1B-40EF-AE37-58B9F7C3743E}" type="pres">
      <dgm:prSet presAssocID="{F2C90F96-7F88-422D-B9B8-BCA9BEAC2F6B}" presName="hierChild2" presStyleCnt="0"/>
      <dgm:spPr/>
    </dgm:pt>
    <dgm:pt modelId="{5B2A0792-973A-4B54-843C-08B325EF44DC}" type="pres">
      <dgm:prSet presAssocID="{2361CE0F-559A-4F9A-AACB-6011EFDE3C69}" presName="Name66" presStyleLbl="parChTrans1D2" presStyleIdx="0" presStyleCnt="6"/>
      <dgm:spPr/>
    </dgm:pt>
    <dgm:pt modelId="{659C7A24-4D91-480B-B0E9-C5DAB4A4C7D8}" type="pres">
      <dgm:prSet presAssocID="{0F22E0AB-CE0C-410D-9E47-75F991350FDD}" presName="hierRoot2" presStyleCnt="0">
        <dgm:presLayoutVars>
          <dgm:hierBranch val="init"/>
        </dgm:presLayoutVars>
      </dgm:prSet>
      <dgm:spPr/>
    </dgm:pt>
    <dgm:pt modelId="{82201480-7D71-45DB-8302-D3349404B5D5}" type="pres">
      <dgm:prSet presAssocID="{0F22E0AB-CE0C-410D-9E47-75F991350FDD}" presName="rootComposite" presStyleCnt="0"/>
      <dgm:spPr/>
    </dgm:pt>
    <dgm:pt modelId="{364C049D-D807-4A98-B862-5198A367C095}" type="pres">
      <dgm:prSet presAssocID="{0F22E0AB-CE0C-410D-9E47-75F991350FDD}" presName="rootText" presStyleLbl="node2" presStyleIdx="0" presStyleCnt="6" custScaleX="213987">
        <dgm:presLayoutVars>
          <dgm:chPref val="3"/>
        </dgm:presLayoutVars>
      </dgm:prSet>
      <dgm:spPr>
        <a:prstGeom prst="roundRect">
          <a:avLst/>
        </a:prstGeom>
      </dgm:spPr>
    </dgm:pt>
    <dgm:pt modelId="{ADE7DBC2-62CC-44E2-8EF8-C0E6A20D5121}" type="pres">
      <dgm:prSet presAssocID="{0F22E0AB-CE0C-410D-9E47-75F991350FDD}" presName="rootConnector" presStyleLbl="node2" presStyleIdx="0" presStyleCnt="6"/>
      <dgm:spPr/>
    </dgm:pt>
    <dgm:pt modelId="{EC4BAF39-120F-46D4-B564-0083C8630E34}" type="pres">
      <dgm:prSet presAssocID="{0F22E0AB-CE0C-410D-9E47-75F991350FDD}" presName="hierChild4" presStyleCnt="0"/>
      <dgm:spPr/>
    </dgm:pt>
    <dgm:pt modelId="{6165B0CE-0424-4901-9FA2-82373E6C3A90}" type="pres">
      <dgm:prSet presAssocID="{0F22E0AB-CE0C-410D-9E47-75F991350FDD}" presName="hierChild5" presStyleCnt="0"/>
      <dgm:spPr/>
    </dgm:pt>
    <dgm:pt modelId="{505A6D87-2DBF-4C0E-BE3B-C0DF8CB92D93}" type="pres">
      <dgm:prSet presAssocID="{7A0ED2F2-70A8-4F2D-B90E-F68A52A700E5}" presName="Name66" presStyleLbl="parChTrans1D2" presStyleIdx="1" presStyleCnt="6"/>
      <dgm:spPr/>
    </dgm:pt>
    <dgm:pt modelId="{A3C1807E-D16C-4D3F-9EFF-375470E12A11}" type="pres">
      <dgm:prSet presAssocID="{C9B4FF50-A819-45B9-8B11-656EEAFCEEB5}" presName="hierRoot2" presStyleCnt="0">
        <dgm:presLayoutVars>
          <dgm:hierBranch val="init"/>
        </dgm:presLayoutVars>
      </dgm:prSet>
      <dgm:spPr/>
    </dgm:pt>
    <dgm:pt modelId="{688CFE06-643D-40F6-B84F-25477D5300C9}" type="pres">
      <dgm:prSet presAssocID="{C9B4FF50-A819-45B9-8B11-656EEAFCEEB5}" presName="rootComposite" presStyleCnt="0"/>
      <dgm:spPr/>
    </dgm:pt>
    <dgm:pt modelId="{60A64795-AEC4-485F-84C7-B257ADE5A7FB}" type="pres">
      <dgm:prSet presAssocID="{C9B4FF50-A819-45B9-8B11-656EEAFCEEB5}" presName="rootText" presStyleLbl="node2" presStyleIdx="1" presStyleCnt="6" custScaleX="213987">
        <dgm:presLayoutVars>
          <dgm:chPref val="3"/>
        </dgm:presLayoutVars>
      </dgm:prSet>
      <dgm:spPr>
        <a:prstGeom prst="roundRect">
          <a:avLst/>
        </a:prstGeom>
      </dgm:spPr>
    </dgm:pt>
    <dgm:pt modelId="{15CFEE98-BC5C-490E-9D87-4ADDC67C4C9C}" type="pres">
      <dgm:prSet presAssocID="{C9B4FF50-A819-45B9-8B11-656EEAFCEEB5}" presName="rootConnector" presStyleLbl="node2" presStyleIdx="1" presStyleCnt="6"/>
      <dgm:spPr/>
    </dgm:pt>
    <dgm:pt modelId="{432A5037-73E6-4402-AE88-8EA6ED6390B9}" type="pres">
      <dgm:prSet presAssocID="{C9B4FF50-A819-45B9-8B11-656EEAFCEEB5}" presName="hierChild4" presStyleCnt="0"/>
      <dgm:spPr/>
    </dgm:pt>
    <dgm:pt modelId="{DEDC5761-A9BF-428E-9BB5-3E203C96E645}" type="pres">
      <dgm:prSet presAssocID="{C9B4FF50-A819-45B9-8B11-656EEAFCEEB5}" presName="hierChild5" presStyleCnt="0"/>
      <dgm:spPr/>
    </dgm:pt>
    <dgm:pt modelId="{D4ED4827-2DDE-46E5-B261-11B519B3D798}" type="pres">
      <dgm:prSet presAssocID="{449140F9-A1D7-4339-A08B-AA1F1506FFEF}" presName="Name66" presStyleLbl="parChTrans1D2" presStyleIdx="2" presStyleCnt="6"/>
      <dgm:spPr/>
    </dgm:pt>
    <dgm:pt modelId="{0E8AED74-3377-47D2-8B80-07552387EAAF}" type="pres">
      <dgm:prSet presAssocID="{4CDA679C-14B3-4673-8F13-F538E7FD3647}" presName="hierRoot2" presStyleCnt="0">
        <dgm:presLayoutVars>
          <dgm:hierBranch val="init"/>
        </dgm:presLayoutVars>
      </dgm:prSet>
      <dgm:spPr/>
    </dgm:pt>
    <dgm:pt modelId="{6562C584-5970-48F6-B6DA-5EDE2C0B9E97}" type="pres">
      <dgm:prSet presAssocID="{4CDA679C-14B3-4673-8F13-F538E7FD3647}" presName="rootComposite" presStyleCnt="0"/>
      <dgm:spPr/>
    </dgm:pt>
    <dgm:pt modelId="{70D695A2-47EC-48CF-80B3-453F29B10522}" type="pres">
      <dgm:prSet presAssocID="{4CDA679C-14B3-4673-8F13-F538E7FD3647}" presName="rootText" presStyleLbl="node2" presStyleIdx="2" presStyleCnt="6" custScaleX="213987">
        <dgm:presLayoutVars>
          <dgm:chPref val="3"/>
        </dgm:presLayoutVars>
      </dgm:prSet>
      <dgm:spPr>
        <a:prstGeom prst="roundRect">
          <a:avLst/>
        </a:prstGeom>
      </dgm:spPr>
    </dgm:pt>
    <dgm:pt modelId="{30C424BF-7075-4558-9891-B41F5CCAB204}" type="pres">
      <dgm:prSet presAssocID="{4CDA679C-14B3-4673-8F13-F538E7FD3647}" presName="rootConnector" presStyleLbl="node2" presStyleIdx="2" presStyleCnt="6"/>
      <dgm:spPr/>
    </dgm:pt>
    <dgm:pt modelId="{2E0420F0-FD1D-49C7-847B-ED864A9B6129}" type="pres">
      <dgm:prSet presAssocID="{4CDA679C-14B3-4673-8F13-F538E7FD3647}" presName="hierChild4" presStyleCnt="0"/>
      <dgm:spPr/>
    </dgm:pt>
    <dgm:pt modelId="{C37544EB-730D-4B98-A69E-F25DC8D547B5}" type="pres">
      <dgm:prSet presAssocID="{4CDA679C-14B3-4673-8F13-F538E7FD3647}" presName="hierChild5" presStyleCnt="0"/>
      <dgm:spPr/>
    </dgm:pt>
    <dgm:pt modelId="{4A9CE6C0-E1B0-46FB-8C09-6DAFB41AC473}" type="pres">
      <dgm:prSet presAssocID="{092CB3E1-106E-447B-81BC-992C78DF7BB5}" presName="Name66" presStyleLbl="parChTrans1D2" presStyleIdx="3" presStyleCnt="6"/>
      <dgm:spPr/>
    </dgm:pt>
    <dgm:pt modelId="{6DB75F7A-0BEE-46DC-B268-5371598A088A}" type="pres">
      <dgm:prSet presAssocID="{7D0DF9C6-4039-47D1-BA24-161BA2C1E4B4}" presName="hierRoot2" presStyleCnt="0">
        <dgm:presLayoutVars>
          <dgm:hierBranch val="init"/>
        </dgm:presLayoutVars>
      </dgm:prSet>
      <dgm:spPr/>
    </dgm:pt>
    <dgm:pt modelId="{DD6FD8A7-2C82-448E-BC16-E3971138EC52}" type="pres">
      <dgm:prSet presAssocID="{7D0DF9C6-4039-47D1-BA24-161BA2C1E4B4}" presName="rootComposite" presStyleCnt="0"/>
      <dgm:spPr/>
    </dgm:pt>
    <dgm:pt modelId="{6E23551F-1C45-4338-A2E8-D32CBEE128ED}" type="pres">
      <dgm:prSet presAssocID="{7D0DF9C6-4039-47D1-BA24-161BA2C1E4B4}" presName="rootText" presStyleLbl="node2" presStyleIdx="3" presStyleCnt="6" custScaleX="213987">
        <dgm:presLayoutVars>
          <dgm:chPref val="3"/>
        </dgm:presLayoutVars>
      </dgm:prSet>
      <dgm:spPr>
        <a:prstGeom prst="roundRect">
          <a:avLst/>
        </a:prstGeom>
      </dgm:spPr>
    </dgm:pt>
    <dgm:pt modelId="{6E3965DF-02AA-4BD2-8A22-413DFA9CA4D0}" type="pres">
      <dgm:prSet presAssocID="{7D0DF9C6-4039-47D1-BA24-161BA2C1E4B4}" presName="rootConnector" presStyleLbl="node2" presStyleIdx="3" presStyleCnt="6"/>
      <dgm:spPr/>
    </dgm:pt>
    <dgm:pt modelId="{0FCD52CA-8FAB-4EE0-B135-7EDB6071B57F}" type="pres">
      <dgm:prSet presAssocID="{7D0DF9C6-4039-47D1-BA24-161BA2C1E4B4}" presName="hierChild4" presStyleCnt="0"/>
      <dgm:spPr/>
    </dgm:pt>
    <dgm:pt modelId="{6193C1E2-D2DB-4189-B673-C672F6CBB002}" type="pres">
      <dgm:prSet presAssocID="{7D0DF9C6-4039-47D1-BA24-161BA2C1E4B4}" presName="hierChild5" presStyleCnt="0"/>
      <dgm:spPr/>
    </dgm:pt>
    <dgm:pt modelId="{18B0A879-F50D-45C3-BA04-CCD8A35048B9}" type="pres">
      <dgm:prSet presAssocID="{35E7C265-5E39-4B1C-97F7-AEFE9205314A}" presName="Name66" presStyleLbl="parChTrans1D2" presStyleIdx="4" presStyleCnt="6"/>
      <dgm:spPr/>
    </dgm:pt>
    <dgm:pt modelId="{2646F256-3B4D-41ED-B13F-818000D1D65E}" type="pres">
      <dgm:prSet presAssocID="{23C80EF6-F474-402D-B4D0-66EDF965E6C1}" presName="hierRoot2" presStyleCnt="0">
        <dgm:presLayoutVars>
          <dgm:hierBranch val="init"/>
        </dgm:presLayoutVars>
      </dgm:prSet>
      <dgm:spPr/>
    </dgm:pt>
    <dgm:pt modelId="{DB3C812E-FF63-4351-B60F-C0E4F651C1E7}" type="pres">
      <dgm:prSet presAssocID="{23C80EF6-F474-402D-B4D0-66EDF965E6C1}" presName="rootComposite" presStyleCnt="0"/>
      <dgm:spPr/>
    </dgm:pt>
    <dgm:pt modelId="{67C045F2-9A1F-4420-939E-EC379923EA01}" type="pres">
      <dgm:prSet presAssocID="{23C80EF6-F474-402D-B4D0-66EDF965E6C1}" presName="rootText" presStyleLbl="node2" presStyleIdx="4" presStyleCnt="6" custScaleX="213987">
        <dgm:presLayoutVars>
          <dgm:chPref val="3"/>
        </dgm:presLayoutVars>
      </dgm:prSet>
      <dgm:spPr>
        <a:prstGeom prst="roundRect">
          <a:avLst/>
        </a:prstGeom>
      </dgm:spPr>
    </dgm:pt>
    <dgm:pt modelId="{629B7048-4A5D-4338-AA34-7AD5DEA2F793}" type="pres">
      <dgm:prSet presAssocID="{23C80EF6-F474-402D-B4D0-66EDF965E6C1}" presName="rootConnector" presStyleLbl="node2" presStyleIdx="4" presStyleCnt="6"/>
      <dgm:spPr/>
    </dgm:pt>
    <dgm:pt modelId="{64804019-75E9-47E9-BB27-6F7E3F9E83F2}" type="pres">
      <dgm:prSet presAssocID="{23C80EF6-F474-402D-B4D0-66EDF965E6C1}" presName="hierChild4" presStyleCnt="0"/>
      <dgm:spPr/>
    </dgm:pt>
    <dgm:pt modelId="{8A228B0D-4EB5-4E2F-97F9-5EC1DED0A7AF}" type="pres">
      <dgm:prSet presAssocID="{23C80EF6-F474-402D-B4D0-66EDF965E6C1}" presName="hierChild5" presStyleCnt="0"/>
      <dgm:spPr/>
    </dgm:pt>
    <dgm:pt modelId="{443F4D4E-5C56-45DB-A820-8756999347ED}" type="pres">
      <dgm:prSet presAssocID="{A8C61805-C9D4-4D19-ADC8-6D7A0952EF12}" presName="Name66" presStyleLbl="parChTrans1D2" presStyleIdx="5" presStyleCnt="6"/>
      <dgm:spPr/>
    </dgm:pt>
    <dgm:pt modelId="{1ADDA047-F4CE-4AB3-BFE9-AC70FC1B8C2D}" type="pres">
      <dgm:prSet presAssocID="{326462B9-1E94-4CDA-A1D1-A4211D3A9D1E}" presName="hierRoot2" presStyleCnt="0">
        <dgm:presLayoutVars>
          <dgm:hierBranch val="init"/>
        </dgm:presLayoutVars>
      </dgm:prSet>
      <dgm:spPr/>
    </dgm:pt>
    <dgm:pt modelId="{0A455BCA-69A4-4FC2-B79A-CE235E6EE3B9}" type="pres">
      <dgm:prSet presAssocID="{326462B9-1E94-4CDA-A1D1-A4211D3A9D1E}" presName="rootComposite" presStyleCnt="0"/>
      <dgm:spPr/>
    </dgm:pt>
    <dgm:pt modelId="{F1061332-FCBC-40D8-A20A-EDDFC58C8D9E}" type="pres">
      <dgm:prSet presAssocID="{326462B9-1E94-4CDA-A1D1-A4211D3A9D1E}" presName="rootText" presStyleLbl="node2" presStyleIdx="5" presStyleCnt="6" custScaleX="213987">
        <dgm:presLayoutVars>
          <dgm:chPref val="3"/>
        </dgm:presLayoutVars>
      </dgm:prSet>
      <dgm:spPr>
        <a:prstGeom prst="roundRect">
          <a:avLst/>
        </a:prstGeom>
      </dgm:spPr>
    </dgm:pt>
    <dgm:pt modelId="{F5E77E47-3B1D-4491-8411-885522B78CF5}" type="pres">
      <dgm:prSet presAssocID="{326462B9-1E94-4CDA-A1D1-A4211D3A9D1E}" presName="rootConnector" presStyleLbl="node2" presStyleIdx="5" presStyleCnt="6"/>
      <dgm:spPr/>
    </dgm:pt>
    <dgm:pt modelId="{F2DB53EE-6A0A-42D0-A371-46F5FC204F20}" type="pres">
      <dgm:prSet presAssocID="{326462B9-1E94-4CDA-A1D1-A4211D3A9D1E}" presName="hierChild4" presStyleCnt="0"/>
      <dgm:spPr/>
    </dgm:pt>
    <dgm:pt modelId="{B27A010B-EF74-437A-BE83-71E6282CA0DF}" type="pres">
      <dgm:prSet presAssocID="{326462B9-1E94-4CDA-A1D1-A4211D3A9D1E}" presName="hierChild5" presStyleCnt="0"/>
      <dgm:spPr/>
    </dgm:pt>
    <dgm:pt modelId="{372C9C77-B7D2-4F88-8599-FED8CD9B59E5}" type="pres">
      <dgm:prSet presAssocID="{F2C90F96-7F88-422D-B9B8-BCA9BEAC2F6B}" presName="hierChild3" presStyleCnt="0"/>
      <dgm:spPr/>
    </dgm:pt>
  </dgm:ptLst>
  <dgm:cxnLst>
    <dgm:cxn modelId="{85D09606-84EB-4BD5-BB39-AD739A1752A2}" type="presOf" srcId="{6C1F05C7-A522-4691-A8BA-3F3736384FB5}" destId="{38516255-374A-487B-8360-8CE8F22E7E7F}" srcOrd="0" destOrd="0" presId="urn:microsoft.com/office/officeart/2009/3/layout/HorizontalOrganizationChart"/>
    <dgm:cxn modelId="{8E6F890B-0CFB-41BD-B686-6129E8909A2C}" srcId="{F2C90F96-7F88-422D-B9B8-BCA9BEAC2F6B}" destId="{0F22E0AB-CE0C-410D-9E47-75F991350FDD}" srcOrd="0" destOrd="0" parTransId="{2361CE0F-559A-4F9A-AACB-6011EFDE3C69}" sibTransId="{07A324BE-D818-48CA-9E45-C4A0860DFD40}"/>
    <dgm:cxn modelId="{8757E21D-6230-4080-B85F-C3693E498694}" type="presOf" srcId="{0F22E0AB-CE0C-410D-9E47-75F991350FDD}" destId="{364C049D-D807-4A98-B862-5198A367C095}" srcOrd="0" destOrd="0" presId="urn:microsoft.com/office/officeart/2009/3/layout/HorizontalOrganizationChart"/>
    <dgm:cxn modelId="{A891CE1E-09AB-48C7-885F-52F8151F9C3F}" type="presOf" srcId="{092CB3E1-106E-447B-81BC-992C78DF7BB5}" destId="{4A9CE6C0-E1B0-46FB-8C09-6DAFB41AC473}" srcOrd="0" destOrd="0" presId="urn:microsoft.com/office/officeart/2009/3/layout/HorizontalOrganizationChart"/>
    <dgm:cxn modelId="{AB2A8F1F-F9A3-4D37-9900-4528F0A54AB1}" type="presOf" srcId="{0F22E0AB-CE0C-410D-9E47-75F991350FDD}" destId="{ADE7DBC2-62CC-44E2-8EF8-C0E6A20D5121}" srcOrd="1" destOrd="0" presId="urn:microsoft.com/office/officeart/2009/3/layout/HorizontalOrganizationChart"/>
    <dgm:cxn modelId="{3DFD2320-A76B-409F-B0D4-56FE350B210A}" srcId="{F2C90F96-7F88-422D-B9B8-BCA9BEAC2F6B}" destId="{23C80EF6-F474-402D-B4D0-66EDF965E6C1}" srcOrd="4" destOrd="0" parTransId="{35E7C265-5E39-4B1C-97F7-AEFE9205314A}" sibTransId="{6B41EDEC-B508-4294-866F-DA696018FB84}"/>
    <dgm:cxn modelId="{8A9A7720-49A5-4430-99E7-B6FDA30CA060}" srcId="{F2C90F96-7F88-422D-B9B8-BCA9BEAC2F6B}" destId="{C9B4FF50-A819-45B9-8B11-656EEAFCEEB5}" srcOrd="1" destOrd="0" parTransId="{7A0ED2F2-70A8-4F2D-B90E-F68A52A700E5}" sibTransId="{7C1D6C08-B232-49EB-A5C7-CEC5D9187ECF}"/>
    <dgm:cxn modelId="{882E1224-8389-423E-AABE-871F4E2B9F66}" type="presOf" srcId="{35E7C265-5E39-4B1C-97F7-AEFE9205314A}" destId="{18B0A879-F50D-45C3-BA04-CCD8A35048B9}" srcOrd="0" destOrd="0" presId="urn:microsoft.com/office/officeart/2009/3/layout/HorizontalOrganizationChart"/>
    <dgm:cxn modelId="{39777E5C-D152-47EB-BF20-08379258B559}" type="presOf" srcId="{7D0DF9C6-4039-47D1-BA24-161BA2C1E4B4}" destId="{6E23551F-1C45-4338-A2E8-D32CBEE128ED}" srcOrd="0" destOrd="0" presId="urn:microsoft.com/office/officeart/2009/3/layout/HorizontalOrganizationChart"/>
    <dgm:cxn modelId="{300E6569-D5D7-47AE-8CFF-6C45299F47BC}" type="presOf" srcId="{F2C90F96-7F88-422D-B9B8-BCA9BEAC2F6B}" destId="{CBB69265-DC31-4097-9E72-12E030894A59}" srcOrd="0" destOrd="0" presId="urn:microsoft.com/office/officeart/2009/3/layout/HorizontalOrganizationChart"/>
    <dgm:cxn modelId="{B233E149-ACE5-4B1C-BE3E-75ECE3B95533}" type="presOf" srcId="{F2C90F96-7F88-422D-B9B8-BCA9BEAC2F6B}" destId="{F4D59065-FBD4-4EC4-8BCC-9F47C3CB2B9A}" srcOrd="1" destOrd="0" presId="urn:microsoft.com/office/officeart/2009/3/layout/HorizontalOrganizationChart"/>
    <dgm:cxn modelId="{F7C23A6D-A606-4E9B-9F44-A0583003D6BB}" type="presOf" srcId="{326462B9-1E94-4CDA-A1D1-A4211D3A9D1E}" destId="{F5E77E47-3B1D-4491-8411-885522B78CF5}" srcOrd="1" destOrd="0" presId="urn:microsoft.com/office/officeart/2009/3/layout/HorizontalOrganizationChart"/>
    <dgm:cxn modelId="{7A544477-7D15-4D84-8AF9-1DD6711D9AE8}" srcId="{F2C90F96-7F88-422D-B9B8-BCA9BEAC2F6B}" destId="{326462B9-1E94-4CDA-A1D1-A4211D3A9D1E}" srcOrd="5" destOrd="0" parTransId="{A8C61805-C9D4-4D19-ADC8-6D7A0952EF12}" sibTransId="{F4D1EAA3-2035-421B-8431-60AAB99683F7}"/>
    <dgm:cxn modelId="{D5886A79-7CCD-4018-B59A-7BC4DF5514F5}" type="presOf" srcId="{7D0DF9C6-4039-47D1-BA24-161BA2C1E4B4}" destId="{6E3965DF-02AA-4BD2-8A22-413DFA9CA4D0}" srcOrd="1" destOrd="0" presId="urn:microsoft.com/office/officeart/2009/3/layout/HorizontalOrganizationChart"/>
    <dgm:cxn modelId="{C80BC87C-0031-4DDA-9E6F-41B490C0AC2F}" type="presOf" srcId="{2361CE0F-559A-4F9A-AACB-6011EFDE3C69}" destId="{5B2A0792-973A-4B54-843C-08B325EF44DC}" srcOrd="0" destOrd="0" presId="urn:microsoft.com/office/officeart/2009/3/layout/HorizontalOrganizationChart"/>
    <dgm:cxn modelId="{5C36B77D-2D01-49E6-AD8B-9421F86F6FB7}" type="presOf" srcId="{C9B4FF50-A819-45B9-8B11-656EEAFCEEB5}" destId="{15CFEE98-BC5C-490E-9D87-4ADDC67C4C9C}" srcOrd="1" destOrd="0" presId="urn:microsoft.com/office/officeart/2009/3/layout/HorizontalOrganizationChart"/>
    <dgm:cxn modelId="{AED2FE86-3FD3-4746-A981-850577F6E395}" srcId="{F2C90F96-7F88-422D-B9B8-BCA9BEAC2F6B}" destId="{4CDA679C-14B3-4673-8F13-F538E7FD3647}" srcOrd="2" destOrd="0" parTransId="{449140F9-A1D7-4339-A08B-AA1F1506FFEF}" sibTransId="{A9360B6C-F8AA-4B44-AE39-2904133549E2}"/>
    <dgm:cxn modelId="{6C430197-BE81-44EB-844F-A16573BCDDEE}" srcId="{6C1F05C7-A522-4691-A8BA-3F3736384FB5}" destId="{F2C90F96-7F88-422D-B9B8-BCA9BEAC2F6B}" srcOrd="0" destOrd="0" parTransId="{714A83A9-58E4-4E0F-9D22-407375CCB4E8}" sibTransId="{19936E77-F5CF-4F1D-880B-13B3EABEEA7F}"/>
    <dgm:cxn modelId="{0F04649A-4991-49CF-A1B7-D254807964AB}" srcId="{F2C90F96-7F88-422D-B9B8-BCA9BEAC2F6B}" destId="{7D0DF9C6-4039-47D1-BA24-161BA2C1E4B4}" srcOrd="3" destOrd="0" parTransId="{092CB3E1-106E-447B-81BC-992C78DF7BB5}" sibTransId="{9C9B3A40-0545-4524-BA82-8F3A6CF8431E}"/>
    <dgm:cxn modelId="{2518579E-F278-4778-9DB2-1DC56ED5AD39}" type="presOf" srcId="{4CDA679C-14B3-4673-8F13-F538E7FD3647}" destId="{30C424BF-7075-4558-9891-B41F5CCAB204}" srcOrd="1" destOrd="0" presId="urn:microsoft.com/office/officeart/2009/3/layout/HorizontalOrganizationChart"/>
    <dgm:cxn modelId="{94D0A5A8-8932-4C91-B260-4FD4DC92F1DF}" type="presOf" srcId="{23C80EF6-F474-402D-B4D0-66EDF965E6C1}" destId="{67C045F2-9A1F-4420-939E-EC379923EA01}" srcOrd="0" destOrd="0" presId="urn:microsoft.com/office/officeart/2009/3/layout/HorizontalOrganizationChart"/>
    <dgm:cxn modelId="{22B54AA9-2712-4BD6-871B-9D11C98C9D79}" type="presOf" srcId="{449140F9-A1D7-4339-A08B-AA1F1506FFEF}" destId="{D4ED4827-2DDE-46E5-B261-11B519B3D798}" srcOrd="0" destOrd="0" presId="urn:microsoft.com/office/officeart/2009/3/layout/HorizontalOrganizationChart"/>
    <dgm:cxn modelId="{194196AD-5B05-492F-B3ED-120C46FC0303}" type="presOf" srcId="{326462B9-1E94-4CDA-A1D1-A4211D3A9D1E}" destId="{F1061332-FCBC-40D8-A20A-EDDFC58C8D9E}" srcOrd="0" destOrd="0" presId="urn:microsoft.com/office/officeart/2009/3/layout/HorizontalOrganizationChart"/>
    <dgm:cxn modelId="{0599EAB6-BBEF-4237-9A16-3D24B0996DE4}" type="presOf" srcId="{A8C61805-C9D4-4D19-ADC8-6D7A0952EF12}" destId="{443F4D4E-5C56-45DB-A820-8756999347ED}" srcOrd="0" destOrd="0" presId="urn:microsoft.com/office/officeart/2009/3/layout/HorizontalOrganizationChart"/>
    <dgm:cxn modelId="{556EEFB6-5489-4A43-B8CD-7728A105C390}" type="presOf" srcId="{7A0ED2F2-70A8-4F2D-B90E-F68A52A700E5}" destId="{505A6D87-2DBF-4C0E-BE3B-C0DF8CB92D93}" srcOrd="0" destOrd="0" presId="urn:microsoft.com/office/officeart/2009/3/layout/HorizontalOrganizationChart"/>
    <dgm:cxn modelId="{4D3BE0D0-9EA4-4AC1-985F-041BC12D87C7}" type="presOf" srcId="{4CDA679C-14B3-4673-8F13-F538E7FD3647}" destId="{70D695A2-47EC-48CF-80B3-453F29B10522}" srcOrd="0" destOrd="0" presId="urn:microsoft.com/office/officeart/2009/3/layout/HorizontalOrganizationChart"/>
    <dgm:cxn modelId="{0DC5E8E8-3EBC-49CB-BDD4-70CD0079E9D0}" type="presOf" srcId="{23C80EF6-F474-402D-B4D0-66EDF965E6C1}" destId="{629B7048-4A5D-4338-AA34-7AD5DEA2F793}" srcOrd="1" destOrd="0" presId="urn:microsoft.com/office/officeart/2009/3/layout/HorizontalOrganizationChart"/>
    <dgm:cxn modelId="{239F64FE-CE2F-4E99-98E9-3222A00490EF}" type="presOf" srcId="{C9B4FF50-A819-45B9-8B11-656EEAFCEEB5}" destId="{60A64795-AEC4-485F-84C7-B257ADE5A7FB}" srcOrd="0" destOrd="0" presId="urn:microsoft.com/office/officeart/2009/3/layout/HorizontalOrganizationChart"/>
    <dgm:cxn modelId="{25067212-99E2-4D79-BB3F-85232B41A1CD}" type="presParOf" srcId="{38516255-374A-487B-8360-8CE8F22E7E7F}" destId="{EE1F2E5C-5311-4FA4-88AB-E72D1930634F}" srcOrd="0" destOrd="0" presId="urn:microsoft.com/office/officeart/2009/3/layout/HorizontalOrganizationChart"/>
    <dgm:cxn modelId="{16A58196-92C1-4D14-9E07-86E7444904E6}" type="presParOf" srcId="{EE1F2E5C-5311-4FA4-88AB-E72D1930634F}" destId="{4122351D-CE06-4F0E-9A17-14EA72D4B05C}" srcOrd="0" destOrd="0" presId="urn:microsoft.com/office/officeart/2009/3/layout/HorizontalOrganizationChart"/>
    <dgm:cxn modelId="{A48534CD-4E00-4D2D-8C10-C20B1DF80625}" type="presParOf" srcId="{4122351D-CE06-4F0E-9A17-14EA72D4B05C}" destId="{CBB69265-DC31-4097-9E72-12E030894A59}" srcOrd="0" destOrd="0" presId="urn:microsoft.com/office/officeart/2009/3/layout/HorizontalOrganizationChart"/>
    <dgm:cxn modelId="{DAE20097-04CB-4E23-A14B-84835BFFEA15}" type="presParOf" srcId="{4122351D-CE06-4F0E-9A17-14EA72D4B05C}" destId="{F4D59065-FBD4-4EC4-8BCC-9F47C3CB2B9A}" srcOrd="1" destOrd="0" presId="urn:microsoft.com/office/officeart/2009/3/layout/HorizontalOrganizationChart"/>
    <dgm:cxn modelId="{299EAE96-60E4-414B-9BA2-8CACD6A73908}" type="presParOf" srcId="{EE1F2E5C-5311-4FA4-88AB-E72D1930634F}" destId="{7DB27DCD-5B1B-40EF-AE37-58B9F7C3743E}" srcOrd="1" destOrd="0" presId="urn:microsoft.com/office/officeart/2009/3/layout/HorizontalOrganizationChart"/>
    <dgm:cxn modelId="{90E00F46-A795-47BD-A778-6615924A72C0}" type="presParOf" srcId="{7DB27DCD-5B1B-40EF-AE37-58B9F7C3743E}" destId="{5B2A0792-973A-4B54-843C-08B325EF44DC}" srcOrd="0" destOrd="0" presId="urn:microsoft.com/office/officeart/2009/3/layout/HorizontalOrganizationChart"/>
    <dgm:cxn modelId="{DD10D205-0C3B-4DD0-93E4-1F860AD7D1FD}" type="presParOf" srcId="{7DB27DCD-5B1B-40EF-AE37-58B9F7C3743E}" destId="{659C7A24-4D91-480B-B0E9-C5DAB4A4C7D8}" srcOrd="1" destOrd="0" presId="urn:microsoft.com/office/officeart/2009/3/layout/HorizontalOrganizationChart"/>
    <dgm:cxn modelId="{5A9E1877-8C62-422B-9389-BB182A4141F0}" type="presParOf" srcId="{659C7A24-4D91-480B-B0E9-C5DAB4A4C7D8}" destId="{82201480-7D71-45DB-8302-D3349404B5D5}" srcOrd="0" destOrd="0" presId="urn:microsoft.com/office/officeart/2009/3/layout/HorizontalOrganizationChart"/>
    <dgm:cxn modelId="{71B2AAE5-A932-41C3-A606-2D8360F2D69A}" type="presParOf" srcId="{82201480-7D71-45DB-8302-D3349404B5D5}" destId="{364C049D-D807-4A98-B862-5198A367C095}" srcOrd="0" destOrd="0" presId="urn:microsoft.com/office/officeart/2009/3/layout/HorizontalOrganizationChart"/>
    <dgm:cxn modelId="{10A5D1E2-981D-46DA-A32B-89ED2B49F1AD}" type="presParOf" srcId="{82201480-7D71-45DB-8302-D3349404B5D5}" destId="{ADE7DBC2-62CC-44E2-8EF8-C0E6A20D5121}" srcOrd="1" destOrd="0" presId="urn:microsoft.com/office/officeart/2009/3/layout/HorizontalOrganizationChart"/>
    <dgm:cxn modelId="{6ECAD6FE-274A-4F29-8DEC-643275168BC3}" type="presParOf" srcId="{659C7A24-4D91-480B-B0E9-C5DAB4A4C7D8}" destId="{EC4BAF39-120F-46D4-B564-0083C8630E34}" srcOrd="1" destOrd="0" presId="urn:microsoft.com/office/officeart/2009/3/layout/HorizontalOrganizationChart"/>
    <dgm:cxn modelId="{7825B119-0EDE-4076-89CE-F9B7FD80F6D8}" type="presParOf" srcId="{659C7A24-4D91-480B-B0E9-C5DAB4A4C7D8}" destId="{6165B0CE-0424-4901-9FA2-82373E6C3A90}" srcOrd="2" destOrd="0" presId="urn:microsoft.com/office/officeart/2009/3/layout/HorizontalOrganizationChart"/>
    <dgm:cxn modelId="{805C03FC-5BB1-4B57-B22A-D22BBB4B4094}" type="presParOf" srcId="{7DB27DCD-5B1B-40EF-AE37-58B9F7C3743E}" destId="{505A6D87-2DBF-4C0E-BE3B-C0DF8CB92D93}" srcOrd="2" destOrd="0" presId="urn:microsoft.com/office/officeart/2009/3/layout/HorizontalOrganizationChart"/>
    <dgm:cxn modelId="{B27854CC-201F-4077-A8BA-3AAAE8B3B3F7}" type="presParOf" srcId="{7DB27DCD-5B1B-40EF-AE37-58B9F7C3743E}" destId="{A3C1807E-D16C-4D3F-9EFF-375470E12A11}" srcOrd="3" destOrd="0" presId="urn:microsoft.com/office/officeart/2009/3/layout/HorizontalOrganizationChart"/>
    <dgm:cxn modelId="{6ED971BF-0A9B-44E2-839D-01C4EBFCBBBF}" type="presParOf" srcId="{A3C1807E-D16C-4D3F-9EFF-375470E12A11}" destId="{688CFE06-643D-40F6-B84F-25477D5300C9}" srcOrd="0" destOrd="0" presId="urn:microsoft.com/office/officeart/2009/3/layout/HorizontalOrganizationChart"/>
    <dgm:cxn modelId="{BAA017B2-582A-403C-B8DF-A169B0868A49}" type="presParOf" srcId="{688CFE06-643D-40F6-B84F-25477D5300C9}" destId="{60A64795-AEC4-485F-84C7-B257ADE5A7FB}" srcOrd="0" destOrd="0" presId="urn:microsoft.com/office/officeart/2009/3/layout/HorizontalOrganizationChart"/>
    <dgm:cxn modelId="{1D86A3A6-FF59-4DC6-A8BF-0A54A447F7A5}" type="presParOf" srcId="{688CFE06-643D-40F6-B84F-25477D5300C9}" destId="{15CFEE98-BC5C-490E-9D87-4ADDC67C4C9C}" srcOrd="1" destOrd="0" presId="urn:microsoft.com/office/officeart/2009/3/layout/HorizontalOrganizationChart"/>
    <dgm:cxn modelId="{205C384B-9873-4A37-A534-58512EA4783F}" type="presParOf" srcId="{A3C1807E-D16C-4D3F-9EFF-375470E12A11}" destId="{432A5037-73E6-4402-AE88-8EA6ED6390B9}" srcOrd="1" destOrd="0" presId="urn:microsoft.com/office/officeart/2009/3/layout/HorizontalOrganizationChart"/>
    <dgm:cxn modelId="{89B525D4-010E-4974-8B45-5E7EA87569CE}" type="presParOf" srcId="{A3C1807E-D16C-4D3F-9EFF-375470E12A11}" destId="{DEDC5761-A9BF-428E-9BB5-3E203C96E645}" srcOrd="2" destOrd="0" presId="urn:microsoft.com/office/officeart/2009/3/layout/HorizontalOrganizationChart"/>
    <dgm:cxn modelId="{1E66736B-7E13-4584-9DAD-9C4C01355251}" type="presParOf" srcId="{7DB27DCD-5B1B-40EF-AE37-58B9F7C3743E}" destId="{D4ED4827-2DDE-46E5-B261-11B519B3D798}" srcOrd="4" destOrd="0" presId="urn:microsoft.com/office/officeart/2009/3/layout/HorizontalOrganizationChart"/>
    <dgm:cxn modelId="{18B3E133-23ED-4FA5-9E0C-53023FA3309E}" type="presParOf" srcId="{7DB27DCD-5B1B-40EF-AE37-58B9F7C3743E}" destId="{0E8AED74-3377-47D2-8B80-07552387EAAF}" srcOrd="5" destOrd="0" presId="urn:microsoft.com/office/officeart/2009/3/layout/HorizontalOrganizationChart"/>
    <dgm:cxn modelId="{F922E67C-CA40-4E56-8F85-9D5FB6F026E4}" type="presParOf" srcId="{0E8AED74-3377-47D2-8B80-07552387EAAF}" destId="{6562C584-5970-48F6-B6DA-5EDE2C0B9E97}" srcOrd="0" destOrd="0" presId="urn:microsoft.com/office/officeart/2009/3/layout/HorizontalOrganizationChart"/>
    <dgm:cxn modelId="{7EA3E5D5-DEB7-49B4-8733-AD9F0CBE4A8D}" type="presParOf" srcId="{6562C584-5970-48F6-B6DA-5EDE2C0B9E97}" destId="{70D695A2-47EC-48CF-80B3-453F29B10522}" srcOrd="0" destOrd="0" presId="urn:microsoft.com/office/officeart/2009/3/layout/HorizontalOrganizationChart"/>
    <dgm:cxn modelId="{29FABEAF-D28C-4B14-B94A-8252DD0C585C}" type="presParOf" srcId="{6562C584-5970-48F6-B6DA-5EDE2C0B9E97}" destId="{30C424BF-7075-4558-9891-B41F5CCAB204}" srcOrd="1" destOrd="0" presId="urn:microsoft.com/office/officeart/2009/3/layout/HorizontalOrganizationChart"/>
    <dgm:cxn modelId="{2BEF5AAD-C500-43C1-B2AE-686341824E05}" type="presParOf" srcId="{0E8AED74-3377-47D2-8B80-07552387EAAF}" destId="{2E0420F0-FD1D-49C7-847B-ED864A9B6129}" srcOrd="1" destOrd="0" presId="urn:microsoft.com/office/officeart/2009/3/layout/HorizontalOrganizationChart"/>
    <dgm:cxn modelId="{3C3F2E26-4172-4E8C-A2D2-FE93D2964398}" type="presParOf" srcId="{0E8AED74-3377-47D2-8B80-07552387EAAF}" destId="{C37544EB-730D-4B98-A69E-F25DC8D547B5}" srcOrd="2" destOrd="0" presId="urn:microsoft.com/office/officeart/2009/3/layout/HorizontalOrganizationChart"/>
    <dgm:cxn modelId="{BFD7282A-C57F-4A45-936A-B896804B0CCC}" type="presParOf" srcId="{7DB27DCD-5B1B-40EF-AE37-58B9F7C3743E}" destId="{4A9CE6C0-E1B0-46FB-8C09-6DAFB41AC473}" srcOrd="6" destOrd="0" presId="urn:microsoft.com/office/officeart/2009/3/layout/HorizontalOrganizationChart"/>
    <dgm:cxn modelId="{52E16E86-E5AD-4782-95CD-37E65675858B}" type="presParOf" srcId="{7DB27DCD-5B1B-40EF-AE37-58B9F7C3743E}" destId="{6DB75F7A-0BEE-46DC-B268-5371598A088A}" srcOrd="7" destOrd="0" presId="urn:microsoft.com/office/officeart/2009/3/layout/HorizontalOrganizationChart"/>
    <dgm:cxn modelId="{01B1F68C-52D0-498B-ACD9-6D2529BB6408}" type="presParOf" srcId="{6DB75F7A-0BEE-46DC-B268-5371598A088A}" destId="{DD6FD8A7-2C82-448E-BC16-E3971138EC52}" srcOrd="0" destOrd="0" presId="urn:microsoft.com/office/officeart/2009/3/layout/HorizontalOrganizationChart"/>
    <dgm:cxn modelId="{3D021B81-8FFC-4832-BEB5-AADD4B0C1211}" type="presParOf" srcId="{DD6FD8A7-2C82-448E-BC16-E3971138EC52}" destId="{6E23551F-1C45-4338-A2E8-D32CBEE128ED}" srcOrd="0" destOrd="0" presId="urn:microsoft.com/office/officeart/2009/3/layout/HorizontalOrganizationChart"/>
    <dgm:cxn modelId="{2958A55C-9403-4454-8563-C4CEDC0D35A4}" type="presParOf" srcId="{DD6FD8A7-2C82-448E-BC16-E3971138EC52}" destId="{6E3965DF-02AA-4BD2-8A22-413DFA9CA4D0}" srcOrd="1" destOrd="0" presId="urn:microsoft.com/office/officeart/2009/3/layout/HorizontalOrganizationChart"/>
    <dgm:cxn modelId="{D5ADE606-BE67-4052-8994-185522824FF5}" type="presParOf" srcId="{6DB75F7A-0BEE-46DC-B268-5371598A088A}" destId="{0FCD52CA-8FAB-4EE0-B135-7EDB6071B57F}" srcOrd="1" destOrd="0" presId="urn:microsoft.com/office/officeart/2009/3/layout/HorizontalOrganizationChart"/>
    <dgm:cxn modelId="{6FCE3B8A-AFCF-4CCB-94C8-158309884C58}" type="presParOf" srcId="{6DB75F7A-0BEE-46DC-B268-5371598A088A}" destId="{6193C1E2-D2DB-4189-B673-C672F6CBB002}" srcOrd="2" destOrd="0" presId="urn:microsoft.com/office/officeart/2009/3/layout/HorizontalOrganizationChart"/>
    <dgm:cxn modelId="{865CC59A-C39B-4EE1-B43E-7B8857876646}" type="presParOf" srcId="{7DB27DCD-5B1B-40EF-AE37-58B9F7C3743E}" destId="{18B0A879-F50D-45C3-BA04-CCD8A35048B9}" srcOrd="8" destOrd="0" presId="urn:microsoft.com/office/officeart/2009/3/layout/HorizontalOrganizationChart"/>
    <dgm:cxn modelId="{B5A1DB5F-5BF5-4C7C-A3FC-74FD13DAA029}" type="presParOf" srcId="{7DB27DCD-5B1B-40EF-AE37-58B9F7C3743E}" destId="{2646F256-3B4D-41ED-B13F-818000D1D65E}" srcOrd="9" destOrd="0" presId="urn:microsoft.com/office/officeart/2009/3/layout/HorizontalOrganizationChart"/>
    <dgm:cxn modelId="{7F55E0DC-5308-4004-B40A-A6AA27F6F5AA}" type="presParOf" srcId="{2646F256-3B4D-41ED-B13F-818000D1D65E}" destId="{DB3C812E-FF63-4351-B60F-C0E4F651C1E7}" srcOrd="0" destOrd="0" presId="urn:microsoft.com/office/officeart/2009/3/layout/HorizontalOrganizationChart"/>
    <dgm:cxn modelId="{563CF8FD-AE42-4D7E-8DA0-D39D53EDE01F}" type="presParOf" srcId="{DB3C812E-FF63-4351-B60F-C0E4F651C1E7}" destId="{67C045F2-9A1F-4420-939E-EC379923EA01}" srcOrd="0" destOrd="0" presId="urn:microsoft.com/office/officeart/2009/3/layout/HorizontalOrganizationChart"/>
    <dgm:cxn modelId="{3D2709F5-BA9A-422D-9652-471C20C0E3AB}" type="presParOf" srcId="{DB3C812E-FF63-4351-B60F-C0E4F651C1E7}" destId="{629B7048-4A5D-4338-AA34-7AD5DEA2F793}" srcOrd="1" destOrd="0" presId="urn:microsoft.com/office/officeart/2009/3/layout/HorizontalOrganizationChart"/>
    <dgm:cxn modelId="{59356D68-3EF2-464F-8C51-37D8445A9C9C}" type="presParOf" srcId="{2646F256-3B4D-41ED-B13F-818000D1D65E}" destId="{64804019-75E9-47E9-BB27-6F7E3F9E83F2}" srcOrd="1" destOrd="0" presId="urn:microsoft.com/office/officeart/2009/3/layout/HorizontalOrganizationChart"/>
    <dgm:cxn modelId="{37DC272A-D42D-4905-8395-CBF004CB6F27}" type="presParOf" srcId="{2646F256-3B4D-41ED-B13F-818000D1D65E}" destId="{8A228B0D-4EB5-4E2F-97F9-5EC1DED0A7AF}" srcOrd="2" destOrd="0" presId="urn:microsoft.com/office/officeart/2009/3/layout/HorizontalOrganizationChart"/>
    <dgm:cxn modelId="{50017ED2-7206-4852-85FD-0E6644316737}" type="presParOf" srcId="{7DB27DCD-5B1B-40EF-AE37-58B9F7C3743E}" destId="{443F4D4E-5C56-45DB-A820-8756999347ED}" srcOrd="10" destOrd="0" presId="urn:microsoft.com/office/officeart/2009/3/layout/HorizontalOrganizationChart"/>
    <dgm:cxn modelId="{A073F2AD-E2F6-4125-B12A-0930BB8A05FD}" type="presParOf" srcId="{7DB27DCD-5B1B-40EF-AE37-58B9F7C3743E}" destId="{1ADDA047-F4CE-4AB3-BFE9-AC70FC1B8C2D}" srcOrd="11" destOrd="0" presId="urn:microsoft.com/office/officeart/2009/3/layout/HorizontalOrganizationChart"/>
    <dgm:cxn modelId="{51B6B9FD-C530-4C8D-AEC2-937E34A446BE}" type="presParOf" srcId="{1ADDA047-F4CE-4AB3-BFE9-AC70FC1B8C2D}" destId="{0A455BCA-69A4-4FC2-B79A-CE235E6EE3B9}" srcOrd="0" destOrd="0" presId="urn:microsoft.com/office/officeart/2009/3/layout/HorizontalOrganizationChart"/>
    <dgm:cxn modelId="{39105FAA-4CD6-443D-B473-EDA32B00744E}" type="presParOf" srcId="{0A455BCA-69A4-4FC2-B79A-CE235E6EE3B9}" destId="{F1061332-FCBC-40D8-A20A-EDDFC58C8D9E}" srcOrd="0" destOrd="0" presId="urn:microsoft.com/office/officeart/2009/3/layout/HorizontalOrganizationChart"/>
    <dgm:cxn modelId="{4B4673B5-F5CB-46AC-9EBA-B63A7991FD34}" type="presParOf" srcId="{0A455BCA-69A4-4FC2-B79A-CE235E6EE3B9}" destId="{F5E77E47-3B1D-4491-8411-885522B78CF5}" srcOrd="1" destOrd="0" presId="urn:microsoft.com/office/officeart/2009/3/layout/HorizontalOrganizationChart"/>
    <dgm:cxn modelId="{8AA07056-F96F-4B53-8352-85F20229A9BF}" type="presParOf" srcId="{1ADDA047-F4CE-4AB3-BFE9-AC70FC1B8C2D}" destId="{F2DB53EE-6A0A-42D0-A371-46F5FC204F20}" srcOrd="1" destOrd="0" presId="urn:microsoft.com/office/officeart/2009/3/layout/HorizontalOrganizationChart"/>
    <dgm:cxn modelId="{63F70D9A-0C28-4349-9A75-91B7D30CA817}" type="presParOf" srcId="{1ADDA047-F4CE-4AB3-BFE9-AC70FC1B8C2D}" destId="{B27A010B-EF74-437A-BE83-71E6282CA0DF}" srcOrd="2" destOrd="0" presId="urn:microsoft.com/office/officeart/2009/3/layout/HorizontalOrganizationChart"/>
    <dgm:cxn modelId="{DB72C51C-7BD9-406A-B00B-F2E696C8197E}" type="presParOf" srcId="{EE1F2E5C-5311-4FA4-88AB-E72D1930634F}" destId="{372C9C77-B7D2-4F88-8599-FED8CD9B59E5}" srcOrd="2" destOrd="0" presId="urn:microsoft.com/office/officeart/2009/3/layout/HorizontalOrganizationChart"/>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19AC74EE-DE9C-491B-9EDF-174FB98339EE}" type="doc">
      <dgm:prSet loTypeId="urn:microsoft.com/office/officeart/2005/8/layout/hList6" loCatId="list" qsTypeId="urn:microsoft.com/office/officeart/2005/8/quickstyle/simple1" qsCatId="simple" csTypeId="urn:microsoft.com/office/officeart/2005/8/colors/accent0_2" csCatId="mainScheme" phldr="1"/>
      <dgm:spPr/>
      <dgm:t>
        <a:bodyPr/>
        <a:lstStyle/>
        <a:p>
          <a:endParaRPr lang="en-US"/>
        </a:p>
      </dgm:t>
    </dgm:pt>
    <dgm:pt modelId="{98D8942D-39CE-4B99-844A-E5CB0DEB5C0C}">
      <dgm:prSet phldrT="[Text]" custT="1"/>
      <dgm:spPr/>
      <dgm:t>
        <a:bodyPr/>
        <a:lstStyle/>
        <a:p>
          <a:r>
            <a:rPr lang="fa-IR" sz="1400" b="1">
              <a:latin typeface="Adobe Arabic" panose="02040503050201020203" pitchFamily="18" charset="-78"/>
              <a:cs typeface="Adobe Arabic" panose="02040503050201020203" pitchFamily="18" charset="-78"/>
            </a:rPr>
            <a:t>تربیت توحیدی</a:t>
          </a:r>
          <a:endParaRPr lang="en-US" sz="1400" b="1">
            <a:latin typeface="Adobe Arabic" panose="02040503050201020203" pitchFamily="18" charset="-78"/>
            <a:cs typeface="Adobe Arabic" panose="02040503050201020203" pitchFamily="18" charset="-78"/>
          </a:endParaRPr>
        </a:p>
      </dgm:t>
    </dgm:pt>
    <dgm:pt modelId="{D7878427-7CD6-4CDB-92BD-FB56853BF3CA}" type="parTrans" cxnId="{A9E58F98-203F-4A13-A5D8-7959EFE44B0A}">
      <dgm:prSet/>
      <dgm:spPr/>
      <dgm:t>
        <a:bodyPr/>
        <a:lstStyle/>
        <a:p>
          <a:endParaRPr lang="en-US"/>
        </a:p>
      </dgm:t>
    </dgm:pt>
    <dgm:pt modelId="{5579F208-53E3-483D-A4A9-7E3235F3EDE8}" type="sibTrans" cxnId="{A9E58F98-203F-4A13-A5D8-7959EFE44B0A}">
      <dgm:prSet/>
      <dgm:spPr/>
      <dgm:t>
        <a:bodyPr/>
        <a:lstStyle/>
        <a:p>
          <a:endParaRPr lang="en-US"/>
        </a:p>
      </dgm:t>
    </dgm:pt>
    <dgm:pt modelId="{F595508F-137E-4BDB-B610-1A4B1FC21B64}">
      <dgm:prSet phldrT="[Text]" custT="1"/>
      <dgm:spPr/>
      <dgm:t>
        <a:bodyPr/>
        <a:lstStyle/>
        <a:p>
          <a:r>
            <a:rPr lang="fa-IR" sz="1400" b="1">
              <a:latin typeface="Adobe Arabic" panose="02040503050201020203" pitchFamily="18" charset="-78"/>
              <a:cs typeface="Adobe Arabic" panose="02040503050201020203" pitchFamily="18" charset="-78"/>
            </a:rPr>
            <a:t>تربیت جهادی</a:t>
          </a:r>
          <a:endParaRPr lang="en-US" sz="1400" b="1">
            <a:latin typeface="Adobe Arabic" panose="02040503050201020203" pitchFamily="18" charset="-78"/>
            <a:cs typeface="Adobe Arabic" panose="02040503050201020203" pitchFamily="18" charset="-78"/>
          </a:endParaRPr>
        </a:p>
      </dgm:t>
    </dgm:pt>
    <dgm:pt modelId="{8A39C5BB-469D-459F-B3A7-E7D3374E1786}" type="parTrans" cxnId="{A2DD7920-DBD4-4396-98E8-EC044C848533}">
      <dgm:prSet/>
      <dgm:spPr/>
      <dgm:t>
        <a:bodyPr/>
        <a:lstStyle/>
        <a:p>
          <a:endParaRPr lang="en-US"/>
        </a:p>
      </dgm:t>
    </dgm:pt>
    <dgm:pt modelId="{EDB3B012-A26F-4330-92F7-2076943D2B80}" type="sibTrans" cxnId="{A2DD7920-DBD4-4396-98E8-EC044C848533}">
      <dgm:prSet/>
      <dgm:spPr/>
      <dgm:t>
        <a:bodyPr/>
        <a:lstStyle/>
        <a:p>
          <a:endParaRPr lang="en-US"/>
        </a:p>
      </dgm:t>
    </dgm:pt>
    <dgm:pt modelId="{0B4DA3F3-A0BE-4DBA-BA5A-00832052051D}">
      <dgm:prSet phldrT="[Text]" custT="1"/>
      <dgm:spPr/>
      <dgm:t>
        <a:bodyPr/>
        <a:lstStyle/>
        <a:p>
          <a:r>
            <a:rPr lang="fa-IR" sz="1400" b="1">
              <a:latin typeface="Adobe Arabic" panose="02040503050201020203" pitchFamily="18" charset="-78"/>
              <a:cs typeface="Adobe Arabic" panose="02040503050201020203" pitchFamily="18" charset="-78"/>
            </a:rPr>
            <a:t>تربیت ولایی</a:t>
          </a:r>
          <a:endParaRPr lang="en-US" sz="1400" b="1">
            <a:latin typeface="Adobe Arabic" panose="02040503050201020203" pitchFamily="18" charset="-78"/>
            <a:cs typeface="Adobe Arabic" panose="02040503050201020203" pitchFamily="18" charset="-78"/>
          </a:endParaRPr>
        </a:p>
      </dgm:t>
    </dgm:pt>
    <dgm:pt modelId="{79D95A16-E92E-4A85-83B4-25B6E38ADDF0}" type="sibTrans" cxnId="{317D1E44-6CD3-4BFF-B27D-0BB5F0611D59}">
      <dgm:prSet/>
      <dgm:spPr/>
      <dgm:t>
        <a:bodyPr/>
        <a:lstStyle/>
        <a:p>
          <a:endParaRPr lang="en-US"/>
        </a:p>
      </dgm:t>
    </dgm:pt>
    <dgm:pt modelId="{05A5630C-F6C6-4E44-B78F-424C197A93D7}" type="parTrans" cxnId="{317D1E44-6CD3-4BFF-B27D-0BB5F0611D59}">
      <dgm:prSet/>
      <dgm:spPr/>
      <dgm:t>
        <a:bodyPr/>
        <a:lstStyle/>
        <a:p>
          <a:endParaRPr lang="en-US"/>
        </a:p>
      </dgm:t>
    </dgm:pt>
    <dgm:pt modelId="{244286A7-C70F-4063-B8E2-97362B983CDF}">
      <dgm:prSet phldrT="[Text]" custT="1"/>
      <dgm:spPr/>
      <dgm:t>
        <a:bodyPr/>
        <a:lstStyle/>
        <a:p>
          <a:r>
            <a:rPr lang="fa-IR" sz="1400" b="1">
              <a:latin typeface="Adobe Arabic" panose="02040503050201020203" pitchFamily="18" charset="-78"/>
              <a:cs typeface="Adobe Arabic" panose="02040503050201020203" pitchFamily="18" charset="-78"/>
            </a:rPr>
            <a:t>تربیت آرمانی</a:t>
          </a:r>
          <a:endParaRPr lang="en-US" sz="1400" b="1">
            <a:latin typeface="Adobe Arabic" panose="02040503050201020203" pitchFamily="18" charset="-78"/>
            <a:cs typeface="Adobe Arabic" panose="02040503050201020203" pitchFamily="18" charset="-78"/>
          </a:endParaRPr>
        </a:p>
      </dgm:t>
    </dgm:pt>
    <dgm:pt modelId="{49FD659C-5381-42D3-864B-8D5FC2753ED4}" type="parTrans" cxnId="{F1D13428-E2D6-4A2B-BC21-729D874D26F3}">
      <dgm:prSet/>
      <dgm:spPr/>
      <dgm:t>
        <a:bodyPr/>
        <a:lstStyle/>
        <a:p>
          <a:endParaRPr lang="en-US"/>
        </a:p>
      </dgm:t>
    </dgm:pt>
    <dgm:pt modelId="{60EA419E-B7E3-4352-A7F7-BFE1EAC54DA6}" type="sibTrans" cxnId="{F1D13428-E2D6-4A2B-BC21-729D874D26F3}">
      <dgm:prSet/>
      <dgm:spPr/>
      <dgm:t>
        <a:bodyPr/>
        <a:lstStyle/>
        <a:p>
          <a:endParaRPr lang="en-US"/>
        </a:p>
      </dgm:t>
    </dgm:pt>
    <dgm:pt modelId="{4985CD73-29A8-4334-B1C3-C05724350389}" type="pres">
      <dgm:prSet presAssocID="{19AC74EE-DE9C-491B-9EDF-174FB98339EE}" presName="Name0" presStyleCnt="0">
        <dgm:presLayoutVars>
          <dgm:dir val="rev"/>
          <dgm:resizeHandles val="exact"/>
        </dgm:presLayoutVars>
      </dgm:prSet>
      <dgm:spPr/>
    </dgm:pt>
    <dgm:pt modelId="{DF16D413-DC72-4C2B-B62E-9C306C6C25BE}" type="pres">
      <dgm:prSet presAssocID="{244286A7-C70F-4063-B8E2-97362B983CDF}" presName="node" presStyleLbl="node1" presStyleIdx="0" presStyleCnt="4">
        <dgm:presLayoutVars>
          <dgm:bulletEnabled val="1"/>
        </dgm:presLayoutVars>
      </dgm:prSet>
      <dgm:spPr/>
    </dgm:pt>
    <dgm:pt modelId="{1EB85EC2-E6D3-485F-B2CF-1951D977AD56}" type="pres">
      <dgm:prSet presAssocID="{60EA419E-B7E3-4352-A7F7-BFE1EAC54DA6}" presName="sibTrans" presStyleCnt="0"/>
      <dgm:spPr/>
    </dgm:pt>
    <dgm:pt modelId="{156E070F-94B4-43B5-870D-7C76A84A49E9}" type="pres">
      <dgm:prSet presAssocID="{98D8942D-39CE-4B99-844A-E5CB0DEB5C0C}" presName="node" presStyleLbl="node1" presStyleIdx="1" presStyleCnt="4">
        <dgm:presLayoutVars>
          <dgm:bulletEnabled val="1"/>
        </dgm:presLayoutVars>
      </dgm:prSet>
      <dgm:spPr/>
    </dgm:pt>
    <dgm:pt modelId="{FAB15FF3-0FF6-4EBD-B737-99DEDA4A767A}" type="pres">
      <dgm:prSet presAssocID="{5579F208-53E3-483D-A4A9-7E3235F3EDE8}" presName="sibTrans" presStyleCnt="0"/>
      <dgm:spPr/>
    </dgm:pt>
    <dgm:pt modelId="{A492E0E0-794D-4506-8BC3-D77643B83A34}" type="pres">
      <dgm:prSet presAssocID="{F595508F-137E-4BDB-B610-1A4B1FC21B64}" presName="node" presStyleLbl="node1" presStyleIdx="2" presStyleCnt="4">
        <dgm:presLayoutVars>
          <dgm:bulletEnabled val="1"/>
        </dgm:presLayoutVars>
      </dgm:prSet>
      <dgm:spPr/>
    </dgm:pt>
    <dgm:pt modelId="{8631B44D-4689-468D-9EA9-642F3CF4A239}" type="pres">
      <dgm:prSet presAssocID="{EDB3B012-A26F-4330-92F7-2076943D2B80}" presName="sibTrans" presStyleCnt="0"/>
      <dgm:spPr/>
    </dgm:pt>
    <dgm:pt modelId="{77C8F498-8D98-4202-8836-C3629F52BB45}" type="pres">
      <dgm:prSet presAssocID="{0B4DA3F3-A0BE-4DBA-BA5A-00832052051D}" presName="node" presStyleLbl="node1" presStyleIdx="3" presStyleCnt="4">
        <dgm:presLayoutVars>
          <dgm:bulletEnabled val="1"/>
        </dgm:presLayoutVars>
      </dgm:prSet>
      <dgm:spPr/>
    </dgm:pt>
  </dgm:ptLst>
  <dgm:cxnLst>
    <dgm:cxn modelId="{A2DD7920-DBD4-4396-98E8-EC044C848533}" srcId="{19AC74EE-DE9C-491B-9EDF-174FB98339EE}" destId="{F595508F-137E-4BDB-B610-1A4B1FC21B64}" srcOrd="2" destOrd="0" parTransId="{8A39C5BB-469D-459F-B3A7-E7D3374E1786}" sibTransId="{EDB3B012-A26F-4330-92F7-2076943D2B80}"/>
    <dgm:cxn modelId="{D74B4626-B03C-4725-8DD0-B15D4775D70D}" type="presOf" srcId="{98D8942D-39CE-4B99-844A-E5CB0DEB5C0C}" destId="{156E070F-94B4-43B5-870D-7C76A84A49E9}" srcOrd="0" destOrd="0" presId="urn:microsoft.com/office/officeart/2005/8/layout/hList6"/>
    <dgm:cxn modelId="{F1D13428-E2D6-4A2B-BC21-729D874D26F3}" srcId="{19AC74EE-DE9C-491B-9EDF-174FB98339EE}" destId="{244286A7-C70F-4063-B8E2-97362B983CDF}" srcOrd="0" destOrd="0" parTransId="{49FD659C-5381-42D3-864B-8D5FC2753ED4}" sibTransId="{60EA419E-B7E3-4352-A7F7-BFE1EAC54DA6}"/>
    <dgm:cxn modelId="{7F1E0544-D5E5-45FF-BB30-7C6EA28A30D5}" type="presOf" srcId="{19AC74EE-DE9C-491B-9EDF-174FB98339EE}" destId="{4985CD73-29A8-4334-B1C3-C05724350389}" srcOrd="0" destOrd="0" presId="urn:microsoft.com/office/officeart/2005/8/layout/hList6"/>
    <dgm:cxn modelId="{317D1E44-6CD3-4BFF-B27D-0BB5F0611D59}" srcId="{19AC74EE-DE9C-491B-9EDF-174FB98339EE}" destId="{0B4DA3F3-A0BE-4DBA-BA5A-00832052051D}" srcOrd="3" destOrd="0" parTransId="{05A5630C-F6C6-4E44-B78F-424C197A93D7}" sibTransId="{79D95A16-E92E-4A85-83B4-25B6E38ADDF0}"/>
    <dgm:cxn modelId="{0FE0504C-D13A-424A-95A2-7756A139BC6D}" type="presOf" srcId="{F595508F-137E-4BDB-B610-1A4B1FC21B64}" destId="{A492E0E0-794D-4506-8BC3-D77643B83A34}" srcOrd="0" destOrd="0" presId="urn:microsoft.com/office/officeart/2005/8/layout/hList6"/>
    <dgm:cxn modelId="{058C526F-26AC-4575-838F-154125E87360}" type="presOf" srcId="{244286A7-C70F-4063-B8E2-97362B983CDF}" destId="{DF16D413-DC72-4C2B-B62E-9C306C6C25BE}" srcOrd="0" destOrd="0" presId="urn:microsoft.com/office/officeart/2005/8/layout/hList6"/>
    <dgm:cxn modelId="{A9E58F98-203F-4A13-A5D8-7959EFE44B0A}" srcId="{19AC74EE-DE9C-491B-9EDF-174FB98339EE}" destId="{98D8942D-39CE-4B99-844A-E5CB0DEB5C0C}" srcOrd="1" destOrd="0" parTransId="{D7878427-7CD6-4CDB-92BD-FB56853BF3CA}" sibTransId="{5579F208-53E3-483D-A4A9-7E3235F3EDE8}"/>
    <dgm:cxn modelId="{7AE1F9B4-CE55-40B8-9D84-EC4A38404C5C}" type="presOf" srcId="{0B4DA3F3-A0BE-4DBA-BA5A-00832052051D}" destId="{77C8F498-8D98-4202-8836-C3629F52BB45}" srcOrd="0" destOrd="0" presId="urn:microsoft.com/office/officeart/2005/8/layout/hList6"/>
    <dgm:cxn modelId="{68450E9B-D247-469E-893C-23388926A05D}" type="presParOf" srcId="{4985CD73-29A8-4334-B1C3-C05724350389}" destId="{DF16D413-DC72-4C2B-B62E-9C306C6C25BE}" srcOrd="0" destOrd="0" presId="urn:microsoft.com/office/officeart/2005/8/layout/hList6"/>
    <dgm:cxn modelId="{2C4DE640-1C96-46C7-A9A2-1F43C65C8067}" type="presParOf" srcId="{4985CD73-29A8-4334-B1C3-C05724350389}" destId="{1EB85EC2-E6D3-485F-B2CF-1951D977AD56}" srcOrd="1" destOrd="0" presId="urn:microsoft.com/office/officeart/2005/8/layout/hList6"/>
    <dgm:cxn modelId="{5501192A-9169-40BC-85B2-A39EE1E9FBC0}" type="presParOf" srcId="{4985CD73-29A8-4334-B1C3-C05724350389}" destId="{156E070F-94B4-43B5-870D-7C76A84A49E9}" srcOrd="2" destOrd="0" presId="urn:microsoft.com/office/officeart/2005/8/layout/hList6"/>
    <dgm:cxn modelId="{C7494E25-8DB4-422F-975A-CD0C6F626B95}" type="presParOf" srcId="{4985CD73-29A8-4334-B1C3-C05724350389}" destId="{FAB15FF3-0FF6-4EBD-B737-99DEDA4A767A}" srcOrd="3" destOrd="0" presId="urn:microsoft.com/office/officeart/2005/8/layout/hList6"/>
    <dgm:cxn modelId="{914235B1-BAD0-46DA-8230-219AACC1E1D8}" type="presParOf" srcId="{4985CD73-29A8-4334-B1C3-C05724350389}" destId="{A492E0E0-794D-4506-8BC3-D77643B83A34}" srcOrd="4" destOrd="0" presId="urn:microsoft.com/office/officeart/2005/8/layout/hList6"/>
    <dgm:cxn modelId="{32051D5C-79E9-4BF3-923E-DAF69CF6EA42}" type="presParOf" srcId="{4985CD73-29A8-4334-B1C3-C05724350389}" destId="{8631B44D-4689-468D-9EA9-642F3CF4A239}" srcOrd="5" destOrd="0" presId="urn:microsoft.com/office/officeart/2005/8/layout/hList6"/>
    <dgm:cxn modelId="{F29B2080-85A0-46BB-AB00-64B21B000004}" type="presParOf" srcId="{4985CD73-29A8-4334-B1C3-C05724350389}" destId="{77C8F498-8D98-4202-8836-C3629F52BB45}" srcOrd="6" destOrd="0" presId="urn:microsoft.com/office/officeart/2005/8/layout/hList6"/>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2308778E-0A54-45F7-9083-EF67D68B93C8}"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DD65B12F-5110-4C99-B054-EA15A11214FD}">
      <dgm:prSet phldrT="[Text]" custT="1"/>
      <dgm:spPr/>
      <dgm:t>
        <a:bodyPr/>
        <a:lstStyle/>
        <a:p>
          <a:pPr rtl="1"/>
          <a:r>
            <a:rPr lang="fa-IR" sz="1000" b="1">
              <a:latin typeface="Adobe Arabic" panose="02040503050201020203" pitchFamily="18" charset="-78"/>
              <a:cs typeface="Adobe Arabic" panose="02040503050201020203" pitchFamily="18" charset="-78"/>
            </a:rPr>
            <a:t>أصحاب المیمنه</a:t>
          </a:r>
          <a:endParaRPr lang="en-US" sz="1000" b="1">
            <a:latin typeface="Adobe Arabic" panose="02040503050201020203" pitchFamily="18" charset="-78"/>
            <a:cs typeface="Adobe Arabic" panose="02040503050201020203" pitchFamily="18" charset="-78"/>
          </a:endParaRPr>
        </a:p>
      </dgm:t>
    </dgm:pt>
    <dgm:pt modelId="{86D9BAE6-0F68-434C-88FC-F2FF7927AF82}" type="parTrans" cxnId="{BF9E67EA-D2A7-4AE7-BCE8-1D824B9D4CE3}">
      <dgm:prSet/>
      <dgm:spPr/>
      <dgm:t>
        <a:bodyPr/>
        <a:lstStyle/>
        <a:p>
          <a:endParaRPr lang="en-US"/>
        </a:p>
      </dgm:t>
    </dgm:pt>
    <dgm:pt modelId="{555DA575-7ACE-420E-89B9-FF6B27E6F2FB}" type="sibTrans" cxnId="{BF9E67EA-D2A7-4AE7-BCE8-1D824B9D4CE3}">
      <dgm:prSet/>
      <dgm:spPr/>
      <dgm:t>
        <a:bodyPr/>
        <a:lstStyle/>
        <a:p>
          <a:endParaRPr lang="en-US"/>
        </a:p>
      </dgm:t>
    </dgm:pt>
    <dgm:pt modelId="{A23DDF96-99CC-431C-9AB9-F19C5241D73B}">
      <dgm:prSet phldrT="[Text]" custT="1"/>
      <dgm:spPr/>
      <dgm:t>
        <a:bodyPr/>
        <a:lstStyle/>
        <a:p>
          <a:pPr rtl="1"/>
          <a:r>
            <a:rPr lang="fa-IR" sz="1000" b="1">
              <a:latin typeface="Adobe Arabic" panose="02040503050201020203" pitchFamily="18" charset="-78"/>
              <a:cs typeface="Adobe Arabic" panose="02040503050201020203" pitchFamily="18" charset="-78"/>
            </a:rPr>
            <a:t>السّابقون</a:t>
          </a:r>
          <a:endParaRPr lang="en-US" sz="1000" b="1">
            <a:latin typeface="Adobe Arabic" panose="02040503050201020203" pitchFamily="18" charset="-78"/>
            <a:cs typeface="Adobe Arabic" panose="02040503050201020203" pitchFamily="18" charset="-78"/>
          </a:endParaRPr>
        </a:p>
      </dgm:t>
    </dgm:pt>
    <dgm:pt modelId="{C2159A0A-625D-4EDF-A244-B5E94EB15747}" type="parTrans" cxnId="{89F573EF-CCF7-4716-90FE-7D40CD7C74E5}">
      <dgm:prSet/>
      <dgm:spPr/>
      <dgm:t>
        <a:bodyPr/>
        <a:lstStyle/>
        <a:p>
          <a:endParaRPr lang="en-US"/>
        </a:p>
      </dgm:t>
    </dgm:pt>
    <dgm:pt modelId="{7E2B6598-E7C0-4945-B5D7-3449CAA89964}" type="sibTrans" cxnId="{89F573EF-CCF7-4716-90FE-7D40CD7C74E5}">
      <dgm:prSet/>
      <dgm:spPr/>
      <dgm:t>
        <a:bodyPr/>
        <a:lstStyle/>
        <a:p>
          <a:endParaRPr lang="en-US"/>
        </a:p>
      </dgm:t>
    </dgm:pt>
    <dgm:pt modelId="{EE255290-C6EF-4451-A4C0-18032A5B7C71}">
      <dgm:prSet phldrT="[Text]" custT="1"/>
      <dgm:spPr/>
      <dgm:t>
        <a:bodyPr/>
        <a:lstStyle/>
        <a:p>
          <a:pPr rtl="1"/>
          <a:r>
            <a:rPr lang="fa-IR" sz="1000" b="1">
              <a:latin typeface="Adobe Arabic" panose="02040503050201020203" pitchFamily="18" charset="-78"/>
              <a:cs typeface="Adobe Arabic" panose="02040503050201020203" pitchFamily="18" charset="-78"/>
            </a:rPr>
            <a:t>أصحاب المشئمه</a:t>
          </a:r>
          <a:endParaRPr lang="en-US" sz="1000" b="1">
            <a:latin typeface="Adobe Arabic" panose="02040503050201020203" pitchFamily="18" charset="-78"/>
            <a:cs typeface="Adobe Arabic" panose="02040503050201020203" pitchFamily="18" charset="-78"/>
          </a:endParaRPr>
        </a:p>
      </dgm:t>
    </dgm:pt>
    <dgm:pt modelId="{CF190C3B-117F-4132-9705-63CF0C0E2E69}" type="parTrans" cxnId="{08D5E0E3-AC28-4AA1-937B-E40B924D2F55}">
      <dgm:prSet/>
      <dgm:spPr/>
      <dgm:t>
        <a:bodyPr/>
        <a:lstStyle/>
        <a:p>
          <a:endParaRPr lang="en-US"/>
        </a:p>
      </dgm:t>
    </dgm:pt>
    <dgm:pt modelId="{11BF580E-DE4B-4D6C-9D54-F34FD6E3014E}" type="sibTrans" cxnId="{08D5E0E3-AC28-4AA1-937B-E40B924D2F55}">
      <dgm:prSet/>
      <dgm:spPr/>
      <dgm:t>
        <a:bodyPr/>
        <a:lstStyle/>
        <a:p>
          <a:endParaRPr lang="en-US"/>
        </a:p>
      </dgm:t>
    </dgm:pt>
    <dgm:pt modelId="{9E85049F-1054-4ECE-B7EF-BB6B0F5DA148}" type="pres">
      <dgm:prSet presAssocID="{2308778E-0A54-45F7-9083-EF67D68B93C8}" presName="cycle" presStyleCnt="0">
        <dgm:presLayoutVars>
          <dgm:dir/>
          <dgm:resizeHandles val="exact"/>
        </dgm:presLayoutVars>
      </dgm:prSet>
      <dgm:spPr/>
    </dgm:pt>
    <dgm:pt modelId="{17208B22-5D18-421C-A9C3-D89273246FEC}" type="pres">
      <dgm:prSet presAssocID="{A23DDF96-99CC-431C-9AB9-F19C5241D73B}" presName="node" presStyleLbl="node1" presStyleIdx="0" presStyleCnt="3">
        <dgm:presLayoutVars>
          <dgm:bulletEnabled val="1"/>
        </dgm:presLayoutVars>
      </dgm:prSet>
      <dgm:spPr/>
    </dgm:pt>
    <dgm:pt modelId="{C1FA6F52-C042-4676-B640-EE1E0EECA17A}" type="pres">
      <dgm:prSet presAssocID="{7E2B6598-E7C0-4945-B5D7-3449CAA89964}" presName="sibTrans" presStyleLbl="sibTrans2D1" presStyleIdx="0" presStyleCnt="3"/>
      <dgm:spPr/>
    </dgm:pt>
    <dgm:pt modelId="{0D9C1E82-C9B2-4FAA-93D0-EBC89C8B8855}" type="pres">
      <dgm:prSet presAssocID="{7E2B6598-E7C0-4945-B5D7-3449CAA89964}" presName="connectorText" presStyleLbl="sibTrans2D1" presStyleIdx="0" presStyleCnt="3"/>
      <dgm:spPr/>
    </dgm:pt>
    <dgm:pt modelId="{1BD724E5-01CB-4A76-8890-7B313A9204A4}" type="pres">
      <dgm:prSet presAssocID="{DD65B12F-5110-4C99-B054-EA15A11214FD}" presName="node" presStyleLbl="node1" presStyleIdx="1" presStyleCnt="3">
        <dgm:presLayoutVars>
          <dgm:bulletEnabled val="1"/>
        </dgm:presLayoutVars>
      </dgm:prSet>
      <dgm:spPr/>
    </dgm:pt>
    <dgm:pt modelId="{EF1F86A5-840A-46D2-83CC-65402B346A30}" type="pres">
      <dgm:prSet presAssocID="{555DA575-7ACE-420E-89B9-FF6B27E6F2FB}" presName="sibTrans" presStyleLbl="sibTrans2D1" presStyleIdx="1" presStyleCnt="3"/>
      <dgm:spPr/>
    </dgm:pt>
    <dgm:pt modelId="{D739406F-D9DD-4968-A76E-D3E107EDB1A7}" type="pres">
      <dgm:prSet presAssocID="{555DA575-7ACE-420E-89B9-FF6B27E6F2FB}" presName="connectorText" presStyleLbl="sibTrans2D1" presStyleIdx="1" presStyleCnt="3"/>
      <dgm:spPr/>
    </dgm:pt>
    <dgm:pt modelId="{92DA1BE6-30C1-4528-A9BA-7D6CACB8A838}" type="pres">
      <dgm:prSet presAssocID="{EE255290-C6EF-4451-A4C0-18032A5B7C71}" presName="node" presStyleLbl="node1" presStyleIdx="2" presStyleCnt="3">
        <dgm:presLayoutVars>
          <dgm:bulletEnabled val="1"/>
        </dgm:presLayoutVars>
      </dgm:prSet>
      <dgm:spPr/>
    </dgm:pt>
    <dgm:pt modelId="{A385954A-3A86-40A7-BE50-1BAF3E603BB3}" type="pres">
      <dgm:prSet presAssocID="{11BF580E-DE4B-4D6C-9D54-F34FD6E3014E}" presName="sibTrans" presStyleLbl="sibTrans2D1" presStyleIdx="2" presStyleCnt="3"/>
      <dgm:spPr/>
    </dgm:pt>
    <dgm:pt modelId="{1930A2D2-8AAA-4740-B4DB-D303B6763DF7}" type="pres">
      <dgm:prSet presAssocID="{11BF580E-DE4B-4D6C-9D54-F34FD6E3014E}" presName="connectorText" presStyleLbl="sibTrans2D1" presStyleIdx="2" presStyleCnt="3"/>
      <dgm:spPr/>
    </dgm:pt>
  </dgm:ptLst>
  <dgm:cxnLst>
    <dgm:cxn modelId="{DA9CFC04-2872-405A-8F2B-EEAFDF13C6A5}" type="presOf" srcId="{2308778E-0A54-45F7-9083-EF67D68B93C8}" destId="{9E85049F-1054-4ECE-B7EF-BB6B0F5DA148}" srcOrd="0" destOrd="0" presId="urn:microsoft.com/office/officeart/2005/8/layout/cycle2"/>
    <dgm:cxn modelId="{F017F034-BA8E-4946-8AA2-41D1680A54CC}" type="presOf" srcId="{555DA575-7ACE-420E-89B9-FF6B27E6F2FB}" destId="{EF1F86A5-840A-46D2-83CC-65402B346A30}" srcOrd="0" destOrd="0" presId="urn:microsoft.com/office/officeart/2005/8/layout/cycle2"/>
    <dgm:cxn modelId="{B91CE25F-2A56-4FA1-AAE1-FE401449BBA3}" type="presOf" srcId="{A23DDF96-99CC-431C-9AB9-F19C5241D73B}" destId="{17208B22-5D18-421C-A9C3-D89273246FEC}" srcOrd="0" destOrd="0" presId="urn:microsoft.com/office/officeart/2005/8/layout/cycle2"/>
    <dgm:cxn modelId="{562EAD4D-3ACC-4B66-B541-885BC6BD9212}" type="presOf" srcId="{7E2B6598-E7C0-4945-B5D7-3449CAA89964}" destId="{C1FA6F52-C042-4676-B640-EE1E0EECA17A}" srcOrd="0" destOrd="0" presId="urn:microsoft.com/office/officeart/2005/8/layout/cycle2"/>
    <dgm:cxn modelId="{4CE78985-BC2E-4BB2-A577-FF33D7DA2256}" type="presOf" srcId="{DD65B12F-5110-4C99-B054-EA15A11214FD}" destId="{1BD724E5-01CB-4A76-8890-7B313A9204A4}" srcOrd="0" destOrd="0" presId="urn:microsoft.com/office/officeart/2005/8/layout/cycle2"/>
    <dgm:cxn modelId="{6C843EAE-BD0A-4DD5-9DD5-964FC3B6DEB5}" type="presOf" srcId="{EE255290-C6EF-4451-A4C0-18032A5B7C71}" destId="{92DA1BE6-30C1-4528-A9BA-7D6CACB8A838}" srcOrd="0" destOrd="0" presId="urn:microsoft.com/office/officeart/2005/8/layout/cycle2"/>
    <dgm:cxn modelId="{0ABA0CAF-FC4A-43E1-B59C-EEE1BEB8579B}" type="presOf" srcId="{11BF580E-DE4B-4D6C-9D54-F34FD6E3014E}" destId="{A385954A-3A86-40A7-BE50-1BAF3E603BB3}" srcOrd="0" destOrd="0" presId="urn:microsoft.com/office/officeart/2005/8/layout/cycle2"/>
    <dgm:cxn modelId="{E6C1BAAF-BD00-4F4A-B75B-2CB23E4CC97B}" type="presOf" srcId="{11BF580E-DE4B-4D6C-9D54-F34FD6E3014E}" destId="{1930A2D2-8AAA-4740-B4DB-D303B6763DF7}" srcOrd="1" destOrd="0" presId="urn:microsoft.com/office/officeart/2005/8/layout/cycle2"/>
    <dgm:cxn modelId="{08D5E0E3-AC28-4AA1-937B-E40B924D2F55}" srcId="{2308778E-0A54-45F7-9083-EF67D68B93C8}" destId="{EE255290-C6EF-4451-A4C0-18032A5B7C71}" srcOrd="2" destOrd="0" parTransId="{CF190C3B-117F-4132-9705-63CF0C0E2E69}" sibTransId="{11BF580E-DE4B-4D6C-9D54-F34FD6E3014E}"/>
    <dgm:cxn modelId="{BF9E67EA-D2A7-4AE7-BCE8-1D824B9D4CE3}" srcId="{2308778E-0A54-45F7-9083-EF67D68B93C8}" destId="{DD65B12F-5110-4C99-B054-EA15A11214FD}" srcOrd="1" destOrd="0" parTransId="{86D9BAE6-0F68-434C-88FC-F2FF7927AF82}" sibTransId="{555DA575-7ACE-420E-89B9-FF6B27E6F2FB}"/>
    <dgm:cxn modelId="{AC9B6FEB-0D10-43B0-8081-4252976E5F97}" type="presOf" srcId="{7E2B6598-E7C0-4945-B5D7-3449CAA89964}" destId="{0D9C1E82-C9B2-4FAA-93D0-EBC89C8B8855}" srcOrd="1" destOrd="0" presId="urn:microsoft.com/office/officeart/2005/8/layout/cycle2"/>
    <dgm:cxn modelId="{89F573EF-CCF7-4716-90FE-7D40CD7C74E5}" srcId="{2308778E-0A54-45F7-9083-EF67D68B93C8}" destId="{A23DDF96-99CC-431C-9AB9-F19C5241D73B}" srcOrd="0" destOrd="0" parTransId="{C2159A0A-625D-4EDF-A244-B5E94EB15747}" sibTransId="{7E2B6598-E7C0-4945-B5D7-3449CAA89964}"/>
    <dgm:cxn modelId="{F42D65F8-6EA3-4DB3-BE94-7E184458EEA4}" type="presOf" srcId="{555DA575-7ACE-420E-89B9-FF6B27E6F2FB}" destId="{D739406F-D9DD-4968-A76E-D3E107EDB1A7}" srcOrd="1" destOrd="0" presId="urn:microsoft.com/office/officeart/2005/8/layout/cycle2"/>
    <dgm:cxn modelId="{206CFBBA-3B76-4DAA-B8F9-1F1F4D09A062}" type="presParOf" srcId="{9E85049F-1054-4ECE-B7EF-BB6B0F5DA148}" destId="{17208B22-5D18-421C-A9C3-D89273246FEC}" srcOrd="0" destOrd="0" presId="urn:microsoft.com/office/officeart/2005/8/layout/cycle2"/>
    <dgm:cxn modelId="{9AEC760F-A0DF-4C69-A749-394AFE89E9EC}" type="presParOf" srcId="{9E85049F-1054-4ECE-B7EF-BB6B0F5DA148}" destId="{C1FA6F52-C042-4676-B640-EE1E0EECA17A}" srcOrd="1" destOrd="0" presId="urn:microsoft.com/office/officeart/2005/8/layout/cycle2"/>
    <dgm:cxn modelId="{6E750903-3BD4-4322-A8CF-B41153301D2D}" type="presParOf" srcId="{C1FA6F52-C042-4676-B640-EE1E0EECA17A}" destId="{0D9C1E82-C9B2-4FAA-93D0-EBC89C8B8855}" srcOrd="0" destOrd="0" presId="urn:microsoft.com/office/officeart/2005/8/layout/cycle2"/>
    <dgm:cxn modelId="{8C29D7D8-E9C8-41C7-BC9A-0D98188618A9}" type="presParOf" srcId="{9E85049F-1054-4ECE-B7EF-BB6B0F5DA148}" destId="{1BD724E5-01CB-4A76-8890-7B313A9204A4}" srcOrd="2" destOrd="0" presId="urn:microsoft.com/office/officeart/2005/8/layout/cycle2"/>
    <dgm:cxn modelId="{3D4E581A-4A67-4E2A-94A7-C71209CA6292}" type="presParOf" srcId="{9E85049F-1054-4ECE-B7EF-BB6B0F5DA148}" destId="{EF1F86A5-840A-46D2-83CC-65402B346A30}" srcOrd="3" destOrd="0" presId="urn:microsoft.com/office/officeart/2005/8/layout/cycle2"/>
    <dgm:cxn modelId="{7EFDA4AA-377C-43ED-A845-51C684B44B17}" type="presParOf" srcId="{EF1F86A5-840A-46D2-83CC-65402B346A30}" destId="{D739406F-D9DD-4968-A76E-D3E107EDB1A7}" srcOrd="0" destOrd="0" presId="urn:microsoft.com/office/officeart/2005/8/layout/cycle2"/>
    <dgm:cxn modelId="{F43BE169-60FE-49B2-BA0B-3E005A72055C}" type="presParOf" srcId="{9E85049F-1054-4ECE-B7EF-BB6B0F5DA148}" destId="{92DA1BE6-30C1-4528-A9BA-7D6CACB8A838}" srcOrd="4" destOrd="0" presId="urn:microsoft.com/office/officeart/2005/8/layout/cycle2"/>
    <dgm:cxn modelId="{015BFB88-5A5C-4D9C-8A3A-661FFCADCE54}" type="presParOf" srcId="{9E85049F-1054-4ECE-B7EF-BB6B0F5DA148}" destId="{A385954A-3A86-40A7-BE50-1BAF3E603BB3}" srcOrd="5" destOrd="0" presId="urn:microsoft.com/office/officeart/2005/8/layout/cycle2"/>
    <dgm:cxn modelId="{52ADF0E2-172E-444B-8891-AFAA1D403F39}" type="presParOf" srcId="{A385954A-3A86-40A7-BE50-1BAF3E603BB3}" destId="{1930A2D2-8AAA-4740-B4DB-D303B6763DF7}" srcOrd="0" destOrd="0" presId="urn:microsoft.com/office/officeart/2005/8/layout/cycle2"/>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2308778E-0A54-45F7-9083-EF67D68B93C8}"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DD65B12F-5110-4C99-B054-EA15A11214FD}">
      <dgm:prSet phldrT="[Text]" custT="1"/>
      <dgm:spPr/>
      <dgm:t>
        <a:bodyPr/>
        <a:lstStyle/>
        <a:p>
          <a:r>
            <a:rPr lang="fa-IR" sz="1000" b="1">
              <a:latin typeface="Adobe Arabic" panose="02040503050201020203" pitchFamily="18" charset="-78"/>
              <a:cs typeface="Adobe Arabic" panose="02040503050201020203" pitchFamily="18" charset="-78"/>
            </a:rPr>
            <a:t>ابرار</a:t>
          </a:r>
          <a:endParaRPr lang="en-US" sz="1000" b="1">
            <a:latin typeface="Adobe Arabic" panose="02040503050201020203" pitchFamily="18" charset="-78"/>
            <a:cs typeface="Adobe Arabic" panose="02040503050201020203" pitchFamily="18" charset="-78"/>
          </a:endParaRPr>
        </a:p>
      </dgm:t>
    </dgm:pt>
    <dgm:pt modelId="{86D9BAE6-0F68-434C-88FC-F2FF7927AF82}" type="parTrans" cxnId="{BF9E67EA-D2A7-4AE7-BCE8-1D824B9D4CE3}">
      <dgm:prSet/>
      <dgm:spPr/>
      <dgm:t>
        <a:bodyPr/>
        <a:lstStyle/>
        <a:p>
          <a:endParaRPr lang="en-US"/>
        </a:p>
      </dgm:t>
    </dgm:pt>
    <dgm:pt modelId="{555DA575-7ACE-420E-89B9-FF6B27E6F2FB}" type="sibTrans" cxnId="{BF9E67EA-D2A7-4AE7-BCE8-1D824B9D4CE3}">
      <dgm:prSet/>
      <dgm:spPr/>
      <dgm:t>
        <a:bodyPr/>
        <a:lstStyle/>
        <a:p>
          <a:endParaRPr lang="en-US"/>
        </a:p>
      </dgm:t>
    </dgm:pt>
    <dgm:pt modelId="{A23DDF96-99CC-431C-9AB9-F19C5241D73B}">
      <dgm:prSet phldrT="[Text]" custT="1"/>
      <dgm:spPr/>
      <dgm:t>
        <a:bodyPr/>
        <a:lstStyle/>
        <a:p>
          <a:r>
            <a:rPr lang="fa-IR" sz="1000" b="1">
              <a:latin typeface="Adobe Arabic" panose="02040503050201020203" pitchFamily="18" charset="-78"/>
              <a:cs typeface="Adobe Arabic" panose="02040503050201020203" pitchFamily="18" charset="-78"/>
            </a:rPr>
            <a:t>مقرَبون</a:t>
          </a:r>
          <a:endParaRPr lang="en-US" sz="1000" b="1">
            <a:latin typeface="Adobe Arabic" panose="02040503050201020203" pitchFamily="18" charset="-78"/>
            <a:cs typeface="Adobe Arabic" panose="02040503050201020203" pitchFamily="18" charset="-78"/>
          </a:endParaRPr>
        </a:p>
      </dgm:t>
    </dgm:pt>
    <dgm:pt modelId="{C2159A0A-625D-4EDF-A244-B5E94EB15747}" type="parTrans" cxnId="{89F573EF-CCF7-4716-90FE-7D40CD7C74E5}">
      <dgm:prSet/>
      <dgm:spPr/>
      <dgm:t>
        <a:bodyPr/>
        <a:lstStyle/>
        <a:p>
          <a:endParaRPr lang="en-US"/>
        </a:p>
      </dgm:t>
    </dgm:pt>
    <dgm:pt modelId="{7E2B6598-E7C0-4945-B5D7-3449CAA89964}" type="sibTrans" cxnId="{89F573EF-CCF7-4716-90FE-7D40CD7C74E5}">
      <dgm:prSet/>
      <dgm:spPr/>
      <dgm:t>
        <a:bodyPr/>
        <a:lstStyle/>
        <a:p>
          <a:endParaRPr lang="en-US"/>
        </a:p>
      </dgm:t>
    </dgm:pt>
    <dgm:pt modelId="{EE255290-C6EF-4451-A4C0-18032A5B7C71}">
      <dgm:prSet phldrT="[Text]" custT="1"/>
      <dgm:spPr/>
      <dgm:t>
        <a:bodyPr/>
        <a:lstStyle/>
        <a:p>
          <a:r>
            <a:rPr lang="fa-IR" sz="1000" b="1">
              <a:latin typeface="Adobe Arabic" panose="02040503050201020203" pitchFamily="18" charset="-78"/>
              <a:cs typeface="Adobe Arabic" panose="02040503050201020203" pitchFamily="18" charset="-78"/>
            </a:rPr>
            <a:t>فجار</a:t>
          </a:r>
          <a:endParaRPr lang="en-US" sz="1000" b="1">
            <a:latin typeface="Adobe Arabic" panose="02040503050201020203" pitchFamily="18" charset="-78"/>
            <a:cs typeface="Adobe Arabic" panose="02040503050201020203" pitchFamily="18" charset="-78"/>
          </a:endParaRPr>
        </a:p>
      </dgm:t>
    </dgm:pt>
    <dgm:pt modelId="{CF190C3B-117F-4132-9705-63CF0C0E2E69}" type="parTrans" cxnId="{08D5E0E3-AC28-4AA1-937B-E40B924D2F55}">
      <dgm:prSet/>
      <dgm:spPr/>
      <dgm:t>
        <a:bodyPr/>
        <a:lstStyle/>
        <a:p>
          <a:endParaRPr lang="en-US"/>
        </a:p>
      </dgm:t>
    </dgm:pt>
    <dgm:pt modelId="{11BF580E-DE4B-4D6C-9D54-F34FD6E3014E}" type="sibTrans" cxnId="{08D5E0E3-AC28-4AA1-937B-E40B924D2F55}">
      <dgm:prSet/>
      <dgm:spPr/>
      <dgm:t>
        <a:bodyPr/>
        <a:lstStyle/>
        <a:p>
          <a:endParaRPr lang="en-US"/>
        </a:p>
      </dgm:t>
    </dgm:pt>
    <dgm:pt modelId="{9E85049F-1054-4ECE-B7EF-BB6B0F5DA148}" type="pres">
      <dgm:prSet presAssocID="{2308778E-0A54-45F7-9083-EF67D68B93C8}" presName="cycle" presStyleCnt="0">
        <dgm:presLayoutVars>
          <dgm:dir/>
          <dgm:resizeHandles val="exact"/>
        </dgm:presLayoutVars>
      </dgm:prSet>
      <dgm:spPr/>
    </dgm:pt>
    <dgm:pt modelId="{17208B22-5D18-421C-A9C3-D89273246FEC}" type="pres">
      <dgm:prSet presAssocID="{A23DDF96-99CC-431C-9AB9-F19C5241D73B}" presName="node" presStyleLbl="node1" presStyleIdx="0" presStyleCnt="3">
        <dgm:presLayoutVars>
          <dgm:bulletEnabled val="1"/>
        </dgm:presLayoutVars>
      </dgm:prSet>
      <dgm:spPr/>
    </dgm:pt>
    <dgm:pt modelId="{C1FA6F52-C042-4676-B640-EE1E0EECA17A}" type="pres">
      <dgm:prSet presAssocID="{7E2B6598-E7C0-4945-B5D7-3449CAA89964}" presName="sibTrans" presStyleLbl="sibTrans2D1" presStyleIdx="0" presStyleCnt="3"/>
      <dgm:spPr/>
    </dgm:pt>
    <dgm:pt modelId="{0D9C1E82-C9B2-4FAA-93D0-EBC89C8B8855}" type="pres">
      <dgm:prSet presAssocID="{7E2B6598-E7C0-4945-B5D7-3449CAA89964}" presName="connectorText" presStyleLbl="sibTrans2D1" presStyleIdx="0" presStyleCnt="3"/>
      <dgm:spPr/>
    </dgm:pt>
    <dgm:pt modelId="{1BD724E5-01CB-4A76-8890-7B313A9204A4}" type="pres">
      <dgm:prSet presAssocID="{DD65B12F-5110-4C99-B054-EA15A11214FD}" presName="node" presStyleLbl="node1" presStyleIdx="1" presStyleCnt="3">
        <dgm:presLayoutVars>
          <dgm:bulletEnabled val="1"/>
        </dgm:presLayoutVars>
      </dgm:prSet>
      <dgm:spPr/>
    </dgm:pt>
    <dgm:pt modelId="{EF1F86A5-840A-46D2-83CC-65402B346A30}" type="pres">
      <dgm:prSet presAssocID="{555DA575-7ACE-420E-89B9-FF6B27E6F2FB}" presName="sibTrans" presStyleLbl="sibTrans2D1" presStyleIdx="1" presStyleCnt="3"/>
      <dgm:spPr/>
    </dgm:pt>
    <dgm:pt modelId="{D739406F-D9DD-4968-A76E-D3E107EDB1A7}" type="pres">
      <dgm:prSet presAssocID="{555DA575-7ACE-420E-89B9-FF6B27E6F2FB}" presName="connectorText" presStyleLbl="sibTrans2D1" presStyleIdx="1" presStyleCnt="3"/>
      <dgm:spPr/>
    </dgm:pt>
    <dgm:pt modelId="{92DA1BE6-30C1-4528-A9BA-7D6CACB8A838}" type="pres">
      <dgm:prSet presAssocID="{EE255290-C6EF-4451-A4C0-18032A5B7C71}" presName="node" presStyleLbl="node1" presStyleIdx="2" presStyleCnt="3">
        <dgm:presLayoutVars>
          <dgm:bulletEnabled val="1"/>
        </dgm:presLayoutVars>
      </dgm:prSet>
      <dgm:spPr/>
    </dgm:pt>
    <dgm:pt modelId="{A385954A-3A86-40A7-BE50-1BAF3E603BB3}" type="pres">
      <dgm:prSet presAssocID="{11BF580E-DE4B-4D6C-9D54-F34FD6E3014E}" presName="sibTrans" presStyleLbl="sibTrans2D1" presStyleIdx="2" presStyleCnt="3"/>
      <dgm:spPr/>
    </dgm:pt>
    <dgm:pt modelId="{1930A2D2-8AAA-4740-B4DB-D303B6763DF7}" type="pres">
      <dgm:prSet presAssocID="{11BF580E-DE4B-4D6C-9D54-F34FD6E3014E}" presName="connectorText" presStyleLbl="sibTrans2D1" presStyleIdx="2" presStyleCnt="3"/>
      <dgm:spPr/>
    </dgm:pt>
  </dgm:ptLst>
  <dgm:cxnLst>
    <dgm:cxn modelId="{DA9CFC04-2872-405A-8F2B-EEAFDF13C6A5}" type="presOf" srcId="{2308778E-0A54-45F7-9083-EF67D68B93C8}" destId="{9E85049F-1054-4ECE-B7EF-BB6B0F5DA148}" srcOrd="0" destOrd="0" presId="urn:microsoft.com/office/officeart/2005/8/layout/cycle2"/>
    <dgm:cxn modelId="{F017F034-BA8E-4946-8AA2-41D1680A54CC}" type="presOf" srcId="{555DA575-7ACE-420E-89B9-FF6B27E6F2FB}" destId="{EF1F86A5-840A-46D2-83CC-65402B346A30}" srcOrd="0" destOrd="0" presId="urn:microsoft.com/office/officeart/2005/8/layout/cycle2"/>
    <dgm:cxn modelId="{B91CE25F-2A56-4FA1-AAE1-FE401449BBA3}" type="presOf" srcId="{A23DDF96-99CC-431C-9AB9-F19C5241D73B}" destId="{17208B22-5D18-421C-A9C3-D89273246FEC}" srcOrd="0" destOrd="0" presId="urn:microsoft.com/office/officeart/2005/8/layout/cycle2"/>
    <dgm:cxn modelId="{562EAD4D-3ACC-4B66-B541-885BC6BD9212}" type="presOf" srcId="{7E2B6598-E7C0-4945-B5D7-3449CAA89964}" destId="{C1FA6F52-C042-4676-B640-EE1E0EECA17A}" srcOrd="0" destOrd="0" presId="urn:microsoft.com/office/officeart/2005/8/layout/cycle2"/>
    <dgm:cxn modelId="{4CE78985-BC2E-4BB2-A577-FF33D7DA2256}" type="presOf" srcId="{DD65B12F-5110-4C99-B054-EA15A11214FD}" destId="{1BD724E5-01CB-4A76-8890-7B313A9204A4}" srcOrd="0" destOrd="0" presId="urn:microsoft.com/office/officeart/2005/8/layout/cycle2"/>
    <dgm:cxn modelId="{6C843EAE-BD0A-4DD5-9DD5-964FC3B6DEB5}" type="presOf" srcId="{EE255290-C6EF-4451-A4C0-18032A5B7C71}" destId="{92DA1BE6-30C1-4528-A9BA-7D6CACB8A838}" srcOrd="0" destOrd="0" presId="urn:microsoft.com/office/officeart/2005/8/layout/cycle2"/>
    <dgm:cxn modelId="{0ABA0CAF-FC4A-43E1-B59C-EEE1BEB8579B}" type="presOf" srcId="{11BF580E-DE4B-4D6C-9D54-F34FD6E3014E}" destId="{A385954A-3A86-40A7-BE50-1BAF3E603BB3}" srcOrd="0" destOrd="0" presId="urn:microsoft.com/office/officeart/2005/8/layout/cycle2"/>
    <dgm:cxn modelId="{E6C1BAAF-BD00-4F4A-B75B-2CB23E4CC97B}" type="presOf" srcId="{11BF580E-DE4B-4D6C-9D54-F34FD6E3014E}" destId="{1930A2D2-8AAA-4740-B4DB-D303B6763DF7}" srcOrd="1" destOrd="0" presId="urn:microsoft.com/office/officeart/2005/8/layout/cycle2"/>
    <dgm:cxn modelId="{08D5E0E3-AC28-4AA1-937B-E40B924D2F55}" srcId="{2308778E-0A54-45F7-9083-EF67D68B93C8}" destId="{EE255290-C6EF-4451-A4C0-18032A5B7C71}" srcOrd="2" destOrd="0" parTransId="{CF190C3B-117F-4132-9705-63CF0C0E2E69}" sibTransId="{11BF580E-DE4B-4D6C-9D54-F34FD6E3014E}"/>
    <dgm:cxn modelId="{BF9E67EA-D2A7-4AE7-BCE8-1D824B9D4CE3}" srcId="{2308778E-0A54-45F7-9083-EF67D68B93C8}" destId="{DD65B12F-5110-4C99-B054-EA15A11214FD}" srcOrd="1" destOrd="0" parTransId="{86D9BAE6-0F68-434C-88FC-F2FF7927AF82}" sibTransId="{555DA575-7ACE-420E-89B9-FF6B27E6F2FB}"/>
    <dgm:cxn modelId="{AC9B6FEB-0D10-43B0-8081-4252976E5F97}" type="presOf" srcId="{7E2B6598-E7C0-4945-B5D7-3449CAA89964}" destId="{0D9C1E82-C9B2-4FAA-93D0-EBC89C8B8855}" srcOrd="1" destOrd="0" presId="urn:microsoft.com/office/officeart/2005/8/layout/cycle2"/>
    <dgm:cxn modelId="{89F573EF-CCF7-4716-90FE-7D40CD7C74E5}" srcId="{2308778E-0A54-45F7-9083-EF67D68B93C8}" destId="{A23DDF96-99CC-431C-9AB9-F19C5241D73B}" srcOrd="0" destOrd="0" parTransId="{C2159A0A-625D-4EDF-A244-B5E94EB15747}" sibTransId="{7E2B6598-E7C0-4945-B5D7-3449CAA89964}"/>
    <dgm:cxn modelId="{F42D65F8-6EA3-4DB3-BE94-7E184458EEA4}" type="presOf" srcId="{555DA575-7ACE-420E-89B9-FF6B27E6F2FB}" destId="{D739406F-D9DD-4968-A76E-D3E107EDB1A7}" srcOrd="1" destOrd="0" presId="urn:microsoft.com/office/officeart/2005/8/layout/cycle2"/>
    <dgm:cxn modelId="{206CFBBA-3B76-4DAA-B8F9-1F1F4D09A062}" type="presParOf" srcId="{9E85049F-1054-4ECE-B7EF-BB6B0F5DA148}" destId="{17208B22-5D18-421C-A9C3-D89273246FEC}" srcOrd="0" destOrd="0" presId="urn:microsoft.com/office/officeart/2005/8/layout/cycle2"/>
    <dgm:cxn modelId="{9AEC760F-A0DF-4C69-A749-394AFE89E9EC}" type="presParOf" srcId="{9E85049F-1054-4ECE-B7EF-BB6B0F5DA148}" destId="{C1FA6F52-C042-4676-B640-EE1E0EECA17A}" srcOrd="1" destOrd="0" presId="urn:microsoft.com/office/officeart/2005/8/layout/cycle2"/>
    <dgm:cxn modelId="{6E750903-3BD4-4322-A8CF-B41153301D2D}" type="presParOf" srcId="{C1FA6F52-C042-4676-B640-EE1E0EECA17A}" destId="{0D9C1E82-C9B2-4FAA-93D0-EBC89C8B8855}" srcOrd="0" destOrd="0" presId="urn:microsoft.com/office/officeart/2005/8/layout/cycle2"/>
    <dgm:cxn modelId="{8C29D7D8-E9C8-41C7-BC9A-0D98188618A9}" type="presParOf" srcId="{9E85049F-1054-4ECE-B7EF-BB6B0F5DA148}" destId="{1BD724E5-01CB-4A76-8890-7B313A9204A4}" srcOrd="2" destOrd="0" presId="urn:microsoft.com/office/officeart/2005/8/layout/cycle2"/>
    <dgm:cxn modelId="{3D4E581A-4A67-4E2A-94A7-C71209CA6292}" type="presParOf" srcId="{9E85049F-1054-4ECE-B7EF-BB6B0F5DA148}" destId="{EF1F86A5-840A-46D2-83CC-65402B346A30}" srcOrd="3" destOrd="0" presId="urn:microsoft.com/office/officeart/2005/8/layout/cycle2"/>
    <dgm:cxn modelId="{7EFDA4AA-377C-43ED-A845-51C684B44B17}" type="presParOf" srcId="{EF1F86A5-840A-46D2-83CC-65402B346A30}" destId="{D739406F-D9DD-4968-A76E-D3E107EDB1A7}" srcOrd="0" destOrd="0" presId="urn:microsoft.com/office/officeart/2005/8/layout/cycle2"/>
    <dgm:cxn modelId="{F43BE169-60FE-49B2-BA0B-3E005A72055C}" type="presParOf" srcId="{9E85049F-1054-4ECE-B7EF-BB6B0F5DA148}" destId="{92DA1BE6-30C1-4528-A9BA-7D6CACB8A838}" srcOrd="4" destOrd="0" presId="urn:microsoft.com/office/officeart/2005/8/layout/cycle2"/>
    <dgm:cxn modelId="{015BFB88-5A5C-4D9C-8A3A-661FFCADCE54}" type="presParOf" srcId="{9E85049F-1054-4ECE-B7EF-BB6B0F5DA148}" destId="{A385954A-3A86-40A7-BE50-1BAF3E603BB3}" srcOrd="5" destOrd="0" presId="urn:microsoft.com/office/officeart/2005/8/layout/cycle2"/>
    <dgm:cxn modelId="{52ADF0E2-172E-444B-8891-AFAA1D403F39}" type="presParOf" srcId="{A385954A-3A86-40A7-BE50-1BAF3E603BB3}" destId="{1930A2D2-8AAA-4740-B4DB-D303B6763DF7}" srcOrd="0" destOrd="0" presId="urn:microsoft.com/office/officeart/2005/8/layout/cycle2"/>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308778E-0A54-45F7-9083-EF67D68B93C8}"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DD65B12F-5110-4C99-B054-EA15A11214FD}">
      <dgm:prSet phldrT="[Text]" custT="1"/>
      <dgm:spPr/>
      <dgm:t>
        <a:bodyPr/>
        <a:lstStyle/>
        <a:p>
          <a:r>
            <a:rPr lang="fa-IR" sz="1000" b="1">
              <a:latin typeface="Adobe Arabic" panose="02040503050201020203" pitchFamily="18" charset="-78"/>
              <a:cs typeface="Adobe Arabic" panose="02040503050201020203" pitchFamily="18" charset="-78"/>
            </a:rPr>
            <a:t>ابرار</a:t>
          </a:r>
          <a:endParaRPr lang="en-US" sz="1000" b="1">
            <a:latin typeface="Adobe Arabic" panose="02040503050201020203" pitchFamily="18" charset="-78"/>
            <a:cs typeface="Adobe Arabic" panose="02040503050201020203" pitchFamily="18" charset="-78"/>
          </a:endParaRPr>
        </a:p>
      </dgm:t>
    </dgm:pt>
    <dgm:pt modelId="{86D9BAE6-0F68-434C-88FC-F2FF7927AF82}" type="parTrans" cxnId="{BF9E67EA-D2A7-4AE7-BCE8-1D824B9D4CE3}">
      <dgm:prSet/>
      <dgm:spPr/>
      <dgm:t>
        <a:bodyPr/>
        <a:lstStyle/>
        <a:p>
          <a:endParaRPr lang="en-US"/>
        </a:p>
      </dgm:t>
    </dgm:pt>
    <dgm:pt modelId="{555DA575-7ACE-420E-89B9-FF6B27E6F2FB}" type="sibTrans" cxnId="{BF9E67EA-D2A7-4AE7-BCE8-1D824B9D4CE3}">
      <dgm:prSet/>
      <dgm:spPr/>
      <dgm:t>
        <a:bodyPr/>
        <a:lstStyle/>
        <a:p>
          <a:endParaRPr lang="en-US"/>
        </a:p>
      </dgm:t>
    </dgm:pt>
    <dgm:pt modelId="{A23DDF96-99CC-431C-9AB9-F19C5241D73B}">
      <dgm:prSet phldrT="[Text]" custT="1"/>
      <dgm:spPr/>
      <dgm:t>
        <a:bodyPr/>
        <a:lstStyle/>
        <a:p>
          <a:r>
            <a:rPr lang="fa-IR" sz="1000" b="1">
              <a:latin typeface="Adobe Arabic" panose="02040503050201020203" pitchFamily="18" charset="-78"/>
              <a:cs typeface="Adobe Arabic" panose="02040503050201020203" pitchFamily="18" charset="-78"/>
            </a:rPr>
            <a:t>عباد الله</a:t>
          </a:r>
          <a:endParaRPr lang="en-US" sz="1000" b="1">
            <a:latin typeface="Adobe Arabic" panose="02040503050201020203" pitchFamily="18" charset="-78"/>
            <a:cs typeface="Adobe Arabic" panose="02040503050201020203" pitchFamily="18" charset="-78"/>
          </a:endParaRPr>
        </a:p>
      </dgm:t>
    </dgm:pt>
    <dgm:pt modelId="{C2159A0A-625D-4EDF-A244-B5E94EB15747}" type="parTrans" cxnId="{89F573EF-CCF7-4716-90FE-7D40CD7C74E5}">
      <dgm:prSet/>
      <dgm:spPr/>
      <dgm:t>
        <a:bodyPr/>
        <a:lstStyle/>
        <a:p>
          <a:endParaRPr lang="en-US"/>
        </a:p>
      </dgm:t>
    </dgm:pt>
    <dgm:pt modelId="{7E2B6598-E7C0-4945-B5D7-3449CAA89964}" type="sibTrans" cxnId="{89F573EF-CCF7-4716-90FE-7D40CD7C74E5}">
      <dgm:prSet/>
      <dgm:spPr/>
      <dgm:t>
        <a:bodyPr/>
        <a:lstStyle/>
        <a:p>
          <a:endParaRPr lang="en-US"/>
        </a:p>
      </dgm:t>
    </dgm:pt>
    <dgm:pt modelId="{EE255290-C6EF-4451-A4C0-18032A5B7C71}">
      <dgm:prSet phldrT="[Text]" custT="1"/>
      <dgm:spPr/>
      <dgm:t>
        <a:bodyPr/>
        <a:lstStyle/>
        <a:p>
          <a:r>
            <a:rPr lang="fa-IR" sz="1000" b="1">
              <a:latin typeface="Adobe Arabic" panose="02040503050201020203" pitchFamily="18" charset="-78"/>
              <a:cs typeface="Adobe Arabic" panose="02040503050201020203" pitchFamily="18" charset="-78"/>
            </a:rPr>
            <a:t>کافرین</a:t>
          </a:r>
          <a:endParaRPr lang="en-US" sz="1000" b="1">
            <a:latin typeface="Adobe Arabic" panose="02040503050201020203" pitchFamily="18" charset="-78"/>
            <a:cs typeface="Adobe Arabic" panose="02040503050201020203" pitchFamily="18" charset="-78"/>
          </a:endParaRPr>
        </a:p>
      </dgm:t>
    </dgm:pt>
    <dgm:pt modelId="{CF190C3B-117F-4132-9705-63CF0C0E2E69}" type="parTrans" cxnId="{08D5E0E3-AC28-4AA1-937B-E40B924D2F55}">
      <dgm:prSet/>
      <dgm:spPr/>
      <dgm:t>
        <a:bodyPr/>
        <a:lstStyle/>
        <a:p>
          <a:endParaRPr lang="en-US"/>
        </a:p>
      </dgm:t>
    </dgm:pt>
    <dgm:pt modelId="{11BF580E-DE4B-4D6C-9D54-F34FD6E3014E}" type="sibTrans" cxnId="{08D5E0E3-AC28-4AA1-937B-E40B924D2F55}">
      <dgm:prSet/>
      <dgm:spPr/>
      <dgm:t>
        <a:bodyPr/>
        <a:lstStyle/>
        <a:p>
          <a:endParaRPr lang="en-US"/>
        </a:p>
      </dgm:t>
    </dgm:pt>
    <dgm:pt modelId="{9E85049F-1054-4ECE-B7EF-BB6B0F5DA148}" type="pres">
      <dgm:prSet presAssocID="{2308778E-0A54-45F7-9083-EF67D68B93C8}" presName="cycle" presStyleCnt="0">
        <dgm:presLayoutVars>
          <dgm:dir/>
          <dgm:resizeHandles val="exact"/>
        </dgm:presLayoutVars>
      </dgm:prSet>
      <dgm:spPr/>
    </dgm:pt>
    <dgm:pt modelId="{17208B22-5D18-421C-A9C3-D89273246FEC}" type="pres">
      <dgm:prSet presAssocID="{A23DDF96-99CC-431C-9AB9-F19C5241D73B}" presName="node" presStyleLbl="node1" presStyleIdx="0" presStyleCnt="3">
        <dgm:presLayoutVars>
          <dgm:bulletEnabled val="1"/>
        </dgm:presLayoutVars>
      </dgm:prSet>
      <dgm:spPr/>
    </dgm:pt>
    <dgm:pt modelId="{C1FA6F52-C042-4676-B640-EE1E0EECA17A}" type="pres">
      <dgm:prSet presAssocID="{7E2B6598-E7C0-4945-B5D7-3449CAA89964}" presName="sibTrans" presStyleLbl="sibTrans2D1" presStyleIdx="0" presStyleCnt="3"/>
      <dgm:spPr/>
    </dgm:pt>
    <dgm:pt modelId="{0D9C1E82-C9B2-4FAA-93D0-EBC89C8B8855}" type="pres">
      <dgm:prSet presAssocID="{7E2B6598-E7C0-4945-B5D7-3449CAA89964}" presName="connectorText" presStyleLbl="sibTrans2D1" presStyleIdx="0" presStyleCnt="3"/>
      <dgm:spPr/>
    </dgm:pt>
    <dgm:pt modelId="{1BD724E5-01CB-4A76-8890-7B313A9204A4}" type="pres">
      <dgm:prSet presAssocID="{DD65B12F-5110-4C99-B054-EA15A11214FD}" presName="node" presStyleLbl="node1" presStyleIdx="1" presStyleCnt="3">
        <dgm:presLayoutVars>
          <dgm:bulletEnabled val="1"/>
        </dgm:presLayoutVars>
      </dgm:prSet>
      <dgm:spPr/>
    </dgm:pt>
    <dgm:pt modelId="{EF1F86A5-840A-46D2-83CC-65402B346A30}" type="pres">
      <dgm:prSet presAssocID="{555DA575-7ACE-420E-89B9-FF6B27E6F2FB}" presName="sibTrans" presStyleLbl="sibTrans2D1" presStyleIdx="1" presStyleCnt="3"/>
      <dgm:spPr/>
    </dgm:pt>
    <dgm:pt modelId="{D739406F-D9DD-4968-A76E-D3E107EDB1A7}" type="pres">
      <dgm:prSet presAssocID="{555DA575-7ACE-420E-89B9-FF6B27E6F2FB}" presName="connectorText" presStyleLbl="sibTrans2D1" presStyleIdx="1" presStyleCnt="3"/>
      <dgm:spPr/>
    </dgm:pt>
    <dgm:pt modelId="{92DA1BE6-30C1-4528-A9BA-7D6CACB8A838}" type="pres">
      <dgm:prSet presAssocID="{EE255290-C6EF-4451-A4C0-18032A5B7C71}" presName="node" presStyleLbl="node1" presStyleIdx="2" presStyleCnt="3">
        <dgm:presLayoutVars>
          <dgm:bulletEnabled val="1"/>
        </dgm:presLayoutVars>
      </dgm:prSet>
      <dgm:spPr/>
    </dgm:pt>
    <dgm:pt modelId="{A385954A-3A86-40A7-BE50-1BAF3E603BB3}" type="pres">
      <dgm:prSet presAssocID="{11BF580E-DE4B-4D6C-9D54-F34FD6E3014E}" presName="sibTrans" presStyleLbl="sibTrans2D1" presStyleIdx="2" presStyleCnt="3"/>
      <dgm:spPr/>
    </dgm:pt>
    <dgm:pt modelId="{1930A2D2-8AAA-4740-B4DB-D303B6763DF7}" type="pres">
      <dgm:prSet presAssocID="{11BF580E-DE4B-4D6C-9D54-F34FD6E3014E}" presName="connectorText" presStyleLbl="sibTrans2D1" presStyleIdx="2" presStyleCnt="3"/>
      <dgm:spPr/>
    </dgm:pt>
  </dgm:ptLst>
  <dgm:cxnLst>
    <dgm:cxn modelId="{DA9CFC04-2872-405A-8F2B-EEAFDF13C6A5}" type="presOf" srcId="{2308778E-0A54-45F7-9083-EF67D68B93C8}" destId="{9E85049F-1054-4ECE-B7EF-BB6B0F5DA148}" srcOrd="0" destOrd="0" presId="urn:microsoft.com/office/officeart/2005/8/layout/cycle2"/>
    <dgm:cxn modelId="{F017F034-BA8E-4946-8AA2-41D1680A54CC}" type="presOf" srcId="{555DA575-7ACE-420E-89B9-FF6B27E6F2FB}" destId="{EF1F86A5-840A-46D2-83CC-65402B346A30}" srcOrd="0" destOrd="0" presId="urn:microsoft.com/office/officeart/2005/8/layout/cycle2"/>
    <dgm:cxn modelId="{B91CE25F-2A56-4FA1-AAE1-FE401449BBA3}" type="presOf" srcId="{A23DDF96-99CC-431C-9AB9-F19C5241D73B}" destId="{17208B22-5D18-421C-A9C3-D89273246FEC}" srcOrd="0" destOrd="0" presId="urn:microsoft.com/office/officeart/2005/8/layout/cycle2"/>
    <dgm:cxn modelId="{562EAD4D-3ACC-4B66-B541-885BC6BD9212}" type="presOf" srcId="{7E2B6598-E7C0-4945-B5D7-3449CAA89964}" destId="{C1FA6F52-C042-4676-B640-EE1E0EECA17A}" srcOrd="0" destOrd="0" presId="urn:microsoft.com/office/officeart/2005/8/layout/cycle2"/>
    <dgm:cxn modelId="{4CE78985-BC2E-4BB2-A577-FF33D7DA2256}" type="presOf" srcId="{DD65B12F-5110-4C99-B054-EA15A11214FD}" destId="{1BD724E5-01CB-4A76-8890-7B313A9204A4}" srcOrd="0" destOrd="0" presId="urn:microsoft.com/office/officeart/2005/8/layout/cycle2"/>
    <dgm:cxn modelId="{6C843EAE-BD0A-4DD5-9DD5-964FC3B6DEB5}" type="presOf" srcId="{EE255290-C6EF-4451-A4C0-18032A5B7C71}" destId="{92DA1BE6-30C1-4528-A9BA-7D6CACB8A838}" srcOrd="0" destOrd="0" presId="urn:microsoft.com/office/officeart/2005/8/layout/cycle2"/>
    <dgm:cxn modelId="{0ABA0CAF-FC4A-43E1-B59C-EEE1BEB8579B}" type="presOf" srcId="{11BF580E-DE4B-4D6C-9D54-F34FD6E3014E}" destId="{A385954A-3A86-40A7-BE50-1BAF3E603BB3}" srcOrd="0" destOrd="0" presId="urn:microsoft.com/office/officeart/2005/8/layout/cycle2"/>
    <dgm:cxn modelId="{E6C1BAAF-BD00-4F4A-B75B-2CB23E4CC97B}" type="presOf" srcId="{11BF580E-DE4B-4D6C-9D54-F34FD6E3014E}" destId="{1930A2D2-8AAA-4740-B4DB-D303B6763DF7}" srcOrd="1" destOrd="0" presId="urn:microsoft.com/office/officeart/2005/8/layout/cycle2"/>
    <dgm:cxn modelId="{08D5E0E3-AC28-4AA1-937B-E40B924D2F55}" srcId="{2308778E-0A54-45F7-9083-EF67D68B93C8}" destId="{EE255290-C6EF-4451-A4C0-18032A5B7C71}" srcOrd="2" destOrd="0" parTransId="{CF190C3B-117F-4132-9705-63CF0C0E2E69}" sibTransId="{11BF580E-DE4B-4D6C-9D54-F34FD6E3014E}"/>
    <dgm:cxn modelId="{BF9E67EA-D2A7-4AE7-BCE8-1D824B9D4CE3}" srcId="{2308778E-0A54-45F7-9083-EF67D68B93C8}" destId="{DD65B12F-5110-4C99-B054-EA15A11214FD}" srcOrd="1" destOrd="0" parTransId="{86D9BAE6-0F68-434C-88FC-F2FF7927AF82}" sibTransId="{555DA575-7ACE-420E-89B9-FF6B27E6F2FB}"/>
    <dgm:cxn modelId="{AC9B6FEB-0D10-43B0-8081-4252976E5F97}" type="presOf" srcId="{7E2B6598-E7C0-4945-B5D7-3449CAA89964}" destId="{0D9C1E82-C9B2-4FAA-93D0-EBC89C8B8855}" srcOrd="1" destOrd="0" presId="urn:microsoft.com/office/officeart/2005/8/layout/cycle2"/>
    <dgm:cxn modelId="{89F573EF-CCF7-4716-90FE-7D40CD7C74E5}" srcId="{2308778E-0A54-45F7-9083-EF67D68B93C8}" destId="{A23DDF96-99CC-431C-9AB9-F19C5241D73B}" srcOrd="0" destOrd="0" parTransId="{C2159A0A-625D-4EDF-A244-B5E94EB15747}" sibTransId="{7E2B6598-E7C0-4945-B5D7-3449CAA89964}"/>
    <dgm:cxn modelId="{F42D65F8-6EA3-4DB3-BE94-7E184458EEA4}" type="presOf" srcId="{555DA575-7ACE-420E-89B9-FF6B27E6F2FB}" destId="{D739406F-D9DD-4968-A76E-D3E107EDB1A7}" srcOrd="1" destOrd="0" presId="urn:microsoft.com/office/officeart/2005/8/layout/cycle2"/>
    <dgm:cxn modelId="{206CFBBA-3B76-4DAA-B8F9-1F1F4D09A062}" type="presParOf" srcId="{9E85049F-1054-4ECE-B7EF-BB6B0F5DA148}" destId="{17208B22-5D18-421C-A9C3-D89273246FEC}" srcOrd="0" destOrd="0" presId="urn:microsoft.com/office/officeart/2005/8/layout/cycle2"/>
    <dgm:cxn modelId="{9AEC760F-A0DF-4C69-A749-394AFE89E9EC}" type="presParOf" srcId="{9E85049F-1054-4ECE-B7EF-BB6B0F5DA148}" destId="{C1FA6F52-C042-4676-B640-EE1E0EECA17A}" srcOrd="1" destOrd="0" presId="urn:microsoft.com/office/officeart/2005/8/layout/cycle2"/>
    <dgm:cxn modelId="{6E750903-3BD4-4322-A8CF-B41153301D2D}" type="presParOf" srcId="{C1FA6F52-C042-4676-B640-EE1E0EECA17A}" destId="{0D9C1E82-C9B2-4FAA-93D0-EBC89C8B8855}" srcOrd="0" destOrd="0" presId="urn:microsoft.com/office/officeart/2005/8/layout/cycle2"/>
    <dgm:cxn modelId="{8C29D7D8-E9C8-41C7-BC9A-0D98188618A9}" type="presParOf" srcId="{9E85049F-1054-4ECE-B7EF-BB6B0F5DA148}" destId="{1BD724E5-01CB-4A76-8890-7B313A9204A4}" srcOrd="2" destOrd="0" presId="urn:microsoft.com/office/officeart/2005/8/layout/cycle2"/>
    <dgm:cxn modelId="{3D4E581A-4A67-4E2A-94A7-C71209CA6292}" type="presParOf" srcId="{9E85049F-1054-4ECE-B7EF-BB6B0F5DA148}" destId="{EF1F86A5-840A-46D2-83CC-65402B346A30}" srcOrd="3" destOrd="0" presId="urn:microsoft.com/office/officeart/2005/8/layout/cycle2"/>
    <dgm:cxn modelId="{7EFDA4AA-377C-43ED-A845-51C684B44B17}" type="presParOf" srcId="{EF1F86A5-840A-46D2-83CC-65402B346A30}" destId="{D739406F-D9DD-4968-A76E-D3E107EDB1A7}" srcOrd="0" destOrd="0" presId="urn:microsoft.com/office/officeart/2005/8/layout/cycle2"/>
    <dgm:cxn modelId="{F43BE169-60FE-49B2-BA0B-3E005A72055C}" type="presParOf" srcId="{9E85049F-1054-4ECE-B7EF-BB6B0F5DA148}" destId="{92DA1BE6-30C1-4528-A9BA-7D6CACB8A838}" srcOrd="4" destOrd="0" presId="urn:microsoft.com/office/officeart/2005/8/layout/cycle2"/>
    <dgm:cxn modelId="{015BFB88-5A5C-4D9C-8A3A-661FFCADCE54}" type="presParOf" srcId="{9E85049F-1054-4ECE-B7EF-BB6B0F5DA148}" destId="{A385954A-3A86-40A7-BE50-1BAF3E603BB3}" srcOrd="5" destOrd="0" presId="urn:microsoft.com/office/officeart/2005/8/layout/cycle2"/>
    <dgm:cxn modelId="{52ADF0E2-172E-444B-8891-AFAA1D403F39}" type="presParOf" srcId="{A385954A-3A86-40A7-BE50-1BAF3E603BB3}" destId="{1930A2D2-8AAA-4740-B4DB-D303B6763DF7}" srcOrd="0" destOrd="0" presId="urn:microsoft.com/office/officeart/2005/8/layout/cycle2"/>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2308778E-0A54-45F7-9083-EF67D68B93C8}"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DD65B12F-5110-4C99-B054-EA15A11214FD}">
      <dgm:prSet phldrT="[Text]" custT="1"/>
      <dgm:spPr/>
      <dgm:t>
        <a:bodyPr/>
        <a:lstStyle/>
        <a:p>
          <a:r>
            <a:rPr lang="fa-IR" sz="1000" b="1">
              <a:latin typeface="Adobe Arabic" panose="02040503050201020203" pitchFamily="18" charset="-78"/>
              <a:cs typeface="Adobe Arabic" panose="02040503050201020203" pitchFamily="18" charset="-78"/>
            </a:rPr>
            <a:t>مقتصد</a:t>
          </a:r>
          <a:endParaRPr lang="en-US" sz="1000" b="1">
            <a:latin typeface="Adobe Arabic" panose="02040503050201020203" pitchFamily="18" charset="-78"/>
            <a:cs typeface="Adobe Arabic" panose="02040503050201020203" pitchFamily="18" charset="-78"/>
          </a:endParaRPr>
        </a:p>
      </dgm:t>
    </dgm:pt>
    <dgm:pt modelId="{86D9BAE6-0F68-434C-88FC-F2FF7927AF82}" type="parTrans" cxnId="{BF9E67EA-D2A7-4AE7-BCE8-1D824B9D4CE3}">
      <dgm:prSet/>
      <dgm:spPr/>
      <dgm:t>
        <a:bodyPr/>
        <a:lstStyle/>
        <a:p>
          <a:endParaRPr lang="en-US"/>
        </a:p>
      </dgm:t>
    </dgm:pt>
    <dgm:pt modelId="{555DA575-7ACE-420E-89B9-FF6B27E6F2FB}" type="sibTrans" cxnId="{BF9E67EA-D2A7-4AE7-BCE8-1D824B9D4CE3}">
      <dgm:prSet/>
      <dgm:spPr/>
      <dgm:t>
        <a:bodyPr/>
        <a:lstStyle/>
        <a:p>
          <a:endParaRPr lang="en-US"/>
        </a:p>
      </dgm:t>
    </dgm:pt>
    <dgm:pt modelId="{A23DDF96-99CC-431C-9AB9-F19C5241D73B}">
      <dgm:prSet phldrT="[Text]" custT="1"/>
      <dgm:spPr/>
      <dgm:t>
        <a:bodyPr/>
        <a:lstStyle/>
        <a:p>
          <a:r>
            <a:rPr lang="fa-IR" sz="1000" b="0">
              <a:latin typeface="Adobe Arabic" panose="02040503050201020203" pitchFamily="18" charset="-78"/>
              <a:cs typeface="Adobe Arabic" panose="02040503050201020203" pitchFamily="18" charset="-78"/>
            </a:rPr>
            <a:t>سابق بالخیرات</a:t>
          </a:r>
          <a:endParaRPr lang="en-US" sz="1000" b="0">
            <a:latin typeface="Adobe Arabic" panose="02040503050201020203" pitchFamily="18" charset="-78"/>
            <a:cs typeface="Adobe Arabic" panose="02040503050201020203" pitchFamily="18" charset="-78"/>
          </a:endParaRPr>
        </a:p>
      </dgm:t>
    </dgm:pt>
    <dgm:pt modelId="{C2159A0A-625D-4EDF-A244-B5E94EB15747}" type="parTrans" cxnId="{89F573EF-CCF7-4716-90FE-7D40CD7C74E5}">
      <dgm:prSet/>
      <dgm:spPr/>
      <dgm:t>
        <a:bodyPr/>
        <a:lstStyle/>
        <a:p>
          <a:endParaRPr lang="en-US"/>
        </a:p>
      </dgm:t>
    </dgm:pt>
    <dgm:pt modelId="{7E2B6598-E7C0-4945-B5D7-3449CAA89964}" type="sibTrans" cxnId="{89F573EF-CCF7-4716-90FE-7D40CD7C74E5}">
      <dgm:prSet/>
      <dgm:spPr/>
      <dgm:t>
        <a:bodyPr/>
        <a:lstStyle/>
        <a:p>
          <a:endParaRPr lang="en-US"/>
        </a:p>
      </dgm:t>
    </dgm:pt>
    <dgm:pt modelId="{EE255290-C6EF-4451-A4C0-18032A5B7C71}">
      <dgm:prSet phldrT="[Text]" custT="1"/>
      <dgm:spPr/>
      <dgm:t>
        <a:bodyPr/>
        <a:lstStyle/>
        <a:p>
          <a:r>
            <a:rPr lang="fa-IR" sz="1000" b="1">
              <a:latin typeface="Adobe Arabic" panose="02040503050201020203" pitchFamily="18" charset="-78"/>
              <a:cs typeface="Adobe Arabic" panose="02040503050201020203" pitchFamily="18" charset="-78"/>
            </a:rPr>
            <a:t>ظالم لنفسه</a:t>
          </a:r>
          <a:endParaRPr lang="en-US" sz="1000" b="1">
            <a:latin typeface="Adobe Arabic" panose="02040503050201020203" pitchFamily="18" charset="-78"/>
            <a:cs typeface="Adobe Arabic" panose="02040503050201020203" pitchFamily="18" charset="-78"/>
          </a:endParaRPr>
        </a:p>
      </dgm:t>
    </dgm:pt>
    <dgm:pt modelId="{CF190C3B-117F-4132-9705-63CF0C0E2E69}" type="parTrans" cxnId="{08D5E0E3-AC28-4AA1-937B-E40B924D2F55}">
      <dgm:prSet/>
      <dgm:spPr/>
      <dgm:t>
        <a:bodyPr/>
        <a:lstStyle/>
        <a:p>
          <a:endParaRPr lang="en-US"/>
        </a:p>
      </dgm:t>
    </dgm:pt>
    <dgm:pt modelId="{11BF580E-DE4B-4D6C-9D54-F34FD6E3014E}" type="sibTrans" cxnId="{08D5E0E3-AC28-4AA1-937B-E40B924D2F55}">
      <dgm:prSet/>
      <dgm:spPr/>
      <dgm:t>
        <a:bodyPr/>
        <a:lstStyle/>
        <a:p>
          <a:endParaRPr lang="en-US"/>
        </a:p>
      </dgm:t>
    </dgm:pt>
    <dgm:pt modelId="{9E85049F-1054-4ECE-B7EF-BB6B0F5DA148}" type="pres">
      <dgm:prSet presAssocID="{2308778E-0A54-45F7-9083-EF67D68B93C8}" presName="cycle" presStyleCnt="0">
        <dgm:presLayoutVars>
          <dgm:dir/>
          <dgm:resizeHandles val="exact"/>
        </dgm:presLayoutVars>
      </dgm:prSet>
      <dgm:spPr/>
    </dgm:pt>
    <dgm:pt modelId="{17208B22-5D18-421C-A9C3-D89273246FEC}" type="pres">
      <dgm:prSet presAssocID="{A23DDF96-99CC-431C-9AB9-F19C5241D73B}" presName="node" presStyleLbl="node1" presStyleIdx="0" presStyleCnt="3">
        <dgm:presLayoutVars>
          <dgm:bulletEnabled val="1"/>
        </dgm:presLayoutVars>
      </dgm:prSet>
      <dgm:spPr/>
    </dgm:pt>
    <dgm:pt modelId="{C1FA6F52-C042-4676-B640-EE1E0EECA17A}" type="pres">
      <dgm:prSet presAssocID="{7E2B6598-E7C0-4945-B5D7-3449CAA89964}" presName="sibTrans" presStyleLbl="sibTrans2D1" presStyleIdx="0" presStyleCnt="3"/>
      <dgm:spPr/>
    </dgm:pt>
    <dgm:pt modelId="{0D9C1E82-C9B2-4FAA-93D0-EBC89C8B8855}" type="pres">
      <dgm:prSet presAssocID="{7E2B6598-E7C0-4945-B5D7-3449CAA89964}" presName="connectorText" presStyleLbl="sibTrans2D1" presStyleIdx="0" presStyleCnt="3"/>
      <dgm:spPr/>
    </dgm:pt>
    <dgm:pt modelId="{1BD724E5-01CB-4A76-8890-7B313A9204A4}" type="pres">
      <dgm:prSet presAssocID="{DD65B12F-5110-4C99-B054-EA15A11214FD}" presName="node" presStyleLbl="node1" presStyleIdx="1" presStyleCnt="3">
        <dgm:presLayoutVars>
          <dgm:bulletEnabled val="1"/>
        </dgm:presLayoutVars>
      </dgm:prSet>
      <dgm:spPr/>
    </dgm:pt>
    <dgm:pt modelId="{EF1F86A5-840A-46D2-83CC-65402B346A30}" type="pres">
      <dgm:prSet presAssocID="{555DA575-7ACE-420E-89B9-FF6B27E6F2FB}" presName="sibTrans" presStyleLbl="sibTrans2D1" presStyleIdx="1" presStyleCnt="3"/>
      <dgm:spPr/>
    </dgm:pt>
    <dgm:pt modelId="{D739406F-D9DD-4968-A76E-D3E107EDB1A7}" type="pres">
      <dgm:prSet presAssocID="{555DA575-7ACE-420E-89B9-FF6B27E6F2FB}" presName="connectorText" presStyleLbl="sibTrans2D1" presStyleIdx="1" presStyleCnt="3"/>
      <dgm:spPr/>
    </dgm:pt>
    <dgm:pt modelId="{92DA1BE6-30C1-4528-A9BA-7D6CACB8A838}" type="pres">
      <dgm:prSet presAssocID="{EE255290-C6EF-4451-A4C0-18032A5B7C71}" presName="node" presStyleLbl="node1" presStyleIdx="2" presStyleCnt="3">
        <dgm:presLayoutVars>
          <dgm:bulletEnabled val="1"/>
        </dgm:presLayoutVars>
      </dgm:prSet>
      <dgm:spPr/>
    </dgm:pt>
    <dgm:pt modelId="{A385954A-3A86-40A7-BE50-1BAF3E603BB3}" type="pres">
      <dgm:prSet presAssocID="{11BF580E-DE4B-4D6C-9D54-F34FD6E3014E}" presName="sibTrans" presStyleLbl="sibTrans2D1" presStyleIdx="2" presStyleCnt="3"/>
      <dgm:spPr/>
    </dgm:pt>
    <dgm:pt modelId="{1930A2D2-8AAA-4740-B4DB-D303B6763DF7}" type="pres">
      <dgm:prSet presAssocID="{11BF580E-DE4B-4D6C-9D54-F34FD6E3014E}" presName="connectorText" presStyleLbl="sibTrans2D1" presStyleIdx="2" presStyleCnt="3"/>
      <dgm:spPr/>
    </dgm:pt>
  </dgm:ptLst>
  <dgm:cxnLst>
    <dgm:cxn modelId="{DA9CFC04-2872-405A-8F2B-EEAFDF13C6A5}" type="presOf" srcId="{2308778E-0A54-45F7-9083-EF67D68B93C8}" destId="{9E85049F-1054-4ECE-B7EF-BB6B0F5DA148}" srcOrd="0" destOrd="0" presId="urn:microsoft.com/office/officeart/2005/8/layout/cycle2"/>
    <dgm:cxn modelId="{F017F034-BA8E-4946-8AA2-41D1680A54CC}" type="presOf" srcId="{555DA575-7ACE-420E-89B9-FF6B27E6F2FB}" destId="{EF1F86A5-840A-46D2-83CC-65402B346A30}" srcOrd="0" destOrd="0" presId="urn:microsoft.com/office/officeart/2005/8/layout/cycle2"/>
    <dgm:cxn modelId="{B91CE25F-2A56-4FA1-AAE1-FE401449BBA3}" type="presOf" srcId="{A23DDF96-99CC-431C-9AB9-F19C5241D73B}" destId="{17208B22-5D18-421C-A9C3-D89273246FEC}" srcOrd="0" destOrd="0" presId="urn:microsoft.com/office/officeart/2005/8/layout/cycle2"/>
    <dgm:cxn modelId="{562EAD4D-3ACC-4B66-B541-885BC6BD9212}" type="presOf" srcId="{7E2B6598-E7C0-4945-B5D7-3449CAA89964}" destId="{C1FA6F52-C042-4676-B640-EE1E0EECA17A}" srcOrd="0" destOrd="0" presId="urn:microsoft.com/office/officeart/2005/8/layout/cycle2"/>
    <dgm:cxn modelId="{4CE78985-BC2E-4BB2-A577-FF33D7DA2256}" type="presOf" srcId="{DD65B12F-5110-4C99-B054-EA15A11214FD}" destId="{1BD724E5-01CB-4A76-8890-7B313A9204A4}" srcOrd="0" destOrd="0" presId="urn:microsoft.com/office/officeart/2005/8/layout/cycle2"/>
    <dgm:cxn modelId="{6C843EAE-BD0A-4DD5-9DD5-964FC3B6DEB5}" type="presOf" srcId="{EE255290-C6EF-4451-A4C0-18032A5B7C71}" destId="{92DA1BE6-30C1-4528-A9BA-7D6CACB8A838}" srcOrd="0" destOrd="0" presId="urn:microsoft.com/office/officeart/2005/8/layout/cycle2"/>
    <dgm:cxn modelId="{0ABA0CAF-FC4A-43E1-B59C-EEE1BEB8579B}" type="presOf" srcId="{11BF580E-DE4B-4D6C-9D54-F34FD6E3014E}" destId="{A385954A-3A86-40A7-BE50-1BAF3E603BB3}" srcOrd="0" destOrd="0" presId="urn:microsoft.com/office/officeart/2005/8/layout/cycle2"/>
    <dgm:cxn modelId="{E6C1BAAF-BD00-4F4A-B75B-2CB23E4CC97B}" type="presOf" srcId="{11BF580E-DE4B-4D6C-9D54-F34FD6E3014E}" destId="{1930A2D2-8AAA-4740-B4DB-D303B6763DF7}" srcOrd="1" destOrd="0" presId="urn:microsoft.com/office/officeart/2005/8/layout/cycle2"/>
    <dgm:cxn modelId="{08D5E0E3-AC28-4AA1-937B-E40B924D2F55}" srcId="{2308778E-0A54-45F7-9083-EF67D68B93C8}" destId="{EE255290-C6EF-4451-A4C0-18032A5B7C71}" srcOrd="2" destOrd="0" parTransId="{CF190C3B-117F-4132-9705-63CF0C0E2E69}" sibTransId="{11BF580E-DE4B-4D6C-9D54-F34FD6E3014E}"/>
    <dgm:cxn modelId="{BF9E67EA-D2A7-4AE7-BCE8-1D824B9D4CE3}" srcId="{2308778E-0A54-45F7-9083-EF67D68B93C8}" destId="{DD65B12F-5110-4C99-B054-EA15A11214FD}" srcOrd="1" destOrd="0" parTransId="{86D9BAE6-0F68-434C-88FC-F2FF7927AF82}" sibTransId="{555DA575-7ACE-420E-89B9-FF6B27E6F2FB}"/>
    <dgm:cxn modelId="{AC9B6FEB-0D10-43B0-8081-4252976E5F97}" type="presOf" srcId="{7E2B6598-E7C0-4945-B5D7-3449CAA89964}" destId="{0D9C1E82-C9B2-4FAA-93D0-EBC89C8B8855}" srcOrd="1" destOrd="0" presId="urn:microsoft.com/office/officeart/2005/8/layout/cycle2"/>
    <dgm:cxn modelId="{89F573EF-CCF7-4716-90FE-7D40CD7C74E5}" srcId="{2308778E-0A54-45F7-9083-EF67D68B93C8}" destId="{A23DDF96-99CC-431C-9AB9-F19C5241D73B}" srcOrd="0" destOrd="0" parTransId="{C2159A0A-625D-4EDF-A244-B5E94EB15747}" sibTransId="{7E2B6598-E7C0-4945-B5D7-3449CAA89964}"/>
    <dgm:cxn modelId="{F42D65F8-6EA3-4DB3-BE94-7E184458EEA4}" type="presOf" srcId="{555DA575-7ACE-420E-89B9-FF6B27E6F2FB}" destId="{D739406F-D9DD-4968-A76E-D3E107EDB1A7}" srcOrd="1" destOrd="0" presId="urn:microsoft.com/office/officeart/2005/8/layout/cycle2"/>
    <dgm:cxn modelId="{206CFBBA-3B76-4DAA-B8F9-1F1F4D09A062}" type="presParOf" srcId="{9E85049F-1054-4ECE-B7EF-BB6B0F5DA148}" destId="{17208B22-5D18-421C-A9C3-D89273246FEC}" srcOrd="0" destOrd="0" presId="urn:microsoft.com/office/officeart/2005/8/layout/cycle2"/>
    <dgm:cxn modelId="{9AEC760F-A0DF-4C69-A749-394AFE89E9EC}" type="presParOf" srcId="{9E85049F-1054-4ECE-B7EF-BB6B0F5DA148}" destId="{C1FA6F52-C042-4676-B640-EE1E0EECA17A}" srcOrd="1" destOrd="0" presId="urn:microsoft.com/office/officeart/2005/8/layout/cycle2"/>
    <dgm:cxn modelId="{6E750903-3BD4-4322-A8CF-B41153301D2D}" type="presParOf" srcId="{C1FA6F52-C042-4676-B640-EE1E0EECA17A}" destId="{0D9C1E82-C9B2-4FAA-93D0-EBC89C8B8855}" srcOrd="0" destOrd="0" presId="urn:microsoft.com/office/officeart/2005/8/layout/cycle2"/>
    <dgm:cxn modelId="{8C29D7D8-E9C8-41C7-BC9A-0D98188618A9}" type="presParOf" srcId="{9E85049F-1054-4ECE-B7EF-BB6B0F5DA148}" destId="{1BD724E5-01CB-4A76-8890-7B313A9204A4}" srcOrd="2" destOrd="0" presId="urn:microsoft.com/office/officeart/2005/8/layout/cycle2"/>
    <dgm:cxn modelId="{3D4E581A-4A67-4E2A-94A7-C71209CA6292}" type="presParOf" srcId="{9E85049F-1054-4ECE-B7EF-BB6B0F5DA148}" destId="{EF1F86A5-840A-46D2-83CC-65402B346A30}" srcOrd="3" destOrd="0" presId="urn:microsoft.com/office/officeart/2005/8/layout/cycle2"/>
    <dgm:cxn modelId="{7EFDA4AA-377C-43ED-A845-51C684B44B17}" type="presParOf" srcId="{EF1F86A5-840A-46D2-83CC-65402B346A30}" destId="{D739406F-D9DD-4968-A76E-D3E107EDB1A7}" srcOrd="0" destOrd="0" presId="urn:microsoft.com/office/officeart/2005/8/layout/cycle2"/>
    <dgm:cxn modelId="{F43BE169-60FE-49B2-BA0B-3E005A72055C}" type="presParOf" srcId="{9E85049F-1054-4ECE-B7EF-BB6B0F5DA148}" destId="{92DA1BE6-30C1-4528-A9BA-7D6CACB8A838}" srcOrd="4" destOrd="0" presId="urn:microsoft.com/office/officeart/2005/8/layout/cycle2"/>
    <dgm:cxn modelId="{015BFB88-5A5C-4D9C-8A3A-661FFCADCE54}" type="presParOf" srcId="{9E85049F-1054-4ECE-B7EF-BB6B0F5DA148}" destId="{A385954A-3A86-40A7-BE50-1BAF3E603BB3}" srcOrd="5" destOrd="0" presId="urn:microsoft.com/office/officeart/2005/8/layout/cycle2"/>
    <dgm:cxn modelId="{52ADF0E2-172E-444B-8891-AFAA1D403F39}" type="presParOf" srcId="{A385954A-3A86-40A7-BE50-1BAF3E603BB3}" destId="{1930A2D2-8AAA-4740-B4DB-D303B6763DF7}" srcOrd="0" destOrd="0" presId="urn:microsoft.com/office/officeart/2005/8/layout/cycle2"/>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2308778E-0A54-45F7-9083-EF67D68B93C8}"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A23DDF96-99CC-431C-9AB9-F19C5241D73B}">
      <dgm:prSet phldrT="[Text]" custT="1"/>
      <dgm:spPr/>
      <dgm:t>
        <a:bodyPr/>
        <a:lstStyle/>
        <a:p>
          <a:r>
            <a:rPr lang="fa-IR" sz="1000" b="0">
              <a:latin typeface="Adobe Arabic" panose="02040503050201020203" pitchFamily="18" charset="-78"/>
              <a:cs typeface="Adobe Arabic" panose="02040503050201020203" pitchFamily="18" charset="-78"/>
            </a:rPr>
            <a:t>رجال اعراف</a:t>
          </a:r>
          <a:endParaRPr lang="en-US" sz="1000" b="0">
            <a:latin typeface="Adobe Arabic" panose="02040503050201020203" pitchFamily="18" charset="-78"/>
            <a:cs typeface="Adobe Arabic" panose="02040503050201020203" pitchFamily="18" charset="-78"/>
          </a:endParaRPr>
        </a:p>
      </dgm:t>
    </dgm:pt>
    <dgm:pt modelId="{C2159A0A-625D-4EDF-A244-B5E94EB15747}" type="parTrans" cxnId="{89F573EF-CCF7-4716-90FE-7D40CD7C74E5}">
      <dgm:prSet/>
      <dgm:spPr/>
      <dgm:t>
        <a:bodyPr/>
        <a:lstStyle/>
        <a:p>
          <a:endParaRPr lang="en-US"/>
        </a:p>
      </dgm:t>
    </dgm:pt>
    <dgm:pt modelId="{7E2B6598-E7C0-4945-B5D7-3449CAA89964}" type="sibTrans" cxnId="{89F573EF-CCF7-4716-90FE-7D40CD7C74E5}">
      <dgm:prSet/>
      <dgm:spPr/>
      <dgm:t>
        <a:bodyPr/>
        <a:lstStyle/>
        <a:p>
          <a:endParaRPr lang="en-US"/>
        </a:p>
      </dgm:t>
    </dgm:pt>
    <dgm:pt modelId="{EE255290-C6EF-4451-A4C0-18032A5B7C71}">
      <dgm:prSet phldrT="[Text]" custT="1"/>
      <dgm:spPr/>
      <dgm:t>
        <a:bodyPr/>
        <a:lstStyle/>
        <a:p>
          <a:r>
            <a:rPr lang="fa-IR" sz="1000" b="1">
              <a:latin typeface="Adobe Arabic" panose="02040503050201020203" pitchFamily="18" charset="-78"/>
              <a:cs typeface="Adobe Arabic" panose="02040503050201020203" pitchFamily="18" charset="-78"/>
            </a:rPr>
            <a:t>اصحاب النار</a:t>
          </a:r>
          <a:endParaRPr lang="en-US" sz="1000" b="1">
            <a:latin typeface="Adobe Arabic" panose="02040503050201020203" pitchFamily="18" charset="-78"/>
            <a:cs typeface="Adobe Arabic" panose="02040503050201020203" pitchFamily="18" charset="-78"/>
          </a:endParaRPr>
        </a:p>
      </dgm:t>
    </dgm:pt>
    <dgm:pt modelId="{CF190C3B-117F-4132-9705-63CF0C0E2E69}" type="parTrans" cxnId="{08D5E0E3-AC28-4AA1-937B-E40B924D2F55}">
      <dgm:prSet/>
      <dgm:spPr/>
      <dgm:t>
        <a:bodyPr/>
        <a:lstStyle/>
        <a:p>
          <a:endParaRPr lang="en-US"/>
        </a:p>
      </dgm:t>
    </dgm:pt>
    <dgm:pt modelId="{11BF580E-DE4B-4D6C-9D54-F34FD6E3014E}" type="sibTrans" cxnId="{08D5E0E3-AC28-4AA1-937B-E40B924D2F55}">
      <dgm:prSet/>
      <dgm:spPr/>
      <dgm:t>
        <a:bodyPr/>
        <a:lstStyle/>
        <a:p>
          <a:endParaRPr lang="en-US"/>
        </a:p>
      </dgm:t>
    </dgm:pt>
    <dgm:pt modelId="{DD65B12F-5110-4C99-B054-EA15A11214FD}">
      <dgm:prSet phldrT="[Text]" custT="1"/>
      <dgm:spPr/>
      <dgm:t>
        <a:bodyPr/>
        <a:lstStyle/>
        <a:p>
          <a:r>
            <a:rPr lang="fa-IR" sz="1000" b="1">
              <a:latin typeface="Adobe Arabic" panose="02040503050201020203" pitchFamily="18" charset="-78"/>
              <a:cs typeface="Adobe Arabic" panose="02040503050201020203" pitchFamily="18" charset="-78"/>
            </a:rPr>
            <a:t>اصحاب الجنه</a:t>
          </a:r>
          <a:endParaRPr lang="en-US" sz="1000" b="1">
            <a:latin typeface="Adobe Arabic" panose="02040503050201020203" pitchFamily="18" charset="-78"/>
            <a:cs typeface="Adobe Arabic" panose="02040503050201020203" pitchFamily="18" charset="-78"/>
          </a:endParaRPr>
        </a:p>
      </dgm:t>
    </dgm:pt>
    <dgm:pt modelId="{555DA575-7ACE-420E-89B9-FF6B27E6F2FB}" type="sibTrans" cxnId="{BF9E67EA-D2A7-4AE7-BCE8-1D824B9D4CE3}">
      <dgm:prSet/>
      <dgm:spPr/>
      <dgm:t>
        <a:bodyPr/>
        <a:lstStyle/>
        <a:p>
          <a:endParaRPr lang="en-US"/>
        </a:p>
      </dgm:t>
    </dgm:pt>
    <dgm:pt modelId="{86D9BAE6-0F68-434C-88FC-F2FF7927AF82}" type="parTrans" cxnId="{BF9E67EA-D2A7-4AE7-BCE8-1D824B9D4CE3}">
      <dgm:prSet/>
      <dgm:spPr/>
      <dgm:t>
        <a:bodyPr/>
        <a:lstStyle/>
        <a:p>
          <a:endParaRPr lang="en-US"/>
        </a:p>
      </dgm:t>
    </dgm:pt>
    <dgm:pt modelId="{9E85049F-1054-4ECE-B7EF-BB6B0F5DA148}" type="pres">
      <dgm:prSet presAssocID="{2308778E-0A54-45F7-9083-EF67D68B93C8}" presName="cycle" presStyleCnt="0">
        <dgm:presLayoutVars>
          <dgm:dir/>
          <dgm:resizeHandles val="exact"/>
        </dgm:presLayoutVars>
      </dgm:prSet>
      <dgm:spPr/>
    </dgm:pt>
    <dgm:pt modelId="{17208B22-5D18-421C-A9C3-D89273246FEC}" type="pres">
      <dgm:prSet presAssocID="{A23DDF96-99CC-431C-9AB9-F19C5241D73B}" presName="node" presStyleLbl="node1" presStyleIdx="0" presStyleCnt="3">
        <dgm:presLayoutVars>
          <dgm:bulletEnabled val="1"/>
        </dgm:presLayoutVars>
      </dgm:prSet>
      <dgm:spPr/>
    </dgm:pt>
    <dgm:pt modelId="{C1FA6F52-C042-4676-B640-EE1E0EECA17A}" type="pres">
      <dgm:prSet presAssocID="{7E2B6598-E7C0-4945-B5D7-3449CAA89964}" presName="sibTrans" presStyleLbl="sibTrans2D1" presStyleIdx="0" presStyleCnt="3"/>
      <dgm:spPr/>
    </dgm:pt>
    <dgm:pt modelId="{0D9C1E82-C9B2-4FAA-93D0-EBC89C8B8855}" type="pres">
      <dgm:prSet presAssocID="{7E2B6598-E7C0-4945-B5D7-3449CAA89964}" presName="connectorText" presStyleLbl="sibTrans2D1" presStyleIdx="0" presStyleCnt="3"/>
      <dgm:spPr/>
    </dgm:pt>
    <dgm:pt modelId="{1BD724E5-01CB-4A76-8890-7B313A9204A4}" type="pres">
      <dgm:prSet presAssocID="{DD65B12F-5110-4C99-B054-EA15A11214FD}" presName="node" presStyleLbl="node1" presStyleIdx="1" presStyleCnt="3">
        <dgm:presLayoutVars>
          <dgm:bulletEnabled val="1"/>
        </dgm:presLayoutVars>
      </dgm:prSet>
      <dgm:spPr/>
    </dgm:pt>
    <dgm:pt modelId="{EF1F86A5-840A-46D2-83CC-65402B346A30}" type="pres">
      <dgm:prSet presAssocID="{555DA575-7ACE-420E-89B9-FF6B27E6F2FB}" presName="sibTrans" presStyleLbl="sibTrans2D1" presStyleIdx="1" presStyleCnt="3"/>
      <dgm:spPr/>
    </dgm:pt>
    <dgm:pt modelId="{D739406F-D9DD-4968-A76E-D3E107EDB1A7}" type="pres">
      <dgm:prSet presAssocID="{555DA575-7ACE-420E-89B9-FF6B27E6F2FB}" presName="connectorText" presStyleLbl="sibTrans2D1" presStyleIdx="1" presStyleCnt="3"/>
      <dgm:spPr/>
    </dgm:pt>
    <dgm:pt modelId="{92DA1BE6-30C1-4528-A9BA-7D6CACB8A838}" type="pres">
      <dgm:prSet presAssocID="{EE255290-C6EF-4451-A4C0-18032A5B7C71}" presName="node" presStyleLbl="node1" presStyleIdx="2" presStyleCnt="3">
        <dgm:presLayoutVars>
          <dgm:bulletEnabled val="1"/>
        </dgm:presLayoutVars>
      </dgm:prSet>
      <dgm:spPr/>
    </dgm:pt>
    <dgm:pt modelId="{A385954A-3A86-40A7-BE50-1BAF3E603BB3}" type="pres">
      <dgm:prSet presAssocID="{11BF580E-DE4B-4D6C-9D54-F34FD6E3014E}" presName="sibTrans" presStyleLbl="sibTrans2D1" presStyleIdx="2" presStyleCnt="3"/>
      <dgm:spPr/>
    </dgm:pt>
    <dgm:pt modelId="{1930A2D2-8AAA-4740-B4DB-D303B6763DF7}" type="pres">
      <dgm:prSet presAssocID="{11BF580E-DE4B-4D6C-9D54-F34FD6E3014E}" presName="connectorText" presStyleLbl="sibTrans2D1" presStyleIdx="2" presStyleCnt="3"/>
      <dgm:spPr/>
    </dgm:pt>
  </dgm:ptLst>
  <dgm:cxnLst>
    <dgm:cxn modelId="{DA9CFC04-2872-405A-8F2B-EEAFDF13C6A5}" type="presOf" srcId="{2308778E-0A54-45F7-9083-EF67D68B93C8}" destId="{9E85049F-1054-4ECE-B7EF-BB6B0F5DA148}" srcOrd="0" destOrd="0" presId="urn:microsoft.com/office/officeart/2005/8/layout/cycle2"/>
    <dgm:cxn modelId="{F017F034-BA8E-4946-8AA2-41D1680A54CC}" type="presOf" srcId="{555DA575-7ACE-420E-89B9-FF6B27E6F2FB}" destId="{EF1F86A5-840A-46D2-83CC-65402B346A30}" srcOrd="0" destOrd="0" presId="urn:microsoft.com/office/officeart/2005/8/layout/cycle2"/>
    <dgm:cxn modelId="{B91CE25F-2A56-4FA1-AAE1-FE401449BBA3}" type="presOf" srcId="{A23DDF96-99CC-431C-9AB9-F19C5241D73B}" destId="{17208B22-5D18-421C-A9C3-D89273246FEC}" srcOrd="0" destOrd="0" presId="urn:microsoft.com/office/officeart/2005/8/layout/cycle2"/>
    <dgm:cxn modelId="{562EAD4D-3ACC-4B66-B541-885BC6BD9212}" type="presOf" srcId="{7E2B6598-E7C0-4945-B5D7-3449CAA89964}" destId="{C1FA6F52-C042-4676-B640-EE1E0EECA17A}" srcOrd="0" destOrd="0" presId="urn:microsoft.com/office/officeart/2005/8/layout/cycle2"/>
    <dgm:cxn modelId="{4CE78985-BC2E-4BB2-A577-FF33D7DA2256}" type="presOf" srcId="{DD65B12F-5110-4C99-B054-EA15A11214FD}" destId="{1BD724E5-01CB-4A76-8890-7B313A9204A4}" srcOrd="0" destOrd="0" presId="urn:microsoft.com/office/officeart/2005/8/layout/cycle2"/>
    <dgm:cxn modelId="{6C843EAE-BD0A-4DD5-9DD5-964FC3B6DEB5}" type="presOf" srcId="{EE255290-C6EF-4451-A4C0-18032A5B7C71}" destId="{92DA1BE6-30C1-4528-A9BA-7D6CACB8A838}" srcOrd="0" destOrd="0" presId="urn:microsoft.com/office/officeart/2005/8/layout/cycle2"/>
    <dgm:cxn modelId="{0ABA0CAF-FC4A-43E1-B59C-EEE1BEB8579B}" type="presOf" srcId="{11BF580E-DE4B-4D6C-9D54-F34FD6E3014E}" destId="{A385954A-3A86-40A7-BE50-1BAF3E603BB3}" srcOrd="0" destOrd="0" presId="urn:microsoft.com/office/officeart/2005/8/layout/cycle2"/>
    <dgm:cxn modelId="{E6C1BAAF-BD00-4F4A-B75B-2CB23E4CC97B}" type="presOf" srcId="{11BF580E-DE4B-4D6C-9D54-F34FD6E3014E}" destId="{1930A2D2-8AAA-4740-B4DB-D303B6763DF7}" srcOrd="1" destOrd="0" presId="urn:microsoft.com/office/officeart/2005/8/layout/cycle2"/>
    <dgm:cxn modelId="{08D5E0E3-AC28-4AA1-937B-E40B924D2F55}" srcId="{2308778E-0A54-45F7-9083-EF67D68B93C8}" destId="{EE255290-C6EF-4451-A4C0-18032A5B7C71}" srcOrd="2" destOrd="0" parTransId="{CF190C3B-117F-4132-9705-63CF0C0E2E69}" sibTransId="{11BF580E-DE4B-4D6C-9D54-F34FD6E3014E}"/>
    <dgm:cxn modelId="{BF9E67EA-D2A7-4AE7-BCE8-1D824B9D4CE3}" srcId="{2308778E-0A54-45F7-9083-EF67D68B93C8}" destId="{DD65B12F-5110-4C99-B054-EA15A11214FD}" srcOrd="1" destOrd="0" parTransId="{86D9BAE6-0F68-434C-88FC-F2FF7927AF82}" sibTransId="{555DA575-7ACE-420E-89B9-FF6B27E6F2FB}"/>
    <dgm:cxn modelId="{AC9B6FEB-0D10-43B0-8081-4252976E5F97}" type="presOf" srcId="{7E2B6598-E7C0-4945-B5D7-3449CAA89964}" destId="{0D9C1E82-C9B2-4FAA-93D0-EBC89C8B8855}" srcOrd="1" destOrd="0" presId="urn:microsoft.com/office/officeart/2005/8/layout/cycle2"/>
    <dgm:cxn modelId="{89F573EF-CCF7-4716-90FE-7D40CD7C74E5}" srcId="{2308778E-0A54-45F7-9083-EF67D68B93C8}" destId="{A23DDF96-99CC-431C-9AB9-F19C5241D73B}" srcOrd="0" destOrd="0" parTransId="{C2159A0A-625D-4EDF-A244-B5E94EB15747}" sibTransId="{7E2B6598-E7C0-4945-B5D7-3449CAA89964}"/>
    <dgm:cxn modelId="{F42D65F8-6EA3-4DB3-BE94-7E184458EEA4}" type="presOf" srcId="{555DA575-7ACE-420E-89B9-FF6B27E6F2FB}" destId="{D739406F-D9DD-4968-A76E-D3E107EDB1A7}" srcOrd="1" destOrd="0" presId="urn:microsoft.com/office/officeart/2005/8/layout/cycle2"/>
    <dgm:cxn modelId="{206CFBBA-3B76-4DAA-B8F9-1F1F4D09A062}" type="presParOf" srcId="{9E85049F-1054-4ECE-B7EF-BB6B0F5DA148}" destId="{17208B22-5D18-421C-A9C3-D89273246FEC}" srcOrd="0" destOrd="0" presId="urn:microsoft.com/office/officeart/2005/8/layout/cycle2"/>
    <dgm:cxn modelId="{9AEC760F-A0DF-4C69-A749-394AFE89E9EC}" type="presParOf" srcId="{9E85049F-1054-4ECE-B7EF-BB6B0F5DA148}" destId="{C1FA6F52-C042-4676-B640-EE1E0EECA17A}" srcOrd="1" destOrd="0" presId="urn:microsoft.com/office/officeart/2005/8/layout/cycle2"/>
    <dgm:cxn modelId="{6E750903-3BD4-4322-A8CF-B41153301D2D}" type="presParOf" srcId="{C1FA6F52-C042-4676-B640-EE1E0EECA17A}" destId="{0D9C1E82-C9B2-4FAA-93D0-EBC89C8B8855}" srcOrd="0" destOrd="0" presId="urn:microsoft.com/office/officeart/2005/8/layout/cycle2"/>
    <dgm:cxn modelId="{8C29D7D8-E9C8-41C7-BC9A-0D98188618A9}" type="presParOf" srcId="{9E85049F-1054-4ECE-B7EF-BB6B0F5DA148}" destId="{1BD724E5-01CB-4A76-8890-7B313A9204A4}" srcOrd="2" destOrd="0" presId="urn:microsoft.com/office/officeart/2005/8/layout/cycle2"/>
    <dgm:cxn modelId="{3D4E581A-4A67-4E2A-94A7-C71209CA6292}" type="presParOf" srcId="{9E85049F-1054-4ECE-B7EF-BB6B0F5DA148}" destId="{EF1F86A5-840A-46D2-83CC-65402B346A30}" srcOrd="3" destOrd="0" presId="urn:microsoft.com/office/officeart/2005/8/layout/cycle2"/>
    <dgm:cxn modelId="{7EFDA4AA-377C-43ED-A845-51C684B44B17}" type="presParOf" srcId="{EF1F86A5-840A-46D2-83CC-65402B346A30}" destId="{D739406F-D9DD-4968-A76E-D3E107EDB1A7}" srcOrd="0" destOrd="0" presId="urn:microsoft.com/office/officeart/2005/8/layout/cycle2"/>
    <dgm:cxn modelId="{F43BE169-60FE-49B2-BA0B-3E005A72055C}" type="presParOf" srcId="{9E85049F-1054-4ECE-B7EF-BB6B0F5DA148}" destId="{92DA1BE6-30C1-4528-A9BA-7D6CACB8A838}" srcOrd="4" destOrd="0" presId="urn:microsoft.com/office/officeart/2005/8/layout/cycle2"/>
    <dgm:cxn modelId="{015BFB88-5A5C-4D9C-8A3A-661FFCADCE54}" type="presParOf" srcId="{9E85049F-1054-4ECE-B7EF-BB6B0F5DA148}" destId="{A385954A-3A86-40A7-BE50-1BAF3E603BB3}" srcOrd="5" destOrd="0" presId="urn:microsoft.com/office/officeart/2005/8/layout/cycle2"/>
    <dgm:cxn modelId="{52ADF0E2-172E-444B-8891-AFAA1D403F39}" type="presParOf" srcId="{A385954A-3A86-40A7-BE50-1BAF3E603BB3}" destId="{1930A2D2-8AAA-4740-B4DB-D303B6763DF7}" srcOrd="0" destOrd="0" presId="urn:microsoft.com/office/officeart/2005/8/layout/cycle2"/>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EABE7F-A178-4F5D-8CE2-5F5FE5E7F25E}"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US"/>
        </a:p>
      </dgm:t>
    </dgm:pt>
    <dgm:pt modelId="{2A739757-EAF5-4028-BF01-CFF9BF40D8B1}">
      <dgm:prSet phldrT="[Text]" custT="1"/>
      <dgm:spPr/>
      <dgm:t>
        <a:bodyPr/>
        <a:lstStyle/>
        <a:p>
          <a:pPr rtl="1"/>
          <a:r>
            <a:rPr lang="fa-IR" sz="1050" b="1">
              <a:latin typeface="Adobe Arabic" panose="02040503050201020203" pitchFamily="18" charset="-78"/>
              <a:cs typeface="B Mitra" panose="00000400000000000000" pitchFamily="2" charset="-78"/>
            </a:rPr>
            <a:t>همّت</a:t>
          </a:r>
          <a:endParaRPr lang="en-US" sz="1050" b="1">
            <a:latin typeface="Adobe Arabic" panose="02040503050201020203" pitchFamily="18" charset="-78"/>
            <a:cs typeface="B Mitra" panose="00000400000000000000" pitchFamily="2" charset="-78"/>
          </a:endParaRPr>
        </a:p>
      </dgm:t>
    </dgm:pt>
    <dgm:pt modelId="{0EE8F680-B07E-492B-B33C-31B0F3AA46AF}" type="parTrans" cxnId="{8CDDE4A7-D1A6-4994-A9DE-49A5A2774EF8}">
      <dgm:prSet/>
      <dgm:spPr/>
      <dgm:t>
        <a:bodyPr/>
        <a:lstStyle/>
        <a:p>
          <a:endParaRPr lang="en-US"/>
        </a:p>
      </dgm:t>
    </dgm:pt>
    <dgm:pt modelId="{FDB6C35E-48EC-40FC-B546-C6A54EAF526D}" type="sibTrans" cxnId="{8CDDE4A7-D1A6-4994-A9DE-49A5A2774EF8}">
      <dgm:prSet/>
      <dgm:spPr/>
      <dgm:t>
        <a:bodyPr/>
        <a:lstStyle/>
        <a:p>
          <a:endParaRPr lang="en-US"/>
        </a:p>
      </dgm:t>
    </dgm:pt>
    <dgm:pt modelId="{99742986-2B06-47C4-AB6B-8D25023DEEE4}">
      <dgm:prSet phldrT="[Text]" custT="1"/>
      <dgm:spPr/>
      <dgm:t>
        <a:bodyPr/>
        <a:lstStyle/>
        <a:p>
          <a:pPr rtl="1"/>
          <a:r>
            <a:rPr lang="fa-IR" sz="1050" b="1">
              <a:latin typeface="Adobe Arabic" panose="02040503050201020203" pitchFamily="18" charset="-78"/>
              <a:cs typeface="B Mitra" panose="00000400000000000000" pitchFamily="2" charset="-78"/>
            </a:rPr>
            <a:t>والا</a:t>
          </a:r>
          <a:endParaRPr lang="en-US" sz="1050" b="1">
            <a:latin typeface="Adobe Arabic" panose="02040503050201020203" pitchFamily="18" charset="-78"/>
            <a:cs typeface="B Mitra" panose="00000400000000000000" pitchFamily="2" charset="-78"/>
          </a:endParaRPr>
        </a:p>
      </dgm:t>
    </dgm:pt>
    <dgm:pt modelId="{D0CC4222-3C74-479E-AD7B-372EDFA5E1EB}" type="parTrans" cxnId="{2559C4FA-B1EE-4C6F-ADF2-80946D8E562A}">
      <dgm:prSet/>
      <dgm:spPr/>
      <dgm:t>
        <a:bodyPr/>
        <a:lstStyle/>
        <a:p>
          <a:endParaRPr lang="en-US"/>
        </a:p>
      </dgm:t>
    </dgm:pt>
    <dgm:pt modelId="{A4FDCF1A-5F30-490A-A3B5-7AC3F2D14A45}" type="sibTrans" cxnId="{2559C4FA-B1EE-4C6F-ADF2-80946D8E562A}">
      <dgm:prSet/>
      <dgm:spPr/>
      <dgm:t>
        <a:bodyPr/>
        <a:lstStyle/>
        <a:p>
          <a:endParaRPr lang="en-US"/>
        </a:p>
      </dgm:t>
    </dgm:pt>
    <dgm:pt modelId="{2A734AF6-E124-4C33-9C76-07486CDF3B73}">
      <dgm:prSet phldrT="[Text]" custT="1"/>
      <dgm:spPr/>
      <dgm:t>
        <a:bodyPr/>
        <a:lstStyle/>
        <a:p>
          <a:pPr rtl="1"/>
          <a:r>
            <a:rPr lang="fa-IR" sz="1050" b="1">
              <a:latin typeface="Adobe Arabic" panose="02040503050201020203" pitchFamily="18" charset="-78"/>
              <a:cs typeface="B Mitra" panose="00000400000000000000" pitchFamily="2" charset="-78"/>
            </a:rPr>
            <a:t>پست</a:t>
          </a:r>
          <a:endParaRPr lang="en-US" sz="1050" b="1">
            <a:latin typeface="Adobe Arabic" panose="02040503050201020203" pitchFamily="18" charset="-78"/>
            <a:cs typeface="B Mitra" panose="00000400000000000000" pitchFamily="2" charset="-78"/>
          </a:endParaRPr>
        </a:p>
      </dgm:t>
    </dgm:pt>
    <dgm:pt modelId="{5A05C9AA-05A4-458D-8A9A-4839DB7FD118}" type="parTrans" cxnId="{4CEA42E3-9B32-4159-90DA-7F71F84BE765}">
      <dgm:prSet/>
      <dgm:spPr/>
      <dgm:t>
        <a:bodyPr/>
        <a:lstStyle/>
        <a:p>
          <a:endParaRPr lang="en-US"/>
        </a:p>
      </dgm:t>
    </dgm:pt>
    <dgm:pt modelId="{A0DC0C59-3CF9-40C7-8D01-6EC4ACD9AA52}" type="sibTrans" cxnId="{4CEA42E3-9B32-4159-90DA-7F71F84BE765}">
      <dgm:prSet/>
      <dgm:spPr/>
      <dgm:t>
        <a:bodyPr/>
        <a:lstStyle/>
        <a:p>
          <a:endParaRPr lang="en-US"/>
        </a:p>
      </dgm:t>
    </dgm:pt>
    <dgm:pt modelId="{FCAAF0C1-4F7A-402B-A8EE-C466187FDADE}">
      <dgm:prSet phldrT="[Text]" custT="1"/>
      <dgm:spPr/>
      <dgm:t>
        <a:bodyPr/>
        <a:lstStyle/>
        <a:p>
          <a:pPr rtl="1"/>
          <a:r>
            <a:rPr lang="fa-IR" sz="1050" b="1">
              <a:latin typeface="Adobe Arabic" panose="02040503050201020203" pitchFamily="18" charset="-78"/>
              <a:cs typeface="B Mitra" panose="00000400000000000000" pitchFamily="2" charset="-78"/>
            </a:rPr>
            <a:t>عزم و ارادة کم</a:t>
          </a:r>
          <a:endParaRPr lang="en-US" sz="1050" b="1">
            <a:latin typeface="Adobe Arabic" panose="02040503050201020203" pitchFamily="18" charset="-78"/>
            <a:cs typeface="B Mitra" panose="00000400000000000000" pitchFamily="2" charset="-78"/>
          </a:endParaRPr>
        </a:p>
      </dgm:t>
    </dgm:pt>
    <dgm:pt modelId="{5888CF14-0E81-4CCD-A0EF-66F46C610643}" type="parTrans" cxnId="{307EA493-89B8-45F3-9E13-3E61BD051F68}">
      <dgm:prSet/>
      <dgm:spPr/>
      <dgm:t>
        <a:bodyPr/>
        <a:lstStyle/>
        <a:p>
          <a:endParaRPr lang="en-US"/>
        </a:p>
      </dgm:t>
    </dgm:pt>
    <dgm:pt modelId="{82B20EEF-5E5F-4D08-B58D-3E9168600F6A}" type="sibTrans" cxnId="{307EA493-89B8-45F3-9E13-3E61BD051F68}">
      <dgm:prSet/>
      <dgm:spPr/>
      <dgm:t>
        <a:bodyPr/>
        <a:lstStyle/>
        <a:p>
          <a:endParaRPr lang="en-US"/>
        </a:p>
      </dgm:t>
    </dgm:pt>
    <dgm:pt modelId="{F7304242-2DB5-4656-81A6-96D6EA18B867}">
      <dgm:prSet phldrT="[Text]" custT="1"/>
      <dgm:spPr/>
      <dgm:t>
        <a:bodyPr/>
        <a:lstStyle/>
        <a:p>
          <a:pPr rtl="1"/>
          <a:r>
            <a:rPr lang="fa-IR" sz="1050" b="1">
              <a:latin typeface="Adobe Arabic" panose="02040503050201020203" pitchFamily="18" charset="-78"/>
              <a:cs typeface="B Mitra" panose="00000400000000000000" pitchFamily="2" charset="-78"/>
            </a:rPr>
            <a:t>عزم و ارادة کم</a:t>
          </a:r>
          <a:endParaRPr lang="en-US" sz="1050" b="1">
            <a:latin typeface="Adobe Arabic" panose="02040503050201020203" pitchFamily="18" charset="-78"/>
            <a:cs typeface="B Mitra" panose="00000400000000000000" pitchFamily="2" charset="-78"/>
          </a:endParaRPr>
        </a:p>
      </dgm:t>
    </dgm:pt>
    <dgm:pt modelId="{8AA69AAF-8EF8-4028-BC9E-BE93ACB22D63}" type="parTrans" cxnId="{2759D8A5-C4CA-4436-9FBA-FBB4D5A16298}">
      <dgm:prSet/>
      <dgm:spPr/>
      <dgm:t>
        <a:bodyPr/>
        <a:lstStyle/>
        <a:p>
          <a:endParaRPr lang="en-US"/>
        </a:p>
      </dgm:t>
    </dgm:pt>
    <dgm:pt modelId="{364FD9D9-B6F4-4C67-98E0-A7EC986351FD}" type="sibTrans" cxnId="{2759D8A5-C4CA-4436-9FBA-FBB4D5A16298}">
      <dgm:prSet/>
      <dgm:spPr/>
      <dgm:t>
        <a:bodyPr/>
        <a:lstStyle/>
        <a:p>
          <a:endParaRPr lang="en-US"/>
        </a:p>
      </dgm:t>
    </dgm:pt>
    <dgm:pt modelId="{85A94A66-762F-4F48-BA3A-1C3B4E89B5F8}">
      <dgm:prSet phldrT="[Text]" custT="1"/>
      <dgm:spPr/>
      <dgm:t>
        <a:bodyPr/>
        <a:lstStyle/>
        <a:p>
          <a:pPr rtl="1"/>
          <a:r>
            <a:rPr lang="fa-IR" sz="1050" b="1">
              <a:latin typeface="Adobe Arabic" panose="02040503050201020203" pitchFamily="18" charset="-78"/>
              <a:cs typeface="B Mitra" panose="00000400000000000000" pitchFamily="2" charset="-78"/>
            </a:rPr>
            <a:t>عزم و ارادة زیاد</a:t>
          </a:r>
          <a:endParaRPr lang="en-US" sz="1050" b="1">
            <a:latin typeface="Adobe Arabic" panose="02040503050201020203" pitchFamily="18" charset="-78"/>
            <a:cs typeface="B Mitra" panose="00000400000000000000" pitchFamily="2" charset="-78"/>
          </a:endParaRPr>
        </a:p>
      </dgm:t>
    </dgm:pt>
    <dgm:pt modelId="{C48A940E-3ECD-46F6-806C-7E05AFF7ACA7}" type="parTrans" cxnId="{943EA1D6-C2CC-4685-959A-15E5B6922DBD}">
      <dgm:prSet/>
      <dgm:spPr/>
      <dgm:t>
        <a:bodyPr/>
        <a:lstStyle/>
        <a:p>
          <a:endParaRPr lang="en-US"/>
        </a:p>
      </dgm:t>
    </dgm:pt>
    <dgm:pt modelId="{2217081B-AC8A-42B3-A49E-6FA4B975D5BF}" type="sibTrans" cxnId="{943EA1D6-C2CC-4685-959A-15E5B6922DBD}">
      <dgm:prSet/>
      <dgm:spPr/>
      <dgm:t>
        <a:bodyPr/>
        <a:lstStyle/>
        <a:p>
          <a:endParaRPr lang="en-US"/>
        </a:p>
      </dgm:t>
    </dgm:pt>
    <dgm:pt modelId="{CB6D8BCB-62AC-4727-ABE7-94FC530B78CE}">
      <dgm:prSet phldrT="[Text]" custT="1"/>
      <dgm:spPr/>
      <dgm:t>
        <a:bodyPr/>
        <a:lstStyle/>
        <a:p>
          <a:pPr rtl="1"/>
          <a:r>
            <a:rPr lang="fa-IR" sz="1050" b="1">
              <a:latin typeface="Adobe Arabic" panose="02040503050201020203" pitchFamily="18" charset="-78"/>
              <a:cs typeface="B Mitra" panose="00000400000000000000" pitchFamily="2" charset="-78"/>
            </a:rPr>
            <a:t>عزم و ارادة زیاد</a:t>
          </a:r>
          <a:endParaRPr lang="en-US" sz="1050" b="1">
            <a:latin typeface="Adobe Arabic" panose="02040503050201020203" pitchFamily="18" charset="-78"/>
            <a:cs typeface="B Mitra" panose="00000400000000000000" pitchFamily="2" charset="-78"/>
          </a:endParaRPr>
        </a:p>
      </dgm:t>
    </dgm:pt>
    <dgm:pt modelId="{1BDF7860-D793-48C0-ADC6-A6C23A096DF7}" type="parTrans" cxnId="{4EA64C55-7AF4-420F-B8FB-E3732D01E5CA}">
      <dgm:prSet/>
      <dgm:spPr/>
      <dgm:t>
        <a:bodyPr/>
        <a:lstStyle/>
        <a:p>
          <a:endParaRPr lang="en-US"/>
        </a:p>
      </dgm:t>
    </dgm:pt>
    <dgm:pt modelId="{F9ABE564-C698-4A58-9023-9C2EEAF0D04C}" type="sibTrans" cxnId="{4EA64C55-7AF4-420F-B8FB-E3732D01E5CA}">
      <dgm:prSet/>
      <dgm:spPr/>
      <dgm:t>
        <a:bodyPr/>
        <a:lstStyle/>
        <a:p>
          <a:endParaRPr lang="en-US"/>
        </a:p>
      </dgm:t>
    </dgm:pt>
    <dgm:pt modelId="{2E2315C7-51A3-4101-97B7-C49C19A4E655}">
      <dgm:prSet phldrT="[Text]" custT="1"/>
      <dgm:spPr/>
      <dgm:t>
        <a:bodyPr/>
        <a:lstStyle/>
        <a:p>
          <a:pPr rtl="1"/>
          <a:r>
            <a:rPr lang="fa-IR" sz="900" b="1">
              <a:latin typeface="Adobe Arabic" panose="02040503050201020203" pitchFamily="18" charset="-78"/>
              <a:cs typeface="B Mitra" panose="00000400000000000000" pitchFamily="2" charset="-78"/>
            </a:rPr>
            <a:t>حضرت عباس، امام خمینی</a:t>
          </a:r>
          <a:endParaRPr lang="en-US" sz="900" b="1">
            <a:latin typeface="Adobe Arabic" panose="02040503050201020203" pitchFamily="18" charset="-78"/>
            <a:cs typeface="B Mitra" panose="00000400000000000000" pitchFamily="2" charset="-78"/>
          </a:endParaRPr>
        </a:p>
      </dgm:t>
    </dgm:pt>
    <dgm:pt modelId="{CCA84738-D67A-44EA-B3B4-417FF8BEFF77}" type="parTrans" cxnId="{91A36121-55A7-4E1C-84B2-C12AEDF3CF6A}">
      <dgm:prSet/>
      <dgm:spPr/>
      <dgm:t>
        <a:bodyPr/>
        <a:lstStyle/>
        <a:p>
          <a:endParaRPr lang="en-US"/>
        </a:p>
      </dgm:t>
    </dgm:pt>
    <dgm:pt modelId="{0351D4C5-5EFF-43FD-98CA-4E105F5DDE0D}" type="sibTrans" cxnId="{91A36121-55A7-4E1C-84B2-C12AEDF3CF6A}">
      <dgm:prSet/>
      <dgm:spPr/>
      <dgm:t>
        <a:bodyPr/>
        <a:lstStyle/>
        <a:p>
          <a:endParaRPr lang="en-US"/>
        </a:p>
      </dgm:t>
    </dgm:pt>
    <dgm:pt modelId="{317F1042-586E-4127-ABDE-4B2E0FC6E333}">
      <dgm:prSet phldrT="[Text]" custT="1"/>
      <dgm:spPr/>
      <dgm:t>
        <a:bodyPr/>
        <a:lstStyle/>
        <a:p>
          <a:pPr rtl="1"/>
          <a:r>
            <a:rPr lang="fa-IR" sz="900" b="1">
              <a:latin typeface="Adobe Arabic" panose="02040503050201020203" pitchFamily="18" charset="-78"/>
              <a:cs typeface="B Mitra" panose="00000400000000000000" pitchFamily="2" charset="-78"/>
            </a:rPr>
            <a:t>هیتلر، چنگیز</a:t>
          </a:r>
          <a:endParaRPr lang="en-US" sz="900" b="1">
            <a:latin typeface="Adobe Arabic" panose="02040503050201020203" pitchFamily="18" charset="-78"/>
            <a:cs typeface="B Mitra" panose="00000400000000000000" pitchFamily="2" charset="-78"/>
          </a:endParaRPr>
        </a:p>
      </dgm:t>
    </dgm:pt>
    <dgm:pt modelId="{0979D964-201C-4D9F-BE2E-91A75C113151}" type="parTrans" cxnId="{E4D67583-49B1-4BB1-9F49-7E1F9E80412A}">
      <dgm:prSet/>
      <dgm:spPr/>
      <dgm:t>
        <a:bodyPr/>
        <a:lstStyle/>
        <a:p>
          <a:endParaRPr lang="en-US"/>
        </a:p>
      </dgm:t>
    </dgm:pt>
    <dgm:pt modelId="{6165A121-4AB2-4870-AA09-EE2542DA7996}" type="sibTrans" cxnId="{E4D67583-49B1-4BB1-9F49-7E1F9E80412A}">
      <dgm:prSet/>
      <dgm:spPr/>
      <dgm:t>
        <a:bodyPr/>
        <a:lstStyle/>
        <a:p>
          <a:endParaRPr lang="en-US"/>
        </a:p>
      </dgm:t>
    </dgm:pt>
    <dgm:pt modelId="{19BD36F7-7EA7-4D67-9488-79D5BECAE3D1}">
      <dgm:prSet phldrT="[Text]" custT="1"/>
      <dgm:spPr/>
      <dgm:t>
        <a:bodyPr/>
        <a:lstStyle/>
        <a:p>
          <a:pPr rtl="1"/>
          <a:r>
            <a:rPr lang="fa-IR" sz="1050" b="1">
              <a:latin typeface="Adobe Arabic" panose="02040503050201020203" pitchFamily="18" charset="-78"/>
              <a:cs typeface="B Mitra" panose="00000400000000000000" pitchFamily="2" charset="-78"/>
            </a:rPr>
            <a:t>بزرگواری</a:t>
          </a:r>
          <a:endParaRPr lang="en-US" sz="1050" b="1">
            <a:latin typeface="Adobe Arabic" panose="02040503050201020203" pitchFamily="18" charset="-78"/>
            <a:cs typeface="B Mitra" panose="00000400000000000000" pitchFamily="2" charset="-78"/>
          </a:endParaRPr>
        </a:p>
      </dgm:t>
    </dgm:pt>
    <dgm:pt modelId="{CD3A82B1-F094-410E-88B6-1BC7B6FB1C1F}" type="parTrans" cxnId="{9CAB3F30-AA04-447D-9851-F6EDDE9FAEAE}">
      <dgm:prSet/>
      <dgm:spPr/>
      <dgm:t>
        <a:bodyPr/>
        <a:lstStyle/>
        <a:p>
          <a:endParaRPr lang="en-US"/>
        </a:p>
      </dgm:t>
    </dgm:pt>
    <dgm:pt modelId="{D80B9EF6-2279-47F8-BC7A-C50D79E1FBA9}" type="sibTrans" cxnId="{9CAB3F30-AA04-447D-9851-F6EDDE9FAEAE}">
      <dgm:prSet/>
      <dgm:spPr/>
      <dgm:t>
        <a:bodyPr/>
        <a:lstStyle/>
        <a:p>
          <a:endParaRPr lang="en-US"/>
        </a:p>
      </dgm:t>
    </dgm:pt>
    <dgm:pt modelId="{1407C6B3-D46F-444B-8C3C-EDFB816C792F}">
      <dgm:prSet phldrT="[Text]" custT="1"/>
      <dgm:spPr/>
      <dgm:t>
        <a:bodyPr/>
        <a:lstStyle/>
        <a:p>
          <a:pPr rtl="1"/>
          <a:r>
            <a:rPr lang="fa-IR" sz="1050" b="1">
              <a:latin typeface="Adobe Arabic" panose="02040503050201020203" pitchFamily="18" charset="-78"/>
              <a:cs typeface="B Mitra" panose="00000400000000000000" pitchFamily="2" charset="-78"/>
            </a:rPr>
            <a:t>بزرگی</a:t>
          </a:r>
          <a:endParaRPr lang="en-US" sz="1050" b="1">
            <a:latin typeface="Adobe Arabic" panose="02040503050201020203" pitchFamily="18" charset="-78"/>
            <a:cs typeface="B Mitra" panose="00000400000000000000" pitchFamily="2" charset="-78"/>
          </a:endParaRPr>
        </a:p>
      </dgm:t>
    </dgm:pt>
    <dgm:pt modelId="{45107203-310E-4D10-B56B-544B1EC66E06}" type="parTrans" cxnId="{E74380FA-341A-4793-8D41-03B9D2146A38}">
      <dgm:prSet/>
      <dgm:spPr/>
      <dgm:t>
        <a:bodyPr/>
        <a:lstStyle/>
        <a:p>
          <a:endParaRPr lang="en-US"/>
        </a:p>
      </dgm:t>
    </dgm:pt>
    <dgm:pt modelId="{941362FD-DC45-45A6-9BBA-2587A2B914C6}" type="sibTrans" cxnId="{E74380FA-341A-4793-8D41-03B9D2146A38}">
      <dgm:prSet/>
      <dgm:spPr/>
      <dgm:t>
        <a:bodyPr/>
        <a:lstStyle/>
        <a:p>
          <a:endParaRPr lang="en-US"/>
        </a:p>
      </dgm:t>
    </dgm:pt>
    <dgm:pt modelId="{4FED7DA7-9842-466D-98BF-ED025F22B544}" type="pres">
      <dgm:prSet presAssocID="{2FEABE7F-A178-4F5D-8CE2-5F5FE5E7F25E}" presName="hierChild1" presStyleCnt="0">
        <dgm:presLayoutVars>
          <dgm:orgChart val="1"/>
          <dgm:chPref val="1"/>
          <dgm:dir val="rev"/>
          <dgm:animOne val="branch"/>
          <dgm:animLvl val="lvl"/>
          <dgm:resizeHandles/>
        </dgm:presLayoutVars>
      </dgm:prSet>
      <dgm:spPr/>
    </dgm:pt>
    <dgm:pt modelId="{E8E12F9A-6828-43D6-90DF-4EA221DC9CE5}" type="pres">
      <dgm:prSet presAssocID="{2A739757-EAF5-4028-BF01-CFF9BF40D8B1}" presName="hierRoot1" presStyleCnt="0">
        <dgm:presLayoutVars>
          <dgm:hierBranch val="init"/>
        </dgm:presLayoutVars>
      </dgm:prSet>
      <dgm:spPr/>
    </dgm:pt>
    <dgm:pt modelId="{58F2C417-45B2-4421-B662-A26C00418BF9}" type="pres">
      <dgm:prSet presAssocID="{2A739757-EAF5-4028-BF01-CFF9BF40D8B1}" presName="rootComposite1" presStyleCnt="0"/>
      <dgm:spPr/>
    </dgm:pt>
    <dgm:pt modelId="{8FE89E77-6247-4131-ADD1-A5421D2B09BC}" type="pres">
      <dgm:prSet presAssocID="{2A739757-EAF5-4028-BF01-CFF9BF40D8B1}" presName="rootText1" presStyleLbl="node0" presStyleIdx="0" presStyleCnt="1" custScaleX="48425" custScaleY="71891">
        <dgm:presLayoutVars>
          <dgm:chPref val="3"/>
        </dgm:presLayoutVars>
      </dgm:prSet>
      <dgm:spPr>
        <a:prstGeom prst="roundRect">
          <a:avLst/>
        </a:prstGeom>
      </dgm:spPr>
    </dgm:pt>
    <dgm:pt modelId="{9FBA7A01-BED8-4319-8C7F-659F9F9D3C9C}" type="pres">
      <dgm:prSet presAssocID="{2A739757-EAF5-4028-BF01-CFF9BF40D8B1}" presName="rootConnector1" presStyleLbl="node1" presStyleIdx="0" presStyleCnt="0"/>
      <dgm:spPr/>
    </dgm:pt>
    <dgm:pt modelId="{AB0364F1-3150-4F9D-8483-018E0A9F84F5}" type="pres">
      <dgm:prSet presAssocID="{2A739757-EAF5-4028-BF01-CFF9BF40D8B1}" presName="hierChild2" presStyleCnt="0"/>
      <dgm:spPr/>
    </dgm:pt>
    <dgm:pt modelId="{1145CC62-2AA6-4F6D-93ED-440A96814FB0}" type="pres">
      <dgm:prSet presAssocID="{D0CC4222-3C74-479E-AD7B-372EDFA5E1EB}" presName="Name66" presStyleLbl="parChTrans1D2" presStyleIdx="0" presStyleCnt="2"/>
      <dgm:spPr/>
    </dgm:pt>
    <dgm:pt modelId="{8BBABE0D-4D60-4C81-BB55-841D1BD00445}" type="pres">
      <dgm:prSet presAssocID="{99742986-2B06-47C4-AB6B-8D25023DEEE4}" presName="hierRoot2" presStyleCnt="0">
        <dgm:presLayoutVars>
          <dgm:hierBranch val="init"/>
        </dgm:presLayoutVars>
      </dgm:prSet>
      <dgm:spPr/>
    </dgm:pt>
    <dgm:pt modelId="{FDF1E18C-9667-4925-87FA-3AFE6F2D9541}" type="pres">
      <dgm:prSet presAssocID="{99742986-2B06-47C4-AB6B-8D25023DEEE4}" presName="rootComposite" presStyleCnt="0"/>
      <dgm:spPr/>
    </dgm:pt>
    <dgm:pt modelId="{723C5A67-9F27-487F-BE6F-6BF3ED21BBBF}" type="pres">
      <dgm:prSet presAssocID="{99742986-2B06-47C4-AB6B-8D25023DEEE4}" presName="rootText" presStyleLbl="node2" presStyleIdx="0" presStyleCnt="2" custScaleX="43772" custScaleY="70903">
        <dgm:presLayoutVars>
          <dgm:chPref val="3"/>
        </dgm:presLayoutVars>
      </dgm:prSet>
      <dgm:spPr>
        <a:prstGeom prst="roundRect">
          <a:avLst/>
        </a:prstGeom>
      </dgm:spPr>
    </dgm:pt>
    <dgm:pt modelId="{1D1CED51-FBA9-49C1-97FA-05E6777A6757}" type="pres">
      <dgm:prSet presAssocID="{99742986-2B06-47C4-AB6B-8D25023DEEE4}" presName="rootConnector" presStyleLbl="node2" presStyleIdx="0" presStyleCnt="2"/>
      <dgm:spPr/>
    </dgm:pt>
    <dgm:pt modelId="{C2921D3C-92F8-47B0-8263-8755B6720589}" type="pres">
      <dgm:prSet presAssocID="{99742986-2B06-47C4-AB6B-8D25023DEEE4}" presName="hierChild4" presStyleCnt="0"/>
      <dgm:spPr/>
    </dgm:pt>
    <dgm:pt modelId="{25FBED92-EE49-4257-B39B-B2295B94A532}" type="pres">
      <dgm:prSet presAssocID="{8AA69AAF-8EF8-4028-BC9E-BE93ACB22D63}" presName="Name66" presStyleLbl="parChTrans1D3" presStyleIdx="0" presStyleCnt="4"/>
      <dgm:spPr/>
    </dgm:pt>
    <dgm:pt modelId="{0585685B-7B37-4FD1-B063-CF378155305A}" type="pres">
      <dgm:prSet presAssocID="{F7304242-2DB5-4656-81A6-96D6EA18B867}" presName="hierRoot2" presStyleCnt="0">
        <dgm:presLayoutVars>
          <dgm:hierBranch val="init"/>
        </dgm:presLayoutVars>
      </dgm:prSet>
      <dgm:spPr/>
    </dgm:pt>
    <dgm:pt modelId="{566F8709-83E2-4B8C-B441-957B033A9615}" type="pres">
      <dgm:prSet presAssocID="{F7304242-2DB5-4656-81A6-96D6EA18B867}" presName="rootComposite" presStyleCnt="0"/>
      <dgm:spPr/>
    </dgm:pt>
    <dgm:pt modelId="{2F4E26CA-00B6-4A3A-B45B-8CE012E45086}" type="pres">
      <dgm:prSet presAssocID="{F7304242-2DB5-4656-81A6-96D6EA18B867}" presName="rootText" presStyleLbl="node3" presStyleIdx="0" presStyleCnt="4">
        <dgm:presLayoutVars>
          <dgm:chPref val="3"/>
        </dgm:presLayoutVars>
      </dgm:prSet>
      <dgm:spPr>
        <a:prstGeom prst="roundRect">
          <a:avLst/>
        </a:prstGeom>
      </dgm:spPr>
    </dgm:pt>
    <dgm:pt modelId="{DBD85240-C243-4054-AE69-F927E09D2963}" type="pres">
      <dgm:prSet presAssocID="{F7304242-2DB5-4656-81A6-96D6EA18B867}" presName="rootConnector" presStyleLbl="node3" presStyleIdx="0" presStyleCnt="4"/>
      <dgm:spPr/>
    </dgm:pt>
    <dgm:pt modelId="{70FEDC5B-AB50-4246-9A05-EC792C41B3DA}" type="pres">
      <dgm:prSet presAssocID="{F7304242-2DB5-4656-81A6-96D6EA18B867}" presName="hierChild4" presStyleCnt="0"/>
      <dgm:spPr/>
    </dgm:pt>
    <dgm:pt modelId="{40B4C7A2-8DDE-465C-A5A2-4AF2797A273A}" type="pres">
      <dgm:prSet presAssocID="{F7304242-2DB5-4656-81A6-96D6EA18B867}" presName="hierChild5" presStyleCnt="0"/>
      <dgm:spPr/>
    </dgm:pt>
    <dgm:pt modelId="{56B88031-5847-4DCA-A992-EC92B516D2EE}" type="pres">
      <dgm:prSet presAssocID="{C48A940E-3ECD-46F6-806C-7E05AFF7ACA7}" presName="Name66" presStyleLbl="parChTrans1D3" presStyleIdx="1" presStyleCnt="4"/>
      <dgm:spPr/>
    </dgm:pt>
    <dgm:pt modelId="{3F243CD2-36C3-4D55-A722-E448ECAAC9D7}" type="pres">
      <dgm:prSet presAssocID="{85A94A66-762F-4F48-BA3A-1C3B4E89B5F8}" presName="hierRoot2" presStyleCnt="0">
        <dgm:presLayoutVars>
          <dgm:hierBranch val="init"/>
        </dgm:presLayoutVars>
      </dgm:prSet>
      <dgm:spPr/>
    </dgm:pt>
    <dgm:pt modelId="{B864412F-5D5A-4B08-85D9-8AFEF99B3513}" type="pres">
      <dgm:prSet presAssocID="{85A94A66-762F-4F48-BA3A-1C3B4E89B5F8}" presName="rootComposite" presStyleCnt="0"/>
      <dgm:spPr/>
    </dgm:pt>
    <dgm:pt modelId="{226D46C1-E968-452B-9BAA-F58309E58188}" type="pres">
      <dgm:prSet presAssocID="{85A94A66-762F-4F48-BA3A-1C3B4E89B5F8}" presName="rootText" presStyleLbl="node3" presStyleIdx="1" presStyleCnt="4">
        <dgm:presLayoutVars>
          <dgm:chPref val="3"/>
        </dgm:presLayoutVars>
      </dgm:prSet>
      <dgm:spPr>
        <a:prstGeom prst="roundRect">
          <a:avLst/>
        </a:prstGeom>
      </dgm:spPr>
    </dgm:pt>
    <dgm:pt modelId="{524EACF3-E14C-4596-A0F0-47759972FB2D}" type="pres">
      <dgm:prSet presAssocID="{85A94A66-762F-4F48-BA3A-1C3B4E89B5F8}" presName="rootConnector" presStyleLbl="node3" presStyleIdx="1" presStyleCnt="4"/>
      <dgm:spPr/>
    </dgm:pt>
    <dgm:pt modelId="{EF9A486A-B0E8-4AE7-957C-D984171F09DB}" type="pres">
      <dgm:prSet presAssocID="{85A94A66-762F-4F48-BA3A-1C3B4E89B5F8}" presName="hierChild4" presStyleCnt="0"/>
      <dgm:spPr/>
    </dgm:pt>
    <dgm:pt modelId="{A1B69387-7744-40DA-997A-64BD6EC2F27E}" type="pres">
      <dgm:prSet presAssocID="{CCA84738-D67A-44EA-B3B4-417FF8BEFF77}" presName="Name66" presStyleLbl="parChTrans1D4" presStyleIdx="0" presStyleCnt="4"/>
      <dgm:spPr/>
    </dgm:pt>
    <dgm:pt modelId="{C4008119-D479-4D3F-A7DF-ECA561E1C4EE}" type="pres">
      <dgm:prSet presAssocID="{2E2315C7-51A3-4101-97B7-C49C19A4E655}" presName="hierRoot2" presStyleCnt="0">
        <dgm:presLayoutVars>
          <dgm:hierBranch val="init"/>
        </dgm:presLayoutVars>
      </dgm:prSet>
      <dgm:spPr/>
    </dgm:pt>
    <dgm:pt modelId="{FA9637A9-1216-404D-A399-C2E87135A7FC}" type="pres">
      <dgm:prSet presAssocID="{2E2315C7-51A3-4101-97B7-C49C19A4E655}" presName="rootComposite" presStyleCnt="0"/>
      <dgm:spPr/>
    </dgm:pt>
    <dgm:pt modelId="{A38F920A-63A1-4507-895D-83888222659B}" type="pres">
      <dgm:prSet presAssocID="{2E2315C7-51A3-4101-97B7-C49C19A4E655}" presName="rootText" presStyleLbl="node4" presStyleIdx="0" presStyleCnt="4" custScaleX="121248">
        <dgm:presLayoutVars>
          <dgm:chPref val="3"/>
        </dgm:presLayoutVars>
      </dgm:prSet>
      <dgm:spPr>
        <a:prstGeom prst="flowChartTerminator">
          <a:avLst/>
        </a:prstGeom>
      </dgm:spPr>
    </dgm:pt>
    <dgm:pt modelId="{96C2CAE8-C61D-47C4-8461-C56038428B3D}" type="pres">
      <dgm:prSet presAssocID="{2E2315C7-51A3-4101-97B7-C49C19A4E655}" presName="rootConnector" presStyleLbl="node4" presStyleIdx="0" presStyleCnt="4"/>
      <dgm:spPr/>
    </dgm:pt>
    <dgm:pt modelId="{96625A66-E973-4E14-9790-C10D3A5C00B1}" type="pres">
      <dgm:prSet presAssocID="{2E2315C7-51A3-4101-97B7-C49C19A4E655}" presName="hierChild4" presStyleCnt="0"/>
      <dgm:spPr/>
    </dgm:pt>
    <dgm:pt modelId="{115A87D6-5185-429C-8CD9-A0EFAC74B7EA}" type="pres">
      <dgm:prSet presAssocID="{CD3A82B1-F094-410E-88B6-1BC7B6FB1C1F}" presName="Name66" presStyleLbl="parChTrans1D4" presStyleIdx="1" presStyleCnt="4"/>
      <dgm:spPr/>
    </dgm:pt>
    <dgm:pt modelId="{D814E0E0-F1C6-4E12-A062-188E653C2D28}" type="pres">
      <dgm:prSet presAssocID="{19BD36F7-7EA7-4D67-9488-79D5BECAE3D1}" presName="hierRoot2" presStyleCnt="0">
        <dgm:presLayoutVars>
          <dgm:hierBranch val="init"/>
        </dgm:presLayoutVars>
      </dgm:prSet>
      <dgm:spPr/>
    </dgm:pt>
    <dgm:pt modelId="{4860ED82-F3C0-4451-B362-A0B9A555C713}" type="pres">
      <dgm:prSet presAssocID="{19BD36F7-7EA7-4D67-9488-79D5BECAE3D1}" presName="rootComposite" presStyleCnt="0"/>
      <dgm:spPr/>
    </dgm:pt>
    <dgm:pt modelId="{8647B2AB-119E-4E35-A879-613EA1E567CD}" type="pres">
      <dgm:prSet presAssocID="{19BD36F7-7EA7-4D67-9488-79D5BECAE3D1}" presName="rootText" presStyleLbl="node4" presStyleIdx="1" presStyleCnt="4" custScaleX="57192">
        <dgm:presLayoutVars>
          <dgm:chPref val="3"/>
        </dgm:presLayoutVars>
      </dgm:prSet>
      <dgm:spPr>
        <a:prstGeom prst="roundRect">
          <a:avLst/>
        </a:prstGeom>
      </dgm:spPr>
    </dgm:pt>
    <dgm:pt modelId="{07C61BF0-48FE-4771-B996-F90567391291}" type="pres">
      <dgm:prSet presAssocID="{19BD36F7-7EA7-4D67-9488-79D5BECAE3D1}" presName="rootConnector" presStyleLbl="node4" presStyleIdx="1" presStyleCnt="4"/>
      <dgm:spPr/>
    </dgm:pt>
    <dgm:pt modelId="{17D8100F-0DDA-4A50-BCF4-2DE4A0AADC1B}" type="pres">
      <dgm:prSet presAssocID="{19BD36F7-7EA7-4D67-9488-79D5BECAE3D1}" presName="hierChild4" presStyleCnt="0"/>
      <dgm:spPr/>
    </dgm:pt>
    <dgm:pt modelId="{014BAA2F-C2BD-4C8A-9179-BE7532BE5CED}" type="pres">
      <dgm:prSet presAssocID="{19BD36F7-7EA7-4D67-9488-79D5BECAE3D1}" presName="hierChild5" presStyleCnt="0"/>
      <dgm:spPr/>
    </dgm:pt>
    <dgm:pt modelId="{551E0F80-31A1-4189-9D47-AFCF48F6CFC2}" type="pres">
      <dgm:prSet presAssocID="{2E2315C7-51A3-4101-97B7-C49C19A4E655}" presName="hierChild5" presStyleCnt="0"/>
      <dgm:spPr/>
    </dgm:pt>
    <dgm:pt modelId="{EECBA94E-BD6F-44BA-8FD0-AA400C98D61F}" type="pres">
      <dgm:prSet presAssocID="{85A94A66-762F-4F48-BA3A-1C3B4E89B5F8}" presName="hierChild5" presStyleCnt="0"/>
      <dgm:spPr/>
    </dgm:pt>
    <dgm:pt modelId="{CD707CF6-41AC-49B8-A9AC-8C98945A4B75}" type="pres">
      <dgm:prSet presAssocID="{99742986-2B06-47C4-AB6B-8D25023DEEE4}" presName="hierChild5" presStyleCnt="0"/>
      <dgm:spPr/>
    </dgm:pt>
    <dgm:pt modelId="{352BA7F7-8858-4273-9DD2-A432617D896E}" type="pres">
      <dgm:prSet presAssocID="{5A05C9AA-05A4-458D-8A9A-4839DB7FD118}" presName="Name66" presStyleLbl="parChTrans1D2" presStyleIdx="1" presStyleCnt="2"/>
      <dgm:spPr/>
    </dgm:pt>
    <dgm:pt modelId="{4CFB7E76-EDAC-46DB-972F-A2EA40F0EA39}" type="pres">
      <dgm:prSet presAssocID="{2A734AF6-E124-4C33-9C76-07486CDF3B73}" presName="hierRoot2" presStyleCnt="0">
        <dgm:presLayoutVars>
          <dgm:hierBranch val="init"/>
        </dgm:presLayoutVars>
      </dgm:prSet>
      <dgm:spPr/>
    </dgm:pt>
    <dgm:pt modelId="{2A4116D7-EDE0-4CEC-B27F-38E19E0F6685}" type="pres">
      <dgm:prSet presAssocID="{2A734AF6-E124-4C33-9C76-07486CDF3B73}" presName="rootComposite" presStyleCnt="0"/>
      <dgm:spPr/>
    </dgm:pt>
    <dgm:pt modelId="{995AC630-20B7-40FD-9446-2465B4F48FCD}" type="pres">
      <dgm:prSet presAssocID="{2A734AF6-E124-4C33-9C76-07486CDF3B73}" presName="rootText" presStyleLbl="node2" presStyleIdx="1" presStyleCnt="2" custScaleX="43772" custScaleY="70903">
        <dgm:presLayoutVars>
          <dgm:chPref val="3"/>
        </dgm:presLayoutVars>
      </dgm:prSet>
      <dgm:spPr>
        <a:prstGeom prst="roundRect">
          <a:avLst/>
        </a:prstGeom>
      </dgm:spPr>
    </dgm:pt>
    <dgm:pt modelId="{52950758-DC79-495F-A7AA-C4DDEE47AA73}" type="pres">
      <dgm:prSet presAssocID="{2A734AF6-E124-4C33-9C76-07486CDF3B73}" presName="rootConnector" presStyleLbl="node2" presStyleIdx="1" presStyleCnt="2"/>
      <dgm:spPr/>
    </dgm:pt>
    <dgm:pt modelId="{50C44FF0-45FE-47F6-87DC-9F16AE7AD0D1}" type="pres">
      <dgm:prSet presAssocID="{2A734AF6-E124-4C33-9C76-07486CDF3B73}" presName="hierChild4" presStyleCnt="0"/>
      <dgm:spPr/>
    </dgm:pt>
    <dgm:pt modelId="{C7DBB6D5-40F3-4BA0-9FBC-9CC332E66984}" type="pres">
      <dgm:prSet presAssocID="{5888CF14-0E81-4CCD-A0EF-66F46C610643}" presName="Name66" presStyleLbl="parChTrans1D3" presStyleIdx="2" presStyleCnt="4"/>
      <dgm:spPr/>
    </dgm:pt>
    <dgm:pt modelId="{5D0CA47C-5D9C-45AF-8225-6F67CDA2C8EA}" type="pres">
      <dgm:prSet presAssocID="{FCAAF0C1-4F7A-402B-A8EE-C466187FDADE}" presName="hierRoot2" presStyleCnt="0">
        <dgm:presLayoutVars>
          <dgm:hierBranch val="init"/>
        </dgm:presLayoutVars>
      </dgm:prSet>
      <dgm:spPr/>
    </dgm:pt>
    <dgm:pt modelId="{D03DF713-054B-408E-A044-AB8F43C13A68}" type="pres">
      <dgm:prSet presAssocID="{FCAAF0C1-4F7A-402B-A8EE-C466187FDADE}" presName="rootComposite" presStyleCnt="0"/>
      <dgm:spPr/>
    </dgm:pt>
    <dgm:pt modelId="{D2E8A881-54A6-4590-B573-8C32699A5709}" type="pres">
      <dgm:prSet presAssocID="{FCAAF0C1-4F7A-402B-A8EE-C466187FDADE}" presName="rootText" presStyleLbl="node3" presStyleIdx="2" presStyleCnt="4">
        <dgm:presLayoutVars>
          <dgm:chPref val="3"/>
        </dgm:presLayoutVars>
      </dgm:prSet>
      <dgm:spPr>
        <a:prstGeom prst="roundRect">
          <a:avLst/>
        </a:prstGeom>
      </dgm:spPr>
    </dgm:pt>
    <dgm:pt modelId="{55340D8A-05C1-498F-B73F-66AD08A6BEC8}" type="pres">
      <dgm:prSet presAssocID="{FCAAF0C1-4F7A-402B-A8EE-C466187FDADE}" presName="rootConnector" presStyleLbl="node3" presStyleIdx="2" presStyleCnt="4"/>
      <dgm:spPr/>
    </dgm:pt>
    <dgm:pt modelId="{D1738A11-28C6-4E7B-A45B-2521E89DEA05}" type="pres">
      <dgm:prSet presAssocID="{FCAAF0C1-4F7A-402B-A8EE-C466187FDADE}" presName="hierChild4" presStyleCnt="0"/>
      <dgm:spPr/>
    </dgm:pt>
    <dgm:pt modelId="{D4831976-EFF0-4170-9B69-063319873504}" type="pres">
      <dgm:prSet presAssocID="{FCAAF0C1-4F7A-402B-A8EE-C466187FDADE}" presName="hierChild5" presStyleCnt="0"/>
      <dgm:spPr/>
    </dgm:pt>
    <dgm:pt modelId="{7A871E48-EBC0-4F40-86E4-FD11EFE118DB}" type="pres">
      <dgm:prSet presAssocID="{1BDF7860-D793-48C0-ADC6-A6C23A096DF7}" presName="Name66" presStyleLbl="parChTrans1D3" presStyleIdx="3" presStyleCnt="4"/>
      <dgm:spPr/>
    </dgm:pt>
    <dgm:pt modelId="{9401BD0B-1064-4670-9C62-C8351AC358BB}" type="pres">
      <dgm:prSet presAssocID="{CB6D8BCB-62AC-4727-ABE7-94FC530B78CE}" presName="hierRoot2" presStyleCnt="0">
        <dgm:presLayoutVars>
          <dgm:hierBranch val="init"/>
        </dgm:presLayoutVars>
      </dgm:prSet>
      <dgm:spPr/>
    </dgm:pt>
    <dgm:pt modelId="{CC0A854F-9B21-43FA-B04D-04D3E5D93C0D}" type="pres">
      <dgm:prSet presAssocID="{CB6D8BCB-62AC-4727-ABE7-94FC530B78CE}" presName="rootComposite" presStyleCnt="0"/>
      <dgm:spPr/>
    </dgm:pt>
    <dgm:pt modelId="{10BEA38B-9FC1-4DCD-9360-28127474F56B}" type="pres">
      <dgm:prSet presAssocID="{CB6D8BCB-62AC-4727-ABE7-94FC530B78CE}" presName="rootText" presStyleLbl="node3" presStyleIdx="3" presStyleCnt="4">
        <dgm:presLayoutVars>
          <dgm:chPref val="3"/>
        </dgm:presLayoutVars>
      </dgm:prSet>
      <dgm:spPr>
        <a:prstGeom prst="roundRect">
          <a:avLst/>
        </a:prstGeom>
      </dgm:spPr>
    </dgm:pt>
    <dgm:pt modelId="{BD27E4B4-5BE1-44A2-A8BC-F9CBEA23FCEE}" type="pres">
      <dgm:prSet presAssocID="{CB6D8BCB-62AC-4727-ABE7-94FC530B78CE}" presName="rootConnector" presStyleLbl="node3" presStyleIdx="3" presStyleCnt="4"/>
      <dgm:spPr/>
    </dgm:pt>
    <dgm:pt modelId="{46394CAC-1793-4893-88FF-01BEB14CE424}" type="pres">
      <dgm:prSet presAssocID="{CB6D8BCB-62AC-4727-ABE7-94FC530B78CE}" presName="hierChild4" presStyleCnt="0"/>
      <dgm:spPr/>
    </dgm:pt>
    <dgm:pt modelId="{05F5D4A5-5857-407A-AF83-9CCABAD8C720}" type="pres">
      <dgm:prSet presAssocID="{0979D964-201C-4D9F-BE2E-91A75C113151}" presName="Name66" presStyleLbl="parChTrans1D4" presStyleIdx="2" presStyleCnt="4"/>
      <dgm:spPr/>
    </dgm:pt>
    <dgm:pt modelId="{68E132AE-1255-4359-ADAF-4FDFDEFE318B}" type="pres">
      <dgm:prSet presAssocID="{317F1042-586E-4127-ABDE-4B2E0FC6E333}" presName="hierRoot2" presStyleCnt="0">
        <dgm:presLayoutVars>
          <dgm:hierBranch val="init"/>
        </dgm:presLayoutVars>
      </dgm:prSet>
      <dgm:spPr/>
    </dgm:pt>
    <dgm:pt modelId="{52EE37F8-BB7D-47B9-8934-81CD5EA6E105}" type="pres">
      <dgm:prSet presAssocID="{317F1042-586E-4127-ABDE-4B2E0FC6E333}" presName="rootComposite" presStyleCnt="0"/>
      <dgm:spPr/>
    </dgm:pt>
    <dgm:pt modelId="{1D9D49EC-54C2-44B8-A90E-C5670F9D242F}" type="pres">
      <dgm:prSet presAssocID="{317F1042-586E-4127-ABDE-4B2E0FC6E333}" presName="rootText" presStyleLbl="node4" presStyleIdx="2" presStyleCnt="4" custScaleX="121248">
        <dgm:presLayoutVars>
          <dgm:chPref val="3"/>
        </dgm:presLayoutVars>
      </dgm:prSet>
      <dgm:spPr>
        <a:prstGeom prst="flowChartTerminator">
          <a:avLst/>
        </a:prstGeom>
      </dgm:spPr>
    </dgm:pt>
    <dgm:pt modelId="{856A62E4-D958-41B4-84AE-9B24A1E5D470}" type="pres">
      <dgm:prSet presAssocID="{317F1042-586E-4127-ABDE-4B2E0FC6E333}" presName="rootConnector" presStyleLbl="node4" presStyleIdx="2" presStyleCnt="4"/>
      <dgm:spPr/>
    </dgm:pt>
    <dgm:pt modelId="{392F6744-46B7-470C-92C9-D9FA3645B6FA}" type="pres">
      <dgm:prSet presAssocID="{317F1042-586E-4127-ABDE-4B2E0FC6E333}" presName="hierChild4" presStyleCnt="0"/>
      <dgm:spPr/>
    </dgm:pt>
    <dgm:pt modelId="{7505A304-1133-4B35-8AAC-C884C751D45B}" type="pres">
      <dgm:prSet presAssocID="{45107203-310E-4D10-B56B-544B1EC66E06}" presName="Name66" presStyleLbl="parChTrans1D4" presStyleIdx="3" presStyleCnt="4"/>
      <dgm:spPr/>
    </dgm:pt>
    <dgm:pt modelId="{0D403BD2-BCEA-4B13-81AF-E5741CCDF1AE}" type="pres">
      <dgm:prSet presAssocID="{1407C6B3-D46F-444B-8C3C-EDFB816C792F}" presName="hierRoot2" presStyleCnt="0">
        <dgm:presLayoutVars>
          <dgm:hierBranch val="init"/>
        </dgm:presLayoutVars>
      </dgm:prSet>
      <dgm:spPr/>
    </dgm:pt>
    <dgm:pt modelId="{C65FEC98-8607-471D-98EC-6B8B5DD12882}" type="pres">
      <dgm:prSet presAssocID="{1407C6B3-D46F-444B-8C3C-EDFB816C792F}" presName="rootComposite" presStyleCnt="0"/>
      <dgm:spPr/>
    </dgm:pt>
    <dgm:pt modelId="{015EE0E9-9C32-478C-86F0-C64505FC3A8E}" type="pres">
      <dgm:prSet presAssocID="{1407C6B3-D46F-444B-8C3C-EDFB816C792F}" presName="rootText" presStyleLbl="node4" presStyleIdx="3" presStyleCnt="4" custScaleX="57192">
        <dgm:presLayoutVars>
          <dgm:chPref val="3"/>
        </dgm:presLayoutVars>
      </dgm:prSet>
      <dgm:spPr>
        <a:prstGeom prst="roundRect">
          <a:avLst/>
        </a:prstGeom>
      </dgm:spPr>
    </dgm:pt>
    <dgm:pt modelId="{C37A64C8-0290-4629-A76B-ACADD7ED1176}" type="pres">
      <dgm:prSet presAssocID="{1407C6B3-D46F-444B-8C3C-EDFB816C792F}" presName="rootConnector" presStyleLbl="node4" presStyleIdx="3" presStyleCnt="4"/>
      <dgm:spPr/>
    </dgm:pt>
    <dgm:pt modelId="{35E6342E-51F4-45A5-B9D2-A786990F6AB7}" type="pres">
      <dgm:prSet presAssocID="{1407C6B3-D46F-444B-8C3C-EDFB816C792F}" presName="hierChild4" presStyleCnt="0"/>
      <dgm:spPr/>
    </dgm:pt>
    <dgm:pt modelId="{04FD87F1-FF26-440D-B207-281E438847FA}" type="pres">
      <dgm:prSet presAssocID="{1407C6B3-D46F-444B-8C3C-EDFB816C792F}" presName="hierChild5" presStyleCnt="0"/>
      <dgm:spPr/>
    </dgm:pt>
    <dgm:pt modelId="{C3CAF752-CE22-4ECB-9BBD-FBB14944D20E}" type="pres">
      <dgm:prSet presAssocID="{317F1042-586E-4127-ABDE-4B2E0FC6E333}" presName="hierChild5" presStyleCnt="0"/>
      <dgm:spPr/>
    </dgm:pt>
    <dgm:pt modelId="{E5FCE3BF-BDB6-4213-8572-97EEB3A80628}" type="pres">
      <dgm:prSet presAssocID="{CB6D8BCB-62AC-4727-ABE7-94FC530B78CE}" presName="hierChild5" presStyleCnt="0"/>
      <dgm:spPr/>
    </dgm:pt>
    <dgm:pt modelId="{2D64C9EB-21A6-4419-BA7B-62A3A53CC89D}" type="pres">
      <dgm:prSet presAssocID="{2A734AF6-E124-4C33-9C76-07486CDF3B73}" presName="hierChild5" presStyleCnt="0"/>
      <dgm:spPr/>
    </dgm:pt>
    <dgm:pt modelId="{9F927CDC-B0CE-44C5-AA95-9203DC280534}" type="pres">
      <dgm:prSet presAssocID="{2A739757-EAF5-4028-BF01-CFF9BF40D8B1}" presName="hierChild3" presStyleCnt="0"/>
      <dgm:spPr/>
    </dgm:pt>
  </dgm:ptLst>
  <dgm:cxnLst>
    <dgm:cxn modelId="{D4487701-217D-46A1-BB3D-2306AA784218}" type="presOf" srcId="{19BD36F7-7EA7-4D67-9488-79D5BECAE3D1}" destId="{8647B2AB-119E-4E35-A879-613EA1E567CD}" srcOrd="0" destOrd="0" presId="urn:microsoft.com/office/officeart/2009/3/layout/HorizontalOrganizationChart"/>
    <dgm:cxn modelId="{B73B4105-01B4-4065-AF18-35F854784918}" type="presOf" srcId="{CB6D8BCB-62AC-4727-ABE7-94FC530B78CE}" destId="{BD27E4B4-5BE1-44A2-A8BC-F9CBEA23FCEE}" srcOrd="1" destOrd="0" presId="urn:microsoft.com/office/officeart/2009/3/layout/HorizontalOrganizationChart"/>
    <dgm:cxn modelId="{91A36121-55A7-4E1C-84B2-C12AEDF3CF6A}" srcId="{85A94A66-762F-4F48-BA3A-1C3B4E89B5F8}" destId="{2E2315C7-51A3-4101-97B7-C49C19A4E655}" srcOrd="0" destOrd="0" parTransId="{CCA84738-D67A-44EA-B3B4-417FF8BEFF77}" sibTransId="{0351D4C5-5EFF-43FD-98CA-4E105F5DDE0D}"/>
    <dgm:cxn modelId="{FC919524-B487-4B86-900E-F5748A125D38}" type="presOf" srcId="{2A739757-EAF5-4028-BF01-CFF9BF40D8B1}" destId="{8FE89E77-6247-4131-ADD1-A5421D2B09BC}" srcOrd="0" destOrd="0" presId="urn:microsoft.com/office/officeart/2009/3/layout/HorizontalOrganizationChart"/>
    <dgm:cxn modelId="{9CAB3F30-AA04-447D-9851-F6EDDE9FAEAE}" srcId="{2E2315C7-51A3-4101-97B7-C49C19A4E655}" destId="{19BD36F7-7EA7-4D67-9488-79D5BECAE3D1}" srcOrd="0" destOrd="0" parTransId="{CD3A82B1-F094-410E-88B6-1BC7B6FB1C1F}" sibTransId="{D80B9EF6-2279-47F8-BC7A-C50D79E1FBA9}"/>
    <dgm:cxn modelId="{8D6A883A-457B-468D-8F52-D095A59641A0}" type="presOf" srcId="{2FEABE7F-A178-4F5D-8CE2-5F5FE5E7F25E}" destId="{4FED7DA7-9842-466D-98BF-ED025F22B544}" srcOrd="0" destOrd="0" presId="urn:microsoft.com/office/officeart/2009/3/layout/HorizontalOrganizationChart"/>
    <dgm:cxn modelId="{173BC43A-88D2-4A6B-A631-A7594AEA9EDC}" type="presOf" srcId="{CCA84738-D67A-44EA-B3B4-417FF8BEFF77}" destId="{A1B69387-7744-40DA-997A-64BD6EC2F27E}" srcOrd="0" destOrd="0" presId="urn:microsoft.com/office/officeart/2009/3/layout/HorizontalOrganizationChart"/>
    <dgm:cxn modelId="{C41B8E5B-B23B-4AC9-962C-E3D9632B1083}" type="presOf" srcId="{0979D964-201C-4D9F-BE2E-91A75C113151}" destId="{05F5D4A5-5857-407A-AF83-9CCABAD8C720}" srcOrd="0" destOrd="0" presId="urn:microsoft.com/office/officeart/2009/3/layout/HorizontalOrganizationChart"/>
    <dgm:cxn modelId="{4B26C262-389A-4931-A5AD-3C7F9179B0A6}" type="presOf" srcId="{FCAAF0C1-4F7A-402B-A8EE-C466187FDADE}" destId="{55340D8A-05C1-498F-B73F-66AD08A6BEC8}" srcOrd="1" destOrd="0" presId="urn:microsoft.com/office/officeart/2009/3/layout/HorizontalOrganizationChart"/>
    <dgm:cxn modelId="{BE16C962-BC33-431E-927F-3A4592CC819F}" type="presOf" srcId="{45107203-310E-4D10-B56B-544B1EC66E06}" destId="{7505A304-1133-4B35-8AAC-C884C751D45B}" srcOrd="0" destOrd="0" presId="urn:microsoft.com/office/officeart/2009/3/layout/HorizontalOrganizationChart"/>
    <dgm:cxn modelId="{31832C4A-5F7E-4966-B1EE-6F0EF4A71C8A}" type="presOf" srcId="{2A734AF6-E124-4C33-9C76-07486CDF3B73}" destId="{995AC630-20B7-40FD-9446-2465B4F48FCD}" srcOrd="0" destOrd="0" presId="urn:microsoft.com/office/officeart/2009/3/layout/HorizontalOrganizationChart"/>
    <dgm:cxn modelId="{772EAB6D-EC76-4CDE-8B7C-ECD7D80EC66D}" type="presOf" srcId="{8AA69AAF-8EF8-4028-BC9E-BE93ACB22D63}" destId="{25FBED92-EE49-4257-B39B-B2295B94A532}" srcOrd="0" destOrd="0" presId="urn:microsoft.com/office/officeart/2009/3/layout/HorizontalOrganizationChart"/>
    <dgm:cxn modelId="{4EA64C55-7AF4-420F-B8FB-E3732D01E5CA}" srcId="{2A734AF6-E124-4C33-9C76-07486CDF3B73}" destId="{CB6D8BCB-62AC-4727-ABE7-94FC530B78CE}" srcOrd="1" destOrd="0" parTransId="{1BDF7860-D793-48C0-ADC6-A6C23A096DF7}" sibTransId="{F9ABE564-C698-4A58-9023-9C2EEAF0D04C}"/>
    <dgm:cxn modelId="{7F18E676-934C-4C8D-9407-DF543909D087}" type="presOf" srcId="{C48A940E-3ECD-46F6-806C-7E05AFF7ACA7}" destId="{56B88031-5847-4DCA-A992-EC92B516D2EE}" srcOrd="0" destOrd="0" presId="urn:microsoft.com/office/officeart/2009/3/layout/HorizontalOrganizationChart"/>
    <dgm:cxn modelId="{5C9B3E7B-E82B-43D6-B635-CC124A3432DE}" type="presOf" srcId="{317F1042-586E-4127-ABDE-4B2E0FC6E333}" destId="{856A62E4-D958-41B4-84AE-9B24A1E5D470}" srcOrd="1" destOrd="0" presId="urn:microsoft.com/office/officeart/2009/3/layout/HorizontalOrganizationChart"/>
    <dgm:cxn modelId="{7D61E77C-B8F4-4928-B635-AC908B880F41}" type="presOf" srcId="{FCAAF0C1-4F7A-402B-A8EE-C466187FDADE}" destId="{D2E8A881-54A6-4590-B573-8C32699A5709}" srcOrd="0" destOrd="0" presId="urn:microsoft.com/office/officeart/2009/3/layout/HorizontalOrganizationChart"/>
    <dgm:cxn modelId="{E4D67583-49B1-4BB1-9F49-7E1F9E80412A}" srcId="{CB6D8BCB-62AC-4727-ABE7-94FC530B78CE}" destId="{317F1042-586E-4127-ABDE-4B2E0FC6E333}" srcOrd="0" destOrd="0" parTransId="{0979D964-201C-4D9F-BE2E-91A75C113151}" sibTransId="{6165A121-4AB2-4870-AA09-EE2542DA7996}"/>
    <dgm:cxn modelId="{B1FC4687-6A5C-4B18-B60D-7D4DC9A7A53C}" type="presOf" srcId="{CB6D8BCB-62AC-4727-ABE7-94FC530B78CE}" destId="{10BEA38B-9FC1-4DCD-9360-28127474F56B}" srcOrd="0" destOrd="0" presId="urn:microsoft.com/office/officeart/2009/3/layout/HorizontalOrganizationChart"/>
    <dgm:cxn modelId="{5223A787-0764-4046-95A3-8C0C39883DF7}" type="presOf" srcId="{19BD36F7-7EA7-4D67-9488-79D5BECAE3D1}" destId="{07C61BF0-48FE-4771-B996-F90567391291}" srcOrd="1" destOrd="0" presId="urn:microsoft.com/office/officeart/2009/3/layout/HorizontalOrganizationChart"/>
    <dgm:cxn modelId="{2903298D-77EA-42F9-B813-429D92D65FA5}" type="presOf" srcId="{99742986-2B06-47C4-AB6B-8D25023DEEE4}" destId="{723C5A67-9F27-487F-BE6F-6BF3ED21BBBF}" srcOrd="0" destOrd="0" presId="urn:microsoft.com/office/officeart/2009/3/layout/HorizontalOrganizationChart"/>
    <dgm:cxn modelId="{3725D68D-F561-4E1C-A9E3-61E129571486}" type="presOf" srcId="{D0CC4222-3C74-479E-AD7B-372EDFA5E1EB}" destId="{1145CC62-2AA6-4F6D-93ED-440A96814FB0}" srcOrd="0" destOrd="0" presId="urn:microsoft.com/office/officeart/2009/3/layout/HorizontalOrganizationChart"/>
    <dgm:cxn modelId="{307EA493-89B8-45F3-9E13-3E61BD051F68}" srcId="{2A734AF6-E124-4C33-9C76-07486CDF3B73}" destId="{FCAAF0C1-4F7A-402B-A8EE-C466187FDADE}" srcOrd="0" destOrd="0" parTransId="{5888CF14-0E81-4CCD-A0EF-66F46C610643}" sibTransId="{82B20EEF-5E5F-4D08-B58D-3E9168600F6A}"/>
    <dgm:cxn modelId="{DC4C00A5-7B3E-4371-93FF-931402ACB01D}" type="presOf" srcId="{2A739757-EAF5-4028-BF01-CFF9BF40D8B1}" destId="{9FBA7A01-BED8-4319-8C7F-659F9F9D3C9C}" srcOrd="1" destOrd="0" presId="urn:microsoft.com/office/officeart/2009/3/layout/HorizontalOrganizationChart"/>
    <dgm:cxn modelId="{46B97AA5-4556-42A1-A346-A1F1336BBDBD}" type="presOf" srcId="{1407C6B3-D46F-444B-8C3C-EDFB816C792F}" destId="{015EE0E9-9C32-478C-86F0-C64505FC3A8E}" srcOrd="0" destOrd="0" presId="urn:microsoft.com/office/officeart/2009/3/layout/HorizontalOrganizationChart"/>
    <dgm:cxn modelId="{2759D8A5-C4CA-4436-9FBA-FBB4D5A16298}" srcId="{99742986-2B06-47C4-AB6B-8D25023DEEE4}" destId="{F7304242-2DB5-4656-81A6-96D6EA18B867}" srcOrd="0" destOrd="0" parTransId="{8AA69AAF-8EF8-4028-BC9E-BE93ACB22D63}" sibTransId="{364FD9D9-B6F4-4C67-98E0-A7EC986351FD}"/>
    <dgm:cxn modelId="{8CDDE4A7-D1A6-4994-A9DE-49A5A2774EF8}" srcId="{2FEABE7F-A178-4F5D-8CE2-5F5FE5E7F25E}" destId="{2A739757-EAF5-4028-BF01-CFF9BF40D8B1}" srcOrd="0" destOrd="0" parTransId="{0EE8F680-B07E-492B-B33C-31B0F3AA46AF}" sibTransId="{FDB6C35E-48EC-40FC-B546-C6A54EAF526D}"/>
    <dgm:cxn modelId="{36160DAC-0851-4EF9-976E-8A6C8AFC763F}" type="presOf" srcId="{1BDF7860-D793-48C0-ADC6-A6C23A096DF7}" destId="{7A871E48-EBC0-4F40-86E4-FD11EFE118DB}" srcOrd="0" destOrd="0" presId="urn:microsoft.com/office/officeart/2009/3/layout/HorizontalOrganizationChart"/>
    <dgm:cxn modelId="{8B204AB6-3460-44D3-B0FD-E27D3B5341FE}" type="presOf" srcId="{85A94A66-762F-4F48-BA3A-1C3B4E89B5F8}" destId="{226D46C1-E968-452B-9BAA-F58309E58188}" srcOrd="0" destOrd="0" presId="urn:microsoft.com/office/officeart/2009/3/layout/HorizontalOrganizationChart"/>
    <dgm:cxn modelId="{FF9FAFBA-0C1C-4DB8-8EF6-37F4A0C421EC}" type="presOf" srcId="{5888CF14-0E81-4CCD-A0EF-66F46C610643}" destId="{C7DBB6D5-40F3-4BA0-9FBC-9CC332E66984}" srcOrd="0" destOrd="0" presId="urn:microsoft.com/office/officeart/2009/3/layout/HorizontalOrganizationChart"/>
    <dgm:cxn modelId="{ABCF84BC-1489-4AE6-B06A-7DC460A5729D}" type="presOf" srcId="{2E2315C7-51A3-4101-97B7-C49C19A4E655}" destId="{96C2CAE8-C61D-47C4-8461-C56038428B3D}" srcOrd="1" destOrd="0" presId="urn:microsoft.com/office/officeart/2009/3/layout/HorizontalOrganizationChart"/>
    <dgm:cxn modelId="{3C71B5BD-A0DD-45EC-9EDE-4FAE406C0E8B}" type="presOf" srcId="{317F1042-586E-4127-ABDE-4B2E0FC6E333}" destId="{1D9D49EC-54C2-44B8-A90E-C5670F9D242F}" srcOrd="0" destOrd="0" presId="urn:microsoft.com/office/officeart/2009/3/layout/HorizontalOrganizationChart"/>
    <dgm:cxn modelId="{62C9C9C1-B7E5-4401-9A66-BB39CF6B2887}" type="presOf" srcId="{F7304242-2DB5-4656-81A6-96D6EA18B867}" destId="{DBD85240-C243-4054-AE69-F927E09D2963}" srcOrd="1" destOrd="0" presId="urn:microsoft.com/office/officeart/2009/3/layout/HorizontalOrganizationChart"/>
    <dgm:cxn modelId="{F88A32D0-5C86-4250-8597-497943294559}" type="presOf" srcId="{99742986-2B06-47C4-AB6B-8D25023DEEE4}" destId="{1D1CED51-FBA9-49C1-97FA-05E6777A6757}" srcOrd="1" destOrd="0" presId="urn:microsoft.com/office/officeart/2009/3/layout/HorizontalOrganizationChart"/>
    <dgm:cxn modelId="{3B585ED6-FF82-4A5B-929F-1C53CE18A720}" type="presOf" srcId="{CD3A82B1-F094-410E-88B6-1BC7B6FB1C1F}" destId="{115A87D6-5185-429C-8CD9-A0EFAC74B7EA}" srcOrd="0" destOrd="0" presId="urn:microsoft.com/office/officeart/2009/3/layout/HorizontalOrganizationChart"/>
    <dgm:cxn modelId="{943EA1D6-C2CC-4685-959A-15E5B6922DBD}" srcId="{99742986-2B06-47C4-AB6B-8D25023DEEE4}" destId="{85A94A66-762F-4F48-BA3A-1C3B4E89B5F8}" srcOrd="1" destOrd="0" parTransId="{C48A940E-3ECD-46F6-806C-7E05AFF7ACA7}" sibTransId="{2217081B-AC8A-42B3-A49E-6FA4B975D5BF}"/>
    <dgm:cxn modelId="{5C273ADF-5A84-492D-9994-D4CBF2FECE91}" type="presOf" srcId="{2A734AF6-E124-4C33-9C76-07486CDF3B73}" destId="{52950758-DC79-495F-A7AA-C4DDEE47AA73}" srcOrd="1" destOrd="0" presId="urn:microsoft.com/office/officeart/2009/3/layout/HorizontalOrganizationChart"/>
    <dgm:cxn modelId="{4CEA42E3-9B32-4159-90DA-7F71F84BE765}" srcId="{2A739757-EAF5-4028-BF01-CFF9BF40D8B1}" destId="{2A734AF6-E124-4C33-9C76-07486CDF3B73}" srcOrd="1" destOrd="0" parTransId="{5A05C9AA-05A4-458D-8A9A-4839DB7FD118}" sibTransId="{A0DC0C59-3CF9-40C7-8D01-6EC4ACD9AA52}"/>
    <dgm:cxn modelId="{5B3885E7-4EE4-458F-A396-9F6D64529A76}" type="presOf" srcId="{2E2315C7-51A3-4101-97B7-C49C19A4E655}" destId="{A38F920A-63A1-4507-895D-83888222659B}" srcOrd="0" destOrd="0" presId="urn:microsoft.com/office/officeart/2009/3/layout/HorizontalOrganizationChart"/>
    <dgm:cxn modelId="{33E842EE-115A-4693-B069-AAF68055DEF0}" type="presOf" srcId="{5A05C9AA-05A4-458D-8A9A-4839DB7FD118}" destId="{352BA7F7-8858-4273-9DD2-A432617D896E}" srcOrd="0" destOrd="0" presId="urn:microsoft.com/office/officeart/2009/3/layout/HorizontalOrganizationChart"/>
    <dgm:cxn modelId="{9B1386F0-4914-4AE7-84FC-AC36F49B1BE6}" type="presOf" srcId="{1407C6B3-D46F-444B-8C3C-EDFB816C792F}" destId="{C37A64C8-0290-4629-A76B-ACADD7ED1176}" srcOrd="1" destOrd="0" presId="urn:microsoft.com/office/officeart/2009/3/layout/HorizontalOrganizationChart"/>
    <dgm:cxn modelId="{402110FA-4D10-4C4E-B0B5-2F75DCF4BD0A}" type="presOf" srcId="{F7304242-2DB5-4656-81A6-96D6EA18B867}" destId="{2F4E26CA-00B6-4A3A-B45B-8CE012E45086}" srcOrd="0" destOrd="0" presId="urn:microsoft.com/office/officeart/2009/3/layout/HorizontalOrganizationChart"/>
    <dgm:cxn modelId="{E74380FA-341A-4793-8D41-03B9D2146A38}" srcId="{317F1042-586E-4127-ABDE-4B2E0FC6E333}" destId="{1407C6B3-D46F-444B-8C3C-EDFB816C792F}" srcOrd="0" destOrd="0" parTransId="{45107203-310E-4D10-B56B-544B1EC66E06}" sibTransId="{941362FD-DC45-45A6-9BBA-2587A2B914C6}"/>
    <dgm:cxn modelId="{2559C4FA-B1EE-4C6F-ADF2-80946D8E562A}" srcId="{2A739757-EAF5-4028-BF01-CFF9BF40D8B1}" destId="{99742986-2B06-47C4-AB6B-8D25023DEEE4}" srcOrd="0" destOrd="0" parTransId="{D0CC4222-3C74-479E-AD7B-372EDFA5E1EB}" sibTransId="{A4FDCF1A-5F30-490A-A3B5-7AC3F2D14A45}"/>
    <dgm:cxn modelId="{A22448FE-649B-4B3E-9686-5EC98010F546}" type="presOf" srcId="{85A94A66-762F-4F48-BA3A-1C3B4E89B5F8}" destId="{524EACF3-E14C-4596-A0F0-47759972FB2D}" srcOrd="1" destOrd="0" presId="urn:microsoft.com/office/officeart/2009/3/layout/HorizontalOrganizationChart"/>
    <dgm:cxn modelId="{2EF0CD25-0430-4A16-9E3D-8F59B1914017}" type="presParOf" srcId="{4FED7DA7-9842-466D-98BF-ED025F22B544}" destId="{E8E12F9A-6828-43D6-90DF-4EA221DC9CE5}" srcOrd="0" destOrd="0" presId="urn:microsoft.com/office/officeart/2009/3/layout/HorizontalOrganizationChart"/>
    <dgm:cxn modelId="{203F8141-E663-4E98-BA93-A18F664D186A}" type="presParOf" srcId="{E8E12F9A-6828-43D6-90DF-4EA221DC9CE5}" destId="{58F2C417-45B2-4421-B662-A26C00418BF9}" srcOrd="0" destOrd="0" presId="urn:microsoft.com/office/officeart/2009/3/layout/HorizontalOrganizationChart"/>
    <dgm:cxn modelId="{813A7B74-BE98-4483-8FCB-E502B639B72B}" type="presParOf" srcId="{58F2C417-45B2-4421-B662-A26C00418BF9}" destId="{8FE89E77-6247-4131-ADD1-A5421D2B09BC}" srcOrd="0" destOrd="0" presId="urn:microsoft.com/office/officeart/2009/3/layout/HorizontalOrganizationChart"/>
    <dgm:cxn modelId="{B8157269-2EB0-42BD-9F6F-E6C8B1EC538D}" type="presParOf" srcId="{58F2C417-45B2-4421-B662-A26C00418BF9}" destId="{9FBA7A01-BED8-4319-8C7F-659F9F9D3C9C}" srcOrd="1" destOrd="0" presId="urn:microsoft.com/office/officeart/2009/3/layout/HorizontalOrganizationChart"/>
    <dgm:cxn modelId="{6B91E0BE-8234-4215-975C-58919912D97F}" type="presParOf" srcId="{E8E12F9A-6828-43D6-90DF-4EA221DC9CE5}" destId="{AB0364F1-3150-4F9D-8483-018E0A9F84F5}" srcOrd="1" destOrd="0" presId="urn:microsoft.com/office/officeart/2009/3/layout/HorizontalOrganizationChart"/>
    <dgm:cxn modelId="{B3DDB717-4D11-4D14-A1F4-361A1E1CA3A1}" type="presParOf" srcId="{AB0364F1-3150-4F9D-8483-018E0A9F84F5}" destId="{1145CC62-2AA6-4F6D-93ED-440A96814FB0}" srcOrd="0" destOrd="0" presId="urn:microsoft.com/office/officeart/2009/3/layout/HorizontalOrganizationChart"/>
    <dgm:cxn modelId="{DAD7B2B5-0B83-4E6A-9C99-19DE5498EF94}" type="presParOf" srcId="{AB0364F1-3150-4F9D-8483-018E0A9F84F5}" destId="{8BBABE0D-4D60-4C81-BB55-841D1BD00445}" srcOrd="1" destOrd="0" presId="urn:microsoft.com/office/officeart/2009/3/layout/HorizontalOrganizationChart"/>
    <dgm:cxn modelId="{C8DA9DE8-0052-4DE0-B7B2-A42EDCC923A5}" type="presParOf" srcId="{8BBABE0D-4D60-4C81-BB55-841D1BD00445}" destId="{FDF1E18C-9667-4925-87FA-3AFE6F2D9541}" srcOrd="0" destOrd="0" presId="urn:microsoft.com/office/officeart/2009/3/layout/HorizontalOrganizationChart"/>
    <dgm:cxn modelId="{C289D8AE-F924-45A7-886C-1770D8703DEC}" type="presParOf" srcId="{FDF1E18C-9667-4925-87FA-3AFE6F2D9541}" destId="{723C5A67-9F27-487F-BE6F-6BF3ED21BBBF}" srcOrd="0" destOrd="0" presId="urn:microsoft.com/office/officeart/2009/3/layout/HorizontalOrganizationChart"/>
    <dgm:cxn modelId="{1C09AF4B-AD86-4B93-BA38-2C44ED5F13EE}" type="presParOf" srcId="{FDF1E18C-9667-4925-87FA-3AFE6F2D9541}" destId="{1D1CED51-FBA9-49C1-97FA-05E6777A6757}" srcOrd="1" destOrd="0" presId="urn:microsoft.com/office/officeart/2009/3/layout/HorizontalOrganizationChart"/>
    <dgm:cxn modelId="{4E2E3B43-0558-4550-A50F-026674DD4429}" type="presParOf" srcId="{8BBABE0D-4D60-4C81-BB55-841D1BD00445}" destId="{C2921D3C-92F8-47B0-8263-8755B6720589}" srcOrd="1" destOrd="0" presId="urn:microsoft.com/office/officeart/2009/3/layout/HorizontalOrganizationChart"/>
    <dgm:cxn modelId="{29C6F582-18F1-443C-B582-F0924FC73F59}" type="presParOf" srcId="{C2921D3C-92F8-47B0-8263-8755B6720589}" destId="{25FBED92-EE49-4257-B39B-B2295B94A532}" srcOrd="0" destOrd="0" presId="urn:microsoft.com/office/officeart/2009/3/layout/HorizontalOrganizationChart"/>
    <dgm:cxn modelId="{9196A08D-E6B9-431B-AEEC-21C28584FDAA}" type="presParOf" srcId="{C2921D3C-92F8-47B0-8263-8755B6720589}" destId="{0585685B-7B37-4FD1-B063-CF378155305A}" srcOrd="1" destOrd="0" presId="urn:microsoft.com/office/officeart/2009/3/layout/HorizontalOrganizationChart"/>
    <dgm:cxn modelId="{1814A0F9-DF91-4C6F-910E-346E56DA6B5A}" type="presParOf" srcId="{0585685B-7B37-4FD1-B063-CF378155305A}" destId="{566F8709-83E2-4B8C-B441-957B033A9615}" srcOrd="0" destOrd="0" presId="urn:microsoft.com/office/officeart/2009/3/layout/HorizontalOrganizationChart"/>
    <dgm:cxn modelId="{41FADA58-9A3A-4BD0-9019-A97CD556B4C0}" type="presParOf" srcId="{566F8709-83E2-4B8C-B441-957B033A9615}" destId="{2F4E26CA-00B6-4A3A-B45B-8CE012E45086}" srcOrd="0" destOrd="0" presId="urn:microsoft.com/office/officeart/2009/3/layout/HorizontalOrganizationChart"/>
    <dgm:cxn modelId="{38832FF6-D780-4F59-9F93-98F87994C7ED}" type="presParOf" srcId="{566F8709-83E2-4B8C-B441-957B033A9615}" destId="{DBD85240-C243-4054-AE69-F927E09D2963}" srcOrd="1" destOrd="0" presId="urn:microsoft.com/office/officeart/2009/3/layout/HorizontalOrganizationChart"/>
    <dgm:cxn modelId="{5B172D0D-63F3-4363-ACF4-6543C694A308}" type="presParOf" srcId="{0585685B-7B37-4FD1-B063-CF378155305A}" destId="{70FEDC5B-AB50-4246-9A05-EC792C41B3DA}" srcOrd="1" destOrd="0" presId="urn:microsoft.com/office/officeart/2009/3/layout/HorizontalOrganizationChart"/>
    <dgm:cxn modelId="{96057863-0D91-4086-A631-1F8123D72EA1}" type="presParOf" srcId="{0585685B-7B37-4FD1-B063-CF378155305A}" destId="{40B4C7A2-8DDE-465C-A5A2-4AF2797A273A}" srcOrd="2" destOrd="0" presId="urn:microsoft.com/office/officeart/2009/3/layout/HorizontalOrganizationChart"/>
    <dgm:cxn modelId="{42504789-BC1D-4369-8F33-5900E3503298}" type="presParOf" srcId="{C2921D3C-92F8-47B0-8263-8755B6720589}" destId="{56B88031-5847-4DCA-A992-EC92B516D2EE}" srcOrd="2" destOrd="0" presId="urn:microsoft.com/office/officeart/2009/3/layout/HorizontalOrganizationChart"/>
    <dgm:cxn modelId="{924BF8C8-D6EB-4A9E-8EB7-7674A37D32EF}" type="presParOf" srcId="{C2921D3C-92F8-47B0-8263-8755B6720589}" destId="{3F243CD2-36C3-4D55-A722-E448ECAAC9D7}" srcOrd="3" destOrd="0" presId="urn:microsoft.com/office/officeart/2009/3/layout/HorizontalOrganizationChart"/>
    <dgm:cxn modelId="{C1357F5C-FBBD-4085-A039-A229DEC86D24}" type="presParOf" srcId="{3F243CD2-36C3-4D55-A722-E448ECAAC9D7}" destId="{B864412F-5D5A-4B08-85D9-8AFEF99B3513}" srcOrd="0" destOrd="0" presId="urn:microsoft.com/office/officeart/2009/3/layout/HorizontalOrganizationChart"/>
    <dgm:cxn modelId="{686D1EA4-964F-4784-B02C-97BDD47B6E62}" type="presParOf" srcId="{B864412F-5D5A-4B08-85D9-8AFEF99B3513}" destId="{226D46C1-E968-452B-9BAA-F58309E58188}" srcOrd="0" destOrd="0" presId="urn:microsoft.com/office/officeart/2009/3/layout/HorizontalOrganizationChart"/>
    <dgm:cxn modelId="{83A0D0B2-BC8E-4492-800A-F864F40F69C5}" type="presParOf" srcId="{B864412F-5D5A-4B08-85D9-8AFEF99B3513}" destId="{524EACF3-E14C-4596-A0F0-47759972FB2D}" srcOrd="1" destOrd="0" presId="urn:microsoft.com/office/officeart/2009/3/layout/HorizontalOrganizationChart"/>
    <dgm:cxn modelId="{4F9552E3-B41C-4C4B-B673-860F5F3FEC4D}" type="presParOf" srcId="{3F243CD2-36C3-4D55-A722-E448ECAAC9D7}" destId="{EF9A486A-B0E8-4AE7-957C-D984171F09DB}" srcOrd="1" destOrd="0" presId="urn:microsoft.com/office/officeart/2009/3/layout/HorizontalOrganizationChart"/>
    <dgm:cxn modelId="{8D5A1B54-196B-4E09-9079-0546D0D645A9}" type="presParOf" srcId="{EF9A486A-B0E8-4AE7-957C-D984171F09DB}" destId="{A1B69387-7744-40DA-997A-64BD6EC2F27E}" srcOrd="0" destOrd="0" presId="urn:microsoft.com/office/officeart/2009/3/layout/HorizontalOrganizationChart"/>
    <dgm:cxn modelId="{D6638E3F-3D6A-46E4-A65C-AD45F3C15DA8}" type="presParOf" srcId="{EF9A486A-B0E8-4AE7-957C-D984171F09DB}" destId="{C4008119-D479-4D3F-A7DF-ECA561E1C4EE}" srcOrd="1" destOrd="0" presId="urn:microsoft.com/office/officeart/2009/3/layout/HorizontalOrganizationChart"/>
    <dgm:cxn modelId="{6522E99E-62C5-45FF-83DF-7ABED8B844B9}" type="presParOf" srcId="{C4008119-D479-4D3F-A7DF-ECA561E1C4EE}" destId="{FA9637A9-1216-404D-A399-C2E87135A7FC}" srcOrd="0" destOrd="0" presId="urn:microsoft.com/office/officeart/2009/3/layout/HorizontalOrganizationChart"/>
    <dgm:cxn modelId="{7B62C387-B463-44BF-A944-C71C04481515}" type="presParOf" srcId="{FA9637A9-1216-404D-A399-C2E87135A7FC}" destId="{A38F920A-63A1-4507-895D-83888222659B}" srcOrd="0" destOrd="0" presId="urn:microsoft.com/office/officeart/2009/3/layout/HorizontalOrganizationChart"/>
    <dgm:cxn modelId="{FB48FCF6-6E61-414B-B09D-34A049659D67}" type="presParOf" srcId="{FA9637A9-1216-404D-A399-C2E87135A7FC}" destId="{96C2CAE8-C61D-47C4-8461-C56038428B3D}" srcOrd="1" destOrd="0" presId="urn:microsoft.com/office/officeart/2009/3/layout/HorizontalOrganizationChart"/>
    <dgm:cxn modelId="{0C318823-5362-41B1-BDE6-36BFAF8C6255}" type="presParOf" srcId="{C4008119-D479-4D3F-A7DF-ECA561E1C4EE}" destId="{96625A66-E973-4E14-9790-C10D3A5C00B1}" srcOrd="1" destOrd="0" presId="urn:microsoft.com/office/officeart/2009/3/layout/HorizontalOrganizationChart"/>
    <dgm:cxn modelId="{EF1B1DE4-F3D0-4625-8FEB-39D9E5EEF89F}" type="presParOf" srcId="{96625A66-E973-4E14-9790-C10D3A5C00B1}" destId="{115A87D6-5185-429C-8CD9-A0EFAC74B7EA}" srcOrd="0" destOrd="0" presId="urn:microsoft.com/office/officeart/2009/3/layout/HorizontalOrganizationChart"/>
    <dgm:cxn modelId="{EE47B9A8-40D3-4C7E-BCDF-30AF2E9BAD53}" type="presParOf" srcId="{96625A66-E973-4E14-9790-C10D3A5C00B1}" destId="{D814E0E0-F1C6-4E12-A062-188E653C2D28}" srcOrd="1" destOrd="0" presId="urn:microsoft.com/office/officeart/2009/3/layout/HorizontalOrganizationChart"/>
    <dgm:cxn modelId="{56C6A80B-B7AB-402C-9378-B709ABD3D612}" type="presParOf" srcId="{D814E0E0-F1C6-4E12-A062-188E653C2D28}" destId="{4860ED82-F3C0-4451-B362-A0B9A555C713}" srcOrd="0" destOrd="0" presId="urn:microsoft.com/office/officeart/2009/3/layout/HorizontalOrganizationChart"/>
    <dgm:cxn modelId="{E6378655-4A94-402E-8A95-85E6E9866DD8}" type="presParOf" srcId="{4860ED82-F3C0-4451-B362-A0B9A555C713}" destId="{8647B2AB-119E-4E35-A879-613EA1E567CD}" srcOrd="0" destOrd="0" presId="urn:microsoft.com/office/officeart/2009/3/layout/HorizontalOrganizationChart"/>
    <dgm:cxn modelId="{21C50920-07DA-4A77-B6C2-4647381BCF61}" type="presParOf" srcId="{4860ED82-F3C0-4451-B362-A0B9A555C713}" destId="{07C61BF0-48FE-4771-B996-F90567391291}" srcOrd="1" destOrd="0" presId="urn:microsoft.com/office/officeart/2009/3/layout/HorizontalOrganizationChart"/>
    <dgm:cxn modelId="{2EAF382B-524F-4D9E-A13C-F73A869D7BAD}" type="presParOf" srcId="{D814E0E0-F1C6-4E12-A062-188E653C2D28}" destId="{17D8100F-0DDA-4A50-BCF4-2DE4A0AADC1B}" srcOrd="1" destOrd="0" presId="urn:microsoft.com/office/officeart/2009/3/layout/HorizontalOrganizationChart"/>
    <dgm:cxn modelId="{3849A63E-313E-416F-B980-095EBC57C441}" type="presParOf" srcId="{D814E0E0-F1C6-4E12-A062-188E653C2D28}" destId="{014BAA2F-C2BD-4C8A-9179-BE7532BE5CED}" srcOrd="2" destOrd="0" presId="urn:microsoft.com/office/officeart/2009/3/layout/HorizontalOrganizationChart"/>
    <dgm:cxn modelId="{2EB78AE6-9C20-405F-914F-3C86BDEE2E4A}" type="presParOf" srcId="{C4008119-D479-4D3F-A7DF-ECA561E1C4EE}" destId="{551E0F80-31A1-4189-9D47-AFCF48F6CFC2}" srcOrd="2" destOrd="0" presId="urn:microsoft.com/office/officeart/2009/3/layout/HorizontalOrganizationChart"/>
    <dgm:cxn modelId="{B8194388-3F43-4F79-9E1A-FCCEFD74E641}" type="presParOf" srcId="{3F243CD2-36C3-4D55-A722-E448ECAAC9D7}" destId="{EECBA94E-BD6F-44BA-8FD0-AA400C98D61F}" srcOrd="2" destOrd="0" presId="urn:microsoft.com/office/officeart/2009/3/layout/HorizontalOrganizationChart"/>
    <dgm:cxn modelId="{CBC9ED65-4162-405F-AEC4-1794A1676C57}" type="presParOf" srcId="{8BBABE0D-4D60-4C81-BB55-841D1BD00445}" destId="{CD707CF6-41AC-49B8-A9AC-8C98945A4B75}" srcOrd="2" destOrd="0" presId="urn:microsoft.com/office/officeart/2009/3/layout/HorizontalOrganizationChart"/>
    <dgm:cxn modelId="{8E490C4D-D454-4BFD-A3AE-0EAD330BCABB}" type="presParOf" srcId="{AB0364F1-3150-4F9D-8483-018E0A9F84F5}" destId="{352BA7F7-8858-4273-9DD2-A432617D896E}" srcOrd="2" destOrd="0" presId="urn:microsoft.com/office/officeart/2009/3/layout/HorizontalOrganizationChart"/>
    <dgm:cxn modelId="{8C21ABD9-4D14-4DEC-A59A-784DF1889433}" type="presParOf" srcId="{AB0364F1-3150-4F9D-8483-018E0A9F84F5}" destId="{4CFB7E76-EDAC-46DB-972F-A2EA40F0EA39}" srcOrd="3" destOrd="0" presId="urn:microsoft.com/office/officeart/2009/3/layout/HorizontalOrganizationChart"/>
    <dgm:cxn modelId="{A1D513BE-6BE6-4FD4-B91E-35FAE421A593}" type="presParOf" srcId="{4CFB7E76-EDAC-46DB-972F-A2EA40F0EA39}" destId="{2A4116D7-EDE0-4CEC-B27F-38E19E0F6685}" srcOrd="0" destOrd="0" presId="urn:microsoft.com/office/officeart/2009/3/layout/HorizontalOrganizationChart"/>
    <dgm:cxn modelId="{A3636F69-BA5C-4AA2-BA2C-F171E18D509B}" type="presParOf" srcId="{2A4116D7-EDE0-4CEC-B27F-38E19E0F6685}" destId="{995AC630-20B7-40FD-9446-2465B4F48FCD}" srcOrd="0" destOrd="0" presId="urn:microsoft.com/office/officeart/2009/3/layout/HorizontalOrganizationChart"/>
    <dgm:cxn modelId="{D23A46C2-5AF7-4848-B5E2-2B2EF80E368A}" type="presParOf" srcId="{2A4116D7-EDE0-4CEC-B27F-38E19E0F6685}" destId="{52950758-DC79-495F-A7AA-C4DDEE47AA73}" srcOrd="1" destOrd="0" presId="urn:microsoft.com/office/officeart/2009/3/layout/HorizontalOrganizationChart"/>
    <dgm:cxn modelId="{EB70924F-3F95-4EE1-9654-687B5A679EF4}" type="presParOf" srcId="{4CFB7E76-EDAC-46DB-972F-A2EA40F0EA39}" destId="{50C44FF0-45FE-47F6-87DC-9F16AE7AD0D1}" srcOrd="1" destOrd="0" presId="urn:microsoft.com/office/officeart/2009/3/layout/HorizontalOrganizationChart"/>
    <dgm:cxn modelId="{8BB32C37-F56C-45B6-93EC-AC2E3080EAFA}" type="presParOf" srcId="{50C44FF0-45FE-47F6-87DC-9F16AE7AD0D1}" destId="{C7DBB6D5-40F3-4BA0-9FBC-9CC332E66984}" srcOrd="0" destOrd="0" presId="urn:microsoft.com/office/officeart/2009/3/layout/HorizontalOrganizationChart"/>
    <dgm:cxn modelId="{216B2C6C-C505-4743-ADE9-D9A9114744DB}" type="presParOf" srcId="{50C44FF0-45FE-47F6-87DC-9F16AE7AD0D1}" destId="{5D0CA47C-5D9C-45AF-8225-6F67CDA2C8EA}" srcOrd="1" destOrd="0" presId="urn:microsoft.com/office/officeart/2009/3/layout/HorizontalOrganizationChart"/>
    <dgm:cxn modelId="{B39F895A-88BB-4538-A9A5-F250AB84ACB0}" type="presParOf" srcId="{5D0CA47C-5D9C-45AF-8225-6F67CDA2C8EA}" destId="{D03DF713-054B-408E-A044-AB8F43C13A68}" srcOrd="0" destOrd="0" presId="urn:microsoft.com/office/officeart/2009/3/layout/HorizontalOrganizationChart"/>
    <dgm:cxn modelId="{9DE9AD6D-781D-4465-832E-FE530082C06F}" type="presParOf" srcId="{D03DF713-054B-408E-A044-AB8F43C13A68}" destId="{D2E8A881-54A6-4590-B573-8C32699A5709}" srcOrd="0" destOrd="0" presId="urn:microsoft.com/office/officeart/2009/3/layout/HorizontalOrganizationChart"/>
    <dgm:cxn modelId="{964555DE-E61E-4141-B2CD-A35A08091517}" type="presParOf" srcId="{D03DF713-054B-408E-A044-AB8F43C13A68}" destId="{55340D8A-05C1-498F-B73F-66AD08A6BEC8}" srcOrd="1" destOrd="0" presId="urn:microsoft.com/office/officeart/2009/3/layout/HorizontalOrganizationChart"/>
    <dgm:cxn modelId="{7800DF8E-4F00-4F13-AFBD-93191681B170}" type="presParOf" srcId="{5D0CA47C-5D9C-45AF-8225-6F67CDA2C8EA}" destId="{D1738A11-28C6-4E7B-A45B-2521E89DEA05}" srcOrd="1" destOrd="0" presId="urn:microsoft.com/office/officeart/2009/3/layout/HorizontalOrganizationChart"/>
    <dgm:cxn modelId="{7979A0E0-053B-4806-AC32-D5D4C3533DCB}" type="presParOf" srcId="{5D0CA47C-5D9C-45AF-8225-6F67CDA2C8EA}" destId="{D4831976-EFF0-4170-9B69-063319873504}" srcOrd="2" destOrd="0" presId="urn:microsoft.com/office/officeart/2009/3/layout/HorizontalOrganizationChart"/>
    <dgm:cxn modelId="{737C87AD-B5DB-4F99-B549-FC6B8634B3E7}" type="presParOf" srcId="{50C44FF0-45FE-47F6-87DC-9F16AE7AD0D1}" destId="{7A871E48-EBC0-4F40-86E4-FD11EFE118DB}" srcOrd="2" destOrd="0" presId="urn:microsoft.com/office/officeart/2009/3/layout/HorizontalOrganizationChart"/>
    <dgm:cxn modelId="{5A7599DE-BA3F-4F6B-B87D-C9AEBE9C4052}" type="presParOf" srcId="{50C44FF0-45FE-47F6-87DC-9F16AE7AD0D1}" destId="{9401BD0B-1064-4670-9C62-C8351AC358BB}" srcOrd="3" destOrd="0" presId="urn:microsoft.com/office/officeart/2009/3/layout/HorizontalOrganizationChart"/>
    <dgm:cxn modelId="{65D28925-DAF8-4963-9EF5-E25DD6E1E0D1}" type="presParOf" srcId="{9401BD0B-1064-4670-9C62-C8351AC358BB}" destId="{CC0A854F-9B21-43FA-B04D-04D3E5D93C0D}" srcOrd="0" destOrd="0" presId="urn:microsoft.com/office/officeart/2009/3/layout/HorizontalOrganizationChart"/>
    <dgm:cxn modelId="{D380A025-9B76-4D5A-A1BD-1F942B0DD6D1}" type="presParOf" srcId="{CC0A854F-9B21-43FA-B04D-04D3E5D93C0D}" destId="{10BEA38B-9FC1-4DCD-9360-28127474F56B}" srcOrd="0" destOrd="0" presId="urn:microsoft.com/office/officeart/2009/3/layout/HorizontalOrganizationChart"/>
    <dgm:cxn modelId="{546E4F5D-8751-4652-8ACA-430FDB5E1C69}" type="presParOf" srcId="{CC0A854F-9B21-43FA-B04D-04D3E5D93C0D}" destId="{BD27E4B4-5BE1-44A2-A8BC-F9CBEA23FCEE}" srcOrd="1" destOrd="0" presId="urn:microsoft.com/office/officeart/2009/3/layout/HorizontalOrganizationChart"/>
    <dgm:cxn modelId="{DB32F086-D977-4AA3-8962-C381A837598D}" type="presParOf" srcId="{9401BD0B-1064-4670-9C62-C8351AC358BB}" destId="{46394CAC-1793-4893-88FF-01BEB14CE424}" srcOrd="1" destOrd="0" presId="urn:microsoft.com/office/officeart/2009/3/layout/HorizontalOrganizationChart"/>
    <dgm:cxn modelId="{118C5889-56BC-4A35-81BA-DBDAE7A51959}" type="presParOf" srcId="{46394CAC-1793-4893-88FF-01BEB14CE424}" destId="{05F5D4A5-5857-407A-AF83-9CCABAD8C720}" srcOrd="0" destOrd="0" presId="urn:microsoft.com/office/officeart/2009/3/layout/HorizontalOrganizationChart"/>
    <dgm:cxn modelId="{431D958E-A6DC-4E5B-A7CF-8C7D33645337}" type="presParOf" srcId="{46394CAC-1793-4893-88FF-01BEB14CE424}" destId="{68E132AE-1255-4359-ADAF-4FDFDEFE318B}" srcOrd="1" destOrd="0" presId="urn:microsoft.com/office/officeart/2009/3/layout/HorizontalOrganizationChart"/>
    <dgm:cxn modelId="{FF085EBD-A10C-42E5-A5AB-4013213BF74F}" type="presParOf" srcId="{68E132AE-1255-4359-ADAF-4FDFDEFE318B}" destId="{52EE37F8-BB7D-47B9-8934-81CD5EA6E105}" srcOrd="0" destOrd="0" presId="urn:microsoft.com/office/officeart/2009/3/layout/HorizontalOrganizationChart"/>
    <dgm:cxn modelId="{B002CA43-4A2E-441F-9D68-D681FCD039F3}" type="presParOf" srcId="{52EE37F8-BB7D-47B9-8934-81CD5EA6E105}" destId="{1D9D49EC-54C2-44B8-A90E-C5670F9D242F}" srcOrd="0" destOrd="0" presId="urn:microsoft.com/office/officeart/2009/3/layout/HorizontalOrganizationChart"/>
    <dgm:cxn modelId="{83E5FCB3-1583-49DD-87B3-0B17E79B657E}" type="presParOf" srcId="{52EE37F8-BB7D-47B9-8934-81CD5EA6E105}" destId="{856A62E4-D958-41B4-84AE-9B24A1E5D470}" srcOrd="1" destOrd="0" presId="urn:microsoft.com/office/officeart/2009/3/layout/HorizontalOrganizationChart"/>
    <dgm:cxn modelId="{BA8F54F9-2865-4E61-BC77-EDC93B29902A}" type="presParOf" srcId="{68E132AE-1255-4359-ADAF-4FDFDEFE318B}" destId="{392F6744-46B7-470C-92C9-D9FA3645B6FA}" srcOrd="1" destOrd="0" presId="urn:microsoft.com/office/officeart/2009/3/layout/HorizontalOrganizationChart"/>
    <dgm:cxn modelId="{9190464C-A03F-4A0B-BC5B-12BA7459C028}" type="presParOf" srcId="{392F6744-46B7-470C-92C9-D9FA3645B6FA}" destId="{7505A304-1133-4B35-8AAC-C884C751D45B}" srcOrd="0" destOrd="0" presId="urn:microsoft.com/office/officeart/2009/3/layout/HorizontalOrganizationChart"/>
    <dgm:cxn modelId="{B8C08ADA-95C7-46B6-9B3F-8C5795EB8B5E}" type="presParOf" srcId="{392F6744-46B7-470C-92C9-D9FA3645B6FA}" destId="{0D403BD2-BCEA-4B13-81AF-E5741CCDF1AE}" srcOrd="1" destOrd="0" presId="urn:microsoft.com/office/officeart/2009/3/layout/HorizontalOrganizationChart"/>
    <dgm:cxn modelId="{FDB5E8F2-17E5-40DC-9488-350FB6BE882E}" type="presParOf" srcId="{0D403BD2-BCEA-4B13-81AF-E5741CCDF1AE}" destId="{C65FEC98-8607-471D-98EC-6B8B5DD12882}" srcOrd="0" destOrd="0" presId="urn:microsoft.com/office/officeart/2009/3/layout/HorizontalOrganizationChart"/>
    <dgm:cxn modelId="{BBAA31E5-0046-4646-B71E-EE0AEC8761FB}" type="presParOf" srcId="{C65FEC98-8607-471D-98EC-6B8B5DD12882}" destId="{015EE0E9-9C32-478C-86F0-C64505FC3A8E}" srcOrd="0" destOrd="0" presId="urn:microsoft.com/office/officeart/2009/3/layout/HorizontalOrganizationChart"/>
    <dgm:cxn modelId="{C4015083-9487-4876-BBBB-92BD2A6A1469}" type="presParOf" srcId="{C65FEC98-8607-471D-98EC-6B8B5DD12882}" destId="{C37A64C8-0290-4629-A76B-ACADD7ED1176}" srcOrd="1" destOrd="0" presId="urn:microsoft.com/office/officeart/2009/3/layout/HorizontalOrganizationChart"/>
    <dgm:cxn modelId="{90D35181-0B65-4BA7-93E3-345F13E7D6DD}" type="presParOf" srcId="{0D403BD2-BCEA-4B13-81AF-E5741CCDF1AE}" destId="{35E6342E-51F4-45A5-B9D2-A786990F6AB7}" srcOrd="1" destOrd="0" presId="urn:microsoft.com/office/officeart/2009/3/layout/HorizontalOrganizationChart"/>
    <dgm:cxn modelId="{C1AE4EFA-8F07-4C1F-800B-2E2C270A6A32}" type="presParOf" srcId="{0D403BD2-BCEA-4B13-81AF-E5741CCDF1AE}" destId="{04FD87F1-FF26-440D-B207-281E438847FA}" srcOrd="2" destOrd="0" presId="urn:microsoft.com/office/officeart/2009/3/layout/HorizontalOrganizationChart"/>
    <dgm:cxn modelId="{E59DEB55-74CD-415F-948D-E31DA6C75553}" type="presParOf" srcId="{68E132AE-1255-4359-ADAF-4FDFDEFE318B}" destId="{C3CAF752-CE22-4ECB-9BBD-FBB14944D20E}" srcOrd="2" destOrd="0" presId="urn:microsoft.com/office/officeart/2009/3/layout/HorizontalOrganizationChart"/>
    <dgm:cxn modelId="{075C45C4-A420-4786-BED1-23854708A7DB}" type="presParOf" srcId="{9401BD0B-1064-4670-9C62-C8351AC358BB}" destId="{E5FCE3BF-BDB6-4213-8572-97EEB3A80628}" srcOrd="2" destOrd="0" presId="urn:microsoft.com/office/officeart/2009/3/layout/HorizontalOrganizationChart"/>
    <dgm:cxn modelId="{35952E7E-8D8D-42CE-9590-6908B118AE4E}" type="presParOf" srcId="{4CFB7E76-EDAC-46DB-972F-A2EA40F0EA39}" destId="{2D64C9EB-21A6-4419-BA7B-62A3A53CC89D}" srcOrd="2" destOrd="0" presId="urn:microsoft.com/office/officeart/2009/3/layout/HorizontalOrganizationChart"/>
    <dgm:cxn modelId="{EEDD53C5-8CF2-446C-9733-E1AA0BF4FC5E}" type="presParOf" srcId="{E8E12F9A-6828-43D6-90DF-4EA221DC9CE5}" destId="{9F927CDC-B0CE-44C5-AA95-9203DC280534}" srcOrd="2" destOrd="0" presId="urn:microsoft.com/office/officeart/2009/3/layout/Horizontal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308778E-0A54-45F7-9083-EF67D68B93C8}"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DD65B12F-5110-4C99-B054-EA15A11214FD}">
      <dgm:prSet phldrT="[Text]" custT="1"/>
      <dgm:spPr/>
      <dgm:t>
        <a:bodyPr/>
        <a:lstStyle/>
        <a:p>
          <a:r>
            <a:rPr lang="fa-IR" sz="1000" b="1">
              <a:latin typeface="Adobe Arabic" panose="02040503050201020203" pitchFamily="18" charset="-78"/>
              <a:cs typeface="Adobe Arabic" panose="02040503050201020203" pitchFamily="18" charset="-78"/>
            </a:rPr>
            <a:t>مؤمن قاعد</a:t>
          </a:r>
          <a:endParaRPr lang="en-US" sz="1000" b="1">
            <a:latin typeface="Adobe Arabic" panose="02040503050201020203" pitchFamily="18" charset="-78"/>
            <a:cs typeface="Adobe Arabic" panose="02040503050201020203" pitchFamily="18" charset="-78"/>
          </a:endParaRPr>
        </a:p>
      </dgm:t>
    </dgm:pt>
    <dgm:pt modelId="{86D9BAE6-0F68-434C-88FC-F2FF7927AF82}" type="parTrans" cxnId="{BF9E67EA-D2A7-4AE7-BCE8-1D824B9D4CE3}">
      <dgm:prSet/>
      <dgm:spPr/>
      <dgm:t>
        <a:bodyPr/>
        <a:lstStyle/>
        <a:p>
          <a:endParaRPr lang="en-US"/>
        </a:p>
      </dgm:t>
    </dgm:pt>
    <dgm:pt modelId="{555DA575-7ACE-420E-89B9-FF6B27E6F2FB}" type="sibTrans" cxnId="{BF9E67EA-D2A7-4AE7-BCE8-1D824B9D4CE3}">
      <dgm:prSet/>
      <dgm:spPr/>
      <dgm:t>
        <a:bodyPr/>
        <a:lstStyle/>
        <a:p>
          <a:endParaRPr lang="en-US"/>
        </a:p>
      </dgm:t>
    </dgm:pt>
    <dgm:pt modelId="{A23DDF96-99CC-431C-9AB9-F19C5241D73B}">
      <dgm:prSet phldrT="[Text]" custT="1"/>
      <dgm:spPr/>
      <dgm:t>
        <a:bodyPr/>
        <a:lstStyle/>
        <a:p>
          <a:r>
            <a:rPr lang="fa-IR" sz="1000" b="1">
              <a:latin typeface="Adobe Arabic" panose="02040503050201020203" pitchFamily="18" charset="-78"/>
              <a:cs typeface="Adobe Arabic" panose="02040503050201020203" pitchFamily="18" charset="-78"/>
            </a:rPr>
            <a:t>مؤمن مجاهد</a:t>
          </a:r>
          <a:endParaRPr lang="en-US" sz="1000" b="1">
            <a:latin typeface="Adobe Arabic" panose="02040503050201020203" pitchFamily="18" charset="-78"/>
            <a:cs typeface="Adobe Arabic" panose="02040503050201020203" pitchFamily="18" charset="-78"/>
          </a:endParaRPr>
        </a:p>
      </dgm:t>
    </dgm:pt>
    <dgm:pt modelId="{C2159A0A-625D-4EDF-A244-B5E94EB15747}" type="parTrans" cxnId="{89F573EF-CCF7-4716-90FE-7D40CD7C74E5}">
      <dgm:prSet/>
      <dgm:spPr/>
      <dgm:t>
        <a:bodyPr/>
        <a:lstStyle/>
        <a:p>
          <a:endParaRPr lang="en-US"/>
        </a:p>
      </dgm:t>
    </dgm:pt>
    <dgm:pt modelId="{7E2B6598-E7C0-4945-B5D7-3449CAA89964}" type="sibTrans" cxnId="{89F573EF-CCF7-4716-90FE-7D40CD7C74E5}">
      <dgm:prSet/>
      <dgm:spPr/>
      <dgm:t>
        <a:bodyPr/>
        <a:lstStyle/>
        <a:p>
          <a:endParaRPr lang="en-US"/>
        </a:p>
      </dgm:t>
    </dgm:pt>
    <dgm:pt modelId="{EE255290-C6EF-4451-A4C0-18032A5B7C71}">
      <dgm:prSet phldrT="[Text]" custT="1"/>
      <dgm:spPr/>
      <dgm:t>
        <a:bodyPr/>
        <a:lstStyle/>
        <a:p>
          <a:r>
            <a:rPr lang="fa-IR" sz="1000" b="1">
              <a:latin typeface="Adobe Arabic" panose="02040503050201020203" pitchFamily="18" charset="-78"/>
              <a:cs typeface="Adobe Arabic" panose="02040503050201020203" pitchFamily="18" charset="-78"/>
            </a:rPr>
            <a:t>غیر مؤمن</a:t>
          </a:r>
          <a:endParaRPr lang="en-US" sz="1000" b="1">
            <a:latin typeface="Adobe Arabic" panose="02040503050201020203" pitchFamily="18" charset="-78"/>
            <a:cs typeface="Adobe Arabic" panose="02040503050201020203" pitchFamily="18" charset="-78"/>
          </a:endParaRPr>
        </a:p>
      </dgm:t>
    </dgm:pt>
    <dgm:pt modelId="{CF190C3B-117F-4132-9705-63CF0C0E2E69}" type="parTrans" cxnId="{08D5E0E3-AC28-4AA1-937B-E40B924D2F55}">
      <dgm:prSet/>
      <dgm:spPr/>
      <dgm:t>
        <a:bodyPr/>
        <a:lstStyle/>
        <a:p>
          <a:endParaRPr lang="en-US"/>
        </a:p>
      </dgm:t>
    </dgm:pt>
    <dgm:pt modelId="{11BF580E-DE4B-4D6C-9D54-F34FD6E3014E}" type="sibTrans" cxnId="{08D5E0E3-AC28-4AA1-937B-E40B924D2F55}">
      <dgm:prSet/>
      <dgm:spPr/>
      <dgm:t>
        <a:bodyPr/>
        <a:lstStyle/>
        <a:p>
          <a:endParaRPr lang="en-US"/>
        </a:p>
      </dgm:t>
    </dgm:pt>
    <dgm:pt modelId="{9E85049F-1054-4ECE-B7EF-BB6B0F5DA148}" type="pres">
      <dgm:prSet presAssocID="{2308778E-0A54-45F7-9083-EF67D68B93C8}" presName="cycle" presStyleCnt="0">
        <dgm:presLayoutVars>
          <dgm:dir/>
          <dgm:resizeHandles val="exact"/>
        </dgm:presLayoutVars>
      </dgm:prSet>
      <dgm:spPr/>
    </dgm:pt>
    <dgm:pt modelId="{17208B22-5D18-421C-A9C3-D89273246FEC}" type="pres">
      <dgm:prSet presAssocID="{A23DDF96-99CC-431C-9AB9-F19C5241D73B}" presName="node" presStyleLbl="node1" presStyleIdx="0" presStyleCnt="3">
        <dgm:presLayoutVars>
          <dgm:bulletEnabled val="1"/>
        </dgm:presLayoutVars>
      </dgm:prSet>
      <dgm:spPr/>
    </dgm:pt>
    <dgm:pt modelId="{C1FA6F52-C042-4676-B640-EE1E0EECA17A}" type="pres">
      <dgm:prSet presAssocID="{7E2B6598-E7C0-4945-B5D7-3449CAA89964}" presName="sibTrans" presStyleLbl="sibTrans2D1" presStyleIdx="0" presStyleCnt="3"/>
      <dgm:spPr/>
    </dgm:pt>
    <dgm:pt modelId="{0D9C1E82-C9B2-4FAA-93D0-EBC89C8B8855}" type="pres">
      <dgm:prSet presAssocID="{7E2B6598-E7C0-4945-B5D7-3449CAA89964}" presName="connectorText" presStyleLbl="sibTrans2D1" presStyleIdx="0" presStyleCnt="3"/>
      <dgm:spPr/>
    </dgm:pt>
    <dgm:pt modelId="{1BD724E5-01CB-4A76-8890-7B313A9204A4}" type="pres">
      <dgm:prSet presAssocID="{DD65B12F-5110-4C99-B054-EA15A11214FD}" presName="node" presStyleLbl="node1" presStyleIdx="1" presStyleCnt="3">
        <dgm:presLayoutVars>
          <dgm:bulletEnabled val="1"/>
        </dgm:presLayoutVars>
      </dgm:prSet>
      <dgm:spPr/>
    </dgm:pt>
    <dgm:pt modelId="{EF1F86A5-840A-46D2-83CC-65402B346A30}" type="pres">
      <dgm:prSet presAssocID="{555DA575-7ACE-420E-89B9-FF6B27E6F2FB}" presName="sibTrans" presStyleLbl="sibTrans2D1" presStyleIdx="1" presStyleCnt="3"/>
      <dgm:spPr/>
    </dgm:pt>
    <dgm:pt modelId="{D739406F-D9DD-4968-A76E-D3E107EDB1A7}" type="pres">
      <dgm:prSet presAssocID="{555DA575-7ACE-420E-89B9-FF6B27E6F2FB}" presName="connectorText" presStyleLbl="sibTrans2D1" presStyleIdx="1" presStyleCnt="3"/>
      <dgm:spPr/>
    </dgm:pt>
    <dgm:pt modelId="{92DA1BE6-30C1-4528-A9BA-7D6CACB8A838}" type="pres">
      <dgm:prSet presAssocID="{EE255290-C6EF-4451-A4C0-18032A5B7C71}" presName="node" presStyleLbl="node1" presStyleIdx="2" presStyleCnt="3">
        <dgm:presLayoutVars>
          <dgm:bulletEnabled val="1"/>
        </dgm:presLayoutVars>
      </dgm:prSet>
      <dgm:spPr/>
    </dgm:pt>
    <dgm:pt modelId="{A385954A-3A86-40A7-BE50-1BAF3E603BB3}" type="pres">
      <dgm:prSet presAssocID="{11BF580E-DE4B-4D6C-9D54-F34FD6E3014E}" presName="sibTrans" presStyleLbl="sibTrans2D1" presStyleIdx="2" presStyleCnt="3"/>
      <dgm:spPr/>
    </dgm:pt>
    <dgm:pt modelId="{1930A2D2-8AAA-4740-B4DB-D303B6763DF7}" type="pres">
      <dgm:prSet presAssocID="{11BF580E-DE4B-4D6C-9D54-F34FD6E3014E}" presName="connectorText" presStyleLbl="sibTrans2D1" presStyleIdx="2" presStyleCnt="3"/>
      <dgm:spPr/>
    </dgm:pt>
  </dgm:ptLst>
  <dgm:cxnLst>
    <dgm:cxn modelId="{DA9CFC04-2872-405A-8F2B-EEAFDF13C6A5}" type="presOf" srcId="{2308778E-0A54-45F7-9083-EF67D68B93C8}" destId="{9E85049F-1054-4ECE-B7EF-BB6B0F5DA148}" srcOrd="0" destOrd="0" presId="urn:microsoft.com/office/officeart/2005/8/layout/cycle2"/>
    <dgm:cxn modelId="{F017F034-BA8E-4946-8AA2-41D1680A54CC}" type="presOf" srcId="{555DA575-7ACE-420E-89B9-FF6B27E6F2FB}" destId="{EF1F86A5-840A-46D2-83CC-65402B346A30}" srcOrd="0" destOrd="0" presId="urn:microsoft.com/office/officeart/2005/8/layout/cycle2"/>
    <dgm:cxn modelId="{B91CE25F-2A56-4FA1-AAE1-FE401449BBA3}" type="presOf" srcId="{A23DDF96-99CC-431C-9AB9-F19C5241D73B}" destId="{17208B22-5D18-421C-A9C3-D89273246FEC}" srcOrd="0" destOrd="0" presId="urn:microsoft.com/office/officeart/2005/8/layout/cycle2"/>
    <dgm:cxn modelId="{562EAD4D-3ACC-4B66-B541-885BC6BD9212}" type="presOf" srcId="{7E2B6598-E7C0-4945-B5D7-3449CAA89964}" destId="{C1FA6F52-C042-4676-B640-EE1E0EECA17A}" srcOrd="0" destOrd="0" presId="urn:microsoft.com/office/officeart/2005/8/layout/cycle2"/>
    <dgm:cxn modelId="{4CE78985-BC2E-4BB2-A577-FF33D7DA2256}" type="presOf" srcId="{DD65B12F-5110-4C99-B054-EA15A11214FD}" destId="{1BD724E5-01CB-4A76-8890-7B313A9204A4}" srcOrd="0" destOrd="0" presId="urn:microsoft.com/office/officeart/2005/8/layout/cycle2"/>
    <dgm:cxn modelId="{6C843EAE-BD0A-4DD5-9DD5-964FC3B6DEB5}" type="presOf" srcId="{EE255290-C6EF-4451-A4C0-18032A5B7C71}" destId="{92DA1BE6-30C1-4528-A9BA-7D6CACB8A838}" srcOrd="0" destOrd="0" presId="urn:microsoft.com/office/officeart/2005/8/layout/cycle2"/>
    <dgm:cxn modelId="{0ABA0CAF-FC4A-43E1-B59C-EEE1BEB8579B}" type="presOf" srcId="{11BF580E-DE4B-4D6C-9D54-F34FD6E3014E}" destId="{A385954A-3A86-40A7-BE50-1BAF3E603BB3}" srcOrd="0" destOrd="0" presId="urn:microsoft.com/office/officeart/2005/8/layout/cycle2"/>
    <dgm:cxn modelId="{E6C1BAAF-BD00-4F4A-B75B-2CB23E4CC97B}" type="presOf" srcId="{11BF580E-DE4B-4D6C-9D54-F34FD6E3014E}" destId="{1930A2D2-8AAA-4740-B4DB-D303B6763DF7}" srcOrd="1" destOrd="0" presId="urn:microsoft.com/office/officeart/2005/8/layout/cycle2"/>
    <dgm:cxn modelId="{08D5E0E3-AC28-4AA1-937B-E40B924D2F55}" srcId="{2308778E-0A54-45F7-9083-EF67D68B93C8}" destId="{EE255290-C6EF-4451-A4C0-18032A5B7C71}" srcOrd="2" destOrd="0" parTransId="{CF190C3B-117F-4132-9705-63CF0C0E2E69}" sibTransId="{11BF580E-DE4B-4D6C-9D54-F34FD6E3014E}"/>
    <dgm:cxn modelId="{BF9E67EA-D2A7-4AE7-BCE8-1D824B9D4CE3}" srcId="{2308778E-0A54-45F7-9083-EF67D68B93C8}" destId="{DD65B12F-5110-4C99-B054-EA15A11214FD}" srcOrd="1" destOrd="0" parTransId="{86D9BAE6-0F68-434C-88FC-F2FF7927AF82}" sibTransId="{555DA575-7ACE-420E-89B9-FF6B27E6F2FB}"/>
    <dgm:cxn modelId="{AC9B6FEB-0D10-43B0-8081-4252976E5F97}" type="presOf" srcId="{7E2B6598-E7C0-4945-B5D7-3449CAA89964}" destId="{0D9C1E82-C9B2-4FAA-93D0-EBC89C8B8855}" srcOrd="1" destOrd="0" presId="urn:microsoft.com/office/officeart/2005/8/layout/cycle2"/>
    <dgm:cxn modelId="{89F573EF-CCF7-4716-90FE-7D40CD7C74E5}" srcId="{2308778E-0A54-45F7-9083-EF67D68B93C8}" destId="{A23DDF96-99CC-431C-9AB9-F19C5241D73B}" srcOrd="0" destOrd="0" parTransId="{C2159A0A-625D-4EDF-A244-B5E94EB15747}" sibTransId="{7E2B6598-E7C0-4945-B5D7-3449CAA89964}"/>
    <dgm:cxn modelId="{F42D65F8-6EA3-4DB3-BE94-7E184458EEA4}" type="presOf" srcId="{555DA575-7ACE-420E-89B9-FF6B27E6F2FB}" destId="{D739406F-D9DD-4968-A76E-D3E107EDB1A7}" srcOrd="1" destOrd="0" presId="urn:microsoft.com/office/officeart/2005/8/layout/cycle2"/>
    <dgm:cxn modelId="{206CFBBA-3B76-4DAA-B8F9-1F1F4D09A062}" type="presParOf" srcId="{9E85049F-1054-4ECE-B7EF-BB6B0F5DA148}" destId="{17208B22-5D18-421C-A9C3-D89273246FEC}" srcOrd="0" destOrd="0" presId="urn:microsoft.com/office/officeart/2005/8/layout/cycle2"/>
    <dgm:cxn modelId="{9AEC760F-A0DF-4C69-A749-394AFE89E9EC}" type="presParOf" srcId="{9E85049F-1054-4ECE-B7EF-BB6B0F5DA148}" destId="{C1FA6F52-C042-4676-B640-EE1E0EECA17A}" srcOrd="1" destOrd="0" presId="urn:microsoft.com/office/officeart/2005/8/layout/cycle2"/>
    <dgm:cxn modelId="{6E750903-3BD4-4322-A8CF-B41153301D2D}" type="presParOf" srcId="{C1FA6F52-C042-4676-B640-EE1E0EECA17A}" destId="{0D9C1E82-C9B2-4FAA-93D0-EBC89C8B8855}" srcOrd="0" destOrd="0" presId="urn:microsoft.com/office/officeart/2005/8/layout/cycle2"/>
    <dgm:cxn modelId="{8C29D7D8-E9C8-41C7-BC9A-0D98188618A9}" type="presParOf" srcId="{9E85049F-1054-4ECE-B7EF-BB6B0F5DA148}" destId="{1BD724E5-01CB-4A76-8890-7B313A9204A4}" srcOrd="2" destOrd="0" presId="urn:microsoft.com/office/officeart/2005/8/layout/cycle2"/>
    <dgm:cxn modelId="{3D4E581A-4A67-4E2A-94A7-C71209CA6292}" type="presParOf" srcId="{9E85049F-1054-4ECE-B7EF-BB6B0F5DA148}" destId="{EF1F86A5-840A-46D2-83CC-65402B346A30}" srcOrd="3" destOrd="0" presId="urn:microsoft.com/office/officeart/2005/8/layout/cycle2"/>
    <dgm:cxn modelId="{7EFDA4AA-377C-43ED-A845-51C684B44B17}" type="presParOf" srcId="{EF1F86A5-840A-46D2-83CC-65402B346A30}" destId="{D739406F-D9DD-4968-A76E-D3E107EDB1A7}" srcOrd="0" destOrd="0" presId="urn:microsoft.com/office/officeart/2005/8/layout/cycle2"/>
    <dgm:cxn modelId="{F43BE169-60FE-49B2-BA0B-3E005A72055C}" type="presParOf" srcId="{9E85049F-1054-4ECE-B7EF-BB6B0F5DA148}" destId="{92DA1BE6-30C1-4528-A9BA-7D6CACB8A838}" srcOrd="4" destOrd="0" presId="urn:microsoft.com/office/officeart/2005/8/layout/cycle2"/>
    <dgm:cxn modelId="{015BFB88-5A5C-4D9C-8A3A-661FFCADCE54}" type="presParOf" srcId="{9E85049F-1054-4ECE-B7EF-BB6B0F5DA148}" destId="{A385954A-3A86-40A7-BE50-1BAF3E603BB3}" srcOrd="5" destOrd="0" presId="urn:microsoft.com/office/officeart/2005/8/layout/cycle2"/>
    <dgm:cxn modelId="{52ADF0E2-172E-444B-8891-AFAA1D403F39}" type="presParOf" srcId="{A385954A-3A86-40A7-BE50-1BAF3E603BB3}" destId="{1930A2D2-8AAA-4740-B4DB-D303B6763DF7}" srcOrd="0" destOrd="0" presId="urn:microsoft.com/office/officeart/2005/8/layout/cycle2"/>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DF68C138-4B1F-4B4C-83AE-7C6B25F5E2EF}" type="doc">
      <dgm:prSet loTypeId="urn:microsoft.com/office/officeart/2005/8/layout/vList3" loCatId="list" qsTypeId="urn:microsoft.com/office/officeart/2005/8/quickstyle/simple1" qsCatId="simple" csTypeId="urn:microsoft.com/office/officeart/2005/8/colors/accent0_2" csCatId="mainScheme" phldr="1"/>
      <dgm:spPr/>
    </dgm:pt>
    <dgm:pt modelId="{3C3F988D-24DF-405B-B223-9613F230DC9E}">
      <dgm:prSet phldrT="[Text]" custT="1"/>
      <dgm:spPr/>
      <dgm:t>
        <a:bodyPr/>
        <a:lstStyle/>
        <a:p>
          <a:pPr rtl="1"/>
          <a:r>
            <a:rPr lang="fa-IR" sz="1200" b="1">
              <a:latin typeface="Adobe Arabic" panose="02040503050201020203" pitchFamily="18" charset="-78"/>
              <a:cs typeface="Adobe Arabic" panose="02040503050201020203" pitchFamily="18" charset="-78"/>
            </a:rPr>
            <a:t>السّابقون السّابقون</a:t>
          </a:r>
          <a:endParaRPr lang="en-US" sz="1200" b="1">
            <a:latin typeface="Adobe Arabic" panose="02040503050201020203" pitchFamily="18" charset="-78"/>
            <a:cs typeface="Adobe Arabic" panose="02040503050201020203" pitchFamily="18" charset="-78"/>
          </a:endParaRPr>
        </a:p>
      </dgm:t>
    </dgm:pt>
    <dgm:pt modelId="{93CB11B1-CF1F-4A09-8FA8-086A8D7DDD61}" type="parTrans" cxnId="{3880055A-F7DA-4376-A890-2CFD49B3D0EC}">
      <dgm:prSet/>
      <dgm:spPr/>
      <dgm:t>
        <a:bodyPr/>
        <a:lstStyle/>
        <a:p>
          <a:endParaRPr lang="en-US"/>
        </a:p>
      </dgm:t>
    </dgm:pt>
    <dgm:pt modelId="{93ADCCB3-071D-460E-BCBD-BF010F60C819}" type="sibTrans" cxnId="{3880055A-F7DA-4376-A890-2CFD49B3D0EC}">
      <dgm:prSet/>
      <dgm:spPr/>
      <dgm:t>
        <a:bodyPr/>
        <a:lstStyle/>
        <a:p>
          <a:endParaRPr lang="en-US"/>
        </a:p>
      </dgm:t>
    </dgm:pt>
    <dgm:pt modelId="{2B54579C-855B-4DE9-9884-3AC264332721}">
      <dgm:prSet phldrT="[Text]" custT="1"/>
      <dgm:spPr/>
      <dgm:t>
        <a:bodyPr/>
        <a:lstStyle/>
        <a:p>
          <a:pPr rtl="1"/>
          <a:r>
            <a:rPr lang="fa-IR" sz="1200" b="1">
              <a:latin typeface="Adobe Arabic" panose="02040503050201020203" pitchFamily="18" charset="-78"/>
              <a:cs typeface="Adobe Arabic" panose="02040503050201020203" pitchFamily="18" charset="-78"/>
            </a:rPr>
            <a:t>مجاهدون</a:t>
          </a:r>
          <a:endParaRPr lang="en-US" sz="1200" b="1">
            <a:latin typeface="Adobe Arabic" panose="02040503050201020203" pitchFamily="18" charset="-78"/>
            <a:cs typeface="Adobe Arabic" panose="02040503050201020203" pitchFamily="18" charset="-78"/>
          </a:endParaRPr>
        </a:p>
      </dgm:t>
    </dgm:pt>
    <dgm:pt modelId="{5ADD165E-98E0-4C83-97EA-C00A86DAABAB}" type="parTrans" cxnId="{7B529E59-8219-413D-B6FC-0FF71BC9B7ED}">
      <dgm:prSet/>
      <dgm:spPr/>
      <dgm:t>
        <a:bodyPr/>
        <a:lstStyle/>
        <a:p>
          <a:endParaRPr lang="en-US"/>
        </a:p>
      </dgm:t>
    </dgm:pt>
    <dgm:pt modelId="{4BF23A44-D8E1-4CEF-A343-24A7582F56B8}" type="sibTrans" cxnId="{7B529E59-8219-413D-B6FC-0FF71BC9B7ED}">
      <dgm:prSet/>
      <dgm:spPr/>
      <dgm:t>
        <a:bodyPr/>
        <a:lstStyle/>
        <a:p>
          <a:endParaRPr lang="en-US"/>
        </a:p>
      </dgm:t>
    </dgm:pt>
    <dgm:pt modelId="{50645DA5-97B7-4D86-A7F2-FAFFFCC6F445}">
      <dgm:prSet phldrT="[Text]" custT="1"/>
      <dgm:spPr/>
      <dgm:t>
        <a:bodyPr/>
        <a:lstStyle/>
        <a:p>
          <a:pPr rtl="1"/>
          <a:r>
            <a:rPr lang="fa-IR" sz="1200" b="1">
              <a:latin typeface="Adobe Arabic" panose="02040503050201020203" pitchFamily="18" charset="-78"/>
              <a:cs typeface="Adobe Arabic" panose="02040503050201020203" pitchFamily="18" charset="-78"/>
            </a:rPr>
            <a:t>خاصّة اولیائه</a:t>
          </a:r>
          <a:endParaRPr lang="en-US" sz="1200" b="1">
            <a:latin typeface="Adobe Arabic" panose="02040503050201020203" pitchFamily="18" charset="-78"/>
            <a:cs typeface="Adobe Arabic" panose="02040503050201020203" pitchFamily="18" charset="-78"/>
          </a:endParaRPr>
        </a:p>
      </dgm:t>
    </dgm:pt>
    <dgm:pt modelId="{6524368A-3912-4903-B3B4-209FFFAE9ADE}" type="parTrans" cxnId="{BF8C1A62-3434-4001-AFB2-D8C8E7A7255A}">
      <dgm:prSet/>
      <dgm:spPr/>
      <dgm:t>
        <a:bodyPr/>
        <a:lstStyle/>
        <a:p>
          <a:endParaRPr lang="en-US"/>
        </a:p>
      </dgm:t>
    </dgm:pt>
    <dgm:pt modelId="{A8ED8980-E5DF-4018-BEBA-890FE617B97A}" type="sibTrans" cxnId="{BF8C1A62-3434-4001-AFB2-D8C8E7A7255A}">
      <dgm:prSet/>
      <dgm:spPr/>
      <dgm:t>
        <a:bodyPr/>
        <a:lstStyle/>
        <a:p>
          <a:endParaRPr lang="en-US"/>
        </a:p>
      </dgm:t>
    </dgm:pt>
    <dgm:pt modelId="{E0E9DB93-7E41-46D7-B5E8-C1710C41B040}">
      <dgm:prSet phldrT="[Text]" custT="1"/>
      <dgm:spPr/>
      <dgm:t>
        <a:bodyPr/>
        <a:lstStyle/>
        <a:p>
          <a:pPr rtl="1"/>
          <a:r>
            <a:rPr lang="fa-IR" sz="1200" b="1">
              <a:latin typeface="Adobe Arabic" panose="02040503050201020203" pitchFamily="18" charset="-78"/>
              <a:cs typeface="Adobe Arabic" panose="02040503050201020203" pitchFamily="18" charset="-78"/>
            </a:rPr>
            <a:t>سابق بالخیرات</a:t>
          </a:r>
          <a:endParaRPr lang="en-US" sz="1200" b="1">
            <a:latin typeface="Adobe Arabic" panose="02040503050201020203" pitchFamily="18" charset="-78"/>
            <a:cs typeface="Adobe Arabic" panose="02040503050201020203" pitchFamily="18" charset="-78"/>
          </a:endParaRPr>
        </a:p>
      </dgm:t>
    </dgm:pt>
    <dgm:pt modelId="{7C5F6C9C-2741-4C3B-A274-C0362CABB8AA}" type="parTrans" cxnId="{C37C84FA-4F4E-462C-A51C-33058983F204}">
      <dgm:prSet/>
      <dgm:spPr/>
      <dgm:t>
        <a:bodyPr/>
        <a:lstStyle/>
        <a:p>
          <a:endParaRPr lang="en-US"/>
        </a:p>
      </dgm:t>
    </dgm:pt>
    <dgm:pt modelId="{29331BBC-9300-4E33-A98F-3A7F866AEC02}" type="sibTrans" cxnId="{C37C84FA-4F4E-462C-A51C-33058983F204}">
      <dgm:prSet/>
      <dgm:spPr/>
      <dgm:t>
        <a:bodyPr/>
        <a:lstStyle/>
        <a:p>
          <a:endParaRPr lang="en-US"/>
        </a:p>
      </dgm:t>
    </dgm:pt>
    <dgm:pt modelId="{12E8CD0C-89CB-42F0-9BD6-B30F2B047948}">
      <dgm:prSet phldrT="[Text]" custT="1"/>
      <dgm:spPr/>
      <dgm:t>
        <a:bodyPr/>
        <a:lstStyle/>
        <a:p>
          <a:pPr rtl="1"/>
          <a:r>
            <a:rPr lang="fa-IR" sz="1200" b="1">
              <a:latin typeface="Adobe Arabic" panose="02040503050201020203" pitchFamily="18" charset="-78"/>
              <a:cs typeface="Adobe Arabic" panose="02040503050201020203" pitchFamily="18" charset="-78"/>
            </a:rPr>
            <a:t>مقرَبون</a:t>
          </a:r>
          <a:endParaRPr lang="en-US" sz="1200" b="1">
            <a:latin typeface="Adobe Arabic" panose="02040503050201020203" pitchFamily="18" charset="-78"/>
            <a:cs typeface="Adobe Arabic" panose="02040503050201020203" pitchFamily="18" charset="-78"/>
          </a:endParaRPr>
        </a:p>
      </dgm:t>
    </dgm:pt>
    <dgm:pt modelId="{4F9D62D5-36DB-4574-B7C0-14A2FD4C2000}" type="parTrans" cxnId="{6C40C901-4511-4EB1-A64A-89122CE57576}">
      <dgm:prSet/>
      <dgm:spPr/>
      <dgm:t>
        <a:bodyPr/>
        <a:lstStyle/>
        <a:p>
          <a:endParaRPr lang="en-US"/>
        </a:p>
      </dgm:t>
    </dgm:pt>
    <dgm:pt modelId="{47F9B7C7-E9E6-4716-B9E1-27F7420D4258}" type="sibTrans" cxnId="{6C40C901-4511-4EB1-A64A-89122CE57576}">
      <dgm:prSet/>
      <dgm:spPr/>
      <dgm:t>
        <a:bodyPr/>
        <a:lstStyle/>
        <a:p>
          <a:endParaRPr lang="en-US"/>
        </a:p>
      </dgm:t>
    </dgm:pt>
    <dgm:pt modelId="{33A417B1-DF54-41EA-998C-50A8B424EA5F}">
      <dgm:prSet phldrT="[Text]" custT="1"/>
      <dgm:spPr/>
      <dgm:t>
        <a:bodyPr/>
        <a:lstStyle/>
        <a:p>
          <a:pPr rtl="1"/>
          <a:r>
            <a:rPr lang="fa-IR" sz="1200" b="1">
              <a:latin typeface="Adobe Arabic" panose="02040503050201020203" pitchFamily="18" charset="-78"/>
              <a:cs typeface="Adobe Arabic" panose="02040503050201020203" pitchFamily="18" charset="-78"/>
            </a:rPr>
            <a:t>عباد اللّه</a:t>
          </a:r>
          <a:endParaRPr lang="en-US" sz="1200" b="1">
            <a:latin typeface="Adobe Arabic" panose="02040503050201020203" pitchFamily="18" charset="-78"/>
            <a:cs typeface="Adobe Arabic" panose="02040503050201020203" pitchFamily="18" charset="-78"/>
          </a:endParaRPr>
        </a:p>
      </dgm:t>
    </dgm:pt>
    <dgm:pt modelId="{949B1B96-BDA7-4619-9DB1-1FD04ABCC969}" type="parTrans" cxnId="{2F341277-6199-4CDA-80A6-22505569AD9A}">
      <dgm:prSet/>
      <dgm:spPr/>
      <dgm:t>
        <a:bodyPr/>
        <a:lstStyle/>
        <a:p>
          <a:endParaRPr lang="en-US"/>
        </a:p>
      </dgm:t>
    </dgm:pt>
    <dgm:pt modelId="{4196E51E-7F74-4DE8-961A-8A787F6382FE}" type="sibTrans" cxnId="{2F341277-6199-4CDA-80A6-22505569AD9A}">
      <dgm:prSet/>
      <dgm:spPr/>
      <dgm:t>
        <a:bodyPr/>
        <a:lstStyle/>
        <a:p>
          <a:endParaRPr lang="en-US"/>
        </a:p>
      </dgm:t>
    </dgm:pt>
    <dgm:pt modelId="{0ED23FF3-1CD3-4EFE-842E-5A4811543B26}">
      <dgm:prSet phldrT="[Text]" custT="1"/>
      <dgm:spPr/>
      <dgm:t>
        <a:bodyPr/>
        <a:lstStyle/>
        <a:p>
          <a:pPr rtl="1"/>
          <a:r>
            <a:rPr lang="fa-IR" sz="1200" b="1">
              <a:latin typeface="Adobe Arabic" panose="02040503050201020203" pitchFamily="18" charset="-78"/>
              <a:cs typeface="Adobe Arabic" panose="02040503050201020203" pitchFamily="18" charset="-78"/>
            </a:rPr>
            <a:t>ربّیون</a:t>
          </a:r>
        </a:p>
      </dgm:t>
    </dgm:pt>
    <dgm:pt modelId="{D04A63A7-E6DF-4B8A-9D95-7253E90791D7}" type="parTrans" cxnId="{DFB4D615-2AC2-4A5E-8F72-E763E1571754}">
      <dgm:prSet/>
      <dgm:spPr/>
      <dgm:t>
        <a:bodyPr/>
        <a:lstStyle/>
        <a:p>
          <a:endParaRPr lang="en-US"/>
        </a:p>
      </dgm:t>
    </dgm:pt>
    <dgm:pt modelId="{786EA788-1A64-446D-BC63-C3378FCD9E32}" type="sibTrans" cxnId="{DFB4D615-2AC2-4A5E-8F72-E763E1571754}">
      <dgm:prSet/>
      <dgm:spPr/>
      <dgm:t>
        <a:bodyPr/>
        <a:lstStyle/>
        <a:p>
          <a:endParaRPr lang="en-US"/>
        </a:p>
      </dgm:t>
    </dgm:pt>
    <dgm:pt modelId="{2D7E064F-FF6A-4BEA-BF34-F42439C75398}">
      <dgm:prSet phldrT="[Text]" custT="1"/>
      <dgm:spPr/>
      <dgm:t>
        <a:bodyPr/>
        <a:lstStyle/>
        <a:p>
          <a:pPr rtl="1"/>
          <a:r>
            <a:rPr lang="fa-IR" sz="1200" b="1">
              <a:latin typeface="Adobe Arabic" panose="02040503050201020203" pitchFamily="18" charset="-78"/>
              <a:cs typeface="Adobe Arabic" panose="02040503050201020203" pitchFamily="18" charset="-78"/>
            </a:rPr>
            <a:t>الّذین معه</a:t>
          </a:r>
          <a:endParaRPr lang="en-US" sz="1200" b="1">
            <a:latin typeface="Adobe Arabic" panose="02040503050201020203" pitchFamily="18" charset="-78"/>
            <a:cs typeface="Adobe Arabic" panose="02040503050201020203" pitchFamily="18" charset="-78"/>
          </a:endParaRPr>
        </a:p>
      </dgm:t>
    </dgm:pt>
    <dgm:pt modelId="{9A235BC2-B6D8-4BC2-A763-78FCEC55C4D6}" type="parTrans" cxnId="{F71C5E54-16E2-469E-8E98-83B91B9473AB}">
      <dgm:prSet/>
      <dgm:spPr/>
      <dgm:t>
        <a:bodyPr/>
        <a:lstStyle/>
        <a:p>
          <a:endParaRPr lang="en-US"/>
        </a:p>
      </dgm:t>
    </dgm:pt>
    <dgm:pt modelId="{C61ABE40-0C89-424C-BD31-C12465CCF525}" type="sibTrans" cxnId="{F71C5E54-16E2-469E-8E98-83B91B9473AB}">
      <dgm:prSet/>
      <dgm:spPr/>
      <dgm:t>
        <a:bodyPr/>
        <a:lstStyle/>
        <a:p>
          <a:endParaRPr lang="en-US"/>
        </a:p>
      </dgm:t>
    </dgm:pt>
    <dgm:pt modelId="{69BF5E2A-A7C3-4BBF-BA65-08B763F66E8D}">
      <dgm:prSet phldrT="[Text]" custT="1"/>
      <dgm:spPr/>
      <dgm:t>
        <a:bodyPr/>
        <a:lstStyle/>
        <a:p>
          <a:pPr rtl="1"/>
          <a:r>
            <a:rPr lang="fa-IR" sz="1200" b="1">
              <a:latin typeface="Adobe Arabic" panose="02040503050201020203" pitchFamily="18" charset="-78"/>
              <a:cs typeface="Adobe Arabic" panose="02040503050201020203" pitchFamily="18" charset="-78"/>
            </a:rPr>
            <a:t>حواریّون</a:t>
          </a:r>
          <a:endParaRPr lang="en-US" sz="1200" b="1">
            <a:latin typeface="Adobe Arabic" panose="02040503050201020203" pitchFamily="18" charset="-78"/>
            <a:cs typeface="Adobe Arabic" panose="02040503050201020203" pitchFamily="18" charset="-78"/>
          </a:endParaRPr>
        </a:p>
      </dgm:t>
    </dgm:pt>
    <dgm:pt modelId="{9EDA4EFA-196A-41F1-8053-8C7EBCB1AAA0}" type="parTrans" cxnId="{709F0F5B-C261-457B-8FC9-6E893CFBC89E}">
      <dgm:prSet/>
      <dgm:spPr/>
      <dgm:t>
        <a:bodyPr/>
        <a:lstStyle/>
        <a:p>
          <a:endParaRPr lang="en-US"/>
        </a:p>
      </dgm:t>
    </dgm:pt>
    <dgm:pt modelId="{5EC434FB-D0E8-4007-8BF4-17D9A22EA8F3}" type="sibTrans" cxnId="{709F0F5B-C261-457B-8FC9-6E893CFBC89E}">
      <dgm:prSet/>
      <dgm:spPr/>
      <dgm:t>
        <a:bodyPr/>
        <a:lstStyle/>
        <a:p>
          <a:endParaRPr lang="en-US"/>
        </a:p>
      </dgm:t>
    </dgm:pt>
    <dgm:pt modelId="{9D2C1F2D-E5A1-46FE-B978-E503ABB18E50}">
      <dgm:prSet phldrT="[Text]" custT="1"/>
      <dgm:spPr/>
      <dgm:t>
        <a:bodyPr/>
        <a:lstStyle/>
        <a:p>
          <a:pPr rtl="1"/>
          <a:r>
            <a:rPr lang="fa-IR" sz="1200" b="1">
              <a:latin typeface="Adobe Arabic" panose="02040503050201020203" pitchFamily="18" charset="-78"/>
              <a:cs typeface="Adobe Arabic" panose="02040503050201020203" pitchFamily="18" charset="-78"/>
            </a:rPr>
            <a:t>امام المتّقین</a:t>
          </a:r>
          <a:endParaRPr lang="en-US" sz="1200" b="1">
            <a:latin typeface="Adobe Arabic" panose="02040503050201020203" pitchFamily="18" charset="-78"/>
            <a:cs typeface="Adobe Arabic" panose="02040503050201020203" pitchFamily="18" charset="-78"/>
          </a:endParaRPr>
        </a:p>
      </dgm:t>
    </dgm:pt>
    <dgm:pt modelId="{D89757E9-E249-451E-9EBD-B08F804FFA00}" type="parTrans" cxnId="{36CF0AC2-EAE7-408E-967C-7741735FA49F}">
      <dgm:prSet/>
      <dgm:spPr/>
      <dgm:t>
        <a:bodyPr/>
        <a:lstStyle/>
        <a:p>
          <a:endParaRPr lang="en-US"/>
        </a:p>
      </dgm:t>
    </dgm:pt>
    <dgm:pt modelId="{A5FA2DEC-E365-4084-A66A-727BD9DAAC89}" type="sibTrans" cxnId="{36CF0AC2-EAE7-408E-967C-7741735FA49F}">
      <dgm:prSet/>
      <dgm:spPr/>
      <dgm:t>
        <a:bodyPr/>
        <a:lstStyle/>
        <a:p>
          <a:endParaRPr lang="en-US"/>
        </a:p>
      </dgm:t>
    </dgm:pt>
    <dgm:pt modelId="{07C072F9-D348-481E-954F-3F8ABC9022B0}">
      <dgm:prSet phldrT="[Text]" custT="1"/>
      <dgm:spPr/>
      <dgm:t>
        <a:bodyPr/>
        <a:lstStyle/>
        <a:p>
          <a:pPr rtl="1"/>
          <a:r>
            <a:rPr lang="fa-IR" sz="1200" b="1">
              <a:latin typeface="Adobe Arabic" panose="02040503050201020203" pitchFamily="18" charset="-78"/>
              <a:cs typeface="Adobe Arabic" panose="02040503050201020203" pitchFamily="18" charset="-78"/>
            </a:rPr>
            <a:t>بدریّون</a:t>
          </a:r>
          <a:endParaRPr lang="en-US" sz="1200" b="1">
            <a:latin typeface="Adobe Arabic" panose="02040503050201020203" pitchFamily="18" charset="-78"/>
            <a:cs typeface="Adobe Arabic" panose="02040503050201020203" pitchFamily="18" charset="-78"/>
          </a:endParaRPr>
        </a:p>
      </dgm:t>
    </dgm:pt>
    <dgm:pt modelId="{0F1094D1-52DA-449B-A9E8-DAACAC0D0149}" type="parTrans" cxnId="{29CF175D-FC23-4D56-900A-DBE16BDC0485}">
      <dgm:prSet/>
      <dgm:spPr/>
      <dgm:t>
        <a:bodyPr/>
        <a:lstStyle/>
        <a:p>
          <a:endParaRPr lang="en-US"/>
        </a:p>
      </dgm:t>
    </dgm:pt>
    <dgm:pt modelId="{E1B1E3A6-3FA7-4589-88BE-782AF79DC6DE}" type="sibTrans" cxnId="{29CF175D-FC23-4D56-900A-DBE16BDC0485}">
      <dgm:prSet/>
      <dgm:spPr/>
      <dgm:t>
        <a:bodyPr/>
        <a:lstStyle/>
        <a:p>
          <a:endParaRPr lang="en-US"/>
        </a:p>
      </dgm:t>
    </dgm:pt>
    <dgm:pt modelId="{D2D99665-3B84-477A-9B2D-76AEFC06D265}">
      <dgm:prSet phldrT="[Text]" custT="1"/>
      <dgm:spPr/>
      <dgm:t>
        <a:bodyPr/>
        <a:lstStyle/>
        <a:p>
          <a:pPr rtl="1"/>
          <a:r>
            <a:rPr lang="fa-IR" sz="1200" b="1">
              <a:latin typeface="Adobe Arabic" panose="02040503050201020203" pitchFamily="18" charset="-78"/>
              <a:cs typeface="Adobe Arabic" panose="02040503050201020203" pitchFamily="18" charset="-78"/>
            </a:rPr>
            <a:t>صابرون</a:t>
          </a:r>
          <a:endParaRPr lang="en-US" sz="1200" b="1">
            <a:latin typeface="Adobe Arabic" panose="02040503050201020203" pitchFamily="18" charset="-78"/>
            <a:cs typeface="Adobe Arabic" panose="02040503050201020203" pitchFamily="18" charset="-78"/>
          </a:endParaRPr>
        </a:p>
      </dgm:t>
    </dgm:pt>
    <dgm:pt modelId="{D65A77CD-C655-4621-B3A5-DC6E43E966B4}" type="parTrans" cxnId="{34E34FE8-CD29-4178-B82C-11426F5D51FB}">
      <dgm:prSet/>
      <dgm:spPr/>
      <dgm:t>
        <a:bodyPr/>
        <a:lstStyle/>
        <a:p>
          <a:endParaRPr lang="en-US"/>
        </a:p>
      </dgm:t>
    </dgm:pt>
    <dgm:pt modelId="{E87293BD-3419-4391-B2B4-632FED6A7F26}" type="sibTrans" cxnId="{34E34FE8-CD29-4178-B82C-11426F5D51FB}">
      <dgm:prSet/>
      <dgm:spPr/>
      <dgm:t>
        <a:bodyPr/>
        <a:lstStyle/>
        <a:p>
          <a:endParaRPr lang="en-US"/>
        </a:p>
      </dgm:t>
    </dgm:pt>
    <dgm:pt modelId="{512FB12E-B216-4A87-8ACF-59C28988F81D}">
      <dgm:prSet phldrT="[Text]" custT="1"/>
      <dgm:spPr/>
      <dgm:t>
        <a:bodyPr/>
        <a:lstStyle/>
        <a:p>
          <a:pPr rtl="1"/>
          <a:r>
            <a:rPr lang="fa-IR" sz="1200" b="1">
              <a:latin typeface="Adobe Arabic" panose="02040503050201020203" pitchFamily="18" charset="-78"/>
              <a:cs typeface="Adobe Arabic" panose="02040503050201020203" pitchFamily="18" charset="-78"/>
            </a:rPr>
            <a:t>زبر الحدید</a:t>
          </a:r>
          <a:endParaRPr lang="en-US" sz="1200" b="1">
            <a:latin typeface="Adobe Arabic" panose="02040503050201020203" pitchFamily="18" charset="-78"/>
            <a:cs typeface="Adobe Arabic" panose="02040503050201020203" pitchFamily="18" charset="-78"/>
          </a:endParaRPr>
        </a:p>
      </dgm:t>
    </dgm:pt>
    <dgm:pt modelId="{18752F37-9418-43C7-B0E9-CEE52A36D845}" type="parTrans" cxnId="{F1ED7CEF-8A42-4C03-9632-4F8D66BE8123}">
      <dgm:prSet/>
      <dgm:spPr/>
      <dgm:t>
        <a:bodyPr/>
        <a:lstStyle/>
        <a:p>
          <a:endParaRPr lang="en-US"/>
        </a:p>
      </dgm:t>
    </dgm:pt>
    <dgm:pt modelId="{F1AF550B-B5D2-42DA-8B45-31CA20ED6BCB}" type="sibTrans" cxnId="{F1ED7CEF-8A42-4C03-9632-4F8D66BE8123}">
      <dgm:prSet/>
      <dgm:spPr/>
      <dgm:t>
        <a:bodyPr/>
        <a:lstStyle/>
        <a:p>
          <a:endParaRPr lang="en-US"/>
        </a:p>
      </dgm:t>
    </dgm:pt>
    <dgm:pt modelId="{C8B3E18B-7D67-4A8C-8958-78055210C4EB}" type="pres">
      <dgm:prSet presAssocID="{DF68C138-4B1F-4B4C-83AE-7C6B25F5E2EF}" presName="linearFlow" presStyleCnt="0">
        <dgm:presLayoutVars>
          <dgm:dir val="rev"/>
          <dgm:resizeHandles val="exact"/>
        </dgm:presLayoutVars>
      </dgm:prSet>
      <dgm:spPr/>
    </dgm:pt>
    <dgm:pt modelId="{6D9244E7-90B4-453D-9B6F-95038AD294A7}" type="pres">
      <dgm:prSet presAssocID="{3C3F988D-24DF-405B-B223-9613F230DC9E}" presName="composite" presStyleCnt="0"/>
      <dgm:spPr/>
    </dgm:pt>
    <dgm:pt modelId="{F8FD4782-E9E7-4D8D-A5CB-7A0D1BB9DAFE}" type="pres">
      <dgm:prSet presAssocID="{3C3F988D-24DF-405B-B223-9613F230DC9E}" presName="imgShp" presStyleLbl="fgImgPlace1" presStyleIdx="0" presStyleCnt="1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utterfly with solid fill"/>
        </a:ext>
      </dgm:extLst>
    </dgm:pt>
    <dgm:pt modelId="{36D9B1FE-1558-498C-A233-B20CF17729D1}" type="pres">
      <dgm:prSet presAssocID="{3C3F988D-24DF-405B-B223-9613F230DC9E}" presName="txShp" presStyleLbl="node1" presStyleIdx="0" presStyleCnt="13">
        <dgm:presLayoutVars>
          <dgm:bulletEnabled val="1"/>
        </dgm:presLayoutVars>
      </dgm:prSet>
      <dgm:spPr/>
    </dgm:pt>
    <dgm:pt modelId="{46697460-6782-43F3-AB52-75D2564E8905}" type="pres">
      <dgm:prSet presAssocID="{93ADCCB3-071D-460E-BCBD-BF010F60C819}" presName="spacing" presStyleCnt="0"/>
      <dgm:spPr/>
    </dgm:pt>
    <dgm:pt modelId="{BE823DC8-DB90-4853-B4CB-BD7217038BDA}" type="pres">
      <dgm:prSet presAssocID="{E0E9DB93-7E41-46D7-B5E8-C1710C41B040}" presName="composite" presStyleCnt="0"/>
      <dgm:spPr/>
    </dgm:pt>
    <dgm:pt modelId="{6A4C4A04-F19D-442A-8D29-7767EDA8BFFC}" type="pres">
      <dgm:prSet presAssocID="{E0E9DB93-7E41-46D7-B5E8-C1710C41B040}" presName="imgShp" presStyleLbl="fgImgPlace1" presStyleIdx="1"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E14598DA-A019-43BC-BCEE-BF12A09BBA6D}" type="pres">
      <dgm:prSet presAssocID="{E0E9DB93-7E41-46D7-B5E8-C1710C41B040}" presName="txShp" presStyleLbl="node1" presStyleIdx="1" presStyleCnt="13">
        <dgm:presLayoutVars>
          <dgm:bulletEnabled val="1"/>
        </dgm:presLayoutVars>
      </dgm:prSet>
      <dgm:spPr/>
    </dgm:pt>
    <dgm:pt modelId="{0935A52F-7DC5-44E7-A3E7-804A600F5995}" type="pres">
      <dgm:prSet presAssocID="{29331BBC-9300-4E33-A98F-3A7F866AEC02}" presName="spacing" presStyleCnt="0"/>
      <dgm:spPr/>
    </dgm:pt>
    <dgm:pt modelId="{F7751DD4-DA5A-4719-AEBF-609B15619473}" type="pres">
      <dgm:prSet presAssocID="{12E8CD0C-89CB-42F0-9BD6-B30F2B047948}" presName="composite" presStyleCnt="0"/>
      <dgm:spPr/>
    </dgm:pt>
    <dgm:pt modelId="{885374B2-2E17-4B68-B598-6FB8B2AAC829}" type="pres">
      <dgm:prSet presAssocID="{12E8CD0C-89CB-42F0-9BD6-B30F2B047948}" presName="imgShp" presStyleLbl="fgImgPlace1" presStyleIdx="2"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587174C1-5164-4072-8892-32C526357F8A}" type="pres">
      <dgm:prSet presAssocID="{12E8CD0C-89CB-42F0-9BD6-B30F2B047948}" presName="txShp" presStyleLbl="node1" presStyleIdx="2" presStyleCnt="13">
        <dgm:presLayoutVars>
          <dgm:bulletEnabled val="1"/>
        </dgm:presLayoutVars>
      </dgm:prSet>
      <dgm:spPr/>
    </dgm:pt>
    <dgm:pt modelId="{43C9C04A-E051-4EF6-92D7-B8A3EA37FFF5}" type="pres">
      <dgm:prSet presAssocID="{47F9B7C7-E9E6-4716-B9E1-27F7420D4258}" presName="spacing" presStyleCnt="0"/>
      <dgm:spPr/>
    </dgm:pt>
    <dgm:pt modelId="{D8FEB613-1AD4-4749-9971-9665C697824F}" type="pres">
      <dgm:prSet presAssocID="{33A417B1-DF54-41EA-998C-50A8B424EA5F}" presName="composite" presStyleCnt="0"/>
      <dgm:spPr/>
    </dgm:pt>
    <dgm:pt modelId="{98202B2F-86BA-45FC-9BA5-631E2E9CB990}" type="pres">
      <dgm:prSet presAssocID="{33A417B1-DF54-41EA-998C-50A8B424EA5F}" presName="imgShp" presStyleLbl="fgImgPlace1" presStyleIdx="3"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F7057038-57BD-4D36-A71F-DCD4633152E4}" type="pres">
      <dgm:prSet presAssocID="{33A417B1-DF54-41EA-998C-50A8B424EA5F}" presName="txShp" presStyleLbl="node1" presStyleIdx="3" presStyleCnt="13">
        <dgm:presLayoutVars>
          <dgm:bulletEnabled val="1"/>
        </dgm:presLayoutVars>
      </dgm:prSet>
      <dgm:spPr/>
    </dgm:pt>
    <dgm:pt modelId="{1AF7F16C-49FF-40DC-8D04-61209D08E67C}" type="pres">
      <dgm:prSet presAssocID="{4196E51E-7F74-4DE8-961A-8A787F6382FE}" presName="spacing" presStyleCnt="0"/>
      <dgm:spPr/>
    </dgm:pt>
    <dgm:pt modelId="{A60B9444-8D57-4D6A-BF74-8F8DB78D204C}" type="pres">
      <dgm:prSet presAssocID="{0ED23FF3-1CD3-4EFE-842E-5A4811543B26}" presName="composite" presStyleCnt="0"/>
      <dgm:spPr/>
    </dgm:pt>
    <dgm:pt modelId="{70DC1227-8782-43A8-A37C-C8AB67B8535A}" type="pres">
      <dgm:prSet presAssocID="{0ED23FF3-1CD3-4EFE-842E-5A4811543B26}" presName="imgShp" presStyleLbl="fgImgPlace1" presStyleIdx="4"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1F5C0CAE-C99C-4858-8214-725ABBAB9581}" type="pres">
      <dgm:prSet presAssocID="{0ED23FF3-1CD3-4EFE-842E-5A4811543B26}" presName="txShp" presStyleLbl="node1" presStyleIdx="4" presStyleCnt="13">
        <dgm:presLayoutVars>
          <dgm:bulletEnabled val="1"/>
        </dgm:presLayoutVars>
      </dgm:prSet>
      <dgm:spPr/>
    </dgm:pt>
    <dgm:pt modelId="{03D5D9B3-EF5E-4FBC-A4F9-B1BDBDE54342}" type="pres">
      <dgm:prSet presAssocID="{786EA788-1A64-446D-BC63-C3378FCD9E32}" presName="spacing" presStyleCnt="0"/>
      <dgm:spPr/>
    </dgm:pt>
    <dgm:pt modelId="{4236417C-331E-400F-8717-838A72D71F69}" type="pres">
      <dgm:prSet presAssocID="{69BF5E2A-A7C3-4BBF-BA65-08B763F66E8D}" presName="composite" presStyleCnt="0"/>
      <dgm:spPr/>
    </dgm:pt>
    <dgm:pt modelId="{2C4232B9-BB8B-4157-9863-3C8DACB655EA}" type="pres">
      <dgm:prSet presAssocID="{69BF5E2A-A7C3-4BBF-BA65-08B763F66E8D}" presName="imgShp" presStyleLbl="fgImgPlace1" presStyleIdx="5"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4CDD389B-958E-4849-AA43-C39943F145A4}" type="pres">
      <dgm:prSet presAssocID="{69BF5E2A-A7C3-4BBF-BA65-08B763F66E8D}" presName="txShp" presStyleLbl="node1" presStyleIdx="5" presStyleCnt="13">
        <dgm:presLayoutVars>
          <dgm:bulletEnabled val="1"/>
        </dgm:presLayoutVars>
      </dgm:prSet>
      <dgm:spPr/>
    </dgm:pt>
    <dgm:pt modelId="{A1A0E3AF-FFF9-441B-91AF-41B22DE0069C}" type="pres">
      <dgm:prSet presAssocID="{5EC434FB-D0E8-4007-8BF4-17D9A22EA8F3}" presName="spacing" presStyleCnt="0"/>
      <dgm:spPr/>
    </dgm:pt>
    <dgm:pt modelId="{06A0073D-7460-412E-B37A-D5BECA583550}" type="pres">
      <dgm:prSet presAssocID="{2B54579C-855B-4DE9-9884-3AC264332721}" presName="composite" presStyleCnt="0"/>
      <dgm:spPr/>
    </dgm:pt>
    <dgm:pt modelId="{56D95C87-B21C-4470-8348-7F3A1DF91D17}" type="pres">
      <dgm:prSet presAssocID="{2B54579C-855B-4DE9-9884-3AC264332721}" presName="imgShp" presStyleLbl="fgImgPlace1" presStyleIdx="6"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E9DC4534-608E-4499-98F3-488BD97F67FE}" type="pres">
      <dgm:prSet presAssocID="{2B54579C-855B-4DE9-9884-3AC264332721}" presName="txShp" presStyleLbl="node1" presStyleIdx="6" presStyleCnt="13">
        <dgm:presLayoutVars>
          <dgm:bulletEnabled val="1"/>
        </dgm:presLayoutVars>
      </dgm:prSet>
      <dgm:spPr/>
    </dgm:pt>
    <dgm:pt modelId="{8819F2C0-3E92-4AF2-A49D-983D6CA9E2F1}" type="pres">
      <dgm:prSet presAssocID="{4BF23A44-D8E1-4CEF-A343-24A7582F56B8}" presName="spacing" presStyleCnt="0"/>
      <dgm:spPr/>
    </dgm:pt>
    <dgm:pt modelId="{D355EC45-E82C-4315-8C63-89A5B4E4654D}" type="pres">
      <dgm:prSet presAssocID="{D2D99665-3B84-477A-9B2D-76AEFC06D265}" presName="composite" presStyleCnt="0"/>
      <dgm:spPr/>
    </dgm:pt>
    <dgm:pt modelId="{B6F21A4D-C382-4721-9704-33E36F981B1C}" type="pres">
      <dgm:prSet presAssocID="{D2D99665-3B84-477A-9B2D-76AEFC06D265}" presName="imgShp" presStyleLbl="fgImgPlace1" presStyleIdx="7"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B9BDEEFD-0E02-42FE-997D-8B7BB2BD069C}" type="pres">
      <dgm:prSet presAssocID="{D2D99665-3B84-477A-9B2D-76AEFC06D265}" presName="txShp" presStyleLbl="node1" presStyleIdx="7" presStyleCnt="13">
        <dgm:presLayoutVars>
          <dgm:bulletEnabled val="1"/>
        </dgm:presLayoutVars>
      </dgm:prSet>
      <dgm:spPr/>
    </dgm:pt>
    <dgm:pt modelId="{A32BABCB-2570-4CDB-9A33-E23415838979}" type="pres">
      <dgm:prSet presAssocID="{E87293BD-3419-4391-B2B4-632FED6A7F26}" presName="spacing" presStyleCnt="0"/>
      <dgm:spPr/>
    </dgm:pt>
    <dgm:pt modelId="{DA878828-6C0C-4E31-B5AB-02B827ABCBC7}" type="pres">
      <dgm:prSet presAssocID="{2D7E064F-FF6A-4BEA-BF34-F42439C75398}" presName="composite" presStyleCnt="0"/>
      <dgm:spPr/>
    </dgm:pt>
    <dgm:pt modelId="{15170471-3B64-44B2-B9D6-7CFCAC08E7E9}" type="pres">
      <dgm:prSet presAssocID="{2D7E064F-FF6A-4BEA-BF34-F42439C75398}" presName="imgShp" presStyleLbl="fgImgPlace1" presStyleIdx="8"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5F300F76-CDEC-41CC-A49D-88850AF09F2E}" type="pres">
      <dgm:prSet presAssocID="{2D7E064F-FF6A-4BEA-BF34-F42439C75398}" presName="txShp" presStyleLbl="node1" presStyleIdx="8" presStyleCnt="13">
        <dgm:presLayoutVars>
          <dgm:bulletEnabled val="1"/>
        </dgm:presLayoutVars>
      </dgm:prSet>
      <dgm:spPr/>
    </dgm:pt>
    <dgm:pt modelId="{0EF2118E-CB55-4D10-BED5-C18FAE2EF1C9}" type="pres">
      <dgm:prSet presAssocID="{C61ABE40-0C89-424C-BD31-C12465CCF525}" presName="spacing" presStyleCnt="0"/>
      <dgm:spPr/>
    </dgm:pt>
    <dgm:pt modelId="{270E8ECA-A963-4ACB-9377-6FCCBFA8B957}" type="pres">
      <dgm:prSet presAssocID="{9D2C1F2D-E5A1-46FE-B978-E503ABB18E50}" presName="composite" presStyleCnt="0"/>
      <dgm:spPr/>
    </dgm:pt>
    <dgm:pt modelId="{6D0391E7-7E04-4B32-8DE7-53050E1BE823}" type="pres">
      <dgm:prSet presAssocID="{9D2C1F2D-E5A1-46FE-B978-E503ABB18E50}" presName="imgShp" presStyleLbl="fgImgPlace1" presStyleIdx="9"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163B95A4-C61F-4828-BA6D-80806C3DD279}" type="pres">
      <dgm:prSet presAssocID="{9D2C1F2D-E5A1-46FE-B978-E503ABB18E50}" presName="txShp" presStyleLbl="node1" presStyleIdx="9" presStyleCnt="13">
        <dgm:presLayoutVars>
          <dgm:bulletEnabled val="1"/>
        </dgm:presLayoutVars>
      </dgm:prSet>
      <dgm:spPr/>
    </dgm:pt>
    <dgm:pt modelId="{FF724BAB-0722-4DB8-81E9-090FCF8ED59E}" type="pres">
      <dgm:prSet presAssocID="{A5FA2DEC-E365-4084-A66A-727BD9DAAC89}" presName="spacing" presStyleCnt="0"/>
      <dgm:spPr/>
    </dgm:pt>
    <dgm:pt modelId="{101216FF-30FB-46EE-B4DE-99A0B30E9174}" type="pres">
      <dgm:prSet presAssocID="{50645DA5-97B7-4D86-A7F2-FAFFFCC6F445}" presName="composite" presStyleCnt="0"/>
      <dgm:spPr/>
    </dgm:pt>
    <dgm:pt modelId="{B7483A0C-9A9E-4526-B5CC-FF80CF431550}" type="pres">
      <dgm:prSet presAssocID="{50645DA5-97B7-4D86-A7F2-FAFFFCC6F445}" presName="imgShp" presStyleLbl="fgImgPlace1" presStyleIdx="10"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41F8F595-06C0-4542-BD29-2D9F17C981A1}" type="pres">
      <dgm:prSet presAssocID="{50645DA5-97B7-4D86-A7F2-FAFFFCC6F445}" presName="txShp" presStyleLbl="node1" presStyleIdx="10" presStyleCnt="13">
        <dgm:presLayoutVars>
          <dgm:bulletEnabled val="1"/>
        </dgm:presLayoutVars>
      </dgm:prSet>
      <dgm:spPr/>
    </dgm:pt>
    <dgm:pt modelId="{30E28175-FAAD-4AD9-979D-DCDE4AFFEB2C}" type="pres">
      <dgm:prSet presAssocID="{A8ED8980-E5DF-4018-BEBA-890FE617B97A}" presName="spacing" presStyleCnt="0"/>
      <dgm:spPr/>
    </dgm:pt>
    <dgm:pt modelId="{CFC0804A-AC22-46FD-8BF0-9051C393FD6F}" type="pres">
      <dgm:prSet presAssocID="{07C072F9-D348-481E-954F-3F8ABC9022B0}" presName="composite" presStyleCnt="0"/>
      <dgm:spPr/>
    </dgm:pt>
    <dgm:pt modelId="{D47705E1-ABD5-48DE-9153-72724A2F3DE1}" type="pres">
      <dgm:prSet presAssocID="{07C072F9-D348-481E-954F-3F8ABC9022B0}" presName="imgShp" presStyleLbl="fgImgPlace1" presStyleIdx="11"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1EB52F33-C0C9-48F2-AE7A-13E6D640D180}" type="pres">
      <dgm:prSet presAssocID="{07C072F9-D348-481E-954F-3F8ABC9022B0}" presName="txShp" presStyleLbl="node1" presStyleIdx="11" presStyleCnt="13">
        <dgm:presLayoutVars>
          <dgm:bulletEnabled val="1"/>
        </dgm:presLayoutVars>
      </dgm:prSet>
      <dgm:spPr/>
    </dgm:pt>
    <dgm:pt modelId="{CDC11A5A-8A61-4FA9-8A14-E328DD9E2D4F}" type="pres">
      <dgm:prSet presAssocID="{E1B1E3A6-3FA7-4589-88BE-782AF79DC6DE}" presName="spacing" presStyleCnt="0"/>
      <dgm:spPr/>
    </dgm:pt>
    <dgm:pt modelId="{5D2631A8-AAC1-430D-8449-B6DBF675DFB0}" type="pres">
      <dgm:prSet presAssocID="{512FB12E-B216-4A87-8ACF-59C28988F81D}" presName="composite" presStyleCnt="0"/>
      <dgm:spPr/>
    </dgm:pt>
    <dgm:pt modelId="{3B758891-1973-492E-8143-8803BA592E0F}" type="pres">
      <dgm:prSet presAssocID="{512FB12E-B216-4A87-8ACF-59C28988F81D}" presName="imgShp" presStyleLbl="fgImgPlace1" presStyleIdx="12" presStyleCnt="1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5F0AC741-529F-4E57-B002-87C132710CF1}" type="pres">
      <dgm:prSet presAssocID="{512FB12E-B216-4A87-8ACF-59C28988F81D}" presName="txShp" presStyleLbl="node1" presStyleIdx="12" presStyleCnt="13">
        <dgm:presLayoutVars>
          <dgm:bulletEnabled val="1"/>
        </dgm:presLayoutVars>
      </dgm:prSet>
      <dgm:spPr/>
    </dgm:pt>
  </dgm:ptLst>
  <dgm:cxnLst>
    <dgm:cxn modelId="{6C40C901-4511-4EB1-A64A-89122CE57576}" srcId="{DF68C138-4B1F-4B4C-83AE-7C6B25F5E2EF}" destId="{12E8CD0C-89CB-42F0-9BD6-B30F2B047948}" srcOrd="2" destOrd="0" parTransId="{4F9D62D5-36DB-4574-B7C0-14A2FD4C2000}" sibTransId="{47F9B7C7-E9E6-4716-B9E1-27F7420D4258}"/>
    <dgm:cxn modelId="{AF86FD05-70F9-4A81-8822-6D32233408B6}" type="presOf" srcId="{512FB12E-B216-4A87-8ACF-59C28988F81D}" destId="{5F0AC741-529F-4E57-B002-87C132710CF1}" srcOrd="0" destOrd="0" presId="urn:microsoft.com/office/officeart/2005/8/layout/vList3"/>
    <dgm:cxn modelId="{DFB4D615-2AC2-4A5E-8F72-E763E1571754}" srcId="{DF68C138-4B1F-4B4C-83AE-7C6B25F5E2EF}" destId="{0ED23FF3-1CD3-4EFE-842E-5A4811543B26}" srcOrd="4" destOrd="0" parTransId="{D04A63A7-E6DF-4B8A-9D95-7253E90791D7}" sibTransId="{786EA788-1A64-446D-BC63-C3378FCD9E32}"/>
    <dgm:cxn modelId="{8191A817-FEF2-498A-AADD-938135B51B49}" type="presOf" srcId="{33A417B1-DF54-41EA-998C-50A8B424EA5F}" destId="{F7057038-57BD-4D36-A71F-DCD4633152E4}" srcOrd="0" destOrd="0" presId="urn:microsoft.com/office/officeart/2005/8/layout/vList3"/>
    <dgm:cxn modelId="{96735128-69D8-4223-BA4E-87D4AC6465DA}" type="presOf" srcId="{2D7E064F-FF6A-4BEA-BF34-F42439C75398}" destId="{5F300F76-CDEC-41CC-A49D-88850AF09F2E}" srcOrd="0" destOrd="0" presId="urn:microsoft.com/office/officeart/2005/8/layout/vList3"/>
    <dgm:cxn modelId="{19AE7A36-8322-4739-9658-C65CD862FF3E}" type="presOf" srcId="{D2D99665-3B84-477A-9B2D-76AEFC06D265}" destId="{B9BDEEFD-0E02-42FE-997D-8B7BB2BD069C}" srcOrd="0" destOrd="0" presId="urn:microsoft.com/office/officeart/2005/8/layout/vList3"/>
    <dgm:cxn modelId="{709F0F5B-C261-457B-8FC9-6E893CFBC89E}" srcId="{DF68C138-4B1F-4B4C-83AE-7C6B25F5E2EF}" destId="{69BF5E2A-A7C3-4BBF-BA65-08B763F66E8D}" srcOrd="5" destOrd="0" parTransId="{9EDA4EFA-196A-41F1-8053-8C7EBCB1AAA0}" sibTransId="{5EC434FB-D0E8-4007-8BF4-17D9A22EA8F3}"/>
    <dgm:cxn modelId="{29CF175D-FC23-4D56-900A-DBE16BDC0485}" srcId="{DF68C138-4B1F-4B4C-83AE-7C6B25F5E2EF}" destId="{07C072F9-D348-481E-954F-3F8ABC9022B0}" srcOrd="11" destOrd="0" parTransId="{0F1094D1-52DA-449B-A9E8-DAACAC0D0149}" sibTransId="{E1B1E3A6-3FA7-4589-88BE-782AF79DC6DE}"/>
    <dgm:cxn modelId="{5F94A45D-BD9E-4C30-B554-28525749AA96}" type="presOf" srcId="{12E8CD0C-89CB-42F0-9BD6-B30F2B047948}" destId="{587174C1-5164-4072-8892-32C526357F8A}" srcOrd="0" destOrd="0" presId="urn:microsoft.com/office/officeart/2005/8/layout/vList3"/>
    <dgm:cxn modelId="{BF8C1A62-3434-4001-AFB2-D8C8E7A7255A}" srcId="{DF68C138-4B1F-4B4C-83AE-7C6B25F5E2EF}" destId="{50645DA5-97B7-4D86-A7F2-FAFFFCC6F445}" srcOrd="10" destOrd="0" parTransId="{6524368A-3912-4903-B3B4-209FFFAE9ADE}" sibTransId="{A8ED8980-E5DF-4018-BEBA-890FE617B97A}"/>
    <dgm:cxn modelId="{F71C5E54-16E2-469E-8E98-83B91B9473AB}" srcId="{DF68C138-4B1F-4B4C-83AE-7C6B25F5E2EF}" destId="{2D7E064F-FF6A-4BEA-BF34-F42439C75398}" srcOrd="8" destOrd="0" parTransId="{9A235BC2-B6D8-4BC2-A763-78FCEC55C4D6}" sibTransId="{C61ABE40-0C89-424C-BD31-C12465CCF525}"/>
    <dgm:cxn modelId="{2F341277-6199-4CDA-80A6-22505569AD9A}" srcId="{DF68C138-4B1F-4B4C-83AE-7C6B25F5E2EF}" destId="{33A417B1-DF54-41EA-998C-50A8B424EA5F}" srcOrd="3" destOrd="0" parTransId="{949B1B96-BDA7-4619-9DB1-1FD04ABCC969}" sibTransId="{4196E51E-7F74-4DE8-961A-8A787F6382FE}"/>
    <dgm:cxn modelId="{7B529E59-8219-413D-B6FC-0FF71BC9B7ED}" srcId="{DF68C138-4B1F-4B4C-83AE-7C6B25F5E2EF}" destId="{2B54579C-855B-4DE9-9884-3AC264332721}" srcOrd="6" destOrd="0" parTransId="{5ADD165E-98E0-4C83-97EA-C00A86DAABAB}" sibTransId="{4BF23A44-D8E1-4CEF-A343-24A7582F56B8}"/>
    <dgm:cxn modelId="{3880055A-F7DA-4376-A890-2CFD49B3D0EC}" srcId="{DF68C138-4B1F-4B4C-83AE-7C6B25F5E2EF}" destId="{3C3F988D-24DF-405B-B223-9613F230DC9E}" srcOrd="0" destOrd="0" parTransId="{93CB11B1-CF1F-4A09-8FA8-086A8D7DDD61}" sibTransId="{93ADCCB3-071D-460E-BCBD-BF010F60C819}"/>
    <dgm:cxn modelId="{97ABAC82-F2B1-4C40-AB15-21397308B550}" type="presOf" srcId="{9D2C1F2D-E5A1-46FE-B978-E503ABB18E50}" destId="{163B95A4-C61F-4828-BA6D-80806C3DD279}" srcOrd="0" destOrd="0" presId="urn:microsoft.com/office/officeart/2005/8/layout/vList3"/>
    <dgm:cxn modelId="{13C0D69E-9203-4531-BB60-1805D1B28975}" type="presOf" srcId="{50645DA5-97B7-4D86-A7F2-FAFFFCC6F445}" destId="{41F8F595-06C0-4542-BD29-2D9F17C981A1}" srcOrd="0" destOrd="0" presId="urn:microsoft.com/office/officeart/2005/8/layout/vList3"/>
    <dgm:cxn modelId="{75B5D4BB-994B-47C1-9245-4E0891E0D74A}" type="presOf" srcId="{69BF5E2A-A7C3-4BBF-BA65-08B763F66E8D}" destId="{4CDD389B-958E-4849-AA43-C39943F145A4}" srcOrd="0" destOrd="0" presId="urn:microsoft.com/office/officeart/2005/8/layout/vList3"/>
    <dgm:cxn modelId="{8AE6D5BD-9618-4FA2-8979-A1090A3A13CC}" type="presOf" srcId="{0ED23FF3-1CD3-4EFE-842E-5A4811543B26}" destId="{1F5C0CAE-C99C-4858-8214-725ABBAB9581}" srcOrd="0" destOrd="0" presId="urn:microsoft.com/office/officeart/2005/8/layout/vList3"/>
    <dgm:cxn modelId="{36CF0AC2-EAE7-408E-967C-7741735FA49F}" srcId="{DF68C138-4B1F-4B4C-83AE-7C6B25F5E2EF}" destId="{9D2C1F2D-E5A1-46FE-B978-E503ABB18E50}" srcOrd="9" destOrd="0" parTransId="{D89757E9-E249-451E-9EBD-B08F804FFA00}" sibTransId="{A5FA2DEC-E365-4084-A66A-727BD9DAAC89}"/>
    <dgm:cxn modelId="{AC7582CB-ED92-4E72-8FEC-22E41549ECB8}" type="presOf" srcId="{DF68C138-4B1F-4B4C-83AE-7C6B25F5E2EF}" destId="{C8B3E18B-7D67-4A8C-8958-78055210C4EB}" srcOrd="0" destOrd="0" presId="urn:microsoft.com/office/officeart/2005/8/layout/vList3"/>
    <dgm:cxn modelId="{1BFDD3D7-690D-4CD1-B02A-FAB68529555E}" type="presOf" srcId="{07C072F9-D348-481E-954F-3F8ABC9022B0}" destId="{1EB52F33-C0C9-48F2-AE7A-13E6D640D180}" srcOrd="0" destOrd="0" presId="urn:microsoft.com/office/officeart/2005/8/layout/vList3"/>
    <dgm:cxn modelId="{0A2F50DD-91BB-43F8-AD4D-3BFFFC7FA60E}" type="presOf" srcId="{3C3F988D-24DF-405B-B223-9613F230DC9E}" destId="{36D9B1FE-1558-498C-A233-B20CF17729D1}" srcOrd="0" destOrd="0" presId="urn:microsoft.com/office/officeart/2005/8/layout/vList3"/>
    <dgm:cxn modelId="{3E64EEE4-FB8F-4CB4-9A4E-0EB8174D7757}" type="presOf" srcId="{2B54579C-855B-4DE9-9884-3AC264332721}" destId="{E9DC4534-608E-4499-98F3-488BD97F67FE}" srcOrd="0" destOrd="0" presId="urn:microsoft.com/office/officeart/2005/8/layout/vList3"/>
    <dgm:cxn modelId="{34E34FE8-CD29-4178-B82C-11426F5D51FB}" srcId="{DF68C138-4B1F-4B4C-83AE-7C6B25F5E2EF}" destId="{D2D99665-3B84-477A-9B2D-76AEFC06D265}" srcOrd="7" destOrd="0" parTransId="{D65A77CD-C655-4621-B3A5-DC6E43E966B4}" sibTransId="{E87293BD-3419-4391-B2B4-632FED6A7F26}"/>
    <dgm:cxn modelId="{F1ED7CEF-8A42-4C03-9632-4F8D66BE8123}" srcId="{DF68C138-4B1F-4B4C-83AE-7C6B25F5E2EF}" destId="{512FB12E-B216-4A87-8ACF-59C28988F81D}" srcOrd="12" destOrd="0" parTransId="{18752F37-9418-43C7-B0E9-CEE52A36D845}" sibTransId="{F1AF550B-B5D2-42DA-8B45-31CA20ED6BCB}"/>
    <dgm:cxn modelId="{C37C84FA-4F4E-462C-A51C-33058983F204}" srcId="{DF68C138-4B1F-4B4C-83AE-7C6B25F5E2EF}" destId="{E0E9DB93-7E41-46D7-B5E8-C1710C41B040}" srcOrd="1" destOrd="0" parTransId="{7C5F6C9C-2741-4C3B-A274-C0362CABB8AA}" sibTransId="{29331BBC-9300-4E33-A98F-3A7F866AEC02}"/>
    <dgm:cxn modelId="{43F934FE-1785-4969-9D50-14D19B63D2AD}" type="presOf" srcId="{E0E9DB93-7E41-46D7-B5E8-C1710C41B040}" destId="{E14598DA-A019-43BC-BCEE-BF12A09BBA6D}" srcOrd="0" destOrd="0" presId="urn:microsoft.com/office/officeart/2005/8/layout/vList3"/>
    <dgm:cxn modelId="{D46218AA-4740-4386-97D6-217296A4CEB6}" type="presParOf" srcId="{C8B3E18B-7D67-4A8C-8958-78055210C4EB}" destId="{6D9244E7-90B4-453D-9B6F-95038AD294A7}" srcOrd="0" destOrd="0" presId="urn:microsoft.com/office/officeart/2005/8/layout/vList3"/>
    <dgm:cxn modelId="{95226259-C6A8-4B88-A9CD-312B271E70C7}" type="presParOf" srcId="{6D9244E7-90B4-453D-9B6F-95038AD294A7}" destId="{F8FD4782-E9E7-4D8D-A5CB-7A0D1BB9DAFE}" srcOrd="0" destOrd="0" presId="urn:microsoft.com/office/officeart/2005/8/layout/vList3"/>
    <dgm:cxn modelId="{BEF0F32E-D732-4CDF-83AB-8152A8AB4B55}" type="presParOf" srcId="{6D9244E7-90B4-453D-9B6F-95038AD294A7}" destId="{36D9B1FE-1558-498C-A233-B20CF17729D1}" srcOrd="1" destOrd="0" presId="urn:microsoft.com/office/officeart/2005/8/layout/vList3"/>
    <dgm:cxn modelId="{7D2B5EA3-40DF-4BC6-BC6D-69042F2CE14A}" type="presParOf" srcId="{C8B3E18B-7D67-4A8C-8958-78055210C4EB}" destId="{46697460-6782-43F3-AB52-75D2564E8905}" srcOrd="1" destOrd="0" presId="urn:microsoft.com/office/officeart/2005/8/layout/vList3"/>
    <dgm:cxn modelId="{AC96A1D9-E84F-48C7-8041-01605EBF8142}" type="presParOf" srcId="{C8B3E18B-7D67-4A8C-8958-78055210C4EB}" destId="{BE823DC8-DB90-4853-B4CB-BD7217038BDA}" srcOrd="2" destOrd="0" presId="urn:microsoft.com/office/officeart/2005/8/layout/vList3"/>
    <dgm:cxn modelId="{6DF75231-9C7D-49C0-9271-0EDCE0463758}" type="presParOf" srcId="{BE823DC8-DB90-4853-B4CB-BD7217038BDA}" destId="{6A4C4A04-F19D-442A-8D29-7767EDA8BFFC}" srcOrd="0" destOrd="0" presId="urn:microsoft.com/office/officeart/2005/8/layout/vList3"/>
    <dgm:cxn modelId="{D2EA8E05-96C6-4FEF-A761-02E014763A08}" type="presParOf" srcId="{BE823DC8-DB90-4853-B4CB-BD7217038BDA}" destId="{E14598DA-A019-43BC-BCEE-BF12A09BBA6D}" srcOrd="1" destOrd="0" presId="urn:microsoft.com/office/officeart/2005/8/layout/vList3"/>
    <dgm:cxn modelId="{E6A4DC77-0BF7-4FED-B9EB-A213959B791C}" type="presParOf" srcId="{C8B3E18B-7D67-4A8C-8958-78055210C4EB}" destId="{0935A52F-7DC5-44E7-A3E7-804A600F5995}" srcOrd="3" destOrd="0" presId="urn:microsoft.com/office/officeart/2005/8/layout/vList3"/>
    <dgm:cxn modelId="{2C6BEF17-B8DF-4C68-9EB6-961D868160F2}" type="presParOf" srcId="{C8B3E18B-7D67-4A8C-8958-78055210C4EB}" destId="{F7751DD4-DA5A-4719-AEBF-609B15619473}" srcOrd="4" destOrd="0" presId="urn:microsoft.com/office/officeart/2005/8/layout/vList3"/>
    <dgm:cxn modelId="{06F03F0B-41F2-426F-A971-86DD6D92E5D2}" type="presParOf" srcId="{F7751DD4-DA5A-4719-AEBF-609B15619473}" destId="{885374B2-2E17-4B68-B598-6FB8B2AAC829}" srcOrd="0" destOrd="0" presId="urn:microsoft.com/office/officeart/2005/8/layout/vList3"/>
    <dgm:cxn modelId="{E8F52454-7F6B-469A-A1EF-81A9BDEFE9A5}" type="presParOf" srcId="{F7751DD4-DA5A-4719-AEBF-609B15619473}" destId="{587174C1-5164-4072-8892-32C526357F8A}" srcOrd="1" destOrd="0" presId="urn:microsoft.com/office/officeart/2005/8/layout/vList3"/>
    <dgm:cxn modelId="{10559491-EEC6-41B5-8FD0-0AF0CEFF4A9F}" type="presParOf" srcId="{C8B3E18B-7D67-4A8C-8958-78055210C4EB}" destId="{43C9C04A-E051-4EF6-92D7-B8A3EA37FFF5}" srcOrd="5" destOrd="0" presId="urn:microsoft.com/office/officeart/2005/8/layout/vList3"/>
    <dgm:cxn modelId="{5A485063-4599-4CE1-9F35-3B7F2C135E4F}" type="presParOf" srcId="{C8B3E18B-7D67-4A8C-8958-78055210C4EB}" destId="{D8FEB613-1AD4-4749-9971-9665C697824F}" srcOrd="6" destOrd="0" presId="urn:microsoft.com/office/officeart/2005/8/layout/vList3"/>
    <dgm:cxn modelId="{86CB8E7A-3C1D-4AFA-B61D-43153ECE6F80}" type="presParOf" srcId="{D8FEB613-1AD4-4749-9971-9665C697824F}" destId="{98202B2F-86BA-45FC-9BA5-631E2E9CB990}" srcOrd="0" destOrd="0" presId="urn:microsoft.com/office/officeart/2005/8/layout/vList3"/>
    <dgm:cxn modelId="{8CDCB5E7-925B-4F98-B800-392434E2066C}" type="presParOf" srcId="{D8FEB613-1AD4-4749-9971-9665C697824F}" destId="{F7057038-57BD-4D36-A71F-DCD4633152E4}" srcOrd="1" destOrd="0" presId="urn:microsoft.com/office/officeart/2005/8/layout/vList3"/>
    <dgm:cxn modelId="{E76DECF0-5346-4078-A80C-9AA120FD075E}" type="presParOf" srcId="{C8B3E18B-7D67-4A8C-8958-78055210C4EB}" destId="{1AF7F16C-49FF-40DC-8D04-61209D08E67C}" srcOrd="7" destOrd="0" presId="urn:microsoft.com/office/officeart/2005/8/layout/vList3"/>
    <dgm:cxn modelId="{CC2D6715-046A-41B0-8229-8DCAF0F76B5C}" type="presParOf" srcId="{C8B3E18B-7D67-4A8C-8958-78055210C4EB}" destId="{A60B9444-8D57-4D6A-BF74-8F8DB78D204C}" srcOrd="8" destOrd="0" presId="urn:microsoft.com/office/officeart/2005/8/layout/vList3"/>
    <dgm:cxn modelId="{3E89944E-894C-4D9A-9288-1E78AAD99408}" type="presParOf" srcId="{A60B9444-8D57-4D6A-BF74-8F8DB78D204C}" destId="{70DC1227-8782-43A8-A37C-C8AB67B8535A}" srcOrd="0" destOrd="0" presId="urn:microsoft.com/office/officeart/2005/8/layout/vList3"/>
    <dgm:cxn modelId="{65B6552C-A5F1-4C31-9A72-1887E35A3614}" type="presParOf" srcId="{A60B9444-8D57-4D6A-BF74-8F8DB78D204C}" destId="{1F5C0CAE-C99C-4858-8214-725ABBAB9581}" srcOrd="1" destOrd="0" presId="urn:microsoft.com/office/officeart/2005/8/layout/vList3"/>
    <dgm:cxn modelId="{84C05854-9DF1-4508-9323-F696DBE6289F}" type="presParOf" srcId="{C8B3E18B-7D67-4A8C-8958-78055210C4EB}" destId="{03D5D9B3-EF5E-4FBC-A4F9-B1BDBDE54342}" srcOrd="9" destOrd="0" presId="urn:microsoft.com/office/officeart/2005/8/layout/vList3"/>
    <dgm:cxn modelId="{0F20B98B-8EE3-4C5D-86B5-DBBAF028B374}" type="presParOf" srcId="{C8B3E18B-7D67-4A8C-8958-78055210C4EB}" destId="{4236417C-331E-400F-8717-838A72D71F69}" srcOrd="10" destOrd="0" presId="urn:microsoft.com/office/officeart/2005/8/layout/vList3"/>
    <dgm:cxn modelId="{FDD2BC26-9CE0-4D9D-BD6D-CC4026A2DB75}" type="presParOf" srcId="{4236417C-331E-400F-8717-838A72D71F69}" destId="{2C4232B9-BB8B-4157-9863-3C8DACB655EA}" srcOrd="0" destOrd="0" presId="urn:microsoft.com/office/officeart/2005/8/layout/vList3"/>
    <dgm:cxn modelId="{4112040E-23C2-41FC-8015-2996DD4781BC}" type="presParOf" srcId="{4236417C-331E-400F-8717-838A72D71F69}" destId="{4CDD389B-958E-4849-AA43-C39943F145A4}" srcOrd="1" destOrd="0" presId="urn:microsoft.com/office/officeart/2005/8/layout/vList3"/>
    <dgm:cxn modelId="{6A040737-BCD0-402A-A43A-116A5DCF7E80}" type="presParOf" srcId="{C8B3E18B-7D67-4A8C-8958-78055210C4EB}" destId="{A1A0E3AF-FFF9-441B-91AF-41B22DE0069C}" srcOrd="11" destOrd="0" presId="urn:microsoft.com/office/officeart/2005/8/layout/vList3"/>
    <dgm:cxn modelId="{3407815B-943F-49F3-9DF8-54D68EE21F11}" type="presParOf" srcId="{C8B3E18B-7D67-4A8C-8958-78055210C4EB}" destId="{06A0073D-7460-412E-B37A-D5BECA583550}" srcOrd="12" destOrd="0" presId="urn:microsoft.com/office/officeart/2005/8/layout/vList3"/>
    <dgm:cxn modelId="{4BB5E1F1-7758-4D99-867A-781407462799}" type="presParOf" srcId="{06A0073D-7460-412E-B37A-D5BECA583550}" destId="{56D95C87-B21C-4470-8348-7F3A1DF91D17}" srcOrd="0" destOrd="0" presId="urn:microsoft.com/office/officeart/2005/8/layout/vList3"/>
    <dgm:cxn modelId="{B68B6644-11F6-4B79-B06E-A14EDB7A787F}" type="presParOf" srcId="{06A0073D-7460-412E-B37A-D5BECA583550}" destId="{E9DC4534-608E-4499-98F3-488BD97F67FE}" srcOrd="1" destOrd="0" presId="urn:microsoft.com/office/officeart/2005/8/layout/vList3"/>
    <dgm:cxn modelId="{B1993F53-13CF-4888-927F-F93169DD41B3}" type="presParOf" srcId="{C8B3E18B-7D67-4A8C-8958-78055210C4EB}" destId="{8819F2C0-3E92-4AF2-A49D-983D6CA9E2F1}" srcOrd="13" destOrd="0" presId="urn:microsoft.com/office/officeart/2005/8/layout/vList3"/>
    <dgm:cxn modelId="{EAE6F961-E9E2-4B88-869E-2867020431E3}" type="presParOf" srcId="{C8B3E18B-7D67-4A8C-8958-78055210C4EB}" destId="{D355EC45-E82C-4315-8C63-89A5B4E4654D}" srcOrd="14" destOrd="0" presId="urn:microsoft.com/office/officeart/2005/8/layout/vList3"/>
    <dgm:cxn modelId="{C13042DC-B015-4106-A860-A11FB5EF95BE}" type="presParOf" srcId="{D355EC45-E82C-4315-8C63-89A5B4E4654D}" destId="{B6F21A4D-C382-4721-9704-33E36F981B1C}" srcOrd="0" destOrd="0" presId="urn:microsoft.com/office/officeart/2005/8/layout/vList3"/>
    <dgm:cxn modelId="{44CEEFA2-9B81-4AFB-A7D3-A17E1594FACD}" type="presParOf" srcId="{D355EC45-E82C-4315-8C63-89A5B4E4654D}" destId="{B9BDEEFD-0E02-42FE-997D-8B7BB2BD069C}" srcOrd="1" destOrd="0" presId="urn:microsoft.com/office/officeart/2005/8/layout/vList3"/>
    <dgm:cxn modelId="{AEE70E29-3167-4107-8171-2FC2B098A81C}" type="presParOf" srcId="{C8B3E18B-7D67-4A8C-8958-78055210C4EB}" destId="{A32BABCB-2570-4CDB-9A33-E23415838979}" srcOrd="15" destOrd="0" presId="urn:microsoft.com/office/officeart/2005/8/layout/vList3"/>
    <dgm:cxn modelId="{76680C8C-FCAD-411D-B33B-E1BA80B08032}" type="presParOf" srcId="{C8B3E18B-7D67-4A8C-8958-78055210C4EB}" destId="{DA878828-6C0C-4E31-B5AB-02B827ABCBC7}" srcOrd="16" destOrd="0" presId="urn:microsoft.com/office/officeart/2005/8/layout/vList3"/>
    <dgm:cxn modelId="{848D2F42-E6DB-4595-9E3F-2C23CD01ACC2}" type="presParOf" srcId="{DA878828-6C0C-4E31-B5AB-02B827ABCBC7}" destId="{15170471-3B64-44B2-B9D6-7CFCAC08E7E9}" srcOrd="0" destOrd="0" presId="urn:microsoft.com/office/officeart/2005/8/layout/vList3"/>
    <dgm:cxn modelId="{6490B5E1-33CD-4049-ACC4-CF6ECF0F65C2}" type="presParOf" srcId="{DA878828-6C0C-4E31-B5AB-02B827ABCBC7}" destId="{5F300F76-CDEC-41CC-A49D-88850AF09F2E}" srcOrd="1" destOrd="0" presId="urn:microsoft.com/office/officeart/2005/8/layout/vList3"/>
    <dgm:cxn modelId="{8DE4F429-4164-474C-98F5-57FED95CB114}" type="presParOf" srcId="{C8B3E18B-7D67-4A8C-8958-78055210C4EB}" destId="{0EF2118E-CB55-4D10-BED5-C18FAE2EF1C9}" srcOrd="17" destOrd="0" presId="urn:microsoft.com/office/officeart/2005/8/layout/vList3"/>
    <dgm:cxn modelId="{76558C58-3CC1-4DFA-A0C6-99C29BF3CEDC}" type="presParOf" srcId="{C8B3E18B-7D67-4A8C-8958-78055210C4EB}" destId="{270E8ECA-A963-4ACB-9377-6FCCBFA8B957}" srcOrd="18" destOrd="0" presId="urn:microsoft.com/office/officeart/2005/8/layout/vList3"/>
    <dgm:cxn modelId="{816ECC88-AC39-4704-988A-85A66B88FCB2}" type="presParOf" srcId="{270E8ECA-A963-4ACB-9377-6FCCBFA8B957}" destId="{6D0391E7-7E04-4B32-8DE7-53050E1BE823}" srcOrd="0" destOrd="0" presId="urn:microsoft.com/office/officeart/2005/8/layout/vList3"/>
    <dgm:cxn modelId="{3E142703-FAF4-4DB1-B577-04CF9B2BC24C}" type="presParOf" srcId="{270E8ECA-A963-4ACB-9377-6FCCBFA8B957}" destId="{163B95A4-C61F-4828-BA6D-80806C3DD279}" srcOrd="1" destOrd="0" presId="urn:microsoft.com/office/officeart/2005/8/layout/vList3"/>
    <dgm:cxn modelId="{DF53D35C-1091-494D-AAFE-DABB19D11C52}" type="presParOf" srcId="{C8B3E18B-7D67-4A8C-8958-78055210C4EB}" destId="{FF724BAB-0722-4DB8-81E9-090FCF8ED59E}" srcOrd="19" destOrd="0" presId="urn:microsoft.com/office/officeart/2005/8/layout/vList3"/>
    <dgm:cxn modelId="{A51AE114-0706-42B0-A433-6F2FB9E5B94B}" type="presParOf" srcId="{C8B3E18B-7D67-4A8C-8958-78055210C4EB}" destId="{101216FF-30FB-46EE-B4DE-99A0B30E9174}" srcOrd="20" destOrd="0" presId="urn:microsoft.com/office/officeart/2005/8/layout/vList3"/>
    <dgm:cxn modelId="{83511FF8-6609-467A-8457-A6CE78549468}" type="presParOf" srcId="{101216FF-30FB-46EE-B4DE-99A0B30E9174}" destId="{B7483A0C-9A9E-4526-B5CC-FF80CF431550}" srcOrd="0" destOrd="0" presId="urn:microsoft.com/office/officeart/2005/8/layout/vList3"/>
    <dgm:cxn modelId="{19E09C0F-E0FA-4479-84CB-D7CFC055D792}" type="presParOf" srcId="{101216FF-30FB-46EE-B4DE-99A0B30E9174}" destId="{41F8F595-06C0-4542-BD29-2D9F17C981A1}" srcOrd="1" destOrd="0" presId="urn:microsoft.com/office/officeart/2005/8/layout/vList3"/>
    <dgm:cxn modelId="{D24BDF67-02C4-4C23-86A4-AB049E257183}" type="presParOf" srcId="{C8B3E18B-7D67-4A8C-8958-78055210C4EB}" destId="{30E28175-FAAD-4AD9-979D-DCDE4AFFEB2C}" srcOrd="21" destOrd="0" presId="urn:microsoft.com/office/officeart/2005/8/layout/vList3"/>
    <dgm:cxn modelId="{141CA8B6-8C1A-4F24-BAE8-5F2C306E6002}" type="presParOf" srcId="{C8B3E18B-7D67-4A8C-8958-78055210C4EB}" destId="{CFC0804A-AC22-46FD-8BF0-9051C393FD6F}" srcOrd="22" destOrd="0" presId="urn:microsoft.com/office/officeart/2005/8/layout/vList3"/>
    <dgm:cxn modelId="{F86AF08E-1B7C-48FF-8BA0-52B7873E7560}" type="presParOf" srcId="{CFC0804A-AC22-46FD-8BF0-9051C393FD6F}" destId="{D47705E1-ABD5-48DE-9153-72724A2F3DE1}" srcOrd="0" destOrd="0" presId="urn:microsoft.com/office/officeart/2005/8/layout/vList3"/>
    <dgm:cxn modelId="{DE74E560-D84E-401A-A878-89364FBE5607}" type="presParOf" srcId="{CFC0804A-AC22-46FD-8BF0-9051C393FD6F}" destId="{1EB52F33-C0C9-48F2-AE7A-13E6D640D180}" srcOrd="1" destOrd="0" presId="urn:microsoft.com/office/officeart/2005/8/layout/vList3"/>
    <dgm:cxn modelId="{1D991ED5-A622-4516-B0C8-D41DF973B5B3}" type="presParOf" srcId="{C8B3E18B-7D67-4A8C-8958-78055210C4EB}" destId="{CDC11A5A-8A61-4FA9-8A14-E328DD9E2D4F}" srcOrd="23" destOrd="0" presId="urn:microsoft.com/office/officeart/2005/8/layout/vList3"/>
    <dgm:cxn modelId="{8382A580-495F-4769-84DC-7F7B602DBD8E}" type="presParOf" srcId="{C8B3E18B-7D67-4A8C-8958-78055210C4EB}" destId="{5D2631A8-AAC1-430D-8449-B6DBF675DFB0}" srcOrd="24" destOrd="0" presId="urn:microsoft.com/office/officeart/2005/8/layout/vList3"/>
    <dgm:cxn modelId="{D9C2B0B3-1241-4838-BC98-DAA1D5ACF26D}" type="presParOf" srcId="{5D2631A8-AAC1-430D-8449-B6DBF675DFB0}" destId="{3B758891-1973-492E-8143-8803BA592E0F}" srcOrd="0" destOrd="0" presId="urn:microsoft.com/office/officeart/2005/8/layout/vList3"/>
    <dgm:cxn modelId="{DCA50D15-744F-4FAB-9B6F-211897725BEA}" type="presParOf" srcId="{5D2631A8-AAC1-430D-8449-B6DBF675DFB0}" destId="{5F0AC741-529F-4E57-B002-87C132710CF1}" srcOrd="1" destOrd="0" presId="urn:microsoft.com/office/officeart/2005/8/layout/vList3"/>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CD92839-97CE-454B-8485-A29E370B1576}" type="doc">
      <dgm:prSet loTypeId="urn:microsoft.com/office/officeart/2009/3/layout/HorizontalOrganizationChart" loCatId="hierarchy" qsTypeId="urn:microsoft.com/office/officeart/2005/8/quickstyle/simple3" qsCatId="simple" csTypeId="urn:microsoft.com/office/officeart/2005/8/colors/accent0_2" csCatId="mainScheme" phldr="1"/>
      <dgm:spPr/>
      <dgm:t>
        <a:bodyPr/>
        <a:lstStyle/>
        <a:p>
          <a:endParaRPr lang="en-US"/>
        </a:p>
      </dgm:t>
    </dgm:pt>
    <dgm:pt modelId="{3A1AA2B2-CE15-44A7-BCC4-8897EF9533DE}">
      <dgm:prSet phldrT="[Text]" custT="1"/>
      <dgm:spPr/>
      <dgm:t>
        <a:bodyPr/>
        <a:lstStyle/>
        <a:p>
          <a:r>
            <a:rPr lang="fa-IR" sz="1200" b="1">
              <a:latin typeface="Adobe Arabic" panose="02040503050201020203" pitchFamily="18" charset="-78"/>
              <a:cs typeface="Adobe Arabic" panose="02040503050201020203" pitchFamily="18" charset="-78"/>
            </a:rPr>
            <a:t>دین</a:t>
          </a:r>
          <a:endParaRPr lang="en-US" sz="1200" b="1">
            <a:latin typeface="Adobe Arabic" panose="02040503050201020203" pitchFamily="18" charset="-78"/>
            <a:cs typeface="Adobe Arabic" panose="02040503050201020203" pitchFamily="18" charset="-78"/>
          </a:endParaRPr>
        </a:p>
      </dgm:t>
    </dgm:pt>
    <dgm:pt modelId="{6E5C0481-C4E5-4CA0-9EC7-552A80A51263}" type="parTrans" cxnId="{EC0BA7A0-97D1-4A42-B96A-F4AFCFD54FAB}">
      <dgm:prSet/>
      <dgm:spPr/>
      <dgm:t>
        <a:bodyPr/>
        <a:lstStyle/>
        <a:p>
          <a:endParaRPr lang="en-US"/>
        </a:p>
      </dgm:t>
    </dgm:pt>
    <dgm:pt modelId="{315F1E0D-F5B1-4550-B105-B5CADB9B212C}" type="sibTrans" cxnId="{EC0BA7A0-97D1-4A42-B96A-F4AFCFD54FAB}">
      <dgm:prSet/>
      <dgm:spPr/>
      <dgm:t>
        <a:bodyPr/>
        <a:lstStyle/>
        <a:p>
          <a:endParaRPr lang="en-US"/>
        </a:p>
      </dgm:t>
    </dgm:pt>
    <dgm:pt modelId="{F81ECB10-D949-45AA-9B5C-85A7E0739529}">
      <dgm:prSet phldrT="[Text]" custT="1"/>
      <dgm:spPr/>
      <dgm:t>
        <a:bodyPr/>
        <a:lstStyle/>
        <a:p>
          <a:r>
            <a:rPr lang="fa-IR" sz="1200" b="1">
              <a:latin typeface="Adobe Arabic" panose="02040503050201020203" pitchFamily="18" charset="-78"/>
              <a:cs typeface="Adobe Arabic" panose="02040503050201020203" pitchFamily="18" charset="-78"/>
            </a:rPr>
            <a:t>اجتماعی</a:t>
          </a:r>
          <a:endParaRPr lang="en-US" sz="1200" b="1">
            <a:latin typeface="Adobe Arabic" panose="02040503050201020203" pitchFamily="18" charset="-78"/>
            <a:cs typeface="Adobe Arabic" panose="02040503050201020203" pitchFamily="18" charset="-78"/>
          </a:endParaRPr>
        </a:p>
      </dgm:t>
    </dgm:pt>
    <dgm:pt modelId="{5919A825-D822-4E7C-BAF0-2E3C207DC643}" type="parTrans" cxnId="{D172C66B-B4B4-423F-9C3D-52F100BFF612}">
      <dgm:prSet/>
      <dgm:spPr/>
      <dgm:t>
        <a:bodyPr/>
        <a:lstStyle/>
        <a:p>
          <a:endParaRPr lang="en-US"/>
        </a:p>
      </dgm:t>
    </dgm:pt>
    <dgm:pt modelId="{BB6AC411-B365-44B7-A69F-3CF91793731C}" type="sibTrans" cxnId="{D172C66B-B4B4-423F-9C3D-52F100BFF612}">
      <dgm:prSet/>
      <dgm:spPr/>
      <dgm:t>
        <a:bodyPr/>
        <a:lstStyle/>
        <a:p>
          <a:endParaRPr lang="en-US"/>
        </a:p>
      </dgm:t>
    </dgm:pt>
    <dgm:pt modelId="{D3DDACDE-2ED3-455B-A6F0-FCD934F76B10}">
      <dgm:prSet phldrT="[Text]" custT="1"/>
      <dgm:spPr/>
      <dgm:t>
        <a:bodyPr/>
        <a:lstStyle/>
        <a:p>
          <a:r>
            <a:rPr lang="fa-IR" sz="1200" b="1">
              <a:latin typeface="Adobe Arabic" panose="02040503050201020203" pitchFamily="18" charset="-78"/>
              <a:cs typeface="Adobe Arabic" panose="02040503050201020203" pitchFamily="18" charset="-78"/>
            </a:rPr>
            <a:t>فردی</a:t>
          </a:r>
          <a:endParaRPr lang="en-US" sz="1200" b="1">
            <a:latin typeface="Adobe Arabic" panose="02040503050201020203" pitchFamily="18" charset="-78"/>
            <a:cs typeface="Adobe Arabic" panose="02040503050201020203" pitchFamily="18" charset="-78"/>
          </a:endParaRPr>
        </a:p>
      </dgm:t>
    </dgm:pt>
    <dgm:pt modelId="{569CA5C6-D784-4595-A91B-47D47F0602E0}" type="sibTrans" cxnId="{7B01020F-A4BD-497D-9012-304C3D0F24C5}">
      <dgm:prSet/>
      <dgm:spPr/>
      <dgm:t>
        <a:bodyPr/>
        <a:lstStyle/>
        <a:p>
          <a:endParaRPr lang="en-US"/>
        </a:p>
      </dgm:t>
    </dgm:pt>
    <dgm:pt modelId="{4FD5688C-5E07-4E47-BBCA-C74673C818F2}" type="parTrans" cxnId="{7B01020F-A4BD-497D-9012-304C3D0F24C5}">
      <dgm:prSet/>
      <dgm:spPr/>
      <dgm:t>
        <a:bodyPr/>
        <a:lstStyle/>
        <a:p>
          <a:endParaRPr lang="en-US"/>
        </a:p>
      </dgm:t>
    </dgm:pt>
    <dgm:pt modelId="{07D73EE1-FC02-4B52-84E3-92C27FF34466}">
      <dgm:prSet phldrT="[Text]" custT="1"/>
      <dgm:spPr/>
      <dgm:t>
        <a:bodyPr/>
        <a:lstStyle/>
        <a:p>
          <a:r>
            <a:rPr lang="fa-IR" sz="1200" b="1">
              <a:latin typeface="Adobe Arabic" panose="02040503050201020203" pitchFamily="18" charset="-78"/>
              <a:cs typeface="Adobe Arabic" panose="02040503050201020203" pitchFamily="18" charset="-78"/>
            </a:rPr>
            <a:t>سعادت</a:t>
          </a:r>
          <a:endParaRPr lang="en-US" sz="1200" b="1">
            <a:latin typeface="Adobe Arabic" panose="02040503050201020203" pitchFamily="18" charset="-78"/>
            <a:cs typeface="Adobe Arabic" panose="02040503050201020203" pitchFamily="18" charset="-78"/>
          </a:endParaRPr>
        </a:p>
      </dgm:t>
    </dgm:pt>
    <dgm:pt modelId="{80D9B8E9-231F-4F03-B53B-363B85E48D79}" type="sibTrans" cxnId="{85B92601-1163-4F5A-9933-897C519920F0}">
      <dgm:prSet/>
      <dgm:spPr/>
      <dgm:t>
        <a:bodyPr/>
        <a:lstStyle/>
        <a:p>
          <a:endParaRPr lang="en-US"/>
        </a:p>
      </dgm:t>
    </dgm:pt>
    <dgm:pt modelId="{D8619D27-BDB7-4184-9FC9-36DEAE6FC8B4}" type="parTrans" cxnId="{85B92601-1163-4F5A-9933-897C519920F0}">
      <dgm:prSet/>
      <dgm:spPr/>
      <dgm:t>
        <a:bodyPr/>
        <a:lstStyle/>
        <a:p>
          <a:endParaRPr lang="en-US"/>
        </a:p>
      </dgm:t>
    </dgm:pt>
    <dgm:pt modelId="{6468F7B5-BECF-4C9D-B919-3AE064473865}">
      <dgm:prSet phldrT="[Text]" custT="1"/>
      <dgm:spPr/>
      <dgm:t>
        <a:bodyPr/>
        <a:lstStyle/>
        <a:p>
          <a:r>
            <a:rPr lang="fa-IR" sz="1200" b="1">
              <a:latin typeface="Adobe Arabic" panose="02040503050201020203" pitchFamily="18" charset="-78"/>
              <a:cs typeface="Adobe Arabic" panose="02040503050201020203" pitchFamily="18" charset="-78"/>
            </a:rPr>
            <a:t>نجات از عذاب</a:t>
          </a:r>
          <a:endParaRPr lang="en-US" sz="1200" b="1">
            <a:latin typeface="Adobe Arabic" panose="02040503050201020203" pitchFamily="18" charset="-78"/>
            <a:cs typeface="Adobe Arabic" panose="02040503050201020203" pitchFamily="18" charset="-78"/>
          </a:endParaRPr>
        </a:p>
      </dgm:t>
    </dgm:pt>
    <dgm:pt modelId="{1DC776A1-9976-417F-9624-A2E94AC0C6C5}" type="parTrans" cxnId="{9186D69D-761D-4702-A372-6249DA916534}">
      <dgm:prSet/>
      <dgm:spPr/>
      <dgm:t>
        <a:bodyPr/>
        <a:lstStyle/>
        <a:p>
          <a:endParaRPr lang="en-US"/>
        </a:p>
      </dgm:t>
    </dgm:pt>
    <dgm:pt modelId="{032BCDD4-2FDF-4528-85BD-C723151231FD}" type="sibTrans" cxnId="{9186D69D-761D-4702-A372-6249DA916534}">
      <dgm:prSet/>
      <dgm:spPr/>
      <dgm:t>
        <a:bodyPr/>
        <a:lstStyle/>
        <a:p>
          <a:endParaRPr lang="en-US"/>
        </a:p>
      </dgm:t>
    </dgm:pt>
    <dgm:pt modelId="{2A19C97E-B016-4E0C-A88E-6C3B542FCFC0}">
      <dgm:prSet phldrT="[Text]" custT="1"/>
      <dgm:spPr/>
      <dgm:t>
        <a:bodyPr/>
        <a:lstStyle/>
        <a:p>
          <a:r>
            <a:rPr lang="fa-IR" sz="1200" b="1">
              <a:latin typeface="Adobe Arabic" panose="02040503050201020203" pitchFamily="18" charset="-78"/>
              <a:cs typeface="Adobe Arabic" panose="02040503050201020203" pitchFamily="18" charset="-78"/>
            </a:rPr>
            <a:t>سازگار و آرام</a:t>
          </a:r>
          <a:endParaRPr lang="en-US" sz="1200" b="1">
            <a:latin typeface="Adobe Arabic" panose="02040503050201020203" pitchFamily="18" charset="-78"/>
            <a:cs typeface="Adobe Arabic" panose="02040503050201020203" pitchFamily="18" charset="-78"/>
          </a:endParaRPr>
        </a:p>
      </dgm:t>
    </dgm:pt>
    <dgm:pt modelId="{4DE2FEB7-3B16-4AD8-88B8-A454C27C890F}" type="parTrans" cxnId="{799124FA-5D86-41DF-A48F-6B96DFFC47FA}">
      <dgm:prSet/>
      <dgm:spPr/>
      <dgm:t>
        <a:bodyPr/>
        <a:lstStyle/>
        <a:p>
          <a:endParaRPr lang="en-US"/>
        </a:p>
      </dgm:t>
    </dgm:pt>
    <dgm:pt modelId="{0622A192-2BE5-406E-847C-48655D00E622}" type="sibTrans" cxnId="{799124FA-5D86-41DF-A48F-6B96DFFC47FA}">
      <dgm:prSet/>
      <dgm:spPr/>
      <dgm:t>
        <a:bodyPr/>
        <a:lstStyle/>
        <a:p>
          <a:endParaRPr lang="en-US"/>
        </a:p>
      </dgm:t>
    </dgm:pt>
    <dgm:pt modelId="{288ACC9A-88E1-405F-BA82-9D7094C2FB08}">
      <dgm:prSet phldrT="[Text]" custT="1"/>
      <dgm:spPr/>
      <dgm:t>
        <a:bodyPr/>
        <a:lstStyle/>
        <a:p>
          <a:r>
            <a:rPr lang="fa-IR" sz="1200" b="1">
              <a:latin typeface="Adobe Arabic" panose="02040503050201020203" pitchFamily="18" charset="-78"/>
              <a:cs typeface="Adobe Arabic" panose="02040503050201020203" pitchFamily="18" charset="-78"/>
            </a:rPr>
            <a:t>حداقلی</a:t>
          </a:r>
          <a:endParaRPr lang="en-US" sz="1200" b="1">
            <a:latin typeface="Adobe Arabic" panose="02040503050201020203" pitchFamily="18" charset="-78"/>
            <a:cs typeface="Adobe Arabic" panose="02040503050201020203" pitchFamily="18" charset="-78"/>
          </a:endParaRPr>
        </a:p>
      </dgm:t>
    </dgm:pt>
    <dgm:pt modelId="{D04C4ACE-05AA-4C53-9129-F9CE15FB088C}" type="parTrans" cxnId="{F6386FC5-079F-4ED5-B4DB-F39EA07740C7}">
      <dgm:prSet/>
      <dgm:spPr/>
      <dgm:t>
        <a:bodyPr/>
        <a:lstStyle/>
        <a:p>
          <a:endParaRPr lang="en-US"/>
        </a:p>
      </dgm:t>
    </dgm:pt>
    <dgm:pt modelId="{33935BA2-0911-4A5F-9F9E-03BC5500A512}" type="sibTrans" cxnId="{F6386FC5-079F-4ED5-B4DB-F39EA07740C7}">
      <dgm:prSet/>
      <dgm:spPr/>
      <dgm:t>
        <a:bodyPr/>
        <a:lstStyle/>
        <a:p>
          <a:endParaRPr lang="en-US"/>
        </a:p>
      </dgm:t>
    </dgm:pt>
    <dgm:pt modelId="{70BC32D6-2142-4CDB-BA33-E66D07974643}">
      <dgm:prSet phldrT="[Text]" custT="1"/>
      <dgm:spPr/>
      <dgm:t>
        <a:bodyPr/>
        <a:lstStyle/>
        <a:p>
          <a:r>
            <a:rPr lang="fa-IR" sz="1200" b="1">
              <a:latin typeface="Adobe Arabic" panose="02040503050201020203" pitchFamily="18" charset="-78"/>
              <a:cs typeface="Adobe Arabic" panose="02040503050201020203" pitchFamily="18" charset="-78"/>
            </a:rPr>
            <a:t>حداکثری</a:t>
          </a:r>
          <a:endParaRPr lang="en-US" sz="1200" b="1">
            <a:latin typeface="Adobe Arabic" panose="02040503050201020203" pitchFamily="18" charset="-78"/>
            <a:cs typeface="Adobe Arabic" panose="02040503050201020203" pitchFamily="18" charset="-78"/>
          </a:endParaRPr>
        </a:p>
      </dgm:t>
    </dgm:pt>
    <dgm:pt modelId="{C3255304-3A94-4BB5-8896-4A328AB44D8E}" type="parTrans" cxnId="{001F0674-3A70-4254-ADC7-8C2A53664A52}">
      <dgm:prSet/>
      <dgm:spPr/>
      <dgm:t>
        <a:bodyPr/>
        <a:lstStyle/>
        <a:p>
          <a:endParaRPr lang="en-US"/>
        </a:p>
      </dgm:t>
    </dgm:pt>
    <dgm:pt modelId="{08F8AD1E-DDBA-463A-965B-6CD02798FCA4}" type="sibTrans" cxnId="{001F0674-3A70-4254-ADC7-8C2A53664A52}">
      <dgm:prSet/>
      <dgm:spPr/>
      <dgm:t>
        <a:bodyPr/>
        <a:lstStyle/>
        <a:p>
          <a:endParaRPr lang="en-US"/>
        </a:p>
      </dgm:t>
    </dgm:pt>
    <dgm:pt modelId="{29EC63D5-04DF-49F9-96AE-A6B77B6C00E2}">
      <dgm:prSet phldrT="[Text]" custT="1"/>
      <dgm:spPr/>
      <dgm:t>
        <a:bodyPr/>
        <a:lstStyle/>
        <a:p>
          <a:r>
            <a:rPr lang="fa-IR" sz="1200" b="1">
              <a:latin typeface="Adobe Arabic" panose="02040503050201020203" pitchFamily="18" charset="-78"/>
              <a:cs typeface="Adobe Arabic" panose="02040503050201020203" pitchFamily="18" charset="-78"/>
            </a:rPr>
            <a:t>سعادت</a:t>
          </a:r>
          <a:endParaRPr lang="en-US" sz="1200" b="1">
            <a:latin typeface="Adobe Arabic" panose="02040503050201020203" pitchFamily="18" charset="-78"/>
            <a:cs typeface="Adobe Arabic" panose="02040503050201020203" pitchFamily="18" charset="-78"/>
          </a:endParaRPr>
        </a:p>
      </dgm:t>
    </dgm:pt>
    <dgm:pt modelId="{0CCA0700-9E08-4CE3-B611-45E0EC594DE5}" type="parTrans" cxnId="{0A72107F-8A01-4D92-9278-F8E383C57A83}">
      <dgm:prSet/>
      <dgm:spPr/>
      <dgm:t>
        <a:bodyPr/>
        <a:lstStyle/>
        <a:p>
          <a:endParaRPr lang="en-US"/>
        </a:p>
      </dgm:t>
    </dgm:pt>
    <dgm:pt modelId="{325C008A-83D9-4097-B6AB-5A630F36F727}" type="sibTrans" cxnId="{0A72107F-8A01-4D92-9278-F8E383C57A83}">
      <dgm:prSet/>
      <dgm:spPr/>
      <dgm:t>
        <a:bodyPr/>
        <a:lstStyle/>
        <a:p>
          <a:endParaRPr lang="en-US"/>
        </a:p>
      </dgm:t>
    </dgm:pt>
    <dgm:pt modelId="{19E30A19-15E3-475E-AC34-DDA05D329DE2}">
      <dgm:prSet phldrT="[Text]" custT="1"/>
      <dgm:spPr/>
      <dgm:t>
        <a:bodyPr/>
        <a:lstStyle/>
        <a:p>
          <a:r>
            <a:rPr lang="fa-IR" sz="1200" b="1">
              <a:latin typeface="Adobe Arabic" panose="02040503050201020203" pitchFamily="18" charset="-78"/>
              <a:cs typeface="Adobe Arabic" panose="02040503050201020203" pitchFamily="18" charset="-78"/>
            </a:rPr>
            <a:t>خلیفه الله</a:t>
          </a:r>
          <a:endParaRPr lang="en-US" sz="1200" b="1">
            <a:latin typeface="Adobe Arabic" panose="02040503050201020203" pitchFamily="18" charset="-78"/>
            <a:cs typeface="Adobe Arabic" panose="02040503050201020203" pitchFamily="18" charset="-78"/>
          </a:endParaRPr>
        </a:p>
      </dgm:t>
    </dgm:pt>
    <dgm:pt modelId="{F43302A0-7F72-4DF2-839C-BAF902986179}" type="parTrans" cxnId="{5097F92C-0850-4746-92B7-7C1D9E1BAD09}">
      <dgm:prSet/>
      <dgm:spPr/>
      <dgm:t>
        <a:bodyPr/>
        <a:lstStyle/>
        <a:p>
          <a:endParaRPr lang="en-US"/>
        </a:p>
      </dgm:t>
    </dgm:pt>
    <dgm:pt modelId="{C334EB81-15E9-4501-B33A-5ED94325389D}" type="sibTrans" cxnId="{5097F92C-0850-4746-92B7-7C1D9E1BAD09}">
      <dgm:prSet/>
      <dgm:spPr/>
      <dgm:t>
        <a:bodyPr/>
        <a:lstStyle/>
        <a:p>
          <a:endParaRPr lang="en-US"/>
        </a:p>
      </dgm:t>
    </dgm:pt>
    <dgm:pt modelId="{04FCDB60-AB71-4C5F-BB57-B50A420E605A}">
      <dgm:prSet phldrT="[Text]" custT="1"/>
      <dgm:spPr/>
      <dgm:t>
        <a:bodyPr/>
        <a:lstStyle/>
        <a:p>
          <a:r>
            <a:rPr lang="fa-IR" sz="1200" b="1">
              <a:latin typeface="Adobe Arabic" panose="02040503050201020203" pitchFamily="18" charset="-78"/>
              <a:cs typeface="Adobe Arabic" panose="02040503050201020203" pitchFamily="18" charset="-78"/>
            </a:rPr>
            <a:t>اجتماعی</a:t>
          </a:r>
          <a:endParaRPr lang="en-US" sz="1200" b="1">
            <a:latin typeface="Adobe Arabic" panose="02040503050201020203" pitchFamily="18" charset="-78"/>
            <a:cs typeface="Adobe Arabic" panose="02040503050201020203" pitchFamily="18" charset="-78"/>
          </a:endParaRPr>
        </a:p>
      </dgm:t>
    </dgm:pt>
    <dgm:pt modelId="{43A2F94F-4841-4DA8-AF38-0D3EEE914318}" type="parTrans" cxnId="{13E39BB3-7123-4D0E-843B-663DE7C92B94}">
      <dgm:prSet/>
      <dgm:spPr/>
      <dgm:t>
        <a:bodyPr/>
        <a:lstStyle/>
        <a:p>
          <a:endParaRPr lang="en-US"/>
        </a:p>
      </dgm:t>
    </dgm:pt>
    <dgm:pt modelId="{91C1CB7F-9937-4AB7-A3F1-EDACD370C6B3}" type="sibTrans" cxnId="{13E39BB3-7123-4D0E-843B-663DE7C92B94}">
      <dgm:prSet/>
      <dgm:spPr/>
      <dgm:t>
        <a:bodyPr/>
        <a:lstStyle/>
        <a:p>
          <a:endParaRPr lang="en-US"/>
        </a:p>
      </dgm:t>
    </dgm:pt>
    <dgm:pt modelId="{69616C9E-0FC4-4743-A0DD-1DC17B8FB811}">
      <dgm:prSet phldrT="[Text]" custT="1"/>
      <dgm:spPr/>
      <dgm:t>
        <a:bodyPr/>
        <a:lstStyle/>
        <a:p>
          <a:r>
            <a:rPr lang="fa-IR" sz="1200" b="1">
              <a:latin typeface="Adobe Arabic" panose="02040503050201020203" pitchFamily="18" charset="-78"/>
              <a:cs typeface="Adobe Arabic" panose="02040503050201020203" pitchFamily="18" charset="-78"/>
            </a:rPr>
            <a:t>فردی</a:t>
          </a:r>
          <a:endParaRPr lang="en-US" sz="1200" b="1">
            <a:latin typeface="Adobe Arabic" panose="02040503050201020203" pitchFamily="18" charset="-78"/>
            <a:cs typeface="Adobe Arabic" panose="02040503050201020203" pitchFamily="18" charset="-78"/>
          </a:endParaRPr>
        </a:p>
      </dgm:t>
    </dgm:pt>
    <dgm:pt modelId="{CC3161B3-6B7E-43C5-AB2E-878E6305DC7F}" type="parTrans" cxnId="{D4E48A95-C0EE-4570-B32E-1F1177603DED}">
      <dgm:prSet/>
      <dgm:spPr/>
      <dgm:t>
        <a:bodyPr/>
        <a:lstStyle/>
        <a:p>
          <a:endParaRPr lang="en-US"/>
        </a:p>
      </dgm:t>
    </dgm:pt>
    <dgm:pt modelId="{DA7375A9-EFC9-4040-8AB4-89C1204F727E}" type="sibTrans" cxnId="{D4E48A95-C0EE-4570-B32E-1F1177603DED}">
      <dgm:prSet/>
      <dgm:spPr/>
      <dgm:t>
        <a:bodyPr/>
        <a:lstStyle/>
        <a:p>
          <a:endParaRPr lang="en-US"/>
        </a:p>
      </dgm:t>
    </dgm:pt>
    <dgm:pt modelId="{5AC7DF45-0C7D-44AF-8EBF-E7447924F2D0}">
      <dgm:prSet phldrT="[Text]" custT="1"/>
      <dgm:spPr/>
      <dgm:t>
        <a:bodyPr/>
        <a:lstStyle/>
        <a:p>
          <a:r>
            <a:rPr lang="fa-IR" sz="1200" b="1">
              <a:latin typeface="Adobe Arabic" panose="02040503050201020203" pitchFamily="18" charset="-78"/>
              <a:cs typeface="Adobe Arabic" panose="02040503050201020203" pitchFamily="18" charset="-78"/>
            </a:rPr>
            <a:t>استخلاف امت</a:t>
          </a:r>
          <a:endParaRPr lang="en-US" sz="1200" b="1">
            <a:latin typeface="Adobe Arabic" panose="02040503050201020203" pitchFamily="18" charset="-78"/>
            <a:cs typeface="Adobe Arabic" panose="02040503050201020203" pitchFamily="18" charset="-78"/>
          </a:endParaRPr>
        </a:p>
      </dgm:t>
    </dgm:pt>
    <dgm:pt modelId="{8CA41571-017A-408A-B193-3BB6E8C707F9}" type="parTrans" cxnId="{FACAE691-409F-488D-ADAD-75A857D8DCA2}">
      <dgm:prSet/>
      <dgm:spPr/>
      <dgm:t>
        <a:bodyPr/>
        <a:lstStyle/>
        <a:p>
          <a:endParaRPr lang="en-US"/>
        </a:p>
      </dgm:t>
    </dgm:pt>
    <dgm:pt modelId="{76C9D337-FC4B-41FE-819F-C429F309281C}" type="sibTrans" cxnId="{FACAE691-409F-488D-ADAD-75A857D8DCA2}">
      <dgm:prSet/>
      <dgm:spPr/>
      <dgm:t>
        <a:bodyPr/>
        <a:lstStyle/>
        <a:p>
          <a:endParaRPr lang="en-US"/>
        </a:p>
      </dgm:t>
    </dgm:pt>
    <dgm:pt modelId="{BD119954-22B2-4B76-8FD4-3B25F5631DF3}" type="pres">
      <dgm:prSet presAssocID="{7CD92839-97CE-454B-8485-A29E370B1576}" presName="hierChild1" presStyleCnt="0">
        <dgm:presLayoutVars>
          <dgm:orgChart val="1"/>
          <dgm:chPref val="1"/>
          <dgm:dir val="rev"/>
          <dgm:animOne val="branch"/>
          <dgm:animLvl val="lvl"/>
          <dgm:resizeHandles/>
        </dgm:presLayoutVars>
      </dgm:prSet>
      <dgm:spPr/>
    </dgm:pt>
    <dgm:pt modelId="{8E4E56C6-31D9-458B-BE90-44B1EB44375A}" type="pres">
      <dgm:prSet presAssocID="{3A1AA2B2-CE15-44A7-BCC4-8897EF9533DE}" presName="hierRoot1" presStyleCnt="0">
        <dgm:presLayoutVars>
          <dgm:hierBranch val="init"/>
        </dgm:presLayoutVars>
      </dgm:prSet>
      <dgm:spPr/>
    </dgm:pt>
    <dgm:pt modelId="{7C30CCB4-6C0E-4E80-A8A6-F92AFADDF130}" type="pres">
      <dgm:prSet presAssocID="{3A1AA2B2-CE15-44A7-BCC4-8897EF9533DE}" presName="rootComposite1" presStyleCnt="0"/>
      <dgm:spPr/>
    </dgm:pt>
    <dgm:pt modelId="{25BBC19B-B980-420D-AC7F-D30AFEB13CD6}" type="pres">
      <dgm:prSet presAssocID="{3A1AA2B2-CE15-44A7-BCC4-8897EF9533DE}" presName="rootText1" presStyleLbl="node0" presStyleIdx="0" presStyleCnt="1" custScaleX="35930" custScaleY="75788">
        <dgm:presLayoutVars>
          <dgm:chPref val="3"/>
        </dgm:presLayoutVars>
      </dgm:prSet>
      <dgm:spPr>
        <a:prstGeom prst="flowChartTerminator">
          <a:avLst/>
        </a:prstGeom>
      </dgm:spPr>
    </dgm:pt>
    <dgm:pt modelId="{3B92E081-F0E1-4329-9001-EE9FD2F5F7E7}" type="pres">
      <dgm:prSet presAssocID="{3A1AA2B2-CE15-44A7-BCC4-8897EF9533DE}" presName="rootConnector1" presStyleLbl="node1" presStyleIdx="0" presStyleCnt="0"/>
      <dgm:spPr/>
    </dgm:pt>
    <dgm:pt modelId="{3DA24DC7-6F34-40D2-ADED-B246C4453632}" type="pres">
      <dgm:prSet presAssocID="{3A1AA2B2-CE15-44A7-BCC4-8897EF9533DE}" presName="hierChild2" presStyleCnt="0"/>
      <dgm:spPr/>
    </dgm:pt>
    <dgm:pt modelId="{621B643F-9AF9-456E-8485-F0289C16824F}" type="pres">
      <dgm:prSet presAssocID="{D04C4ACE-05AA-4C53-9129-F9CE15FB088C}" presName="Name66" presStyleLbl="parChTrans1D2" presStyleIdx="0" presStyleCnt="2"/>
      <dgm:spPr/>
    </dgm:pt>
    <dgm:pt modelId="{974FB89D-1349-4468-BAC0-3A51D9911002}" type="pres">
      <dgm:prSet presAssocID="{288ACC9A-88E1-405F-BA82-9D7094C2FB08}" presName="hierRoot2" presStyleCnt="0">
        <dgm:presLayoutVars>
          <dgm:hierBranch val="init"/>
        </dgm:presLayoutVars>
      </dgm:prSet>
      <dgm:spPr/>
    </dgm:pt>
    <dgm:pt modelId="{674AD17D-A551-41E3-945F-1360536762A3}" type="pres">
      <dgm:prSet presAssocID="{288ACC9A-88E1-405F-BA82-9D7094C2FB08}" presName="rootComposite" presStyleCnt="0"/>
      <dgm:spPr/>
    </dgm:pt>
    <dgm:pt modelId="{DB41AC37-F6EE-4176-A77A-9DB4FEEA17B4}" type="pres">
      <dgm:prSet presAssocID="{288ACC9A-88E1-405F-BA82-9D7094C2FB08}" presName="rootText" presStyleLbl="node2" presStyleIdx="0" presStyleCnt="2" custScaleX="61125" custScaleY="106702">
        <dgm:presLayoutVars>
          <dgm:chPref val="3"/>
        </dgm:presLayoutVars>
      </dgm:prSet>
      <dgm:spPr>
        <a:prstGeom prst="flowChartTerminator">
          <a:avLst/>
        </a:prstGeom>
      </dgm:spPr>
    </dgm:pt>
    <dgm:pt modelId="{F440C00D-8F08-4310-90E0-A36FF194E4A5}" type="pres">
      <dgm:prSet presAssocID="{288ACC9A-88E1-405F-BA82-9D7094C2FB08}" presName="rootConnector" presStyleLbl="node2" presStyleIdx="0" presStyleCnt="2"/>
      <dgm:spPr/>
    </dgm:pt>
    <dgm:pt modelId="{8645A541-5861-4525-B2A7-C636C4CFA6D9}" type="pres">
      <dgm:prSet presAssocID="{288ACC9A-88E1-405F-BA82-9D7094C2FB08}" presName="hierChild4" presStyleCnt="0"/>
      <dgm:spPr/>
    </dgm:pt>
    <dgm:pt modelId="{99B907D5-A7EC-48CD-A941-102B7891E85D}" type="pres">
      <dgm:prSet presAssocID="{D8619D27-BDB7-4184-9FC9-36DEAE6FC8B4}" presName="Name66" presStyleLbl="parChTrans1D3" presStyleIdx="0" presStyleCnt="2"/>
      <dgm:spPr/>
    </dgm:pt>
    <dgm:pt modelId="{8A948E26-BDB2-481F-9737-D0264C6E47B9}" type="pres">
      <dgm:prSet presAssocID="{07D73EE1-FC02-4B52-84E3-92C27FF34466}" presName="hierRoot2" presStyleCnt="0">
        <dgm:presLayoutVars>
          <dgm:hierBranch val="init"/>
        </dgm:presLayoutVars>
      </dgm:prSet>
      <dgm:spPr/>
    </dgm:pt>
    <dgm:pt modelId="{0A2CD53D-BE5E-43B5-9259-EA41BC46F9E5}" type="pres">
      <dgm:prSet presAssocID="{07D73EE1-FC02-4B52-84E3-92C27FF34466}" presName="rootComposite" presStyleCnt="0"/>
      <dgm:spPr/>
    </dgm:pt>
    <dgm:pt modelId="{6A797112-2FE5-4444-99A6-3EE7CC29B422}" type="pres">
      <dgm:prSet presAssocID="{07D73EE1-FC02-4B52-84E3-92C27FF34466}" presName="rootText" presStyleLbl="node3" presStyleIdx="0" presStyleCnt="2" custScaleX="51279" custScaleY="118306">
        <dgm:presLayoutVars>
          <dgm:chPref val="3"/>
        </dgm:presLayoutVars>
      </dgm:prSet>
      <dgm:spPr>
        <a:prstGeom prst="flowChartTerminator">
          <a:avLst/>
        </a:prstGeom>
      </dgm:spPr>
    </dgm:pt>
    <dgm:pt modelId="{AA933897-2610-4EED-B0DA-115841D4863A}" type="pres">
      <dgm:prSet presAssocID="{07D73EE1-FC02-4B52-84E3-92C27FF34466}" presName="rootConnector" presStyleLbl="node3" presStyleIdx="0" presStyleCnt="2"/>
      <dgm:spPr/>
    </dgm:pt>
    <dgm:pt modelId="{D4CC98E6-A0C7-472F-B65E-E1F1CED4CEE8}" type="pres">
      <dgm:prSet presAssocID="{07D73EE1-FC02-4B52-84E3-92C27FF34466}" presName="hierChild4" presStyleCnt="0"/>
      <dgm:spPr/>
    </dgm:pt>
    <dgm:pt modelId="{B4CF5949-CDA4-40C6-AD1B-313617DB682F}" type="pres">
      <dgm:prSet presAssocID="{4FD5688C-5E07-4E47-BBCA-C74673C818F2}" presName="Name66" presStyleLbl="parChTrans1D4" presStyleIdx="0" presStyleCnt="8"/>
      <dgm:spPr/>
    </dgm:pt>
    <dgm:pt modelId="{2853E587-4716-4B43-BE91-56C10798ED24}" type="pres">
      <dgm:prSet presAssocID="{D3DDACDE-2ED3-455B-A6F0-FCD934F76B10}" presName="hierRoot2" presStyleCnt="0">
        <dgm:presLayoutVars>
          <dgm:hierBranch val="init"/>
        </dgm:presLayoutVars>
      </dgm:prSet>
      <dgm:spPr/>
    </dgm:pt>
    <dgm:pt modelId="{D65A4D88-C1B1-496C-8EB7-AE83D4C08928}" type="pres">
      <dgm:prSet presAssocID="{D3DDACDE-2ED3-455B-A6F0-FCD934F76B10}" presName="rootComposite" presStyleCnt="0"/>
      <dgm:spPr/>
    </dgm:pt>
    <dgm:pt modelId="{1EB561AA-5DEF-48EF-B68E-628DEE29B2F5}" type="pres">
      <dgm:prSet presAssocID="{D3DDACDE-2ED3-455B-A6F0-FCD934F76B10}" presName="rootText" presStyleLbl="node4" presStyleIdx="0" presStyleCnt="8" custScaleX="64231" custScaleY="105920">
        <dgm:presLayoutVars>
          <dgm:chPref val="3"/>
        </dgm:presLayoutVars>
      </dgm:prSet>
      <dgm:spPr>
        <a:prstGeom prst="flowChartTerminator">
          <a:avLst/>
        </a:prstGeom>
      </dgm:spPr>
    </dgm:pt>
    <dgm:pt modelId="{403BC0FB-4128-4B4A-8590-912181DC8AF6}" type="pres">
      <dgm:prSet presAssocID="{D3DDACDE-2ED3-455B-A6F0-FCD934F76B10}" presName="rootConnector" presStyleLbl="node4" presStyleIdx="0" presStyleCnt="8"/>
      <dgm:spPr/>
    </dgm:pt>
    <dgm:pt modelId="{08979BCD-F9DE-4768-9791-53A6BC56C307}" type="pres">
      <dgm:prSet presAssocID="{D3DDACDE-2ED3-455B-A6F0-FCD934F76B10}" presName="hierChild4" presStyleCnt="0"/>
      <dgm:spPr/>
    </dgm:pt>
    <dgm:pt modelId="{BE1FA620-5FC3-4B74-9A7F-937594C0FD01}" type="pres">
      <dgm:prSet presAssocID="{1DC776A1-9976-417F-9624-A2E94AC0C6C5}" presName="Name66" presStyleLbl="parChTrans1D4" presStyleIdx="1" presStyleCnt="8"/>
      <dgm:spPr/>
    </dgm:pt>
    <dgm:pt modelId="{72C616DB-110F-4DAC-9CD1-77CE7CBC1245}" type="pres">
      <dgm:prSet presAssocID="{6468F7B5-BECF-4C9D-B919-3AE064473865}" presName="hierRoot2" presStyleCnt="0">
        <dgm:presLayoutVars>
          <dgm:hierBranch val="init"/>
        </dgm:presLayoutVars>
      </dgm:prSet>
      <dgm:spPr/>
    </dgm:pt>
    <dgm:pt modelId="{451297F8-5112-4023-B460-757A277E7FC2}" type="pres">
      <dgm:prSet presAssocID="{6468F7B5-BECF-4C9D-B919-3AE064473865}" presName="rootComposite" presStyleCnt="0"/>
      <dgm:spPr/>
    </dgm:pt>
    <dgm:pt modelId="{C45078B7-C544-4311-9F78-D8125E52C148}" type="pres">
      <dgm:prSet presAssocID="{6468F7B5-BECF-4C9D-B919-3AE064473865}" presName="rootText" presStyleLbl="node4" presStyleIdx="1" presStyleCnt="8">
        <dgm:presLayoutVars>
          <dgm:chPref val="3"/>
        </dgm:presLayoutVars>
      </dgm:prSet>
      <dgm:spPr>
        <a:prstGeom prst="flowChartTerminator">
          <a:avLst/>
        </a:prstGeom>
      </dgm:spPr>
    </dgm:pt>
    <dgm:pt modelId="{E74EC687-DEF6-40E2-9964-1F94E9B35B0F}" type="pres">
      <dgm:prSet presAssocID="{6468F7B5-BECF-4C9D-B919-3AE064473865}" presName="rootConnector" presStyleLbl="node4" presStyleIdx="1" presStyleCnt="8"/>
      <dgm:spPr/>
    </dgm:pt>
    <dgm:pt modelId="{88959E01-E6BE-4847-8644-8446522B7E86}" type="pres">
      <dgm:prSet presAssocID="{6468F7B5-BECF-4C9D-B919-3AE064473865}" presName="hierChild4" presStyleCnt="0"/>
      <dgm:spPr/>
    </dgm:pt>
    <dgm:pt modelId="{5BE878EE-56C8-417F-8330-2D08E2EF9992}" type="pres">
      <dgm:prSet presAssocID="{6468F7B5-BECF-4C9D-B919-3AE064473865}" presName="hierChild5" presStyleCnt="0"/>
      <dgm:spPr/>
    </dgm:pt>
    <dgm:pt modelId="{25F9E89A-0D87-4370-AEBC-6B37BA13FA13}" type="pres">
      <dgm:prSet presAssocID="{D3DDACDE-2ED3-455B-A6F0-FCD934F76B10}" presName="hierChild5" presStyleCnt="0"/>
      <dgm:spPr/>
    </dgm:pt>
    <dgm:pt modelId="{7CCA5150-3404-47C7-BD1E-FA162B2DDD4F}" type="pres">
      <dgm:prSet presAssocID="{5919A825-D822-4E7C-BAF0-2E3C207DC643}" presName="Name66" presStyleLbl="parChTrans1D4" presStyleIdx="2" presStyleCnt="8"/>
      <dgm:spPr/>
    </dgm:pt>
    <dgm:pt modelId="{BDD7ACFF-DE53-4260-A64E-1CCE5F2BE926}" type="pres">
      <dgm:prSet presAssocID="{F81ECB10-D949-45AA-9B5C-85A7E0739529}" presName="hierRoot2" presStyleCnt="0">
        <dgm:presLayoutVars>
          <dgm:hierBranch val="init"/>
        </dgm:presLayoutVars>
      </dgm:prSet>
      <dgm:spPr/>
    </dgm:pt>
    <dgm:pt modelId="{1EF37B4E-FB63-44C5-BB67-DEEE41DB06BA}" type="pres">
      <dgm:prSet presAssocID="{F81ECB10-D949-45AA-9B5C-85A7E0739529}" presName="rootComposite" presStyleCnt="0"/>
      <dgm:spPr/>
    </dgm:pt>
    <dgm:pt modelId="{D8013529-A47A-4FE5-BFAE-0722E5A3144C}" type="pres">
      <dgm:prSet presAssocID="{F81ECB10-D949-45AA-9B5C-85A7E0739529}" presName="rootText" presStyleLbl="node4" presStyleIdx="2" presStyleCnt="8" custScaleX="64231" custScaleY="105920">
        <dgm:presLayoutVars>
          <dgm:chPref val="3"/>
        </dgm:presLayoutVars>
      </dgm:prSet>
      <dgm:spPr>
        <a:prstGeom prst="flowChartTerminator">
          <a:avLst/>
        </a:prstGeom>
      </dgm:spPr>
    </dgm:pt>
    <dgm:pt modelId="{222D09BF-B8B1-4995-AD0D-83C00DC32881}" type="pres">
      <dgm:prSet presAssocID="{F81ECB10-D949-45AA-9B5C-85A7E0739529}" presName="rootConnector" presStyleLbl="node4" presStyleIdx="2" presStyleCnt="8"/>
      <dgm:spPr/>
    </dgm:pt>
    <dgm:pt modelId="{2FF9D1A7-0C2C-4DB4-9AA4-C347BFD3BD24}" type="pres">
      <dgm:prSet presAssocID="{F81ECB10-D949-45AA-9B5C-85A7E0739529}" presName="hierChild4" presStyleCnt="0"/>
      <dgm:spPr/>
    </dgm:pt>
    <dgm:pt modelId="{31638CC3-064B-481B-8A7D-AC3A35AA1281}" type="pres">
      <dgm:prSet presAssocID="{4DE2FEB7-3B16-4AD8-88B8-A454C27C890F}" presName="Name66" presStyleLbl="parChTrans1D4" presStyleIdx="3" presStyleCnt="8"/>
      <dgm:spPr/>
    </dgm:pt>
    <dgm:pt modelId="{641DB6A4-0373-4536-AB08-333C5AC7B235}" type="pres">
      <dgm:prSet presAssocID="{2A19C97E-B016-4E0C-A88E-6C3B542FCFC0}" presName="hierRoot2" presStyleCnt="0">
        <dgm:presLayoutVars>
          <dgm:hierBranch val="init"/>
        </dgm:presLayoutVars>
      </dgm:prSet>
      <dgm:spPr/>
    </dgm:pt>
    <dgm:pt modelId="{F7BC689F-C19A-497D-957B-4F993D206052}" type="pres">
      <dgm:prSet presAssocID="{2A19C97E-B016-4E0C-A88E-6C3B542FCFC0}" presName="rootComposite" presStyleCnt="0"/>
      <dgm:spPr/>
    </dgm:pt>
    <dgm:pt modelId="{4A193A92-7F99-4760-A4FC-ABF505A8C0E1}" type="pres">
      <dgm:prSet presAssocID="{2A19C97E-B016-4E0C-A88E-6C3B542FCFC0}" presName="rootText" presStyleLbl="node4" presStyleIdx="3" presStyleCnt="8">
        <dgm:presLayoutVars>
          <dgm:chPref val="3"/>
        </dgm:presLayoutVars>
      </dgm:prSet>
      <dgm:spPr>
        <a:prstGeom prst="flowChartTerminator">
          <a:avLst/>
        </a:prstGeom>
      </dgm:spPr>
    </dgm:pt>
    <dgm:pt modelId="{386E6D4B-BFDC-4050-81F9-BC281735A5B9}" type="pres">
      <dgm:prSet presAssocID="{2A19C97E-B016-4E0C-A88E-6C3B542FCFC0}" presName="rootConnector" presStyleLbl="node4" presStyleIdx="3" presStyleCnt="8"/>
      <dgm:spPr/>
    </dgm:pt>
    <dgm:pt modelId="{956BB789-0D52-4B41-8F88-9F48E08B6CA8}" type="pres">
      <dgm:prSet presAssocID="{2A19C97E-B016-4E0C-A88E-6C3B542FCFC0}" presName="hierChild4" presStyleCnt="0"/>
      <dgm:spPr/>
    </dgm:pt>
    <dgm:pt modelId="{119992A3-6CF6-4FB4-B049-A2C1D7A4DACE}" type="pres">
      <dgm:prSet presAssocID="{2A19C97E-B016-4E0C-A88E-6C3B542FCFC0}" presName="hierChild5" presStyleCnt="0"/>
      <dgm:spPr/>
    </dgm:pt>
    <dgm:pt modelId="{6E10EE47-B405-4B8D-9F90-BA21D79FA25E}" type="pres">
      <dgm:prSet presAssocID="{F81ECB10-D949-45AA-9B5C-85A7E0739529}" presName="hierChild5" presStyleCnt="0"/>
      <dgm:spPr/>
    </dgm:pt>
    <dgm:pt modelId="{6C606F25-4B62-4205-8BAB-52ECA063E3E1}" type="pres">
      <dgm:prSet presAssocID="{07D73EE1-FC02-4B52-84E3-92C27FF34466}" presName="hierChild5" presStyleCnt="0"/>
      <dgm:spPr/>
    </dgm:pt>
    <dgm:pt modelId="{53E4A3C8-5EF0-4525-AF3D-C886B09B0394}" type="pres">
      <dgm:prSet presAssocID="{288ACC9A-88E1-405F-BA82-9D7094C2FB08}" presName="hierChild5" presStyleCnt="0"/>
      <dgm:spPr/>
    </dgm:pt>
    <dgm:pt modelId="{8EBBC92C-D81D-4A54-B869-6838B97FCA57}" type="pres">
      <dgm:prSet presAssocID="{C3255304-3A94-4BB5-8896-4A328AB44D8E}" presName="Name66" presStyleLbl="parChTrans1D2" presStyleIdx="1" presStyleCnt="2"/>
      <dgm:spPr/>
    </dgm:pt>
    <dgm:pt modelId="{6482418D-C4A2-4F77-A95A-FB76ECE01EF1}" type="pres">
      <dgm:prSet presAssocID="{70BC32D6-2142-4CDB-BA33-E66D07974643}" presName="hierRoot2" presStyleCnt="0">
        <dgm:presLayoutVars>
          <dgm:hierBranch val="init"/>
        </dgm:presLayoutVars>
      </dgm:prSet>
      <dgm:spPr/>
    </dgm:pt>
    <dgm:pt modelId="{81F4999C-9EF3-4807-8D2F-E0F72F89777D}" type="pres">
      <dgm:prSet presAssocID="{70BC32D6-2142-4CDB-BA33-E66D07974643}" presName="rootComposite" presStyleCnt="0"/>
      <dgm:spPr/>
    </dgm:pt>
    <dgm:pt modelId="{BD5CA4FC-4C76-4B07-9079-E5D09A26ED97}" type="pres">
      <dgm:prSet presAssocID="{70BC32D6-2142-4CDB-BA33-E66D07974643}" presName="rootText" presStyleLbl="node2" presStyleIdx="1" presStyleCnt="2" custScaleX="61125" custScaleY="106702">
        <dgm:presLayoutVars>
          <dgm:chPref val="3"/>
        </dgm:presLayoutVars>
      </dgm:prSet>
      <dgm:spPr>
        <a:prstGeom prst="flowChartTerminator">
          <a:avLst/>
        </a:prstGeom>
      </dgm:spPr>
    </dgm:pt>
    <dgm:pt modelId="{6953BC49-9151-4B97-8EC6-65FFAEEF8B73}" type="pres">
      <dgm:prSet presAssocID="{70BC32D6-2142-4CDB-BA33-E66D07974643}" presName="rootConnector" presStyleLbl="node2" presStyleIdx="1" presStyleCnt="2"/>
      <dgm:spPr/>
    </dgm:pt>
    <dgm:pt modelId="{2455293C-931D-45A5-B1A3-B360CE324BBD}" type="pres">
      <dgm:prSet presAssocID="{70BC32D6-2142-4CDB-BA33-E66D07974643}" presName="hierChild4" presStyleCnt="0"/>
      <dgm:spPr/>
    </dgm:pt>
    <dgm:pt modelId="{ECC50C3A-277B-420F-8B2A-B8E65783B1F5}" type="pres">
      <dgm:prSet presAssocID="{0CCA0700-9E08-4CE3-B611-45E0EC594DE5}" presName="Name66" presStyleLbl="parChTrans1D3" presStyleIdx="1" presStyleCnt="2"/>
      <dgm:spPr/>
    </dgm:pt>
    <dgm:pt modelId="{04CB0E8B-8B7D-46B4-996D-23A7C8A268FD}" type="pres">
      <dgm:prSet presAssocID="{29EC63D5-04DF-49F9-96AE-A6B77B6C00E2}" presName="hierRoot2" presStyleCnt="0">
        <dgm:presLayoutVars>
          <dgm:hierBranch val="init"/>
        </dgm:presLayoutVars>
      </dgm:prSet>
      <dgm:spPr/>
    </dgm:pt>
    <dgm:pt modelId="{243C3D99-D9B5-47CC-A12F-6E25D51BAACF}" type="pres">
      <dgm:prSet presAssocID="{29EC63D5-04DF-49F9-96AE-A6B77B6C00E2}" presName="rootComposite" presStyleCnt="0"/>
      <dgm:spPr/>
    </dgm:pt>
    <dgm:pt modelId="{919ED740-099E-49DF-ABE7-85FF6EB5F903}" type="pres">
      <dgm:prSet presAssocID="{29EC63D5-04DF-49F9-96AE-A6B77B6C00E2}" presName="rootText" presStyleLbl="node3" presStyleIdx="1" presStyleCnt="2" custScaleX="48528" custScaleY="108158">
        <dgm:presLayoutVars>
          <dgm:chPref val="3"/>
        </dgm:presLayoutVars>
      </dgm:prSet>
      <dgm:spPr>
        <a:prstGeom prst="flowChartTerminator">
          <a:avLst/>
        </a:prstGeom>
      </dgm:spPr>
    </dgm:pt>
    <dgm:pt modelId="{2F64DA5A-B3E6-4482-805D-6EC6A802B321}" type="pres">
      <dgm:prSet presAssocID="{29EC63D5-04DF-49F9-96AE-A6B77B6C00E2}" presName="rootConnector" presStyleLbl="node3" presStyleIdx="1" presStyleCnt="2"/>
      <dgm:spPr/>
    </dgm:pt>
    <dgm:pt modelId="{EDCB4654-141F-430D-A283-10E7E7664A4C}" type="pres">
      <dgm:prSet presAssocID="{29EC63D5-04DF-49F9-96AE-A6B77B6C00E2}" presName="hierChild4" presStyleCnt="0"/>
      <dgm:spPr/>
    </dgm:pt>
    <dgm:pt modelId="{0C2544D1-0C7D-485A-905E-B93F3A31BD17}" type="pres">
      <dgm:prSet presAssocID="{CC3161B3-6B7E-43C5-AB2E-878E6305DC7F}" presName="Name66" presStyleLbl="parChTrans1D4" presStyleIdx="4" presStyleCnt="8"/>
      <dgm:spPr/>
    </dgm:pt>
    <dgm:pt modelId="{63C32C01-E5DD-4923-87F8-8E96BE529137}" type="pres">
      <dgm:prSet presAssocID="{69616C9E-0FC4-4743-A0DD-1DC17B8FB811}" presName="hierRoot2" presStyleCnt="0">
        <dgm:presLayoutVars>
          <dgm:hierBranch val="init"/>
        </dgm:presLayoutVars>
      </dgm:prSet>
      <dgm:spPr/>
    </dgm:pt>
    <dgm:pt modelId="{79305AC6-8635-4415-837D-40CC6D431DE4}" type="pres">
      <dgm:prSet presAssocID="{69616C9E-0FC4-4743-A0DD-1DC17B8FB811}" presName="rootComposite" presStyleCnt="0"/>
      <dgm:spPr/>
    </dgm:pt>
    <dgm:pt modelId="{156C8ACD-323B-4278-ABAE-7DAF3D04D579}" type="pres">
      <dgm:prSet presAssocID="{69616C9E-0FC4-4743-A0DD-1DC17B8FB811}" presName="rootText" presStyleLbl="node4" presStyleIdx="4" presStyleCnt="8" custScaleX="64802" custScaleY="112636">
        <dgm:presLayoutVars>
          <dgm:chPref val="3"/>
        </dgm:presLayoutVars>
      </dgm:prSet>
      <dgm:spPr>
        <a:prstGeom prst="flowChartTerminator">
          <a:avLst/>
        </a:prstGeom>
      </dgm:spPr>
    </dgm:pt>
    <dgm:pt modelId="{575BD942-E232-4227-AE97-649B542A2AD0}" type="pres">
      <dgm:prSet presAssocID="{69616C9E-0FC4-4743-A0DD-1DC17B8FB811}" presName="rootConnector" presStyleLbl="node4" presStyleIdx="4" presStyleCnt="8"/>
      <dgm:spPr/>
    </dgm:pt>
    <dgm:pt modelId="{98BFDB85-B8B9-4D72-8F5E-F613A72BF0F4}" type="pres">
      <dgm:prSet presAssocID="{69616C9E-0FC4-4743-A0DD-1DC17B8FB811}" presName="hierChild4" presStyleCnt="0"/>
      <dgm:spPr/>
    </dgm:pt>
    <dgm:pt modelId="{CC6A5E2E-4C06-427C-99EF-522AB8DA9F46}" type="pres">
      <dgm:prSet presAssocID="{F43302A0-7F72-4DF2-839C-BAF902986179}" presName="Name66" presStyleLbl="parChTrans1D4" presStyleIdx="5" presStyleCnt="8"/>
      <dgm:spPr/>
    </dgm:pt>
    <dgm:pt modelId="{AD593E25-9FD8-4C02-8E2C-63A6D3943090}" type="pres">
      <dgm:prSet presAssocID="{19E30A19-15E3-475E-AC34-DDA05D329DE2}" presName="hierRoot2" presStyleCnt="0">
        <dgm:presLayoutVars>
          <dgm:hierBranch val="init"/>
        </dgm:presLayoutVars>
      </dgm:prSet>
      <dgm:spPr/>
    </dgm:pt>
    <dgm:pt modelId="{35E20F0E-F7EE-4910-B2F5-58E73B896826}" type="pres">
      <dgm:prSet presAssocID="{19E30A19-15E3-475E-AC34-DDA05D329DE2}" presName="rootComposite" presStyleCnt="0"/>
      <dgm:spPr/>
    </dgm:pt>
    <dgm:pt modelId="{6EBCD2B0-8711-48B7-A683-D0B50E96841F}" type="pres">
      <dgm:prSet presAssocID="{19E30A19-15E3-475E-AC34-DDA05D329DE2}" presName="rootText" presStyleLbl="node4" presStyleIdx="5" presStyleCnt="8">
        <dgm:presLayoutVars>
          <dgm:chPref val="3"/>
        </dgm:presLayoutVars>
      </dgm:prSet>
      <dgm:spPr>
        <a:prstGeom prst="flowChartTerminator">
          <a:avLst/>
        </a:prstGeom>
      </dgm:spPr>
    </dgm:pt>
    <dgm:pt modelId="{F9BDB732-15DC-4951-93CE-61973B1B204E}" type="pres">
      <dgm:prSet presAssocID="{19E30A19-15E3-475E-AC34-DDA05D329DE2}" presName="rootConnector" presStyleLbl="node4" presStyleIdx="5" presStyleCnt="8"/>
      <dgm:spPr/>
    </dgm:pt>
    <dgm:pt modelId="{31D86481-63E8-4399-9AA8-EAB47774D60C}" type="pres">
      <dgm:prSet presAssocID="{19E30A19-15E3-475E-AC34-DDA05D329DE2}" presName="hierChild4" presStyleCnt="0"/>
      <dgm:spPr/>
    </dgm:pt>
    <dgm:pt modelId="{433587A2-DF01-42D7-B814-98DA2FBB3B7B}" type="pres">
      <dgm:prSet presAssocID="{19E30A19-15E3-475E-AC34-DDA05D329DE2}" presName="hierChild5" presStyleCnt="0"/>
      <dgm:spPr/>
    </dgm:pt>
    <dgm:pt modelId="{83D56982-0F43-406E-A9C0-54F2C3BA230F}" type="pres">
      <dgm:prSet presAssocID="{69616C9E-0FC4-4743-A0DD-1DC17B8FB811}" presName="hierChild5" presStyleCnt="0"/>
      <dgm:spPr/>
    </dgm:pt>
    <dgm:pt modelId="{106F03E9-1DC6-4D8D-9DB4-751E97E27FE3}" type="pres">
      <dgm:prSet presAssocID="{43A2F94F-4841-4DA8-AF38-0D3EEE914318}" presName="Name66" presStyleLbl="parChTrans1D4" presStyleIdx="6" presStyleCnt="8"/>
      <dgm:spPr/>
    </dgm:pt>
    <dgm:pt modelId="{7DD43267-4485-471E-8A27-479054CBAE58}" type="pres">
      <dgm:prSet presAssocID="{04FCDB60-AB71-4C5F-BB57-B50A420E605A}" presName="hierRoot2" presStyleCnt="0">
        <dgm:presLayoutVars>
          <dgm:hierBranch val="init"/>
        </dgm:presLayoutVars>
      </dgm:prSet>
      <dgm:spPr/>
    </dgm:pt>
    <dgm:pt modelId="{8BA67DB2-BE5B-4509-8C96-987EADAC0F15}" type="pres">
      <dgm:prSet presAssocID="{04FCDB60-AB71-4C5F-BB57-B50A420E605A}" presName="rootComposite" presStyleCnt="0"/>
      <dgm:spPr/>
    </dgm:pt>
    <dgm:pt modelId="{240C3D89-6666-4D19-9FF1-DE53A0DFB993}" type="pres">
      <dgm:prSet presAssocID="{04FCDB60-AB71-4C5F-BB57-B50A420E605A}" presName="rootText" presStyleLbl="node4" presStyleIdx="6" presStyleCnt="8" custScaleX="64802" custScaleY="112636">
        <dgm:presLayoutVars>
          <dgm:chPref val="3"/>
        </dgm:presLayoutVars>
      </dgm:prSet>
      <dgm:spPr>
        <a:prstGeom prst="flowChartTerminator">
          <a:avLst/>
        </a:prstGeom>
      </dgm:spPr>
    </dgm:pt>
    <dgm:pt modelId="{0BF09B62-7DE9-44ED-B96F-43DB3EDB209F}" type="pres">
      <dgm:prSet presAssocID="{04FCDB60-AB71-4C5F-BB57-B50A420E605A}" presName="rootConnector" presStyleLbl="node4" presStyleIdx="6" presStyleCnt="8"/>
      <dgm:spPr/>
    </dgm:pt>
    <dgm:pt modelId="{8C72008A-8BE0-4370-8EF8-36C3DA49D45E}" type="pres">
      <dgm:prSet presAssocID="{04FCDB60-AB71-4C5F-BB57-B50A420E605A}" presName="hierChild4" presStyleCnt="0"/>
      <dgm:spPr/>
    </dgm:pt>
    <dgm:pt modelId="{9D06161B-A6B1-43BC-9A84-BC3E4F533E91}" type="pres">
      <dgm:prSet presAssocID="{8CA41571-017A-408A-B193-3BB6E8C707F9}" presName="Name66" presStyleLbl="parChTrans1D4" presStyleIdx="7" presStyleCnt="8"/>
      <dgm:spPr/>
    </dgm:pt>
    <dgm:pt modelId="{1984FA2B-98CB-4F99-BC48-183AE1DCF7C6}" type="pres">
      <dgm:prSet presAssocID="{5AC7DF45-0C7D-44AF-8EBF-E7447924F2D0}" presName="hierRoot2" presStyleCnt="0">
        <dgm:presLayoutVars>
          <dgm:hierBranch val="init"/>
        </dgm:presLayoutVars>
      </dgm:prSet>
      <dgm:spPr/>
    </dgm:pt>
    <dgm:pt modelId="{59DB0CC3-E8F2-44A9-87FE-D4CBE2B534C2}" type="pres">
      <dgm:prSet presAssocID="{5AC7DF45-0C7D-44AF-8EBF-E7447924F2D0}" presName="rootComposite" presStyleCnt="0"/>
      <dgm:spPr/>
    </dgm:pt>
    <dgm:pt modelId="{B3843DFD-B969-4AEC-B47C-3D1A1EA4523E}" type="pres">
      <dgm:prSet presAssocID="{5AC7DF45-0C7D-44AF-8EBF-E7447924F2D0}" presName="rootText" presStyleLbl="node4" presStyleIdx="7" presStyleCnt="8">
        <dgm:presLayoutVars>
          <dgm:chPref val="3"/>
        </dgm:presLayoutVars>
      </dgm:prSet>
      <dgm:spPr>
        <a:prstGeom prst="flowChartTerminator">
          <a:avLst/>
        </a:prstGeom>
      </dgm:spPr>
    </dgm:pt>
    <dgm:pt modelId="{ACDB5280-37FD-4498-A68E-1415B2C1715F}" type="pres">
      <dgm:prSet presAssocID="{5AC7DF45-0C7D-44AF-8EBF-E7447924F2D0}" presName="rootConnector" presStyleLbl="node4" presStyleIdx="7" presStyleCnt="8"/>
      <dgm:spPr/>
    </dgm:pt>
    <dgm:pt modelId="{5E2B34DC-8046-489E-9362-A2F2BE12E2FB}" type="pres">
      <dgm:prSet presAssocID="{5AC7DF45-0C7D-44AF-8EBF-E7447924F2D0}" presName="hierChild4" presStyleCnt="0"/>
      <dgm:spPr/>
    </dgm:pt>
    <dgm:pt modelId="{C4D333C7-7FF5-4E4D-B697-4B104E8494F8}" type="pres">
      <dgm:prSet presAssocID="{5AC7DF45-0C7D-44AF-8EBF-E7447924F2D0}" presName="hierChild5" presStyleCnt="0"/>
      <dgm:spPr/>
    </dgm:pt>
    <dgm:pt modelId="{D81AA120-E847-4C8A-B15A-28425534F580}" type="pres">
      <dgm:prSet presAssocID="{04FCDB60-AB71-4C5F-BB57-B50A420E605A}" presName="hierChild5" presStyleCnt="0"/>
      <dgm:spPr/>
    </dgm:pt>
    <dgm:pt modelId="{680E5AF9-D064-4FE3-8075-8B17581FA3DD}" type="pres">
      <dgm:prSet presAssocID="{29EC63D5-04DF-49F9-96AE-A6B77B6C00E2}" presName="hierChild5" presStyleCnt="0"/>
      <dgm:spPr/>
    </dgm:pt>
    <dgm:pt modelId="{AA9199F8-3F7C-46B6-A0C4-840F75C94AB3}" type="pres">
      <dgm:prSet presAssocID="{70BC32D6-2142-4CDB-BA33-E66D07974643}" presName="hierChild5" presStyleCnt="0"/>
      <dgm:spPr/>
    </dgm:pt>
    <dgm:pt modelId="{11E0FA36-D228-4A3E-9AB3-FC1ACA5D09FC}" type="pres">
      <dgm:prSet presAssocID="{3A1AA2B2-CE15-44A7-BCC4-8897EF9533DE}" presName="hierChild3" presStyleCnt="0"/>
      <dgm:spPr/>
    </dgm:pt>
  </dgm:ptLst>
  <dgm:cxnLst>
    <dgm:cxn modelId="{0BB0D500-A4F4-4FB7-9C46-2813525020A8}" type="presOf" srcId="{CC3161B3-6B7E-43C5-AB2E-878E6305DC7F}" destId="{0C2544D1-0C7D-485A-905E-B93F3A31BD17}" srcOrd="0" destOrd="0" presId="urn:microsoft.com/office/officeart/2009/3/layout/HorizontalOrganizationChart"/>
    <dgm:cxn modelId="{85B92601-1163-4F5A-9933-897C519920F0}" srcId="{288ACC9A-88E1-405F-BA82-9D7094C2FB08}" destId="{07D73EE1-FC02-4B52-84E3-92C27FF34466}" srcOrd="0" destOrd="0" parTransId="{D8619D27-BDB7-4184-9FC9-36DEAE6FC8B4}" sibTransId="{80D9B8E9-231F-4F03-B53B-363B85E48D79}"/>
    <dgm:cxn modelId="{6ECBE306-B272-4063-8145-B747EA7DDD26}" type="presOf" srcId="{3A1AA2B2-CE15-44A7-BCC4-8897EF9533DE}" destId="{3B92E081-F0E1-4329-9001-EE9FD2F5F7E7}" srcOrd="1" destOrd="0" presId="urn:microsoft.com/office/officeart/2009/3/layout/HorizontalOrganizationChart"/>
    <dgm:cxn modelId="{01A25D07-EF60-447F-B68C-5C66DA771915}" type="presOf" srcId="{2A19C97E-B016-4E0C-A88E-6C3B542FCFC0}" destId="{386E6D4B-BFDC-4050-81F9-BC281735A5B9}" srcOrd="1" destOrd="0" presId="urn:microsoft.com/office/officeart/2009/3/layout/HorizontalOrganizationChart"/>
    <dgm:cxn modelId="{8DD66C0C-77C0-439C-A879-DABECFE89424}" type="presOf" srcId="{6468F7B5-BECF-4C9D-B919-3AE064473865}" destId="{C45078B7-C544-4311-9F78-D8125E52C148}" srcOrd="0" destOrd="0" presId="urn:microsoft.com/office/officeart/2009/3/layout/HorizontalOrganizationChart"/>
    <dgm:cxn modelId="{7B01020F-A4BD-497D-9012-304C3D0F24C5}" srcId="{07D73EE1-FC02-4B52-84E3-92C27FF34466}" destId="{D3DDACDE-2ED3-455B-A6F0-FCD934F76B10}" srcOrd="0" destOrd="0" parTransId="{4FD5688C-5E07-4E47-BBCA-C74673C818F2}" sibTransId="{569CA5C6-D784-4595-A91B-47D47F0602E0}"/>
    <dgm:cxn modelId="{9139DE0F-6514-41B2-A6D7-2FB40AA61C54}" type="presOf" srcId="{C3255304-3A94-4BB5-8896-4A328AB44D8E}" destId="{8EBBC92C-D81D-4A54-B869-6838B97FCA57}" srcOrd="0" destOrd="0" presId="urn:microsoft.com/office/officeart/2009/3/layout/HorizontalOrganizationChart"/>
    <dgm:cxn modelId="{1A6A3C1E-6DAE-46D4-A194-87E4F094326C}" type="presOf" srcId="{D8619D27-BDB7-4184-9FC9-36DEAE6FC8B4}" destId="{99B907D5-A7EC-48CD-A941-102B7891E85D}" srcOrd="0" destOrd="0" presId="urn:microsoft.com/office/officeart/2009/3/layout/HorizontalOrganizationChart"/>
    <dgm:cxn modelId="{19046420-B19C-4CDD-8DE0-3A4D5D56BBF3}" type="presOf" srcId="{70BC32D6-2142-4CDB-BA33-E66D07974643}" destId="{BD5CA4FC-4C76-4B07-9079-E5D09A26ED97}" srcOrd="0" destOrd="0" presId="urn:microsoft.com/office/officeart/2009/3/layout/HorizontalOrganizationChart"/>
    <dgm:cxn modelId="{A3B45D2B-82EA-4BED-8EEB-31DB068F3244}" type="presOf" srcId="{F43302A0-7F72-4DF2-839C-BAF902986179}" destId="{CC6A5E2E-4C06-427C-99EF-522AB8DA9F46}" srcOrd="0" destOrd="0" presId="urn:microsoft.com/office/officeart/2009/3/layout/HorizontalOrganizationChart"/>
    <dgm:cxn modelId="{5858552C-357C-411E-BCC3-F080817F7972}" type="presOf" srcId="{70BC32D6-2142-4CDB-BA33-E66D07974643}" destId="{6953BC49-9151-4B97-8EC6-65FFAEEF8B73}" srcOrd="1" destOrd="0" presId="urn:microsoft.com/office/officeart/2009/3/layout/HorizontalOrganizationChart"/>
    <dgm:cxn modelId="{5097F92C-0850-4746-92B7-7C1D9E1BAD09}" srcId="{69616C9E-0FC4-4743-A0DD-1DC17B8FB811}" destId="{19E30A19-15E3-475E-AC34-DDA05D329DE2}" srcOrd="0" destOrd="0" parTransId="{F43302A0-7F72-4DF2-839C-BAF902986179}" sibTransId="{C334EB81-15E9-4501-B33A-5ED94325389D}"/>
    <dgm:cxn modelId="{1806452E-D43B-4A75-BB5C-A84A9BDA8CD0}" type="presOf" srcId="{0CCA0700-9E08-4CE3-B611-45E0EC594DE5}" destId="{ECC50C3A-277B-420F-8B2A-B8E65783B1F5}" srcOrd="0" destOrd="0" presId="urn:microsoft.com/office/officeart/2009/3/layout/HorizontalOrganizationChart"/>
    <dgm:cxn modelId="{704DB42F-8EB0-4B2A-9BE9-3F7E914C77E5}" type="presOf" srcId="{43A2F94F-4841-4DA8-AF38-0D3EEE914318}" destId="{106F03E9-1DC6-4D8D-9DB4-751E97E27FE3}" srcOrd="0" destOrd="0" presId="urn:microsoft.com/office/officeart/2009/3/layout/HorizontalOrganizationChart"/>
    <dgm:cxn modelId="{3CCDDC37-8D0F-4635-B6FB-3C100A34664B}" type="presOf" srcId="{F81ECB10-D949-45AA-9B5C-85A7E0739529}" destId="{222D09BF-B8B1-4995-AD0D-83C00DC32881}" srcOrd="1" destOrd="0" presId="urn:microsoft.com/office/officeart/2009/3/layout/HorizontalOrganizationChart"/>
    <dgm:cxn modelId="{48699B3E-E089-46BF-B2A8-B5A770C89371}" type="presOf" srcId="{69616C9E-0FC4-4743-A0DD-1DC17B8FB811}" destId="{575BD942-E232-4227-AE97-649B542A2AD0}" srcOrd="1" destOrd="0" presId="urn:microsoft.com/office/officeart/2009/3/layout/HorizontalOrganizationChart"/>
    <dgm:cxn modelId="{AD807F5F-70D9-4F38-A15F-3771D0049A90}" type="presOf" srcId="{D04C4ACE-05AA-4C53-9129-F9CE15FB088C}" destId="{621B643F-9AF9-456E-8485-F0289C16824F}" srcOrd="0" destOrd="0" presId="urn:microsoft.com/office/officeart/2009/3/layout/HorizontalOrganizationChart"/>
    <dgm:cxn modelId="{D172C66B-B4B4-423F-9C3D-52F100BFF612}" srcId="{07D73EE1-FC02-4B52-84E3-92C27FF34466}" destId="{F81ECB10-D949-45AA-9B5C-85A7E0739529}" srcOrd="1" destOrd="0" parTransId="{5919A825-D822-4E7C-BAF0-2E3C207DC643}" sibTransId="{BB6AC411-B365-44B7-A69F-3CF91793731C}"/>
    <dgm:cxn modelId="{4DF1216E-9E75-4790-89BB-E87EA490B980}" type="presOf" srcId="{D3DDACDE-2ED3-455B-A6F0-FCD934F76B10}" destId="{1EB561AA-5DEF-48EF-B68E-628DEE29B2F5}" srcOrd="0" destOrd="0" presId="urn:microsoft.com/office/officeart/2009/3/layout/HorizontalOrganizationChart"/>
    <dgm:cxn modelId="{E5AF3272-2A67-4224-989D-78D9962C3A65}" type="presOf" srcId="{04FCDB60-AB71-4C5F-BB57-B50A420E605A}" destId="{240C3D89-6666-4D19-9FF1-DE53A0DFB993}" srcOrd="0" destOrd="0" presId="urn:microsoft.com/office/officeart/2009/3/layout/HorizontalOrganizationChart"/>
    <dgm:cxn modelId="{2CEA2453-181E-4AF1-9BFD-84741BE70EFB}" type="presOf" srcId="{8CA41571-017A-408A-B193-3BB6E8C707F9}" destId="{9D06161B-A6B1-43BC-9A84-BC3E4F533E91}" srcOrd="0" destOrd="0" presId="urn:microsoft.com/office/officeart/2009/3/layout/HorizontalOrganizationChart"/>
    <dgm:cxn modelId="{770FFB53-ADAA-4DCD-9C01-253228210CB8}" type="presOf" srcId="{19E30A19-15E3-475E-AC34-DDA05D329DE2}" destId="{F9BDB732-15DC-4951-93CE-61973B1B204E}" srcOrd="1" destOrd="0" presId="urn:microsoft.com/office/officeart/2009/3/layout/HorizontalOrganizationChart"/>
    <dgm:cxn modelId="{001F0674-3A70-4254-ADC7-8C2A53664A52}" srcId="{3A1AA2B2-CE15-44A7-BCC4-8897EF9533DE}" destId="{70BC32D6-2142-4CDB-BA33-E66D07974643}" srcOrd="1" destOrd="0" parTransId="{C3255304-3A94-4BB5-8896-4A328AB44D8E}" sibTransId="{08F8AD1E-DDBA-463A-965B-6CD02798FCA4}"/>
    <dgm:cxn modelId="{5BFA3D79-68DE-4594-8B01-519450CAAD91}" type="presOf" srcId="{04FCDB60-AB71-4C5F-BB57-B50A420E605A}" destId="{0BF09B62-7DE9-44ED-B96F-43DB3EDB209F}" srcOrd="1" destOrd="0" presId="urn:microsoft.com/office/officeart/2009/3/layout/HorizontalOrganizationChart"/>
    <dgm:cxn modelId="{0ED2755A-22F1-42FC-9B47-19929A2A9281}" type="presOf" srcId="{F81ECB10-D949-45AA-9B5C-85A7E0739529}" destId="{D8013529-A47A-4FE5-BFAE-0722E5A3144C}" srcOrd="0" destOrd="0" presId="urn:microsoft.com/office/officeart/2009/3/layout/HorizontalOrganizationChart"/>
    <dgm:cxn modelId="{3ED5737C-3936-4CC4-9214-BC4E141CC8E0}" type="presOf" srcId="{29EC63D5-04DF-49F9-96AE-A6B77B6C00E2}" destId="{2F64DA5A-B3E6-4482-805D-6EC6A802B321}" srcOrd="1" destOrd="0" presId="urn:microsoft.com/office/officeart/2009/3/layout/HorizontalOrganizationChart"/>
    <dgm:cxn modelId="{0A72107F-8A01-4D92-9278-F8E383C57A83}" srcId="{70BC32D6-2142-4CDB-BA33-E66D07974643}" destId="{29EC63D5-04DF-49F9-96AE-A6B77B6C00E2}" srcOrd="0" destOrd="0" parTransId="{0CCA0700-9E08-4CE3-B611-45E0EC594DE5}" sibTransId="{325C008A-83D9-4097-B6AB-5A630F36F727}"/>
    <dgm:cxn modelId="{FC748787-E77F-480C-8368-DE772311D3E6}" type="presOf" srcId="{288ACC9A-88E1-405F-BA82-9D7094C2FB08}" destId="{F440C00D-8F08-4310-90E0-A36FF194E4A5}" srcOrd="1" destOrd="0" presId="urn:microsoft.com/office/officeart/2009/3/layout/HorizontalOrganizationChart"/>
    <dgm:cxn modelId="{C7641689-259C-4807-85A3-181F9AE825C5}" type="presOf" srcId="{4FD5688C-5E07-4E47-BBCA-C74673C818F2}" destId="{B4CF5949-CDA4-40C6-AD1B-313617DB682F}" srcOrd="0" destOrd="0" presId="urn:microsoft.com/office/officeart/2009/3/layout/HorizontalOrganizationChart"/>
    <dgm:cxn modelId="{FACAE691-409F-488D-ADAD-75A857D8DCA2}" srcId="{04FCDB60-AB71-4C5F-BB57-B50A420E605A}" destId="{5AC7DF45-0C7D-44AF-8EBF-E7447924F2D0}" srcOrd="0" destOrd="0" parTransId="{8CA41571-017A-408A-B193-3BB6E8C707F9}" sibTransId="{76C9D337-FC4B-41FE-819F-C429F309281C}"/>
    <dgm:cxn modelId="{D4E48A95-C0EE-4570-B32E-1F1177603DED}" srcId="{29EC63D5-04DF-49F9-96AE-A6B77B6C00E2}" destId="{69616C9E-0FC4-4743-A0DD-1DC17B8FB811}" srcOrd="0" destOrd="0" parTransId="{CC3161B3-6B7E-43C5-AB2E-878E6305DC7F}" sibTransId="{DA7375A9-EFC9-4040-8AB4-89C1204F727E}"/>
    <dgm:cxn modelId="{113E9898-6D10-43C1-A16E-F97331315DB1}" type="presOf" srcId="{D3DDACDE-2ED3-455B-A6F0-FCD934F76B10}" destId="{403BC0FB-4128-4B4A-8590-912181DC8AF6}" srcOrd="1" destOrd="0" presId="urn:microsoft.com/office/officeart/2009/3/layout/HorizontalOrganizationChart"/>
    <dgm:cxn modelId="{6F3B4B9C-94C6-4F8B-8C4E-0045102FBF99}" type="presOf" srcId="{5919A825-D822-4E7C-BAF0-2E3C207DC643}" destId="{7CCA5150-3404-47C7-BD1E-FA162B2DDD4F}" srcOrd="0" destOrd="0" presId="urn:microsoft.com/office/officeart/2009/3/layout/HorizontalOrganizationChart"/>
    <dgm:cxn modelId="{9186D69D-761D-4702-A372-6249DA916534}" srcId="{D3DDACDE-2ED3-455B-A6F0-FCD934F76B10}" destId="{6468F7B5-BECF-4C9D-B919-3AE064473865}" srcOrd="0" destOrd="0" parTransId="{1DC776A1-9976-417F-9624-A2E94AC0C6C5}" sibTransId="{032BCDD4-2FDF-4528-85BD-C723151231FD}"/>
    <dgm:cxn modelId="{EC0BA7A0-97D1-4A42-B96A-F4AFCFD54FAB}" srcId="{7CD92839-97CE-454B-8485-A29E370B1576}" destId="{3A1AA2B2-CE15-44A7-BCC4-8897EF9533DE}" srcOrd="0" destOrd="0" parTransId="{6E5C0481-C4E5-4CA0-9EC7-552A80A51263}" sibTransId="{315F1E0D-F5B1-4550-B105-B5CADB9B212C}"/>
    <dgm:cxn modelId="{CCF7A0A3-96EA-4E0E-BFF1-066700C44330}" type="presOf" srcId="{5AC7DF45-0C7D-44AF-8EBF-E7447924F2D0}" destId="{ACDB5280-37FD-4498-A68E-1415B2C1715F}" srcOrd="1" destOrd="0" presId="urn:microsoft.com/office/officeart/2009/3/layout/HorizontalOrganizationChart"/>
    <dgm:cxn modelId="{8FF3DAA5-7B32-47B8-AAE3-9204DB0E8679}" type="presOf" srcId="{29EC63D5-04DF-49F9-96AE-A6B77B6C00E2}" destId="{919ED740-099E-49DF-ABE7-85FF6EB5F903}" srcOrd="0" destOrd="0" presId="urn:microsoft.com/office/officeart/2009/3/layout/HorizontalOrganizationChart"/>
    <dgm:cxn modelId="{F481D0B0-8C86-41EB-B270-7F0D76BF2BE8}" type="presOf" srcId="{5AC7DF45-0C7D-44AF-8EBF-E7447924F2D0}" destId="{B3843DFD-B969-4AEC-B47C-3D1A1EA4523E}" srcOrd="0" destOrd="0" presId="urn:microsoft.com/office/officeart/2009/3/layout/HorizontalOrganizationChart"/>
    <dgm:cxn modelId="{F9011DB2-D8D2-46A9-B369-3838D4C32A67}" type="presOf" srcId="{1DC776A1-9976-417F-9624-A2E94AC0C6C5}" destId="{BE1FA620-5FC3-4B74-9A7F-937594C0FD01}" srcOrd="0" destOrd="0" presId="urn:microsoft.com/office/officeart/2009/3/layout/HorizontalOrganizationChart"/>
    <dgm:cxn modelId="{13E39BB3-7123-4D0E-843B-663DE7C92B94}" srcId="{29EC63D5-04DF-49F9-96AE-A6B77B6C00E2}" destId="{04FCDB60-AB71-4C5F-BB57-B50A420E605A}" srcOrd="1" destOrd="0" parTransId="{43A2F94F-4841-4DA8-AF38-0D3EEE914318}" sibTransId="{91C1CB7F-9937-4AB7-A3F1-EDACD370C6B3}"/>
    <dgm:cxn modelId="{78939EBD-8FF0-45C3-913A-7FE4E9A55FAD}" type="presOf" srcId="{288ACC9A-88E1-405F-BA82-9D7094C2FB08}" destId="{DB41AC37-F6EE-4176-A77A-9DB4FEEA17B4}" srcOrd="0" destOrd="0" presId="urn:microsoft.com/office/officeart/2009/3/layout/HorizontalOrganizationChart"/>
    <dgm:cxn modelId="{E7623DC4-A2AA-442D-8D23-048F23FAFAAC}" type="presOf" srcId="{07D73EE1-FC02-4B52-84E3-92C27FF34466}" destId="{6A797112-2FE5-4444-99A6-3EE7CC29B422}" srcOrd="0" destOrd="0" presId="urn:microsoft.com/office/officeart/2009/3/layout/HorizontalOrganizationChart"/>
    <dgm:cxn modelId="{F6386FC5-079F-4ED5-B4DB-F39EA07740C7}" srcId="{3A1AA2B2-CE15-44A7-BCC4-8897EF9533DE}" destId="{288ACC9A-88E1-405F-BA82-9D7094C2FB08}" srcOrd="0" destOrd="0" parTransId="{D04C4ACE-05AA-4C53-9129-F9CE15FB088C}" sibTransId="{33935BA2-0911-4A5F-9F9E-03BC5500A512}"/>
    <dgm:cxn modelId="{5433EFC9-94A8-4607-9BA7-E57F4A6878D2}" type="presOf" srcId="{19E30A19-15E3-475E-AC34-DDA05D329DE2}" destId="{6EBCD2B0-8711-48B7-A683-D0B50E96841F}" srcOrd="0" destOrd="0" presId="urn:microsoft.com/office/officeart/2009/3/layout/HorizontalOrganizationChart"/>
    <dgm:cxn modelId="{11E851D0-E89E-498F-8922-B5DC061B817F}" type="presOf" srcId="{3A1AA2B2-CE15-44A7-BCC4-8897EF9533DE}" destId="{25BBC19B-B980-420D-AC7F-D30AFEB13CD6}" srcOrd="0" destOrd="0" presId="urn:microsoft.com/office/officeart/2009/3/layout/HorizontalOrganizationChart"/>
    <dgm:cxn modelId="{E5CA6FD3-D89F-4F5D-A7AD-6186D92507C8}" type="presOf" srcId="{2A19C97E-B016-4E0C-A88E-6C3B542FCFC0}" destId="{4A193A92-7F99-4760-A4FC-ABF505A8C0E1}" srcOrd="0" destOrd="0" presId="urn:microsoft.com/office/officeart/2009/3/layout/HorizontalOrganizationChart"/>
    <dgm:cxn modelId="{35A90DD4-F4D5-4995-92DD-3E382757C16D}" type="presOf" srcId="{7CD92839-97CE-454B-8485-A29E370B1576}" destId="{BD119954-22B2-4B76-8FD4-3B25F5631DF3}" srcOrd="0" destOrd="0" presId="urn:microsoft.com/office/officeart/2009/3/layout/HorizontalOrganizationChart"/>
    <dgm:cxn modelId="{003FE4DA-23F1-4415-9DBC-91CBA63A0B90}" type="presOf" srcId="{6468F7B5-BECF-4C9D-B919-3AE064473865}" destId="{E74EC687-DEF6-40E2-9964-1F94E9B35B0F}" srcOrd="1" destOrd="0" presId="urn:microsoft.com/office/officeart/2009/3/layout/HorizontalOrganizationChart"/>
    <dgm:cxn modelId="{CED0A3E6-4DA9-4C6A-9B8A-6A6165F42B33}" type="presOf" srcId="{69616C9E-0FC4-4743-A0DD-1DC17B8FB811}" destId="{156C8ACD-323B-4278-ABAE-7DAF3D04D579}" srcOrd="0" destOrd="0" presId="urn:microsoft.com/office/officeart/2009/3/layout/HorizontalOrganizationChart"/>
    <dgm:cxn modelId="{AB209FE9-CCCC-4B6D-B603-FEA1D3F77728}" type="presOf" srcId="{4DE2FEB7-3B16-4AD8-88B8-A454C27C890F}" destId="{31638CC3-064B-481B-8A7D-AC3A35AA1281}" srcOrd="0" destOrd="0" presId="urn:microsoft.com/office/officeart/2009/3/layout/HorizontalOrganizationChart"/>
    <dgm:cxn modelId="{7C508BF2-B455-438A-A9FC-7F5BB6B23F4D}" type="presOf" srcId="{07D73EE1-FC02-4B52-84E3-92C27FF34466}" destId="{AA933897-2610-4EED-B0DA-115841D4863A}" srcOrd="1" destOrd="0" presId="urn:microsoft.com/office/officeart/2009/3/layout/HorizontalOrganizationChart"/>
    <dgm:cxn modelId="{799124FA-5D86-41DF-A48F-6B96DFFC47FA}" srcId="{F81ECB10-D949-45AA-9B5C-85A7E0739529}" destId="{2A19C97E-B016-4E0C-A88E-6C3B542FCFC0}" srcOrd="0" destOrd="0" parTransId="{4DE2FEB7-3B16-4AD8-88B8-A454C27C890F}" sibTransId="{0622A192-2BE5-406E-847C-48655D00E622}"/>
    <dgm:cxn modelId="{40EF0A21-1E27-4C99-9060-478973EE241A}" type="presParOf" srcId="{BD119954-22B2-4B76-8FD4-3B25F5631DF3}" destId="{8E4E56C6-31D9-458B-BE90-44B1EB44375A}" srcOrd="0" destOrd="0" presId="urn:microsoft.com/office/officeart/2009/3/layout/HorizontalOrganizationChart"/>
    <dgm:cxn modelId="{CDFDA1A2-F580-4DD3-8E4B-C35D6A8C5B1B}" type="presParOf" srcId="{8E4E56C6-31D9-458B-BE90-44B1EB44375A}" destId="{7C30CCB4-6C0E-4E80-A8A6-F92AFADDF130}" srcOrd="0" destOrd="0" presId="urn:microsoft.com/office/officeart/2009/3/layout/HorizontalOrganizationChart"/>
    <dgm:cxn modelId="{D6E04E63-DF4E-4659-95F9-EBADF38DFBE1}" type="presParOf" srcId="{7C30CCB4-6C0E-4E80-A8A6-F92AFADDF130}" destId="{25BBC19B-B980-420D-AC7F-D30AFEB13CD6}" srcOrd="0" destOrd="0" presId="urn:microsoft.com/office/officeart/2009/3/layout/HorizontalOrganizationChart"/>
    <dgm:cxn modelId="{55EC35A9-1E2B-4F64-A255-DE74639AEF64}" type="presParOf" srcId="{7C30CCB4-6C0E-4E80-A8A6-F92AFADDF130}" destId="{3B92E081-F0E1-4329-9001-EE9FD2F5F7E7}" srcOrd="1" destOrd="0" presId="urn:microsoft.com/office/officeart/2009/3/layout/HorizontalOrganizationChart"/>
    <dgm:cxn modelId="{B2F2441A-A82D-4D8C-B10B-DBA228B86BB9}" type="presParOf" srcId="{8E4E56C6-31D9-458B-BE90-44B1EB44375A}" destId="{3DA24DC7-6F34-40D2-ADED-B246C4453632}" srcOrd="1" destOrd="0" presId="urn:microsoft.com/office/officeart/2009/3/layout/HorizontalOrganizationChart"/>
    <dgm:cxn modelId="{CECDADEE-C493-4079-B5B2-AAA15D743274}" type="presParOf" srcId="{3DA24DC7-6F34-40D2-ADED-B246C4453632}" destId="{621B643F-9AF9-456E-8485-F0289C16824F}" srcOrd="0" destOrd="0" presId="urn:microsoft.com/office/officeart/2009/3/layout/HorizontalOrganizationChart"/>
    <dgm:cxn modelId="{DE6A3F05-2820-444F-A053-9D7456F6BFAA}" type="presParOf" srcId="{3DA24DC7-6F34-40D2-ADED-B246C4453632}" destId="{974FB89D-1349-4468-BAC0-3A51D9911002}" srcOrd="1" destOrd="0" presId="urn:microsoft.com/office/officeart/2009/3/layout/HorizontalOrganizationChart"/>
    <dgm:cxn modelId="{29619C92-6B9F-44EB-9A67-C2CABA53D36F}" type="presParOf" srcId="{974FB89D-1349-4468-BAC0-3A51D9911002}" destId="{674AD17D-A551-41E3-945F-1360536762A3}" srcOrd="0" destOrd="0" presId="urn:microsoft.com/office/officeart/2009/3/layout/HorizontalOrganizationChart"/>
    <dgm:cxn modelId="{736A5A6D-A890-491D-B9CD-9A8290A1459D}" type="presParOf" srcId="{674AD17D-A551-41E3-945F-1360536762A3}" destId="{DB41AC37-F6EE-4176-A77A-9DB4FEEA17B4}" srcOrd="0" destOrd="0" presId="urn:microsoft.com/office/officeart/2009/3/layout/HorizontalOrganizationChart"/>
    <dgm:cxn modelId="{E686481D-22F0-4C97-8B6B-50A4941C4A50}" type="presParOf" srcId="{674AD17D-A551-41E3-945F-1360536762A3}" destId="{F440C00D-8F08-4310-90E0-A36FF194E4A5}" srcOrd="1" destOrd="0" presId="urn:microsoft.com/office/officeart/2009/3/layout/HorizontalOrganizationChart"/>
    <dgm:cxn modelId="{703817BC-2D26-47F3-B89B-8C8DFDF0CA0F}" type="presParOf" srcId="{974FB89D-1349-4468-BAC0-3A51D9911002}" destId="{8645A541-5861-4525-B2A7-C636C4CFA6D9}" srcOrd="1" destOrd="0" presId="urn:microsoft.com/office/officeart/2009/3/layout/HorizontalOrganizationChart"/>
    <dgm:cxn modelId="{8242D2B4-3CD3-46D1-87DA-33D823A4AB80}" type="presParOf" srcId="{8645A541-5861-4525-B2A7-C636C4CFA6D9}" destId="{99B907D5-A7EC-48CD-A941-102B7891E85D}" srcOrd="0" destOrd="0" presId="urn:microsoft.com/office/officeart/2009/3/layout/HorizontalOrganizationChart"/>
    <dgm:cxn modelId="{54787840-BCFC-447B-BFC0-AC9751775D90}" type="presParOf" srcId="{8645A541-5861-4525-B2A7-C636C4CFA6D9}" destId="{8A948E26-BDB2-481F-9737-D0264C6E47B9}" srcOrd="1" destOrd="0" presId="urn:microsoft.com/office/officeart/2009/3/layout/HorizontalOrganizationChart"/>
    <dgm:cxn modelId="{D35330CA-1449-4D47-9DA9-57693977BF29}" type="presParOf" srcId="{8A948E26-BDB2-481F-9737-D0264C6E47B9}" destId="{0A2CD53D-BE5E-43B5-9259-EA41BC46F9E5}" srcOrd="0" destOrd="0" presId="urn:microsoft.com/office/officeart/2009/3/layout/HorizontalOrganizationChart"/>
    <dgm:cxn modelId="{81E4E38F-0B43-427F-866F-C798AB8B2B35}" type="presParOf" srcId="{0A2CD53D-BE5E-43B5-9259-EA41BC46F9E5}" destId="{6A797112-2FE5-4444-99A6-3EE7CC29B422}" srcOrd="0" destOrd="0" presId="urn:microsoft.com/office/officeart/2009/3/layout/HorizontalOrganizationChart"/>
    <dgm:cxn modelId="{44765759-8CAA-47B3-A822-0460FB1A0BCF}" type="presParOf" srcId="{0A2CD53D-BE5E-43B5-9259-EA41BC46F9E5}" destId="{AA933897-2610-4EED-B0DA-115841D4863A}" srcOrd="1" destOrd="0" presId="urn:microsoft.com/office/officeart/2009/3/layout/HorizontalOrganizationChart"/>
    <dgm:cxn modelId="{D471C971-B64D-4DF3-BEA2-85DB37B86370}" type="presParOf" srcId="{8A948E26-BDB2-481F-9737-D0264C6E47B9}" destId="{D4CC98E6-A0C7-472F-B65E-E1F1CED4CEE8}" srcOrd="1" destOrd="0" presId="urn:microsoft.com/office/officeart/2009/3/layout/HorizontalOrganizationChart"/>
    <dgm:cxn modelId="{D64CE3BC-6A75-466E-B6E2-C2E141D57DD0}" type="presParOf" srcId="{D4CC98E6-A0C7-472F-B65E-E1F1CED4CEE8}" destId="{B4CF5949-CDA4-40C6-AD1B-313617DB682F}" srcOrd="0" destOrd="0" presId="urn:microsoft.com/office/officeart/2009/3/layout/HorizontalOrganizationChart"/>
    <dgm:cxn modelId="{07B4C1F0-7FE6-4BB1-87AA-91BB40561408}" type="presParOf" srcId="{D4CC98E6-A0C7-472F-B65E-E1F1CED4CEE8}" destId="{2853E587-4716-4B43-BE91-56C10798ED24}" srcOrd="1" destOrd="0" presId="urn:microsoft.com/office/officeart/2009/3/layout/HorizontalOrganizationChart"/>
    <dgm:cxn modelId="{1E204A2C-DDD7-4FFF-9681-EB7B72FA50A9}" type="presParOf" srcId="{2853E587-4716-4B43-BE91-56C10798ED24}" destId="{D65A4D88-C1B1-496C-8EB7-AE83D4C08928}" srcOrd="0" destOrd="0" presId="urn:microsoft.com/office/officeart/2009/3/layout/HorizontalOrganizationChart"/>
    <dgm:cxn modelId="{4DDD8836-DCD9-4260-A78C-2C9D5375274D}" type="presParOf" srcId="{D65A4D88-C1B1-496C-8EB7-AE83D4C08928}" destId="{1EB561AA-5DEF-48EF-B68E-628DEE29B2F5}" srcOrd="0" destOrd="0" presId="urn:microsoft.com/office/officeart/2009/3/layout/HorizontalOrganizationChart"/>
    <dgm:cxn modelId="{69A1CF7E-B76F-4BDB-9E00-260AA0B8EB7C}" type="presParOf" srcId="{D65A4D88-C1B1-496C-8EB7-AE83D4C08928}" destId="{403BC0FB-4128-4B4A-8590-912181DC8AF6}" srcOrd="1" destOrd="0" presId="urn:microsoft.com/office/officeart/2009/3/layout/HorizontalOrganizationChart"/>
    <dgm:cxn modelId="{9ACE0931-A5AE-4FD8-B3DC-FE1C71CAEBA2}" type="presParOf" srcId="{2853E587-4716-4B43-BE91-56C10798ED24}" destId="{08979BCD-F9DE-4768-9791-53A6BC56C307}" srcOrd="1" destOrd="0" presId="urn:microsoft.com/office/officeart/2009/3/layout/HorizontalOrganizationChart"/>
    <dgm:cxn modelId="{DF06040F-43E0-431F-AE41-D00B45CAAA27}" type="presParOf" srcId="{08979BCD-F9DE-4768-9791-53A6BC56C307}" destId="{BE1FA620-5FC3-4B74-9A7F-937594C0FD01}" srcOrd="0" destOrd="0" presId="urn:microsoft.com/office/officeart/2009/3/layout/HorizontalOrganizationChart"/>
    <dgm:cxn modelId="{FD868C0B-D2BD-49D8-BC2C-CDF1EF99A872}" type="presParOf" srcId="{08979BCD-F9DE-4768-9791-53A6BC56C307}" destId="{72C616DB-110F-4DAC-9CD1-77CE7CBC1245}" srcOrd="1" destOrd="0" presId="urn:microsoft.com/office/officeart/2009/3/layout/HorizontalOrganizationChart"/>
    <dgm:cxn modelId="{56D0789D-4AEA-4A43-9511-BFD99B74265F}" type="presParOf" srcId="{72C616DB-110F-4DAC-9CD1-77CE7CBC1245}" destId="{451297F8-5112-4023-B460-757A277E7FC2}" srcOrd="0" destOrd="0" presId="urn:microsoft.com/office/officeart/2009/3/layout/HorizontalOrganizationChart"/>
    <dgm:cxn modelId="{FC9C7918-9D13-46B7-BD7B-214348DD0FEE}" type="presParOf" srcId="{451297F8-5112-4023-B460-757A277E7FC2}" destId="{C45078B7-C544-4311-9F78-D8125E52C148}" srcOrd="0" destOrd="0" presId="urn:microsoft.com/office/officeart/2009/3/layout/HorizontalOrganizationChart"/>
    <dgm:cxn modelId="{A5E7B130-67A4-4866-A5E3-C9BC75E076FC}" type="presParOf" srcId="{451297F8-5112-4023-B460-757A277E7FC2}" destId="{E74EC687-DEF6-40E2-9964-1F94E9B35B0F}" srcOrd="1" destOrd="0" presId="urn:microsoft.com/office/officeart/2009/3/layout/HorizontalOrganizationChart"/>
    <dgm:cxn modelId="{29840F62-0D80-4746-ACED-4A6E5F1E9539}" type="presParOf" srcId="{72C616DB-110F-4DAC-9CD1-77CE7CBC1245}" destId="{88959E01-E6BE-4847-8644-8446522B7E86}" srcOrd="1" destOrd="0" presId="urn:microsoft.com/office/officeart/2009/3/layout/HorizontalOrganizationChart"/>
    <dgm:cxn modelId="{6660E034-393A-4299-A6C6-C31A407EA185}" type="presParOf" srcId="{72C616DB-110F-4DAC-9CD1-77CE7CBC1245}" destId="{5BE878EE-56C8-417F-8330-2D08E2EF9992}" srcOrd="2" destOrd="0" presId="urn:microsoft.com/office/officeart/2009/3/layout/HorizontalOrganizationChart"/>
    <dgm:cxn modelId="{FF592521-20A4-4880-9E20-08B70C9C6AF3}" type="presParOf" srcId="{2853E587-4716-4B43-BE91-56C10798ED24}" destId="{25F9E89A-0D87-4370-AEBC-6B37BA13FA13}" srcOrd="2" destOrd="0" presId="urn:microsoft.com/office/officeart/2009/3/layout/HorizontalOrganizationChart"/>
    <dgm:cxn modelId="{AA3DABCB-E942-4323-9B39-03E1738AEE6B}" type="presParOf" srcId="{D4CC98E6-A0C7-472F-B65E-E1F1CED4CEE8}" destId="{7CCA5150-3404-47C7-BD1E-FA162B2DDD4F}" srcOrd="2" destOrd="0" presId="urn:microsoft.com/office/officeart/2009/3/layout/HorizontalOrganizationChart"/>
    <dgm:cxn modelId="{1913D1BD-9507-4AFD-88AC-376B0FD45271}" type="presParOf" srcId="{D4CC98E6-A0C7-472F-B65E-E1F1CED4CEE8}" destId="{BDD7ACFF-DE53-4260-A64E-1CCE5F2BE926}" srcOrd="3" destOrd="0" presId="urn:microsoft.com/office/officeart/2009/3/layout/HorizontalOrganizationChart"/>
    <dgm:cxn modelId="{1164CB03-9177-421F-A908-B7553C2DDA59}" type="presParOf" srcId="{BDD7ACFF-DE53-4260-A64E-1CCE5F2BE926}" destId="{1EF37B4E-FB63-44C5-BB67-DEEE41DB06BA}" srcOrd="0" destOrd="0" presId="urn:microsoft.com/office/officeart/2009/3/layout/HorizontalOrganizationChart"/>
    <dgm:cxn modelId="{6025E0BC-BD3C-4737-8F23-A7357ECABB65}" type="presParOf" srcId="{1EF37B4E-FB63-44C5-BB67-DEEE41DB06BA}" destId="{D8013529-A47A-4FE5-BFAE-0722E5A3144C}" srcOrd="0" destOrd="0" presId="urn:microsoft.com/office/officeart/2009/3/layout/HorizontalOrganizationChart"/>
    <dgm:cxn modelId="{80677079-7E63-443A-8E40-28A5C5DD8470}" type="presParOf" srcId="{1EF37B4E-FB63-44C5-BB67-DEEE41DB06BA}" destId="{222D09BF-B8B1-4995-AD0D-83C00DC32881}" srcOrd="1" destOrd="0" presId="urn:microsoft.com/office/officeart/2009/3/layout/HorizontalOrganizationChart"/>
    <dgm:cxn modelId="{D84D288C-50A3-4160-A969-E85185245399}" type="presParOf" srcId="{BDD7ACFF-DE53-4260-A64E-1CCE5F2BE926}" destId="{2FF9D1A7-0C2C-4DB4-9AA4-C347BFD3BD24}" srcOrd="1" destOrd="0" presId="urn:microsoft.com/office/officeart/2009/3/layout/HorizontalOrganizationChart"/>
    <dgm:cxn modelId="{4C57ED8A-B69F-461D-9B84-FC5C817F9DB5}" type="presParOf" srcId="{2FF9D1A7-0C2C-4DB4-9AA4-C347BFD3BD24}" destId="{31638CC3-064B-481B-8A7D-AC3A35AA1281}" srcOrd="0" destOrd="0" presId="urn:microsoft.com/office/officeart/2009/3/layout/HorizontalOrganizationChart"/>
    <dgm:cxn modelId="{C1D6C20A-EDFE-4CE6-AF0B-FB2D21A5B444}" type="presParOf" srcId="{2FF9D1A7-0C2C-4DB4-9AA4-C347BFD3BD24}" destId="{641DB6A4-0373-4536-AB08-333C5AC7B235}" srcOrd="1" destOrd="0" presId="urn:microsoft.com/office/officeart/2009/3/layout/HorizontalOrganizationChart"/>
    <dgm:cxn modelId="{18A2A5CA-699F-4609-A7C2-5D912BD323B9}" type="presParOf" srcId="{641DB6A4-0373-4536-AB08-333C5AC7B235}" destId="{F7BC689F-C19A-497D-957B-4F993D206052}" srcOrd="0" destOrd="0" presId="urn:microsoft.com/office/officeart/2009/3/layout/HorizontalOrganizationChart"/>
    <dgm:cxn modelId="{18803F32-4984-43DC-B4EE-A2C4ED211D7C}" type="presParOf" srcId="{F7BC689F-C19A-497D-957B-4F993D206052}" destId="{4A193A92-7F99-4760-A4FC-ABF505A8C0E1}" srcOrd="0" destOrd="0" presId="urn:microsoft.com/office/officeart/2009/3/layout/HorizontalOrganizationChart"/>
    <dgm:cxn modelId="{A0E46043-6AF6-42B0-969C-951014B5FE47}" type="presParOf" srcId="{F7BC689F-C19A-497D-957B-4F993D206052}" destId="{386E6D4B-BFDC-4050-81F9-BC281735A5B9}" srcOrd="1" destOrd="0" presId="urn:microsoft.com/office/officeart/2009/3/layout/HorizontalOrganizationChart"/>
    <dgm:cxn modelId="{3C24908B-C8B8-4333-ADBC-236AC724E908}" type="presParOf" srcId="{641DB6A4-0373-4536-AB08-333C5AC7B235}" destId="{956BB789-0D52-4B41-8F88-9F48E08B6CA8}" srcOrd="1" destOrd="0" presId="urn:microsoft.com/office/officeart/2009/3/layout/HorizontalOrganizationChart"/>
    <dgm:cxn modelId="{34A885DB-8F10-4042-8534-A8798C067058}" type="presParOf" srcId="{641DB6A4-0373-4536-AB08-333C5AC7B235}" destId="{119992A3-6CF6-4FB4-B049-A2C1D7A4DACE}" srcOrd="2" destOrd="0" presId="urn:microsoft.com/office/officeart/2009/3/layout/HorizontalOrganizationChart"/>
    <dgm:cxn modelId="{0A01BA54-0F86-4B80-B5D6-31FD98C82B2C}" type="presParOf" srcId="{BDD7ACFF-DE53-4260-A64E-1CCE5F2BE926}" destId="{6E10EE47-B405-4B8D-9F90-BA21D79FA25E}" srcOrd="2" destOrd="0" presId="urn:microsoft.com/office/officeart/2009/3/layout/HorizontalOrganizationChart"/>
    <dgm:cxn modelId="{968E767A-8CA2-4B33-9454-947E2366A9AE}" type="presParOf" srcId="{8A948E26-BDB2-481F-9737-D0264C6E47B9}" destId="{6C606F25-4B62-4205-8BAB-52ECA063E3E1}" srcOrd="2" destOrd="0" presId="urn:microsoft.com/office/officeart/2009/3/layout/HorizontalOrganizationChart"/>
    <dgm:cxn modelId="{FB30803F-C468-445E-8DD2-04F555CE5A77}" type="presParOf" srcId="{974FB89D-1349-4468-BAC0-3A51D9911002}" destId="{53E4A3C8-5EF0-4525-AF3D-C886B09B0394}" srcOrd="2" destOrd="0" presId="urn:microsoft.com/office/officeart/2009/3/layout/HorizontalOrganizationChart"/>
    <dgm:cxn modelId="{BDF9982F-0E8F-4880-A862-EFB473EE5C67}" type="presParOf" srcId="{3DA24DC7-6F34-40D2-ADED-B246C4453632}" destId="{8EBBC92C-D81D-4A54-B869-6838B97FCA57}" srcOrd="2" destOrd="0" presId="urn:microsoft.com/office/officeart/2009/3/layout/HorizontalOrganizationChart"/>
    <dgm:cxn modelId="{7ABE189E-85C8-4825-9C53-1C2319CF025E}" type="presParOf" srcId="{3DA24DC7-6F34-40D2-ADED-B246C4453632}" destId="{6482418D-C4A2-4F77-A95A-FB76ECE01EF1}" srcOrd="3" destOrd="0" presId="urn:microsoft.com/office/officeart/2009/3/layout/HorizontalOrganizationChart"/>
    <dgm:cxn modelId="{39B7B8C3-9A50-42CD-BF28-D220597DD23A}" type="presParOf" srcId="{6482418D-C4A2-4F77-A95A-FB76ECE01EF1}" destId="{81F4999C-9EF3-4807-8D2F-E0F72F89777D}" srcOrd="0" destOrd="0" presId="urn:microsoft.com/office/officeart/2009/3/layout/HorizontalOrganizationChart"/>
    <dgm:cxn modelId="{6B78DAFD-92B4-4689-AF5F-745797F1FF45}" type="presParOf" srcId="{81F4999C-9EF3-4807-8D2F-E0F72F89777D}" destId="{BD5CA4FC-4C76-4B07-9079-E5D09A26ED97}" srcOrd="0" destOrd="0" presId="urn:microsoft.com/office/officeart/2009/3/layout/HorizontalOrganizationChart"/>
    <dgm:cxn modelId="{C65516D7-1A64-4AF2-8BD9-54BC85F57EC2}" type="presParOf" srcId="{81F4999C-9EF3-4807-8D2F-E0F72F89777D}" destId="{6953BC49-9151-4B97-8EC6-65FFAEEF8B73}" srcOrd="1" destOrd="0" presId="urn:microsoft.com/office/officeart/2009/3/layout/HorizontalOrganizationChart"/>
    <dgm:cxn modelId="{4923925B-8794-42D5-B778-15E04004A606}" type="presParOf" srcId="{6482418D-C4A2-4F77-A95A-FB76ECE01EF1}" destId="{2455293C-931D-45A5-B1A3-B360CE324BBD}" srcOrd="1" destOrd="0" presId="urn:microsoft.com/office/officeart/2009/3/layout/HorizontalOrganizationChart"/>
    <dgm:cxn modelId="{B334D5FB-9BC8-4651-8B24-7375379AFADE}" type="presParOf" srcId="{2455293C-931D-45A5-B1A3-B360CE324BBD}" destId="{ECC50C3A-277B-420F-8B2A-B8E65783B1F5}" srcOrd="0" destOrd="0" presId="urn:microsoft.com/office/officeart/2009/3/layout/HorizontalOrganizationChart"/>
    <dgm:cxn modelId="{5E6D7244-6CBE-44D1-8B5B-D16873AEB476}" type="presParOf" srcId="{2455293C-931D-45A5-B1A3-B360CE324BBD}" destId="{04CB0E8B-8B7D-46B4-996D-23A7C8A268FD}" srcOrd="1" destOrd="0" presId="urn:microsoft.com/office/officeart/2009/3/layout/HorizontalOrganizationChart"/>
    <dgm:cxn modelId="{18827187-842F-4EF0-857A-74D7E65854EC}" type="presParOf" srcId="{04CB0E8B-8B7D-46B4-996D-23A7C8A268FD}" destId="{243C3D99-D9B5-47CC-A12F-6E25D51BAACF}" srcOrd="0" destOrd="0" presId="urn:microsoft.com/office/officeart/2009/3/layout/HorizontalOrganizationChart"/>
    <dgm:cxn modelId="{ACD1AC3C-67C1-493C-A457-9732A645087A}" type="presParOf" srcId="{243C3D99-D9B5-47CC-A12F-6E25D51BAACF}" destId="{919ED740-099E-49DF-ABE7-85FF6EB5F903}" srcOrd="0" destOrd="0" presId="urn:microsoft.com/office/officeart/2009/3/layout/HorizontalOrganizationChart"/>
    <dgm:cxn modelId="{817D9F4D-0FFA-4593-8625-29C3B211A58F}" type="presParOf" srcId="{243C3D99-D9B5-47CC-A12F-6E25D51BAACF}" destId="{2F64DA5A-B3E6-4482-805D-6EC6A802B321}" srcOrd="1" destOrd="0" presId="urn:microsoft.com/office/officeart/2009/3/layout/HorizontalOrganizationChart"/>
    <dgm:cxn modelId="{6229CDB6-51F5-4F55-9A24-F19E1A1E6EFF}" type="presParOf" srcId="{04CB0E8B-8B7D-46B4-996D-23A7C8A268FD}" destId="{EDCB4654-141F-430D-A283-10E7E7664A4C}" srcOrd="1" destOrd="0" presId="urn:microsoft.com/office/officeart/2009/3/layout/HorizontalOrganizationChart"/>
    <dgm:cxn modelId="{E855C0C4-D001-41A4-9B61-419A146C6EB4}" type="presParOf" srcId="{EDCB4654-141F-430D-A283-10E7E7664A4C}" destId="{0C2544D1-0C7D-485A-905E-B93F3A31BD17}" srcOrd="0" destOrd="0" presId="urn:microsoft.com/office/officeart/2009/3/layout/HorizontalOrganizationChart"/>
    <dgm:cxn modelId="{4B9D93B7-86AF-42FC-B31B-CED4677F1477}" type="presParOf" srcId="{EDCB4654-141F-430D-A283-10E7E7664A4C}" destId="{63C32C01-E5DD-4923-87F8-8E96BE529137}" srcOrd="1" destOrd="0" presId="urn:microsoft.com/office/officeart/2009/3/layout/HorizontalOrganizationChart"/>
    <dgm:cxn modelId="{814B0794-3CA1-4EB9-820A-B9691E1F8D3B}" type="presParOf" srcId="{63C32C01-E5DD-4923-87F8-8E96BE529137}" destId="{79305AC6-8635-4415-837D-40CC6D431DE4}" srcOrd="0" destOrd="0" presId="urn:microsoft.com/office/officeart/2009/3/layout/HorizontalOrganizationChart"/>
    <dgm:cxn modelId="{E1CF8735-D3B1-4494-B98D-C3A27FD15FC0}" type="presParOf" srcId="{79305AC6-8635-4415-837D-40CC6D431DE4}" destId="{156C8ACD-323B-4278-ABAE-7DAF3D04D579}" srcOrd="0" destOrd="0" presId="urn:microsoft.com/office/officeart/2009/3/layout/HorizontalOrganizationChart"/>
    <dgm:cxn modelId="{F95DC61F-3BF1-4FE4-9DE6-489EA0B82F05}" type="presParOf" srcId="{79305AC6-8635-4415-837D-40CC6D431DE4}" destId="{575BD942-E232-4227-AE97-649B542A2AD0}" srcOrd="1" destOrd="0" presId="urn:microsoft.com/office/officeart/2009/3/layout/HorizontalOrganizationChart"/>
    <dgm:cxn modelId="{5038C261-DA59-4A99-A2B5-34868DF81D16}" type="presParOf" srcId="{63C32C01-E5DD-4923-87F8-8E96BE529137}" destId="{98BFDB85-B8B9-4D72-8F5E-F613A72BF0F4}" srcOrd="1" destOrd="0" presId="urn:microsoft.com/office/officeart/2009/3/layout/HorizontalOrganizationChart"/>
    <dgm:cxn modelId="{751A2AFF-3845-436D-A6CD-5436288C9686}" type="presParOf" srcId="{98BFDB85-B8B9-4D72-8F5E-F613A72BF0F4}" destId="{CC6A5E2E-4C06-427C-99EF-522AB8DA9F46}" srcOrd="0" destOrd="0" presId="urn:microsoft.com/office/officeart/2009/3/layout/HorizontalOrganizationChart"/>
    <dgm:cxn modelId="{655AD174-C3BE-4232-B945-C168D479C17E}" type="presParOf" srcId="{98BFDB85-B8B9-4D72-8F5E-F613A72BF0F4}" destId="{AD593E25-9FD8-4C02-8E2C-63A6D3943090}" srcOrd="1" destOrd="0" presId="urn:microsoft.com/office/officeart/2009/3/layout/HorizontalOrganizationChart"/>
    <dgm:cxn modelId="{179FD40F-9B74-4911-BDD9-6840C1B3DCC1}" type="presParOf" srcId="{AD593E25-9FD8-4C02-8E2C-63A6D3943090}" destId="{35E20F0E-F7EE-4910-B2F5-58E73B896826}" srcOrd="0" destOrd="0" presId="urn:microsoft.com/office/officeart/2009/3/layout/HorizontalOrganizationChart"/>
    <dgm:cxn modelId="{6E2D6AD3-D3DA-4F91-9439-08AFDE13E9CA}" type="presParOf" srcId="{35E20F0E-F7EE-4910-B2F5-58E73B896826}" destId="{6EBCD2B0-8711-48B7-A683-D0B50E96841F}" srcOrd="0" destOrd="0" presId="urn:microsoft.com/office/officeart/2009/3/layout/HorizontalOrganizationChart"/>
    <dgm:cxn modelId="{89B27B95-21C2-4D01-B646-7FA5B3FFAD31}" type="presParOf" srcId="{35E20F0E-F7EE-4910-B2F5-58E73B896826}" destId="{F9BDB732-15DC-4951-93CE-61973B1B204E}" srcOrd="1" destOrd="0" presId="urn:microsoft.com/office/officeart/2009/3/layout/HorizontalOrganizationChart"/>
    <dgm:cxn modelId="{707E0F38-6CA3-45DD-A7DF-F1AC40DEBF35}" type="presParOf" srcId="{AD593E25-9FD8-4C02-8E2C-63A6D3943090}" destId="{31D86481-63E8-4399-9AA8-EAB47774D60C}" srcOrd="1" destOrd="0" presId="urn:microsoft.com/office/officeart/2009/3/layout/HorizontalOrganizationChart"/>
    <dgm:cxn modelId="{5B137B1C-44FA-495B-9113-CD333B659F02}" type="presParOf" srcId="{AD593E25-9FD8-4C02-8E2C-63A6D3943090}" destId="{433587A2-DF01-42D7-B814-98DA2FBB3B7B}" srcOrd="2" destOrd="0" presId="urn:microsoft.com/office/officeart/2009/3/layout/HorizontalOrganizationChart"/>
    <dgm:cxn modelId="{5D6E0635-A003-4598-B112-ED06EF9BFE51}" type="presParOf" srcId="{63C32C01-E5DD-4923-87F8-8E96BE529137}" destId="{83D56982-0F43-406E-A9C0-54F2C3BA230F}" srcOrd="2" destOrd="0" presId="urn:microsoft.com/office/officeart/2009/3/layout/HorizontalOrganizationChart"/>
    <dgm:cxn modelId="{D1CAA19E-B527-44FD-AAC6-D5DE9A05035C}" type="presParOf" srcId="{EDCB4654-141F-430D-A283-10E7E7664A4C}" destId="{106F03E9-1DC6-4D8D-9DB4-751E97E27FE3}" srcOrd="2" destOrd="0" presId="urn:microsoft.com/office/officeart/2009/3/layout/HorizontalOrganizationChart"/>
    <dgm:cxn modelId="{9F1B0943-FA40-4DA8-886D-97326690B4BF}" type="presParOf" srcId="{EDCB4654-141F-430D-A283-10E7E7664A4C}" destId="{7DD43267-4485-471E-8A27-479054CBAE58}" srcOrd="3" destOrd="0" presId="urn:microsoft.com/office/officeart/2009/3/layout/HorizontalOrganizationChart"/>
    <dgm:cxn modelId="{C9A67D35-44AC-43FF-A1CB-5B73842A3627}" type="presParOf" srcId="{7DD43267-4485-471E-8A27-479054CBAE58}" destId="{8BA67DB2-BE5B-4509-8C96-987EADAC0F15}" srcOrd="0" destOrd="0" presId="urn:microsoft.com/office/officeart/2009/3/layout/HorizontalOrganizationChart"/>
    <dgm:cxn modelId="{368D493D-6142-4BF7-8C25-C9697CEC78FC}" type="presParOf" srcId="{8BA67DB2-BE5B-4509-8C96-987EADAC0F15}" destId="{240C3D89-6666-4D19-9FF1-DE53A0DFB993}" srcOrd="0" destOrd="0" presId="urn:microsoft.com/office/officeart/2009/3/layout/HorizontalOrganizationChart"/>
    <dgm:cxn modelId="{CCFF0757-38D4-4B99-A5E0-5EB9D81CEE04}" type="presParOf" srcId="{8BA67DB2-BE5B-4509-8C96-987EADAC0F15}" destId="{0BF09B62-7DE9-44ED-B96F-43DB3EDB209F}" srcOrd="1" destOrd="0" presId="urn:microsoft.com/office/officeart/2009/3/layout/HorizontalOrganizationChart"/>
    <dgm:cxn modelId="{8E2FA22E-E83E-4D27-90F9-2FCDF38614D2}" type="presParOf" srcId="{7DD43267-4485-471E-8A27-479054CBAE58}" destId="{8C72008A-8BE0-4370-8EF8-36C3DA49D45E}" srcOrd="1" destOrd="0" presId="urn:microsoft.com/office/officeart/2009/3/layout/HorizontalOrganizationChart"/>
    <dgm:cxn modelId="{C8F80BE4-3BFD-4FEC-AEFA-3E0CA74B54EE}" type="presParOf" srcId="{8C72008A-8BE0-4370-8EF8-36C3DA49D45E}" destId="{9D06161B-A6B1-43BC-9A84-BC3E4F533E91}" srcOrd="0" destOrd="0" presId="urn:microsoft.com/office/officeart/2009/3/layout/HorizontalOrganizationChart"/>
    <dgm:cxn modelId="{9371489F-4E9B-46EF-9FC1-E35379A8FA49}" type="presParOf" srcId="{8C72008A-8BE0-4370-8EF8-36C3DA49D45E}" destId="{1984FA2B-98CB-4F99-BC48-183AE1DCF7C6}" srcOrd="1" destOrd="0" presId="urn:microsoft.com/office/officeart/2009/3/layout/HorizontalOrganizationChart"/>
    <dgm:cxn modelId="{3F185B7F-54E6-4BC7-9750-F3F8DE65536F}" type="presParOf" srcId="{1984FA2B-98CB-4F99-BC48-183AE1DCF7C6}" destId="{59DB0CC3-E8F2-44A9-87FE-D4CBE2B534C2}" srcOrd="0" destOrd="0" presId="urn:microsoft.com/office/officeart/2009/3/layout/HorizontalOrganizationChart"/>
    <dgm:cxn modelId="{9C22816E-A49E-4F5F-AEE0-C398A9A7225C}" type="presParOf" srcId="{59DB0CC3-E8F2-44A9-87FE-D4CBE2B534C2}" destId="{B3843DFD-B969-4AEC-B47C-3D1A1EA4523E}" srcOrd="0" destOrd="0" presId="urn:microsoft.com/office/officeart/2009/3/layout/HorizontalOrganizationChart"/>
    <dgm:cxn modelId="{884D5775-BC3D-46D9-A276-F786B84B83B0}" type="presParOf" srcId="{59DB0CC3-E8F2-44A9-87FE-D4CBE2B534C2}" destId="{ACDB5280-37FD-4498-A68E-1415B2C1715F}" srcOrd="1" destOrd="0" presId="urn:microsoft.com/office/officeart/2009/3/layout/HorizontalOrganizationChart"/>
    <dgm:cxn modelId="{B9BE7F42-2DEA-44FC-9A38-F1B54DF7FC30}" type="presParOf" srcId="{1984FA2B-98CB-4F99-BC48-183AE1DCF7C6}" destId="{5E2B34DC-8046-489E-9362-A2F2BE12E2FB}" srcOrd="1" destOrd="0" presId="urn:microsoft.com/office/officeart/2009/3/layout/HorizontalOrganizationChart"/>
    <dgm:cxn modelId="{6075F578-90DB-4FEB-B918-051C17C129A4}" type="presParOf" srcId="{1984FA2B-98CB-4F99-BC48-183AE1DCF7C6}" destId="{C4D333C7-7FF5-4E4D-B697-4B104E8494F8}" srcOrd="2" destOrd="0" presId="urn:microsoft.com/office/officeart/2009/3/layout/HorizontalOrganizationChart"/>
    <dgm:cxn modelId="{A5ED7C0D-A7F5-42EC-AF00-18160217C159}" type="presParOf" srcId="{7DD43267-4485-471E-8A27-479054CBAE58}" destId="{D81AA120-E847-4C8A-B15A-28425534F580}" srcOrd="2" destOrd="0" presId="urn:microsoft.com/office/officeart/2009/3/layout/HorizontalOrganizationChart"/>
    <dgm:cxn modelId="{C6F556DF-D7FD-4042-ACB3-34AA6E6CAA23}" type="presParOf" srcId="{04CB0E8B-8B7D-46B4-996D-23A7C8A268FD}" destId="{680E5AF9-D064-4FE3-8075-8B17581FA3DD}" srcOrd="2" destOrd="0" presId="urn:microsoft.com/office/officeart/2009/3/layout/HorizontalOrganizationChart"/>
    <dgm:cxn modelId="{B1BA8C1C-D806-4BBE-BA95-3A7F031FB8DA}" type="presParOf" srcId="{6482418D-C4A2-4F77-A95A-FB76ECE01EF1}" destId="{AA9199F8-3F7C-46B6-A0C4-840F75C94AB3}" srcOrd="2" destOrd="0" presId="urn:microsoft.com/office/officeart/2009/3/layout/HorizontalOrganizationChart"/>
    <dgm:cxn modelId="{AD80544A-F4E4-415C-9F9A-6D36892160C9}" type="presParOf" srcId="{8E4E56C6-31D9-458B-BE90-44B1EB44375A}" destId="{11E0FA36-D228-4A3E-9AB3-FC1ACA5D09FC}" srcOrd="2" destOrd="0" presId="urn:microsoft.com/office/officeart/2009/3/layout/HorizontalOrganizationChart"/>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DDC41A10-A93A-4427-9682-FBAA8758C80F}" type="doc">
      <dgm:prSet loTypeId="urn:microsoft.com/office/officeart/2005/8/layout/hierarchy2" loCatId="hierarchy" qsTypeId="urn:microsoft.com/office/officeart/2005/8/quickstyle/simple1" qsCatId="simple" csTypeId="urn:microsoft.com/office/officeart/2005/8/colors/accent0_2" csCatId="mainScheme" phldr="1"/>
      <dgm:spPr/>
      <dgm:t>
        <a:bodyPr/>
        <a:lstStyle/>
        <a:p>
          <a:endParaRPr lang="en-US"/>
        </a:p>
      </dgm:t>
    </dgm:pt>
    <dgm:pt modelId="{FA86DEF8-1373-458D-9982-9FB49287C34F}">
      <dgm:prSet phldrT="[Text]" custT="1"/>
      <dgm:spPr>
        <a:solidFill>
          <a:schemeClr val="accent3">
            <a:lumMod val="20000"/>
            <a:lumOff val="80000"/>
          </a:schemeClr>
        </a:solidFill>
      </dgm:spPr>
      <dgm:t>
        <a:bodyPr/>
        <a:lstStyle/>
        <a:p>
          <a:pPr algn="ctr"/>
          <a:r>
            <a:rPr lang="fa-IR" sz="1000" b="1">
              <a:latin typeface="Adobe Arabic" panose="02040503050201020203" pitchFamily="18" charset="-78"/>
              <a:cs typeface="Adobe Arabic" panose="02040503050201020203" pitchFamily="18" charset="-78"/>
            </a:rPr>
            <a:t>آرمان بزرگ الهی</a:t>
          </a:r>
        </a:p>
        <a:p>
          <a:pPr algn="ctr"/>
          <a:r>
            <a:rPr lang="fa-IR" sz="1000" b="1">
              <a:latin typeface="Adobe Arabic" panose="02040503050201020203" pitchFamily="18" charset="-78"/>
              <a:cs typeface="Adobe Arabic" panose="02040503050201020203" pitchFamily="18" charset="-78"/>
            </a:rPr>
            <a:t>اقامه توحید در جهان</a:t>
          </a:r>
          <a:endParaRPr lang="en-US" sz="1000" b="1">
            <a:latin typeface="Adobe Arabic" panose="02040503050201020203" pitchFamily="18" charset="-78"/>
            <a:cs typeface="Adobe Arabic" panose="02040503050201020203" pitchFamily="18" charset="-78"/>
          </a:endParaRPr>
        </a:p>
      </dgm:t>
    </dgm:pt>
    <dgm:pt modelId="{08F37D9E-4CAD-41EA-8A09-52098DFC6074}" type="parTrans" cxnId="{24B21BC6-31E6-47EA-A6EE-29118D9D13CF}">
      <dgm:prSet/>
      <dgm:spPr/>
      <dgm:t>
        <a:bodyPr/>
        <a:lstStyle/>
        <a:p>
          <a:pPr algn="ctr"/>
          <a:endParaRPr lang="en-US"/>
        </a:p>
      </dgm:t>
    </dgm:pt>
    <dgm:pt modelId="{94327C55-1B5B-4273-A292-8017BCABF629}" type="sibTrans" cxnId="{24B21BC6-31E6-47EA-A6EE-29118D9D13CF}">
      <dgm:prSet/>
      <dgm:spPr/>
      <dgm:t>
        <a:bodyPr/>
        <a:lstStyle/>
        <a:p>
          <a:pPr algn="ctr"/>
          <a:endParaRPr lang="en-US"/>
        </a:p>
      </dgm:t>
    </dgm:pt>
    <dgm:pt modelId="{95AC080D-C22A-4A3E-B22A-7C48800C1159}">
      <dgm:prSet phldrT="[Text]" custT="1"/>
      <dgm:spPr>
        <a:solidFill>
          <a:schemeClr val="bg1">
            <a:alpha val="90000"/>
          </a:schemeClr>
        </a:solidFill>
      </dgm:spPr>
      <dgm:t>
        <a:bodyPr/>
        <a:lstStyle/>
        <a:p>
          <a:pPr algn="ctr"/>
          <a:r>
            <a:rPr lang="fa-IR" sz="1000" b="1">
              <a:latin typeface="Adobe Arabic" panose="02040503050201020203" pitchFamily="18" charset="-78"/>
              <a:cs typeface="Adobe Arabic" panose="02040503050201020203" pitchFamily="18" charset="-78"/>
            </a:rPr>
            <a:t>ایمان، مجاهدت، ولایت</a:t>
          </a:r>
          <a:endParaRPr lang="en-US" sz="1000" b="1">
            <a:latin typeface="Adobe Arabic" panose="02040503050201020203" pitchFamily="18" charset="-78"/>
            <a:cs typeface="Adobe Arabic" panose="02040503050201020203" pitchFamily="18" charset="-78"/>
          </a:endParaRPr>
        </a:p>
      </dgm:t>
    </dgm:pt>
    <dgm:pt modelId="{91F2CFC1-9ECA-4B44-A41F-C2F331AB8594}" type="parTrans" cxnId="{0BC8F504-3466-4BAF-AC86-F95BF5C431CA}">
      <dgm:prSet/>
      <dgm:spPr/>
      <dgm:t>
        <a:bodyPr/>
        <a:lstStyle/>
        <a:p>
          <a:pPr algn="ctr"/>
          <a:endParaRPr lang="en-US"/>
        </a:p>
      </dgm:t>
    </dgm:pt>
    <dgm:pt modelId="{F853CE17-7B6C-4A51-ACD7-C15ED7E8F8D9}" type="sibTrans" cxnId="{0BC8F504-3466-4BAF-AC86-F95BF5C431CA}">
      <dgm:prSet/>
      <dgm:spPr/>
      <dgm:t>
        <a:bodyPr/>
        <a:lstStyle/>
        <a:p>
          <a:pPr algn="ctr"/>
          <a:endParaRPr lang="en-US"/>
        </a:p>
      </dgm:t>
    </dgm:pt>
    <dgm:pt modelId="{3C716F23-7B39-4938-9DE8-B15D9C90307C}">
      <dgm:prSet phldrT="[Text]" custT="1"/>
      <dgm:spPr>
        <a:solidFill>
          <a:schemeClr val="bg1">
            <a:alpha val="90000"/>
          </a:schemeClr>
        </a:solidFill>
      </dgm:spPr>
      <dgm:t>
        <a:bodyPr/>
        <a:lstStyle/>
        <a:p>
          <a:pPr algn="ctr"/>
          <a:r>
            <a:rPr lang="fa-IR" sz="1000" b="1">
              <a:latin typeface="Adobe Arabic" panose="02040503050201020203" pitchFamily="18" charset="-78"/>
              <a:cs typeface="Adobe Arabic" panose="02040503050201020203" pitchFamily="18" charset="-78"/>
            </a:rPr>
            <a:t>رشد جامع و متوازن</a:t>
          </a:r>
          <a:endParaRPr lang="en-US" sz="1000" b="1">
            <a:latin typeface="Adobe Arabic" panose="02040503050201020203" pitchFamily="18" charset="-78"/>
            <a:cs typeface="Adobe Arabic" panose="02040503050201020203" pitchFamily="18" charset="-78"/>
          </a:endParaRPr>
        </a:p>
      </dgm:t>
    </dgm:pt>
    <dgm:pt modelId="{1276C765-56FC-4AB4-AAC6-C219965EB947}" type="parTrans" cxnId="{C77D0BEC-D525-49D8-8C5B-62D696782B43}">
      <dgm:prSet/>
      <dgm:spPr/>
      <dgm:t>
        <a:bodyPr/>
        <a:lstStyle/>
        <a:p>
          <a:pPr algn="ctr"/>
          <a:endParaRPr lang="en-US"/>
        </a:p>
      </dgm:t>
    </dgm:pt>
    <dgm:pt modelId="{E88DCEF1-CB4A-4539-B3F0-4AE6029E8A10}" type="sibTrans" cxnId="{C77D0BEC-D525-49D8-8C5B-62D696782B43}">
      <dgm:prSet/>
      <dgm:spPr/>
      <dgm:t>
        <a:bodyPr/>
        <a:lstStyle/>
        <a:p>
          <a:pPr algn="ctr"/>
          <a:endParaRPr lang="en-US"/>
        </a:p>
      </dgm:t>
    </dgm:pt>
    <dgm:pt modelId="{C97CC143-6621-4201-94E4-CBE7E1442A9B}">
      <dgm:prSet phldrT="[Text]" custT="1"/>
      <dgm:spPr>
        <a:solidFill>
          <a:schemeClr val="bg1">
            <a:alpha val="90000"/>
          </a:schemeClr>
        </a:solidFill>
      </dgm:spPr>
      <dgm:t>
        <a:bodyPr/>
        <a:lstStyle/>
        <a:p>
          <a:pPr algn="ctr"/>
          <a:r>
            <a:rPr lang="fa-IR" sz="1000" b="1">
              <a:latin typeface="Adobe Arabic" panose="02040503050201020203" pitchFamily="18" charset="-78"/>
              <a:cs typeface="Adobe Arabic" panose="02040503050201020203" pitchFamily="18" charset="-78"/>
            </a:rPr>
            <a:t>خدمت مؤثر صنفی</a:t>
          </a:r>
          <a:endParaRPr lang="en-US" sz="1000" b="1">
            <a:latin typeface="Adobe Arabic" panose="02040503050201020203" pitchFamily="18" charset="-78"/>
            <a:cs typeface="Adobe Arabic" panose="02040503050201020203" pitchFamily="18" charset="-78"/>
          </a:endParaRPr>
        </a:p>
      </dgm:t>
    </dgm:pt>
    <dgm:pt modelId="{D2243F89-EF1E-44FB-A09A-962B02E3D1FE}" type="parTrans" cxnId="{E84B975F-1733-4146-97C7-A652D5F72EBF}">
      <dgm:prSet/>
      <dgm:spPr/>
      <dgm:t>
        <a:bodyPr/>
        <a:lstStyle/>
        <a:p>
          <a:pPr algn="ctr"/>
          <a:endParaRPr lang="en-US"/>
        </a:p>
      </dgm:t>
    </dgm:pt>
    <dgm:pt modelId="{A2912A0B-4FAF-4D99-A14A-4831CE5E25F3}" type="sibTrans" cxnId="{E84B975F-1733-4146-97C7-A652D5F72EBF}">
      <dgm:prSet/>
      <dgm:spPr/>
      <dgm:t>
        <a:bodyPr/>
        <a:lstStyle/>
        <a:p>
          <a:pPr algn="ctr"/>
          <a:endParaRPr lang="en-US"/>
        </a:p>
      </dgm:t>
    </dgm:pt>
    <dgm:pt modelId="{B6E9F2F5-EF67-4E77-A28F-FA0E00D90CE8}">
      <dgm:prSet phldrT="[Text]" custT="1"/>
      <dgm:spPr/>
      <dgm:t>
        <a:bodyPr/>
        <a:lstStyle/>
        <a:p>
          <a:pPr algn="ctr"/>
          <a:r>
            <a:rPr lang="fa-IR" sz="1000" b="1">
              <a:latin typeface="Adobe Arabic" panose="02040503050201020203" pitchFamily="18" charset="-78"/>
              <a:cs typeface="Adobe Arabic" panose="02040503050201020203" pitchFamily="18" charset="-78"/>
            </a:rPr>
            <a:t>در ۱۳ ساحت</a:t>
          </a:r>
          <a:endParaRPr lang="en-US" sz="1000" b="1">
            <a:latin typeface="Adobe Arabic" panose="02040503050201020203" pitchFamily="18" charset="-78"/>
            <a:cs typeface="Adobe Arabic" panose="02040503050201020203" pitchFamily="18" charset="-78"/>
          </a:endParaRPr>
        </a:p>
      </dgm:t>
    </dgm:pt>
    <dgm:pt modelId="{502ECD5A-9150-439A-AAB0-26BF1123176C}" type="parTrans" cxnId="{563B6541-6ABB-4E86-B38F-D9C2E0F9B5F3}">
      <dgm:prSet/>
      <dgm:spPr/>
      <dgm:t>
        <a:bodyPr/>
        <a:lstStyle/>
        <a:p>
          <a:pPr algn="ctr"/>
          <a:endParaRPr lang="en-US"/>
        </a:p>
      </dgm:t>
    </dgm:pt>
    <dgm:pt modelId="{5818DF93-5B3A-45FA-B869-3B47F36C01F8}" type="sibTrans" cxnId="{563B6541-6ABB-4E86-B38F-D9C2E0F9B5F3}">
      <dgm:prSet/>
      <dgm:spPr/>
      <dgm:t>
        <a:bodyPr/>
        <a:lstStyle/>
        <a:p>
          <a:pPr algn="ctr"/>
          <a:endParaRPr lang="en-US"/>
        </a:p>
      </dgm:t>
    </dgm:pt>
    <dgm:pt modelId="{73F41594-E21D-4737-A7E6-2BA575B5CDF7}">
      <dgm:prSet phldrT="[Text]" custT="1"/>
      <dgm:spPr>
        <a:solidFill>
          <a:schemeClr val="accent3">
            <a:lumMod val="20000"/>
            <a:lumOff val="80000"/>
          </a:schemeClr>
        </a:solidFill>
      </dgm:spPr>
      <dgm:t>
        <a:bodyPr/>
        <a:lstStyle/>
        <a:p>
          <a:pPr algn="ctr"/>
          <a:r>
            <a:rPr lang="fa-IR" sz="1000" b="1">
              <a:latin typeface="Adobe Arabic" panose="02040503050201020203" pitchFamily="18" charset="-78"/>
              <a:cs typeface="Adobe Arabic" panose="02040503050201020203" pitchFamily="18" charset="-78"/>
            </a:rPr>
            <a:t>دیگرسازی</a:t>
          </a:r>
          <a:endParaRPr lang="en-US" sz="1000" b="1">
            <a:latin typeface="Adobe Arabic" panose="02040503050201020203" pitchFamily="18" charset="-78"/>
            <a:cs typeface="Adobe Arabic" panose="02040503050201020203" pitchFamily="18" charset="-78"/>
          </a:endParaRPr>
        </a:p>
      </dgm:t>
    </dgm:pt>
    <dgm:pt modelId="{FEFCBBF1-00BD-46C9-B297-D03A6F8D2DBB}" type="parTrans" cxnId="{ABF4711B-08C8-48D6-9F12-41F3D56699FF}">
      <dgm:prSet/>
      <dgm:spPr/>
      <dgm:t>
        <a:bodyPr/>
        <a:lstStyle/>
        <a:p>
          <a:pPr algn="ctr"/>
          <a:endParaRPr lang="en-US"/>
        </a:p>
      </dgm:t>
    </dgm:pt>
    <dgm:pt modelId="{1550230C-C671-41D1-A92C-90C782B22D2C}" type="sibTrans" cxnId="{ABF4711B-08C8-48D6-9F12-41F3D56699FF}">
      <dgm:prSet/>
      <dgm:spPr/>
      <dgm:t>
        <a:bodyPr/>
        <a:lstStyle/>
        <a:p>
          <a:pPr algn="ctr"/>
          <a:endParaRPr lang="en-US"/>
        </a:p>
      </dgm:t>
    </dgm:pt>
    <dgm:pt modelId="{171F04A3-34A2-40D2-9C91-7CD0B13AE6C2}">
      <dgm:prSet phldrT="[Text]" custT="1"/>
      <dgm:spPr>
        <a:solidFill>
          <a:schemeClr val="accent3">
            <a:lumMod val="20000"/>
            <a:lumOff val="80000"/>
          </a:schemeClr>
        </a:solidFill>
      </dgm:spPr>
      <dgm:t>
        <a:bodyPr/>
        <a:lstStyle/>
        <a:p>
          <a:pPr algn="ctr"/>
          <a:r>
            <a:rPr lang="fa-IR" sz="1000" b="1">
              <a:latin typeface="Adobe Arabic" panose="02040503050201020203" pitchFamily="18" charset="-78"/>
              <a:cs typeface="Adobe Arabic" panose="02040503050201020203" pitchFamily="18" charset="-78"/>
            </a:rPr>
            <a:t>جامعه‌سازی</a:t>
          </a:r>
        </a:p>
        <a:p>
          <a:pPr algn="ctr"/>
          <a:r>
            <a:rPr lang="fa-IR" sz="1000" b="1">
              <a:latin typeface="Adobe Arabic" panose="02040503050201020203" pitchFamily="18" charset="-78"/>
              <a:cs typeface="Adobe Arabic" panose="02040503050201020203" pitchFamily="18" charset="-78"/>
            </a:rPr>
            <a:t>تمدن‌سازی</a:t>
          </a:r>
          <a:endParaRPr lang="en-US" sz="1000" b="1">
            <a:latin typeface="Adobe Arabic" panose="02040503050201020203" pitchFamily="18" charset="-78"/>
            <a:cs typeface="Adobe Arabic" panose="02040503050201020203" pitchFamily="18" charset="-78"/>
          </a:endParaRPr>
        </a:p>
      </dgm:t>
    </dgm:pt>
    <dgm:pt modelId="{E552BA09-1FCA-48E4-AE14-D7949E843940}" type="parTrans" cxnId="{A265AFA7-562D-4DE1-BAFA-5553F4B57049}">
      <dgm:prSet/>
      <dgm:spPr/>
      <dgm:t>
        <a:bodyPr/>
        <a:lstStyle/>
        <a:p>
          <a:pPr algn="ctr"/>
          <a:endParaRPr lang="en-US"/>
        </a:p>
      </dgm:t>
    </dgm:pt>
    <dgm:pt modelId="{8612CFAA-7D74-4B98-8874-BAD0E7F349CC}" type="sibTrans" cxnId="{A265AFA7-562D-4DE1-BAFA-5553F4B57049}">
      <dgm:prSet/>
      <dgm:spPr/>
      <dgm:t>
        <a:bodyPr/>
        <a:lstStyle/>
        <a:p>
          <a:pPr algn="ctr"/>
          <a:endParaRPr lang="en-US"/>
        </a:p>
      </dgm:t>
    </dgm:pt>
    <dgm:pt modelId="{BF275082-ED9F-433F-B78B-51067199B494}">
      <dgm:prSet phldrT="[Text]" custT="1"/>
      <dgm:spPr/>
      <dgm:t>
        <a:bodyPr/>
        <a:lstStyle/>
        <a:p>
          <a:pPr algn="ctr"/>
          <a:r>
            <a:rPr lang="fa-IR" sz="1000" b="1">
              <a:latin typeface="Adobe Arabic" panose="02040503050201020203" pitchFamily="18" charset="-78"/>
              <a:cs typeface="Adobe Arabic" panose="02040503050201020203" pitchFamily="18" charset="-78"/>
            </a:rPr>
            <a:t>در ۱۳ ساحت</a:t>
          </a:r>
          <a:endParaRPr lang="en-US" sz="1000" b="1">
            <a:latin typeface="Adobe Arabic" panose="02040503050201020203" pitchFamily="18" charset="-78"/>
            <a:cs typeface="Adobe Arabic" panose="02040503050201020203" pitchFamily="18" charset="-78"/>
          </a:endParaRPr>
        </a:p>
      </dgm:t>
    </dgm:pt>
    <dgm:pt modelId="{6FC7E493-7450-4D61-910E-FF76F590BDEB}" type="parTrans" cxnId="{1847E654-1BD6-47B5-9907-5B87CBEEDC32}">
      <dgm:prSet/>
      <dgm:spPr/>
      <dgm:t>
        <a:bodyPr/>
        <a:lstStyle/>
        <a:p>
          <a:pPr algn="ctr"/>
          <a:endParaRPr lang="en-US"/>
        </a:p>
      </dgm:t>
    </dgm:pt>
    <dgm:pt modelId="{F263207F-67C6-4ED8-8002-808511F5CD4F}" type="sibTrans" cxnId="{1847E654-1BD6-47B5-9907-5B87CBEEDC32}">
      <dgm:prSet/>
      <dgm:spPr/>
      <dgm:t>
        <a:bodyPr/>
        <a:lstStyle/>
        <a:p>
          <a:pPr algn="ctr"/>
          <a:endParaRPr lang="en-US"/>
        </a:p>
      </dgm:t>
    </dgm:pt>
    <dgm:pt modelId="{1FB532CA-0C86-4604-A394-09562A1BB0D5}">
      <dgm:prSet phldrT="[Text]" custT="1"/>
      <dgm:spPr>
        <a:solidFill>
          <a:schemeClr val="accent3">
            <a:lumMod val="20000"/>
            <a:lumOff val="80000"/>
          </a:schemeClr>
        </a:solidFill>
      </dgm:spPr>
      <dgm:t>
        <a:bodyPr/>
        <a:lstStyle/>
        <a:p>
          <a:pPr algn="ctr"/>
          <a:r>
            <a:rPr lang="fa-IR" sz="1000" b="1">
              <a:latin typeface="Adobe Arabic" panose="02040503050201020203" pitchFamily="18" charset="-78"/>
              <a:cs typeface="Adobe Arabic" panose="02040503050201020203" pitchFamily="18" charset="-78"/>
            </a:rPr>
            <a:t>خودسازی</a:t>
          </a:r>
          <a:endParaRPr lang="en-US" sz="1000" b="1">
            <a:latin typeface="Adobe Arabic" panose="02040503050201020203" pitchFamily="18" charset="-78"/>
            <a:cs typeface="Adobe Arabic" panose="02040503050201020203" pitchFamily="18" charset="-78"/>
          </a:endParaRPr>
        </a:p>
      </dgm:t>
    </dgm:pt>
    <dgm:pt modelId="{88B6BE43-083D-4BA7-9F09-180A05A540E3}" type="parTrans" cxnId="{1BF37859-3311-4F1D-8584-0CFAB24E5F77}">
      <dgm:prSet/>
      <dgm:spPr/>
      <dgm:t>
        <a:bodyPr/>
        <a:lstStyle/>
        <a:p>
          <a:pPr algn="ctr"/>
          <a:endParaRPr lang="en-US"/>
        </a:p>
      </dgm:t>
    </dgm:pt>
    <dgm:pt modelId="{412A9CA5-FBDA-4C48-B8DD-704265EE9C0D}" type="sibTrans" cxnId="{1BF37859-3311-4F1D-8584-0CFAB24E5F77}">
      <dgm:prSet/>
      <dgm:spPr/>
      <dgm:t>
        <a:bodyPr/>
        <a:lstStyle/>
        <a:p>
          <a:pPr algn="ctr"/>
          <a:endParaRPr lang="en-US"/>
        </a:p>
      </dgm:t>
    </dgm:pt>
    <dgm:pt modelId="{D87EE340-9C90-46AF-893E-A119397A231E}">
      <dgm:prSet phldrT="[Text]" custT="1"/>
      <dgm:spPr>
        <a:solidFill>
          <a:schemeClr val="bg1"/>
        </a:solidFill>
      </dgm:spPr>
      <dgm:t>
        <a:bodyPr/>
        <a:lstStyle/>
        <a:p>
          <a:pPr algn="ctr"/>
          <a:r>
            <a:rPr lang="fa-IR" sz="1000" b="1">
              <a:latin typeface="Adobe Arabic" panose="02040503050201020203" pitchFamily="18" charset="-78"/>
              <a:cs typeface="Adobe Arabic" panose="02040503050201020203" pitchFamily="18" charset="-78"/>
            </a:rPr>
            <a:t>به سوی تحقق آرمان</a:t>
          </a:r>
          <a:endParaRPr lang="en-US" sz="1000" b="1">
            <a:latin typeface="Adobe Arabic" panose="02040503050201020203" pitchFamily="18" charset="-78"/>
            <a:cs typeface="Adobe Arabic" panose="02040503050201020203" pitchFamily="18" charset="-78"/>
          </a:endParaRPr>
        </a:p>
      </dgm:t>
    </dgm:pt>
    <dgm:pt modelId="{1B4E0752-9582-4316-9A03-66D95FF89131}" type="parTrans" cxnId="{1EA776C3-330E-4FE6-8DB3-A983D194CB97}">
      <dgm:prSet/>
      <dgm:spPr/>
      <dgm:t>
        <a:bodyPr/>
        <a:lstStyle/>
        <a:p>
          <a:endParaRPr lang="en-US"/>
        </a:p>
      </dgm:t>
    </dgm:pt>
    <dgm:pt modelId="{69592C2D-AAAC-4DF1-ACEA-8B183534F574}" type="sibTrans" cxnId="{1EA776C3-330E-4FE6-8DB3-A983D194CB97}">
      <dgm:prSet/>
      <dgm:spPr/>
      <dgm:t>
        <a:bodyPr/>
        <a:lstStyle/>
        <a:p>
          <a:endParaRPr lang="en-US"/>
        </a:p>
      </dgm:t>
    </dgm:pt>
    <dgm:pt modelId="{0E239902-89BE-436C-A8B2-D21BBEC69C1F}" type="pres">
      <dgm:prSet presAssocID="{DDC41A10-A93A-4427-9682-FBAA8758C80F}" presName="diagram" presStyleCnt="0">
        <dgm:presLayoutVars>
          <dgm:chPref val="1"/>
          <dgm:dir val="rev"/>
          <dgm:animOne val="branch"/>
          <dgm:animLvl val="lvl"/>
          <dgm:resizeHandles val="exact"/>
        </dgm:presLayoutVars>
      </dgm:prSet>
      <dgm:spPr/>
    </dgm:pt>
    <dgm:pt modelId="{807E5EC4-5E9A-4A61-A31F-A92C76B4B59A}" type="pres">
      <dgm:prSet presAssocID="{FA86DEF8-1373-458D-9982-9FB49287C34F}" presName="root1" presStyleCnt="0"/>
      <dgm:spPr/>
    </dgm:pt>
    <dgm:pt modelId="{92C816C8-7296-4C9C-8ABE-D3BDFDA77A3D}" type="pres">
      <dgm:prSet presAssocID="{FA86DEF8-1373-458D-9982-9FB49287C34F}" presName="LevelOneTextNode" presStyleLbl="node0" presStyleIdx="0" presStyleCnt="1" custScaleX="145140" custScaleY="134678">
        <dgm:presLayoutVars>
          <dgm:chPref val="3"/>
        </dgm:presLayoutVars>
      </dgm:prSet>
      <dgm:spPr>
        <a:prstGeom prst="flowChartTerminator">
          <a:avLst/>
        </a:prstGeom>
      </dgm:spPr>
    </dgm:pt>
    <dgm:pt modelId="{63CFADA3-397C-4871-8344-8688970B2E33}" type="pres">
      <dgm:prSet presAssocID="{FA86DEF8-1373-458D-9982-9FB49287C34F}" presName="level2hierChild" presStyleCnt="0"/>
      <dgm:spPr/>
    </dgm:pt>
    <dgm:pt modelId="{80B6464D-29D0-4A53-AC3C-2AB048166103}" type="pres">
      <dgm:prSet presAssocID="{91F2CFC1-9ECA-4B44-A41F-C2F331AB8594}" presName="conn2-1" presStyleLbl="parChTrans1D2" presStyleIdx="0" presStyleCnt="1"/>
      <dgm:spPr/>
    </dgm:pt>
    <dgm:pt modelId="{5D17D816-C389-4845-8221-DF77DBD384E3}" type="pres">
      <dgm:prSet presAssocID="{91F2CFC1-9ECA-4B44-A41F-C2F331AB8594}" presName="connTx" presStyleLbl="parChTrans1D2" presStyleIdx="0" presStyleCnt="1"/>
      <dgm:spPr/>
    </dgm:pt>
    <dgm:pt modelId="{E242501D-0515-45A4-8D69-4F4E8A049A4E}" type="pres">
      <dgm:prSet presAssocID="{95AC080D-C22A-4A3E-B22A-7C48800C1159}" presName="root2" presStyleCnt="0"/>
      <dgm:spPr/>
    </dgm:pt>
    <dgm:pt modelId="{28693186-1165-4759-A3F1-DD0B7A3C2212}" type="pres">
      <dgm:prSet presAssocID="{95AC080D-C22A-4A3E-B22A-7C48800C1159}" presName="LevelTwoTextNode" presStyleLbl="node2" presStyleIdx="0" presStyleCnt="1" custScaleX="97852" custScaleY="134678" custLinFactNeighborX="19872">
        <dgm:presLayoutVars>
          <dgm:chPref val="3"/>
        </dgm:presLayoutVars>
      </dgm:prSet>
      <dgm:spPr>
        <a:prstGeom prst="flowChartTerminator">
          <a:avLst/>
        </a:prstGeom>
      </dgm:spPr>
    </dgm:pt>
    <dgm:pt modelId="{6E94B8E8-2260-4BF8-A06F-FA04CEF63619}" type="pres">
      <dgm:prSet presAssocID="{95AC080D-C22A-4A3E-B22A-7C48800C1159}" presName="level3hierChild" presStyleCnt="0"/>
      <dgm:spPr/>
    </dgm:pt>
    <dgm:pt modelId="{58305E8A-DE36-4063-BD83-5E6357AF6255}" type="pres">
      <dgm:prSet presAssocID="{1276C765-56FC-4AB4-AAC6-C219965EB947}" presName="conn2-1" presStyleLbl="parChTrans1D3" presStyleIdx="0" presStyleCnt="2"/>
      <dgm:spPr/>
    </dgm:pt>
    <dgm:pt modelId="{2D86C8D8-34D7-4717-A729-DAFD05980BDB}" type="pres">
      <dgm:prSet presAssocID="{1276C765-56FC-4AB4-AAC6-C219965EB947}" presName="connTx" presStyleLbl="parChTrans1D3" presStyleIdx="0" presStyleCnt="2"/>
      <dgm:spPr/>
    </dgm:pt>
    <dgm:pt modelId="{BC45D5AD-2E2D-4489-B1D9-A1C850366B48}" type="pres">
      <dgm:prSet presAssocID="{3C716F23-7B39-4938-9DE8-B15D9C90307C}" presName="root2" presStyleCnt="0"/>
      <dgm:spPr/>
    </dgm:pt>
    <dgm:pt modelId="{E0C9D029-36D4-4CB6-82C0-6F239A971A7E}" type="pres">
      <dgm:prSet presAssocID="{3C716F23-7B39-4938-9DE8-B15D9C90307C}" presName="LevelTwoTextNode" presStyleLbl="node3" presStyleIdx="0" presStyleCnt="2" custScaleX="133593">
        <dgm:presLayoutVars>
          <dgm:chPref val="3"/>
        </dgm:presLayoutVars>
      </dgm:prSet>
      <dgm:spPr>
        <a:prstGeom prst="flowChartTerminator">
          <a:avLst/>
        </a:prstGeom>
      </dgm:spPr>
    </dgm:pt>
    <dgm:pt modelId="{39E4A943-D104-4A5E-8B63-D132789953BD}" type="pres">
      <dgm:prSet presAssocID="{3C716F23-7B39-4938-9DE8-B15D9C90307C}" presName="level3hierChild" presStyleCnt="0"/>
      <dgm:spPr/>
    </dgm:pt>
    <dgm:pt modelId="{24AB9342-12C9-4AA3-AB28-5DEB649FBE14}" type="pres">
      <dgm:prSet presAssocID="{88B6BE43-083D-4BA7-9F09-180A05A540E3}" presName="conn2-1" presStyleLbl="parChTrans1D4" presStyleIdx="0" presStyleCnt="6"/>
      <dgm:spPr/>
    </dgm:pt>
    <dgm:pt modelId="{02414753-4619-4A3C-AAA6-5EF23AB1ABFF}" type="pres">
      <dgm:prSet presAssocID="{88B6BE43-083D-4BA7-9F09-180A05A540E3}" presName="connTx" presStyleLbl="parChTrans1D4" presStyleIdx="0" presStyleCnt="6"/>
      <dgm:spPr/>
    </dgm:pt>
    <dgm:pt modelId="{72174A49-73A4-4DAD-8A25-0BF33C9D3426}" type="pres">
      <dgm:prSet presAssocID="{1FB532CA-0C86-4604-A394-09562A1BB0D5}" presName="root2" presStyleCnt="0"/>
      <dgm:spPr/>
    </dgm:pt>
    <dgm:pt modelId="{9AF567DD-94E6-41F3-A69B-D2F689D65ED7}" type="pres">
      <dgm:prSet presAssocID="{1FB532CA-0C86-4604-A394-09562A1BB0D5}" presName="LevelTwoTextNode" presStyleLbl="node4" presStyleIdx="0" presStyleCnt="6" custScaleY="125196">
        <dgm:presLayoutVars>
          <dgm:chPref val="3"/>
        </dgm:presLayoutVars>
      </dgm:prSet>
      <dgm:spPr>
        <a:prstGeom prst="flowChartTerminator">
          <a:avLst/>
        </a:prstGeom>
      </dgm:spPr>
    </dgm:pt>
    <dgm:pt modelId="{39C21720-A185-4980-8680-81CC4A1DF58B}" type="pres">
      <dgm:prSet presAssocID="{1FB532CA-0C86-4604-A394-09562A1BB0D5}" presName="level3hierChild" presStyleCnt="0"/>
      <dgm:spPr/>
    </dgm:pt>
    <dgm:pt modelId="{8AF1AFE7-1507-4E9E-BE45-150F95FB48A6}" type="pres">
      <dgm:prSet presAssocID="{502ECD5A-9150-439A-AAB0-26BF1123176C}" presName="conn2-1" presStyleLbl="parChTrans1D4" presStyleIdx="1" presStyleCnt="6"/>
      <dgm:spPr/>
    </dgm:pt>
    <dgm:pt modelId="{E0A2152D-E1DC-4590-806D-9D80526A65AA}" type="pres">
      <dgm:prSet presAssocID="{502ECD5A-9150-439A-AAB0-26BF1123176C}" presName="connTx" presStyleLbl="parChTrans1D4" presStyleIdx="1" presStyleCnt="6"/>
      <dgm:spPr/>
    </dgm:pt>
    <dgm:pt modelId="{E595D8E2-E9A8-4A5A-9E39-CB841CB3F52B}" type="pres">
      <dgm:prSet presAssocID="{B6E9F2F5-EF67-4E77-A28F-FA0E00D90CE8}" presName="root2" presStyleCnt="0"/>
      <dgm:spPr/>
    </dgm:pt>
    <dgm:pt modelId="{6124B6F2-CB73-4007-A129-D30D72164714}" type="pres">
      <dgm:prSet presAssocID="{B6E9F2F5-EF67-4E77-A28F-FA0E00D90CE8}" presName="LevelTwoTextNode" presStyleLbl="node4" presStyleIdx="1" presStyleCnt="6">
        <dgm:presLayoutVars>
          <dgm:chPref val="3"/>
        </dgm:presLayoutVars>
      </dgm:prSet>
      <dgm:spPr>
        <a:prstGeom prst="flowChartTerminator">
          <a:avLst/>
        </a:prstGeom>
      </dgm:spPr>
    </dgm:pt>
    <dgm:pt modelId="{C68B1469-8598-41CB-8677-7B49E21432A7}" type="pres">
      <dgm:prSet presAssocID="{B6E9F2F5-EF67-4E77-A28F-FA0E00D90CE8}" presName="level3hierChild" presStyleCnt="0"/>
      <dgm:spPr/>
    </dgm:pt>
    <dgm:pt modelId="{4290DC26-05F5-4FF4-B8C7-FEC27F6151CE}" type="pres">
      <dgm:prSet presAssocID="{D2243F89-EF1E-44FB-A09A-962B02E3D1FE}" presName="conn2-1" presStyleLbl="parChTrans1D3" presStyleIdx="1" presStyleCnt="2"/>
      <dgm:spPr/>
    </dgm:pt>
    <dgm:pt modelId="{F82B5A3C-5199-4A84-8BBF-7F8091BD5856}" type="pres">
      <dgm:prSet presAssocID="{D2243F89-EF1E-44FB-A09A-962B02E3D1FE}" presName="connTx" presStyleLbl="parChTrans1D3" presStyleIdx="1" presStyleCnt="2"/>
      <dgm:spPr/>
    </dgm:pt>
    <dgm:pt modelId="{7A22569A-628E-46C6-B521-9BD4E44431DE}" type="pres">
      <dgm:prSet presAssocID="{C97CC143-6621-4201-94E4-CBE7E1442A9B}" presName="root2" presStyleCnt="0"/>
      <dgm:spPr/>
    </dgm:pt>
    <dgm:pt modelId="{3C860DD6-0808-416B-AF85-FADFB6DEC05D}" type="pres">
      <dgm:prSet presAssocID="{C97CC143-6621-4201-94E4-CBE7E1442A9B}" presName="LevelTwoTextNode" presStyleLbl="node3" presStyleIdx="1" presStyleCnt="2" custScaleX="133593">
        <dgm:presLayoutVars>
          <dgm:chPref val="3"/>
        </dgm:presLayoutVars>
      </dgm:prSet>
      <dgm:spPr>
        <a:prstGeom prst="flowChartTerminator">
          <a:avLst/>
        </a:prstGeom>
      </dgm:spPr>
    </dgm:pt>
    <dgm:pt modelId="{505A5D26-B9B6-49E3-ACDC-4121076F48C1}" type="pres">
      <dgm:prSet presAssocID="{C97CC143-6621-4201-94E4-CBE7E1442A9B}" presName="level3hierChild" presStyleCnt="0"/>
      <dgm:spPr/>
    </dgm:pt>
    <dgm:pt modelId="{FFF24F16-13A6-496B-BE2F-99580CD23A58}" type="pres">
      <dgm:prSet presAssocID="{FEFCBBF1-00BD-46C9-B297-D03A6F8D2DBB}" presName="conn2-1" presStyleLbl="parChTrans1D4" presStyleIdx="2" presStyleCnt="6"/>
      <dgm:spPr/>
    </dgm:pt>
    <dgm:pt modelId="{E19710CB-D3DB-4797-A518-424A48DDB1E4}" type="pres">
      <dgm:prSet presAssocID="{FEFCBBF1-00BD-46C9-B297-D03A6F8D2DBB}" presName="connTx" presStyleLbl="parChTrans1D4" presStyleIdx="2" presStyleCnt="6"/>
      <dgm:spPr/>
    </dgm:pt>
    <dgm:pt modelId="{1B432EE9-62AA-4F3C-832E-5C786AC5588D}" type="pres">
      <dgm:prSet presAssocID="{73F41594-E21D-4737-A7E6-2BA575B5CDF7}" presName="root2" presStyleCnt="0"/>
      <dgm:spPr/>
    </dgm:pt>
    <dgm:pt modelId="{9BF9CF14-457F-4B03-A2B7-5A3AC60BE6C3}" type="pres">
      <dgm:prSet presAssocID="{73F41594-E21D-4737-A7E6-2BA575B5CDF7}" presName="LevelTwoTextNode" presStyleLbl="node4" presStyleIdx="2" presStyleCnt="6" custScaleY="125196">
        <dgm:presLayoutVars>
          <dgm:chPref val="3"/>
        </dgm:presLayoutVars>
      </dgm:prSet>
      <dgm:spPr>
        <a:prstGeom prst="flowChartTerminator">
          <a:avLst/>
        </a:prstGeom>
      </dgm:spPr>
    </dgm:pt>
    <dgm:pt modelId="{7E74710E-6D3D-4C42-A392-A05B623F70D4}" type="pres">
      <dgm:prSet presAssocID="{73F41594-E21D-4737-A7E6-2BA575B5CDF7}" presName="level3hierChild" presStyleCnt="0"/>
      <dgm:spPr/>
    </dgm:pt>
    <dgm:pt modelId="{9396DD38-E182-4162-B815-769DCCC72F1A}" type="pres">
      <dgm:prSet presAssocID="{6FC7E493-7450-4D61-910E-FF76F590BDEB}" presName="conn2-1" presStyleLbl="parChTrans1D4" presStyleIdx="3" presStyleCnt="6"/>
      <dgm:spPr/>
    </dgm:pt>
    <dgm:pt modelId="{BD90E009-9505-47EC-9C99-E492529DB9E0}" type="pres">
      <dgm:prSet presAssocID="{6FC7E493-7450-4D61-910E-FF76F590BDEB}" presName="connTx" presStyleLbl="parChTrans1D4" presStyleIdx="3" presStyleCnt="6"/>
      <dgm:spPr/>
    </dgm:pt>
    <dgm:pt modelId="{C3EE9131-A253-4EFC-A633-9E979169268D}" type="pres">
      <dgm:prSet presAssocID="{BF275082-ED9F-433F-B78B-51067199B494}" presName="root2" presStyleCnt="0"/>
      <dgm:spPr/>
    </dgm:pt>
    <dgm:pt modelId="{6C1094D3-6579-4BFC-9EC7-0143C30E9A64}" type="pres">
      <dgm:prSet presAssocID="{BF275082-ED9F-433F-B78B-51067199B494}" presName="LevelTwoTextNode" presStyleLbl="node4" presStyleIdx="3" presStyleCnt="6">
        <dgm:presLayoutVars>
          <dgm:chPref val="3"/>
        </dgm:presLayoutVars>
      </dgm:prSet>
      <dgm:spPr>
        <a:prstGeom prst="flowChartTerminator">
          <a:avLst/>
        </a:prstGeom>
      </dgm:spPr>
    </dgm:pt>
    <dgm:pt modelId="{E4D5A69B-3A7E-46D9-9A52-0625B104B1A8}" type="pres">
      <dgm:prSet presAssocID="{BF275082-ED9F-433F-B78B-51067199B494}" presName="level3hierChild" presStyleCnt="0"/>
      <dgm:spPr/>
    </dgm:pt>
    <dgm:pt modelId="{F32E111D-2377-48BE-AA19-1730C12D08A9}" type="pres">
      <dgm:prSet presAssocID="{E552BA09-1FCA-48E4-AE14-D7949E843940}" presName="conn2-1" presStyleLbl="parChTrans1D4" presStyleIdx="4" presStyleCnt="6"/>
      <dgm:spPr/>
    </dgm:pt>
    <dgm:pt modelId="{021D8E7A-FFDC-4A9F-A373-3286FA6F7131}" type="pres">
      <dgm:prSet presAssocID="{E552BA09-1FCA-48E4-AE14-D7949E843940}" presName="connTx" presStyleLbl="parChTrans1D4" presStyleIdx="4" presStyleCnt="6"/>
      <dgm:spPr/>
    </dgm:pt>
    <dgm:pt modelId="{E5A2890E-FFA7-4779-8F06-7AB202C172CD}" type="pres">
      <dgm:prSet presAssocID="{171F04A3-34A2-40D2-9C91-7CD0B13AE6C2}" presName="root2" presStyleCnt="0"/>
      <dgm:spPr/>
    </dgm:pt>
    <dgm:pt modelId="{7405E035-D4C1-4885-809A-B8A79AFCEDAB}" type="pres">
      <dgm:prSet presAssocID="{171F04A3-34A2-40D2-9C91-7CD0B13AE6C2}" presName="LevelTwoTextNode" presStyleLbl="node4" presStyleIdx="4" presStyleCnt="6" custScaleY="125196">
        <dgm:presLayoutVars>
          <dgm:chPref val="3"/>
        </dgm:presLayoutVars>
      </dgm:prSet>
      <dgm:spPr>
        <a:prstGeom prst="flowChartTerminator">
          <a:avLst/>
        </a:prstGeom>
      </dgm:spPr>
    </dgm:pt>
    <dgm:pt modelId="{008D5583-2D95-4A53-ABBF-638D06493682}" type="pres">
      <dgm:prSet presAssocID="{171F04A3-34A2-40D2-9C91-7CD0B13AE6C2}" presName="level3hierChild" presStyleCnt="0"/>
      <dgm:spPr/>
    </dgm:pt>
    <dgm:pt modelId="{4DA39E68-6F66-46B8-A688-BA33A68D73F4}" type="pres">
      <dgm:prSet presAssocID="{1B4E0752-9582-4316-9A03-66D95FF89131}" presName="conn2-1" presStyleLbl="parChTrans1D4" presStyleIdx="5" presStyleCnt="6"/>
      <dgm:spPr/>
    </dgm:pt>
    <dgm:pt modelId="{57097A40-F18A-4835-8E66-28711ED9613E}" type="pres">
      <dgm:prSet presAssocID="{1B4E0752-9582-4316-9A03-66D95FF89131}" presName="connTx" presStyleLbl="parChTrans1D4" presStyleIdx="5" presStyleCnt="6"/>
      <dgm:spPr/>
    </dgm:pt>
    <dgm:pt modelId="{0F5E7213-B68F-41B7-B1AE-DE2D42AF0DB2}" type="pres">
      <dgm:prSet presAssocID="{D87EE340-9C90-46AF-893E-A119397A231E}" presName="root2" presStyleCnt="0"/>
      <dgm:spPr/>
    </dgm:pt>
    <dgm:pt modelId="{4696151D-AF8C-49F7-A4C2-E3692D86ED6A}" type="pres">
      <dgm:prSet presAssocID="{D87EE340-9C90-46AF-893E-A119397A231E}" presName="LevelTwoTextNode" presStyleLbl="node4" presStyleIdx="5" presStyleCnt="6">
        <dgm:presLayoutVars>
          <dgm:chPref val="3"/>
        </dgm:presLayoutVars>
      </dgm:prSet>
      <dgm:spPr>
        <a:prstGeom prst="flowChartTerminator">
          <a:avLst/>
        </a:prstGeom>
      </dgm:spPr>
    </dgm:pt>
    <dgm:pt modelId="{723C7E80-3F00-40FE-8D1D-2726C33CF079}" type="pres">
      <dgm:prSet presAssocID="{D87EE340-9C90-46AF-893E-A119397A231E}" presName="level3hierChild" presStyleCnt="0"/>
      <dgm:spPr/>
    </dgm:pt>
  </dgm:ptLst>
  <dgm:cxnLst>
    <dgm:cxn modelId="{0BC8F504-3466-4BAF-AC86-F95BF5C431CA}" srcId="{FA86DEF8-1373-458D-9982-9FB49287C34F}" destId="{95AC080D-C22A-4A3E-B22A-7C48800C1159}" srcOrd="0" destOrd="0" parTransId="{91F2CFC1-9ECA-4B44-A41F-C2F331AB8594}" sibTransId="{F853CE17-7B6C-4A51-ACD7-C15ED7E8F8D9}"/>
    <dgm:cxn modelId="{03699005-6978-4D5C-B7B5-5465D860C7D9}" type="presOf" srcId="{FEFCBBF1-00BD-46C9-B297-D03A6F8D2DBB}" destId="{E19710CB-D3DB-4797-A518-424A48DDB1E4}" srcOrd="1" destOrd="0" presId="urn:microsoft.com/office/officeart/2005/8/layout/hierarchy2"/>
    <dgm:cxn modelId="{0C278106-56D1-4C3F-8FB1-19CA9318D2C5}" type="presOf" srcId="{E552BA09-1FCA-48E4-AE14-D7949E843940}" destId="{021D8E7A-FFDC-4A9F-A373-3286FA6F7131}" srcOrd="1" destOrd="0" presId="urn:microsoft.com/office/officeart/2005/8/layout/hierarchy2"/>
    <dgm:cxn modelId="{195A3C16-FBF7-4C81-ACD8-5BF11F6C0600}" type="presOf" srcId="{88B6BE43-083D-4BA7-9F09-180A05A540E3}" destId="{02414753-4619-4A3C-AAA6-5EF23AB1ABFF}" srcOrd="1" destOrd="0" presId="urn:microsoft.com/office/officeart/2005/8/layout/hierarchy2"/>
    <dgm:cxn modelId="{8B701918-1033-4451-8400-78FCF54FB88D}" type="presOf" srcId="{FEFCBBF1-00BD-46C9-B297-D03A6F8D2DBB}" destId="{FFF24F16-13A6-496B-BE2F-99580CD23A58}" srcOrd="0" destOrd="0" presId="urn:microsoft.com/office/officeart/2005/8/layout/hierarchy2"/>
    <dgm:cxn modelId="{22878D1A-E6CD-4649-96C1-B562A4728B0B}" type="presOf" srcId="{C97CC143-6621-4201-94E4-CBE7E1442A9B}" destId="{3C860DD6-0808-416B-AF85-FADFB6DEC05D}" srcOrd="0" destOrd="0" presId="urn:microsoft.com/office/officeart/2005/8/layout/hierarchy2"/>
    <dgm:cxn modelId="{ABF4711B-08C8-48D6-9F12-41F3D56699FF}" srcId="{C97CC143-6621-4201-94E4-CBE7E1442A9B}" destId="{73F41594-E21D-4737-A7E6-2BA575B5CDF7}" srcOrd="0" destOrd="0" parTransId="{FEFCBBF1-00BD-46C9-B297-D03A6F8D2DBB}" sibTransId="{1550230C-C671-41D1-A92C-90C782B22D2C}"/>
    <dgm:cxn modelId="{95435022-F8CB-4CB7-B57F-BB6746716D7F}" type="presOf" srcId="{91F2CFC1-9ECA-4B44-A41F-C2F331AB8594}" destId="{5D17D816-C389-4845-8221-DF77DBD384E3}" srcOrd="1" destOrd="0" presId="urn:microsoft.com/office/officeart/2005/8/layout/hierarchy2"/>
    <dgm:cxn modelId="{D8584C30-1F29-44BC-829D-68A4A34F6E6D}" type="presOf" srcId="{B6E9F2F5-EF67-4E77-A28F-FA0E00D90CE8}" destId="{6124B6F2-CB73-4007-A129-D30D72164714}" srcOrd="0" destOrd="0" presId="urn:microsoft.com/office/officeart/2005/8/layout/hierarchy2"/>
    <dgm:cxn modelId="{FE25AA31-DAE3-428A-B05D-527342B0D5BF}" type="presOf" srcId="{502ECD5A-9150-439A-AAB0-26BF1123176C}" destId="{E0A2152D-E1DC-4590-806D-9D80526A65AA}" srcOrd="1" destOrd="0" presId="urn:microsoft.com/office/officeart/2005/8/layout/hierarchy2"/>
    <dgm:cxn modelId="{FB101F32-BE46-4AF7-8B19-40985CE0164D}" type="presOf" srcId="{FA86DEF8-1373-458D-9982-9FB49287C34F}" destId="{92C816C8-7296-4C9C-8ABE-D3BDFDA77A3D}" srcOrd="0" destOrd="0" presId="urn:microsoft.com/office/officeart/2005/8/layout/hierarchy2"/>
    <dgm:cxn modelId="{3DE8C637-E176-4416-A4C4-49502429DD1E}" type="presOf" srcId="{91F2CFC1-9ECA-4B44-A41F-C2F331AB8594}" destId="{80B6464D-29D0-4A53-AC3C-2AB048166103}" srcOrd="0" destOrd="0" presId="urn:microsoft.com/office/officeart/2005/8/layout/hierarchy2"/>
    <dgm:cxn modelId="{B159473A-863D-4F96-B69C-1CA36524859F}" type="presOf" srcId="{88B6BE43-083D-4BA7-9F09-180A05A540E3}" destId="{24AB9342-12C9-4AA3-AB28-5DEB649FBE14}" srcOrd="0" destOrd="0" presId="urn:microsoft.com/office/officeart/2005/8/layout/hierarchy2"/>
    <dgm:cxn modelId="{9FD6595C-698C-4D3B-9E75-C9B0E1654228}" type="presOf" srcId="{502ECD5A-9150-439A-AAB0-26BF1123176C}" destId="{8AF1AFE7-1507-4E9E-BE45-150F95FB48A6}" srcOrd="0" destOrd="0" presId="urn:microsoft.com/office/officeart/2005/8/layout/hierarchy2"/>
    <dgm:cxn modelId="{2D02E75E-5019-4A36-BB9C-B2458DDF3E7B}" type="presOf" srcId="{6FC7E493-7450-4D61-910E-FF76F590BDEB}" destId="{9396DD38-E182-4162-B815-769DCCC72F1A}" srcOrd="0" destOrd="0" presId="urn:microsoft.com/office/officeart/2005/8/layout/hierarchy2"/>
    <dgm:cxn modelId="{E84B975F-1733-4146-97C7-A652D5F72EBF}" srcId="{95AC080D-C22A-4A3E-B22A-7C48800C1159}" destId="{C97CC143-6621-4201-94E4-CBE7E1442A9B}" srcOrd="1" destOrd="0" parTransId="{D2243F89-EF1E-44FB-A09A-962B02E3D1FE}" sibTransId="{A2912A0B-4FAF-4D99-A14A-4831CE5E25F3}"/>
    <dgm:cxn modelId="{18DDFC60-0CBA-4B88-8186-6E250A2400DA}" type="presOf" srcId="{95AC080D-C22A-4A3E-B22A-7C48800C1159}" destId="{28693186-1165-4759-A3F1-DD0B7A3C2212}" srcOrd="0" destOrd="0" presId="urn:microsoft.com/office/officeart/2005/8/layout/hierarchy2"/>
    <dgm:cxn modelId="{563B6541-6ABB-4E86-B38F-D9C2E0F9B5F3}" srcId="{1FB532CA-0C86-4604-A394-09562A1BB0D5}" destId="{B6E9F2F5-EF67-4E77-A28F-FA0E00D90CE8}" srcOrd="0" destOrd="0" parTransId="{502ECD5A-9150-439A-AAB0-26BF1123176C}" sibTransId="{5818DF93-5B3A-45FA-B869-3B47F36C01F8}"/>
    <dgm:cxn modelId="{C170B165-BF32-44B2-B7AA-A4BA9588B094}" type="presOf" srcId="{E552BA09-1FCA-48E4-AE14-D7949E843940}" destId="{F32E111D-2377-48BE-AA19-1730C12D08A9}" srcOrd="0" destOrd="0" presId="urn:microsoft.com/office/officeart/2005/8/layout/hierarchy2"/>
    <dgm:cxn modelId="{E8F09F4A-C7C5-42D7-87B1-DC4CED7103C0}" type="presOf" srcId="{1276C765-56FC-4AB4-AAC6-C219965EB947}" destId="{2D86C8D8-34D7-4717-A729-DAFD05980BDB}" srcOrd="1" destOrd="0" presId="urn:microsoft.com/office/officeart/2005/8/layout/hierarchy2"/>
    <dgm:cxn modelId="{B3B2084B-7239-43AA-BD99-D26BCAF1800E}" type="presOf" srcId="{1B4E0752-9582-4316-9A03-66D95FF89131}" destId="{4DA39E68-6F66-46B8-A688-BA33A68D73F4}" srcOrd="0" destOrd="0" presId="urn:microsoft.com/office/officeart/2005/8/layout/hierarchy2"/>
    <dgm:cxn modelId="{76C45F71-93E7-4DFA-BA96-04A6C1D92710}" type="presOf" srcId="{171F04A3-34A2-40D2-9C91-7CD0B13AE6C2}" destId="{7405E035-D4C1-4885-809A-B8A79AFCEDAB}" srcOrd="0" destOrd="0" presId="urn:microsoft.com/office/officeart/2005/8/layout/hierarchy2"/>
    <dgm:cxn modelId="{1847E654-1BD6-47B5-9907-5B87CBEEDC32}" srcId="{73F41594-E21D-4737-A7E6-2BA575B5CDF7}" destId="{BF275082-ED9F-433F-B78B-51067199B494}" srcOrd="0" destOrd="0" parTransId="{6FC7E493-7450-4D61-910E-FF76F590BDEB}" sibTransId="{F263207F-67C6-4ED8-8002-808511F5CD4F}"/>
    <dgm:cxn modelId="{1BF37859-3311-4F1D-8584-0CFAB24E5F77}" srcId="{3C716F23-7B39-4938-9DE8-B15D9C90307C}" destId="{1FB532CA-0C86-4604-A394-09562A1BB0D5}" srcOrd="0" destOrd="0" parTransId="{88B6BE43-083D-4BA7-9F09-180A05A540E3}" sibTransId="{412A9CA5-FBDA-4C48-B8DD-704265EE9C0D}"/>
    <dgm:cxn modelId="{2ADF1C89-377A-4105-90D0-A635CED236A1}" type="presOf" srcId="{BF275082-ED9F-433F-B78B-51067199B494}" destId="{6C1094D3-6579-4BFC-9EC7-0143C30E9A64}" srcOrd="0" destOrd="0" presId="urn:microsoft.com/office/officeart/2005/8/layout/hierarchy2"/>
    <dgm:cxn modelId="{D3CE4298-257D-4F73-A85F-EE344617ED33}" type="presOf" srcId="{D2243F89-EF1E-44FB-A09A-962B02E3D1FE}" destId="{4290DC26-05F5-4FF4-B8C7-FEC27F6151CE}" srcOrd="0" destOrd="0" presId="urn:microsoft.com/office/officeart/2005/8/layout/hierarchy2"/>
    <dgm:cxn modelId="{B52AEE9B-BABC-4E28-996E-A744E7C4C043}" type="presOf" srcId="{DDC41A10-A93A-4427-9682-FBAA8758C80F}" destId="{0E239902-89BE-436C-A8B2-D21BBEC69C1F}" srcOrd="0" destOrd="0" presId="urn:microsoft.com/office/officeart/2005/8/layout/hierarchy2"/>
    <dgm:cxn modelId="{181408A0-8214-443B-B119-4FCBF92ED32A}" type="presOf" srcId="{D87EE340-9C90-46AF-893E-A119397A231E}" destId="{4696151D-AF8C-49F7-A4C2-E3692D86ED6A}" srcOrd="0" destOrd="0" presId="urn:microsoft.com/office/officeart/2005/8/layout/hierarchy2"/>
    <dgm:cxn modelId="{F99D3DA7-92F6-4292-B524-8446FF51C022}" type="presOf" srcId="{1FB532CA-0C86-4604-A394-09562A1BB0D5}" destId="{9AF567DD-94E6-41F3-A69B-D2F689D65ED7}" srcOrd="0" destOrd="0" presId="urn:microsoft.com/office/officeart/2005/8/layout/hierarchy2"/>
    <dgm:cxn modelId="{A265AFA7-562D-4DE1-BAFA-5553F4B57049}" srcId="{C97CC143-6621-4201-94E4-CBE7E1442A9B}" destId="{171F04A3-34A2-40D2-9C91-7CD0B13AE6C2}" srcOrd="1" destOrd="0" parTransId="{E552BA09-1FCA-48E4-AE14-D7949E843940}" sibTransId="{8612CFAA-7D74-4B98-8874-BAD0E7F349CC}"/>
    <dgm:cxn modelId="{7B9B5DA8-3724-4C5B-BB60-A299D2C6F06B}" type="presOf" srcId="{3C716F23-7B39-4938-9DE8-B15D9C90307C}" destId="{E0C9D029-36D4-4CB6-82C0-6F239A971A7E}" srcOrd="0" destOrd="0" presId="urn:microsoft.com/office/officeart/2005/8/layout/hierarchy2"/>
    <dgm:cxn modelId="{9B1DF9BA-C429-45F0-95B1-CDC70EBE7F96}" type="presOf" srcId="{1B4E0752-9582-4316-9A03-66D95FF89131}" destId="{57097A40-F18A-4835-8E66-28711ED9613E}" srcOrd="1" destOrd="0" presId="urn:microsoft.com/office/officeart/2005/8/layout/hierarchy2"/>
    <dgm:cxn modelId="{1EA776C3-330E-4FE6-8DB3-A983D194CB97}" srcId="{171F04A3-34A2-40D2-9C91-7CD0B13AE6C2}" destId="{D87EE340-9C90-46AF-893E-A119397A231E}" srcOrd="0" destOrd="0" parTransId="{1B4E0752-9582-4316-9A03-66D95FF89131}" sibTransId="{69592C2D-AAAC-4DF1-ACEA-8B183534F574}"/>
    <dgm:cxn modelId="{24B21BC6-31E6-47EA-A6EE-29118D9D13CF}" srcId="{DDC41A10-A93A-4427-9682-FBAA8758C80F}" destId="{FA86DEF8-1373-458D-9982-9FB49287C34F}" srcOrd="0" destOrd="0" parTransId="{08F37D9E-4CAD-41EA-8A09-52098DFC6074}" sibTransId="{94327C55-1B5B-4273-A292-8017BCABF629}"/>
    <dgm:cxn modelId="{470872C6-CFB2-45D3-9C6D-7002560E509E}" type="presOf" srcId="{1276C765-56FC-4AB4-AAC6-C219965EB947}" destId="{58305E8A-DE36-4063-BD83-5E6357AF6255}" srcOrd="0" destOrd="0" presId="urn:microsoft.com/office/officeart/2005/8/layout/hierarchy2"/>
    <dgm:cxn modelId="{B7DCE1DA-7420-45BD-A1EE-56717200B3E9}" type="presOf" srcId="{73F41594-E21D-4737-A7E6-2BA575B5CDF7}" destId="{9BF9CF14-457F-4B03-A2B7-5A3AC60BE6C3}" srcOrd="0" destOrd="0" presId="urn:microsoft.com/office/officeart/2005/8/layout/hierarchy2"/>
    <dgm:cxn modelId="{2FC391E1-FDC5-40A8-A67A-D78FB4DBED97}" type="presOf" srcId="{6FC7E493-7450-4D61-910E-FF76F590BDEB}" destId="{BD90E009-9505-47EC-9C99-E492529DB9E0}" srcOrd="1" destOrd="0" presId="urn:microsoft.com/office/officeart/2005/8/layout/hierarchy2"/>
    <dgm:cxn modelId="{C77D0BEC-D525-49D8-8C5B-62D696782B43}" srcId="{95AC080D-C22A-4A3E-B22A-7C48800C1159}" destId="{3C716F23-7B39-4938-9DE8-B15D9C90307C}" srcOrd="0" destOrd="0" parTransId="{1276C765-56FC-4AB4-AAC6-C219965EB947}" sibTransId="{E88DCEF1-CB4A-4539-B3F0-4AE6029E8A10}"/>
    <dgm:cxn modelId="{DF583BFC-900C-422A-92E5-1291E90DF566}" type="presOf" srcId="{D2243F89-EF1E-44FB-A09A-962B02E3D1FE}" destId="{F82B5A3C-5199-4A84-8BBF-7F8091BD5856}" srcOrd="1" destOrd="0" presId="urn:microsoft.com/office/officeart/2005/8/layout/hierarchy2"/>
    <dgm:cxn modelId="{357A528C-D30A-4B1B-845E-B610FA8227C3}" type="presParOf" srcId="{0E239902-89BE-436C-A8B2-D21BBEC69C1F}" destId="{807E5EC4-5E9A-4A61-A31F-A92C76B4B59A}" srcOrd="0" destOrd="0" presId="urn:microsoft.com/office/officeart/2005/8/layout/hierarchy2"/>
    <dgm:cxn modelId="{10C5BE16-DCEE-48EB-B7DB-5CD84BA156B9}" type="presParOf" srcId="{807E5EC4-5E9A-4A61-A31F-A92C76B4B59A}" destId="{92C816C8-7296-4C9C-8ABE-D3BDFDA77A3D}" srcOrd="0" destOrd="0" presId="urn:microsoft.com/office/officeart/2005/8/layout/hierarchy2"/>
    <dgm:cxn modelId="{C3EC7202-E29E-4E64-BC23-D24D27173DBA}" type="presParOf" srcId="{807E5EC4-5E9A-4A61-A31F-A92C76B4B59A}" destId="{63CFADA3-397C-4871-8344-8688970B2E33}" srcOrd="1" destOrd="0" presId="urn:microsoft.com/office/officeart/2005/8/layout/hierarchy2"/>
    <dgm:cxn modelId="{DC05C67B-EE99-46FF-83B4-F8C74BB15A20}" type="presParOf" srcId="{63CFADA3-397C-4871-8344-8688970B2E33}" destId="{80B6464D-29D0-4A53-AC3C-2AB048166103}" srcOrd="0" destOrd="0" presId="urn:microsoft.com/office/officeart/2005/8/layout/hierarchy2"/>
    <dgm:cxn modelId="{6D851290-FB81-4AE8-8B00-0C5C920B1D28}" type="presParOf" srcId="{80B6464D-29D0-4A53-AC3C-2AB048166103}" destId="{5D17D816-C389-4845-8221-DF77DBD384E3}" srcOrd="0" destOrd="0" presId="urn:microsoft.com/office/officeart/2005/8/layout/hierarchy2"/>
    <dgm:cxn modelId="{D1C12098-55E8-4429-9D5A-EA959D6E1868}" type="presParOf" srcId="{63CFADA3-397C-4871-8344-8688970B2E33}" destId="{E242501D-0515-45A4-8D69-4F4E8A049A4E}" srcOrd="1" destOrd="0" presId="urn:microsoft.com/office/officeart/2005/8/layout/hierarchy2"/>
    <dgm:cxn modelId="{A2969CC4-4DF3-42C9-A67A-0337B7FCFC62}" type="presParOf" srcId="{E242501D-0515-45A4-8D69-4F4E8A049A4E}" destId="{28693186-1165-4759-A3F1-DD0B7A3C2212}" srcOrd="0" destOrd="0" presId="urn:microsoft.com/office/officeart/2005/8/layout/hierarchy2"/>
    <dgm:cxn modelId="{E48560BA-040A-4EC5-AD00-068AD241EC75}" type="presParOf" srcId="{E242501D-0515-45A4-8D69-4F4E8A049A4E}" destId="{6E94B8E8-2260-4BF8-A06F-FA04CEF63619}" srcOrd="1" destOrd="0" presId="urn:microsoft.com/office/officeart/2005/8/layout/hierarchy2"/>
    <dgm:cxn modelId="{474BC715-7EBE-4F5E-9AF5-E7D201070749}" type="presParOf" srcId="{6E94B8E8-2260-4BF8-A06F-FA04CEF63619}" destId="{58305E8A-DE36-4063-BD83-5E6357AF6255}" srcOrd="0" destOrd="0" presId="urn:microsoft.com/office/officeart/2005/8/layout/hierarchy2"/>
    <dgm:cxn modelId="{4BBBB408-1548-490C-BA59-7490F074548D}" type="presParOf" srcId="{58305E8A-DE36-4063-BD83-5E6357AF6255}" destId="{2D86C8D8-34D7-4717-A729-DAFD05980BDB}" srcOrd="0" destOrd="0" presId="urn:microsoft.com/office/officeart/2005/8/layout/hierarchy2"/>
    <dgm:cxn modelId="{3AD63C12-586D-4A86-9CD1-1C16663C9AFB}" type="presParOf" srcId="{6E94B8E8-2260-4BF8-A06F-FA04CEF63619}" destId="{BC45D5AD-2E2D-4489-B1D9-A1C850366B48}" srcOrd="1" destOrd="0" presId="urn:microsoft.com/office/officeart/2005/8/layout/hierarchy2"/>
    <dgm:cxn modelId="{C30B56A7-8A21-4A2B-8E68-74AD6A793FF7}" type="presParOf" srcId="{BC45D5AD-2E2D-4489-B1D9-A1C850366B48}" destId="{E0C9D029-36D4-4CB6-82C0-6F239A971A7E}" srcOrd="0" destOrd="0" presId="urn:microsoft.com/office/officeart/2005/8/layout/hierarchy2"/>
    <dgm:cxn modelId="{74887928-0E67-4F2D-9C4F-CCF799DF370F}" type="presParOf" srcId="{BC45D5AD-2E2D-4489-B1D9-A1C850366B48}" destId="{39E4A943-D104-4A5E-8B63-D132789953BD}" srcOrd="1" destOrd="0" presId="urn:microsoft.com/office/officeart/2005/8/layout/hierarchy2"/>
    <dgm:cxn modelId="{3963BF3E-C2CB-417E-ACF3-05EF6BC8225C}" type="presParOf" srcId="{39E4A943-D104-4A5E-8B63-D132789953BD}" destId="{24AB9342-12C9-4AA3-AB28-5DEB649FBE14}" srcOrd="0" destOrd="0" presId="urn:microsoft.com/office/officeart/2005/8/layout/hierarchy2"/>
    <dgm:cxn modelId="{54862996-F8A6-470F-9EA4-732171AEF08A}" type="presParOf" srcId="{24AB9342-12C9-4AA3-AB28-5DEB649FBE14}" destId="{02414753-4619-4A3C-AAA6-5EF23AB1ABFF}" srcOrd="0" destOrd="0" presId="urn:microsoft.com/office/officeart/2005/8/layout/hierarchy2"/>
    <dgm:cxn modelId="{A5ECDAEC-001C-4FC9-AFCE-B6945A8D87BA}" type="presParOf" srcId="{39E4A943-D104-4A5E-8B63-D132789953BD}" destId="{72174A49-73A4-4DAD-8A25-0BF33C9D3426}" srcOrd="1" destOrd="0" presId="urn:microsoft.com/office/officeart/2005/8/layout/hierarchy2"/>
    <dgm:cxn modelId="{FE5E33E3-45DD-4298-965C-B4C13907D553}" type="presParOf" srcId="{72174A49-73A4-4DAD-8A25-0BF33C9D3426}" destId="{9AF567DD-94E6-41F3-A69B-D2F689D65ED7}" srcOrd="0" destOrd="0" presId="urn:microsoft.com/office/officeart/2005/8/layout/hierarchy2"/>
    <dgm:cxn modelId="{AE31938C-CFEC-4E2D-9A34-7B2E1FE0C31A}" type="presParOf" srcId="{72174A49-73A4-4DAD-8A25-0BF33C9D3426}" destId="{39C21720-A185-4980-8680-81CC4A1DF58B}" srcOrd="1" destOrd="0" presId="urn:microsoft.com/office/officeart/2005/8/layout/hierarchy2"/>
    <dgm:cxn modelId="{283DB477-30F2-4BD2-A589-C9EC1F27F78D}" type="presParOf" srcId="{39C21720-A185-4980-8680-81CC4A1DF58B}" destId="{8AF1AFE7-1507-4E9E-BE45-150F95FB48A6}" srcOrd="0" destOrd="0" presId="urn:microsoft.com/office/officeart/2005/8/layout/hierarchy2"/>
    <dgm:cxn modelId="{6F8F5325-DACC-4B46-8205-03A4242B83F7}" type="presParOf" srcId="{8AF1AFE7-1507-4E9E-BE45-150F95FB48A6}" destId="{E0A2152D-E1DC-4590-806D-9D80526A65AA}" srcOrd="0" destOrd="0" presId="urn:microsoft.com/office/officeart/2005/8/layout/hierarchy2"/>
    <dgm:cxn modelId="{DECF9A33-1992-4C09-AA75-3397066AA5E0}" type="presParOf" srcId="{39C21720-A185-4980-8680-81CC4A1DF58B}" destId="{E595D8E2-E9A8-4A5A-9E39-CB841CB3F52B}" srcOrd="1" destOrd="0" presId="urn:microsoft.com/office/officeart/2005/8/layout/hierarchy2"/>
    <dgm:cxn modelId="{C4818405-E4BF-413A-BD8D-0EFF8EBA3F4E}" type="presParOf" srcId="{E595D8E2-E9A8-4A5A-9E39-CB841CB3F52B}" destId="{6124B6F2-CB73-4007-A129-D30D72164714}" srcOrd="0" destOrd="0" presId="urn:microsoft.com/office/officeart/2005/8/layout/hierarchy2"/>
    <dgm:cxn modelId="{82242003-D626-46E6-8B69-BBA59AD921B7}" type="presParOf" srcId="{E595D8E2-E9A8-4A5A-9E39-CB841CB3F52B}" destId="{C68B1469-8598-41CB-8677-7B49E21432A7}" srcOrd="1" destOrd="0" presId="urn:microsoft.com/office/officeart/2005/8/layout/hierarchy2"/>
    <dgm:cxn modelId="{782F3D06-BCA5-484E-9A25-05BFDE9AE7A9}" type="presParOf" srcId="{6E94B8E8-2260-4BF8-A06F-FA04CEF63619}" destId="{4290DC26-05F5-4FF4-B8C7-FEC27F6151CE}" srcOrd="2" destOrd="0" presId="urn:microsoft.com/office/officeart/2005/8/layout/hierarchy2"/>
    <dgm:cxn modelId="{20E1436C-8AF2-44C4-BADD-A957A1B265DA}" type="presParOf" srcId="{4290DC26-05F5-4FF4-B8C7-FEC27F6151CE}" destId="{F82B5A3C-5199-4A84-8BBF-7F8091BD5856}" srcOrd="0" destOrd="0" presId="urn:microsoft.com/office/officeart/2005/8/layout/hierarchy2"/>
    <dgm:cxn modelId="{F54396D9-77E1-49F2-9570-B6CE98ECA5AC}" type="presParOf" srcId="{6E94B8E8-2260-4BF8-A06F-FA04CEF63619}" destId="{7A22569A-628E-46C6-B521-9BD4E44431DE}" srcOrd="3" destOrd="0" presId="urn:microsoft.com/office/officeart/2005/8/layout/hierarchy2"/>
    <dgm:cxn modelId="{DE347E47-B4E1-4C3A-BF3D-2C20FA091843}" type="presParOf" srcId="{7A22569A-628E-46C6-B521-9BD4E44431DE}" destId="{3C860DD6-0808-416B-AF85-FADFB6DEC05D}" srcOrd="0" destOrd="0" presId="urn:microsoft.com/office/officeart/2005/8/layout/hierarchy2"/>
    <dgm:cxn modelId="{8A632DE8-1310-46A0-8DDE-3E6E217DD6ED}" type="presParOf" srcId="{7A22569A-628E-46C6-B521-9BD4E44431DE}" destId="{505A5D26-B9B6-49E3-ACDC-4121076F48C1}" srcOrd="1" destOrd="0" presId="urn:microsoft.com/office/officeart/2005/8/layout/hierarchy2"/>
    <dgm:cxn modelId="{8ABB5BA4-C19C-4085-99A8-C503BDEFD9F6}" type="presParOf" srcId="{505A5D26-B9B6-49E3-ACDC-4121076F48C1}" destId="{FFF24F16-13A6-496B-BE2F-99580CD23A58}" srcOrd="0" destOrd="0" presId="urn:microsoft.com/office/officeart/2005/8/layout/hierarchy2"/>
    <dgm:cxn modelId="{A8531ED7-198C-4E3C-B795-2776E3BB21B8}" type="presParOf" srcId="{FFF24F16-13A6-496B-BE2F-99580CD23A58}" destId="{E19710CB-D3DB-4797-A518-424A48DDB1E4}" srcOrd="0" destOrd="0" presId="urn:microsoft.com/office/officeart/2005/8/layout/hierarchy2"/>
    <dgm:cxn modelId="{20AD73EB-BE24-434D-9E92-5E24DF710A1B}" type="presParOf" srcId="{505A5D26-B9B6-49E3-ACDC-4121076F48C1}" destId="{1B432EE9-62AA-4F3C-832E-5C786AC5588D}" srcOrd="1" destOrd="0" presId="urn:microsoft.com/office/officeart/2005/8/layout/hierarchy2"/>
    <dgm:cxn modelId="{60A2D0B9-14F3-4922-9928-39B2666DAD11}" type="presParOf" srcId="{1B432EE9-62AA-4F3C-832E-5C786AC5588D}" destId="{9BF9CF14-457F-4B03-A2B7-5A3AC60BE6C3}" srcOrd="0" destOrd="0" presId="urn:microsoft.com/office/officeart/2005/8/layout/hierarchy2"/>
    <dgm:cxn modelId="{B86024D5-F7D8-4FA0-AB39-2698BEC3C20A}" type="presParOf" srcId="{1B432EE9-62AA-4F3C-832E-5C786AC5588D}" destId="{7E74710E-6D3D-4C42-A392-A05B623F70D4}" srcOrd="1" destOrd="0" presId="urn:microsoft.com/office/officeart/2005/8/layout/hierarchy2"/>
    <dgm:cxn modelId="{E00505E9-CA1B-41CC-AF39-52EB6BE5B71E}" type="presParOf" srcId="{7E74710E-6D3D-4C42-A392-A05B623F70D4}" destId="{9396DD38-E182-4162-B815-769DCCC72F1A}" srcOrd="0" destOrd="0" presId="urn:microsoft.com/office/officeart/2005/8/layout/hierarchy2"/>
    <dgm:cxn modelId="{FC4D2070-0543-4DB8-8119-66198EC58051}" type="presParOf" srcId="{9396DD38-E182-4162-B815-769DCCC72F1A}" destId="{BD90E009-9505-47EC-9C99-E492529DB9E0}" srcOrd="0" destOrd="0" presId="urn:microsoft.com/office/officeart/2005/8/layout/hierarchy2"/>
    <dgm:cxn modelId="{7D9D08D1-85F9-4041-9D66-05B021871714}" type="presParOf" srcId="{7E74710E-6D3D-4C42-A392-A05B623F70D4}" destId="{C3EE9131-A253-4EFC-A633-9E979169268D}" srcOrd="1" destOrd="0" presId="urn:microsoft.com/office/officeart/2005/8/layout/hierarchy2"/>
    <dgm:cxn modelId="{96206715-0AC0-4C36-865E-20B9AC017DED}" type="presParOf" srcId="{C3EE9131-A253-4EFC-A633-9E979169268D}" destId="{6C1094D3-6579-4BFC-9EC7-0143C30E9A64}" srcOrd="0" destOrd="0" presId="urn:microsoft.com/office/officeart/2005/8/layout/hierarchy2"/>
    <dgm:cxn modelId="{D2C4E01C-46A4-4A72-A075-7E4F7100806F}" type="presParOf" srcId="{C3EE9131-A253-4EFC-A633-9E979169268D}" destId="{E4D5A69B-3A7E-46D9-9A52-0625B104B1A8}" srcOrd="1" destOrd="0" presId="urn:microsoft.com/office/officeart/2005/8/layout/hierarchy2"/>
    <dgm:cxn modelId="{E31B64F1-C6A8-4ED9-B46E-75F37FE18156}" type="presParOf" srcId="{505A5D26-B9B6-49E3-ACDC-4121076F48C1}" destId="{F32E111D-2377-48BE-AA19-1730C12D08A9}" srcOrd="2" destOrd="0" presId="urn:microsoft.com/office/officeart/2005/8/layout/hierarchy2"/>
    <dgm:cxn modelId="{E037DCFE-9FCD-44B6-81F5-8A7EC11AE0BC}" type="presParOf" srcId="{F32E111D-2377-48BE-AA19-1730C12D08A9}" destId="{021D8E7A-FFDC-4A9F-A373-3286FA6F7131}" srcOrd="0" destOrd="0" presId="urn:microsoft.com/office/officeart/2005/8/layout/hierarchy2"/>
    <dgm:cxn modelId="{ABE36E5A-3D71-4E27-A651-9782E73E3FA5}" type="presParOf" srcId="{505A5D26-B9B6-49E3-ACDC-4121076F48C1}" destId="{E5A2890E-FFA7-4779-8F06-7AB202C172CD}" srcOrd="3" destOrd="0" presId="urn:microsoft.com/office/officeart/2005/8/layout/hierarchy2"/>
    <dgm:cxn modelId="{38B0E723-0E62-4A87-99AB-97A3846F10F2}" type="presParOf" srcId="{E5A2890E-FFA7-4779-8F06-7AB202C172CD}" destId="{7405E035-D4C1-4885-809A-B8A79AFCEDAB}" srcOrd="0" destOrd="0" presId="urn:microsoft.com/office/officeart/2005/8/layout/hierarchy2"/>
    <dgm:cxn modelId="{2AE0BB16-B06E-4596-A4DA-08B05534B094}" type="presParOf" srcId="{E5A2890E-FFA7-4779-8F06-7AB202C172CD}" destId="{008D5583-2D95-4A53-ABBF-638D06493682}" srcOrd="1" destOrd="0" presId="urn:microsoft.com/office/officeart/2005/8/layout/hierarchy2"/>
    <dgm:cxn modelId="{00FC9912-403B-4015-A678-AB2DFDBD109C}" type="presParOf" srcId="{008D5583-2D95-4A53-ABBF-638D06493682}" destId="{4DA39E68-6F66-46B8-A688-BA33A68D73F4}" srcOrd="0" destOrd="0" presId="urn:microsoft.com/office/officeart/2005/8/layout/hierarchy2"/>
    <dgm:cxn modelId="{4C83E364-FC61-4F94-BBFC-A5B43975EE57}" type="presParOf" srcId="{4DA39E68-6F66-46B8-A688-BA33A68D73F4}" destId="{57097A40-F18A-4835-8E66-28711ED9613E}" srcOrd="0" destOrd="0" presId="urn:microsoft.com/office/officeart/2005/8/layout/hierarchy2"/>
    <dgm:cxn modelId="{22FF9EA1-CF1B-4A20-92E0-15B6D4821CC7}" type="presParOf" srcId="{008D5583-2D95-4A53-ABBF-638D06493682}" destId="{0F5E7213-B68F-41B7-B1AE-DE2D42AF0DB2}" srcOrd="1" destOrd="0" presId="urn:microsoft.com/office/officeart/2005/8/layout/hierarchy2"/>
    <dgm:cxn modelId="{71B9C484-239C-4936-8EBF-BA54D9F1009D}" type="presParOf" srcId="{0F5E7213-B68F-41B7-B1AE-DE2D42AF0DB2}" destId="{4696151D-AF8C-49F7-A4C2-E3692D86ED6A}" srcOrd="0" destOrd="0" presId="urn:microsoft.com/office/officeart/2005/8/layout/hierarchy2"/>
    <dgm:cxn modelId="{F9769E8C-367A-4EA6-B1AB-19B50CEE7DC6}" type="presParOf" srcId="{0F5E7213-B68F-41B7-B1AE-DE2D42AF0DB2}" destId="{723C7E80-3F00-40FE-8D1D-2726C33CF079}" srcOrd="1" destOrd="0" presId="urn:microsoft.com/office/officeart/2005/8/layout/hierarchy2"/>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060D1D53-A417-4827-AE7C-CE7F4D3F08CD}" type="doc">
      <dgm:prSet loTypeId="urn:microsoft.com/office/officeart/2005/8/layout/lProcess2" loCatId="relationship" qsTypeId="urn:microsoft.com/office/officeart/2005/8/quickstyle/simple1" qsCatId="simple" csTypeId="urn:microsoft.com/office/officeart/2005/8/colors/accent0_2" csCatId="mainScheme" phldr="1"/>
      <dgm:spPr/>
      <dgm:t>
        <a:bodyPr/>
        <a:lstStyle/>
        <a:p>
          <a:pPr rtl="1"/>
          <a:endParaRPr lang="fa-IR"/>
        </a:p>
      </dgm:t>
    </dgm:pt>
    <dgm:pt modelId="{CEDEB3DA-4D44-40FF-BF42-9EA15A07E54C}">
      <dgm:prSet phldrT="[Text]" custT="1"/>
      <dgm:spPr/>
      <dgm:t>
        <a:bodyPr/>
        <a:lstStyle/>
        <a:p>
          <a:pPr rtl="1"/>
          <a:r>
            <a:rPr lang="fa-IR" sz="1000" b="1">
              <a:latin typeface="Adobe Arabic" panose="02040503050201020203" pitchFamily="18" charset="-78"/>
              <a:cs typeface="Adobe Arabic" panose="02040503050201020203" pitchFamily="18" charset="-78"/>
            </a:rPr>
            <a:t>آرمان الهی (اجتماعی، تاریخی و تمدنی)</a:t>
          </a:r>
        </a:p>
      </dgm:t>
    </dgm:pt>
    <dgm:pt modelId="{13966F91-5B26-43BD-87C4-F1051CC24404}" type="parTrans" cxnId="{E86C7F08-51E4-4BED-A582-15FFEED2554A}">
      <dgm:prSet/>
      <dgm:spPr/>
      <dgm:t>
        <a:bodyPr/>
        <a:lstStyle/>
        <a:p>
          <a:pPr rtl="1"/>
          <a:endParaRPr lang="fa-IR"/>
        </a:p>
      </dgm:t>
    </dgm:pt>
    <dgm:pt modelId="{5BFC0F2F-A24D-4BDF-A5EF-325B95AFA68E}" type="sibTrans" cxnId="{E86C7F08-51E4-4BED-A582-15FFEED2554A}">
      <dgm:prSet/>
      <dgm:spPr/>
      <dgm:t>
        <a:bodyPr/>
        <a:lstStyle/>
        <a:p>
          <a:pPr rtl="1"/>
          <a:endParaRPr lang="fa-IR"/>
        </a:p>
      </dgm:t>
    </dgm:pt>
    <dgm:pt modelId="{5A77F6B8-F08F-4780-9A7D-33B8663EFBAC}">
      <dgm:prSet phldrT="[Text]" custT="1"/>
      <dgm:spPr/>
      <dgm:t>
        <a:bodyPr/>
        <a:lstStyle/>
        <a:p>
          <a:pPr rtl="1"/>
          <a:r>
            <a:rPr lang="fa-IR" sz="1000" b="1">
              <a:latin typeface="Adobe Arabic" panose="02040503050201020203" pitchFamily="18" charset="-78"/>
              <a:cs typeface="Adobe Arabic" panose="02040503050201020203" pitchFamily="18" charset="-78"/>
            </a:rPr>
            <a:t>آرمان فردی</a:t>
          </a:r>
        </a:p>
      </dgm:t>
    </dgm:pt>
    <dgm:pt modelId="{69A6CEBF-6960-4FA1-A7D0-02D81BA3D2E0}" type="parTrans" cxnId="{72E62D8C-76E2-4656-8E78-9DB3FEAF72D3}">
      <dgm:prSet/>
      <dgm:spPr/>
      <dgm:t>
        <a:bodyPr/>
        <a:lstStyle/>
        <a:p>
          <a:pPr rtl="1"/>
          <a:endParaRPr lang="fa-IR"/>
        </a:p>
      </dgm:t>
    </dgm:pt>
    <dgm:pt modelId="{9647CA30-31F2-447C-94A1-14A4B8A7DDA1}" type="sibTrans" cxnId="{72E62D8C-76E2-4656-8E78-9DB3FEAF72D3}">
      <dgm:prSet/>
      <dgm:spPr/>
      <dgm:t>
        <a:bodyPr/>
        <a:lstStyle/>
        <a:p>
          <a:pPr rtl="1"/>
          <a:endParaRPr lang="fa-IR"/>
        </a:p>
      </dgm:t>
    </dgm:pt>
    <dgm:pt modelId="{DA0E8EE7-DEC9-4860-ADC7-EA871CBB297C}">
      <dgm:prSet phldrT="[Text]" custT="1"/>
      <dgm:spPr/>
      <dgm:t>
        <a:bodyPr/>
        <a:lstStyle/>
        <a:p>
          <a:pPr rtl="1"/>
          <a:r>
            <a:rPr lang="fa-IR" sz="1000" b="1">
              <a:latin typeface="Adobe Arabic" panose="02040503050201020203" pitchFamily="18" charset="-78"/>
              <a:cs typeface="Adobe Arabic" panose="02040503050201020203" pitchFamily="18" charset="-78"/>
            </a:rPr>
            <a:t>آرمان صنفی</a:t>
          </a:r>
        </a:p>
      </dgm:t>
    </dgm:pt>
    <dgm:pt modelId="{FE6C25DF-A44D-4943-B16D-E756AE660C50}" type="parTrans" cxnId="{119193BC-F73E-4274-A2C1-4D1E7693E212}">
      <dgm:prSet/>
      <dgm:spPr/>
      <dgm:t>
        <a:bodyPr/>
        <a:lstStyle/>
        <a:p>
          <a:pPr rtl="1"/>
          <a:endParaRPr lang="fa-IR"/>
        </a:p>
      </dgm:t>
    </dgm:pt>
    <dgm:pt modelId="{4BB17E3C-23D8-4678-B99D-AE6E2A172315}" type="sibTrans" cxnId="{119193BC-F73E-4274-A2C1-4D1E7693E212}">
      <dgm:prSet/>
      <dgm:spPr/>
      <dgm:t>
        <a:bodyPr/>
        <a:lstStyle/>
        <a:p>
          <a:pPr rtl="1"/>
          <a:endParaRPr lang="fa-IR"/>
        </a:p>
      </dgm:t>
    </dgm:pt>
    <dgm:pt modelId="{ADEA3F98-F932-4602-A760-C4CEFFA5E460}" type="pres">
      <dgm:prSet presAssocID="{060D1D53-A417-4827-AE7C-CE7F4D3F08CD}" presName="theList" presStyleCnt="0">
        <dgm:presLayoutVars>
          <dgm:dir/>
          <dgm:animLvl val="lvl"/>
          <dgm:resizeHandles val="exact"/>
        </dgm:presLayoutVars>
      </dgm:prSet>
      <dgm:spPr/>
    </dgm:pt>
    <dgm:pt modelId="{1FE9D344-9859-4DDB-9768-DB896DBB79E1}" type="pres">
      <dgm:prSet presAssocID="{CEDEB3DA-4D44-40FF-BF42-9EA15A07E54C}" presName="compNode" presStyleCnt="0"/>
      <dgm:spPr/>
    </dgm:pt>
    <dgm:pt modelId="{2A684D77-F96A-487F-A057-97E9646D02A4}" type="pres">
      <dgm:prSet presAssocID="{CEDEB3DA-4D44-40FF-BF42-9EA15A07E54C}" presName="aNode" presStyleLbl="bgShp" presStyleIdx="0" presStyleCnt="1"/>
      <dgm:spPr/>
    </dgm:pt>
    <dgm:pt modelId="{14C503CA-EB1F-4FF3-96B4-3758EBA2E9F2}" type="pres">
      <dgm:prSet presAssocID="{CEDEB3DA-4D44-40FF-BF42-9EA15A07E54C}" presName="textNode" presStyleLbl="bgShp" presStyleIdx="0" presStyleCnt="1"/>
      <dgm:spPr/>
    </dgm:pt>
    <dgm:pt modelId="{06BB3BFE-BD09-4FEF-BC16-57F5E25C4041}" type="pres">
      <dgm:prSet presAssocID="{CEDEB3DA-4D44-40FF-BF42-9EA15A07E54C}" presName="compChildNode" presStyleCnt="0"/>
      <dgm:spPr/>
    </dgm:pt>
    <dgm:pt modelId="{42EC5516-8BE5-4B7C-B0E2-8225B7CB11B0}" type="pres">
      <dgm:prSet presAssocID="{CEDEB3DA-4D44-40FF-BF42-9EA15A07E54C}" presName="theInnerList" presStyleCnt="0"/>
      <dgm:spPr/>
    </dgm:pt>
    <dgm:pt modelId="{020BB958-CBA8-4E24-9453-F2FF5C138E36}" type="pres">
      <dgm:prSet presAssocID="{5A77F6B8-F08F-4780-9A7D-33B8663EFBAC}" presName="childNode" presStyleLbl="node1" presStyleIdx="0" presStyleCnt="2" custScaleX="71656">
        <dgm:presLayoutVars>
          <dgm:bulletEnabled val="1"/>
        </dgm:presLayoutVars>
      </dgm:prSet>
      <dgm:spPr/>
    </dgm:pt>
    <dgm:pt modelId="{E47BADFD-DA46-46FE-9649-CFD841C17A9A}" type="pres">
      <dgm:prSet presAssocID="{5A77F6B8-F08F-4780-9A7D-33B8663EFBAC}" presName="aSpace2" presStyleCnt="0"/>
      <dgm:spPr/>
    </dgm:pt>
    <dgm:pt modelId="{2B4BC999-A040-4D07-989A-C6A5E133BAF6}" type="pres">
      <dgm:prSet presAssocID="{DA0E8EE7-DEC9-4860-ADC7-EA871CBB297C}" presName="childNode" presStyleLbl="node1" presStyleIdx="1" presStyleCnt="2" custScaleX="71656">
        <dgm:presLayoutVars>
          <dgm:bulletEnabled val="1"/>
        </dgm:presLayoutVars>
      </dgm:prSet>
      <dgm:spPr/>
    </dgm:pt>
  </dgm:ptLst>
  <dgm:cxnLst>
    <dgm:cxn modelId="{E86C7F08-51E4-4BED-A582-15FFEED2554A}" srcId="{060D1D53-A417-4827-AE7C-CE7F4D3F08CD}" destId="{CEDEB3DA-4D44-40FF-BF42-9EA15A07E54C}" srcOrd="0" destOrd="0" parTransId="{13966F91-5B26-43BD-87C4-F1051CC24404}" sibTransId="{5BFC0F2F-A24D-4BDF-A5EF-325B95AFA68E}"/>
    <dgm:cxn modelId="{6E21B33A-C830-45ED-B4DE-18D7E3700673}" type="presOf" srcId="{5A77F6B8-F08F-4780-9A7D-33B8663EFBAC}" destId="{020BB958-CBA8-4E24-9453-F2FF5C138E36}" srcOrd="0" destOrd="0" presId="urn:microsoft.com/office/officeart/2005/8/layout/lProcess2"/>
    <dgm:cxn modelId="{4100745B-176F-4E27-97D7-81F66705058B}" type="presOf" srcId="{CEDEB3DA-4D44-40FF-BF42-9EA15A07E54C}" destId="{2A684D77-F96A-487F-A057-97E9646D02A4}" srcOrd="0" destOrd="0" presId="urn:microsoft.com/office/officeart/2005/8/layout/lProcess2"/>
    <dgm:cxn modelId="{3E3ADE51-294C-412B-A497-633145992BA4}" type="presOf" srcId="{DA0E8EE7-DEC9-4860-ADC7-EA871CBB297C}" destId="{2B4BC999-A040-4D07-989A-C6A5E133BAF6}" srcOrd="0" destOrd="0" presId="urn:microsoft.com/office/officeart/2005/8/layout/lProcess2"/>
    <dgm:cxn modelId="{186AD181-9B86-46B1-BCDE-D374BFC874E0}" type="presOf" srcId="{CEDEB3DA-4D44-40FF-BF42-9EA15A07E54C}" destId="{14C503CA-EB1F-4FF3-96B4-3758EBA2E9F2}" srcOrd="1" destOrd="0" presId="urn:microsoft.com/office/officeart/2005/8/layout/lProcess2"/>
    <dgm:cxn modelId="{72E62D8C-76E2-4656-8E78-9DB3FEAF72D3}" srcId="{CEDEB3DA-4D44-40FF-BF42-9EA15A07E54C}" destId="{5A77F6B8-F08F-4780-9A7D-33B8663EFBAC}" srcOrd="0" destOrd="0" parTransId="{69A6CEBF-6960-4FA1-A7D0-02D81BA3D2E0}" sibTransId="{9647CA30-31F2-447C-94A1-14A4B8A7DDA1}"/>
    <dgm:cxn modelId="{119193BC-F73E-4274-A2C1-4D1E7693E212}" srcId="{CEDEB3DA-4D44-40FF-BF42-9EA15A07E54C}" destId="{DA0E8EE7-DEC9-4860-ADC7-EA871CBB297C}" srcOrd="1" destOrd="0" parTransId="{FE6C25DF-A44D-4943-B16D-E756AE660C50}" sibTransId="{4BB17E3C-23D8-4678-B99D-AE6E2A172315}"/>
    <dgm:cxn modelId="{BEFE1BC7-58E9-4016-A267-51302EC5CEAA}" type="presOf" srcId="{060D1D53-A417-4827-AE7C-CE7F4D3F08CD}" destId="{ADEA3F98-F932-4602-A760-C4CEFFA5E460}" srcOrd="0" destOrd="0" presId="urn:microsoft.com/office/officeart/2005/8/layout/lProcess2"/>
    <dgm:cxn modelId="{5C36BFE3-FF2C-4032-AF79-E252EF27032E}" type="presParOf" srcId="{ADEA3F98-F932-4602-A760-C4CEFFA5E460}" destId="{1FE9D344-9859-4DDB-9768-DB896DBB79E1}" srcOrd="0" destOrd="0" presId="urn:microsoft.com/office/officeart/2005/8/layout/lProcess2"/>
    <dgm:cxn modelId="{F8937F34-32D0-4FF7-89C1-FA026291D394}" type="presParOf" srcId="{1FE9D344-9859-4DDB-9768-DB896DBB79E1}" destId="{2A684D77-F96A-487F-A057-97E9646D02A4}" srcOrd="0" destOrd="0" presId="urn:microsoft.com/office/officeart/2005/8/layout/lProcess2"/>
    <dgm:cxn modelId="{91FA0D34-03D1-4396-9112-7138469C0DB1}" type="presParOf" srcId="{1FE9D344-9859-4DDB-9768-DB896DBB79E1}" destId="{14C503CA-EB1F-4FF3-96B4-3758EBA2E9F2}" srcOrd="1" destOrd="0" presId="urn:microsoft.com/office/officeart/2005/8/layout/lProcess2"/>
    <dgm:cxn modelId="{D99DBAB9-D5F3-4935-8CD3-66B8541D9048}" type="presParOf" srcId="{1FE9D344-9859-4DDB-9768-DB896DBB79E1}" destId="{06BB3BFE-BD09-4FEF-BC16-57F5E25C4041}" srcOrd="2" destOrd="0" presId="urn:microsoft.com/office/officeart/2005/8/layout/lProcess2"/>
    <dgm:cxn modelId="{4EDEFE2B-2FC5-47C9-966F-4A94F77EE3E9}" type="presParOf" srcId="{06BB3BFE-BD09-4FEF-BC16-57F5E25C4041}" destId="{42EC5516-8BE5-4B7C-B0E2-8225B7CB11B0}" srcOrd="0" destOrd="0" presId="urn:microsoft.com/office/officeart/2005/8/layout/lProcess2"/>
    <dgm:cxn modelId="{7C5285B9-2BAC-4456-9CA0-352B57355BCF}" type="presParOf" srcId="{42EC5516-8BE5-4B7C-B0E2-8225B7CB11B0}" destId="{020BB958-CBA8-4E24-9453-F2FF5C138E36}" srcOrd="0" destOrd="0" presId="urn:microsoft.com/office/officeart/2005/8/layout/lProcess2"/>
    <dgm:cxn modelId="{ADED21C7-3F35-429F-8CB5-594B0AC3006B}" type="presParOf" srcId="{42EC5516-8BE5-4B7C-B0E2-8225B7CB11B0}" destId="{E47BADFD-DA46-46FE-9649-CFD841C17A9A}" srcOrd="1" destOrd="0" presId="urn:microsoft.com/office/officeart/2005/8/layout/lProcess2"/>
    <dgm:cxn modelId="{0CF25933-823F-44AF-A232-F2DC4E64F10A}" type="presParOf" srcId="{42EC5516-8BE5-4B7C-B0E2-8225B7CB11B0}" destId="{2B4BC999-A040-4D07-989A-C6A5E133BAF6}" srcOrd="2" destOrd="0" presId="urn:microsoft.com/office/officeart/2005/8/layout/lProcess2"/>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8DF75430-45F1-4C63-9B39-09E0BD709CE0}" type="doc">
      <dgm:prSet loTypeId="urn:microsoft.com/office/officeart/2009/3/layout/HorizontalOrganizationChart" loCatId="hierarchy" qsTypeId="urn:microsoft.com/office/officeart/2005/8/quickstyle/3d3" qsCatId="3D" csTypeId="urn:microsoft.com/office/officeart/2005/8/colors/accent0_2" csCatId="mainScheme" phldr="1"/>
      <dgm:spPr/>
      <dgm:t>
        <a:bodyPr/>
        <a:lstStyle/>
        <a:p>
          <a:endParaRPr lang="en-US"/>
        </a:p>
      </dgm:t>
    </dgm:pt>
    <dgm:pt modelId="{D75AC199-3E8C-4C0C-9D42-BADF73638DB0}">
      <dgm:prSet phldrT="[Text]" custT="1"/>
      <dgm:spPr>
        <a:solidFill>
          <a:schemeClr val="accent3">
            <a:lumMod val="40000"/>
            <a:lumOff val="60000"/>
          </a:schemeClr>
        </a:solidFill>
      </dgm:spPr>
      <dgm:t>
        <a:bodyPr/>
        <a:lstStyle/>
        <a:p>
          <a:r>
            <a:rPr lang="fa-IR" sz="900" b="1">
              <a:cs typeface="B Mitra" panose="00000400000000000000" pitchFamily="2" charset="-78"/>
            </a:rPr>
            <a:t>عالم</a:t>
          </a:r>
          <a:endParaRPr lang="en-US" sz="900" b="1"/>
        </a:p>
      </dgm:t>
    </dgm:pt>
    <dgm:pt modelId="{A1B2B456-9251-40D4-B98F-9A9F08D1EB2A}" type="parTrans" cxnId="{C7C10527-795B-45BE-8049-7EE370B725D9}">
      <dgm:prSet/>
      <dgm:spPr/>
      <dgm:t>
        <a:bodyPr/>
        <a:lstStyle/>
        <a:p>
          <a:endParaRPr lang="en-US"/>
        </a:p>
      </dgm:t>
    </dgm:pt>
    <dgm:pt modelId="{4AF1631F-8C46-4BD2-8F6B-F67BCF3A63BD}" type="sibTrans" cxnId="{C7C10527-795B-45BE-8049-7EE370B725D9}">
      <dgm:prSet/>
      <dgm:spPr/>
      <dgm:t>
        <a:bodyPr/>
        <a:lstStyle/>
        <a:p>
          <a:endParaRPr lang="en-US"/>
        </a:p>
      </dgm:t>
    </dgm:pt>
    <dgm:pt modelId="{8B568062-B44B-44C5-8AE3-65A1B3E272FC}">
      <dgm:prSet phldrT="[Text]" custT="1"/>
      <dgm:spPr>
        <a:solidFill>
          <a:schemeClr val="accent3">
            <a:lumMod val="40000"/>
            <a:lumOff val="60000"/>
          </a:schemeClr>
        </a:solidFill>
      </dgm:spPr>
      <dgm:t>
        <a:bodyPr/>
        <a:lstStyle/>
        <a:p>
          <a:r>
            <a:rPr lang="fa-IR" sz="900" b="1">
              <a:cs typeface="B Mitra" panose="00000400000000000000" pitchFamily="2" charset="-78"/>
            </a:rPr>
            <a:t>صالح</a:t>
          </a:r>
          <a:endParaRPr lang="en-US" sz="900" b="1">
            <a:cs typeface="B Mitra" panose="00000400000000000000" pitchFamily="2" charset="-78"/>
          </a:endParaRPr>
        </a:p>
      </dgm:t>
    </dgm:pt>
    <dgm:pt modelId="{E0A6F889-239F-40B3-9E30-0D0AD29CA7B6}" type="parTrans" cxnId="{C6059FEE-B7A4-4BE9-BB87-6BBC510D23C8}">
      <dgm:prSet/>
      <dgm:spPr/>
      <dgm:t>
        <a:bodyPr/>
        <a:lstStyle/>
        <a:p>
          <a:endParaRPr lang="en-US"/>
        </a:p>
      </dgm:t>
    </dgm:pt>
    <dgm:pt modelId="{8BB993E2-217D-463D-AB2E-C5AAC42628EB}" type="sibTrans" cxnId="{C6059FEE-B7A4-4BE9-BB87-6BBC510D23C8}">
      <dgm:prSet/>
      <dgm:spPr/>
      <dgm:t>
        <a:bodyPr/>
        <a:lstStyle/>
        <a:p>
          <a:endParaRPr lang="en-US"/>
        </a:p>
      </dgm:t>
    </dgm:pt>
    <dgm:pt modelId="{784ECCEB-5231-4232-A341-86D7435429BB}">
      <dgm:prSet phldrT="[Text]" custT="1"/>
      <dgm:spPr>
        <a:solidFill>
          <a:schemeClr val="accent3">
            <a:lumMod val="40000"/>
            <a:lumOff val="60000"/>
          </a:schemeClr>
        </a:solidFill>
      </dgm:spPr>
      <dgm:t>
        <a:bodyPr/>
        <a:lstStyle/>
        <a:p>
          <a:r>
            <a:rPr lang="fa-IR" sz="900" b="1">
              <a:cs typeface="B Mitra" panose="00000400000000000000" pitchFamily="2" charset="-78"/>
            </a:rPr>
            <a:t>مصلح</a:t>
          </a:r>
          <a:endParaRPr lang="en-US" sz="900" b="1">
            <a:cs typeface="B Mitra" panose="00000400000000000000" pitchFamily="2" charset="-78"/>
          </a:endParaRPr>
        </a:p>
      </dgm:t>
    </dgm:pt>
    <dgm:pt modelId="{1B3779C2-D138-4681-868A-066A224C7BEF}" type="parTrans" cxnId="{284B628C-6D8A-423F-BDAB-0CE3515EEE85}">
      <dgm:prSet/>
      <dgm:spPr/>
      <dgm:t>
        <a:bodyPr/>
        <a:lstStyle/>
        <a:p>
          <a:endParaRPr lang="en-US"/>
        </a:p>
      </dgm:t>
    </dgm:pt>
    <dgm:pt modelId="{E75C134C-94D7-474C-8A86-1A75D3F298E7}" type="sibTrans" cxnId="{284B628C-6D8A-423F-BDAB-0CE3515EEE85}">
      <dgm:prSet/>
      <dgm:spPr/>
      <dgm:t>
        <a:bodyPr/>
        <a:lstStyle/>
        <a:p>
          <a:endParaRPr lang="en-US"/>
        </a:p>
      </dgm:t>
    </dgm:pt>
    <dgm:pt modelId="{AFED8F36-AC54-4D9E-B226-1151F94C5BDA}">
      <dgm:prSet phldrT="[Text]" custT="1"/>
      <dgm:spPr/>
      <dgm:t>
        <a:bodyPr/>
        <a:lstStyle/>
        <a:p>
          <a:r>
            <a:rPr lang="fa-IR" sz="900" b="1">
              <a:cs typeface="B Mitra" panose="00000400000000000000" pitchFamily="2" charset="-78"/>
            </a:rPr>
            <a:t>عالم</a:t>
          </a:r>
          <a:endParaRPr lang="en-US" sz="900" b="1">
            <a:cs typeface="B Mitra" panose="00000400000000000000" pitchFamily="2" charset="-78"/>
          </a:endParaRPr>
        </a:p>
      </dgm:t>
    </dgm:pt>
    <dgm:pt modelId="{BF12FA26-1E91-4BCE-AFF5-43D35DE107F0}" type="parTrans" cxnId="{4E10195D-5CFC-4E12-B3A5-F2FFCA55B7EF}">
      <dgm:prSet/>
      <dgm:spPr/>
      <dgm:t>
        <a:bodyPr/>
        <a:lstStyle/>
        <a:p>
          <a:endParaRPr lang="en-US"/>
        </a:p>
      </dgm:t>
    </dgm:pt>
    <dgm:pt modelId="{5863D972-B3A2-4E54-87D8-F759C9F1BF30}" type="sibTrans" cxnId="{4E10195D-5CFC-4E12-B3A5-F2FFCA55B7EF}">
      <dgm:prSet/>
      <dgm:spPr/>
      <dgm:t>
        <a:bodyPr/>
        <a:lstStyle/>
        <a:p>
          <a:endParaRPr lang="en-US"/>
        </a:p>
      </dgm:t>
    </dgm:pt>
    <dgm:pt modelId="{24383F66-D37D-4A5C-9426-6D23221B68ED}">
      <dgm:prSet phldrT="[Text]" custT="1"/>
      <dgm:spPr/>
      <dgm:t>
        <a:bodyPr/>
        <a:lstStyle/>
        <a:p>
          <a:r>
            <a:rPr lang="fa-IR" sz="900" b="1">
              <a:cs typeface="B Mitra" panose="00000400000000000000" pitchFamily="2" charset="-78"/>
            </a:rPr>
            <a:t>موحد</a:t>
          </a:r>
          <a:endParaRPr lang="en-US" sz="900" b="1">
            <a:cs typeface="B Mitra" panose="00000400000000000000" pitchFamily="2" charset="-78"/>
          </a:endParaRPr>
        </a:p>
      </dgm:t>
    </dgm:pt>
    <dgm:pt modelId="{386E35EF-00C8-4461-8387-2D385B3B6BA4}" type="parTrans" cxnId="{A4680442-1161-4FAB-B0AC-5CABBE0585C7}">
      <dgm:prSet/>
      <dgm:spPr/>
      <dgm:t>
        <a:bodyPr/>
        <a:lstStyle/>
        <a:p>
          <a:endParaRPr lang="en-US"/>
        </a:p>
      </dgm:t>
    </dgm:pt>
    <dgm:pt modelId="{B0234C05-D7C1-4EEE-9A01-87EBE19FBB24}" type="sibTrans" cxnId="{A4680442-1161-4FAB-B0AC-5CABBE0585C7}">
      <dgm:prSet/>
      <dgm:spPr/>
      <dgm:t>
        <a:bodyPr/>
        <a:lstStyle/>
        <a:p>
          <a:endParaRPr lang="en-US"/>
        </a:p>
      </dgm:t>
    </dgm:pt>
    <dgm:pt modelId="{074C13A4-0CBF-422F-B85F-65E9695A22DD}">
      <dgm:prSet phldrT="[Text]" custT="1"/>
      <dgm:spPr/>
      <dgm:t>
        <a:bodyPr/>
        <a:lstStyle/>
        <a:p>
          <a:r>
            <a:rPr lang="fa-IR" sz="900" b="1">
              <a:cs typeface="B Mitra" panose="00000400000000000000" pitchFamily="2" charset="-78"/>
            </a:rPr>
            <a:t>تمدن‌ساز</a:t>
          </a:r>
          <a:endParaRPr lang="en-US" sz="900" b="1">
            <a:cs typeface="B Mitra" panose="00000400000000000000" pitchFamily="2" charset="-78"/>
          </a:endParaRPr>
        </a:p>
      </dgm:t>
    </dgm:pt>
    <dgm:pt modelId="{B68CC05C-7695-45C7-B707-FDBE7F783B9F}" type="parTrans" cxnId="{83B8E6E3-1734-4D0F-8B89-A6A8D22B7E41}">
      <dgm:prSet/>
      <dgm:spPr/>
      <dgm:t>
        <a:bodyPr/>
        <a:lstStyle/>
        <a:p>
          <a:endParaRPr lang="en-US"/>
        </a:p>
      </dgm:t>
    </dgm:pt>
    <dgm:pt modelId="{4706C42D-F9EC-416D-9772-EA500E85A085}" type="sibTrans" cxnId="{83B8E6E3-1734-4D0F-8B89-A6A8D22B7E41}">
      <dgm:prSet/>
      <dgm:spPr/>
      <dgm:t>
        <a:bodyPr/>
        <a:lstStyle/>
        <a:p>
          <a:endParaRPr lang="en-US"/>
        </a:p>
      </dgm:t>
    </dgm:pt>
    <dgm:pt modelId="{9CB827F5-07EA-4760-95BD-56E9103E31E7}">
      <dgm:prSet phldrT="[Text]" custT="1"/>
      <dgm:spPr>
        <a:solidFill>
          <a:schemeClr val="accent3">
            <a:lumMod val="40000"/>
            <a:lumOff val="60000"/>
          </a:schemeClr>
        </a:solidFill>
      </dgm:spPr>
      <dgm:t>
        <a:bodyPr/>
        <a:lstStyle/>
        <a:p>
          <a:r>
            <a:rPr lang="fa-IR" sz="900" b="1">
              <a:cs typeface="B Mitra" panose="00000400000000000000" pitchFamily="2" charset="-78"/>
            </a:rPr>
            <a:t>عالم</a:t>
          </a:r>
          <a:endParaRPr lang="en-US" sz="900" b="1">
            <a:cs typeface="B Mitra" panose="00000400000000000000" pitchFamily="2" charset="-78"/>
          </a:endParaRPr>
        </a:p>
      </dgm:t>
    </dgm:pt>
    <dgm:pt modelId="{E5E042B6-ED4A-4F84-A3F3-11FF0305EA50}" type="parTrans" cxnId="{0D20ADC2-6E0E-47AA-88AD-03C00C646547}">
      <dgm:prSet/>
      <dgm:spPr/>
      <dgm:t>
        <a:bodyPr/>
        <a:lstStyle/>
        <a:p>
          <a:endParaRPr lang="en-US"/>
        </a:p>
      </dgm:t>
    </dgm:pt>
    <dgm:pt modelId="{1104B369-14FB-4A4A-A711-890C0120B50F}" type="sibTrans" cxnId="{0D20ADC2-6E0E-47AA-88AD-03C00C646547}">
      <dgm:prSet/>
      <dgm:spPr/>
      <dgm:t>
        <a:bodyPr/>
        <a:lstStyle/>
        <a:p>
          <a:endParaRPr lang="en-US"/>
        </a:p>
      </dgm:t>
    </dgm:pt>
    <dgm:pt modelId="{3B0470C4-D261-41CB-A21D-9021876EFFCA}">
      <dgm:prSet phldrT="[Text]" custT="1"/>
      <dgm:spPr>
        <a:solidFill>
          <a:schemeClr val="accent3">
            <a:lumMod val="40000"/>
            <a:lumOff val="60000"/>
          </a:schemeClr>
        </a:solidFill>
      </dgm:spPr>
      <dgm:t>
        <a:bodyPr/>
        <a:lstStyle/>
        <a:p>
          <a:r>
            <a:rPr lang="fa-IR" sz="900" b="1">
              <a:cs typeface="B Mitra" panose="00000400000000000000" pitchFamily="2" charset="-78"/>
            </a:rPr>
            <a:t>مؤمن</a:t>
          </a:r>
          <a:endParaRPr lang="en-US" sz="900" b="1">
            <a:cs typeface="B Mitra" panose="00000400000000000000" pitchFamily="2" charset="-78"/>
          </a:endParaRPr>
        </a:p>
      </dgm:t>
    </dgm:pt>
    <dgm:pt modelId="{1743ECD0-66FC-49DD-B901-691161AD4E9F}" type="parTrans" cxnId="{1597E5D5-F1D9-4C48-B961-71FC6CB22869}">
      <dgm:prSet/>
      <dgm:spPr/>
      <dgm:t>
        <a:bodyPr/>
        <a:lstStyle/>
        <a:p>
          <a:endParaRPr lang="en-US"/>
        </a:p>
      </dgm:t>
    </dgm:pt>
    <dgm:pt modelId="{CE72394A-7E9D-4C88-AB46-29EF01D93E30}" type="sibTrans" cxnId="{1597E5D5-F1D9-4C48-B961-71FC6CB22869}">
      <dgm:prSet/>
      <dgm:spPr/>
      <dgm:t>
        <a:bodyPr/>
        <a:lstStyle/>
        <a:p>
          <a:endParaRPr lang="en-US"/>
        </a:p>
      </dgm:t>
    </dgm:pt>
    <dgm:pt modelId="{AB70BD63-FEA8-441A-B036-CE5D8EDDC6B5}">
      <dgm:prSet phldrT="[Text]" custT="1"/>
      <dgm:spPr>
        <a:solidFill>
          <a:schemeClr val="accent3">
            <a:lumMod val="40000"/>
            <a:lumOff val="60000"/>
          </a:schemeClr>
        </a:solidFill>
      </dgm:spPr>
      <dgm:t>
        <a:bodyPr/>
        <a:lstStyle/>
        <a:p>
          <a:r>
            <a:rPr lang="fa-IR" sz="900" b="1">
              <a:cs typeface="B Mitra" panose="00000400000000000000" pitchFamily="2" charset="-78"/>
            </a:rPr>
            <a:t>بصیر نقش‌آفرین</a:t>
          </a:r>
          <a:endParaRPr lang="en-US" sz="900" b="1">
            <a:cs typeface="B Mitra" panose="00000400000000000000" pitchFamily="2" charset="-78"/>
          </a:endParaRPr>
        </a:p>
      </dgm:t>
    </dgm:pt>
    <dgm:pt modelId="{3DDAECEE-9E47-4601-AC05-37D23ED9020F}" type="parTrans" cxnId="{C4F35569-6118-41C9-B2F2-9995A4E11D23}">
      <dgm:prSet/>
      <dgm:spPr/>
      <dgm:t>
        <a:bodyPr/>
        <a:lstStyle/>
        <a:p>
          <a:endParaRPr lang="en-US"/>
        </a:p>
      </dgm:t>
    </dgm:pt>
    <dgm:pt modelId="{8775012C-33AB-4B08-8EC9-61453E28794A}" type="sibTrans" cxnId="{C4F35569-6118-41C9-B2F2-9995A4E11D23}">
      <dgm:prSet/>
      <dgm:spPr/>
      <dgm:t>
        <a:bodyPr/>
        <a:lstStyle/>
        <a:p>
          <a:endParaRPr lang="en-US"/>
        </a:p>
      </dgm:t>
    </dgm:pt>
    <dgm:pt modelId="{0B756A17-555B-4147-9958-DC0F4305CFE7}">
      <dgm:prSet phldrT="[Text]" custT="1"/>
      <dgm:spPr>
        <a:solidFill>
          <a:schemeClr val="accent3">
            <a:lumMod val="40000"/>
            <a:lumOff val="60000"/>
          </a:schemeClr>
        </a:solidFill>
      </dgm:spPr>
      <dgm:t>
        <a:bodyPr/>
        <a:lstStyle/>
        <a:p>
          <a:r>
            <a:rPr lang="fa-IR" sz="900" b="1">
              <a:cs typeface="B Mitra" panose="00000400000000000000" pitchFamily="2" charset="-78"/>
            </a:rPr>
            <a:t>بعد صنفی طلبگی</a:t>
          </a:r>
          <a:endParaRPr lang="en-US" sz="900" b="1">
            <a:cs typeface="B Mitra" panose="00000400000000000000" pitchFamily="2" charset="-78"/>
          </a:endParaRPr>
        </a:p>
      </dgm:t>
    </dgm:pt>
    <dgm:pt modelId="{CE5C15A9-3510-4AD9-8955-5B3DF1FB6060}" type="parTrans" cxnId="{CAC8C149-CE33-4C98-94D1-98E61454E69A}">
      <dgm:prSet/>
      <dgm:spPr/>
      <dgm:t>
        <a:bodyPr/>
        <a:lstStyle/>
        <a:p>
          <a:endParaRPr lang="en-US"/>
        </a:p>
      </dgm:t>
    </dgm:pt>
    <dgm:pt modelId="{1C694086-C71C-42B3-9DBA-12AF57019FB7}" type="sibTrans" cxnId="{CAC8C149-CE33-4C98-94D1-98E61454E69A}">
      <dgm:prSet/>
      <dgm:spPr/>
      <dgm:t>
        <a:bodyPr/>
        <a:lstStyle/>
        <a:p>
          <a:endParaRPr lang="en-US"/>
        </a:p>
      </dgm:t>
    </dgm:pt>
    <dgm:pt modelId="{F4E67CB5-9B0C-4739-9DFB-4D1577CF9902}">
      <dgm:prSet phldrT="[Text]" custT="1"/>
      <dgm:spPr>
        <a:solidFill>
          <a:schemeClr val="accent3">
            <a:lumMod val="40000"/>
            <a:lumOff val="60000"/>
          </a:schemeClr>
        </a:solidFill>
      </dgm:spPr>
      <dgm:t>
        <a:bodyPr/>
        <a:lstStyle/>
        <a:p>
          <a:r>
            <a:rPr lang="fa-IR" sz="900" b="1">
              <a:cs typeface="B Mitra" panose="00000400000000000000" pitchFamily="2" charset="-78"/>
            </a:rPr>
            <a:t>بعد ایمانی معنوی</a:t>
          </a:r>
          <a:endParaRPr lang="en-US" sz="900" b="1">
            <a:cs typeface="B Mitra" panose="00000400000000000000" pitchFamily="2" charset="-78"/>
          </a:endParaRPr>
        </a:p>
      </dgm:t>
    </dgm:pt>
    <dgm:pt modelId="{B7B12945-B888-408D-A47B-8F1F86B0EFDE}" type="parTrans" cxnId="{09318EE6-AF7B-4751-B644-4E49840D9F5B}">
      <dgm:prSet/>
      <dgm:spPr/>
      <dgm:t>
        <a:bodyPr/>
        <a:lstStyle/>
        <a:p>
          <a:endParaRPr lang="en-US"/>
        </a:p>
      </dgm:t>
    </dgm:pt>
    <dgm:pt modelId="{A89BBB1C-1D7C-47FC-B9DF-32ACF09307EA}" type="sibTrans" cxnId="{09318EE6-AF7B-4751-B644-4E49840D9F5B}">
      <dgm:prSet/>
      <dgm:spPr/>
      <dgm:t>
        <a:bodyPr/>
        <a:lstStyle/>
        <a:p>
          <a:endParaRPr lang="en-US"/>
        </a:p>
      </dgm:t>
    </dgm:pt>
    <dgm:pt modelId="{3EBF5206-662D-42E9-B82E-34E5B2DECC83}">
      <dgm:prSet phldrT="[Text]" custT="1"/>
      <dgm:spPr>
        <a:solidFill>
          <a:schemeClr val="accent3">
            <a:lumMod val="40000"/>
            <a:lumOff val="60000"/>
          </a:schemeClr>
        </a:solidFill>
      </dgm:spPr>
      <dgm:t>
        <a:bodyPr/>
        <a:lstStyle/>
        <a:p>
          <a:r>
            <a:rPr lang="fa-IR" sz="900" b="1">
              <a:cs typeface="B Mitra" panose="00000400000000000000" pitchFamily="2" charset="-78"/>
            </a:rPr>
            <a:t>رسالتمندی اجتماعی</a:t>
          </a:r>
          <a:endParaRPr lang="en-US" sz="900" b="1">
            <a:cs typeface="B Mitra" panose="00000400000000000000" pitchFamily="2" charset="-78"/>
          </a:endParaRPr>
        </a:p>
      </dgm:t>
    </dgm:pt>
    <dgm:pt modelId="{1C630F8F-B5D6-4FF7-84D3-6FA38229F828}" type="parTrans" cxnId="{A2A2C08C-F471-49A3-AC91-B2976F401B25}">
      <dgm:prSet/>
      <dgm:spPr/>
      <dgm:t>
        <a:bodyPr/>
        <a:lstStyle/>
        <a:p>
          <a:endParaRPr lang="en-US"/>
        </a:p>
      </dgm:t>
    </dgm:pt>
    <dgm:pt modelId="{60E5097C-8F14-40C0-A2AA-711FBCBAEFA6}" type="sibTrans" cxnId="{A2A2C08C-F471-49A3-AC91-B2976F401B25}">
      <dgm:prSet/>
      <dgm:spPr/>
      <dgm:t>
        <a:bodyPr/>
        <a:lstStyle/>
        <a:p>
          <a:endParaRPr lang="en-US"/>
        </a:p>
      </dgm:t>
    </dgm:pt>
    <dgm:pt modelId="{0B3089F7-ACE6-474A-B869-63F53EE158F8}">
      <dgm:prSet phldrT="[Text]" custT="1"/>
      <dgm:spPr/>
      <dgm:t>
        <a:bodyPr/>
        <a:lstStyle/>
        <a:p>
          <a:r>
            <a:rPr lang="fa-IR" sz="900" b="1">
              <a:cs typeface="B Mitra" panose="00000400000000000000" pitchFamily="2" charset="-78"/>
            </a:rPr>
            <a:t>عالم</a:t>
          </a:r>
          <a:endParaRPr lang="en-US" sz="900" b="1">
            <a:cs typeface="B Mitra" panose="00000400000000000000" pitchFamily="2" charset="-78"/>
          </a:endParaRPr>
        </a:p>
      </dgm:t>
    </dgm:pt>
    <dgm:pt modelId="{48B938C3-9A55-453A-8B53-0228330994BA}" type="parTrans" cxnId="{5C5B378E-3008-4AD8-9FBA-6F0D0AD32467}">
      <dgm:prSet/>
      <dgm:spPr/>
      <dgm:t>
        <a:bodyPr/>
        <a:lstStyle/>
        <a:p>
          <a:endParaRPr lang="en-US"/>
        </a:p>
      </dgm:t>
    </dgm:pt>
    <dgm:pt modelId="{6B4A8A56-F947-410C-A061-E904B18C94BB}" type="sibTrans" cxnId="{5C5B378E-3008-4AD8-9FBA-6F0D0AD32467}">
      <dgm:prSet/>
      <dgm:spPr/>
      <dgm:t>
        <a:bodyPr/>
        <a:lstStyle/>
        <a:p>
          <a:endParaRPr lang="en-US"/>
        </a:p>
      </dgm:t>
    </dgm:pt>
    <dgm:pt modelId="{39646E89-DBCE-4746-9F18-FD0BAB4544F0}">
      <dgm:prSet phldrT="[Text]" custT="1"/>
      <dgm:spPr/>
      <dgm:t>
        <a:bodyPr/>
        <a:lstStyle/>
        <a:p>
          <a:r>
            <a:rPr lang="fa-IR" sz="900" b="1">
              <a:cs typeface="B Mitra" panose="00000400000000000000" pitchFamily="2" charset="-78"/>
            </a:rPr>
            <a:t>ربانی</a:t>
          </a:r>
          <a:endParaRPr lang="en-US" sz="900" b="1">
            <a:cs typeface="B Mitra" panose="00000400000000000000" pitchFamily="2" charset="-78"/>
          </a:endParaRPr>
        </a:p>
      </dgm:t>
    </dgm:pt>
    <dgm:pt modelId="{E36B4613-4D88-4A04-A470-884329A6E4F4}" type="parTrans" cxnId="{993C7E95-862C-4561-9641-B5D56952BD65}">
      <dgm:prSet/>
      <dgm:spPr/>
      <dgm:t>
        <a:bodyPr/>
        <a:lstStyle/>
        <a:p>
          <a:endParaRPr lang="en-US"/>
        </a:p>
      </dgm:t>
    </dgm:pt>
    <dgm:pt modelId="{BFFE9D69-2FD0-432C-9890-55E35F03B540}" type="sibTrans" cxnId="{993C7E95-862C-4561-9641-B5D56952BD65}">
      <dgm:prSet/>
      <dgm:spPr/>
      <dgm:t>
        <a:bodyPr/>
        <a:lstStyle/>
        <a:p>
          <a:endParaRPr lang="en-US"/>
        </a:p>
      </dgm:t>
    </dgm:pt>
    <dgm:pt modelId="{9120B4B2-ACDF-498F-A2D7-F4510BCE82B8}">
      <dgm:prSet phldrT="[Text]" custT="1"/>
      <dgm:spPr/>
      <dgm:t>
        <a:bodyPr/>
        <a:lstStyle/>
        <a:p>
          <a:r>
            <a:rPr lang="fa-IR" sz="900" b="1">
              <a:cs typeface="B Mitra" panose="00000400000000000000" pitchFamily="2" charset="-78"/>
            </a:rPr>
            <a:t>مجاهد</a:t>
          </a:r>
          <a:endParaRPr lang="en-US" sz="900" b="1">
            <a:cs typeface="B Mitra" panose="00000400000000000000" pitchFamily="2" charset="-78"/>
          </a:endParaRPr>
        </a:p>
      </dgm:t>
    </dgm:pt>
    <dgm:pt modelId="{1016BA8D-1CD4-4FCF-AF3B-11373E33E36D}" type="parTrans" cxnId="{54DE9C8A-1D2B-468E-9B1D-D4F6940AC92F}">
      <dgm:prSet/>
      <dgm:spPr/>
      <dgm:t>
        <a:bodyPr/>
        <a:lstStyle/>
        <a:p>
          <a:endParaRPr lang="en-US"/>
        </a:p>
      </dgm:t>
    </dgm:pt>
    <dgm:pt modelId="{5D906F4A-8931-4DB3-802A-01CC674FF1F0}" type="sibTrans" cxnId="{54DE9C8A-1D2B-468E-9B1D-D4F6940AC92F}">
      <dgm:prSet/>
      <dgm:spPr/>
      <dgm:t>
        <a:bodyPr/>
        <a:lstStyle/>
        <a:p>
          <a:endParaRPr lang="en-US"/>
        </a:p>
      </dgm:t>
    </dgm:pt>
    <dgm:pt modelId="{90379626-33D7-4A14-85C6-E40D418DEBF2}" type="pres">
      <dgm:prSet presAssocID="{8DF75430-45F1-4C63-9B39-09E0BD709CE0}" presName="hierChild1" presStyleCnt="0">
        <dgm:presLayoutVars>
          <dgm:orgChart val="1"/>
          <dgm:chPref val="1"/>
          <dgm:dir val="rev"/>
          <dgm:animOne val="branch"/>
          <dgm:animLvl val="lvl"/>
          <dgm:resizeHandles/>
        </dgm:presLayoutVars>
      </dgm:prSet>
      <dgm:spPr/>
    </dgm:pt>
    <dgm:pt modelId="{614466B7-0D8F-47AF-AB23-F5470CE3D44D}" type="pres">
      <dgm:prSet presAssocID="{AFED8F36-AC54-4D9E-B226-1151F94C5BDA}" presName="hierRoot1" presStyleCnt="0">
        <dgm:presLayoutVars>
          <dgm:hierBranch val="init"/>
        </dgm:presLayoutVars>
      </dgm:prSet>
      <dgm:spPr/>
    </dgm:pt>
    <dgm:pt modelId="{3B552014-0B1A-42EC-A00D-1B81E4EB57C5}" type="pres">
      <dgm:prSet presAssocID="{AFED8F36-AC54-4D9E-B226-1151F94C5BDA}" presName="rootComposite1" presStyleCnt="0"/>
      <dgm:spPr/>
    </dgm:pt>
    <dgm:pt modelId="{F0DFF58E-3F60-4EB1-89CF-AF3AC2947022}" type="pres">
      <dgm:prSet presAssocID="{AFED8F36-AC54-4D9E-B226-1151F94C5BDA}" presName="rootText1" presStyleLbl="node0" presStyleIdx="0" presStyleCnt="5">
        <dgm:presLayoutVars>
          <dgm:chPref val="3"/>
        </dgm:presLayoutVars>
      </dgm:prSet>
      <dgm:spPr/>
    </dgm:pt>
    <dgm:pt modelId="{3A11DA58-8AA6-46D1-BA7C-8B1EA2F98973}" type="pres">
      <dgm:prSet presAssocID="{AFED8F36-AC54-4D9E-B226-1151F94C5BDA}" presName="rootConnector1" presStyleLbl="node1" presStyleIdx="0" presStyleCnt="0"/>
      <dgm:spPr/>
    </dgm:pt>
    <dgm:pt modelId="{FE88F553-F85B-4E62-AF2D-2B88F1FE9541}" type="pres">
      <dgm:prSet presAssocID="{AFED8F36-AC54-4D9E-B226-1151F94C5BDA}" presName="hierChild2" presStyleCnt="0"/>
      <dgm:spPr/>
    </dgm:pt>
    <dgm:pt modelId="{356250DA-30B1-43EB-B6CE-E5F1B9ECB454}" type="pres">
      <dgm:prSet presAssocID="{386E35EF-00C8-4461-8387-2D385B3B6BA4}" presName="Name66" presStyleLbl="parChTrans1D2" presStyleIdx="0" presStyleCnt="5"/>
      <dgm:spPr/>
    </dgm:pt>
    <dgm:pt modelId="{5B4EAF15-0384-41FA-9C02-A96A854ABF2F}" type="pres">
      <dgm:prSet presAssocID="{24383F66-D37D-4A5C-9426-6D23221B68ED}" presName="hierRoot2" presStyleCnt="0">
        <dgm:presLayoutVars>
          <dgm:hierBranch val="init"/>
        </dgm:presLayoutVars>
      </dgm:prSet>
      <dgm:spPr/>
    </dgm:pt>
    <dgm:pt modelId="{B1241D14-4C6D-4034-AC6B-EF05FBFAB441}" type="pres">
      <dgm:prSet presAssocID="{24383F66-D37D-4A5C-9426-6D23221B68ED}" presName="rootComposite" presStyleCnt="0"/>
      <dgm:spPr/>
    </dgm:pt>
    <dgm:pt modelId="{CF53E7E6-FF85-44B3-91D4-0C9D839DAF93}" type="pres">
      <dgm:prSet presAssocID="{24383F66-D37D-4A5C-9426-6D23221B68ED}" presName="rootText" presStyleLbl="node2" presStyleIdx="0" presStyleCnt="5">
        <dgm:presLayoutVars>
          <dgm:chPref val="3"/>
        </dgm:presLayoutVars>
      </dgm:prSet>
      <dgm:spPr/>
    </dgm:pt>
    <dgm:pt modelId="{D93247B6-4C41-4158-ACC6-9398C7DF1419}" type="pres">
      <dgm:prSet presAssocID="{24383F66-D37D-4A5C-9426-6D23221B68ED}" presName="rootConnector" presStyleLbl="node2" presStyleIdx="0" presStyleCnt="5"/>
      <dgm:spPr/>
    </dgm:pt>
    <dgm:pt modelId="{2764D1F4-26CD-45A7-8BBF-5CFE4D7E0A6E}" type="pres">
      <dgm:prSet presAssocID="{24383F66-D37D-4A5C-9426-6D23221B68ED}" presName="hierChild4" presStyleCnt="0"/>
      <dgm:spPr/>
    </dgm:pt>
    <dgm:pt modelId="{C07FDE45-4345-43EA-B948-71EDB416FE46}" type="pres">
      <dgm:prSet presAssocID="{B68CC05C-7695-45C7-B707-FDBE7F783B9F}" presName="Name66" presStyleLbl="parChTrans1D3" presStyleIdx="0" presStyleCnt="5"/>
      <dgm:spPr/>
    </dgm:pt>
    <dgm:pt modelId="{412F8DE5-10A7-4CB3-A841-C39689A8D372}" type="pres">
      <dgm:prSet presAssocID="{074C13A4-0CBF-422F-B85F-65E9695A22DD}" presName="hierRoot2" presStyleCnt="0">
        <dgm:presLayoutVars>
          <dgm:hierBranch val="init"/>
        </dgm:presLayoutVars>
      </dgm:prSet>
      <dgm:spPr/>
    </dgm:pt>
    <dgm:pt modelId="{579DB0CE-F4C7-4940-A4FD-E44A86994A3A}" type="pres">
      <dgm:prSet presAssocID="{074C13A4-0CBF-422F-B85F-65E9695A22DD}" presName="rootComposite" presStyleCnt="0"/>
      <dgm:spPr/>
    </dgm:pt>
    <dgm:pt modelId="{CB1E9392-AAE4-4EDC-A94B-2BA562180CDD}" type="pres">
      <dgm:prSet presAssocID="{074C13A4-0CBF-422F-B85F-65E9695A22DD}" presName="rootText" presStyleLbl="node3" presStyleIdx="0" presStyleCnt="5">
        <dgm:presLayoutVars>
          <dgm:chPref val="3"/>
        </dgm:presLayoutVars>
      </dgm:prSet>
      <dgm:spPr/>
    </dgm:pt>
    <dgm:pt modelId="{1AEB6566-10D9-41BB-8ABB-D994AF62B0C8}" type="pres">
      <dgm:prSet presAssocID="{074C13A4-0CBF-422F-B85F-65E9695A22DD}" presName="rootConnector" presStyleLbl="node3" presStyleIdx="0" presStyleCnt="5"/>
      <dgm:spPr/>
    </dgm:pt>
    <dgm:pt modelId="{89F01C4C-9E14-4821-8242-4693646C4C4E}" type="pres">
      <dgm:prSet presAssocID="{074C13A4-0CBF-422F-B85F-65E9695A22DD}" presName="hierChild4" presStyleCnt="0"/>
      <dgm:spPr/>
    </dgm:pt>
    <dgm:pt modelId="{C8A3F112-3747-437C-87DC-5A7010476D2B}" type="pres">
      <dgm:prSet presAssocID="{074C13A4-0CBF-422F-B85F-65E9695A22DD}" presName="hierChild5" presStyleCnt="0"/>
      <dgm:spPr/>
    </dgm:pt>
    <dgm:pt modelId="{A3EED6EC-D56C-49AC-8144-BEC4AC427C39}" type="pres">
      <dgm:prSet presAssocID="{24383F66-D37D-4A5C-9426-6D23221B68ED}" presName="hierChild5" presStyleCnt="0"/>
      <dgm:spPr/>
    </dgm:pt>
    <dgm:pt modelId="{32DF1AEA-A851-43D0-8C6B-1452185DCDF8}" type="pres">
      <dgm:prSet presAssocID="{AFED8F36-AC54-4D9E-B226-1151F94C5BDA}" presName="hierChild3" presStyleCnt="0"/>
      <dgm:spPr/>
    </dgm:pt>
    <dgm:pt modelId="{8904C129-1EF4-4F41-B899-013368750984}" type="pres">
      <dgm:prSet presAssocID="{9CB827F5-07EA-4760-95BD-56E9103E31E7}" presName="hierRoot1" presStyleCnt="0">
        <dgm:presLayoutVars>
          <dgm:hierBranch val="init"/>
        </dgm:presLayoutVars>
      </dgm:prSet>
      <dgm:spPr/>
    </dgm:pt>
    <dgm:pt modelId="{C67EAC7A-2E0E-470C-8CD7-0B308DBE09B4}" type="pres">
      <dgm:prSet presAssocID="{9CB827F5-07EA-4760-95BD-56E9103E31E7}" presName="rootComposite1" presStyleCnt="0"/>
      <dgm:spPr/>
    </dgm:pt>
    <dgm:pt modelId="{B324CEA0-92AB-4B87-9B39-EAF7D0EF4AEC}" type="pres">
      <dgm:prSet presAssocID="{9CB827F5-07EA-4760-95BD-56E9103E31E7}" presName="rootText1" presStyleLbl="node0" presStyleIdx="1" presStyleCnt="5">
        <dgm:presLayoutVars>
          <dgm:chPref val="3"/>
        </dgm:presLayoutVars>
      </dgm:prSet>
      <dgm:spPr/>
    </dgm:pt>
    <dgm:pt modelId="{835CC824-7B04-458C-927D-B4329FAD6B10}" type="pres">
      <dgm:prSet presAssocID="{9CB827F5-07EA-4760-95BD-56E9103E31E7}" presName="rootConnector1" presStyleLbl="node1" presStyleIdx="0" presStyleCnt="0"/>
      <dgm:spPr/>
    </dgm:pt>
    <dgm:pt modelId="{174BB7A9-F405-485E-B948-802E5B22D6A4}" type="pres">
      <dgm:prSet presAssocID="{9CB827F5-07EA-4760-95BD-56E9103E31E7}" presName="hierChild2" presStyleCnt="0"/>
      <dgm:spPr/>
    </dgm:pt>
    <dgm:pt modelId="{2410B00A-96E8-42A3-9635-397A3471F49E}" type="pres">
      <dgm:prSet presAssocID="{1743ECD0-66FC-49DD-B901-691161AD4E9F}" presName="Name66" presStyleLbl="parChTrans1D2" presStyleIdx="1" presStyleCnt="5"/>
      <dgm:spPr/>
    </dgm:pt>
    <dgm:pt modelId="{E3341B0B-BA3A-4956-B89A-BA7DBFEC3B9A}" type="pres">
      <dgm:prSet presAssocID="{3B0470C4-D261-41CB-A21D-9021876EFFCA}" presName="hierRoot2" presStyleCnt="0">
        <dgm:presLayoutVars>
          <dgm:hierBranch val="init"/>
        </dgm:presLayoutVars>
      </dgm:prSet>
      <dgm:spPr/>
    </dgm:pt>
    <dgm:pt modelId="{C199BBBA-5B85-4744-B0C4-FAC1EDD823E9}" type="pres">
      <dgm:prSet presAssocID="{3B0470C4-D261-41CB-A21D-9021876EFFCA}" presName="rootComposite" presStyleCnt="0"/>
      <dgm:spPr/>
    </dgm:pt>
    <dgm:pt modelId="{B85140DA-D543-4DA1-88BC-6B1444946A56}" type="pres">
      <dgm:prSet presAssocID="{3B0470C4-D261-41CB-A21D-9021876EFFCA}" presName="rootText" presStyleLbl="node2" presStyleIdx="1" presStyleCnt="5">
        <dgm:presLayoutVars>
          <dgm:chPref val="3"/>
        </dgm:presLayoutVars>
      </dgm:prSet>
      <dgm:spPr/>
    </dgm:pt>
    <dgm:pt modelId="{54D170AD-AC04-4146-9372-C8CBD441D99D}" type="pres">
      <dgm:prSet presAssocID="{3B0470C4-D261-41CB-A21D-9021876EFFCA}" presName="rootConnector" presStyleLbl="node2" presStyleIdx="1" presStyleCnt="5"/>
      <dgm:spPr/>
    </dgm:pt>
    <dgm:pt modelId="{FADC58EF-1535-4FBA-BA72-398A5071E9DF}" type="pres">
      <dgm:prSet presAssocID="{3B0470C4-D261-41CB-A21D-9021876EFFCA}" presName="hierChild4" presStyleCnt="0"/>
      <dgm:spPr/>
    </dgm:pt>
    <dgm:pt modelId="{5F7FD895-CA83-45AD-80B1-2957E4D3C813}" type="pres">
      <dgm:prSet presAssocID="{3DDAECEE-9E47-4601-AC05-37D23ED9020F}" presName="Name66" presStyleLbl="parChTrans1D3" presStyleIdx="1" presStyleCnt="5"/>
      <dgm:spPr/>
    </dgm:pt>
    <dgm:pt modelId="{3D80D4E1-14F0-4FAA-8B98-73C5B895BD9F}" type="pres">
      <dgm:prSet presAssocID="{AB70BD63-FEA8-441A-B036-CE5D8EDDC6B5}" presName="hierRoot2" presStyleCnt="0">
        <dgm:presLayoutVars>
          <dgm:hierBranch val="init"/>
        </dgm:presLayoutVars>
      </dgm:prSet>
      <dgm:spPr/>
    </dgm:pt>
    <dgm:pt modelId="{65D2A41E-EB3B-4345-9B9A-0F500059BC49}" type="pres">
      <dgm:prSet presAssocID="{AB70BD63-FEA8-441A-B036-CE5D8EDDC6B5}" presName="rootComposite" presStyleCnt="0"/>
      <dgm:spPr/>
    </dgm:pt>
    <dgm:pt modelId="{E711B86E-CA53-4690-8D9D-A8691C0980D3}" type="pres">
      <dgm:prSet presAssocID="{AB70BD63-FEA8-441A-B036-CE5D8EDDC6B5}" presName="rootText" presStyleLbl="node3" presStyleIdx="1" presStyleCnt="5">
        <dgm:presLayoutVars>
          <dgm:chPref val="3"/>
        </dgm:presLayoutVars>
      </dgm:prSet>
      <dgm:spPr/>
    </dgm:pt>
    <dgm:pt modelId="{58D1E5F3-40E9-4400-AB4E-6288930D986B}" type="pres">
      <dgm:prSet presAssocID="{AB70BD63-FEA8-441A-B036-CE5D8EDDC6B5}" presName="rootConnector" presStyleLbl="node3" presStyleIdx="1" presStyleCnt="5"/>
      <dgm:spPr/>
    </dgm:pt>
    <dgm:pt modelId="{0BBC5A97-EB07-4F5E-9FD9-ECC77E201C17}" type="pres">
      <dgm:prSet presAssocID="{AB70BD63-FEA8-441A-B036-CE5D8EDDC6B5}" presName="hierChild4" presStyleCnt="0"/>
      <dgm:spPr/>
    </dgm:pt>
    <dgm:pt modelId="{4157BF13-A693-44B2-AA91-901141A4E8F2}" type="pres">
      <dgm:prSet presAssocID="{AB70BD63-FEA8-441A-B036-CE5D8EDDC6B5}" presName="hierChild5" presStyleCnt="0"/>
      <dgm:spPr/>
    </dgm:pt>
    <dgm:pt modelId="{052969D6-3A28-47B1-9DFF-D688C0E936EF}" type="pres">
      <dgm:prSet presAssocID="{3B0470C4-D261-41CB-A21D-9021876EFFCA}" presName="hierChild5" presStyleCnt="0"/>
      <dgm:spPr/>
    </dgm:pt>
    <dgm:pt modelId="{28834472-1742-4E50-A2CB-EDFD7F8D949E}" type="pres">
      <dgm:prSet presAssocID="{9CB827F5-07EA-4760-95BD-56E9103E31E7}" presName="hierChild3" presStyleCnt="0"/>
      <dgm:spPr/>
    </dgm:pt>
    <dgm:pt modelId="{883ED6B1-2ABD-46AB-B8C9-429E42F87BEC}" type="pres">
      <dgm:prSet presAssocID="{0B3089F7-ACE6-474A-B869-63F53EE158F8}" presName="hierRoot1" presStyleCnt="0">
        <dgm:presLayoutVars>
          <dgm:hierBranch val="init"/>
        </dgm:presLayoutVars>
      </dgm:prSet>
      <dgm:spPr/>
    </dgm:pt>
    <dgm:pt modelId="{AE197709-E09D-47B3-B470-71106DA94D2C}" type="pres">
      <dgm:prSet presAssocID="{0B3089F7-ACE6-474A-B869-63F53EE158F8}" presName="rootComposite1" presStyleCnt="0"/>
      <dgm:spPr/>
    </dgm:pt>
    <dgm:pt modelId="{8FD15341-FFD0-4C64-8392-6B519BFAEB95}" type="pres">
      <dgm:prSet presAssocID="{0B3089F7-ACE6-474A-B869-63F53EE158F8}" presName="rootText1" presStyleLbl="node0" presStyleIdx="2" presStyleCnt="5">
        <dgm:presLayoutVars>
          <dgm:chPref val="3"/>
        </dgm:presLayoutVars>
      </dgm:prSet>
      <dgm:spPr/>
    </dgm:pt>
    <dgm:pt modelId="{F6757094-A77C-4EF1-8083-3BFDE61C52E0}" type="pres">
      <dgm:prSet presAssocID="{0B3089F7-ACE6-474A-B869-63F53EE158F8}" presName="rootConnector1" presStyleLbl="node1" presStyleIdx="0" presStyleCnt="0"/>
      <dgm:spPr/>
    </dgm:pt>
    <dgm:pt modelId="{54B060F6-0DB2-46F2-8957-F7DC0A75E1FC}" type="pres">
      <dgm:prSet presAssocID="{0B3089F7-ACE6-474A-B869-63F53EE158F8}" presName="hierChild2" presStyleCnt="0"/>
      <dgm:spPr/>
    </dgm:pt>
    <dgm:pt modelId="{1D807FBC-275C-4ACE-85C9-19D60050B526}" type="pres">
      <dgm:prSet presAssocID="{E36B4613-4D88-4A04-A470-884329A6E4F4}" presName="Name66" presStyleLbl="parChTrans1D2" presStyleIdx="2" presStyleCnt="5"/>
      <dgm:spPr/>
    </dgm:pt>
    <dgm:pt modelId="{8403F4A5-D513-4E3F-A863-A1DF21ECEB9E}" type="pres">
      <dgm:prSet presAssocID="{39646E89-DBCE-4746-9F18-FD0BAB4544F0}" presName="hierRoot2" presStyleCnt="0">
        <dgm:presLayoutVars>
          <dgm:hierBranch val="init"/>
        </dgm:presLayoutVars>
      </dgm:prSet>
      <dgm:spPr/>
    </dgm:pt>
    <dgm:pt modelId="{3F765B6D-EF0C-427E-864D-B0D5D3842649}" type="pres">
      <dgm:prSet presAssocID="{39646E89-DBCE-4746-9F18-FD0BAB4544F0}" presName="rootComposite" presStyleCnt="0"/>
      <dgm:spPr/>
    </dgm:pt>
    <dgm:pt modelId="{D58C90DD-9090-48D6-B868-AC3304848DE8}" type="pres">
      <dgm:prSet presAssocID="{39646E89-DBCE-4746-9F18-FD0BAB4544F0}" presName="rootText" presStyleLbl="node2" presStyleIdx="2" presStyleCnt="5">
        <dgm:presLayoutVars>
          <dgm:chPref val="3"/>
        </dgm:presLayoutVars>
      </dgm:prSet>
      <dgm:spPr/>
    </dgm:pt>
    <dgm:pt modelId="{BD224E0F-9E17-4BF3-BBEB-8EFA98700FDB}" type="pres">
      <dgm:prSet presAssocID="{39646E89-DBCE-4746-9F18-FD0BAB4544F0}" presName="rootConnector" presStyleLbl="node2" presStyleIdx="2" presStyleCnt="5"/>
      <dgm:spPr/>
    </dgm:pt>
    <dgm:pt modelId="{669294A9-56E4-4867-B57F-4FE98A57A7BA}" type="pres">
      <dgm:prSet presAssocID="{39646E89-DBCE-4746-9F18-FD0BAB4544F0}" presName="hierChild4" presStyleCnt="0"/>
      <dgm:spPr/>
    </dgm:pt>
    <dgm:pt modelId="{36EFB135-8C16-44A0-AD22-A3E7BA3EEB24}" type="pres">
      <dgm:prSet presAssocID="{1016BA8D-1CD4-4FCF-AF3B-11373E33E36D}" presName="Name66" presStyleLbl="parChTrans1D3" presStyleIdx="2" presStyleCnt="5"/>
      <dgm:spPr/>
    </dgm:pt>
    <dgm:pt modelId="{9476B77E-2693-48B6-AF6C-B2D9D679BCD5}" type="pres">
      <dgm:prSet presAssocID="{9120B4B2-ACDF-498F-A2D7-F4510BCE82B8}" presName="hierRoot2" presStyleCnt="0">
        <dgm:presLayoutVars>
          <dgm:hierBranch val="init"/>
        </dgm:presLayoutVars>
      </dgm:prSet>
      <dgm:spPr/>
    </dgm:pt>
    <dgm:pt modelId="{52F5D478-E95D-4467-A02A-25041E058CAF}" type="pres">
      <dgm:prSet presAssocID="{9120B4B2-ACDF-498F-A2D7-F4510BCE82B8}" presName="rootComposite" presStyleCnt="0"/>
      <dgm:spPr/>
    </dgm:pt>
    <dgm:pt modelId="{047A93A8-4672-4968-BF2E-FFA7DE0EA3E4}" type="pres">
      <dgm:prSet presAssocID="{9120B4B2-ACDF-498F-A2D7-F4510BCE82B8}" presName="rootText" presStyleLbl="node3" presStyleIdx="2" presStyleCnt="5">
        <dgm:presLayoutVars>
          <dgm:chPref val="3"/>
        </dgm:presLayoutVars>
      </dgm:prSet>
      <dgm:spPr/>
    </dgm:pt>
    <dgm:pt modelId="{2FFB2F06-761C-4483-828B-62A78D8AA7EA}" type="pres">
      <dgm:prSet presAssocID="{9120B4B2-ACDF-498F-A2D7-F4510BCE82B8}" presName="rootConnector" presStyleLbl="node3" presStyleIdx="2" presStyleCnt="5"/>
      <dgm:spPr/>
    </dgm:pt>
    <dgm:pt modelId="{628CD8A4-8D27-45A4-BF5A-AEF38975E65B}" type="pres">
      <dgm:prSet presAssocID="{9120B4B2-ACDF-498F-A2D7-F4510BCE82B8}" presName="hierChild4" presStyleCnt="0"/>
      <dgm:spPr/>
    </dgm:pt>
    <dgm:pt modelId="{04C00A66-7B79-44EF-818E-9E865DD716AD}" type="pres">
      <dgm:prSet presAssocID="{9120B4B2-ACDF-498F-A2D7-F4510BCE82B8}" presName="hierChild5" presStyleCnt="0"/>
      <dgm:spPr/>
    </dgm:pt>
    <dgm:pt modelId="{35047238-50BD-4313-A09F-559BDAEC766C}" type="pres">
      <dgm:prSet presAssocID="{39646E89-DBCE-4746-9F18-FD0BAB4544F0}" presName="hierChild5" presStyleCnt="0"/>
      <dgm:spPr/>
    </dgm:pt>
    <dgm:pt modelId="{E0A44DBE-77AF-4F17-806F-0FA2EB388049}" type="pres">
      <dgm:prSet presAssocID="{0B3089F7-ACE6-474A-B869-63F53EE158F8}" presName="hierChild3" presStyleCnt="0"/>
      <dgm:spPr/>
    </dgm:pt>
    <dgm:pt modelId="{D16BF34B-6582-4E51-875F-2C95F83C7F93}" type="pres">
      <dgm:prSet presAssocID="{0B756A17-555B-4147-9958-DC0F4305CFE7}" presName="hierRoot1" presStyleCnt="0">
        <dgm:presLayoutVars>
          <dgm:hierBranch val="init"/>
        </dgm:presLayoutVars>
      </dgm:prSet>
      <dgm:spPr/>
    </dgm:pt>
    <dgm:pt modelId="{F6BDA9AF-3FF0-41C0-A33C-DBDFEE52A355}" type="pres">
      <dgm:prSet presAssocID="{0B756A17-555B-4147-9958-DC0F4305CFE7}" presName="rootComposite1" presStyleCnt="0"/>
      <dgm:spPr/>
    </dgm:pt>
    <dgm:pt modelId="{71662A65-02DE-44EE-84C3-5C4931ABD255}" type="pres">
      <dgm:prSet presAssocID="{0B756A17-555B-4147-9958-DC0F4305CFE7}" presName="rootText1" presStyleLbl="node0" presStyleIdx="3" presStyleCnt="5">
        <dgm:presLayoutVars>
          <dgm:chPref val="3"/>
        </dgm:presLayoutVars>
      </dgm:prSet>
      <dgm:spPr/>
    </dgm:pt>
    <dgm:pt modelId="{1AB89828-16CC-4834-80FF-D721B6E79EFB}" type="pres">
      <dgm:prSet presAssocID="{0B756A17-555B-4147-9958-DC0F4305CFE7}" presName="rootConnector1" presStyleLbl="node1" presStyleIdx="0" presStyleCnt="0"/>
      <dgm:spPr/>
    </dgm:pt>
    <dgm:pt modelId="{E8CF6662-EF6C-4B41-B0FA-EE9FC14B92B3}" type="pres">
      <dgm:prSet presAssocID="{0B756A17-555B-4147-9958-DC0F4305CFE7}" presName="hierChild2" presStyleCnt="0"/>
      <dgm:spPr/>
    </dgm:pt>
    <dgm:pt modelId="{129659AC-2251-47FA-9767-147D5AEC2100}" type="pres">
      <dgm:prSet presAssocID="{B7B12945-B888-408D-A47B-8F1F86B0EFDE}" presName="Name66" presStyleLbl="parChTrans1D2" presStyleIdx="3" presStyleCnt="5"/>
      <dgm:spPr/>
    </dgm:pt>
    <dgm:pt modelId="{6716627C-725C-496B-BC3A-9A142A91F4EF}" type="pres">
      <dgm:prSet presAssocID="{F4E67CB5-9B0C-4739-9DFB-4D1577CF9902}" presName="hierRoot2" presStyleCnt="0">
        <dgm:presLayoutVars>
          <dgm:hierBranch val="init"/>
        </dgm:presLayoutVars>
      </dgm:prSet>
      <dgm:spPr/>
    </dgm:pt>
    <dgm:pt modelId="{154A0406-3AAA-48F3-8593-F7F41847EA45}" type="pres">
      <dgm:prSet presAssocID="{F4E67CB5-9B0C-4739-9DFB-4D1577CF9902}" presName="rootComposite" presStyleCnt="0"/>
      <dgm:spPr/>
    </dgm:pt>
    <dgm:pt modelId="{552E8608-E69E-406D-A903-EA57F0E3DDB6}" type="pres">
      <dgm:prSet presAssocID="{F4E67CB5-9B0C-4739-9DFB-4D1577CF9902}" presName="rootText" presStyleLbl="node2" presStyleIdx="3" presStyleCnt="5">
        <dgm:presLayoutVars>
          <dgm:chPref val="3"/>
        </dgm:presLayoutVars>
      </dgm:prSet>
      <dgm:spPr/>
    </dgm:pt>
    <dgm:pt modelId="{2B73964B-654B-4F60-A688-35F9E6BDB244}" type="pres">
      <dgm:prSet presAssocID="{F4E67CB5-9B0C-4739-9DFB-4D1577CF9902}" presName="rootConnector" presStyleLbl="node2" presStyleIdx="3" presStyleCnt="5"/>
      <dgm:spPr/>
    </dgm:pt>
    <dgm:pt modelId="{FF1EE743-EF40-4CB8-869D-7FBFDD56F53A}" type="pres">
      <dgm:prSet presAssocID="{F4E67CB5-9B0C-4739-9DFB-4D1577CF9902}" presName="hierChild4" presStyleCnt="0"/>
      <dgm:spPr/>
    </dgm:pt>
    <dgm:pt modelId="{F5BB24C6-5019-4E2F-876F-16576C409D7B}" type="pres">
      <dgm:prSet presAssocID="{1C630F8F-B5D6-4FF7-84D3-6FA38229F828}" presName="Name66" presStyleLbl="parChTrans1D3" presStyleIdx="3" presStyleCnt="5"/>
      <dgm:spPr/>
    </dgm:pt>
    <dgm:pt modelId="{AA517CC5-FB20-43B5-9A73-AC5E2A4290EB}" type="pres">
      <dgm:prSet presAssocID="{3EBF5206-662D-42E9-B82E-34E5B2DECC83}" presName="hierRoot2" presStyleCnt="0">
        <dgm:presLayoutVars>
          <dgm:hierBranch val="init"/>
        </dgm:presLayoutVars>
      </dgm:prSet>
      <dgm:spPr/>
    </dgm:pt>
    <dgm:pt modelId="{E02C6706-C217-48E2-BABF-F93EE3262801}" type="pres">
      <dgm:prSet presAssocID="{3EBF5206-662D-42E9-B82E-34E5B2DECC83}" presName="rootComposite" presStyleCnt="0"/>
      <dgm:spPr/>
    </dgm:pt>
    <dgm:pt modelId="{83852783-C899-4A5B-9FF2-9165AF46115F}" type="pres">
      <dgm:prSet presAssocID="{3EBF5206-662D-42E9-B82E-34E5B2DECC83}" presName="rootText" presStyleLbl="node3" presStyleIdx="3" presStyleCnt="5">
        <dgm:presLayoutVars>
          <dgm:chPref val="3"/>
        </dgm:presLayoutVars>
      </dgm:prSet>
      <dgm:spPr/>
    </dgm:pt>
    <dgm:pt modelId="{234071ED-0E82-42D8-AA1B-54C21483EB81}" type="pres">
      <dgm:prSet presAssocID="{3EBF5206-662D-42E9-B82E-34E5B2DECC83}" presName="rootConnector" presStyleLbl="node3" presStyleIdx="3" presStyleCnt="5"/>
      <dgm:spPr/>
    </dgm:pt>
    <dgm:pt modelId="{D2AE01D3-A2DE-4A69-AAAF-21C3F4449C8E}" type="pres">
      <dgm:prSet presAssocID="{3EBF5206-662D-42E9-B82E-34E5B2DECC83}" presName="hierChild4" presStyleCnt="0"/>
      <dgm:spPr/>
    </dgm:pt>
    <dgm:pt modelId="{3BC2CD0F-EC6A-482B-BF12-62CC57E15376}" type="pres">
      <dgm:prSet presAssocID="{3EBF5206-662D-42E9-B82E-34E5B2DECC83}" presName="hierChild5" presStyleCnt="0"/>
      <dgm:spPr/>
    </dgm:pt>
    <dgm:pt modelId="{7214DE7C-57CC-4404-9C29-71A85097B8C3}" type="pres">
      <dgm:prSet presAssocID="{F4E67CB5-9B0C-4739-9DFB-4D1577CF9902}" presName="hierChild5" presStyleCnt="0"/>
      <dgm:spPr/>
    </dgm:pt>
    <dgm:pt modelId="{ED1F86BB-37E5-406D-9E94-2D3504DEB68F}" type="pres">
      <dgm:prSet presAssocID="{0B756A17-555B-4147-9958-DC0F4305CFE7}" presName="hierChild3" presStyleCnt="0"/>
      <dgm:spPr/>
    </dgm:pt>
    <dgm:pt modelId="{02316EBC-46F3-43AA-BB95-46EF083D735A}" type="pres">
      <dgm:prSet presAssocID="{D75AC199-3E8C-4C0C-9D42-BADF73638DB0}" presName="hierRoot1" presStyleCnt="0">
        <dgm:presLayoutVars>
          <dgm:hierBranch val="init"/>
        </dgm:presLayoutVars>
      </dgm:prSet>
      <dgm:spPr/>
    </dgm:pt>
    <dgm:pt modelId="{D1668902-0714-44B7-9FC3-894163EE64A6}" type="pres">
      <dgm:prSet presAssocID="{D75AC199-3E8C-4C0C-9D42-BADF73638DB0}" presName="rootComposite1" presStyleCnt="0"/>
      <dgm:spPr/>
    </dgm:pt>
    <dgm:pt modelId="{CB23C145-41C3-4720-974E-2287546CF9AA}" type="pres">
      <dgm:prSet presAssocID="{D75AC199-3E8C-4C0C-9D42-BADF73638DB0}" presName="rootText1" presStyleLbl="node0" presStyleIdx="4" presStyleCnt="5">
        <dgm:presLayoutVars>
          <dgm:chPref val="3"/>
        </dgm:presLayoutVars>
      </dgm:prSet>
      <dgm:spPr/>
    </dgm:pt>
    <dgm:pt modelId="{D34094B8-7A60-4337-8470-C459E65C2C2A}" type="pres">
      <dgm:prSet presAssocID="{D75AC199-3E8C-4C0C-9D42-BADF73638DB0}" presName="rootConnector1" presStyleLbl="node1" presStyleIdx="0" presStyleCnt="0"/>
      <dgm:spPr/>
    </dgm:pt>
    <dgm:pt modelId="{13CB6EBA-07F9-48EB-9CBD-337F7E5950ED}" type="pres">
      <dgm:prSet presAssocID="{D75AC199-3E8C-4C0C-9D42-BADF73638DB0}" presName="hierChild2" presStyleCnt="0"/>
      <dgm:spPr/>
    </dgm:pt>
    <dgm:pt modelId="{5E38476B-1C61-4EEA-89D1-9B7FD7D0E043}" type="pres">
      <dgm:prSet presAssocID="{E0A6F889-239F-40B3-9E30-0D0AD29CA7B6}" presName="Name66" presStyleLbl="parChTrans1D2" presStyleIdx="4" presStyleCnt="5"/>
      <dgm:spPr/>
    </dgm:pt>
    <dgm:pt modelId="{AB6825B7-9C07-4CB2-BFC7-1B0AADBFE906}" type="pres">
      <dgm:prSet presAssocID="{8B568062-B44B-44C5-8AE3-65A1B3E272FC}" presName="hierRoot2" presStyleCnt="0">
        <dgm:presLayoutVars>
          <dgm:hierBranch val="init"/>
        </dgm:presLayoutVars>
      </dgm:prSet>
      <dgm:spPr/>
    </dgm:pt>
    <dgm:pt modelId="{28AFC054-5DD3-4F32-8E69-84853F24684F}" type="pres">
      <dgm:prSet presAssocID="{8B568062-B44B-44C5-8AE3-65A1B3E272FC}" presName="rootComposite" presStyleCnt="0"/>
      <dgm:spPr/>
    </dgm:pt>
    <dgm:pt modelId="{77FEC8DB-D5D4-4792-8BA5-9FD3CADF5C84}" type="pres">
      <dgm:prSet presAssocID="{8B568062-B44B-44C5-8AE3-65A1B3E272FC}" presName="rootText" presStyleLbl="node2" presStyleIdx="4" presStyleCnt="5">
        <dgm:presLayoutVars>
          <dgm:chPref val="3"/>
        </dgm:presLayoutVars>
      </dgm:prSet>
      <dgm:spPr/>
    </dgm:pt>
    <dgm:pt modelId="{9642319D-B100-4A65-A9CA-128F567A32F3}" type="pres">
      <dgm:prSet presAssocID="{8B568062-B44B-44C5-8AE3-65A1B3E272FC}" presName="rootConnector" presStyleLbl="node2" presStyleIdx="4" presStyleCnt="5"/>
      <dgm:spPr/>
    </dgm:pt>
    <dgm:pt modelId="{6FE291C4-0B76-49A6-B78D-85DED539533E}" type="pres">
      <dgm:prSet presAssocID="{8B568062-B44B-44C5-8AE3-65A1B3E272FC}" presName="hierChild4" presStyleCnt="0"/>
      <dgm:spPr/>
    </dgm:pt>
    <dgm:pt modelId="{943984B5-F865-4E55-84B3-BE1E4A3ADBDD}" type="pres">
      <dgm:prSet presAssocID="{1B3779C2-D138-4681-868A-066A224C7BEF}" presName="Name66" presStyleLbl="parChTrans1D3" presStyleIdx="4" presStyleCnt="5"/>
      <dgm:spPr/>
    </dgm:pt>
    <dgm:pt modelId="{8EC7F321-AF99-4D2B-AAD2-3A0233354234}" type="pres">
      <dgm:prSet presAssocID="{784ECCEB-5231-4232-A341-86D7435429BB}" presName="hierRoot2" presStyleCnt="0">
        <dgm:presLayoutVars>
          <dgm:hierBranch val="init"/>
        </dgm:presLayoutVars>
      </dgm:prSet>
      <dgm:spPr/>
    </dgm:pt>
    <dgm:pt modelId="{3724F214-7BF6-4329-BA56-361B182C9F62}" type="pres">
      <dgm:prSet presAssocID="{784ECCEB-5231-4232-A341-86D7435429BB}" presName="rootComposite" presStyleCnt="0"/>
      <dgm:spPr/>
    </dgm:pt>
    <dgm:pt modelId="{86C58729-535A-4474-B6A7-DD389228843C}" type="pres">
      <dgm:prSet presAssocID="{784ECCEB-5231-4232-A341-86D7435429BB}" presName="rootText" presStyleLbl="node3" presStyleIdx="4" presStyleCnt="5">
        <dgm:presLayoutVars>
          <dgm:chPref val="3"/>
        </dgm:presLayoutVars>
      </dgm:prSet>
      <dgm:spPr/>
    </dgm:pt>
    <dgm:pt modelId="{77939B7C-6D48-4C59-9DA3-6FC225BE8F09}" type="pres">
      <dgm:prSet presAssocID="{784ECCEB-5231-4232-A341-86D7435429BB}" presName="rootConnector" presStyleLbl="node3" presStyleIdx="4" presStyleCnt="5"/>
      <dgm:spPr/>
    </dgm:pt>
    <dgm:pt modelId="{28829930-1EA7-46DE-ACEE-591452CC02A7}" type="pres">
      <dgm:prSet presAssocID="{784ECCEB-5231-4232-A341-86D7435429BB}" presName="hierChild4" presStyleCnt="0"/>
      <dgm:spPr/>
    </dgm:pt>
    <dgm:pt modelId="{0881344F-010B-4551-86DE-E4D7CED36C54}" type="pres">
      <dgm:prSet presAssocID="{784ECCEB-5231-4232-A341-86D7435429BB}" presName="hierChild5" presStyleCnt="0"/>
      <dgm:spPr/>
    </dgm:pt>
    <dgm:pt modelId="{93ECAF75-A403-4AB5-B74C-D046CE68627E}" type="pres">
      <dgm:prSet presAssocID="{8B568062-B44B-44C5-8AE3-65A1B3E272FC}" presName="hierChild5" presStyleCnt="0"/>
      <dgm:spPr/>
    </dgm:pt>
    <dgm:pt modelId="{5285CACF-B3B2-4F54-A87F-48327296946D}" type="pres">
      <dgm:prSet presAssocID="{D75AC199-3E8C-4C0C-9D42-BADF73638DB0}" presName="hierChild3" presStyleCnt="0"/>
      <dgm:spPr/>
    </dgm:pt>
  </dgm:ptLst>
  <dgm:cxnLst>
    <dgm:cxn modelId="{8B170801-9871-4646-8CC2-8CE35A7F00E1}" type="presOf" srcId="{B7B12945-B888-408D-A47B-8F1F86B0EFDE}" destId="{129659AC-2251-47FA-9767-147D5AEC2100}" srcOrd="0" destOrd="0" presId="urn:microsoft.com/office/officeart/2009/3/layout/HorizontalOrganizationChart"/>
    <dgm:cxn modelId="{98A3FD02-278C-43E4-8257-6C0A1D0713DF}" type="presOf" srcId="{784ECCEB-5231-4232-A341-86D7435429BB}" destId="{86C58729-535A-4474-B6A7-DD389228843C}" srcOrd="0" destOrd="0" presId="urn:microsoft.com/office/officeart/2009/3/layout/HorizontalOrganizationChart"/>
    <dgm:cxn modelId="{C001A208-8E94-4327-A92D-4163F77277A8}" type="presOf" srcId="{0B3089F7-ACE6-474A-B869-63F53EE158F8}" destId="{8FD15341-FFD0-4C64-8392-6B519BFAEB95}" srcOrd="0" destOrd="0" presId="urn:microsoft.com/office/officeart/2009/3/layout/HorizontalOrganizationChart"/>
    <dgm:cxn modelId="{51816818-7187-4A40-AD2A-2DCFEC21DA08}" type="presOf" srcId="{E0A6F889-239F-40B3-9E30-0D0AD29CA7B6}" destId="{5E38476B-1C61-4EEA-89D1-9B7FD7D0E043}" srcOrd="0" destOrd="0" presId="urn:microsoft.com/office/officeart/2009/3/layout/HorizontalOrganizationChart"/>
    <dgm:cxn modelId="{A7CCF419-D9E8-417E-9B0C-A699931883E8}" type="presOf" srcId="{1B3779C2-D138-4681-868A-066A224C7BEF}" destId="{943984B5-F865-4E55-84B3-BE1E4A3ADBDD}" srcOrd="0" destOrd="0" presId="urn:microsoft.com/office/officeart/2009/3/layout/HorizontalOrganizationChart"/>
    <dgm:cxn modelId="{F58D951B-D91A-4687-938F-81E39218082F}" type="presOf" srcId="{074C13A4-0CBF-422F-B85F-65E9695A22DD}" destId="{CB1E9392-AAE4-4EDC-A94B-2BA562180CDD}" srcOrd="0" destOrd="0" presId="urn:microsoft.com/office/officeart/2009/3/layout/HorizontalOrganizationChart"/>
    <dgm:cxn modelId="{2D6FE71F-CB4C-4209-A54C-C80EB02A87C1}" type="presOf" srcId="{24383F66-D37D-4A5C-9426-6D23221B68ED}" destId="{D93247B6-4C41-4158-ACC6-9398C7DF1419}" srcOrd="1" destOrd="0" presId="urn:microsoft.com/office/officeart/2009/3/layout/HorizontalOrganizationChart"/>
    <dgm:cxn modelId="{C7C10527-795B-45BE-8049-7EE370B725D9}" srcId="{8DF75430-45F1-4C63-9B39-09E0BD709CE0}" destId="{D75AC199-3E8C-4C0C-9D42-BADF73638DB0}" srcOrd="4" destOrd="0" parTransId="{A1B2B456-9251-40D4-B98F-9A9F08D1EB2A}" sibTransId="{4AF1631F-8C46-4BD2-8F6B-F67BCF3A63BD}"/>
    <dgm:cxn modelId="{A8F5252A-4717-41ED-8B41-E166E46C96BA}" type="presOf" srcId="{D75AC199-3E8C-4C0C-9D42-BADF73638DB0}" destId="{CB23C145-41C3-4720-974E-2287546CF9AA}" srcOrd="0" destOrd="0" presId="urn:microsoft.com/office/officeart/2009/3/layout/HorizontalOrganizationChart"/>
    <dgm:cxn modelId="{0156E031-1DE8-4080-A854-AE45DD9DA0BE}" type="presOf" srcId="{8B568062-B44B-44C5-8AE3-65A1B3E272FC}" destId="{9642319D-B100-4A65-A9CA-128F567A32F3}" srcOrd="1" destOrd="0" presId="urn:microsoft.com/office/officeart/2009/3/layout/HorizontalOrganizationChart"/>
    <dgm:cxn modelId="{583D593F-5F47-44C2-9EF2-406CA1597020}" type="presOf" srcId="{39646E89-DBCE-4746-9F18-FD0BAB4544F0}" destId="{D58C90DD-9090-48D6-B868-AC3304848DE8}" srcOrd="0" destOrd="0" presId="urn:microsoft.com/office/officeart/2009/3/layout/HorizontalOrganizationChart"/>
    <dgm:cxn modelId="{F5834640-9430-499B-B5FB-DAF86A318021}" type="presOf" srcId="{0B3089F7-ACE6-474A-B869-63F53EE158F8}" destId="{F6757094-A77C-4EF1-8083-3BFDE61C52E0}" srcOrd="1" destOrd="0" presId="urn:microsoft.com/office/officeart/2009/3/layout/HorizontalOrganizationChart"/>
    <dgm:cxn modelId="{15DD085C-4AEF-4B6D-BC5B-4CDF85F61FDE}" type="presOf" srcId="{8DF75430-45F1-4C63-9B39-09E0BD709CE0}" destId="{90379626-33D7-4A14-85C6-E40D418DEBF2}" srcOrd="0" destOrd="0" presId="urn:microsoft.com/office/officeart/2009/3/layout/HorizontalOrganizationChart"/>
    <dgm:cxn modelId="{4E10195D-5CFC-4E12-B3A5-F2FFCA55B7EF}" srcId="{8DF75430-45F1-4C63-9B39-09E0BD709CE0}" destId="{AFED8F36-AC54-4D9E-B226-1151F94C5BDA}" srcOrd="0" destOrd="0" parTransId="{BF12FA26-1E91-4BCE-AFF5-43D35DE107F0}" sibTransId="{5863D972-B3A2-4E54-87D8-F759C9F1BF30}"/>
    <dgm:cxn modelId="{A4680442-1161-4FAB-B0AC-5CABBE0585C7}" srcId="{AFED8F36-AC54-4D9E-B226-1151F94C5BDA}" destId="{24383F66-D37D-4A5C-9426-6D23221B68ED}" srcOrd="0" destOrd="0" parTransId="{386E35EF-00C8-4461-8387-2D385B3B6BA4}" sibTransId="{B0234C05-D7C1-4EEE-9A01-87EBE19FBB24}"/>
    <dgm:cxn modelId="{EC6BF643-7BC5-4C76-BB3F-D5A108CE6580}" type="presOf" srcId="{AB70BD63-FEA8-441A-B036-CE5D8EDDC6B5}" destId="{E711B86E-CA53-4690-8D9D-A8691C0980D3}" srcOrd="0" destOrd="0" presId="urn:microsoft.com/office/officeart/2009/3/layout/HorizontalOrganizationChart"/>
    <dgm:cxn modelId="{C4F35569-6118-41C9-B2F2-9995A4E11D23}" srcId="{3B0470C4-D261-41CB-A21D-9021876EFFCA}" destId="{AB70BD63-FEA8-441A-B036-CE5D8EDDC6B5}" srcOrd="0" destOrd="0" parTransId="{3DDAECEE-9E47-4601-AC05-37D23ED9020F}" sibTransId="{8775012C-33AB-4B08-8EC9-61453E28794A}"/>
    <dgm:cxn modelId="{CAC8C149-CE33-4C98-94D1-98E61454E69A}" srcId="{8DF75430-45F1-4C63-9B39-09E0BD709CE0}" destId="{0B756A17-555B-4147-9958-DC0F4305CFE7}" srcOrd="3" destOrd="0" parTransId="{CE5C15A9-3510-4AD9-8955-5B3DF1FB6060}" sibTransId="{1C694086-C71C-42B3-9DBA-12AF57019FB7}"/>
    <dgm:cxn modelId="{7E50E44A-CABF-42F8-8417-434AAA54344B}" type="presOf" srcId="{3EBF5206-662D-42E9-B82E-34E5B2DECC83}" destId="{83852783-C899-4A5B-9FF2-9165AF46115F}" srcOrd="0" destOrd="0" presId="urn:microsoft.com/office/officeart/2009/3/layout/HorizontalOrganizationChart"/>
    <dgm:cxn modelId="{2E53F54A-15F9-498B-8EE4-6FBA85476BC0}" type="presOf" srcId="{AB70BD63-FEA8-441A-B036-CE5D8EDDC6B5}" destId="{58D1E5F3-40E9-4400-AB4E-6288930D986B}" srcOrd="1" destOrd="0" presId="urn:microsoft.com/office/officeart/2009/3/layout/HorizontalOrganizationChart"/>
    <dgm:cxn modelId="{DA3FAD6B-171A-41A7-A5C4-2DE2B6A1476D}" type="presOf" srcId="{1C630F8F-B5D6-4FF7-84D3-6FA38229F828}" destId="{F5BB24C6-5019-4E2F-876F-16576C409D7B}" srcOrd="0" destOrd="0" presId="urn:microsoft.com/office/officeart/2009/3/layout/HorizontalOrganizationChart"/>
    <dgm:cxn modelId="{EEFA554E-408D-4FD6-8339-608FB3D7BE4D}" type="presOf" srcId="{0B756A17-555B-4147-9958-DC0F4305CFE7}" destId="{1AB89828-16CC-4834-80FF-D721B6E79EFB}" srcOrd="1" destOrd="0" presId="urn:microsoft.com/office/officeart/2009/3/layout/HorizontalOrganizationChart"/>
    <dgm:cxn modelId="{FFAF3874-6D0F-4EFD-A6DF-ECA2A5690C41}" type="presOf" srcId="{0B756A17-555B-4147-9958-DC0F4305CFE7}" destId="{71662A65-02DE-44EE-84C3-5C4931ABD255}" srcOrd="0" destOrd="0" presId="urn:microsoft.com/office/officeart/2009/3/layout/HorizontalOrganizationChart"/>
    <dgm:cxn modelId="{75149C54-A865-423A-B087-FB1F5500A540}" type="presOf" srcId="{074C13A4-0CBF-422F-B85F-65E9695A22DD}" destId="{1AEB6566-10D9-41BB-8ABB-D994AF62B0C8}" srcOrd="1" destOrd="0" presId="urn:microsoft.com/office/officeart/2009/3/layout/HorizontalOrganizationChart"/>
    <dgm:cxn modelId="{22369F79-AF67-4A1D-A430-F6761DB30530}" type="presOf" srcId="{9120B4B2-ACDF-498F-A2D7-F4510BCE82B8}" destId="{047A93A8-4672-4968-BF2E-FFA7DE0EA3E4}" srcOrd="0" destOrd="0" presId="urn:microsoft.com/office/officeart/2009/3/layout/HorizontalOrganizationChart"/>
    <dgm:cxn modelId="{3BEABE5A-6AB7-41C1-A8F6-B7BAB0DB00A3}" type="presOf" srcId="{8B568062-B44B-44C5-8AE3-65A1B3E272FC}" destId="{77FEC8DB-D5D4-4792-8BA5-9FD3CADF5C84}" srcOrd="0" destOrd="0" presId="urn:microsoft.com/office/officeart/2009/3/layout/HorizontalOrganizationChart"/>
    <dgm:cxn modelId="{D83F0A7D-12E2-4F00-B679-89AD3F583953}" type="presOf" srcId="{E36B4613-4D88-4A04-A470-884329A6E4F4}" destId="{1D807FBC-275C-4ACE-85C9-19D60050B526}" srcOrd="0" destOrd="0" presId="urn:microsoft.com/office/officeart/2009/3/layout/HorizontalOrganizationChart"/>
    <dgm:cxn modelId="{7088E180-EF57-4874-A582-1F3AD8C8055D}" type="presOf" srcId="{3DDAECEE-9E47-4601-AC05-37D23ED9020F}" destId="{5F7FD895-CA83-45AD-80B1-2957E4D3C813}" srcOrd="0" destOrd="0" presId="urn:microsoft.com/office/officeart/2009/3/layout/HorizontalOrganizationChart"/>
    <dgm:cxn modelId="{1F967187-DA81-40C6-8D7A-CED782ABD223}" type="presOf" srcId="{B68CC05C-7695-45C7-B707-FDBE7F783B9F}" destId="{C07FDE45-4345-43EA-B948-71EDB416FE46}" srcOrd="0" destOrd="0" presId="urn:microsoft.com/office/officeart/2009/3/layout/HorizontalOrganizationChart"/>
    <dgm:cxn modelId="{54DE9C8A-1D2B-468E-9B1D-D4F6940AC92F}" srcId="{39646E89-DBCE-4746-9F18-FD0BAB4544F0}" destId="{9120B4B2-ACDF-498F-A2D7-F4510BCE82B8}" srcOrd="0" destOrd="0" parTransId="{1016BA8D-1CD4-4FCF-AF3B-11373E33E36D}" sibTransId="{5D906F4A-8931-4DB3-802A-01CC674FF1F0}"/>
    <dgm:cxn modelId="{284B628C-6D8A-423F-BDAB-0CE3515EEE85}" srcId="{8B568062-B44B-44C5-8AE3-65A1B3E272FC}" destId="{784ECCEB-5231-4232-A341-86D7435429BB}" srcOrd="0" destOrd="0" parTransId="{1B3779C2-D138-4681-868A-066A224C7BEF}" sibTransId="{E75C134C-94D7-474C-8A86-1A75D3F298E7}"/>
    <dgm:cxn modelId="{A2A2C08C-F471-49A3-AC91-B2976F401B25}" srcId="{F4E67CB5-9B0C-4739-9DFB-4D1577CF9902}" destId="{3EBF5206-662D-42E9-B82E-34E5B2DECC83}" srcOrd="0" destOrd="0" parTransId="{1C630F8F-B5D6-4FF7-84D3-6FA38229F828}" sibTransId="{60E5097C-8F14-40C0-A2AA-711FBCBAEFA6}"/>
    <dgm:cxn modelId="{7E77AB8D-AC93-4D04-972B-779AE33D563E}" type="presOf" srcId="{9CB827F5-07EA-4760-95BD-56E9103E31E7}" destId="{B324CEA0-92AB-4B87-9B39-EAF7D0EF4AEC}" srcOrd="0" destOrd="0" presId="urn:microsoft.com/office/officeart/2009/3/layout/HorizontalOrganizationChart"/>
    <dgm:cxn modelId="{5C5B378E-3008-4AD8-9FBA-6F0D0AD32467}" srcId="{8DF75430-45F1-4C63-9B39-09E0BD709CE0}" destId="{0B3089F7-ACE6-474A-B869-63F53EE158F8}" srcOrd="2" destOrd="0" parTransId="{48B938C3-9A55-453A-8B53-0228330994BA}" sibTransId="{6B4A8A56-F947-410C-A061-E904B18C94BB}"/>
    <dgm:cxn modelId="{993C7E95-862C-4561-9641-B5D56952BD65}" srcId="{0B3089F7-ACE6-474A-B869-63F53EE158F8}" destId="{39646E89-DBCE-4746-9F18-FD0BAB4544F0}" srcOrd="0" destOrd="0" parTransId="{E36B4613-4D88-4A04-A470-884329A6E4F4}" sibTransId="{BFFE9D69-2FD0-432C-9890-55E35F03B540}"/>
    <dgm:cxn modelId="{F897CF99-2090-4CE9-A712-02C79416B77F}" type="presOf" srcId="{1016BA8D-1CD4-4FCF-AF3B-11373E33E36D}" destId="{36EFB135-8C16-44A0-AD22-A3E7BA3EEB24}" srcOrd="0" destOrd="0" presId="urn:microsoft.com/office/officeart/2009/3/layout/HorizontalOrganizationChart"/>
    <dgm:cxn modelId="{DC06FFA8-1FC2-4EF2-850B-EC09BFB1D1E2}" type="presOf" srcId="{AFED8F36-AC54-4D9E-B226-1151F94C5BDA}" destId="{F0DFF58E-3F60-4EB1-89CF-AF3AC2947022}" srcOrd="0" destOrd="0" presId="urn:microsoft.com/office/officeart/2009/3/layout/HorizontalOrganizationChart"/>
    <dgm:cxn modelId="{9282C0AB-8DA3-4BEF-B1F9-B15D330C56FE}" type="presOf" srcId="{3EBF5206-662D-42E9-B82E-34E5B2DECC83}" destId="{234071ED-0E82-42D8-AA1B-54C21483EB81}" srcOrd="1" destOrd="0" presId="urn:microsoft.com/office/officeart/2009/3/layout/HorizontalOrganizationChart"/>
    <dgm:cxn modelId="{7C0E6BAE-9739-4742-A16E-7DD587362C61}" type="presOf" srcId="{386E35EF-00C8-4461-8387-2D385B3B6BA4}" destId="{356250DA-30B1-43EB-B6CE-E5F1B9ECB454}" srcOrd="0" destOrd="0" presId="urn:microsoft.com/office/officeart/2009/3/layout/HorizontalOrganizationChart"/>
    <dgm:cxn modelId="{E6AFB6AF-0990-49DE-AFC5-4BE73A09E2AD}" type="presOf" srcId="{D75AC199-3E8C-4C0C-9D42-BADF73638DB0}" destId="{D34094B8-7A60-4337-8470-C459E65C2C2A}" srcOrd="1" destOrd="0" presId="urn:microsoft.com/office/officeart/2009/3/layout/HorizontalOrganizationChart"/>
    <dgm:cxn modelId="{119AC1B5-0315-48E4-90F3-17FDB688B1D3}" type="presOf" srcId="{1743ECD0-66FC-49DD-B901-691161AD4E9F}" destId="{2410B00A-96E8-42A3-9635-397A3471F49E}" srcOrd="0" destOrd="0" presId="urn:microsoft.com/office/officeart/2009/3/layout/HorizontalOrganizationChart"/>
    <dgm:cxn modelId="{F4100BBC-DF39-4508-B1C9-B5C682C44AD1}" type="presOf" srcId="{784ECCEB-5231-4232-A341-86D7435429BB}" destId="{77939B7C-6D48-4C59-9DA3-6FC225BE8F09}" srcOrd="1" destOrd="0" presId="urn:microsoft.com/office/officeart/2009/3/layout/HorizontalOrganizationChart"/>
    <dgm:cxn modelId="{374031BF-931F-4E7A-B623-0563E7F8DBD1}" type="presOf" srcId="{24383F66-D37D-4A5C-9426-6D23221B68ED}" destId="{CF53E7E6-FF85-44B3-91D4-0C9D839DAF93}" srcOrd="0" destOrd="0" presId="urn:microsoft.com/office/officeart/2009/3/layout/HorizontalOrganizationChart"/>
    <dgm:cxn modelId="{0D20ADC2-6E0E-47AA-88AD-03C00C646547}" srcId="{8DF75430-45F1-4C63-9B39-09E0BD709CE0}" destId="{9CB827F5-07EA-4760-95BD-56E9103E31E7}" srcOrd="1" destOrd="0" parTransId="{E5E042B6-ED4A-4F84-A3F3-11FF0305EA50}" sibTransId="{1104B369-14FB-4A4A-A711-890C0120B50F}"/>
    <dgm:cxn modelId="{668227CA-C1DC-4601-AC6A-9C39B10DC6EC}" type="presOf" srcId="{F4E67CB5-9B0C-4739-9DFB-4D1577CF9902}" destId="{2B73964B-654B-4F60-A688-35F9E6BDB244}" srcOrd="1" destOrd="0" presId="urn:microsoft.com/office/officeart/2009/3/layout/HorizontalOrganizationChart"/>
    <dgm:cxn modelId="{1C97E8CA-BA39-43F1-84C2-26680DFB604C}" type="presOf" srcId="{AFED8F36-AC54-4D9E-B226-1151F94C5BDA}" destId="{3A11DA58-8AA6-46D1-BA7C-8B1EA2F98973}" srcOrd="1" destOrd="0" presId="urn:microsoft.com/office/officeart/2009/3/layout/HorizontalOrganizationChart"/>
    <dgm:cxn modelId="{1597E5D5-F1D9-4C48-B961-71FC6CB22869}" srcId="{9CB827F5-07EA-4760-95BD-56E9103E31E7}" destId="{3B0470C4-D261-41CB-A21D-9021876EFFCA}" srcOrd="0" destOrd="0" parTransId="{1743ECD0-66FC-49DD-B901-691161AD4E9F}" sibTransId="{CE72394A-7E9D-4C88-AB46-29EF01D93E30}"/>
    <dgm:cxn modelId="{009A3EDB-BEA4-4595-B10C-2C4B741FD601}" type="presOf" srcId="{9CB827F5-07EA-4760-95BD-56E9103E31E7}" destId="{835CC824-7B04-458C-927D-B4329FAD6B10}" srcOrd="1" destOrd="0" presId="urn:microsoft.com/office/officeart/2009/3/layout/HorizontalOrganizationChart"/>
    <dgm:cxn modelId="{303459E0-087F-4713-9C7D-8970C8CE7B04}" type="presOf" srcId="{9120B4B2-ACDF-498F-A2D7-F4510BCE82B8}" destId="{2FFB2F06-761C-4483-828B-62A78D8AA7EA}" srcOrd="1" destOrd="0" presId="urn:microsoft.com/office/officeart/2009/3/layout/HorizontalOrganizationChart"/>
    <dgm:cxn modelId="{83B8E6E3-1734-4D0F-8B89-A6A8D22B7E41}" srcId="{24383F66-D37D-4A5C-9426-6D23221B68ED}" destId="{074C13A4-0CBF-422F-B85F-65E9695A22DD}" srcOrd="0" destOrd="0" parTransId="{B68CC05C-7695-45C7-B707-FDBE7F783B9F}" sibTransId="{4706C42D-F9EC-416D-9772-EA500E85A085}"/>
    <dgm:cxn modelId="{09318EE6-AF7B-4751-B644-4E49840D9F5B}" srcId="{0B756A17-555B-4147-9958-DC0F4305CFE7}" destId="{F4E67CB5-9B0C-4739-9DFB-4D1577CF9902}" srcOrd="0" destOrd="0" parTransId="{B7B12945-B888-408D-A47B-8F1F86B0EFDE}" sibTransId="{A89BBB1C-1D7C-47FC-B9DF-32ACF09307EA}"/>
    <dgm:cxn modelId="{A31B30EA-2CB0-408A-AA65-04C06EFAFCD2}" type="presOf" srcId="{39646E89-DBCE-4746-9F18-FD0BAB4544F0}" destId="{BD224E0F-9E17-4BF3-BBEB-8EFA98700FDB}" srcOrd="1" destOrd="0" presId="urn:microsoft.com/office/officeart/2009/3/layout/HorizontalOrganizationChart"/>
    <dgm:cxn modelId="{C6059FEE-B7A4-4BE9-BB87-6BBC510D23C8}" srcId="{D75AC199-3E8C-4C0C-9D42-BADF73638DB0}" destId="{8B568062-B44B-44C5-8AE3-65A1B3E272FC}" srcOrd="0" destOrd="0" parTransId="{E0A6F889-239F-40B3-9E30-0D0AD29CA7B6}" sibTransId="{8BB993E2-217D-463D-AB2E-C5AAC42628EB}"/>
    <dgm:cxn modelId="{E2E14AF0-9D9E-455C-A35A-ED0CC156D329}" type="presOf" srcId="{3B0470C4-D261-41CB-A21D-9021876EFFCA}" destId="{B85140DA-D543-4DA1-88BC-6B1444946A56}" srcOrd="0" destOrd="0" presId="urn:microsoft.com/office/officeart/2009/3/layout/HorizontalOrganizationChart"/>
    <dgm:cxn modelId="{D73DF0F1-AB46-46A8-A3FB-CBA4016CDF34}" type="presOf" srcId="{F4E67CB5-9B0C-4739-9DFB-4D1577CF9902}" destId="{552E8608-E69E-406D-A903-EA57F0E3DDB6}" srcOrd="0" destOrd="0" presId="urn:microsoft.com/office/officeart/2009/3/layout/HorizontalOrganizationChart"/>
    <dgm:cxn modelId="{E72FC2FE-0300-4AA6-A973-F19ABA408848}" type="presOf" srcId="{3B0470C4-D261-41CB-A21D-9021876EFFCA}" destId="{54D170AD-AC04-4146-9372-C8CBD441D99D}" srcOrd="1" destOrd="0" presId="urn:microsoft.com/office/officeart/2009/3/layout/HorizontalOrganizationChart"/>
    <dgm:cxn modelId="{B5D6A6D3-E42C-4DB2-8D98-4FFDA1AA1F4A}" type="presParOf" srcId="{90379626-33D7-4A14-85C6-E40D418DEBF2}" destId="{614466B7-0D8F-47AF-AB23-F5470CE3D44D}" srcOrd="0" destOrd="0" presId="urn:microsoft.com/office/officeart/2009/3/layout/HorizontalOrganizationChart"/>
    <dgm:cxn modelId="{2B8332A0-0572-4E63-AA18-B8A62232ABA4}" type="presParOf" srcId="{614466B7-0D8F-47AF-AB23-F5470CE3D44D}" destId="{3B552014-0B1A-42EC-A00D-1B81E4EB57C5}" srcOrd="0" destOrd="0" presId="urn:microsoft.com/office/officeart/2009/3/layout/HorizontalOrganizationChart"/>
    <dgm:cxn modelId="{9AA79164-54EF-4E3C-9B19-098DAA26017D}" type="presParOf" srcId="{3B552014-0B1A-42EC-A00D-1B81E4EB57C5}" destId="{F0DFF58E-3F60-4EB1-89CF-AF3AC2947022}" srcOrd="0" destOrd="0" presId="urn:microsoft.com/office/officeart/2009/3/layout/HorizontalOrganizationChart"/>
    <dgm:cxn modelId="{9680E531-F6E8-4D13-A7FF-F1FA6280EDA5}" type="presParOf" srcId="{3B552014-0B1A-42EC-A00D-1B81E4EB57C5}" destId="{3A11DA58-8AA6-46D1-BA7C-8B1EA2F98973}" srcOrd="1" destOrd="0" presId="urn:microsoft.com/office/officeart/2009/3/layout/HorizontalOrganizationChart"/>
    <dgm:cxn modelId="{69E0C389-D634-4830-B28C-021DA7839D83}" type="presParOf" srcId="{614466B7-0D8F-47AF-AB23-F5470CE3D44D}" destId="{FE88F553-F85B-4E62-AF2D-2B88F1FE9541}" srcOrd="1" destOrd="0" presId="urn:microsoft.com/office/officeart/2009/3/layout/HorizontalOrganizationChart"/>
    <dgm:cxn modelId="{0BBADC29-FA1C-404F-BB44-B23C13BCE929}" type="presParOf" srcId="{FE88F553-F85B-4E62-AF2D-2B88F1FE9541}" destId="{356250DA-30B1-43EB-B6CE-E5F1B9ECB454}" srcOrd="0" destOrd="0" presId="urn:microsoft.com/office/officeart/2009/3/layout/HorizontalOrganizationChart"/>
    <dgm:cxn modelId="{2B526B86-F853-46BF-9692-A48DEAA55404}" type="presParOf" srcId="{FE88F553-F85B-4E62-AF2D-2B88F1FE9541}" destId="{5B4EAF15-0384-41FA-9C02-A96A854ABF2F}" srcOrd="1" destOrd="0" presId="urn:microsoft.com/office/officeart/2009/3/layout/HorizontalOrganizationChart"/>
    <dgm:cxn modelId="{DAF5C8C1-61D6-4BDD-8884-89C523136A8D}" type="presParOf" srcId="{5B4EAF15-0384-41FA-9C02-A96A854ABF2F}" destId="{B1241D14-4C6D-4034-AC6B-EF05FBFAB441}" srcOrd="0" destOrd="0" presId="urn:microsoft.com/office/officeart/2009/3/layout/HorizontalOrganizationChart"/>
    <dgm:cxn modelId="{C3414654-0B61-4543-B07B-B8F57D0056B8}" type="presParOf" srcId="{B1241D14-4C6D-4034-AC6B-EF05FBFAB441}" destId="{CF53E7E6-FF85-44B3-91D4-0C9D839DAF93}" srcOrd="0" destOrd="0" presId="urn:microsoft.com/office/officeart/2009/3/layout/HorizontalOrganizationChart"/>
    <dgm:cxn modelId="{27523B66-0A8C-4923-B4D6-BD4632EB4B47}" type="presParOf" srcId="{B1241D14-4C6D-4034-AC6B-EF05FBFAB441}" destId="{D93247B6-4C41-4158-ACC6-9398C7DF1419}" srcOrd="1" destOrd="0" presId="urn:microsoft.com/office/officeart/2009/3/layout/HorizontalOrganizationChart"/>
    <dgm:cxn modelId="{2F403A41-3DD2-4A92-88D0-C67FCC06E25B}" type="presParOf" srcId="{5B4EAF15-0384-41FA-9C02-A96A854ABF2F}" destId="{2764D1F4-26CD-45A7-8BBF-5CFE4D7E0A6E}" srcOrd="1" destOrd="0" presId="urn:microsoft.com/office/officeart/2009/3/layout/HorizontalOrganizationChart"/>
    <dgm:cxn modelId="{6584EF54-0379-4B17-BFA6-DBED40218A92}" type="presParOf" srcId="{2764D1F4-26CD-45A7-8BBF-5CFE4D7E0A6E}" destId="{C07FDE45-4345-43EA-B948-71EDB416FE46}" srcOrd="0" destOrd="0" presId="urn:microsoft.com/office/officeart/2009/3/layout/HorizontalOrganizationChart"/>
    <dgm:cxn modelId="{32E5252F-6268-4F3F-9A85-A3BA0D0F8688}" type="presParOf" srcId="{2764D1F4-26CD-45A7-8BBF-5CFE4D7E0A6E}" destId="{412F8DE5-10A7-4CB3-A841-C39689A8D372}" srcOrd="1" destOrd="0" presId="urn:microsoft.com/office/officeart/2009/3/layout/HorizontalOrganizationChart"/>
    <dgm:cxn modelId="{66F247B4-DB80-452C-AD0C-6584EBCEAE08}" type="presParOf" srcId="{412F8DE5-10A7-4CB3-A841-C39689A8D372}" destId="{579DB0CE-F4C7-4940-A4FD-E44A86994A3A}" srcOrd="0" destOrd="0" presId="urn:microsoft.com/office/officeart/2009/3/layout/HorizontalOrganizationChart"/>
    <dgm:cxn modelId="{732EA715-A62E-4CA8-896A-ECACEBA81262}" type="presParOf" srcId="{579DB0CE-F4C7-4940-A4FD-E44A86994A3A}" destId="{CB1E9392-AAE4-4EDC-A94B-2BA562180CDD}" srcOrd="0" destOrd="0" presId="urn:microsoft.com/office/officeart/2009/3/layout/HorizontalOrganizationChart"/>
    <dgm:cxn modelId="{BEC509C7-BEEE-4E8C-A512-A83D8A6A02A8}" type="presParOf" srcId="{579DB0CE-F4C7-4940-A4FD-E44A86994A3A}" destId="{1AEB6566-10D9-41BB-8ABB-D994AF62B0C8}" srcOrd="1" destOrd="0" presId="urn:microsoft.com/office/officeart/2009/3/layout/HorizontalOrganizationChart"/>
    <dgm:cxn modelId="{A3FC1D09-3C39-4B24-A851-0E588724DD03}" type="presParOf" srcId="{412F8DE5-10A7-4CB3-A841-C39689A8D372}" destId="{89F01C4C-9E14-4821-8242-4693646C4C4E}" srcOrd="1" destOrd="0" presId="urn:microsoft.com/office/officeart/2009/3/layout/HorizontalOrganizationChart"/>
    <dgm:cxn modelId="{B01B1104-6252-45D2-8170-199727CFFDE8}" type="presParOf" srcId="{412F8DE5-10A7-4CB3-A841-C39689A8D372}" destId="{C8A3F112-3747-437C-87DC-5A7010476D2B}" srcOrd="2" destOrd="0" presId="urn:microsoft.com/office/officeart/2009/3/layout/HorizontalOrganizationChart"/>
    <dgm:cxn modelId="{89B47517-C7CD-444A-8BD2-060330477711}" type="presParOf" srcId="{5B4EAF15-0384-41FA-9C02-A96A854ABF2F}" destId="{A3EED6EC-D56C-49AC-8144-BEC4AC427C39}" srcOrd="2" destOrd="0" presId="urn:microsoft.com/office/officeart/2009/3/layout/HorizontalOrganizationChart"/>
    <dgm:cxn modelId="{59BF3469-68AF-492B-AD28-D73ED1314995}" type="presParOf" srcId="{614466B7-0D8F-47AF-AB23-F5470CE3D44D}" destId="{32DF1AEA-A851-43D0-8C6B-1452185DCDF8}" srcOrd="2" destOrd="0" presId="urn:microsoft.com/office/officeart/2009/3/layout/HorizontalOrganizationChart"/>
    <dgm:cxn modelId="{8A200055-E7A3-446A-A909-BC9B28459F54}" type="presParOf" srcId="{90379626-33D7-4A14-85C6-E40D418DEBF2}" destId="{8904C129-1EF4-4F41-B899-013368750984}" srcOrd="1" destOrd="0" presId="urn:microsoft.com/office/officeart/2009/3/layout/HorizontalOrganizationChart"/>
    <dgm:cxn modelId="{BE72E32B-69B3-4E60-A1F5-D1DF9C2B0C33}" type="presParOf" srcId="{8904C129-1EF4-4F41-B899-013368750984}" destId="{C67EAC7A-2E0E-470C-8CD7-0B308DBE09B4}" srcOrd="0" destOrd="0" presId="urn:microsoft.com/office/officeart/2009/3/layout/HorizontalOrganizationChart"/>
    <dgm:cxn modelId="{DC37336A-065F-482A-A19B-74658613E66F}" type="presParOf" srcId="{C67EAC7A-2E0E-470C-8CD7-0B308DBE09B4}" destId="{B324CEA0-92AB-4B87-9B39-EAF7D0EF4AEC}" srcOrd="0" destOrd="0" presId="urn:microsoft.com/office/officeart/2009/3/layout/HorizontalOrganizationChart"/>
    <dgm:cxn modelId="{AC2267B8-79E1-42A0-902C-15A69952C32E}" type="presParOf" srcId="{C67EAC7A-2E0E-470C-8CD7-0B308DBE09B4}" destId="{835CC824-7B04-458C-927D-B4329FAD6B10}" srcOrd="1" destOrd="0" presId="urn:microsoft.com/office/officeart/2009/3/layout/HorizontalOrganizationChart"/>
    <dgm:cxn modelId="{59D6C45F-C617-4F47-B83A-2DD546512D3C}" type="presParOf" srcId="{8904C129-1EF4-4F41-B899-013368750984}" destId="{174BB7A9-F405-485E-B948-802E5B22D6A4}" srcOrd="1" destOrd="0" presId="urn:microsoft.com/office/officeart/2009/3/layout/HorizontalOrganizationChart"/>
    <dgm:cxn modelId="{389C5CD9-07A1-43A8-8401-C95F34CB8F4D}" type="presParOf" srcId="{174BB7A9-F405-485E-B948-802E5B22D6A4}" destId="{2410B00A-96E8-42A3-9635-397A3471F49E}" srcOrd="0" destOrd="0" presId="urn:microsoft.com/office/officeart/2009/3/layout/HorizontalOrganizationChart"/>
    <dgm:cxn modelId="{9B7F09D8-D4D9-4909-BE7C-885CE669F4AE}" type="presParOf" srcId="{174BB7A9-F405-485E-B948-802E5B22D6A4}" destId="{E3341B0B-BA3A-4956-B89A-BA7DBFEC3B9A}" srcOrd="1" destOrd="0" presId="urn:microsoft.com/office/officeart/2009/3/layout/HorizontalOrganizationChart"/>
    <dgm:cxn modelId="{B73631F0-7F35-4869-9288-26DD9ED31896}" type="presParOf" srcId="{E3341B0B-BA3A-4956-B89A-BA7DBFEC3B9A}" destId="{C199BBBA-5B85-4744-B0C4-FAC1EDD823E9}" srcOrd="0" destOrd="0" presId="urn:microsoft.com/office/officeart/2009/3/layout/HorizontalOrganizationChart"/>
    <dgm:cxn modelId="{93346E40-611D-4CD0-AA38-5CDD6E5DBD35}" type="presParOf" srcId="{C199BBBA-5B85-4744-B0C4-FAC1EDD823E9}" destId="{B85140DA-D543-4DA1-88BC-6B1444946A56}" srcOrd="0" destOrd="0" presId="urn:microsoft.com/office/officeart/2009/3/layout/HorizontalOrganizationChart"/>
    <dgm:cxn modelId="{87853961-D2A0-4CE4-A367-0F86A9898D88}" type="presParOf" srcId="{C199BBBA-5B85-4744-B0C4-FAC1EDD823E9}" destId="{54D170AD-AC04-4146-9372-C8CBD441D99D}" srcOrd="1" destOrd="0" presId="urn:microsoft.com/office/officeart/2009/3/layout/HorizontalOrganizationChart"/>
    <dgm:cxn modelId="{795A6381-C85A-408D-8F45-EA638A54AE4B}" type="presParOf" srcId="{E3341B0B-BA3A-4956-B89A-BA7DBFEC3B9A}" destId="{FADC58EF-1535-4FBA-BA72-398A5071E9DF}" srcOrd="1" destOrd="0" presId="urn:microsoft.com/office/officeart/2009/3/layout/HorizontalOrganizationChart"/>
    <dgm:cxn modelId="{2334B5E3-81A3-4CFF-B46D-AADF32DDB988}" type="presParOf" srcId="{FADC58EF-1535-4FBA-BA72-398A5071E9DF}" destId="{5F7FD895-CA83-45AD-80B1-2957E4D3C813}" srcOrd="0" destOrd="0" presId="urn:microsoft.com/office/officeart/2009/3/layout/HorizontalOrganizationChart"/>
    <dgm:cxn modelId="{0D519C9E-1950-4A01-9757-F7B9C4947177}" type="presParOf" srcId="{FADC58EF-1535-4FBA-BA72-398A5071E9DF}" destId="{3D80D4E1-14F0-4FAA-8B98-73C5B895BD9F}" srcOrd="1" destOrd="0" presId="urn:microsoft.com/office/officeart/2009/3/layout/HorizontalOrganizationChart"/>
    <dgm:cxn modelId="{829AF046-08F7-497C-824B-A15D56B8B28E}" type="presParOf" srcId="{3D80D4E1-14F0-4FAA-8B98-73C5B895BD9F}" destId="{65D2A41E-EB3B-4345-9B9A-0F500059BC49}" srcOrd="0" destOrd="0" presId="urn:microsoft.com/office/officeart/2009/3/layout/HorizontalOrganizationChart"/>
    <dgm:cxn modelId="{4E0B38D8-4E02-4239-A5E7-4A2E80CEE6F9}" type="presParOf" srcId="{65D2A41E-EB3B-4345-9B9A-0F500059BC49}" destId="{E711B86E-CA53-4690-8D9D-A8691C0980D3}" srcOrd="0" destOrd="0" presId="urn:microsoft.com/office/officeart/2009/3/layout/HorizontalOrganizationChart"/>
    <dgm:cxn modelId="{0532008F-B3DC-4DD8-8642-A9FEF4EDC06B}" type="presParOf" srcId="{65D2A41E-EB3B-4345-9B9A-0F500059BC49}" destId="{58D1E5F3-40E9-4400-AB4E-6288930D986B}" srcOrd="1" destOrd="0" presId="urn:microsoft.com/office/officeart/2009/3/layout/HorizontalOrganizationChart"/>
    <dgm:cxn modelId="{E003649E-E7D9-4D46-9D15-3C5337E7E6B9}" type="presParOf" srcId="{3D80D4E1-14F0-4FAA-8B98-73C5B895BD9F}" destId="{0BBC5A97-EB07-4F5E-9FD9-ECC77E201C17}" srcOrd="1" destOrd="0" presId="urn:microsoft.com/office/officeart/2009/3/layout/HorizontalOrganizationChart"/>
    <dgm:cxn modelId="{EC75D210-D3B0-4438-B302-B010D3200BE1}" type="presParOf" srcId="{3D80D4E1-14F0-4FAA-8B98-73C5B895BD9F}" destId="{4157BF13-A693-44B2-AA91-901141A4E8F2}" srcOrd="2" destOrd="0" presId="urn:microsoft.com/office/officeart/2009/3/layout/HorizontalOrganizationChart"/>
    <dgm:cxn modelId="{DC9A1DA9-14DC-4707-A44A-BBA0109C9E66}" type="presParOf" srcId="{E3341B0B-BA3A-4956-B89A-BA7DBFEC3B9A}" destId="{052969D6-3A28-47B1-9DFF-D688C0E936EF}" srcOrd="2" destOrd="0" presId="urn:microsoft.com/office/officeart/2009/3/layout/HorizontalOrganizationChart"/>
    <dgm:cxn modelId="{1DE96A4D-5510-4479-9F36-AEFCF3D8D334}" type="presParOf" srcId="{8904C129-1EF4-4F41-B899-013368750984}" destId="{28834472-1742-4E50-A2CB-EDFD7F8D949E}" srcOrd="2" destOrd="0" presId="urn:microsoft.com/office/officeart/2009/3/layout/HorizontalOrganizationChart"/>
    <dgm:cxn modelId="{E666DA1C-B9E7-4B45-8A8E-4304D30E56D4}" type="presParOf" srcId="{90379626-33D7-4A14-85C6-E40D418DEBF2}" destId="{883ED6B1-2ABD-46AB-B8C9-429E42F87BEC}" srcOrd="2" destOrd="0" presId="urn:microsoft.com/office/officeart/2009/3/layout/HorizontalOrganizationChart"/>
    <dgm:cxn modelId="{F38941B9-F67C-4110-8B70-06B382D9F43B}" type="presParOf" srcId="{883ED6B1-2ABD-46AB-B8C9-429E42F87BEC}" destId="{AE197709-E09D-47B3-B470-71106DA94D2C}" srcOrd="0" destOrd="0" presId="urn:microsoft.com/office/officeart/2009/3/layout/HorizontalOrganizationChart"/>
    <dgm:cxn modelId="{8E0D97D9-D61B-4D4D-874B-51CAD0C54E86}" type="presParOf" srcId="{AE197709-E09D-47B3-B470-71106DA94D2C}" destId="{8FD15341-FFD0-4C64-8392-6B519BFAEB95}" srcOrd="0" destOrd="0" presId="urn:microsoft.com/office/officeart/2009/3/layout/HorizontalOrganizationChart"/>
    <dgm:cxn modelId="{15044BFE-CA50-4AD2-B327-E12DD30E6627}" type="presParOf" srcId="{AE197709-E09D-47B3-B470-71106DA94D2C}" destId="{F6757094-A77C-4EF1-8083-3BFDE61C52E0}" srcOrd="1" destOrd="0" presId="urn:microsoft.com/office/officeart/2009/3/layout/HorizontalOrganizationChart"/>
    <dgm:cxn modelId="{53F905C5-3B63-4101-9FFA-6A0000BA88FF}" type="presParOf" srcId="{883ED6B1-2ABD-46AB-B8C9-429E42F87BEC}" destId="{54B060F6-0DB2-46F2-8957-F7DC0A75E1FC}" srcOrd="1" destOrd="0" presId="urn:microsoft.com/office/officeart/2009/3/layout/HorizontalOrganizationChart"/>
    <dgm:cxn modelId="{3929D08C-6940-4078-8118-DC1871D055A5}" type="presParOf" srcId="{54B060F6-0DB2-46F2-8957-F7DC0A75E1FC}" destId="{1D807FBC-275C-4ACE-85C9-19D60050B526}" srcOrd="0" destOrd="0" presId="urn:microsoft.com/office/officeart/2009/3/layout/HorizontalOrganizationChart"/>
    <dgm:cxn modelId="{E9E9FA13-AA31-41FF-87C3-04D2930C97EF}" type="presParOf" srcId="{54B060F6-0DB2-46F2-8957-F7DC0A75E1FC}" destId="{8403F4A5-D513-4E3F-A863-A1DF21ECEB9E}" srcOrd="1" destOrd="0" presId="urn:microsoft.com/office/officeart/2009/3/layout/HorizontalOrganizationChart"/>
    <dgm:cxn modelId="{26611B39-986A-4882-8F22-13EF9A439519}" type="presParOf" srcId="{8403F4A5-D513-4E3F-A863-A1DF21ECEB9E}" destId="{3F765B6D-EF0C-427E-864D-B0D5D3842649}" srcOrd="0" destOrd="0" presId="urn:microsoft.com/office/officeart/2009/3/layout/HorizontalOrganizationChart"/>
    <dgm:cxn modelId="{A0ED02B5-1F81-437C-9494-6B960E898E43}" type="presParOf" srcId="{3F765B6D-EF0C-427E-864D-B0D5D3842649}" destId="{D58C90DD-9090-48D6-B868-AC3304848DE8}" srcOrd="0" destOrd="0" presId="urn:microsoft.com/office/officeart/2009/3/layout/HorizontalOrganizationChart"/>
    <dgm:cxn modelId="{373BA79A-6235-468D-B579-94C2FDC11902}" type="presParOf" srcId="{3F765B6D-EF0C-427E-864D-B0D5D3842649}" destId="{BD224E0F-9E17-4BF3-BBEB-8EFA98700FDB}" srcOrd="1" destOrd="0" presId="urn:microsoft.com/office/officeart/2009/3/layout/HorizontalOrganizationChart"/>
    <dgm:cxn modelId="{8798857D-6A84-48BA-BE87-B6A31ECAD43C}" type="presParOf" srcId="{8403F4A5-D513-4E3F-A863-A1DF21ECEB9E}" destId="{669294A9-56E4-4867-B57F-4FE98A57A7BA}" srcOrd="1" destOrd="0" presId="urn:microsoft.com/office/officeart/2009/3/layout/HorizontalOrganizationChart"/>
    <dgm:cxn modelId="{AE703A0C-1195-4192-93E4-161BED2C498D}" type="presParOf" srcId="{669294A9-56E4-4867-B57F-4FE98A57A7BA}" destId="{36EFB135-8C16-44A0-AD22-A3E7BA3EEB24}" srcOrd="0" destOrd="0" presId="urn:microsoft.com/office/officeart/2009/3/layout/HorizontalOrganizationChart"/>
    <dgm:cxn modelId="{C3575342-421B-4BE7-B8ED-7B1D26B0A174}" type="presParOf" srcId="{669294A9-56E4-4867-B57F-4FE98A57A7BA}" destId="{9476B77E-2693-48B6-AF6C-B2D9D679BCD5}" srcOrd="1" destOrd="0" presId="urn:microsoft.com/office/officeart/2009/3/layout/HorizontalOrganizationChart"/>
    <dgm:cxn modelId="{8BD83248-3A71-4442-827D-7892812059A1}" type="presParOf" srcId="{9476B77E-2693-48B6-AF6C-B2D9D679BCD5}" destId="{52F5D478-E95D-4467-A02A-25041E058CAF}" srcOrd="0" destOrd="0" presId="urn:microsoft.com/office/officeart/2009/3/layout/HorizontalOrganizationChart"/>
    <dgm:cxn modelId="{63E80BE5-2151-4465-B273-E0F5DC26EBD1}" type="presParOf" srcId="{52F5D478-E95D-4467-A02A-25041E058CAF}" destId="{047A93A8-4672-4968-BF2E-FFA7DE0EA3E4}" srcOrd="0" destOrd="0" presId="urn:microsoft.com/office/officeart/2009/3/layout/HorizontalOrganizationChart"/>
    <dgm:cxn modelId="{EBBA8ADC-6C5C-4BC9-B30F-2CF079D77B25}" type="presParOf" srcId="{52F5D478-E95D-4467-A02A-25041E058CAF}" destId="{2FFB2F06-761C-4483-828B-62A78D8AA7EA}" srcOrd="1" destOrd="0" presId="urn:microsoft.com/office/officeart/2009/3/layout/HorizontalOrganizationChart"/>
    <dgm:cxn modelId="{C0D8E10B-9F37-4C22-8F90-6213D097B2DD}" type="presParOf" srcId="{9476B77E-2693-48B6-AF6C-B2D9D679BCD5}" destId="{628CD8A4-8D27-45A4-BF5A-AEF38975E65B}" srcOrd="1" destOrd="0" presId="urn:microsoft.com/office/officeart/2009/3/layout/HorizontalOrganizationChart"/>
    <dgm:cxn modelId="{FD4E4B4A-A3FC-4164-8E49-049BF8F8EF25}" type="presParOf" srcId="{9476B77E-2693-48B6-AF6C-B2D9D679BCD5}" destId="{04C00A66-7B79-44EF-818E-9E865DD716AD}" srcOrd="2" destOrd="0" presId="urn:microsoft.com/office/officeart/2009/3/layout/HorizontalOrganizationChart"/>
    <dgm:cxn modelId="{BFBB6045-C157-45A3-BF1D-3339DE117818}" type="presParOf" srcId="{8403F4A5-D513-4E3F-A863-A1DF21ECEB9E}" destId="{35047238-50BD-4313-A09F-559BDAEC766C}" srcOrd="2" destOrd="0" presId="urn:microsoft.com/office/officeart/2009/3/layout/HorizontalOrganizationChart"/>
    <dgm:cxn modelId="{017988D6-A14B-41A0-AE04-18BD89759881}" type="presParOf" srcId="{883ED6B1-2ABD-46AB-B8C9-429E42F87BEC}" destId="{E0A44DBE-77AF-4F17-806F-0FA2EB388049}" srcOrd="2" destOrd="0" presId="urn:microsoft.com/office/officeart/2009/3/layout/HorizontalOrganizationChart"/>
    <dgm:cxn modelId="{DE71A813-EA14-4FEE-9942-425C223B614F}" type="presParOf" srcId="{90379626-33D7-4A14-85C6-E40D418DEBF2}" destId="{D16BF34B-6582-4E51-875F-2C95F83C7F93}" srcOrd="3" destOrd="0" presId="urn:microsoft.com/office/officeart/2009/3/layout/HorizontalOrganizationChart"/>
    <dgm:cxn modelId="{2A6ABD60-20F0-49D8-882B-CEA54FB7DE4F}" type="presParOf" srcId="{D16BF34B-6582-4E51-875F-2C95F83C7F93}" destId="{F6BDA9AF-3FF0-41C0-A33C-DBDFEE52A355}" srcOrd="0" destOrd="0" presId="urn:microsoft.com/office/officeart/2009/3/layout/HorizontalOrganizationChart"/>
    <dgm:cxn modelId="{EFAC3E9D-8EDD-4E08-9BAA-E4B7B51C9E2A}" type="presParOf" srcId="{F6BDA9AF-3FF0-41C0-A33C-DBDFEE52A355}" destId="{71662A65-02DE-44EE-84C3-5C4931ABD255}" srcOrd="0" destOrd="0" presId="urn:microsoft.com/office/officeart/2009/3/layout/HorizontalOrganizationChart"/>
    <dgm:cxn modelId="{2013F9A0-5073-49DA-9145-972FA9E4650A}" type="presParOf" srcId="{F6BDA9AF-3FF0-41C0-A33C-DBDFEE52A355}" destId="{1AB89828-16CC-4834-80FF-D721B6E79EFB}" srcOrd="1" destOrd="0" presId="urn:microsoft.com/office/officeart/2009/3/layout/HorizontalOrganizationChart"/>
    <dgm:cxn modelId="{A9F4C0C0-9CF5-4619-85D2-4B6CCF2DB114}" type="presParOf" srcId="{D16BF34B-6582-4E51-875F-2C95F83C7F93}" destId="{E8CF6662-EF6C-4B41-B0FA-EE9FC14B92B3}" srcOrd="1" destOrd="0" presId="urn:microsoft.com/office/officeart/2009/3/layout/HorizontalOrganizationChart"/>
    <dgm:cxn modelId="{4EFD98F9-AB06-4C84-A719-421CB818F97E}" type="presParOf" srcId="{E8CF6662-EF6C-4B41-B0FA-EE9FC14B92B3}" destId="{129659AC-2251-47FA-9767-147D5AEC2100}" srcOrd="0" destOrd="0" presId="urn:microsoft.com/office/officeart/2009/3/layout/HorizontalOrganizationChart"/>
    <dgm:cxn modelId="{8BD4F8BB-7E84-4861-BAF6-855C84007C51}" type="presParOf" srcId="{E8CF6662-EF6C-4B41-B0FA-EE9FC14B92B3}" destId="{6716627C-725C-496B-BC3A-9A142A91F4EF}" srcOrd="1" destOrd="0" presId="urn:microsoft.com/office/officeart/2009/3/layout/HorizontalOrganizationChart"/>
    <dgm:cxn modelId="{087050B2-048D-4466-BF5F-5DD82543337C}" type="presParOf" srcId="{6716627C-725C-496B-BC3A-9A142A91F4EF}" destId="{154A0406-3AAA-48F3-8593-F7F41847EA45}" srcOrd="0" destOrd="0" presId="urn:microsoft.com/office/officeart/2009/3/layout/HorizontalOrganizationChart"/>
    <dgm:cxn modelId="{D2680450-B2DC-4EA5-868F-D4E948E23C95}" type="presParOf" srcId="{154A0406-3AAA-48F3-8593-F7F41847EA45}" destId="{552E8608-E69E-406D-A903-EA57F0E3DDB6}" srcOrd="0" destOrd="0" presId="urn:microsoft.com/office/officeart/2009/3/layout/HorizontalOrganizationChart"/>
    <dgm:cxn modelId="{2F15387D-027F-4226-91A5-8B28CA6BBFC7}" type="presParOf" srcId="{154A0406-3AAA-48F3-8593-F7F41847EA45}" destId="{2B73964B-654B-4F60-A688-35F9E6BDB244}" srcOrd="1" destOrd="0" presId="urn:microsoft.com/office/officeart/2009/3/layout/HorizontalOrganizationChart"/>
    <dgm:cxn modelId="{7987CC8B-D167-402C-B7A9-8F8FA7519976}" type="presParOf" srcId="{6716627C-725C-496B-BC3A-9A142A91F4EF}" destId="{FF1EE743-EF40-4CB8-869D-7FBFDD56F53A}" srcOrd="1" destOrd="0" presId="urn:microsoft.com/office/officeart/2009/3/layout/HorizontalOrganizationChart"/>
    <dgm:cxn modelId="{9EF60806-E312-4C61-BB75-6E37D7423E82}" type="presParOf" srcId="{FF1EE743-EF40-4CB8-869D-7FBFDD56F53A}" destId="{F5BB24C6-5019-4E2F-876F-16576C409D7B}" srcOrd="0" destOrd="0" presId="urn:microsoft.com/office/officeart/2009/3/layout/HorizontalOrganizationChart"/>
    <dgm:cxn modelId="{2920CFE5-0C36-4B12-B264-41820490F390}" type="presParOf" srcId="{FF1EE743-EF40-4CB8-869D-7FBFDD56F53A}" destId="{AA517CC5-FB20-43B5-9A73-AC5E2A4290EB}" srcOrd="1" destOrd="0" presId="urn:microsoft.com/office/officeart/2009/3/layout/HorizontalOrganizationChart"/>
    <dgm:cxn modelId="{87441274-2437-49E4-AC20-373D87B01EFE}" type="presParOf" srcId="{AA517CC5-FB20-43B5-9A73-AC5E2A4290EB}" destId="{E02C6706-C217-48E2-BABF-F93EE3262801}" srcOrd="0" destOrd="0" presId="urn:microsoft.com/office/officeart/2009/3/layout/HorizontalOrganizationChart"/>
    <dgm:cxn modelId="{5F5C6EB6-4962-4E27-92BC-A11D3F1E97ED}" type="presParOf" srcId="{E02C6706-C217-48E2-BABF-F93EE3262801}" destId="{83852783-C899-4A5B-9FF2-9165AF46115F}" srcOrd="0" destOrd="0" presId="urn:microsoft.com/office/officeart/2009/3/layout/HorizontalOrganizationChart"/>
    <dgm:cxn modelId="{EF0DD4B1-0C94-42D3-A3D5-5EFDD1118B43}" type="presParOf" srcId="{E02C6706-C217-48E2-BABF-F93EE3262801}" destId="{234071ED-0E82-42D8-AA1B-54C21483EB81}" srcOrd="1" destOrd="0" presId="urn:microsoft.com/office/officeart/2009/3/layout/HorizontalOrganizationChart"/>
    <dgm:cxn modelId="{688BFC96-BD4F-40DB-A489-4F0962D56EE3}" type="presParOf" srcId="{AA517CC5-FB20-43B5-9A73-AC5E2A4290EB}" destId="{D2AE01D3-A2DE-4A69-AAAF-21C3F4449C8E}" srcOrd="1" destOrd="0" presId="urn:microsoft.com/office/officeart/2009/3/layout/HorizontalOrganizationChart"/>
    <dgm:cxn modelId="{8F7ED263-4D90-42F8-84E9-B691CCF6744C}" type="presParOf" srcId="{AA517CC5-FB20-43B5-9A73-AC5E2A4290EB}" destId="{3BC2CD0F-EC6A-482B-BF12-62CC57E15376}" srcOrd="2" destOrd="0" presId="urn:microsoft.com/office/officeart/2009/3/layout/HorizontalOrganizationChart"/>
    <dgm:cxn modelId="{FD82633C-1465-44AC-8930-C0234A9E294A}" type="presParOf" srcId="{6716627C-725C-496B-BC3A-9A142A91F4EF}" destId="{7214DE7C-57CC-4404-9C29-71A85097B8C3}" srcOrd="2" destOrd="0" presId="urn:microsoft.com/office/officeart/2009/3/layout/HorizontalOrganizationChart"/>
    <dgm:cxn modelId="{7BD12009-5C2E-41C6-B944-AC5D23E3DE03}" type="presParOf" srcId="{D16BF34B-6582-4E51-875F-2C95F83C7F93}" destId="{ED1F86BB-37E5-406D-9E94-2D3504DEB68F}" srcOrd="2" destOrd="0" presId="urn:microsoft.com/office/officeart/2009/3/layout/HorizontalOrganizationChart"/>
    <dgm:cxn modelId="{723DC2A3-95A9-4A94-A94E-1B830E8C275D}" type="presParOf" srcId="{90379626-33D7-4A14-85C6-E40D418DEBF2}" destId="{02316EBC-46F3-43AA-BB95-46EF083D735A}" srcOrd="4" destOrd="0" presId="urn:microsoft.com/office/officeart/2009/3/layout/HorizontalOrganizationChart"/>
    <dgm:cxn modelId="{9A4C57BC-9CA2-4C3C-99AE-595532E4145D}" type="presParOf" srcId="{02316EBC-46F3-43AA-BB95-46EF083D735A}" destId="{D1668902-0714-44B7-9FC3-894163EE64A6}" srcOrd="0" destOrd="0" presId="urn:microsoft.com/office/officeart/2009/3/layout/HorizontalOrganizationChart"/>
    <dgm:cxn modelId="{7310BA17-EEEA-4434-97DF-9E9D5479D5D9}" type="presParOf" srcId="{D1668902-0714-44B7-9FC3-894163EE64A6}" destId="{CB23C145-41C3-4720-974E-2287546CF9AA}" srcOrd="0" destOrd="0" presId="urn:microsoft.com/office/officeart/2009/3/layout/HorizontalOrganizationChart"/>
    <dgm:cxn modelId="{FC49BF91-2EE0-44F4-96CA-9B307BF518BD}" type="presParOf" srcId="{D1668902-0714-44B7-9FC3-894163EE64A6}" destId="{D34094B8-7A60-4337-8470-C459E65C2C2A}" srcOrd="1" destOrd="0" presId="urn:microsoft.com/office/officeart/2009/3/layout/HorizontalOrganizationChart"/>
    <dgm:cxn modelId="{0BAF053C-B00C-4CE9-B767-6B788215D14E}" type="presParOf" srcId="{02316EBC-46F3-43AA-BB95-46EF083D735A}" destId="{13CB6EBA-07F9-48EB-9CBD-337F7E5950ED}" srcOrd="1" destOrd="0" presId="urn:microsoft.com/office/officeart/2009/3/layout/HorizontalOrganizationChart"/>
    <dgm:cxn modelId="{BF5B6B3F-18CE-41ED-84B7-DC4A93056E96}" type="presParOf" srcId="{13CB6EBA-07F9-48EB-9CBD-337F7E5950ED}" destId="{5E38476B-1C61-4EEA-89D1-9B7FD7D0E043}" srcOrd="0" destOrd="0" presId="urn:microsoft.com/office/officeart/2009/3/layout/HorizontalOrganizationChart"/>
    <dgm:cxn modelId="{B0629B10-23BA-4CEA-B02B-EF6B422A463D}" type="presParOf" srcId="{13CB6EBA-07F9-48EB-9CBD-337F7E5950ED}" destId="{AB6825B7-9C07-4CB2-BFC7-1B0AADBFE906}" srcOrd="1" destOrd="0" presId="urn:microsoft.com/office/officeart/2009/3/layout/HorizontalOrganizationChart"/>
    <dgm:cxn modelId="{CA4E4506-3629-4C5D-B1E4-37EF6BD8C6C3}" type="presParOf" srcId="{AB6825B7-9C07-4CB2-BFC7-1B0AADBFE906}" destId="{28AFC054-5DD3-4F32-8E69-84853F24684F}" srcOrd="0" destOrd="0" presId="urn:microsoft.com/office/officeart/2009/3/layout/HorizontalOrganizationChart"/>
    <dgm:cxn modelId="{CE6CB7C8-9101-4B0A-89D3-3C6DDADF509C}" type="presParOf" srcId="{28AFC054-5DD3-4F32-8E69-84853F24684F}" destId="{77FEC8DB-D5D4-4792-8BA5-9FD3CADF5C84}" srcOrd="0" destOrd="0" presId="urn:microsoft.com/office/officeart/2009/3/layout/HorizontalOrganizationChart"/>
    <dgm:cxn modelId="{3CB14E57-195A-46AF-AB38-6AFE9E2A1072}" type="presParOf" srcId="{28AFC054-5DD3-4F32-8E69-84853F24684F}" destId="{9642319D-B100-4A65-A9CA-128F567A32F3}" srcOrd="1" destOrd="0" presId="urn:microsoft.com/office/officeart/2009/3/layout/HorizontalOrganizationChart"/>
    <dgm:cxn modelId="{F335E503-7B60-4171-9A9B-648580818F34}" type="presParOf" srcId="{AB6825B7-9C07-4CB2-BFC7-1B0AADBFE906}" destId="{6FE291C4-0B76-49A6-B78D-85DED539533E}" srcOrd="1" destOrd="0" presId="urn:microsoft.com/office/officeart/2009/3/layout/HorizontalOrganizationChart"/>
    <dgm:cxn modelId="{0D6E011D-62D1-42FB-A496-30A9B180DF96}" type="presParOf" srcId="{6FE291C4-0B76-49A6-B78D-85DED539533E}" destId="{943984B5-F865-4E55-84B3-BE1E4A3ADBDD}" srcOrd="0" destOrd="0" presId="urn:microsoft.com/office/officeart/2009/3/layout/HorizontalOrganizationChart"/>
    <dgm:cxn modelId="{3DD44F80-C470-4FB1-AF8E-3EF126C555A3}" type="presParOf" srcId="{6FE291C4-0B76-49A6-B78D-85DED539533E}" destId="{8EC7F321-AF99-4D2B-AAD2-3A0233354234}" srcOrd="1" destOrd="0" presId="urn:microsoft.com/office/officeart/2009/3/layout/HorizontalOrganizationChart"/>
    <dgm:cxn modelId="{7D44C277-734D-48D8-B5E3-7DED5FC366F8}" type="presParOf" srcId="{8EC7F321-AF99-4D2B-AAD2-3A0233354234}" destId="{3724F214-7BF6-4329-BA56-361B182C9F62}" srcOrd="0" destOrd="0" presId="urn:microsoft.com/office/officeart/2009/3/layout/HorizontalOrganizationChart"/>
    <dgm:cxn modelId="{C9A52901-A999-405E-9008-0B9D77A1724F}" type="presParOf" srcId="{3724F214-7BF6-4329-BA56-361B182C9F62}" destId="{86C58729-535A-4474-B6A7-DD389228843C}" srcOrd="0" destOrd="0" presId="urn:microsoft.com/office/officeart/2009/3/layout/HorizontalOrganizationChart"/>
    <dgm:cxn modelId="{4124633A-4DD0-424E-8D53-19524F962202}" type="presParOf" srcId="{3724F214-7BF6-4329-BA56-361B182C9F62}" destId="{77939B7C-6D48-4C59-9DA3-6FC225BE8F09}" srcOrd="1" destOrd="0" presId="urn:microsoft.com/office/officeart/2009/3/layout/HorizontalOrganizationChart"/>
    <dgm:cxn modelId="{FF6F7529-A57E-4618-A835-117BF63AAD1B}" type="presParOf" srcId="{8EC7F321-AF99-4D2B-AAD2-3A0233354234}" destId="{28829930-1EA7-46DE-ACEE-591452CC02A7}" srcOrd="1" destOrd="0" presId="urn:microsoft.com/office/officeart/2009/3/layout/HorizontalOrganizationChart"/>
    <dgm:cxn modelId="{FD7D6F97-E961-47A4-BED6-36106D569470}" type="presParOf" srcId="{8EC7F321-AF99-4D2B-AAD2-3A0233354234}" destId="{0881344F-010B-4551-86DE-E4D7CED36C54}" srcOrd="2" destOrd="0" presId="urn:microsoft.com/office/officeart/2009/3/layout/HorizontalOrganizationChart"/>
    <dgm:cxn modelId="{357B1B10-54BD-427E-B018-E9AC37689AC9}" type="presParOf" srcId="{AB6825B7-9C07-4CB2-BFC7-1B0AADBFE906}" destId="{93ECAF75-A403-4AB5-B74C-D046CE68627E}" srcOrd="2" destOrd="0" presId="urn:microsoft.com/office/officeart/2009/3/layout/HorizontalOrganizationChart"/>
    <dgm:cxn modelId="{706EE8F3-B3A4-4AB1-83E7-C9E977ABB6A1}" type="presParOf" srcId="{02316EBC-46F3-43AA-BB95-46EF083D735A}" destId="{5285CACF-B3B2-4F54-A87F-48327296946D}" srcOrd="2" destOrd="0" presId="urn:microsoft.com/office/officeart/2009/3/layout/HorizontalOrganizationChart"/>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0C009477-EA35-4CB4-A944-E4F9E2BE1C17}" type="doc">
      <dgm:prSet loTypeId="urn:microsoft.com/office/officeart/2005/8/layout/process4" loCatId="list" qsTypeId="urn:microsoft.com/office/officeart/2005/8/quickstyle/simple1" qsCatId="simple" csTypeId="urn:microsoft.com/office/officeart/2005/8/colors/accent0_2" csCatId="mainScheme" phldr="1"/>
      <dgm:spPr/>
      <dgm:t>
        <a:bodyPr/>
        <a:lstStyle/>
        <a:p>
          <a:pPr rtl="1"/>
          <a:endParaRPr lang="fa-IR"/>
        </a:p>
      </dgm:t>
    </dgm:pt>
    <dgm:pt modelId="{591B188C-5734-4A87-902E-247ECEE03930}">
      <dgm:prSet phldrT="[Text]" custT="1"/>
      <dgm:spPr/>
      <dgm:t>
        <a:bodyPr/>
        <a:lstStyle/>
        <a:p>
          <a:pPr rtl="1"/>
          <a:r>
            <a:rPr lang="fa-IR" sz="1000" b="1">
              <a:latin typeface="Adobe Arabic" panose="02040503050201020203" pitchFamily="18" charset="-78"/>
              <a:cs typeface="Adobe Arabic" panose="02040503050201020203" pitchFamily="18" charset="-78"/>
            </a:rPr>
            <a:t>آرمان تاریخی و تمدنی</a:t>
          </a:r>
        </a:p>
      </dgm:t>
    </dgm:pt>
    <dgm:pt modelId="{80A20CD0-5CEE-4692-9334-D47D6207B915}" type="parTrans" cxnId="{59594104-FD5A-4A15-9F9C-ABB0ECBBA76B}">
      <dgm:prSet/>
      <dgm:spPr/>
      <dgm:t>
        <a:bodyPr/>
        <a:lstStyle/>
        <a:p>
          <a:pPr rtl="1"/>
          <a:endParaRPr lang="fa-IR"/>
        </a:p>
      </dgm:t>
    </dgm:pt>
    <dgm:pt modelId="{673EB890-B92C-4F91-9D31-1C5B8134AC62}" type="sibTrans" cxnId="{59594104-FD5A-4A15-9F9C-ABB0ECBBA76B}">
      <dgm:prSet/>
      <dgm:spPr/>
      <dgm:t>
        <a:bodyPr/>
        <a:lstStyle/>
        <a:p>
          <a:pPr rtl="1"/>
          <a:endParaRPr lang="fa-IR"/>
        </a:p>
      </dgm:t>
    </dgm:pt>
    <dgm:pt modelId="{44777993-BD17-4D5B-827E-840955852449}">
      <dgm:prSet phldrT="[Text]" custT="1"/>
      <dgm:spPr/>
      <dgm:t>
        <a:bodyPr/>
        <a:lstStyle/>
        <a:p>
          <a:pPr rtl="1"/>
          <a:r>
            <a:rPr lang="fa-IR" sz="1200" b="1">
              <a:latin typeface="Adobe Arabic" panose="02040503050201020203" pitchFamily="18" charset="-78"/>
              <a:cs typeface="Adobe Arabic" panose="02040503050201020203" pitchFamily="18" charset="-78"/>
            </a:rPr>
            <a:t>حاکمیت توحید در جهان</a:t>
          </a:r>
        </a:p>
      </dgm:t>
    </dgm:pt>
    <dgm:pt modelId="{A43C6D5A-F049-4EF3-868A-0997C674AA63}" type="parTrans" cxnId="{8B9D1F17-5041-4C65-AA8C-D68E8B319646}">
      <dgm:prSet/>
      <dgm:spPr/>
      <dgm:t>
        <a:bodyPr/>
        <a:lstStyle/>
        <a:p>
          <a:pPr rtl="1"/>
          <a:endParaRPr lang="fa-IR"/>
        </a:p>
      </dgm:t>
    </dgm:pt>
    <dgm:pt modelId="{9F9C7CEF-5E95-46BF-B5E9-D08932FB7FAF}" type="sibTrans" cxnId="{8B9D1F17-5041-4C65-AA8C-D68E8B319646}">
      <dgm:prSet/>
      <dgm:spPr/>
      <dgm:t>
        <a:bodyPr/>
        <a:lstStyle/>
        <a:p>
          <a:pPr rtl="1"/>
          <a:endParaRPr lang="fa-IR"/>
        </a:p>
      </dgm:t>
    </dgm:pt>
    <dgm:pt modelId="{4C07D6CF-CA0D-4764-9429-37492FAA81CE}">
      <dgm:prSet phldrT="[Text]" custT="1"/>
      <dgm:spPr/>
      <dgm:t>
        <a:bodyPr/>
        <a:lstStyle/>
        <a:p>
          <a:pPr rtl="1"/>
          <a:r>
            <a:rPr lang="fa-IR" sz="1000" b="1">
              <a:latin typeface="Adobe Arabic" panose="02040503050201020203" pitchFamily="18" charset="-78"/>
              <a:cs typeface="Adobe Arabic" panose="02040503050201020203" pitchFamily="18" charset="-78"/>
            </a:rPr>
            <a:t>آرمان فردی</a:t>
          </a:r>
        </a:p>
      </dgm:t>
    </dgm:pt>
    <dgm:pt modelId="{18B2A5C9-59C6-4E43-AC81-6A5D193AAC0A}" type="parTrans" cxnId="{327313FA-0469-4C0E-8ADF-9EABB4720185}">
      <dgm:prSet/>
      <dgm:spPr/>
      <dgm:t>
        <a:bodyPr/>
        <a:lstStyle/>
        <a:p>
          <a:pPr rtl="1"/>
          <a:endParaRPr lang="fa-IR"/>
        </a:p>
      </dgm:t>
    </dgm:pt>
    <dgm:pt modelId="{CF3C48F7-9596-476F-B8E0-C91BCB8930B9}" type="sibTrans" cxnId="{327313FA-0469-4C0E-8ADF-9EABB4720185}">
      <dgm:prSet/>
      <dgm:spPr/>
      <dgm:t>
        <a:bodyPr/>
        <a:lstStyle/>
        <a:p>
          <a:pPr rtl="1"/>
          <a:endParaRPr lang="fa-IR"/>
        </a:p>
      </dgm:t>
    </dgm:pt>
    <dgm:pt modelId="{9B8BBBAE-6676-4A2B-BEEE-531B75E953DC}">
      <dgm:prSet phldrT="[Text]" custT="1"/>
      <dgm:spPr/>
      <dgm:t>
        <a:bodyPr/>
        <a:lstStyle/>
        <a:p>
          <a:pPr rtl="1"/>
          <a:r>
            <a:rPr lang="fa-IR" sz="1200" b="1">
              <a:latin typeface="Adobe Arabic" panose="02040503050201020203" pitchFamily="18" charset="-78"/>
              <a:cs typeface="Adobe Arabic" panose="02040503050201020203" pitchFamily="18" charset="-78"/>
            </a:rPr>
            <a:t>قرب به خدا و خلافت الهی</a:t>
          </a:r>
        </a:p>
      </dgm:t>
    </dgm:pt>
    <dgm:pt modelId="{0112F31E-4887-439A-8E83-D2EF735B4C1D}" type="parTrans" cxnId="{3A40817E-70CB-4588-B6C9-62CA460D4359}">
      <dgm:prSet/>
      <dgm:spPr/>
      <dgm:t>
        <a:bodyPr/>
        <a:lstStyle/>
        <a:p>
          <a:pPr rtl="1"/>
          <a:endParaRPr lang="fa-IR"/>
        </a:p>
      </dgm:t>
    </dgm:pt>
    <dgm:pt modelId="{E61D9345-E112-4CAD-B1CB-C460F338F042}" type="sibTrans" cxnId="{3A40817E-70CB-4588-B6C9-62CA460D4359}">
      <dgm:prSet/>
      <dgm:spPr/>
      <dgm:t>
        <a:bodyPr/>
        <a:lstStyle/>
        <a:p>
          <a:pPr rtl="1"/>
          <a:endParaRPr lang="fa-IR"/>
        </a:p>
      </dgm:t>
    </dgm:pt>
    <dgm:pt modelId="{E1A61508-6510-47B8-9BEB-EFEAFE39541F}">
      <dgm:prSet phldrT="[Text]" custT="1"/>
      <dgm:spPr/>
      <dgm:t>
        <a:bodyPr/>
        <a:lstStyle/>
        <a:p>
          <a:pPr rtl="1"/>
          <a:r>
            <a:rPr lang="fa-IR" sz="1000" b="1">
              <a:latin typeface="Adobe Arabic" panose="02040503050201020203" pitchFamily="18" charset="-78"/>
              <a:cs typeface="Adobe Arabic" panose="02040503050201020203" pitchFamily="18" charset="-78"/>
            </a:rPr>
            <a:t>آرمان صنفی</a:t>
          </a:r>
        </a:p>
      </dgm:t>
    </dgm:pt>
    <dgm:pt modelId="{BB540F0F-AD06-48AD-99E3-1A4F13E7DB78}" type="parTrans" cxnId="{BDFE8D7E-24F5-4CA9-886E-BDE40F2D7558}">
      <dgm:prSet/>
      <dgm:spPr/>
      <dgm:t>
        <a:bodyPr/>
        <a:lstStyle/>
        <a:p>
          <a:pPr rtl="1"/>
          <a:endParaRPr lang="fa-IR"/>
        </a:p>
      </dgm:t>
    </dgm:pt>
    <dgm:pt modelId="{AF8BAD34-BD9D-4218-B75C-C1BCE9C6E5DE}" type="sibTrans" cxnId="{BDFE8D7E-24F5-4CA9-886E-BDE40F2D7558}">
      <dgm:prSet/>
      <dgm:spPr/>
      <dgm:t>
        <a:bodyPr/>
        <a:lstStyle/>
        <a:p>
          <a:pPr rtl="1"/>
          <a:endParaRPr lang="fa-IR"/>
        </a:p>
      </dgm:t>
    </dgm:pt>
    <dgm:pt modelId="{EFE91BE7-2DC2-4280-8E62-8E6E0DC8D5DD}">
      <dgm:prSet phldrT="[Text]" custT="1"/>
      <dgm:spPr/>
      <dgm:t>
        <a:bodyPr/>
        <a:lstStyle/>
        <a:p>
          <a:pPr rtl="1"/>
          <a:r>
            <a:rPr lang="fa-IR" sz="1200" b="1">
              <a:latin typeface="Adobe Arabic" panose="02040503050201020203" pitchFamily="18" charset="-78"/>
              <a:cs typeface="Adobe Arabic" panose="02040503050201020203" pitchFamily="18" charset="-78"/>
            </a:rPr>
            <a:t>راهبری امر اقامة دین</a:t>
          </a:r>
        </a:p>
      </dgm:t>
    </dgm:pt>
    <dgm:pt modelId="{D6DE4F33-A0CD-4BB8-B0BD-C5FFC388D620}" type="parTrans" cxnId="{3D2AC06E-EFE5-494B-9E3C-FD4FEE317486}">
      <dgm:prSet/>
      <dgm:spPr/>
      <dgm:t>
        <a:bodyPr/>
        <a:lstStyle/>
        <a:p>
          <a:pPr rtl="1"/>
          <a:endParaRPr lang="fa-IR"/>
        </a:p>
      </dgm:t>
    </dgm:pt>
    <dgm:pt modelId="{D990845E-F612-4630-BD6D-175E22947060}" type="sibTrans" cxnId="{3D2AC06E-EFE5-494B-9E3C-FD4FEE317486}">
      <dgm:prSet/>
      <dgm:spPr/>
      <dgm:t>
        <a:bodyPr/>
        <a:lstStyle/>
        <a:p>
          <a:pPr rtl="1"/>
          <a:endParaRPr lang="fa-IR"/>
        </a:p>
      </dgm:t>
    </dgm:pt>
    <dgm:pt modelId="{87F21010-067C-43AB-BBF5-3FF268F667CF}" type="pres">
      <dgm:prSet presAssocID="{0C009477-EA35-4CB4-A944-E4F9E2BE1C17}" presName="Name0" presStyleCnt="0">
        <dgm:presLayoutVars>
          <dgm:dir/>
          <dgm:animLvl val="lvl"/>
          <dgm:resizeHandles val="exact"/>
        </dgm:presLayoutVars>
      </dgm:prSet>
      <dgm:spPr/>
    </dgm:pt>
    <dgm:pt modelId="{239C07CD-25AA-4E38-AFFF-D77F6AD72D26}" type="pres">
      <dgm:prSet presAssocID="{E1A61508-6510-47B8-9BEB-EFEAFE39541F}" presName="boxAndChildren" presStyleCnt="0"/>
      <dgm:spPr/>
    </dgm:pt>
    <dgm:pt modelId="{9860EEA7-7891-42CD-A6EB-547957E67C34}" type="pres">
      <dgm:prSet presAssocID="{E1A61508-6510-47B8-9BEB-EFEAFE39541F}" presName="parentTextBox" presStyleLbl="node1" presStyleIdx="0" presStyleCnt="3"/>
      <dgm:spPr/>
    </dgm:pt>
    <dgm:pt modelId="{FF0203D8-BB42-4E11-B29C-1FC8ABAF397D}" type="pres">
      <dgm:prSet presAssocID="{E1A61508-6510-47B8-9BEB-EFEAFE39541F}" presName="entireBox" presStyleLbl="node1" presStyleIdx="0" presStyleCnt="3"/>
      <dgm:spPr/>
    </dgm:pt>
    <dgm:pt modelId="{C6509924-3394-4F41-9658-DADAD1BA3EE1}" type="pres">
      <dgm:prSet presAssocID="{E1A61508-6510-47B8-9BEB-EFEAFE39541F}" presName="descendantBox" presStyleCnt="0"/>
      <dgm:spPr/>
    </dgm:pt>
    <dgm:pt modelId="{2461B763-79E7-479F-895D-389A79178D2E}" type="pres">
      <dgm:prSet presAssocID="{EFE91BE7-2DC2-4280-8E62-8E6E0DC8D5DD}" presName="childTextBox" presStyleLbl="fgAccFollowNode1" presStyleIdx="0" presStyleCnt="3">
        <dgm:presLayoutVars>
          <dgm:bulletEnabled val="1"/>
        </dgm:presLayoutVars>
      </dgm:prSet>
      <dgm:spPr/>
    </dgm:pt>
    <dgm:pt modelId="{8E1B05DB-EB6F-49EE-8E78-A1E3F79DF1D6}" type="pres">
      <dgm:prSet presAssocID="{CF3C48F7-9596-476F-B8E0-C91BCB8930B9}" presName="sp" presStyleCnt="0"/>
      <dgm:spPr/>
    </dgm:pt>
    <dgm:pt modelId="{CB4C5DE2-51B9-4003-9184-52768D3D15ED}" type="pres">
      <dgm:prSet presAssocID="{4C07D6CF-CA0D-4764-9429-37492FAA81CE}" presName="arrowAndChildren" presStyleCnt="0"/>
      <dgm:spPr/>
    </dgm:pt>
    <dgm:pt modelId="{9A562604-AE67-4208-81D3-5157D3F86703}" type="pres">
      <dgm:prSet presAssocID="{4C07D6CF-CA0D-4764-9429-37492FAA81CE}" presName="parentTextArrow" presStyleLbl="node1" presStyleIdx="0" presStyleCnt="3"/>
      <dgm:spPr/>
    </dgm:pt>
    <dgm:pt modelId="{33D2BE34-D0C3-4326-B7DA-3C52DABC7169}" type="pres">
      <dgm:prSet presAssocID="{4C07D6CF-CA0D-4764-9429-37492FAA81CE}" presName="arrow" presStyleLbl="node1" presStyleIdx="1" presStyleCnt="3"/>
      <dgm:spPr/>
    </dgm:pt>
    <dgm:pt modelId="{46E04378-69F7-4856-A02F-3568C7F26146}" type="pres">
      <dgm:prSet presAssocID="{4C07D6CF-CA0D-4764-9429-37492FAA81CE}" presName="descendantArrow" presStyleCnt="0"/>
      <dgm:spPr/>
    </dgm:pt>
    <dgm:pt modelId="{F61EAB09-5290-4883-AECE-2AB6A6E3A294}" type="pres">
      <dgm:prSet presAssocID="{9B8BBBAE-6676-4A2B-BEEE-531B75E953DC}" presName="childTextArrow" presStyleLbl="fgAccFollowNode1" presStyleIdx="1" presStyleCnt="3">
        <dgm:presLayoutVars>
          <dgm:bulletEnabled val="1"/>
        </dgm:presLayoutVars>
      </dgm:prSet>
      <dgm:spPr/>
    </dgm:pt>
    <dgm:pt modelId="{FD9390AD-2D4D-433C-9FAB-1506423E3DC1}" type="pres">
      <dgm:prSet presAssocID="{673EB890-B92C-4F91-9D31-1C5B8134AC62}" presName="sp" presStyleCnt="0"/>
      <dgm:spPr/>
    </dgm:pt>
    <dgm:pt modelId="{32CC9CFD-31A9-4E16-9CB1-8CDE139BF833}" type="pres">
      <dgm:prSet presAssocID="{591B188C-5734-4A87-902E-247ECEE03930}" presName="arrowAndChildren" presStyleCnt="0"/>
      <dgm:spPr/>
    </dgm:pt>
    <dgm:pt modelId="{B1D6394E-AA53-4F93-9ED1-537E4844298E}" type="pres">
      <dgm:prSet presAssocID="{591B188C-5734-4A87-902E-247ECEE03930}" presName="parentTextArrow" presStyleLbl="node1" presStyleIdx="1" presStyleCnt="3"/>
      <dgm:spPr/>
    </dgm:pt>
    <dgm:pt modelId="{9993B493-C124-4BD2-83D8-9042E80E6549}" type="pres">
      <dgm:prSet presAssocID="{591B188C-5734-4A87-902E-247ECEE03930}" presName="arrow" presStyleLbl="node1" presStyleIdx="2" presStyleCnt="3"/>
      <dgm:spPr/>
    </dgm:pt>
    <dgm:pt modelId="{0B3E7EB4-BDC8-4A1C-99D9-8F273476B1C6}" type="pres">
      <dgm:prSet presAssocID="{591B188C-5734-4A87-902E-247ECEE03930}" presName="descendantArrow" presStyleCnt="0"/>
      <dgm:spPr/>
    </dgm:pt>
    <dgm:pt modelId="{48A39D4E-2DD0-44C7-A712-6749EC5270C9}" type="pres">
      <dgm:prSet presAssocID="{44777993-BD17-4D5B-827E-840955852449}" presName="childTextArrow" presStyleLbl="fgAccFollowNode1" presStyleIdx="2" presStyleCnt="3">
        <dgm:presLayoutVars>
          <dgm:bulletEnabled val="1"/>
        </dgm:presLayoutVars>
      </dgm:prSet>
      <dgm:spPr/>
    </dgm:pt>
  </dgm:ptLst>
  <dgm:cxnLst>
    <dgm:cxn modelId="{59594104-FD5A-4A15-9F9C-ABB0ECBBA76B}" srcId="{0C009477-EA35-4CB4-A944-E4F9E2BE1C17}" destId="{591B188C-5734-4A87-902E-247ECEE03930}" srcOrd="0" destOrd="0" parTransId="{80A20CD0-5CEE-4692-9334-D47D6207B915}" sibTransId="{673EB890-B92C-4F91-9D31-1C5B8134AC62}"/>
    <dgm:cxn modelId="{8B9D1F17-5041-4C65-AA8C-D68E8B319646}" srcId="{591B188C-5734-4A87-902E-247ECEE03930}" destId="{44777993-BD17-4D5B-827E-840955852449}" srcOrd="0" destOrd="0" parTransId="{A43C6D5A-F049-4EF3-868A-0997C674AA63}" sibTransId="{9F9C7CEF-5E95-46BF-B5E9-D08932FB7FAF}"/>
    <dgm:cxn modelId="{FCBC2E1E-2D2C-4181-B4F9-C6FE9878B39D}" type="presOf" srcId="{44777993-BD17-4D5B-827E-840955852449}" destId="{48A39D4E-2DD0-44C7-A712-6749EC5270C9}" srcOrd="0" destOrd="0" presId="urn:microsoft.com/office/officeart/2005/8/layout/process4"/>
    <dgm:cxn modelId="{288C9A40-6358-44D0-BBEC-DE73C0AFE958}" type="presOf" srcId="{591B188C-5734-4A87-902E-247ECEE03930}" destId="{9993B493-C124-4BD2-83D8-9042E80E6549}" srcOrd="1" destOrd="0" presId="urn:microsoft.com/office/officeart/2005/8/layout/process4"/>
    <dgm:cxn modelId="{50CCB864-967D-4649-A4F9-0055D568F75C}" type="presOf" srcId="{4C07D6CF-CA0D-4764-9429-37492FAA81CE}" destId="{9A562604-AE67-4208-81D3-5157D3F86703}" srcOrd="0" destOrd="0" presId="urn:microsoft.com/office/officeart/2005/8/layout/process4"/>
    <dgm:cxn modelId="{3D2AC06E-EFE5-494B-9E3C-FD4FEE317486}" srcId="{E1A61508-6510-47B8-9BEB-EFEAFE39541F}" destId="{EFE91BE7-2DC2-4280-8E62-8E6E0DC8D5DD}" srcOrd="0" destOrd="0" parTransId="{D6DE4F33-A0CD-4BB8-B0BD-C5FFC388D620}" sibTransId="{D990845E-F612-4630-BD6D-175E22947060}"/>
    <dgm:cxn modelId="{96618575-D0B4-4B73-9090-CD17D7AB38AE}" type="presOf" srcId="{EFE91BE7-2DC2-4280-8E62-8E6E0DC8D5DD}" destId="{2461B763-79E7-479F-895D-389A79178D2E}" srcOrd="0" destOrd="0" presId="urn:microsoft.com/office/officeart/2005/8/layout/process4"/>
    <dgm:cxn modelId="{493E6C7A-47E1-43E4-92B2-F6726A78B38D}" type="presOf" srcId="{E1A61508-6510-47B8-9BEB-EFEAFE39541F}" destId="{9860EEA7-7891-42CD-A6EB-547957E67C34}" srcOrd="0" destOrd="0" presId="urn:microsoft.com/office/officeart/2005/8/layout/process4"/>
    <dgm:cxn modelId="{84E4BE7D-39CA-45E1-B44E-FF27FAE09BAE}" type="presOf" srcId="{E1A61508-6510-47B8-9BEB-EFEAFE39541F}" destId="{FF0203D8-BB42-4E11-B29C-1FC8ABAF397D}" srcOrd="1" destOrd="0" presId="urn:microsoft.com/office/officeart/2005/8/layout/process4"/>
    <dgm:cxn modelId="{3A40817E-70CB-4588-B6C9-62CA460D4359}" srcId="{4C07D6CF-CA0D-4764-9429-37492FAA81CE}" destId="{9B8BBBAE-6676-4A2B-BEEE-531B75E953DC}" srcOrd="0" destOrd="0" parTransId="{0112F31E-4887-439A-8E83-D2EF735B4C1D}" sibTransId="{E61D9345-E112-4CAD-B1CB-C460F338F042}"/>
    <dgm:cxn modelId="{BDFE8D7E-24F5-4CA9-886E-BDE40F2D7558}" srcId="{0C009477-EA35-4CB4-A944-E4F9E2BE1C17}" destId="{E1A61508-6510-47B8-9BEB-EFEAFE39541F}" srcOrd="2" destOrd="0" parTransId="{BB540F0F-AD06-48AD-99E3-1A4F13E7DB78}" sibTransId="{AF8BAD34-BD9D-4218-B75C-C1BCE9C6E5DE}"/>
    <dgm:cxn modelId="{A3857882-631F-43DD-9559-81C395AD7E06}" type="presOf" srcId="{591B188C-5734-4A87-902E-247ECEE03930}" destId="{B1D6394E-AA53-4F93-9ED1-537E4844298E}" srcOrd="0" destOrd="0" presId="urn:microsoft.com/office/officeart/2005/8/layout/process4"/>
    <dgm:cxn modelId="{0A837997-2F86-47DE-862B-11D5AB68E745}" type="presOf" srcId="{4C07D6CF-CA0D-4764-9429-37492FAA81CE}" destId="{33D2BE34-D0C3-4326-B7DA-3C52DABC7169}" srcOrd="1" destOrd="0" presId="urn:microsoft.com/office/officeart/2005/8/layout/process4"/>
    <dgm:cxn modelId="{D509BAAA-52F4-4D3C-ADDD-C040BD3D0ED7}" type="presOf" srcId="{9B8BBBAE-6676-4A2B-BEEE-531B75E953DC}" destId="{F61EAB09-5290-4883-AECE-2AB6A6E3A294}" srcOrd="0" destOrd="0" presId="urn:microsoft.com/office/officeart/2005/8/layout/process4"/>
    <dgm:cxn modelId="{BBAFB8F6-63D9-4121-8144-BCF76090FBD0}" type="presOf" srcId="{0C009477-EA35-4CB4-A944-E4F9E2BE1C17}" destId="{87F21010-067C-43AB-BBF5-3FF268F667CF}" srcOrd="0" destOrd="0" presId="urn:microsoft.com/office/officeart/2005/8/layout/process4"/>
    <dgm:cxn modelId="{327313FA-0469-4C0E-8ADF-9EABB4720185}" srcId="{0C009477-EA35-4CB4-A944-E4F9E2BE1C17}" destId="{4C07D6CF-CA0D-4764-9429-37492FAA81CE}" srcOrd="1" destOrd="0" parTransId="{18B2A5C9-59C6-4E43-AC81-6A5D193AAC0A}" sibTransId="{CF3C48F7-9596-476F-B8E0-C91BCB8930B9}"/>
    <dgm:cxn modelId="{71F93C11-40A4-4991-A880-89FFC42398EF}" type="presParOf" srcId="{87F21010-067C-43AB-BBF5-3FF268F667CF}" destId="{239C07CD-25AA-4E38-AFFF-D77F6AD72D26}" srcOrd="0" destOrd="0" presId="urn:microsoft.com/office/officeart/2005/8/layout/process4"/>
    <dgm:cxn modelId="{10B080ED-A609-40A5-AE03-53C87F125593}" type="presParOf" srcId="{239C07CD-25AA-4E38-AFFF-D77F6AD72D26}" destId="{9860EEA7-7891-42CD-A6EB-547957E67C34}" srcOrd="0" destOrd="0" presId="urn:microsoft.com/office/officeart/2005/8/layout/process4"/>
    <dgm:cxn modelId="{BA6EA66F-2514-4B8A-8088-18E59190B37B}" type="presParOf" srcId="{239C07CD-25AA-4E38-AFFF-D77F6AD72D26}" destId="{FF0203D8-BB42-4E11-B29C-1FC8ABAF397D}" srcOrd="1" destOrd="0" presId="urn:microsoft.com/office/officeart/2005/8/layout/process4"/>
    <dgm:cxn modelId="{5C5A24D7-BB6D-4FCF-9020-F1285CD4D5E9}" type="presParOf" srcId="{239C07CD-25AA-4E38-AFFF-D77F6AD72D26}" destId="{C6509924-3394-4F41-9658-DADAD1BA3EE1}" srcOrd="2" destOrd="0" presId="urn:microsoft.com/office/officeart/2005/8/layout/process4"/>
    <dgm:cxn modelId="{E24857F8-92ED-4EF8-9B80-BD42A690A716}" type="presParOf" srcId="{C6509924-3394-4F41-9658-DADAD1BA3EE1}" destId="{2461B763-79E7-479F-895D-389A79178D2E}" srcOrd="0" destOrd="0" presId="urn:microsoft.com/office/officeart/2005/8/layout/process4"/>
    <dgm:cxn modelId="{70408346-821A-491E-BE21-974C7EF9373B}" type="presParOf" srcId="{87F21010-067C-43AB-BBF5-3FF268F667CF}" destId="{8E1B05DB-EB6F-49EE-8E78-A1E3F79DF1D6}" srcOrd="1" destOrd="0" presId="urn:microsoft.com/office/officeart/2005/8/layout/process4"/>
    <dgm:cxn modelId="{859E7167-C481-4462-87F8-66AC4971659B}" type="presParOf" srcId="{87F21010-067C-43AB-BBF5-3FF268F667CF}" destId="{CB4C5DE2-51B9-4003-9184-52768D3D15ED}" srcOrd="2" destOrd="0" presId="urn:microsoft.com/office/officeart/2005/8/layout/process4"/>
    <dgm:cxn modelId="{3E70002F-E190-4341-8AA8-0096BD6AA2E1}" type="presParOf" srcId="{CB4C5DE2-51B9-4003-9184-52768D3D15ED}" destId="{9A562604-AE67-4208-81D3-5157D3F86703}" srcOrd="0" destOrd="0" presId="urn:microsoft.com/office/officeart/2005/8/layout/process4"/>
    <dgm:cxn modelId="{9ABD96AA-02AC-4EA0-9D94-7025996B53D6}" type="presParOf" srcId="{CB4C5DE2-51B9-4003-9184-52768D3D15ED}" destId="{33D2BE34-D0C3-4326-B7DA-3C52DABC7169}" srcOrd="1" destOrd="0" presId="urn:microsoft.com/office/officeart/2005/8/layout/process4"/>
    <dgm:cxn modelId="{3526EC6C-4E42-4358-A7BB-14673C053AC6}" type="presParOf" srcId="{CB4C5DE2-51B9-4003-9184-52768D3D15ED}" destId="{46E04378-69F7-4856-A02F-3568C7F26146}" srcOrd="2" destOrd="0" presId="urn:microsoft.com/office/officeart/2005/8/layout/process4"/>
    <dgm:cxn modelId="{BEE07D77-23C7-4FF8-98C2-ED238B4EF115}" type="presParOf" srcId="{46E04378-69F7-4856-A02F-3568C7F26146}" destId="{F61EAB09-5290-4883-AECE-2AB6A6E3A294}" srcOrd="0" destOrd="0" presId="urn:microsoft.com/office/officeart/2005/8/layout/process4"/>
    <dgm:cxn modelId="{0F01F05F-8AA4-46E5-B307-7BB6F70A54AF}" type="presParOf" srcId="{87F21010-067C-43AB-BBF5-3FF268F667CF}" destId="{FD9390AD-2D4D-433C-9FAB-1506423E3DC1}" srcOrd="3" destOrd="0" presId="urn:microsoft.com/office/officeart/2005/8/layout/process4"/>
    <dgm:cxn modelId="{509B3A6E-747D-41CF-83D8-C33D350E71FF}" type="presParOf" srcId="{87F21010-067C-43AB-BBF5-3FF268F667CF}" destId="{32CC9CFD-31A9-4E16-9CB1-8CDE139BF833}" srcOrd="4" destOrd="0" presId="urn:microsoft.com/office/officeart/2005/8/layout/process4"/>
    <dgm:cxn modelId="{78B06D3C-82A5-4655-9272-554A629C4213}" type="presParOf" srcId="{32CC9CFD-31A9-4E16-9CB1-8CDE139BF833}" destId="{B1D6394E-AA53-4F93-9ED1-537E4844298E}" srcOrd="0" destOrd="0" presId="urn:microsoft.com/office/officeart/2005/8/layout/process4"/>
    <dgm:cxn modelId="{FD925BA9-CF0E-49D8-81D4-1488DD195A76}" type="presParOf" srcId="{32CC9CFD-31A9-4E16-9CB1-8CDE139BF833}" destId="{9993B493-C124-4BD2-83D8-9042E80E6549}" srcOrd="1" destOrd="0" presId="urn:microsoft.com/office/officeart/2005/8/layout/process4"/>
    <dgm:cxn modelId="{72A956B6-D695-4C73-B11F-2AB9773EA36D}" type="presParOf" srcId="{32CC9CFD-31A9-4E16-9CB1-8CDE139BF833}" destId="{0B3E7EB4-BDC8-4A1C-99D9-8F273476B1C6}" srcOrd="2" destOrd="0" presId="urn:microsoft.com/office/officeart/2005/8/layout/process4"/>
    <dgm:cxn modelId="{3F31E1EC-21F1-4506-A24B-03C225DBB042}" type="presParOf" srcId="{0B3E7EB4-BDC8-4A1C-99D9-8F273476B1C6}" destId="{48A39D4E-2DD0-44C7-A712-6749EC5270C9}" srcOrd="0" destOrd="0" presId="urn:microsoft.com/office/officeart/2005/8/layout/process4"/>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AE76FC40-A250-4C24-AC14-E610AF844208}" type="doc">
      <dgm:prSet loTypeId="urn:microsoft.com/office/officeart/2005/8/layout/lProcess1" loCatId="process" qsTypeId="urn:microsoft.com/office/officeart/2005/8/quickstyle/simple2" qsCatId="simple" csTypeId="urn:microsoft.com/office/officeart/2005/8/colors/accent0_2" csCatId="mainScheme" phldr="1"/>
      <dgm:spPr/>
      <dgm:t>
        <a:bodyPr/>
        <a:lstStyle/>
        <a:p>
          <a:pPr rtl="1"/>
          <a:endParaRPr lang="fa-IR"/>
        </a:p>
      </dgm:t>
    </dgm:pt>
    <dgm:pt modelId="{17DEC1CA-B7DC-4FEE-A820-C6073F04AD97}">
      <dgm:prSet phldrT="[Text]" custT="1"/>
      <dgm:spPr/>
      <dgm:t>
        <a:bodyPr/>
        <a:lstStyle/>
        <a:p>
          <a:pPr rtl="1"/>
          <a:r>
            <a:rPr lang="fa-IR" sz="1100" b="1">
              <a:latin typeface="Adobe Arabic" panose="02040503050201020203" pitchFamily="18" charset="-78"/>
              <a:cs typeface="Adobe Arabic" panose="02040503050201020203" pitchFamily="18" charset="-78"/>
            </a:rPr>
            <a:t>آرمان تاریخی تمدنی</a:t>
          </a:r>
        </a:p>
      </dgm:t>
    </dgm:pt>
    <dgm:pt modelId="{BAEC44E1-E489-4ABF-A2A8-D1D1E3E8392D}" type="parTrans" cxnId="{28E80068-514C-4D48-8F1D-D9A28E94F212}">
      <dgm:prSet/>
      <dgm:spPr/>
      <dgm:t>
        <a:bodyPr/>
        <a:lstStyle/>
        <a:p>
          <a:pPr rtl="1"/>
          <a:endParaRPr lang="fa-IR"/>
        </a:p>
      </dgm:t>
    </dgm:pt>
    <dgm:pt modelId="{3C1B510D-41F4-40DD-898E-73C0F2D4BC5B}" type="sibTrans" cxnId="{28E80068-514C-4D48-8F1D-D9A28E94F212}">
      <dgm:prSet/>
      <dgm:spPr/>
      <dgm:t>
        <a:bodyPr/>
        <a:lstStyle/>
        <a:p>
          <a:pPr rtl="1"/>
          <a:endParaRPr lang="fa-IR"/>
        </a:p>
      </dgm:t>
    </dgm:pt>
    <dgm:pt modelId="{2D25E3AA-D10B-40C5-A4CB-7EA41F9BBCCE}">
      <dgm:prSet phldrT="[Text]" custT="1"/>
      <dgm:spPr/>
      <dgm:t>
        <a:bodyPr/>
        <a:lstStyle/>
        <a:p>
          <a:pPr rtl="1"/>
          <a:r>
            <a:rPr lang="fa-IR" sz="1100" b="1">
              <a:latin typeface="Adobe Arabic" panose="02040503050201020203" pitchFamily="18" charset="-78"/>
              <a:cs typeface="Adobe Arabic" panose="02040503050201020203" pitchFamily="18" charset="-78"/>
            </a:rPr>
            <a:t>آرمان فردی</a:t>
          </a:r>
        </a:p>
      </dgm:t>
    </dgm:pt>
    <dgm:pt modelId="{04F34F8B-D31C-429B-9CD1-5AEBF62471F9}" type="parTrans" cxnId="{31457B6B-720E-499F-AEB9-16603B1B0489}">
      <dgm:prSet/>
      <dgm:spPr/>
      <dgm:t>
        <a:bodyPr/>
        <a:lstStyle/>
        <a:p>
          <a:pPr rtl="1"/>
          <a:endParaRPr lang="fa-IR"/>
        </a:p>
      </dgm:t>
    </dgm:pt>
    <dgm:pt modelId="{27592E30-1599-4E93-AA2A-6CFD2C5872B1}" type="sibTrans" cxnId="{31457B6B-720E-499F-AEB9-16603B1B0489}">
      <dgm:prSet/>
      <dgm:spPr/>
      <dgm:t>
        <a:bodyPr/>
        <a:lstStyle/>
        <a:p>
          <a:pPr rtl="1"/>
          <a:endParaRPr lang="fa-IR"/>
        </a:p>
      </dgm:t>
    </dgm:pt>
    <dgm:pt modelId="{A1AB46B5-D256-40CA-95F2-E1F2E73DE455}">
      <dgm:prSet phldrT="[Text]" custT="1"/>
      <dgm:spPr/>
      <dgm:t>
        <a:bodyPr/>
        <a:lstStyle/>
        <a:p>
          <a:pPr rtl="1"/>
          <a:r>
            <a:rPr lang="fa-IR" sz="1100" b="1">
              <a:latin typeface="Adobe Arabic" panose="02040503050201020203" pitchFamily="18" charset="-78"/>
              <a:cs typeface="Adobe Arabic" panose="02040503050201020203" pitchFamily="18" charset="-78"/>
            </a:rPr>
            <a:t>آرمان صنفی</a:t>
          </a:r>
        </a:p>
      </dgm:t>
    </dgm:pt>
    <dgm:pt modelId="{B3D47ED1-4392-4F85-9955-CE53EBD0FED4}" type="parTrans" cxnId="{3E4FD329-4982-42BE-8A1B-D7448AED3FA9}">
      <dgm:prSet/>
      <dgm:spPr/>
      <dgm:t>
        <a:bodyPr/>
        <a:lstStyle/>
        <a:p>
          <a:pPr rtl="1"/>
          <a:endParaRPr lang="fa-IR"/>
        </a:p>
      </dgm:t>
    </dgm:pt>
    <dgm:pt modelId="{3C5FEB12-D16E-4373-8BB9-467EA3872FB9}" type="sibTrans" cxnId="{3E4FD329-4982-42BE-8A1B-D7448AED3FA9}">
      <dgm:prSet/>
      <dgm:spPr/>
      <dgm:t>
        <a:bodyPr/>
        <a:lstStyle/>
        <a:p>
          <a:pPr rtl="1"/>
          <a:endParaRPr lang="fa-IR"/>
        </a:p>
      </dgm:t>
    </dgm:pt>
    <dgm:pt modelId="{35CD1427-AE40-4A49-B5AF-C9BBC1754C8F}">
      <dgm:prSet phldrT="[Text]" custT="1"/>
      <dgm:spPr/>
      <dgm:t>
        <a:bodyPr/>
        <a:lstStyle/>
        <a:p>
          <a:pPr rtl="1"/>
          <a:r>
            <a:rPr lang="fa-IR" sz="1100" b="1">
              <a:latin typeface="Adobe Arabic" panose="02040503050201020203" pitchFamily="18" charset="-78"/>
              <a:cs typeface="Adobe Arabic" panose="02040503050201020203" pitchFamily="18" charset="-78"/>
            </a:rPr>
            <a:t>هویّت امّتی و ولایی</a:t>
          </a:r>
        </a:p>
      </dgm:t>
    </dgm:pt>
    <dgm:pt modelId="{126FCFE1-2C4D-49E7-A0F5-CDD6EAACF7C8}" type="parTrans" cxnId="{C079AC23-2CF1-4DDA-BFAC-17D7B9913281}">
      <dgm:prSet/>
      <dgm:spPr/>
      <dgm:t>
        <a:bodyPr/>
        <a:lstStyle/>
        <a:p>
          <a:pPr rtl="1"/>
          <a:endParaRPr lang="fa-IR"/>
        </a:p>
      </dgm:t>
    </dgm:pt>
    <dgm:pt modelId="{F194BD76-EAA3-4553-8BF0-DCFEE5E81468}" type="sibTrans" cxnId="{C079AC23-2CF1-4DDA-BFAC-17D7B9913281}">
      <dgm:prSet/>
      <dgm:spPr/>
      <dgm:t>
        <a:bodyPr/>
        <a:lstStyle/>
        <a:p>
          <a:pPr rtl="1"/>
          <a:endParaRPr lang="fa-IR"/>
        </a:p>
      </dgm:t>
    </dgm:pt>
    <dgm:pt modelId="{73257D9C-CE28-45E0-8A40-B2C8C3769B77}">
      <dgm:prSet phldrT="[Text]" custT="1"/>
      <dgm:spPr/>
      <dgm:t>
        <a:bodyPr/>
        <a:lstStyle/>
        <a:p>
          <a:pPr rtl="1"/>
          <a:r>
            <a:rPr lang="fa-IR" sz="1100" b="1">
              <a:latin typeface="Adobe Arabic" panose="02040503050201020203" pitchFamily="18" charset="-78"/>
              <a:cs typeface="Adobe Arabic" panose="02040503050201020203" pitchFamily="18" charset="-78"/>
            </a:rPr>
            <a:t>هویّت ایمانی و معنوی</a:t>
          </a:r>
        </a:p>
      </dgm:t>
    </dgm:pt>
    <dgm:pt modelId="{0C94EA62-B34D-4FF1-9143-7CF3EA62EE0E}" type="parTrans" cxnId="{BFE432DE-3FE1-49A2-8830-A9BEC0651789}">
      <dgm:prSet/>
      <dgm:spPr/>
      <dgm:t>
        <a:bodyPr/>
        <a:lstStyle/>
        <a:p>
          <a:pPr rtl="1"/>
          <a:endParaRPr lang="fa-IR"/>
        </a:p>
      </dgm:t>
    </dgm:pt>
    <dgm:pt modelId="{6621C2B4-7E1E-4981-875F-FD6E467735DA}" type="sibTrans" cxnId="{BFE432DE-3FE1-49A2-8830-A9BEC0651789}">
      <dgm:prSet/>
      <dgm:spPr/>
      <dgm:t>
        <a:bodyPr/>
        <a:lstStyle/>
        <a:p>
          <a:pPr rtl="1"/>
          <a:endParaRPr lang="fa-IR"/>
        </a:p>
      </dgm:t>
    </dgm:pt>
    <dgm:pt modelId="{F943F1C8-CFAA-450E-BB42-78D655EEE5B1}">
      <dgm:prSet phldrT="[Text]" custT="1"/>
      <dgm:spPr/>
      <dgm:t>
        <a:bodyPr/>
        <a:lstStyle/>
        <a:p>
          <a:pPr rtl="1"/>
          <a:r>
            <a:rPr lang="fa-IR" sz="1100" b="1">
              <a:latin typeface="Adobe Arabic" panose="02040503050201020203" pitchFamily="18" charset="-78"/>
              <a:cs typeface="Adobe Arabic" panose="02040503050201020203" pitchFamily="18" charset="-78"/>
            </a:rPr>
            <a:t>هویّت صنفی و طلبگی</a:t>
          </a:r>
        </a:p>
      </dgm:t>
    </dgm:pt>
    <dgm:pt modelId="{2D72E740-BED3-454E-8550-F43D0CEFEB32}" type="parTrans" cxnId="{A8D06AA6-47A6-4C71-AB6D-DBF1BA4CF47F}">
      <dgm:prSet/>
      <dgm:spPr/>
      <dgm:t>
        <a:bodyPr/>
        <a:lstStyle/>
        <a:p>
          <a:pPr rtl="1"/>
          <a:endParaRPr lang="fa-IR"/>
        </a:p>
      </dgm:t>
    </dgm:pt>
    <dgm:pt modelId="{7E0AB9C1-6A90-4023-BE16-DDB7E9E76C19}" type="sibTrans" cxnId="{A8D06AA6-47A6-4C71-AB6D-DBF1BA4CF47F}">
      <dgm:prSet/>
      <dgm:spPr/>
      <dgm:t>
        <a:bodyPr/>
        <a:lstStyle/>
        <a:p>
          <a:pPr rtl="1"/>
          <a:endParaRPr lang="fa-IR"/>
        </a:p>
      </dgm:t>
    </dgm:pt>
    <dgm:pt modelId="{15B2088D-5A41-45AD-BFA3-550A384096AA}">
      <dgm:prSet phldrT="[Text]" custT="1"/>
      <dgm:spPr/>
      <dgm:t>
        <a:bodyPr/>
        <a:lstStyle/>
        <a:p>
          <a:pPr rtl="1"/>
          <a:r>
            <a:rPr lang="fa-IR" sz="1100" b="1">
              <a:latin typeface="Adobe Arabic" panose="02040503050201020203" pitchFamily="18" charset="-78"/>
              <a:cs typeface="Adobe Arabic" panose="02040503050201020203" pitchFamily="18" charset="-78"/>
            </a:rPr>
            <a:t>انسان از آن جهت که به جبهة حق تعلق دارد </a:t>
          </a:r>
        </a:p>
      </dgm:t>
    </dgm:pt>
    <dgm:pt modelId="{8E69B35D-46F8-4A19-BB71-045C9684F9D0}" type="parTrans" cxnId="{916E1F27-8118-4955-A14D-C716BD393952}">
      <dgm:prSet/>
      <dgm:spPr/>
      <dgm:t>
        <a:bodyPr/>
        <a:lstStyle/>
        <a:p>
          <a:pPr rtl="1"/>
          <a:endParaRPr lang="fa-IR"/>
        </a:p>
      </dgm:t>
    </dgm:pt>
    <dgm:pt modelId="{CF45197E-6ECE-438B-B021-FFCF525E0F91}" type="sibTrans" cxnId="{916E1F27-8118-4955-A14D-C716BD393952}">
      <dgm:prSet/>
      <dgm:spPr/>
      <dgm:t>
        <a:bodyPr/>
        <a:lstStyle/>
        <a:p>
          <a:pPr rtl="1"/>
          <a:endParaRPr lang="fa-IR"/>
        </a:p>
      </dgm:t>
    </dgm:pt>
    <dgm:pt modelId="{DDE837DB-CEC1-4C5F-AE5B-BDEF25A14220}">
      <dgm:prSet phldrT="[Text]" custT="1"/>
      <dgm:spPr/>
      <dgm:t>
        <a:bodyPr/>
        <a:lstStyle/>
        <a:p>
          <a:pPr rtl="1"/>
          <a:r>
            <a:rPr lang="fa-IR" sz="1100" b="1">
              <a:latin typeface="Adobe Arabic" panose="02040503050201020203" pitchFamily="18" charset="-78"/>
              <a:cs typeface="Adobe Arabic" panose="02040503050201020203" pitchFamily="18" charset="-78"/>
            </a:rPr>
            <a:t>انسان از آن جهت که انسان است</a:t>
          </a:r>
        </a:p>
      </dgm:t>
    </dgm:pt>
    <dgm:pt modelId="{F703892A-D24F-4AD7-946C-D7870AB1C75D}" type="parTrans" cxnId="{C7AF7823-9262-4512-B756-C8509079F8D1}">
      <dgm:prSet/>
      <dgm:spPr/>
      <dgm:t>
        <a:bodyPr/>
        <a:lstStyle/>
        <a:p>
          <a:pPr rtl="1"/>
          <a:endParaRPr lang="fa-IR"/>
        </a:p>
      </dgm:t>
    </dgm:pt>
    <dgm:pt modelId="{6B1CF621-945F-41ED-8E74-270ABEE899E7}" type="sibTrans" cxnId="{C7AF7823-9262-4512-B756-C8509079F8D1}">
      <dgm:prSet/>
      <dgm:spPr/>
      <dgm:t>
        <a:bodyPr/>
        <a:lstStyle/>
        <a:p>
          <a:pPr rtl="1"/>
          <a:endParaRPr lang="fa-IR"/>
        </a:p>
      </dgm:t>
    </dgm:pt>
    <dgm:pt modelId="{FFB74C76-CE52-425C-A945-2EF4466645D3}">
      <dgm:prSet phldrT="[Text]" custT="1"/>
      <dgm:spPr/>
      <dgm:t>
        <a:bodyPr/>
        <a:lstStyle/>
        <a:p>
          <a:pPr rtl="1"/>
          <a:r>
            <a:rPr lang="fa-IR" sz="1100" b="1">
              <a:latin typeface="Adobe Arabic" panose="02040503050201020203" pitchFamily="18" charset="-78"/>
              <a:cs typeface="Adobe Arabic" panose="02040503050201020203" pitchFamily="18" charset="-78"/>
            </a:rPr>
            <a:t>انسان از آن جهت که عضو یک صنف اجتماعی است</a:t>
          </a:r>
        </a:p>
      </dgm:t>
    </dgm:pt>
    <dgm:pt modelId="{7306D981-E732-48E4-B0FD-18139F676700}" type="parTrans" cxnId="{C543D336-B9DB-445A-9310-4C7FAF89BC76}">
      <dgm:prSet/>
      <dgm:spPr/>
      <dgm:t>
        <a:bodyPr/>
        <a:lstStyle/>
        <a:p>
          <a:pPr rtl="1"/>
          <a:endParaRPr lang="fa-IR"/>
        </a:p>
      </dgm:t>
    </dgm:pt>
    <dgm:pt modelId="{234EB6FF-4E6B-4847-932B-B6BF6405C050}" type="sibTrans" cxnId="{C543D336-B9DB-445A-9310-4C7FAF89BC76}">
      <dgm:prSet/>
      <dgm:spPr/>
      <dgm:t>
        <a:bodyPr/>
        <a:lstStyle/>
        <a:p>
          <a:pPr rtl="1"/>
          <a:endParaRPr lang="fa-IR"/>
        </a:p>
      </dgm:t>
    </dgm:pt>
    <dgm:pt modelId="{4553AB96-3F9A-4ED1-9394-F9B6C3134809}" type="pres">
      <dgm:prSet presAssocID="{AE76FC40-A250-4C24-AC14-E610AF844208}" presName="Name0" presStyleCnt="0">
        <dgm:presLayoutVars>
          <dgm:dir val="rev"/>
          <dgm:animLvl val="lvl"/>
          <dgm:resizeHandles val="exact"/>
        </dgm:presLayoutVars>
      </dgm:prSet>
      <dgm:spPr/>
    </dgm:pt>
    <dgm:pt modelId="{B79D2B5F-F205-4D23-8A3F-28A31D180597}" type="pres">
      <dgm:prSet presAssocID="{15B2088D-5A41-45AD-BFA3-550A384096AA}" presName="vertFlow" presStyleCnt="0"/>
      <dgm:spPr/>
    </dgm:pt>
    <dgm:pt modelId="{6E2E9B6B-DD8F-490A-B662-5762E0807020}" type="pres">
      <dgm:prSet presAssocID="{15B2088D-5A41-45AD-BFA3-550A384096AA}" presName="header" presStyleLbl="node1" presStyleIdx="0" presStyleCnt="3" custScaleX="158274"/>
      <dgm:spPr/>
    </dgm:pt>
    <dgm:pt modelId="{9E885D9D-612F-40BC-8499-509967D6DB43}" type="pres">
      <dgm:prSet presAssocID="{F703892A-D24F-4AD7-946C-D7870AB1C75D}" presName="parTrans" presStyleLbl="sibTrans2D1" presStyleIdx="0" presStyleCnt="6" custScaleX="375213" custScaleY="376356"/>
      <dgm:spPr/>
    </dgm:pt>
    <dgm:pt modelId="{BE19B34D-A361-44E5-BB2A-73FF9D6BEEED}" type="pres">
      <dgm:prSet presAssocID="{DDE837DB-CEC1-4C5F-AE5B-BDEF25A14220}" presName="child" presStyleLbl="alignAccFollowNode1" presStyleIdx="0" presStyleCnt="6" custScaleX="158274">
        <dgm:presLayoutVars>
          <dgm:chMax val="0"/>
          <dgm:bulletEnabled val="1"/>
        </dgm:presLayoutVars>
      </dgm:prSet>
      <dgm:spPr/>
    </dgm:pt>
    <dgm:pt modelId="{2110EF67-CBA7-4FB4-8EB6-BB80AA6CD2CA}" type="pres">
      <dgm:prSet presAssocID="{6B1CF621-945F-41ED-8E74-270ABEE899E7}" presName="sibTrans" presStyleLbl="sibTrans2D1" presStyleIdx="1" presStyleCnt="6" custScaleX="375213" custScaleY="376356"/>
      <dgm:spPr/>
    </dgm:pt>
    <dgm:pt modelId="{99152374-94D5-418C-969B-52BBE7D82A3F}" type="pres">
      <dgm:prSet presAssocID="{FFB74C76-CE52-425C-A945-2EF4466645D3}" presName="child" presStyleLbl="alignAccFollowNode1" presStyleIdx="1" presStyleCnt="6" custScaleX="158274">
        <dgm:presLayoutVars>
          <dgm:chMax val="0"/>
          <dgm:bulletEnabled val="1"/>
        </dgm:presLayoutVars>
      </dgm:prSet>
      <dgm:spPr/>
    </dgm:pt>
    <dgm:pt modelId="{8B1F74F8-FE71-467C-B66B-EE4846BC43B1}" type="pres">
      <dgm:prSet presAssocID="{15B2088D-5A41-45AD-BFA3-550A384096AA}" presName="hSp" presStyleCnt="0"/>
      <dgm:spPr/>
    </dgm:pt>
    <dgm:pt modelId="{6531F54D-2A66-4798-BE63-FC0463D9BB99}" type="pres">
      <dgm:prSet presAssocID="{17DEC1CA-B7DC-4FEE-A820-C6073F04AD97}" presName="vertFlow" presStyleCnt="0"/>
      <dgm:spPr/>
    </dgm:pt>
    <dgm:pt modelId="{03C918EF-B0DE-4130-A49C-F784ABBC737A}" type="pres">
      <dgm:prSet presAssocID="{17DEC1CA-B7DC-4FEE-A820-C6073F04AD97}" presName="header" presStyleLbl="node1" presStyleIdx="1" presStyleCnt="3"/>
      <dgm:spPr/>
    </dgm:pt>
    <dgm:pt modelId="{CA4F75CC-A5ED-49C1-81B8-AD9044B9EB3B}" type="pres">
      <dgm:prSet presAssocID="{04F34F8B-D31C-429B-9CD1-5AEBF62471F9}" presName="parTrans" presStyleLbl="sibTrans2D1" presStyleIdx="2" presStyleCnt="6" custScaleX="416351" custScaleY="417854"/>
      <dgm:spPr/>
    </dgm:pt>
    <dgm:pt modelId="{9C649C08-2C33-4DAE-A726-9A364A7F5F9A}" type="pres">
      <dgm:prSet presAssocID="{2D25E3AA-D10B-40C5-A4CB-7EA41F9BBCCE}" presName="child" presStyleLbl="alignAccFollowNode1" presStyleIdx="2" presStyleCnt="6">
        <dgm:presLayoutVars>
          <dgm:chMax val="0"/>
          <dgm:bulletEnabled val="1"/>
        </dgm:presLayoutVars>
      </dgm:prSet>
      <dgm:spPr/>
    </dgm:pt>
    <dgm:pt modelId="{20783EA8-8D68-4A45-8332-88E31C226E46}" type="pres">
      <dgm:prSet presAssocID="{27592E30-1599-4E93-AA2A-6CFD2C5872B1}" presName="sibTrans" presStyleLbl="sibTrans2D1" presStyleIdx="3" presStyleCnt="6" custScaleX="416351" custScaleY="417854"/>
      <dgm:spPr/>
    </dgm:pt>
    <dgm:pt modelId="{5780AAF0-BE39-4EEC-8C8A-1BCDC06271E2}" type="pres">
      <dgm:prSet presAssocID="{A1AB46B5-D256-40CA-95F2-E1F2E73DE455}" presName="child" presStyleLbl="alignAccFollowNode1" presStyleIdx="3" presStyleCnt="6">
        <dgm:presLayoutVars>
          <dgm:chMax val="0"/>
          <dgm:bulletEnabled val="1"/>
        </dgm:presLayoutVars>
      </dgm:prSet>
      <dgm:spPr/>
    </dgm:pt>
    <dgm:pt modelId="{EC30ACE3-BCBC-435B-ACCC-86E2754F6215}" type="pres">
      <dgm:prSet presAssocID="{17DEC1CA-B7DC-4FEE-A820-C6073F04AD97}" presName="hSp" presStyleCnt="0"/>
      <dgm:spPr/>
    </dgm:pt>
    <dgm:pt modelId="{B3AAF39A-B46C-478B-948D-6ADC19A829FB}" type="pres">
      <dgm:prSet presAssocID="{35CD1427-AE40-4A49-B5AF-C9BBC1754C8F}" presName="vertFlow" presStyleCnt="0"/>
      <dgm:spPr/>
    </dgm:pt>
    <dgm:pt modelId="{F35F3AD2-1174-4D71-8F71-7B7D171146A4}" type="pres">
      <dgm:prSet presAssocID="{35CD1427-AE40-4A49-B5AF-C9BBC1754C8F}" presName="header" presStyleLbl="node1" presStyleIdx="2" presStyleCnt="3"/>
      <dgm:spPr/>
    </dgm:pt>
    <dgm:pt modelId="{FDE85E8D-F236-40E9-AEB1-6D8DB048331E}" type="pres">
      <dgm:prSet presAssocID="{0C94EA62-B34D-4FF1-9143-7CF3EA62EE0E}" presName="parTrans" presStyleLbl="sibTrans2D1" presStyleIdx="4" presStyleCnt="6" custScaleX="416351" custScaleY="417854"/>
      <dgm:spPr/>
    </dgm:pt>
    <dgm:pt modelId="{16B5D292-06D1-44C5-9692-EC3275375277}" type="pres">
      <dgm:prSet presAssocID="{73257D9C-CE28-45E0-8A40-B2C8C3769B77}" presName="child" presStyleLbl="alignAccFollowNode1" presStyleIdx="4" presStyleCnt="6">
        <dgm:presLayoutVars>
          <dgm:chMax val="0"/>
          <dgm:bulletEnabled val="1"/>
        </dgm:presLayoutVars>
      </dgm:prSet>
      <dgm:spPr/>
    </dgm:pt>
    <dgm:pt modelId="{895BAD99-F83B-47D1-BC47-E526259684E5}" type="pres">
      <dgm:prSet presAssocID="{6621C2B4-7E1E-4981-875F-FD6E467735DA}" presName="sibTrans" presStyleLbl="sibTrans2D1" presStyleIdx="5" presStyleCnt="6" custScaleX="416351" custScaleY="417854"/>
      <dgm:spPr/>
    </dgm:pt>
    <dgm:pt modelId="{BB1D1F06-963C-414E-B048-0B0C67BF03F3}" type="pres">
      <dgm:prSet presAssocID="{F943F1C8-CFAA-450E-BB42-78D655EEE5B1}" presName="child" presStyleLbl="alignAccFollowNode1" presStyleIdx="5" presStyleCnt="6">
        <dgm:presLayoutVars>
          <dgm:chMax val="0"/>
          <dgm:bulletEnabled val="1"/>
        </dgm:presLayoutVars>
      </dgm:prSet>
      <dgm:spPr/>
    </dgm:pt>
  </dgm:ptLst>
  <dgm:cxnLst>
    <dgm:cxn modelId="{31686803-E65D-45EA-BE4C-CDB3B313EC50}" type="presOf" srcId="{17DEC1CA-B7DC-4FEE-A820-C6073F04AD97}" destId="{03C918EF-B0DE-4130-A49C-F784ABBC737A}" srcOrd="0" destOrd="0" presId="urn:microsoft.com/office/officeart/2005/8/layout/lProcess1"/>
    <dgm:cxn modelId="{85349508-B27D-4CBA-B621-62437AA83CA4}" type="presOf" srcId="{FFB74C76-CE52-425C-A945-2EF4466645D3}" destId="{99152374-94D5-418C-969B-52BBE7D82A3F}" srcOrd="0" destOrd="0" presId="urn:microsoft.com/office/officeart/2005/8/layout/lProcess1"/>
    <dgm:cxn modelId="{74B55E19-5D90-4CFE-AEAB-E75A793E50C3}" type="presOf" srcId="{15B2088D-5A41-45AD-BFA3-550A384096AA}" destId="{6E2E9B6B-DD8F-490A-B662-5762E0807020}" srcOrd="0" destOrd="0" presId="urn:microsoft.com/office/officeart/2005/8/layout/lProcess1"/>
    <dgm:cxn modelId="{C7AF7823-9262-4512-B756-C8509079F8D1}" srcId="{15B2088D-5A41-45AD-BFA3-550A384096AA}" destId="{DDE837DB-CEC1-4C5F-AE5B-BDEF25A14220}" srcOrd="0" destOrd="0" parTransId="{F703892A-D24F-4AD7-946C-D7870AB1C75D}" sibTransId="{6B1CF621-945F-41ED-8E74-270ABEE899E7}"/>
    <dgm:cxn modelId="{C079AC23-2CF1-4DDA-BFAC-17D7B9913281}" srcId="{AE76FC40-A250-4C24-AC14-E610AF844208}" destId="{35CD1427-AE40-4A49-B5AF-C9BBC1754C8F}" srcOrd="2" destOrd="0" parTransId="{126FCFE1-2C4D-49E7-A0F5-CDD6EAACF7C8}" sibTransId="{F194BD76-EAA3-4553-8BF0-DCFEE5E81468}"/>
    <dgm:cxn modelId="{916E1F27-8118-4955-A14D-C716BD393952}" srcId="{AE76FC40-A250-4C24-AC14-E610AF844208}" destId="{15B2088D-5A41-45AD-BFA3-550A384096AA}" srcOrd="0" destOrd="0" parTransId="{8E69B35D-46F8-4A19-BB71-045C9684F9D0}" sibTransId="{CF45197E-6ECE-438B-B021-FFCF525E0F91}"/>
    <dgm:cxn modelId="{3E4FD329-4982-42BE-8A1B-D7448AED3FA9}" srcId="{17DEC1CA-B7DC-4FEE-A820-C6073F04AD97}" destId="{A1AB46B5-D256-40CA-95F2-E1F2E73DE455}" srcOrd="1" destOrd="0" parTransId="{B3D47ED1-4392-4F85-9955-CE53EBD0FED4}" sibTransId="{3C5FEB12-D16E-4373-8BB9-467EA3872FB9}"/>
    <dgm:cxn modelId="{04938E30-D87B-4AA4-8A70-7E987232E9E5}" type="presOf" srcId="{6B1CF621-945F-41ED-8E74-270ABEE899E7}" destId="{2110EF67-CBA7-4FB4-8EB6-BB80AA6CD2CA}" srcOrd="0" destOrd="0" presId="urn:microsoft.com/office/officeart/2005/8/layout/lProcess1"/>
    <dgm:cxn modelId="{C543D336-B9DB-445A-9310-4C7FAF89BC76}" srcId="{15B2088D-5A41-45AD-BFA3-550A384096AA}" destId="{FFB74C76-CE52-425C-A945-2EF4466645D3}" srcOrd="1" destOrd="0" parTransId="{7306D981-E732-48E4-B0FD-18139F676700}" sibTransId="{234EB6FF-4E6B-4847-932B-B6BF6405C050}"/>
    <dgm:cxn modelId="{28E80068-514C-4D48-8F1D-D9A28E94F212}" srcId="{AE76FC40-A250-4C24-AC14-E610AF844208}" destId="{17DEC1CA-B7DC-4FEE-A820-C6073F04AD97}" srcOrd="1" destOrd="0" parTransId="{BAEC44E1-E489-4ABF-A2A8-D1D1E3E8392D}" sibTransId="{3C1B510D-41F4-40DD-898E-73C0F2D4BC5B}"/>
    <dgm:cxn modelId="{31457B6B-720E-499F-AEB9-16603B1B0489}" srcId="{17DEC1CA-B7DC-4FEE-A820-C6073F04AD97}" destId="{2D25E3AA-D10B-40C5-A4CB-7EA41F9BBCCE}" srcOrd="0" destOrd="0" parTransId="{04F34F8B-D31C-429B-9CD1-5AEBF62471F9}" sibTransId="{27592E30-1599-4E93-AA2A-6CFD2C5872B1}"/>
    <dgm:cxn modelId="{41182153-C0C9-4B93-A19F-ADEA8B64A2C9}" type="presOf" srcId="{73257D9C-CE28-45E0-8A40-B2C8C3769B77}" destId="{16B5D292-06D1-44C5-9692-EC3275375277}" srcOrd="0" destOrd="0" presId="urn:microsoft.com/office/officeart/2005/8/layout/lProcess1"/>
    <dgm:cxn modelId="{BDBA4778-AAFD-4101-9632-C1C29C2668C1}" type="presOf" srcId="{04F34F8B-D31C-429B-9CD1-5AEBF62471F9}" destId="{CA4F75CC-A5ED-49C1-81B8-AD9044B9EB3B}" srcOrd="0" destOrd="0" presId="urn:microsoft.com/office/officeart/2005/8/layout/lProcess1"/>
    <dgm:cxn modelId="{15F3A28E-E125-4539-ACD5-A9635A586D8F}" type="presOf" srcId="{F703892A-D24F-4AD7-946C-D7870AB1C75D}" destId="{9E885D9D-612F-40BC-8499-509967D6DB43}" srcOrd="0" destOrd="0" presId="urn:microsoft.com/office/officeart/2005/8/layout/lProcess1"/>
    <dgm:cxn modelId="{1A7A3C95-7AEA-45D5-8CD0-D604FD56EE7C}" type="presOf" srcId="{6621C2B4-7E1E-4981-875F-FD6E467735DA}" destId="{895BAD99-F83B-47D1-BC47-E526259684E5}" srcOrd="0" destOrd="0" presId="urn:microsoft.com/office/officeart/2005/8/layout/lProcess1"/>
    <dgm:cxn modelId="{EC948C9C-B7A8-47C0-A7D5-15C8855B07FA}" type="presOf" srcId="{DDE837DB-CEC1-4C5F-AE5B-BDEF25A14220}" destId="{BE19B34D-A361-44E5-BB2A-73FF9D6BEEED}" srcOrd="0" destOrd="0" presId="urn:microsoft.com/office/officeart/2005/8/layout/lProcess1"/>
    <dgm:cxn modelId="{A8D06AA6-47A6-4C71-AB6D-DBF1BA4CF47F}" srcId="{35CD1427-AE40-4A49-B5AF-C9BBC1754C8F}" destId="{F943F1C8-CFAA-450E-BB42-78D655EEE5B1}" srcOrd="1" destOrd="0" parTransId="{2D72E740-BED3-454E-8550-F43D0CEFEB32}" sibTransId="{7E0AB9C1-6A90-4023-BE16-DDB7E9E76C19}"/>
    <dgm:cxn modelId="{E098DFA8-4D15-47A8-9E36-80D5180202C6}" type="presOf" srcId="{35CD1427-AE40-4A49-B5AF-C9BBC1754C8F}" destId="{F35F3AD2-1174-4D71-8F71-7B7D171146A4}" srcOrd="0" destOrd="0" presId="urn:microsoft.com/office/officeart/2005/8/layout/lProcess1"/>
    <dgm:cxn modelId="{FF91E9AA-90F3-477D-8005-686553C4ECC2}" type="presOf" srcId="{0C94EA62-B34D-4FF1-9143-7CF3EA62EE0E}" destId="{FDE85E8D-F236-40E9-AEB1-6D8DB048331E}" srcOrd="0" destOrd="0" presId="urn:microsoft.com/office/officeart/2005/8/layout/lProcess1"/>
    <dgm:cxn modelId="{840704D9-F689-4002-8D78-47010C302AB7}" type="presOf" srcId="{27592E30-1599-4E93-AA2A-6CFD2C5872B1}" destId="{20783EA8-8D68-4A45-8332-88E31C226E46}" srcOrd="0" destOrd="0" presId="urn:microsoft.com/office/officeart/2005/8/layout/lProcess1"/>
    <dgm:cxn modelId="{BFE432DE-3FE1-49A2-8830-A9BEC0651789}" srcId="{35CD1427-AE40-4A49-B5AF-C9BBC1754C8F}" destId="{73257D9C-CE28-45E0-8A40-B2C8C3769B77}" srcOrd="0" destOrd="0" parTransId="{0C94EA62-B34D-4FF1-9143-7CF3EA62EE0E}" sibTransId="{6621C2B4-7E1E-4981-875F-FD6E467735DA}"/>
    <dgm:cxn modelId="{AC51CEE0-ECB6-44A2-B81D-7BEE4DF4A2D5}" type="presOf" srcId="{F943F1C8-CFAA-450E-BB42-78D655EEE5B1}" destId="{BB1D1F06-963C-414E-B048-0B0C67BF03F3}" srcOrd="0" destOrd="0" presId="urn:microsoft.com/office/officeart/2005/8/layout/lProcess1"/>
    <dgm:cxn modelId="{D75990F3-7356-448E-A518-4D21015EFC1B}" type="presOf" srcId="{2D25E3AA-D10B-40C5-A4CB-7EA41F9BBCCE}" destId="{9C649C08-2C33-4DAE-A726-9A364A7F5F9A}" srcOrd="0" destOrd="0" presId="urn:microsoft.com/office/officeart/2005/8/layout/lProcess1"/>
    <dgm:cxn modelId="{1F043CF9-F835-4333-BDC6-5A627B26B13B}" type="presOf" srcId="{A1AB46B5-D256-40CA-95F2-E1F2E73DE455}" destId="{5780AAF0-BE39-4EEC-8C8A-1BCDC06271E2}" srcOrd="0" destOrd="0" presId="urn:microsoft.com/office/officeart/2005/8/layout/lProcess1"/>
    <dgm:cxn modelId="{B7DF5FFE-37CC-4C46-B4A5-FC3759B1FF22}" type="presOf" srcId="{AE76FC40-A250-4C24-AC14-E610AF844208}" destId="{4553AB96-3F9A-4ED1-9394-F9B6C3134809}" srcOrd="0" destOrd="0" presId="urn:microsoft.com/office/officeart/2005/8/layout/lProcess1"/>
    <dgm:cxn modelId="{159FD768-3A39-47F1-8479-DD1B6629DA22}" type="presParOf" srcId="{4553AB96-3F9A-4ED1-9394-F9B6C3134809}" destId="{B79D2B5F-F205-4D23-8A3F-28A31D180597}" srcOrd="0" destOrd="0" presId="urn:microsoft.com/office/officeart/2005/8/layout/lProcess1"/>
    <dgm:cxn modelId="{B602273D-BD20-4C33-B6B4-702EF3C06E43}" type="presParOf" srcId="{B79D2B5F-F205-4D23-8A3F-28A31D180597}" destId="{6E2E9B6B-DD8F-490A-B662-5762E0807020}" srcOrd="0" destOrd="0" presId="urn:microsoft.com/office/officeart/2005/8/layout/lProcess1"/>
    <dgm:cxn modelId="{E57FB4E8-A230-45A9-A9A0-0164A56D8680}" type="presParOf" srcId="{B79D2B5F-F205-4D23-8A3F-28A31D180597}" destId="{9E885D9D-612F-40BC-8499-509967D6DB43}" srcOrd="1" destOrd="0" presId="urn:microsoft.com/office/officeart/2005/8/layout/lProcess1"/>
    <dgm:cxn modelId="{1F603983-82E7-4394-A5E7-4E041D048923}" type="presParOf" srcId="{B79D2B5F-F205-4D23-8A3F-28A31D180597}" destId="{BE19B34D-A361-44E5-BB2A-73FF9D6BEEED}" srcOrd="2" destOrd="0" presId="urn:microsoft.com/office/officeart/2005/8/layout/lProcess1"/>
    <dgm:cxn modelId="{12B89211-67C3-49E4-82D4-06154246E130}" type="presParOf" srcId="{B79D2B5F-F205-4D23-8A3F-28A31D180597}" destId="{2110EF67-CBA7-4FB4-8EB6-BB80AA6CD2CA}" srcOrd="3" destOrd="0" presId="urn:microsoft.com/office/officeart/2005/8/layout/lProcess1"/>
    <dgm:cxn modelId="{311978F0-B4AB-4299-89A4-63CBCE2FA61A}" type="presParOf" srcId="{B79D2B5F-F205-4D23-8A3F-28A31D180597}" destId="{99152374-94D5-418C-969B-52BBE7D82A3F}" srcOrd="4" destOrd="0" presId="urn:microsoft.com/office/officeart/2005/8/layout/lProcess1"/>
    <dgm:cxn modelId="{5B07D085-6542-4364-A922-7A15F938EA81}" type="presParOf" srcId="{4553AB96-3F9A-4ED1-9394-F9B6C3134809}" destId="{8B1F74F8-FE71-467C-B66B-EE4846BC43B1}" srcOrd="1" destOrd="0" presId="urn:microsoft.com/office/officeart/2005/8/layout/lProcess1"/>
    <dgm:cxn modelId="{9EA601D0-AE9B-454B-A21C-D1B0B9493C18}" type="presParOf" srcId="{4553AB96-3F9A-4ED1-9394-F9B6C3134809}" destId="{6531F54D-2A66-4798-BE63-FC0463D9BB99}" srcOrd="2" destOrd="0" presId="urn:microsoft.com/office/officeart/2005/8/layout/lProcess1"/>
    <dgm:cxn modelId="{33BDCC35-C9D8-4202-A99E-A7CFEFCECE59}" type="presParOf" srcId="{6531F54D-2A66-4798-BE63-FC0463D9BB99}" destId="{03C918EF-B0DE-4130-A49C-F784ABBC737A}" srcOrd="0" destOrd="0" presId="urn:microsoft.com/office/officeart/2005/8/layout/lProcess1"/>
    <dgm:cxn modelId="{3560D146-7242-4370-B252-65EE06642535}" type="presParOf" srcId="{6531F54D-2A66-4798-BE63-FC0463D9BB99}" destId="{CA4F75CC-A5ED-49C1-81B8-AD9044B9EB3B}" srcOrd="1" destOrd="0" presId="urn:microsoft.com/office/officeart/2005/8/layout/lProcess1"/>
    <dgm:cxn modelId="{34FFDA2D-1BD0-4758-AE82-73DD92D14C32}" type="presParOf" srcId="{6531F54D-2A66-4798-BE63-FC0463D9BB99}" destId="{9C649C08-2C33-4DAE-A726-9A364A7F5F9A}" srcOrd="2" destOrd="0" presId="urn:microsoft.com/office/officeart/2005/8/layout/lProcess1"/>
    <dgm:cxn modelId="{5C61552B-518A-4AFD-A233-0925E91FE4B2}" type="presParOf" srcId="{6531F54D-2A66-4798-BE63-FC0463D9BB99}" destId="{20783EA8-8D68-4A45-8332-88E31C226E46}" srcOrd="3" destOrd="0" presId="urn:microsoft.com/office/officeart/2005/8/layout/lProcess1"/>
    <dgm:cxn modelId="{BB4D32AC-0A6F-4A23-8490-36BE3D41C6A4}" type="presParOf" srcId="{6531F54D-2A66-4798-BE63-FC0463D9BB99}" destId="{5780AAF0-BE39-4EEC-8C8A-1BCDC06271E2}" srcOrd="4" destOrd="0" presId="urn:microsoft.com/office/officeart/2005/8/layout/lProcess1"/>
    <dgm:cxn modelId="{BF2174B1-1353-4B51-B065-2861DCADC11D}" type="presParOf" srcId="{4553AB96-3F9A-4ED1-9394-F9B6C3134809}" destId="{EC30ACE3-BCBC-435B-ACCC-86E2754F6215}" srcOrd="3" destOrd="0" presId="urn:microsoft.com/office/officeart/2005/8/layout/lProcess1"/>
    <dgm:cxn modelId="{83A1E4B5-175E-429A-9657-212C7A8B9B6F}" type="presParOf" srcId="{4553AB96-3F9A-4ED1-9394-F9B6C3134809}" destId="{B3AAF39A-B46C-478B-948D-6ADC19A829FB}" srcOrd="4" destOrd="0" presId="urn:microsoft.com/office/officeart/2005/8/layout/lProcess1"/>
    <dgm:cxn modelId="{9336B238-7E5A-444E-A404-038A02292DA7}" type="presParOf" srcId="{B3AAF39A-B46C-478B-948D-6ADC19A829FB}" destId="{F35F3AD2-1174-4D71-8F71-7B7D171146A4}" srcOrd="0" destOrd="0" presId="urn:microsoft.com/office/officeart/2005/8/layout/lProcess1"/>
    <dgm:cxn modelId="{0CDF0DC7-C58E-443B-88D9-42F495149AB0}" type="presParOf" srcId="{B3AAF39A-B46C-478B-948D-6ADC19A829FB}" destId="{FDE85E8D-F236-40E9-AEB1-6D8DB048331E}" srcOrd="1" destOrd="0" presId="urn:microsoft.com/office/officeart/2005/8/layout/lProcess1"/>
    <dgm:cxn modelId="{2CB7442F-D009-4C30-9666-864681E6286C}" type="presParOf" srcId="{B3AAF39A-B46C-478B-948D-6ADC19A829FB}" destId="{16B5D292-06D1-44C5-9692-EC3275375277}" srcOrd="2" destOrd="0" presId="urn:microsoft.com/office/officeart/2005/8/layout/lProcess1"/>
    <dgm:cxn modelId="{4A61AE47-5755-4E67-A258-9E5702DE49C9}" type="presParOf" srcId="{B3AAF39A-B46C-478B-948D-6ADC19A829FB}" destId="{895BAD99-F83B-47D1-BC47-E526259684E5}" srcOrd="3" destOrd="0" presId="urn:microsoft.com/office/officeart/2005/8/layout/lProcess1"/>
    <dgm:cxn modelId="{0E9205FE-D5A9-4188-93B2-2D43AD26A680}" type="presParOf" srcId="{B3AAF39A-B46C-478B-948D-6ADC19A829FB}" destId="{BB1D1F06-963C-414E-B048-0B0C67BF03F3}" srcOrd="4" destOrd="0" presId="urn:microsoft.com/office/officeart/2005/8/layout/lProcess1"/>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5B103E4A-7159-4602-A8F3-0A2E81EB8526}" type="doc">
      <dgm:prSet loTypeId="urn:microsoft.com/office/officeart/2005/8/layout/hList6" loCatId="list" qsTypeId="urn:microsoft.com/office/officeart/2005/8/quickstyle/simple5" qsCatId="simple" csTypeId="urn:microsoft.com/office/officeart/2005/8/colors/accent0_1" csCatId="mainScheme" phldr="1"/>
      <dgm:spPr/>
      <dgm:t>
        <a:bodyPr/>
        <a:lstStyle/>
        <a:p>
          <a:pPr rtl="1"/>
          <a:endParaRPr lang="fa-IR"/>
        </a:p>
      </dgm:t>
    </dgm:pt>
    <dgm:pt modelId="{34EC0DBC-F515-42AA-9344-B5FDF05B9545}">
      <dgm:prSet phldrT="[Text]" custT="1"/>
      <dgm:spPr/>
      <dgm:t>
        <a:bodyPr/>
        <a:lstStyle/>
        <a:p>
          <a:pPr rtl="1"/>
          <a:r>
            <a:rPr lang="fa-IR" sz="1000" b="1">
              <a:latin typeface="Adobe Arabic" panose="02040503050201020203" pitchFamily="18" charset="-78"/>
              <a:cs typeface="Adobe Arabic" panose="02040503050201020203" pitchFamily="18" charset="-78"/>
            </a:rPr>
            <a:t>هویّت فردی آرمانی</a:t>
          </a:r>
        </a:p>
      </dgm:t>
    </dgm:pt>
    <dgm:pt modelId="{E315A381-CD1D-42DF-9B56-B5116E9C5C52}" type="parTrans" cxnId="{BDE424DD-EE69-4C10-860B-62F680F76570}">
      <dgm:prSet/>
      <dgm:spPr/>
      <dgm:t>
        <a:bodyPr/>
        <a:lstStyle/>
        <a:p>
          <a:pPr rtl="1"/>
          <a:endParaRPr lang="fa-IR"/>
        </a:p>
      </dgm:t>
    </dgm:pt>
    <dgm:pt modelId="{4A24BA1A-0F1B-4FE7-ADDD-D584176BA447}" type="sibTrans" cxnId="{BDE424DD-EE69-4C10-860B-62F680F76570}">
      <dgm:prSet/>
      <dgm:spPr/>
      <dgm:t>
        <a:bodyPr/>
        <a:lstStyle/>
        <a:p>
          <a:pPr rtl="1"/>
          <a:endParaRPr lang="fa-IR"/>
        </a:p>
      </dgm:t>
    </dgm:pt>
    <dgm:pt modelId="{967C2FA7-354A-4FA8-8A58-7AE6F91A2568}">
      <dgm:prSet phldrT="[Text]" custT="1"/>
      <dgm:spPr/>
      <dgm:t>
        <a:bodyPr/>
        <a:lstStyle/>
        <a:p>
          <a:pPr rtl="1"/>
          <a:r>
            <a:rPr lang="fa-IR" sz="1000" b="1">
              <a:latin typeface="Adobe Arabic" panose="02040503050201020203" pitchFamily="18" charset="-78"/>
              <a:cs typeface="Adobe Arabic" panose="02040503050201020203" pitchFamily="18" charset="-78"/>
            </a:rPr>
            <a:t>هویّت صنفی آرمانی</a:t>
          </a:r>
        </a:p>
      </dgm:t>
    </dgm:pt>
    <dgm:pt modelId="{0D080F4C-B768-442C-B5F9-8B47EEBA4DC9}" type="parTrans" cxnId="{B692DFDC-149A-41AD-858E-F3A91F0D945C}">
      <dgm:prSet/>
      <dgm:spPr/>
      <dgm:t>
        <a:bodyPr/>
        <a:lstStyle/>
        <a:p>
          <a:pPr rtl="1"/>
          <a:endParaRPr lang="fa-IR"/>
        </a:p>
      </dgm:t>
    </dgm:pt>
    <dgm:pt modelId="{F995769B-98E3-4324-89A3-0140473D299D}" type="sibTrans" cxnId="{B692DFDC-149A-41AD-858E-F3A91F0D945C}">
      <dgm:prSet/>
      <dgm:spPr/>
      <dgm:t>
        <a:bodyPr/>
        <a:lstStyle/>
        <a:p>
          <a:pPr rtl="1"/>
          <a:endParaRPr lang="fa-IR"/>
        </a:p>
      </dgm:t>
    </dgm:pt>
    <dgm:pt modelId="{F1CF7634-53E1-4CD0-A68A-E8DCFD5FDFEE}">
      <dgm:prSet phldrT="[Text]" custT="1"/>
      <dgm:spPr/>
      <dgm:t>
        <a:bodyPr/>
        <a:lstStyle/>
        <a:p>
          <a:pPr rtl="1"/>
          <a:r>
            <a:rPr lang="fa-IR" sz="1000" b="1">
              <a:latin typeface="Adobe Arabic" panose="02040503050201020203" pitchFamily="18" charset="-78"/>
              <a:cs typeface="Adobe Arabic" panose="02040503050201020203" pitchFamily="18" charset="-78"/>
            </a:rPr>
            <a:t>هویّت جمعی آرمانی</a:t>
          </a:r>
        </a:p>
      </dgm:t>
    </dgm:pt>
    <dgm:pt modelId="{C5CF40E5-C388-4DD0-8C1B-4FD32CA6F9FF}" type="parTrans" cxnId="{20559566-4DC6-4977-BCCE-7886FA35DD81}">
      <dgm:prSet/>
      <dgm:spPr/>
      <dgm:t>
        <a:bodyPr/>
        <a:lstStyle/>
        <a:p>
          <a:pPr rtl="1"/>
          <a:endParaRPr lang="fa-IR"/>
        </a:p>
      </dgm:t>
    </dgm:pt>
    <dgm:pt modelId="{7BDDE8E7-C8C3-4699-BB4C-1B3D5D359ECA}" type="sibTrans" cxnId="{20559566-4DC6-4977-BCCE-7886FA35DD81}">
      <dgm:prSet/>
      <dgm:spPr/>
      <dgm:t>
        <a:bodyPr/>
        <a:lstStyle/>
        <a:p>
          <a:pPr rtl="1"/>
          <a:endParaRPr lang="fa-IR"/>
        </a:p>
      </dgm:t>
    </dgm:pt>
    <dgm:pt modelId="{1BE74E77-7DB9-4E6A-9A16-6FA900B88CC3}" type="pres">
      <dgm:prSet presAssocID="{5B103E4A-7159-4602-A8F3-0A2E81EB8526}" presName="Name0" presStyleCnt="0">
        <dgm:presLayoutVars>
          <dgm:dir/>
          <dgm:resizeHandles val="exact"/>
        </dgm:presLayoutVars>
      </dgm:prSet>
      <dgm:spPr/>
    </dgm:pt>
    <dgm:pt modelId="{2E638D70-9FBB-4135-9717-23EB7D3E2101}" type="pres">
      <dgm:prSet presAssocID="{967C2FA7-354A-4FA8-8A58-7AE6F91A2568}" presName="node" presStyleLbl="node1" presStyleIdx="0" presStyleCnt="3">
        <dgm:presLayoutVars>
          <dgm:bulletEnabled val="1"/>
        </dgm:presLayoutVars>
      </dgm:prSet>
      <dgm:spPr/>
    </dgm:pt>
    <dgm:pt modelId="{76D455B7-5774-4040-B75C-44255E756B79}" type="pres">
      <dgm:prSet presAssocID="{F995769B-98E3-4324-89A3-0140473D299D}" presName="sibTrans" presStyleCnt="0"/>
      <dgm:spPr/>
    </dgm:pt>
    <dgm:pt modelId="{B0BA99C7-34B8-4159-8759-55A365564519}" type="pres">
      <dgm:prSet presAssocID="{34EC0DBC-F515-42AA-9344-B5FDF05B9545}" presName="node" presStyleLbl="node1" presStyleIdx="1" presStyleCnt="3">
        <dgm:presLayoutVars>
          <dgm:bulletEnabled val="1"/>
        </dgm:presLayoutVars>
      </dgm:prSet>
      <dgm:spPr/>
    </dgm:pt>
    <dgm:pt modelId="{DD0310F4-EE63-4631-85D3-58DFD8BAB8CD}" type="pres">
      <dgm:prSet presAssocID="{4A24BA1A-0F1B-4FE7-ADDD-D584176BA447}" presName="sibTrans" presStyleCnt="0"/>
      <dgm:spPr/>
    </dgm:pt>
    <dgm:pt modelId="{107625B7-26F9-41FA-BD2E-C5996D44E5CD}" type="pres">
      <dgm:prSet presAssocID="{F1CF7634-53E1-4CD0-A68A-E8DCFD5FDFEE}" presName="node" presStyleLbl="node1" presStyleIdx="2" presStyleCnt="3">
        <dgm:presLayoutVars>
          <dgm:bulletEnabled val="1"/>
        </dgm:presLayoutVars>
      </dgm:prSet>
      <dgm:spPr/>
    </dgm:pt>
  </dgm:ptLst>
  <dgm:cxnLst>
    <dgm:cxn modelId="{20559566-4DC6-4977-BCCE-7886FA35DD81}" srcId="{5B103E4A-7159-4602-A8F3-0A2E81EB8526}" destId="{F1CF7634-53E1-4CD0-A68A-E8DCFD5FDFEE}" srcOrd="2" destOrd="0" parTransId="{C5CF40E5-C388-4DD0-8C1B-4FD32CA6F9FF}" sibTransId="{7BDDE8E7-C8C3-4699-BB4C-1B3D5D359ECA}"/>
    <dgm:cxn modelId="{08A26B96-B020-4D65-B55F-BDADA91A4F2E}" type="presOf" srcId="{34EC0DBC-F515-42AA-9344-B5FDF05B9545}" destId="{B0BA99C7-34B8-4159-8759-55A365564519}" srcOrd="0" destOrd="0" presId="urn:microsoft.com/office/officeart/2005/8/layout/hList6"/>
    <dgm:cxn modelId="{63F8909F-C7FF-44D9-8566-21A30EEB49C1}" type="presOf" srcId="{967C2FA7-354A-4FA8-8A58-7AE6F91A2568}" destId="{2E638D70-9FBB-4135-9717-23EB7D3E2101}" srcOrd="0" destOrd="0" presId="urn:microsoft.com/office/officeart/2005/8/layout/hList6"/>
    <dgm:cxn modelId="{B6A50AA5-2138-433F-9E27-ABDCA7CBFDCE}" type="presOf" srcId="{5B103E4A-7159-4602-A8F3-0A2E81EB8526}" destId="{1BE74E77-7DB9-4E6A-9A16-6FA900B88CC3}" srcOrd="0" destOrd="0" presId="urn:microsoft.com/office/officeart/2005/8/layout/hList6"/>
    <dgm:cxn modelId="{B692DFDC-149A-41AD-858E-F3A91F0D945C}" srcId="{5B103E4A-7159-4602-A8F3-0A2E81EB8526}" destId="{967C2FA7-354A-4FA8-8A58-7AE6F91A2568}" srcOrd="0" destOrd="0" parTransId="{0D080F4C-B768-442C-B5F9-8B47EEBA4DC9}" sibTransId="{F995769B-98E3-4324-89A3-0140473D299D}"/>
    <dgm:cxn modelId="{BDE424DD-EE69-4C10-860B-62F680F76570}" srcId="{5B103E4A-7159-4602-A8F3-0A2E81EB8526}" destId="{34EC0DBC-F515-42AA-9344-B5FDF05B9545}" srcOrd="1" destOrd="0" parTransId="{E315A381-CD1D-42DF-9B56-B5116E9C5C52}" sibTransId="{4A24BA1A-0F1B-4FE7-ADDD-D584176BA447}"/>
    <dgm:cxn modelId="{554AE4FF-C9CF-4531-B27D-31408782E268}" type="presOf" srcId="{F1CF7634-53E1-4CD0-A68A-E8DCFD5FDFEE}" destId="{107625B7-26F9-41FA-BD2E-C5996D44E5CD}" srcOrd="0" destOrd="0" presId="urn:microsoft.com/office/officeart/2005/8/layout/hList6"/>
    <dgm:cxn modelId="{11A50312-2767-46ED-97FE-662F7FDEA97F}" type="presParOf" srcId="{1BE74E77-7DB9-4E6A-9A16-6FA900B88CC3}" destId="{2E638D70-9FBB-4135-9717-23EB7D3E2101}" srcOrd="0" destOrd="0" presId="urn:microsoft.com/office/officeart/2005/8/layout/hList6"/>
    <dgm:cxn modelId="{B3267AB6-7D70-42F4-A5B9-D11B72098064}" type="presParOf" srcId="{1BE74E77-7DB9-4E6A-9A16-6FA900B88CC3}" destId="{76D455B7-5774-4040-B75C-44255E756B79}" srcOrd="1" destOrd="0" presId="urn:microsoft.com/office/officeart/2005/8/layout/hList6"/>
    <dgm:cxn modelId="{77A1AE06-9517-4629-B9A9-E0B1C0C5C9AD}" type="presParOf" srcId="{1BE74E77-7DB9-4E6A-9A16-6FA900B88CC3}" destId="{B0BA99C7-34B8-4159-8759-55A365564519}" srcOrd="2" destOrd="0" presId="urn:microsoft.com/office/officeart/2005/8/layout/hList6"/>
    <dgm:cxn modelId="{48D36A62-9C2C-4D07-9CAB-CF5C3939003F}" type="presParOf" srcId="{1BE74E77-7DB9-4E6A-9A16-6FA900B88CC3}" destId="{DD0310F4-EE63-4631-85D3-58DFD8BAB8CD}" srcOrd="3" destOrd="0" presId="urn:microsoft.com/office/officeart/2005/8/layout/hList6"/>
    <dgm:cxn modelId="{E401C7C0-08A7-41B1-9645-8B0CBDFAC510}" type="presParOf" srcId="{1BE74E77-7DB9-4E6A-9A16-6FA900B88CC3}" destId="{107625B7-26F9-41FA-BD2E-C5996D44E5CD}" srcOrd="4" destOrd="0" presId="urn:microsoft.com/office/officeart/2005/8/layout/hList6"/>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D4029520-C28B-4798-8943-1FA9C3B300F1}" type="doc">
      <dgm:prSet loTypeId="urn:microsoft.com/office/officeart/2005/8/layout/process2" loCatId="process" qsTypeId="urn:microsoft.com/office/officeart/2005/8/quickstyle/simple1" qsCatId="simple" csTypeId="urn:microsoft.com/office/officeart/2005/8/colors/accent0_2" csCatId="mainScheme" phldr="1"/>
      <dgm:spPr/>
    </dgm:pt>
    <dgm:pt modelId="{3ACFE1C3-D354-402A-AA5A-3B295C5357AC}">
      <dgm:prSet phldrT="[Text]" custT="1"/>
      <dgm:spPr/>
      <dgm:t>
        <a:bodyPr/>
        <a:lstStyle/>
        <a:p>
          <a:r>
            <a:rPr lang="fa-IR" sz="900" b="1" dirty="0">
              <a:cs typeface="B Zar" panose="00000400000000000000" pitchFamily="2" charset="-78"/>
            </a:rPr>
            <a:t>درون‌مدرسه‌ای</a:t>
          </a:r>
          <a:endParaRPr lang="en-US" sz="900" b="1" dirty="0">
            <a:cs typeface="B Zar" panose="00000400000000000000" pitchFamily="2" charset="-78"/>
          </a:endParaRPr>
        </a:p>
      </dgm:t>
    </dgm:pt>
    <dgm:pt modelId="{DFCE6829-8429-4694-945D-823C40E053BA}" type="parTrans" cxnId="{3A7EF8E5-15D7-4FC1-9884-F2C6C9DA9DAB}">
      <dgm:prSet/>
      <dgm:spPr/>
      <dgm:t>
        <a:bodyPr/>
        <a:lstStyle/>
        <a:p>
          <a:endParaRPr lang="en-US"/>
        </a:p>
      </dgm:t>
    </dgm:pt>
    <dgm:pt modelId="{C5F4C49A-4E4E-468A-87F5-EAD9311EC908}" type="sibTrans" cxnId="{3A7EF8E5-15D7-4FC1-9884-F2C6C9DA9DAB}">
      <dgm:prSet/>
      <dgm:spPr>
        <a:solidFill>
          <a:schemeClr val="accent2">
            <a:lumMod val="50000"/>
          </a:schemeClr>
        </a:solidFill>
      </dgm:spPr>
      <dgm:t>
        <a:bodyPr/>
        <a:lstStyle/>
        <a:p>
          <a:endParaRPr lang="en-US"/>
        </a:p>
      </dgm:t>
    </dgm:pt>
    <dgm:pt modelId="{738D2839-9DDE-4756-B71A-12EFBEE94A10}">
      <dgm:prSet phldrT="[Text]" custT="1"/>
      <dgm:spPr/>
      <dgm:t>
        <a:bodyPr/>
        <a:lstStyle/>
        <a:p>
          <a:r>
            <a:rPr lang="fa-IR" sz="900" b="1" dirty="0">
              <a:cs typeface="B Zar" panose="00000400000000000000" pitchFamily="2" charset="-78"/>
            </a:rPr>
            <a:t>برون‌مدرسه‌ای</a:t>
          </a:r>
          <a:endParaRPr lang="en-US" sz="900" b="1" dirty="0">
            <a:cs typeface="B Zar" panose="00000400000000000000" pitchFamily="2" charset="-78"/>
          </a:endParaRPr>
        </a:p>
      </dgm:t>
    </dgm:pt>
    <dgm:pt modelId="{841DFE21-741E-4D0B-8ACB-0A072ABD39CA}" type="parTrans" cxnId="{099A70E4-1881-4E0A-B982-A4634B5A5B9E}">
      <dgm:prSet/>
      <dgm:spPr/>
      <dgm:t>
        <a:bodyPr/>
        <a:lstStyle/>
        <a:p>
          <a:endParaRPr lang="en-US"/>
        </a:p>
      </dgm:t>
    </dgm:pt>
    <dgm:pt modelId="{3DBA8B71-B403-4DBE-945A-2A7685A8A2AC}" type="sibTrans" cxnId="{099A70E4-1881-4E0A-B982-A4634B5A5B9E}">
      <dgm:prSet/>
      <dgm:spPr>
        <a:solidFill>
          <a:schemeClr val="accent2">
            <a:lumMod val="50000"/>
          </a:schemeClr>
        </a:solidFill>
      </dgm:spPr>
      <dgm:t>
        <a:bodyPr/>
        <a:lstStyle/>
        <a:p>
          <a:endParaRPr lang="en-US"/>
        </a:p>
      </dgm:t>
    </dgm:pt>
    <dgm:pt modelId="{DD7A65E2-E1AD-45DA-9016-51D0778D9D40}">
      <dgm:prSet phldrT="[Text]" custT="1"/>
      <dgm:spPr/>
      <dgm:t>
        <a:bodyPr/>
        <a:lstStyle/>
        <a:p>
          <a:r>
            <a:rPr lang="fa-IR" sz="900" b="1" dirty="0">
              <a:cs typeface="B Zar" panose="00000400000000000000" pitchFamily="2" charset="-78"/>
            </a:rPr>
            <a:t>فرامدرسه‌ای</a:t>
          </a:r>
          <a:endParaRPr lang="en-US" sz="900" b="1" dirty="0">
            <a:cs typeface="B Zar" panose="00000400000000000000" pitchFamily="2" charset="-78"/>
          </a:endParaRPr>
        </a:p>
      </dgm:t>
    </dgm:pt>
    <dgm:pt modelId="{5E12D431-A8FF-4C85-AA41-FB0C4FF57325}" type="parTrans" cxnId="{91349E9C-3F27-4963-9BC6-32B29539DCCB}">
      <dgm:prSet/>
      <dgm:spPr/>
      <dgm:t>
        <a:bodyPr/>
        <a:lstStyle/>
        <a:p>
          <a:endParaRPr lang="en-US"/>
        </a:p>
      </dgm:t>
    </dgm:pt>
    <dgm:pt modelId="{6AD5D75C-4C7C-431E-8522-18D14A480331}" type="sibTrans" cxnId="{91349E9C-3F27-4963-9BC6-32B29539DCCB}">
      <dgm:prSet/>
      <dgm:spPr/>
      <dgm:t>
        <a:bodyPr/>
        <a:lstStyle/>
        <a:p>
          <a:endParaRPr lang="en-US"/>
        </a:p>
      </dgm:t>
    </dgm:pt>
    <dgm:pt modelId="{552549B0-AAC4-44B9-8EB0-47784E56B3AC}">
      <dgm:prSet phldrT="[Text]" custT="1"/>
      <dgm:spPr/>
      <dgm:t>
        <a:bodyPr/>
        <a:lstStyle/>
        <a:p>
          <a:r>
            <a:rPr lang="fa-IR" sz="900" b="1" dirty="0">
              <a:cs typeface="B Zar" panose="00000400000000000000" pitchFamily="2" charset="-78"/>
            </a:rPr>
            <a:t>بین مدرسه‌ای</a:t>
          </a:r>
          <a:endParaRPr lang="en-US" sz="900" b="1" dirty="0">
            <a:cs typeface="B Zar" panose="00000400000000000000" pitchFamily="2" charset="-78"/>
          </a:endParaRPr>
        </a:p>
      </dgm:t>
    </dgm:pt>
    <dgm:pt modelId="{A869C9B5-91D0-4BBA-8406-5191A12859F7}" type="parTrans" cxnId="{C488848E-B5BF-4D7D-A014-4C3DC94FFA3B}">
      <dgm:prSet/>
      <dgm:spPr/>
      <dgm:t>
        <a:bodyPr/>
        <a:lstStyle/>
        <a:p>
          <a:endParaRPr lang="en-US"/>
        </a:p>
      </dgm:t>
    </dgm:pt>
    <dgm:pt modelId="{7F3A552A-1378-4E22-A3D5-FA28DAEDDE42}" type="sibTrans" cxnId="{C488848E-B5BF-4D7D-A014-4C3DC94FFA3B}">
      <dgm:prSet/>
      <dgm:spPr>
        <a:solidFill>
          <a:schemeClr val="accent2">
            <a:lumMod val="50000"/>
          </a:schemeClr>
        </a:solidFill>
      </dgm:spPr>
      <dgm:t>
        <a:bodyPr/>
        <a:lstStyle/>
        <a:p>
          <a:endParaRPr lang="en-US"/>
        </a:p>
      </dgm:t>
    </dgm:pt>
    <dgm:pt modelId="{E2B7388D-2BB9-401F-B8C2-E4EEF55CACAF}" type="pres">
      <dgm:prSet presAssocID="{D4029520-C28B-4798-8943-1FA9C3B300F1}" presName="linearFlow" presStyleCnt="0">
        <dgm:presLayoutVars>
          <dgm:resizeHandles val="exact"/>
        </dgm:presLayoutVars>
      </dgm:prSet>
      <dgm:spPr/>
    </dgm:pt>
    <dgm:pt modelId="{9BE29909-8CAA-4393-ACBF-0FD3A59924D4}" type="pres">
      <dgm:prSet presAssocID="{3ACFE1C3-D354-402A-AA5A-3B295C5357AC}" presName="node" presStyleLbl="node1" presStyleIdx="0" presStyleCnt="4" custScaleX="169753">
        <dgm:presLayoutVars>
          <dgm:bulletEnabled val="1"/>
        </dgm:presLayoutVars>
      </dgm:prSet>
      <dgm:spPr/>
    </dgm:pt>
    <dgm:pt modelId="{D27C420B-2E60-4FC3-8286-98BAB9D36B97}" type="pres">
      <dgm:prSet presAssocID="{C5F4C49A-4E4E-468A-87F5-EAD9311EC908}" presName="sibTrans" presStyleLbl="sibTrans2D1" presStyleIdx="0" presStyleCnt="3"/>
      <dgm:spPr/>
    </dgm:pt>
    <dgm:pt modelId="{CCC9821F-7CB0-43F9-9874-97E7E8BF6746}" type="pres">
      <dgm:prSet presAssocID="{C5F4C49A-4E4E-468A-87F5-EAD9311EC908}" presName="connectorText" presStyleLbl="sibTrans2D1" presStyleIdx="0" presStyleCnt="3"/>
      <dgm:spPr/>
    </dgm:pt>
    <dgm:pt modelId="{19DA9C58-DF92-4E7C-98C9-08D631FF5001}" type="pres">
      <dgm:prSet presAssocID="{738D2839-9DDE-4756-B71A-12EFBEE94A10}" presName="node" presStyleLbl="node1" presStyleIdx="1" presStyleCnt="4" custScaleX="169753">
        <dgm:presLayoutVars>
          <dgm:bulletEnabled val="1"/>
        </dgm:presLayoutVars>
      </dgm:prSet>
      <dgm:spPr/>
    </dgm:pt>
    <dgm:pt modelId="{13362CE9-4634-425F-B63A-5AF8C3F51CC1}" type="pres">
      <dgm:prSet presAssocID="{3DBA8B71-B403-4DBE-945A-2A7685A8A2AC}" presName="sibTrans" presStyleLbl="sibTrans2D1" presStyleIdx="1" presStyleCnt="3"/>
      <dgm:spPr/>
    </dgm:pt>
    <dgm:pt modelId="{CC2A2894-8BFA-45AA-A770-6DBB067E4F56}" type="pres">
      <dgm:prSet presAssocID="{3DBA8B71-B403-4DBE-945A-2A7685A8A2AC}" presName="connectorText" presStyleLbl="sibTrans2D1" presStyleIdx="1" presStyleCnt="3"/>
      <dgm:spPr/>
    </dgm:pt>
    <dgm:pt modelId="{E5B529D6-ABEE-4A53-83F2-E18A545A645E}" type="pres">
      <dgm:prSet presAssocID="{552549B0-AAC4-44B9-8EB0-47784E56B3AC}" presName="node" presStyleLbl="node1" presStyleIdx="2" presStyleCnt="4" custScaleX="168721" custScaleY="124728">
        <dgm:presLayoutVars>
          <dgm:bulletEnabled val="1"/>
        </dgm:presLayoutVars>
      </dgm:prSet>
      <dgm:spPr/>
    </dgm:pt>
    <dgm:pt modelId="{7F3E91C5-681C-4B47-A70A-16EC40EE0B09}" type="pres">
      <dgm:prSet presAssocID="{7F3A552A-1378-4E22-A3D5-FA28DAEDDE42}" presName="sibTrans" presStyleLbl="sibTrans2D1" presStyleIdx="2" presStyleCnt="3"/>
      <dgm:spPr/>
    </dgm:pt>
    <dgm:pt modelId="{360A40E2-022C-4DC9-B497-3B15B9673C7E}" type="pres">
      <dgm:prSet presAssocID="{7F3A552A-1378-4E22-A3D5-FA28DAEDDE42}" presName="connectorText" presStyleLbl="sibTrans2D1" presStyleIdx="2" presStyleCnt="3"/>
      <dgm:spPr/>
    </dgm:pt>
    <dgm:pt modelId="{FC981811-C003-40A6-B733-165AEFF8B361}" type="pres">
      <dgm:prSet presAssocID="{DD7A65E2-E1AD-45DA-9016-51D0778D9D40}" presName="node" presStyleLbl="node1" presStyleIdx="3" presStyleCnt="4" custScaleX="169753">
        <dgm:presLayoutVars>
          <dgm:bulletEnabled val="1"/>
        </dgm:presLayoutVars>
      </dgm:prSet>
      <dgm:spPr/>
    </dgm:pt>
  </dgm:ptLst>
  <dgm:cxnLst>
    <dgm:cxn modelId="{6541C51A-B27F-4EA8-8741-11F1E594324E}" type="presOf" srcId="{552549B0-AAC4-44B9-8EB0-47784E56B3AC}" destId="{E5B529D6-ABEE-4A53-83F2-E18A545A645E}" srcOrd="0" destOrd="0" presId="urn:microsoft.com/office/officeart/2005/8/layout/process2"/>
    <dgm:cxn modelId="{10A37E24-2389-4FF3-AE7E-FE12F04182D1}" type="presOf" srcId="{7F3A552A-1378-4E22-A3D5-FA28DAEDDE42}" destId="{360A40E2-022C-4DC9-B497-3B15B9673C7E}" srcOrd="1" destOrd="0" presId="urn:microsoft.com/office/officeart/2005/8/layout/process2"/>
    <dgm:cxn modelId="{B1FD385F-4A9F-4E0D-8DC3-8983D5D5A806}" type="presOf" srcId="{C5F4C49A-4E4E-468A-87F5-EAD9311EC908}" destId="{CCC9821F-7CB0-43F9-9874-97E7E8BF6746}" srcOrd="1" destOrd="0" presId="urn:microsoft.com/office/officeart/2005/8/layout/process2"/>
    <dgm:cxn modelId="{3A70B244-6743-4108-840B-39727E268E6D}" type="presOf" srcId="{D4029520-C28B-4798-8943-1FA9C3B300F1}" destId="{E2B7388D-2BB9-401F-B8C2-E4EEF55CACAF}" srcOrd="0" destOrd="0" presId="urn:microsoft.com/office/officeart/2005/8/layout/process2"/>
    <dgm:cxn modelId="{8ED4434F-61BC-4470-AD0B-8C8664422841}" type="presOf" srcId="{3ACFE1C3-D354-402A-AA5A-3B295C5357AC}" destId="{9BE29909-8CAA-4393-ACBF-0FD3A59924D4}" srcOrd="0" destOrd="0" presId="urn:microsoft.com/office/officeart/2005/8/layout/process2"/>
    <dgm:cxn modelId="{C488848E-B5BF-4D7D-A014-4C3DC94FFA3B}" srcId="{D4029520-C28B-4798-8943-1FA9C3B300F1}" destId="{552549B0-AAC4-44B9-8EB0-47784E56B3AC}" srcOrd="2" destOrd="0" parTransId="{A869C9B5-91D0-4BBA-8406-5191A12859F7}" sibTransId="{7F3A552A-1378-4E22-A3D5-FA28DAEDDE42}"/>
    <dgm:cxn modelId="{12379092-05C0-49EE-B89A-011F95965B9F}" type="presOf" srcId="{7F3A552A-1378-4E22-A3D5-FA28DAEDDE42}" destId="{7F3E91C5-681C-4B47-A70A-16EC40EE0B09}" srcOrd="0" destOrd="0" presId="urn:microsoft.com/office/officeart/2005/8/layout/process2"/>
    <dgm:cxn modelId="{91349E9C-3F27-4963-9BC6-32B29539DCCB}" srcId="{D4029520-C28B-4798-8943-1FA9C3B300F1}" destId="{DD7A65E2-E1AD-45DA-9016-51D0778D9D40}" srcOrd="3" destOrd="0" parTransId="{5E12D431-A8FF-4C85-AA41-FB0C4FF57325}" sibTransId="{6AD5D75C-4C7C-431E-8522-18D14A480331}"/>
    <dgm:cxn modelId="{844F3BB6-7839-469F-9BA5-3F679B37A88A}" type="presOf" srcId="{DD7A65E2-E1AD-45DA-9016-51D0778D9D40}" destId="{FC981811-C003-40A6-B733-165AEFF8B361}" srcOrd="0" destOrd="0" presId="urn:microsoft.com/office/officeart/2005/8/layout/process2"/>
    <dgm:cxn modelId="{8388E6BA-2331-41FE-84D5-AA72A2FC93A7}" type="presOf" srcId="{C5F4C49A-4E4E-468A-87F5-EAD9311EC908}" destId="{D27C420B-2E60-4FC3-8286-98BAB9D36B97}" srcOrd="0" destOrd="0" presId="urn:microsoft.com/office/officeart/2005/8/layout/process2"/>
    <dgm:cxn modelId="{D32155BD-C9BF-4EA4-BCAC-BF2F7167BD5E}" type="presOf" srcId="{3DBA8B71-B403-4DBE-945A-2A7685A8A2AC}" destId="{CC2A2894-8BFA-45AA-A770-6DBB067E4F56}" srcOrd="1" destOrd="0" presId="urn:microsoft.com/office/officeart/2005/8/layout/process2"/>
    <dgm:cxn modelId="{1A4233BE-E142-4F06-8D2F-46BB9E38F25A}" type="presOf" srcId="{3DBA8B71-B403-4DBE-945A-2A7685A8A2AC}" destId="{13362CE9-4634-425F-B63A-5AF8C3F51CC1}" srcOrd="0" destOrd="0" presId="urn:microsoft.com/office/officeart/2005/8/layout/process2"/>
    <dgm:cxn modelId="{3D0ACDC6-189E-4B2B-9282-33B1DE502A3F}" type="presOf" srcId="{738D2839-9DDE-4756-B71A-12EFBEE94A10}" destId="{19DA9C58-DF92-4E7C-98C9-08D631FF5001}" srcOrd="0" destOrd="0" presId="urn:microsoft.com/office/officeart/2005/8/layout/process2"/>
    <dgm:cxn modelId="{099A70E4-1881-4E0A-B982-A4634B5A5B9E}" srcId="{D4029520-C28B-4798-8943-1FA9C3B300F1}" destId="{738D2839-9DDE-4756-B71A-12EFBEE94A10}" srcOrd="1" destOrd="0" parTransId="{841DFE21-741E-4D0B-8ACB-0A072ABD39CA}" sibTransId="{3DBA8B71-B403-4DBE-945A-2A7685A8A2AC}"/>
    <dgm:cxn modelId="{3A7EF8E5-15D7-4FC1-9884-F2C6C9DA9DAB}" srcId="{D4029520-C28B-4798-8943-1FA9C3B300F1}" destId="{3ACFE1C3-D354-402A-AA5A-3B295C5357AC}" srcOrd="0" destOrd="0" parTransId="{DFCE6829-8429-4694-945D-823C40E053BA}" sibTransId="{C5F4C49A-4E4E-468A-87F5-EAD9311EC908}"/>
    <dgm:cxn modelId="{66AB543B-8C31-4D9B-8E95-22A1DC48CBF4}" type="presParOf" srcId="{E2B7388D-2BB9-401F-B8C2-E4EEF55CACAF}" destId="{9BE29909-8CAA-4393-ACBF-0FD3A59924D4}" srcOrd="0" destOrd="0" presId="urn:microsoft.com/office/officeart/2005/8/layout/process2"/>
    <dgm:cxn modelId="{791FB316-5C08-4082-B8DD-8069DD28E80E}" type="presParOf" srcId="{E2B7388D-2BB9-401F-B8C2-E4EEF55CACAF}" destId="{D27C420B-2E60-4FC3-8286-98BAB9D36B97}" srcOrd="1" destOrd="0" presId="urn:microsoft.com/office/officeart/2005/8/layout/process2"/>
    <dgm:cxn modelId="{6877137A-6CAC-4EAE-9865-CB2B6897B307}" type="presParOf" srcId="{D27C420B-2E60-4FC3-8286-98BAB9D36B97}" destId="{CCC9821F-7CB0-43F9-9874-97E7E8BF6746}" srcOrd="0" destOrd="0" presId="urn:microsoft.com/office/officeart/2005/8/layout/process2"/>
    <dgm:cxn modelId="{7A922FF8-7FDD-4601-B79B-AD458B5266EE}" type="presParOf" srcId="{E2B7388D-2BB9-401F-B8C2-E4EEF55CACAF}" destId="{19DA9C58-DF92-4E7C-98C9-08D631FF5001}" srcOrd="2" destOrd="0" presId="urn:microsoft.com/office/officeart/2005/8/layout/process2"/>
    <dgm:cxn modelId="{236CEDBB-059B-4C88-848F-E355F705C2F0}" type="presParOf" srcId="{E2B7388D-2BB9-401F-B8C2-E4EEF55CACAF}" destId="{13362CE9-4634-425F-B63A-5AF8C3F51CC1}" srcOrd="3" destOrd="0" presId="urn:microsoft.com/office/officeart/2005/8/layout/process2"/>
    <dgm:cxn modelId="{F3ECBB1C-8BBD-4358-86E4-F3B2BB052E69}" type="presParOf" srcId="{13362CE9-4634-425F-B63A-5AF8C3F51CC1}" destId="{CC2A2894-8BFA-45AA-A770-6DBB067E4F56}" srcOrd="0" destOrd="0" presId="urn:microsoft.com/office/officeart/2005/8/layout/process2"/>
    <dgm:cxn modelId="{2B3EB0CE-42E6-4BB8-96D1-CD7375EED445}" type="presParOf" srcId="{E2B7388D-2BB9-401F-B8C2-E4EEF55CACAF}" destId="{E5B529D6-ABEE-4A53-83F2-E18A545A645E}" srcOrd="4" destOrd="0" presId="urn:microsoft.com/office/officeart/2005/8/layout/process2"/>
    <dgm:cxn modelId="{F3F8986B-D349-402B-97A2-C963C854FAAD}" type="presParOf" srcId="{E2B7388D-2BB9-401F-B8C2-E4EEF55CACAF}" destId="{7F3E91C5-681C-4B47-A70A-16EC40EE0B09}" srcOrd="5" destOrd="0" presId="urn:microsoft.com/office/officeart/2005/8/layout/process2"/>
    <dgm:cxn modelId="{7E763E25-CDF7-4BD0-B1DC-A9FC14C54420}" type="presParOf" srcId="{7F3E91C5-681C-4B47-A70A-16EC40EE0B09}" destId="{360A40E2-022C-4DC9-B497-3B15B9673C7E}" srcOrd="0" destOrd="0" presId="urn:microsoft.com/office/officeart/2005/8/layout/process2"/>
    <dgm:cxn modelId="{24AF1EAD-50F4-4933-B255-C3B8CB43C104}" type="presParOf" srcId="{E2B7388D-2BB9-401F-B8C2-E4EEF55CACAF}" destId="{FC981811-C003-40A6-B733-165AEFF8B361}" srcOrd="6" destOrd="0" presId="urn:microsoft.com/office/officeart/2005/8/layout/process2"/>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50D294-5336-44A1-9A13-B70812D0EA99}" type="doc">
      <dgm:prSet loTypeId="urn:microsoft.com/office/officeart/2005/8/layout/equation1" loCatId="relationship" qsTypeId="urn:microsoft.com/office/officeart/2005/8/quickstyle/simple3" qsCatId="simple" csTypeId="urn:microsoft.com/office/officeart/2005/8/colors/accent0_1" csCatId="mainScheme" phldr="1"/>
      <dgm:spPr/>
      <dgm:t>
        <a:bodyPr/>
        <a:lstStyle/>
        <a:p>
          <a:pPr rtl="1"/>
          <a:endParaRPr lang="fa-IR"/>
        </a:p>
      </dgm:t>
    </dgm:pt>
    <dgm:pt modelId="{63F37C93-EFC9-479D-B0F3-FC569A4E7713}">
      <dgm:prSet phldrT="[Text]" custT="1"/>
      <dgm:spPr/>
      <dgm:t>
        <a:bodyPr/>
        <a:lstStyle/>
        <a:p>
          <a:pPr algn="ctr" rtl="1"/>
          <a:r>
            <a:rPr lang="fa-IR" sz="1050" b="1">
              <a:latin typeface="Adobe Arabic" panose="02040503050201020203" pitchFamily="18" charset="-78"/>
              <a:cs typeface="Adobe Arabic" panose="02040503050201020203" pitchFamily="18" charset="-78"/>
            </a:rPr>
            <a:t>انسان بزرگوار</a:t>
          </a:r>
        </a:p>
      </dgm:t>
    </dgm:pt>
    <dgm:pt modelId="{5A7F7197-AA90-4066-A893-0C600F34CBA8}" type="parTrans" cxnId="{23D411BA-3D10-4F33-96FD-C57519A4ED48}">
      <dgm:prSet/>
      <dgm:spPr/>
      <dgm:t>
        <a:bodyPr/>
        <a:lstStyle/>
        <a:p>
          <a:pPr algn="ctr" rtl="1"/>
          <a:endParaRPr lang="fa-IR"/>
        </a:p>
      </dgm:t>
    </dgm:pt>
    <dgm:pt modelId="{55115277-86F9-4EC2-A2A0-8211B0C9B37B}" type="sibTrans" cxnId="{23D411BA-3D10-4F33-96FD-C57519A4ED48}">
      <dgm:prSet/>
      <dgm:spPr/>
      <dgm:t>
        <a:bodyPr/>
        <a:lstStyle/>
        <a:p>
          <a:pPr algn="ctr" rtl="1"/>
          <a:endParaRPr lang="fa-IR"/>
        </a:p>
      </dgm:t>
    </dgm:pt>
    <dgm:pt modelId="{C8E9CA51-1969-4518-AE18-D0201B9AC925}">
      <dgm:prSet phldrT="[Text]" custT="1"/>
      <dgm:spPr/>
      <dgm:t>
        <a:bodyPr/>
        <a:lstStyle/>
        <a:p>
          <a:pPr algn="ctr" rtl="1"/>
          <a:r>
            <a:rPr lang="en-US" sz="1050" b="1">
              <a:latin typeface="Adobe Arabic" panose="02040503050201020203" pitchFamily="18" charset="-78"/>
              <a:cs typeface="Adobe Arabic" panose="02040503050201020203" pitchFamily="18" charset="-78"/>
            </a:rPr>
            <a:t> </a:t>
          </a:r>
          <a:r>
            <a:rPr lang="fa-IR" sz="1050" b="1">
              <a:latin typeface="Adobe Arabic" panose="02040503050201020203" pitchFamily="18" charset="-78"/>
              <a:cs typeface="Adobe Arabic" panose="02040503050201020203" pitchFamily="18" charset="-78"/>
            </a:rPr>
            <a:t>آرمان و همّت بزرگ</a:t>
          </a:r>
        </a:p>
      </dgm:t>
    </dgm:pt>
    <dgm:pt modelId="{442FFA81-7C56-48B9-8187-335DB3C3C40D}" type="parTrans" cxnId="{C1B4E55E-0735-4352-9789-DBD2F19F96D8}">
      <dgm:prSet/>
      <dgm:spPr/>
      <dgm:t>
        <a:bodyPr/>
        <a:lstStyle/>
        <a:p>
          <a:pPr algn="ctr" rtl="1"/>
          <a:endParaRPr lang="fa-IR"/>
        </a:p>
      </dgm:t>
    </dgm:pt>
    <dgm:pt modelId="{D22C962A-B927-41DC-835F-564B9546E127}" type="sibTrans" cxnId="{C1B4E55E-0735-4352-9789-DBD2F19F96D8}">
      <dgm:prSet/>
      <dgm:spPr/>
      <dgm:t>
        <a:bodyPr/>
        <a:lstStyle/>
        <a:p>
          <a:pPr algn="ctr" rtl="1"/>
          <a:endParaRPr lang="fa-IR"/>
        </a:p>
      </dgm:t>
    </dgm:pt>
    <dgm:pt modelId="{4AC40CEC-6ED1-4776-ABF0-E01408AA348E}" type="pres">
      <dgm:prSet presAssocID="{8C50D294-5336-44A1-9A13-B70812D0EA99}" presName="linearFlow" presStyleCnt="0">
        <dgm:presLayoutVars>
          <dgm:dir/>
          <dgm:resizeHandles val="exact"/>
        </dgm:presLayoutVars>
      </dgm:prSet>
      <dgm:spPr/>
    </dgm:pt>
    <dgm:pt modelId="{B001A7F5-1CEB-411F-929C-1A51614E61D9}" type="pres">
      <dgm:prSet presAssocID="{C8E9CA51-1969-4518-AE18-D0201B9AC925}" presName="node" presStyleLbl="node1" presStyleIdx="0" presStyleCnt="2">
        <dgm:presLayoutVars>
          <dgm:bulletEnabled val="1"/>
        </dgm:presLayoutVars>
      </dgm:prSet>
      <dgm:spPr>
        <a:prstGeom prst="ellipse">
          <a:avLst/>
        </a:prstGeom>
      </dgm:spPr>
    </dgm:pt>
    <dgm:pt modelId="{3B90A341-41E7-4ADE-BA3D-798731CBAA46}" type="pres">
      <dgm:prSet presAssocID="{D22C962A-B927-41DC-835F-564B9546E127}" presName="spacerL" presStyleCnt="0"/>
      <dgm:spPr/>
    </dgm:pt>
    <dgm:pt modelId="{008FF2B0-3B8E-41E2-AFDF-5946D83FA6C0}" type="pres">
      <dgm:prSet presAssocID="{D22C962A-B927-41DC-835F-564B9546E127}" presName="sibTrans" presStyleLbl="sibTrans2D1" presStyleIdx="0" presStyleCnt="1"/>
      <dgm:spPr/>
    </dgm:pt>
    <dgm:pt modelId="{40B2CFD3-A94E-453B-B1E9-CA1B963F10ED}" type="pres">
      <dgm:prSet presAssocID="{D22C962A-B927-41DC-835F-564B9546E127}" presName="spacerR" presStyleCnt="0"/>
      <dgm:spPr/>
    </dgm:pt>
    <dgm:pt modelId="{BE25CBC7-10E9-4257-9493-0E46B6ED2276}" type="pres">
      <dgm:prSet presAssocID="{63F37C93-EFC9-479D-B0F3-FC569A4E7713}" presName="node" presStyleLbl="node1" presStyleIdx="1" presStyleCnt="2">
        <dgm:presLayoutVars>
          <dgm:bulletEnabled val="1"/>
        </dgm:presLayoutVars>
      </dgm:prSet>
      <dgm:spPr>
        <a:prstGeom prst="ellipse">
          <a:avLst/>
        </a:prstGeom>
      </dgm:spPr>
    </dgm:pt>
  </dgm:ptLst>
  <dgm:cxnLst>
    <dgm:cxn modelId="{669EF530-F69B-4A99-8A06-0F0B3D832CFA}" type="presOf" srcId="{8C50D294-5336-44A1-9A13-B70812D0EA99}" destId="{4AC40CEC-6ED1-4776-ABF0-E01408AA348E}" srcOrd="0" destOrd="0" presId="urn:microsoft.com/office/officeart/2005/8/layout/equation1"/>
    <dgm:cxn modelId="{C817DA33-C98F-46E0-A7DC-F8E3A9E90C08}" type="presOf" srcId="{C8E9CA51-1969-4518-AE18-D0201B9AC925}" destId="{B001A7F5-1CEB-411F-929C-1A51614E61D9}" srcOrd="0" destOrd="0" presId="urn:microsoft.com/office/officeart/2005/8/layout/equation1"/>
    <dgm:cxn modelId="{C1B4E55E-0735-4352-9789-DBD2F19F96D8}" srcId="{8C50D294-5336-44A1-9A13-B70812D0EA99}" destId="{C8E9CA51-1969-4518-AE18-D0201B9AC925}" srcOrd="0" destOrd="0" parTransId="{442FFA81-7C56-48B9-8187-335DB3C3C40D}" sibTransId="{D22C962A-B927-41DC-835F-564B9546E127}"/>
    <dgm:cxn modelId="{D0876C6C-0929-4DFF-AA9F-B8DA315832CE}" type="presOf" srcId="{D22C962A-B927-41DC-835F-564B9546E127}" destId="{008FF2B0-3B8E-41E2-AFDF-5946D83FA6C0}" srcOrd="0" destOrd="0" presId="urn:microsoft.com/office/officeart/2005/8/layout/equation1"/>
    <dgm:cxn modelId="{951D3D98-8DCC-43FA-8844-5E396D0DBBDB}" type="presOf" srcId="{63F37C93-EFC9-479D-B0F3-FC569A4E7713}" destId="{BE25CBC7-10E9-4257-9493-0E46B6ED2276}" srcOrd="0" destOrd="0" presId="urn:microsoft.com/office/officeart/2005/8/layout/equation1"/>
    <dgm:cxn modelId="{23D411BA-3D10-4F33-96FD-C57519A4ED48}" srcId="{8C50D294-5336-44A1-9A13-B70812D0EA99}" destId="{63F37C93-EFC9-479D-B0F3-FC569A4E7713}" srcOrd="1" destOrd="0" parTransId="{5A7F7197-AA90-4066-A893-0C600F34CBA8}" sibTransId="{55115277-86F9-4EC2-A2A0-8211B0C9B37B}"/>
    <dgm:cxn modelId="{F8AEE05B-F3B9-4BD7-903B-1351D653DC97}" type="presParOf" srcId="{4AC40CEC-6ED1-4776-ABF0-E01408AA348E}" destId="{B001A7F5-1CEB-411F-929C-1A51614E61D9}" srcOrd="0" destOrd="0" presId="urn:microsoft.com/office/officeart/2005/8/layout/equation1"/>
    <dgm:cxn modelId="{E1B8C9AD-E766-48C5-8D39-FA8310EC80E6}" type="presParOf" srcId="{4AC40CEC-6ED1-4776-ABF0-E01408AA348E}" destId="{3B90A341-41E7-4ADE-BA3D-798731CBAA46}" srcOrd="1" destOrd="0" presId="urn:microsoft.com/office/officeart/2005/8/layout/equation1"/>
    <dgm:cxn modelId="{0DC35B5D-AE68-4B0F-9530-86DA4F56BBFF}" type="presParOf" srcId="{4AC40CEC-6ED1-4776-ABF0-E01408AA348E}" destId="{008FF2B0-3B8E-41E2-AFDF-5946D83FA6C0}" srcOrd="2" destOrd="0" presId="urn:microsoft.com/office/officeart/2005/8/layout/equation1"/>
    <dgm:cxn modelId="{D6425453-D1A5-47A3-8757-0C5D12411814}" type="presParOf" srcId="{4AC40CEC-6ED1-4776-ABF0-E01408AA348E}" destId="{40B2CFD3-A94E-453B-B1E9-CA1B963F10ED}" srcOrd="3" destOrd="0" presId="urn:microsoft.com/office/officeart/2005/8/layout/equation1"/>
    <dgm:cxn modelId="{6E2FF882-E41D-4956-8D9C-4272F8202A5F}" type="presParOf" srcId="{4AC40CEC-6ED1-4776-ABF0-E01408AA348E}" destId="{BE25CBC7-10E9-4257-9493-0E46B6ED2276}" srcOrd="4" destOrd="0" presId="urn:microsoft.com/office/officeart/2005/8/layout/equati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BA24527-FE65-4B14-A92E-D8C9922829E8}"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en-US"/>
        </a:p>
      </dgm:t>
    </dgm:pt>
    <dgm:pt modelId="{165EBEE8-7213-4871-9AF3-9F34CA0352D9}">
      <dgm:prSet phldrT="[Text]" custT="1"/>
      <dgm:spPr/>
      <dgm:t>
        <a:bodyPr/>
        <a:lstStyle/>
        <a:p>
          <a:pPr rtl="1"/>
          <a:r>
            <a:rPr lang="fa-IR" sz="1200">
              <a:latin typeface="Adobe Arabic" panose="02040503050201020203" pitchFamily="18" charset="-78"/>
              <a:cs typeface="Adobe Arabic" panose="02040503050201020203" pitchFamily="18" charset="-78"/>
            </a:rPr>
            <a:t>شناساندن آرمان</a:t>
          </a:r>
          <a:endParaRPr lang="en-US" sz="1200">
            <a:latin typeface="Adobe Arabic" panose="02040503050201020203" pitchFamily="18" charset="-78"/>
            <a:cs typeface="Adobe Arabic" panose="02040503050201020203" pitchFamily="18" charset="-78"/>
          </a:endParaRPr>
        </a:p>
      </dgm:t>
    </dgm:pt>
    <dgm:pt modelId="{E0ACDB82-6721-4236-BCE5-FDD25A22FFAD}" type="parTrans" cxnId="{D20BAADF-DF04-4A3E-ADF2-70F83698A85C}">
      <dgm:prSet/>
      <dgm:spPr/>
      <dgm:t>
        <a:bodyPr/>
        <a:lstStyle/>
        <a:p>
          <a:endParaRPr lang="en-US"/>
        </a:p>
      </dgm:t>
    </dgm:pt>
    <dgm:pt modelId="{CEC7D8C5-7544-4C88-BAE4-80A95C3FF76E}" type="sibTrans" cxnId="{D20BAADF-DF04-4A3E-ADF2-70F83698A85C}">
      <dgm:prSet/>
      <dgm:spPr/>
      <dgm:t>
        <a:bodyPr/>
        <a:lstStyle/>
        <a:p>
          <a:endParaRPr lang="en-US"/>
        </a:p>
      </dgm:t>
    </dgm:pt>
    <dgm:pt modelId="{E57D51E2-7BB3-440D-81E8-2889A3471BE1}">
      <dgm:prSet phldrT="[Text]" custT="1"/>
      <dgm:spPr/>
      <dgm:t>
        <a:bodyPr/>
        <a:lstStyle/>
        <a:p>
          <a:pPr rtl="1"/>
          <a:r>
            <a:rPr lang="fa-IR" sz="1200">
              <a:latin typeface="Adobe Arabic" panose="02040503050201020203" pitchFamily="18" charset="-78"/>
              <a:cs typeface="Adobe Arabic" panose="02040503050201020203" pitchFamily="18" charset="-78"/>
            </a:rPr>
            <a:t>واگویه و زمزمه آرمان</a:t>
          </a:r>
          <a:endParaRPr lang="en-US" sz="1200">
            <a:latin typeface="Adobe Arabic" panose="02040503050201020203" pitchFamily="18" charset="-78"/>
            <a:cs typeface="Adobe Arabic" panose="02040503050201020203" pitchFamily="18" charset="-78"/>
          </a:endParaRPr>
        </a:p>
      </dgm:t>
    </dgm:pt>
    <dgm:pt modelId="{456553E9-1F13-411D-9B0D-69B63386F31E}" type="parTrans" cxnId="{69CB32AB-3742-4637-B380-0EC814DF84E4}">
      <dgm:prSet/>
      <dgm:spPr/>
      <dgm:t>
        <a:bodyPr/>
        <a:lstStyle/>
        <a:p>
          <a:endParaRPr lang="en-US"/>
        </a:p>
      </dgm:t>
    </dgm:pt>
    <dgm:pt modelId="{2C41DE34-9D10-486D-A60B-B30B52516DCB}" type="sibTrans" cxnId="{69CB32AB-3742-4637-B380-0EC814DF84E4}">
      <dgm:prSet/>
      <dgm:spPr/>
      <dgm:t>
        <a:bodyPr/>
        <a:lstStyle/>
        <a:p>
          <a:endParaRPr lang="en-US"/>
        </a:p>
      </dgm:t>
    </dgm:pt>
    <dgm:pt modelId="{9F3BCE29-AB43-410D-82E1-509D6C883C8C}">
      <dgm:prSet phldrT="[Text]" custT="1"/>
      <dgm:spPr/>
      <dgm:t>
        <a:bodyPr/>
        <a:lstStyle/>
        <a:p>
          <a:pPr rtl="1"/>
          <a:r>
            <a:rPr lang="fa-IR" sz="1200">
              <a:latin typeface="Adobe Arabic" panose="02040503050201020203" pitchFamily="18" charset="-78"/>
              <a:cs typeface="Adobe Arabic" panose="02040503050201020203" pitchFamily="18" charset="-78"/>
            </a:rPr>
            <a:t>بسط و امتداد آرمان</a:t>
          </a:r>
          <a:endParaRPr lang="en-US" sz="1200">
            <a:latin typeface="Adobe Arabic" panose="02040503050201020203" pitchFamily="18" charset="-78"/>
            <a:cs typeface="Adobe Arabic" panose="02040503050201020203" pitchFamily="18" charset="-78"/>
          </a:endParaRPr>
        </a:p>
      </dgm:t>
    </dgm:pt>
    <dgm:pt modelId="{86B0C169-5C58-48FE-9FD6-1DF52BA6E0D7}" type="parTrans" cxnId="{8F4A04CB-6E21-4BAE-A2A2-832B093EAF87}">
      <dgm:prSet/>
      <dgm:spPr/>
      <dgm:t>
        <a:bodyPr/>
        <a:lstStyle/>
        <a:p>
          <a:endParaRPr lang="en-US"/>
        </a:p>
      </dgm:t>
    </dgm:pt>
    <dgm:pt modelId="{2DE2D8DB-91E6-4111-ACF7-DC2FFEC17AD3}" type="sibTrans" cxnId="{8F4A04CB-6E21-4BAE-A2A2-832B093EAF87}">
      <dgm:prSet/>
      <dgm:spPr/>
      <dgm:t>
        <a:bodyPr/>
        <a:lstStyle/>
        <a:p>
          <a:endParaRPr lang="en-US"/>
        </a:p>
      </dgm:t>
    </dgm:pt>
    <dgm:pt modelId="{040A5A80-0AE0-45C3-816E-905C7DDAFC27}">
      <dgm:prSet phldrT="[Text]" custT="1"/>
      <dgm:spPr/>
      <dgm:t>
        <a:bodyPr/>
        <a:lstStyle/>
        <a:p>
          <a:pPr rtl="1"/>
          <a:r>
            <a:rPr lang="fa-IR" sz="1200">
              <a:latin typeface="Adobe Arabic" panose="02040503050201020203" pitchFamily="18" charset="-78"/>
              <a:cs typeface="Adobe Arabic" panose="02040503050201020203" pitchFamily="18" charset="-78"/>
            </a:rPr>
            <a:t>انس و مراوده با الگوهای آرمانی</a:t>
          </a:r>
          <a:endParaRPr lang="en-US" sz="1200">
            <a:latin typeface="Adobe Arabic" panose="02040503050201020203" pitchFamily="18" charset="-78"/>
            <a:cs typeface="Adobe Arabic" panose="02040503050201020203" pitchFamily="18" charset="-78"/>
          </a:endParaRPr>
        </a:p>
      </dgm:t>
    </dgm:pt>
    <dgm:pt modelId="{435A02EE-B941-4455-A122-0BE575ADAFCE}" type="parTrans" cxnId="{909ECE31-091E-4C0C-8727-4B8683CD5B15}">
      <dgm:prSet/>
      <dgm:spPr/>
      <dgm:t>
        <a:bodyPr/>
        <a:lstStyle/>
        <a:p>
          <a:endParaRPr lang="en-US"/>
        </a:p>
      </dgm:t>
    </dgm:pt>
    <dgm:pt modelId="{6AFFE2C7-D97C-40F8-B2C7-81A9F4915466}" type="sibTrans" cxnId="{909ECE31-091E-4C0C-8727-4B8683CD5B15}">
      <dgm:prSet/>
      <dgm:spPr/>
      <dgm:t>
        <a:bodyPr/>
        <a:lstStyle/>
        <a:p>
          <a:endParaRPr lang="en-US"/>
        </a:p>
      </dgm:t>
    </dgm:pt>
    <dgm:pt modelId="{68BFF276-F2CE-4EE2-A0CC-566EF44D4AD8}">
      <dgm:prSet phldrT="[Text]" custT="1"/>
      <dgm:spPr/>
      <dgm:t>
        <a:bodyPr/>
        <a:lstStyle/>
        <a:p>
          <a:pPr rtl="1"/>
          <a:r>
            <a:rPr lang="fa-IR" sz="1200">
              <a:latin typeface="Adobe Arabic" panose="02040503050201020203" pitchFamily="18" charset="-78"/>
              <a:cs typeface="Adobe Arabic" panose="02040503050201020203" pitchFamily="18" charset="-78"/>
            </a:rPr>
            <a:t>ایجاد میدان عمل و تمرین زندگی رسالتمندانه آرمانی</a:t>
          </a:r>
          <a:endParaRPr lang="en-US" sz="1200">
            <a:latin typeface="Adobe Arabic" panose="02040503050201020203" pitchFamily="18" charset="-78"/>
            <a:cs typeface="Adobe Arabic" panose="02040503050201020203" pitchFamily="18" charset="-78"/>
          </a:endParaRPr>
        </a:p>
      </dgm:t>
    </dgm:pt>
    <dgm:pt modelId="{32132642-A964-4DD3-BDD2-06456FA0B328}" type="parTrans" cxnId="{5DBD3EBF-2760-4CAA-A491-9C858E919169}">
      <dgm:prSet/>
      <dgm:spPr/>
      <dgm:t>
        <a:bodyPr/>
        <a:lstStyle/>
        <a:p>
          <a:endParaRPr lang="en-US"/>
        </a:p>
      </dgm:t>
    </dgm:pt>
    <dgm:pt modelId="{6C552D6C-3D33-47E3-9A7B-F9A7735DA64B}" type="sibTrans" cxnId="{5DBD3EBF-2760-4CAA-A491-9C858E919169}">
      <dgm:prSet/>
      <dgm:spPr/>
      <dgm:t>
        <a:bodyPr/>
        <a:lstStyle/>
        <a:p>
          <a:endParaRPr lang="en-US"/>
        </a:p>
      </dgm:t>
    </dgm:pt>
    <dgm:pt modelId="{B1DF5CE0-3EFE-4A64-A92C-534138355792}">
      <dgm:prSet phldrT="[Text]" custT="1"/>
      <dgm:spPr/>
      <dgm:t>
        <a:bodyPr/>
        <a:lstStyle/>
        <a:p>
          <a:pPr rtl="1"/>
          <a:r>
            <a:rPr lang="fa-IR" sz="1200">
              <a:latin typeface="Adobe Arabic" panose="02040503050201020203" pitchFamily="18" charset="-78"/>
              <a:cs typeface="Adobe Arabic" panose="02040503050201020203" pitchFamily="18" charset="-78"/>
            </a:rPr>
            <a:t>فعالیت گروهی و تمرین دین‌داری جمعی</a:t>
          </a:r>
          <a:endParaRPr lang="en-US" sz="1200">
            <a:latin typeface="Adobe Arabic" panose="02040503050201020203" pitchFamily="18" charset="-78"/>
            <a:cs typeface="Adobe Arabic" panose="02040503050201020203" pitchFamily="18" charset="-78"/>
          </a:endParaRPr>
        </a:p>
      </dgm:t>
    </dgm:pt>
    <dgm:pt modelId="{13F0C1D1-1380-4D83-ABC9-7D9787B6283B}" type="parTrans" cxnId="{8790199E-B7E4-410D-BE53-8180226A886F}">
      <dgm:prSet/>
      <dgm:spPr/>
      <dgm:t>
        <a:bodyPr/>
        <a:lstStyle/>
        <a:p>
          <a:endParaRPr lang="en-US"/>
        </a:p>
      </dgm:t>
    </dgm:pt>
    <dgm:pt modelId="{4A0574CB-09D0-4205-8162-67A2CC222789}" type="sibTrans" cxnId="{8790199E-B7E4-410D-BE53-8180226A886F}">
      <dgm:prSet/>
      <dgm:spPr/>
      <dgm:t>
        <a:bodyPr/>
        <a:lstStyle/>
        <a:p>
          <a:endParaRPr lang="en-US"/>
        </a:p>
      </dgm:t>
    </dgm:pt>
    <dgm:pt modelId="{DA6695E6-6F9A-4B11-B6DC-02BAFD78F987}">
      <dgm:prSet phldrT="[Text]" custT="1"/>
      <dgm:spPr/>
      <dgm:t>
        <a:bodyPr/>
        <a:lstStyle/>
        <a:p>
          <a:pPr rtl="1"/>
          <a:r>
            <a:rPr lang="fa-IR" sz="1200">
              <a:latin typeface="Adobe Arabic" panose="02040503050201020203" pitchFamily="18" charset="-78"/>
              <a:cs typeface="Adobe Arabic" panose="02040503050201020203" pitchFamily="18" charset="-78"/>
            </a:rPr>
            <a:t>هویت‌سازی تاریخی</a:t>
          </a:r>
          <a:endParaRPr lang="en-US" sz="1200">
            <a:latin typeface="Adobe Arabic" panose="02040503050201020203" pitchFamily="18" charset="-78"/>
            <a:cs typeface="Adobe Arabic" panose="02040503050201020203" pitchFamily="18" charset="-78"/>
          </a:endParaRPr>
        </a:p>
      </dgm:t>
    </dgm:pt>
    <dgm:pt modelId="{74BFFC04-9414-4723-B253-5DFBC7C02C98}" type="parTrans" cxnId="{DC99B8C6-FAA2-4AC6-8C0B-834ED2D0142E}">
      <dgm:prSet/>
      <dgm:spPr/>
    </dgm:pt>
    <dgm:pt modelId="{967F6CE8-BB94-4F77-8292-AF42B1A7E06F}" type="sibTrans" cxnId="{DC99B8C6-FAA2-4AC6-8C0B-834ED2D0142E}">
      <dgm:prSet/>
      <dgm:spPr/>
    </dgm:pt>
    <dgm:pt modelId="{54E8BD92-FBCF-4731-8EDD-D096A0A5170C}" type="pres">
      <dgm:prSet presAssocID="{4BA24527-FE65-4B14-A92E-D8C9922829E8}" presName="Name0" presStyleCnt="0">
        <dgm:presLayoutVars>
          <dgm:chMax val="7"/>
          <dgm:chPref val="7"/>
          <dgm:dir val="rev"/>
        </dgm:presLayoutVars>
      </dgm:prSet>
      <dgm:spPr/>
    </dgm:pt>
    <dgm:pt modelId="{0A7772A7-A55E-488A-B4B1-7DE55538FD11}" type="pres">
      <dgm:prSet presAssocID="{4BA24527-FE65-4B14-A92E-D8C9922829E8}" presName="Name1" presStyleCnt="0"/>
      <dgm:spPr/>
    </dgm:pt>
    <dgm:pt modelId="{0B565CA2-8DD4-4C9E-A829-BEFF8F35FCED}" type="pres">
      <dgm:prSet presAssocID="{4BA24527-FE65-4B14-A92E-D8C9922829E8}" presName="cycle" presStyleCnt="0"/>
      <dgm:spPr/>
    </dgm:pt>
    <dgm:pt modelId="{0FFE33D7-0189-46EF-A409-408DD2E52482}" type="pres">
      <dgm:prSet presAssocID="{4BA24527-FE65-4B14-A92E-D8C9922829E8}" presName="srcNode" presStyleLbl="node1" presStyleIdx="0" presStyleCnt="7"/>
      <dgm:spPr/>
    </dgm:pt>
    <dgm:pt modelId="{A822B82A-1678-49AE-A486-C86A9E4FA5BF}" type="pres">
      <dgm:prSet presAssocID="{4BA24527-FE65-4B14-A92E-D8C9922829E8}" presName="conn" presStyleLbl="parChTrans1D2" presStyleIdx="0" presStyleCnt="1"/>
      <dgm:spPr/>
    </dgm:pt>
    <dgm:pt modelId="{872A3474-7EBE-49E6-A3DF-305098FE756B}" type="pres">
      <dgm:prSet presAssocID="{4BA24527-FE65-4B14-A92E-D8C9922829E8}" presName="extraNode" presStyleLbl="node1" presStyleIdx="0" presStyleCnt="7"/>
      <dgm:spPr/>
    </dgm:pt>
    <dgm:pt modelId="{ED2C9A9E-01DE-4209-B32A-8FBAE614C4BC}" type="pres">
      <dgm:prSet presAssocID="{4BA24527-FE65-4B14-A92E-D8C9922829E8}" presName="dstNode" presStyleLbl="node1" presStyleIdx="0" presStyleCnt="7"/>
      <dgm:spPr/>
    </dgm:pt>
    <dgm:pt modelId="{B51CD319-646C-47CA-BB9B-93C5AA455E9B}" type="pres">
      <dgm:prSet presAssocID="{165EBEE8-7213-4871-9AF3-9F34CA0352D9}" presName="text_1" presStyleLbl="node1" presStyleIdx="0" presStyleCnt="7">
        <dgm:presLayoutVars>
          <dgm:bulletEnabled val="1"/>
        </dgm:presLayoutVars>
      </dgm:prSet>
      <dgm:spPr/>
    </dgm:pt>
    <dgm:pt modelId="{39CE13FE-3A0E-41BF-9330-E74168A7D1DD}" type="pres">
      <dgm:prSet presAssocID="{165EBEE8-7213-4871-9AF3-9F34CA0352D9}" presName="accent_1" presStyleCnt="0"/>
      <dgm:spPr/>
    </dgm:pt>
    <dgm:pt modelId="{122A6C89-D96A-47A2-9F87-745213E38A49}" type="pres">
      <dgm:prSet presAssocID="{165EBEE8-7213-4871-9AF3-9F34CA0352D9}" presName="accentRepeatNode" presStyleLbl="solidFgAcc1" presStyleIdx="0" presStyleCnt="7"/>
      <dgm:spPr/>
    </dgm:pt>
    <dgm:pt modelId="{AE968B0F-E1A4-4825-8AB6-845FC4E634FF}" type="pres">
      <dgm:prSet presAssocID="{E57D51E2-7BB3-440D-81E8-2889A3471BE1}" presName="text_2" presStyleLbl="node1" presStyleIdx="1" presStyleCnt="7">
        <dgm:presLayoutVars>
          <dgm:bulletEnabled val="1"/>
        </dgm:presLayoutVars>
      </dgm:prSet>
      <dgm:spPr/>
    </dgm:pt>
    <dgm:pt modelId="{B0F5FDF6-E453-4C1B-BAC9-FB1C76A25B72}" type="pres">
      <dgm:prSet presAssocID="{E57D51E2-7BB3-440D-81E8-2889A3471BE1}" presName="accent_2" presStyleCnt="0"/>
      <dgm:spPr/>
    </dgm:pt>
    <dgm:pt modelId="{9803E5B6-9186-48D5-AB7F-84DF87018CD2}" type="pres">
      <dgm:prSet presAssocID="{E57D51E2-7BB3-440D-81E8-2889A3471BE1}" presName="accentRepeatNode" presStyleLbl="solidFgAcc1" presStyleIdx="1" presStyleCnt="7"/>
      <dgm:spPr/>
    </dgm:pt>
    <dgm:pt modelId="{6AAF993B-C750-4C3A-A7B0-2CC938714280}" type="pres">
      <dgm:prSet presAssocID="{9F3BCE29-AB43-410D-82E1-509D6C883C8C}" presName="text_3" presStyleLbl="node1" presStyleIdx="2" presStyleCnt="7">
        <dgm:presLayoutVars>
          <dgm:bulletEnabled val="1"/>
        </dgm:presLayoutVars>
      </dgm:prSet>
      <dgm:spPr/>
    </dgm:pt>
    <dgm:pt modelId="{BB5BB7BE-406F-4E9D-96F1-4435F1751A89}" type="pres">
      <dgm:prSet presAssocID="{9F3BCE29-AB43-410D-82E1-509D6C883C8C}" presName="accent_3" presStyleCnt="0"/>
      <dgm:spPr/>
    </dgm:pt>
    <dgm:pt modelId="{3167840C-4A8D-4BB5-9839-D776D614B23A}" type="pres">
      <dgm:prSet presAssocID="{9F3BCE29-AB43-410D-82E1-509D6C883C8C}" presName="accentRepeatNode" presStyleLbl="solidFgAcc1" presStyleIdx="2" presStyleCnt="7"/>
      <dgm:spPr/>
    </dgm:pt>
    <dgm:pt modelId="{9DE8B12F-E4E8-4D4F-A14F-B090F022F84B}" type="pres">
      <dgm:prSet presAssocID="{040A5A80-0AE0-45C3-816E-905C7DDAFC27}" presName="text_4" presStyleLbl="node1" presStyleIdx="3" presStyleCnt="7">
        <dgm:presLayoutVars>
          <dgm:bulletEnabled val="1"/>
        </dgm:presLayoutVars>
      </dgm:prSet>
      <dgm:spPr/>
    </dgm:pt>
    <dgm:pt modelId="{EAF0074C-4EA3-460B-AEFB-2B00D3F00878}" type="pres">
      <dgm:prSet presAssocID="{040A5A80-0AE0-45C3-816E-905C7DDAFC27}" presName="accent_4" presStyleCnt="0"/>
      <dgm:spPr/>
    </dgm:pt>
    <dgm:pt modelId="{970E38AE-9BEB-4785-8920-4E96988952EC}" type="pres">
      <dgm:prSet presAssocID="{040A5A80-0AE0-45C3-816E-905C7DDAFC27}" presName="accentRepeatNode" presStyleLbl="solidFgAcc1" presStyleIdx="3" presStyleCnt="7"/>
      <dgm:spPr/>
    </dgm:pt>
    <dgm:pt modelId="{09E7BF1E-3CF3-4F59-9E9B-8CF6A3AA04E8}" type="pres">
      <dgm:prSet presAssocID="{DA6695E6-6F9A-4B11-B6DC-02BAFD78F987}" presName="text_5" presStyleLbl="node1" presStyleIdx="4" presStyleCnt="7">
        <dgm:presLayoutVars>
          <dgm:bulletEnabled val="1"/>
        </dgm:presLayoutVars>
      </dgm:prSet>
      <dgm:spPr/>
    </dgm:pt>
    <dgm:pt modelId="{BB986816-8E49-4FC0-A341-69C1E52C53A1}" type="pres">
      <dgm:prSet presAssocID="{DA6695E6-6F9A-4B11-B6DC-02BAFD78F987}" presName="accent_5" presStyleCnt="0"/>
      <dgm:spPr/>
    </dgm:pt>
    <dgm:pt modelId="{C398B080-64DA-43DD-9569-47A47BE89311}" type="pres">
      <dgm:prSet presAssocID="{DA6695E6-6F9A-4B11-B6DC-02BAFD78F987}" presName="accentRepeatNode" presStyleLbl="solidFgAcc1" presStyleIdx="4" presStyleCnt="7"/>
      <dgm:spPr/>
    </dgm:pt>
    <dgm:pt modelId="{004AF7CD-36EE-4DA8-AA79-3860A57BC6A0}" type="pres">
      <dgm:prSet presAssocID="{68BFF276-F2CE-4EE2-A0CC-566EF44D4AD8}" presName="text_6" presStyleLbl="node1" presStyleIdx="5" presStyleCnt="7">
        <dgm:presLayoutVars>
          <dgm:bulletEnabled val="1"/>
        </dgm:presLayoutVars>
      </dgm:prSet>
      <dgm:spPr/>
    </dgm:pt>
    <dgm:pt modelId="{D0A5F9CF-FEFB-455A-9E8F-2C560C0847FB}" type="pres">
      <dgm:prSet presAssocID="{68BFF276-F2CE-4EE2-A0CC-566EF44D4AD8}" presName="accent_6" presStyleCnt="0"/>
      <dgm:spPr/>
    </dgm:pt>
    <dgm:pt modelId="{564A4663-D612-4120-A68E-2EA5D1E2F014}" type="pres">
      <dgm:prSet presAssocID="{68BFF276-F2CE-4EE2-A0CC-566EF44D4AD8}" presName="accentRepeatNode" presStyleLbl="solidFgAcc1" presStyleIdx="5" presStyleCnt="7"/>
      <dgm:spPr/>
    </dgm:pt>
    <dgm:pt modelId="{D06C58B5-62A5-4E39-80A5-03DEBAB5743B}" type="pres">
      <dgm:prSet presAssocID="{B1DF5CE0-3EFE-4A64-A92C-534138355792}" presName="text_7" presStyleLbl="node1" presStyleIdx="6" presStyleCnt="7">
        <dgm:presLayoutVars>
          <dgm:bulletEnabled val="1"/>
        </dgm:presLayoutVars>
      </dgm:prSet>
      <dgm:spPr/>
    </dgm:pt>
    <dgm:pt modelId="{80E76D6E-9544-40A5-8074-CC3D9A2B2539}" type="pres">
      <dgm:prSet presAssocID="{B1DF5CE0-3EFE-4A64-A92C-534138355792}" presName="accent_7" presStyleCnt="0"/>
      <dgm:spPr/>
    </dgm:pt>
    <dgm:pt modelId="{4F63B276-23BB-4976-8965-263CB44D49DB}" type="pres">
      <dgm:prSet presAssocID="{B1DF5CE0-3EFE-4A64-A92C-534138355792}" presName="accentRepeatNode" presStyleLbl="solidFgAcc1" presStyleIdx="6" presStyleCnt="7"/>
      <dgm:spPr/>
    </dgm:pt>
  </dgm:ptLst>
  <dgm:cxnLst>
    <dgm:cxn modelId="{5B457706-9694-481D-BB0A-95590B5B3D8E}" type="presOf" srcId="{68BFF276-F2CE-4EE2-A0CC-566EF44D4AD8}" destId="{004AF7CD-36EE-4DA8-AA79-3860A57BC6A0}" srcOrd="0" destOrd="0" presId="urn:microsoft.com/office/officeart/2008/layout/VerticalCurvedList"/>
    <dgm:cxn modelId="{909ECE31-091E-4C0C-8727-4B8683CD5B15}" srcId="{4BA24527-FE65-4B14-A92E-D8C9922829E8}" destId="{040A5A80-0AE0-45C3-816E-905C7DDAFC27}" srcOrd="3" destOrd="0" parTransId="{435A02EE-B941-4455-A122-0BE575ADAFCE}" sibTransId="{6AFFE2C7-D97C-40F8-B2C7-81A9F4915466}"/>
    <dgm:cxn modelId="{0FFFAF40-2E17-45B0-8042-9B1358350041}" type="presOf" srcId="{165EBEE8-7213-4871-9AF3-9F34CA0352D9}" destId="{B51CD319-646C-47CA-BB9B-93C5AA455E9B}" srcOrd="0" destOrd="0" presId="urn:microsoft.com/office/officeart/2008/layout/VerticalCurvedList"/>
    <dgm:cxn modelId="{B968B660-7B71-4373-A188-325425E66DE8}" type="presOf" srcId="{4BA24527-FE65-4B14-A92E-D8C9922829E8}" destId="{54E8BD92-FBCF-4731-8EDD-D096A0A5170C}" srcOrd="0" destOrd="0" presId="urn:microsoft.com/office/officeart/2008/layout/VerticalCurvedList"/>
    <dgm:cxn modelId="{D7F36F44-E4BB-49C2-B295-E18C7E36AFBB}" type="presOf" srcId="{B1DF5CE0-3EFE-4A64-A92C-534138355792}" destId="{D06C58B5-62A5-4E39-80A5-03DEBAB5743B}" srcOrd="0" destOrd="0" presId="urn:microsoft.com/office/officeart/2008/layout/VerticalCurvedList"/>
    <dgm:cxn modelId="{E595EA59-8AA3-411E-8183-544F1859564F}" type="presOf" srcId="{CEC7D8C5-7544-4C88-BAE4-80A95C3FF76E}" destId="{A822B82A-1678-49AE-A486-C86A9E4FA5BF}" srcOrd="0" destOrd="0" presId="urn:microsoft.com/office/officeart/2008/layout/VerticalCurvedList"/>
    <dgm:cxn modelId="{E1171A99-6261-49FF-A334-42D7FCED6255}" type="presOf" srcId="{DA6695E6-6F9A-4B11-B6DC-02BAFD78F987}" destId="{09E7BF1E-3CF3-4F59-9E9B-8CF6A3AA04E8}" srcOrd="0" destOrd="0" presId="urn:microsoft.com/office/officeart/2008/layout/VerticalCurvedList"/>
    <dgm:cxn modelId="{8790199E-B7E4-410D-BE53-8180226A886F}" srcId="{4BA24527-FE65-4B14-A92E-D8C9922829E8}" destId="{B1DF5CE0-3EFE-4A64-A92C-534138355792}" srcOrd="6" destOrd="0" parTransId="{13F0C1D1-1380-4D83-ABC9-7D9787B6283B}" sibTransId="{4A0574CB-09D0-4205-8162-67A2CC222789}"/>
    <dgm:cxn modelId="{69CB32AB-3742-4637-B380-0EC814DF84E4}" srcId="{4BA24527-FE65-4B14-A92E-D8C9922829E8}" destId="{E57D51E2-7BB3-440D-81E8-2889A3471BE1}" srcOrd="1" destOrd="0" parTransId="{456553E9-1F13-411D-9B0D-69B63386F31E}" sibTransId="{2C41DE34-9D10-486D-A60B-B30B52516DCB}"/>
    <dgm:cxn modelId="{108C65B6-6581-4E53-A587-39641899399E}" type="presOf" srcId="{9F3BCE29-AB43-410D-82E1-509D6C883C8C}" destId="{6AAF993B-C750-4C3A-A7B0-2CC938714280}" srcOrd="0" destOrd="0" presId="urn:microsoft.com/office/officeart/2008/layout/VerticalCurvedList"/>
    <dgm:cxn modelId="{76954BB6-A13C-4332-8F60-66196780F5FD}" type="presOf" srcId="{E57D51E2-7BB3-440D-81E8-2889A3471BE1}" destId="{AE968B0F-E1A4-4825-8AB6-845FC4E634FF}" srcOrd="0" destOrd="0" presId="urn:microsoft.com/office/officeart/2008/layout/VerticalCurvedList"/>
    <dgm:cxn modelId="{5DBD3EBF-2760-4CAA-A491-9C858E919169}" srcId="{4BA24527-FE65-4B14-A92E-D8C9922829E8}" destId="{68BFF276-F2CE-4EE2-A0CC-566EF44D4AD8}" srcOrd="5" destOrd="0" parTransId="{32132642-A964-4DD3-BDD2-06456FA0B328}" sibTransId="{6C552D6C-3D33-47E3-9A7B-F9A7735DA64B}"/>
    <dgm:cxn modelId="{DC99B8C6-FAA2-4AC6-8C0B-834ED2D0142E}" srcId="{4BA24527-FE65-4B14-A92E-D8C9922829E8}" destId="{DA6695E6-6F9A-4B11-B6DC-02BAFD78F987}" srcOrd="4" destOrd="0" parTransId="{74BFFC04-9414-4723-B253-5DFBC7C02C98}" sibTransId="{967F6CE8-BB94-4F77-8292-AF42B1A7E06F}"/>
    <dgm:cxn modelId="{8F4A04CB-6E21-4BAE-A2A2-832B093EAF87}" srcId="{4BA24527-FE65-4B14-A92E-D8C9922829E8}" destId="{9F3BCE29-AB43-410D-82E1-509D6C883C8C}" srcOrd="2" destOrd="0" parTransId="{86B0C169-5C58-48FE-9FD6-1DF52BA6E0D7}" sibTransId="{2DE2D8DB-91E6-4111-ACF7-DC2FFEC17AD3}"/>
    <dgm:cxn modelId="{B09E03D9-294F-4720-9CD4-1C78B89F453B}" type="presOf" srcId="{040A5A80-0AE0-45C3-816E-905C7DDAFC27}" destId="{9DE8B12F-E4E8-4D4F-A14F-B090F022F84B}" srcOrd="0" destOrd="0" presId="urn:microsoft.com/office/officeart/2008/layout/VerticalCurvedList"/>
    <dgm:cxn modelId="{D20BAADF-DF04-4A3E-ADF2-70F83698A85C}" srcId="{4BA24527-FE65-4B14-A92E-D8C9922829E8}" destId="{165EBEE8-7213-4871-9AF3-9F34CA0352D9}" srcOrd="0" destOrd="0" parTransId="{E0ACDB82-6721-4236-BCE5-FDD25A22FFAD}" sibTransId="{CEC7D8C5-7544-4C88-BAE4-80A95C3FF76E}"/>
    <dgm:cxn modelId="{28D689F9-0F9C-4833-9950-099D3E150C08}" type="presParOf" srcId="{54E8BD92-FBCF-4731-8EDD-D096A0A5170C}" destId="{0A7772A7-A55E-488A-B4B1-7DE55538FD11}" srcOrd="0" destOrd="0" presId="urn:microsoft.com/office/officeart/2008/layout/VerticalCurvedList"/>
    <dgm:cxn modelId="{A28397F1-040F-473F-8CFC-EAE3E729F4BC}" type="presParOf" srcId="{0A7772A7-A55E-488A-B4B1-7DE55538FD11}" destId="{0B565CA2-8DD4-4C9E-A829-BEFF8F35FCED}" srcOrd="0" destOrd="0" presId="urn:microsoft.com/office/officeart/2008/layout/VerticalCurvedList"/>
    <dgm:cxn modelId="{CB800F43-93C6-440A-BF27-DEB5E4A54B6A}" type="presParOf" srcId="{0B565CA2-8DD4-4C9E-A829-BEFF8F35FCED}" destId="{0FFE33D7-0189-46EF-A409-408DD2E52482}" srcOrd="0" destOrd="0" presId="urn:microsoft.com/office/officeart/2008/layout/VerticalCurvedList"/>
    <dgm:cxn modelId="{FC432519-0D14-4961-A14E-DC8D1851FC9D}" type="presParOf" srcId="{0B565CA2-8DD4-4C9E-A829-BEFF8F35FCED}" destId="{A822B82A-1678-49AE-A486-C86A9E4FA5BF}" srcOrd="1" destOrd="0" presId="urn:microsoft.com/office/officeart/2008/layout/VerticalCurvedList"/>
    <dgm:cxn modelId="{7B2965AD-37CF-48B4-92F2-C65162C0183E}" type="presParOf" srcId="{0B565CA2-8DD4-4C9E-A829-BEFF8F35FCED}" destId="{872A3474-7EBE-49E6-A3DF-305098FE756B}" srcOrd="2" destOrd="0" presId="urn:microsoft.com/office/officeart/2008/layout/VerticalCurvedList"/>
    <dgm:cxn modelId="{A8D774F8-23E0-4791-8AA2-5A192E13C5DE}" type="presParOf" srcId="{0B565CA2-8DD4-4C9E-A829-BEFF8F35FCED}" destId="{ED2C9A9E-01DE-4209-B32A-8FBAE614C4BC}" srcOrd="3" destOrd="0" presId="urn:microsoft.com/office/officeart/2008/layout/VerticalCurvedList"/>
    <dgm:cxn modelId="{10072B0D-40E5-485E-BD50-E34EE3D30404}" type="presParOf" srcId="{0A7772A7-A55E-488A-B4B1-7DE55538FD11}" destId="{B51CD319-646C-47CA-BB9B-93C5AA455E9B}" srcOrd="1" destOrd="0" presId="urn:microsoft.com/office/officeart/2008/layout/VerticalCurvedList"/>
    <dgm:cxn modelId="{309A37BE-5C6D-42EF-8B1B-08982531250C}" type="presParOf" srcId="{0A7772A7-A55E-488A-B4B1-7DE55538FD11}" destId="{39CE13FE-3A0E-41BF-9330-E74168A7D1DD}" srcOrd="2" destOrd="0" presId="urn:microsoft.com/office/officeart/2008/layout/VerticalCurvedList"/>
    <dgm:cxn modelId="{01E2FA5E-F003-4AD2-85D9-A31651ED9D2C}" type="presParOf" srcId="{39CE13FE-3A0E-41BF-9330-E74168A7D1DD}" destId="{122A6C89-D96A-47A2-9F87-745213E38A49}" srcOrd="0" destOrd="0" presId="urn:microsoft.com/office/officeart/2008/layout/VerticalCurvedList"/>
    <dgm:cxn modelId="{6A224BE8-331C-40F2-AF49-F0D72F2A6FE4}" type="presParOf" srcId="{0A7772A7-A55E-488A-B4B1-7DE55538FD11}" destId="{AE968B0F-E1A4-4825-8AB6-845FC4E634FF}" srcOrd="3" destOrd="0" presId="urn:microsoft.com/office/officeart/2008/layout/VerticalCurvedList"/>
    <dgm:cxn modelId="{432C4CD7-78FF-4621-9E6E-94F9039981BD}" type="presParOf" srcId="{0A7772A7-A55E-488A-B4B1-7DE55538FD11}" destId="{B0F5FDF6-E453-4C1B-BAC9-FB1C76A25B72}" srcOrd="4" destOrd="0" presId="urn:microsoft.com/office/officeart/2008/layout/VerticalCurvedList"/>
    <dgm:cxn modelId="{3C99F82B-13C9-4EC4-828D-108AD421D0AB}" type="presParOf" srcId="{B0F5FDF6-E453-4C1B-BAC9-FB1C76A25B72}" destId="{9803E5B6-9186-48D5-AB7F-84DF87018CD2}" srcOrd="0" destOrd="0" presId="urn:microsoft.com/office/officeart/2008/layout/VerticalCurvedList"/>
    <dgm:cxn modelId="{B432845A-EE89-40F9-B34A-0076AB235195}" type="presParOf" srcId="{0A7772A7-A55E-488A-B4B1-7DE55538FD11}" destId="{6AAF993B-C750-4C3A-A7B0-2CC938714280}" srcOrd="5" destOrd="0" presId="urn:microsoft.com/office/officeart/2008/layout/VerticalCurvedList"/>
    <dgm:cxn modelId="{B692EB9A-AC11-41E3-AF8A-D4F77230EA85}" type="presParOf" srcId="{0A7772A7-A55E-488A-B4B1-7DE55538FD11}" destId="{BB5BB7BE-406F-4E9D-96F1-4435F1751A89}" srcOrd="6" destOrd="0" presId="urn:microsoft.com/office/officeart/2008/layout/VerticalCurvedList"/>
    <dgm:cxn modelId="{73562783-CC7D-489F-8BB4-D62CA627A126}" type="presParOf" srcId="{BB5BB7BE-406F-4E9D-96F1-4435F1751A89}" destId="{3167840C-4A8D-4BB5-9839-D776D614B23A}" srcOrd="0" destOrd="0" presId="urn:microsoft.com/office/officeart/2008/layout/VerticalCurvedList"/>
    <dgm:cxn modelId="{7F1D2470-1120-4A6B-8F72-D4DC3A2E2375}" type="presParOf" srcId="{0A7772A7-A55E-488A-B4B1-7DE55538FD11}" destId="{9DE8B12F-E4E8-4D4F-A14F-B090F022F84B}" srcOrd="7" destOrd="0" presId="urn:microsoft.com/office/officeart/2008/layout/VerticalCurvedList"/>
    <dgm:cxn modelId="{4C8E4668-2252-4647-9228-99E1AB722330}" type="presParOf" srcId="{0A7772A7-A55E-488A-B4B1-7DE55538FD11}" destId="{EAF0074C-4EA3-460B-AEFB-2B00D3F00878}" srcOrd="8" destOrd="0" presId="urn:microsoft.com/office/officeart/2008/layout/VerticalCurvedList"/>
    <dgm:cxn modelId="{DA888C45-E0E2-44CF-90CD-FB4CFD6092A0}" type="presParOf" srcId="{EAF0074C-4EA3-460B-AEFB-2B00D3F00878}" destId="{970E38AE-9BEB-4785-8920-4E96988952EC}" srcOrd="0" destOrd="0" presId="urn:microsoft.com/office/officeart/2008/layout/VerticalCurvedList"/>
    <dgm:cxn modelId="{4A6F07B5-3CE3-4574-A84E-56E100A56C85}" type="presParOf" srcId="{0A7772A7-A55E-488A-B4B1-7DE55538FD11}" destId="{09E7BF1E-3CF3-4F59-9E9B-8CF6A3AA04E8}" srcOrd="9" destOrd="0" presId="urn:microsoft.com/office/officeart/2008/layout/VerticalCurvedList"/>
    <dgm:cxn modelId="{107BCF68-7439-4DBA-8A89-6C5DD5B9B8B3}" type="presParOf" srcId="{0A7772A7-A55E-488A-B4B1-7DE55538FD11}" destId="{BB986816-8E49-4FC0-A341-69C1E52C53A1}" srcOrd="10" destOrd="0" presId="urn:microsoft.com/office/officeart/2008/layout/VerticalCurvedList"/>
    <dgm:cxn modelId="{868C6058-E4D5-4C21-9156-EFF15ADFF4B4}" type="presParOf" srcId="{BB986816-8E49-4FC0-A341-69C1E52C53A1}" destId="{C398B080-64DA-43DD-9569-47A47BE89311}" srcOrd="0" destOrd="0" presId="urn:microsoft.com/office/officeart/2008/layout/VerticalCurvedList"/>
    <dgm:cxn modelId="{2DE157E7-CB9A-433F-B487-96BD6B016C42}" type="presParOf" srcId="{0A7772A7-A55E-488A-B4B1-7DE55538FD11}" destId="{004AF7CD-36EE-4DA8-AA79-3860A57BC6A0}" srcOrd="11" destOrd="0" presId="urn:microsoft.com/office/officeart/2008/layout/VerticalCurvedList"/>
    <dgm:cxn modelId="{E49B5765-42E3-42D5-8290-18A6D87DB880}" type="presParOf" srcId="{0A7772A7-A55E-488A-B4B1-7DE55538FD11}" destId="{D0A5F9CF-FEFB-455A-9E8F-2C560C0847FB}" srcOrd="12" destOrd="0" presId="urn:microsoft.com/office/officeart/2008/layout/VerticalCurvedList"/>
    <dgm:cxn modelId="{7BF90071-FF75-419E-A6E8-F2F0E758F8C6}" type="presParOf" srcId="{D0A5F9CF-FEFB-455A-9E8F-2C560C0847FB}" destId="{564A4663-D612-4120-A68E-2EA5D1E2F014}" srcOrd="0" destOrd="0" presId="urn:microsoft.com/office/officeart/2008/layout/VerticalCurvedList"/>
    <dgm:cxn modelId="{A26CAA82-7B05-4A7D-A97A-B10306A21B27}" type="presParOf" srcId="{0A7772A7-A55E-488A-B4B1-7DE55538FD11}" destId="{D06C58B5-62A5-4E39-80A5-03DEBAB5743B}" srcOrd="13" destOrd="0" presId="urn:microsoft.com/office/officeart/2008/layout/VerticalCurvedList"/>
    <dgm:cxn modelId="{23AD7A6B-353D-483C-81E6-45FBAE978A9C}" type="presParOf" srcId="{0A7772A7-A55E-488A-B4B1-7DE55538FD11}" destId="{80E76D6E-9544-40A5-8074-CC3D9A2B2539}" srcOrd="14" destOrd="0" presId="urn:microsoft.com/office/officeart/2008/layout/VerticalCurvedList"/>
    <dgm:cxn modelId="{A0207FA7-2702-483A-9EE2-541892E3ACB6}" type="presParOf" srcId="{80E76D6E-9544-40A5-8074-CC3D9A2B2539}" destId="{4F63B276-23BB-4976-8965-263CB44D49DB}" srcOrd="0" destOrd="0" presId="urn:microsoft.com/office/officeart/2008/layout/VerticalCurvedList"/>
  </dgm:cxnLst>
  <dgm:bg/>
  <dgm:whole/>
  <dgm:extLst>
    <a:ext uri="http://schemas.microsoft.com/office/drawing/2008/diagram">
      <dsp:dataModelExt xmlns:dsp="http://schemas.microsoft.com/office/drawing/2008/diagram" relId="rId239"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056AE7A-8C24-477E-A385-EF427C0905E9}"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n-US"/>
        </a:p>
      </dgm:t>
    </dgm:pt>
    <dgm:pt modelId="{0F050D06-90FD-4587-BAB6-D489E4EEAD3F}">
      <dgm:prSet phldrT="[Text]" custT="1"/>
      <dgm:spPr/>
      <dgm:t>
        <a:bodyPr/>
        <a:lstStyle/>
        <a:p>
          <a:r>
            <a:rPr lang="fa-IR" sz="1200" b="1">
              <a:latin typeface="Adobe Arabic" panose="02040503050201020203" pitchFamily="18" charset="-78"/>
              <a:cs typeface="Adobe Arabic" panose="02040503050201020203" pitchFamily="18" charset="-78"/>
            </a:rPr>
            <a:t>ایمان - جهاد - ولایت</a:t>
          </a:r>
          <a:endParaRPr lang="en-US" sz="1200" b="1">
            <a:latin typeface="Adobe Arabic" panose="02040503050201020203" pitchFamily="18" charset="-78"/>
            <a:cs typeface="Adobe Arabic" panose="02040503050201020203" pitchFamily="18" charset="-78"/>
          </a:endParaRPr>
        </a:p>
      </dgm:t>
    </dgm:pt>
    <dgm:pt modelId="{BED654F7-EE72-42E6-B508-FD0792FC68C9}" type="parTrans" cxnId="{5492E19C-4B8C-47EE-9102-3FE485809F9C}">
      <dgm:prSet/>
      <dgm:spPr/>
      <dgm:t>
        <a:bodyPr/>
        <a:lstStyle/>
        <a:p>
          <a:endParaRPr lang="en-US"/>
        </a:p>
      </dgm:t>
    </dgm:pt>
    <dgm:pt modelId="{EE91FB70-3048-4330-9E68-0FAFDF422994}" type="sibTrans" cxnId="{5492E19C-4B8C-47EE-9102-3FE485809F9C}">
      <dgm:prSet/>
      <dgm:spPr/>
      <dgm:t>
        <a:bodyPr/>
        <a:lstStyle/>
        <a:p>
          <a:endParaRPr lang="en-US"/>
        </a:p>
      </dgm:t>
    </dgm:pt>
    <dgm:pt modelId="{D7509629-72C7-4624-B176-5CDC3DDED6F9}">
      <dgm:prSet phldrT="[Text]" custT="1"/>
      <dgm:spPr/>
      <dgm:t>
        <a:bodyPr/>
        <a:lstStyle/>
        <a:p>
          <a:r>
            <a:rPr lang="fa-IR" sz="1200" b="1">
              <a:latin typeface="Adobe Arabic" panose="02040503050201020203" pitchFamily="18" charset="-78"/>
              <a:cs typeface="Adobe Arabic" panose="02040503050201020203" pitchFamily="18" charset="-78"/>
            </a:rPr>
            <a:t>مجاهدت ایمانی جمعی</a:t>
          </a:r>
          <a:endParaRPr lang="en-US" sz="1200" b="1">
            <a:latin typeface="Adobe Arabic" panose="02040503050201020203" pitchFamily="18" charset="-78"/>
            <a:cs typeface="Adobe Arabic" panose="02040503050201020203" pitchFamily="18" charset="-78"/>
          </a:endParaRPr>
        </a:p>
      </dgm:t>
    </dgm:pt>
    <dgm:pt modelId="{E6865ECA-8003-4D25-98FC-DBA1B86A9DBC}" type="parTrans" cxnId="{428D0160-C259-4CE5-82D1-DEFC0B7D2093}">
      <dgm:prSet/>
      <dgm:spPr/>
      <dgm:t>
        <a:bodyPr/>
        <a:lstStyle/>
        <a:p>
          <a:endParaRPr lang="en-US"/>
        </a:p>
      </dgm:t>
    </dgm:pt>
    <dgm:pt modelId="{8346539D-9C2E-443A-A626-CB40340F1C6C}" type="sibTrans" cxnId="{428D0160-C259-4CE5-82D1-DEFC0B7D2093}">
      <dgm:prSet/>
      <dgm:spPr/>
      <dgm:t>
        <a:bodyPr/>
        <a:lstStyle/>
        <a:p>
          <a:endParaRPr lang="en-US"/>
        </a:p>
      </dgm:t>
    </dgm:pt>
    <dgm:pt modelId="{9978E960-D9F1-4202-8832-4351FDA0EF71}">
      <dgm:prSet phldrT="[Text]" custT="1"/>
      <dgm:spPr/>
      <dgm:t>
        <a:bodyPr/>
        <a:lstStyle/>
        <a:p>
          <a:r>
            <a:rPr lang="fa-IR" sz="1200" b="1">
              <a:latin typeface="Adobe Arabic" panose="02040503050201020203" pitchFamily="18" charset="-78"/>
              <a:cs typeface="Adobe Arabic" panose="02040503050201020203" pitchFamily="18" charset="-78"/>
            </a:rPr>
            <a:t>سلوک ایمانی مجاهدانه در بستر ولایت و اخوت</a:t>
          </a:r>
          <a:endParaRPr lang="en-US" sz="1200" b="1">
            <a:latin typeface="Adobe Arabic" panose="02040503050201020203" pitchFamily="18" charset="-78"/>
            <a:cs typeface="Adobe Arabic" panose="02040503050201020203" pitchFamily="18" charset="-78"/>
          </a:endParaRPr>
        </a:p>
      </dgm:t>
    </dgm:pt>
    <dgm:pt modelId="{C4116066-25E1-458F-BC1D-1A7BEB787E0C}" type="parTrans" cxnId="{46CB8B1F-CCA5-433A-BB8C-AA440EE3BFBC}">
      <dgm:prSet/>
      <dgm:spPr/>
      <dgm:t>
        <a:bodyPr/>
        <a:lstStyle/>
        <a:p>
          <a:endParaRPr lang="en-US"/>
        </a:p>
      </dgm:t>
    </dgm:pt>
    <dgm:pt modelId="{66CBC939-E835-405E-895D-9ACB95EF2F94}" type="sibTrans" cxnId="{46CB8B1F-CCA5-433A-BB8C-AA440EE3BFBC}">
      <dgm:prSet/>
      <dgm:spPr/>
      <dgm:t>
        <a:bodyPr/>
        <a:lstStyle/>
        <a:p>
          <a:endParaRPr lang="en-US"/>
        </a:p>
      </dgm:t>
    </dgm:pt>
    <dgm:pt modelId="{51EEC34A-EF7F-4802-A3A6-68A8C1A4A320}">
      <dgm:prSet phldrT="[Text]" custT="1"/>
      <dgm:spPr/>
      <dgm:t>
        <a:bodyPr/>
        <a:lstStyle/>
        <a:p>
          <a:r>
            <a:rPr lang="fa-IR" sz="1200" b="1">
              <a:latin typeface="Adobe Arabic" panose="02040503050201020203" pitchFamily="18" charset="-78"/>
              <a:cs typeface="Adobe Arabic" panose="02040503050201020203" pitchFamily="18" charset="-78"/>
            </a:rPr>
            <a:t>ایمان و عمل - تواصی به حق و صبر</a:t>
          </a:r>
          <a:endParaRPr lang="en-US" sz="1200" b="1">
            <a:latin typeface="Adobe Arabic" panose="02040503050201020203" pitchFamily="18" charset="-78"/>
            <a:cs typeface="Adobe Arabic" panose="02040503050201020203" pitchFamily="18" charset="-78"/>
          </a:endParaRPr>
        </a:p>
      </dgm:t>
    </dgm:pt>
    <dgm:pt modelId="{BAAC7BCC-B5A0-4F19-AC4F-877E76CD119F}" type="parTrans" cxnId="{699F1729-C732-454C-9D02-B00AC68F90AB}">
      <dgm:prSet/>
      <dgm:spPr/>
      <dgm:t>
        <a:bodyPr/>
        <a:lstStyle/>
        <a:p>
          <a:endParaRPr lang="en-US"/>
        </a:p>
      </dgm:t>
    </dgm:pt>
    <dgm:pt modelId="{A4D0DFDF-27B1-4258-B8B3-890B87C5B05F}" type="sibTrans" cxnId="{699F1729-C732-454C-9D02-B00AC68F90AB}">
      <dgm:prSet/>
      <dgm:spPr/>
      <dgm:t>
        <a:bodyPr/>
        <a:lstStyle/>
        <a:p>
          <a:endParaRPr lang="en-US"/>
        </a:p>
      </dgm:t>
    </dgm:pt>
    <dgm:pt modelId="{F7B288C7-B44A-4162-8047-34CA0ECC6A55}">
      <dgm:prSet phldrT="[Text]" custT="1"/>
      <dgm:spPr/>
      <dgm:t>
        <a:bodyPr/>
        <a:lstStyle/>
        <a:p>
          <a:r>
            <a:rPr lang="fa-IR" sz="1200" b="1">
              <a:latin typeface="Adobe Arabic" panose="02040503050201020203" pitchFamily="18" charset="-78"/>
              <a:cs typeface="Adobe Arabic" panose="02040503050201020203" pitchFamily="18" charset="-78"/>
            </a:rPr>
            <a:t>ایمان تعهّدزای اجتماعی</a:t>
          </a:r>
          <a:endParaRPr lang="en-US" sz="1200" b="1">
            <a:latin typeface="Adobe Arabic" panose="02040503050201020203" pitchFamily="18" charset="-78"/>
            <a:cs typeface="Adobe Arabic" panose="02040503050201020203" pitchFamily="18" charset="-78"/>
          </a:endParaRPr>
        </a:p>
      </dgm:t>
    </dgm:pt>
    <dgm:pt modelId="{90AB89DB-00DD-4B4F-B8C6-334DBF23B2DF}" type="parTrans" cxnId="{AEE860EA-8602-476A-A15E-69F6A057C33E}">
      <dgm:prSet/>
      <dgm:spPr/>
      <dgm:t>
        <a:bodyPr/>
        <a:lstStyle/>
        <a:p>
          <a:endParaRPr lang="en-US"/>
        </a:p>
      </dgm:t>
    </dgm:pt>
    <dgm:pt modelId="{634D8EDB-6B11-4B1B-B745-944292F896F2}" type="sibTrans" cxnId="{AEE860EA-8602-476A-A15E-69F6A057C33E}">
      <dgm:prSet/>
      <dgm:spPr/>
      <dgm:t>
        <a:bodyPr/>
        <a:lstStyle/>
        <a:p>
          <a:endParaRPr lang="en-US"/>
        </a:p>
      </dgm:t>
    </dgm:pt>
    <dgm:pt modelId="{688B9484-0F20-4633-AC12-66A24E142DE2}" type="pres">
      <dgm:prSet presAssocID="{4056AE7A-8C24-477E-A385-EF427C0905E9}" presName="linear" presStyleCnt="0">
        <dgm:presLayoutVars>
          <dgm:dir val="rev"/>
          <dgm:animLvl val="lvl"/>
          <dgm:resizeHandles val="exact"/>
        </dgm:presLayoutVars>
      </dgm:prSet>
      <dgm:spPr/>
    </dgm:pt>
    <dgm:pt modelId="{0733A703-24B6-40F6-AC0C-C80E2390823D}" type="pres">
      <dgm:prSet presAssocID="{0F050D06-90FD-4587-BAB6-D489E4EEAD3F}" presName="parentLin" presStyleCnt="0"/>
      <dgm:spPr/>
    </dgm:pt>
    <dgm:pt modelId="{546E0E60-CBF6-48B8-84B5-9A7766D81B78}" type="pres">
      <dgm:prSet presAssocID="{0F050D06-90FD-4587-BAB6-D489E4EEAD3F}" presName="parentLeftMargin" presStyleLbl="node1" presStyleIdx="0" presStyleCnt="5"/>
      <dgm:spPr/>
    </dgm:pt>
    <dgm:pt modelId="{18E62994-C874-4286-ABC9-E6912A3022D9}" type="pres">
      <dgm:prSet presAssocID="{0F050D06-90FD-4587-BAB6-D489E4EEAD3F}" presName="parentText" presStyleLbl="node1" presStyleIdx="0" presStyleCnt="5">
        <dgm:presLayoutVars>
          <dgm:chMax val="0"/>
          <dgm:bulletEnabled val="1"/>
        </dgm:presLayoutVars>
      </dgm:prSet>
      <dgm:spPr/>
    </dgm:pt>
    <dgm:pt modelId="{66F59907-DB1F-41A7-A302-C84812C986E2}" type="pres">
      <dgm:prSet presAssocID="{0F050D06-90FD-4587-BAB6-D489E4EEAD3F}" presName="negativeSpace" presStyleCnt="0"/>
      <dgm:spPr/>
    </dgm:pt>
    <dgm:pt modelId="{8569A46E-F060-4430-A04E-CC53B96B397F}" type="pres">
      <dgm:prSet presAssocID="{0F050D06-90FD-4587-BAB6-D489E4EEAD3F}" presName="childText" presStyleLbl="conFgAcc1" presStyleIdx="0" presStyleCnt="5">
        <dgm:presLayoutVars>
          <dgm:bulletEnabled val="1"/>
        </dgm:presLayoutVars>
      </dgm:prSet>
      <dgm:spPr/>
    </dgm:pt>
    <dgm:pt modelId="{AAEE7D96-74B0-4458-81F4-708640311B23}" type="pres">
      <dgm:prSet presAssocID="{EE91FB70-3048-4330-9E68-0FAFDF422994}" presName="spaceBetweenRectangles" presStyleCnt="0"/>
      <dgm:spPr/>
    </dgm:pt>
    <dgm:pt modelId="{A141431B-C516-4240-80B8-DF16E8E99C1F}" type="pres">
      <dgm:prSet presAssocID="{D7509629-72C7-4624-B176-5CDC3DDED6F9}" presName="parentLin" presStyleCnt="0"/>
      <dgm:spPr/>
    </dgm:pt>
    <dgm:pt modelId="{95835903-6D20-4228-ADB3-04728AB82998}" type="pres">
      <dgm:prSet presAssocID="{D7509629-72C7-4624-B176-5CDC3DDED6F9}" presName="parentLeftMargin" presStyleLbl="node1" presStyleIdx="0" presStyleCnt="5"/>
      <dgm:spPr/>
    </dgm:pt>
    <dgm:pt modelId="{FAE1EA21-5B4A-40A5-8D04-76DA84AF0437}" type="pres">
      <dgm:prSet presAssocID="{D7509629-72C7-4624-B176-5CDC3DDED6F9}" presName="parentText" presStyleLbl="node1" presStyleIdx="1" presStyleCnt="5">
        <dgm:presLayoutVars>
          <dgm:chMax val="0"/>
          <dgm:bulletEnabled val="1"/>
        </dgm:presLayoutVars>
      </dgm:prSet>
      <dgm:spPr/>
    </dgm:pt>
    <dgm:pt modelId="{A6C6177E-948F-41CD-BF7F-EE78E8425BBA}" type="pres">
      <dgm:prSet presAssocID="{D7509629-72C7-4624-B176-5CDC3DDED6F9}" presName="negativeSpace" presStyleCnt="0"/>
      <dgm:spPr/>
    </dgm:pt>
    <dgm:pt modelId="{AAB3946D-22AA-4EA1-8334-0A351C00472B}" type="pres">
      <dgm:prSet presAssocID="{D7509629-72C7-4624-B176-5CDC3DDED6F9}" presName="childText" presStyleLbl="conFgAcc1" presStyleIdx="1" presStyleCnt="5">
        <dgm:presLayoutVars>
          <dgm:bulletEnabled val="1"/>
        </dgm:presLayoutVars>
      </dgm:prSet>
      <dgm:spPr/>
    </dgm:pt>
    <dgm:pt modelId="{1E5712B6-24B0-4B79-B5C8-B8E0C33FC2FC}" type="pres">
      <dgm:prSet presAssocID="{8346539D-9C2E-443A-A626-CB40340F1C6C}" presName="spaceBetweenRectangles" presStyleCnt="0"/>
      <dgm:spPr/>
    </dgm:pt>
    <dgm:pt modelId="{DA0D0FF0-61DF-427F-9EE0-005C830839D4}" type="pres">
      <dgm:prSet presAssocID="{9978E960-D9F1-4202-8832-4351FDA0EF71}" presName="parentLin" presStyleCnt="0"/>
      <dgm:spPr/>
    </dgm:pt>
    <dgm:pt modelId="{338BFE5F-210E-4F16-8E48-82A784918663}" type="pres">
      <dgm:prSet presAssocID="{9978E960-D9F1-4202-8832-4351FDA0EF71}" presName="parentLeftMargin" presStyleLbl="node1" presStyleIdx="1" presStyleCnt="5"/>
      <dgm:spPr/>
    </dgm:pt>
    <dgm:pt modelId="{E5B72166-FD19-488A-B8FA-510A0FAC9D22}" type="pres">
      <dgm:prSet presAssocID="{9978E960-D9F1-4202-8832-4351FDA0EF71}" presName="parentText" presStyleLbl="node1" presStyleIdx="2" presStyleCnt="5">
        <dgm:presLayoutVars>
          <dgm:chMax val="0"/>
          <dgm:bulletEnabled val="1"/>
        </dgm:presLayoutVars>
      </dgm:prSet>
      <dgm:spPr/>
    </dgm:pt>
    <dgm:pt modelId="{63593C2E-8E47-4B94-918D-7FAFEB4E675A}" type="pres">
      <dgm:prSet presAssocID="{9978E960-D9F1-4202-8832-4351FDA0EF71}" presName="negativeSpace" presStyleCnt="0"/>
      <dgm:spPr/>
    </dgm:pt>
    <dgm:pt modelId="{9696FE3B-6915-4C50-A2CF-EF7DFEA46619}" type="pres">
      <dgm:prSet presAssocID="{9978E960-D9F1-4202-8832-4351FDA0EF71}" presName="childText" presStyleLbl="conFgAcc1" presStyleIdx="2" presStyleCnt="5">
        <dgm:presLayoutVars>
          <dgm:bulletEnabled val="1"/>
        </dgm:presLayoutVars>
      </dgm:prSet>
      <dgm:spPr/>
    </dgm:pt>
    <dgm:pt modelId="{7560F7B8-777D-4892-BAF9-380FEE0EC7E4}" type="pres">
      <dgm:prSet presAssocID="{66CBC939-E835-405E-895D-9ACB95EF2F94}" presName="spaceBetweenRectangles" presStyleCnt="0"/>
      <dgm:spPr/>
    </dgm:pt>
    <dgm:pt modelId="{271988AD-14DD-480D-A0C4-1E094CFF5826}" type="pres">
      <dgm:prSet presAssocID="{51EEC34A-EF7F-4802-A3A6-68A8C1A4A320}" presName="parentLin" presStyleCnt="0"/>
      <dgm:spPr/>
    </dgm:pt>
    <dgm:pt modelId="{2D7683E0-89AF-4800-9DD9-90F2FA633FD6}" type="pres">
      <dgm:prSet presAssocID="{51EEC34A-EF7F-4802-A3A6-68A8C1A4A320}" presName="parentLeftMargin" presStyleLbl="node1" presStyleIdx="2" presStyleCnt="5"/>
      <dgm:spPr/>
    </dgm:pt>
    <dgm:pt modelId="{5FF801F1-8C84-436C-913A-5E9EBDEE00BA}" type="pres">
      <dgm:prSet presAssocID="{51EEC34A-EF7F-4802-A3A6-68A8C1A4A320}" presName="parentText" presStyleLbl="node1" presStyleIdx="3" presStyleCnt="5">
        <dgm:presLayoutVars>
          <dgm:chMax val="0"/>
          <dgm:bulletEnabled val="1"/>
        </dgm:presLayoutVars>
      </dgm:prSet>
      <dgm:spPr/>
    </dgm:pt>
    <dgm:pt modelId="{35085771-B9EB-4F6F-8607-B3A51841E8DC}" type="pres">
      <dgm:prSet presAssocID="{51EEC34A-EF7F-4802-A3A6-68A8C1A4A320}" presName="negativeSpace" presStyleCnt="0"/>
      <dgm:spPr/>
    </dgm:pt>
    <dgm:pt modelId="{15DA2EE9-AC9D-42BE-B2B3-FE115400FABD}" type="pres">
      <dgm:prSet presAssocID="{51EEC34A-EF7F-4802-A3A6-68A8C1A4A320}" presName="childText" presStyleLbl="conFgAcc1" presStyleIdx="3" presStyleCnt="5">
        <dgm:presLayoutVars>
          <dgm:bulletEnabled val="1"/>
        </dgm:presLayoutVars>
      </dgm:prSet>
      <dgm:spPr/>
    </dgm:pt>
    <dgm:pt modelId="{BD72441E-AEFE-4CA3-A69F-B86056B1B473}" type="pres">
      <dgm:prSet presAssocID="{A4D0DFDF-27B1-4258-B8B3-890B87C5B05F}" presName="spaceBetweenRectangles" presStyleCnt="0"/>
      <dgm:spPr/>
    </dgm:pt>
    <dgm:pt modelId="{5696B137-1D9E-466C-996D-35E31FE8418E}" type="pres">
      <dgm:prSet presAssocID="{F7B288C7-B44A-4162-8047-34CA0ECC6A55}" presName="parentLin" presStyleCnt="0"/>
      <dgm:spPr/>
    </dgm:pt>
    <dgm:pt modelId="{321435D6-718F-4EF9-B0D7-168FFCDC6799}" type="pres">
      <dgm:prSet presAssocID="{F7B288C7-B44A-4162-8047-34CA0ECC6A55}" presName="parentLeftMargin" presStyleLbl="node1" presStyleIdx="3" presStyleCnt="5"/>
      <dgm:spPr/>
    </dgm:pt>
    <dgm:pt modelId="{5ED18884-3908-4987-9CC7-3F64CDB7D734}" type="pres">
      <dgm:prSet presAssocID="{F7B288C7-B44A-4162-8047-34CA0ECC6A55}" presName="parentText" presStyleLbl="node1" presStyleIdx="4" presStyleCnt="5">
        <dgm:presLayoutVars>
          <dgm:chMax val="0"/>
          <dgm:bulletEnabled val="1"/>
        </dgm:presLayoutVars>
      </dgm:prSet>
      <dgm:spPr/>
    </dgm:pt>
    <dgm:pt modelId="{51EF28C6-EFD6-43AE-A246-5E2B441C9805}" type="pres">
      <dgm:prSet presAssocID="{F7B288C7-B44A-4162-8047-34CA0ECC6A55}" presName="negativeSpace" presStyleCnt="0"/>
      <dgm:spPr/>
    </dgm:pt>
    <dgm:pt modelId="{41A0EB17-8ECF-4DB1-AAEC-7C4D0C18B4F7}" type="pres">
      <dgm:prSet presAssocID="{F7B288C7-B44A-4162-8047-34CA0ECC6A55}" presName="childText" presStyleLbl="conFgAcc1" presStyleIdx="4" presStyleCnt="5">
        <dgm:presLayoutVars>
          <dgm:bulletEnabled val="1"/>
        </dgm:presLayoutVars>
      </dgm:prSet>
      <dgm:spPr/>
    </dgm:pt>
  </dgm:ptLst>
  <dgm:cxnLst>
    <dgm:cxn modelId="{2CAAA007-2106-4F35-A380-E4D4A1559466}" type="presOf" srcId="{F7B288C7-B44A-4162-8047-34CA0ECC6A55}" destId="{5ED18884-3908-4987-9CC7-3F64CDB7D734}" srcOrd="1" destOrd="0" presId="urn:microsoft.com/office/officeart/2005/8/layout/list1"/>
    <dgm:cxn modelId="{46CB8B1F-CCA5-433A-BB8C-AA440EE3BFBC}" srcId="{4056AE7A-8C24-477E-A385-EF427C0905E9}" destId="{9978E960-D9F1-4202-8832-4351FDA0EF71}" srcOrd="2" destOrd="0" parTransId="{C4116066-25E1-458F-BC1D-1A7BEB787E0C}" sibTransId="{66CBC939-E835-405E-895D-9ACB95EF2F94}"/>
    <dgm:cxn modelId="{699F1729-C732-454C-9D02-B00AC68F90AB}" srcId="{4056AE7A-8C24-477E-A385-EF427C0905E9}" destId="{51EEC34A-EF7F-4802-A3A6-68A8C1A4A320}" srcOrd="3" destOrd="0" parTransId="{BAAC7BCC-B5A0-4F19-AC4F-877E76CD119F}" sibTransId="{A4D0DFDF-27B1-4258-B8B3-890B87C5B05F}"/>
    <dgm:cxn modelId="{877F785F-4DC1-44CF-A4E8-9BB3885F54B5}" type="presOf" srcId="{9978E960-D9F1-4202-8832-4351FDA0EF71}" destId="{E5B72166-FD19-488A-B8FA-510A0FAC9D22}" srcOrd="1" destOrd="0" presId="urn:microsoft.com/office/officeart/2005/8/layout/list1"/>
    <dgm:cxn modelId="{428D0160-C259-4CE5-82D1-DEFC0B7D2093}" srcId="{4056AE7A-8C24-477E-A385-EF427C0905E9}" destId="{D7509629-72C7-4624-B176-5CDC3DDED6F9}" srcOrd="1" destOrd="0" parTransId="{E6865ECA-8003-4D25-98FC-DBA1B86A9DBC}" sibTransId="{8346539D-9C2E-443A-A626-CB40340F1C6C}"/>
    <dgm:cxn modelId="{FC2FE862-FBE6-4188-87D7-A707519143B1}" type="presOf" srcId="{D7509629-72C7-4624-B176-5CDC3DDED6F9}" destId="{95835903-6D20-4228-ADB3-04728AB82998}" srcOrd="0" destOrd="0" presId="urn:microsoft.com/office/officeart/2005/8/layout/list1"/>
    <dgm:cxn modelId="{2D557873-0F29-4DC5-8FED-9A52B07153EC}" type="presOf" srcId="{9978E960-D9F1-4202-8832-4351FDA0EF71}" destId="{338BFE5F-210E-4F16-8E48-82A784918663}" srcOrd="0" destOrd="0" presId="urn:microsoft.com/office/officeart/2005/8/layout/list1"/>
    <dgm:cxn modelId="{03A48876-E027-4F0D-A047-C5F5B9663ECB}" type="presOf" srcId="{0F050D06-90FD-4587-BAB6-D489E4EEAD3F}" destId="{546E0E60-CBF6-48B8-84B5-9A7766D81B78}" srcOrd="0" destOrd="0" presId="urn:microsoft.com/office/officeart/2005/8/layout/list1"/>
    <dgm:cxn modelId="{ECD72359-90A0-4C73-A191-C2118D5B9A44}" type="presOf" srcId="{0F050D06-90FD-4587-BAB6-D489E4EEAD3F}" destId="{18E62994-C874-4286-ABC9-E6912A3022D9}" srcOrd="1" destOrd="0" presId="urn:microsoft.com/office/officeart/2005/8/layout/list1"/>
    <dgm:cxn modelId="{88FF8B79-0A96-4C7A-A30B-FC4B308729DC}" type="presOf" srcId="{51EEC34A-EF7F-4802-A3A6-68A8C1A4A320}" destId="{5FF801F1-8C84-436C-913A-5E9EBDEE00BA}" srcOrd="1" destOrd="0" presId="urn:microsoft.com/office/officeart/2005/8/layout/list1"/>
    <dgm:cxn modelId="{5492E19C-4B8C-47EE-9102-3FE485809F9C}" srcId="{4056AE7A-8C24-477E-A385-EF427C0905E9}" destId="{0F050D06-90FD-4587-BAB6-D489E4EEAD3F}" srcOrd="0" destOrd="0" parTransId="{BED654F7-EE72-42E6-B508-FD0792FC68C9}" sibTransId="{EE91FB70-3048-4330-9E68-0FAFDF422994}"/>
    <dgm:cxn modelId="{C282A1B5-2D45-44D2-9AE5-F2458B8FD955}" type="presOf" srcId="{F7B288C7-B44A-4162-8047-34CA0ECC6A55}" destId="{321435D6-718F-4EF9-B0D7-168FFCDC6799}" srcOrd="0" destOrd="0" presId="urn:microsoft.com/office/officeart/2005/8/layout/list1"/>
    <dgm:cxn modelId="{6331C1DB-90BC-4520-A222-A5C38FEBA2E4}" type="presOf" srcId="{51EEC34A-EF7F-4802-A3A6-68A8C1A4A320}" destId="{2D7683E0-89AF-4800-9DD9-90F2FA633FD6}" srcOrd="0" destOrd="0" presId="urn:microsoft.com/office/officeart/2005/8/layout/list1"/>
    <dgm:cxn modelId="{8B0B7DE2-FAB8-4562-9CB4-FB00A3DA674D}" type="presOf" srcId="{D7509629-72C7-4624-B176-5CDC3DDED6F9}" destId="{FAE1EA21-5B4A-40A5-8D04-76DA84AF0437}" srcOrd="1" destOrd="0" presId="urn:microsoft.com/office/officeart/2005/8/layout/list1"/>
    <dgm:cxn modelId="{AEE860EA-8602-476A-A15E-69F6A057C33E}" srcId="{4056AE7A-8C24-477E-A385-EF427C0905E9}" destId="{F7B288C7-B44A-4162-8047-34CA0ECC6A55}" srcOrd="4" destOrd="0" parTransId="{90AB89DB-00DD-4B4F-B8C6-334DBF23B2DF}" sibTransId="{634D8EDB-6B11-4B1B-B745-944292F896F2}"/>
    <dgm:cxn modelId="{EE48B2F1-A7E7-4173-ADA6-FF0150381F34}" type="presOf" srcId="{4056AE7A-8C24-477E-A385-EF427C0905E9}" destId="{688B9484-0F20-4633-AC12-66A24E142DE2}" srcOrd="0" destOrd="0" presId="urn:microsoft.com/office/officeart/2005/8/layout/list1"/>
    <dgm:cxn modelId="{8947B1FD-71BC-4346-BB37-036B79A896D1}" type="presParOf" srcId="{688B9484-0F20-4633-AC12-66A24E142DE2}" destId="{0733A703-24B6-40F6-AC0C-C80E2390823D}" srcOrd="0" destOrd="0" presId="urn:microsoft.com/office/officeart/2005/8/layout/list1"/>
    <dgm:cxn modelId="{54501375-BA74-49FC-96DF-FA39A35E0434}" type="presParOf" srcId="{0733A703-24B6-40F6-AC0C-C80E2390823D}" destId="{546E0E60-CBF6-48B8-84B5-9A7766D81B78}" srcOrd="0" destOrd="0" presId="urn:microsoft.com/office/officeart/2005/8/layout/list1"/>
    <dgm:cxn modelId="{0C736A06-AB46-458B-90B2-539C09BB77CE}" type="presParOf" srcId="{0733A703-24B6-40F6-AC0C-C80E2390823D}" destId="{18E62994-C874-4286-ABC9-E6912A3022D9}" srcOrd="1" destOrd="0" presId="urn:microsoft.com/office/officeart/2005/8/layout/list1"/>
    <dgm:cxn modelId="{E92F0A25-A6D6-42AA-A07A-CC4FD9F9B400}" type="presParOf" srcId="{688B9484-0F20-4633-AC12-66A24E142DE2}" destId="{66F59907-DB1F-41A7-A302-C84812C986E2}" srcOrd="1" destOrd="0" presId="urn:microsoft.com/office/officeart/2005/8/layout/list1"/>
    <dgm:cxn modelId="{4790906A-C0DC-41ED-93DF-034A53265F1D}" type="presParOf" srcId="{688B9484-0F20-4633-AC12-66A24E142DE2}" destId="{8569A46E-F060-4430-A04E-CC53B96B397F}" srcOrd="2" destOrd="0" presId="urn:microsoft.com/office/officeart/2005/8/layout/list1"/>
    <dgm:cxn modelId="{E9C7B1A7-38F2-438D-A944-B32F59C69B21}" type="presParOf" srcId="{688B9484-0F20-4633-AC12-66A24E142DE2}" destId="{AAEE7D96-74B0-4458-81F4-708640311B23}" srcOrd="3" destOrd="0" presId="urn:microsoft.com/office/officeart/2005/8/layout/list1"/>
    <dgm:cxn modelId="{3D156990-DE72-4799-A461-4959BB1DC8C3}" type="presParOf" srcId="{688B9484-0F20-4633-AC12-66A24E142DE2}" destId="{A141431B-C516-4240-80B8-DF16E8E99C1F}" srcOrd="4" destOrd="0" presId="urn:microsoft.com/office/officeart/2005/8/layout/list1"/>
    <dgm:cxn modelId="{8FD76962-8E9F-4147-98FA-264BBF1D1A88}" type="presParOf" srcId="{A141431B-C516-4240-80B8-DF16E8E99C1F}" destId="{95835903-6D20-4228-ADB3-04728AB82998}" srcOrd="0" destOrd="0" presId="urn:microsoft.com/office/officeart/2005/8/layout/list1"/>
    <dgm:cxn modelId="{42E8CC6D-D77B-432B-9C50-710FFB6EA798}" type="presParOf" srcId="{A141431B-C516-4240-80B8-DF16E8E99C1F}" destId="{FAE1EA21-5B4A-40A5-8D04-76DA84AF0437}" srcOrd="1" destOrd="0" presId="urn:microsoft.com/office/officeart/2005/8/layout/list1"/>
    <dgm:cxn modelId="{E7D3F333-61AF-465D-B838-9837E63DA489}" type="presParOf" srcId="{688B9484-0F20-4633-AC12-66A24E142DE2}" destId="{A6C6177E-948F-41CD-BF7F-EE78E8425BBA}" srcOrd="5" destOrd="0" presId="urn:microsoft.com/office/officeart/2005/8/layout/list1"/>
    <dgm:cxn modelId="{609F5EB5-0801-4B8C-9876-AC5F2FB1E5A3}" type="presParOf" srcId="{688B9484-0F20-4633-AC12-66A24E142DE2}" destId="{AAB3946D-22AA-4EA1-8334-0A351C00472B}" srcOrd="6" destOrd="0" presId="urn:microsoft.com/office/officeart/2005/8/layout/list1"/>
    <dgm:cxn modelId="{2AB1683F-9133-41A0-AA35-AD9BB96DC620}" type="presParOf" srcId="{688B9484-0F20-4633-AC12-66A24E142DE2}" destId="{1E5712B6-24B0-4B79-B5C8-B8E0C33FC2FC}" srcOrd="7" destOrd="0" presId="urn:microsoft.com/office/officeart/2005/8/layout/list1"/>
    <dgm:cxn modelId="{6A9577AC-3909-4EA9-B6A5-5BE8AF8A7C32}" type="presParOf" srcId="{688B9484-0F20-4633-AC12-66A24E142DE2}" destId="{DA0D0FF0-61DF-427F-9EE0-005C830839D4}" srcOrd="8" destOrd="0" presId="urn:microsoft.com/office/officeart/2005/8/layout/list1"/>
    <dgm:cxn modelId="{033C3A2B-A1FD-44E2-B295-6021C4A1615E}" type="presParOf" srcId="{DA0D0FF0-61DF-427F-9EE0-005C830839D4}" destId="{338BFE5F-210E-4F16-8E48-82A784918663}" srcOrd="0" destOrd="0" presId="urn:microsoft.com/office/officeart/2005/8/layout/list1"/>
    <dgm:cxn modelId="{C69E6C4C-C4AA-49DA-BA40-12570947138C}" type="presParOf" srcId="{DA0D0FF0-61DF-427F-9EE0-005C830839D4}" destId="{E5B72166-FD19-488A-B8FA-510A0FAC9D22}" srcOrd="1" destOrd="0" presId="urn:microsoft.com/office/officeart/2005/8/layout/list1"/>
    <dgm:cxn modelId="{7AEFF5E8-0176-46F9-826E-A80EF96C1C09}" type="presParOf" srcId="{688B9484-0F20-4633-AC12-66A24E142DE2}" destId="{63593C2E-8E47-4B94-918D-7FAFEB4E675A}" srcOrd="9" destOrd="0" presId="urn:microsoft.com/office/officeart/2005/8/layout/list1"/>
    <dgm:cxn modelId="{F80EF0BA-7F2E-4187-A65E-86F6F55811EA}" type="presParOf" srcId="{688B9484-0F20-4633-AC12-66A24E142DE2}" destId="{9696FE3B-6915-4C50-A2CF-EF7DFEA46619}" srcOrd="10" destOrd="0" presId="urn:microsoft.com/office/officeart/2005/8/layout/list1"/>
    <dgm:cxn modelId="{64430849-3304-4916-AF2C-4FA8AF26C58E}" type="presParOf" srcId="{688B9484-0F20-4633-AC12-66A24E142DE2}" destId="{7560F7B8-777D-4892-BAF9-380FEE0EC7E4}" srcOrd="11" destOrd="0" presId="urn:microsoft.com/office/officeart/2005/8/layout/list1"/>
    <dgm:cxn modelId="{6509EAFE-38AF-41ED-A7D1-901BE7B284E2}" type="presParOf" srcId="{688B9484-0F20-4633-AC12-66A24E142DE2}" destId="{271988AD-14DD-480D-A0C4-1E094CFF5826}" srcOrd="12" destOrd="0" presId="urn:microsoft.com/office/officeart/2005/8/layout/list1"/>
    <dgm:cxn modelId="{375ECB35-3933-4C4F-A190-24BF366A3A6A}" type="presParOf" srcId="{271988AD-14DD-480D-A0C4-1E094CFF5826}" destId="{2D7683E0-89AF-4800-9DD9-90F2FA633FD6}" srcOrd="0" destOrd="0" presId="urn:microsoft.com/office/officeart/2005/8/layout/list1"/>
    <dgm:cxn modelId="{164D0A0E-9C40-4C76-8438-D5CB25F614F8}" type="presParOf" srcId="{271988AD-14DD-480D-A0C4-1E094CFF5826}" destId="{5FF801F1-8C84-436C-913A-5E9EBDEE00BA}" srcOrd="1" destOrd="0" presId="urn:microsoft.com/office/officeart/2005/8/layout/list1"/>
    <dgm:cxn modelId="{527D9F3E-C0B3-4662-B651-69A59199DCF6}" type="presParOf" srcId="{688B9484-0F20-4633-AC12-66A24E142DE2}" destId="{35085771-B9EB-4F6F-8607-B3A51841E8DC}" srcOrd="13" destOrd="0" presId="urn:microsoft.com/office/officeart/2005/8/layout/list1"/>
    <dgm:cxn modelId="{DAC35148-2580-4AB0-996E-C1B2E6B7EFB4}" type="presParOf" srcId="{688B9484-0F20-4633-AC12-66A24E142DE2}" destId="{15DA2EE9-AC9D-42BE-B2B3-FE115400FABD}" srcOrd="14" destOrd="0" presId="urn:microsoft.com/office/officeart/2005/8/layout/list1"/>
    <dgm:cxn modelId="{2C7810A3-F874-4D34-8DA8-06C19C4A9254}" type="presParOf" srcId="{688B9484-0F20-4633-AC12-66A24E142DE2}" destId="{BD72441E-AEFE-4CA3-A69F-B86056B1B473}" srcOrd="15" destOrd="0" presId="urn:microsoft.com/office/officeart/2005/8/layout/list1"/>
    <dgm:cxn modelId="{5BAF14B1-93DF-4BBD-89E6-96D7D561B157}" type="presParOf" srcId="{688B9484-0F20-4633-AC12-66A24E142DE2}" destId="{5696B137-1D9E-466C-996D-35E31FE8418E}" srcOrd="16" destOrd="0" presId="urn:microsoft.com/office/officeart/2005/8/layout/list1"/>
    <dgm:cxn modelId="{742B5924-FC72-46DB-96AB-743ACB919E8F}" type="presParOf" srcId="{5696B137-1D9E-466C-996D-35E31FE8418E}" destId="{321435D6-718F-4EF9-B0D7-168FFCDC6799}" srcOrd="0" destOrd="0" presId="urn:microsoft.com/office/officeart/2005/8/layout/list1"/>
    <dgm:cxn modelId="{AC580E0E-646B-44DB-AFBF-57DF45B6A852}" type="presParOf" srcId="{5696B137-1D9E-466C-996D-35E31FE8418E}" destId="{5ED18884-3908-4987-9CC7-3F64CDB7D734}" srcOrd="1" destOrd="0" presId="urn:microsoft.com/office/officeart/2005/8/layout/list1"/>
    <dgm:cxn modelId="{C26D85E7-E13D-4F9E-ADD9-93DF30076043}" type="presParOf" srcId="{688B9484-0F20-4633-AC12-66A24E142DE2}" destId="{51EF28C6-EFD6-43AE-A246-5E2B441C9805}" srcOrd="17" destOrd="0" presId="urn:microsoft.com/office/officeart/2005/8/layout/list1"/>
    <dgm:cxn modelId="{8D738090-1112-45C2-B6C0-92B142A38D17}" type="presParOf" srcId="{688B9484-0F20-4633-AC12-66A24E142DE2}" destId="{41A0EB17-8ECF-4DB1-AAEC-7C4D0C18B4F7}" srcOrd="18" destOrd="0" presId="urn:microsoft.com/office/officeart/2005/8/layout/list1"/>
  </dgm:cxnLst>
  <dgm:bg/>
  <dgm:whole/>
  <dgm:extLst>
    <a:ext uri="http://schemas.microsoft.com/office/drawing/2008/diagram">
      <dsp:dataModelExt xmlns:dsp="http://schemas.microsoft.com/office/drawing/2008/diagram" relId="rId244"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056AE7A-8C24-477E-A385-EF427C0905E9}"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en-US"/>
        </a:p>
      </dgm:t>
    </dgm:pt>
    <dgm:pt modelId="{0F050D06-90FD-4587-BAB6-D489E4EEAD3F}">
      <dgm:prSet phldrT="[Text]" custT="1"/>
      <dgm:spPr/>
      <dgm:t>
        <a:bodyPr/>
        <a:lstStyle/>
        <a:p>
          <a:r>
            <a:rPr lang="fa-IR" sz="1200" b="1">
              <a:latin typeface="Adobe Arabic" panose="02040503050201020203" pitchFamily="18" charset="-78"/>
              <a:cs typeface="Adobe Arabic" panose="02040503050201020203" pitchFamily="18" charset="-78"/>
            </a:rPr>
            <a:t>مؤمن مجاهد ولایی</a:t>
          </a:r>
          <a:endParaRPr lang="en-US" sz="1200" b="1">
            <a:latin typeface="Adobe Arabic" panose="02040503050201020203" pitchFamily="18" charset="-78"/>
            <a:cs typeface="Adobe Arabic" panose="02040503050201020203" pitchFamily="18" charset="-78"/>
          </a:endParaRPr>
        </a:p>
      </dgm:t>
    </dgm:pt>
    <dgm:pt modelId="{BED654F7-EE72-42E6-B508-FD0792FC68C9}" type="parTrans" cxnId="{5492E19C-4B8C-47EE-9102-3FE485809F9C}">
      <dgm:prSet/>
      <dgm:spPr/>
      <dgm:t>
        <a:bodyPr/>
        <a:lstStyle/>
        <a:p>
          <a:endParaRPr lang="en-US"/>
        </a:p>
      </dgm:t>
    </dgm:pt>
    <dgm:pt modelId="{EE91FB70-3048-4330-9E68-0FAFDF422994}" type="sibTrans" cxnId="{5492E19C-4B8C-47EE-9102-3FE485809F9C}">
      <dgm:prSet/>
      <dgm:spPr/>
      <dgm:t>
        <a:bodyPr/>
        <a:lstStyle/>
        <a:p>
          <a:endParaRPr lang="en-US"/>
        </a:p>
      </dgm:t>
    </dgm:pt>
    <dgm:pt modelId="{D7509629-72C7-4624-B176-5CDC3DDED6F9}">
      <dgm:prSet phldrT="[Text]" custT="1"/>
      <dgm:spPr/>
      <dgm:t>
        <a:bodyPr/>
        <a:lstStyle/>
        <a:p>
          <a:r>
            <a:rPr lang="fa-IR" sz="1200" b="1">
              <a:latin typeface="Adobe Arabic" panose="02040503050201020203" pitchFamily="18" charset="-78"/>
              <a:cs typeface="Adobe Arabic" panose="02040503050201020203" pitchFamily="18" charset="-78"/>
            </a:rPr>
            <a:t>امت مؤمن مجاهد</a:t>
          </a:r>
          <a:endParaRPr lang="en-US" sz="1200" b="1">
            <a:latin typeface="Adobe Arabic" panose="02040503050201020203" pitchFamily="18" charset="-78"/>
            <a:cs typeface="Adobe Arabic" panose="02040503050201020203" pitchFamily="18" charset="-78"/>
          </a:endParaRPr>
        </a:p>
      </dgm:t>
    </dgm:pt>
    <dgm:pt modelId="{E6865ECA-8003-4D25-98FC-DBA1B86A9DBC}" type="parTrans" cxnId="{428D0160-C259-4CE5-82D1-DEFC0B7D2093}">
      <dgm:prSet/>
      <dgm:spPr/>
      <dgm:t>
        <a:bodyPr/>
        <a:lstStyle/>
        <a:p>
          <a:endParaRPr lang="en-US"/>
        </a:p>
      </dgm:t>
    </dgm:pt>
    <dgm:pt modelId="{8346539D-9C2E-443A-A626-CB40340F1C6C}" type="sibTrans" cxnId="{428D0160-C259-4CE5-82D1-DEFC0B7D2093}">
      <dgm:prSet/>
      <dgm:spPr/>
      <dgm:t>
        <a:bodyPr/>
        <a:lstStyle/>
        <a:p>
          <a:endParaRPr lang="en-US"/>
        </a:p>
      </dgm:t>
    </dgm:pt>
    <dgm:pt modelId="{9978E960-D9F1-4202-8832-4351FDA0EF71}">
      <dgm:prSet phldrT="[Text]" custT="1"/>
      <dgm:spPr/>
      <dgm:t>
        <a:bodyPr/>
        <a:lstStyle/>
        <a:p>
          <a:r>
            <a:rPr lang="fa-IR" sz="1200" b="1">
              <a:latin typeface="Adobe Arabic" panose="02040503050201020203" pitchFamily="18" charset="-78"/>
              <a:cs typeface="Adobe Arabic" panose="02040503050201020203" pitchFamily="18" charset="-78"/>
            </a:rPr>
            <a:t>عالم ربّانی رسالتمند ولایت‌مدار</a:t>
          </a:r>
          <a:endParaRPr lang="en-US" sz="1200" b="1">
            <a:latin typeface="Adobe Arabic" panose="02040503050201020203" pitchFamily="18" charset="-78"/>
            <a:cs typeface="Adobe Arabic" panose="02040503050201020203" pitchFamily="18" charset="-78"/>
          </a:endParaRPr>
        </a:p>
      </dgm:t>
    </dgm:pt>
    <dgm:pt modelId="{C4116066-25E1-458F-BC1D-1A7BEB787E0C}" type="parTrans" cxnId="{46CB8B1F-CCA5-433A-BB8C-AA440EE3BFBC}">
      <dgm:prSet/>
      <dgm:spPr/>
      <dgm:t>
        <a:bodyPr/>
        <a:lstStyle/>
        <a:p>
          <a:endParaRPr lang="en-US"/>
        </a:p>
      </dgm:t>
    </dgm:pt>
    <dgm:pt modelId="{66CBC939-E835-405E-895D-9ACB95EF2F94}" type="sibTrans" cxnId="{46CB8B1F-CCA5-433A-BB8C-AA440EE3BFBC}">
      <dgm:prSet/>
      <dgm:spPr/>
      <dgm:t>
        <a:bodyPr/>
        <a:lstStyle/>
        <a:p>
          <a:endParaRPr lang="en-US"/>
        </a:p>
      </dgm:t>
    </dgm:pt>
    <dgm:pt modelId="{42A3B3A3-4DF8-4AB4-90A8-DCAC3EFDD382}" type="pres">
      <dgm:prSet presAssocID="{4056AE7A-8C24-477E-A385-EF427C0905E9}" presName="Name0" presStyleCnt="0">
        <dgm:presLayoutVars>
          <dgm:chMax val="7"/>
          <dgm:chPref val="7"/>
          <dgm:dir val="rev"/>
        </dgm:presLayoutVars>
      </dgm:prSet>
      <dgm:spPr/>
    </dgm:pt>
    <dgm:pt modelId="{C6D9F074-3A4D-4DE2-9F6E-31B90E6A4023}" type="pres">
      <dgm:prSet presAssocID="{4056AE7A-8C24-477E-A385-EF427C0905E9}" presName="Name1" presStyleCnt="0"/>
      <dgm:spPr/>
    </dgm:pt>
    <dgm:pt modelId="{94160197-5D0E-4F7C-8D6F-F866F08E5103}" type="pres">
      <dgm:prSet presAssocID="{4056AE7A-8C24-477E-A385-EF427C0905E9}" presName="cycle" presStyleCnt="0"/>
      <dgm:spPr/>
    </dgm:pt>
    <dgm:pt modelId="{8BCFB888-1031-478B-B4A6-544BE1ECE992}" type="pres">
      <dgm:prSet presAssocID="{4056AE7A-8C24-477E-A385-EF427C0905E9}" presName="srcNode" presStyleLbl="node1" presStyleIdx="0" presStyleCnt="3"/>
      <dgm:spPr/>
    </dgm:pt>
    <dgm:pt modelId="{AD05BF53-506C-4FC1-9D52-DB677C7656C5}" type="pres">
      <dgm:prSet presAssocID="{4056AE7A-8C24-477E-A385-EF427C0905E9}" presName="conn" presStyleLbl="parChTrans1D2" presStyleIdx="0" presStyleCnt="1"/>
      <dgm:spPr/>
    </dgm:pt>
    <dgm:pt modelId="{FEE9D028-62C8-4945-9C0B-B77462C60C98}" type="pres">
      <dgm:prSet presAssocID="{4056AE7A-8C24-477E-A385-EF427C0905E9}" presName="extraNode" presStyleLbl="node1" presStyleIdx="0" presStyleCnt="3"/>
      <dgm:spPr/>
    </dgm:pt>
    <dgm:pt modelId="{F29EEE11-35BE-4CAF-81F1-EDC1AE7E77E4}" type="pres">
      <dgm:prSet presAssocID="{4056AE7A-8C24-477E-A385-EF427C0905E9}" presName="dstNode" presStyleLbl="node1" presStyleIdx="0" presStyleCnt="3"/>
      <dgm:spPr/>
    </dgm:pt>
    <dgm:pt modelId="{760AD907-7D45-4D06-9560-1E80865C1438}" type="pres">
      <dgm:prSet presAssocID="{0F050D06-90FD-4587-BAB6-D489E4EEAD3F}" presName="text_1" presStyleLbl="node1" presStyleIdx="0" presStyleCnt="3">
        <dgm:presLayoutVars>
          <dgm:bulletEnabled val="1"/>
        </dgm:presLayoutVars>
      </dgm:prSet>
      <dgm:spPr/>
    </dgm:pt>
    <dgm:pt modelId="{C0B68268-7700-4F06-B518-A1A6274A7DA1}" type="pres">
      <dgm:prSet presAssocID="{0F050D06-90FD-4587-BAB6-D489E4EEAD3F}" presName="accent_1" presStyleCnt="0"/>
      <dgm:spPr/>
    </dgm:pt>
    <dgm:pt modelId="{F080AA11-4987-44E9-AEC3-8B6AA1591027}" type="pres">
      <dgm:prSet presAssocID="{0F050D06-90FD-4587-BAB6-D489E4EEAD3F}" presName="accentRepeatNode" presStyleLbl="solidFgAcc1" presStyleIdx="0" presStyleCnt="3"/>
      <dgm:spPr/>
    </dgm:pt>
    <dgm:pt modelId="{CF1A66E8-3B24-47CD-8248-2EEFA18BBC11}" type="pres">
      <dgm:prSet presAssocID="{D7509629-72C7-4624-B176-5CDC3DDED6F9}" presName="text_2" presStyleLbl="node1" presStyleIdx="1" presStyleCnt="3">
        <dgm:presLayoutVars>
          <dgm:bulletEnabled val="1"/>
        </dgm:presLayoutVars>
      </dgm:prSet>
      <dgm:spPr/>
    </dgm:pt>
    <dgm:pt modelId="{57BAA3BE-0BD0-4F01-B840-FF04DFA7BCAB}" type="pres">
      <dgm:prSet presAssocID="{D7509629-72C7-4624-B176-5CDC3DDED6F9}" presName="accent_2" presStyleCnt="0"/>
      <dgm:spPr/>
    </dgm:pt>
    <dgm:pt modelId="{432D5D08-C601-4012-8523-B2A7D0B2ABF8}" type="pres">
      <dgm:prSet presAssocID="{D7509629-72C7-4624-B176-5CDC3DDED6F9}" presName="accentRepeatNode" presStyleLbl="solidFgAcc1" presStyleIdx="1" presStyleCnt="3"/>
      <dgm:spPr/>
    </dgm:pt>
    <dgm:pt modelId="{BB928E2C-3843-4CEE-9ABD-9BACCFB523CD}" type="pres">
      <dgm:prSet presAssocID="{9978E960-D9F1-4202-8832-4351FDA0EF71}" presName="text_3" presStyleLbl="node1" presStyleIdx="2" presStyleCnt="3">
        <dgm:presLayoutVars>
          <dgm:bulletEnabled val="1"/>
        </dgm:presLayoutVars>
      </dgm:prSet>
      <dgm:spPr/>
    </dgm:pt>
    <dgm:pt modelId="{55C1A8E0-CF48-4688-BADC-5A4F5D75E82B}" type="pres">
      <dgm:prSet presAssocID="{9978E960-D9F1-4202-8832-4351FDA0EF71}" presName="accent_3" presStyleCnt="0"/>
      <dgm:spPr/>
    </dgm:pt>
    <dgm:pt modelId="{4C46CFED-2C9B-4A88-B13E-83F4C4444297}" type="pres">
      <dgm:prSet presAssocID="{9978E960-D9F1-4202-8832-4351FDA0EF71}" presName="accentRepeatNode" presStyleLbl="solidFgAcc1" presStyleIdx="2" presStyleCnt="3"/>
      <dgm:spPr/>
    </dgm:pt>
  </dgm:ptLst>
  <dgm:cxnLst>
    <dgm:cxn modelId="{46CB8B1F-CCA5-433A-BB8C-AA440EE3BFBC}" srcId="{4056AE7A-8C24-477E-A385-EF427C0905E9}" destId="{9978E960-D9F1-4202-8832-4351FDA0EF71}" srcOrd="2" destOrd="0" parTransId="{C4116066-25E1-458F-BC1D-1A7BEB787E0C}" sibTransId="{66CBC939-E835-405E-895D-9ACB95EF2F94}"/>
    <dgm:cxn modelId="{428D0160-C259-4CE5-82D1-DEFC0B7D2093}" srcId="{4056AE7A-8C24-477E-A385-EF427C0905E9}" destId="{D7509629-72C7-4624-B176-5CDC3DDED6F9}" srcOrd="1" destOrd="0" parTransId="{E6865ECA-8003-4D25-98FC-DBA1B86A9DBC}" sibTransId="{8346539D-9C2E-443A-A626-CB40340F1C6C}"/>
    <dgm:cxn modelId="{118F3E46-E2DA-47DC-AF08-EE959CEEE569}" type="presOf" srcId="{EE91FB70-3048-4330-9E68-0FAFDF422994}" destId="{AD05BF53-506C-4FC1-9D52-DB677C7656C5}" srcOrd="0" destOrd="0" presId="urn:microsoft.com/office/officeart/2008/layout/VerticalCurvedList"/>
    <dgm:cxn modelId="{13529D4A-C3A1-452A-BBE5-231062F52A22}" type="presOf" srcId="{4056AE7A-8C24-477E-A385-EF427C0905E9}" destId="{42A3B3A3-4DF8-4AB4-90A8-DCAC3EFDD382}" srcOrd="0" destOrd="0" presId="urn:microsoft.com/office/officeart/2008/layout/VerticalCurvedList"/>
    <dgm:cxn modelId="{9259DA7F-0E49-4DC6-B945-59A459A0D06E}" type="presOf" srcId="{9978E960-D9F1-4202-8832-4351FDA0EF71}" destId="{BB928E2C-3843-4CEE-9ABD-9BACCFB523CD}" srcOrd="0" destOrd="0" presId="urn:microsoft.com/office/officeart/2008/layout/VerticalCurvedList"/>
    <dgm:cxn modelId="{5492E19C-4B8C-47EE-9102-3FE485809F9C}" srcId="{4056AE7A-8C24-477E-A385-EF427C0905E9}" destId="{0F050D06-90FD-4587-BAB6-D489E4EEAD3F}" srcOrd="0" destOrd="0" parTransId="{BED654F7-EE72-42E6-B508-FD0792FC68C9}" sibTransId="{EE91FB70-3048-4330-9E68-0FAFDF422994}"/>
    <dgm:cxn modelId="{7B70C0A2-5A8E-4BDE-BFD8-0CF3FA86C5C3}" type="presOf" srcId="{0F050D06-90FD-4587-BAB6-D489E4EEAD3F}" destId="{760AD907-7D45-4D06-9560-1E80865C1438}" srcOrd="0" destOrd="0" presId="urn:microsoft.com/office/officeart/2008/layout/VerticalCurvedList"/>
    <dgm:cxn modelId="{77D411B1-20C0-42AE-A205-1A0A283B5733}" type="presOf" srcId="{D7509629-72C7-4624-B176-5CDC3DDED6F9}" destId="{CF1A66E8-3B24-47CD-8248-2EEFA18BBC11}" srcOrd="0" destOrd="0" presId="urn:microsoft.com/office/officeart/2008/layout/VerticalCurvedList"/>
    <dgm:cxn modelId="{696004FE-06AF-40C8-B723-5AC62FEEB48E}" type="presParOf" srcId="{42A3B3A3-4DF8-4AB4-90A8-DCAC3EFDD382}" destId="{C6D9F074-3A4D-4DE2-9F6E-31B90E6A4023}" srcOrd="0" destOrd="0" presId="urn:microsoft.com/office/officeart/2008/layout/VerticalCurvedList"/>
    <dgm:cxn modelId="{B9005461-8784-40B8-9686-3487B7287123}" type="presParOf" srcId="{C6D9F074-3A4D-4DE2-9F6E-31B90E6A4023}" destId="{94160197-5D0E-4F7C-8D6F-F866F08E5103}" srcOrd="0" destOrd="0" presId="urn:microsoft.com/office/officeart/2008/layout/VerticalCurvedList"/>
    <dgm:cxn modelId="{DB204DA6-61DF-4915-9039-E4C5674F2047}" type="presParOf" srcId="{94160197-5D0E-4F7C-8D6F-F866F08E5103}" destId="{8BCFB888-1031-478B-B4A6-544BE1ECE992}" srcOrd="0" destOrd="0" presId="urn:microsoft.com/office/officeart/2008/layout/VerticalCurvedList"/>
    <dgm:cxn modelId="{77975CC6-C79A-44B8-914D-244FF5353006}" type="presParOf" srcId="{94160197-5D0E-4F7C-8D6F-F866F08E5103}" destId="{AD05BF53-506C-4FC1-9D52-DB677C7656C5}" srcOrd="1" destOrd="0" presId="urn:microsoft.com/office/officeart/2008/layout/VerticalCurvedList"/>
    <dgm:cxn modelId="{1C751A40-70E3-4B79-9172-84683B5DC7BA}" type="presParOf" srcId="{94160197-5D0E-4F7C-8D6F-F866F08E5103}" destId="{FEE9D028-62C8-4945-9C0B-B77462C60C98}" srcOrd="2" destOrd="0" presId="urn:microsoft.com/office/officeart/2008/layout/VerticalCurvedList"/>
    <dgm:cxn modelId="{24012759-DF38-40FD-B0C4-59771C69DBAE}" type="presParOf" srcId="{94160197-5D0E-4F7C-8D6F-F866F08E5103}" destId="{F29EEE11-35BE-4CAF-81F1-EDC1AE7E77E4}" srcOrd="3" destOrd="0" presId="urn:microsoft.com/office/officeart/2008/layout/VerticalCurvedList"/>
    <dgm:cxn modelId="{D221624F-C356-4F65-BBF4-2889D3536CC8}" type="presParOf" srcId="{C6D9F074-3A4D-4DE2-9F6E-31B90E6A4023}" destId="{760AD907-7D45-4D06-9560-1E80865C1438}" srcOrd="1" destOrd="0" presId="urn:microsoft.com/office/officeart/2008/layout/VerticalCurvedList"/>
    <dgm:cxn modelId="{1DCA1E14-F48C-47DE-B4B8-DA4599C06861}" type="presParOf" srcId="{C6D9F074-3A4D-4DE2-9F6E-31B90E6A4023}" destId="{C0B68268-7700-4F06-B518-A1A6274A7DA1}" srcOrd="2" destOrd="0" presId="urn:microsoft.com/office/officeart/2008/layout/VerticalCurvedList"/>
    <dgm:cxn modelId="{81184446-0AFC-4ED3-8C3B-4B7A9542CFC2}" type="presParOf" srcId="{C0B68268-7700-4F06-B518-A1A6274A7DA1}" destId="{F080AA11-4987-44E9-AEC3-8B6AA1591027}" srcOrd="0" destOrd="0" presId="urn:microsoft.com/office/officeart/2008/layout/VerticalCurvedList"/>
    <dgm:cxn modelId="{1AA55AC8-FB2E-4CC2-BB30-8E80CD31B388}" type="presParOf" srcId="{C6D9F074-3A4D-4DE2-9F6E-31B90E6A4023}" destId="{CF1A66E8-3B24-47CD-8248-2EEFA18BBC11}" srcOrd="3" destOrd="0" presId="urn:microsoft.com/office/officeart/2008/layout/VerticalCurvedList"/>
    <dgm:cxn modelId="{7BBAA322-0E00-44A2-ABC2-47430F2B6EFD}" type="presParOf" srcId="{C6D9F074-3A4D-4DE2-9F6E-31B90E6A4023}" destId="{57BAA3BE-0BD0-4F01-B840-FF04DFA7BCAB}" srcOrd="4" destOrd="0" presId="urn:microsoft.com/office/officeart/2008/layout/VerticalCurvedList"/>
    <dgm:cxn modelId="{3A329359-0590-4C1C-828B-81E57C331402}" type="presParOf" srcId="{57BAA3BE-0BD0-4F01-B840-FF04DFA7BCAB}" destId="{432D5D08-C601-4012-8523-B2A7D0B2ABF8}" srcOrd="0" destOrd="0" presId="urn:microsoft.com/office/officeart/2008/layout/VerticalCurvedList"/>
    <dgm:cxn modelId="{0B272A43-1D23-40FC-BA61-4E0C08E6AFD1}" type="presParOf" srcId="{C6D9F074-3A4D-4DE2-9F6E-31B90E6A4023}" destId="{BB928E2C-3843-4CEE-9ABD-9BACCFB523CD}" srcOrd="5" destOrd="0" presId="urn:microsoft.com/office/officeart/2008/layout/VerticalCurvedList"/>
    <dgm:cxn modelId="{C87D03DB-06DF-49C0-9A8C-C8E13BDD4613}" type="presParOf" srcId="{C6D9F074-3A4D-4DE2-9F6E-31B90E6A4023}" destId="{55C1A8E0-CF48-4688-BADC-5A4F5D75E82B}" srcOrd="6" destOrd="0" presId="urn:microsoft.com/office/officeart/2008/layout/VerticalCurvedList"/>
    <dgm:cxn modelId="{37137AA2-3696-4537-8523-FB512A651355}" type="presParOf" srcId="{55C1A8E0-CF48-4688-BADC-5A4F5D75E82B}" destId="{4C46CFED-2C9B-4A88-B13E-83F4C4444297}" srcOrd="0" destOrd="0" presId="urn:microsoft.com/office/officeart/2008/layout/VerticalCurvedList"/>
  </dgm:cxnLst>
  <dgm:bg/>
  <dgm:whole/>
  <dgm:extLst>
    <a:ext uri="http://schemas.microsoft.com/office/drawing/2008/diagram">
      <dsp:dataModelExt xmlns:dsp="http://schemas.microsoft.com/office/drawing/2008/diagram" relId="rId2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DD8A85-B193-45D6-B2C3-816EF2C46D63}" type="doc">
      <dgm:prSet loTypeId="urn:microsoft.com/office/officeart/2005/8/layout/list1" loCatId="list" qsTypeId="urn:microsoft.com/office/officeart/2005/8/quickstyle/simple1" qsCatId="simple" csTypeId="urn:microsoft.com/office/officeart/2005/8/colors/accent0_2" csCatId="mainScheme" phldr="1"/>
      <dgm:spPr/>
      <dgm:t>
        <a:bodyPr/>
        <a:lstStyle/>
        <a:p>
          <a:pPr rtl="1"/>
          <a:endParaRPr lang="fa-IR"/>
        </a:p>
      </dgm:t>
    </dgm:pt>
    <dgm:pt modelId="{CE010DEE-754C-4BF3-8301-702F86480527}">
      <dgm:prSet phldrT="[Text]" custT="1"/>
      <dgm:spPr/>
      <dgm:t>
        <a:bodyPr/>
        <a:lstStyle/>
        <a:p>
          <a:pPr algn="ctr" rtl="1"/>
          <a:r>
            <a:rPr lang="fa-IR" sz="1200" b="1">
              <a:latin typeface="Adobe Arabic" panose="02040503050201020203" pitchFamily="18" charset="-78"/>
              <a:cs typeface="Adobe Arabic" panose="02040503050201020203" pitchFamily="18" charset="-78"/>
            </a:rPr>
            <a:t>انسان بزرگ و بزرگوار</a:t>
          </a:r>
        </a:p>
      </dgm:t>
    </dgm:pt>
    <dgm:pt modelId="{C5E4A5E4-8721-41D0-89EC-CE53FC9A417D}" type="parTrans" cxnId="{E1AB8DF7-9FFB-4F13-BE37-6302256BBAB0}">
      <dgm:prSet/>
      <dgm:spPr/>
      <dgm:t>
        <a:bodyPr/>
        <a:lstStyle/>
        <a:p>
          <a:pPr algn="ctr" rtl="1"/>
          <a:endParaRPr lang="fa-IR"/>
        </a:p>
      </dgm:t>
    </dgm:pt>
    <dgm:pt modelId="{8E08250D-1A3A-4622-AB8D-3433D44DCAD6}" type="sibTrans" cxnId="{E1AB8DF7-9FFB-4F13-BE37-6302256BBAB0}">
      <dgm:prSet/>
      <dgm:spPr/>
      <dgm:t>
        <a:bodyPr/>
        <a:lstStyle/>
        <a:p>
          <a:pPr algn="ctr" rtl="1"/>
          <a:endParaRPr lang="fa-IR"/>
        </a:p>
      </dgm:t>
    </dgm:pt>
    <dgm:pt modelId="{AD991CAC-5199-4140-A18B-3B4DB46AC396}">
      <dgm:prSet phldrT="[Text]" custT="1"/>
      <dgm:spPr/>
      <dgm:t>
        <a:bodyPr/>
        <a:lstStyle/>
        <a:p>
          <a:pPr algn="ctr" rtl="1"/>
          <a:r>
            <a:rPr lang="fa-IR" sz="1200" b="1">
              <a:latin typeface="Adobe Arabic" panose="02040503050201020203" pitchFamily="18" charset="-78"/>
              <a:cs typeface="Adobe Arabic" panose="02040503050201020203" pitchFamily="18" charset="-78"/>
            </a:rPr>
            <a:t>همّت بزرگ</a:t>
          </a:r>
        </a:p>
      </dgm:t>
    </dgm:pt>
    <dgm:pt modelId="{5C8648E5-CD63-4013-A2DD-7C6E0AFBA579}" type="parTrans" cxnId="{7BFCA7CE-4218-47AD-AFE7-C559C8C2A692}">
      <dgm:prSet/>
      <dgm:spPr/>
      <dgm:t>
        <a:bodyPr/>
        <a:lstStyle/>
        <a:p>
          <a:pPr algn="ctr" rtl="1"/>
          <a:endParaRPr lang="fa-IR"/>
        </a:p>
      </dgm:t>
    </dgm:pt>
    <dgm:pt modelId="{680C6BFE-8B52-4C3E-B3C8-51DB35B7F8F6}" type="sibTrans" cxnId="{7BFCA7CE-4218-47AD-AFE7-C559C8C2A692}">
      <dgm:prSet/>
      <dgm:spPr/>
      <dgm:t>
        <a:bodyPr/>
        <a:lstStyle/>
        <a:p>
          <a:pPr algn="ctr" rtl="1"/>
          <a:endParaRPr lang="fa-IR"/>
        </a:p>
      </dgm:t>
    </dgm:pt>
    <dgm:pt modelId="{90577D57-9071-4656-8A36-2D39E48B88FA}">
      <dgm:prSet phldrT="[Text]" custT="1"/>
      <dgm:spPr/>
      <dgm:t>
        <a:bodyPr/>
        <a:lstStyle/>
        <a:p>
          <a:pPr algn="ctr" rtl="1"/>
          <a:r>
            <a:rPr lang="fa-IR" sz="1200" b="1">
              <a:latin typeface="Adobe Arabic" panose="02040503050201020203" pitchFamily="18" charset="-78"/>
              <a:cs typeface="Adobe Arabic" panose="02040503050201020203" pitchFamily="18" charset="-78"/>
            </a:rPr>
            <a:t>آرمان بزرگ</a:t>
          </a:r>
        </a:p>
      </dgm:t>
    </dgm:pt>
    <dgm:pt modelId="{BD02AB3A-C23E-48F4-8F34-E9306BCAECA7}" type="parTrans" cxnId="{EE8F3119-2863-4539-894E-AC2777E86F72}">
      <dgm:prSet/>
      <dgm:spPr/>
      <dgm:t>
        <a:bodyPr/>
        <a:lstStyle/>
        <a:p>
          <a:pPr algn="ctr" rtl="1"/>
          <a:endParaRPr lang="fa-IR"/>
        </a:p>
      </dgm:t>
    </dgm:pt>
    <dgm:pt modelId="{362CECDC-EDCB-4350-B857-2BCCE8C00971}" type="sibTrans" cxnId="{EE8F3119-2863-4539-894E-AC2777E86F72}">
      <dgm:prSet/>
      <dgm:spPr/>
      <dgm:t>
        <a:bodyPr/>
        <a:lstStyle/>
        <a:p>
          <a:pPr algn="ctr" rtl="1"/>
          <a:endParaRPr lang="fa-IR"/>
        </a:p>
      </dgm:t>
    </dgm:pt>
    <dgm:pt modelId="{2379CE8C-12AE-4A42-9BF4-E5FC50E5BAEE}">
      <dgm:prSet phldrT="[Text]" custT="1"/>
      <dgm:spPr/>
      <dgm:t>
        <a:bodyPr/>
        <a:lstStyle/>
        <a:p>
          <a:pPr algn="ctr" rtl="1"/>
          <a:r>
            <a:rPr lang="fa-IR" sz="1200" b="1">
              <a:latin typeface="Adobe Arabic" panose="02040503050201020203" pitchFamily="18" charset="-78"/>
              <a:cs typeface="Adobe Arabic" panose="02040503050201020203" pitchFamily="18" charset="-78"/>
            </a:rPr>
            <a:t>انگیزه والا</a:t>
          </a:r>
        </a:p>
      </dgm:t>
    </dgm:pt>
    <dgm:pt modelId="{BDFBF3F7-7722-4C61-932C-EB6E709AD8B9}" type="parTrans" cxnId="{03BC73E3-B3EE-46FA-9B11-5A248B051742}">
      <dgm:prSet/>
      <dgm:spPr/>
      <dgm:t>
        <a:bodyPr/>
        <a:lstStyle/>
        <a:p>
          <a:pPr rtl="1"/>
          <a:endParaRPr lang="fa-IR"/>
        </a:p>
      </dgm:t>
    </dgm:pt>
    <dgm:pt modelId="{CB7045D3-3E63-465D-9396-4B6BC6A6112C}" type="sibTrans" cxnId="{03BC73E3-B3EE-46FA-9B11-5A248B051742}">
      <dgm:prSet/>
      <dgm:spPr/>
      <dgm:t>
        <a:bodyPr/>
        <a:lstStyle/>
        <a:p>
          <a:pPr rtl="1"/>
          <a:endParaRPr lang="fa-IR"/>
        </a:p>
      </dgm:t>
    </dgm:pt>
    <dgm:pt modelId="{CC4C8CA3-D102-4C9F-A518-9FAE277EA519}" type="pres">
      <dgm:prSet presAssocID="{18DD8A85-B193-45D6-B2C3-816EF2C46D63}" presName="linear" presStyleCnt="0">
        <dgm:presLayoutVars>
          <dgm:dir val="rev"/>
          <dgm:animLvl val="lvl"/>
          <dgm:resizeHandles val="exact"/>
        </dgm:presLayoutVars>
      </dgm:prSet>
      <dgm:spPr/>
    </dgm:pt>
    <dgm:pt modelId="{02901D3A-27C9-430C-A0AA-0051E2D68CEC}" type="pres">
      <dgm:prSet presAssocID="{CE010DEE-754C-4BF3-8301-702F86480527}" presName="parentLin" presStyleCnt="0"/>
      <dgm:spPr/>
    </dgm:pt>
    <dgm:pt modelId="{36757009-0573-426A-AE95-7E9F5B49056F}" type="pres">
      <dgm:prSet presAssocID="{CE010DEE-754C-4BF3-8301-702F86480527}" presName="parentLeftMargin" presStyleLbl="node1" presStyleIdx="0" presStyleCnt="4"/>
      <dgm:spPr/>
    </dgm:pt>
    <dgm:pt modelId="{05EFFB98-FAA6-448E-88A0-F61DD7A4C299}" type="pres">
      <dgm:prSet presAssocID="{CE010DEE-754C-4BF3-8301-702F86480527}" presName="parentText" presStyleLbl="node1" presStyleIdx="0" presStyleCnt="4">
        <dgm:presLayoutVars>
          <dgm:chMax val="0"/>
          <dgm:bulletEnabled val="1"/>
        </dgm:presLayoutVars>
      </dgm:prSet>
      <dgm:spPr/>
    </dgm:pt>
    <dgm:pt modelId="{7D131F4F-6838-4845-947C-78363A8FF216}" type="pres">
      <dgm:prSet presAssocID="{CE010DEE-754C-4BF3-8301-702F86480527}" presName="negativeSpace" presStyleCnt="0"/>
      <dgm:spPr/>
    </dgm:pt>
    <dgm:pt modelId="{65F6A9BB-B912-4A51-90FA-66857043624C}" type="pres">
      <dgm:prSet presAssocID="{CE010DEE-754C-4BF3-8301-702F86480527}" presName="childText" presStyleLbl="conFgAcc1" presStyleIdx="0" presStyleCnt="4" custLinFactNeighborY="48380">
        <dgm:presLayoutVars>
          <dgm:bulletEnabled val="1"/>
        </dgm:presLayoutVars>
      </dgm:prSet>
      <dgm:spPr/>
    </dgm:pt>
    <dgm:pt modelId="{7EE636CD-23EC-44AB-A114-DDA1F84C5BD7}" type="pres">
      <dgm:prSet presAssocID="{8E08250D-1A3A-4622-AB8D-3433D44DCAD6}" presName="spaceBetweenRectangles" presStyleCnt="0"/>
      <dgm:spPr/>
    </dgm:pt>
    <dgm:pt modelId="{5FBAA4CC-E527-468C-8508-ACCA76328264}" type="pres">
      <dgm:prSet presAssocID="{AD991CAC-5199-4140-A18B-3B4DB46AC396}" presName="parentLin" presStyleCnt="0"/>
      <dgm:spPr/>
    </dgm:pt>
    <dgm:pt modelId="{380E7B50-DE4A-45DF-A4EC-253D0FDE395B}" type="pres">
      <dgm:prSet presAssocID="{AD991CAC-5199-4140-A18B-3B4DB46AC396}" presName="parentLeftMargin" presStyleLbl="node1" presStyleIdx="0" presStyleCnt="4"/>
      <dgm:spPr/>
    </dgm:pt>
    <dgm:pt modelId="{CBA21305-32CB-40BF-BB03-E0B643771ADE}" type="pres">
      <dgm:prSet presAssocID="{AD991CAC-5199-4140-A18B-3B4DB46AC396}" presName="parentText" presStyleLbl="node1" presStyleIdx="1" presStyleCnt="4">
        <dgm:presLayoutVars>
          <dgm:chMax val="0"/>
          <dgm:bulletEnabled val="1"/>
        </dgm:presLayoutVars>
      </dgm:prSet>
      <dgm:spPr/>
    </dgm:pt>
    <dgm:pt modelId="{431E6768-1B36-4F67-8037-4C5C9D078212}" type="pres">
      <dgm:prSet presAssocID="{AD991CAC-5199-4140-A18B-3B4DB46AC396}" presName="negativeSpace" presStyleCnt="0"/>
      <dgm:spPr/>
    </dgm:pt>
    <dgm:pt modelId="{5135631E-F9EF-4B37-8AFE-D37A7258AAF1}" type="pres">
      <dgm:prSet presAssocID="{AD991CAC-5199-4140-A18B-3B4DB46AC396}" presName="childText" presStyleLbl="conFgAcc1" presStyleIdx="1" presStyleCnt="4">
        <dgm:presLayoutVars>
          <dgm:bulletEnabled val="1"/>
        </dgm:presLayoutVars>
      </dgm:prSet>
      <dgm:spPr/>
    </dgm:pt>
    <dgm:pt modelId="{12DB51DC-BD07-469B-BF76-6758036A080C}" type="pres">
      <dgm:prSet presAssocID="{680C6BFE-8B52-4C3E-B3C8-51DB35B7F8F6}" presName="spaceBetweenRectangles" presStyleCnt="0"/>
      <dgm:spPr/>
    </dgm:pt>
    <dgm:pt modelId="{5F7A8770-9111-4616-927C-E0E6D958804E}" type="pres">
      <dgm:prSet presAssocID="{90577D57-9071-4656-8A36-2D39E48B88FA}" presName="parentLin" presStyleCnt="0"/>
      <dgm:spPr/>
    </dgm:pt>
    <dgm:pt modelId="{131E18E0-F5A7-45A7-A078-AC4814352CF4}" type="pres">
      <dgm:prSet presAssocID="{90577D57-9071-4656-8A36-2D39E48B88FA}" presName="parentLeftMargin" presStyleLbl="node1" presStyleIdx="1" presStyleCnt="4"/>
      <dgm:spPr/>
    </dgm:pt>
    <dgm:pt modelId="{A26A2DCC-E69F-45A1-A31F-3539CB0A4E28}" type="pres">
      <dgm:prSet presAssocID="{90577D57-9071-4656-8A36-2D39E48B88FA}" presName="parentText" presStyleLbl="node1" presStyleIdx="2" presStyleCnt="4">
        <dgm:presLayoutVars>
          <dgm:chMax val="0"/>
          <dgm:bulletEnabled val="1"/>
        </dgm:presLayoutVars>
      </dgm:prSet>
      <dgm:spPr/>
    </dgm:pt>
    <dgm:pt modelId="{3F92EDE5-4D7B-4AED-9D03-D7ECA0F70688}" type="pres">
      <dgm:prSet presAssocID="{90577D57-9071-4656-8A36-2D39E48B88FA}" presName="negativeSpace" presStyleCnt="0"/>
      <dgm:spPr/>
    </dgm:pt>
    <dgm:pt modelId="{F66156E9-6D00-4233-A489-2A66DCA3CBB0}" type="pres">
      <dgm:prSet presAssocID="{90577D57-9071-4656-8A36-2D39E48B88FA}" presName="childText" presStyleLbl="conFgAcc1" presStyleIdx="2" presStyleCnt="4">
        <dgm:presLayoutVars>
          <dgm:bulletEnabled val="1"/>
        </dgm:presLayoutVars>
      </dgm:prSet>
      <dgm:spPr/>
    </dgm:pt>
    <dgm:pt modelId="{7082F95E-D3A1-4C9B-BAB7-069216D642BB}" type="pres">
      <dgm:prSet presAssocID="{362CECDC-EDCB-4350-B857-2BCCE8C00971}" presName="spaceBetweenRectangles" presStyleCnt="0"/>
      <dgm:spPr/>
    </dgm:pt>
    <dgm:pt modelId="{9CEBDEBA-9015-4651-894D-07875383EBB6}" type="pres">
      <dgm:prSet presAssocID="{2379CE8C-12AE-4A42-9BF4-E5FC50E5BAEE}" presName="parentLin" presStyleCnt="0"/>
      <dgm:spPr/>
    </dgm:pt>
    <dgm:pt modelId="{556C3CE2-8FA0-47BA-95C9-BD4288B31857}" type="pres">
      <dgm:prSet presAssocID="{2379CE8C-12AE-4A42-9BF4-E5FC50E5BAEE}" presName="parentLeftMargin" presStyleLbl="node1" presStyleIdx="2" presStyleCnt="4"/>
      <dgm:spPr/>
    </dgm:pt>
    <dgm:pt modelId="{C4BE31DC-C7CB-4ADE-AF68-9A7A03651FAC}" type="pres">
      <dgm:prSet presAssocID="{2379CE8C-12AE-4A42-9BF4-E5FC50E5BAEE}" presName="parentText" presStyleLbl="node1" presStyleIdx="3" presStyleCnt="4">
        <dgm:presLayoutVars>
          <dgm:chMax val="0"/>
          <dgm:bulletEnabled val="1"/>
        </dgm:presLayoutVars>
      </dgm:prSet>
      <dgm:spPr/>
    </dgm:pt>
    <dgm:pt modelId="{3688B707-22A9-4C61-9E68-98A7CA4A1A39}" type="pres">
      <dgm:prSet presAssocID="{2379CE8C-12AE-4A42-9BF4-E5FC50E5BAEE}" presName="negativeSpace" presStyleCnt="0"/>
      <dgm:spPr/>
    </dgm:pt>
    <dgm:pt modelId="{02DC70CC-7D4A-4A89-A366-163D5EDB0A32}" type="pres">
      <dgm:prSet presAssocID="{2379CE8C-12AE-4A42-9BF4-E5FC50E5BAEE}" presName="childText" presStyleLbl="conFgAcc1" presStyleIdx="3" presStyleCnt="4">
        <dgm:presLayoutVars>
          <dgm:bulletEnabled val="1"/>
        </dgm:presLayoutVars>
      </dgm:prSet>
      <dgm:spPr/>
    </dgm:pt>
  </dgm:ptLst>
  <dgm:cxnLst>
    <dgm:cxn modelId="{85EB3A06-1CED-4A9E-A8BA-F998E915E79D}" type="presOf" srcId="{AD991CAC-5199-4140-A18B-3B4DB46AC396}" destId="{380E7B50-DE4A-45DF-A4EC-253D0FDE395B}" srcOrd="0" destOrd="0" presId="urn:microsoft.com/office/officeart/2005/8/layout/list1"/>
    <dgm:cxn modelId="{EF23A614-B81F-4DAE-92A5-E4DC681BB358}" type="presOf" srcId="{2379CE8C-12AE-4A42-9BF4-E5FC50E5BAEE}" destId="{C4BE31DC-C7CB-4ADE-AF68-9A7A03651FAC}" srcOrd="1" destOrd="0" presId="urn:microsoft.com/office/officeart/2005/8/layout/list1"/>
    <dgm:cxn modelId="{EE8F3119-2863-4539-894E-AC2777E86F72}" srcId="{18DD8A85-B193-45D6-B2C3-816EF2C46D63}" destId="{90577D57-9071-4656-8A36-2D39E48B88FA}" srcOrd="2" destOrd="0" parTransId="{BD02AB3A-C23E-48F4-8F34-E9306BCAECA7}" sibTransId="{362CECDC-EDCB-4350-B857-2BCCE8C00971}"/>
    <dgm:cxn modelId="{1410B51B-B3D4-4B29-8CB0-C00D1150B51F}" type="presOf" srcId="{90577D57-9071-4656-8A36-2D39E48B88FA}" destId="{A26A2DCC-E69F-45A1-A31F-3539CB0A4E28}" srcOrd="1" destOrd="0" presId="urn:microsoft.com/office/officeart/2005/8/layout/list1"/>
    <dgm:cxn modelId="{4C87FF22-2845-452E-913A-996294CD2170}" type="presOf" srcId="{CE010DEE-754C-4BF3-8301-702F86480527}" destId="{05EFFB98-FAA6-448E-88A0-F61DD7A4C299}" srcOrd="1" destOrd="0" presId="urn:microsoft.com/office/officeart/2005/8/layout/list1"/>
    <dgm:cxn modelId="{D123A942-4CE1-4E7B-B6BD-5BEB4E8444C5}" type="presOf" srcId="{CE010DEE-754C-4BF3-8301-702F86480527}" destId="{36757009-0573-426A-AE95-7E9F5B49056F}" srcOrd="0" destOrd="0" presId="urn:microsoft.com/office/officeart/2005/8/layout/list1"/>
    <dgm:cxn modelId="{2C16F04F-59B4-44BE-8843-AC62073CF4EA}" type="presOf" srcId="{2379CE8C-12AE-4A42-9BF4-E5FC50E5BAEE}" destId="{556C3CE2-8FA0-47BA-95C9-BD4288B31857}" srcOrd="0" destOrd="0" presId="urn:microsoft.com/office/officeart/2005/8/layout/list1"/>
    <dgm:cxn modelId="{A5ED7079-BA40-4268-8554-06F678770D16}" type="presOf" srcId="{90577D57-9071-4656-8A36-2D39E48B88FA}" destId="{131E18E0-F5A7-45A7-A078-AC4814352CF4}" srcOrd="0" destOrd="0" presId="urn:microsoft.com/office/officeart/2005/8/layout/list1"/>
    <dgm:cxn modelId="{03C5CF8A-A8BD-4C60-B806-3ADA61094114}" type="presOf" srcId="{AD991CAC-5199-4140-A18B-3B4DB46AC396}" destId="{CBA21305-32CB-40BF-BB03-E0B643771ADE}" srcOrd="1" destOrd="0" presId="urn:microsoft.com/office/officeart/2005/8/layout/list1"/>
    <dgm:cxn modelId="{7BFCA7CE-4218-47AD-AFE7-C559C8C2A692}" srcId="{18DD8A85-B193-45D6-B2C3-816EF2C46D63}" destId="{AD991CAC-5199-4140-A18B-3B4DB46AC396}" srcOrd="1" destOrd="0" parTransId="{5C8648E5-CD63-4013-A2DD-7C6E0AFBA579}" sibTransId="{680C6BFE-8B52-4C3E-B3C8-51DB35B7F8F6}"/>
    <dgm:cxn modelId="{522A3AD5-5D97-4D93-A8AA-E5C8B494442C}" type="presOf" srcId="{18DD8A85-B193-45D6-B2C3-816EF2C46D63}" destId="{CC4C8CA3-D102-4C9F-A518-9FAE277EA519}" srcOrd="0" destOrd="0" presId="urn:microsoft.com/office/officeart/2005/8/layout/list1"/>
    <dgm:cxn modelId="{03BC73E3-B3EE-46FA-9B11-5A248B051742}" srcId="{18DD8A85-B193-45D6-B2C3-816EF2C46D63}" destId="{2379CE8C-12AE-4A42-9BF4-E5FC50E5BAEE}" srcOrd="3" destOrd="0" parTransId="{BDFBF3F7-7722-4C61-932C-EB6E709AD8B9}" sibTransId="{CB7045D3-3E63-465D-9396-4B6BC6A6112C}"/>
    <dgm:cxn modelId="{E1AB8DF7-9FFB-4F13-BE37-6302256BBAB0}" srcId="{18DD8A85-B193-45D6-B2C3-816EF2C46D63}" destId="{CE010DEE-754C-4BF3-8301-702F86480527}" srcOrd="0" destOrd="0" parTransId="{C5E4A5E4-8721-41D0-89EC-CE53FC9A417D}" sibTransId="{8E08250D-1A3A-4622-AB8D-3433D44DCAD6}"/>
    <dgm:cxn modelId="{D57FE2FE-3D86-43E1-A38F-93C33B058722}" type="presParOf" srcId="{CC4C8CA3-D102-4C9F-A518-9FAE277EA519}" destId="{02901D3A-27C9-430C-A0AA-0051E2D68CEC}" srcOrd="0" destOrd="0" presId="urn:microsoft.com/office/officeart/2005/8/layout/list1"/>
    <dgm:cxn modelId="{C2B4D280-DB00-44B8-AAF0-027731384078}" type="presParOf" srcId="{02901D3A-27C9-430C-A0AA-0051E2D68CEC}" destId="{36757009-0573-426A-AE95-7E9F5B49056F}" srcOrd="0" destOrd="0" presId="urn:microsoft.com/office/officeart/2005/8/layout/list1"/>
    <dgm:cxn modelId="{A284DBB4-AE1F-4BF6-9800-DA3457CD25DF}" type="presParOf" srcId="{02901D3A-27C9-430C-A0AA-0051E2D68CEC}" destId="{05EFFB98-FAA6-448E-88A0-F61DD7A4C299}" srcOrd="1" destOrd="0" presId="urn:microsoft.com/office/officeart/2005/8/layout/list1"/>
    <dgm:cxn modelId="{CAE5CA73-8A8C-456A-81E5-52CB1EB19F8B}" type="presParOf" srcId="{CC4C8CA3-D102-4C9F-A518-9FAE277EA519}" destId="{7D131F4F-6838-4845-947C-78363A8FF216}" srcOrd="1" destOrd="0" presId="urn:microsoft.com/office/officeart/2005/8/layout/list1"/>
    <dgm:cxn modelId="{735F0EE1-C313-49B8-A964-C4CCE5F886F0}" type="presParOf" srcId="{CC4C8CA3-D102-4C9F-A518-9FAE277EA519}" destId="{65F6A9BB-B912-4A51-90FA-66857043624C}" srcOrd="2" destOrd="0" presId="urn:microsoft.com/office/officeart/2005/8/layout/list1"/>
    <dgm:cxn modelId="{553B5DFA-170B-4EF8-855C-FDF410328928}" type="presParOf" srcId="{CC4C8CA3-D102-4C9F-A518-9FAE277EA519}" destId="{7EE636CD-23EC-44AB-A114-DDA1F84C5BD7}" srcOrd="3" destOrd="0" presId="urn:microsoft.com/office/officeart/2005/8/layout/list1"/>
    <dgm:cxn modelId="{1E93B966-42AD-4C2E-86E6-81FA041B114C}" type="presParOf" srcId="{CC4C8CA3-D102-4C9F-A518-9FAE277EA519}" destId="{5FBAA4CC-E527-468C-8508-ACCA76328264}" srcOrd="4" destOrd="0" presId="urn:microsoft.com/office/officeart/2005/8/layout/list1"/>
    <dgm:cxn modelId="{AC3597A1-C5FF-44A8-B8E6-B7BD3D05B3AF}" type="presParOf" srcId="{5FBAA4CC-E527-468C-8508-ACCA76328264}" destId="{380E7B50-DE4A-45DF-A4EC-253D0FDE395B}" srcOrd="0" destOrd="0" presId="urn:microsoft.com/office/officeart/2005/8/layout/list1"/>
    <dgm:cxn modelId="{7B88AF08-8C44-4C3C-9BCC-6151358B7C10}" type="presParOf" srcId="{5FBAA4CC-E527-468C-8508-ACCA76328264}" destId="{CBA21305-32CB-40BF-BB03-E0B643771ADE}" srcOrd="1" destOrd="0" presId="urn:microsoft.com/office/officeart/2005/8/layout/list1"/>
    <dgm:cxn modelId="{D8C9ABFC-AFEE-414E-96E3-C46182DADBE9}" type="presParOf" srcId="{CC4C8CA3-D102-4C9F-A518-9FAE277EA519}" destId="{431E6768-1B36-4F67-8037-4C5C9D078212}" srcOrd="5" destOrd="0" presId="urn:microsoft.com/office/officeart/2005/8/layout/list1"/>
    <dgm:cxn modelId="{CD770AEC-E1DD-4F71-8982-3EA6CD25FE2D}" type="presParOf" srcId="{CC4C8CA3-D102-4C9F-A518-9FAE277EA519}" destId="{5135631E-F9EF-4B37-8AFE-D37A7258AAF1}" srcOrd="6" destOrd="0" presId="urn:microsoft.com/office/officeart/2005/8/layout/list1"/>
    <dgm:cxn modelId="{5E7479C9-336C-4619-ADDC-77CACC6257E6}" type="presParOf" srcId="{CC4C8CA3-D102-4C9F-A518-9FAE277EA519}" destId="{12DB51DC-BD07-469B-BF76-6758036A080C}" srcOrd="7" destOrd="0" presId="urn:microsoft.com/office/officeart/2005/8/layout/list1"/>
    <dgm:cxn modelId="{1C930CBD-73A2-446E-AC77-5082A3D6E573}" type="presParOf" srcId="{CC4C8CA3-D102-4C9F-A518-9FAE277EA519}" destId="{5F7A8770-9111-4616-927C-E0E6D958804E}" srcOrd="8" destOrd="0" presId="urn:microsoft.com/office/officeart/2005/8/layout/list1"/>
    <dgm:cxn modelId="{D30347B2-BBCA-4592-90D8-0FD6C87744E2}" type="presParOf" srcId="{5F7A8770-9111-4616-927C-E0E6D958804E}" destId="{131E18E0-F5A7-45A7-A078-AC4814352CF4}" srcOrd="0" destOrd="0" presId="urn:microsoft.com/office/officeart/2005/8/layout/list1"/>
    <dgm:cxn modelId="{F1CC558D-C639-45E3-BF81-0467AA8F71FD}" type="presParOf" srcId="{5F7A8770-9111-4616-927C-E0E6D958804E}" destId="{A26A2DCC-E69F-45A1-A31F-3539CB0A4E28}" srcOrd="1" destOrd="0" presId="urn:microsoft.com/office/officeart/2005/8/layout/list1"/>
    <dgm:cxn modelId="{D189F13C-4349-46AB-8568-C3BCE154A4A7}" type="presParOf" srcId="{CC4C8CA3-D102-4C9F-A518-9FAE277EA519}" destId="{3F92EDE5-4D7B-4AED-9D03-D7ECA0F70688}" srcOrd="9" destOrd="0" presId="urn:microsoft.com/office/officeart/2005/8/layout/list1"/>
    <dgm:cxn modelId="{62F00EBF-3B72-42AE-ABCF-A71497AFCB32}" type="presParOf" srcId="{CC4C8CA3-D102-4C9F-A518-9FAE277EA519}" destId="{F66156E9-6D00-4233-A489-2A66DCA3CBB0}" srcOrd="10" destOrd="0" presId="urn:microsoft.com/office/officeart/2005/8/layout/list1"/>
    <dgm:cxn modelId="{27463B90-B48D-425F-8EDA-63F6BDB2FAC8}" type="presParOf" srcId="{CC4C8CA3-D102-4C9F-A518-9FAE277EA519}" destId="{7082F95E-D3A1-4C9B-BAB7-069216D642BB}" srcOrd="11" destOrd="0" presId="urn:microsoft.com/office/officeart/2005/8/layout/list1"/>
    <dgm:cxn modelId="{71B6B916-24E7-42B2-B735-7FF173B7E1DE}" type="presParOf" srcId="{CC4C8CA3-D102-4C9F-A518-9FAE277EA519}" destId="{9CEBDEBA-9015-4651-894D-07875383EBB6}" srcOrd="12" destOrd="0" presId="urn:microsoft.com/office/officeart/2005/8/layout/list1"/>
    <dgm:cxn modelId="{ED68B53E-D4F6-46D4-A769-9FAE0228CFA1}" type="presParOf" srcId="{9CEBDEBA-9015-4651-894D-07875383EBB6}" destId="{556C3CE2-8FA0-47BA-95C9-BD4288B31857}" srcOrd="0" destOrd="0" presId="urn:microsoft.com/office/officeart/2005/8/layout/list1"/>
    <dgm:cxn modelId="{A2E631CF-19FB-45D3-B808-287AE51CDEE9}" type="presParOf" srcId="{9CEBDEBA-9015-4651-894D-07875383EBB6}" destId="{C4BE31DC-C7CB-4ADE-AF68-9A7A03651FAC}" srcOrd="1" destOrd="0" presId="urn:microsoft.com/office/officeart/2005/8/layout/list1"/>
    <dgm:cxn modelId="{03F83BCD-336C-4B1E-8769-85B9E571C7B7}" type="presParOf" srcId="{CC4C8CA3-D102-4C9F-A518-9FAE277EA519}" destId="{3688B707-22A9-4C61-9E68-98A7CA4A1A39}" srcOrd="13" destOrd="0" presId="urn:microsoft.com/office/officeart/2005/8/layout/list1"/>
    <dgm:cxn modelId="{355FFF8E-A244-4ABD-8639-4265724913E4}" type="presParOf" srcId="{CC4C8CA3-D102-4C9F-A518-9FAE277EA519}" destId="{02DC70CC-7D4A-4A89-A366-163D5EDB0A32}" srcOrd="14"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8DD8A85-B193-45D6-B2C3-816EF2C46D63}" type="doc">
      <dgm:prSet loTypeId="urn:microsoft.com/office/officeart/2005/8/layout/list1" loCatId="list" qsTypeId="urn:microsoft.com/office/officeart/2005/8/quickstyle/simple1" qsCatId="simple" csTypeId="urn:microsoft.com/office/officeart/2005/8/colors/accent0_2" csCatId="mainScheme" phldr="1"/>
      <dgm:spPr/>
      <dgm:t>
        <a:bodyPr/>
        <a:lstStyle/>
        <a:p>
          <a:pPr rtl="1"/>
          <a:endParaRPr lang="fa-IR"/>
        </a:p>
      </dgm:t>
    </dgm:pt>
    <dgm:pt modelId="{CE010DEE-754C-4BF3-8301-702F86480527}">
      <dgm:prSet phldrT="[Text]" custT="1"/>
      <dgm:spPr/>
      <dgm:t>
        <a:bodyPr/>
        <a:lstStyle/>
        <a:p>
          <a:pPr algn="ctr" rtl="1"/>
          <a:r>
            <a:rPr lang="fa-IR" sz="1200" b="1">
              <a:latin typeface="Adobe Arabic" panose="02040503050201020203" pitchFamily="18" charset="-78"/>
              <a:cs typeface="Adobe Arabic" panose="02040503050201020203" pitchFamily="18" charset="-78"/>
            </a:rPr>
            <a:t>هویّت و خودشناسی</a:t>
          </a:r>
        </a:p>
      </dgm:t>
    </dgm:pt>
    <dgm:pt modelId="{C5E4A5E4-8721-41D0-89EC-CE53FC9A417D}" type="parTrans" cxnId="{E1AB8DF7-9FFB-4F13-BE37-6302256BBAB0}">
      <dgm:prSet/>
      <dgm:spPr/>
      <dgm:t>
        <a:bodyPr/>
        <a:lstStyle/>
        <a:p>
          <a:pPr algn="ctr" rtl="1"/>
          <a:endParaRPr lang="fa-IR"/>
        </a:p>
      </dgm:t>
    </dgm:pt>
    <dgm:pt modelId="{8E08250D-1A3A-4622-AB8D-3433D44DCAD6}" type="sibTrans" cxnId="{E1AB8DF7-9FFB-4F13-BE37-6302256BBAB0}">
      <dgm:prSet/>
      <dgm:spPr/>
      <dgm:t>
        <a:bodyPr/>
        <a:lstStyle/>
        <a:p>
          <a:pPr algn="ctr" rtl="1"/>
          <a:endParaRPr lang="fa-IR"/>
        </a:p>
      </dgm:t>
    </dgm:pt>
    <dgm:pt modelId="{FF0B81AD-E755-45F1-91FB-61A150102906}">
      <dgm:prSet custT="1"/>
      <dgm:spPr/>
      <dgm:t>
        <a:bodyPr/>
        <a:lstStyle/>
        <a:p>
          <a:pPr algn="ctr" rtl="1">
            <a:buFont typeface="Adobe Arabic" panose="02040503050201020203" pitchFamily="18" charset="-78"/>
            <a:buChar char="•"/>
          </a:pPr>
          <a:r>
            <a:rPr lang="fa-IR" sz="1200" b="1">
              <a:latin typeface="Adobe Arabic" panose="02040503050201020203" pitchFamily="18" charset="-78"/>
              <a:cs typeface="Adobe Arabic" panose="02040503050201020203" pitchFamily="18" charset="-78"/>
            </a:rPr>
            <a:t>احساس شکوه و عظمت</a:t>
          </a:r>
          <a:endParaRPr lang="en-US" sz="1200" b="1">
            <a:latin typeface="Adobe Arabic" panose="02040503050201020203" pitchFamily="18" charset="-78"/>
            <a:cs typeface="Adobe Arabic" panose="02040503050201020203" pitchFamily="18" charset="-78"/>
          </a:endParaRPr>
        </a:p>
      </dgm:t>
    </dgm:pt>
    <dgm:pt modelId="{9BF89EA1-42AA-4701-BBF1-89FF9F723FE0}" type="parTrans" cxnId="{4E265C20-264C-4EA9-83FC-282DA8019D3C}">
      <dgm:prSet/>
      <dgm:spPr/>
      <dgm:t>
        <a:bodyPr/>
        <a:lstStyle/>
        <a:p>
          <a:pPr algn="ctr" rtl="1"/>
          <a:endParaRPr lang="fa-IR"/>
        </a:p>
      </dgm:t>
    </dgm:pt>
    <dgm:pt modelId="{B1F84485-39E9-48CC-A650-7FF05346D372}" type="sibTrans" cxnId="{4E265C20-264C-4EA9-83FC-282DA8019D3C}">
      <dgm:prSet/>
      <dgm:spPr/>
      <dgm:t>
        <a:bodyPr/>
        <a:lstStyle/>
        <a:p>
          <a:pPr algn="ctr" rtl="1"/>
          <a:endParaRPr lang="fa-IR"/>
        </a:p>
      </dgm:t>
    </dgm:pt>
    <dgm:pt modelId="{BE748A9A-7005-4555-9F13-F9AFE2D8601F}">
      <dgm:prSet custT="1"/>
      <dgm:spPr/>
      <dgm:t>
        <a:bodyPr/>
        <a:lstStyle/>
        <a:p>
          <a:pPr algn="ctr" rtl="1"/>
          <a:r>
            <a:rPr lang="fa-IR" sz="1200" b="1">
              <a:latin typeface="Adobe Arabic" panose="02040503050201020203" pitchFamily="18" charset="-78"/>
              <a:cs typeface="Adobe Arabic" panose="02040503050201020203" pitchFamily="18" charset="-78"/>
            </a:rPr>
            <a:t>شور و تکاپو و حرکت</a:t>
          </a:r>
        </a:p>
      </dgm:t>
    </dgm:pt>
    <dgm:pt modelId="{39447A17-027B-44C5-B3B6-EBFA3646B9C5}" type="parTrans" cxnId="{C3EE5A0F-0B12-474D-8E59-A3CD2AC30D13}">
      <dgm:prSet/>
      <dgm:spPr/>
      <dgm:t>
        <a:bodyPr/>
        <a:lstStyle/>
        <a:p>
          <a:pPr algn="ctr" rtl="1"/>
          <a:endParaRPr lang="fa-IR"/>
        </a:p>
      </dgm:t>
    </dgm:pt>
    <dgm:pt modelId="{FB5E31C2-FFC3-4CDC-ADCA-BE789697EE3A}" type="sibTrans" cxnId="{C3EE5A0F-0B12-474D-8E59-A3CD2AC30D13}">
      <dgm:prSet/>
      <dgm:spPr/>
      <dgm:t>
        <a:bodyPr/>
        <a:lstStyle/>
        <a:p>
          <a:pPr algn="ctr" rtl="1"/>
          <a:endParaRPr lang="fa-IR"/>
        </a:p>
      </dgm:t>
    </dgm:pt>
    <dgm:pt modelId="{CC4C8CA3-D102-4C9F-A518-9FAE277EA519}" type="pres">
      <dgm:prSet presAssocID="{18DD8A85-B193-45D6-B2C3-816EF2C46D63}" presName="linear" presStyleCnt="0">
        <dgm:presLayoutVars>
          <dgm:dir val="rev"/>
          <dgm:animLvl val="lvl"/>
          <dgm:resizeHandles val="exact"/>
        </dgm:presLayoutVars>
      </dgm:prSet>
      <dgm:spPr/>
    </dgm:pt>
    <dgm:pt modelId="{02901D3A-27C9-430C-A0AA-0051E2D68CEC}" type="pres">
      <dgm:prSet presAssocID="{CE010DEE-754C-4BF3-8301-702F86480527}" presName="parentLin" presStyleCnt="0"/>
      <dgm:spPr/>
    </dgm:pt>
    <dgm:pt modelId="{36757009-0573-426A-AE95-7E9F5B49056F}" type="pres">
      <dgm:prSet presAssocID="{CE010DEE-754C-4BF3-8301-702F86480527}" presName="parentLeftMargin" presStyleLbl="node1" presStyleIdx="0" presStyleCnt="3"/>
      <dgm:spPr/>
    </dgm:pt>
    <dgm:pt modelId="{05EFFB98-FAA6-448E-88A0-F61DD7A4C299}" type="pres">
      <dgm:prSet presAssocID="{CE010DEE-754C-4BF3-8301-702F86480527}" presName="parentText" presStyleLbl="node1" presStyleIdx="0" presStyleCnt="3">
        <dgm:presLayoutVars>
          <dgm:chMax val="0"/>
          <dgm:bulletEnabled val="1"/>
        </dgm:presLayoutVars>
      </dgm:prSet>
      <dgm:spPr/>
    </dgm:pt>
    <dgm:pt modelId="{7D131F4F-6838-4845-947C-78363A8FF216}" type="pres">
      <dgm:prSet presAssocID="{CE010DEE-754C-4BF3-8301-702F86480527}" presName="negativeSpace" presStyleCnt="0"/>
      <dgm:spPr/>
    </dgm:pt>
    <dgm:pt modelId="{65F6A9BB-B912-4A51-90FA-66857043624C}" type="pres">
      <dgm:prSet presAssocID="{CE010DEE-754C-4BF3-8301-702F86480527}" presName="childText" presStyleLbl="conFgAcc1" presStyleIdx="0" presStyleCnt="3" custLinFactNeighborY="48380">
        <dgm:presLayoutVars>
          <dgm:bulletEnabled val="1"/>
        </dgm:presLayoutVars>
      </dgm:prSet>
      <dgm:spPr/>
    </dgm:pt>
    <dgm:pt modelId="{7EE636CD-23EC-44AB-A114-DDA1F84C5BD7}" type="pres">
      <dgm:prSet presAssocID="{8E08250D-1A3A-4622-AB8D-3433D44DCAD6}" presName="spaceBetweenRectangles" presStyleCnt="0"/>
      <dgm:spPr/>
    </dgm:pt>
    <dgm:pt modelId="{73AC9523-8D69-42BC-976A-38B528CB0F57}" type="pres">
      <dgm:prSet presAssocID="{FF0B81AD-E755-45F1-91FB-61A150102906}" presName="parentLin" presStyleCnt="0"/>
      <dgm:spPr/>
    </dgm:pt>
    <dgm:pt modelId="{BCB5D4C7-3D1F-4459-AA94-3DB91EC7A954}" type="pres">
      <dgm:prSet presAssocID="{FF0B81AD-E755-45F1-91FB-61A150102906}" presName="parentLeftMargin" presStyleLbl="node1" presStyleIdx="0" presStyleCnt="3"/>
      <dgm:spPr/>
    </dgm:pt>
    <dgm:pt modelId="{90B4DE68-5447-47DC-BE33-D1243DE07DBE}" type="pres">
      <dgm:prSet presAssocID="{FF0B81AD-E755-45F1-91FB-61A150102906}" presName="parentText" presStyleLbl="node1" presStyleIdx="1" presStyleCnt="3">
        <dgm:presLayoutVars>
          <dgm:chMax val="0"/>
          <dgm:bulletEnabled val="1"/>
        </dgm:presLayoutVars>
      </dgm:prSet>
      <dgm:spPr/>
    </dgm:pt>
    <dgm:pt modelId="{C49E3952-C359-4714-B66E-B4DC0D3B4E7C}" type="pres">
      <dgm:prSet presAssocID="{FF0B81AD-E755-45F1-91FB-61A150102906}" presName="negativeSpace" presStyleCnt="0"/>
      <dgm:spPr/>
    </dgm:pt>
    <dgm:pt modelId="{59B57B48-FE48-4BD6-B571-6FC09893D328}" type="pres">
      <dgm:prSet presAssocID="{FF0B81AD-E755-45F1-91FB-61A150102906}" presName="childText" presStyleLbl="conFgAcc1" presStyleIdx="1" presStyleCnt="3">
        <dgm:presLayoutVars>
          <dgm:bulletEnabled val="1"/>
        </dgm:presLayoutVars>
      </dgm:prSet>
      <dgm:spPr/>
    </dgm:pt>
    <dgm:pt modelId="{91C00E7A-F10B-4D8D-9ACD-44576519CAFC}" type="pres">
      <dgm:prSet presAssocID="{B1F84485-39E9-48CC-A650-7FF05346D372}" presName="spaceBetweenRectangles" presStyleCnt="0"/>
      <dgm:spPr/>
    </dgm:pt>
    <dgm:pt modelId="{622A41B7-EE4C-4E52-A379-DD97B579CF34}" type="pres">
      <dgm:prSet presAssocID="{BE748A9A-7005-4555-9F13-F9AFE2D8601F}" presName="parentLin" presStyleCnt="0"/>
      <dgm:spPr/>
    </dgm:pt>
    <dgm:pt modelId="{38A3981F-6504-4AC1-A01E-D804B98B37BD}" type="pres">
      <dgm:prSet presAssocID="{BE748A9A-7005-4555-9F13-F9AFE2D8601F}" presName="parentLeftMargin" presStyleLbl="node1" presStyleIdx="1" presStyleCnt="3"/>
      <dgm:spPr/>
    </dgm:pt>
    <dgm:pt modelId="{B420A527-5DCF-4073-89AD-D646A18452E8}" type="pres">
      <dgm:prSet presAssocID="{BE748A9A-7005-4555-9F13-F9AFE2D8601F}" presName="parentText" presStyleLbl="node1" presStyleIdx="2" presStyleCnt="3">
        <dgm:presLayoutVars>
          <dgm:chMax val="0"/>
          <dgm:bulletEnabled val="1"/>
        </dgm:presLayoutVars>
      </dgm:prSet>
      <dgm:spPr/>
    </dgm:pt>
    <dgm:pt modelId="{70F60CC7-A16A-445C-B927-C7116B9AA8A8}" type="pres">
      <dgm:prSet presAssocID="{BE748A9A-7005-4555-9F13-F9AFE2D8601F}" presName="negativeSpace" presStyleCnt="0"/>
      <dgm:spPr/>
    </dgm:pt>
    <dgm:pt modelId="{93956341-A6CC-4EF6-B5B1-394DAC7AFED6}" type="pres">
      <dgm:prSet presAssocID="{BE748A9A-7005-4555-9F13-F9AFE2D8601F}" presName="childText" presStyleLbl="conFgAcc1" presStyleIdx="2" presStyleCnt="3">
        <dgm:presLayoutVars>
          <dgm:bulletEnabled val="1"/>
        </dgm:presLayoutVars>
      </dgm:prSet>
      <dgm:spPr/>
    </dgm:pt>
  </dgm:ptLst>
  <dgm:cxnLst>
    <dgm:cxn modelId="{C3EE5A0F-0B12-474D-8E59-A3CD2AC30D13}" srcId="{18DD8A85-B193-45D6-B2C3-816EF2C46D63}" destId="{BE748A9A-7005-4555-9F13-F9AFE2D8601F}" srcOrd="2" destOrd="0" parTransId="{39447A17-027B-44C5-B3B6-EBFA3646B9C5}" sibTransId="{FB5E31C2-FFC3-4CDC-ADCA-BE789697EE3A}"/>
    <dgm:cxn modelId="{4E265C20-264C-4EA9-83FC-282DA8019D3C}" srcId="{18DD8A85-B193-45D6-B2C3-816EF2C46D63}" destId="{FF0B81AD-E755-45F1-91FB-61A150102906}" srcOrd="1" destOrd="0" parTransId="{9BF89EA1-42AA-4701-BBF1-89FF9F723FE0}" sibTransId="{B1F84485-39E9-48CC-A650-7FF05346D372}"/>
    <dgm:cxn modelId="{4C87FF22-2845-452E-913A-996294CD2170}" type="presOf" srcId="{CE010DEE-754C-4BF3-8301-702F86480527}" destId="{05EFFB98-FAA6-448E-88A0-F61DD7A4C299}" srcOrd="1" destOrd="0" presId="urn:microsoft.com/office/officeart/2005/8/layout/list1"/>
    <dgm:cxn modelId="{0CCA9423-7D06-4B17-9AA3-8A7662EE1ED8}" type="presOf" srcId="{BE748A9A-7005-4555-9F13-F9AFE2D8601F}" destId="{B420A527-5DCF-4073-89AD-D646A18452E8}" srcOrd="1" destOrd="0" presId="urn:microsoft.com/office/officeart/2005/8/layout/list1"/>
    <dgm:cxn modelId="{55032529-570B-4E1A-89F0-3641406A479F}" type="presOf" srcId="{BE748A9A-7005-4555-9F13-F9AFE2D8601F}" destId="{38A3981F-6504-4AC1-A01E-D804B98B37BD}" srcOrd="0" destOrd="0" presId="urn:microsoft.com/office/officeart/2005/8/layout/list1"/>
    <dgm:cxn modelId="{D123A942-4CE1-4E7B-B6BD-5BEB4E8444C5}" type="presOf" srcId="{CE010DEE-754C-4BF3-8301-702F86480527}" destId="{36757009-0573-426A-AE95-7E9F5B49056F}" srcOrd="0" destOrd="0" presId="urn:microsoft.com/office/officeart/2005/8/layout/list1"/>
    <dgm:cxn modelId="{522A3AD5-5D97-4D93-A8AA-E5C8B494442C}" type="presOf" srcId="{18DD8A85-B193-45D6-B2C3-816EF2C46D63}" destId="{CC4C8CA3-D102-4C9F-A518-9FAE277EA519}" srcOrd="0" destOrd="0" presId="urn:microsoft.com/office/officeart/2005/8/layout/list1"/>
    <dgm:cxn modelId="{52DCAEE5-CD87-463D-9B82-76A826A3277F}" type="presOf" srcId="{FF0B81AD-E755-45F1-91FB-61A150102906}" destId="{90B4DE68-5447-47DC-BE33-D1243DE07DBE}" srcOrd="1" destOrd="0" presId="urn:microsoft.com/office/officeart/2005/8/layout/list1"/>
    <dgm:cxn modelId="{684A16EA-5F9C-48F9-9E88-7AF2BCCCF18D}" type="presOf" srcId="{FF0B81AD-E755-45F1-91FB-61A150102906}" destId="{BCB5D4C7-3D1F-4459-AA94-3DB91EC7A954}" srcOrd="0" destOrd="0" presId="urn:microsoft.com/office/officeart/2005/8/layout/list1"/>
    <dgm:cxn modelId="{E1AB8DF7-9FFB-4F13-BE37-6302256BBAB0}" srcId="{18DD8A85-B193-45D6-B2C3-816EF2C46D63}" destId="{CE010DEE-754C-4BF3-8301-702F86480527}" srcOrd="0" destOrd="0" parTransId="{C5E4A5E4-8721-41D0-89EC-CE53FC9A417D}" sibTransId="{8E08250D-1A3A-4622-AB8D-3433D44DCAD6}"/>
    <dgm:cxn modelId="{D57FE2FE-3D86-43E1-A38F-93C33B058722}" type="presParOf" srcId="{CC4C8CA3-D102-4C9F-A518-9FAE277EA519}" destId="{02901D3A-27C9-430C-A0AA-0051E2D68CEC}" srcOrd="0" destOrd="0" presId="urn:microsoft.com/office/officeart/2005/8/layout/list1"/>
    <dgm:cxn modelId="{C2B4D280-DB00-44B8-AAF0-027731384078}" type="presParOf" srcId="{02901D3A-27C9-430C-A0AA-0051E2D68CEC}" destId="{36757009-0573-426A-AE95-7E9F5B49056F}" srcOrd="0" destOrd="0" presId="urn:microsoft.com/office/officeart/2005/8/layout/list1"/>
    <dgm:cxn modelId="{A284DBB4-AE1F-4BF6-9800-DA3457CD25DF}" type="presParOf" srcId="{02901D3A-27C9-430C-A0AA-0051E2D68CEC}" destId="{05EFFB98-FAA6-448E-88A0-F61DD7A4C299}" srcOrd="1" destOrd="0" presId="urn:microsoft.com/office/officeart/2005/8/layout/list1"/>
    <dgm:cxn modelId="{CAE5CA73-8A8C-456A-81E5-52CB1EB19F8B}" type="presParOf" srcId="{CC4C8CA3-D102-4C9F-A518-9FAE277EA519}" destId="{7D131F4F-6838-4845-947C-78363A8FF216}" srcOrd="1" destOrd="0" presId="urn:microsoft.com/office/officeart/2005/8/layout/list1"/>
    <dgm:cxn modelId="{735F0EE1-C313-49B8-A964-C4CCE5F886F0}" type="presParOf" srcId="{CC4C8CA3-D102-4C9F-A518-9FAE277EA519}" destId="{65F6A9BB-B912-4A51-90FA-66857043624C}" srcOrd="2" destOrd="0" presId="urn:microsoft.com/office/officeart/2005/8/layout/list1"/>
    <dgm:cxn modelId="{553B5DFA-170B-4EF8-855C-FDF410328928}" type="presParOf" srcId="{CC4C8CA3-D102-4C9F-A518-9FAE277EA519}" destId="{7EE636CD-23EC-44AB-A114-DDA1F84C5BD7}" srcOrd="3" destOrd="0" presId="urn:microsoft.com/office/officeart/2005/8/layout/list1"/>
    <dgm:cxn modelId="{1E3DB2C0-BD84-4F15-88E7-C39148F9881D}" type="presParOf" srcId="{CC4C8CA3-D102-4C9F-A518-9FAE277EA519}" destId="{73AC9523-8D69-42BC-976A-38B528CB0F57}" srcOrd="4" destOrd="0" presId="urn:microsoft.com/office/officeart/2005/8/layout/list1"/>
    <dgm:cxn modelId="{21310254-2968-4573-A59B-E8D907411394}" type="presParOf" srcId="{73AC9523-8D69-42BC-976A-38B528CB0F57}" destId="{BCB5D4C7-3D1F-4459-AA94-3DB91EC7A954}" srcOrd="0" destOrd="0" presId="urn:microsoft.com/office/officeart/2005/8/layout/list1"/>
    <dgm:cxn modelId="{2390D83D-6FBD-4C61-94A0-EE6FA8A8AAA1}" type="presParOf" srcId="{73AC9523-8D69-42BC-976A-38B528CB0F57}" destId="{90B4DE68-5447-47DC-BE33-D1243DE07DBE}" srcOrd="1" destOrd="0" presId="urn:microsoft.com/office/officeart/2005/8/layout/list1"/>
    <dgm:cxn modelId="{AA588202-6835-4AB3-98D0-258864C79A0F}" type="presParOf" srcId="{CC4C8CA3-D102-4C9F-A518-9FAE277EA519}" destId="{C49E3952-C359-4714-B66E-B4DC0D3B4E7C}" srcOrd="5" destOrd="0" presId="urn:microsoft.com/office/officeart/2005/8/layout/list1"/>
    <dgm:cxn modelId="{C689DA0E-22E7-4345-AD3F-E9C84B137772}" type="presParOf" srcId="{CC4C8CA3-D102-4C9F-A518-9FAE277EA519}" destId="{59B57B48-FE48-4BD6-B571-6FC09893D328}" srcOrd="6" destOrd="0" presId="urn:microsoft.com/office/officeart/2005/8/layout/list1"/>
    <dgm:cxn modelId="{4971DFD8-55F7-4B84-BA68-A3C1B5AF52F8}" type="presParOf" srcId="{CC4C8CA3-D102-4C9F-A518-9FAE277EA519}" destId="{91C00E7A-F10B-4D8D-9ACD-44576519CAFC}" srcOrd="7" destOrd="0" presId="urn:microsoft.com/office/officeart/2005/8/layout/list1"/>
    <dgm:cxn modelId="{A352333D-9F58-48E8-909D-388F646B5A71}" type="presParOf" srcId="{CC4C8CA3-D102-4C9F-A518-9FAE277EA519}" destId="{622A41B7-EE4C-4E52-A379-DD97B579CF34}" srcOrd="8" destOrd="0" presId="urn:microsoft.com/office/officeart/2005/8/layout/list1"/>
    <dgm:cxn modelId="{9AB60F38-FE7A-4FEC-8C2E-43166687F843}" type="presParOf" srcId="{622A41B7-EE4C-4E52-A379-DD97B579CF34}" destId="{38A3981F-6504-4AC1-A01E-D804B98B37BD}" srcOrd="0" destOrd="0" presId="urn:microsoft.com/office/officeart/2005/8/layout/list1"/>
    <dgm:cxn modelId="{C977F1B1-DE07-4BC7-B735-ED83E4B3E5C0}" type="presParOf" srcId="{622A41B7-EE4C-4E52-A379-DD97B579CF34}" destId="{B420A527-5DCF-4073-89AD-D646A18452E8}" srcOrd="1" destOrd="0" presId="urn:microsoft.com/office/officeart/2005/8/layout/list1"/>
    <dgm:cxn modelId="{D316533A-8710-4621-B893-7BEE34A17100}" type="presParOf" srcId="{CC4C8CA3-D102-4C9F-A518-9FAE277EA519}" destId="{70F60CC7-A16A-445C-B927-C7116B9AA8A8}" srcOrd="9" destOrd="0" presId="urn:microsoft.com/office/officeart/2005/8/layout/list1"/>
    <dgm:cxn modelId="{DF123432-EB69-425B-BF75-D2A8D75ECB75}" type="presParOf" srcId="{CC4C8CA3-D102-4C9F-A518-9FAE277EA519}" destId="{93956341-A6CC-4EF6-B5B1-394DAC7AFED6}" srcOrd="10"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B74DB8-8D0D-4AFA-97B5-03B014BE8590}"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pPr rtl="1"/>
          <a:endParaRPr lang="fa-IR"/>
        </a:p>
      </dgm:t>
    </dgm:pt>
    <dgm:pt modelId="{F845F4A0-E966-48A6-85EB-AC20B826B47B}">
      <dgm:prSet phldrT="[Text]" custT="1"/>
      <dgm:spPr/>
      <dgm:t>
        <a:bodyPr/>
        <a:lstStyle/>
        <a:p>
          <a:pPr rtl="1"/>
          <a:r>
            <a:rPr lang="fa-IR" sz="1050" b="1">
              <a:latin typeface="Adobe Arabic" panose="02040503050201020203" pitchFamily="18" charset="-78"/>
              <a:cs typeface="Adobe Arabic" panose="02040503050201020203" pitchFamily="18" charset="-78"/>
            </a:rPr>
            <a:t>آرمان بخشیدن</a:t>
          </a:r>
        </a:p>
      </dgm:t>
    </dgm:pt>
    <dgm:pt modelId="{815D4FF2-DC1B-4492-B393-D9B2D2D3C63D}" type="parTrans" cxnId="{691D9293-7867-4678-8896-03F028BD6E28}">
      <dgm:prSet/>
      <dgm:spPr/>
      <dgm:t>
        <a:bodyPr/>
        <a:lstStyle/>
        <a:p>
          <a:pPr rtl="1"/>
          <a:endParaRPr lang="fa-IR"/>
        </a:p>
      </dgm:t>
    </dgm:pt>
    <dgm:pt modelId="{E0864027-D370-4A10-92BF-43060EAB3EF0}" type="sibTrans" cxnId="{691D9293-7867-4678-8896-03F028BD6E28}">
      <dgm:prSet/>
      <dgm:spPr>
        <a:solidFill>
          <a:schemeClr val="accent3">
            <a:lumMod val="60000"/>
            <a:lumOff val="40000"/>
            <a:alpha val="90000"/>
          </a:schemeClr>
        </a:solidFill>
      </dgm:spPr>
      <dgm:t>
        <a:bodyPr/>
        <a:lstStyle/>
        <a:p>
          <a:pPr rtl="1"/>
          <a:endParaRPr lang="fa-IR"/>
        </a:p>
      </dgm:t>
    </dgm:pt>
    <dgm:pt modelId="{60843184-DC42-470E-8D60-9B6FA42AF6B9}">
      <dgm:prSet phldrT="[Text]" custT="1"/>
      <dgm:spPr/>
      <dgm:t>
        <a:bodyPr/>
        <a:lstStyle/>
        <a:p>
          <a:pPr rtl="1"/>
          <a:r>
            <a:rPr lang="fa-IR" sz="1050" b="1">
              <a:latin typeface="Adobe Arabic" panose="02040503050201020203" pitchFamily="18" charset="-78"/>
              <a:cs typeface="Adobe Arabic" panose="02040503050201020203" pitchFamily="18" charset="-78"/>
            </a:rPr>
            <a:t>سایر توصیه‌ها</a:t>
          </a:r>
        </a:p>
      </dgm:t>
    </dgm:pt>
    <dgm:pt modelId="{E626AAD8-8FFD-4BA0-BBC8-5B12FDC156EF}" type="parTrans" cxnId="{84023FA7-FD08-4E65-B552-6CAE55E3102B}">
      <dgm:prSet/>
      <dgm:spPr/>
      <dgm:t>
        <a:bodyPr/>
        <a:lstStyle/>
        <a:p>
          <a:pPr rtl="1"/>
          <a:endParaRPr lang="fa-IR"/>
        </a:p>
      </dgm:t>
    </dgm:pt>
    <dgm:pt modelId="{8851B35C-BEC2-4CD8-B3CA-E3B920AB8397}" type="sibTrans" cxnId="{84023FA7-FD08-4E65-B552-6CAE55E3102B}">
      <dgm:prSet/>
      <dgm:spPr/>
      <dgm:t>
        <a:bodyPr/>
        <a:lstStyle/>
        <a:p>
          <a:pPr rtl="1"/>
          <a:endParaRPr lang="fa-IR"/>
        </a:p>
      </dgm:t>
    </dgm:pt>
    <dgm:pt modelId="{73F97691-ECC8-4DC7-82AD-865A88AD3BE6}" type="pres">
      <dgm:prSet presAssocID="{54B74DB8-8D0D-4AFA-97B5-03B014BE8590}" presName="outerComposite" presStyleCnt="0">
        <dgm:presLayoutVars>
          <dgm:chMax val="5"/>
          <dgm:dir val="rev"/>
          <dgm:resizeHandles val="exact"/>
        </dgm:presLayoutVars>
      </dgm:prSet>
      <dgm:spPr/>
    </dgm:pt>
    <dgm:pt modelId="{E42C7B03-92CE-4A34-946A-FC1AD96B5223}" type="pres">
      <dgm:prSet presAssocID="{54B74DB8-8D0D-4AFA-97B5-03B014BE8590}" presName="dummyMaxCanvas" presStyleCnt="0">
        <dgm:presLayoutVars/>
      </dgm:prSet>
      <dgm:spPr/>
    </dgm:pt>
    <dgm:pt modelId="{D9556E54-56AA-4521-A7D4-2410C28F7A95}" type="pres">
      <dgm:prSet presAssocID="{54B74DB8-8D0D-4AFA-97B5-03B014BE8590}" presName="TwoNodes_1" presStyleLbl="node1" presStyleIdx="0" presStyleCnt="2">
        <dgm:presLayoutVars>
          <dgm:bulletEnabled val="1"/>
        </dgm:presLayoutVars>
      </dgm:prSet>
      <dgm:spPr/>
    </dgm:pt>
    <dgm:pt modelId="{6506F884-DADA-4655-ADCD-C627A5AAC32C}" type="pres">
      <dgm:prSet presAssocID="{54B74DB8-8D0D-4AFA-97B5-03B014BE8590}" presName="TwoNodes_2" presStyleLbl="node1" presStyleIdx="1" presStyleCnt="2">
        <dgm:presLayoutVars>
          <dgm:bulletEnabled val="1"/>
        </dgm:presLayoutVars>
      </dgm:prSet>
      <dgm:spPr/>
    </dgm:pt>
    <dgm:pt modelId="{B37A3BD8-7A18-4FC0-AF78-02BFA8F78CEC}" type="pres">
      <dgm:prSet presAssocID="{54B74DB8-8D0D-4AFA-97B5-03B014BE8590}" presName="TwoConn_1-2" presStyleLbl="fgAccFollowNode1" presStyleIdx="0" presStyleCnt="1">
        <dgm:presLayoutVars>
          <dgm:bulletEnabled val="1"/>
        </dgm:presLayoutVars>
      </dgm:prSet>
      <dgm:spPr/>
    </dgm:pt>
    <dgm:pt modelId="{8735F626-BFD4-4BA2-9B29-374C3BA664EA}" type="pres">
      <dgm:prSet presAssocID="{54B74DB8-8D0D-4AFA-97B5-03B014BE8590}" presName="TwoNodes_1_text" presStyleLbl="node1" presStyleIdx="1" presStyleCnt="2">
        <dgm:presLayoutVars>
          <dgm:bulletEnabled val="1"/>
        </dgm:presLayoutVars>
      </dgm:prSet>
      <dgm:spPr/>
    </dgm:pt>
    <dgm:pt modelId="{97DDEEE9-DF09-43C6-B520-BEB2658B413A}" type="pres">
      <dgm:prSet presAssocID="{54B74DB8-8D0D-4AFA-97B5-03B014BE8590}" presName="TwoNodes_2_text" presStyleLbl="node1" presStyleIdx="1" presStyleCnt="2">
        <dgm:presLayoutVars>
          <dgm:bulletEnabled val="1"/>
        </dgm:presLayoutVars>
      </dgm:prSet>
      <dgm:spPr/>
    </dgm:pt>
  </dgm:ptLst>
  <dgm:cxnLst>
    <dgm:cxn modelId="{FF082024-BCEF-45BE-9C60-0F8DE9FF6B30}" type="presOf" srcId="{54B74DB8-8D0D-4AFA-97B5-03B014BE8590}" destId="{73F97691-ECC8-4DC7-82AD-865A88AD3BE6}" srcOrd="0" destOrd="0" presId="urn:microsoft.com/office/officeart/2005/8/layout/vProcess5"/>
    <dgm:cxn modelId="{8FF57980-208D-48D3-8554-EFB6691AF925}" type="presOf" srcId="{60843184-DC42-470E-8D60-9B6FA42AF6B9}" destId="{97DDEEE9-DF09-43C6-B520-BEB2658B413A}" srcOrd="1" destOrd="0" presId="urn:microsoft.com/office/officeart/2005/8/layout/vProcess5"/>
    <dgm:cxn modelId="{691D9293-7867-4678-8896-03F028BD6E28}" srcId="{54B74DB8-8D0D-4AFA-97B5-03B014BE8590}" destId="{F845F4A0-E966-48A6-85EB-AC20B826B47B}" srcOrd="0" destOrd="0" parTransId="{815D4FF2-DC1B-4492-B393-D9B2D2D3C63D}" sibTransId="{E0864027-D370-4A10-92BF-43060EAB3EF0}"/>
    <dgm:cxn modelId="{EBE84AA1-9040-460B-B65C-DD5B72F081E0}" type="presOf" srcId="{60843184-DC42-470E-8D60-9B6FA42AF6B9}" destId="{6506F884-DADA-4655-ADCD-C627A5AAC32C}" srcOrd="0" destOrd="0" presId="urn:microsoft.com/office/officeart/2005/8/layout/vProcess5"/>
    <dgm:cxn modelId="{84023FA7-FD08-4E65-B552-6CAE55E3102B}" srcId="{54B74DB8-8D0D-4AFA-97B5-03B014BE8590}" destId="{60843184-DC42-470E-8D60-9B6FA42AF6B9}" srcOrd="1" destOrd="0" parTransId="{E626AAD8-8FFD-4BA0-BBC8-5B12FDC156EF}" sibTransId="{8851B35C-BEC2-4CD8-B3CA-E3B920AB8397}"/>
    <dgm:cxn modelId="{C93576AC-7312-42A2-A883-D68B1DF43A75}" type="presOf" srcId="{F845F4A0-E966-48A6-85EB-AC20B826B47B}" destId="{8735F626-BFD4-4BA2-9B29-374C3BA664EA}" srcOrd="1" destOrd="0" presId="urn:microsoft.com/office/officeart/2005/8/layout/vProcess5"/>
    <dgm:cxn modelId="{C113ACB0-AB4B-4D2C-8ED9-4012A0CA823F}" type="presOf" srcId="{F845F4A0-E966-48A6-85EB-AC20B826B47B}" destId="{D9556E54-56AA-4521-A7D4-2410C28F7A95}" srcOrd="0" destOrd="0" presId="urn:microsoft.com/office/officeart/2005/8/layout/vProcess5"/>
    <dgm:cxn modelId="{1E4A32F5-5AF2-4BDE-9546-246F6EA32246}" type="presOf" srcId="{E0864027-D370-4A10-92BF-43060EAB3EF0}" destId="{B37A3BD8-7A18-4FC0-AF78-02BFA8F78CEC}" srcOrd="0" destOrd="0" presId="urn:microsoft.com/office/officeart/2005/8/layout/vProcess5"/>
    <dgm:cxn modelId="{B317B62F-7577-4435-9B2D-D55A15DA99F6}" type="presParOf" srcId="{73F97691-ECC8-4DC7-82AD-865A88AD3BE6}" destId="{E42C7B03-92CE-4A34-946A-FC1AD96B5223}" srcOrd="0" destOrd="0" presId="urn:microsoft.com/office/officeart/2005/8/layout/vProcess5"/>
    <dgm:cxn modelId="{AAAA2FF1-8DDA-4F89-84AA-513AAB89771D}" type="presParOf" srcId="{73F97691-ECC8-4DC7-82AD-865A88AD3BE6}" destId="{D9556E54-56AA-4521-A7D4-2410C28F7A95}" srcOrd="1" destOrd="0" presId="urn:microsoft.com/office/officeart/2005/8/layout/vProcess5"/>
    <dgm:cxn modelId="{8C0A4136-8A01-45B9-94A7-1920C98C9C3C}" type="presParOf" srcId="{73F97691-ECC8-4DC7-82AD-865A88AD3BE6}" destId="{6506F884-DADA-4655-ADCD-C627A5AAC32C}" srcOrd="2" destOrd="0" presId="urn:microsoft.com/office/officeart/2005/8/layout/vProcess5"/>
    <dgm:cxn modelId="{1DE40E4A-1F47-48A5-9CE4-A6041B2B45D8}" type="presParOf" srcId="{73F97691-ECC8-4DC7-82AD-865A88AD3BE6}" destId="{B37A3BD8-7A18-4FC0-AF78-02BFA8F78CEC}" srcOrd="3" destOrd="0" presId="urn:microsoft.com/office/officeart/2005/8/layout/vProcess5"/>
    <dgm:cxn modelId="{797A7022-30B5-4C05-B41C-0C166CA04C88}" type="presParOf" srcId="{73F97691-ECC8-4DC7-82AD-865A88AD3BE6}" destId="{8735F626-BFD4-4BA2-9B29-374C3BA664EA}" srcOrd="4" destOrd="0" presId="urn:microsoft.com/office/officeart/2005/8/layout/vProcess5"/>
    <dgm:cxn modelId="{8FA1CA3C-9208-4195-A909-A1D5A3DC5C8F}" type="presParOf" srcId="{73F97691-ECC8-4DC7-82AD-865A88AD3BE6}" destId="{97DDEEE9-DF09-43C6-B520-BEB2658B413A}" srcOrd="5" destOrd="0" presId="urn:microsoft.com/office/officeart/2005/8/layout/v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A52A1C6-D8FD-4004-9FBD-9882AAAB8ABC}" type="doc">
      <dgm:prSet loTypeId="urn:microsoft.com/office/officeart/2005/8/layout/list1" loCatId="list" qsTypeId="urn:microsoft.com/office/officeart/2005/8/quickstyle/simple3" qsCatId="simple" csTypeId="urn:microsoft.com/office/officeart/2005/8/colors/accent0_2" csCatId="mainScheme" phldr="1"/>
      <dgm:spPr/>
      <dgm:t>
        <a:bodyPr/>
        <a:lstStyle/>
        <a:p>
          <a:pPr rtl="1"/>
          <a:endParaRPr lang="fa-IR"/>
        </a:p>
      </dgm:t>
    </dgm:pt>
    <dgm:pt modelId="{539D95B6-D715-4616-8AD4-704D758CCACB}">
      <dgm:prSet phldrT="[Text]" custT="1"/>
      <dgm:spPr>
        <a:effectLst>
          <a:outerShdw blurRad="50800" dist="38100" dir="8100000" algn="tr" rotWithShape="0">
            <a:prstClr val="black">
              <a:alpha val="40000"/>
            </a:prstClr>
          </a:outerShdw>
        </a:effectLst>
      </dgm:spPr>
      <dgm:t>
        <a:bodyPr/>
        <a:lstStyle/>
        <a:p>
          <a:pPr algn="ctr" rtl="1"/>
          <a:r>
            <a:rPr lang="fa-IR" sz="1400" b="1">
              <a:latin typeface="Adobe Arabic" panose="02040503050201020203" pitchFamily="18" charset="-78"/>
              <a:cs typeface="Adobe Arabic" panose="02040503050201020203" pitchFamily="18" charset="-78"/>
            </a:rPr>
            <a:t>همّت</a:t>
          </a:r>
        </a:p>
      </dgm:t>
    </dgm:pt>
    <dgm:pt modelId="{041F5ABA-B303-4641-BC55-81096276D0D1}" type="parTrans" cxnId="{D9D1EC4C-F9F0-4FE5-A341-7B5950C7EE16}">
      <dgm:prSet/>
      <dgm:spPr/>
      <dgm:t>
        <a:bodyPr/>
        <a:lstStyle/>
        <a:p>
          <a:pPr rtl="1"/>
          <a:endParaRPr lang="fa-IR"/>
        </a:p>
      </dgm:t>
    </dgm:pt>
    <dgm:pt modelId="{77FC960D-EC12-46D4-B4E1-96FBC6956B6D}" type="sibTrans" cxnId="{D9D1EC4C-F9F0-4FE5-A341-7B5950C7EE16}">
      <dgm:prSet/>
      <dgm:spPr/>
      <dgm:t>
        <a:bodyPr/>
        <a:lstStyle/>
        <a:p>
          <a:pPr rtl="1"/>
          <a:endParaRPr lang="fa-IR"/>
        </a:p>
      </dgm:t>
    </dgm:pt>
    <dgm:pt modelId="{2035AC0F-57FF-49EE-B2C2-012CAE734E86}">
      <dgm:prSet phldrT="[Text]" custT="1"/>
      <dgm:spPr>
        <a:effectLst>
          <a:outerShdw blurRad="50800" dist="38100" dir="8100000" algn="tr" rotWithShape="0">
            <a:prstClr val="black">
              <a:alpha val="40000"/>
            </a:prstClr>
          </a:outerShdw>
        </a:effectLst>
      </dgm:spPr>
      <dgm:t>
        <a:bodyPr/>
        <a:lstStyle/>
        <a:p>
          <a:pPr algn="ctr" rtl="1"/>
          <a:r>
            <a:rPr lang="fa-IR" sz="1400" b="1">
              <a:latin typeface="Adobe Arabic" panose="02040503050201020203" pitchFamily="18" charset="-78"/>
              <a:cs typeface="Adobe Arabic" panose="02040503050201020203" pitchFamily="18" charset="-78"/>
            </a:rPr>
            <a:t>کرامت</a:t>
          </a:r>
        </a:p>
      </dgm:t>
    </dgm:pt>
    <dgm:pt modelId="{29035837-278E-4414-B60D-8F04E905159B}" type="parTrans" cxnId="{28143FD5-1394-4A8F-AACC-40B6764A6850}">
      <dgm:prSet/>
      <dgm:spPr/>
      <dgm:t>
        <a:bodyPr/>
        <a:lstStyle/>
        <a:p>
          <a:pPr rtl="1"/>
          <a:endParaRPr lang="fa-IR"/>
        </a:p>
      </dgm:t>
    </dgm:pt>
    <dgm:pt modelId="{39051182-76D9-4CF4-8EFA-B1223771A921}" type="sibTrans" cxnId="{28143FD5-1394-4A8F-AACC-40B6764A6850}">
      <dgm:prSet/>
      <dgm:spPr/>
      <dgm:t>
        <a:bodyPr/>
        <a:lstStyle/>
        <a:p>
          <a:pPr rtl="1"/>
          <a:endParaRPr lang="fa-IR"/>
        </a:p>
      </dgm:t>
    </dgm:pt>
    <dgm:pt modelId="{CF4288BD-4212-4AAD-BB4C-8FADEB307235}">
      <dgm:prSet phldrT="[Text]" custT="1"/>
      <dgm:spPr>
        <a:effectLst>
          <a:outerShdw blurRad="50800" dist="38100" dir="8100000" algn="tr" rotWithShape="0">
            <a:prstClr val="black">
              <a:alpha val="40000"/>
            </a:prstClr>
          </a:outerShdw>
        </a:effectLst>
      </dgm:spPr>
      <dgm:t>
        <a:bodyPr/>
        <a:lstStyle/>
        <a:p>
          <a:pPr algn="ctr" rtl="1"/>
          <a:r>
            <a:rPr lang="fa-IR" sz="1400" b="1">
              <a:latin typeface="Adobe Arabic" panose="02040503050201020203" pitchFamily="18" charset="-78"/>
              <a:cs typeface="Adobe Arabic" panose="02040503050201020203" pitchFamily="18" charset="-78"/>
            </a:rPr>
            <a:t>عظمت</a:t>
          </a:r>
        </a:p>
      </dgm:t>
    </dgm:pt>
    <dgm:pt modelId="{55C5830B-FD7F-413F-9352-CE696C9687F7}" type="parTrans" cxnId="{1926F1DC-2598-493A-ABD9-C2E5961A6D2D}">
      <dgm:prSet/>
      <dgm:spPr/>
      <dgm:t>
        <a:bodyPr/>
        <a:lstStyle/>
        <a:p>
          <a:pPr rtl="1"/>
          <a:endParaRPr lang="fa-IR"/>
        </a:p>
      </dgm:t>
    </dgm:pt>
    <dgm:pt modelId="{D5B5906B-27D2-4FC7-A1B3-A24BFBE076F3}" type="sibTrans" cxnId="{1926F1DC-2598-493A-ABD9-C2E5961A6D2D}">
      <dgm:prSet/>
      <dgm:spPr/>
      <dgm:t>
        <a:bodyPr/>
        <a:lstStyle/>
        <a:p>
          <a:pPr rtl="1"/>
          <a:endParaRPr lang="fa-IR"/>
        </a:p>
      </dgm:t>
    </dgm:pt>
    <dgm:pt modelId="{AE13279F-ADC2-4BA1-8762-2C583A343677}">
      <dgm:prSet phldrT="[Text]" custT="1"/>
      <dgm:spPr>
        <a:effectLst>
          <a:outerShdw blurRad="50800" dist="38100" dir="8100000" algn="tr" rotWithShape="0">
            <a:prstClr val="black">
              <a:alpha val="40000"/>
            </a:prstClr>
          </a:outerShdw>
        </a:effectLst>
      </dgm:spPr>
      <dgm:t>
        <a:bodyPr/>
        <a:lstStyle/>
        <a:p>
          <a:pPr algn="ctr" rtl="1"/>
          <a:r>
            <a:rPr lang="fa-IR" sz="1400" b="1">
              <a:latin typeface="Adobe Arabic" panose="02040503050201020203" pitchFamily="18" charset="-78"/>
              <a:cs typeface="Adobe Arabic" panose="02040503050201020203" pitchFamily="18" charset="-78"/>
            </a:rPr>
            <a:t>هویّت</a:t>
          </a:r>
        </a:p>
      </dgm:t>
    </dgm:pt>
    <dgm:pt modelId="{7F8278D0-1995-47B5-BCF5-59B5F3BBF2B8}" type="parTrans" cxnId="{367A6FE2-FB3D-4783-BCD3-5801C59BFC37}">
      <dgm:prSet/>
      <dgm:spPr/>
      <dgm:t>
        <a:bodyPr/>
        <a:lstStyle/>
        <a:p>
          <a:pPr rtl="1"/>
          <a:endParaRPr lang="fa-IR"/>
        </a:p>
      </dgm:t>
    </dgm:pt>
    <dgm:pt modelId="{7CEE9881-0FF4-46CF-AAB7-1726B992FEC9}" type="sibTrans" cxnId="{367A6FE2-FB3D-4783-BCD3-5801C59BFC37}">
      <dgm:prSet/>
      <dgm:spPr/>
      <dgm:t>
        <a:bodyPr/>
        <a:lstStyle/>
        <a:p>
          <a:pPr rtl="1"/>
          <a:endParaRPr lang="fa-IR"/>
        </a:p>
      </dgm:t>
    </dgm:pt>
    <dgm:pt modelId="{75F06ACF-6BC8-452F-8948-7EACEACC39AA}">
      <dgm:prSet phldrT="[Text]" custT="1"/>
      <dgm:spPr>
        <a:effectLst>
          <a:outerShdw blurRad="50800" dist="38100" dir="8100000" algn="tr" rotWithShape="0">
            <a:prstClr val="black">
              <a:alpha val="40000"/>
            </a:prstClr>
          </a:outerShdw>
        </a:effectLst>
      </dgm:spPr>
      <dgm:t>
        <a:bodyPr/>
        <a:lstStyle/>
        <a:p>
          <a:pPr algn="ctr" rtl="1"/>
          <a:r>
            <a:rPr lang="fa-IR" sz="1400" b="1">
              <a:latin typeface="Adobe Arabic" panose="02040503050201020203" pitchFamily="18" charset="-78"/>
              <a:cs typeface="Adobe Arabic" panose="02040503050201020203" pitchFamily="18" charset="-78"/>
            </a:rPr>
            <a:t>آرمان</a:t>
          </a:r>
        </a:p>
      </dgm:t>
    </dgm:pt>
    <dgm:pt modelId="{C0CAB6C8-8AD5-4547-964C-0830F9A9ED09}" type="sibTrans" cxnId="{C05B931E-262C-4FD4-AD6A-77C8574060E3}">
      <dgm:prSet/>
      <dgm:spPr/>
      <dgm:t>
        <a:bodyPr/>
        <a:lstStyle/>
        <a:p>
          <a:pPr rtl="1"/>
          <a:endParaRPr lang="fa-IR"/>
        </a:p>
      </dgm:t>
    </dgm:pt>
    <dgm:pt modelId="{F2E91A21-2AEB-4B79-8BDA-0A7F5EE679AD}" type="parTrans" cxnId="{C05B931E-262C-4FD4-AD6A-77C8574060E3}">
      <dgm:prSet/>
      <dgm:spPr/>
      <dgm:t>
        <a:bodyPr/>
        <a:lstStyle/>
        <a:p>
          <a:pPr rtl="1"/>
          <a:endParaRPr lang="fa-IR"/>
        </a:p>
      </dgm:t>
    </dgm:pt>
    <dgm:pt modelId="{C99A1699-A58E-413A-981F-FC3912ED6153}" type="pres">
      <dgm:prSet presAssocID="{5A52A1C6-D8FD-4004-9FBD-9882AAAB8ABC}" presName="linear" presStyleCnt="0">
        <dgm:presLayoutVars>
          <dgm:dir val="rev"/>
          <dgm:animLvl val="lvl"/>
          <dgm:resizeHandles val="exact"/>
        </dgm:presLayoutVars>
      </dgm:prSet>
      <dgm:spPr/>
    </dgm:pt>
    <dgm:pt modelId="{F44DB0FE-3CD4-47D5-912A-31DFF38D9E0E}" type="pres">
      <dgm:prSet presAssocID="{75F06ACF-6BC8-452F-8948-7EACEACC39AA}" presName="parentLin" presStyleCnt="0"/>
      <dgm:spPr/>
    </dgm:pt>
    <dgm:pt modelId="{8590B478-528F-4623-97D0-AD621605511C}" type="pres">
      <dgm:prSet presAssocID="{75F06ACF-6BC8-452F-8948-7EACEACC39AA}" presName="parentLeftMargin" presStyleLbl="node1" presStyleIdx="0" presStyleCnt="5"/>
      <dgm:spPr/>
    </dgm:pt>
    <dgm:pt modelId="{059DCAA8-514F-40C6-BF80-486B554579BD}" type="pres">
      <dgm:prSet presAssocID="{75F06ACF-6BC8-452F-8948-7EACEACC39AA}" presName="parentText" presStyleLbl="node1" presStyleIdx="0" presStyleCnt="5">
        <dgm:presLayoutVars>
          <dgm:chMax val="0"/>
          <dgm:bulletEnabled val="1"/>
        </dgm:presLayoutVars>
      </dgm:prSet>
      <dgm:spPr/>
    </dgm:pt>
    <dgm:pt modelId="{61FFC4D5-E5FB-405D-9F61-9BD026355C78}" type="pres">
      <dgm:prSet presAssocID="{75F06ACF-6BC8-452F-8948-7EACEACC39AA}" presName="negativeSpace" presStyleCnt="0"/>
      <dgm:spPr/>
    </dgm:pt>
    <dgm:pt modelId="{E529CA95-7D9A-4AAC-AE00-0679218AFB2A}" type="pres">
      <dgm:prSet presAssocID="{75F06ACF-6BC8-452F-8948-7EACEACC39AA}" presName="childText" presStyleLbl="conFgAcc1" presStyleIdx="0" presStyleCnt="5">
        <dgm:presLayoutVars>
          <dgm:bulletEnabled val="1"/>
        </dgm:presLayoutVars>
      </dgm:prSet>
      <dgm:spPr>
        <a:effectLst>
          <a:outerShdw blurRad="50800" dist="38100" dir="8100000" algn="tr" rotWithShape="0">
            <a:prstClr val="black">
              <a:alpha val="40000"/>
            </a:prstClr>
          </a:outerShdw>
        </a:effectLst>
      </dgm:spPr>
    </dgm:pt>
    <dgm:pt modelId="{853BDDD2-EC91-4CC7-A428-230676435602}" type="pres">
      <dgm:prSet presAssocID="{C0CAB6C8-8AD5-4547-964C-0830F9A9ED09}" presName="spaceBetweenRectangles" presStyleCnt="0"/>
      <dgm:spPr/>
    </dgm:pt>
    <dgm:pt modelId="{14E0DB6B-E5CC-4DE9-AC0A-4A3A234F34EF}" type="pres">
      <dgm:prSet presAssocID="{AE13279F-ADC2-4BA1-8762-2C583A343677}" presName="parentLin" presStyleCnt="0"/>
      <dgm:spPr/>
    </dgm:pt>
    <dgm:pt modelId="{27BB595F-4105-4889-A464-F20AFE8EE639}" type="pres">
      <dgm:prSet presAssocID="{AE13279F-ADC2-4BA1-8762-2C583A343677}" presName="parentLeftMargin" presStyleLbl="node1" presStyleIdx="0" presStyleCnt="5"/>
      <dgm:spPr/>
    </dgm:pt>
    <dgm:pt modelId="{BB6FF4DA-BD45-4A50-B6E1-478DD71264BF}" type="pres">
      <dgm:prSet presAssocID="{AE13279F-ADC2-4BA1-8762-2C583A343677}" presName="parentText" presStyleLbl="node1" presStyleIdx="1" presStyleCnt="5">
        <dgm:presLayoutVars>
          <dgm:chMax val="0"/>
          <dgm:bulletEnabled val="1"/>
        </dgm:presLayoutVars>
      </dgm:prSet>
      <dgm:spPr/>
    </dgm:pt>
    <dgm:pt modelId="{3F3E3C53-33F8-41AB-B770-264697B4E4AA}" type="pres">
      <dgm:prSet presAssocID="{AE13279F-ADC2-4BA1-8762-2C583A343677}" presName="negativeSpace" presStyleCnt="0"/>
      <dgm:spPr/>
    </dgm:pt>
    <dgm:pt modelId="{5BDF9C87-F1D3-47E6-906F-E07409575E04}" type="pres">
      <dgm:prSet presAssocID="{AE13279F-ADC2-4BA1-8762-2C583A343677}" presName="childText" presStyleLbl="conFgAcc1" presStyleIdx="1" presStyleCnt="5">
        <dgm:presLayoutVars>
          <dgm:bulletEnabled val="1"/>
        </dgm:presLayoutVars>
      </dgm:prSet>
      <dgm:spPr>
        <a:effectLst>
          <a:outerShdw blurRad="50800" dist="38100" dir="8100000" algn="tr" rotWithShape="0">
            <a:prstClr val="black">
              <a:alpha val="40000"/>
            </a:prstClr>
          </a:outerShdw>
        </a:effectLst>
      </dgm:spPr>
    </dgm:pt>
    <dgm:pt modelId="{89CA549C-B6C5-44B1-945F-41B5C6E2361A}" type="pres">
      <dgm:prSet presAssocID="{7CEE9881-0FF4-46CF-AAB7-1726B992FEC9}" presName="spaceBetweenRectangles" presStyleCnt="0"/>
      <dgm:spPr/>
    </dgm:pt>
    <dgm:pt modelId="{59373D47-7CD5-4C4E-8615-1A0009B8DE91}" type="pres">
      <dgm:prSet presAssocID="{2035AC0F-57FF-49EE-B2C2-012CAE734E86}" presName="parentLin" presStyleCnt="0"/>
      <dgm:spPr/>
    </dgm:pt>
    <dgm:pt modelId="{0C5CD499-E115-4932-9FB7-33B0584A72FD}" type="pres">
      <dgm:prSet presAssocID="{2035AC0F-57FF-49EE-B2C2-012CAE734E86}" presName="parentLeftMargin" presStyleLbl="node1" presStyleIdx="1" presStyleCnt="5"/>
      <dgm:spPr/>
    </dgm:pt>
    <dgm:pt modelId="{C9102412-DC40-4731-86EE-4C2FDF842A74}" type="pres">
      <dgm:prSet presAssocID="{2035AC0F-57FF-49EE-B2C2-012CAE734E86}" presName="parentText" presStyleLbl="node1" presStyleIdx="2" presStyleCnt="5">
        <dgm:presLayoutVars>
          <dgm:chMax val="0"/>
          <dgm:bulletEnabled val="1"/>
        </dgm:presLayoutVars>
      </dgm:prSet>
      <dgm:spPr/>
    </dgm:pt>
    <dgm:pt modelId="{697052A1-641B-4521-9220-7357424FAF44}" type="pres">
      <dgm:prSet presAssocID="{2035AC0F-57FF-49EE-B2C2-012CAE734E86}" presName="negativeSpace" presStyleCnt="0"/>
      <dgm:spPr/>
    </dgm:pt>
    <dgm:pt modelId="{FCB690DF-5786-41D2-8252-E53D67414E6B}" type="pres">
      <dgm:prSet presAssocID="{2035AC0F-57FF-49EE-B2C2-012CAE734E86}" presName="childText" presStyleLbl="conFgAcc1" presStyleIdx="2" presStyleCnt="5">
        <dgm:presLayoutVars>
          <dgm:bulletEnabled val="1"/>
        </dgm:presLayoutVars>
      </dgm:prSet>
      <dgm:spPr>
        <a:effectLst>
          <a:outerShdw blurRad="50800" dist="38100" dir="8100000" algn="tr" rotWithShape="0">
            <a:prstClr val="black">
              <a:alpha val="40000"/>
            </a:prstClr>
          </a:outerShdw>
        </a:effectLst>
      </dgm:spPr>
    </dgm:pt>
    <dgm:pt modelId="{11FC027D-444A-4BBD-9A71-AD2E3128FD7C}" type="pres">
      <dgm:prSet presAssocID="{39051182-76D9-4CF4-8EFA-B1223771A921}" presName="spaceBetweenRectangles" presStyleCnt="0"/>
      <dgm:spPr/>
    </dgm:pt>
    <dgm:pt modelId="{E8BAD908-3040-48F1-A625-F4DA7D5A4697}" type="pres">
      <dgm:prSet presAssocID="{CF4288BD-4212-4AAD-BB4C-8FADEB307235}" presName="parentLin" presStyleCnt="0"/>
      <dgm:spPr/>
    </dgm:pt>
    <dgm:pt modelId="{F44BD8B7-7290-469A-89CB-0B13820AF295}" type="pres">
      <dgm:prSet presAssocID="{CF4288BD-4212-4AAD-BB4C-8FADEB307235}" presName="parentLeftMargin" presStyleLbl="node1" presStyleIdx="2" presStyleCnt="5"/>
      <dgm:spPr/>
    </dgm:pt>
    <dgm:pt modelId="{DBFD79A1-74FD-4F02-871C-E8DB64423DA2}" type="pres">
      <dgm:prSet presAssocID="{CF4288BD-4212-4AAD-BB4C-8FADEB307235}" presName="parentText" presStyleLbl="node1" presStyleIdx="3" presStyleCnt="5">
        <dgm:presLayoutVars>
          <dgm:chMax val="0"/>
          <dgm:bulletEnabled val="1"/>
        </dgm:presLayoutVars>
      </dgm:prSet>
      <dgm:spPr/>
    </dgm:pt>
    <dgm:pt modelId="{6F5BEF66-A493-433B-92F2-9D01ABD48DDD}" type="pres">
      <dgm:prSet presAssocID="{CF4288BD-4212-4AAD-BB4C-8FADEB307235}" presName="negativeSpace" presStyleCnt="0"/>
      <dgm:spPr/>
    </dgm:pt>
    <dgm:pt modelId="{B015271E-7BBA-44F4-BFA4-0D17C0184113}" type="pres">
      <dgm:prSet presAssocID="{CF4288BD-4212-4AAD-BB4C-8FADEB307235}" presName="childText" presStyleLbl="conFgAcc1" presStyleIdx="3" presStyleCnt="5">
        <dgm:presLayoutVars>
          <dgm:bulletEnabled val="1"/>
        </dgm:presLayoutVars>
      </dgm:prSet>
      <dgm:spPr>
        <a:effectLst>
          <a:outerShdw blurRad="50800" dist="38100" dir="8100000" algn="tr" rotWithShape="0">
            <a:prstClr val="black">
              <a:alpha val="40000"/>
            </a:prstClr>
          </a:outerShdw>
        </a:effectLst>
      </dgm:spPr>
    </dgm:pt>
    <dgm:pt modelId="{BDFF30C9-6F26-4CDE-A3A5-05ABBDE3B896}" type="pres">
      <dgm:prSet presAssocID="{D5B5906B-27D2-4FC7-A1B3-A24BFBE076F3}" presName="spaceBetweenRectangles" presStyleCnt="0"/>
      <dgm:spPr/>
    </dgm:pt>
    <dgm:pt modelId="{AEA1C192-4A7F-4650-8685-EB42B492D83C}" type="pres">
      <dgm:prSet presAssocID="{539D95B6-D715-4616-8AD4-704D758CCACB}" presName="parentLin" presStyleCnt="0"/>
      <dgm:spPr/>
    </dgm:pt>
    <dgm:pt modelId="{C181B318-66B2-4DFE-8A4B-8010DE783479}" type="pres">
      <dgm:prSet presAssocID="{539D95B6-D715-4616-8AD4-704D758CCACB}" presName="parentLeftMargin" presStyleLbl="node1" presStyleIdx="3" presStyleCnt="5"/>
      <dgm:spPr/>
    </dgm:pt>
    <dgm:pt modelId="{F85697CD-497D-4267-929B-AC89F61F6B7A}" type="pres">
      <dgm:prSet presAssocID="{539D95B6-D715-4616-8AD4-704D758CCACB}" presName="parentText" presStyleLbl="node1" presStyleIdx="4" presStyleCnt="5">
        <dgm:presLayoutVars>
          <dgm:chMax val="0"/>
          <dgm:bulletEnabled val="1"/>
        </dgm:presLayoutVars>
      </dgm:prSet>
      <dgm:spPr/>
    </dgm:pt>
    <dgm:pt modelId="{06B1A24F-8FC3-4C83-8D9B-46E30C7DA5FD}" type="pres">
      <dgm:prSet presAssocID="{539D95B6-D715-4616-8AD4-704D758CCACB}" presName="negativeSpace" presStyleCnt="0"/>
      <dgm:spPr/>
    </dgm:pt>
    <dgm:pt modelId="{63CEE3A8-013A-4699-869E-E5156B1A3B35}" type="pres">
      <dgm:prSet presAssocID="{539D95B6-D715-4616-8AD4-704D758CCACB}" presName="childText" presStyleLbl="conFgAcc1" presStyleIdx="4" presStyleCnt="5">
        <dgm:presLayoutVars>
          <dgm:bulletEnabled val="1"/>
        </dgm:presLayoutVars>
      </dgm:prSet>
      <dgm:spPr>
        <a:effectLst>
          <a:outerShdw blurRad="50800" dist="38100" dir="8100000" algn="tr" rotWithShape="0">
            <a:prstClr val="black">
              <a:alpha val="40000"/>
            </a:prstClr>
          </a:outerShdw>
        </a:effectLst>
      </dgm:spPr>
    </dgm:pt>
  </dgm:ptLst>
  <dgm:cxnLst>
    <dgm:cxn modelId="{C05B931E-262C-4FD4-AD6A-77C8574060E3}" srcId="{5A52A1C6-D8FD-4004-9FBD-9882AAAB8ABC}" destId="{75F06ACF-6BC8-452F-8948-7EACEACC39AA}" srcOrd="0" destOrd="0" parTransId="{F2E91A21-2AEB-4B79-8BDA-0A7F5EE679AD}" sibTransId="{C0CAB6C8-8AD5-4547-964C-0830F9A9ED09}"/>
    <dgm:cxn modelId="{E930B621-4CE5-4D88-9DF2-50675D72729B}" type="presOf" srcId="{5A52A1C6-D8FD-4004-9FBD-9882AAAB8ABC}" destId="{C99A1699-A58E-413A-981F-FC3912ED6153}" srcOrd="0" destOrd="0" presId="urn:microsoft.com/office/officeart/2005/8/layout/list1"/>
    <dgm:cxn modelId="{673FE469-BE08-4176-9157-361339DE8D15}" type="presOf" srcId="{75F06ACF-6BC8-452F-8948-7EACEACC39AA}" destId="{8590B478-528F-4623-97D0-AD621605511C}" srcOrd="0" destOrd="0" presId="urn:microsoft.com/office/officeart/2005/8/layout/list1"/>
    <dgm:cxn modelId="{D9D1EC4C-F9F0-4FE5-A341-7B5950C7EE16}" srcId="{5A52A1C6-D8FD-4004-9FBD-9882AAAB8ABC}" destId="{539D95B6-D715-4616-8AD4-704D758CCACB}" srcOrd="4" destOrd="0" parTransId="{041F5ABA-B303-4641-BC55-81096276D0D1}" sibTransId="{77FC960D-EC12-46D4-B4E1-96FBC6956B6D}"/>
    <dgm:cxn modelId="{34B77788-10BC-40C0-81C0-2E25605B1CDC}" type="presOf" srcId="{AE13279F-ADC2-4BA1-8762-2C583A343677}" destId="{27BB595F-4105-4889-A464-F20AFE8EE639}" srcOrd="0" destOrd="0" presId="urn:microsoft.com/office/officeart/2005/8/layout/list1"/>
    <dgm:cxn modelId="{AF249694-0241-4C64-A46C-D189BE594D34}" type="presOf" srcId="{75F06ACF-6BC8-452F-8948-7EACEACC39AA}" destId="{059DCAA8-514F-40C6-BF80-486B554579BD}" srcOrd="1" destOrd="0" presId="urn:microsoft.com/office/officeart/2005/8/layout/list1"/>
    <dgm:cxn modelId="{54F7259A-9913-4AA8-8078-E9C0ABD1705F}" type="presOf" srcId="{CF4288BD-4212-4AAD-BB4C-8FADEB307235}" destId="{DBFD79A1-74FD-4F02-871C-E8DB64423DA2}" srcOrd="1" destOrd="0" presId="urn:microsoft.com/office/officeart/2005/8/layout/list1"/>
    <dgm:cxn modelId="{2085D89A-701E-4374-9A0A-184FD577AD6B}" type="presOf" srcId="{2035AC0F-57FF-49EE-B2C2-012CAE734E86}" destId="{C9102412-DC40-4731-86EE-4C2FDF842A74}" srcOrd="1" destOrd="0" presId="urn:microsoft.com/office/officeart/2005/8/layout/list1"/>
    <dgm:cxn modelId="{30C72EA3-A677-470D-9F8A-B6F22CA0438F}" type="presOf" srcId="{539D95B6-D715-4616-8AD4-704D758CCACB}" destId="{C181B318-66B2-4DFE-8A4B-8010DE783479}" srcOrd="0" destOrd="0" presId="urn:microsoft.com/office/officeart/2005/8/layout/list1"/>
    <dgm:cxn modelId="{D48172AE-AF76-49A8-A1E3-8851B0C045E7}" type="presOf" srcId="{539D95B6-D715-4616-8AD4-704D758CCACB}" destId="{F85697CD-497D-4267-929B-AC89F61F6B7A}" srcOrd="1" destOrd="0" presId="urn:microsoft.com/office/officeart/2005/8/layout/list1"/>
    <dgm:cxn modelId="{113686BA-70B6-4976-AC56-D210A2EEBAB3}" type="presOf" srcId="{2035AC0F-57FF-49EE-B2C2-012CAE734E86}" destId="{0C5CD499-E115-4932-9FB7-33B0584A72FD}" srcOrd="0" destOrd="0" presId="urn:microsoft.com/office/officeart/2005/8/layout/list1"/>
    <dgm:cxn modelId="{28143FD5-1394-4A8F-AACC-40B6764A6850}" srcId="{5A52A1C6-D8FD-4004-9FBD-9882AAAB8ABC}" destId="{2035AC0F-57FF-49EE-B2C2-012CAE734E86}" srcOrd="2" destOrd="0" parTransId="{29035837-278E-4414-B60D-8F04E905159B}" sibTransId="{39051182-76D9-4CF4-8EFA-B1223771A921}"/>
    <dgm:cxn modelId="{C51570D6-504D-4E43-8261-B402B27A972B}" type="presOf" srcId="{AE13279F-ADC2-4BA1-8762-2C583A343677}" destId="{BB6FF4DA-BD45-4A50-B6E1-478DD71264BF}" srcOrd="1" destOrd="0" presId="urn:microsoft.com/office/officeart/2005/8/layout/list1"/>
    <dgm:cxn modelId="{D89A61DB-1E8B-4957-9F1A-F33045D66434}" type="presOf" srcId="{CF4288BD-4212-4AAD-BB4C-8FADEB307235}" destId="{F44BD8B7-7290-469A-89CB-0B13820AF295}" srcOrd="0" destOrd="0" presId="urn:microsoft.com/office/officeart/2005/8/layout/list1"/>
    <dgm:cxn modelId="{1926F1DC-2598-493A-ABD9-C2E5961A6D2D}" srcId="{5A52A1C6-D8FD-4004-9FBD-9882AAAB8ABC}" destId="{CF4288BD-4212-4AAD-BB4C-8FADEB307235}" srcOrd="3" destOrd="0" parTransId="{55C5830B-FD7F-413F-9352-CE696C9687F7}" sibTransId="{D5B5906B-27D2-4FC7-A1B3-A24BFBE076F3}"/>
    <dgm:cxn modelId="{367A6FE2-FB3D-4783-BCD3-5801C59BFC37}" srcId="{5A52A1C6-D8FD-4004-9FBD-9882AAAB8ABC}" destId="{AE13279F-ADC2-4BA1-8762-2C583A343677}" srcOrd="1" destOrd="0" parTransId="{7F8278D0-1995-47B5-BCF5-59B5F3BBF2B8}" sibTransId="{7CEE9881-0FF4-46CF-AAB7-1726B992FEC9}"/>
    <dgm:cxn modelId="{953F91D4-CDAC-4D10-B9B0-7635E0FBEAF5}" type="presParOf" srcId="{C99A1699-A58E-413A-981F-FC3912ED6153}" destId="{F44DB0FE-3CD4-47D5-912A-31DFF38D9E0E}" srcOrd="0" destOrd="0" presId="urn:microsoft.com/office/officeart/2005/8/layout/list1"/>
    <dgm:cxn modelId="{6BF368C9-606A-48F1-B95B-924701145663}" type="presParOf" srcId="{F44DB0FE-3CD4-47D5-912A-31DFF38D9E0E}" destId="{8590B478-528F-4623-97D0-AD621605511C}" srcOrd="0" destOrd="0" presId="urn:microsoft.com/office/officeart/2005/8/layout/list1"/>
    <dgm:cxn modelId="{FFB7D424-B1B8-49ED-B20B-1B2B01D2A727}" type="presParOf" srcId="{F44DB0FE-3CD4-47D5-912A-31DFF38D9E0E}" destId="{059DCAA8-514F-40C6-BF80-486B554579BD}" srcOrd="1" destOrd="0" presId="urn:microsoft.com/office/officeart/2005/8/layout/list1"/>
    <dgm:cxn modelId="{1A5CEA75-742D-45D7-AD65-EED5E078BE88}" type="presParOf" srcId="{C99A1699-A58E-413A-981F-FC3912ED6153}" destId="{61FFC4D5-E5FB-405D-9F61-9BD026355C78}" srcOrd="1" destOrd="0" presId="urn:microsoft.com/office/officeart/2005/8/layout/list1"/>
    <dgm:cxn modelId="{5CD0382C-7D14-4C8F-A422-FD4D86DED9BB}" type="presParOf" srcId="{C99A1699-A58E-413A-981F-FC3912ED6153}" destId="{E529CA95-7D9A-4AAC-AE00-0679218AFB2A}" srcOrd="2" destOrd="0" presId="urn:microsoft.com/office/officeart/2005/8/layout/list1"/>
    <dgm:cxn modelId="{4B7E27AC-FC6D-4E3A-8F3F-0750A196AAD3}" type="presParOf" srcId="{C99A1699-A58E-413A-981F-FC3912ED6153}" destId="{853BDDD2-EC91-4CC7-A428-230676435602}" srcOrd="3" destOrd="0" presId="urn:microsoft.com/office/officeart/2005/8/layout/list1"/>
    <dgm:cxn modelId="{4C43DCE8-6975-49BF-9B11-4F51C556AF8F}" type="presParOf" srcId="{C99A1699-A58E-413A-981F-FC3912ED6153}" destId="{14E0DB6B-E5CC-4DE9-AC0A-4A3A234F34EF}" srcOrd="4" destOrd="0" presId="urn:microsoft.com/office/officeart/2005/8/layout/list1"/>
    <dgm:cxn modelId="{ABBF1B33-9E18-478B-8D93-F12DD3F75243}" type="presParOf" srcId="{14E0DB6B-E5CC-4DE9-AC0A-4A3A234F34EF}" destId="{27BB595F-4105-4889-A464-F20AFE8EE639}" srcOrd="0" destOrd="0" presId="urn:microsoft.com/office/officeart/2005/8/layout/list1"/>
    <dgm:cxn modelId="{9F98DCBE-682F-4ED2-A1E1-DE7638557B24}" type="presParOf" srcId="{14E0DB6B-E5CC-4DE9-AC0A-4A3A234F34EF}" destId="{BB6FF4DA-BD45-4A50-B6E1-478DD71264BF}" srcOrd="1" destOrd="0" presId="urn:microsoft.com/office/officeart/2005/8/layout/list1"/>
    <dgm:cxn modelId="{A4FFE467-C223-4130-A0F5-9D3DB7B155D8}" type="presParOf" srcId="{C99A1699-A58E-413A-981F-FC3912ED6153}" destId="{3F3E3C53-33F8-41AB-B770-264697B4E4AA}" srcOrd="5" destOrd="0" presId="urn:microsoft.com/office/officeart/2005/8/layout/list1"/>
    <dgm:cxn modelId="{EE2D6076-1E56-4D68-B8A4-0B1E7C7A7621}" type="presParOf" srcId="{C99A1699-A58E-413A-981F-FC3912ED6153}" destId="{5BDF9C87-F1D3-47E6-906F-E07409575E04}" srcOrd="6" destOrd="0" presId="urn:microsoft.com/office/officeart/2005/8/layout/list1"/>
    <dgm:cxn modelId="{3662BC3B-72EF-4090-BCBD-2E28A080CEB0}" type="presParOf" srcId="{C99A1699-A58E-413A-981F-FC3912ED6153}" destId="{89CA549C-B6C5-44B1-945F-41B5C6E2361A}" srcOrd="7" destOrd="0" presId="urn:microsoft.com/office/officeart/2005/8/layout/list1"/>
    <dgm:cxn modelId="{0B5DA18A-3F38-40D8-B869-3EF98240B189}" type="presParOf" srcId="{C99A1699-A58E-413A-981F-FC3912ED6153}" destId="{59373D47-7CD5-4C4E-8615-1A0009B8DE91}" srcOrd="8" destOrd="0" presId="urn:microsoft.com/office/officeart/2005/8/layout/list1"/>
    <dgm:cxn modelId="{6B5CC879-89E8-4CFF-BBA7-CA92D8BE1D28}" type="presParOf" srcId="{59373D47-7CD5-4C4E-8615-1A0009B8DE91}" destId="{0C5CD499-E115-4932-9FB7-33B0584A72FD}" srcOrd="0" destOrd="0" presId="urn:microsoft.com/office/officeart/2005/8/layout/list1"/>
    <dgm:cxn modelId="{38AB2731-9399-46D7-A89B-DE4DCB3A6CD3}" type="presParOf" srcId="{59373D47-7CD5-4C4E-8615-1A0009B8DE91}" destId="{C9102412-DC40-4731-86EE-4C2FDF842A74}" srcOrd="1" destOrd="0" presId="urn:microsoft.com/office/officeart/2005/8/layout/list1"/>
    <dgm:cxn modelId="{4D52D125-4F33-428C-8F18-749E4E471A15}" type="presParOf" srcId="{C99A1699-A58E-413A-981F-FC3912ED6153}" destId="{697052A1-641B-4521-9220-7357424FAF44}" srcOrd="9" destOrd="0" presId="urn:microsoft.com/office/officeart/2005/8/layout/list1"/>
    <dgm:cxn modelId="{BED51387-DA06-42AD-8DAC-1E1CD9F51B0A}" type="presParOf" srcId="{C99A1699-A58E-413A-981F-FC3912ED6153}" destId="{FCB690DF-5786-41D2-8252-E53D67414E6B}" srcOrd="10" destOrd="0" presId="urn:microsoft.com/office/officeart/2005/8/layout/list1"/>
    <dgm:cxn modelId="{3C8734C9-9DE9-4CC4-BD0A-35CD22FD53BE}" type="presParOf" srcId="{C99A1699-A58E-413A-981F-FC3912ED6153}" destId="{11FC027D-444A-4BBD-9A71-AD2E3128FD7C}" srcOrd="11" destOrd="0" presId="urn:microsoft.com/office/officeart/2005/8/layout/list1"/>
    <dgm:cxn modelId="{D48E952D-A261-4E47-8194-0B2CBD1D8489}" type="presParOf" srcId="{C99A1699-A58E-413A-981F-FC3912ED6153}" destId="{E8BAD908-3040-48F1-A625-F4DA7D5A4697}" srcOrd="12" destOrd="0" presId="urn:microsoft.com/office/officeart/2005/8/layout/list1"/>
    <dgm:cxn modelId="{924484C7-B7A0-4454-B35B-A4A6DD1777B3}" type="presParOf" srcId="{E8BAD908-3040-48F1-A625-F4DA7D5A4697}" destId="{F44BD8B7-7290-469A-89CB-0B13820AF295}" srcOrd="0" destOrd="0" presId="urn:microsoft.com/office/officeart/2005/8/layout/list1"/>
    <dgm:cxn modelId="{A0715643-5695-4DD5-90BF-C0BB3F485A34}" type="presParOf" srcId="{E8BAD908-3040-48F1-A625-F4DA7D5A4697}" destId="{DBFD79A1-74FD-4F02-871C-E8DB64423DA2}" srcOrd="1" destOrd="0" presId="urn:microsoft.com/office/officeart/2005/8/layout/list1"/>
    <dgm:cxn modelId="{6F52A82A-CFD8-493D-B562-C3F469873839}" type="presParOf" srcId="{C99A1699-A58E-413A-981F-FC3912ED6153}" destId="{6F5BEF66-A493-433B-92F2-9D01ABD48DDD}" srcOrd="13" destOrd="0" presId="urn:microsoft.com/office/officeart/2005/8/layout/list1"/>
    <dgm:cxn modelId="{DFD6BCDC-5A75-45B0-A0B5-9C62AD9A7904}" type="presParOf" srcId="{C99A1699-A58E-413A-981F-FC3912ED6153}" destId="{B015271E-7BBA-44F4-BFA4-0D17C0184113}" srcOrd="14" destOrd="0" presId="urn:microsoft.com/office/officeart/2005/8/layout/list1"/>
    <dgm:cxn modelId="{7DEAAB00-D6AC-47D4-A2A3-9E3168F8BA5E}" type="presParOf" srcId="{C99A1699-A58E-413A-981F-FC3912ED6153}" destId="{BDFF30C9-6F26-4CDE-A3A5-05ABBDE3B896}" srcOrd="15" destOrd="0" presId="urn:microsoft.com/office/officeart/2005/8/layout/list1"/>
    <dgm:cxn modelId="{75DA1CC6-6A08-4823-B340-24A5B4D1F1C6}" type="presParOf" srcId="{C99A1699-A58E-413A-981F-FC3912ED6153}" destId="{AEA1C192-4A7F-4650-8685-EB42B492D83C}" srcOrd="16" destOrd="0" presId="urn:microsoft.com/office/officeart/2005/8/layout/list1"/>
    <dgm:cxn modelId="{77A0A8ED-6105-431C-AEDA-A8E59A420834}" type="presParOf" srcId="{AEA1C192-4A7F-4650-8685-EB42B492D83C}" destId="{C181B318-66B2-4DFE-8A4B-8010DE783479}" srcOrd="0" destOrd="0" presId="urn:microsoft.com/office/officeart/2005/8/layout/list1"/>
    <dgm:cxn modelId="{20E8772E-DFD1-478B-871F-B5C0DCDD7BE9}" type="presParOf" srcId="{AEA1C192-4A7F-4650-8685-EB42B492D83C}" destId="{F85697CD-497D-4267-929B-AC89F61F6B7A}" srcOrd="1" destOrd="0" presId="urn:microsoft.com/office/officeart/2005/8/layout/list1"/>
    <dgm:cxn modelId="{FC8E3D22-224A-4B64-9735-8DA2DFF69D44}" type="presParOf" srcId="{C99A1699-A58E-413A-981F-FC3912ED6153}" destId="{06B1A24F-8FC3-4C83-8D9B-46E30C7DA5FD}" srcOrd="17" destOrd="0" presId="urn:microsoft.com/office/officeart/2005/8/layout/list1"/>
    <dgm:cxn modelId="{0B63AFB3-AC01-45B5-889E-C2CCD12AD787}" type="presParOf" srcId="{C99A1699-A58E-413A-981F-FC3912ED6153}" destId="{63CEE3A8-013A-4699-869E-E5156B1A3B35}" srcOrd="18"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14BDFED-3382-4722-8EBA-D9E54CEFB8E7}"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US"/>
        </a:p>
      </dgm:t>
    </dgm:pt>
    <dgm:pt modelId="{FF50E8E6-765C-4D42-8779-BD1AEAA5E21E}">
      <dgm:prSet phldrT="[Text]" custT="1"/>
      <dgm:spPr/>
      <dgm:t>
        <a:bodyPr/>
        <a:lstStyle/>
        <a:p>
          <a:pPr rtl="1"/>
          <a:r>
            <a:rPr lang="fa-IR" sz="1100" b="1">
              <a:latin typeface="Adobe Arabic" panose="02040503050201020203" pitchFamily="18" charset="-78"/>
              <a:cs typeface="Adobe Arabic" panose="02040503050201020203" pitchFamily="18" charset="-78"/>
            </a:rPr>
            <a:t>آرمان بزرگ</a:t>
          </a:r>
          <a:endParaRPr lang="en-US" sz="1100" b="1">
            <a:latin typeface="Adobe Arabic" panose="02040503050201020203" pitchFamily="18" charset="-78"/>
            <a:cs typeface="Adobe Arabic" panose="02040503050201020203" pitchFamily="18" charset="-78"/>
          </a:endParaRPr>
        </a:p>
      </dgm:t>
    </dgm:pt>
    <dgm:pt modelId="{BD4CFEA3-824A-4469-8A48-C5FDE747211E}" type="parTrans" cxnId="{081133B0-D885-42CC-A60A-E8EB82CD991A}">
      <dgm:prSet/>
      <dgm:spPr/>
      <dgm:t>
        <a:bodyPr/>
        <a:lstStyle/>
        <a:p>
          <a:endParaRPr lang="en-US"/>
        </a:p>
      </dgm:t>
    </dgm:pt>
    <dgm:pt modelId="{6550CD72-3CC0-499D-8DA4-4AA4642C0BEF}" type="sibTrans" cxnId="{081133B0-D885-42CC-A60A-E8EB82CD991A}">
      <dgm:prSet/>
      <dgm:spPr/>
      <dgm:t>
        <a:bodyPr/>
        <a:lstStyle/>
        <a:p>
          <a:endParaRPr lang="en-US"/>
        </a:p>
      </dgm:t>
    </dgm:pt>
    <dgm:pt modelId="{9E2F7B1B-E9A6-4DCC-820E-BCF025C45F34}">
      <dgm:prSet phldrT="[Text]" custT="1"/>
      <dgm:spPr/>
      <dgm:t>
        <a:bodyPr/>
        <a:lstStyle/>
        <a:p>
          <a:pPr rtl="1"/>
          <a:r>
            <a:rPr lang="fa-IR" sz="1100" b="1">
              <a:latin typeface="Adobe Arabic" panose="02040503050201020203" pitchFamily="18" charset="-78"/>
              <a:cs typeface="Adobe Arabic" panose="02040503050201020203" pitchFamily="18" charset="-78"/>
            </a:rPr>
            <a:t>آرمان الهی</a:t>
          </a:r>
          <a:endParaRPr lang="en-US" sz="1100" b="1">
            <a:latin typeface="Adobe Arabic" panose="02040503050201020203" pitchFamily="18" charset="-78"/>
            <a:cs typeface="Adobe Arabic" panose="02040503050201020203" pitchFamily="18" charset="-78"/>
          </a:endParaRPr>
        </a:p>
      </dgm:t>
    </dgm:pt>
    <dgm:pt modelId="{E32EB665-87D9-431E-843C-3231EB657500}" type="parTrans" cxnId="{02935EAB-54F4-4106-82AB-2AF070A1D818}">
      <dgm:prSet/>
      <dgm:spPr/>
      <dgm:t>
        <a:bodyPr/>
        <a:lstStyle/>
        <a:p>
          <a:endParaRPr lang="en-US"/>
        </a:p>
      </dgm:t>
    </dgm:pt>
    <dgm:pt modelId="{C7CE2C5A-86D5-44E3-809D-70A5187E0A6E}" type="sibTrans" cxnId="{02935EAB-54F4-4106-82AB-2AF070A1D818}">
      <dgm:prSet/>
      <dgm:spPr/>
      <dgm:t>
        <a:bodyPr/>
        <a:lstStyle/>
        <a:p>
          <a:endParaRPr lang="en-US"/>
        </a:p>
      </dgm:t>
    </dgm:pt>
    <dgm:pt modelId="{F2418FA5-F80C-43BB-8287-950E6031DBF9}">
      <dgm:prSet phldrT="[Text]" custT="1"/>
      <dgm:spPr/>
      <dgm:t>
        <a:bodyPr/>
        <a:lstStyle/>
        <a:p>
          <a:pPr rtl="1"/>
          <a:r>
            <a:rPr lang="fa-IR" sz="1100" b="1">
              <a:latin typeface="Adobe Arabic" panose="02040503050201020203" pitchFamily="18" charset="-78"/>
              <a:cs typeface="Adobe Arabic" panose="02040503050201020203" pitchFamily="18" charset="-78"/>
            </a:rPr>
            <a:t>حاکمیت توحید</a:t>
          </a:r>
          <a:endParaRPr lang="en-US" sz="1100" b="1">
            <a:latin typeface="Adobe Arabic" panose="02040503050201020203" pitchFamily="18" charset="-78"/>
            <a:cs typeface="Adobe Arabic" panose="02040503050201020203" pitchFamily="18" charset="-78"/>
          </a:endParaRPr>
        </a:p>
      </dgm:t>
    </dgm:pt>
    <dgm:pt modelId="{31FC71BB-6E96-4A87-AFB0-CAE6E91E79A3}" type="parTrans" cxnId="{B815BDC1-269B-4469-8E6C-EB6EB07E1612}">
      <dgm:prSet/>
      <dgm:spPr/>
      <dgm:t>
        <a:bodyPr/>
        <a:lstStyle/>
        <a:p>
          <a:endParaRPr lang="en-US"/>
        </a:p>
      </dgm:t>
    </dgm:pt>
    <dgm:pt modelId="{F9C0342F-DC48-4A30-BBCA-4D5D781D4C38}" type="sibTrans" cxnId="{B815BDC1-269B-4469-8E6C-EB6EB07E1612}">
      <dgm:prSet/>
      <dgm:spPr/>
      <dgm:t>
        <a:bodyPr/>
        <a:lstStyle/>
        <a:p>
          <a:endParaRPr lang="en-US"/>
        </a:p>
      </dgm:t>
    </dgm:pt>
    <dgm:pt modelId="{59D88ACC-F849-4372-980B-6C7A89D41750}">
      <dgm:prSet phldrT="[Text]" custT="1"/>
      <dgm:spPr/>
      <dgm:t>
        <a:bodyPr/>
        <a:lstStyle/>
        <a:p>
          <a:pPr rtl="1"/>
          <a:r>
            <a:rPr lang="fa-IR" sz="1100" b="1">
              <a:latin typeface="Adobe Arabic" panose="02040503050201020203" pitchFamily="18" charset="-78"/>
              <a:cs typeface="Adobe Arabic" panose="02040503050201020203" pitchFamily="18" charset="-78"/>
            </a:rPr>
            <a:t>در جان‌ها</a:t>
          </a:r>
          <a:endParaRPr lang="en-US" sz="1100" b="1">
            <a:latin typeface="Adobe Arabic" panose="02040503050201020203" pitchFamily="18" charset="-78"/>
            <a:cs typeface="Adobe Arabic" panose="02040503050201020203" pitchFamily="18" charset="-78"/>
          </a:endParaRPr>
        </a:p>
      </dgm:t>
    </dgm:pt>
    <dgm:pt modelId="{5677243A-D142-4F62-96CC-61352042196D}" type="parTrans" cxnId="{3E16D4C6-3C3B-4578-A3C1-BAE75C32DBA6}">
      <dgm:prSet/>
      <dgm:spPr/>
      <dgm:t>
        <a:bodyPr/>
        <a:lstStyle/>
        <a:p>
          <a:endParaRPr lang="en-US"/>
        </a:p>
      </dgm:t>
    </dgm:pt>
    <dgm:pt modelId="{6DEF736D-E096-40B0-97C0-91C72724E1B2}" type="sibTrans" cxnId="{3E16D4C6-3C3B-4578-A3C1-BAE75C32DBA6}">
      <dgm:prSet/>
      <dgm:spPr/>
      <dgm:t>
        <a:bodyPr/>
        <a:lstStyle/>
        <a:p>
          <a:endParaRPr lang="en-US"/>
        </a:p>
      </dgm:t>
    </dgm:pt>
    <dgm:pt modelId="{9D378051-36A1-429C-85A3-560EBD95BC8B}">
      <dgm:prSet phldrT="[Text]" custT="1"/>
      <dgm:spPr/>
      <dgm:t>
        <a:bodyPr/>
        <a:lstStyle/>
        <a:p>
          <a:pPr rtl="1"/>
          <a:r>
            <a:rPr lang="fa-IR" sz="1100" b="1">
              <a:latin typeface="Adobe Arabic" panose="02040503050201020203" pitchFamily="18" charset="-78"/>
              <a:cs typeface="Adobe Arabic" panose="02040503050201020203" pitchFamily="18" charset="-78"/>
            </a:rPr>
            <a:t>در جوامع</a:t>
          </a:r>
          <a:endParaRPr lang="en-US" sz="1100" b="1">
            <a:latin typeface="Adobe Arabic" panose="02040503050201020203" pitchFamily="18" charset="-78"/>
            <a:cs typeface="Adobe Arabic" panose="02040503050201020203" pitchFamily="18" charset="-78"/>
          </a:endParaRPr>
        </a:p>
      </dgm:t>
    </dgm:pt>
    <dgm:pt modelId="{B5225795-D9A2-435A-819D-1B34AC718719}" type="parTrans" cxnId="{5B88C020-B3C6-4CED-ABF5-EBCA1E61543D}">
      <dgm:prSet/>
      <dgm:spPr/>
      <dgm:t>
        <a:bodyPr/>
        <a:lstStyle/>
        <a:p>
          <a:endParaRPr lang="en-US"/>
        </a:p>
      </dgm:t>
    </dgm:pt>
    <dgm:pt modelId="{2DCAE4A5-23A1-4EAE-B5ED-96AE3FF33632}" type="sibTrans" cxnId="{5B88C020-B3C6-4CED-ABF5-EBCA1E61543D}">
      <dgm:prSet/>
      <dgm:spPr/>
      <dgm:t>
        <a:bodyPr/>
        <a:lstStyle/>
        <a:p>
          <a:endParaRPr lang="en-US"/>
        </a:p>
      </dgm:t>
    </dgm:pt>
    <dgm:pt modelId="{DD661597-771D-4F52-8DAD-2AE40F034A4A}">
      <dgm:prSet phldrT="[Text]" custT="1"/>
      <dgm:spPr/>
      <dgm:t>
        <a:bodyPr/>
        <a:lstStyle/>
        <a:p>
          <a:pPr rtl="1"/>
          <a:r>
            <a:rPr lang="fa-IR" sz="1100" b="1">
              <a:latin typeface="Adobe Arabic" panose="02040503050201020203" pitchFamily="18" charset="-78"/>
              <a:cs typeface="Adobe Arabic" panose="02040503050201020203" pitchFamily="18" charset="-78"/>
            </a:rPr>
            <a:t>پدید آمدن انسان مؤمن موحّد</a:t>
          </a:r>
          <a:endParaRPr lang="en-US" sz="1100" b="1">
            <a:latin typeface="Adobe Arabic" panose="02040503050201020203" pitchFamily="18" charset="-78"/>
            <a:cs typeface="Adobe Arabic" panose="02040503050201020203" pitchFamily="18" charset="-78"/>
          </a:endParaRPr>
        </a:p>
      </dgm:t>
    </dgm:pt>
    <dgm:pt modelId="{36C7DEAF-309F-4A17-8358-72D96FDFAC33}" type="parTrans" cxnId="{113903E1-8B56-4078-BF29-A618083D1460}">
      <dgm:prSet/>
      <dgm:spPr/>
      <dgm:t>
        <a:bodyPr/>
        <a:lstStyle/>
        <a:p>
          <a:endParaRPr lang="en-US"/>
        </a:p>
      </dgm:t>
    </dgm:pt>
    <dgm:pt modelId="{440FB4F5-CC13-4BEF-9D13-C02910CB1A10}" type="sibTrans" cxnId="{113903E1-8B56-4078-BF29-A618083D1460}">
      <dgm:prSet/>
      <dgm:spPr/>
      <dgm:t>
        <a:bodyPr/>
        <a:lstStyle/>
        <a:p>
          <a:endParaRPr lang="en-US"/>
        </a:p>
      </dgm:t>
    </dgm:pt>
    <dgm:pt modelId="{48C33A34-E8B8-4D4B-9E39-58C501043E29}">
      <dgm:prSet phldrT="[Text]" custT="1"/>
      <dgm:spPr/>
      <dgm:t>
        <a:bodyPr/>
        <a:lstStyle/>
        <a:p>
          <a:pPr rtl="1"/>
          <a:r>
            <a:rPr lang="fa-IR" sz="1100" b="1">
              <a:latin typeface="Adobe Arabic" panose="02040503050201020203" pitchFamily="18" charset="-78"/>
              <a:cs typeface="Adobe Arabic" panose="02040503050201020203" pitchFamily="18" charset="-78"/>
            </a:rPr>
            <a:t>پدید آمدن جامعه ایمانی توحیدی</a:t>
          </a:r>
          <a:endParaRPr lang="en-US" sz="1100" b="1">
            <a:latin typeface="Adobe Arabic" panose="02040503050201020203" pitchFamily="18" charset="-78"/>
            <a:cs typeface="Adobe Arabic" panose="02040503050201020203" pitchFamily="18" charset="-78"/>
          </a:endParaRPr>
        </a:p>
      </dgm:t>
    </dgm:pt>
    <dgm:pt modelId="{9E3264A3-72A7-4422-A3B9-ADE8A238B0C9}" type="parTrans" cxnId="{6A6F33F7-B83D-41AB-8EF3-5590407721B3}">
      <dgm:prSet/>
      <dgm:spPr/>
      <dgm:t>
        <a:bodyPr/>
        <a:lstStyle/>
        <a:p>
          <a:endParaRPr lang="en-US"/>
        </a:p>
      </dgm:t>
    </dgm:pt>
    <dgm:pt modelId="{5B6E25B3-1773-4703-9893-4320302C85D3}" type="sibTrans" cxnId="{6A6F33F7-B83D-41AB-8EF3-5590407721B3}">
      <dgm:prSet/>
      <dgm:spPr/>
      <dgm:t>
        <a:bodyPr/>
        <a:lstStyle/>
        <a:p>
          <a:endParaRPr lang="en-US"/>
        </a:p>
      </dgm:t>
    </dgm:pt>
    <dgm:pt modelId="{543E35F0-C65B-449E-A1AF-197DB1861A31}" type="pres">
      <dgm:prSet presAssocID="{014BDFED-3382-4722-8EBA-D9E54CEFB8E7}" presName="hierChild1" presStyleCnt="0">
        <dgm:presLayoutVars>
          <dgm:orgChart val="1"/>
          <dgm:chPref val="1"/>
          <dgm:dir val="rev"/>
          <dgm:animOne val="branch"/>
          <dgm:animLvl val="lvl"/>
          <dgm:resizeHandles/>
        </dgm:presLayoutVars>
      </dgm:prSet>
      <dgm:spPr/>
    </dgm:pt>
    <dgm:pt modelId="{E8005E9C-B19D-4F19-8866-B4A361A48BE4}" type="pres">
      <dgm:prSet presAssocID="{FF50E8E6-765C-4D42-8779-BD1AEAA5E21E}" presName="hierRoot1" presStyleCnt="0">
        <dgm:presLayoutVars>
          <dgm:hierBranch val="init"/>
        </dgm:presLayoutVars>
      </dgm:prSet>
      <dgm:spPr/>
    </dgm:pt>
    <dgm:pt modelId="{DA5D5970-B505-4D9E-BFD1-1EA3B34FDABE}" type="pres">
      <dgm:prSet presAssocID="{FF50E8E6-765C-4D42-8779-BD1AEAA5E21E}" presName="rootComposite1" presStyleCnt="0"/>
      <dgm:spPr/>
    </dgm:pt>
    <dgm:pt modelId="{F017AFF0-F31D-49D3-985A-A8C4696045BF}" type="pres">
      <dgm:prSet presAssocID="{FF50E8E6-765C-4D42-8779-BD1AEAA5E21E}" presName="rootText1" presStyleLbl="node0" presStyleIdx="0" presStyleCnt="1" custScaleX="53224">
        <dgm:presLayoutVars>
          <dgm:chPref val="3"/>
        </dgm:presLayoutVars>
      </dgm:prSet>
      <dgm:spPr>
        <a:prstGeom prst="roundRect">
          <a:avLst/>
        </a:prstGeom>
      </dgm:spPr>
    </dgm:pt>
    <dgm:pt modelId="{FC091980-5314-4363-AB17-BC0C37A9D139}" type="pres">
      <dgm:prSet presAssocID="{FF50E8E6-765C-4D42-8779-BD1AEAA5E21E}" presName="rootConnector1" presStyleLbl="node1" presStyleIdx="0" presStyleCnt="0"/>
      <dgm:spPr/>
    </dgm:pt>
    <dgm:pt modelId="{BADA8154-CE14-475B-9129-32152D5B9DF8}" type="pres">
      <dgm:prSet presAssocID="{FF50E8E6-765C-4D42-8779-BD1AEAA5E21E}" presName="hierChild2" presStyleCnt="0"/>
      <dgm:spPr/>
    </dgm:pt>
    <dgm:pt modelId="{8499E1FF-1AA9-4102-80BF-7091312FC2D3}" type="pres">
      <dgm:prSet presAssocID="{E32EB665-87D9-431E-843C-3231EB657500}" presName="Name66" presStyleLbl="parChTrans1D2" presStyleIdx="0" presStyleCnt="1"/>
      <dgm:spPr/>
    </dgm:pt>
    <dgm:pt modelId="{27B38D7D-7CF6-444B-9832-73408D0915D0}" type="pres">
      <dgm:prSet presAssocID="{9E2F7B1B-E9A6-4DCC-820E-BCF025C45F34}" presName="hierRoot2" presStyleCnt="0">
        <dgm:presLayoutVars>
          <dgm:hierBranch val="init"/>
        </dgm:presLayoutVars>
      </dgm:prSet>
      <dgm:spPr/>
    </dgm:pt>
    <dgm:pt modelId="{75080021-1A23-4C52-9E6E-036C74AE40BF}" type="pres">
      <dgm:prSet presAssocID="{9E2F7B1B-E9A6-4DCC-820E-BCF025C45F34}" presName="rootComposite" presStyleCnt="0"/>
      <dgm:spPr/>
    </dgm:pt>
    <dgm:pt modelId="{6BF7C830-A3D9-4CD6-9B9D-75B9177C51C9}" type="pres">
      <dgm:prSet presAssocID="{9E2F7B1B-E9A6-4DCC-820E-BCF025C45F34}" presName="rootText" presStyleLbl="node2" presStyleIdx="0" presStyleCnt="1" custScaleX="53169">
        <dgm:presLayoutVars>
          <dgm:chPref val="3"/>
        </dgm:presLayoutVars>
      </dgm:prSet>
      <dgm:spPr>
        <a:prstGeom prst="roundRect">
          <a:avLst/>
        </a:prstGeom>
      </dgm:spPr>
    </dgm:pt>
    <dgm:pt modelId="{65712BA1-7243-49F7-9288-88181E255989}" type="pres">
      <dgm:prSet presAssocID="{9E2F7B1B-E9A6-4DCC-820E-BCF025C45F34}" presName="rootConnector" presStyleLbl="node2" presStyleIdx="0" presStyleCnt="1"/>
      <dgm:spPr/>
    </dgm:pt>
    <dgm:pt modelId="{555F33AD-F87D-4F44-9856-CCDC409811B5}" type="pres">
      <dgm:prSet presAssocID="{9E2F7B1B-E9A6-4DCC-820E-BCF025C45F34}" presName="hierChild4" presStyleCnt="0"/>
      <dgm:spPr/>
    </dgm:pt>
    <dgm:pt modelId="{F514CD31-9AB3-4AD5-9E4B-AF28612BAF99}" type="pres">
      <dgm:prSet presAssocID="{31FC71BB-6E96-4A87-AFB0-CAE6E91E79A3}" presName="Name66" presStyleLbl="parChTrans1D3" presStyleIdx="0" presStyleCnt="1"/>
      <dgm:spPr/>
    </dgm:pt>
    <dgm:pt modelId="{5ED5C137-94C2-4FD6-AEB3-1E23636BC44D}" type="pres">
      <dgm:prSet presAssocID="{F2418FA5-F80C-43BB-8287-950E6031DBF9}" presName="hierRoot2" presStyleCnt="0">
        <dgm:presLayoutVars>
          <dgm:hierBranch val="init"/>
        </dgm:presLayoutVars>
      </dgm:prSet>
      <dgm:spPr/>
    </dgm:pt>
    <dgm:pt modelId="{8D19763D-4A44-4907-A355-77D1DAD60BD6}" type="pres">
      <dgm:prSet presAssocID="{F2418FA5-F80C-43BB-8287-950E6031DBF9}" presName="rootComposite" presStyleCnt="0"/>
      <dgm:spPr/>
    </dgm:pt>
    <dgm:pt modelId="{89495EA5-398D-4668-ACEC-98CD534238B7}" type="pres">
      <dgm:prSet presAssocID="{F2418FA5-F80C-43BB-8287-950E6031DBF9}" presName="rootText" presStyleLbl="node3" presStyleIdx="0" presStyleCnt="1" custScaleX="65595">
        <dgm:presLayoutVars>
          <dgm:chPref val="3"/>
        </dgm:presLayoutVars>
      </dgm:prSet>
      <dgm:spPr>
        <a:prstGeom prst="roundRect">
          <a:avLst/>
        </a:prstGeom>
      </dgm:spPr>
    </dgm:pt>
    <dgm:pt modelId="{D622DEBA-FE70-44EE-9F5A-BF5837EB25E8}" type="pres">
      <dgm:prSet presAssocID="{F2418FA5-F80C-43BB-8287-950E6031DBF9}" presName="rootConnector" presStyleLbl="node3" presStyleIdx="0" presStyleCnt="1"/>
      <dgm:spPr/>
    </dgm:pt>
    <dgm:pt modelId="{B9F06E24-D3DF-450B-9EEF-40A1DAD50C1B}" type="pres">
      <dgm:prSet presAssocID="{F2418FA5-F80C-43BB-8287-950E6031DBF9}" presName="hierChild4" presStyleCnt="0"/>
      <dgm:spPr/>
    </dgm:pt>
    <dgm:pt modelId="{86F77D36-4003-4782-A078-4787EF42B738}" type="pres">
      <dgm:prSet presAssocID="{5677243A-D142-4F62-96CC-61352042196D}" presName="Name66" presStyleLbl="parChTrans1D4" presStyleIdx="0" presStyleCnt="4"/>
      <dgm:spPr/>
    </dgm:pt>
    <dgm:pt modelId="{DAA725A3-AE16-4B03-B4D2-6148FDE985DA}" type="pres">
      <dgm:prSet presAssocID="{59D88ACC-F849-4372-980B-6C7A89D41750}" presName="hierRoot2" presStyleCnt="0">
        <dgm:presLayoutVars>
          <dgm:hierBranch val="init"/>
        </dgm:presLayoutVars>
      </dgm:prSet>
      <dgm:spPr/>
    </dgm:pt>
    <dgm:pt modelId="{9000863B-E08C-4058-B6A6-B56C45985E6D}" type="pres">
      <dgm:prSet presAssocID="{59D88ACC-F849-4372-980B-6C7A89D41750}" presName="rootComposite" presStyleCnt="0"/>
      <dgm:spPr/>
    </dgm:pt>
    <dgm:pt modelId="{ECF156F8-C105-4388-B1F1-243C261E0D7A}" type="pres">
      <dgm:prSet presAssocID="{59D88ACC-F849-4372-980B-6C7A89D41750}" presName="rootText" presStyleLbl="node4" presStyleIdx="0" presStyleCnt="4" custScaleX="47180">
        <dgm:presLayoutVars>
          <dgm:chPref val="3"/>
        </dgm:presLayoutVars>
      </dgm:prSet>
      <dgm:spPr>
        <a:prstGeom prst="roundRect">
          <a:avLst/>
        </a:prstGeom>
      </dgm:spPr>
    </dgm:pt>
    <dgm:pt modelId="{1D14E837-FB07-4F18-9108-D20C769AF175}" type="pres">
      <dgm:prSet presAssocID="{59D88ACC-F849-4372-980B-6C7A89D41750}" presName="rootConnector" presStyleLbl="node4" presStyleIdx="0" presStyleCnt="4"/>
      <dgm:spPr/>
    </dgm:pt>
    <dgm:pt modelId="{C22A0C76-1E4A-4132-830A-00E225A6084B}" type="pres">
      <dgm:prSet presAssocID="{59D88ACC-F849-4372-980B-6C7A89D41750}" presName="hierChild4" presStyleCnt="0"/>
      <dgm:spPr/>
    </dgm:pt>
    <dgm:pt modelId="{50519861-99C1-4D59-8085-FE8C775F4822}" type="pres">
      <dgm:prSet presAssocID="{36C7DEAF-309F-4A17-8358-72D96FDFAC33}" presName="Name66" presStyleLbl="parChTrans1D4" presStyleIdx="1" presStyleCnt="4"/>
      <dgm:spPr/>
    </dgm:pt>
    <dgm:pt modelId="{FAF9DF49-6D69-4012-9DAC-1024E955A245}" type="pres">
      <dgm:prSet presAssocID="{DD661597-771D-4F52-8DAD-2AE40F034A4A}" presName="hierRoot2" presStyleCnt="0">
        <dgm:presLayoutVars>
          <dgm:hierBranch val="init"/>
        </dgm:presLayoutVars>
      </dgm:prSet>
      <dgm:spPr/>
    </dgm:pt>
    <dgm:pt modelId="{27BD7B45-FE92-4C50-B712-E968AC06DA7B}" type="pres">
      <dgm:prSet presAssocID="{DD661597-771D-4F52-8DAD-2AE40F034A4A}" presName="rootComposite" presStyleCnt="0"/>
      <dgm:spPr/>
    </dgm:pt>
    <dgm:pt modelId="{B826B25C-CCB0-4C42-9179-FDEC812EF1B5}" type="pres">
      <dgm:prSet presAssocID="{DD661597-771D-4F52-8DAD-2AE40F034A4A}" presName="rootText" presStyleLbl="node4" presStyleIdx="1" presStyleCnt="4" custScaleX="128200">
        <dgm:presLayoutVars>
          <dgm:chPref val="3"/>
        </dgm:presLayoutVars>
      </dgm:prSet>
      <dgm:spPr>
        <a:prstGeom prst="roundRect">
          <a:avLst/>
        </a:prstGeom>
      </dgm:spPr>
    </dgm:pt>
    <dgm:pt modelId="{F4FCF556-4F7F-494F-B3A9-E193B863A05D}" type="pres">
      <dgm:prSet presAssocID="{DD661597-771D-4F52-8DAD-2AE40F034A4A}" presName="rootConnector" presStyleLbl="node4" presStyleIdx="1" presStyleCnt="4"/>
      <dgm:spPr/>
    </dgm:pt>
    <dgm:pt modelId="{2163B839-D009-48FA-8D49-658B3D4F2F19}" type="pres">
      <dgm:prSet presAssocID="{DD661597-771D-4F52-8DAD-2AE40F034A4A}" presName="hierChild4" presStyleCnt="0"/>
      <dgm:spPr/>
    </dgm:pt>
    <dgm:pt modelId="{B1E09B96-7A45-4D65-973F-C557849C8996}" type="pres">
      <dgm:prSet presAssocID="{DD661597-771D-4F52-8DAD-2AE40F034A4A}" presName="hierChild5" presStyleCnt="0"/>
      <dgm:spPr/>
    </dgm:pt>
    <dgm:pt modelId="{8BA95164-2C60-4E44-8318-EFDAFE0ECF28}" type="pres">
      <dgm:prSet presAssocID="{59D88ACC-F849-4372-980B-6C7A89D41750}" presName="hierChild5" presStyleCnt="0"/>
      <dgm:spPr/>
    </dgm:pt>
    <dgm:pt modelId="{268073BD-7924-4879-B673-AACFA0A41948}" type="pres">
      <dgm:prSet presAssocID="{B5225795-D9A2-435A-819D-1B34AC718719}" presName="Name66" presStyleLbl="parChTrans1D4" presStyleIdx="2" presStyleCnt="4"/>
      <dgm:spPr/>
    </dgm:pt>
    <dgm:pt modelId="{E81CD4DB-F320-4A41-A27C-D6BB8B90D1A5}" type="pres">
      <dgm:prSet presAssocID="{9D378051-36A1-429C-85A3-560EBD95BC8B}" presName="hierRoot2" presStyleCnt="0">
        <dgm:presLayoutVars>
          <dgm:hierBranch val="init"/>
        </dgm:presLayoutVars>
      </dgm:prSet>
      <dgm:spPr/>
    </dgm:pt>
    <dgm:pt modelId="{E5E067DE-3EC0-431D-A458-72EE46659488}" type="pres">
      <dgm:prSet presAssocID="{9D378051-36A1-429C-85A3-560EBD95BC8B}" presName="rootComposite" presStyleCnt="0"/>
      <dgm:spPr/>
    </dgm:pt>
    <dgm:pt modelId="{417AE290-9362-4BA4-9932-148434A55BE3}" type="pres">
      <dgm:prSet presAssocID="{9D378051-36A1-429C-85A3-560EBD95BC8B}" presName="rootText" presStyleLbl="node4" presStyleIdx="2" presStyleCnt="4" custScaleX="47180">
        <dgm:presLayoutVars>
          <dgm:chPref val="3"/>
        </dgm:presLayoutVars>
      </dgm:prSet>
      <dgm:spPr>
        <a:prstGeom prst="roundRect">
          <a:avLst/>
        </a:prstGeom>
      </dgm:spPr>
    </dgm:pt>
    <dgm:pt modelId="{ECC83175-F4F1-4479-B236-AA115E5B4632}" type="pres">
      <dgm:prSet presAssocID="{9D378051-36A1-429C-85A3-560EBD95BC8B}" presName="rootConnector" presStyleLbl="node4" presStyleIdx="2" presStyleCnt="4"/>
      <dgm:spPr/>
    </dgm:pt>
    <dgm:pt modelId="{4DAAC09A-F2C6-4D07-9CF9-BC1E62D84107}" type="pres">
      <dgm:prSet presAssocID="{9D378051-36A1-429C-85A3-560EBD95BC8B}" presName="hierChild4" presStyleCnt="0"/>
      <dgm:spPr/>
    </dgm:pt>
    <dgm:pt modelId="{F54D3ADE-8958-4114-8C80-5785051E66CC}" type="pres">
      <dgm:prSet presAssocID="{9E3264A3-72A7-4422-A3B9-ADE8A238B0C9}" presName="Name66" presStyleLbl="parChTrans1D4" presStyleIdx="3" presStyleCnt="4"/>
      <dgm:spPr/>
    </dgm:pt>
    <dgm:pt modelId="{1E34F24B-1FD6-434D-B6FA-9F1B0860C7A8}" type="pres">
      <dgm:prSet presAssocID="{48C33A34-E8B8-4D4B-9E39-58C501043E29}" presName="hierRoot2" presStyleCnt="0">
        <dgm:presLayoutVars>
          <dgm:hierBranch val="init"/>
        </dgm:presLayoutVars>
      </dgm:prSet>
      <dgm:spPr/>
    </dgm:pt>
    <dgm:pt modelId="{473EA672-FA6C-49BB-A210-890762B31BF5}" type="pres">
      <dgm:prSet presAssocID="{48C33A34-E8B8-4D4B-9E39-58C501043E29}" presName="rootComposite" presStyleCnt="0"/>
      <dgm:spPr/>
    </dgm:pt>
    <dgm:pt modelId="{63C3EA61-2CA6-46AD-AF24-CF6BFC224608}" type="pres">
      <dgm:prSet presAssocID="{48C33A34-E8B8-4D4B-9E39-58C501043E29}" presName="rootText" presStyleLbl="node4" presStyleIdx="3" presStyleCnt="4" custScaleX="128200">
        <dgm:presLayoutVars>
          <dgm:chPref val="3"/>
        </dgm:presLayoutVars>
      </dgm:prSet>
      <dgm:spPr>
        <a:prstGeom prst="roundRect">
          <a:avLst/>
        </a:prstGeom>
      </dgm:spPr>
    </dgm:pt>
    <dgm:pt modelId="{7BA64A07-A71A-4FE6-A283-4BE64F3C693C}" type="pres">
      <dgm:prSet presAssocID="{48C33A34-E8B8-4D4B-9E39-58C501043E29}" presName="rootConnector" presStyleLbl="node4" presStyleIdx="3" presStyleCnt="4"/>
      <dgm:spPr/>
    </dgm:pt>
    <dgm:pt modelId="{C62946D3-97AB-41CC-958E-3B3E3A79A246}" type="pres">
      <dgm:prSet presAssocID="{48C33A34-E8B8-4D4B-9E39-58C501043E29}" presName="hierChild4" presStyleCnt="0"/>
      <dgm:spPr/>
    </dgm:pt>
    <dgm:pt modelId="{552E4085-FC57-4C04-9FC9-D3FCA7360E21}" type="pres">
      <dgm:prSet presAssocID="{48C33A34-E8B8-4D4B-9E39-58C501043E29}" presName="hierChild5" presStyleCnt="0"/>
      <dgm:spPr/>
    </dgm:pt>
    <dgm:pt modelId="{022ED35B-FB52-49EA-A9AF-EA338134E724}" type="pres">
      <dgm:prSet presAssocID="{9D378051-36A1-429C-85A3-560EBD95BC8B}" presName="hierChild5" presStyleCnt="0"/>
      <dgm:spPr/>
    </dgm:pt>
    <dgm:pt modelId="{D4BA5175-1046-4CDB-BC4E-D8FC8F1829E2}" type="pres">
      <dgm:prSet presAssocID="{F2418FA5-F80C-43BB-8287-950E6031DBF9}" presName="hierChild5" presStyleCnt="0"/>
      <dgm:spPr/>
    </dgm:pt>
    <dgm:pt modelId="{7C59BF9A-4B69-43C3-9DAD-6F3BFFD700B6}" type="pres">
      <dgm:prSet presAssocID="{9E2F7B1B-E9A6-4DCC-820E-BCF025C45F34}" presName="hierChild5" presStyleCnt="0"/>
      <dgm:spPr/>
    </dgm:pt>
    <dgm:pt modelId="{9D73DF09-A0B3-409F-8CA0-A74CD8C71C85}" type="pres">
      <dgm:prSet presAssocID="{FF50E8E6-765C-4D42-8779-BD1AEAA5E21E}" presName="hierChild3" presStyleCnt="0"/>
      <dgm:spPr/>
    </dgm:pt>
  </dgm:ptLst>
  <dgm:cxnLst>
    <dgm:cxn modelId="{E8CDAD14-1862-473E-8F8B-6B94D8A76179}" type="presOf" srcId="{B5225795-D9A2-435A-819D-1B34AC718719}" destId="{268073BD-7924-4879-B673-AACFA0A41948}" srcOrd="0" destOrd="0" presId="urn:microsoft.com/office/officeart/2009/3/layout/HorizontalOrganizationChart"/>
    <dgm:cxn modelId="{5B88C020-B3C6-4CED-ABF5-EBCA1E61543D}" srcId="{F2418FA5-F80C-43BB-8287-950E6031DBF9}" destId="{9D378051-36A1-429C-85A3-560EBD95BC8B}" srcOrd="1" destOrd="0" parTransId="{B5225795-D9A2-435A-819D-1B34AC718719}" sibTransId="{2DCAE4A5-23A1-4EAE-B5ED-96AE3FF33632}"/>
    <dgm:cxn modelId="{F07FFC23-0EE1-4938-8846-F87FE5CB489F}" type="presOf" srcId="{FF50E8E6-765C-4D42-8779-BD1AEAA5E21E}" destId="{FC091980-5314-4363-AB17-BC0C37A9D139}" srcOrd="1" destOrd="0" presId="urn:microsoft.com/office/officeart/2009/3/layout/HorizontalOrganizationChart"/>
    <dgm:cxn modelId="{1E84333E-DAC2-4100-A056-424CC5EBF715}" type="presOf" srcId="{F2418FA5-F80C-43BB-8287-950E6031DBF9}" destId="{89495EA5-398D-4668-ACEC-98CD534238B7}" srcOrd="0" destOrd="0" presId="urn:microsoft.com/office/officeart/2009/3/layout/HorizontalOrganizationChart"/>
    <dgm:cxn modelId="{48CF7E5F-814A-48BB-A452-DF9CFCBE0BA8}" type="presOf" srcId="{FF50E8E6-765C-4D42-8779-BD1AEAA5E21E}" destId="{F017AFF0-F31D-49D3-985A-A8C4696045BF}" srcOrd="0" destOrd="0" presId="urn:microsoft.com/office/officeart/2009/3/layout/HorizontalOrganizationChart"/>
    <dgm:cxn modelId="{6F34FB5F-8542-440E-A941-DD9FBE4D9FB5}" type="presOf" srcId="{36C7DEAF-309F-4A17-8358-72D96FDFAC33}" destId="{50519861-99C1-4D59-8085-FE8C775F4822}" srcOrd="0" destOrd="0" presId="urn:microsoft.com/office/officeart/2009/3/layout/HorizontalOrganizationChart"/>
    <dgm:cxn modelId="{BA30F241-AC4E-42B6-94DC-24526615AACF}" type="presOf" srcId="{9E2F7B1B-E9A6-4DCC-820E-BCF025C45F34}" destId="{65712BA1-7243-49F7-9288-88181E255989}" srcOrd="1" destOrd="0" presId="urn:microsoft.com/office/officeart/2009/3/layout/HorizontalOrganizationChart"/>
    <dgm:cxn modelId="{AE2F2D42-F7D5-4C5E-B935-AEB57F696688}" type="presOf" srcId="{9E2F7B1B-E9A6-4DCC-820E-BCF025C45F34}" destId="{6BF7C830-A3D9-4CD6-9B9D-75B9177C51C9}" srcOrd="0" destOrd="0" presId="urn:microsoft.com/office/officeart/2009/3/layout/HorizontalOrganizationChart"/>
    <dgm:cxn modelId="{26AF3551-015A-41DB-8AFC-E0649DFE38D3}" type="presOf" srcId="{014BDFED-3382-4722-8EBA-D9E54CEFB8E7}" destId="{543E35F0-C65B-449E-A1AF-197DB1861A31}" srcOrd="0" destOrd="0" presId="urn:microsoft.com/office/officeart/2009/3/layout/HorizontalOrganizationChart"/>
    <dgm:cxn modelId="{08534D82-AFD6-48E9-B5EF-5C4F905369C0}" type="presOf" srcId="{9D378051-36A1-429C-85A3-560EBD95BC8B}" destId="{417AE290-9362-4BA4-9932-148434A55BE3}" srcOrd="0" destOrd="0" presId="urn:microsoft.com/office/officeart/2009/3/layout/HorizontalOrganizationChart"/>
    <dgm:cxn modelId="{C7490192-2622-41B1-99D9-CA04F7B51E83}" type="presOf" srcId="{31FC71BB-6E96-4A87-AFB0-CAE6E91E79A3}" destId="{F514CD31-9AB3-4AD5-9E4B-AF28612BAF99}" srcOrd="0" destOrd="0" presId="urn:microsoft.com/office/officeart/2009/3/layout/HorizontalOrganizationChart"/>
    <dgm:cxn modelId="{1DF14C93-D2DF-4CFD-B87C-5FB3640D54BB}" type="presOf" srcId="{DD661597-771D-4F52-8DAD-2AE40F034A4A}" destId="{B826B25C-CCB0-4C42-9179-FDEC812EF1B5}" srcOrd="0" destOrd="0" presId="urn:microsoft.com/office/officeart/2009/3/layout/HorizontalOrganizationChart"/>
    <dgm:cxn modelId="{FDAC7A94-C25D-42B6-A21D-49D48BF21115}" type="presOf" srcId="{5677243A-D142-4F62-96CC-61352042196D}" destId="{86F77D36-4003-4782-A078-4787EF42B738}" srcOrd="0" destOrd="0" presId="urn:microsoft.com/office/officeart/2009/3/layout/HorizontalOrganizationChart"/>
    <dgm:cxn modelId="{AF5D4095-9963-4EC6-98A2-E9D99331A061}" type="presOf" srcId="{9D378051-36A1-429C-85A3-560EBD95BC8B}" destId="{ECC83175-F4F1-4479-B236-AA115E5B4632}" srcOrd="1" destOrd="0" presId="urn:microsoft.com/office/officeart/2009/3/layout/HorizontalOrganizationChart"/>
    <dgm:cxn modelId="{2F41E497-5EA2-406D-B268-A482A39C59C2}" type="presOf" srcId="{9E3264A3-72A7-4422-A3B9-ADE8A238B0C9}" destId="{F54D3ADE-8958-4114-8C80-5785051E66CC}" srcOrd="0" destOrd="0" presId="urn:microsoft.com/office/officeart/2009/3/layout/HorizontalOrganizationChart"/>
    <dgm:cxn modelId="{02935EAB-54F4-4106-82AB-2AF070A1D818}" srcId="{FF50E8E6-765C-4D42-8779-BD1AEAA5E21E}" destId="{9E2F7B1B-E9A6-4DCC-820E-BCF025C45F34}" srcOrd="0" destOrd="0" parTransId="{E32EB665-87D9-431E-843C-3231EB657500}" sibTransId="{C7CE2C5A-86D5-44E3-809D-70A5187E0A6E}"/>
    <dgm:cxn modelId="{B18D55AF-86F4-4566-817B-30C2EFF3C9C1}" type="presOf" srcId="{F2418FA5-F80C-43BB-8287-950E6031DBF9}" destId="{D622DEBA-FE70-44EE-9F5A-BF5837EB25E8}" srcOrd="1" destOrd="0" presId="urn:microsoft.com/office/officeart/2009/3/layout/HorizontalOrganizationChart"/>
    <dgm:cxn modelId="{081133B0-D885-42CC-A60A-E8EB82CD991A}" srcId="{014BDFED-3382-4722-8EBA-D9E54CEFB8E7}" destId="{FF50E8E6-765C-4D42-8779-BD1AEAA5E21E}" srcOrd="0" destOrd="0" parTransId="{BD4CFEA3-824A-4469-8A48-C5FDE747211E}" sibTransId="{6550CD72-3CC0-499D-8DA4-4AA4642C0BEF}"/>
    <dgm:cxn modelId="{B00DF0B7-A79B-4704-9264-97BA46436875}" type="presOf" srcId="{E32EB665-87D9-431E-843C-3231EB657500}" destId="{8499E1FF-1AA9-4102-80BF-7091312FC2D3}" srcOrd="0" destOrd="0" presId="urn:microsoft.com/office/officeart/2009/3/layout/HorizontalOrganizationChart"/>
    <dgm:cxn modelId="{FD47CDBE-A08A-4DC6-99FA-8A6C48B55D01}" type="presOf" srcId="{59D88ACC-F849-4372-980B-6C7A89D41750}" destId="{ECF156F8-C105-4388-B1F1-243C261E0D7A}" srcOrd="0" destOrd="0" presId="urn:microsoft.com/office/officeart/2009/3/layout/HorizontalOrganizationChart"/>
    <dgm:cxn modelId="{B815BDC1-269B-4469-8E6C-EB6EB07E1612}" srcId="{9E2F7B1B-E9A6-4DCC-820E-BCF025C45F34}" destId="{F2418FA5-F80C-43BB-8287-950E6031DBF9}" srcOrd="0" destOrd="0" parTransId="{31FC71BB-6E96-4A87-AFB0-CAE6E91E79A3}" sibTransId="{F9C0342F-DC48-4A30-BBCA-4D5D781D4C38}"/>
    <dgm:cxn modelId="{3E16D4C6-3C3B-4578-A3C1-BAE75C32DBA6}" srcId="{F2418FA5-F80C-43BB-8287-950E6031DBF9}" destId="{59D88ACC-F849-4372-980B-6C7A89D41750}" srcOrd="0" destOrd="0" parTransId="{5677243A-D142-4F62-96CC-61352042196D}" sibTransId="{6DEF736D-E096-40B0-97C0-91C72724E1B2}"/>
    <dgm:cxn modelId="{113903E1-8B56-4078-BF29-A618083D1460}" srcId="{59D88ACC-F849-4372-980B-6C7A89D41750}" destId="{DD661597-771D-4F52-8DAD-2AE40F034A4A}" srcOrd="0" destOrd="0" parTransId="{36C7DEAF-309F-4A17-8358-72D96FDFAC33}" sibTransId="{440FB4F5-CC13-4BEF-9D13-C02910CB1A10}"/>
    <dgm:cxn modelId="{17DEBEF2-18BB-489C-9137-FC9DC9E177E2}" type="presOf" srcId="{48C33A34-E8B8-4D4B-9E39-58C501043E29}" destId="{7BA64A07-A71A-4FE6-A283-4BE64F3C693C}" srcOrd="1" destOrd="0" presId="urn:microsoft.com/office/officeart/2009/3/layout/HorizontalOrganizationChart"/>
    <dgm:cxn modelId="{6A6F33F7-B83D-41AB-8EF3-5590407721B3}" srcId="{9D378051-36A1-429C-85A3-560EBD95BC8B}" destId="{48C33A34-E8B8-4D4B-9E39-58C501043E29}" srcOrd="0" destOrd="0" parTransId="{9E3264A3-72A7-4422-A3B9-ADE8A238B0C9}" sibTransId="{5B6E25B3-1773-4703-9893-4320302C85D3}"/>
    <dgm:cxn modelId="{CE51ADF7-AB89-43A3-9CAE-B20121462A99}" type="presOf" srcId="{DD661597-771D-4F52-8DAD-2AE40F034A4A}" destId="{F4FCF556-4F7F-494F-B3A9-E193B863A05D}" srcOrd="1" destOrd="0" presId="urn:microsoft.com/office/officeart/2009/3/layout/HorizontalOrganizationChart"/>
    <dgm:cxn modelId="{FF5A0DFB-E706-4E78-97DD-78911644DCB6}" type="presOf" srcId="{48C33A34-E8B8-4D4B-9E39-58C501043E29}" destId="{63C3EA61-2CA6-46AD-AF24-CF6BFC224608}" srcOrd="0" destOrd="0" presId="urn:microsoft.com/office/officeart/2009/3/layout/HorizontalOrganizationChart"/>
    <dgm:cxn modelId="{363498FF-6835-4C62-A659-B802C0C206C4}" type="presOf" srcId="{59D88ACC-F849-4372-980B-6C7A89D41750}" destId="{1D14E837-FB07-4F18-9108-D20C769AF175}" srcOrd="1" destOrd="0" presId="urn:microsoft.com/office/officeart/2009/3/layout/HorizontalOrganizationChart"/>
    <dgm:cxn modelId="{802940EE-838A-46DA-970D-789E9F749E45}" type="presParOf" srcId="{543E35F0-C65B-449E-A1AF-197DB1861A31}" destId="{E8005E9C-B19D-4F19-8866-B4A361A48BE4}" srcOrd="0" destOrd="0" presId="urn:microsoft.com/office/officeart/2009/3/layout/HorizontalOrganizationChart"/>
    <dgm:cxn modelId="{FCCE5304-6E8E-4F99-A811-4A03C0BF1D65}" type="presParOf" srcId="{E8005E9C-B19D-4F19-8866-B4A361A48BE4}" destId="{DA5D5970-B505-4D9E-BFD1-1EA3B34FDABE}" srcOrd="0" destOrd="0" presId="urn:microsoft.com/office/officeart/2009/3/layout/HorizontalOrganizationChart"/>
    <dgm:cxn modelId="{7E00F409-B32E-4BE5-AACB-D6DF50C1B03B}" type="presParOf" srcId="{DA5D5970-B505-4D9E-BFD1-1EA3B34FDABE}" destId="{F017AFF0-F31D-49D3-985A-A8C4696045BF}" srcOrd="0" destOrd="0" presId="urn:microsoft.com/office/officeart/2009/3/layout/HorizontalOrganizationChart"/>
    <dgm:cxn modelId="{BEAA7E4A-1E16-4654-B81D-B206AFC2D599}" type="presParOf" srcId="{DA5D5970-B505-4D9E-BFD1-1EA3B34FDABE}" destId="{FC091980-5314-4363-AB17-BC0C37A9D139}" srcOrd="1" destOrd="0" presId="urn:microsoft.com/office/officeart/2009/3/layout/HorizontalOrganizationChart"/>
    <dgm:cxn modelId="{A601A401-06B8-4CD8-A50C-9A6846C99C9A}" type="presParOf" srcId="{E8005E9C-B19D-4F19-8866-B4A361A48BE4}" destId="{BADA8154-CE14-475B-9129-32152D5B9DF8}" srcOrd="1" destOrd="0" presId="urn:microsoft.com/office/officeart/2009/3/layout/HorizontalOrganizationChart"/>
    <dgm:cxn modelId="{9C79F418-8B9F-4B09-9AFD-6ABD11BADFD8}" type="presParOf" srcId="{BADA8154-CE14-475B-9129-32152D5B9DF8}" destId="{8499E1FF-1AA9-4102-80BF-7091312FC2D3}" srcOrd="0" destOrd="0" presId="urn:microsoft.com/office/officeart/2009/3/layout/HorizontalOrganizationChart"/>
    <dgm:cxn modelId="{57E7CECE-899E-4E44-9358-1CA960F5E1CA}" type="presParOf" srcId="{BADA8154-CE14-475B-9129-32152D5B9DF8}" destId="{27B38D7D-7CF6-444B-9832-73408D0915D0}" srcOrd="1" destOrd="0" presId="urn:microsoft.com/office/officeart/2009/3/layout/HorizontalOrganizationChart"/>
    <dgm:cxn modelId="{2FE5A2B9-1D83-4997-AF1D-BD909643EFC8}" type="presParOf" srcId="{27B38D7D-7CF6-444B-9832-73408D0915D0}" destId="{75080021-1A23-4C52-9E6E-036C74AE40BF}" srcOrd="0" destOrd="0" presId="urn:microsoft.com/office/officeart/2009/3/layout/HorizontalOrganizationChart"/>
    <dgm:cxn modelId="{C98BA8CB-3A38-4D0D-9215-6CA17EA9F146}" type="presParOf" srcId="{75080021-1A23-4C52-9E6E-036C74AE40BF}" destId="{6BF7C830-A3D9-4CD6-9B9D-75B9177C51C9}" srcOrd="0" destOrd="0" presId="urn:microsoft.com/office/officeart/2009/3/layout/HorizontalOrganizationChart"/>
    <dgm:cxn modelId="{92AA50AD-D755-496B-8741-C66082D71395}" type="presParOf" srcId="{75080021-1A23-4C52-9E6E-036C74AE40BF}" destId="{65712BA1-7243-49F7-9288-88181E255989}" srcOrd="1" destOrd="0" presId="urn:microsoft.com/office/officeart/2009/3/layout/HorizontalOrganizationChart"/>
    <dgm:cxn modelId="{AE8164FD-24FE-43D6-889A-6DC14BF2FD8D}" type="presParOf" srcId="{27B38D7D-7CF6-444B-9832-73408D0915D0}" destId="{555F33AD-F87D-4F44-9856-CCDC409811B5}" srcOrd="1" destOrd="0" presId="urn:microsoft.com/office/officeart/2009/3/layout/HorizontalOrganizationChart"/>
    <dgm:cxn modelId="{0F007A7B-B60E-4104-BA9C-E38F4B7FF55F}" type="presParOf" srcId="{555F33AD-F87D-4F44-9856-CCDC409811B5}" destId="{F514CD31-9AB3-4AD5-9E4B-AF28612BAF99}" srcOrd="0" destOrd="0" presId="urn:microsoft.com/office/officeart/2009/3/layout/HorizontalOrganizationChart"/>
    <dgm:cxn modelId="{A88A4B3B-057A-47AD-850A-B2FC67D7D3B9}" type="presParOf" srcId="{555F33AD-F87D-4F44-9856-CCDC409811B5}" destId="{5ED5C137-94C2-4FD6-AEB3-1E23636BC44D}" srcOrd="1" destOrd="0" presId="urn:microsoft.com/office/officeart/2009/3/layout/HorizontalOrganizationChart"/>
    <dgm:cxn modelId="{3EC26693-ABA8-49B3-A4C2-51AAE41C2298}" type="presParOf" srcId="{5ED5C137-94C2-4FD6-AEB3-1E23636BC44D}" destId="{8D19763D-4A44-4907-A355-77D1DAD60BD6}" srcOrd="0" destOrd="0" presId="urn:microsoft.com/office/officeart/2009/3/layout/HorizontalOrganizationChart"/>
    <dgm:cxn modelId="{73A0FE5F-8541-4B7A-9409-F5BE5128DFDA}" type="presParOf" srcId="{8D19763D-4A44-4907-A355-77D1DAD60BD6}" destId="{89495EA5-398D-4668-ACEC-98CD534238B7}" srcOrd="0" destOrd="0" presId="urn:microsoft.com/office/officeart/2009/3/layout/HorizontalOrganizationChart"/>
    <dgm:cxn modelId="{D9FAB368-58E8-4EBC-B453-449CA237D928}" type="presParOf" srcId="{8D19763D-4A44-4907-A355-77D1DAD60BD6}" destId="{D622DEBA-FE70-44EE-9F5A-BF5837EB25E8}" srcOrd="1" destOrd="0" presId="urn:microsoft.com/office/officeart/2009/3/layout/HorizontalOrganizationChart"/>
    <dgm:cxn modelId="{9F815080-D7F0-4A1E-9719-22E119D68953}" type="presParOf" srcId="{5ED5C137-94C2-4FD6-AEB3-1E23636BC44D}" destId="{B9F06E24-D3DF-450B-9EEF-40A1DAD50C1B}" srcOrd="1" destOrd="0" presId="urn:microsoft.com/office/officeart/2009/3/layout/HorizontalOrganizationChart"/>
    <dgm:cxn modelId="{CDDF4989-4617-4FB2-98BD-28E2932820E1}" type="presParOf" srcId="{B9F06E24-D3DF-450B-9EEF-40A1DAD50C1B}" destId="{86F77D36-4003-4782-A078-4787EF42B738}" srcOrd="0" destOrd="0" presId="urn:microsoft.com/office/officeart/2009/3/layout/HorizontalOrganizationChart"/>
    <dgm:cxn modelId="{7EF9BB3D-D76F-492B-A6DC-584F7AEBB668}" type="presParOf" srcId="{B9F06E24-D3DF-450B-9EEF-40A1DAD50C1B}" destId="{DAA725A3-AE16-4B03-B4D2-6148FDE985DA}" srcOrd="1" destOrd="0" presId="urn:microsoft.com/office/officeart/2009/3/layout/HorizontalOrganizationChart"/>
    <dgm:cxn modelId="{FFDA037A-F906-4882-B766-5F09F22D511F}" type="presParOf" srcId="{DAA725A3-AE16-4B03-B4D2-6148FDE985DA}" destId="{9000863B-E08C-4058-B6A6-B56C45985E6D}" srcOrd="0" destOrd="0" presId="urn:microsoft.com/office/officeart/2009/3/layout/HorizontalOrganizationChart"/>
    <dgm:cxn modelId="{4574E65B-8114-4F10-A8ED-E26D215F4419}" type="presParOf" srcId="{9000863B-E08C-4058-B6A6-B56C45985E6D}" destId="{ECF156F8-C105-4388-B1F1-243C261E0D7A}" srcOrd="0" destOrd="0" presId="urn:microsoft.com/office/officeart/2009/3/layout/HorizontalOrganizationChart"/>
    <dgm:cxn modelId="{10CEBAD8-BDF0-4167-9D12-D5991CACA92C}" type="presParOf" srcId="{9000863B-E08C-4058-B6A6-B56C45985E6D}" destId="{1D14E837-FB07-4F18-9108-D20C769AF175}" srcOrd="1" destOrd="0" presId="urn:microsoft.com/office/officeart/2009/3/layout/HorizontalOrganizationChart"/>
    <dgm:cxn modelId="{C058F0AF-8953-4946-ABAE-1044670AC936}" type="presParOf" srcId="{DAA725A3-AE16-4B03-B4D2-6148FDE985DA}" destId="{C22A0C76-1E4A-4132-830A-00E225A6084B}" srcOrd="1" destOrd="0" presId="urn:microsoft.com/office/officeart/2009/3/layout/HorizontalOrganizationChart"/>
    <dgm:cxn modelId="{EFF32DCC-35E7-4582-9FD3-BEA666009CE7}" type="presParOf" srcId="{C22A0C76-1E4A-4132-830A-00E225A6084B}" destId="{50519861-99C1-4D59-8085-FE8C775F4822}" srcOrd="0" destOrd="0" presId="urn:microsoft.com/office/officeart/2009/3/layout/HorizontalOrganizationChart"/>
    <dgm:cxn modelId="{4C2804F9-549B-4EC2-9F64-A3FEC330DD22}" type="presParOf" srcId="{C22A0C76-1E4A-4132-830A-00E225A6084B}" destId="{FAF9DF49-6D69-4012-9DAC-1024E955A245}" srcOrd="1" destOrd="0" presId="urn:microsoft.com/office/officeart/2009/3/layout/HorizontalOrganizationChart"/>
    <dgm:cxn modelId="{F3ED25A4-0772-46CC-9F01-C816E2602B94}" type="presParOf" srcId="{FAF9DF49-6D69-4012-9DAC-1024E955A245}" destId="{27BD7B45-FE92-4C50-B712-E968AC06DA7B}" srcOrd="0" destOrd="0" presId="urn:microsoft.com/office/officeart/2009/3/layout/HorizontalOrganizationChart"/>
    <dgm:cxn modelId="{ED00DAB8-D080-4E04-B456-4D5607397E89}" type="presParOf" srcId="{27BD7B45-FE92-4C50-B712-E968AC06DA7B}" destId="{B826B25C-CCB0-4C42-9179-FDEC812EF1B5}" srcOrd="0" destOrd="0" presId="urn:microsoft.com/office/officeart/2009/3/layout/HorizontalOrganizationChart"/>
    <dgm:cxn modelId="{EDE38A5E-5B0A-4D7B-BE8A-FDBD7DC5724E}" type="presParOf" srcId="{27BD7B45-FE92-4C50-B712-E968AC06DA7B}" destId="{F4FCF556-4F7F-494F-B3A9-E193B863A05D}" srcOrd="1" destOrd="0" presId="urn:microsoft.com/office/officeart/2009/3/layout/HorizontalOrganizationChart"/>
    <dgm:cxn modelId="{70F81C92-139F-48D6-B35D-4B800BCDB84D}" type="presParOf" srcId="{FAF9DF49-6D69-4012-9DAC-1024E955A245}" destId="{2163B839-D009-48FA-8D49-658B3D4F2F19}" srcOrd="1" destOrd="0" presId="urn:microsoft.com/office/officeart/2009/3/layout/HorizontalOrganizationChart"/>
    <dgm:cxn modelId="{0F3505F3-2A09-4AE7-AEAB-FF6B44205610}" type="presParOf" srcId="{FAF9DF49-6D69-4012-9DAC-1024E955A245}" destId="{B1E09B96-7A45-4D65-973F-C557849C8996}" srcOrd="2" destOrd="0" presId="urn:microsoft.com/office/officeart/2009/3/layout/HorizontalOrganizationChart"/>
    <dgm:cxn modelId="{157F8E89-C0E7-43A2-9F14-240627CBE65B}" type="presParOf" srcId="{DAA725A3-AE16-4B03-B4D2-6148FDE985DA}" destId="{8BA95164-2C60-4E44-8318-EFDAFE0ECF28}" srcOrd="2" destOrd="0" presId="urn:microsoft.com/office/officeart/2009/3/layout/HorizontalOrganizationChart"/>
    <dgm:cxn modelId="{432653E2-07FE-4539-B38E-B892E60C98E3}" type="presParOf" srcId="{B9F06E24-D3DF-450B-9EEF-40A1DAD50C1B}" destId="{268073BD-7924-4879-B673-AACFA0A41948}" srcOrd="2" destOrd="0" presId="urn:microsoft.com/office/officeart/2009/3/layout/HorizontalOrganizationChart"/>
    <dgm:cxn modelId="{A1CC5BF2-1835-4657-88E7-C596EDFAB7C9}" type="presParOf" srcId="{B9F06E24-D3DF-450B-9EEF-40A1DAD50C1B}" destId="{E81CD4DB-F320-4A41-A27C-D6BB8B90D1A5}" srcOrd="3" destOrd="0" presId="urn:microsoft.com/office/officeart/2009/3/layout/HorizontalOrganizationChart"/>
    <dgm:cxn modelId="{AC50BC85-B750-4C40-9089-BF28C96F85A7}" type="presParOf" srcId="{E81CD4DB-F320-4A41-A27C-D6BB8B90D1A5}" destId="{E5E067DE-3EC0-431D-A458-72EE46659488}" srcOrd="0" destOrd="0" presId="urn:microsoft.com/office/officeart/2009/3/layout/HorizontalOrganizationChart"/>
    <dgm:cxn modelId="{8123A7E6-EEA1-490D-9E6F-6DFEC5D7E6FA}" type="presParOf" srcId="{E5E067DE-3EC0-431D-A458-72EE46659488}" destId="{417AE290-9362-4BA4-9932-148434A55BE3}" srcOrd="0" destOrd="0" presId="urn:microsoft.com/office/officeart/2009/3/layout/HorizontalOrganizationChart"/>
    <dgm:cxn modelId="{627D5B40-9E39-45FE-9E9E-5CD9E4344B1E}" type="presParOf" srcId="{E5E067DE-3EC0-431D-A458-72EE46659488}" destId="{ECC83175-F4F1-4479-B236-AA115E5B4632}" srcOrd="1" destOrd="0" presId="urn:microsoft.com/office/officeart/2009/3/layout/HorizontalOrganizationChart"/>
    <dgm:cxn modelId="{77EE2529-49A6-4242-923B-C261995EAAB3}" type="presParOf" srcId="{E81CD4DB-F320-4A41-A27C-D6BB8B90D1A5}" destId="{4DAAC09A-F2C6-4D07-9CF9-BC1E62D84107}" srcOrd="1" destOrd="0" presId="urn:microsoft.com/office/officeart/2009/3/layout/HorizontalOrganizationChart"/>
    <dgm:cxn modelId="{80813C1E-DBA4-44D0-892B-ACA87BC02F84}" type="presParOf" srcId="{4DAAC09A-F2C6-4D07-9CF9-BC1E62D84107}" destId="{F54D3ADE-8958-4114-8C80-5785051E66CC}" srcOrd="0" destOrd="0" presId="urn:microsoft.com/office/officeart/2009/3/layout/HorizontalOrganizationChart"/>
    <dgm:cxn modelId="{8151DC21-AA30-4C7C-81B6-834E97173A4B}" type="presParOf" srcId="{4DAAC09A-F2C6-4D07-9CF9-BC1E62D84107}" destId="{1E34F24B-1FD6-434D-B6FA-9F1B0860C7A8}" srcOrd="1" destOrd="0" presId="urn:microsoft.com/office/officeart/2009/3/layout/HorizontalOrganizationChart"/>
    <dgm:cxn modelId="{F12BA90C-D30F-4A59-A72F-553A165E1D26}" type="presParOf" srcId="{1E34F24B-1FD6-434D-B6FA-9F1B0860C7A8}" destId="{473EA672-FA6C-49BB-A210-890762B31BF5}" srcOrd="0" destOrd="0" presId="urn:microsoft.com/office/officeart/2009/3/layout/HorizontalOrganizationChart"/>
    <dgm:cxn modelId="{12C51447-6BA4-4E2C-85EB-A8B40B99866F}" type="presParOf" srcId="{473EA672-FA6C-49BB-A210-890762B31BF5}" destId="{63C3EA61-2CA6-46AD-AF24-CF6BFC224608}" srcOrd="0" destOrd="0" presId="urn:microsoft.com/office/officeart/2009/3/layout/HorizontalOrganizationChart"/>
    <dgm:cxn modelId="{24C3FD27-81C3-43A2-BC16-F4A462FDD9CA}" type="presParOf" srcId="{473EA672-FA6C-49BB-A210-890762B31BF5}" destId="{7BA64A07-A71A-4FE6-A283-4BE64F3C693C}" srcOrd="1" destOrd="0" presId="urn:microsoft.com/office/officeart/2009/3/layout/HorizontalOrganizationChart"/>
    <dgm:cxn modelId="{12D9AE19-7B00-4284-9C07-B021AB097FB2}" type="presParOf" srcId="{1E34F24B-1FD6-434D-B6FA-9F1B0860C7A8}" destId="{C62946D3-97AB-41CC-958E-3B3E3A79A246}" srcOrd="1" destOrd="0" presId="urn:microsoft.com/office/officeart/2009/3/layout/HorizontalOrganizationChart"/>
    <dgm:cxn modelId="{D76537C8-686C-43C2-B1E1-EFD21623E1E7}" type="presParOf" srcId="{1E34F24B-1FD6-434D-B6FA-9F1B0860C7A8}" destId="{552E4085-FC57-4C04-9FC9-D3FCA7360E21}" srcOrd="2" destOrd="0" presId="urn:microsoft.com/office/officeart/2009/3/layout/HorizontalOrganizationChart"/>
    <dgm:cxn modelId="{8D17E79F-DE0F-4A61-BF61-0593274E9FF3}" type="presParOf" srcId="{E81CD4DB-F320-4A41-A27C-D6BB8B90D1A5}" destId="{022ED35B-FB52-49EA-A9AF-EA338134E724}" srcOrd="2" destOrd="0" presId="urn:microsoft.com/office/officeart/2009/3/layout/HorizontalOrganizationChart"/>
    <dgm:cxn modelId="{AE434232-0FC2-4E15-8799-B591E1A6555C}" type="presParOf" srcId="{5ED5C137-94C2-4FD6-AEB3-1E23636BC44D}" destId="{D4BA5175-1046-4CDB-BC4E-D8FC8F1829E2}" srcOrd="2" destOrd="0" presId="urn:microsoft.com/office/officeart/2009/3/layout/HorizontalOrganizationChart"/>
    <dgm:cxn modelId="{2C1125A8-C299-49B8-A68A-257B43F15B1E}" type="presParOf" srcId="{27B38D7D-7CF6-444B-9832-73408D0915D0}" destId="{7C59BF9A-4B69-43C3-9DAD-6F3BFFD700B6}" srcOrd="2" destOrd="0" presId="urn:microsoft.com/office/officeart/2009/3/layout/HorizontalOrganizationChart"/>
    <dgm:cxn modelId="{89751A49-3A07-4768-8DAE-654AF06DB827}" type="presParOf" srcId="{E8005E9C-B19D-4F19-8866-B4A361A48BE4}" destId="{9D73DF09-A0B3-409F-8CA0-A74CD8C71C85}" srcOrd="2" destOrd="0" presId="urn:microsoft.com/office/officeart/2009/3/layout/HorizontalOrganizationChar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126BAA-2EAE-4214-B2FE-B91492B902B5}">
      <dsp:nvSpPr>
        <dsp:cNvPr id="0" name=""/>
        <dsp:cNvSpPr/>
      </dsp:nvSpPr>
      <dsp:spPr>
        <a:xfrm>
          <a:off x="0" y="161999"/>
          <a:ext cx="2120265"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8150A8-3BB4-45C1-8462-3E33E0AF78EB}">
      <dsp:nvSpPr>
        <dsp:cNvPr id="0" name=""/>
        <dsp:cNvSpPr/>
      </dsp:nvSpPr>
      <dsp:spPr>
        <a:xfrm>
          <a:off x="530066" y="29159"/>
          <a:ext cx="1484185"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99" tIns="0" rIns="56099" bIns="0" numCol="1" spcCol="1270" anchor="ctr" anchorCtr="0">
          <a:noAutofit/>
        </a:bodyPr>
        <a:lstStyle/>
        <a:p>
          <a:pPr marL="0" lvl="0" indent="0" algn="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تربیت توحیدی</a:t>
          </a:r>
          <a:endParaRPr lang="en-US" sz="1200" kern="1200">
            <a:latin typeface="Adobe Arabic" panose="02040503050201020203" pitchFamily="18" charset="-78"/>
            <a:cs typeface="Adobe Arabic" panose="02040503050201020203" pitchFamily="18" charset="-78"/>
          </a:endParaRPr>
        </a:p>
      </dsp:txBody>
      <dsp:txXfrm>
        <a:off x="543035" y="42128"/>
        <a:ext cx="1458247" cy="239742"/>
      </dsp:txXfrm>
    </dsp:sp>
    <dsp:sp modelId="{5BBB0A23-EE25-4B3D-BCB0-57506B62FCF2}">
      <dsp:nvSpPr>
        <dsp:cNvPr id="0" name=""/>
        <dsp:cNvSpPr/>
      </dsp:nvSpPr>
      <dsp:spPr>
        <a:xfrm>
          <a:off x="0" y="570240"/>
          <a:ext cx="2120265"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D4AAFB-8EE0-457C-B35B-DCFFF0C8B9C9}">
      <dsp:nvSpPr>
        <dsp:cNvPr id="0" name=""/>
        <dsp:cNvSpPr/>
      </dsp:nvSpPr>
      <dsp:spPr>
        <a:xfrm>
          <a:off x="530066" y="437400"/>
          <a:ext cx="1484185"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99" tIns="0" rIns="56099" bIns="0" numCol="1" spcCol="1270" anchor="ctr" anchorCtr="0">
          <a:noAutofit/>
        </a:bodyPr>
        <a:lstStyle/>
        <a:p>
          <a:pPr marL="0" lvl="0" indent="0" algn="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تربیت آرمانی</a:t>
          </a:r>
          <a:endParaRPr lang="en-US" sz="1200" kern="1200">
            <a:latin typeface="Adobe Arabic" panose="02040503050201020203" pitchFamily="18" charset="-78"/>
            <a:cs typeface="Adobe Arabic" panose="02040503050201020203" pitchFamily="18" charset="-78"/>
          </a:endParaRPr>
        </a:p>
      </dsp:txBody>
      <dsp:txXfrm>
        <a:off x="543035" y="450369"/>
        <a:ext cx="1458247" cy="239742"/>
      </dsp:txXfrm>
    </dsp:sp>
    <dsp:sp modelId="{F5599DDA-DE9A-4035-B417-F476524DFEDF}">
      <dsp:nvSpPr>
        <dsp:cNvPr id="0" name=""/>
        <dsp:cNvSpPr/>
      </dsp:nvSpPr>
      <dsp:spPr>
        <a:xfrm>
          <a:off x="0" y="978480"/>
          <a:ext cx="2120265"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898300-6163-412F-9604-070270C89728}">
      <dsp:nvSpPr>
        <dsp:cNvPr id="0" name=""/>
        <dsp:cNvSpPr/>
      </dsp:nvSpPr>
      <dsp:spPr>
        <a:xfrm>
          <a:off x="530066" y="845640"/>
          <a:ext cx="1484185"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99" tIns="0" rIns="56099" bIns="0" numCol="1" spcCol="1270" anchor="ctr" anchorCtr="0">
          <a:noAutofit/>
        </a:bodyPr>
        <a:lstStyle/>
        <a:p>
          <a:pPr marL="0" lvl="0" indent="0" algn="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تربیت فطری</a:t>
          </a:r>
          <a:endParaRPr lang="en-US" sz="1200" kern="1200">
            <a:latin typeface="Adobe Arabic" panose="02040503050201020203" pitchFamily="18" charset="-78"/>
            <a:cs typeface="Adobe Arabic" panose="02040503050201020203" pitchFamily="18" charset="-78"/>
          </a:endParaRPr>
        </a:p>
      </dsp:txBody>
      <dsp:txXfrm>
        <a:off x="543035" y="858609"/>
        <a:ext cx="1458247" cy="23974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A5927-0BD3-4AF9-B6D2-0C1FFAD91AA0}">
      <dsp:nvSpPr>
        <dsp:cNvPr id="0" name=""/>
        <dsp:cNvSpPr/>
      </dsp:nvSpPr>
      <dsp:spPr>
        <a:xfrm>
          <a:off x="2069526" y="-373877"/>
          <a:ext cx="2890063" cy="2890063"/>
        </a:xfrm>
        <a:prstGeom prst="blockArc">
          <a:avLst>
            <a:gd name="adj1" fmla="val 8100000"/>
            <a:gd name="adj2" fmla="val 13500000"/>
            <a:gd name="adj3" fmla="val 747"/>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C5DFF-5868-4498-A562-0CC7517D53D1}">
      <dsp:nvSpPr>
        <dsp:cNvPr id="0" name=""/>
        <dsp:cNvSpPr/>
      </dsp:nvSpPr>
      <dsp:spPr>
        <a:xfrm>
          <a:off x="24835" y="112813"/>
          <a:ext cx="2337400" cy="22554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9024" bIns="3048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آرمان بزرگ الهی</a:t>
          </a:r>
        </a:p>
      </dsp:txBody>
      <dsp:txXfrm>
        <a:off x="35845" y="123823"/>
        <a:ext cx="2315380" cy="203522"/>
      </dsp:txXfrm>
    </dsp:sp>
    <dsp:sp modelId="{977E4789-AF50-4BA9-920F-00C1A423B838}">
      <dsp:nvSpPr>
        <dsp:cNvPr id="0" name=""/>
        <dsp:cNvSpPr/>
      </dsp:nvSpPr>
      <dsp:spPr>
        <a:xfrm>
          <a:off x="2221271" y="84621"/>
          <a:ext cx="281927" cy="28192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CA4D99-35BE-467B-9B01-7B0821121C8C}">
      <dsp:nvSpPr>
        <dsp:cNvPr id="0" name=""/>
        <dsp:cNvSpPr/>
      </dsp:nvSpPr>
      <dsp:spPr>
        <a:xfrm>
          <a:off x="24835" y="451084"/>
          <a:ext cx="2151876" cy="22554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9024" bIns="3048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آرمان همه پیامبران خدا</a:t>
          </a:r>
        </a:p>
      </dsp:txBody>
      <dsp:txXfrm>
        <a:off x="35845" y="462094"/>
        <a:ext cx="2129856" cy="203522"/>
      </dsp:txXfrm>
    </dsp:sp>
    <dsp:sp modelId="{B96AF2BC-AD2B-4F14-B580-23B87CE6A474}">
      <dsp:nvSpPr>
        <dsp:cNvPr id="0" name=""/>
        <dsp:cNvSpPr/>
      </dsp:nvSpPr>
      <dsp:spPr>
        <a:xfrm>
          <a:off x="2035747" y="422891"/>
          <a:ext cx="281927" cy="28192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EB4BA9-7DE9-40D0-B43B-F47E355176CC}">
      <dsp:nvSpPr>
        <dsp:cNvPr id="0" name=""/>
        <dsp:cNvSpPr/>
      </dsp:nvSpPr>
      <dsp:spPr>
        <a:xfrm>
          <a:off x="24835" y="789355"/>
          <a:ext cx="2067040" cy="22554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9024" bIns="3048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اصلاح همه عالم</a:t>
          </a:r>
        </a:p>
      </dsp:txBody>
      <dsp:txXfrm>
        <a:off x="35845" y="800365"/>
        <a:ext cx="2045020" cy="203522"/>
      </dsp:txXfrm>
    </dsp:sp>
    <dsp:sp modelId="{FCFF8AF8-ADFD-4879-A0DB-913440A0D7E8}">
      <dsp:nvSpPr>
        <dsp:cNvPr id="0" name=""/>
        <dsp:cNvSpPr/>
      </dsp:nvSpPr>
      <dsp:spPr>
        <a:xfrm>
          <a:off x="1950912" y="761162"/>
          <a:ext cx="281927" cy="28192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745337-EFD6-4AA3-841F-591B4CEBDF1E}">
      <dsp:nvSpPr>
        <dsp:cNvPr id="0" name=""/>
        <dsp:cNvSpPr/>
      </dsp:nvSpPr>
      <dsp:spPr>
        <a:xfrm>
          <a:off x="24835" y="1127411"/>
          <a:ext cx="2067040" cy="22554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9024" bIns="3048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حاکمیت دین خدا و ولیّ خدا در سراسر زمین</a:t>
          </a:r>
        </a:p>
      </dsp:txBody>
      <dsp:txXfrm>
        <a:off x="35845" y="1138421"/>
        <a:ext cx="2045020" cy="203522"/>
      </dsp:txXfrm>
    </dsp:sp>
    <dsp:sp modelId="{D0356170-3810-4DAE-82D3-8CE6A3BEF8C0}">
      <dsp:nvSpPr>
        <dsp:cNvPr id="0" name=""/>
        <dsp:cNvSpPr/>
      </dsp:nvSpPr>
      <dsp:spPr>
        <a:xfrm>
          <a:off x="1950912" y="1099218"/>
          <a:ext cx="281927" cy="28192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8689AF-7DDF-48FB-B1E3-2CB4BB9625BF}">
      <dsp:nvSpPr>
        <dsp:cNvPr id="0" name=""/>
        <dsp:cNvSpPr/>
      </dsp:nvSpPr>
      <dsp:spPr>
        <a:xfrm>
          <a:off x="24835" y="1465682"/>
          <a:ext cx="2151876" cy="22554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9024" bIns="3048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برقراری تمدن اسلامی و توحیدی</a:t>
          </a:r>
        </a:p>
      </dsp:txBody>
      <dsp:txXfrm>
        <a:off x="35845" y="1476692"/>
        <a:ext cx="2129856" cy="203522"/>
      </dsp:txXfrm>
    </dsp:sp>
    <dsp:sp modelId="{63344C39-B19E-4861-8C1B-9C8E04DA2B05}">
      <dsp:nvSpPr>
        <dsp:cNvPr id="0" name=""/>
        <dsp:cNvSpPr/>
      </dsp:nvSpPr>
      <dsp:spPr>
        <a:xfrm>
          <a:off x="2035747" y="1437489"/>
          <a:ext cx="281927" cy="28192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4DE00F-7CE2-4F3E-A626-47566AE03422}">
      <dsp:nvSpPr>
        <dsp:cNvPr id="0" name=""/>
        <dsp:cNvSpPr/>
      </dsp:nvSpPr>
      <dsp:spPr>
        <a:xfrm>
          <a:off x="24835" y="1803952"/>
          <a:ext cx="2337400" cy="22554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9024" bIns="3048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اقامه دین در همه جهان</a:t>
          </a:r>
        </a:p>
      </dsp:txBody>
      <dsp:txXfrm>
        <a:off x="35845" y="1814962"/>
        <a:ext cx="2315380" cy="203522"/>
      </dsp:txXfrm>
    </dsp:sp>
    <dsp:sp modelId="{23F2ACA4-B30C-4CAF-BC00-B0DBEDF43680}">
      <dsp:nvSpPr>
        <dsp:cNvPr id="0" name=""/>
        <dsp:cNvSpPr/>
      </dsp:nvSpPr>
      <dsp:spPr>
        <a:xfrm>
          <a:off x="2221271" y="1775759"/>
          <a:ext cx="281927" cy="28192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9E794-E67D-495A-9DFD-9CD89E5AA365}">
      <dsp:nvSpPr>
        <dsp:cNvPr id="0" name=""/>
        <dsp:cNvSpPr/>
      </dsp:nvSpPr>
      <dsp:spPr>
        <a:xfrm>
          <a:off x="1956638" y="863282"/>
          <a:ext cx="126971" cy="773831"/>
        </a:xfrm>
        <a:custGeom>
          <a:avLst/>
          <a:gdLst/>
          <a:ahLst/>
          <a:cxnLst/>
          <a:rect l="0" t="0" r="0" b="0"/>
          <a:pathLst>
            <a:path>
              <a:moveTo>
                <a:pt x="126971" y="0"/>
              </a:moveTo>
              <a:lnTo>
                <a:pt x="63485" y="0"/>
              </a:lnTo>
              <a:lnTo>
                <a:pt x="63485" y="773831"/>
              </a:lnTo>
              <a:lnTo>
                <a:pt x="0" y="77383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DE263B-1EE1-4469-B496-1336A9D0BC89}">
      <dsp:nvSpPr>
        <dsp:cNvPr id="0" name=""/>
        <dsp:cNvSpPr/>
      </dsp:nvSpPr>
      <dsp:spPr>
        <a:xfrm>
          <a:off x="1956638" y="863282"/>
          <a:ext cx="126971" cy="515887"/>
        </a:xfrm>
        <a:custGeom>
          <a:avLst/>
          <a:gdLst/>
          <a:ahLst/>
          <a:cxnLst/>
          <a:rect l="0" t="0" r="0" b="0"/>
          <a:pathLst>
            <a:path>
              <a:moveTo>
                <a:pt x="126971" y="0"/>
              </a:moveTo>
              <a:lnTo>
                <a:pt x="63485" y="0"/>
              </a:lnTo>
              <a:lnTo>
                <a:pt x="63485" y="515887"/>
              </a:lnTo>
              <a:lnTo>
                <a:pt x="0" y="51588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0A3F7B-7497-4AAD-89E1-B4A36F5609C0}">
      <dsp:nvSpPr>
        <dsp:cNvPr id="0" name=""/>
        <dsp:cNvSpPr/>
      </dsp:nvSpPr>
      <dsp:spPr>
        <a:xfrm>
          <a:off x="1956638" y="863282"/>
          <a:ext cx="126971" cy="257943"/>
        </a:xfrm>
        <a:custGeom>
          <a:avLst/>
          <a:gdLst/>
          <a:ahLst/>
          <a:cxnLst/>
          <a:rect l="0" t="0" r="0" b="0"/>
          <a:pathLst>
            <a:path>
              <a:moveTo>
                <a:pt x="126971" y="0"/>
              </a:moveTo>
              <a:lnTo>
                <a:pt x="63485" y="0"/>
              </a:lnTo>
              <a:lnTo>
                <a:pt x="63485" y="257943"/>
              </a:lnTo>
              <a:lnTo>
                <a:pt x="0" y="25794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E202B-F713-45F1-B7B5-E82120AD98DF}">
      <dsp:nvSpPr>
        <dsp:cNvPr id="0" name=""/>
        <dsp:cNvSpPr/>
      </dsp:nvSpPr>
      <dsp:spPr>
        <a:xfrm>
          <a:off x="1956638" y="817562"/>
          <a:ext cx="126971" cy="91440"/>
        </a:xfrm>
        <a:custGeom>
          <a:avLst/>
          <a:gdLst/>
          <a:ahLst/>
          <a:cxnLst/>
          <a:rect l="0" t="0" r="0" b="0"/>
          <a:pathLst>
            <a:path>
              <a:moveTo>
                <a:pt x="126971"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D5DF9E-B982-4125-9737-313397E8512E}">
      <dsp:nvSpPr>
        <dsp:cNvPr id="0" name=""/>
        <dsp:cNvSpPr/>
      </dsp:nvSpPr>
      <dsp:spPr>
        <a:xfrm>
          <a:off x="1956638" y="605338"/>
          <a:ext cx="126971" cy="257943"/>
        </a:xfrm>
        <a:custGeom>
          <a:avLst/>
          <a:gdLst/>
          <a:ahLst/>
          <a:cxnLst/>
          <a:rect l="0" t="0" r="0" b="0"/>
          <a:pathLst>
            <a:path>
              <a:moveTo>
                <a:pt x="126971" y="257943"/>
              </a:moveTo>
              <a:lnTo>
                <a:pt x="63485" y="257943"/>
              </a:lnTo>
              <a:lnTo>
                <a:pt x="6348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15F7CB-7396-4751-9E4C-9D5F7CF4076E}">
      <dsp:nvSpPr>
        <dsp:cNvPr id="0" name=""/>
        <dsp:cNvSpPr/>
      </dsp:nvSpPr>
      <dsp:spPr>
        <a:xfrm>
          <a:off x="1956638" y="347394"/>
          <a:ext cx="126971" cy="515887"/>
        </a:xfrm>
        <a:custGeom>
          <a:avLst/>
          <a:gdLst/>
          <a:ahLst/>
          <a:cxnLst/>
          <a:rect l="0" t="0" r="0" b="0"/>
          <a:pathLst>
            <a:path>
              <a:moveTo>
                <a:pt x="126971" y="515887"/>
              </a:moveTo>
              <a:lnTo>
                <a:pt x="63485" y="515887"/>
              </a:lnTo>
              <a:lnTo>
                <a:pt x="6348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8DDF8-D1E3-408D-A0D5-5ED5913479E6}">
      <dsp:nvSpPr>
        <dsp:cNvPr id="0" name=""/>
        <dsp:cNvSpPr/>
      </dsp:nvSpPr>
      <dsp:spPr>
        <a:xfrm>
          <a:off x="1956638" y="89450"/>
          <a:ext cx="126971" cy="773831"/>
        </a:xfrm>
        <a:custGeom>
          <a:avLst/>
          <a:gdLst/>
          <a:ahLst/>
          <a:cxnLst/>
          <a:rect l="0" t="0" r="0" b="0"/>
          <a:pathLst>
            <a:path>
              <a:moveTo>
                <a:pt x="126971" y="773831"/>
              </a:moveTo>
              <a:lnTo>
                <a:pt x="63485" y="773831"/>
              </a:lnTo>
              <a:lnTo>
                <a:pt x="6348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C029BF-7F49-4634-ABFD-8F8996666E3E}">
      <dsp:nvSpPr>
        <dsp:cNvPr id="0" name=""/>
        <dsp:cNvSpPr/>
      </dsp:nvSpPr>
      <dsp:spPr>
        <a:xfrm>
          <a:off x="2718468" y="817562"/>
          <a:ext cx="126971" cy="91440"/>
        </a:xfrm>
        <a:custGeom>
          <a:avLst/>
          <a:gdLst/>
          <a:ahLst/>
          <a:cxnLst/>
          <a:rect l="0" t="0" r="0" b="0"/>
          <a:pathLst>
            <a:path>
              <a:moveTo>
                <a:pt x="126971"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5C200A-5C04-416B-8459-B8DC5ED22771}">
      <dsp:nvSpPr>
        <dsp:cNvPr id="0" name=""/>
        <dsp:cNvSpPr/>
      </dsp:nvSpPr>
      <dsp:spPr>
        <a:xfrm>
          <a:off x="2845440" y="766466"/>
          <a:ext cx="634858" cy="19363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اراده خدا</a:t>
          </a:r>
        </a:p>
      </dsp:txBody>
      <dsp:txXfrm>
        <a:off x="2854892" y="775918"/>
        <a:ext cx="615954" cy="174727"/>
      </dsp:txXfrm>
    </dsp:sp>
    <dsp:sp modelId="{04076A5D-D2D1-437E-A635-B95F4A0B5943}">
      <dsp:nvSpPr>
        <dsp:cNvPr id="0" name=""/>
        <dsp:cNvSpPr/>
      </dsp:nvSpPr>
      <dsp:spPr>
        <a:xfrm>
          <a:off x="2083610" y="766466"/>
          <a:ext cx="634858" cy="19363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اراده انسان</a:t>
          </a:r>
        </a:p>
      </dsp:txBody>
      <dsp:txXfrm>
        <a:off x="2093062" y="775918"/>
        <a:ext cx="615954" cy="174727"/>
      </dsp:txXfrm>
    </dsp:sp>
    <dsp:sp modelId="{3C2AD7AA-0B4B-4EAB-AC4B-D64A7E338C47}">
      <dsp:nvSpPr>
        <dsp:cNvPr id="0" name=""/>
        <dsp:cNvSpPr/>
      </dsp:nvSpPr>
      <dsp:spPr>
        <a:xfrm>
          <a:off x="221310" y="157"/>
          <a:ext cx="1735328" cy="17858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یاران خدا (انصار الله)</a:t>
          </a:r>
          <a:endParaRPr lang="en-US" sz="1100" b="1" kern="1200">
            <a:latin typeface="Adobe Arabic" panose="02040503050201020203" pitchFamily="18" charset="-78"/>
            <a:cs typeface="Adobe Arabic" panose="02040503050201020203" pitchFamily="18" charset="-78"/>
          </a:endParaRPr>
        </a:p>
      </dsp:txBody>
      <dsp:txXfrm>
        <a:off x="230028" y="8875"/>
        <a:ext cx="1717892" cy="161150"/>
      </dsp:txXfrm>
    </dsp:sp>
    <dsp:sp modelId="{B562035E-1CDA-4B3A-909C-77A4610E0E3E}">
      <dsp:nvSpPr>
        <dsp:cNvPr id="0" name=""/>
        <dsp:cNvSpPr/>
      </dsp:nvSpPr>
      <dsp:spPr>
        <a:xfrm>
          <a:off x="221310" y="258101"/>
          <a:ext cx="1735328" cy="17858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دار و دسته خدا (حزب الله)</a:t>
          </a:r>
          <a:endParaRPr lang="en-US" sz="1100" b="1" kern="1200">
            <a:latin typeface="Adobe Arabic" panose="02040503050201020203" pitchFamily="18" charset="-78"/>
            <a:cs typeface="Adobe Arabic" panose="02040503050201020203" pitchFamily="18" charset="-78"/>
          </a:endParaRPr>
        </a:p>
      </dsp:txBody>
      <dsp:txXfrm>
        <a:off x="230028" y="266819"/>
        <a:ext cx="1717892" cy="161150"/>
      </dsp:txXfrm>
    </dsp:sp>
    <dsp:sp modelId="{F65F9571-494A-4106-A15F-DD0805F70401}">
      <dsp:nvSpPr>
        <dsp:cNvPr id="0" name=""/>
        <dsp:cNvSpPr/>
      </dsp:nvSpPr>
      <dsp:spPr>
        <a:xfrm>
          <a:off x="221310" y="516045"/>
          <a:ext cx="1735328" cy="17858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لشکر خدا (جند الله)</a:t>
          </a:r>
          <a:endParaRPr lang="en-US" sz="1100" b="1" kern="1200">
            <a:latin typeface="Adobe Arabic" panose="02040503050201020203" pitchFamily="18" charset="-78"/>
            <a:cs typeface="Adobe Arabic" panose="02040503050201020203" pitchFamily="18" charset="-78"/>
          </a:endParaRPr>
        </a:p>
      </dsp:txBody>
      <dsp:txXfrm>
        <a:off x="230028" y="524763"/>
        <a:ext cx="1717892" cy="161150"/>
      </dsp:txXfrm>
    </dsp:sp>
    <dsp:sp modelId="{F7DDB165-BC34-4407-85DD-F1808792ACA3}">
      <dsp:nvSpPr>
        <dsp:cNvPr id="0" name=""/>
        <dsp:cNvSpPr/>
      </dsp:nvSpPr>
      <dsp:spPr>
        <a:xfrm>
          <a:off x="221310" y="773989"/>
          <a:ext cx="1735328" cy="17858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سربازان خدا</a:t>
          </a:r>
          <a:endParaRPr lang="en-US" sz="1100" b="1" kern="1200">
            <a:latin typeface="Adobe Arabic" panose="02040503050201020203" pitchFamily="18" charset="-78"/>
            <a:cs typeface="Adobe Arabic" panose="02040503050201020203" pitchFamily="18" charset="-78"/>
          </a:endParaRPr>
        </a:p>
      </dsp:txBody>
      <dsp:txXfrm>
        <a:off x="230028" y="782707"/>
        <a:ext cx="1717892" cy="161150"/>
      </dsp:txXfrm>
    </dsp:sp>
    <dsp:sp modelId="{00994EB3-56A9-4BAB-9E34-ADD4492FAA68}">
      <dsp:nvSpPr>
        <dsp:cNvPr id="0" name=""/>
        <dsp:cNvSpPr/>
      </dsp:nvSpPr>
      <dsp:spPr>
        <a:xfrm>
          <a:off x="221310" y="1031933"/>
          <a:ext cx="1735328" cy="17858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خادمان خدا</a:t>
          </a:r>
          <a:endParaRPr lang="en-US" sz="1100" b="1" kern="1200">
            <a:latin typeface="Adobe Arabic" panose="02040503050201020203" pitchFamily="18" charset="-78"/>
            <a:cs typeface="Adobe Arabic" panose="02040503050201020203" pitchFamily="18" charset="-78"/>
          </a:endParaRPr>
        </a:p>
      </dsp:txBody>
      <dsp:txXfrm>
        <a:off x="230028" y="1040651"/>
        <a:ext cx="1717892" cy="161150"/>
      </dsp:txXfrm>
    </dsp:sp>
    <dsp:sp modelId="{542FB8A6-5B08-4B44-B30F-FEA5EB6645F7}">
      <dsp:nvSpPr>
        <dsp:cNvPr id="0" name=""/>
        <dsp:cNvSpPr/>
      </dsp:nvSpPr>
      <dsp:spPr>
        <a:xfrm>
          <a:off x="221310" y="1289877"/>
          <a:ext cx="1735328" cy="17858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مردان خدا (رِبّیون)</a:t>
          </a:r>
          <a:endParaRPr lang="en-US" sz="1100" b="1" kern="1200">
            <a:latin typeface="Adobe Arabic" panose="02040503050201020203" pitchFamily="18" charset="-78"/>
            <a:cs typeface="Adobe Arabic" panose="02040503050201020203" pitchFamily="18" charset="-78"/>
          </a:endParaRPr>
        </a:p>
      </dsp:txBody>
      <dsp:txXfrm>
        <a:off x="230028" y="1298595"/>
        <a:ext cx="1717892" cy="161150"/>
      </dsp:txXfrm>
    </dsp:sp>
    <dsp:sp modelId="{AE81CA74-A49E-4FF0-B7AB-B61AF2D3D981}">
      <dsp:nvSpPr>
        <dsp:cNvPr id="0" name=""/>
        <dsp:cNvSpPr/>
      </dsp:nvSpPr>
      <dsp:spPr>
        <a:xfrm>
          <a:off x="221310" y="1547821"/>
          <a:ext cx="1735328" cy="17858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 جانشینان خدا (خلیفه الله)</a:t>
          </a:r>
          <a:endParaRPr lang="en-US" sz="1100" b="1" kern="1200">
            <a:latin typeface="Adobe Arabic" panose="02040503050201020203" pitchFamily="18" charset="-78"/>
            <a:cs typeface="Adobe Arabic" panose="02040503050201020203" pitchFamily="18" charset="-78"/>
          </a:endParaRPr>
        </a:p>
      </dsp:txBody>
      <dsp:txXfrm>
        <a:off x="230028" y="1556539"/>
        <a:ext cx="1717892" cy="1611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6DEC9-8C69-40E1-8D85-B0367440B90D}">
      <dsp:nvSpPr>
        <dsp:cNvPr id="0" name=""/>
        <dsp:cNvSpPr/>
      </dsp:nvSpPr>
      <dsp:spPr>
        <a:xfrm>
          <a:off x="726016" y="1781022"/>
          <a:ext cx="91440" cy="210818"/>
        </a:xfrm>
        <a:custGeom>
          <a:avLst/>
          <a:gdLst/>
          <a:ahLst/>
          <a:cxnLst/>
          <a:rect l="0" t="0" r="0" b="0"/>
          <a:pathLst>
            <a:path>
              <a:moveTo>
                <a:pt x="45720" y="0"/>
              </a:moveTo>
              <a:lnTo>
                <a:pt x="45720" y="21081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CCD2FC7-8153-43CD-A51B-207D62BEA252}">
      <dsp:nvSpPr>
        <dsp:cNvPr id="0" name=""/>
        <dsp:cNvSpPr/>
      </dsp:nvSpPr>
      <dsp:spPr>
        <a:xfrm>
          <a:off x="726016" y="1283314"/>
          <a:ext cx="91440" cy="210818"/>
        </a:xfrm>
        <a:custGeom>
          <a:avLst/>
          <a:gdLst/>
          <a:ahLst/>
          <a:cxnLst/>
          <a:rect l="0" t="0" r="0" b="0"/>
          <a:pathLst>
            <a:path>
              <a:moveTo>
                <a:pt x="45720" y="0"/>
              </a:moveTo>
              <a:lnTo>
                <a:pt x="45720" y="21081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2B0B51F-0A24-408A-9B3B-9B32A3816B05}">
      <dsp:nvSpPr>
        <dsp:cNvPr id="0" name=""/>
        <dsp:cNvSpPr/>
      </dsp:nvSpPr>
      <dsp:spPr>
        <a:xfrm>
          <a:off x="726016" y="785606"/>
          <a:ext cx="91440" cy="210818"/>
        </a:xfrm>
        <a:custGeom>
          <a:avLst/>
          <a:gdLst/>
          <a:ahLst/>
          <a:cxnLst/>
          <a:rect l="0" t="0" r="0" b="0"/>
          <a:pathLst>
            <a:path>
              <a:moveTo>
                <a:pt x="45720" y="0"/>
              </a:moveTo>
              <a:lnTo>
                <a:pt x="45720" y="21081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ED1C5B2-DEC2-4B8E-B625-E12C271B5121}">
      <dsp:nvSpPr>
        <dsp:cNvPr id="0" name=""/>
        <dsp:cNvSpPr/>
      </dsp:nvSpPr>
      <dsp:spPr>
        <a:xfrm>
          <a:off x="771736" y="287898"/>
          <a:ext cx="783252" cy="210818"/>
        </a:xfrm>
        <a:custGeom>
          <a:avLst/>
          <a:gdLst/>
          <a:ahLst/>
          <a:cxnLst/>
          <a:rect l="0" t="0" r="0" b="0"/>
          <a:pathLst>
            <a:path>
              <a:moveTo>
                <a:pt x="783252" y="0"/>
              </a:moveTo>
              <a:lnTo>
                <a:pt x="783252" y="143666"/>
              </a:lnTo>
              <a:lnTo>
                <a:pt x="0" y="143666"/>
              </a:lnTo>
              <a:lnTo>
                <a:pt x="0" y="210818"/>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DD32E1E-98F0-49A4-A08F-25A5E8C2D07D}">
      <dsp:nvSpPr>
        <dsp:cNvPr id="0" name=""/>
        <dsp:cNvSpPr/>
      </dsp:nvSpPr>
      <dsp:spPr>
        <a:xfrm>
          <a:off x="2292520" y="1781022"/>
          <a:ext cx="91440" cy="210818"/>
        </a:xfrm>
        <a:custGeom>
          <a:avLst/>
          <a:gdLst/>
          <a:ahLst/>
          <a:cxnLst/>
          <a:rect l="0" t="0" r="0" b="0"/>
          <a:pathLst>
            <a:path>
              <a:moveTo>
                <a:pt x="45720" y="0"/>
              </a:moveTo>
              <a:lnTo>
                <a:pt x="45720" y="21081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06A9811-77D4-40E2-B1AA-6E1DEF1C9BFE}">
      <dsp:nvSpPr>
        <dsp:cNvPr id="0" name=""/>
        <dsp:cNvSpPr/>
      </dsp:nvSpPr>
      <dsp:spPr>
        <a:xfrm>
          <a:off x="2292520" y="1283314"/>
          <a:ext cx="91440" cy="210818"/>
        </a:xfrm>
        <a:custGeom>
          <a:avLst/>
          <a:gdLst/>
          <a:ahLst/>
          <a:cxnLst/>
          <a:rect l="0" t="0" r="0" b="0"/>
          <a:pathLst>
            <a:path>
              <a:moveTo>
                <a:pt x="45720" y="0"/>
              </a:moveTo>
              <a:lnTo>
                <a:pt x="45720" y="21081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6666C8A-FCC4-45B1-A755-3F38CF456430}">
      <dsp:nvSpPr>
        <dsp:cNvPr id="0" name=""/>
        <dsp:cNvSpPr/>
      </dsp:nvSpPr>
      <dsp:spPr>
        <a:xfrm>
          <a:off x="2292520" y="785606"/>
          <a:ext cx="91440" cy="210818"/>
        </a:xfrm>
        <a:custGeom>
          <a:avLst/>
          <a:gdLst/>
          <a:ahLst/>
          <a:cxnLst/>
          <a:rect l="0" t="0" r="0" b="0"/>
          <a:pathLst>
            <a:path>
              <a:moveTo>
                <a:pt x="45720" y="0"/>
              </a:moveTo>
              <a:lnTo>
                <a:pt x="45720" y="21081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9C9A9E3-0F9E-406B-B3A7-03A497728D2F}">
      <dsp:nvSpPr>
        <dsp:cNvPr id="0" name=""/>
        <dsp:cNvSpPr/>
      </dsp:nvSpPr>
      <dsp:spPr>
        <a:xfrm>
          <a:off x="1554988" y="287898"/>
          <a:ext cx="783252" cy="210818"/>
        </a:xfrm>
        <a:custGeom>
          <a:avLst/>
          <a:gdLst/>
          <a:ahLst/>
          <a:cxnLst/>
          <a:rect l="0" t="0" r="0" b="0"/>
          <a:pathLst>
            <a:path>
              <a:moveTo>
                <a:pt x="0" y="0"/>
              </a:moveTo>
              <a:lnTo>
                <a:pt x="0" y="143666"/>
              </a:lnTo>
              <a:lnTo>
                <a:pt x="783252" y="143666"/>
              </a:lnTo>
              <a:lnTo>
                <a:pt x="783252" y="210818"/>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F469D70-023F-498A-81F0-44B5AE38C9E2}">
      <dsp:nvSpPr>
        <dsp:cNvPr id="0" name=""/>
        <dsp:cNvSpPr/>
      </dsp:nvSpPr>
      <dsp:spPr>
        <a:xfrm>
          <a:off x="989069" y="1009"/>
          <a:ext cx="1131837" cy="286889"/>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D6FCE5-6F65-4165-962B-F182418A25B3}">
      <dsp:nvSpPr>
        <dsp:cNvPr id="0" name=""/>
        <dsp:cNvSpPr/>
      </dsp:nvSpPr>
      <dsp:spPr>
        <a:xfrm>
          <a:off x="1069611" y="77524"/>
          <a:ext cx="1131837" cy="286889"/>
        </a:xfrm>
        <a:prstGeom prst="roundRect">
          <a:avLst>
            <a:gd name="adj" fmla="val 10000"/>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آرمان توحید و بندگی</a:t>
          </a:r>
        </a:p>
      </dsp:txBody>
      <dsp:txXfrm>
        <a:off x="1078014" y="85927"/>
        <a:ext cx="1115031" cy="270083"/>
      </dsp:txXfrm>
    </dsp:sp>
    <dsp:sp modelId="{FDEA8DA9-1F9D-4E8A-8476-8831C55DDD78}">
      <dsp:nvSpPr>
        <dsp:cNvPr id="0" name=""/>
        <dsp:cNvSpPr/>
      </dsp:nvSpPr>
      <dsp:spPr>
        <a:xfrm>
          <a:off x="1635530" y="498717"/>
          <a:ext cx="1405420" cy="286889"/>
        </a:xfrm>
        <a:prstGeom prst="flowChartTerminator">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490EEF0-F0DA-4B43-A4C8-68A80C68969E}">
      <dsp:nvSpPr>
        <dsp:cNvPr id="0" name=""/>
        <dsp:cNvSpPr/>
      </dsp:nvSpPr>
      <dsp:spPr>
        <a:xfrm>
          <a:off x="1716072" y="575231"/>
          <a:ext cx="1405420" cy="286889"/>
        </a:xfrm>
        <a:prstGeom prst="flowChartTerminator">
          <a:avLst/>
        </a:prstGeom>
        <a:solidFill>
          <a:schemeClr val="accent3">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توحید فردی</a:t>
          </a:r>
        </a:p>
      </dsp:txBody>
      <dsp:txXfrm>
        <a:off x="1782309" y="617242"/>
        <a:ext cx="1272946" cy="202867"/>
      </dsp:txXfrm>
    </dsp:sp>
    <dsp:sp modelId="{E98EFE3F-B837-46B7-8606-872E3C75201E}">
      <dsp:nvSpPr>
        <dsp:cNvPr id="0" name=""/>
        <dsp:cNvSpPr/>
      </dsp:nvSpPr>
      <dsp:spPr>
        <a:xfrm>
          <a:off x="1635530" y="996424"/>
          <a:ext cx="1405420" cy="286889"/>
        </a:xfrm>
        <a:prstGeom prst="flowChartTerminator">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5BFFEDC-D343-4458-BB77-1FEAEE810600}">
      <dsp:nvSpPr>
        <dsp:cNvPr id="0" name=""/>
        <dsp:cNvSpPr/>
      </dsp:nvSpPr>
      <dsp:spPr>
        <a:xfrm>
          <a:off x="1716072" y="1072939"/>
          <a:ext cx="1405420" cy="286889"/>
        </a:xfrm>
        <a:prstGeom prst="flowChartTerminator">
          <a:avLst/>
        </a:prstGeom>
        <a:solidFill>
          <a:schemeClr val="accent3">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حاکمیت الله بر جان انسان</a:t>
          </a:r>
        </a:p>
      </dsp:txBody>
      <dsp:txXfrm>
        <a:off x="1782309" y="1114950"/>
        <a:ext cx="1272946" cy="202867"/>
      </dsp:txXfrm>
    </dsp:sp>
    <dsp:sp modelId="{B2D8A5C1-6E72-4CAE-8562-167690177997}">
      <dsp:nvSpPr>
        <dsp:cNvPr id="0" name=""/>
        <dsp:cNvSpPr/>
      </dsp:nvSpPr>
      <dsp:spPr>
        <a:xfrm>
          <a:off x="1635530" y="1494132"/>
          <a:ext cx="1405420" cy="286889"/>
        </a:xfrm>
        <a:prstGeom prst="flowChartTerminator">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708CBCE-25BA-4818-981F-85C98BA33932}">
      <dsp:nvSpPr>
        <dsp:cNvPr id="0" name=""/>
        <dsp:cNvSpPr/>
      </dsp:nvSpPr>
      <dsp:spPr>
        <a:xfrm>
          <a:off x="1716072" y="1570647"/>
          <a:ext cx="1405420" cy="286889"/>
        </a:xfrm>
        <a:prstGeom prst="flowChartTerminator">
          <a:avLst/>
        </a:prstGeom>
        <a:solidFill>
          <a:schemeClr val="accent3">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خلیفه اللهی انسان</a:t>
          </a:r>
        </a:p>
      </dsp:txBody>
      <dsp:txXfrm>
        <a:off x="1782309" y="1612658"/>
        <a:ext cx="1272946" cy="202867"/>
      </dsp:txXfrm>
    </dsp:sp>
    <dsp:sp modelId="{05FD9642-267D-4813-A726-5865344D0F5F}">
      <dsp:nvSpPr>
        <dsp:cNvPr id="0" name=""/>
        <dsp:cNvSpPr/>
      </dsp:nvSpPr>
      <dsp:spPr>
        <a:xfrm>
          <a:off x="1635530" y="1991840"/>
          <a:ext cx="1405420" cy="286889"/>
        </a:xfrm>
        <a:prstGeom prst="flowChartTerminator">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7F4D507-E3CE-4C21-B405-2988D75C980F}">
      <dsp:nvSpPr>
        <dsp:cNvPr id="0" name=""/>
        <dsp:cNvSpPr/>
      </dsp:nvSpPr>
      <dsp:spPr>
        <a:xfrm>
          <a:off x="1716072" y="2068355"/>
          <a:ext cx="1405420" cy="286889"/>
        </a:xfrm>
        <a:prstGeom prst="flowChartTerminator">
          <a:avLst/>
        </a:prstGeom>
        <a:solidFill>
          <a:schemeClr val="accent3">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انسان مؤمن موحّد</a:t>
          </a:r>
        </a:p>
      </dsp:txBody>
      <dsp:txXfrm>
        <a:off x="1782309" y="2110366"/>
        <a:ext cx="1272946" cy="202867"/>
      </dsp:txXfrm>
    </dsp:sp>
    <dsp:sp modelId="{9903149B-06F0-4865-BEAA-1296C90D8748}">
      <dsp:nvSpPr>
        <dsp:cNvPr id="0" name=""/>
        <dsp:cNvSpPr/>
      </dsp:nvSpPr>
      <dsp:spPr>
        <a:xfrm>
          <a:off x="69025" y="498717"/>
          <a:ext cx="1405420" cy="286889"/>
        </a:xfrm>
        <a:prstGeom prst="flowChartTerminator">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14C0D40-A529-4413-AC20-0706899BCDF2}">
      <dsp:nvSpPr>
        <dsp:cNvPr id="0" name=""/>
        <dsp:cNvSpPr/>
      </dsp:nvSpPr>
      <dsp:spPr>
        <a:xfrm>
          <a:off x="149567" y="575231"/>
          <a:ext cx="1405420" cy="286889"/>
        </a:xfrm>
        <a:prstGeom prst="flowChartTerminator">
          <a:avLst/>
        </a:prstGeom>
        <a:solidFill>
          <a:schemeClr val="accent3">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توحید جمعی</a:t>
          </a:r>
        </a:p>
      </dsp:txBody>
      <dsp:txXfrm>
        <a:off x="215804" y="617242"/>
        <a:ext cx="1272946" cy="202867"/>
      </dsp:txXfrm>
    </dsp:sp>
    <dsp:sp modelId="{42257E13-1012-4E9A-B7A6-BF85F20CC858}">
      <dsp:nvSpPr>
        <dsp:cNvPr id="0" name=""/>
        <dsp:cNvSpPr/>
      </dsp:nvSpPr>
      <dsp:spPr>
        <a:xfrm>
          <a:off x="69025" y="996424"/>
          <a:ext cx="1405420" cy="286889"/>
        </a:xfrm>
        <a:prstGeom prst="flowChartTerminator">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0BC7CDD-2E39-41FB-9503-5B581FB89EA0}">
      <dsp:nvSpPr>
        <dsp:cNvPr id="0" name=""/>
        <dsp:cNvSpPr/>
      </dsp:nvSpPr>
      <dsp:spPr>
        <a:xfrm>
          <a:off x="149567" y="1072939"/>
          <a:ext cx="1405420" cy="286889"/>
        </a:xfrm>
        <a:prstGeom prst="flowChartTerminator">
          <a:avLst/>
        </a:prstGeom>
        <a:solidFill>
          <a:schemeClr val="accent3">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حاکمیت الله بر جامعه و جهان</a:t>
          </a:r>
        </a:p>
      </dsp:txBody>
      <dsp:txXfrm>
        <a:off x="215804" y="1114950"/>
        <a:ext cx="1272946" cy="202867"/>
      </dsp:txXfrm>
    </dsp:sp>
    <dsp:sp modelId="{6C663744-581F-4D21-B666-5CE983F6A182}">
      <dsp:nvSpPr>
        <dsp:cNvPr id="0" name=""/>
        <dsp:cNvSpPr/>
      </dsp:nvSpPr>
      <dsp:spPr>
        <a:xfrm>
          <a:off x="69025" y="1494132"/>
          <a:ext cx="1405420" cy="286889"/>
        </a:xfrm>
        <a:prstGeom prst="flowChartTerminator">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F51BAF4-7316-4E83-8DD2-342F46225050}">
      <dsp:nvSpPr>
        <dsp:cNvPr id="0" name=""/>
        <dsp:cNvSpPr/>
      </dsp:nvSpPr>
      <dsp:spPr>
        <a:xfrm>
          <a:off x="149567" y="1570647"/>
          <a:ext cx="1405420" cy="286889"/>
        </a:xfrm>
        <a:prstGeom prst="flowChartTerminator">
          <a:avLst/>
        </a:prstGeom>
        <a:solidFill>
          <a:schemeClr val="accent3">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استخلاف امت</a:t>
          </a:r>
        </a:p>
      </dsp:txBody>
      <dsp:txXfrm>
        <a:off x="215804" y="1612658"/>
        <a:ext cx="1272946" cy="202867"/>
      </dsp:txXfrm>
    </dsp:sp>
    <dsp:sp modelId="{A0B2212B-5B53-4E9D-9B04-C72FC09A3A2F}">
      <dsp:nvSpPr>
        <dsp:cNvPr id="0" name=""/>
        <dsp:cNvSpPr/>
      </dsp:nvSpPr>
      <dsp:spPr>
        <a:xfrm>
          <a:off x="69025" y="1991840"/>
          <a:ext cx="1405420" cy="286889"/>
        </a:xfrm>
        <a:prstGeom prst="flowChartTerminator">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BBA7950-0D68-4230-A7FF-A1054992FEAC}">
      <dsp:nvSpPr>
        <dsp:cNvPr id="0" name=""/>
        <dsp:cNvSpPr/>
      </dsp:nvSpPr>
      <dsp:spPr>
        <a:xfrm>
          <a:off x="149567" y="2068355"/>
          <a:ext cx="1405420" cy="286889"/>
        </a:xfrm>
        <a:prstGeom prst="flowChartTerminator">
          <a:avLst/>
        </a:prstGeom>
        <a:solidFill>
          <a:schemeClr val="accent3">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جامعه ایمانی توحیدی</a:t>
          </a:r>
        </a:p>
      </dsp:txBody>
      <dsp:txXfrm>
        <a:off x="215804" y="2110366"/>
        <a:ext cx="1272946" cy="20286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6F0B81-11C4-40C7-BB85-7A3B104F80FA}">
      <dsp:nvSpPr>
        <dsp:cNvPr id="0" name=""/>
        <dsp:cNvSpPr/>
      </dsp:nvSpPr>
      <dsp:spPr>
        <a:xfrm>
          <a:off x="380722" y="174189"/>
          <a:ext cx="1121121" cy="91440"/>
        </a:xfrm>
        <a:custGeom>
          <a:avLst/>
          <a:gdLst/>
          <a:ahLst/>
          <a:cxnLst/>
          <a:rect l="0" t="0" r="0" b="0"/>
          <a:pathLst>
            <a:path>
              <a:moveTo>
                <a:pt x="1121121" y="45720"/>
              </a:moveTo>
              <a:lnTo>
                <a:pt x="1121121" y="106641"/>
              </a:lnTo>
              <a:lnTo>
                <a:pt x="0" y="106641"/>
              </a:lnTo>
              <a:lnTo>
                <a:pt x="0" y="135116"/>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E5A1EB-E73C-48FC-B183-9ABC8A0B02CC}">
      <dsp:nvSpPr>
        <dsp:cNvPr id="0" name=""/>
        <dsp:cNvSpPr/>
      </dsp:nvSpPr>
      <dsp:spPr>
        <a:xfrm>
          <a:off x="1101363" y="3009444"/>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3F1FC9F-E2D0-430D-BD5B-A76609184BD1}">
      <dsp:nvSpPr>
        <dsp:cNvPr id="0" name=""/>
        <dsp:cNvSpPr/>
      </dsp:nvSpPr>
      <dsp:spPr>
        <a:xfrm>
          <a:off x="1101363" y="2735441"/>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ADB6BC7-B6E8-4C6C-9D22-05CA80864FA3}">
      <dsp:nvSpPr>
        <dsp:cNvPr id="0" name=""/>
        <dsp:cNvSpPr/>
      </dsp:nvSpPr>
      <dsp:spPr>
        <a:xfrm>
          <a:off x="1101363" y="2450858"/>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348F3AE-52B5-41BD-BE6E-08A1EC9EDABA}">
      <dsp:nvSpPr>
        <dsp:cNvPr id="0" name=""/>
        <dsp:cNvSpPr/>
      </dsp:nvSpPr>
      <dsp:spPr>
        <a:xfrm>
          <a:off x="1101363" y="2166274"/>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A62B141-6FDB-4F33-9274-AAE79C2B9E14}">
      <dsp:nvSpPr>
        <dsp:cNvPr id="0" name=""/>
        <dsp:cNvSpPr/>
      </dsp:nvSpPr>
      <dsp:spPr>
        <a:xfrm>
          <a:off x="1101363" y="1881690"/>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A72D363-C4C7-4927-AEAB-D31E2EC822B2}">
      <dsp:nvSpPr>
        <dsp:cNvPr id="0" name=""/>
        <dsp:cNvSpPr/>
      </dsp:nvSpPr>
      <dsp:spPr>
        <a:xfrm>
          <a:off x="1101363" y="1597107"/>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5AAF59-7652-4BF5-A144-DB4BF449A03F}">
      <dsp:nvSpPr>
        <dsp:cNvPr id="0" name=""/>
        <dsp:cNvSpPr/>
      </dsp:nvSpPr>
      <dsp:spPr>
        <a:xfrm>
          <a:off x="1101363" y="1312523"/>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C330A3E-4CA9-410F-9EDB-4225591BF493}">
      <dsp:nvSpPr>
        <dsp:cNvPr id="0" name=""/>
        <dsp:cNvSpPr/>
      </dsp:nvSpPr>
      <dsp:spPr>
        <a:xfrm>
          <a:off x="1101363" y="1027940"/>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9355054-C510-4EB9-93B3-982B01B11ECD}">
      <dsp:nvSpPr>
        <dsp:cNvPr id="0" name=""/>
        <dsp:cNvSpPr/>
      </dsp:nvSpPr>
      <dsp:spPr>
        <a:xfrm>
          <a:off x="1101363" y="743356"/>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088308-2463-4EA3-8B3D-7BE6076B3764}">
      <dsp:nvSpPr>
        <dsp:cNvPr id="0" name=""/>
        <dsp:cNvSpPr/>
      </dsp:nvSpPr>
      <dsp:spPr>
        <a:xfrm>
          <a:off x="1101363" y="458772"/>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98ECA2-9BBF-4816-884B-03E8E0B9AEBE}">
      <dsp:nvSpPr>
        <dsp:cNvPr id="0" name=""/>
        <dsp:cNvSpPr/>
      </dsp:nvSpPr>
      <dsp:spPr>
        <a:xfrm>
          <a:off x="1147083" y="174189"/>
          <a:ext cx="354759" cy="91440"/>
        </a:xfrm>
        <a:custGeom>
          <a:avLst/>
          <a:gdLst/>
          <a:ahLst/>
          <a:cxnLst/>
          <a:rect l="0" t="0" r="0" b="0"/>
          <a:pathLst>
            <a:path>
              <a:moveTo>
                <a:pt x="354759" y="45720"/>
              </a:moveTo>
              <a:lnTo>
                <a:pt x="354759" y="106641"/>
              </a:lnTo>
              <a:lnTo>
                <a:pt x="0" y="106641"/>
              </a:lnTo>
              <a:lnTo>
                <a:pt x="0" y="135116"/>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9D4324-0D68-4F61-8CD7-4492FA7D1A98}">
      <dsp:nvSpPr>
        <dsp:cNvPr id="0" name=""/>
        <dsp:cNvSpPr/>
      </dsp:nvSpPr>
      <dsp:spPr>
        <a:xfrm>
          <a:off x="1810882" y="3009444"/>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C6C2B43-1466-4FFF-B869-BDF53CF0BF73}">
      <dsp:nvSpPr>
        <dsp:cNvPr id="0" name=""/>
        <dsp:cNvSpPr/>
      </dsp:nvSpPr>
      <dsp:spPr>
        <a:xfrm>
          <a:off x="1810882" y="2735441"/>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05BE02B-E738-4267-9A84-5FAA002E71A6}">
      <dsp:nvSpPr>
        <dsp:cNvPr id="0" name=""/>
        <dsp:cNvSpPr/>
      </dsp:nvSpPr>
      <dsp:spPr>
        <a:xfrm>
          <a:off x="1810882" y="2450858"/>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7EC45F-8116-4855-B6A7-58D77D7E3089}">
      <dsp:nvSpPr>
        <dsp:cNvPr id="0" name=""/>
        <dsp:cNvSpPr/>
      </dsp:nvSpPr>
      <dsp:spPr>
        <a:xfrm>
          <a:off x="1810882" y="2166274"/>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5F04D16-34AA-4669-93F6-97924D83545E}">
      <dsp:nvSpPr>
        <dsp:cNvPr id="0" name=""/>
        <dsp:cNvSpPr/>
      </dsp:nvSpPr>
      <dsp:spPr>
        <a:xfrm>
          <a:off x="1810882" y="1881690"/>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BECE2E1-E645-4FC4-8782-401D1ED3ABE6}">
      <dsp:nvSpPr>
        <dsp:cNvPr id="0" name=""/>
        <dsp:cNvSpPr/>
      </dsp:nvSpPr>
      <dsp:spPr>
        <a:xfrm>
          <a:off x="1810882" y="1597107"/>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62F6310-CF21-4462-8AD6-E4B3EF7C14BF}">
      <dsp:nvSpPr>
        <dsp:cNvPr id="0" name=""/>
        <dsp:cNvSpPr/>
      </dsp:nvSpPr>
      <dsp:spPr>
        <a:xfrm>
          <a:off x="1810882" y="1312523"/>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213B268-EB7C-42C7-8F58-999FA18C7FD5}">
      <dsp:nvSpPr>
        <dsp:cNvPr id="0" name=""/>
        <dsp:cNvSpPr/>
      </dsp:nvSpPr>
      <dsp:spPr>
        <a:xfrm>
          <a:off x="1810882" y="1027940"/>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BF99173-7B14-45A6-9720-B5750159A4FC}">
      <dsp:nvSpPr>
        <dsp:cNvPr id="0" name=""/>
        <dsp:cNvSpPr/>
      </dsp:nvSpPr>
      <dsp:spPr>
        <a:xfrm>
          <a:off x="1810882" y="743356"/>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C46956B-8FF2-4FD3-B6B0-713A87CF3B8E}">
      <dsp:nvSpPr>
        <dsp:cNvPr id="0" name=""/>
        <dsp:cNvSpPr/>
      </dsp:nvSpPr>
      <dsp:spPr>
        <a:xfrm>
          <a:off x="1810882" y="458772"/>
          <a:ext cx="91440" cy="91440"/>
        </a:xfrm>
        <a:custGeom>
          <a:avLst/>
          <a:gdLst/>
          <a:ahLst/>
          <a:cxnLst/>
          <a:rect l="0" t="0" r="0" b="0"/>
          <a:pathLst>
            <a:path>
              <a:moveTo>
                <a:pt x="45720" y="45720"/>
              </a:moveTo>
              <a:lnTo>
                <a:pt x="45720" y="135116"/>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B149F5-36CC-403D-8FE5-561072947576}">
      <dsp:nvSpPr>
        <dsp:cNvPr id="0" name=""/>
        <dsp:cNvSpPr/>
      </dsp:nvSpPr>
      <dsp:spPr>
        <a:xfrm>
          <a:off x="1501843" y="174189"/>
          <a:ext cx="354759" cy="91440"/>
        </a:xfrm>
        <a:custGeom>
          <a:avLst/>
          <a:gdLst/>
          <a:ahLst/>
          <a:cxnLst/>
          <a:rect l="0" t="0" r="0" b="0"/>
          <a:pathLst>
            <a:path>
              <a:moveTo>
                <a:pt x="0" y="45720"/>
              </a:moveTo>
              <a:lnTo>
                <a:pt x="0" y="106641"/>
              </a:lnTo>
              <a:lnTo>
                <a:pt x="354759" y="106641"/>
              </a:lnTo>
              <a:lnTo>
                <a:pt x="354759" y="135116"/>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F957BF-2EF0-43C2-9D0C-6D72D3FA23DB}">
      <dsp:nvSpPr>
        <dsp:cNvPr id="0" name=""/>
        <dsp:cNvSpPr/>
      </dsp:nvSpPr>
      <dsp:spPr>
        <a:xfrm>
          <a:off x="1501843" y="174189"/>
          <a:ext cx="1121121" cy="91440"/>
        </a:xfrm>
        <a:custGeom>
          <a:avLst/>
          <a:gdLst/>
          <a:ahLst/>
          <a:cxnLst/>
          <a:rect l="0" t="0" r="0" b="0"/>
          <a:pathLst>
            <a:path>
              <a:moveTo>
                <a:pt x="0" y="45720"/>
              </a:moveTo>
              <a:lnTo>
                <a:pt x="0" y="106641"/>
              </a:lnTo>
              <a:lnTo>
                <a:pt x="1121121" y="106641"/>
              </a:lnTo>
              <a:lnTo>
                <a:pt x="1121121" y="135116"/>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80B6958-AFA6-4D99-9E4A-3439452EA3AD}">
      <dsp:nvSpPr>
        <dsp:cNvPr id="0" name=""/>
        <dsp:cNvSpPr/>
      </dsp:nvSpPr>
      <dsp:spPr>
        <a:xfrm>
          <a:off x="1183062" y="24722"/>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62B3BD9-0AE6-48F9-8DBE-AA53F1AC1F6B}">
      <dsp:nvSpPr>
        <dsp:cNvPr id="0" name=""/>
        <dsp:cNvSpPr/>
      </dsp:nvSpPr>
      <dsp:spPr>
        <a:xfrm>
          <a:off x="1217216" y="57168"/>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راهبرد</a:t>
          </a:r>
        </a:p>
      </dsp:txBody>
      <dsp:txXfrm>
        <a:off x="1222933" y="62885"/>
        <a:ext cx="626126" cy="183752"/>
      </dsp:txXfrm>
    </dsp:sp>
    <dsp:sp modelId="{CF695AF2-D9FD-447B-8DCD-8C876D812AE9}">
      <dsp:nvSpPr>
        <dsp:cNvPr id="0" name=""/>
        <dsp:cNvSpPr/>
      </dsp:nvSpPr>
      <dsp:spPr>
        <a:xfrm>
          <a:off x="2243690" y="309305"/>
          <a:ext cx="758548"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19D7254-4F87-47EC-9E15-50FCCB5F9203}">
      <dsp:nvSpPr>
        <dsp:cNvPr id="0" name=""/>
        <dsp:cNvSpPr/>
      </dsp:nvSpPr>
      <dsp:spPr>
        <a:xfrm>
          <a:off x="2277843" y="341751"/>
          <a:ext cx="758548"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انتظار مهدوی</a:t>
          </a:r>
        </a:p>
      </dsp:txBody>
      <dsp:txXfrm>
        <a:off x="2283560" y="347468"/>
        <a:ext cx="747114" cy="183752"/>
      </dsp:txXfrm>
    </dsp:sp>
    <dsp:sp modelId="{CD51E214-95D9-4940-8204-199E4D935045}">
      <dsp:nvSpPr>
        <dsp:cNvPr id="0" name=""/>
        <dsp:cNvSpPr/>
      </dsp:nvSpPr>
      <dsp:spPr>
        <a:xfrm>
          <a:off x="1537822" y="309305"/>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EEE0B95-C49E-4680-A88E-4981FDAC0C17}">
      <dsp:nvSpPr>
        <dsp:cNvPr id="0" name=""/>
        <dsp:cNvSpPr/>
      </dsp:nvSpPr>
      <dsp:spPr>
        <a:xfrm>
          <a:off x="1571976" y="341751"/>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آرمان</a:t>
          </a:r>
        </a:p>
      </dsp:txBody>
      <dsp:txXfrm>
        <a:off x="1577693" y="347468"/>
        <a:ext cx="626126" cy="183752"/>
      </dsp:txXfrm>
    </dsp:sp>
    <dsp:sp modelId="{766BFDFB-0CF1-45ED-95B8-5018D4580EFD}">
      <dsp:nvSpPr>
        <dsp:cNvPr id="0" name=""/>
        <dsp:cNvSpPr/>
      </dsp:nvSpPr>
      <dsp:spPr>
        <a:xfrm>
          <a:off x="1537822" y="593889"/>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2842539-0B73-42EF-A5FF-CE845C4C4B26}">
      <dsp:nvSpPr>
        <dsp:cNvPr id="0" name=""/>
        <dsp:cNvSpPr/>
      </dsp:nvSpPr>
      <dsp:spPr>
        <a:xfrm>
          <a:off x="1571976" y="626335"/>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ایمان</a:t>
          </a:r>
        </a:p>
      </dsp:txBody>
      <dsp:txXfrm>
        <a:off x="1577693" y="632052"/>
        <a:ext cx="626126" cy="183752"/>
      </dsp:txXfrm>
    </dsp:sp>
    <dsp:sp modelId="{277B2431-5FE3-48D8-9658-997814F43A1B}">
      <dsp:nvSpPr>
        <dsp:cNvPr id="0" name=""/>
        <dsp:cNvSpPr/>
      </dsp:nvSpPr>
      <dsp:spPr>
        <a:xfrm>
          <a:off x="1537822" y="878473"/>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58A902D-144F-47C7-9ABD-7E1E8C92DE4B}">
      <dsp:nvSpPr>
        <dsp:cNvPr id="0" name=""/>
        <dsp:cNvSpPr/>
      </dsp:nvSpPr>
      <dsp:spPr>
        <a:xfrm>
          <a:off x="1571976" y="910918"/>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بصر</a:t>
          </a:r>
        </a:p>
      </dsp:txBody>
      <dsp:txXfrm>
        <a:off x="1577693" y="916635"/>
        <a:ext cx="626126" cy="183752"/>
      </dsp:txXfrm>
    </dsp:sp>
    <dsp:sp modelId="{D02DC898-1B9B-43F4-9250-690FDE23B398}">
      <dsp:nvSpPr>
        <dsp:cNvPr id="0" name=""/>
        <dsp:cNvSpPr/>
      </dsp:nvSpPr>
      <dsp:spPr>
        <a:xfrm>
          <a:off x="1537822" y="1163056"/>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A907F7A-7D5A-44F4-AFCE-1425A18F2BBA}">
      <dsp:nvSpPr>
        <dsp:cNvPr id="0" name=""/>
        <dsp:cNvSpPr/>
      </dsp:nvSpPr>
      <dsp:spPr>
        <a:xfrm>
          <a:off x="1571976" y="1195502"/>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معرفت</a:t>
          </a:r>
        </a:p>
      </dsp:txBody>
      <dsp:txXfrm>
        <a:off x="1577693" y="1201219"/>
        <a:ext cx="626126" cy="183752"/>
      </dsp:txXfrm>
    </dsp:sp>
    <dsp:sp modelId="{D7A03B2C-7D46-4732-8917-2ECC309BEBEF}">
      <dsp:nvSpPr>
        <dsp:cNvPr id="0" name=""/>
        <dsp:cNvSpPr/>
      </dsp:nvSpPr>
      <dsp:spPr>
        <a:xfrm>
          <a:off x="1537822" y="1447640"/>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763DB23-9116-465C-B043-85E1C954DCD8}">
      <dsp:nvSpPr>
        <dsp:cNvPr id="0" name=""/>
        <dsp:cNvSpPr/>
      </dsp:nvSpPr>
      <dsp:spPr>
        <a:xfrm>
          <a:off x="1571976" y="1480086"/>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اندیشه</a:t>
          </a:r>
        </a:p>
      </dsp:txBody>
      <dsp:txXfrm>
        <a:off x="1577693" y="1485803"/>
        <a:ext cx="626126" cy="183752"/>
      </dsp:txXfrm>
    </dsp:sp>
    <dsp:sp modelId="{4FDD5DCC-E7FC-47DD-836B-818F53958038}">
      <dsp:nvSpPr>
        <dsp:cNvPr id="0" name=""/>
        <dsp:cNvSpPr/>
      </dsp:nvSpPr>
      <dsp:spPr>
        <a:xfrm>
          <a:off x="1537822" y="1732224"/>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A18BC4D-BE44-41B4-8AB5-5EBBBE43B98B}">
      <dsp:nvSpPr>
        <dsp:cNvPr id="0" name=""/>
        <dsp:cNvSpPr/>
      </dsp:nvSpPr>
      <dsp:spPr>
        <a:xfrm>
          <a:off x="1571976" y="1764669"/>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افق</a:t>
          </a:r>
        </a:p>
      </dsp:txBody>
      <dsp:txXfrm>
        <a:off x="1577693" y="1770386"/>
        <a:ext cx="626126" cy="183752"/>
      </dsp:txXfrm>
    </dsp:sp>
    <dsp:sp modelId="{F6302D0C-019C-47F4-A97B-7FA9465159DE}">
      <dsp:nvSpPr>
        <dsp:cNvPr id="0" name=""/>
        <dsp:cNvSpPr/>
      </dsp:nvSpPr>
      <dsp:spPr>
        <a:xfrm>
          <a:off x="1537822" y="2016807"/>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13E7F3D-3CA0-4306-A922-5C5B286830E8}">
      <dsp:nvSpPr>
        <dsp:cNvPr id="0" name=""/>
        <dsp:cNvSpPr/>
      </dsp:nvSpPr>
      <dsp:spPr>
        <a:xfrm>
          <a:off x="1571976" y="2049253"/>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عقیده</a:t>
          </a:r>
        </a:p>
      </dsp:txBody>
      <dsp:txXfrm>
        <a:off x="1577693" y="2054970"/>
        <a:ext cx="626126" cy="183752"/>
      </dsp:txXfrm>
    </dsp:sp>
    <dsp:sp modelId="{6FF8BD94-E7B9-42A2-A3C7-E2597009780A}">
      <dsp:nvSpPr>
        <dsp:cNvPr id="0" name=""/>
        <dsp:cNvSpPr/>
      </dsp:nvSpPr>
      <dsp:spPr>
        <a:xfrm>
          <a:off x="1537822" y="2301391"/>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823EB9D-99BD-484C-A728-144958A938D9}">
      <dsp:nvSpPr>
        <dsp:cNvPr id="0" name=""/>
        <dsp:cNvSpPr/>
      </dsp:nvSpPr>
      <dsp:spPr>
        <a:xfrm>
          <a:off x="1571976" y="2333837"/>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شناخت</a:t>
          </a:r>
        </a:p>
      </dsp:txBody>
      <dsp:txXfrm>
        <a:off x="1577693" y="2339554"/>
        <a:ext cx="626126" cy="183752"/>
      </dsp:txXfrm>
    </dsp:sp>
    <dsp:sp modelId="{38701B2D-F410-4402-899D-C93FB0B046FC}">
      <dsp:nvSpPr>
        <dsp:cNvPr id="0" name=""/>
        <dsp:cNvSpPr/>
      </dsp:nvSpPr>
      <dsp:spPr>
        <a:xfrm>
          <a:off x="1535996" y="2585974"/>
          <a:ext cx="641212"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AE52119-6AF0-4CA7-974F-B3F444E5BA52}">
      <dsp:nvSpPr>
        <dsp:cNvPr id="0" name=""/>
        <dsp:cNvSpPr/>
      </dsp:nvSpPr>
      <dsp:spPr>
        <a:xfrm>
          <a:off x="1570150" y="2618420"/>
          <a:ext cx="641212"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بیداری</a:t>
          </a:r>
        </a:p>
      </dsp:txBody>
      <dsp:txXfrm>
        <a:off x="1575867" y="2624137"/>
        <a:ext cx="629778" cy="183752"/>
      </dsp:txXfrm>
    </dsp:sp>
    <dsp:sp modelId="{E1F7A21D-680B-4CF9-9FF3-9453D0DB200F}">
      <dsp:nvSpPr>
        <dsp:cNvPr id="0" name=""/>
        <dsp:cNvSpPr/>
      </dsp:nvSpPr>
      <dsp:spPr>
        <a:xfrm>
          <a:off x="1537522" y="2870558"/>
          <a:ext cx="638159" cy="18460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42B75CD-A301-4371-B2AF-8471348C5D66}">
      <dsp:nvSpPr>
        <dsp:cNvPr id="0" name=""/>
        <dsp:cNvSpPr/>
      </dsp:nvSpPr>
      <dsp:spPr>
        <a:xfrm>
          <a:off x="1571676" y="2903004"/>
          <a:ext cx="638159" cy="184605"/>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شعور</a:t>
          </a:r>
        </a:p>
      </dsp:txBody>
      <dsp:txXfrm>
        <a:off x="1577083" y="2908411"/>
        <a:ext cx="627345" cy="173791"/>
      </dsp:txXfrm>
    </dsp:sp>
    <dsp:sp modelId="{5CFA2B6B-C0A8-46D6-9EA1-B55AB1297A61}">
      <dsp:nvSpPr>
        <dsp:cNvPr id="0" name=""/>
        <dsp:cNvSpPr/>
      </dsp:nvSpPr>
      <dsp:spPr>
        <a:xfrm>
          <a:off x="1541849" y="3144561"/>
          <a:ext cx="629507" cy="202164"/>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08D790E-A43C-4C31-80F5-7E4F940756DC}">
      <dsp:nvSpPr>
        <dsp:cNvPr id="0" name=""/>
        <dsp:cNvSpPr/>
      </dsp:nvSpPr>
      <dsp:spPr>
        <a:xfrm>
          <a:off x="1576002" y="3177006"/>
          <a:ext cx="629507" cy="202164"/>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همّ</a:t>
          </a:r>
        </a:p>
      </dsp:txBody>
      <dsp:txXfrm>
        <a:off x="1581923" y="3182927"/>
        <a:ext cx="617665" cy="190322"/>
      </dsp:txXfrm>
    </dsp:sp>
    <dsp:sp modelId="{305AC7D6-4B85-48A8-BDCC-8841C0A32DCC}">
      <dsp:nvSpPr>
        <dsp:cNvPr id="0" name=""/>
        <dsp:cNvSpPr/>
      </dsp:nvSpPr>
      <dsp:spPr>
        <a:xfrm>
          <a:off x="828303" y="309305"/>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8735B1A-2374-49A4-A8B9-09F822D5717B}">
      <dsp:nvSpPr>
        <dsp:cNvPr id="0" name=""/>
        <dsp:cNvSpPr/>
      </dsp:nvSpPr>
      <dsp:spPr>
        <a:xfrm>
          <a:off x="862456" y="341751"/>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قیام</a:t>
          </a:r>
        </a:p>
      </dsp:txBody>
      <dsp:txXfrm>
        <a:off x="868173" y="347468"/>
        <a:ext cx="626126" cy="183752"/>
      </dsp:txXfrm>
    </dsp:sp>
    <dsp:sp modelId="{C9052CB9-B235-4F2A-A0E2-22AABF77D9C2}">
      <dsp:nvSpPr>
        <dsp:cNvPr id="0" name=""/>
        <dsp:cNvSpPr/>
      </dsp:nvSpPr>
      <dsp:spPr>
        <a:xfrm>
          <a:off x="828303" y="593889"/>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A0D2267-1B3A-49D0-96EE-A1AB18F0FE67}">
      <dsp:nvSpPr>
        <dsp:cNvPr id="0" name=""/>
        <dsp:cNvSpPr/>
      </dsp:nvSpPr>
      <dsp:spPr>
        <a:xfrm>
          <a:off x="862456" y="626335"/>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عمل</a:t>
          </a:r>
        </a:p>
      </dsp:txBody>
      <dsp:txXfrm>
        <a:off x="868173" y="632052"/>
        <a:ext cx="626126" cy="183752"/>
      </dsp:txXfrm>
    </dsp:sp>
    <dsp:sp modelId="{1618F4F0-DD59-45AB-88C9-A9FD5AB083BE}">
      <dsp:nvSpPr>
        <dsp:cNvPr id="0" name=""/>
        <dsp:cNvSpPr/>
      </dsp:nvSpPr>
      <dsp:spPr>
        <a:xfrm>
          <a:off x="828303" y="878473"/>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93A685A-F025-47B8-B7D9-0B0C6B0C5A37}">
      <dsp:nvSpPr>
        <dsp:cNvPr id="0" name=""/>
        <dsp:cNvSpPr/>
      </dsp:nvSpPr>
      <dsp:spPr>
        <a:xfrm>
          <a:off x="862456" y="910918"/>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صبر</a:t>
          </a:r>
        </a:p>
      </dsp:txBody>
      <dsp:txXfrm>
        <a:off x="868173" y="916635"/>
        <a:ext cx="626126" cy="183752"/>
      </dsp:txXfrm>
    </dsp:sp>
    <dsp:sp modelId="{9F9EC70E-6636-4C24-A1ED-BD9E30C87C30}">
      <dsp:nvSpPr>
        <dsp:cNvPr id="0" name=""/>
        <dsp:cNvSpPr/>
      </dsp:nvSpPr>
      <dsp:spPr>
        <a:xfrm>
          <a:off x="828303" y="1163056"/>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12011CC-849C-4586-9CB1-44D2A92DB195}">
      <dsp:nvSpPr>
        <dsp:cNvPr id="0" name=""/>
        <dsp:cNvSpPr/>
      </dsp:nvSpPr>
      <dsp:spPr>
        <a:xfrm>
          <a:off x="862456" y="1195502"/>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حرکت</a:t>
          </a:r>
        </a:p>
      </dsp:txBody>
      <dsp:txXfrm>
        <a:off x="868173" y="1201219"/>
        <a:ext cx="626126" cy="183752"/>
      </dsp:txXfrm>
    </dsp:sp>
    <dsp:sp modelId="{1D192DFB-D8F4-4D2C-82D5-DB7749463F9B}">
      <dsp:nvSpPr>
        <dsp:cNvPr id="0" name=""/>
        <dsp:cNvSpPr/>
      </dsp:nvSpPr>
      <dsp:spPr>
        <a:xfrm>
          <a:off x="828303" y="1447640"/>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6DBB750-1B86-47F8-A0BF-5F369F37EB1F}">
      <dsp:nvSpPr>
        <dsp:cNvPr id="0" name=""/>
        <dsp:cNvSpPr/>
      </dsp:nvSpPr>
      <dsp:spPr>
        <a:xfrm>
          <a:off x="862456" y="1480086"/>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رسالت</a:t>
          </a:r>
        </a:p>
      </dsp:txBody>
      <dsp:txXfrm>
        <a:off x="868173" y="1485803"/>
        <a:ext cx="626126" cy="183752"/>
      </dsp:txXfrm>
    </dsp:sp>
    <dsp:sp modelId="{49F3734F-C85F-4E41-9E0A-9E193BA4FB14}">
      <dsp:nvSpPr>
        <dsp:cNvPr id="0" name=""/>
        <dsp:cNvSpPr/>
      </dsp:nvSpPr>
      <dsp:spPr>
        <a:xfrm>
          <a:off x="828303" y="1732224"/>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6AA1F0F-C133-4A58-845D-DCB68894FB5D}">
      <dsp:nvSpPr>
        <dsp:cNvPr id="0" name=""/>
        <dsp:cNvSpPr/>
      </dsp:nvSpPr>
      <dsp:spPr>
        <a:xfrm>
          <a:off x="862456" y="1764669"/>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تعهد و اقدام</a:t>
          </a:r>
        </a:p>
      </dsp:txBody>
      <dsp:txXfrm>
        <a:off x="868173" y="1770386"/>
        <a:ext cx="626126" cy="183752"/>
      </dsp:txXfrm>
    </dsp:sp>
    <dsp:sp modelId="{6BA527DD-64C4-4467-BB3D-326CC96FE75B}">
      <dsp:nvSpPr>
        <dsp:cNvPr id="0" name=""/>
        <dsp:cNvSpPr/>
      </dsp:nvSpPr>
      <dsp:spPr>
        <a:xfrm>
          <a:off x="828303" y="2016807"/>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FED8EA7-3674-4523-8CCF-02AA9F9B47C4}">
      <dsp:nvSpPr>
        <dsp:cNvPr id="0" name=""/>
        <dsp:cNvSpPr/>
      </dsp:nvSpPr>
      <dsp:spPr>
        <a:xfrm>
          <a:off x="862456" y="2049253"/>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جهاد</a:t>
          </a:r>
        </a:p>
      </dsp:txBody>
      <dsp:txXfrm>
        <a:off x="868173" y="2054970"/>
        <a:ext cx="626126" cy="183752"/>
      </dsp:txXfrm>
    </dsp:sp>
    <dsp:sp modelId="{9CD149B9-E7EC-48B6-8504-D63011BD3C4C}">
      <dsp:nvSpPr>
        <dsp:cNvPr id="0" name=""/>
        <dsp:cNvSpPr/>
      </dsp:nvSpPr>
      <dsp:spPr>
        <a:xfrm>
          <a:off x="828303" y="2301391"/>
          <a:ext cx="637560"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45BEFB0-A0A7-40B5-9D02-70D326FF7BBB}">
      <dsp:nvSpPr>
        <dsp:cNvPr id="0" name=""/>
        <dsp:cNvSpPr/>
      </dsp:nvSpPr>
      <dsp:spPr>
        <a:xfrm>
          <a:off x="862456" y="2333837"/>
          <a:ext cx="637560"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حماسه</a:t>
          </a:r>
        </a:p>
      </dsp:txBody>
      <dsp:txXfrm>
        <a:off x="868173" y="2339554"/>
        <a:ext cx="626126" cy="183752"/>
      </dsp:txXfrm>
    </dsp:sp>
    <dsp:sp modelId="{C92EDE4B-E8EE-4F0E-BB55-462670DC81B2}">
      <dsp:nvSpPr>
        <dsp:cNvPr id="0" name=""/>
        <dsp:cNvSpPr/>
      </dsp:nvSpPr>
      <dsp:spPr>
        <a:xfrm>
          <a:off x="826477" y="2585974"/>
          <a:ext cx="641212"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B88E22D-5C42-4798-8C36-B5D38ABAFC0E}">
      <dsp:nvSpPr>
        <dsp:cNvPr id="0" name=""/>
        <dsp:cNvSpPr/>
      </dsp:nvSpPr>
      <dsp:spPr>
        <a:xfrm>
          <a:off x="860631" y="2618420"/>
          <a:ext cx="641212"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پایداری</a:t>
          </a:r>
        </a:p>
      </dsp:txBody>
      <dsp:txXfrm>
        <a:off x="866348" y="2624137"/>
        <a:ext cx="629778" cy="183752"/>
      </dsp:txXfrm>
    </dsp:sp>
    <dsp:sp modelId="{06775138-19DB-4718-9C93-E9372AB30611}">
      <dsp:nvSpPr>
        <dsp:cNvPr id="0" name=""/>
        <dsp:cNvSpPr/>
      </dsp:nvSpPr>
      <dsp:spPr>
        <a:xfrm>
          <a:off x="828003" y="2870558"/>
          <a:ext cx="638159" cy="18460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B1D3751-933A-4F23-9B6C-12ED12085B9E}">
      <dsp:nvSpPr>
        <dsp:cNvPr id="0" name=""/>
        <dsp:cNvSpPr/>
      </dsp:nvSpPr>
      <dsp:spPr>
        <a:xfrm>
          <a:off x="862157" y="2903004"/>
          <a:ext cx="638159" cy="184605"/>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شور</a:t>
          </a:r>
        </a:p>
      </dsp:txBody>
      <dsp:txXfrm>
        <a:off x="867564" y="2908411"/>
        <a:ext cx="627345" cy="173791"/>
      </dsp:txXfrm>
    </dsp:sp>
    <dsp:sp modelId="{79A59139-22E7-4885-BE6B-8CC94E5E2CBE}">
      <dsp:nvSpPr>
        <dsp:cNvPr id="0" name=""/>
        <dsp:cNvSpPr/>
      </dsp:nvSpPr>
      <dsp:spPr>
        <a:xfrm>
          <a:off x="832330" y="3144561"/>
          <a:ext cx="629507" cy="202164"/>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FE2B192-3F48-4518-B6B9-DD2DD60EC16B}">
      <dsp:nvSpPr>
        <dsp:cNvPr id="0" name=""/>
        <dsp:cNvSpPr/>
      </dsp:nvSpPr>
      <dsp:spPr>
        <a:xfrm>
          <a:off x="866483" y="3177006"/>
          <a:ext cx="629507" cy="202164"/>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عزم</a:t>
          </a:r>
        </a:p>
      </dsp:txBody>
      <dsp:txXfrm>
        <a:off x="872404" y="3182927"/>
        <a:ext cx="617665" cy="190322"/>
      </dsp:txXfrm>
    </dsp:sp>
    <dsp:sp modelId="{D321C943-0CE9-4307-A4D2-D2463334E4C1}">
      <dsp:nvSpPr>
        <dsp:cNvPr id="0" name=""/>
        <dsp:cNvSpPr/>
      </dsp:nvSpPr>
      <dsp:spPr>
        <a:xfrm>
          <a:off x="1447" y="309305"/>
          <a:ext cx="758548" cy="19518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BA18328-7671-4094-A1F3-FC4D2B54CDB9}">
      <dsp:nvSpPr>
        <dsp:cNvPr id="0" name=""/>
        <dsp:cNvSpPr/>
      </dsp:nvSpPr>
      <dsp:spPr>
        <a:xfrm>
          <a:off x="35601" y="341751"/>
          <a:ext cx="758548" cy="195186"/>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عاشورای حسینی</a:t>
          </a:r>
        </a:p>
      </dsp:txBody>
      <dsp:txXfrm>
        <a:off x="41318" y="347468"/>
        <a:ext cx="747114" cy="18375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77B4F7-92EA-4CE3-A998-27397CE3C918}">
      <dsp:nvSpPr>
        <dsp:cNvPr id="0" name=""/>
        <dsp:cNvSpPr/>
      </dsp:nvSpPr>
      <dsp:spPr>
        <a:xfrm>
          <a:off x="327814" y="886"/>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ولاء، ولایت</a:t>
          </a:r>
          <a:endParaRPr lang="en-US" sz="1200" b="1" kern="1200">
            <a:latin typeface="Adobe Arabic" panose="02040503050201020203" pitchFamily="18" charset="-78"/>
            <a:cs typeface="Adobe Arabic" panose="02040503050201020203" pitchFamily="18" charset="-78"/>
          </a:endParaRPr>
        </a:p>
      </dsp:txBody>
      <dsp:txXfrm>
        <a:off x="327814" y="886"/>
        <a:ext cx="1432244" cy="176117"/>
      </dsp:txXfrm>
    </dsp:sp>
    <dsp:sp modelId="{92F90AE0-E9DE-45DC-93CC-DB537FE7EC42}">
      <dsp:nvSpPr>
        <dsp:cNvPr id="0" name=""/>
        <dsp:cNvSpPr/>
      </dsp:nvSpPr>
      <dsp:spPr>
        <a:xfrm>
          <a:off x="1716028" y="886"/>
          <a:ext cx="176117" cy="176117"/>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F517AE-22D2-46CD-8AE3-10634233B895}">
      <dsp:nvSpPr>
        <dsp:cNvPr id="0" name=""/>
        <dsp:cNvSpPr/>
      </dsp:nvSpPr>
      <dsp:spPr>
        <a:xfrm>
          <a:off x="327814" y="229576"/>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معیّت</a:t>
          </a:r>
          <a:endParaRPr lang="en-US" sz="1200" b="1" kern="1200">
            <a:latin typeface="Adobe Arabic" panose="02040503050201020203" pitchFamily="18" charset="-78"/>
            <a:cs typeface="Adobe Arabic" panose="02040503050201020203" pitchFamily="18" charset="-78"/>
          </a:endParaRPr>
        </a:p>
      </dsp:txBody>
      <dsp:txXfrm>
        <a:off x="327814" y="229576"/>
        <a:ext cx="1432244" cy="176117"/>
      </dsp:txXfrm>
    </dsp:sp>
    <dsp:sp modelId="{179137C1-82FC-4E4E-826A-20DCAAD046AD}">
      <dsp:nvSpPr>
        <dsp:cNvPr id="0" name=""/>
        <dsp:cNvSpPr/>
      </dsp:nvSpPr>
      <dsp:spPr>
        <a:xfrm>
          <a:off x="1716028" y="229576"/>
          <a:ext cx="176117" cy="176117"/>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F6A1B9-483F-4D47-942F-87E536189B75}">
      <dsp:nvSpPr>
        <dsp:cNvPr id="0" name=""/>
        <dsp:cNvSpPr/>
      </dsp:nvSpPr>
      <dsp:spPr>
        <a:xfrm>
          <a:off x="327814" y="458265"/>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تبعیت و اطاعت</a:t>
          </a:r>
          <a:endParaRPr lang="en-US" sz="1200" b="1" kern="1200">
            <a:latin typeface="Adobe Arabic" panose="02040503050201020203" pitchFamily="18" charset="-78"/>
            <a:cs typeface="Adobe Arabic" panose="02040503050201020203" pitchFamily="18" charset="-78"/>
          </a:endParaRPr>
        </a:p>
      </dsp:txBody>
      <dsp:txXfrm>
        <a:off x="327814" y="458265"/>
        <a:ext cx="1432244" cy="176117"/>
      </dsp:txXfrm>
    </dsp:sp>
    <dsp:sp modelId="{723E0C98-7A80-4997-9DBA-304D5F1ED510}">
      <dsp:nvSpPr>
        <dsp:cNvPr id="0" name=""/>
        <dsp:cNvSpPr/>
      </dsp:nvSpPr>
      <dsp:spPr>
        <a:xfrm>
          <a:off x="1716028" y="458265"/>
          <a:ext cx="176117" cy="1761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524C3C-F84A-4B05-8397-209AEAB0B4E2}">
      <dsp:nvSpPr>
        <dsp:cNvPr id="0" name=""/>
        <dsp:cNvSpPr/>
      </dsp:nvSpPr>
      <dsp:spPr>
        <a:xfrm>
          <a:off x="327814" y="686955"/>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شفاعت</a:t>
          </a:r>
          <a:endParaRPr lang="en-US" sz="1200" b="1" kern="1200">
            <a:latin typeface="Adobe Arabic" panose="02040503050201020203" pitchFamily="18" charset="-78"/>
            <a:cs typeface="Adobe Arabic" panose="02040503050201020203" pitchFamily="18" charset="-78"/>
          </a:endParaRPr>
        </a:p>
      </dsp:txBody>
      <dsp:txXfrm>
        <a:off x="327814" y="686955"/>
        <a:ext cx="1432244" cy="176117"/>
      </dsp:txXfrm>
    </dsp:sp>
    <dsp:sp modelId="{D9431219-08F8-474B-8ADA-09A1E0D3A134}">
      <dsp:nvSpPr>
        <dsp:cNvPr id="0" name=""/>
        <dsp:cNvSpPr/>
      </dsp:nvSpPr>
      <dsp:spPr>
        <a:xfrm>
          <a:off x="1716028" y="686955"/>
          <a:ext cx="176117" cy="1761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A1E6B6-815C-4216-B0F5-F9F22CAC9638}">
      <dsp:nvSpPr>
        <dsp:cNvPr id="0" name=""/>
        <dsp:cNvSpPr/>
      </dsp:nvSpPr>
      <dsp:spPr>
        <a:xfrm>
          <a:off x="327814" y="915644"/>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نصرت و خدمت</a:t>
          </a:r>
          <a:endParaRPr lang="en-US" sz="1200" b="1" kern="1200">
            <a:latin typeface="Adobe Arabic" panose="02040503050201020203" pitchFamily="18" charset="-78"/>
            <a:cs typeface="Adobe Arabic" panose="02040503050201020203" pitchFamily="18" charset="-78"/>
          </a:endParaRPr>
        </a:p>
      </dsp:txBody>
      <dsp:txXfrm>
        <a:off x="327814" y="915644"/>
        <a:ext cx="1432244" cy="176117"/>
      </dsp:txXfrm>
    </dsp:sp>
    <dsp:sp modelId="{0E99E1E1-2F09-4A4B-8F32-6E1DE933A3AD}">
      <dsp:nvSpPr>
        <dsp:cNvPr id="0" name=""/>
        <dsp:cNvSpPr/>
      </dsp:nvSpPr>
      <dsp:spPr>
        <a:xfrm>
          <a:off x="1716028" y="915644"/>
          <a:ext cx="176117" cy="1761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4A4201-BC80-4C98-BE20-B39C9D7861BB}">
      <dsp:nvSpPr>
        <dsp:cNvPr id="0" name=""/>
        <dsp:cNvSpPr/>
      </dsp:nvSpPr>
      <dsp:spPr>
        <a:xfrm>
          <a:off x="327814" y="1144334"/>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اعتصام و تمسّک</a:t>
          </a:r>
          <a:endParaRPr lang="en-US" sz="1200" b="1" kern="1200">
            <a:latin typeface="Adobe Arabic" panose="02040503050201020203" pitchFamily="18" charset="-78"/>
            <a:cs typeface="Adobe Arabic" panose="02040503050201020203" pitchFamily="18" charset="-78"/>
          </a:endParaRPr>
        </a:p>
      </dsp:txBody>
      <dsp:txXfrm>
        <a:off x="327814" y="1144334"/>
        <a:ext cx="1432244" cy="176117"/>
      </dsp:txXfrm>
    </dsp:sp>
    <dsp:sp modelId="{3B861E90-8E2C-477B-B61A-E9D33013F4BB}">
      <dsp:nvSpPr>
        <dsp:cNvPr id="0" name=""/>
        <dsp:cNvSpPr/>
      </dsp:nvSpPr>
      <dsp:spPr>
        <a:xfrm>
          <a:off x="1716028" y="1144334"/>
          <a:ext cx="176117" cy="1761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E4E64B-9BD4-4F2B-BAF8-ED01E823CCD6}">
      <dsp:nvSpPr>
        <dsp:cNvPr id="0" name=""/>
        <dsp:cNvSpPr/>
      </dsp:nvSpPr>
      <dsp:spPr>
        <a:xfrm>
          <a:off x="327814" y="1373023"/>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صله</a:t>
          </a:r>
          <a:endParaRPr lang="en-US" sz="1200" b="1" kern="1200">
            <a:latin typeface="Adobe Arabic" panose="02040503050201020203" pitchFamily="18" charset="-78"/>
            <a:cs typeface="Adobe Arabic" panose="02040503050201020203" pitchFamily="18" charset="-78"/>
          </a:endParaRPr>
        </a:p>
      </dsp:txBody>
      <dsp:txXfrm>
        <a:off x="327814" y="1373023"/>
        <a:ext cx="1432244" cy="176117"/>
      </dsp:txXfrm>
    </dsp:sp>
    <dsp:sp modelId="{3DE4CFB6-7738-4300-92C6-47E313205583}">
      <dsp:nvSpPr>
        <dsp:cNvPr id="0" name=""/>
        <dsp:cNvSpPr/>
      </dsp:nvSpPr>
      <dsp:spPr>
        <a:xfrm>
          <a:off x="1716028" y="1373023"/>
          <a:ext cx="176117" cy="1761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EF3F63-A70D-4533-B55C-97C27DB62BF2}">
      <dsp:nvSpPr>
        <dsp:cNvPr id="0" name=""/>
        <dsp:cNvSpPr/>
      </dsp:nvSpPr>
      <dsp:spPr>
        <a:xfrm>
          <a:off x="327814" y="1601713"/>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وحدت</a:t>
          </a:r>
          <a:endParaRPr lang="en-US" sz="1200" b="1" kern="1200">
            <a:latin typeface="Adobe Arabic" panose="02040503050201020203" pitchFamily="18" charset="-78"/>
            <a:cs typeface="Adobe Arabic" panose="02040503050201020203" pitchFamily="18" charset="-78"/>
          </a:endParaRPr>
        </a:p>
      </dsp:txBody>
      <dsp:txXfrm>
        <a:off x="327814" y="1601713"/>
        <a:ext cx="1432244" cy="176117"/>
      </dsp:txXfrm>
    </dsp:sp>
    <dsp:sp modelId="{48901331-2070-49CA-BFDC-826DB428B633}">
      <dsp:nvSpPr>
        <dsp:cNvPr id="0" name=""/>
        <dsp:cNvSpPr/>
      </dsp:nvSpPr>
      <dsp:spPr>
        <a:xfrm>
          <a:off x="1716028" y="1601713"/>
          <a:ext cx="176117" cy="176117"/>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D314A2-8381-4181-905D-D967A61FADE5}">
      <dsp:nvSpPr>
        <dsp:cNvPr id="0" name=""/>
        <dsp:cNvSpPr/>
      </dsp:nvSpPr>
      <dsp:spPr>
        <a:xfrm>
          <a:off x="327814" y="1830402"/>
          <a:ext cx="1476273" cy="176117"/>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77663"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اجتماع القلوب</a:t>
          </a:r>
          <a:endParaRPr lang="en-US" sz="1200" b="1" kern="1200">
            <a:latin typeface="Adobe Arabic" panose="02040503050201020203" pitchFamily="18" charset="-78"/>
            <a:cs typeface="Adobe Arabic" panose="02040503050201020203" pitchFamily="18" charset="-78"/>
          </a:endParaRPr>
        </a:p>
      </dsp:txBody>
      <dsp:txXfrm>
        <a:off x="327814" y="1830402"/>
        <a:ext cx="1432244" cy="176117"/>
      </dsp:txXfrm>
    </dsp:sp>
    <dsp:sp modelId="{63E01554-504C-4824-9BDF-EF3D4C72D9CB}">
      <dsp:nvSpPr>
        <dsp:cNvPr id="0" name=""/>
        <dsp:cNvSpPr/>
      </dsp:nvSpPr>
      <dsp:spPr>
        <a:xfrm>
          <a:off x="1716028" y="1830402"/>
          <a:ext cx="176117" cy="176117"/>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8B4DC-6FAF-4DD3-B621-BBE881E2E2BA}">
      <dsp:nvSpPr>
        <dsp:cNvPr id="0" name=""/>
        <dsp:cNvSpPr/>
      </dsp:nvSpPr>
      <dsp:spPr>
        <a:xfrm>
          <a:off x="2078473" y="1522797"/>
          <a:ext cx="229277" cy="220382"/>
        </a:xfrm>
        <a:custGeom>
          <a:avLst/>
          <a:gdLst/>
          <a:ahLst/>
          <a:cxnLst/>
          <a:rect l="0" t="0" r="0" b="0"/>
          <a:pathLst>
            <a:path>
              <a:moveTo>
                <a:pt x="229277" y="0"/>
              </a:moveTo>
              <a:lnTo>
                <a:pt x="114638" y="0"/>
              </a:lnTo>
              <a:lnTo>
                <a:pt x="114638" y="220382"/>
              </a:lnTo>
              <a:lnTo>
                <a:pt x="0" y="2203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B8B95F-672E-4537-A2EF-8934415F3859}">
      <dsp:nvSpPr>
        <dsp:cNvPr id="0" name=""/>
        <dsp:cNvSpPr/>
      </dsp:nvSpPr>
      <dsp:spPr>
        <a:xfrm>
          <a:off x="2078473" y="1302415"/>
          <a:ext cx="229277" cy="220382"/>
        </a:xfrm>
        <a:custGeom>
          <a:avLst/>
          <a:gdLst/>
          <a:ahLst/>
          <a:cxnLst/>
          <a:rect l="0" t="0" r="0" b="0"/>
          <a:pathLst>
            <a:path>
              <a:moveTo>
                <a:pt x="229277" y="220382"/>
              </a:moveTo>
              <a:lnTo>
                <a:pt x="114638" y="220382"/>
              </a:lnTo>
              <a:lnTo>
                <a:pt x="114638"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E6C8E-67CC-4396-8B04-5266A9452597}">
      <dsp:nvSpPr>
        <dsp:cNvPr id="0" name=""/>
        <dsp:cNvSpPr/>
      </dsp:nvSpPr>
      <dsp:spPr>
        <a:xfrm>
          <a:off x="3407388" y="844522"/>
          <a:ext cx="229277" cy="678275"/>
        </a:xfrm>
        <a:custGeom>
          <a:avLst/>
          <a:gdLst/>
          <a:ahLst/>
          <a:cxnLst/>
          <a:rect l="0" t="0" r="0" b="0"/>
          <a:pathLst>
            <a:path>
              <a:moveTo>
                <a:pt x="229277" y="0"/>
              </a:moveTo>
              <a:lnTo>
                <a:pt x="114638" y="0"/>
              </a:lnTo>
              <a:lnTo>
                <a:pt x="114638" y="678275"/>
              </a:lnTo>
              <a:lnTo>
                <a:pt x="0" y="67827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B445DF-F569-4483-A14A-CDDC6A43E284}">
      <dsp:nvSpPr>
        <dsp:cNvPr id="0" name=""/>
        <dsp:cNvSpPr/>
      </dsp:nvSpPr>
      <dsp:spPr>
        <a:xfrm>
          <a:off x="2078473" y="641267"/>
          <a:ext cx="229277" cy="220382"/>
        </a:xfrm>
        <a:custGeom>
          <a:avLst/>
          <a:gdLst/>
          <a:ahLst/>
          <a:cxnLst/>
          <a:rect l="0" t="0" r="0" b="0"/>
          <a:pathLst>
            <a:path>
              <a:moveTo>
                <a:pt x="229277" y="0"/>
              </a:moveTo>
              <a:lnTo>
                <a:pt x="114638" y="0"/>
              </a:lnTo>
              <a:lnTo>
                <a:pt x="114638" y="220382"/>
              </a:lnTo>
              <a:lnTo>
                <a:pt x="0" y="2203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E59133-7F0D-4FE0-9663-59675C20D1D0}">
      <dsp:nvSpPr>
        <dsp:cNvPr id="0" name=""/>
        <dsp:cNvSpPr/>
      </dsp:nvSpPr>
      <dsp:spPr>
        <a:xfrm>
          <a:off x="2078473" y="420884"/>
          <a:ext cx="229277" cy="220382"/>
        </a:xfrm>
        <a:custGeom>
          <a:avLst/>
          <a:gdLst/>
          <a:ahLst/>
          <a:cxnLst/>
          <a:rect l="0" t="0" r="0" b="0"/>
          <a:pathLst>
            <a:path>
              <a:moveTo>
                <a:pt x="229277" y="220382"/>
              </a:moveTo>
              <a:lnTo>
                <a:pt x="114638" y="220382"/>
              </a:lnTo>
              <a:lnTo>
                <a:pt x="114638"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817971-4BC7-4DEA-B50B-D7B43E10DB1B}">
      <dsp:nvSpPr>
        <dsp:cNvPr id="0" name=""/>
        <dsp:cNvSpPr/>
      </dsp:nvSpPr>
      <dsp:spPr>
        <a:xfrm>
          <a:off x="3407388" y="641267"/>
          <a:ext cx="229277" cy="203255"/>
        </a:xfrm>
        <a:custGeom>
          <a:avLst/>
          <a:gdLst/>
          <a:ahLst/>
          <a:cxnLst/>
          <a:rect l="0" t="0" r="0" b="0"/>
          <a:pathLst>
            <a:path>
              <a:moveTo>
                <a:pt x="229277" y="203255"/>
              </a:moveTo>
              <a:lnTo>
                <a:pt x="114638" y="203255"/>
              </a:lnTo>
              <a:lnTo>
                <a:pt x="114638"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2DFDD-A617-4599-887A-AABED6847593}">
      <dsp:nvSpPr>
        <dsp:cNvPr id="0" name=""/>
        <dsp:cNvSpPr/>
      </dsp:nvSpPr>
      <dsp:spPr>
        <a:xfrm>
          <a:off x="3407388" y="166247"/>
          <a:ext cx="229277" cy="678275"/>
        </a:xfrm>
        <a:custGeom>
          <a:avLst/>
          <a:gdLst/>
          <a:ahLst/>
          <a:cxnLst/>
          <a:rect l="0" t="0" r="0" b="0"/>
          <a:pathLst>
            <a:path>
              <a:moveTo>
                <a:pt x="229277" y="678275"/>
              </a:moveTo>
              <a:lnTo>
                <a:pt x="114638" y="678275"/>
              </a:lnTo>
              <a:lnTo>
                <a:pt x="114638"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DAA8D-14A1-48EA-84DA-F88E4A0FFB54}">
      <dsp:nvSpPr>
        <dsp:cNvPr id="0" name=""/>
        <dsp:cNvSpPr/>
      </dsp:nvSpPr>
      <dsp:spPr>
        <a:xfrm>
          <a:off x="3636666" y="564907"/>
          <a:ext cx="914129" cy="55923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عناصر اصلی اخلاق و تربیت اسلامی</a:t>
          </a:r>
        </a:p>
      </dsp:txBody>
      <dsp:txXfrm>
        <a:off x="3663965" y="592206"/>
        <a:ext cx="859531" cy="504632"/>
      </dsp:txXfrm>
    </dsp:sp>
    <dsp:sp modelId="{E844437C-1AA9-4A99-B362-BA947FB476B7}">
      <dsp:nvSpPr>
        <dsp:cNvPr id="0" name=""/>
        <dsp:cNvSpPr/>
      </dsp:nvSpPr>
      <dsp:spPr>
        <a:xfrm>
          <a:off x="2289534" y="386"/>
          <a:ext cx="1117853" cy="331721"/>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توحید، ایمان</a:t>
          </a:r>
        </a:p>
      </dsp:txBody>
      <dsp:txXfrm>
        <a:off x="2342218" y="48962"/>
        <a:ext cx="1012485" cy="234569"/>
      </dsp:txXfrm>
    </dsp:sp>
    <dsp:sp modelId="{67C15C15-93B5-4328-AFF4-9FA0AF5F92A9}">
      <dsp:nvSpPr>
        <dsp:cNvPr id="0" name=""/>
        <dsp:cNvSpPr/>
      </dsp:nvSpPr>
      <dsp:spPr>
        <a:xfrm>
          <a:off x="2307750" y="475406"/>
          <a:ext cx="1099637" cy="331721"/>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جهاد، عمل، قیام</a:t>
          </a:r>
        </a:p>
      </dsp:txBody>
      <dsp:txXfrm>
        <a:off x="2359575" y="523982"/>
        <a:ext cx="995987" cy="234569"/>
      </dsp:txXfrm>
    </dsp:sp>
    <dsp:sp modelId="{78D4FC7C-A122-46F1-B429-DB2B14C07BED}">
      <dsp:nvSpPr>
        <dsp:cNvPr id="0" name=""/>
        <dsp:cNvSpPr/>
      </dsp:nvSpPr>
      <dsp:spPr>
        <a:xfrm>
          <a:off x="35874" y="272151"/>
          <a:ext cx="2042598" cy="297466"/>
        </a:xfrm>
        <a:prstGeom prst="flowChartAlternateProcess">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جهاد اکبر، خودسازی فردی، بعثت درونی</a:t>
          </a:r>
        </a:p>
      </dsp:txBody>
      <dsp:txXfrm>
        <a:off x="50395" y="286672"/>
        <a:ext cx="2013556" cy="268424"/>
      </dsp:txXfrm>
    </dsp:sp>
    <dsp:sp modelId="{FF8CBF31-AA69-4C61-9E7D-1AFEF178DA83}">
      <dsp:nvSpPr>
        <dsp:cNvPr id="0" name=""/>
        <dsp:cNvSpPr/>
      </dsp:nvSpPr>
      <dsp:spPr>
        <a:xfrm>
          <a:off x="35874" y="712916"/>
          <a:ext cx="2042598" cy="297466"/>
        </a:xfrm>
        <a:prstGeom prst="flowChartAlternateProcess">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جهاد اصغر، جامعه‌سازی، بعثت اجتماعی</a:t>
          </a:r>
        </a:p>
      </dsp:txBody>
      <dsp:txXfrm>
        <a:off x="50395" y="727437"/>
        <a:ext cx="2013556" cy="268424"/>
      </dsp:txXfrm>
    </dsp:sp>
    <dsp:sp modelId="{652B8ECE-B00A-4D31-9E6B-A10B06BBF05B}">
      <dsp:nvSpPr>
        <dsp:cNvPr id="0" name=""/>
        <dsp:cNvSpPr/>
      </dsp:nvSpPr>
      <dsp:spPr>
        <a:xfrm>
          <a:off x="2307750" y="1356936"/>
          <a:ext cx="1099637" cy="331721"/>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ولایت، پیوند جمعی</a:t>
          </a:r>
        </a:p>
      </dsp:txBody>
      <dsp:txXfrm>
        <a:off x="2359575" y="1405512"/>
        <a:ext cx="995987" cy="234569"/>
      </dsp:txXfrm>
    </dsp:sp>
    <dsp:sp modelId="{99740981-8859-4271-94E8-B6700883B860}">
      <dsp:nvSpPr>
        <dsp:cNvPr id="0" name=""/>
        <dsp:cNvSpPr/>
      </dsp:nvSpPr>
      <dsp:spPr>
        <a:xfrm>
          <a:off x="35874" y="1153681"/>
          <a:ext cx="2042598" cy="297466"/>
        </a:xfrm>
        <a:prstGeom prst="flowChartAlternateProcess">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امامت (ولایت طولی و پیوند با امام)</a:t>
          </a:r>
        </a:p>
      </dsp:txBody>
      <dsp:txXfrm>
        <a:off x="50395" y="1168202"/>
        <a:ext cx="2013556" cy="268424"/>
      </dsp:txXfrm>
    </dsp:sp>
    <dsp:sp modelId="{25B07707-BF6C-41ED-A2F0-233649BB37E5}">
      <dsp:nvSpPr>
        <dsp:cNvPr id="0" name=""/>
        <dsp:cNvSpPr/>
      </dsp:nvSpPr>
      <dsp:spPr>
        <a:xfrm>
          <a:off x="35874" y="1594446"/>
          <a:ext cx="2042598" cy="297466"/>
        </a:xfrm>
        <a:prstGeom prst="flowChartAlternateProcess">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اخوت ایمانی (ولایت عرضی مؤمنان و پیوند امت)</a:t>
          </a:r>
        </a:p>
      </dsp:txBody>
      <dsp:txXfrm>
        <a:off x="50395" y="1608967"/>
        <a:ext cx="2013556" cy="26842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D413-DC72-4C2B-B62E-9C306C6C25BE}">
      <dsp:nvSpPr>
        <dsp:cNvPr id="0" name=""/>
        <dsp:cNvSpPr/>
      </dsp:nvSpPr>
      <dsp:spPr>
        <a:xfrm rot="5400000">
          <a:off x="1733045" y="246566"/>
          <a:ext cx="1106772" cy="613639"/>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تربیت آرمانی</a:t>
          </a:r>
          <a:endParaRPr lang="en-US" sz="1400" b="1" kern="1200">
            <a:latin typeface="Adobe Arabic" panose="02040503050201020203" pitchFamily="18" charset="-78"/>
            <a:cs typeface="Adobe Arabic" panose="02040503050201020203" pitchFamily="18" charset="-78"/>
          </a:endParaRPr>
        </a:p>
      </dsp:txBody>
      <dsp:txXfrm rot="-5400000">
        <a:off x="1979611" y="221354"/>
        <a:ext cx="613639" cy="664064"/>
      </dsp:txXfrm>
    </dsp:sp>
    <dsp:sp modelId="{156E070F-94B4-43B5-870D-7C76A84A49E9}">
      <dsp:nvSpPr>
        <dsp:cNvPr id="0" name=""/>
        <dsp:cNvSpPr/>
      </dsp:nvSpPr>
      <dsp:spPr>
        <a:xfrm rot="5400000">
          <a:off x="1073383" y="246566"/>
          <a:ext cx="1106772" cy="613639"/>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تربیت توحیدی</a:t>
          </a:r>
          <a:endParaRPr lang="en-US" sz="1400" b="1" kern="1200">
            <a:latin typeface="Adobe Arabic" panose="02040503050201020203" pitchFamily="18" charset="-78"/>
            <a:cs typeface="Adobe Arabic" panose="02040503050201020203" pitchFamily="18" charset="-78"/>
          </a:endParaRPr>
        </a:p>
      </dsp:txBody>
      <dsp:txXfrm rot="-5400000">
        <a:off x="1319949" y="221354"/>
        <a:ext cx="613639" cy="664064"/>
      </dsp:txXfrm>
    </dsp:sp>
    <dsp:sp modelId="{A492E0E0-794D-4506-8BC3-D77643B83A34}">
      <dsp:nvSpPr>
        <dsp:cNvPr id="0" name=""/>
        <dsp:cNvSpPr/>
      </dsp:nvSpPr>
      <dsp:spPr>
        <a:xfrm rot="5400000">
          <a:off x="413720" y="246566"/>
          <a:ext cx="1106772" cy="613639"/>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تربیت جهادی</a:t>
          </a:r>
          <a:endParaRPr lang="en-US" sz="1400" b="1" kern="1200">
            <a:latin typeface="Adobe Arabic" panose="02040503050201020203" pitchFamily="18" charset="-78"/>
            <a:cs typeface="Adobe Arabic" panose="02040503050201020203" pitchFamily="18" charset="-78"/>
          </a:endParaRPr>
        </a:p>
      </dsp:txBody>
      <dsp:txXfrm rot="-5400000">
        <a:off x="660286" y="221354"/>
        <a:ext cx="613639" cy="664064"/>
      </dsp:txXfrm>
    </dsp:sp>
    <dsp:sp modelId="{77C8F498-8D98-4202-8836-C3629F52BB45}">
      <dsp:nvSpPr>
        <dsp:cNvPr id="0" name=""/>
        <dsp:cNvSpPr/>
      </dsp:nvSpPr>
      <dsp:spPr>
        <a:xfrm rot="5400000">
          <a:off x="-245941" y="246566"/>
          <a:ext cx="1106772" cy="613639"/>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تربیت حماسی</a:t>
          </a:r>
          <a:endParaRPr lang="en-US" sz="1400" b="1" kern="1200">
            <a:latin typeface="Adobe Arabic" panose="02040503050201020203" pitchFamily="18" charset="-78"/>
            <a:cs typeface="Adobe Arabic" panose="02040503050201020203" pitchFamily="18" charset="-78"/>
          </a:endParaRPr>
        </a:p>
      </dsp:txBody>
      <dsp:txXfrm rot="-5400000">
        <a:off x="625" y="221354"/>
        <a:ext cx="613639" cy="66406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7B54F-1F4E-4217-BCD8-FF42769C6F6C}">
      <dsp:nvSpPr>
        <dsp:cNvPr id="0" name=""/>
        <dsp:cNvSpPr/>
      </dsp:nvSpPr>
      <dsp:spPr>
        <a:xfrm>
          <a:off x="593506" y="1280903"/>
          <a:ext cx="91440" cy="135005"/>
        </a:xfrm>
        <a:custGeom>
          <a:avLst/>
          <a:gdLst/>
          <a:ahLst/>
          <a:cxnLst/>
          <a:rect l="0" t="0" r="0" b="0"/>
          <a:pathLst>
            <a:path>
              <a:moveTo>
                <a:pt x="45720" y="0"/>
              </a:moveTo>
              <a:lnTo>
                <a:pt x="45720" y="135005"/>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53499A-CDDD-445F-B5E0-82CA053A665F}">
      <dsp:nvSpPr>
        <dsp:cNvPr id="0" name=""/>
        <dsp:cNvSpPr/>
      </dsp:nvSpPr>
      <dsp:spPr>
        <a:xfrm>
          <a:off x="593506" y="963560"/>
          <a:ext cx="91440" cy="135005"/>
        </a:xfrm>
        <a:custGeom>
          <a:avLst/>
          <a:gdLst/>
          <a:ahLst/>
          <a:cxnLst/>
          <a:rect l="0" t="0" r="0" b="0"/>
          <a:pathLst>
            <a:path>
              <a:moveTo>
                <a:pt x="45720" y="0"/>
              </a:moveTo>
              <a:lnTo>
                <a:pt x="45720" y="135005"/>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DD9DBF-092D-49C3-AC7A-9643F3D2084E}">
      <dsp:nvSpPr>
        <dsp:cNvPr id="0" name=""/>
        <dsp:cNvSpPr/>
      </dsp:nvSpPr>
      <dsp:spPr>
        <a:xfrm>
          <a:off x="593506" y="646218"/>
          <a:ext cx="91440" cy="135005"/>
        </a:xfrm>
        <a:custGeom>
          <a:avLst/>
          <a:gdLst/>
          <a:ahLst/>
          <a:cxnLst/>
          <a:rect l="0" t="0" r="0" b="0"/>
          <a:pathLst>
            <a:path>
              <a:moveTo>
                <a:pt x="45720" y="0"/>
              </a:moveTo>
              <a:lnTo>
                <a:pt x="45720" y="135005"/>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7C4E13-3966-4D36-8F61-E53544E45337}">
      <dsp:nvSpPr>
        <dsp:cNvPr id="0" name=""/>
        <dsp:cNvSpPr/>
      </dsp:nvSpPr>
      <dsp:spPr>
        <a:xfrm>
          <a:off x="639226" y="328876"/>
          <a:ext cx="689234" cy="135005"/>
        </a:xfrm>
        <a:custGeom>
          <a:avLst/>
          <a:gdLst/>
          <a:ahLst/>
          <a:cxnLst/>
          <a:rect l="0" t="0" r="0" b="0"/>
          <a:pathLst>
            <a:path>
              <a:moveTo>
                <a:pt x="689234" y="0"/>
              </a:moveTo>
              <a:lnTo>
                <a:pt x="689234" y="92002"/>
              </a:lnTo>
              <a:lnTo>
                <a:pt x="0" y="92002"/>
              </a:lnTo>
              <a:lnTo>
                <a:pt x="0" y="135005"/>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02630B-24EB-4541-9C65-F196675CB8E9}">
      <dsp:nvSpPr>
        <dsp:cNvPr id="0" name=""/>
        <dsp:cNvSpPr/>
      </dsp:nvSpPr>
      <dsp:spPr>
        <a:xfrm>
          <a:off x="1971974" y="1280903"/>
          <a:ext cx="91440" cy="135005"/>
        </a:xfrm>
        <a:custGeom>
          <a:avLst/>
          <a:gdLst/>
          <a:ahLst/>
          <a:cxnLst/>
          <a:rect l="0" t="0" r="0" b="0"/>
          <a:pathLst>
            <a:path>
              <a:moveTo>
                <a:pt x="45720" y="0"/>
              </a:moveTo>
              <a:lnTo>
                <a:pt x="45720" y="135005"/>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B53D6FB-BF00-49A3-8809-E5EE5574EC43}">
      <dsp:nvSpPr>
        <dsp:cNvPr id="0" name=""/>
        <dsp:cNvSpPr/>
      </dsp:nvSpPr>
      <dsp:spPr>
        <a:xfrm>
          <a:off x="1971974" y="963560"/>
          <a:ext cx="91440" cy="135005"/>
        </a:xfrm>
        <a:custGeom>
          <a:avLst/>
          <a:gdLst/>
          <a:ahLst/>
          <a:cxnLst/>
          <a:rect l="0" t="0" r="0" b="0"/>
          <a:pathLst>
            <a:path>
              <a:moveTo>
                <a:pt x="45720" y="0"/>
              </a:moveTo>
              <a:lnTo>
                <a:pt x="45720" y="135005"/>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4C2044-DDAF-4EDC-9E42-7D73C581E5F8}">
      <dsp:nvSpPr>
        <dsp:cNvPr id="0" name=""/>
        <dsp:cNvSpPr/>
      </dsp:nvSpPr>
      <dsp:spPr>
        <a:xfrm>
          <a:off x="1971974" y="646218"/>
          <a:ext cx="91440" cy="135005"/>
        </a:xfrm>
        <a:custGeom>
          <a:avLst/>
          <a:gdLst/>
          <a:ahLst/>
          <a:cxnLst/>
          <a:rect l="0" t="0" r="0" b="0"/>
          <a:pathLst>
            <a:path>
              <a:moveTo>
                <a:pt x="45720" y="0"/>
              </a:moveTo>
              <a:lnTo>
                <a:pt x="45720" y="135005"/>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2EE8C6-8D20-45D8-B244-E1BB6A3EDD44}">
      <dsp:nvSpPr>
        <dsp:cNvPr id="0" name=""/>
        <dsp:cNvSpPr/>
      </dsp:nvSpPr>
      <dsp:spPr>
        <a:xfrm>
          <a:off x="1328460" y="328876"/>
          <a:ext cx="689234" cy="135005"/>
        </a:xfrm>
        <a:custGeom>
          <a:avLst/>
          <a:gdLst/>
          <a:ahLst/>
          <a:cxnLst/>
          <a:rect l="0" t="0" r="0" b="0"/>
          <a:pathLst>
            <a:path>
              <a:moveTo>
                <a:pt x="0" y="0"/>
              </a:moveTo>
              <a:lnTo>
                <a:pt x="0" y="92002"/>
              </a:lnTo>
              <a:lnTo>
                <a:pt x="689234" y="92002"/>
              </a:lnTo>
              <a:lnTo>
                <a:pt x="689234" y="135005"/>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9AE1CF-7927-4F5F-A54B-89F97B4D51B1}">
      <dsp:nvSpPr>
        <dsp:cNvPr id="0" name=""/>
        <dsp:cNvSpPr/>
      </dsp:nvSpPr>
      <dsp:spPr>
        <a:xfrm>
          <a:off x="698888" y="55190"/>
          <a:ext cx="1259144" cy="27368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89DFF68-F75E-488C-8790-F353E120357A}">
      <dsp:nvSpPr>
        <dsp:cNvPr id="0" name=""/>
        <dsp:cNvSpPr/>
      </dsp:nvSpPr>
      <dsp:spPr>
        <a:xfrm>
          <a:off x="750466" y="104189"/>
          <a:ext cx="1259144" cy="273685"/>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تعهد - عمل - مجاهدت</a:t>
          </a:r>
        </a:p>
      </dsp:txBody>
      <dsp:txXfrm>
        <a:off x="758482" y="112205"/>
        <a:ext cx="1243112" cy="257653"/>
      </dsp:txXfrm>
    </dsp:sp>
    <dsp:sp modelId="{252F3105-8748-4D12-AF94-AD627D58B547}">
      <dsp:nvSpPr>
        <dsp:cNvPr id="0" name=""/>
        <dsp:cNvSpPr/>
      </dsp:nvSpPr>
      <dsp:spPr>
        <a:xfrm>
          <a:off x="1380038" y="463881"/>
          <a:ext cx="1275312" cy="1823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86E39E7-30B1-4116-998A-CD9B54107A1A}">
      <dsp:nvSpPr>
        <dsp:cNvPr id="0" name=""/>
        <dsp:cNvSpPr/>
      </dsp:nvSpPr>
      <dsp:spPr>
        <a:xfrm>
          <a:off x="1431616" y="512880"/>
          <a:ext cx="1275312" cy="182337"/>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توحید فردی</a:t>
          </a:r>
        </a:p>
      </dsp:txBody>
      <dsp:txXfrm>
        <a:off x="1436956" y="518220"/>
        <a:ext cx="1264632" cy="171657"/>
      </dsp:txXfrm>
    </dsp:sp>
    <dsp:sp modelId="{B8C5DDAC-0C71-4C6B-95FD-7BDDF1BA7C14}">
      <dsp:nvSpPr>
        <dsp:cNvPr id="0" name=""/>
        <dsp:cNvSpPr/>
      </dsp:nvSpPr>
      <dsp:spPr>
        <a:xfrm>
          <a:off x="1380038" y="781223"/>
          <a:ext cx="1275312" cy="1823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5A86E2B-79D7-467A-B84D-967ABD1E23BA}">
      <dsp:nvSpPr>
        <dsp:cNvPr id="0" name=""/>
        <dsp:cNvSpPr/>
      </dsp:nvSpPr>
      <dsp:spPr>
        <a:xfrm>
          <a:off x="1431616" y="830222"/>
          <a:ext cx="1275312" cy="182337"/>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بعثت درونی</a:t>
          </a:r>
        </a:p>
      </dsp:txBody>
      <dsp:txXfrm>
        <a:off x="1436956" y="835562"/>
        <a:ext cx="1264632" cy="171657"/>
      </dsp:txXfrm>
    </dsp:sp>
    <dsp:sp modelId="{CFF856D6-66A8-465D-AA1A-5DF54D990AF9}">
      <dsp:nvSpPr>
        <dsp:cNvPr id="0" name=""/>
        <dsp:cNvSpPr/>
      </dsp:nvSpPr>
      <dsp:spPr>
        <a:xfrm>
          <a:off x="1380038" y="1098565"/>
          <a:ext cx="1275312" cy="1823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F57DE65-58FD-4803-8A17-B0D6E016FAF3}">
      <dsp:nvSpPr>
        <dsp:cNvPr id="0" name=""/>
        <dsp:cNvSpPr/>
      </dsp:nvSpPr>
      <dsp:spPr>
        <a:xfrm>
          <a:off x="1431616" y="1147564"/>
          <a:ext cx="1275312" cy="182337"/>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جهاد اکبر</a:t>
          </a:r>
        </a:p>
      </dsp:txBody>
      <dsp:txXfrm>
        <a:off x="1436956" y="1152904"/>
        <a:ext cx="1264632" cy="171657"/>
      </dsp:txXfrm>
    </dsp:sp>
    <dsp:sp modelId="{AC5DBE12-6B46-4F9B-9C03-B336C5CFA61F}">
      <dsp:nvSpPr>
        <dsp:cNvPr id="0" name=""/>
        <dsp:cNvSpPr/>
      </dsp:nvSpPr>
      <dsp:spPr>
        <a:xfrm>
          <a:off x="1380038" y="1415908"/>
          <a:ext cx="1275312" cy="1823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255AE3C-1DF3-4E75-A7C2-EAE4B1B21D2F}">
      <dsp:nvSpPr>
        <dsp:cNvPr id="0" name=""/>
        <dsp:cNvSpPr/>
      </dsp:nvSpPr>
      <dsp:spPr>
        <a:xfrm>
          <a:off x="1431616" y="1464907"/>
          <a:ext cx="1275312" cy="182337"/>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خودسازی</a:t>
          </a:r>
        </a:p>
      </dsp:txBody>
      <dsp:txXfrm>
        <a:off x="1436956" y="1470247"/>
        <a:ext cx="1264632" cy="171657"/>
      </dsp:txXfrm>
    </dsp:sp>
    <dsp:sp modelId="{141DD8E9-901C-42BA-8B35-4AAD1D6E5351}">
      <dsp:nvSpPr>
        <dsp:cNvPr id="0" name=""/>
        <dsp:cNvSpPr/>
      </dsp:nvSpPr>
      <dsp:spPr>
        <a:xfrm>
          <a:off x="1570" y="463881"/>
          <a:ext cx="1275312" cy="1823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7C842E7-9A45-46FB-ACE8-D13BB1F781C6}">
      <dsp:nvSpPr>
        <dsp:cNvPr id="0" name=""/>
        <dsp:cNvSpPr/>
      </dsp:nvSpPr>
      <dsp:spPr>
        <a:xfrm>
          <a:off x="53147" y="512880"/>
          <a:ext cx="1275312" cy="182337"/>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توحید جمعی</a:t>
          </a:r>
        </a:p>
      </dsp:txBody>
      <dsp:txXfrm>
        <a:off x="58487" y="518220"/>
        <a:ext cx="1264632" cy="171657"/>
      </dsp:txXfrm>
    </dsp:sp>
    <dsp:sp modelId="{BE1FC03D-CFC5-4F4E-A755-BEB5C101212A}">
      <dsp:nvSpPr>
        <dsp:cNvPr id="0" name=""/>
        <dsp:cNvSpPr/>
      </dsp:nvSpPr>
      <dsp:spPr>
        <a:xfrm>
          <a:off x="1570" y="781223"/>
          <a:ext cx="1275312" cy="1823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4FAC1B7-D2BB-4D71-A180-40454DA66B8C}">
      <dsp:nvSpPr>
        <dsp:cNvPr id="0" name=""/>
        <dsp:cNvSpPr/>
      </dsp:nvSpPr>
      <dsp:spPr>
        <a:xfrm>
          <a:off x="53147" y="830222"/>
          <a:ext cx="1275312" cy="182337"/>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رستاخیز اجتماعی</a:t>
          </a:r>
        </a:p>
      </dsp:txBody>
      <dsp:txXfrm>
        <a:off x="58487" y="835562"/>
        <a:ext cx="1264632" cy="171657"/>
      </dsp:txXfrm>
    </dsp:sp>
    <dsp:sp modelId="{DD7A31EA-C040-4F2D-B11A-EEB0285801C1}">
      <dsp:nvSpPr>
        <dsp:cNvPr id="0" name=""/>
        <dsp:cNvSpPr/>
      </dsp:nvSpPr>
      <dsp:spPr>
        <a:xfrm>
          <a:off x="1570" y="1098565"/>
          <a:ext cx="1275312" cy="1823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2B7815F-20A4-4558-9ABC-D56DCC8595F7}">
      <dsp:nvSpPr>
        <dsp:cNvPr id="0" name=""/>
        <dsp:cNvSpPr/>
      </dsp:nvSpPr>
      <dsp:spPr>
        <a:xfrm>
          <a:off x="53147" y="1147564"/>
          <a:ext cx="1275312" cy="182337"/>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جهاد اصغر</a:t>
          </a:r>
        </a:p>
      </dsp:txBody>
      <dsp:txXfrm>
        <a:off x="58487" y="1152904"/>
        <a:ext cx="1264632" cy="171657"/>
      </dsp:txXfrm>
    </dsp:sp>
    <dsp:sp modelId="{F6FD54A3-1BDF-481C-9FD1-EFC2CEAECB88}">
      <dsp:nvSpPr>
        <dsp:cNvPr id="0" name=""/>
        <dsp:cNvSpPr/>
      </dsp:nvSpPr>
      <dsp:spPr>
        <a:xfrm>
          <a:off x="1570" y="1415908"/>
          <a:ext cx="1275312" cy="1823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6DF2B54-5003-4973-873A-C30E8E866641}">
      <dsp:nvSpPr>
        <dsp:cNvPr id="0" name=""/>
        <dsp:cNvSpPr/>
      </dsp:nvSpPr>
      <dsp:spPr>
        <a:xfrm>
          <a:off x="53147" y="1464907"/>
          <a:ext cx="1275312" cy="182337"/>
        </a:xfrm>
        <a:prstGeom prst="roundRect">
          <a:avLst>
            <a:gd name="adj" fmla="val 10000"/>
          </a:avLst>
        </a:prstGeom>
        <a:solidFill>
          <a:schemeClr val="tx2">
            <a:lumMod val="20000"/>
            <a:lumOff val="80000"/>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جامعه‌سازی</a:t>
          </a:r>
        </a:p>
      </dsp:txBody>
      <dsp:txXfrm>
        <a:off x="58487" y="1470247"/>
        <a:ext cx="1264632" cy="17165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A398B4-DA13-4093-9BF2-38E2F748FB86}">
      <dsp:nvSpPr>
        <dsp:cNvPr id="0" name=""/>
        <dsp:cNvSpPr/>
      </dsp:nvSpPr>
      <dsp:spPr>
        <a:xfrm>
          <a:off x="900172" y="1048984"/>
          <a:ext cx="91440" cy="122574"/>
        </a:xfrm>
        <a:custGeom>
          <a:avLst/>
          <a:gdLst/>
          <a:ahLst/>
          <a:cxnLst/>
          <a:rect l="0" t="0" r="0" b="0"/>
          <a:pathLst>
            <a:path>
              <a:moveTo>
                <a:pt x="45720" y="0"/>
              </a:moveTo>
              <a:lnTo>
                <a:pt x="45720" y="12257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5819B3-983A-49CD-9B46-0CF24F1A1A2A}">
      <dsp:nvSpPr>
        <dsp:cNvPr id="0" name=""/>
        <dsp:cNvSpPr/>
      </dsp:nvSpPr>
      <dsp:spPr>
        <a:xfrm>
          <a:off x="900172" y="658784"/>
          <a:ext cx="91440" cy="122574"/>
        </a:xfrm>
        <a:custGeom>
          <a:avLst/>
          <a:gdLst/>
          <a:ahLst/>
          <a:cxnLst/>
          <a:rect l="0" t="0" r="0" b="0"/>
          <a:pathLst>
            <a:path>
              <a:moveTo>
                <a:pt x="45720" y="0"/>
              </a:moveTo>
              <a:lnTo>
                <a:pt x="45720" y="12257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0D05D25-984B-4879-9199-2AE203B2B41D}">
      <dsp:nvSpPr>
        <dsp:cNvPr id="0" name=""/>
        <dsp:cNvSpPr/>
      </dsp:nvSpPr>
      <dsp:spPr>
        <a:xfrm>
          <a:off x="945892" y="268583"/>
          <a:ext cx="595215" cy="122574"/>
        </a:xfrm>
        <a:custGeom>
          <a:avLst/>
          <a:gdLst/>
          <a:ahLst/>
          <a:cxnLst/>
          <a:rect l="0" t="0" r="0" b="0"/>
          <a:pathLst>
            <a:path>
              <a:moveTo>
                <a:pt x="595215" y="0"/>
              </a:moveTo>
              <a:lnTo>
                <a:pt x="595215" y="83530"/>
              </a:lnTo>
              <a:lnTo>
                <a:pt x="0" y="83530"/>
              </a:lnTo>
              <a:lnTo>
                <a:pt x="0" y="122574"/>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F2ABBF-19D4-44A5-8E4E-4016D66B3DDD}">
      <dsp:nvSpPr>
        <dsp:cNvPr id="0" name=""/>
        <dsp:cNvSpPr/>
      </dsp:nvSpPr>
      <dsp:spPr>
        <a:xfrm>
          <a:off x="2090603" y="1048984"/>
          <a:ext cx="91440" cy="122574"/>
        </a:xfrm>
        <a:custGeom>
          <a:avLst/>
          <a:gdLst/>
          <a:ahLst/>
          <a:cxnLst/>
          <a:rect l="0" t="0" r="0" b="0"/>
          <a:pathLst>
            <a:path>
              <a:moveTo>
                <a:pt x="45720" y="0"/>
              </a:moveTo>
              <a:lnTo>
                <a:pt x="45720" y="12257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51C7BF-2616-430C-8887-1919284C3AEA}">
      <dsp:nvSpPr>
        <dsp:cNvPr id="0" name=""/>
        <dsp:cNvSpPr/>
      </dsp:nvSpPr>
      <dsp:spPr>
        <a:xfrm>
          <a:off x="2090603" y="658784"/>
          <a:ext cx="91440" cy="122574"/>
        </a:xfrm>
        <a:custGeom>
          <a:avLst/>
          <a:gdLst/>
          <a:ahLst/>
          <a:cxnLst/>
          <a:rect l="0" t="0" r="0" b="0"/>
          <a:pathLst>
            <a:path>
              <a:moveTo>
                <a:pt x="45720" y="0"/>
              </a:moveTo>
              <a:lnTo>
                <a:pt x="45720" y="12257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C25711C-E03E-436E-BBE5-86F275D9A4CF}">
      <dsp:nvSpPr>
        <dsp:cNvPr id="0" name=""/>
        <dsp:cNvSpPr/>
      </dsp:nvSpPr>
      <dsp:spPr>
        <a:xfrm>
          <a:off x="1541108" y="268583"/>
          <a:ext cx="595215" cy="122574"/>
        </a:xfrm>
        <a:custGeom>
          <a:avLst/>
          <a:gdLst/>
          <a:ahLst/>
          <a:cxnLst/>
          <a:rect l="0" t="0" r="0" b="0"/>
          <a:pathLst>
            <a:path>
              <a:moveTo>
                <a:pt x="0" y="0"/>
              </a:moveTo>
              <a:lnTo>
                <a:pt x="0" y="83530"/>
              </a:lnTo>
              <a:lnTo>
                <a:pt x="595215" y="83530"/>
              </a:lnTo>
              <a:lnTo>
                <a:pt x="595215" y="122574"/>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291BFE-DDAA-40EA-B819-448372B10C0B}">
      <dsp:nvSpPr>
        <dsp:cNvPr id="0" name=""/>
        <dsp:cNvSpPr/>
      </dsp:nvSpPr>
      <dsp:spPr>
        <a:xfrm>
          <a:off x="1246392" y="957"/>
          <a:ext cx="589430" cy="26762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4173AE0-4146-4A3C-9478-39DD85D799E0}">
      <dsp:nvSpPr>
        <dsp:cNvPr id="0" name=""/>
        <dsp:cNvSpPr/>
      </dsp:nvSpPr>
      <dsp:spPr>
        <a:xfrm>
          <a:off x="1293221" y="45445"/>
          <a:ext cx="589430" cy="267626"/>
        </a:xfrm>
        <a:prstGeom prst="roundRect">
          <a:avLst>
            <a:gd name="adj" fmla="val 10000"/>
          </a:avLst>
        </a:prstGeom>
        <a:solidFill>
          <a:schemeClr val="bg1">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تکلیف</a:t>
          </a:r>
          <a:endParaRPr lang="en-US" sz="1200" b="1" kern="1200">
            <a:latin typeface="Adobe Arabic" panose="02040503050201020203" pitchFamily="18" charset="-78"/>
            <a:cs typeface="Adobe Arabic" panose="02040503050201020203" pitchFamily="18" charset="-78"/>
          </a:endParaRPr>
        </a:p>
      </dsp:txBody>
      <dsp:txXfrm>
        <a:off x="1301059" y="53283"/>
        <a:ext cx="573754" cy="251950"/>
      </dsp:txXfrm>
    </dsp:sp>
    <dsp:sp modelId="{02D91EEC-50B8-43D6-A870-476499ED6910}">
      <dsp:nvSpPr>
        <dsp:cNvPr id="0" name=""/>
        <dsp:cNvSpPr/>
      </dsp:nvSpPr>
      <dsp:spPr>
        <a:xfrm>
          <a:off x="1599784" y="391158"/>
          <a:ext cx="1073079" cy="26762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9708851-4F27-4019-80D1-64450EB7E4C9}">
      <dsp:nvSpPr>
        <dsp:cNvPr id="0" name=""/>
        <dsp:cNvSpPr/>
      </dsp:nvSpPr>
      <dsp:spPr>
        <a:xfrm>
          <a:off x="1646612" y="435645"/>
          <a:ext cx="1073079" cy="267626"/>
        </a:xfrm>
        <a:prstGeom prst="roundRect">
          <a:avLst>
            <a:gd name="adj" fmla="val 10000"/>
          </a:avLst>
        </a:prstGeom>
        <a:solidFill>
          <a:schemeClr val="bg1">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در حد توان افراد</a:t>
          </a:r>
          <a:endParaRPr lang="en-US" sz="1200" b="1" kern="1200">
            <a:latin typeface="Adobe Arabic" panose="02040503050201020203" pitchFamily="18" charset="-78"/>
            <a:cs typeface="Adobe Arabic" panose="02040503050201020203" pitchFamily="18" charset="-78"/>
          </a:endParaRPr>
        </a:p>
      </dsp:txBody>
      <dsp:txXfrm>
        <a:off x="1654450" y="443483"/>
        <a:ext cx="1057403" cy="251950"/>
      </dsp:txXfrm>
    </dsp:sp>
    <dsp:sp modelId="{D80B2BDF-1B5C-4A78-BFB0-3B5A3AA12749}">
      <dsp:nvSpPr>
        <dsp:cNvPr id="0" name=""/>
        <dsp:cNvSpPr/>
      </dsp:nvSpPr>
      <dsp:spPr>
        <a:xfrm>
          <a:off x="1599784" y="781358"/>
          <a:ext cx="1073079" cy="26762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46C09CC-4904-45C5-9E07-62091C69934A}">
      <dsp:nvSpPr>
        <dsp:cNvPr id="0" name=""/>
        <dsp:cNvSpPr/>
      </dsp:nvSpPr>
      <dsp:spPr>
        <a:xfrm>
          <a:off x="1646612" y="825845"/>
          <a:ext cx="1073079" cy="267626"/>
        </a:xfrm>
        <a:prstGeom prst="roundRect">
          <a:avLst>
            <a:gd name="adj" fmla="val 10000"/>
          </a:avLst>
        </a:prstGeom>
        <a:solidFill>
          <a:schemeClr val="bg1">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تکلیف افراد</a:t>
          </a:r>
          <a:endParaRPr lang="en-US" sz="1200" b="1" kern="1200">
            <a:latin typeface="Adobe Arabic" panose="02040503050201020203" pitchFamily="18" charset="-78"/>
            <a:cs typeface="Adobe Arabic" panose="02040503050201020203" pitchFamily="18" charset="-78"/>
          </a:endParaRPr>
        </a:p>
      </dsp:txBody>
      <dsp:txXfrm>
        <a:off x="1654450" y="833683"/>
        <a:ext cx="1057403" cy="251950"/>
      </dsp:txXfrm>
    </dsp:sp>
    <dsp:sp modelId="{FC9B3048-D863-4D8E-811C-71F3B7708835}">
      <dsp:nvSpPr>
        <dsp:cNvPr id="0" name=""/>
        <dsp:cNvSpPr/>
      </dsp:nvSpPr>
      <dsp:spPr>
        <a:xfrm>
          <a:off x="1587936" y="1171558"/>
          <a:ext cx="1096774" cy="26762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0FE9683-1AE2-4484-9D28-A7BD0363F531}">
      <dsp:nvSpPr>
        <dsp:cNvPr id="0" name=""/>
        <dsp:cNvSpPr/>
      </dsp:nvSpPr>
      <dsp:spPr>
        <a:xfrm>
          <a:off x="1634765" y="1216046"/>
          <a:ext cx="1096774" cy="267626"/>
        </a:xfrm>
        <a:prstGeom prst="roundRect">
          <a:avLst>
            <a:gd name="adj" fmla="val 10000"/>
          </a:avLst>
        </a:prstGeom>
        <a:solidFill>
          <a:schemeClr val="bg1">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عبودیت فردی</a:t>
          </a:r>
          <a:endParaRPr lang="en-US" sz="1200" b="1" kern="1200">
            <a:latin typeface="Adobe Arabic" panose="02040503050201020203" pitchFamily="18" charset="-78"/>
            <a:cs typeface="Adobe Arabic" panose="02040503050201020203" pitchFamily="18" charset="-78"/>
          </a:endParaRPr>
        </a:p>
      </dsp:txBody>
      <dsp:txXfrm>
        <a:off x="1642603" y="1223884"/>
        <a:ext cx="1081098" cy="251950"/>
      </dsp:txXfrm>
    </dsp:sp>
    <dsp:sp modelId="{1B7805B0-4017-445E-AF30-845302D8AC85}">
      <dsp:nvSpPr>
        <dsp:cNvPr id="0" name=""/>
        <dsp:cNvSpPr/>
      </dsp:nvSpPr>
      <dsp:spPr>
        <a:xfrm>
          <a:off x="409352" y="391158"/>
          <a:ext cx="1073079" cy="26762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7D9A2F7-799B-40D0-AF35-197256DB3F75}">
      <dsp:nvSpPr>
        <dsp:cNvPr id="0" name=""/>
        <dsp:cNvSpPr/>
      </dsp:nvSpPr>
      <dsp:spPr>
        <a:xfrm>
          <a:off x="456181" y="435645"/>
          <a:ext cx="1073079" cy="267626"/>
        </a:xfrm>
        <a:prstGeom prst="roundRect">
          <a:avLst>
            <a:gd name="adj" fmla="val 10000"/>
          </a:avLst>
        </a:prstGeom>
        <a:solidFill>
          <a:schemeClr val="bg1">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فراتر از توان افراد</a:t>
          </a:r>
          <a:endParaRPr lang="en-US" sz="1200" b="1" kern="1200">
            <a:latin typeface="Adobe Arabic" panose="02040503050201020203" pitchFamily="18" charset="-78"/>
            <a:cs typeface="Adobe Arabic" panose="02040503050201020203" pitchFamily="18" charset="-78"/>
          </a:endParaRPr>
        </a:p>
      </dsp:txBody>
      <dsp:txXfrm>
        <a:off x="464019" y="443483"/>
        <a:ext cx="1057403" cy="251950"/>
      </dsp:txXfrm>
    </dsp:sp>
    <dsp:sp modelId="{67747675-E839-4A62-B728-EF48F92D7BF5}">
      <dsp:nvSpPr>
        <dsp:cNvPr id="0" name=""/>
        <dsp:cNvSpPr/>
      </dsp:nvSpPr>
      <dsp:spPr>
        <a:xfrm>
          <a:off x="409352" y="781358"/>
          <a:ext cx="1073079" cy="26762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29C4936-6B6E-4118-AA1E-48C8FBEEB85C}">
      <dsp:nvSpPr>
        <dsp:cNvPr id="0" name=""/>
        <dsp:cNvSpPr/>
      </dsp:nvSpPr>
      <dsp:spPr>
        <a:xfrm>
          <a:off x="456181" y="825845"/>
          <a:ext cx="1073079" cy="267626"/>
        </a:xfrm>
        <a:prstGeom prst="roundRect">
          <a:avLst>
            <a:gd name="adj" fmla="val 10000"/>
          </a:avLst>
        </a:prstGeom>
        <a:solidFill>
          <a:schemeClr val="bg1">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تکلیف امت</a:t>
          </a:r>
          <a:endParaRPr lang="en-US" sz="1200" b="1" kern="1200">
            <a:latin typeface="Adobe Arabic" panose="02040503050201020203" pitchFamily="18" charset="-78"/>
            <a:cs typeface="Adobe Arabic" panose="02040503050201020203" pitchFamily="18" charset="-78"/>
          </a:endParaRPr>
        </a:p>
      </dsp:txBody>
      <dsp:txXfrm>
        <a:off x="464019" y="833683"/>
        <a:ext cx="1057403" cy="251950"/>
      </dsp:txXfrm>
    </dsp:sp>
    <dsp:sp modelId="{2658CECF-5F49-4069-B8DF-D6EF85D307A4}">
      <dsp:nvSpPr>
        <dsp:cNvPr id="0" name=""/>
        <dsp:cNvSpPr/>
      </dsp:nvSpPr>
      <dsp:spPr>
        <a:xfrm>
          <a:off x="397505" y="1171558"/>
          <a:ext cx="1096774" cy="26762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FC90EFD-44CE-4644-87C5-65C5D559F721}">
      <dsp:nvSpPr>
        <dsp:cNvPr id="0" name=""/>
        <dsp:cNvSpPr/>
      </dsp:nvSpPr>
      <dsp:spPr>
        <a:xfrm>
          <a:off x="444333" y="1216046"/>
          <a:ext cx="1096774" cy="267626"/>
        </a:xfrm>
        <a:prstGeom prst="roundRect">
          <a:avLst>
            <a:gd name="adj" fmla="val 10000"/>
          </a:avLst>
        </a:prstGeom>
        <a:solidFill>
          <a:schemeClr val="bg1">
            <a:alpha val="9000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عبودیت جمعی</a:t>
          </a:r>
          <a:endParaRPr lang="en-US" sz="1200" b="1" kern="1200">
            <a:latin typeface="Adobe Arabic" panose="02040503050201020203" pitchFamily="18" charset="-78"/>
            <a:cs typeface="Adobe Arabic" panose="02040503050201020203" pitchFamily="18" charset="-78"/>
          </a:endParaRPr>
        </a:p>
      </dsp:txBody>
      <dsp:txXfrm>
        <a:off x="452171" y="1223884"/>
        <a:ext cx="1081098" cy="25195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4011E-5F29-453A-B419-AE2DAEEEBF03}">
      <dsp:nvSpPr>
        <dsp:cNvPr id="0" name=""/>
        <dsp:cNvSpPr/>
      </dsp:nvSpPr>
      <dsp:spPr>
        <a:xfrm>
          <a:off x="774127" y="53521"/>
          <a:ext cx="552763" cy="33165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latin typeface="Adobe Arabic" panose="02040503050201020203" pitchFamily="18" charset="-78"/>
              <a:cs typeface="Adobe Arabic" panose="02040503050201020203" pitchFamily="18" charset="-78"/>
            </a:rPr>
            <a:t>وسع</a:t>
          </a:r>
          <a:endParaRPr lang="en-US" sz="1400" kern="1200">
            <a:latin typeface="Adobe Arabic" panose="02040503050201020203" pitchFamily="18" charset="-78"/>
            <a:cs typeface="Adobe Arabic" panose="02040503050201020203" pitchFamily="18" charset="-78"/>
          </a:endParaRPr>
        </a:p>
      </dsp:txBody>
      <dsp:txXfrm>
        <a:off x="783841" y="63235"/>
        <a:ext cx="533335" cy="312229"/>
      </dsp:txXfrm>
    </dsp:sp>
    <dsp:sp modelId="{C0A6F726-9C6D-4FC3-B494-6C9BEDA5890F}">
      <dsp:nvSpPr>
        <dsp:cNvPr id="0" name=""/>
        <dsp:cNvSpPr/>
      </dsp:nvSpPr>
      <dsp:spPr>
        <a:xfrm rot="10800000">
          <a:off x="608298" y="150807"/>
          <a:ext cx="117185" cy="137085"/>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643453" y="178224"/>
        <a:ext cx="82030" cy="82251"/>
      </dsp:txXfrm>
    </dsp:sp>
    <dsp:sp modelId="{DCBF479C-4D4F-460C-8547-600B83E44C83}">
      <dsp:nvSpPr>
        <dsp:cNvPr id="0" name=""/>
        <dsp:cNvSpPr/>
      </dsp:nvSpPr>
      <dsp:spPr>
        <a:xfrm>
          <a:off x="259" y="53521"/>
          <a:ext cx="552763" cy="33165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latin typeface="Adobe Arabic" panose="02040503050201020203" pitchFamily="18" charset="-78"/>
              <a:cs typeface="Adobe Arabic" panose="02040503050201020203" pitchFamily="18" charset="-78"/>
            </a:rPr>
            <a:t>تکلیف</a:t>
          </a:r>
          <a:endParaRPr lang="en-US" sz="1400" kern="1200">
            <a:latin typeface="Adobe Arabic" panose="02040503050201020203" pitchFamily="18" charset="-78"/>
            <a:cs typeface="Adobe Arabic" panose="02040503050201020203" pitchFamily="18" charset="-78"/>
          </a:endParaRPr>
        </a:p>
      </dsp:txBody>
      <dsp:txXfrm>
        <a:off x="9973" y="63235"/>
        <a:ext cx="533335" cy="3122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0BA98-50C5-43DB-A4B7-141F86E665B7}">
      <dsp:nvSpPr>
        <dsp:cNvPr id="0" name=""/>
        <dsp:cNvSpPr/>
      </dsp:nvSpPr>
      <dsp:spPr>
        <a:xfrm>
          <a:off x="1082972" y="799297"/>
          <a:ext cx="261860" cy="91440"/>
        </a:xfrm>
        <a:custGeom>
          <a:avLst/>
          <a:gdLst/>
          <a:ahLst/>
          <a:cxnLst/>
          <a:rect l="0" t="0" r="0" b="0"/>
          <a:pathLst>
            <a:path>
              <a:moveTo>
                <a:pt x="2618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329C50-DAA6-4FCD-B70A-1E88385813D6}">
      <dsp:nvSpPr>
        <dsp:cNvPr id="0" name=""/>
        <dsp:cNvSpPr/>
      </dsp:nvSpPr>
      <dsp:spPr>
        <a:xfrm>
          <a:off x="2426906" y="598170"/>
          <a:ext cx="261860" cy="246847"/>
        </a:xfrm>
        <a:custGeom>
          <a:avLst/>
          <a:gdLst/>
          <a:ahLst/>
          <a:cxnLst/>
          <a:rect l="0" t="0" r="0" b="0"/>
          <a:pathLst>
            <a:path>
              <a:moveTo>
                <a:pt x="261860" y="0"/>
              </a:moveTo>
              <a:lnTo>
                <a:pt x="130930" y="0"/>
              </a:lnTo>
              <a:lnTo>
                <a:pt x="130930" y="246847"/>
              </a:lnTo>
              <a:lnTo>
                <a:pt x="0" y="2468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F7D5EA-FC69-493E-8EE0-DF950B21BD0C}">
      <dsp:nvSpPr>
        <dsp:cNvPr id="0" name=""/>
        <dsp:cNvSpPr/>
      </dsp:nvSpPr>
      <dsp:spPr>
        <a:xfrm>
          <a:off x="1082972" y="305602"/>
          <a:ext cx="261860" cy="91440"/>
        </a:xfrm>
        <a:custGeom>
          <a:avLst/>
          <a:gdLst/>
          <a:ahLst/>
          <a:cxnLst/>
          <a:rect l="0" t="0" r="0" b="0"/>
          <a:pathLst>
            <a:path>
              <a:moveTo>
                <a:pt x="2618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E1EB1-27B8-43A9-A412-86D3772AD16C}">
      <dsp:nvSpPr>
        <dsp:cNvPr id="0" name=""/>
        <dsp:cNvSpPr/>
      </dsp:nvSpPr>
      <dsp:spPr>
        <a:xfrm>
          <a:off x="2426906" y="351322"/>
          <a:ext cx="261860" cy="246847"/>
        </a:xfrm>
        <a:custGeom>
          <a:avLst/>
          <a:gdLst/>
          <a:ahLst/>
          <a:cxnLst/>
          <a:rect l="0" t="0" r="0" b="0"/>
          <a:pathLst>
            <a:path>
              <a:moveTo>
                <a:pt x="261860" y="246847"/>
              </a:moveTo>
              <a:lnTo>
                <a:pt x="130930" y="246847"/>
              </a:lnTo>
              <a:lnTo>
                <a:pt x="130930"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A0D2EA-E8D7-4751-BD5A-24525882C2CE}">
      <dsp:nvSpPr>
        <dsp:cNvPr id="0" name=""/>
        <dsp:cNvSpPr/>
      </dsp:nvSpPr>
      <dsp:spPr>
        <a:xfrm>
          <a:off x="2688766" y="447136"/>
          <a:ext cx="804081" cy="30206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مطلوب انسان</a:t>
          </a:r>
          <a:endParaRPr lang="en-US" sz="1200" b="1" kern="1200">
            <a:latin typeface="Adobe Arabic" panose="02040503050201020203" pitchFamily="18" charset="-78"/>
            <a:cs typeface="Adobe Arabic" panose="02040503050201020203" pitchFamily="18" charset="-78"/>
          </a:endParaRPr>
        </a:p>
      </dsp:txBody>
      <dsp:txXfrm>
        <a:off x="2703512" y="461882"/>
        <a:ext cx="774589" cy="272574"/>
      </dsp:txXfrm>
    </dsp:sp>
    <dsp:sp modelId="{B62EFCFB-8211-4F31-A7D3-5EE607A5958C}">
      <dsp:nvSpPr>
        <dsp:cNvPr id="0" name=""/>
        <dsp:cNvSpPr/>
      </dsp:nvSpPr>
      <dsp:spPr>
        <a:xfrm>
          <a:off x="1344833" y="186306"/>
          <a:ext cx="1082073" cy="330032"/>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بدون عزم و حرکت</a:t>
          </a:r>
          <a:endParaRPr lang="en-US" sz="1200" b="1" kern="1200">
            <a:latin typeface="Adobe Arabic" panose="02040503050201020203" pitchFamily="18" charset="-78"/>
            <a:cs typeface="Adobe Arabic" panose="02040503050201020203" pitchFamily="18" charset="-78"/>
          </a:endParaRPr>
        </a:p>
      </dsp:txBody>
      <dsp:txXfrm>
        <a:off x="1395831" y="234634"/>
        <a:ext cx="980077" cy="233376"/>
      </dsp:txXfrm>
    </dsp:sp>
    <dsp:sp modelId="{21EBBB38-578F-4BAB-B1B8-5C3D8783865E}">
      <dsp:nvSpPr>
        <dsp:cNvPr id="0" name=""/>
        <dsp:cNvSpPr/>
      </dsp:nvSpPr>
      <dsp:spPr>
        <a:xfrm>
          <a:off x="899" y="186306"/>
          <a:ext cx="1082073" cy="330032"/>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آرزو</a:t>
          </a:r>
          <a:endParaRPr lang="en-US" sz="1200" b="1" kern="1200">
            <a:latin typeface="Adobe Arabic" panose="02040503050201020203" pitchFamily="18" charset="-78"/>
            <a:cs typeface="Adobe Arabic" panose="02040503050201020203" pitchFamily="18" charset="-78"/>
          </a:endParaRPr>
        </a:p>
      </dsp:txBody>
      <dsp:txXfrm>
        <a:off x="51897" y="234634"/>
        <a:ext cx="980077" cy="233376"/>
      </dsp:txXfrm>
    </dsp:sp>
    <dsp:sp modelId="{A7E11FC4-2002-4F15-A792-F9C0C3D7795B}">
      <dsp:nvSpPr>
        <dsp:cNvPr id="0" name=""/>
        <dsp:cNvSpPr/>
      </dsp:nvSpPr>
      <dsp:spPr>
        <a:xfrm>
          <a:off x="1344833" y="680001"/>
          <a:ext cx="1082073" cy="330032"/>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همراه با عزم و حرکت</a:t>
          </a:r>
          <a:endParaRPr lang="en-US" sz="1200" b="1" kern="1200">
            <a:latin typeface="Adobe Arabic" panose="02040503050201020203" pitchFamily="18" charset="-78"/>
            <a:cs typeface="Adobe Arabic" panose="02040503050201020203" pitchFamily="18" charset="-78"/>
          </a:endParaRPr>
        </a:p>
      </dsp:txBody>
      <dsp:txXfrm>
        <a:off x="1395831" y="728329"/>
        <a:ext cx="980077" cy="233376"/>
      </dsp:txXfrm>
    </dsp:sp>
    <dsp:sp modelId="{C044BD1C-B8DC-4C60-BBAA-8A7991502541}">
      <dsp:nvSpPr>
        <dsp:cNvPr id="0" name=""/>
        <dsp:cNvSpPr/>
      </dsp:nvSpPr>
      <dsp:spPr>
        <a:xfrm>
          <a:off x="899" y="680001"/>
          <a:ext cx="1082073" cy="330032"/>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آرمان، همت</a:t>
          </a:r>
          <a:endParaRPr lang="en-US" sz="1200" b="1" kern="1200">
            <a:latin typeface="Adobe Arabic" panose="02040503050201020203" pitchFamily="18" charset="-78"/>
            <a:cs typeface="Adobe Arabic" panose="02040503050201020203" pitchFamily="18" charset="-78"/>
          </a:endParaRPr>
        </a:p>
      </dsp:txBody>
      <dsp:txXfrm>
        <a:off x="51897" y="728329"/>
        <a:ext cx="980077" cy="23337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F479C-4D4F-460C-8547-600B83E44C83}">
      <dsp:nvSpPr>
        <dsp:cNvPr id="0" name=""/>
        <dsp:cNvSpPr/>
      </dsp:nvSpPr>
      <dsp:spPr>
        <a:xfrm>
          <a:off x="774127" y="61449"/>
          <a:ext cx="552763" cy="33165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latin typeface="Adobe Arabic" panose="02040503050201020203" pitchFamily="18" charset="-78"/>
              <a:cs typeface="Adobe Arabic" panose="02040503050201020203" pitchFamily="18" charset="-78"/>
            </a:rPr>
            <a:t>تکلیف</a:t>
          </a:r>
          <a:endParaRPr lang="en-US" sz="1400" kern="1200">
            <a:latin typeface="Adobe Arabic" panose="02040503050201020203" pitchFamily="18" charset="-78"/>
            <a:cs typeface="Adobe Arabic" panose="02040503050201020203" pitchFamily="18" charset="-78"/>
          </a:endParaRPr>
        </a:p>
      </dsp:txBody>
      <dsp:txXfrm>
        <a:off x="783841" y="71163"/>
        <a:ext cx="533335" cy="312229"/>
      </dsp:txXfrm>
    </dsp:sp>
    <dsp:sp modelId="{9CBF0A54-D360-4BB0-88DB-1DB1D28DB355}">
      <dsp:nvSpPr>
        <dsp:cNvPr id="0" name=""/>
        <dsp:cNvSpPr/>
      </dsp:nvSpPr>
      <dsp:spPr>
        <a:xfrm rot="10800000">
          <a:off x="608298" y="158735"/>
          <a:ext cx="117185" cy="137085"/>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643453" y="186152"/>
        <a:ext cx="82030" cy="82251"/>
      </dsp:txXfrm>
    </dsp:sp>
    <dsp:sp modelId="{B4E4011E-5F29-453A-B419-AE2DAEEEBF03}">
      <dsp:nvSpPr>
        <dsp:cNvPr id="0" name=""/>
        <dsp:cNvSpPr/>
      </dsp:nvSpPr>
      <dsp:spPr>
        <a:xfrm>
          <a:off x="259" y="61449"/>
          <a:ext cx="552763" cy="33165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latin typeface="Adobe Arabic" panose="02040503050201020203" pitchFamily="18" charset="-78"/>
              <a:cs typeface="Adobe Arabic" panose="02040503050201020203" pitchFamily="18" charset="-78"/>
            </a:rPr>
            <a:t>وسع</a:t>
          </a:r>
          <a:endParaRPr lang="en-US" sz="1400" kern="1200">
            <a:latin typeface="Adobe Arabic" panose="02040503050201020203" pitchFamily="18" charset="-78"/>
            <a:cs typeface="Adobe Arabic" panose="02040503050201020203" pitchFamily="18" charset="-78"/>
          </a:endParaRPr>
        </a:p>
      </dsp:txBody>
      <dsp:txXfrm>
        <a:off x="9973" y="71163"/>
        <a:ext cx="533335" cy="31222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C5F4A0-0AC9-414E-B7F7-283A4C275EE4}">
      <dsp:nvSpPr>
        <dsp:cNvPr id="0" name=""/>
        <dsp:cNvSpPr/>
      </dsp:nvSpPr>
      <dsp:spPr>
        <a:xfrm>
          <a:off x="1162" y="741"/>
          <a:ext cx="3147861"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انسان</a:t>
          </a:r>
          <a:endParaRPr lang="en-US" sz="1300" b="1" kern="1200">
            <a:latin typeface="Adobe Arabic" panose="02040503050201020203" pitchFamily="18" charset="-78"/>
            <a:cs typeface="Adobe Arabic" panose="02040503050201020203" pitchFamily="18" charset="-78"/>
          </a:endParaRPr>
        </a:p>
      </dsp:txBody>
      <dsp:txXfrm>
        <a:off x="9797" y="9376"/>
        <a:ext cx="3130591" cy="277549"/>
      </dsp:txXfrm>
    </dsp:sp>
    <dsp:sp modelId="{EE1856D6-D4C4-4C3C-89FD-089B98517B13}">
      <dsp:nvSpPr>
        <dsp:cNvPr id="0" name=""/>
        <dsp:cNvSpPr/>
      </dsp:nvSpPr>
      <dsp:spPr>
        <a:xfrm>
          <a:off x="1638534" y="316319"/>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توان فردی</a:t>
          </a:r>
          <a:endParaRPr lang="en-US" sz="1300" b="1" kern="1200">
            <a:latin typeface="Adobe Arabic" panose="02040503050201020203" pitchFamily="18" charset="-78"/>
            <a:cs typeface="Adobe Arabic" panose="02040503050201020203" pitchFamily="18" charset="-78"/>
          </a:endParaRPr>
        </a:p>
      </dsp:txBody>
      <dsp:txXfrm>
        <a:off x="1647169" y="324954"/>
        <a:ext cx="1493220" cy="277549"/>
      </dsp:txXfrm>
    </dsp:sp>
    <dsp:sp modelId="{126A5361-0EF3-4B14-9393-363FC60CE798}">
      <dsp:nvSpPr>
        <dsp:cNvPr id="0" name=""/>
        <dsp:cNvSpPr/>
      </dsp:nvSpPr>
      <dsp:spPr>
        <a:xfrm>
          <a:off x="1638534" y="631898"/>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اراده و اختیار فردی</a:t>
          </a:r>
          <a:endParaRPr lang="en-US" sz="1300" b="1" kern="1200">
            <a:latin typeface="Adobe Arabic" panose="02040503050201020203" pitchFamily="18" charset="-78"/>
            <a:cs typeface="Adobe Arabic" panose="02040503050201020203" pitchFamily="18" charset="-78"/>
          </a:endParaRPr>
        </a:p>
      </dsp:txBody>
      <dsp:txXfrm>
        <a:off x="1647169" y="640533"/>
        <a:ext cx="1493220" cy="277549"/>
      </dsp:txXfrm>
    </dsp:sp>
    <dsp:sp modelId="{DE9EC145-EDDA-4269-B3DF-87B5F6D2B340}">
      <dsp:nvSpPr>
        <dsp:cNvPr id="0" name=""/>
        <dsp:cNvSpPr/>
      </dsp:nvSpPr>
      <dsp:spPr>
        <a:xfrm>
          <a:off x="1638534" y="947476"/>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تکلیف فردی</a:t>
          </a:r>
          <a:endParaRPr lang="en-US" sz="1300" b="1" kern="1200">
            <a:latin typeface="Adobe Arabic" panose="02040503050201020203" pitchFamily="18" charset="-78"/>
            <a:cs typeface="Adobe Arabic" panose="02040503050201020203" pitchFamily="18" charset="-78"/>
          </a:endParaRPr>
        </a:p>
      </dsp:txBody>
      <dsp:txXfrm>
        <a:off x="1647169" y="956111"/>
        <a:ext cx="1493220" cy="277549"/>
      </dsp:txXfrm>
    </dsp:sp>
    <dsp:sp modelId="{7D00834A-D0CC-4490-88CF-86C3A4A67977}">
      <dsp:nvSpPr>
        <dsp:cNvPr id="0" name=""/>
        <dsp:cNvSpPr/>
      </dsp:nvSpPr>
      <dsp:spPr>
        <a:xfrm>
          <a:off x="1638534" y="1263055"/>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امتثال و عصیان فردی</a:t>
          </a:r>
          <a:endParaRPr lang="en-US" sz="1300" b="1" kern="1200">
            <a:latin typeface="Adobe Arabic" panose="02040503050201020203" pitchFamily="18" charset="-78"/>
            <a:cs typeface="Adobe Arabic" panose="02040503050201020203" pitchFamily="18" charset="-78"/>
          </a:endParaRPr>
        </a:p>
      </dsp:txBody>
      <dsp:txXfrm>
        <a:off x="1647169" y="1271690"/>
        <a:ext cx="1493220" cy="277549"/>
      </dsp:txXfrm>
    </dsp:sp>
    <dsp:sp modelId="{404D4EF6-4890-46EE-A6B5-D5990B0EBDEB}">
      <dsp:nvSpPr>
        <dsp:cNvPr id="0" name=""/>
        <dsp:cNvSpPr/>
      </dsp:nvSpPr>
      <dsp:spPr>
        <a:xfrm>
          <a:off x="1638534" y="1578633"/>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عبودیت و فسق فردی</a:t>
          </a:r>
          <a:endParaRPr lang="en-US" sz="1300" b="1" kern="1200">
            <a:latin typeface="Adobe Arabic" panose="02040503050201020203" pitchFamily="18" charset="-78"/>
            <a:cs typeface="Adobe Arabic" panose="02040503050201020203" pitchFamily="18" charset="-78"/>
          </a:endParaRPr>
        </a:p>
      </dsp:txBody>
      <dsp:txXfrm>
        <a:off x="1647169" y="1587268"/>
        <a:ext cx="1493220" cy="277549"/>
      </dsp:txXfrm>
    </dsp:sp>
    <dsp:sp modelId="{F346A0AC-4551-4C26-9D61-987238192BF7}">
      <dsp:nvSpPr>
        <dsp:cNvPr id="0" name=""/>
        <dsp:cNvSpPr/>
      </dsp:nvSpPr>
      <dsp:spPr>
        <a:xfrm>
          <a:off x="1638534" y="1894211"/>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ثواب و عقاب فردی</a:t>
          </a:r>
          <a:endParaRPr lang="en-US" sz="1300" b="1" kern="1200">
            <a:latin typeface="Adobe Arabic" panose="02040503050201020203" pitchFamily="18" charset="-78"/>
            <a:cs typeface="Adobe Arabic" panose="02040503050201020203" pitchFamily="18" charset="-78"/>
          </a:endParaRPr>
        </a:p>
      </dsp:txBody>
      <dsp:txXfrm>
        <a:off x="1647169" y="1902846"/>
        <a:ext cx="1493220" cy="277549"/>
      </dsp:txXfrm>
    </dsp:sp>
    <dsp:sp modelId="{3C58CDD9-11A1-4349-9DF2-2769EA0E4FB2}">
      <dsp:nvSpPr>
        <dsp:cNvPr id="0" name=""/>
        <dsp:cNvSpPr/>
      </dsp:nvSpPr>
      <dsp:spPr>
        <a:xfrm>
          <a:off x="1638534" y="2209790"/>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سعادت و شقاوت فردی</a:t>
          </a:r>
          <a:endParaRPr lang="en-US" sz="1300" b="1" kern="1200">
            <a:latin typeface="Adobe Arabic" panose="02040503050201020203" pitchFamily="18" charset="-78"/>
            <a:cs typeface="Adobe Arabic" panose="02040503050201020203" pitchFamily="18" charset="-78"/>
          </a:endParaRPr>
        </a:p>
      </dsp:txBody>
      <dsp:txXfrm>
        <a:off x="1647169" y="2218425"/>
        <a:ext cx="1493220" cy="277549"/>
      </dsp:txXfrm>
    </dsp:sp>
    <dsp:sp modelId="{168E6DD9-BD3E-4627-95BD-F061F72CF776}">
      <dsp:nvSpPr>
        <dsp:cNvPr id="0" name=""/>
        <dsp:cNvSpPr/>
      </dsp:nvSpPr>
      <dsp:spPr>
        <a:xfrm>
          <a:off x="1162" y="316319"/>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توان جمعی</a:t>
          </a:r>
          <a:endParaRPr lang="en-US" sz="1300" b="1" kern="1200">
            <a:latin typeface="Adobe Arabic" panose="02040503050201020203" pitchFamily="18" charset="-78"/>
            <a:cs typeface="Adobe Arabic" panose="02040503050201020203" pitchFamily="18" charset="-78"/>
          </a:endParaRPr>
        </a:p>
      </dsp:txBody>
      <dsp:txXfrm>
        <a:off x="9797" y="324954"/>
        <a:ext cx="1493220" cy="277549"/>
      </dsp:txXfrm>
    </dsp:sp>
    <dsp:sp modelId="{40781F62-943C-49D2-AD9A-CDEC28767B76}">
      <dsp:nvSpPr>
        <dsp:cNvPr id="0" name=""/>
        <dsp:cNvSpPr/>
      </dsp:nvSpPr>
      <dsp:spPr>
        <a:xfrm>
          <a:off x="1162" y="631898"/>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اراده و اختیار جمعی</a:t>
          </a:r>
          <a:endParaRPr lang="en-US" sz="1300" b="1" kern="1200">
            <a:latin typeface="Adobe Arabic" panose="02040503050201020203" pitchFamily="18" charset="-78"/>
            <a:cs typeface="Adobe Arabic" panose="02040503050201020203" pitchFamily="18" charset="-78"/>
          </a:endParaRPr>
        </a:p>
      </dsp:txBody>
      <dsp:txXfrm>
        <a:off x="9797" y="640533"/>
        <a:ext cx="1493220" cy="277549"/>
      </dsp:txXfrm>
    </dsp:sp>
    <dsp:sp modelId="{04E41C8F-8197-4AE5-9E9D-4D80B0DAD1B4}">
      <dsp:nvSpPr>
        <dsp:cNvPr id="0" name=""/>
        <dsp:cNvSpPr/>
      </dsp:nvSpPr>
      <dsp:spPr>
        <a:xfrm>
          <a:off x="1162" y="947476"/>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تکلیف جمعی</a:t>
          </a:r>
          <a:endParaRPr lang="en-US" sz="1300" b="1" kern="1200">
            <a:latin typeface="Adobe Arabic" panose="02040503050201020203" pitchFamily="18" charset="-78"/>
            <a:cs typeface="Adobe Arabic" panose="02040503050201020203" pitchFamily="18" charset="-78"/>
          </a:endParaRPr>
        </a:p>
      </dsp:txBody>
      <dsp:txXfrm>
        <a:off x="9797" y="956111"/>
        <a:ext cx="1493220" cy="277549"/>
      </dsp:txXfrm>
    </dsp:sp>
    <dsp:sp modelId="{3972C5D5-33ED-4804-BE10-7D7796208BE0}">
      <dsp:nvSpPr>
        <dsp:cNvPr id="0" name=""/>
        <dsp:cNvSpPr/>
      </dsp:nvSpPr>
      <dsp:spPr>
        <a:xfrm>
          <a:off x="1162" y="1263055"/>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امتثال و عصیان جمعی</a:t>
          </a:r>
          <a:endParaRPr lang="en-US" sz="1300" b="1" kern="1200">
            <a:latin typeface="Adobe Arabic" panose="02040503050201020203" pitchFamily="18" charset="-78"/>
            <a:cs typeface="Adobe Arabic" panose="02040503050201020203" pitchFamily="18" charset="-78"/>
          </a:endParaRPr>
        </a:p>
      </dsp:txBody>
      <dsp:txXfrm>
        <a:off x="9797" y="1271690"/>
        <a:ext cx="1493220" cy="277549"/>
      </dsp:txXfrm>
    </dsp:sp>
    <dsp:sp modelId="{A4A9E732-1CCE-4E42-AB40-6D6E933EC7CD}">
      <dsp:nvSpPr>
        <dsp:cNvPr id="0" name=""/>
        <dsp:cNvSpPr/>
      </dsp:nvSpPr>
      <dsp:spPr>
        <a:xfrm>
          <a:off x="1162" y="1578633"/>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عبویت و فسق جمعی</a:t>
          </a:r>
          <a:endParaRPr lang="en-US" sz="1300" b="1" kern="1200">
            <a:latin typeface="Adobe Arabic" panose="02040503050201020203" pitchFamily="18" charset="-78"/>
            <a:cs typeface="Adobe Arabic" panose="02040503050201020203" pitchFamily="18" charset="-78"/>
          </a:endParaRPr>
        </a:p>
      </dsp:txBody>
      <dsp:txXfrm>
        <a:off x="9797" y="1587268"/>
        <a:ext cx="1493220" cy="277549"/>
      </dsp:txXfrm>
    </dsp:sp>
    <dsp:sp modelId="{F81D985B-F1EC-44DF-9510-BD5E979EF7DB}">
      <dsp:nvSpPr>
        <dsp:cNvPr id="0" name=""/>
        <dsp:cNvSpPr/>
      </dsp:nvSpPr>
      <dsp:spPr>
        <a:xfrm>
          <a:off x="1162" y="1894211"/>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ثواب و عقاب جمعی</a:t>
          </a:r>
          <a:endParaRPr lang="en-US" sz="1300" b="1" kern="1200">
            <a:latin typeface="Adobe Arabic" panose="02040503050201020203" pitchFamily="18" charset="-78"/>
            <a:cs typeface="Adobe Arabic" panose="02040503050201020203" pitchFamily="18" charset="-78"/>
          </a:endParaRPr>
        </a:p>
      </dsp:txBody>
      <dsp:txXfrm>
        <a:off x="9797" y="1902846"/>
        <a:ext cx="1493220" cy="277549"/>
      </dsp:txXfrm>
    </dsp:sp>
    <dsp:sp modelId="{25869EDF-E886-41E1-AD6B-14AE83C87E95}">
      <dsp:nvSpPr>
        <dsp:cNvPr id="0" name=""/>
        <dsp:cNvSpPr/>
      </dsp:nvSpPr>
      <dsp:spPr>
        <a:xfrm>
          <a:off x="1162" y="2209790"/>
          <a:ext cx="1510490" cy="2948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a-IR" sz="1300" b="1" kern="1200">
              <a:latin typeface="Adobe Arabic" panose="02040503050201020203" pitchFamily="18" charset="-78"/>
              <a:cs typeface="Adobe Arabic" panose="02040503050201020203" pitchFamily="18" charset="-78"/>
            </a:rPr>
            <a:t>سعادت و شقاوت جمعی</a:t>
          </a:r>
          <a:endParaRPr lang="en-US" sz="1300" b="1" kern="1200">
            <a:latin typeface="Adobe Arabic" panose="02040503050201020203" pitchFamily="18" charset="-78"/>
            <a:cs typeface="Adobe Arabic" panose="02040503050201020203" pitchFamily="18" charset="-78"/>
          </a:endParaRPr>
        </a:p>
      </dsp:txBody>
      <dsp:txXfrm>
        <a:off x="9797" y="2218425"/>
        <a:ext cx="1493220" cy="27754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39DBEF-0AC4-4F22-B271-3DED8D19907D}">
      <dsp:nvSpPr>
        <dsp:cNvPr id="0" name=""/>
        <dsp:cNvSpPr/>
      </dsp:nvSpPr>
      <dsp:spPr>
        <a:xfrm>
          <a:off x="3700198" y="156282"/>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انسان</a:t>
          </a:r>
          <a:endParaRPr lang="en-US" sz="1100" kern="1200">
            <a:latin typeface="Adobe Arabic" panose="02040503050201020203" pitchFamily="18" charset="-78"/>
            <a:cs typeface="Adobe Arabic" panose="02040503050201020203" pitchFamily="18" charset="-78"/>
          </a:endParaRPr>
        </a:p>
      </dsp:txBody>
      <dsp:txXfrm>
        <a:off x="3711803" y="167887"/>
        <a:ext cx="637159" cy="373011"/>
      </dsp:txXfrm>
    </dsp:sp>
    <dsp:sp modelId="{D263B7A5-86B5-4CD3-9007-D88B63EE502B}">
      <dsp:nvSpPr>
        <dsp:cNvPr id="0" name=""/>
        <dsp:cNvSpPr/>
      </dsp:nvSpPr>
      <dsp:spPr>
        <a:xfrm rot="10800000">
          <a:off x="3502087" y="272507"/>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3544086" y="305261"/>
        <a:ext cx="97999" cy="98263"/>
      </dsp:txXfrm>
    </dsp:sp>
    <dsp:sp modelId="{E00A1E88-2F5C-45CE-B56F-88DB6130258C}">
      <dsp:nvSpPr>
        <dsp:cNvPr id="0" name=""/>
        <dsp:cNvSpPr/>
      </dsp:nvSpPr>
      <dsp:spPr>
        <a:xfrm>
          <a:off x="2775681" y="156282"/>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بعد اجتماعی</a:t>
          </a:r>
          <a:endParaRPr lang="en-US" sz="1100" kern="1200">
            <a:latin typeface="Adobe Arabic" panose="02040503050201020203" pitchFamily="18" charset="-78"/>
            <a:cs typeface="Adobe Arabic" panose="02040503050201020203" pitchFamily="18" charset="-78"/>
          </a:endParaRPr>
        </a:p>
      </dsp:txBody>
      <dsp:txXfrm>
        <a:off x="2787286" y="167887"/>
        <a:ext cx="637159" cy="373011"/>
      </dsp:txXfrm>
    </dsp:sp>
    <dsp:sp modelId="{2568B6CC-D7A7-4CA4-9F71-D099280471A5}">
      <dsp:nvSpPr>
        <dsp:cNvPr id="0" name=""/>
        <dsp:cNvSpPr/>
      </dsp:nvSpPr>
      <dsp:spPr>
        <a:xfrm rot="10800000">
          <a:off x="2577570" y="272507"/>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619569" y="305261"/>
        <a:ext cx="97999" cy="98263"/>
      </dsp:txXfrm>
    </dsp:sp>
    <dsp:sp modelId="{2D088570-2DA5-4F76-BFDF-5F4DF700647C}">
      <dsp:nvSpPr>
        <dsp:cNvPr id="0" name=""/>
        <dsp:cNvSpPr/>
      </dsp:nvSpPr>
      <dsp:spPr>
        <a:xfrm>
          <a:off x="1851164" y="156282"/>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شخصیت اجتماعی</a:t>
          </a:r>
          <a:endParaRPr lang="en-US" sz="1100" kern="1200">
            <a:latin typeface="Adobe Arabic" panose="02040503050201020203" pitchFamily="18" charset="-78"/>
            <a:cs typeface="Adobe Arabic" panose="02040503050201020203" pitchFamily="18" charset="-78"/>
          </a:endParaRPr>
        </a:p>
      </dsp:txBody>
      <dsp:txXfrm>
        <a:off x="1862769" y="167887"/>
        <a:ext cx="637159" cy="373011"/>
      </dsp:txXfrm>
    </dsp:sp>
    <dsp:sp modelId="{032A44A4-23AC-47A6-A0FF-66781CE92600}">
      <dsp:nvSpPr>
        <dsp:cNvPr id="0" name=""/>
        <dsp:cNvSpPr/>
      </dsp:nvSpPr>
      <dsp:spPr>
        <a:xfrm rot="10800000">
          <a:off x="1653053" y="272507"/>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695052" y="305261"/>
        <a:ext cx="97999" cy="98263"/>
      </dsp:txXfrm>
    </dsp:sp>
    <dsp:sp modelId="{63B0BDD2-81B9-448E-8571-C032627C6C53}">
      <dsp:nvSpPr>
        <dsp:cNvPr id="0" name=""/>
        <dsp:cNvSpPr/>
      </dsp:nvSpPr>
      <dsp:spPr>
        <a:xfrm>
          <a:off x="926647" y="156282"/>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توان جمعی</a:t>
          </a:r>
          <a:endParaRPr lang="en-US" sz="1100" kern="1200">
            <a:latin typeface="Adobe Arabic" panose="02040503050201020203" pitchFamily="18" charset="-78"/>
            <a:cs typeface="Adobe Arabic" panose="02040503050201020203" pitchFamily="18" charset="-78"/>
          </a:endParaRPr>
        </a:p>
      </dsp:txBody>
      <dsp:txXfrm>
        <a:off x="938252" y="167887"/>
        <a:ext cx="637159" cy="373011"/>
      </dsp:txXfrm>
    </dsp:sp>
    <dsp:sp modelId="{1278EDE7-F25F-46F9-8DE2-8488353022C9}">
      <dsp:nvSpPr>
        <dsp:cNvPr id="0" name=""/>
        <dsp:cNvSpPr/>
      </dsp:nvSpPr>
      <dsp:spPr>
        <a:xfrm rot="10800000">
          <a:off x="728536" y="272507"/>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770535" y="305261"/>
        <a:ext cx="97999" cy="98263"/>
      </dsp:txXfrm>
    </dsp:sp>
    <dsp:sp modelId="{7E86D2F0-7177-4D1A-8E2F-DA7F7C928CF8}">
      <dsp:nvSpPr>
        <dsp:cNvPr id="0" name=""/>
        <dsp:cNvSpPr/>
      </dsp:nvSpPr>
      <dsp:spPr>
        <a:xfrm>
          <a:off x="2130" y="156282"/>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اراده جمعی</a:t>
          </a:r>
          <a:endParaRPr lang="en-US" sz="1100" kern="1200">
            <a:latin typeface="Adobe Arabic" panose="02040503050201020203" pitchFamily="18" charset="-78"/>
            <a:cs typeface="Adobe Arabic" panose="02040503050201020203" pitchFamily="18" charset="-78"/>
          </a:endParaRPr>
        </a:p>
      </dsp:txBody>
      <dsp:txXfrm>
        <a:off x="13735" y="167887"/>
        <a:ext cx="637159" cy="373011"/>
      </dsp:txXfrm>
    </dsp:sp>
    <dsp:sp modelId="{83B10F0A-D9CB-40A6-81E0-F059EB10AF40}">
      <dsp:nvSpPr>
        <dsp:cNvPr id="0" name=""/>
        <dsp:cNvSpPr/>
      </dsp:nvSpPr>
      <dsp:spPr>
        <a:xfrm rot="5400000">
          <a:off x="262315" y="598729"/>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283183" y="610616"/>
        <a:ext cx="98263" cy="97999"/>
      </dsp:txXfrm>
    </dsp:sp>
    <dsp:sp modelId="{54E4C16B-775F-459F-A545-D902420EACF0}">
      <dsp:nvSpPr>
        <dsp:cNvPr id="0" name=""/>
        <dsp:cNvSpPr/>
      </dsp:nvSpPr>
      <dsp:spPr>
        <a:xfrm>
          <a:off x="2130" y="816651"/>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تکلیف جمعی</a:t>
          </a:r>
          <a:endParaRPr lang="en-US" sz="1100" kern="1200">
            <a:latin typeface="Adobe Arabic" panose="02040503050201020203" pitchFamily="18" charset="-78"/>
            <a:cs typeface="Adobe Arabic" panose="02040503050201020203" pitchFamily="18" charset="-78"/>
          </a:endParaRPr>
        </a:p>
      </dsp:txBody>
      <dsp:txXfrm>
        <a:off x="13735" y="828256"/>
        <a:ext cx="637159" cy="373011"/>
      </dsp:txXfrm>
    </dsp:sp>
    <dsp:sp modelId="{85CE0BE3-CD76-41E3-97E5-14B4888B547E}">
      <dsp:nvSpPr>
        <dsp:cNvPr id="0" name=""/>
        <dsp:cNvSpPr/>
      </dsp:nvSpPr>
      <dsp:spPr>
        <a:xfrm>
          <a:off x="720612" y="932876"/>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720612" y="965630"/>
        <a:ext cx="97999" cy="98263"/>
      </dsp:txXfrm>
    </dsp:sp>
    <dsp:sp modelId="{46D46D55-DDEF-4D37-9E1A-28B7A46664E0}">
      <dsp:nvSpPr>
        <dsp:cNvPr id="0" name=""/>
        <dsp:cNvSpPr/>
      </dsp:nvSpPr>
      <dsp:spPr>
        <a:xfrm>
          <a:off x="926647" y="816651"/>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امتثال و عصیان جمعی</a:t>
          </a:r>
          <a:endParaRPr lang="en-US" sz="1100" kern="1200">
            <a:latin typeface="Adobe Arabic" panose="02040503050201020203" pitchFamily="18" charset="-78"/>
            <a:cs typeface="Adobe Arabic" panose="02040503050201020203" pitchFamily="18" charset="-78"/>
          </a:endParaRPr>
        </a:p>
      </dsp:txBody>
      <dsp:txXfrm>
        <a:off x="938252" y="828256"/>
        <a:ext cx="637159" cy="373011"/>
      </dsp:txXfrm>
    </dsp:sp>
    <dsp:sp modelId="{9C965051-190B-4211-9DA7-2466F03473EB}">
      <dsp:nvSpPr>
        <dsp:cNvPr id="0" name=""/>
        <dsp:cNvSpPr/>
      </dsp:nvSpPr>
      <dsp:spPr>
        <a:xfrm>
          <a:off x="1645129" y="932876"/>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645129" y="965630"/>
        <a:ext cx="97999" cy="98263"/>
      </dsp:txXfrm>
    </dsp:sp>
    <dsp:sp modelId="{BED927BD-3AB7-48A7-ADBC-A7BCD855E8D2}">
      <dsp:nvSpPr>
        <dsp:cNvPr id="0" name=""/>
        <dsp:cNvSpPr/>
      </dsp:nvSpPr>
      <dsp:spPr>
        <a:xfrm>
          <a:off x="1851164" y="816651"/>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عبودیت و فسق جمعی</a:t>
          </a:r>
          <a:endParaRPr lang="en-US" sz="1100" kern="1200">
            <a:latin typeface="Adobe Arabic" panose="02040503050201020203" pitchFamily="18" charset="-78"/>
            <a:cs typeface="Adobe Arabic" panose="02040503050201020203" pitchFamily="18" charset="-78"/>
          </a:endParaRPr>
        </a:p>
      </dsp:txBody>
      <dsp:txXfrm>
        <a:off x="1862769" y="828256"/>
        <a:ext cx="637159" cy="373011"/>
      </dsp:txXfrm>
    </dsp:sp>
    <dsp:sp modelId="{21EBD6A3-70BA-4661-8CE7-0F78EA6DDAC1}">
      <dsp:nvSpPr>
        <dsp:cNvPr id="0" name=""/>
        <dsp:cNvSpPr/>
      </dsp:nvSpPr>
      <dsp:spPr>
        <a:xfrm>
          <a:off x="2569646" y="932876"/>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569646" y="965630"/>
        <a:ext cx="97999" cy="98263"/>
      </dsp:txXfrm>
    </dsp:sp>
    <dsp:sp modelId="{49B7CD9C-4981-45CD-BCD9-ED792982922C}">
      <dsp:nvSpPr>
        <dsp:cNvPr id="0" name=""/>
        <dsp:cNvSpPr/>
      </dsp:nvSpPr>
      <dsp:spPr>
        <a:xfrm>
          <a:off x="2775681" y="816651"/>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ثواب و عقاب جمعی</a:t>
          </a:r>
          <a:endParaRPr lang="en-US" sz="1100" kern="1200">
            <a:latin typeface="Adobe Arabic" panose="02040503050201020203" pitchFamily="18" charset="-78"/>
            <a:cs typeface="Adobe Arabic" panose="02040503050201020203" pitchFamily="18" charset="-78"/>
          </a:endParaRPr>
        </a:p>
      </dsp:txBody>
      <dsp:txXfrm>
        <a:off x="2787286" y="828256"/>
        <a:ext cx="637159" cy="373011"/>
      </dsp:txXfrm>
    </dsp:sp>
    <dsp:sp modelId="{BD0A1FEB-1F00-4F2E-8512-9E8A58E5558F}">
      <dsp:nvSpPr>
        <dsp:cNvPr id="0" name=""/>
        <dsp:cNvSpPr/>
      </dsp:nvSpPr>
      <dsp:spPr>
        <a:xfrm>
          <a:off x="3494163" y="932876"/>
          <a:ext cx="139998" cy="163771"/>
        </a:xfrm>
        <a:prstGeom prst="rightArrow">
          <a:avLst>
            <a:gd name="adj1" fmla="val 60000"/>
            <a:gd name="adj2" fmla="val 50000"/>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494163" y="965630"/>
        <a:ext cx="97999" cy="98263"/>
      </dsp:txXfrm>
    </dsp:sp>
    <dsp:sp modelId="{42EAAED3-845E-4C45-AD9C-6A8AA9296808}">
      <dsp:nvSpPr>
        <dsp:cNvPr id="0" name=""/>
        <dsp:cNvSpPr/>
      </dsp:nvSpPr>
      <dsp:spPr>
        <a:xfrm>
          <a:off x="3700198" y="816651"/>
          <a:ext cx="660369" cy="3962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سعادت و شقاوت جمعی</a:t>
          </a:r>
          <a:endParaRPr lang="en-US" sz="1100" kern="1200">
            <a:latin typeface="Adobe Arabic" panose="02040503050201020203" pitchFamily="18" charset="-78"/>
            <a:cs typeface="Adobe Arabic" panose="02040503050201020203" pitchFamily="18" charset="-78"/>
          </a:endParaRPr>
        </a:p>
      </dsp:txBody>
      <dsp:txXfrm>
        <a:off x="3711803" y="828256"/>
        <a:ext cx="637159" cy="37301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F4D4E-5C56-45DB-A820-8756999347ED}">
      <dsp:nvSpPr>
        <dsp:cNvPr id="0" name=""/>
        <dsp:cNvSpPr/>
      </dsp:nvSpPr>
      <dsp:spPr>
        <a:xfrm>
          <a:off x="1896021" y="887730"/>
          <a:ext cx="144591" cy="777178"/>
        </a:xfrm>
        <a:custGeom>
          <a:avLst/>
          <a:gdLst/>
          <a:ahLst/>
          <a:cxnLst/>
          <a:rect l="0" t="0" r="0" b="0"/>
          <a:pathLst>
            <a:path>
              <a:moveTo>
                <a:pt x="144591" y="0"/>
              </a:moveTo>
              <a:lnTo>
                <a:pt x="72295" y="0"/>
              </a:lnTo>
              <a:lnTo>
                <a:pt x="72295" y="777178"/>
              </a:lnTo>
              <a:lnTo>
                <a:pt x="0" y="77717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0A879-F50D-45C3-BA04-CCD8A35048B9}">
      <dsp:nvSpPr>
        <dsp:cNvPr id="0" name=""/>
        <dsp:cNvSpPr/>
      </dsp:nvSpPr>
      <dsp:spPr>
        <a:xfrm>
          <a:off x="1896021" y="887730"/>
          <a:ext cx="144591" cy="466306"/>
        </a:xfrm>
        <a:custGeom>
          <a:avLst/>
          <a:gdLst/>
          <a:ahLst/>
          <a:cxnLst/>
          <a:rect l="0" t="0" r="0" b="0"/>
          <a:pathLst>
            <a:path>
              <a:moveTo>
                <a:pt x="144591" y="0"/>
              </a:moveTo>
              <a:lnTo>
                <a:pt x="72295" y="0"/>
              </a:lnTo>
              <a:lnTo>
                <a:pt x="72295" y="466306"/>
              </a:lnTo>
              <a:lnTo>
                <a:pt x="0" y="46630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9CE6C0-E1B0-46FB-8C09-6DAFB41AC473}">
      <dsp:nvSpPr>
        <dsp:cNvPr id="0" name=""/>
        <dsp:cNvSpPr/>
      </dsp:nvSpPr>
      <dsp:spPr>
        <a:xfrm>
          <a:off x="1896021" y="887730"/>
          <a:ext cx="144591" cy="155435"/>
        </a:xfrm>
        <a:custGeom>
          <a:avLst/>
          <a:gdLst/>
          <a:ahLst/>
          <a:cxnLst/>
          <a:rect l="0" t="0" r="0" b="0"/>
          <a:pathLst>
            <a:path>
              <a:moveTo>
                <a:pt x="144591" y="0"/>
              </a:moveTo>
              <a:lnTo>
                <a:pt x="72295" y="0"/>
              </a:lnTo>
              <a:lnTo>
                <a:pt x="72295" y="155435"/>
              </a:lnTo>
              <a:lnTo>
                <a:pt x="0" y="1554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D4827-2DDE-46E5-B261-11B519B3D798}">
      <dsp:nvSpPr>
        <dsp:cNvPr id="0" name=""/>
        <dsp:cNvSpPr/>
      </dsp:nvSpPr>
      <dsp:spPr>
        <a:xfrm>
          <a:off x="1896021" y="732294"/>
          <a:ext cx="144591" cy="155435"/>
        </a:xfrm>
        <a:custGeom>
          <a:avLst/>
          <a:gdLst/>
          <a:ahLst/>
          <a:cxnLst/>
          <a:rect l="0" t="0" r="0" b="0"/>
          <a:pathLst>
            <a:path>
              <a:moveTo>
                <a:pt x="144591" y="155435"/>
              </a:moveTo>
              <a:lnTo>
                <a:pt x="72295" y="155435"/>
              </a:lnTo>
              <a:lnTo>
                <a:pt x="72295"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5A6D87-2DBF-4C0E-BE3B-C0DF8CB92D93}">
      <dsp:nvSpPr>
        <dsp:cNvPr id="0" name=""/>
        <dsp:cNvSpPr/>
      </dsp:nvSpPr>
      <dsp:spPr>
        <a:xfrm>
          <a:off x="1896021" y="421423"/>
          <a:ext cx="144591" cy="466306"/>
        </a:xfrm>
        <a:custGeom>
          <a:avLst/>
          <a:gdLst/>
          <a:ahLst/>
          <a:cxnLst/>
          <a:rect l="0" t="0" r="0" b="0"/>
          <a:pathLst>
            <a:path>
              <a:moveTo>
                <a:pt x="144591" y="466306"/>
              </a:moveTo>
              <a:lnTo>
                <a:pt x="72295" y="466306"/>
              </a:lnTo>
              <a:lnTo>
                <a:pt x="72295"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2A0792-973A-4B54-843C-08B325EF44DC}">
      <dsp:nvSpPr>
        <dsp:cNvPr id="0" name=""/>
        <dsp:cNvSpPr/>
      </dsp:nvSpPr>
      <dsp:spPr>
        <a:xfrm>
          <a:off x="1896021" y="110551"/>
          <a:ext cx="144591" cy="777178"/>
        </a:xfrm>
        <a:custGeom>
          <a:avLst/>
          <a:gdLst/>
          <a:ahLst/>
          <a:cxnLst/>
          <a:rect l="0" t="0" r="0" b="0"/>
          <a:pathLst>
            <a:path>
              <a:moveTo>
                <a:pt x="144591" y="777178"/>
              </a:moveTo>
              <a:lnTo>
                <a:pt x="72295" y="777178"/>
              </a:lnTo>
              <a:lnTo>
                <a:pt x="72295"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B69265-DC31-4097-9E72-12E030894A59}">
      <dsp:nvSpPr>
        <dsp:cNvPr id="0" name=""/>
        <dsp:cNvSpPr/>
      </dsp:nvSpPr>
      <dsp:spPr>
        <a:xfrm>
          <a:off x="2040612" y="777479"/>
          <a:ext cx="1120003" cy="22050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مکلَّف به تکالیف جمعی</a:t>
          </a:r>
          <a:endParaRPr lang="en-US" sz="1200" kern="1200">
            <a:latin typeface="Adobe Arabic" panose="02040503050201020203" pitchFamily="18" charset="-78"/>
            <a:cs typeface="Adobe Arabic" panose="02040503050201020203" pitchFamily="18" charset="-78"/>
          </a:endParaRPr>
        </a:p>
      </dsp:txBody>
      <dsp:txXfrm>
        <a:off x="2051376" y="788243"/>
        <a:ext cx="1098475" cy="198973"/>
      </dsp:txXfrm>
    </dsp:sp>
    <dsp:sp modelId="{364C049D-D807-4A98-B862-5198A367C095}">
      <dsp:nvSpPr>
        <dsp:cNvPr id="0" name=""/>
        <dsp:cNvSpPr/>
      </dsp:nvSpPr>
      <dsp:spPr>
        <a:xfrm>
          <a:off x="348988" y="301"/>
          <a:ext cx="1547032" cy="22050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امت، جامعه</a:t>
          </a:r>
          <a:endParaRPr lang="en-US" sz="1200" kern="1200">
            <a:latin typeface="Adobe Arabic" panose="02040503050201020203" pitchFamily="18" charset="-78"/>
            <a:cs typeface="Adobe Arabic" panose="02040503050201020203" pitchFamily="18" charset="-78"/>
          </a:endParaRPr>
        </a:p>
      </dsp:txBody>
      <dsp:txXfrm>
        <a:off x="359752" y="11065"/>
        <a:ext cx="1525504" cy="198973"/>
      </dsp:txXfrm>
    </dsp:sp>
    <dsp:sp modelId="{60A64795-AEC4-485F-84C7-B257ADE5A7FB}">
      <dsp:nvSpPr>
        <dsp:cNvPr id="0" name=""/>
        <dsp:cNvSpPr/>
      </dsp:nvSpPr>
      <dsp:spPr>
        <a:xfrm>
          <a:off x="348988" y="311172"/>
          <a:ext cx="1547032" cy="22050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قوم [فَسَوفَ یَأتِی اللَّهُ بِقَومٍ]</a:t>
          </a:r>
          <a:endParaRPr lang="en-US" sz="1200" kern="1200">
            <a:latin typeface="Adobe Arabic" panose="02040503050201020203" pitchFamily="18" charset="-78"/>
            <a:cs typeface="Adobe Arabic" panose="02040503050201020203" pitchFamily="18" charset="-78"/>
          </a:endParaRPr>
        </a:p>
      </dsp:txBody>
      <dsp:txXfrm>
        <a:off x="359752" y="321936"/>
        <a:ext cx="1525504" cy="198973"/>
      </dsp:txXfrm>
    </dsp:sp>
    <dsp:sp modelId="{70D695A2-47EC-48CF-80B3-453F29B10522}">
      <dsp:nvSpPr>
        <dsp:cNvPr id="0" name=""/>
        <dsp:cNvSpPr/>
      </dsp:nvSpPr>
      <dsp:spPr>
        <a:xfrm>
          <a:off x="348988" y="622043"/>
          <a:ext cx="1547032" cy="22050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جمیع [وَ اعتَصِمُوا بِحَبلِ اللَّهِ جَمیعاً]</a:t>
          </a:r>
          <a:endParaRPr lang="en-US" sz="1200" kern="1200">
            <a:latin typeface="Adobe Arabic" panose="02040503050201020203" pitchFamily="18" charset="-78"/>
            <a:cs typeface="Adobe Arabic" panose="02040503050201020203" pitchFamily="18" charset="-78"/>
          </a:endParaRPr>
        </a:p>
      </dsp:txBody>
      <dsp:txXfrm>
        <a:off x="359752" y="632807"/>
        <a:ext cx="1525504" cy="198973"/>
      </dsp:txXfrm>
    </dsp:sp>
    <dsp:sp modelId="{6E23551F-1C45-4338-A2E8-D32CBEE128ED}">
      <dsp:nvSpPr>
        <dsp:cNvPr id="0" name=""/>
        <dsp:cNvSpPr/>
      </dsp:nvSpPr>
      <dsp:spPr>
        <a:xfrm>
          <a:off x="348988" y="932914"/>
          <a:ext cx="1547032" cy="22050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صف [صَفًّا كَأَنَّهُم بُنیانٌ مَرصُوصٌ]</a:t>
          </a:r>
          <a:endParaRPr lang="en-US" sz="1200" kern="1200">
            <a:latin typeface="Adobe Arabic" panose="02040503050201020203" pitchFamily="18" charset="-78"/>
            <a:cs typeface="Adobe Arabic" panose="02040503050201020203" pitchFamily="18" charset="-78"/>
          </a:endParaRPr>
        </a:p>
      </dsp:txBody>
      <dsp:txXfrm>
        <a:off x="359752" y="943678"/>
        <a:ext cx="1525504" cy="198973"/>
      </dsp:txXfrm>
    </dsp:sp>
    <dsp:sp modelId="{67C045F2-9A1F-4420-939E-EC379923EA01}">
      <dsp:nvSpPr>
        <dsp:cNvPr id="0" name=""/>
        <dsp:cNvSpPr/>
      </dsp:nvSpPr>
      <dsp:spPr>
        <a:xfrm>
          <a:off x="348988" y="1243786"/>
          <a:ext cx="1547032" cy="22050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حزب</a:t>
          </a:r>
          <a:endParaRPr lang="en-US" sz="1200" kern="1200">
            <a:latin typeface="Adobe Arabic" panose="02040503050201020203" pitchFamily="18" charset="-78"/>
            <a:cs typeface="Adobe Arabic" panose="02040503050201020203" pitchFamily="18" charset="-78"/>
          </a:endParaRPr>
        </a:p>
      </dsp:txBody>
      <dsp:txXfrm>
        <a:off x="359752" y="1254550"/>
        <a:ext cx="1525504" cy="198973"/>
      </dsp:txXfrm>
    </dsp:sp>
    <dsp:sp modelId="{F1061332-FCBC-40D8-A20A-EDDFC58C8D9E}">
      <dsp:nvSpPr>
        <dsp:cNvPr id="0" name=""/>
        <dsp:cNvSpPr/>
      </dsp:nvSpPr>
      <dsp:spPr>
        <a:xfrm>
          <a:off x="348988" y="1554657"/>
          <a:ext cx="1547032" cy="22050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جند</a:t>
          </a:r>
          <a:endParaRPr lang="en-US" sz="1200" kern="1200">
            <a:latin typeface="Adobe Arabic" panose="02040503050201020203" pitchFamily="18" charset="-78"/>
            <a:cs typeface="Adobe Arabic" panose="02040503050201020203" pitchFamily="18" charset="-78"/>
          </a:endParaRPr>
        </a:p>
      </dsp:txBody>
      <dsp:txXfrm>
        <a:off x="359752" y="1565421"/>
        <a:ext cx="1525504" cy="198973"/>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D413-DC72-4C2B-B62E-9C306C6C25BE}">
      <dsp:nvSpPr>
        <dsp:cNvPr id="0" name=""/>
        <dsp:cNvSpPr/>
      </dsp:nvSpPr>
      <dsp:spPr>
        <a:xfrm rot="5400000">
          <a:off x="1733045" y="246566"/>
          <a:ext cx="1106772" cy="613639"/>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تربیت آرمانی</a:t>
          </a:r>
          <a:endParaRPr lang="en-US" sz="1400" b="1" kern="1200">
            <a:latin typeface="Adobe Arabic" panose="02040503050201020203" pitchFamily="18" charset="-78"/>
            <a:cs typeface="Adobe Arabic" panose="02040503050201020203" pitchFamily="18" charset="-78"/>
          </a:endParaRPr>
        </a:p>
      </dsp:txBody>
      <dsp:txXfrm rot="-5400000">
        <a:off x="1979611" y="221354"/>
        <a:ext cx="613639" cy="664064"/>
      </dsp:txXfrm>
    </dsp:sp>
    <dsp:sp modelId="{156E070F-94B4-43B5-870D-7C76A84A49E9}">
      <dsp:nvSpPr>
        <dsp:cNvPr id="0" name=""/>
        <dsp:cNvSpPr/>
      </dsp:nvSpPr>
      <dsp:spPr>
        <a:xfrm rot="5400000">
          <a:off x="1073383" y="246566"/>
          <a:ext cx="1106772" cy="613639"/>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تربیت توحیدی</a:t>
          </a:r>
          <a:endParaRPr lang="en-US" sz="1400" b="1" kern="1200">
            <a:latin typeface="Adobe Arabic" panose="02040503050201020203" pitchFamily="18" charset="-78"/>
            <a:cs typeface="Adobe Arabic" panose="02040503050201020203" pitchFamily="18" charset="-78"/>
          </a:endParaRPr>
        </a:p>
      </dsp:txBody>
      <dsp:txXfrm rot="-5400000">
        <a:off x="1319949" y="221354"/>
        <a:ext cx="613639" cy="664064"/>
      </dsp:txXfrm>
    </dsp:sp>
    <dsp:sp modelId="{A492E0E0-794D-4506-8BC3-D77643B83A34}">
      <dsp:nvSpPr>
        <dsp:cNvPr id="0" name=""/>
        <dsp:cNvSpPr/>
      </dsp:nvSpPr>
      <dsp:spPr>
        <a:xfrm rot="5400000">
          <a:off x="413720" y="246566"/>
          <a:ext cx="1106772" cy="613639"/>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تربیت جهادی</a:t>
          </a:r>
          <a:endParaRPr lang="en-US" sz="1400" b="1" kern="1200">
            <a:latin typeface="Adobe Arabic" panose="02040503050201020203" pitchFamily="18" charset="-78"/>
            <a:cs typeface="Adobe Arabic" panose="02040503050201020203" pitchFamily="18" charset="-78"/>
          </a:endParaRPr>
        </a:p>
      </dsp:txBody>
      <dsp:txXfrm rot="-5400000">
        <a:off x="660286" y="221354"/>
        <a:ext cx="613639" cy="664064"/>
      </dsp:txXfrm>
    </dsp:sp>
    <dsp:sp modelId="{77C8F498-8D98-4202-8836-C3629F52BB45}">
      <dsp:nvSpPr>
        <dsp:cNvPr id="0" name=""/>
        <dsp:cNvSpPr/>
      </dsp:nvSpPr>
      <dsp:spPr>
        <a:xfrm rot="5400000">
          <a:off x="-245941" y="246566"/>
          <a:ext cx="1106772" cy="613639"/>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تربیت ولایی</a:t>
          </a:r>
          <a:endParaRPr lang="en-US" sz="1400" b="1" kern="1200">
            <a:latin typeface="Adobe Arabic" panose="02040503050201020203" pitchFamily="18" charset="-78"/>
            <a:cs typeface="Adobe Arabic" panose="02040503050201020203" pitchFamily="18" charset="-78"/>
          </a:endParaRPr>
        </a:p>
      </dsp:txBody>
      <dsp:txXfrm rot="-5400000">
        <a:off x="625" y="221354"/>
        <a:ext cx="613639" cy="66406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08B22-5D18-421C-A9C3-D89273246FEC}">
      <dsp:nvSpPr>
        <dsp:cNvPr id="0" name=""/>
        <dsp:cNvSpPr/>
      </dsp:nvSpPr>
      <dsp:spPr>
        <a:xfrm>
          <a:off x="346065" y="149564"/>
          <a:ext cx="460295" cy="460295"/>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السّابقون</a:t>
          </a:r>
          <a:endParaRPr lang="en-US" sz="1000" b="1" kern="1200">
            <a:latin typeface="Adobe Arabic" panose="02040503050201020203" pitchFamily="18" charset="-78"/>
            <a:cs typeface="Adobe Arabic" panose="02040503050201020203" pitchFamily="18" charset="-78"/>
          </a:endParaRPr>
        </a:p>
      </dsp:txBody>
      <dsp:txXfrm>
        <a:off x="413474" y="216973"/>
        <a:ext cx="325477" cy="325477"/>
      </dsp:txXfrm>
    </dsp:sp>
    <dsp:sp modelId="{C1FA6F52-C042-4676-B640-EE1E0EECA17A}">
      <dsp:nvSpPr>
        <dsp:cNvPr id="0" name=""/>
        <dsp:cNvSpPr/>
      </dsp:nvSpPr>
      <dsp:spPr>
        <a:xfrm rot="3600000">
          <a:off x="686081" y="598513"/>
          <a:ext cx="122602" cy="15534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695276" y="613656"/>
        <a:ext cx="85821" cy="93209"/>
      </dsp:txXfrm>
    </dsp:sp>
    <dsp:sp modelId="{1BD724E5-01CB-4A76-8890-7B313A9204A4}">
      <dsp:nvSpPr>
        <dsp:cNvPr id="0" name=""/>
        <dsp:cNvSpPr/>
      </dsp:nvSpPr>
      <dsp:spPr>
        <a:xfrm>
          <a:off x="691875" y="748526"/>
          <a:ext cx="460295" cy="460295"/>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أصحاب المیمنه</a:t>
          </a:r>
          <a:endParaRPr lang="en-US" sz="1000" b="1" kern="1200">
            <a:latin typeface="Adobe Arabic" panose="02040503050201020203" pitchFamily="18" charset="-78"/>
            <a:cs typeface="Adobe Arabic" panose="02040503050201020203" pitchFamily="18" charset="-78"/>
          </a:endParaRPr>
        </a:p>
      </dsp:txBody>
      <dsp:txXfrm>
        <a:off x="759284" y="815935"/>
        <a:ext cx="325477" cy="325477"/>
      </dsp:txXfrm>
    </dsp:sp>
    <dsp:sp modelId="{EF1F86A5-840A-46D2-83CC-65402B346A30}">
      <dsp:nvSpPr>
        <dsp:cNvPr id="0" name=""/>
        <dsp:cNvSpPr/>
      </dsp:nvSpPr>
      <dsp:spPr>
        <a:xfrm rot="10800000">
          <a:off x="518381" y="900998"/>
          <a:ext cx="122602" cy="15534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555162" y="932068"/>
        <a:ext cx="85821" cy="93209"/>
      </dsp:txXfrm>
    </dsp:sp>
    <dsp:sp modelId="{92DA1BE6-30C1-4528-A9BA-7D6CACB8A838}">
      <dsp:nvSpPr>
        <dsp:cNvPr id="0" name=""/>
        <dsp:cNvSpPr/>
      </dsp:nvSpPr>
      <dsp:spPr>
        <a:xfrm>
          <a:off x="254" y="748526"/>
          <a:ext cx="460295" cy="460295"/>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أصحاب المشئمه</a:t>
          </a:r>
          <a:endParaRPr lang="en-US" sz="1000" b="1" kern="1200">
            <a:latin typeface="Adobe Arabic" panose="02040503050201020203" pitchFamily="18" charset="-78"/>
            <a:cs typeface="Adobe Arabic" panose="02040503050201020203" pitchFamily="18" charset="-78"/>
          </a:endParaRPr>
        </a:p>
      </dsp:txBody>
      <dsp:txXfrm>
        <a:off x="67663" y="815935"/>
        <a:ext cx="325477" cy="325477"/>
      </dsp:txXfrm>
    </dsp:sp>
    <dsp:sp modelId="{A385954A-3A86-40A7-BE50-1BAF3E603BB3}">
      <dsp:nvSpPr>
        <dsp:cNvPr id="0" name=""/>
        <dsp:cNvSpPr/>
      </dsp:nvSpPr>
      <dsp:spPr>
        <a:xfrm rot="18000000">
          <a:off x="340271" y="604523"/>
          <a:ext cx="122602" cy="15534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49466" y="651520"/>
        <a:ext cx="85821" cy="93209"/>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08B22-5D18-421C-A9C3-D89273246FEC}">
      <dsp:nvSpPr>
        <dsp:cNvPr id="0" name=""/>
        <dsp:cNvSpPr/>
      </dsp:nvSpPr>
      <dsp:spPr>
        <a:xfrm>
          <a:off x="355588" y="158775"/>
          <a:ext cx="472961" cy="47296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مقرَبون</a:t>
          </a:r>
          <a:endParaRPr lang="en-US" sz="1000" b="1" kern="1200">
            <a:latin typeface="Adobe Arabic" panose="02040503050201020203" pitchFamily="18" charset="-78"/>
            <a:cs typeface="Adobe Arabic" panose="02040503050201020203" pitchFamily="18" charset="-78"/>
          </a:endParaRPr>
        </a:p>
      </dsp:txBody>
      <dsp:txXfrm>
        <a:off x="424852" y="228039"/>
        <a:ext cx="334433" cy="334433"/>
      </dsp:txXfrm>
    </dsp:sp>
    <dsp:sp modelId="{C1FA6F52-C042-4676-B640-EE1E0EECA17A}">
      <dsp:nvSpPr>
        <dsp:cNvPr id="0" name=""/>
        <dsp:cNvSpPr/>
      </dsp:nvSpPr>
      <dsp:spPr>
        <a:xfrm rot="3600000">
          <a:off x="704961" y="620077"/>
          <a:ext cx="125976" cy="15962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14409" y="635637"/>
        <a:ext cx="88183" cy="95774"/>
      </dsp:txXfrm>
    </dsp:sp>
    <dsp:sp modelId="{1BD724E5-01CB-4A76-8890-7B313A9204A4}">
      <dsp:nvSpPr>
        <dsp:cNvPr id="0" name=""/>
        <dsp:cNvSpPr/>
      </dsp:nvSpPr>
      <dsp:spPr>
        <a:xfrm>
          <a:off x="710915" y="774218"/>
          <a:ext cx="472961" cy="47296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ابرار</a:t>
          </a:r>
          <a:endParaRPr lang="en-US" sz="1000" b="1" kern="1200">
            <a:latin typeface="Adobe Arabic" panose="02040503050201020203" pitchFamily="18" charset="-78"/>
            <a:cs typeface="Adobe Arabic" panose="02040503050201020203" pitchFamily="18" charset="-78"/>
          </a:endParaRPr>
        </a:p>
      </dsp:txBody>
      <dsp:txXfrm>
        <a:off x="780179" y="843482"/>
        <a:ext cx="334433" cy="334433"/>
      </dsp:txXfrm>
    </dsp:sp>
    <dsp:sp modelId="{EF1F86A5-840A-46D2-83CC-65402B346A30}">
      <dsp:nvSpPr>
        <dsp:cNvPr id="0" name=""/>
        <dsp:cNvSpPr/>
      </dsp:nvSpPr>
      <dsp:spPr>
        <a:xfrm rot="10800000">
          <a:off x="532646" y="930887"/>
          <a:ext cx="125976" cy="15962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570439" y="962812"/>
        <a:ext cx="88183" cy="95774"/>
      </dsp:txXfrm>
    </dsp:sp>
    <dsp:sp modelId="{92DA1BE6-30C1-4528-A9BA-7D6CACB8A838}">
      <dsp:nvSpPr>
        <dsp:cNvPr id="0" name=""/>
        <dsp:cNvSpPr/>
      </dsp:nvSpPr>
      <dsp:spPr>
        <a:xfrm>
          <a:off x="262" y="774218"/>
          <a:ext cx="472961" cy="47296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فجار</a:t>
          </a:r>
          <a:endParaRPr lang="en-US" sz="1000" b="1" kern="1200">
            <a:latin typeface="Adobe Arabic" panose="02040503050201020203" pitchFamily="18" charset="-78"/>
            <a:cs typeface="Adobe Arabic" panose="02040503050201020203" pitchFamily="18" charset="-78"/>
          </a:endParaRPr>
        </a:p>
      </dsp:txBody>
      <dsp:txXfrm>
        <a:off x="69526" y="843482"/>
        <a:ext cx="334433" cy="334433"/>
      </dsp:txXfrm>
    </dsp:sp>
    <dsp:sp modelId="{A385954A-3A86-40A7-BE50-1BAF3E603BB3}">
      <dsp:nvSpPr>
        <dsp:cNvPr id="0" name=""/>
        <dsp:cNvSpPr/>
      </dsp:nvSpPr>
      <dsp:spPr>
        <a:xfrm rot="18000000">
          <a:off x="349635" y="626253"/>
          <a:ext cx="125976" cy="15962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59083" y="674543"/>
        <a:ext cx="88183" cy="9577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08B22-5D18-421C-A9C3-D89273246FEC}">
      <dsp:nvSpPr>
        <dsp:cNvPr id="0" name=""/>
        <dsp:cNvSpPr/>
      </dsp:nvSpPr>
      <dsp:spPr>
        <a:xfrm>
          <a:off x="393312" y="60"/>
          <a:ext cx="470993" cy="47099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عباد الله</a:t>
          </a:r>
          <a:endParaRPr lang="en-US" sz="1000" b="1" kern="1200">
            <a:latin typeface="Adobe Arabic" panose="02040503050201020203" pitchFamily="18" charset="-78"/>
            <a:cs typeface="Adobe Arabic" panose="02040503050201020203" pitchFamily="18" charset="-78"/>
          </a:endParaRPr>
        </a:p>
      </dsp:txBody>
      <dsp:txXfrm>
        <a:off x="462287" y="69035"/>
        <a:ext cx="333043" cy="333043"/>
      </dsp:txXfrm>
    </dsp:sp>
    <dsp:sp modelId="{C1FA6F52-C042-4676-B640-EE1E0EECA17A}">
      <dsp:nvSpPr>
        <dsp:cNvPr id="0" name=""/>
        <dsp:cNvSpPr/>
      </dsp:nvSpPr>
      <dsp:spPr>
        <a:xfrm rot="3600000">
          <a:off x="741243" y="459220"/>
          <a:ext cx="125171" cy="15896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50631" y="474752"/>
        <a:ext cx="87620" cy="95376"/>
      </dsp:txXfrm>
    </dsp:sp>
    <dsp:sp modelId="{1BD724E5-01CB-4A76-8890-7B313A9204A4}">
      <dsp:nvSpPr>
        <dsp:cNvPr id="0" name=""/>
        <dsp:cNvSpPr/>
      </dsp:nvSpPr>
      <dsp:spPr>
        <a:xfrm>
          <a:off x="746895" y="612483"/>
          <a:ext cx="470993" cy="47099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ابرار</a:t>
          </a:r>
          <a:endParaRPr lang="en-US" sz="1000" b="1" kern="1200">
            <a:latin typeface="Adobe Arabic" panose="02040503050201020203" pitchFamily="18" charset="-78"/>
            <a:cs typeface="Adobe Arabic" panose="02040503050201020203" pitchFamily="18" charset="-78"/>
          </a:endParaRPr>
        </a:p>
      </dsp:txBody>
      <dsp:txXfrm>
        <a:off x="815870" y="681458"/>
        <a:ext cx="333043" cy="333043"/>
      </dsp:txXfrm>
    </dsp:sp>
    <dsp:sp modelId="{EF1F86A5-840A-46D2-83CC-65402B346A30}">
      <dsp:nvSpPr>
        <dsp:cNvPr id="0" name=""/>
        <dsp:cNvSpPr/>
      </dsp:nvSpPr>
      <dsp:spPr>
        <a:xfrm rot="10800000">
          <a:off x="569766" y="768500"/>
          <a:ext cx="125171" cy="15896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607317" y="800292"/>
        <a:ext cx="87620" cy="95376"/>
      </dsp:txXfrm>
    </dsp:sp>
    <dsp:sp modelId="{92DA1BE6-30C1-4528-A9BA-7D6CACB8A838}">
      <dsp:nvSpPr>
        <dsp:cNvPr id="0" name=""/>
        <dsp:cNvSpPr/>
      </dsp:nvSpPr>
      <dsp:spPr>
        <a:xfrm>
          <a:off x="39729" y="612483"/>
          <a:ext cx="470993" cy="47099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کافرین</a:t>
          </a:r>
          <a:endParaRPr lang="en-US" sz="1000" b="1" kern="1200">
            <a:latin typeface="Adobe Arabic" panose="02040503050201020203" pitchFamily="18" charset="-78"/>
            <a:cs typeface="Adobe Arabic" panose="02040503050201020203" pitchFamily="18" charset="-78"/>
          </a:endParaRPr>
        </a:p>
      </dsp:txBody>
      <dsp:txXfrm>
        <a:off x="108704" y="681458"/>
        <a:ext cx="333043" cy="333043"/>
      </dsp:txXfrm>
    </dsp:sp>
    <dsp:sp modelId="{A385954A-3A86-40A7-BE50-1BAF3E603BB3}">
      <dsp:nvSpPr>
        <dsp:cNvPr id="0" name=""/>
        <dsp:cNvSpPr/>
      </dsp:nvSpPr>
      <dsp:spPr>
        <a:xfrm rot="18000000">
          <a:off x="387660" y="465356"/>
          <a:ext cx="125171" cy="15896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97048" y="513408"/>
        <a:ext cx="87620" cy="9537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08B22-5D18-421C-A9C3-D89273246FEC}">
      <dsp:nvSpPr>
        <dsp:cNvPr id="0" name=""/>
        <dsp:cNvSpPr/>
      </dsp:nvSpPr>
      <dsp:spPr>
        <a:xfrm>
          <a:off x="415703" y="151"/>
          <a:ext cx="447872" cy="44787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0" kern="1200">
              <a:latin typeface="Adobe Arabic" panose="02040503050201020203" pitchFamily="18" charset="-78"/>
              <a:cs typeface="Adobe Arabic" panose="02040503050201020203" pitchFamily="18" charset="-78"/>
            </a:rPr>
            <a:t>سابق بالخیرات</a:t>
          </a:r>
          <a:endParaRPr lang="en-US" sz="1000" b="0" kern="1200">
            <a:latin typeface="Adobe Arabic" panose="02040503050201020203" pitchFamily="18" charset="-78"/>
            <a:cs typeface="Adobe Arabic" panose="02040503050201020203" pitchFamily="18" charset="-78"/>
          </a:endParaRPr>
        </a:p>
      </dsp:txBody>
      <dsp:txXfrm>
        <a:off x="481292" y="65740"/>
        <a:ext cx="316694" cy="316694"/>
      </dsp:txXfrm>
    </dsp:sp>
    <dsp:sp modelId="{C1FA6F52-C042-4676-B640-EE1E0EECA17A}">
      <dsp:nvSpPr>
        <dsp:cNvPr id="0" name=""/>
        <dsp:cNvSpPr/>
      </dsp:nvSpPr>
      <dsp:spPr>
        <a:xfrm rot="3600000">
          <a:off x="746550" y="436842"/>
          <a:ext cx="119115" cy="15115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55484" y="451600"/>
        <a:ext cx="83381" cy="90694"/>
      </dsp:txXfrm>
    </dsp:sp>
    <dsp:sp modelId="{1BD724E5-01CB-4A76-8890-7B313A9204A4}">
      <dsp:nvSpPr>
        <dsp:cNvPr id="0" name=""/>
        <dsp:cNvSpPr/>
      </dsp:nvSpPr>
      <dsp:spPr>
        <a:xfrm>
          <a:off x="752013" y="582657"/>
          <a:ext cx="447872" cy="44787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مقتصد</a:t>
          </a:r>
          <a:endParaRPr lang="en-US" sz="1000" b="1" kern="1200">
            <a:latin typeface="Adobe Arabic" panose="02040503050201020203" pitchFamily="18" charset="-78"/>
            <a:cs typeface="Adobe Arabic" panose="02040503050201020203" pitchFamily="18" charset="-78"/>
          </a:endParaRPr>
        </a:p>
      </dsp:txBody>
      <dsp:txXfrm>
        <a:off x="817602" y="648246"/>
        <a:ext cx="316694" cy="316694"/>
      </dsp:txXfrm>
    </dsp:sp>
    <dsp:sp modelId="{EF1F86A5-840A-46D2-83CC-65402B346A30}">
      <dsp:nvSpPr>
        <dsp:cNvPr id="0" name=""/>
        <dsp:cNvSpPr/>
      </dsp:nvSpPr>
      <dsp:spPr>
        <a:xfrm rot="10800000">
          <a:off x="583452" y="731015"/>
          <a:ext cx="119115" cy="15115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619186" y="761246"/>
        <a:ext cx="83381" cy="90694"/>
      </dsp:txXfrm>
    </dsp:sp>
    <dsp:sp modelId="{92DA1BE6-30C1-4528-A9BA-7D6CACB8A838}">
      <dsp:nvSpPr>
        <dsp:cNvPr id="0" name=""/>
        <dsp:cNvSpPr/>
      </dsp:nvSpPr>
      <dsp:spPr>
        <a:xfrm>
          <a:off x="79393" y="582657"/>
          <a:ext cx="447872" cy="44787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ظالم لنفسه</a:t>
          </a:r>
          <a:endParaRPr lang="en-US" sz="1000" b="1" kern="1200">
            <a:latin typeface="Adobe Arabic" panose="02040503050201020203" pitchFamily="18" charset="-78"/>
            <a:cs typeface="Adobe Arabic" panose="02040503050201020203" pitchFamily="18" charset="-78"/>
          </a:endParaRPr>
        </a:p>
      </dsp:txBody>
      <dsp:txXfrm>
        <a:off x="144982" y="648246"/>
        <a:ext cx="316694" cy="316694"/>
      </dsp:txXfrm>
    </dsp:sp>
    <dsp:sp modelId="{A385954A-3A86-40A7-BE50-1BAF3E603BB3}">
      <dsp:nvSpPr>
        <dsp:cNvPr id="0" name=""/>
        <dsp:cNvSpPr/>
      </dsp:nvSpPr>
      <dsp:spPr>
        <a:xfrm rot="18000000">
          <a:off x="410241" y="442682"/>
          <a:ext cx="119115" cy="15115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19175" y="488386"/>
        <a:ext cx="83381" cy="9069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08B22-5D18-421C-A9C3-D89273246FEC}">
      <dsp:nvSpPr>
        <dsp:cNvPr id="0" name=""/>
        <dsp:cNvSpPr/>
      </dsp:nvSpPr>
      <dsp:spPr>
        <a:xfrm>
          <a:off x="415703" y="151"/>
          <a:ext cx="447872" cy="44787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0" kern="1200">
              <a:latin typeface="Adobe Arabic" panose="02040503050201020203" pitchFamily="18" charset="-78"/>
              <a:cs typeface="Adobe Arabic" panose="02040503050201020203" pitchFamily="18" charset="-78"/>
            </a:rPr>
            <a:t>رجال اعراف</a:t>
          </a:r>
          <a:endParaRPr lang="en-US" sz="1000" b="0" kern="1200">
            <a:latin typeface="Adobe Arabic" panose="02040503050201020203" pitchFamily="18" charset="-78"/>
            <a:cs typeface="Adobe Arabic" panose="02040503050201020203" pitchFamily="18" charset="-78"/>
          </a:endParaRPr>
        </a:p>
      </dsp:txBody>
      <dsp:txXfrm>
        <a:off x="481292" y="65740"/>
        <a:ext cx="316694" cy="316694"/>
      </dsp:txXfrm>
    </dsp:sp>
    <dsp:sp modelId="{C1FA6F52-C042-4676-B640-EE1E0EECA17A}">
      <dsp:nvSpPr>
        <dsp:cNvPr id="0" name=""/>
        <dsp:cNvSpPr/>
      </dsp:nvSpPr>
      <dsp:spPr>
        <a:xfrm rot="3600000">
          <a:off x="746550" y="436842"/>
          <a:ext cx="119115" cy="15115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55484" y="451600"/>
        <a:ext cx="83381" cy="90694"/>
      </dsp:txXfrm>
    </dsp:sp>
    <dsp:sp modelId="{1BD724E5-01CB-4A76-8890-7B313A9204A4}">
      <dsp:nvSpPr>
        <dsp:cNvPr id="0" name=""/>
        <dsp:cNvSpPr/>
      </dsp:nvSpPr>
      <dsp:spPr>
        <a:xfrm>
          <a:off x="752013" y="582657"/>
          <a:ext cx="447872" cy="44787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اصحاب الجنه</a:t>
          </a:r>
          <a:endParaRPr lang="en-US" sz="1000" b="1" kern="1200">
            <a:latin typeface="Adobe Arabic" panose="02040503050201020203" pitchFamily="18" charset="-78"/>
            <a:cs typeface="Adobe Arabic" panose="02040503050201020203" pitchFamily="18" charset="-78"/>
          </a:endParaRPr>
        </a:p>
      </dsp:txBody>
      <dsp:txXfrm>
        <a:off x="817602" y="648246"/>
        <a:ext cx="316694" cy="316694"/>
      </dsp:txXfrm>
    </dsp:sp>
    <dsp:sp modelId="{EF1F86A5-840A-46D2-83CC-65402B346A30}">
      <dsp:nvSpPr>
        <dsp:cNvPr id="0" name=""/>
        <dsp:cNvSpPr/>
      </dsp:nvSpPr>
      <dsp:spPr>
        <a:xfrm rot="10800000">
          <a:off x="583452" y="731015"/>
          <a:ext cx="119115" cy="15115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619186" y="761246"/>
        <a:ext cx="83381" cy="90694"/>
      </dsp:txXfrm>
    </dsp:sp>
    <dsp:sp modelId="{92DA1BE6-30C1-4528-A9BA-7D6CACB8A838}">
      <dsp:nvSpPr>
        <dsp:cNvPr id="0" name=""/>
        <dsp:cNvSpPr/>
      </dsp:nvSpPr>
      <dsp:spPr>
        <a:xfrm>
          <a:off x="79393" y="582657"/>
          <a:ext cx="447872" cy="44787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اصحاب النار</a:t>
          </a:r>
          <a:endParaRPr lang="en-US" sz="1000" b="1" kern="1200">
            <a:latin typeface="Adobe Arabic" panose="02040503050201020203" pitchFamily="18" charset="-78"/>
            <a:cs typeface="Adobe Arabic" panose="02040503050201020203" pitchFamily="18" charset="-78"/>
          </a:endParaRPr>
        </a:p>
      </dsp:txBody>
      <dsp:txXfrm>
        <a:off x="144982" y="648246"/>
        <a:ext cx="316694" cy="316694"/>
      </dsp:txXfrm>
    </dsp:sp>
    <dsp:sp modelId="{A385954A-3A86-40A7-BE50-1BAF3E603BB3}">
      <dsp:nvSpPr>
        <dsp:cNvPr id="0" name=""/>
        <dsp:cNvSpPr/>
      </dsp:nvSpPr>
      <dsp:spPr>
        <a:xfrm rot="18000000">
          <a:off x="410241" y="442682"/>
          <a:ext cx="119115" cy="15115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19175" y="488386"/>
        <a:ext cx="83381" cy="906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5A304-1133-4B35-8AAC-C884C751D45B}">
      <dsp:nvSpPr>
        <dsp:cNvPr id="0" name=""/>
        <dsp:cNvSpPr/>
      </dsp:nvSpPr>
      <dsp:spPr>
        <a:xfrm>
          <a:off x="595895" y="1643049"/>
          <a:ext cx="208216" cy="91440"/>
        </a:xfrm>
        <a:custGeom>
          <a:avLst/>
          <a:gdLst/>
          <a:ahLst/>
          <a:cxnLst/>
          <a:rect l="0" t="0" r="0" b="0"/>
          <a:pathLst>
            <a:path>
              <a:moveTo>
                <a:pt x="208216"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F5D4A5-5857-407A-AF83-9CCABAD8C720}">
      <dsp:nvSpPr>
        <dsp:cNvPr id="0" name=""/>
        <dsp:cNvSpPr/>
      </dsp:nvSpPr>
      <dsp:spPr>
        <a:xfrm>
          <a:off x="2066405" y="1643049"/>
          <a:ext cx="208216" cy="91440"/>
        </a:xfrm>
        <a:custGeom>
          <a:avLst/>
          <a:gdLst/>
          <a:ahLst/>
          <a:cxnLst/>
          <a:rect l="0" t="0" r="0" b="0"/>
          <a:pathLst>
            <a:path>
              <a:moveTo>
                <a:pt x="208216"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871E48-EBC0-4F40-86E4-FD11EFE118DB}">
      <dsp:nvSpPr>
        <dsp:cNvPr id="0" name=""/>
        <dsp:cNvSpPr/>
      </dsp:nvSpPr>
      <dsp:spPr>
        <a:xfrm>
          <a:off x="3315706" y="1464936"/>
          <a:ext cx="208216" cy="223833"/>
        </a:xfrm>
        <a:custGeom>
          <a:avLst/>
          <a:gdLst/>
          <a:ahLst/>
          <a:cxnLst/>
          <a:rect l="0" t="0" r="0" b="0"/>
          <a:pathLst>
            <a:path>
              <a:moveTo>
                <a:pt x="208216" y="0"/>
              </a:moveTo>
              <a:lnTo>
                <a:pt x="104108" y="0"/>
              </a:lnTo>
              <a:lnTo>
                <a:pt x="104108" y="223833"/>
              </a:lnTo>
              <a:lnTo>
                <a:pt x="0" y="22383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BB6D5-40F3-4BA0-9FBC-9CC332E66984}">
      <dsp:nvSpPr>
        <dsp:cNvPr id="0" name=""/>
        <dsp:cNvSpPr/>
      </dsp:nvSpPr>
      <dsp:spPr>
        <a:xfrm>
          <a:off x="3315706" y="1241103"/>
          <a:ext cx="208216" cy="223833"/>
        </a:xfrm>
        <a:custGeom>
          <a:avLst/>
          <a:gdLst/>
          <a:ahLst/>
          <a:cxnLst/>
          <a:rect l="0" t="0" r="0" b="0"/>
          <a:pathLst>
            <a:path>
              <a:moveTo>
                <a:pt x="208216" y="223833"/>
              </a:moveTo>
              <a:lnTo>
                <a:pt x="104108" y="223833"/>
              </a:lnTo>
              <a:lnTo>
                <a:pt x="104108"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2BA7F7-8858-4273-9DD2-A432617D896E}">
      <dsp:nvSpPr>
        <dsp:cNvPr id="0" name=""/>
        <dsp:cNvSpPr/>
      </dsp:nvSpPr>
      <dsp:spPr>
        <a:xfrm>
          <a:off x="3979626" y="1017270"/>
          <a:ext cx="208216" cy="447666"/>
        </a:xfrm>
        <a:custGeom>
          <a:avLst/>
          <a:gdLst/>
          <a:ahLst/>
          <a:cxnLst/>
          <a:rect l="0" t="0" r="0" b="0"/>
          <a:pathLst>
            <a:path>
              <a:moveTo>
                <a:pt x="208216" y="0"/>
              </a:moveTo>
              <a:lnTo>
                <a:pt x="104108" y="0"/>
              </a:lnTo>
              <a:lnTo>
                <a:pt x="104108" y="447666"/>
              </a:lnTo>
              <a:lnTo>
                <a:pt x="0" y="44766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5A87D6-5185-429C-8CD9-A0EFAC74B7EA}">
      <dsp:nvSpPr>
        <dsp:cNvPr id="0" name=""/>
        <dsp:cNvSpPr/>
      </dsp:nvSpPr>
      <dsp:spPr>
        <a:xfrm>
          <a:off x="595895" y="747716"/>
          <a:ext cx="208216" cy="91440"/>
        </a:xfrm>
        <a:custGeom>
          <a:avLst/>
          <a:gdLst/>
          <a:ahLst/>
          <a:cxnLst/>
          <a:rect l="0" t="0" r="0" b="0"/>
          <a:pathLst>
            <a:path>
              <a:moveTo>
                <a:pt x="208216"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B69387-7744-40DA-997A-64BD6EC2F27E}">
      <dsp:nvSpPr>
        <dsp:cNvPr id="0" name=""/>
        <dsp:cNvSpPr/>
      </dsp:nvSpPr>
      <dsp:spPr>
        <a:xfrm>
          <a:off x="2066405" y="747716"/>
          <a:ext cx="208216" cy="91440"/>
        </a:xfrm>
        <a:custGeom>
          <a:avLst/>
          <a:gdLst/>
          <a:ahLst/>
          <a:cxnLst/>
          <a:rect l="0" t="0" r="0" b="0"/>
          <a:pathLst>
            <a:path>
              <a:moveTo>
                <a:pt x="208216"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B88031-5847-4DCA-A992-EC92B516D2EE}">
      <dsp:nvSpPr>
        <dsp:cNvPr id="0" name=""/>
        <dsp:cNvSpPr/>
      </dsp:nvSpPr>
      <dsp:spPr>
        <a:xfrm>
          <a:off x="3315706" y="569603"/>
          <a:ext cx="208216" cy="223833"/>
        </a:xfrm>
        <a:custGeom>
          <a:avLst/>
          <a:gdLst/>
          <a:ahLst/>
          <a:cxnLst/>
          <a:rect l="0" t="0" r="0" b="0"/>
          <a:pathLst>
            <a:path>
              <a:moveTo>
                <a:pt x="208216" y="0"/>
              </a:moveTo>
              <a:lnTo>
                <a:pt x="104108" y="0"/>
              </a:lnTo>
              <a:lnTo>
                <a:pt x="104108" y="223833"/>
              </a:lnTo>
              <a:lnTo>
                <a:pt x="0" y="22383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FBED92-EE49-4257-B39B-B2295B94A532}">
      <dsp:nvSpPr>
        <dsp:cNvPr id="0" name=""/>
        <dsp:cNvSpPr/>
      </dsp:nvSpPr>
      <dsp:spPr>
        <a:xfrm>
          <a:off x="3315706" y="345770"/>
          <a:ext cx="208216" cy="223833"/>
        </a:xfrm>
        <a:custGeom>
          <a:avLst/>
          <a:gdLst/>
          <a:ahLst/>
          <a:cxnLst/>
          <a:rect l="0" t="0" r="0" b="0"/>
          <a:pathLst>
            <a:path>
              <a:moveTo>
                <a:pt x="208216" y="223833"/>
              </a:moveTo>
              <a:lnTo>
                <a:pt x="104108" y="223833"/>
              </a:lnTo>
              <a:lnTo>
                <a:pt x="104108"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45CC62-2AA6-4F6D-93ED-440A96814FB0}">
      <dsp:nvSpPr>
        <dsp:cNvPr id="0" name=""/>
        <dsp:cNvSpPr/>
      </dsp:nvSpPr>
      <dsp:spPr>
        <a:xfrm>
          <a:off x="3979626" y="569603"/>
          <a:ext cx="208216" cy="447666"/>
        </a:xfrm>
        <a:custGeom>
          <a:avLst/>
          <a:gdLst/>
          <a:ahLst/>
          <a:cxnLst/>
          <a:rect l="0" t="0" r="0" b="0"/>
          <a:pathLst>
            <a:path>
              <a:moveTo>
                <a:pt x="208216" y="447666"/>
              </a:moveTo>
              <a:lnTo>
                <a:pt x="104108" y="447666"/>
              </a:lnTo>
              <a:lnTo>
                <a:pt x="104108"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E89E77-6247-4131-ADD1-A5421D2B09BC}">
      <dsp:nvSpPr>
        <dsp:cNvPr id="0" name=""/>
        <dsp:cNvSpPr/>
      </dsp:nvSpPr>
      <dsp:spPr>
        <a:xfrm>
          <a:off x="4187843" y="903132"/>
          <a:ext cx="504144" cy="22827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همّت</a:t>
          </a:r>
          <a:endParaRPr lang="en-US" sz="1050" b="1" kern="1200">
            <a:latin typeface="Adobe Arabic" panose="02040503050201020203" pitchFamily="18" charset="-78"/>
            <a:cs typeface="B Mitra" panose="00000400000000000000" pitchFamily="2" charset="-78"/>
          </a:endParaRPr>
        </a:p>
      </dsp:txBody>
      <dsp:txXfrm>
        <a:off x="4198986" y="914275"/>
        <a:ext cx="481858" cy="205989"/>
      </dsp:txXfrm>
    </dsp:sp>
    <dsp:sp modelId="{723C5A67-9F27-487F-BE6F-6BF3ED21BBBF}">
      <dsp:nvSpPr>
        <dsp:cNvPr id="0" name=""/>
        <dsp:cNvSpPr/>
      </dsp:nvSpPr>
      <dsp:spPr>
        <a:xfrm>
          <a:off x="3523923" y="457034"/>
          <a:ext cx="455703" cy="22513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والا</a:t>
          </a:r>
          <a:endParaRPr lang="en-US" sz="1050" b="1" kern="1200">
            <a:latin typeface="Adobe Arabic" panose="02040503050201020203" pitchFamily="18" charset="-78"/>
            <a:cs typeface="B Mitra" panose="00000400000000000000" pitchFamily="2" charset="-78"/>
          </a:endParaRPr>
        </a:p>
      </dsp:txBody>
      <dsp:txXfrm>
        <a:off x="3534913" y="468024"/>
        <a:ext cx="433723" cy="203158"/>
      </dsp:txXfrm>
    </dsp:sp>
    <dsp:sp modelId="{2F4E26CA-00B6-4A3A-B45B-8CE012E45086}">
      <dsp:nvSpPr>
        <dsp:cNvPr id="0" name=""/>
        <dsp:cNvSpPr/>
      </dsp:nvSpPr>
      <dsp:spPr>
        <a:xfrm>
          <a:off x="2274622" y="187005"/>
          <a:ext cx="1041083" cy="31753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عزم و ارادة کم</a:t>
          </a:r>
          <a:endParaRPr lang="en-US" sz="1050" b="1" kern="1200">
            <a:latin typeface="Adobe Arabic" panose="02040503050201020203" pitchFamily="18" charset="-78"/>
            <a:cs typeface="B Mitra" panose="00000400000000000000" pitchFamily="2" charset="-78"/>
          </a:endParaRPr>
        </a:p>
      </dsp:txBody>
      <dsp:txXfrm>
        <a:off x="2290123" y="202506"/>
        <a:ext cx="1010081" cy="286528"/>
      </dsp:txXfrm>
    </dsp:sp>
    <dsp:sp modelId="{226D46C1-E968-452B-9BAA-F58309E58188}">
      <dsp:nvSpPr>
        <dsp:cNvPr id="0" name=""/>
        <dsp:cNvSpPr/>
      </dsp:nvSpPr>
      <dsp:spPr>
        <a:xfrm>
          <a:off x="2274622" y="634671"/>
          <a:ext cx="1041083" cy="31753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عزم و ارادة زیاد</a:t>
          </a:r>
          <a:endParaRPr lang="en-US" sz="1050" b="1" kern="1200">
            <a:latin typeface="Adobe Arabic" panose="02040503050201020203" pitchFamily="18" charset="-78"/>
            <a:cs typeface="B Mitra" panose="00000400000000000000" pitchFamily="2" charset="-78"/>
          </a:endParaRPr>
        </a:p>
      </dsp:txBody>
      <dsp:txXfrm>
        <a:off x="2290123" y="650172"/>
        <a:ext cx="1010081" cy="286528"/>
      </dsp:txXfrm>
    </dsp:sp>
    <dsp:sp modelId="{A38F920A-63A1-4507-895D-83888222659B}">
      <dsp:nvSpPr>
        <dsp:cNvPr id="0" name=""/>
        <dsp:cNvSpPr/>
      </dsp:nvSpPr>
      <dsp:spPr>
        <a:xfrm>
          <a:off x="804112" y="634671"/>
          <a:ext cx="1262293" cy="317530"/>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fa-IR" sz="900" b="1" kern="1200">
              <a:latin typeface="Adobe Arabic" panose="02040503050201020203" pitchFamily="18" charset="-78"/>
              <a:cs typeface="B Mitra" panose="00000400000000000000" pitchFamily="2" charset="-78"/>
            </a:rPr>
            <a:t>حضرت عباس، امام خمینی</a:t>
          </a:r>
          <a:endParaRPr lang="en-US" sz="900" b="1" kern="1200">
            <a:latin typeface="Adobe Arabic" panose="02040503050201020203" pitchFamily="18" charset="-78"/>
            <a:cs typeface="B Mitra" panose="00000400000000000000" pitchFamily="2" charset="-78"/>
          </a:endParaRPr>
        </a:p>
      </dsp:txBody>
      <dsp:txXfrm>
        <a:off x="863603" y="681169"/>
        <a:ext cx="1143311" cy="224534"/>
      </dsp:txXfrm>
    </dsp:sp>
    <dsp:sp modelId="{8647B2AB-119E-4E35-A879-613EA1E567CD}">
      <dsp:nvSpPr>
        <dsp:cNvPr id="0" name=""/>
        <dsp:cNvSpPr/>
      </dsp:nvSpPr>
      <dsp:spPr>
        <a:xfrm>
          <a:off x="479" y="634671"/>
          <a:ext cx="595416" cy="31753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بزرگواری</a:t>
          </a:r>
          <a:endParaRPr lang="en-US" sz="1050" b="1" kern="1200">
            <a:latin typeface="Adobe Arabic" panose="02040503050201020203" pitchFamily="18" charset="-78"/>
            <a:cs typeface="B Mitra" panose="00000400000000000000" pitchFamily="2" charset="-78"/>
          </a:endParaRPr>
        </a:p>
      </dsp:txBody>
      <dsp:txXfrm>
        <a:off x="15980" y="650172"/>
        <a:ext cx="564414" cy="286528"/>
      </dsp:txXfrm>
    </dsp:sp>
    <dsp:sp modelId="{995AC630-20B7-40FD-9446-2465B4F48FCD}">
      <dsp:nvSpPr>
        <dsp:cNvPr id="0" name=""/>
        <dsp:cNvSpPr/>
      </dsp:nvSpPr>
      <dsp:spPr>
        <a:xfrm>
          <a:off x="3523923" y="1352366"/>
          <a:ext cx="455703" cy="22513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پست</a:t>
          </a:r>
          <a:endParaRPr lang="en-US" sz="1050" b="1" kern="1200">
            <a:latin typeface="Adobe Arabic" panose="02040503050201020203" pitchFamily="18" charset="-78"/>
            <a:cs typeface="B Mitra" panose="00000400000000000000" pitchFamily="2" charset="-78"/>
          </a:endParaRPr>
        </a:p>
      </dsp:txBody>
      <dsp:txXfrm>
        <a:off x="3534913" y="1363356"/>
        <a:ext cx="433723" cy="203158"/>
      </dsp:txXfrm>
    </dsp:sp>
    <dsp:sp modelId="{D2E8A881-54A6-4590-B573-8C32699A5709}">
      <dsp:nvSpPr>
        <dsp:cNvPr id="0" name=""/>
        <dsp:cNvSpPr/>
      </dsp:nvSpPr>
      <dsp:spPr>
        <a:xfrm>
          <a:off x="2274622" y="1082337"/>
          <a:ext cx="1041083" cy="31753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عزم و ارادة کم</a:t>
          </a:r>
          <a:endParaRPr lang="en-US" sz="1050" b="1" kern="1200">
            <a:latin typeface="Adobe Arabic" panose="02040503050201020203" pitchFamily="18" charset="-78"/>
            <a:cs typeface="B Mitra" panose="00000400000000000000" pitchFamily="2" charset="-78"/>
          </a:endParaRPr>
        </a:p>
      </dsp:txBody>
      <dsp:txXfrm>
        <a:off x="2290123" y="1097838"/>
        <a:ext cx="1010081" cy="286528"/>
      </dsp:txXfrm>
    </dsp:sp>
    <dsp:sp modelId="{10BEA38B-9FC1-4DCD-9360-28127474F56B}">
      <dsp:nvSpPr>
        <dsp:cNvPr id="0" name=""/>
        <dsp:cNvSpPr/>
      </dsp:nvSpPr>
      <dsp:spPr>
        <a:xfrm>
          <a:off x="2274622" y="1530003"/>
          <a:ext cx="1041083" cy="31753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عزم و ارادة زیاد</a:t>
          </a:r>
          <a:endParaRPr lang="en-US" sz="1050" b="1" kern="1200">
            <a:latin typeface="Adobe Arabic" panose="02040503050201020203" pitchFamily="18" charset="-78"/>
            <a:cs typeface="B Mitra" panose="00000400000000000000" pitchFamily="2" charset="-78"/>
          </a:endParaRPr>
        </a:p>
      </dsp:txBody>
      <dsp:txXfrm>
        <a:off x="2290123" y="1545504"/>
        <a:ext cx="1010081" cy="286528"/>
      </dsp:txXfrm>
    </dsp:sp>
    <dsp:sp modelId="{1D9D49EC-54C2-44B8-A90E-C5670F9D242F}">
      <dsp:nvSpPr>
        <dsp:cNvPr id="0" name=""/>
        <dsp:cNvSpPr/>
      </dsp:nvSpPr>
      <dsp:spPr>
        <a:xfrm>
          <a:off x="804112" y="1530003"/>
          <a:ext cx="1262293" cy="317530"/>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fa-IR" sz="900" b="1" kern="1200">
              <a:latin typeface="Adobe Arabic" panose="02040503050201020203" pitchFamily="18" charset="-78"/>
              <a:cs typeface="B Mitra" panose="00000400000000000000" pitchFamily="2" charset="-78"/>
            </a:rPr>
            <a:t>هیتلر، چنگیز</a:t>
          </a:r>
          <a:endParaRPr lang="en-US" sz="900" b="1" kern="1200">
            <a:latin typeface="Adobe Arabic" panose="02040503050201020203" pitchFamily="18" charset="-78"/>
            <a:cs typeface="B Mitra" panose="00000400000000000000" pitchFamily="2" charset="-78"/>
          </a:endParaRPr>
        </a:p>
      </dsp:txBody>
      <dsp:txXfrm>
        <a:off x="863603" y="1576501"/>
        <a:ext cx="1143311" cy="224534"/>
      </dsp:txXfrm>
    </dsp:sp>
    <dsp:sp modelId="{015EE0E9-9C32-478C-86F0-C64505FC3A8E}">
      <dsp:nvSpPr>
        <dsp:cNvPr id="0" name=""/>
        <dsp:cNvSpPr/>
      </dsp:nvSpPr>
      <dsp:spPr>
        <a:xfrm>
          <a:off x="479" y="1530003"/>
          <a:ext cx="595416" cy="31753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B Mitra" panose="00000400000000000000" pitchFamily="2" charset="-78"/>
            </a:rPr>
            <a:t>بزرگی</a:t>
          </a:r>
          <a:endParaRPr lang="en-US" sz="1050" b="1" kern="1200">
            <a:latin typeface="Adobe Arabic" panose="02040503050201020203" pitchFamily="18" charset="-78"/>
            <a:cs typeface="B Mitra" panose="00000400000000000000" pitchFamily="2" charset="-78"/>
          </a:endParaRPr>
        </a:p>
      </dsp:txBody>
      <dsp:txXfrm>
        <a:off x="15980" y="1545504"/>
        <a:ext cx="564414" cy="286528"/>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08B22-5D18-421C-A9C3-D89273246FEC}">
      <dsp:nvSpPr>
        <dsp:cNvPr id="0" name=""/>
        <dsp:cNvSpPr/>
      </dsp:nvSpPr>
      <dsp:spPr>
        <a:xfrm>
          <a:off x="439088" y="256"/>
          <a:ext cx="475100" cy="47510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مؤمن مجاهد</a:t>
          </a:r>
          <a:endParaRPr lang="en-US" sz="1000" b="1" kern="1200">
            <a:latin typeface="Adobe Arabic" panose="02040503050201020203" pitchFamily="18" charset="-78"/>
            <a:cs typeface="Adobe Arabic" panose="02040503050201020203" pitchFamily="18" charset="-78"/>
          </a:endParaRPr>
        </a:p>
      </dsp:txBody>
      <dsp:txXfrm>
        <a:off x="508665" y="69833"/>
        <a:ext cx="335946" cy="335946"/>
      </dsp:txXfrm>
    </dsp:sp>
    <dsp:sp modelId="{C1FA6F52-C042-4676-B640-EE1E0EECA17A}">
      <dsp:nvSpPr>
        <dsp:cNvPr id="0" name=""/>
        <dsp:cNvSpPr/>
      </dsp:nvSpPr>
      <dsp:spPr>
        <a:xfrm rot="3600000">
          <a:off x="790034" y="463775"/>
          <a:ext cx="126710" cy="16034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799537" y="479384"/>
        <a:ext cx="88697" cy="96208"/>
      </dsp:txXfrm>
    </dsp:sp>
    <dsp:sp modelId="{1BD724E5-01CB-4A76-8890-7B313A9204A4}">
      <dsp:nvSpPr>
        <dsp:cNvPr id="0" name=""/>
        <dsp:cNvSpPr/>
      </dsp:nvSpPr>
      <dsp:spPr>
        <a:xfrm>
          <a:off x="796176" y="618751"/>
          <a:ext cx="475100" cy="47510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مؤمن قاعد</a:t>
          </a:r>
          <a:endParaRPr lang="en-US" sz="1000" b="1" kern="1200">
            <a:latin typeface="Adobe Arabic" panose="02040503050201020203" pitchFamily="18" charset="-78"/>
            <a:cs typeface="Adobe Arabic" panose="02040503050201020203" pitchFamily="18" charset="-78"/>
          </a:endParaRPr>
        </a:p>
      </dsp:txBody>
      <dsp:txXfrm>
        <a:off x="865753" y="688328"/>
        <a:ext cx="335946" cy="335946"/>
      </dsp:txXfrm>
    </dsp:sp>
    <dsp:sp modelId="{EF1F86A5-840A-46D2-83CC-65402B346A30}">
      <dsp:nvSpPr>
        <dsp:cNvPr id="0" name=""/>
        <dsp:cNvSpPr/>
      </dsp:nvSpPr>
      <dsp:spPr>
        <a:xfrm rot="10800000">
          <a:off x="616869" y="776129"/>
          <a:ext cx="126710" cy="16034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654882" y="808198"/>
        <a:ext cx="88697" cy="96208"/>
      </dsp:txXfrm>
    </dsp:sp>
    <dsp:sp modelId="{92DA1BE6-30C1-4528-A9BA-7D6CACB8A838}">
      <dsp:nvSpPr>
        <dsp:cNvPr id="0" name=""/>
        <dsp:cNvSpPr/>
      </dsp:nvSpPr>
      <dsp:spPr>
        <a:xfrm>
          <a:off x="81999" y="618751"/>
          <a:ext cx="475100" cy="47510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غیر مؤمن</a:t>
          </a:r>
          <a:endParaRPr lang="en-US" sz="1000" b="1" kern="1200">
            <a:latin typeface="Adobe Arabic" panose="02040503050201020203" pitchFamily="18" charset="-78"/>
            <a:cs typeface="Adobe Arabic" panose="02040503050201020203" pitchFamily="18" charset="-78"/>
          </a:endParaRPr>
        </a:p>
      </dsp:txBody>
      <dsp:txXfrm>
        <a:off x="151576" y="688328"/>
        <a:ext cx="335946" cy="335946"/>
      </dsp:txXfrm>
    </dsp:sp>
    <dsp:sp modelId="{A385954A-3A86-40A7-BE50-1BAF3E603BB3}">
      <dsp:nvSpPr>
        <dsp:cNvPr id="0" name=""/>
        <dsp:cNvSpPr/>
      </dsp:nvSpPr>
      <dsp:spPr>
        <a:xfrm rot="18000000">
          <a:off x="432945" y="469986"/>
          <a:ext cx="126710" cy="16034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42448" y="518515"/>
        <a:ext cx="88697" cy="9620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D9B1FE-1558-498C-A233-B20CF17729D1}">
      <dsp:nvSpPr>
        <dsp:cNvPr id="0" name=""/>
        <dsp:cNvSpPr/>
      </dsp:nvSpPr>
      <dsp:spPr>
        <a:xfrm>
          <a:off x="341871" y="1527"/>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السّابقون السّابقون</a:t>
          </a:r>
          <a:endParaRPr lang="en-US" sz="1200" b="1" kern="1200">
            <a:latin typeface="Adobe Arabic" panose="02040503050201020203" pitchFamily="18" charset="-78"/>
            <a:cs typeface="Adobe Arabic" panose="02040503050201020203" pitchFamily="18" charset="-78"/>
          </a:endParaRPr>
        </a:p>
      </dsp:txBody>
      <dsp:txXfrm>
        <a:off x="341871" y="1527"/>
        <a:ext cx="1495900" cy="186682"/>
      </dsp:txXfrm>
    </dsp:sp>
    <dsp:sp modelId="{F8FD4782-E9E7-4D8D-A5CB-7A0D1BB9DAFE}">
      <dsp:nvSpPr>
        <dsp:cNvPr id="0" name=""/>
        <dsp:cNvSpPr/>
      </dsp:nvSpPr>
      <dsp:spPr>
        <a:xfrm>
          <a:off x="1791100" y="1527"/>
          <a:ext cx="186682" cy="186682"/>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4598DA-A019-43BC-BCEE-BF12A09BBA6D}">
      <dsp:nvSpPr>
        <dsp:cNvPr id="0" name=""/>
        <dsp:cNvSpPr/>
      </dsp:nvSpPr>
      <dsp:spPr>
        <a:xfrm>
          <a:off x="341871" y="243935"/>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سابق بالخیرات</a:t>
          </a:r>
          <a:endParaRPr lang="en-US" sz="1200" b="1" kern="1200">
            <a:latin typeface="Adobe Arabic" panose="02040503050201020203" pitchFamily="18" charset="-78"/>
            <a:cs typeface="Adobe Arabic" panose="02040503050201020203" pitchFamily="18" charset="-78"/>
          </a:endParaRPr>
        </a:p>
      </dsp:txBody>
      <dsp:txXfrm>
        <a:off x="341871" y="243935"/>
        <a:ext cx="1495900" cy="186682"/>
      </dsp:txXfrm>
    </dsp:sp>
    <dsp:sp modelId="{6A4C4A04-F19D-442A-8D29-7767EDA8BFFC}">
      <dsp:nvSpPr>
        <dsp:cNvPr id="0" name=""/>
        <dsp:cNvSpPr/>
      </dsp:nvSpPr>
      <dsp:spPr>
        <a:xfrm>
          <a:off x="1791100" y="243935"/>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7174C1-5164-4072-8892-32C526357F8A}">
      <dsp:nvSpPr>
        <dsp:cNvPr id="0" name=""/>
        <dsp:cNvSpPr/>
      </dsp:nvSpPr>
      <dsp:spPr>
        <a:xfrm>
          <a:off x="341871" y="486344"/>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مقرَبون</a:t>
          </a:r>
          <a:endParaRPr lang="en-US" sz="1200" b="1" kern="1200">
            <a:latin typeface="Adobe Arabic" panose="02040503050201020203" pitchFamily="18" charset="-78"/>
            <a:cs typeface="Adobe Arabic" panose="02040503050201020203" pitchFamily="18" charset="-78"/>
          </a:endParaRPr>
        </a:p>
      </dsp:txBody>
      <dsp:txXfrm>
        <a:off x="341871" y="486344"/>
        <a:ext cx="1495900" cy="186682"/>
      </dsp:txXfrm>
    </dsp:sp>
    <dsp:sp modelId="{885374B2-2E17-4B68-B598-6FB8B2AAC829}">
      <dsp:nvSpPr>
        <dsp:cNvPr id="0" name=""/>
        <dsp:cNvSpPr/>
      </dsp:nvSpPr>
      <dsp:spPr>
        <a:xfrm>
          <a:off x="1791100" y="486344"/>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057038-57BD-4D36-A71F-DCD4633152E4}">
      <dsp:nvSpPr>
        <dsp:cNvPr id="0" name=""/>
        <dsp:cNvSpPr/>
      </dsp:nvSpPr>
      <dsp:spPr>
        <a:xfrm>
          <a:off x="341871" y="728752"/>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عباد اللّه</a:t>
          </a:r>
          <a:endParaRPr lang="en-US" sz="1200" b="1" kern="1200">
            <a:latin typeface="Adobe Arabic" panose="02040503050201020203" pitchFamily="18" charset="-78"/>
            <a:cs typeface="Adobe Arabic" panose="02040503050201020203" pitchFamily="18" charset="-78"/>
          </a:endParaRPr>
        </a:p>
      </dsp:txBody>
      <dsp:txXfrm>
        <a:off x="341871" y="728752"/>
        <a:ext cx="1495900" cy="186682"/>
      </dsp:txXfrm>
    </dsp:sp>
    <dsp:sp modelId="{98202B2F-86BA-45FC-9BA5-631E2E9CB990}">
      <dsp:nvSpPr>
        <dsp:cNvPr id="0" name=""/>
        <dsp:cNvSpPr/>
      </dsp:nvSpPr>
      <dsp:spPr>
        <a:xfrm>
          <a:off x="1791100" y="728752"/>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5C0CAE-C99C-4858-8214-725ABBAB9581}">
      <dsp:nvSpPr>
        <dsp:cNvPr id="0" name=""/>
        <dsp:cNvSpPr/>
      </dsp:nvSpPr>
      <dsp:spPr>
        <a:xfrm>
          <a:off x="341871" y="971161"/>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ربّیون</a:t>
          </a:r>
        </a:p>
      </dsp:txBody>
      <dsp:txXfrm>
        <a:off x="341871" y="971161"/>
        <a:ext cx="1495900" cy="186682"/>
      </dsp:txXfrm>
    </dsp:sp>
    <dsp:sp modelId="{70DC1227-8782-43A8-A37C-C8AB67B8535A}">
      <dsp:nvSpPr>
        <dsp:cNvPr id="0" name=""/>
        <dsp:cNvSpPr/>
      </dsp:nvSpPr>
      <dsp:spPr>
        <a:xfrm>
          <a:off x="1791100" y="971161"/>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DD389B-958E-4849-AA43-C39943F145A4}">
      <dsp:nvSpPr>
        <dsp:cNvPr id="0" name=""/>
        <dsp:cNvSpPr/>
      </dsp:nvSpPr>
      <dsp:spPr>
        <a:xfrm>
          <a:off x="341871" y="1213569"/>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حواریّون</a:t>
          </a:r>
          <a:endParaRPr lang="en-US" sz="1200" b="1" kern="1200">
            <a:latin typeface="Adobe Arabic" panose="02040503050201020203" pitchFamily="18" charset="-78"/>
            <a:cs typeface="Adobe Arabic" panose="02040503050201020203" pitchFamily="18" charset="-78"/>
          </a:endParaRPr>
        </a:p>
      </dsp:txBody>
      <dsp:txXfrm>
        <a:off x="341871" y="1213569"/>
        <a:ext cx="1495900" cy="186682"/>
      </dsp:txXfrm>
    </dsp:sp>
    <dsp:sp modelId="{2C4232B9-BB8B-4157-9863-3C8DACB655EA}">
      <dsp:nvSpPr>
        <dsp:cNvPr id="0" name=""/>
        <dsp:cNvSpPr/>
      </dsp:nvSpPr>
      <dsp:spPr>
        <a:xfrm>
          <a:off x="1791100" y="1213569"/>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DC4534-608E-4499-98F3-488BD97F67FE}">
      <dsp:nvSpPr>
        <dsp:cNvPr id="0" name=""/>
        <dsp:cNvSpPr/>
      </dsp:nvSpPr>
      <dsp:spPr>
        <a:xfrm>
          <a:off x="341871" y="1455978"/>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مجاهدون</a:t>
          </a:r>
          <a:endParaRPr lang="en-US" sz="1200" b="1" kern="1200">
            <a:latin typeface="Adobe Arabic" panose="02040503050201020203" pitchFamily="18" charset="-78"/>
            <a:cs typeface="Adobe Arabic" panose="02040503050201020203" pitchFamily="18" charset="-78"/>
          </a:endParaRPr>
        </a:p>
      </dsp:txBody>
      <dsp:txXfrm>
        <a:off x="341871" y="1455978"/>
        <a:ext cx="1495900" cy="186682"/>
      </dsp:txXfrm>
    </dsp:sp>
    <dsp:sp modelId="{56D95C87-B21C-4470-8348-7F3A1DF91D17}">
      <dsp:nvSpPr>
        <dsp:cNvPr id="0" name=""/>
        <dsp:cNvSpPr/>
      </dsp:nvSpPr>
      <dsp:spPr>
        <a:xfrm>
          <a:off x="1791100" y="1455978"/>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BDEEFD-0E02-42FE-997D-8B7BB2BD069C}">
      <dsp:nvSpPr>
        <dsp:cNvPr id="0" name=""/>
        <dsp:cNvSpPr/>
      </dsp:nvSpPr>
      <dsp:spPr>
        <a:xfrm>
          <a:off x="341871" y="1698386"/>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صابرون</a:t>
          </a:r>
          <a:endParaRPr lang="en-US" sz="1200" b="1" kern="1200">
            <a:latin typeface="Adobe Arabic" panose="02040503050201020203" pitchFamily="18" charset="-78"/>
            <a:cs typeface="Adobe Arabic" panose="02040503050201020203" pitchFamily="18" charset="-78"/>
          </a:endParaRPr>
        </a:p>
      </dsp:txBody>
      <dsp:txXfrm>
        <a:off x="341871" y="1698386"/>
        <a:ext cx="1495900" cy="186682"/>
      </dsp:txXfrm>
    </dsp:sp>
    <dsp:sp modelId="{B6F21A4D-C382-4721-9704-33E36F981B1C}">
      <dsp:nvSpPr>
        <dsp:cNvPr id="0" name=""/>
        <dsp:cNvSpPr/>
      </dsp:nvSpPr>
      <dsp:spPr>
        <a:xfrm>
          <a:off x="1791100" y="1698386"/>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300F76-CDEC-41CC-A49D-88850AF09F2E}">
      <dsp:nvSpPr>
        <dsp:cNvPr id="0" name=""/>
        <dsp:cNvSpPr/>
      </dsp:nvSpPr>
      <dsp:spPr>
        <a:xfrm>
          <a:off x="341871" y="1940795"/>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الّذین معه</a:t>
          </a:r>
          <a:endParaRPr lang="en-US" sz="1200" b="1" kern="1200">
            <a:latin typeface="Adobe Arabic" panose="02040503050201020203" pitchFamily="18" charset="-78"/>
            <a:cs typeface="Adobe Arabic" panose="02040503050201020203" pitchFamily="18" charset="-78"/>
          </a:endParaRPr>
        </a:p>
      </dsp:txBody>
      <dsp:txXfrm>
        <a:off x="341871" y="1940795"/>
        <a:ext cx="1495900" cy="186682"/>
      </dsp:txXfrm>
    </dsp:sp>
    <dsp:sp modelId="{15170471-3B64-44B2-B9D6-7CFCAC08E7E9}">
      <dsp:nvSpPr>
        <dsp:cNvPr id="0" name=""/>
        <dsp:cNvSpPr/>
      </dsp:nvSpPr>
      <dsp:spPr>
        <a:xfrm>
          <a:off x="1791100" y="1940795"/>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3B95A4-C61F-4828-BA6D-80806C3DD279}">
      <dsp:nvSpPr>
        <dsp:cNvPr id="0" name=""/>
        <dsp:cNvSpPr/>
      </dsp:nvSpPr>
      <dsp:spPr>
        <a:xfrm>
          <a:off x="341871" y="2183203"/>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امام المتّقین</a:t>
          </a:r>
          <a:endParaRPr lang="en-US" sz="1200" b="1" kern="1200">
            <a:latin typeface="Adobe Arabic" panose="02040503050201020203" pitchFamily="18" charset="-78"/>
            <a:cs typeface="Adobe Arabic" panose="02040503050201020203" pitchFamily="18" charset="-78"/>
          </a:endParaRPr>
        </a:p>
      </dsp:txBody>
      <dsp:txXfrm>
        <a:off x="341871" y="2183203"/>
        <a:ext cx="1495900" cy="186682"/>
      </dsp:txXfrm>
    </dsp:sp>
    <dsp:sp modelId="{6D0391E7-7E04-4B32-8DE7-53050E1BE823}">
      <dsp:nvSpPr>
        <dsp:cNvPr id="0" name=""/>
        <dsp:cNvSpPr/>
      </dsp:nvSpPr>
      <dsp:spPr>
        <a:xfrm>
          <a:off x="1791100" y="2183203"/>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F8F595-06C0-4542-BD29-2D9F17C981A1}">
      <dsp:nvSpPr>
        <dsp:cNvPr id="0" name=""/>
        <dsp:cNvSpPr/>
      </dsp:nvSpPr>
      <dsp:spPr>
        <a:xfrm>
          <a:off x="341871" y="2425612"/>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خاصّة اولیائه</a:t>
          </a:r>
          <a:endParaRPr lang="en-US" sz="1200" b="1" kern="1200">
            <a:latin typeface="Adobe Arabic" panose="02040503050201020203" pitchFamily="18" charset="-78"/>
            <a:cs typeface="Adobe Arabic" panose="02040503050201020203" pitchFamily="18" charset="-78"/>
          </a:endParaRPr>
        </a:p>
      </dsp:txBody>
      <dsp:txXfrm>
        <a:off x="341871" y="2425612"/>
        <a:ext cx="1495900" cy="186682"/>
      </dsp:txXfrm>
    </dsp:sp>
    <dsp:sp modelId="{B7483A0C-9A9E-4526-B5CC-FF80CF431550}">
      <dsp:nvSpPr>
        <dsp:cNvPr id="0" name=""/>
        <dsp:cNvSpPr/>
      </dsp:nvSpPr>
      <dsp:spPr>
        <a:xfrm>
          <a:off x="1791100" y="2425612"/>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B52F33-C0C9-48F2-AE7A-13E6D640D180}">
      <dsp:nvSpPr>
        <dsp:cNvPr id="0" name=""/>
        <dsp:cNvSpPr/>
      </dsp:nvSpPr>
      <dsp:spPr>
        <a:xfrm>
          <a:off x="341871" y="2668020"/>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بدریّون</a:t>
          </a:r>
          <a:endParaRPr lang="en-US" sz="1200" b="1" kern="1200">
            <a:latin typeface="Adobe Arabic" panose="02040503050201020203" pitchFamily="18" charset="-78"/>
            <a:cs typeface="Adobe Arabic" panose="02040503050201020203" pitchFamily="18" charset="-78"/>
          </a:endParaRPr>
        </a:p>
      </dsp:txBody>
      <dsp:txXfrm>
        <a:off x="341871" y="2668020"/>
        <a:ext cx="1495900" cy="186682"/>
      </dsp:txXfrm>
    </dsp:sp>
    <dsp:sp modelId="{D47705E1-ABD5-48DE-9153-72724A2F3DE1}">
      <dsp:nvSpPr>
        <dsp:cNvPr id="0" name=""/>
        <dsp:cNvSpPr/>
      </dsp:nvSpPr>
      <dsp:spPr>
        <a:xfrm>
          <a:off x="1791100" y="2668020"/>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0AC741-529F-4E57-B002-87C132710CF1}">
      <dsp:nvSpPr>
        <dsp:cNvPr id="0" name=""/>
        <dsp:cNvSpPr/>
      </dsp:nvSpPr>
      <dsp:spPr>
        <a:xfrm>
          <a:off x="341871" y="2910429"/>
          <a:ext cx="1542570" cy="186682"/>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5720" rIns="82322" bIns="4572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زبر الحدید</a:t>
          </a:r>
          <a:endParaRPr lang="en-US" sz="1200" b="1" kern="1200">
            <a:latin typeface="Adobe Arabic" panose="02040503050201020203" pitchFamily="18" charset="-78"/>
            <a:cs typeface="Adobe Arabic" panose="02040503050201020203" pitchFamily="18" charset="-78"/>
          </a:endParaRPr>
        </a:p>
      </dsp:txBody>
      <dsp:txXfrm>
        <a:off x="341871" y="2910429"/>
        <a:ext cx="1495900" cy="186682"/>
      </dsp:txXfrm>
    </dsp:sp>
    <dsp:sp modelId="{3B758891-1973-492E-8143-8803BA592E0F}">
      <dsp:nvSpPr>
        <dsp:cNvPr id="0" name=""/>
        <dsp:cNvSpPr/>
      </dsp:nvSpPr>
      <dsp:spPr>
        <a:xfrm>
          <a:off x="1791100" y="2910429"/>
          <a:ext cx="186682" cy="186682"/>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6161B-A6B1-43BC-9A84-BC3E4F533E91}">
      <dsp:nvSpPr>
        <dsp:cNvPr id="0" name=""/>
        <dsp:cNvSpPr/>
      </dsp:nvSpPr>
      <dsp:spPr>
        <a:xfrm>
          <a:off x="1016586" y="1495530"/>
          <a:ext cx="198652" cy="91440"/>
        </a:xfrm>
        <a:custGeom>
          <a:avLst/>
          <a:gdLst/>
          <a:ahLst/>
          <a:cxnLst/>
          <a:rect l="0" t="0" r="0" b="0"/>
          <a:pathLst>
            <a:path>
              <a:moveTo>
                <a:pt x="19865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6F03E9-1DC6-4D8D-9DB4-751E97E27FE3}">
      <dsp:nvSpPr>
        <dsp:cNvPr id="0" name=""/>
        <dsp:cNvSpPr/>
      </dsp:nvSpPr>
      <dsp:spPr>
        <a:xfrm>
          <a:off x="1858891" y="1308559"/>
          <a:ext cx="198652" cy="232691"/>
        </a:xfrm>
        <a:custGeom>
          <a:avLst/>
          <a:gdLst/>
          <a:ahLst/>
          <a:cxnLst/>
          <a:rect l="0" t="0" r="0" b="0"/>
          <a:pathLst>
            <a:path>
              <a:moveTo>
                <a:pt x="198652" y="0"/>
              </a:moveTo>
              <a:lnTo>
                <a:pt x="99326" y="0"/>
              </a:lnTo>
              <a:lnTo>
                <a:pt x="99326" y="232691"/>
              </a:lnTo>
              <a:lnTo>
                <a:pt x="0" y="23269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6A5E2E-4C06-427C-99EF-522AB8DA9F46}">
      <dsp:nvSpPr>
        <dsp:cNvPr id="0" name=""/>
        <dsp:cNvSpPr/>
      </dsp:nvSpPr>
      <dsp:spPr>
        <a:xfrm>
          <a:off x="1016586" y="1030147"/>
          <a:ext cx="198652" cy="91440"/>
        </a:xfrm>
        <a:custGeom>
          <a:avLst/>
          <a:gdLst/>
          <a:ahLst/>
          <a:cxnLst/>
          <a:rect l="0" t="0" r="0" b="0"/>
          <a:pathLst>
            <a:path>
              <a:moveTo>
                <a:pt x="19865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2544D1-0C7D-485A-905E-B93F3A31BD17}">
      <dsp:nvSpPr>
        <dsp:cNvPr id="0" name=""/>
        <dsp:cNvSpPr/>
      </dsp:nvSpPr>
      <dsp:spPr>
        <a:xfrm>
          <a:off x="1858891" y="1075867"/>
          <a:ext cx="198652" cy="232691"/>
        </a:xfrm>
        <a:custGeom>
          <a:avLst/>
          <a:gdLst/>
          <a:ahLst/>
          <a:cxnLst/>
          <a:rect l="0" t="0" r="0" b="0"/>
          <a:pathLst>
            <a:path>
              <a:moveTo>
                <a:pt x="198652" y="232691"/>
              </a:moveTo>
              <a:lnTo>
                <a:pt x="99326" y="232691"/>
              </a:lnTo>
              <a:lnTo>
                <a:pt x="99326"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C50C3A-277B-420F-8B2A-B8E65783B1F5}">
      <dsp:nvSpPr>
        <dsp:cNvPr id="0" name=""/>
        <dsp:cNvSpPr/>
      </dsp:nvSpPr>
      <dsp:spPr>
        <a:xfrm>
          <a:off x="2539553" y="1262839"/>
          <a:ext cx="198652" cy="91440"/>
        </a:xfrm>
        <a:custGeom>
          <a:avLst/>
          <a:gdLst/>
          <a:ahLst/>
          <a:cxnLst/>
          <a:rect l="0" t="0" r="0" b="0"/>
          <a:pathLst>
            <a:path>
              <a:moveTo>
                <a:pt x="19865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BBC92C-D81D-4A54-B869-6838B97FCA57}">
      <dsp:nvSpPr>
        <dsp:cNvPr id="0" name=""/>
        <dsp:cNvSpPr/>
      </dsp:nvSpPr>
      <dsp:spPr>
        <a:xfrm>
          <a:off x="3345336" y="853349"/>
          <a:ext cx="198652" cy="455209"/>
        </a:xfrm>
        <a:custGeom>
          <a:avLst/>
          <a:gdLst/>
          <a:ahLst/>
          <a:cxnLst/>
          <a:rect l="0" t="0" r="0" b="0"/>
          <a:pathLst>
            <a:path>
              <a:moveTo>
                <a:pt x="198652" y="0"/>
              </a:moveTo>
              <a:lnTo>
                <a:pt x="99326" y="0"/>
              </a:lnTo>
              <a:lnTo>
                <a:pt x="99326" y="455209"/>
              </a:lnTo>
              <a:lnTo>
                <a:pt x="0" y="45520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638CC3-064B-481B-8A7D-AC3A35AA1281}">
      <dsp:nvSpPr>
        <dsp:cNvPr id="0" name=""/>
        <dsp:cNvSpPr/>
      </dsp:nvSpPr>
      <dsp:spPr>
        <a:xfrm>
          <a:off x="994933" y="574938"/>
          <a:ext cx="198652" cy="91440"/>
        </a:xfrm>
        <a:custGeom>
          <a:avLst/>
          <a:gdLst/>
          <a:ahLst/>
          <a:cxnLst/>
          <a:rect l="0" t="0" r="0" b="0"/>
          <a:pathLst>
            <a:path>
              <a:moveTo>
                <a:pt x="19865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CA5150-3404-47C7-BD1E-FA162B2DDD4F}">
      <dsp:nvSpPr>
        <dsp:cNvPr id="0" name=""/>
        <dsp:cNvSpPr/>
      </dsp:nvSpPr>
      <dsp:spPr>
        <a:xfrm>
          <a:off x="1831567" y="398140"/>
          <a:ext cx="198652" cy="222518"/>
        </a:xfrm>
        <a:custGeom>
          <a:avLst/>
          <a:gdLst/>
          <a:ahLst/>
          <a:cxnLst/>
          <a:rect l="0" t="0" r="0" b="0"/>
          <a:pathLst>
            <a:path>
              <a:moveTo>
                <a:pt x="198652" y="0"/>
              </a:moveTo>
              <a:lnTo>
                <a:pt x="99326" y="0"/>
              </a:lnTo>
              <a:lnTo>
                <a:pt x="99326" y="222518"/>
              </a:lnTo>
              <a:lnTo>
                <a:pt x="0" y="22251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1FA620-5FC3-4B74-9A7F-937594C0FD01}">
      <dsp:nvSpPr>
        <dsp:cNvPr id="0" name=""/>
        <dsp:cNvSpPr/>
      </dsp:nvSpPr>
      <dsp:spPr>
        <a:xfrm>
          <a:off x="994933" y="129901"/>
          <a:ext cx="198652" cy="91440"/>
        </a:xfrm>
        <a:custGeom>
          <a:avLst/>
          <a:gdLst/>
          <a:ahLst/>
          <a:cxnLst/>
          <a:rect l="0" t="0" r="0" b="0"/>
          <a:pathLst>
            <a:path>
              <a:moveTo>
                <a:pt x="19865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CF5949-CDA4-40C6-AD1B-313617DB682F}">
      <dsp:nvSpPr>
        <dsp:cNvPr id="0" name=""/>
        <dsp:cNvSpPr/>
      </dsp:nvSpPr>
      <dsp:spPr>
        <a:xfrm>
          <a:off x="1831567" y="175621"/>
          <a:ext cx="198652" cy="222518"/>
        </a:xfrm>
        <a:custGeom>
          <a:avLst/>
          <a:gdLst/>
          <a:ahLst/>
          <a:cxnLst/>
          <a:rect l="0" t="0" r="0" b="0"/>
          <a:pathLst>
            <a:path>
              <a:moveTo>
                <a:pt x="198652" y="222518"/>
              </a:moveTo>
              <a:lnTo>
                <a:pt x="99326" y="222518"/>
              </a:lnTo>
              <a:lnTo>
                <a:pt x="99326"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B907D5-A7EC-48CD-A941-102B7891E85D}">
      <dsp:nvSpPr>
        <dsp:cNvPr id="0" name=""/>
        <dsp:cNvSpPr/>
      </dsp:nvSpPr>
      <dsp:spPr>
        <a:xfrm>
          <a:off x="2539553" y="352420"/>
          <a:ext cx="198652" cy="91440"/>
        </a:xfrm>
        <a:custGeom>
          <a:avLst/>
          <a:gdLst/>
          <a:ahLst/>
          <a:cxnLst/>
          <a:rect l="0" t="0" r="0" b="0"/>
          <a:pathLst>
            <a:path>
              <a:moveTo>
                <a:pt x="19865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1B643F-9AF9-456E-8485-F0289C16824F}">
      <dsp:nvSpPr>
        <dsp:cNvPr id="0" name=""/>
        <dsp:cNvSpPr/>
      </dsp:nvSpPr>
      <dsp:spPr>
        <a:xfrm>
          <a:off x="3345336" y="398140"/>
          <a:ext cx="198652" cy="455209"/>
        </a:xfrm>
        <a:custGeom>
          <a:avLst/>
          <a:gdLst/>
          <a:ahLst/>
          <a:cxnLst/>
          <a:rect l="0" t="0" r="0" b="0"/>
          <a:pathLst>
            <a:path>
              <a:moveTo>
                <a:pt x="198652" y="455209"/>
              </a:moveTo>
              <a:lnTo>
                <a:pt x="99326" y="455209"/>
              </a:lnTo>
              <a:lnTo>
                <a:pt x="99326"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BBC19B-B980-420D-AC7F-D30AFEB13CD6}">
      <dsp:nvSpPr>
        <dsp:cNvPr id="0" name=""/>
        <dsp:cNvSpPr/>
      </dsp:nvSpPr>
      <dsp:spPr>
        <a:xfrm>
          <a:off x="3543989" y="738551"/>
          <a:ext cx="356878" cy="229595"/>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دین</a:t>
          </a:r>
          <a:endParaRPr lang="en-US" sz="1200" b="1" kern="1200">
            <a:latin typeface="Adobe Arabic" panose="02040503050201020203" pitchFamily="18" charset="-78"/>
            <a:cs typeface="Adobe Arabic" panose="02040503050201020203" pitchFamily="18" charset="-78"/>
          </a:endParaRPr>
        </a:p>
      </dsp:txBody>
      <dsp:txXfrm>
        <a:off x="3560809" y="772172"/>
        <a:ext cx="323238" cy="162353"/>
      </dsp:txXfrm>
    </dsp:sp>
    <dsp:sp modelId="{DB41AC37-F6EE-4176-A77A-9DB4FEEA17B4}">
      <dsp:nvSpPr>
        <dsp:cNvPr id="0" name=""/>
        <dsp:cNvSpPr/>
      </dsp:nvSpPr>
      <dsp:spPr>
        <a:xfrm>
          <a:off x="2738206" y="236516"/>
          <a:ext cx="607130" cy="323248"/>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حداقلی</a:t>
          </a:r>
          <a:endParaRPr lang="en-US" sz="1200" b="1" kern="1200">
            <a:latin typeface="Adobe Arabic" panose="02040503050201020203" pitchFamily="18" charset="-78"/>
            <a:cs typeface="Adobe Arabic" panose="02040503050201020203" pitchFamily="18" charset="-78"/>
          </a:endParaRPr>
        </a:p>
      </dsp:txBody>
      <dsp:txXfrm>
        <a:off x="2766820" y="283851"/>
        <a:ext cx="549902" cy="228578"/>
      </dsp:txXfrm>
    </dsp:sp>
    <dsp:sp modelId="{6A797112-2FE5-4444-99A6-3EE7CC29B422}">
      <dsp:nvSpPr>
        <dsp:cNvPr id="0" name=""/>
        <dsp:cNvSpPr/>
      </dsp:nvSpPr>
      <dsp:spPr>
        <a:xfrm>
          <a:off x="2030219" y="218939"/>
          <a:ext cx="509334" cy="358401"/>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سعادت</a:t>
          </a:r>
          <a:endParaRPr lang="en-US" sz="1200" b="1" kern="1200">
            <a:latin typeface="Adobe Arabic" panose="02040503050201020203" pitchFamily="18" charset="-78"/>
            <a:cs typeface="Adobe Arabic" panose="02040503050201020203" pitchFamily="18" charset="-78"/>
          </a:endParaRPr>
        </a:p>
      </dsp:txBody>
      <dsp:txXfrm>
        <a:off x="2054224" y="271422"/>
        <a:ext cx="461324" cy="253435"/>
      </dsp:txXfrm>
    </dsp:sp>
    <dsp:sp modelId="{1EB561AA-5DEF-48EF-B68E-628DEE29B2F5}">
      <dsp:nvSpPr>
        <dsp:cNvPr id="0" name=""/>
        <dsp:cNvSpPr/>
      </dsp:nvSpPr>
      <dsp:spPr>
        <a:xfrm>
          <a:off x="1193585" y="15182"/>
          <a:ext cx="637981" cy="320878"/>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فردی</a:t>
          </a:r>
          <a:endParaRPr lang="en-US" sz="1200" b="1" kern="1200">
            <a:latin typeface="Adobe Arabic" panose="02040503050201020203" pitchFamily="18" charset="-78"/>
            <a:cs typeface="Adobe Arabic" panose="02040503050201020203" pitchFamily="18" charset="-78"/>
          </a:endParaRPr>
        </a:p>
      </dsp:txBody>
      <dsp:txXfrm>
        <a:off x="1223653" y="62170"/>
        <a:ext cx="577845" cy="226902"/>
      </dsp:txXfrm>
    </dsp:sp>
    <dsp:sp modelId="{C45078B7-C544-4311-9F78-D8125E52C148}">
      <dsp:nvSpPr>
        <dsp:cNvPr id="0" name=""/>
        <dsp:cNvSpPr/>
      </dsp:nvSpPr>
      <dsp:spPr>
        <a:xfrm>
          <a:off x="1672" y="24149"/>
          <a:ext cx="993261" cy="302944"/>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نجات از عذاب</a:t>
          </a:r>
          <a:endParaRPr lang="en-US" sz="1200" b="1" kern="1200">
            <a:latin typeface="Adobe Arabic" panose="02040503050201020203" pitchFamily="18" charset="-78"/>
            <a:cs typeface="Adobe Arabic" panose="02040503050201020203" pitchFamily="18" charset="-78"/>
          </a:endParaRPr>
        </a:p>
      </dsp:txBody>
      <dsp:txXfrm>
        <a:off x="48484" y="68511"/>
        <a:ext cx="899637" cy="214220"/>
      </dsp:txXfrm>
    </dsp:sp>
    <dsp:sp modelId="{D8013529-A47A-4FE5-BFAE-0722E5A3144C}">
      <dsp:nvSpPr>
        <dsp:cNvPr id="0" name=""/>
        <dsp:cNvSpPr/>
      </dsp:nvSpPr>
      <dsp:spPr>
        <a:xfrm>
          <a:off x="1193585" y="460218"/>
          <a:ext cx="637981" cy="320878"/>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اجتماعی</a:t>
          </a:r>
          <a:endParaRPr lang="en-US" sz="1200" b="1" kern="1200">
            <a:latin typeface="Adobe Arabic" panose="02040503050201020203" pitchFamily="18" charset="-78"/>
            <a:cs typeface="Adobe Arabic" panose="02040503050201020203" pitchFamily="18" charset="-78"/>
          </a:endParaRPr>
        </a:p>
      </dsp:txBody>
      <dsp:txXfrm>
        <a:off x="1223653" y="507206"/>
        <a:ext cx="577845" cy="226902"/>
      </dsp:txXfrm>
    </dsp:sp>
    <dsp:sp modelId="{4A193A92-7F99-4760-A4FC-ABF505A8C0E1}">
      <dsp:nvSpPr>
        <dsp:cNvPr id="0" name=""/>
        <dsp:cNvSpPr/>
      </dsp:nvSpPr>
      <dsp:spPr>
        <a:xfrm>
          <a:off x="1672" y="469186"/>
          <a:ext cx="993261" cy="302944"/>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سازگار و آرام</a:t>
          </a:r>
          <a:endParaRPr lang="en-US" sz="1200" b="1" kern="1200">
            <a:latin typeface="Adobe Arabic" panose="02040503050201020203" pitchFamily="18" charset="-78"/>
            <a:cs typeface="Adobe Arabic" panose="02040503050201020203" pitchFamily="18" charset="-78"/>
          </a:endParaRPr>
        </a:p>
      </dsp:txBody>
      <dsp:txXfrm>
        <a:off x="48484" y="513548"/>
        <a:ext cx="899637" cy="214220"/>
      </dsp:txXfrm>
    </dsp:sp>
    <dsp:sp modelId="{BD5CA4FC-4C76-4B07-9079-E5D09A26ED97}">
      <dsp:nvSpPr>
        <dsp:cNvPr id="0" name=""/>
        <dsp:cNvSpPr/>
      </dsp:nvSpPr>
      <dsp:spPr>
        <a:xfrm>
          <a:off x="2738206" y="1146935"/>
          <a:ext cx="607130" cy="323248"/>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حداکثری</a:t>
          </a:r>
          <a:endParaRPr lang="en-US" sz="1200" b="1" kern="1200">
            <a:latin typeface="Adobe Arabic" panose="02040503050201020203" pitchFamily="18" charset="-78"/>
            <a:cs typeface="Adobe Arabic" panose="02040503050201020203" pitchFamily="18" charset="-78"/>
          </a:endParaRPr>
        </a:p>
      </dsp:txBody>
      <dsp:txXfrm>
        <a:off x="2766820" y="1194270"/>
        <a:ext cx="549902" cy="228578"/>
      </dsp:txXfrm>
    </dsp:sp>
    <dsp:sp modelId="{919ED740-099E-49DF-ABE7-85FF6EB5F903}">
      <dsp:nvSpPr>
        <dsp:cNvPr id="0" name=""/>
        <dsp:cNvSpPr/>
      </dsp:nvSpPr>
      <dsp:spPr>
        <a:xfrm>
          <a:off x="2057543" y="1144729"/>
          <a:ext cx="482009" cy="327658"/>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سعادت</a:t>
          </a:r>
          <a:endParaRPr lang="en-US" sz="1200" b="1" kern="1200">
            <a:latin typeface="Adobe Arabic" panose="02040503050201020203" pitchFamily="18" charset="-78"/>
            <a:cs typeface="Adobe Arabic" panose="02040503050201020203" pitchFamily="18" charset="-78"/>
          </a:endParaRPr>
        </a:p>
      </dsp:txBody>
      <dsp:txXfrm>
        <a:off x="2080260" y="1192710"/>
        <a:ext cx="436575" cy="231696"/>
      </dsp:txXfrm>
    </dsp:sp>
    <dsp:sp modelId="{156C8ACD-323B-4278-ABAE-7DAF3D04D579}">
      <dsp:nvSpPr>
        <dsp:cNvPr id="0" name=""/>
        <dsp:cNvSpPr/>
      </dsp:nvSpPr>
      <dsp:spPr>
        <a:xfrm>
          <a:off x="1215238" y="905255"/>
          <a:ext cx="643653" cy="341224"/>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فردی</a:t>
          </a:r>
          <a:endParaRPr lang="en-US" sz="1200" b="1" kern="1200">
            <a:latin typeface="Adobe Arabic" panose="02040503050201020203" pitchFamily="18" charset="-78"/>
            <a:cs typeface="Adobe Arabic" panose="02040503050201020203" pitchFamily="18" charset="-78"/>
          </a:endParaRPr>
        </a:p>
      </dsp:txBody>
      <dsp:txXfrm>
        <a:off x="1245573" y="955222"/>
        <a:ext cx="582983" cy="241290"/>
      </dsp:txXfrm>
    </dsp:sp>
    <dsp:sp modelId="{6EBCD2B0-8711-48B7-A683-D0B50E96841F}">
      <dsp:nvSpPr>
        <dsp:cNvPr id="0" name=""/>
        <dsp:cNvSpPr/>
      </dsp:nvSpPr>
      <dsp:spPr>
        <a:xfrm>
          <a:off x="23325" y="924395"/>
          <a:ext cx="993261" cy="302944"/>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خلیفه الله</a:t>
          </a:r>
          <a:endParaRPr lang="en-US" sz="1200" b="1" kern="1200">
            <a:latin typeface="Adobe Arabic" panose="02040503050201020203" pitchFamily="18" charset="-78"/>
            <a:cs typeface="Adobe Arabic" panose="02040503050201020203" pitchFamily="18" charset="-78"/>
          </a:endParaRPr>
        </a:p>
      </dsp:txBody>
      <dsp:txXfrm>
        <a:off x="70137" y="968757"/>
        <a:ext cx="899637" cy="214220"/>
      </dsp:txXfrm>
    </dsp:sp>
    <dsp:sp modelId="{240C3D89-6666-4D19-9FF1-DE53A0DFB993}">
      <dsp:nvSpPr>
        <dsp:cNvPr id="0" name=""/>
        <dsp:cNvSpPr/>
      </dsp:nvSpPr>
      <dsp:spPr>
        <a:xfrm>
          <a:off x="1215238" y="1370637"/>
          <a:ext cx="643653" cy="341224"/>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اجتماعی</a:t>
          </a:r>
          <a:endParaRPr lang="en-US" sz="1200" b="1" kern="1200">
            <a:latin typeface="Adobe Arabic" panose="02040503050201020203" pitchFamily="18" charset="-78"/>
            <a:cs typeface="Adobe Arabic" panose="02040503050201020203" pitchFamily="18" charset="-78"/>
          </a:endParaRPr>
        </a:p>
      </dsp:txBody>
      <dsp:txXfrm>
        <a:off x="1245573" y="1420604"/>
        <a:ext cx="582983" cy="241290"/>
      </dsp:txXfrm>
    </dsp:sp>
    <dsp:sp modelId="{B3843DFD-B969-4AEC-B47C-3D1A1EA4523E}">
      <dsp:nvSpPr>
        <dsp:cNvPr id="0" name=""/>
        <dsp:cNvSpPr/>
      </dsp:nvSpPr>
      <dsp:spPr>
        <a:xfrm>
          <a:off x="23325" y="1389778"/>
          <a:ext cx="993261" cy="302944"/>
        </a:xfrm>
        <a:prstGeom prst="flowChartTermina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استخلاف امت</a:t>
          </a:r>
          <a:endParaRPr lang="en-US" sz="1200" b="1" kern="1200">
            <a:latin typeface="Adobe Arabic" panose="02040503050201020203" pitchFamily="18" charset="-78"/>
            <a:cs typeface="Adobe Arabic" panose="02040503050201020203" pitchFamily="18" charset="-78"/>
          </a:endParaRPr>
        </a:p>
      </dsp:txBody>
      <dsp:txXfrm>
        <a:off x="70137" y="1434140"/>
        <a:ext cx="899637" cy="21422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C816C8-7296-4C9C-8ABE-D3BDFDA77A3D}">
      <dsp:nvSpPr>
        <dsp:cNvPr id="0" name=""/>
        <dsp:cNvSpPr/>
      </dsp:nvSpPr>
      <dsp:spPr>
        <a:xfrm>
          <a:off x="3842074" y="370833"/>
          <a:ext cx="941664" cy="436893"/>
        </a:xfrm>
        <a:prstGeom prst="flowChartTerminator">
          <a:avLst/>
        </a:prstGeom>
        <a:solidFill>
          <a:schemeClr val="accent3">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آرمان بزرگ الهی</a:t>
          </a:r>
        </a:p>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اقامه توحید در جهان</a:t>
          </a:r>
          <a:endParaRPr lang="en-US" sz="1000" b="1" kern="1200">
            <a:latin typeface="Adobe Arabic" panose="02040503050201020203" pitchFamily="18" charset="-78"/>
            <a:cs typeface="Adobe Arabic" panose="02040503050201020203" pitchFamily="18" charset="-78"/>
          </a:endParaRPr>
        </a:p>
      </dsp:txBody>
      <dsp:txXfrm>
        <a:off x="3886454" y="434810"/>
        <a:ext cx="852904" cy="308939"/>
      </dsp:txXfrm>
    </dsp:sp>
    <dsp:sp modelId="{80B6464D-29D0-4A53-AC3C-2AB048166103}">
      <dsp:nvSpPr>
        <dsp:cNvPr id="0" name=""/>
        <dsp:cNvSpPr/>
      </dsp:nvSpPr>
      <dsp:spPr>
        <a:xfrm rot="10800000">
          <a:off x="3711484" y="568514"/>
          <a:ext cx="130589" cy="41531"/>
        </a:xfrm>
        <a:custGeom>
          <a:avLst/>
          <a:gdLst/>
          <a:ahLst/>
          <a:cxnLst/>
          <a:rect l="0" t="0" r="0" b="0"/>
          <a:pathLst>
            <a:path>
              <a:moveTo>
                <a:pt x="0" y="20765"/>
              </a:moveTo>
              <a:lnTo>
                <a:pt x="130589" y="2076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3773514" y="586015"/>
        <a:ext cx="6529" cy="6529"/>
      </dsp:txXfrm>
    </dsp:sp>
    <dsp:sp modelId="{28693186-1165-4759-A3F1-DD0B7A3C2212}">
      <dsp:nvSpPr>
        <dsp:cNvPr id="0" name=""/>
        <dsp:cNvSpPr/>
      </dsp:nvSpPr>
      <dsp:spPr>
        <a:xfrm>
          <a:off x="3076623" y="370833"/>
          <a:ext cx="634860" cy="436893"/>
        </a:xfrm>
        <a:prstGeom prst="flowChartTerminator">
          <a:avLst/>
        </a:prstGeom>
        <a:solidFill>
          <a:schemeClr val="bg1">
            <a:alpha val="9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ایمان، مجاهدت، ولایت</a:t>
          </a:r>
          <a:endParaRPr lang="en-US" sz="1000" b="1" kern="1200">
            <a:latin typeface="Adobe Arabic" panose="02040503050201020203" pitchFamily="18" charset="-78"/>
            <a:cs typeface="Adobe Arabic" panose="02040503050201020203" pitchFamily="18" charset="-78"/>
          </a:endParaRPr>
        </a:p>
      </dsp:txBody>
      <dsp:txXfrm>
        <a:off x="3106544" y="434810"/>
        <a:ext cx="575018" cy="308939"/>
      </dsp:txXfrm>
    </dsp:sp>
    <dsp:sp modelId="{58305E8A-DE36-4063-BD83-5E6357AF6255}">
      <dsp:nvSpPr>
        <dsp:cNvPr id="0" name=""/>
        <dsp:cNvSpPr/>
      </dsp:nvSpPr>
      <dsp:spPr>
        <a:xfrm rot="13277179">
          <a:off x="2623924" y="397966"/>
          <a:ext cx="516950" cy="41531"/>
        </a:xfrm>
        <a:custGeom>
          <a:avLst/>
          <a:gdLst/>
          <a:ahLst/>
          <a:cxnLst/>
          <a:rect l="0" t="0" r="0" b="0"/>
          <a:pathLst>
            <a:path>
              <a:moveTo>
                <a:pt x="0" y="20765"/>
              </a:moveTo>
              <a:lnTo>
                <a:pt x="516950" y="207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869475" y="405808"/>
        <a:ext cx="25847" cy="25847"/>
      </dsp:txXfrm>
    </dsp:sp>
    <dsp:sp modelId="{E0C9D029-36D4-4CB6-82C0-6F239A971A7E}">
      <dsp:nvSpPr>
        <dsp:cNvPr id="0" name=""/>
        <dsp:cNvSpPr/>
      </dsp:nvSpPr>
      <dsp:spPr>
        <a:xfrm>
          <a:off x="1821428" y="85985"/>
          <a:ext cx="866747" cy="324398"/>
        </a:xfrm>
        <a:prstGeom prst="flowChartTerminator">
          <a:avLst/>
        </a:prstGeom>
        <a:solidFill>
          <a:schemeClr val="bg1">
            <a:alpha val="9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رشد جامع و متوازن</a:t>
          </a:r>
          <a:endParaRPr lang="en-US" sz="1000" b="1" kern="1200">
            <a:latin typeface="Adobe Arabic" panose="02040503050201020203" pitchFamily="18" charset="-78"/>
            <a:cs typeface="Adobe Arabic" panose="02040503050201020203" pitchFamily="18" charset="-78"/>
          </a:endParaRPr>
        </a:p>
      </dsp:txBody>
      <dsp:txXfrm>
        <a:off x="1862277" y="133488"/>
        <a:ext cx="785049" cy="229392"/>
      </dsp:txXfrm>
    </dsp:sp>
    <dsp:sp modelId="{24AB9342-12C9-4AA3-AB28-5DEB649FBE14}">
      <dsp:nvSpPr>
        <dsp:cNvPr id="0" name=""/>
        <dsp:cNvSpPr/>
      </dsp:nvSpPr>
      <dsp:spPr>
        <a:xfrm rot="10800000">
          <a:off x="1561909" y="227418"/>
          <a:ext cx="259518" cy="41531"/>
        </a:xfrm>
        <a:custGeom>
          <a:avLst/>
          <a:gdLst/>
          <a:ahLst/>
          <a:cxnLst/>
          <a:rect l="0" t="0" r="0" b="0"/>
          <a:pathLst>
            <a:path>
              <a:moveTo>
                <a:pt x="0" y="20765"/>
              </a:moveTo>
              <a:lnTo>
                <a:pt x="259518" y="207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685180" y="241696"/>
        <a:ext cx="12975" cy="12975"/>
      </dsp:txXfrm>
    </dsp:sp>
    <dsp:sp modelId="{9AF567DD-94E6-41F3-A69B-D2F689D65ED7}">
      <dsp:nvSpPr>
        <dsp:cNvPr id="0" name=""/>
        <dsp:cNvSpPr/>
      </dsp:nvSpPr>
      <dsp:spPr>
        <a:xfrm>
          <a:off x="913112" y="45117"/>
          <a:ext cx="648797" cy="406134"/>
        </a:xfrm>
        <a:prstGeom prst="flowChartTerminator">
          <a:avLst/>
        </a:prstGeom>
        <a:solidFill>
          <a:schemeClr val="accent3">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خودسازی</a:t>
          </a:r>
          <a:endParaRPr lang="en-US" sz="1000" b="1" kern="1200">
            <a:latin typeface="Adobe Arabic" panose="02040503050201020203" pitchFamily="18" charset="-78"/>
            <a:cs typeface="Adobe Arabic" panose="02040503050201020203" pitchFamily="18" charset="-78"/>
          </a:endParaRPr>
        </a:p>
      </dsp:txBody>
      <dsp:txXfrm>
        <a:off x="943690" y="104589"/>
        <a:ext cx="587641" cy="287190"/>
      </dsp:txXfrm>
    </dsp:sp>
    <dsp:sp modelId="{8AF1AFE7-1507-4E9E-BE45-150F95FB48A6}">
      <dsp:nvSpPr>
        <dsp:cNvPr id="0" name=""/>
        <dsp:cNvSpPr/>
      </dsp:nvSpPr>
      <dsp:spPr>
        <a:xfrm rot="10800000">
          <a:off x="653593" y="227418"/>
          <a:ext cx="259518" cy="41531"/>
        </a:xfrm>
        <a:custGeom>
          <a:avLst/>
          <a:gdLst/>
          <a:ahLst/>
          <a:cxnLst/>
          <a:rect l="0" t="0" r="0" b="0"/>
          <a:pathLst>
            <a:path>
              <a:moveTo>
                <a:pt x="0" y="20765"/>
              </a:moveTo>
              <a:lnTo>
                <a:pt x="259518" y="207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776864" y="241696"/>
        <a:ext cx="12975" cy="12975"/>
      </dsp:txXfrm>
    </dsp:sp>
    <dsp:sp modelId="{6124B6F2-CB73-4007-A129-D30D72164714}">
      <dsp:nvSpPr>
        <dsp:cNvPr id="0" name=""/>
        <dsp:cNvSpPr/>
      </dsp:nvSpPr>
      <dsp:spPr>
        <a:xfrm>
          <a:off x="4796" y="85985"/>
          <a:ext cx="648797" cy="324398"/>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در ۱۳ ساحت</a:t>
          </a:r>
          <a:endParaRPr lang="en-US" sz="1000" b="1" kern="1200">
            <a:latin typeface="Adobe Arabic" panose="02040503050201020203" pitchFamily="18" charset="-78"/>
            <a:cs typeface="Adobe Arabic" panose="02040503050201020203" pitchFamily="18" charset="-78"/>
          </a:endParaRPr>
        </a:p>
      </dsp:txBody>
      <dsp:txXfrm>
        <a:off x="35374" y="133488"/>
        <a:ext cx="587641" cy="229392"/>
      </dsp:txXfrm>
    </dsp:sp>
    <dsp:sp modelId="{4290DC26-05F5-4FF4-B8C7-FEC27F6151CE}">
      <dsp:nvSpPr>
        <dsp:cNvPr id="0" name=""/>
        <dsp:cNvSpPr/>
      </dsp:nvSpPr>
      <dsp:spPr>
        <a:xfrm rot="8322821">
          <a:off x="2623924" y="739061"/>
          <a:ext cx="516950" cy="41531"/>
        </a:xfrm>
        <a:custGeom>
          <a:avLst/>
          <a:gdLst/>
          <a:ahLst/>
          <a:cxnLst/>
          <a:rect l="0" t="0" r="0" b="0"/>
          <a:pathLst>
            <a:path>
              <a:moveTo>
                <a:pt x="0" y="20765"/>
              </a:moveTo>
              <a:lnTo>
                <a:pt x="516950" y="207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869475" y="746903"/>
        <a:ext cx="25847" cy="25847"/>
      </dsp:txXfrm>
    </dsp:sp>
    <dsp:sp modelId="{3C860DD6-0808-416B-AF85-FADFB6DEC05D}">
      <dsp:nvSpPr>
        <dsp:cNvPr id="0" name=""/>
        <dsp:cNvSpPr/>
      </dsp:nvSpPr>
      <dsp:spPr>
        <a:xfrm>
          <a:off x="1821428" y="768176"/>
          <a:ext cx="866747" cy="324398"/>
        </a:xfrm>
        <a:prstGeom prst="flowChartTerminator">
          <a:avLst/>
        </a:prstGeom>
        <a:solidFill>
          <a:schemeClr val="bg1">
            <a:alpha val="9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خدمت مؤثر صنفی</a:t>
          </a:r>
          <a:endParaRPr lang="en-US" sz="1000" b="1" kern="1200">
            <a:latin typeface="Adobe Arabic" panose="02040503050201020203" pitchFamily="18" charset="-78"/>
            <a:cs typeface="Adobe Arabic" panose="02040503050201020203" pitchFamily="18" charset="-78"/>
          </a:endParaRPr>
        </a:p>
      </dsp:txBody>
      <dsp:txXfrm>
        <a:off x="1862277" y="815679"/>
        <a:ext cx="785049" cy="229392"/>
      </dsp:txXfrm>
    </dsp:sp>
    <dsp:sp modelId="{FFF24F16-13A6-496B-BE2F-99580CD23A58}">
      <dsp:nvSpPr>
        <dsp:cNvPr id="0" name=""/>
        <dsp:cNvSpPr/>
      </dsp:nvSpPr>
      <dsp:spPr>
        <a:xfrm rot="13273539">
          <a:off x="1519143" y="795911"/>
          <a:ext cx="345049" cy="41531"/>
        </a:xfrm>
        <a:custGeom>
          <a:avLst/>
          <a:gdLst/>
          <a:ahLst/>
          <a:cxnLst/>
          <a:rect l="0" t="0" r="0" b="0"/>
          <a:pathLst>
            <a:path>
              <a:moveTo>
                <a:pt x="0" y="20765"/>
              </a:moveTo>
              <a:lnTo>
                <a:pt x="345049" y="207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683042" y="808050"/>
        <a:ext cx="17252" cy="17252"/>
      </dsp:txXfrm>
    </dsp:sp>
    <dsp:sp modelId="{9BF9CF14-457F-4B03-A2B7-5A3AC60BE6C3}">
      <dsp:nvSpPr>
        <dsp:cNvPr id="0" name=""/>
        <dsp:cNvSpPr/>
      </dsp:nvSpPr>
      <dsp:spPr>
        <a:xfrm>
          <a:off x="913112" y="499911"/>
          <a:ext cx="648797" cy="406134"/>
        </a:xfrm>
        <a:prstGeom prst="flowChartTerminator">
          <a:avLst/>
        </a:prstGeom>
        <a:solidFill>
          <a:schemeClr val="accent3">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دیگرسازی</a:t>
          </a:r>
          <a:endParaRPr lang="en-US" sz="1000" b="1" kern="1200">
            <a:latin typeface="Adobe Arabic" panose="02040503050201020203" pitchFamily="18" charset="-78"/>
            <a:cs typeface="Adobe Arabic" panose="02040503050201020203" pitchFamily="18" charset="-78"/>
          </a:endParaRPr>
        </a:p>
      </dsp:txBody>
      <dsp:txXfrm>
        <a:off x="943690" y="559383"/>
        <a:ext cx="587641" cy="287190"/>
      </dsp:txXfrm>
    </dsp:sp>
    <dsp:sp modelId="{9396DD38-E182-4162-B815-769DCCC72F1A}">
      <dsp:nvSpPr>
        <dsp:cNvPr id="0" name=""/>
        <dsp:cNvSpPr/>
      </dsp:nvSpPr>
      <dsp:spPr>
        <a:xfrm rot="10800000">
          <a:off x="653593" y="682212"/>
          <a:ext cx="259518" cy="41531"/>
        </a:xfrm>
        <a:custGeom>
          <a:avLst/>
          <a:gdLst/>
          <a:ahLst/>
          <a:cxnLst/>
          <a:rect l="0" t="0" r="0" b="0"/>
          <a:pathLst>
            <a:path>
              <a:moveTo>
                <a:pt x="0" y="20765"/>
              </a:moveTo>
              <a:lnTo>
                <a:pt x="259518" y="207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776864" y="696490"/>
        <a:ext cx="12975" cy="12975"/>
      </dsp:txXfrm>
    </dsp:sp>
    <dsp:sp modelId="{6C1094D3-6579-4BFC-9EC7-0143C30E9A64}">
      <dsp:nvSpPr>
        <dsp:cNvPr id="0" name=""/>
        <dsp:cNvSpPr/>
      </dsp:nvSpPr>
      <dsp:spPr>
        <a:xfrm>
          <a:off x="4796" y="540779"/>
          <a:ext cx="648797" cy="324398"/>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در ۱۳ ساحت</a:t>
          </a:r>
          <a:endParaRPr lang="en-US" sz="1000" b="1" kern="1200">
            <a:latin typeface="Adobe Arabic" panose="02040503050201020203" pitchFamily="18" charset="-78"/>
            <a:cs typeface="Adobe Arabic" panose="02040503050201020203" pitchFamily="18" charset="-78"/>
          </a:endParaRPr>
        </a:p>
      </dsp:txBody>
      <dsp:txXfrm>
        <a:off x="35374" y="588282"/>
        <a:ext cx="587641" cy="229392"/>
      </dsp:txXfrm>
    </dsp:sp>
    <dsp:sp modelId="{F32E111D-2377-48BE-AA19-1730C12D08A9}">
      <dsp:nvSpPr>
        <dsp:cNvPr id="0" name=""/>
        <dsp:cNvSpPr/>
      </dsp:nvSpPr>
      <dsp:spPr>
        <a:xfrm rot="8326461">
          <a:off x="1519143" y="1023308"/>
          <a:ext cx="345049" cy="41531"/>
        </a:xfrm>
        <a:custGeom>
          <a:avLst/>
          <a:gdLst/>
          <a:ahLst/>
          <a:cxnLst/>
          <a:rect l="0" t="0" r="0" b="0"/>
          <a:pathLst>
            <a:path>
              <a:moveTo>
                <a:pt x="0" y="20765"/>
              </a:moveTo>
              <a:lnTo>
                <a:pt x="345049" y="207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683042" y="1035447"/>
        <a:ext cx="17252" cy="17252"/>
      </dsp:txXfrm>
    </dsp:sp>
    <dsp:sp modelId="{7405E035-D4C1-4885-809A-B8A79AFCEDAB}">
      <dsp:nvSpPr>
        <dsp:cNvPr id="0" name=""/>
        <dsp:cNvSpPr/>
      </dsp:nvSpPr>
      <dsp:spPr>
        <a:xfrm>
          <a:off x="913112" y="954705"/>
          <a:ext cx="648797" cy="406134"/>
        </a:xfrm>
        <a:prstGeom prst="flowChartTerminator">
          <a:avLst/>
        </a:prstGeom>
        <a:solidFill>
          <a:schemeClr val="accent3">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جامعه‌سازی</a:t>
          </a:r>
        </a:p>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تمدن‌سازی</a:t>
          </a:r>
          <a:endParaRPr lang="en-US" sz="1000" b="1" kern="1200">
            <a:latin typeface="Adobe Arabic" panose="02040503050201020203" pitchFamily="18" charset="-78"/>
            <a:cs typeface="Adobe Arabic" panose="02040503050201020203" pitchFamily="18" charset="-78"/>
          </a:endParaRPr>
        </a:p>
      </dsp:txBody>
      <dsp:txXfrm>
        <a:off x="943690" y="1014177"/>
        <a:ext cx="587641" cy="287190"/>
      </dsp:txXfrm>
    </dsp:sp>
    <dsp:sp modelId="{4DA39E68-6F66-46B8-A688-BA33A68D73F4}">
      <dsp:nvSpPr>
        <dsp:cNvPr id="0" name=""/>
        <dsp:cNvSpPr/>
      </dsp:nvSpPr>
      <dsp:spPr>
        <a:xfrm rot="10800000">
          <a:off x="653593" y="1137006"/>
          <a:ext cx="259518" cy="41531"/>
        </a:xfrm>
        <a:custGeom>
          <a:avLst/>
          <a:gdLst/>
          <a:ahLst/>
          <a:cxnLst/>
          <a:rect l="0" t="0" r="0" b="0"/>
          <a:pathLst>
            <a:path>
              <a:moveTo>
                <a:pt x="0" y="20765"/>
              </a:moveTo>
              <a:lnTo>
                <a:pt x="259518" y="2076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776864" y="1151284"/>
        <a:ext cx="12975" cy="12975"/>
      </dsp:txXfrm>
    </dsp:sp>
    <dsp:sp modelId="{4696151D-AF8C-49F7-A4C2-E3692D86ED6A}">
      <dsp:nvSpPr>
        <dsp:cNvPr id="0" name=""/>
        <dsp:cNvSpPr/>
      </dsp:nvSpPr>
      <dsp:spPr>
        <a:xfrm>
          <a:off x="4796" y="995573"/>
          <a:ext cx="648797" cy="324398"/>
        </a:xfrm>
        <a:prstGeom prst="flowChartTerminator">
          <a:avLst/>
        </a:prstGeom>
        <a:solidFill>
          <a:schemeClr val="bg1"/>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به سوی تحقق آرمان</a:t>
          </a:r>
          <a:endParaRPr lang="en-US" sz="1000" b="1" kern="1200">
            <a:latin typeface="Adobe Arabic" panose="02040503050201020203" pitchFamily="18" charset="-78"/>
            <a:cs typeface="Adobe Arabic" panose="02040503050201020203" pitchFamily="18" charset="-78"/>
          </a:endParaRPr>
        </a:p>
      </dsp:txBody>
      <dsp:txXfrm>
        <a:off x="35374" y="1043076"/>
        <a:ext cx="587641" cy="229392"/>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684D77-F96A-487F-A057-97E9646D02A4}">
      <dsp:nvSpPr>
        <dsp:cNvPr id="0" name=""/>
        <dsp:cNvSpPr/>
      </dsp:nvSpPr>
      <dsp:spPr>
        <a:xfrm>
          <a:off x="0" y="0"/>
          <a:ext cx="2188217" cy="11522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آرمان الهی (اجتماعی، تاریخی و تمدنی)</a:t>
          </a:r>
        </a:p>
      </dsp:txBody>
      <dsp:txXfrm>
        <a:off x="0" y="0"/>
        <a:ext cx="2188217" cy="345675"/>
      </dsp:txXfrm>
    </dsp:sp>
    <dsp:sp modelId="{020BB958-CBA8-4E24-9453-F2FF5C138E36}">
      <dsp:nvSpPr>
        <dsp:cNvPr id="0" name=""/>
        <dsp:cNvSpPr/>
      </dsp:nvSpPr>
      <dsp:spPr>
        <a:xfrm>
          <a:off x="466912" y="346012"/>
          <a:ext cx="1254391" cy="3474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آرمان فردی</a:t>
          </a:r>
        </a:p>
      </dsp:txBody>
      <dsp:txXfrm>
        <a:off x="477088" y="356188"/>
        <a:ext cx="1234039" cy="327067"/>
      </dsp:txXfrm>
    </dsp:sp>
    <dsp:sp modelId="{2B4BC999-A040-4D07-989A-C6A5E133BAF6}">
      <dsp:nvSpPr>
        <dsp:cNvPr id="0" name=""/>
        <dsp:cNvSpPr/>
      </dsp:nvSpPr>
      <dsp:spPr>
        <a:xfrm>
          <a:off x="466912" y="746880"/>
          <a:ext cx="1254391" cy="34741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آرمان صنفی</a:t>
          </a:r>
        </a:p>
      </dsp:txBody>
      <dsp:txXfrm>
        <a:off x="477088" y="757056"/>
        <a:ext cx="1234039" cy="327067"/>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3984B5-F865-4E55-84B3-BE1E4A3ADBDD}">
      <dsp:nvSpPr>
        <dsp:cNvPr id="0" name=""/>
        <dsp:cNvSpPr/>
      </dsp:nvSpPr>
      <dsp:spPr>
        <a:xfrm>
          <a:off x="976710" y="1447542"/>
          <a:ext cx="159428" cy="91440"/>
        </a:xfrm>
        <a:custGeom>
          <a:avLst/>
          <a:gdLst/>
          <a:ahLst/>
          <a:cxnLst/>
          <a:rect l="0" t="0" r="0" b="0"/>
          <a:pathLst>
            <a:path>
              <a:moveTo>
                <a:pt x="159428"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E38476B-1C61-4EEA-89D1-9B7FD7D0E043}">
      <dsp:nvSpPr>
        <dsp:cNvPr id="0" name=""/>
        <dsp:cNvSpPr/>
      </dsp:nvSpPr>
      <dsp:spPr>
        <a:xfrm>
          <a:off x="1933281" y="1447542"/>
          <a:ext cx="159428" cy="91440"/>
        </a:xfrm>
        <a:custGeom>
          <a:avLst/>
          <a:gdLst/>
          <a:ahLst/>
          <a:cxnLst/>
          <a:rect l="0" t="0" r="0" b="0"/>
          <a:pathLst>
            <a:path>
              <a:moveTo>
                <a:pt x="159428"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5BB24C6-5019-4E2F-876F-16576C409D7B}">
      <dsp:nvSpPr>
        <dsp:cNvPr id="0" name=""/>
        <dsp:cNvSpPr/>
      </dsp:nvSpPr>
      <dsp:spPr>
        <a:xfrm>
          <a:off x="976710" y="1104771"/>
          <a:ext cx="159428" cy="91440"/>
        </a:xfrm>
        <a:custGeom>
          <a:avLst/>
          <a:gdLst/>
          <a:ahLst/>
          <a:cxnLst/>
          <a:rect l="0" t="0" r="0" b="0"/>
          <a:pathLst>
            <a:path>
              <a:moveTo>
                <a:pt x="159428"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29659AC-2251-47FA-9767-147D5AEC2100}">
      <dsp:nvSpPr>
        <dsp:cNvPr id="0" name=""/>
        <dsp:cNvSpPr/>
      </dsp:nvSpPr>
      <dsp:spPr>
        <a:xfrm>
          <a:off x="1933281" y="1104771"/>
          <a:ext cx="159428" cy="91440"/>
        </a:xfrm>
        <a:custGeom>
          <a:avLst/>
          <a:gdLst/>
          <a:ahLst/>
          <a:cxnLst/>
          <a:rect l="0" t="0" r="0" b="0"/>
          <a:pathLst>
            <a:path>
              <a:moveTo>
                <a:pt x="159428"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6EFB135-8C16-44A0-AD22-A3E7BA3EEB24}">
      <dsp:nvSpPr>
        <dsp:cNvPr id="0" name=""/>
        <dsp:cNvSpPr/>
      </dsp:nvSpPr>
      <dsp:spPr>
        <a:xfrm>
          <a:off x="976710" y="762000"/>
          <a:ext cx="159428" cy="91440"/>
        </a:xfrm>
        <a:custGeom>
          <a:avLst/>
          <a:gdLst/>
          <a:ahLst/>
          <a:cxnLst/>
          <a:rect l="0" t="0" r="0" b="0"/>
          <a:pathLst>
            <a:path>
              <a:moveTo>
                <a:pt x="159428"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D807FBC-275C-4ACE-85C9-19D60050B526}">
      <dsp:nvSpPr>
        <dsp:cNvPr id="0" name=""/>
        <dsp:cNvSpPr/>
      </dsp:nvSpPr>
      <dsp:spPr>
        <a:xfrm>
          <a:off x="1933281" y="762000"/>
          <a:ext cx="159428" cy="91440"/>
        </a:xfrm>
        <a:custGeom>
          <a:avLst/>
          <a:gdLst/>
          <a:ahLst/>
          <a:cxnLst/>
          <a:rect l="0" t="0" r="0" b="0"/>
          <a:pathLst>
            <a:path>
              <a:moveTo>
                <a:pt x="159428"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F7FD895-CA83-45AD-80B1-2957E4D3C813}">
      <dsp:nvSpPr>
        <dsp:cNvPr id="0" name=""/>
        <dsp:cNvSpPr/>
      </dsp:nvSpPr>
      <dsp:spPr>
        <a:xfrm>
          <a:off x="976710" y="419228"/>
          <a:ext cx="159428" cy="91440"/>
        </a:xfrm>
        <a:custGeom>
          <a:avLst/>
          <a:gdLst/>
          <a:ahLst/>
          <a:cxnLst/>
          <a:rect l="0" t="0" r="0" b="0"/>
          <a:pathLst>
            <a:path>
              <a:moveTo>
                <a:pt x="159428"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410B00A-96E8-42A3-9635-397A3471F49E}">
      <dsp:nvSpPr>
        <dsp:cNvPr id="0" name=""/>
        <dsp:cNvSpPr/>
      </dsp:nvSpPr>
      <dsp:spPr>
        <a:xfrm>
          <a:off x="1933281" y="419228"/>
          <a:ext cx="159428" cy="91440"/>
        </a:xfrm>
        <a:custGeom>
          <a:avLst/>
          <a:gdLst/>
          <a:ahLst/>
          <a:cxnLst/>
          <a:rect l="0" t="0" r="0" b="0"/>
          <a:pathLst>
            <a:path>
              <a:moveTo>
                <a:pt x="159428"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07FDE45-4345-43EA-B948-71EDB416FE46}">
      <dsp:nvSpPr>
        <dsp:cNvPr id="0" name=""/>
        <dsp:cNvSpPr/>
      </dsp:nvSpPr>
      <dsp:spPr>
        <a:xfrm>
          <a:off x="976710" y="76457"/>
          <a:ext cx="159428" cy="91440"/>
        </a:xfrm>
        <a:custGeom>
          <a:avLst/>
          <a:gdLst/>
          <a:ahLst/>
          <a:cxnLst/>
          <a:rect l="0" t="0" r="0" b="0"/>
          <a:pathLst>
            <a:path>
              <a:moveTo>
                <a:pt x="159428"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56250DA-30B1-43EB-B6CE-E5F1B9ECB454}">
      <dsp:nvSpPr>
        <dsp:cNvPr id="0" name=""/>
        <dsp:cNvSpPr/>
      </dsp:nvSpPr>
      <dsp:spPr>
        <a:xfrm>
          <a:off x="1933281" y="76457"/>
          <a:ext cx="159428" cy="91440"/>
        </a:xfrm>
        <a:custGeom>
          <a:avLst/>
          <a:gdLst/>
          <a:ahLst/>
          <a:cxnLst/>
          <a:rect l="0" t="0" r="0" b="0"/>
          <a:pathLst>
            <a:path>
              <a:moveTo>
                <a:pt x="159428"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0DFF58E-3F60-4EB1-89CF-AF3AC2947022}">
      <dsp:nvSpPr>
        <dsp:cNvPr id="0" name=""/>
        <dsp:cNvSpPr/>
      </dsp:nvSpPr>
      <dsp:spPr>
        <a:xfrm>
          <a:off x="2092709" y="613"/>
          <a:ext cx="797142" cy="24312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عالم</a:t>
          </a:r>
          <a:endParaRPr lang="en-US" sz="900" b="1" kern="1200">
            <a:cs typeface="B Mitra" panose="00000400000000000000" pitchFamily="2" charset="-78"/>
          </a:endParaRPr>
        </a:p>
      </dsp:txBody>
      <dsp:txXfrm>
        <a:off x="2092709" y="613"/>
        <a:ext cx="797142" cy="243128"/>
      </dsp:txXfrm>
    </dsp:sp>
    <dsp:sp modelId="{CF53E7E6-FF85-44B3-91D4-0C9D839DAF93}">
      <dsp:nvSpPr>
        <dsp:cNvPr id="0" name=""/>
        <dsp:cNvSpPr/>
      </dsp:nvSpPr>
      <dsp:spPr>
        <a:xfrm>
          <a:off x="1136138" y="613"/>
          <a:ext cx="797142" cy="24312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موحد</a:t>
          </a:r>
          <a:endParaRPr lang="en-US" sz="900" b="1" kern="1200">
            <a:cs typeface="B Mitra" panose="00000400000000000000" pitchFamily="2" charset="-78"/>
          </a:endParaRPr>
        </a:p>
      </dsp:txBody>
      <dsp:txXfrm>
        <a:off x="1136138" y="613"/>
        <a:ext cx="797142" cy="243128"/>
      </dsp:txXfrm>
    </dsp:sp>
    <dsp:sp modelId="{CB1E9392-AAE4-4EDC-A94B-2BA562180CDD}">
      <dsp:nvSpPr>
        <dsp:cNvPr id="0" name=""/>
        <dsp:cNvSpPr/>
      </dsp:nvSpPr>
      <dsp:spPr>
        <a:xfrm>
          <a:off x="179567" y="613"/>
          <a:ext cx="797142" cy="24312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تمدن‌ساز</a:t>
          </a:r>
          <a:endParaRPr lang="en-US" sz="900" b="1" kern="1200">
            <a:cs typeface="B Mitra" panose="00000400000000000000" pitchFamily="2" charset="-78"/>
          </a:endParaRPr>
        </a:p>
      </dsp:txBody>
      <dsp:txXfrm>
        <a:off x="179567" y="613"/>
        <a:ext cx="797142" cy="243128"/>
      </dsp:txXfrm>
    </dsp:sp>
    <dsp:sp modelId="{B324CEA0-92AB-4B87-9B39-EAF7D0EF4AEC}">
      <dsp:nvSpPr>
        <dsp:cNvPr id="0" name=""/>
        <dsp:cNvSpPr/>
      </dsp:nvSpPr>
      <dsp:spPr>
        <a:xfrm>
          <a:off x="2092709" y="343384"/>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عالم</a:t>
          </a:r>
          <a:endParaRPr lang="en-US" sz="900" b="1" kern="1200">
            <a:cs typeface="B Mitra" panose="00000400000000000000" pitchFamily="2" charset="-78"/>
          </a:endParaRPr>
        </a:p>
      </dsp:txBody>
      <dsp:txXfrm>
        <a:off x="2092709" y="343384"/>
        <a:ext cx="797142" cy="243128"/>
      </dsp:txXfrm>
    </dsp:sp>
    <dsp:sp modelId="{B85140DA-D543-4DA1-88BC-6B1444946A56}">
      <dsp:nvSpPr>
        <dsp:cNvPr id="0" name=""/>
        <dsp:cNvSpPr/>
      </dsp:nvSpPr>
      <dsp:spPr>
        <a:xfrm>
          <a:off x="1136138" y="343384"/>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مؤمن</a:t>
          </a:r>
          <a:endParaRPr lang="en-US" sz="900" b="1" kern="1200">
            <a:cs typeface="B Mitra" panose="00000400000000000000" pitchFamily="2" charset="-78"/>
          </a:endParaRPr>
        </a:p>
      </dsp:txBody>
      <dsp:txXfrm>
        <a:off x="1136138" y="343384"/>
        <a:ext cx="797142" cy="243128"/>
      </dsp:txXfrm>
    </dsp:sp>
    <dsp:sp modelId="{E711B86E-CA53-4690-8D9D-A8691C0980D3}">
      <dsp:nvSpPr>
        <dsp:cNvPr id="0" name=""/>
        <dsp:cNvSpPr/>
      </dsp:nvSpPr>
      <dsp:spPr>
        <a:xfrm>
          <a:off x="179567" y="343384"/>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بصیر نقش‌آفرین</a:t>
          </a:r>
          <a:endParaRPr lang="en-US" sz="900" b="1" kern="1200">
            <a:cs typeface="B Mitra" panose="00000400000000000000" pitchFamily="2" charset="-78"/>
          </a:endParaRPr>
        </a:p>
      </dsp:txBody>
      <dsp:txXfrm>
        <a:off x="179567" y="343384"/>
        <a:ext cx="797142" cy="243128"/>
      </dsp:txXfrm>
    </dsp:sp>
    <dsp:sp modelId="{8FD15341-FFD0-4C64-8392-6B519BFAEB95}">
      <dsp:nvSpPr>
        <dsp:cNvPr id="0" name=""/>
        <dsp:cNvSpPr/>
      </dsp:nvSpPr>
      <dsp:spPr>
        <a:xfrm>
          <a:off x="2092709" y="686155"/>
          <a:ext cx="797142" cy="24312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عالم</a:t>
          </a:r>
          <a:endParaRPr lang="en-US" sz="900" b="1" kern="1200">
            <a:cs typeface="B Mitra" panose="00000400000000000000" pitchFamily="2" charset="-78"/>
          </a:endParaRPr>
        </a:p>
      </dsp:txBody>
      <dsp:txXfrm>
        <a:off x="2092709" y="686155"/>
        <a:ext cx="797142" cy="243128"/>
      </dsp:txXfrm>
    </dsp:sp>
    <dsp:sp modelId="{D58C90DD-9090-48D6-B868-AC3304848DE8}">
      <dsp:nvSpPr>
        <dsp:cNvPr id="0" name=""/>
        <dsp:cNvSpPr/>
      </dsp:nvSpPr>
      <dsp:spPr>
        <a:xfrm>
          <a:off x="1136138" y="686155"/>
          <a:ext cx="797142" cy="24312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ربانی</a:t>
          </a:r>
          <a:endParaRPr lang="en-US" sz="900" b="1" kern="1200">
            <a:cs typeface="B Mitra" panose="00000400000000000000" pitchFamily="2" charset="-78"/>
          </a:endParaRPr>
        </a:p>
      </dsp:txBody>
      <dsp:txXfrm>
        <a:off x="1136138" y="686155"/>
        <a:ext cx="797142" cy="243128"/>
      </dsp:txXfrm>
    </dsp:sp>
    <dsp:sp modelId="{047A93A8-4672-4968-BF2E-FFA7DE0EA3E4}">
      <dsp:nvSpPr>
        <dsp:cNvPr id="0" name=""/>
        <dsp:cNvSpPr/>
      </dsp:nvSpPr>
      <dsp:spPr>
        <a:xfrm>
          <a:off x="179567" y="686155"/>
          <a:ext cx="797142" cy="24312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مجاهد</a:t>
          </a:r>
          <a:endParaRPr lang="en-US" sz="900" b="1" kern="1200">
            <a:cs typeface="B Mitra" panose="00000400000000000000" pitchFamily="2" charset="-78"/>
          </a:endParaRPr>
        </a:p>
      </dsp:txBody>
      <dsp:txXfrm>
        <a:off x="179567" y="686155"/>
        <a:ext cx="797142" cy="243128"/>
      </dsp:txXfrm>
    </dsp:sp>
    <dsp:sp modelId="{71662A65-02DE-44EE-84C3-5C4931ABD255}">
      <dsp:nvSpPr>
        <dsp:cNvPr id="0" name=""/>
        <dsp:cNvSpPr/>
      </dsp:nvSpPr>
      <dsp:spPr>
        <a:xfrm>
          <a:off x="2092709" y="1028927"/>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بعد صنفی طلبگی</a:t>
          </a:r>
          <a:endParaRPr lang="en-US" sz="900" b="1" kern="1200">
            <a:cs typeface="B Mitra" panose="00000400000000000000" pitchFamily="2" charset="-78"/>
          </a:endParaRPr>
        </a:p>
      </dsp:txBody>
      <dsp:txXfrm>
        <a:off x="2092709" y="1028927"/>
        <a:ext cx="797142" cy="243128"/>
      </dsp:txXfrm>
    </dsp:sp>
    <dsp:sp modelId="{552E8608-E69E-406D-A903-EA57F0E3DDB6}">
      <dsp:nvSpPr>
        <dsp:cNvPr id="0" name=""/>
        <dsp:cNvSpPr/>
      </dsp:nvSpPr>
      <dsp:spPr>
        <a:xfrm>
          <a:off x="1136138" y="1028927"/>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بعد ایمانی معنوی</a:t>
          </a:r>
          <a:endParaRPr lang="en-US" sz="900" b="1" kern="1200">
            <a:cs typeface="B Mitra" panose="00000400000000000000" pitchFamily="2" charset="-78"/>
          </a:endParaRPr>
        </a:p>
      </dsp:txBody>
      <dsp:txXfrm>
        <a:off x="1136138" y="1028927"/>
        <a:ext cx="797142" cy="243128"/>
      </dsp:txXfrm>
    </dsp:sp>
    <dsp:sp modelId="{83852783-C899-4A5B-9FF2-9165AF46115F}">
      <dsp:nvSpPr>
        <dsp:cNvPr id="0" name=""/>
        <dsp:cNvSpPr/>
      </dsp:nvSpPr>
      <dsp:spPr>
        <a:xfrm>
          <a:off x="179567" y="1028927"/>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رسالتمندی اجتماعی</a:t>
          </a:r>
          <a:endParaRPr lang="en-US" sz="900" b="1" kern="1200">
            <a:cs typeface="B Mitra" panose="00000400000000000000" pitchFamily="2" charset="-78"/>
          </a:endParaRPr>
        </a:p>
      </dsp:txBody>
      <dsp:txXfrm>
        <a:off x="179567" y="1028927"/>
        <a:ext cx="797142" cy="243128"/>
      </dsp:txXfrm>
    </dsp:sp>
    <dsp:sp modelId="{CB23C145-41C3-4720-974E-2287546CF9AA}">
      <dsp:nvSpPr>
        <dsp:cNvPr id="0" name=""/>
        <dsp:cNvSpPr/>
      </dsp:nvSpPr>
      <dsp:spPr>
        <a:xfrm>
          <a:off x="2092709" y="1371698"/>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عالم</a:t>
          </a:r>
          <a:endParaRPr lang="en-US" sz="900" b="1" kern="1200"/>
        </a:p>
      </dsp:txBody>
      <dsp:txXfrm>
        <a:off x="2092709" y="1371698"/>
        <a:ext cx="797142" cy="243128"/>
      </dsp:txXfrm>
    </dsp:sp>
    <dsp:sp modelId="{77FEC8DB-D5D4-4792-8BA5-9FD3CADF5C84}">
      <dsp:nvSpPr>
        <dsp:cNvPr id="0" name=""/>
        <dsp:cNvSpPr/>
      </dsp:nvSpPr>
      <dsp:spPr>
        <a:xfrm>
          <a:off x="1136138" y="1371698"/>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صالح</a:t>
          </a:r>
          <a:endParaRPr lang="en-US" sz="900" b="1" kern="1200">
            <a:cs typeface="B Mitra" panose="00000400000000000000" pitchFamily="2" charset="-78"/>
          </a:endParaRPr>
        </a:p>
      </dsp:txBody>
      <dsp:txXfrm>
        <a:off x="1136138" y="1371698"/>
        <a:ext cx="797142" cy="243128"/>
      </dsp:txXfrm>
    </dsp:sp>
    <dsp:sp modelId="{86C58729-535A-4474-B6A7-DD389228843C}">
      <dsp:nvSpPr>
        <dsp:cNvPr id="0" name=""/>
        <dsp:cNvSpPr/>
      </dsp:nvSpPr>
      <dsp:spPr>
        <a:xfrm>
          <a:off x="179567" y="1371698"/>
          <a:ext cx="797142" cy="243128"/>
        </a:xfrm>
        <a:prstGeom prst="rect">
          <a:avLst/>
        </a:prstGeom>
        <a:solidFill>
          <a:schemeClr val="accent3">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a-IR" sz="900" b="1" kern="1200">
              <a:cs typeface="B Mitra" panose="00000400000000000000" pitchFamily="2" charset="-78"/>
            </a:rPr>
            <a:t>مصلح</a:t>
          </a:r>
          <a:endParaRPr lang="en-US" sz="900" b="1" kern="1200">
            <a:cs typeface="B Mitra" panose="00000400000000000000" pitchFamily="2" charset="-78"/>
          </a:endParaRPr>
        </a:p>
      </dsp:txBody>
      <dsp:txXfrm>
        <a:off x="179567" y="1371698"/>
        <a:ext cx="797142" cy="243128"/>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0203D8-BB42-4E11-B29C-1FC8ABAF397D}">
      <dsp:nvSpPr>
        <dsp:cNvPr id="0" name=""/>
        <dsp:cNvSpPr/>
      </dsp:nvSpPr>
      <dsp:spPr>
        <a:xfrm>
          <a:off x="0" y="1095799"/>
          <a:ext cx="2122182" cy="35966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آرمان صنفی</a:t>
          </a:r>
        </a:p>
      </dsp:txBody>
      <dsp:txXfrm>
        <a:off x="0" y="1095799"/>
        <a:ext cx="2122182" cy="194219"/>
      </dsp:txXfrm>
    </dsp:sp>
    <dsp:sp modelId="{2461B763-79E7-479F-895D-389A79178D2E}">
      <dsp:nvSpPr>
        <dsp:cNvPr id="0" name=""/>
        <dsp:cNvSpPr/>
      </dsp:nvSpPr>
      <dsp:spPr>
        <a:xfrm>
          <a:off x="0" y="1282825"/>
          <a:ext cx="2122182" cy="165446"/>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راهبری امر اقامة دین</a:t>
          </a:r>
        </a:p>
      </dsp:txBody>
      <dsp:txXfrm>
        <a:off x="0" y="1282825"/>
        <a:ext cx="2122182" cy="165446"/>
      </dsp:txXfrm>
    </dsp:sp>
    <dsp:sp modelId="{33D2BE34-D0C3-4326-B7DA-3C52DABC7169}">
      <dsp:nvSpPr>
        <dsp:cNvPr id="0" name=""/>
        <dsp:cNvSpPr/>
      </dsp:nvSpPr>
      <dsp:spPr>
        <a:xfrm rot="10800000">
          <a:off x="0" y="548028"/>
          <a:ext cx="2122182" cy="553165"/>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آرمان فردی</a:t>
          </a:r>
        </a:p>
      </dsp:txBody>
      <dsp:txXfrm rot="-10800000">
        <a:off x="0" y="548028"/>
        <a:ext cx="2122182" cy="194161"/>
      </dsp:txXfrm>
    </dsp:sp>
    <dsp:sp modelId="{F61EAB09-5290-4883-AECE-2AB6A6E3A294}">
      <dsp:nvSpPr>
        <dsp:cNvPr id="0" name=""/>
        <dsp:cNvSpPr/>
      </dsp:nvSpPr>
      <dsp:spPr>
        <a:xfrm>
          <a:off x="0" y="742189"/>
          <a:ext cx="2122182" cy="165396"/>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قرب به خدا و خلافت الهی</a:t>
          </a:r>
        </a:p>
      </dsp:txBody>
      <dsp:txXfrm>
        <a:off x="0" y="742189"/>
        <a:ext cx="2122182" cy="165396"/>
      </dsp:txXfrm>
    </dsp:sp>
    <dsp:sp modelId="{9993B493-C124-4BD2-83D8-9042E80E6549}">
      <dsp:nvSpPr>
        <dsp:cNvPr id="0" name=""/>
        <dsp:cNvSpPr/>
      </dsp:nvSpPr>
      <dsp:spPr>
        <a:xfrm rot="10800000">
          <a:off x="0" y="257"/>
          <a:ext cx="2122182" cy="553165"/>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آرمان تاریخی و تمدنی</a:t>
          </a:r>
        </a:p>
      </dsp:txBody>
      <dsp:txXfrm rot="-10800000">
        <a:off x="0" y="257"/>
        <a:ext cx="2122182" cy="194161"/>
      </dsp:txXfrm>
    </dsp:sp>
    <dsp:sp modelId="{48A39D4E-2DD0-44C7-A712-6749EC5270C9}">
      <dsp:nvSpPr>
        <dsp:cNvPr id="0" name=""/>
        <dsp:cNvSpPr/>
      </dsp:nvSpPr>
      <dsp:spPr>
        <a:xfrm>
          <a:off x="0" y="194418"/>
          <a:ext cx="2122182" cy="165396"/>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حاکمیت توحید در جهان</a:t>
          </a:r>
        </a:p>
      </dsp:txBody>
      <dsp:txXfrm>
        <a:off x="0" y="194418"/>
        <a:ext cx="2122182" cy="165396"/>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2E9B6B-DD8F-490A-B662-5762E0807020}">
      <dsp:nvSpPr>
        <dsp:cNvPr id="0" name=""/>
        <dsp:cNvSpPr/>
      </dsp:nvSpPr>
      <dsp:spPr>
        <a:xfrm>
          <a:off x="2842773" y="115685"/>
          <a:ext cx="1972744" cy="311602"/>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انسان از آن جهت که به جبهة حق تعلق دارد </a:t>
          </a:r>
        </a:p>
      </dsp:txBody>
      <dsp:txXfrm>
        <a:off x="2851900" y="124812"/>
        <a:ext cx="1954490" cy="293348"/>
      </dsp:txXfrm>
    </dsp:sp>
    <dsp:sp modelId="{9E885D9D-612F-40BC-8499-509967D6DB43}">
      <dsp:nvSpPr>
        <dsp:cNvPr id="0" name=""/>
        <dsp:cNvSpPr/>
      </dsp:nvSpPr>
      <dsp:spPr>
        <a:xfrm rot="5400000">
          <a:off x="3726843" y="379203"/>
          <a:ext cx="204605" cy="205228"/>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BE19B34D-A361-44E5-BB2A-73FF9D6BEEED}">
      <dsp:nvSpPr>
        <dsp:cNvPr id="0" name=""/>
        <dsp:cNvSpPr/>
      </dsp:nvSpPr>
      <dsp:spPr>
        <a:xfrm>
          <a:off x="2842773" y="536348"/>
          <a:ext cx="1972744" cy="311602"/>
        </a:xfrm>
        <a:prstGeom prst="roundRect">
          <a:avLst>
            <a:gd name="adj" fmla="val 10000"/>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انسان از آن جهت که انسان است</a:t>
          </a:r>
        </a:p>
      </dsp:txBody>
      <dsp:txXfrm>
        <a:off x="2851900" y="545475"/>
        <a:ext cx="1954490" cy="293348"/>
      </dsp:txXfrm>
    </dsp:sp>
    <dsp:sp modelId="{2110EF67-CBA7-4FB4-8EB6-BB80AA6CD2CA}">
      <dsp:nvSpPr>
        <dsp:cNvPr id="0" name=""/>
        <dsp:cNvSpPr/>
      </dsp:nvSpPr>
      <dsp:spPr>
        <a:xfrm rot="5400000">
          <a:off x="3726843" y="799867"/>
          <a:ext cx="204605" cy="205228"/>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99152374-94D5-418C-969B-52BBE7D82A3F}">
      <dsp:nvSpPr>
        <dsp:cNvPr id="0" name=""/>
        <dsp:cNvSpPr/>
      </dsp:nvSpPr>
      <dsp:spPr>
        <a:xfrm>
          <a:off x="2842773" y="957012"/>
          <a:ext cx="1972744" cy="311602"/>
        </a:xfrm>
        <a:prstGeom prst="roundRect">
          <a:avLst>
            <a:gd name="adj" fmla="val 10000"/>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انسان از آن جهت که عضو یک صنف اجتماعی است</a:t>
          </a:r>
        </a:p>
      </dsp:txBody>
      <dsp:txXfrm>
        <a:off x="2851900" y="966139"/>
        <a:ext cx="1954490" cy="293348"/>
      </dsp:txXfrm>
    </dsp:sp>
    <dsp:sp modelId="{03C918EF-B0DE-4130-A49C-F784ABBC737A}">
      <dsp:nvSpPr>
        <dsp:cNvPr id="0" name=""/>
        <dsp:cNvSpPr/>
      </dsp:nvSpPr>
      <dsp:spPr>
        <a:xfrm>
          <a:off x="1421865" y="115685"/>
          <a:ext cx="1246410" cy="311602"/>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آرمان تاریخی تمدنی</a:t>
          </a:r>
        </a:p>
      </dsp:txBody>
      <dsp:txXfrm>
        <a:off x="1430992" y="124812"/>
        <a:ext cx="1228156" cy="293348"/>
      </dsp:txXfrm>
    </dsp:sp>
    <dsp:sp modelId="{CA4F75CC-A5ED-49C1-81B8-AD9044B9EB3B}">
      <dsp:nvSpPr>
        <dsp:cNvPr id="0" name=""/>
        <dsp:cNvSpPr/>
      </dsp:nvSpPr>
      <dsp:spPr>
        <a:xfrm rot="5400000">
          <a:off x="1931551" y="367889"/>
          <a:ext cx="227038" cy="227857"/>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9C649C08-2C33-4DAE-A726-9A364A7F5F9A}">
      <dsp:nvSpPr>
        <dsp:cNvPr id="0" name=""/>
        <dsp:cNvSpPr/>
      </dsp:nvSpPr>
      <dsp:spPr>
        <a:xfrm>
          <a:off x="1421865" y="536348"/>
          <a:ext cx="1246410" cy="311602"/>
        </a:xfrm>
        <a:prstGeom prst="roundRect">
          <a:avLst>
            <a:gd name="adj" fmla="val 10000"/>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آرمان فردی</a:t>
          </a:r>
        </a:p>
      </dsp:txBody>
      <dsp:txXfrm>
        <a:off x="1430992" y="545475"/>
        <a:ext cx="1228156" cy="293348"/>
      </dsp:txXfrm>
    </dsp:sp>
    <dsp:sp modelId="{20783EA8-8D68-4A45-8332-88E31C226E46}">
      <dsp:nvSpPr>
        <dsp:cNvPr id="0" name=""/>
        <dsp:cNvSpPr/>
      </dsp:nvSpPr>
      <dsp:spPr>
        <a:xfrm rot="5400000">
          <a:off x="1931551" y="788552"/>
          <a:ext cx="227038" cy="227857"/>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780AAF0-BE39-4EEC-8C8A-1BCDC06271E2}">
      <dsp:nvSpPr>
        <dsp:cNvPr id="0" name=""/>
        <dsp:cNvSpPr/>
      </dsp:nvSpPr>
      <dsp:spPr>
        <a:xfrm>
          <a:off x="1421865" y="957012"/>
          <a:ext cx="1246410" cy="311602"/>
        </a:xfrm>
        <a:prstGeom prst="roundRect">
          <a:avLst>
            <a:gd name="adj" fmla="val 10000"/>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آرمان صنفی</a:t>
          </a:r>
        </a:p>
      </dsp:txBody>
      <dsp:txXfrm>
        <a:off x="1430992" y="966139"/>
        <a:ext cx="1228156" cy="293348"/>
      </dsp:txXfrm>
    </dsp:sp>
    <dsp:sp modelId="{F35F3AD2-1174-4D71-8F71-7B7D171146A4}">
      <dsp:nvSpPr>
        <dsp:cNvPr id="0" name=""/>
        <dsp:cNvSpPr/>
      </dsp:nvSpPr>
      <dsp:spPr>
        <a:xfrm>
          <a:off x="957" y="115685"/>
          <a:ext cx="1246410" cy="311602"/>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هویّت امّتی و ولایی</a:t>
          </a:r>
        </a:p>
      </dsp:txBody>
      <dsp:txXfrm>
        <a:off x="10084" y="124812"/>
        <a:ext cx="1228156" cy="293348"/>
      </dsp:txXfrm>
    </dsp:sp>
    <dsp:sp modelId="{FDE85E8D-F236-40E9-AEB1-6D8DB048331E}">
      <dsp:nvSpPr>
        <dsp:cNvPr id="0" name=""/>
        <dsp:cNvSpPr/>
      </dsp:nvSpPr>
      <dsp:spPr>
        <a:xfrm rot="5400000">
          <a:off x="510643" y="367889"/>
          <a:ext cx="227038" cy="227857"/>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16B5D292-06D1-44C5-9692-EC3275375277}">
      <dsp:nvSpPr>
        <dsp:cNvPr id="0" name=""/>
        <dsp:cNvSpPr/>
      </dsp:nvSpPr>
      <dsp:spPr>
        <a:xfrm>
          <a:off x="957" y="536348"/>
          <a:ext cx="1246410" cy="311602"/>
        </a:xfrm>
        <a:prstGeom prst="roundRect">
          <a:avLst>
            <a:gd name="adj" fmla="val 10000"/>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هویّت ایمانی و معنوی</a:t>
          </a:r>
        </a:p>
      </dsp:txBody>
      <dsp:txXfrm>
        <a:off x="10084" y="545475"/>
        <a:ext cx="1228156" cy="293348"/>
      </dsp:txXfrm>
    </dsp:sp>
    <dsp:sp modelId="{895BAD99-F83B-47D1-BC47-E526259684E5}">
      <dsp:nvSpPr>
        <dsp:cNvPr id="0" name=""/>
        <dsp:cNvSpPr/>
      </dsp:nvSpPr>
      <dsp:spPr>
        <a:xfrm rot="5400000">
          <a:off x="510643" y="788552"/>
          <a:ext cx="227038" cy="227857"/>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BB1D1F06-963C-414E-B048-0B0C67BF03F3}">
      <dsp:nvSpPr>
        <dsp:cNvPr id="0" name=""/>
        <dsp:cNvSpPr/>
      </dsp:nvSpPr>
      <dsp:spPr>
        <a:xfrm>
          <a:off x="957" y="957012"/>
          <a:ext cx="1246410" cy="311602"/>
        </a:xfrm>
        <a:prstGeom prst="roundRect">
          <a:avLst>
            <a:gd name="adj" fmla="val 10000"/>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هویّت صنفی و طلبگی</a:t>
          </a:r>
        </a:p>
      </dsp:txBody>
      <dsp:txXfrm>
        <a:off x="10084" y="966139"/>
        <a:ext cx="1228156" cy="293348"/>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638D70-9FBB-4135-9717-23EB7D3E2101}">
      <dsp:nvSpPr>
        <dsp:cNvPr id="0" name=""/>
        <dsp:cNvSpPr/>
      </dsp:nvSpPr>
      <dsp:spPr>
        <a:xfrm rot="16200000">
          <a:off x="-239174" y="239369"/>
          <a:ext cx="984560" cy="505821"/>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هویّت صنفی آرمانی</a:t>
          </a:r>
        </a:p>
      </dsp:txBody>
      <dsp:txXfrm rot="5400000">
        <a:off x="195" y="196912"/>
        <a:ext cx="505821" cy="590736"/>
      </dsp:txXfrm>
    </dsp:sp>
    <dsp:sp modelId="{B0BA99C7-34B8-4159-8759-55A365564519}">
      <dsp:nvSpPr>
        <dsp:cNvPr id="0" name=""/>
        <dsp:cNvSpPr/>
      </dsp:nvSpPr>
      <dsp:spPr>
        <a:xfrm rot="16200000">
          <a:off x="304583" y="239369"/>
          <a:ext cx="984560" cy="505821"/>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هویّت فردی آرمانی</a:t>
          </a:r>
        </a:p>
      </dsp:txBody>
      <dsp:txXfrm rot="5400000">
        <a:off x="543952" y="196912"/>
        <a:ext cx="505821" cy="590736"/>
      </dsp:txXfrm>
    </dsp:sp>
    <dsp:sp modelId="{107625B7-26F9-41FA-BD2E-C5996D44E5CD}">
      <dsp:nvSpPr>
        <dsp:cNvPr id="0" name=""/>
        <dsp:cNvSpPr/>
      </dsp:nvSpPr>
      <dsp:spPr>
        <a:xfrm rot="16200000">
          <a:off x="848340" y="239369"/>
          <a:ext cx="984560" cy="505821"/>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هویّت جمعی آرمانی</a:t>
          </a:r>
        </a:p>
      </dsp:txBody>
      <dsp:txXfrm rot="5400000">
        <a:off x="1087709" y="196912"/>
        <a:ext cx="505821" cy="590736"/>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E29909-8CAA-4393-ACBF-0FD3A59924D4}">
      <dsp:nvSpPr>
        <dsp:cNvPr id="0" name=""/>
        <dsp:cNvSpPr/>
      </dsp:nvSpPr>
      <dsp:spPr>
        <a:xfrm>
          <a:off x="43249" y="698"/>
          <a:ext cx="1213963" cy="25258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درون‌مدرسه‌ای</a:t>
          </a:r>
          <a:endParaRPr lang="en-US" sz="900" b="1" kern="1200" dirty="0">
            <a:cs typeface="B Zar" panose="00000400000000000000" pitchFamily="2" charset="-78"/>
          </a:endParaRPr>
        </a:p>
      </dsp:txBody>
      <dsp:txXfrm>
        <a:off x="50647" y="8096"/>
        <a:ext cx="1199167" cy="237790"/>
      </dsp:txXfrm>
    </dsp:sp>
    <dsp:sp modelId="{D27C420B-2E60-4FC3-8286-98BAB9D36B97}">
      <dsp:nvSpPr>
        <dsp:cNvPr id="0" name=""/>
        <dsp:cNvSpPr/>
      </dsp:nvSpPr>
      <dsp:spPr>
        <a:xfrm rot="5400000">
          <a:off x="602871" y="259599"/>
          <a:ext cx="94719" cy="113663"/>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616132" y="269071"/>
        <a:ext cx="68197" cy="66303"/>
      </dsp:txXfrm>
    </dsp:sp>
    <dsp:sp modelId="{19DA9C58-DF92-4E7C-98C9-08D631FF5001}">
      <dsp:nvSpPr>
        <dsp:cNvPr id="0" name=""/>
        <dsp:cNvSpPr/>
      </dsp:nvSpPr>
      <dsp:spPr>
        <a:xfrm>
          <a:off x="43249" y="379577"/>
          <a:ext cx="1213963" cy="25258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برون‌مدرسه‌ای</a:t>
          </a:r>
          <a:endParaRPr lang="en-US" sz="900" b="1" kern="1200" dirty="0">
            <a:cs typeface="B Zar" panose="00000400000000000000" pitchFamily="2" charset="-78"/>
          </a:endParaRPr>
        </a:p>
      </dsp:txBody>
      <dsp:txXfrm>
        <a:off x="50647" y="386975"/>
        <a:ext cx="1199167" cy="237790"/>
      </dsp:txXfrm>
    </dsp:sp>
    <dsp:sp modelId="{13362CE9-4634-425F-B63A-5AF8C3F51CC1}">
      <dsp:nvSpPr>
        <dsp:cNvPr id="0" name=""/>
        <dsp:cNvSpPr/>
      </dsp:nvSpPr>
      <dsp:spPr>
        <a:xfrm rot="5400000">
          <a:off x="602871" y="638478"/>
          <a:ext cx="94719" cy="113663"/>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616132" y="647950"/>
        <a:ext cx="68197" cy="66303"/>
      </dsp:txXfrm>
    </dsp:sp>
    <dsp:sp modelId="{E5B529D6-ABEE-4A53-83F2-E18A545A645E}">
      <dsp:nvSpPr>
        <dsp:cNvPr id="0" name=""/>
        <dsp:cNvSpPr/>
      </dsp:nvSpPr>
      <dsp:spPr>
        <a:xfrm>
          <a:off x="46939" y="758457"/>
          <a:ext cx="1206583" cy="31504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بین مدرسه‌ای</a:t>
          </a:r>
          <a:endParaRPr lang="en-US" sz="900" b="1" kern="1200" dirty="0">
            <a:cs typeface="B Zar" panose="00000400000000000000" pitchFamily="2" charset="-78"/>
          </a:endParaRPr>
        </a:p>
      </dsp:txBody>
      <dsp:txXfrm>
        <a:off x="56166" y="767684"/>
        <a:ext cx="1188129" cy="296591"/>
      </dsp:txXfrm>
    </dsp:sp>
    <dsp:sp modelId="{7F3E91C5-681C-4B47-A70A-16EC40EE0B09}">
      <dsp:nvSpPr>
        <dsp:cNvPr id="0" name=""/>
        <dsp:cNvSpPr/>
      </dsp:nvSpPr>
      <dsp:spPr>
        <a:xfrm rot="5400000">
          <a:off x="602871" y="1079817"/>
          <a:ext cx="94719" cy="113663"/>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616132" y="1089289"/>
        <a:ext cx="68197" cy="66303"/>
      </dsp:txXfrm>
    </dsp:sp>
    <dsp:sp modelId="{FC981811-C003-40A6-B733-165AEFF8B361}">
      <dsp:nvSpPr>
        <dsp:cNvPr id="0" name=""/>
        <dsp:cNvSpPr/>
      </dsp:nvSpPr>
      <dsp:spPr>
        <a:xfrm>
          <a:off x="43249" y="1199796"/>
          <a:ext cx="1213963" cy="25258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فرامدرسه‌ای</a:t>
          </a:r>
          <a:endParaRPr lang="en-US" sz="900" b="1" kern="1200" dirty="0">
            <a:cs typeface="B Zar" panose="00000400000000000000" pitchFamily="2" charset="-78"/>
          </a:endParaRPr>
        </a:p>
      </dsp:txBody>
      <dsp:txXfrm>
        <a:off x="50647" y="1207194"/>
        <a:ext cx="1199167" cy="2377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01A7F5-1CEB-411F-929C-1A51614E61D9}">
      <dsp:nvSpPr>
        <dsp:cNvPr id="0" name=""/>
        <dsp:cNvSpPr/>
      </dsp:nvSpPr>
      <dsp:spPr>
        <a:xfrm>
          <a:off x="1117" y="62339"/>
          <a:ext cx="768820" cy="76882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66725" rtl="1">
            <a:lnSpc>
              <a:spcPct val="90000"/>
            </a:lnSpc>
            <a:spcBef>
              <a:spcPct val="0"/>
            </a:spcBef>
            <a:spcAft>
              <a:spcPct val="35000"/>
            </a:spcAft>
            <a:buNone/>
          </a:pPr>
          <a:r>
            <a:rPr lang="en-US" sz="1050" b="1" kern="1200">
              <a:latin typeface="Adobe Arabic" panose="02040503050201020203" pitchFamily="18" charset="-78"/>
              <a:cs typeface="Adobe Arabic" panose="02040503050201020203" pitchFamily="18" charset="-78"/>
            </a:rPr>
            <a:t> </a:t>
          </a:r>
          <a:r>
            <a:rPr lang="fa-IR" sz="1050" b="1" kern="1200">
              <a:latin typeface="Adobe Arabic" panose="02040503050201020203" pitchFamily="18" charset="-78"/>
              <a:cs typeface="Adobe Arabic" panose="02040503050201020203" pitchFamily="18" charset="-78"/>
            </a:rPr>
            <a:t>آرمان و همّت بزرگ</a:t>
          </a:r>
        </a:p>
      </dsp:txBody>
      <dsp:txXfrm>
        <a:off x="113708" y="174930"/>
        <a:ext cx="543638" cy="543638"/>
      </dsp:txXfrm>
    </dsp:sp>
    <dsp:sp modelId="{008FF2B0-3B8E-41E2-AFDF-5946D83FA6C0}">
      <dsp:nvSpPr>
        <dsp:cNvPr id="0" name=""/>
        <dsp:cNvSpPr/>
      </dsp:nvSpPr>
      <dsp:spPr>
        <a:xfrm>
          <a:off x="832366" y="223792"/>
          <a:ext cx="445915" cy="445915"/>
        </a:xfrm>
        <a:prstGeom prst="mathEqual">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44550" rtl="1">
            <a:lnSpc>
              <a:spcPct val="90000"/>
            </a:lnSpc>
            <a:spcBef>
              <a:spcPct val="0"/>
            </a:spcBef>
            <a:spcAft>
              <a:spcPct val="35000"/>
            </a:spcAft>
            <a:buNone/>
          </a:pPr>
          <a:endParaRPr lang="fa-IR" sz="1900" kern="1200"/>
        </a:p>
      </dsp:txBody>
      <dsp:txXfrm>
        <a:off x="891472" y="315650"/>
        <a:ext cx="327703" cy="262199"/>
      </dsp:txXfrm>
    </dsp:sp>
    <dsp:sp modelId="{BE25CBC7-10E9-4257-9493-0E46B6ED2276}">
      <dsp:nvSpPr>
        <dsp:cNvPr id="0" name=""/>
        <dsp:cNvSpPr/>
      </dsp:nvSpPr>
      <dsp:spPr>
        <a:xfrm>
          <a:off x="1340710" y="62339"/>
          <a:ext cx="768820" cy="76882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انسان بزرگوار</a:t>
          </a:r>
        </a:p>
      </dsp:txBody>
      <dsp:txXfrm>
        <a:off x="1453301" y="174930"/>
        <a:ext cx="543638" cy="543638"/>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22B82A-1678-49AE-A486-C86A9E4FA5BF}">
      <dsp:nvSpPr>
        <dsp:cNvPr id="0" name=""/>
        <dsp:cNvSpPr/>
      </dsp:nvSpPr>
      <dsp:spPr>
        <a:xfrm>
          <a:off x="2307384" y="-341142"/>
          <a:ext cx="2634274" cy="2634274"/>
        </a:xfrm>
        <a:prstGeom prst="blockArc">
          <a:avLst>
            <a:gd name="adj1" fmla="val 8100000"/>
            <a:gd name="adj2" fmla="val 13500000"/>
            <a:gd name="adj3" fmla="val 820"/>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1CD319-646C-47CA-BB9B-93C5AA455E9B}">
      <dsp:nvSpPr>
        <dsp:cNvPr id="0" name=""/>
        <dsp:cNvSpPr/>
      </dsp:nvSpPr>
      <dsp:spPr>
        <a:xfrm>
          <a:off x="21829" y="88737"/>
          <a:ext cx="2573821" cy="17739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40809" bIns="30480" numCol="1" spcCol="1270" anchor="ctr" anchorCtr="0">
          <a:noAutofit/>
        </a:bodyPr>
        <a:lstStyle/>
        <a:p>
          <a:pPr marL="0" lvl="0" indent="0" algn="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شناساندن آرمان</a:t>
          </a:r>
          <a:endParaRPr lang="en-US" sz="1200" kern="1200">
            <a:latin typeface="Adobe Arabic" panose="02040503050201020203" pitchFamily="18" charset="-78"/>
            <a:cs typeface="Adobe Arabic" panose="02040503050201020203" pitchFamily="18" charset="-78"/>
          </a:endParaRPr>
        </a:p>
      </dsp:txBody>
      <dsp:txXfrm>
        <a:off x="21829" y="88737"/>
        <a:ext cx="2573821" cy="177396"/>
      </dsp:txXfrm>
    </dsp:sp>
    <dsp:sp modelId="{122A6C89-D96A-47A2-9F87-745213E38A49}">
      <dsp:nvSpPr>
        <dsp:cNvPr id="0" name=""/>
        <dsp:cNvSpPr/>
      </dsp:nvSpPr>
      <dsp:spPr>
        <a:xfrm>
          <a:off x="2484778" y="66562"/>
          <a:ext cx="221746" cy="221746"/>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968B0F-E1A4-4825-8AB6-845FC4E634FF}">
      <dsp:nvSpPr>
        <dsp:cNvPr id="0" name=""/>
        <dsp:cNvSpPr/>
      </dsp:nvSpPr>
      <dsp:spPr>
        <a:xfrm>
          <a:off x="21829" y="354988"/>
          <a:ext cx="2413173" cy="17739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40809" bIns="30480" numCol="1" spcCol="1270" anchor="ctr" anchorCtr="0">
          <a:noAutofit/>
        </a:bodyPr>
        <a:lstStyle/>
        <a:p>
          <a:pPr marL="0" lvl="0" indent="0" algn="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واگویه و زمزمه آرمان</a:t>
          </a:r>
          <a:endParaRPr lang="en-US" sz="1200" kern="1200">
            <a:latin typeface="Adobe Arabic" panose="02040503050201020203" pitchFamily="18" charset="-78"/>
            <a:cs typeface="Adobe Arabic" panose="02040503050201020203" pitchFamily="18" charset="-78"/>
          </a:endParaRPr>
        </a:p>
      </dsp:txBody>
      <dsp:txXfrm>
        <a:off x="21829" y="354988"/>
        <a:ext cx="2413173" cy="177396"/>
      </dsp:txXfrm>
    </dsp:sp>
    <dsp:sp modelId="{9803E5B6-9186-48D5-AB7F-84DF87018CD2}">
      <dsp:nvSpPr>
        <dsp:cNvPr id="0" name=""/>
        <dsp:cNvSpPr/>
      </dsp:nvSpPr>
      <dsp:spPr>
        <a:xfrm>
          <a:off x="2324129" y="332814"/>
          <a:ext cx="221746" cy="221746"/>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AF993B-C750-4C3A-A7B0-2CC938714280}">
      <dsp:nvSpPr>
        <dsp:cNvPr id="0" name=""/>
        <dsp:cNvSpPr/>
      </dsp:nvSpPr>
      <dsp:spPr>
        <a:xfrm>
          <a:off x="21829" y="621045"/>
          <a:ext cx="2325138" cy="17739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40809" bIns="30480" numCol="1" spcCol="1270" anchor="ctr" anchorCtr="0">
          <a:noAutofit/>
        </a:bodyPr>
        <a:lstStyle/>
        <a:p>
          <a:pPr marL="0" lvl="0" indent="0" algn="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بسط و امتداد آرمان</a:t>
          </a:r>
          <a:endParaRPr lang="en-US" sz="1200" kern="1200">
            <a:latin typeface="Adobe Arabic" panose="02040503050201020203" pitchFamily="18" charset="-78"/>
            <a:cs typeface="Adobe Arabic" panose="02040503050201020203" pitchFamily="18" charset="-78"/>
          </a:endParaRPr>
        </a:p>
      </dsp:txBody>
      <dsp:txXfrm>
        <a:off x="21829" y="621045"/>
        <a:ext cx="2325138" cy="177396"/>
      </dsp:txXfrm>
    </dsp:sp>
    <dsp:sp modelId="{3167840C-4A8D-4BB5-9839-D776D614B23A}">
      <dsp:nvSpPr>
        <dsp:cNvPr id="0" name=""/>
        <dsp:cNvSpPr/>
      </dsp:nvSpPr>
      <dsp:spPr>
        <a:xfrm>
          <a:off x="2236094" y="598870"/>
          <a:ext cx="221746" cy="221746"/>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8B12F-E4E8-4D4F-A14F-B090F022F84B}">
      <dsp:nvSpPr>
        <dsp:cNvPr id="0" name=""/>
        <dsp:cNvSpPr/>
      </dsp:nvSpPr>
      <dsp:spPr>
        <a:xfrm>
          <a:off x="21829" y="887296"/>
          <a:ext cx="2297029" cy="17739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40809" bIns="30480" numCol="1" spcCol="1270" anchor="ctr" anchorCtr="0">
          <a:noAutofit/>
        </a:bodyPr>
        <a:lstStyle/>
        <a:p>
          <a:pPr marL="0" lvl="0" indent="0" algn="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انس و مراوده با الگوهای آرمانی</a:t>
          </a:r>
          <a:endParaRPr lang="en-US" sz="1200" kern="1200">
            <a:latin typeface="Adobe Arabic" panose="02040503050201020203" pitchFamily="18" charset="-78"/>
            <a:cs typeface="Adobe Arabic" panose="02040503050201020203" pitchFamily="18" charset="-78"/>
          </a:endParaRPr>
        </a:p>
      </dsp:txBody>
      <dsp:txXfrm>
        <a:off x="21829" y="887296"/>
        <a:ext cx="2297029" cy="177396"/>
      </dsp:txXfrm>
    </dsp:sp>
    <dsp:sp modelId="{970E38AE-9BEB-4785-8920-4E96988952EC}">
      <dsp:nvSpPr>
        <dsp:cNvPr id="0" name=""/>
        <dsp:cNvSpPr/>
      </dsp:nvSpPr>
      <dsp:spPr>
        <a:xfrm>
          <a:off x="2207986" y="865121"/>
          <a:ext cx="221746" cy="221746"/>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E7BF1E-3CF3-4F59-9E9B-8CF6A3AA04E8}">
      <dsp:nvSpPr>
        <dsp:cNvPr id="0" name=""/>
        <dsp:cNvSpPr/>
      </dsp:nvSpPr>
      <dsp:spPr>
        <a:xfrm>
          <a:off x="21829" y="1153548"/>
          <a:ext cx="2325138" cy="17739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40809" bIns="30480" numCol="1" spcCol="1270" anchor="ctr" anchorCtr="0">
          <a:noAutofit/>
        </a:bodyPr>
        <a:lstStyle/>
        <a:p>
          <a:pPr marL="0" lvl="0" indent="0" algn="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هویت‌سازی تاریخی</a:t>
          </a:r>
          <a:endParaRPr lang="en-US" sz="1200" kern="1200">
            <a:latin typeface="Adobe Arabic" panose="02040503050201020203" pitchFamily="18" charset="-78"/>
            <a:cs typeface="Adobe Arabic" panose="02040503050201020203" pitchFamily="18" charset="-78"/>
          </a:endParaRPr>
        </a:p>
      </dsp:txBody>
      <dsp:txXfrm>
        <a:off x="21829" y="1153548"/>
        <a:ext cx="2325138" cy="177396"/>
      </dsp:txXfrm>
    </dsp:sp>
    <dsp:sp modelId="{C398B080-64DA-43DD-9569-47A47BE89311}">
      <dsp:nvSpPr>
        <dsp:cNvPr id="0" name=""/>
        <dsp:cNvSpPr/>
      </dsp:nvSpPr>
      <dsp:spPr>
        <a:xfrm>
          <a:off x="2236094" y="1131373"/>
          <a:ext cx="221746" cy="221746"/>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4AF7CD-36EE-4DA8-AA79-3860A57BC6A0}">
      <dsp:nvSpPr>
        <dsp:cNvPr id="0" name=""/>
        <dsp:cNvSpPr/>
      </dsp:nvSpPr>
      <dsp:spPr>
        <a:xfrm>
          <a:off x="21829" y="1419604"/>
          <a:ext cx="2413173" cy="17739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40809" bIns="30480" numCol="1" spcCol="1270" anchor="ctr" anchorCtr="0">
          <a:noAutofit/>
        </a:bodyPr>
        <a:lstStyle/>
        <a:p>
          <a:pPr marL="0" lvl="0" indent="0" algn="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ایجاد میدان عمل و تمرین زندگی رسالتمندانه آرمانی</a:t>
          </a:r>
          <a:endParaRPr lang="en-US" sz="1200" kern="1200">
            <a:latin typeface="Adobe Arabic" panose="02040503050201020203" pitchFamily="18" charset="-78"/>
            <a:cs typeface="Adobe Arabic" panose="02040503050201020203" pitchFamily="18" charset="-78"/>
          </a:endParaRPr>
        </a:p>
      </dsp:txBody>
      <dsp:txXfrm>
        <a:off x="21829" y="1419604"/>
        <a:ext cx="2413173" cy="177396"/>
      </dsp:txXfrm>
    </dsp:sp>
    <dsp:sp modelId="{564A4663-D612-4120-A68E-2EA5D1E2F014}">
      <dsp:nvSpPr>
        <dsp:cNvPr id="0" name=""/>
        <dsp:cNvSpPr/>
      </dsp:nvSpPr>
      <dsp:spPr>
        <a:xfrm>
          <a:off x="2324129" y="1397429"/>
          <a:ext cx="221746" cy="221746"/>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6C58B5-62A5-4E39-80A5-03DEBAB5743B}">
      <dsp:nvSpPr>
        <dsp:cNvPr id="0" name=""/>
        <dsp:cNvSpPr/>
      </dsp:nvSpPr>
      <dsp:spPr>
        <a:xfrm>
          <a:off x="21829" y="1685855"/>
          <a:ext cx="2573821" cy="17739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40809" bIns="30480" numCol="1" spcCol="1270" anchor="ctr" anchorCtr="0">
          <a:noAutofit/>
        </a:bodyPr>
        <a:lstStyle/>
        <a:p>
          <a:pPr marL="0" lvl="0" indent="0" algn="r"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فعالیت گروهی و تمرین دین‌داری جمعی</a:t>
          </a:r>
          <a:endParaRPr lang="en-US" sz="1200" kern="1200">
            <a:latin typeface="Adobe Arabic" panose="02040503050201020203" pitchFamily="18" charset="-78"/>
            <a:cs typeface="Adobe Arabic" panose="02040503050201020203" pitchFamily="18" charset="-78"/>
          </a:endParaRPr>
        </a:p>
      </dsp:txBody>
      <dsp:txXfrm>
        <a:off x="21829" y="1685855"/>
        <a:ext cx="2573821" cy="177396"/>
      </dsp:txXfrm>
    </dsp:sp>
    <dsp:sp modelId="{4F63B276-23BB-4976-8965-263CB44D49DB}">
      <dsp:nvSpPr>
        <dsp:cNvPr id="0" name=""/>
        <dsp:cNvSpPr/>
      </dsp:nvSpPr>
      <dsp:spPr>
        <a:xfrm>
          <a:off x="2484778" y="1663681"/>
          <a:ext cx="221746" cy="221746"/>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69A46E-F060-4430-A04E-CC53B96B397F}">
      <dsp:nvSpPr>
        <dsp:cNvPr id="0" name=""/>
        <dsp:cNvSpPr/>
      </dsp:nvSpPr>
      <dsp:spPr>
        <a:xfrm>
          <a:off x="0" y="146879"/>
          <a:ext cx="2985994"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E62994-C874-4286-ABC9-E6912A3022D9}">
      <dsp:nvSpPr>
        <dsp:cNvPr id="0" name=""/>
        <dsp:cNvSpPr/>
      </dsp:nvSpPr>
      <dsp:spPr>
        <a:xfrm>
          <a:off x="746498" y="28799"/>
          <a:ext cx="2090195"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004" tIns="0" rIns="79004" bIns="0" numCol="1" spcCol="1270" anchor="ctr" anchorCtr="0">
          <a:noAutofit/>
        </a:bodyPr>
        <a:lstStyle/>
        <a:p>
          <a:pPr marL="0" lvl="0" indent="0" algn="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ایمان - جهاد - ولایت</a:t>
          </a:r>
          <a:endParaRPr lang="en-US" sz="1200" b="1" kern="1200">
            <a:latin typeface="Adobe Arabic" panose="02040503050201020203" pitchFamily="18" charset="-78"/>
            <a:cs typeface="Adobe Arabic" panose="02040503050201020203" pitchFamily="18" charset="-78"/>
          </a:endParaRPr>
        </a:p>
      </dsp:txBody>
      <dsp:txXfrm>
        <a:off x="758026" y="40327"/>
        <a:ext cx="2067139" cy="213104"/>
      </dsp:txXfrm>
    </dsp:sp>
    <dsp:sp modelId="{AAB3946D-22AA-4EA1-8334-0A351C00472B}">
      <dsp:nvSpPr>
        <dsp:cNvPr id="0" name=""/>
        <dsp:cNvSpPr/>
      </dsp:nvSpPr>
      <dsp:spPr>
        <a:xfrm>
          <a:off x="0" y="509759"/>
          <a:ext cx="2985994"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E1EA21-5B4A-40A5-8D04-76DA84AF0437}">
      <dsp:nvSpPr>
        <dsp:cNvPr id="0" name=""/>
        <dsp:cNvSpPr/>
      </dsp:nvSpPr>
      <dsp:spPr>
        <a:xfrm>
          <a:off x="746498" y="391679"/>
          <a:ext cx="2090195"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004" tIns="0" rIns="79004" bIns="0" numCol="1" spcCol="1270" anchor="ctr" anchorCtr="0">
          <a:noAutofit/>
        </a:bodyPr>
        <a:lstStyle/>
        <a:p>
          <a:pPr marL="0" lvl="0" indent="0" algn="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مجاهدت ایمانی جمعی</a:t>
          </a:r>
          <a:endParaRPr lang="en-US" sz="1200" b="1" kern="1200">
            <a:latin typeface="Adobe Arabic" panose="02040503050201020203" pitchFamily="18" charset="-78"/>
            <a:cs typeface="Adobe Arabic" panose="02040503050201020203" pitchFamily="18" charset="-78"/>
          </a:endParaRPr>
        </a:p>
      </dsp:txBody>
      <dsp:txXfrm>
        <a:off x="758026" y="403207"/>
        <a:ext cx="2067139" cy="213104"/>
      </dsp:txXfrm>
    </dsp:sp>
    <dsp:sp modelId="{9696FE3B-6915-4C50-A2CF-EF7DFEA46619}">
      <dsp:nvSpPr>
        <dsp:cNvPr id="0" name=""/>
        <dsp:cNvSpPr/>
      </dsp:nvSpPr>
      <dsp:spPr>
        <a:xfrm>
          <a:off x="0" y="872639"/>
          <a:ext cx="2985994"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B72166-FD19-488A-B8FA-510A0FAC9D22}">
      <dsp:nvSpPr>
        <dsp:cNvPr id="0" name=""/>
        <dsp:cNvSpPr/>
      </dsp:nvSpPr>
      <dsp:spPr>
        <a:xfrm>
          <a:off x="746498" y="754559"/>
          <a:ext cx="2090195"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004" tIns="0" rIns="79004" bIns="0" numCol="1" spcCol="1270" anchor="ctr" anchorCtr="0">
          <a:noAutofit/>
        </a:bodyPr>
        <a:lstStyle/>
        <a:p>
          <a:pPr marL="0" lvl="0" indent="0" algn="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سلوک ایمانی مجاهدانه در بستر ولایت و اخوت</a:t>
          </a:r>
          <a:endParaRPr lang="en-US" sz="1200" b="1" kern="1200">
            <a:latin typeface="Adobe Arabic" panose="02040503050201020203" pitchFamily="18" charset="-78"/>
            <a:cs typeface="Adobe Arabic" panose="02040503050201020203" pitchFamily="18" charset="-78"/>
          </a:endParaRPr>
        </a:p>
      </dsp:txBody>
      <dsp:txXfrm>
        <a:off x="758026" y="766087"/>
        <a:ext cx="2067139" cy="213104"/>
      </dsp:txXfrm>
    </dsp:sp>
    <dsp:sp modelId="{15DA2EE9-AC9D-42BE-B2B3-FE115400FABD}">
      <dsp:nvSpPr>
        <dsp:cNvPr id="0" name=""/>
        <dsp:cNvSpPr/>
      </dsp:nvSpPr>
      <dsp:spPr>
        <a:xfrm>
          <a:off x="0" y="1235519"/>
          <a:ext cx="2985994"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F801F1-8C84-436C-913A-5E9EBDEE00BA}">
      <dsp:nvSpPr>
        <dsp:cNvPr id="0" name=""/>
        <dsp:cNvSpPr/>
      </dsp:nvSpPr>
      <dsp:spPr>
        <a:xfrm>
          <a:off x="746498" y="1117439"/>
          <a:ext cx="2090195"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004" tIns="0" rIns="79004" bIns="0" numCol="1" spcCol="1270" anchor="ctr" anchorCtr="0">
          <a:noAutofit/>
        </a:bodyPr>
        <a:lstStyle/>
        <a:p>
          <a:pPr marL="0" lvl="0" indent="0" algn="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ایمان و عمل - تواصی به حق و صبر</a:t>
          </a:r>
          <a:endParaRPr lang="en-US" sz="1200" b="1" kern="1200">
            <a:latin typeface="Adobe Arabic" panose="02040503050201020203" pitchFamily="18" charset="-78"/>
            <a:cs typeface="Adobe Arabic" panose="02040503050201020203" pitchFamily="18" charset="-78"/>
          </a:endParaRPr>
        </a:p>
      </dsp:txBody>
      <dsp:txXfrm>
        <a:off x="758026" y="1128967"/>
        <a:ext cx="2067139" cy="213104"/>
      </dsp:txXfrm>
    </dsp:sp>
    <dsp:sp modelId="{41A0EB17-8ECF-4DB1-AAEC-7C4D0C18B4F7}">
      <dsp:nvSpPr>
        <dsp:cNvPr id="0" name=""/>
        <dsp:cNvSpPr/>
      </dsp:nvSpPr>
      <dsp:spPr>
        <a:xfrm>
          <a:off x="0" y="1598400"/>
          <a:ext cx="2985994"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D18884-3908-4987-9CC7-3F64CDB7D734}">
      <dsp:nvSpPr>
        <dsp:cNvPr id="0" name=""/>
        <dsp:cNvSpPr/>
      </dsp:nvSpPr>
      <dsp:spPr>
        <a:xfrm>
          <a:off x="746498" y="1480320"/>
          <a:ext cx="2090195"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004" tIns="0" rIns="79004" bIns="0" numCol="1" spcCol="1270" anchor="ctr" anchorCtr="0">
          <a:noAutofit/>
        </a:bodyPr>
        <a:lstStyle/>
        <a:p>
          <a:pPr marL="0" lvl="0" indent="0" algn="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ایمان تعهّدزای اجتماعی</a:t>
          </a:r>
          <a:endParaRPr lang="en-US" sz="1200" b="1" kern="1200">
            <a:latin typeface="Adobe Arabic" panose="02040503050201020203" pitchFamily="18" charset="-78"/>
            <a:cs typeface="Adobe Arabic" panose="02040503050201020203" pitchFamily="18" charset="-78"/>
          </a:endParaRPr>
        </a:p>
      </dsp:txBody>
      <dsp:txXfrm>
        <a:off x="758026" y="1491848"/>
        <a:ext cx="2067139" cy="213104"/>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05BF53-506C-4FC1-9D52-DB677C7656C5}">
      <dsp:nvSpPr>
        <dsp:cNvPr id="0" name=""/>
        <dsp:cNvSpPr/>
      </dsp:nvSpPr>
      <dsp:spPr>
        <a:xfrm>
          <a:off x="1706474" y="-199041"/>
          <a:ext cx="1523904" cy="1523904"/>
        </a:xfrm>
        <a:prstGeom prst="blockArc">
          <a:avLst>
            <a:gd name="adj1" fmla="val 8100000"/>
            <a:gd name="adj2" fmla="val 13500000"/>
            <a:gd name="adj3" fmla="val 1417"/>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0AD907-7D45-4D06-9560-1E80865C1438}">
      <dsp:nvSpPr>
        <dsp:cNvPr id="0" name=""/>
        <dsp:cNvSpPr/>
      </dsp:nvSpPr>
      <dsp:spPr>
        <a:xfrm>
          <a:off x="8781" y="112582"/>
          <a:ext cx="1788444" cy="22516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8724" bIns="30480" numCol="1" spcCol="1270" anchor="ctr" anchorCtr="0">
          <a:noAutofit/>
        </a:bodyPr>
        <a:lstStyle/>
        <a:p>
          <a:pPr marL="0" lvl="0" indent="0" algn="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مؤمن مجاهد ولایی</a:t>
          </a:r>
          <a:endParaRPr lang="en-US" sz="1200" b="1" kern="1200">
            <a:latin typeface="Adobe Arabic" panose="02040503050201020203" pitchFamily="18" charset="-78"/>
            <a:cs typeface="Adobe Arabic" panose="02040503050201020203" pitchFamily="18" charset="-78"/>
          </a:endParaRPr>
        </a:p>
      </dsp:txBody>
      <dsp:txXfrm>
        <a:off x="8781" y="112582"/>
        <a:ext cx="1788444" cy="225164"/>
      </dsp:txXfrm>
    </dsp:sp>
    <dsp:sp modelId="{F080AA11-4987-44E9-AEC3-8B6AA1591027}">
      <dsp:nvSpPr>
        <dsp:cNvPr id="0" name=""/>
        <dsp:cNvSpPr/>
      </dsp:nvSpPr>
      <dsp:spPr>
        <a:xfrm>
          <a:off x="1656497" y="84436"/>
          <a:ext cx="281455" cy="281455"/>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1A66E8-3B24-47CD-8248-2EEFA18BBC11}">
      <dsp:nvSpPr>
        <dsp:cNvPr id="0" name=""/>
        <dsp:cNvSpPr/>
      </dsp:nvSpPr>
      <dsp:spPr>
        <a:xfrm>
          <a:off x="8781" y="450328"/>
          <a:ext cx="1706597" cy="22516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8724" bIns="30480" numCol="1" spcCol="1270" anchor="ctr" anchorCtr="0">
          <a:noAutofit/>
        </a:bodyPr>
        <a:lstStyle/>
        <a:p>
          <a:pPr marL="0" lvl="0" indent="0" algn="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امت مؤمن مجاهد</a:t>
          </a:r>
          <a:endParaRPr lang="en-US" sz="1200" b="1" kern="1200">
            <a:latin typeface="Adobe Arabic" panose="02040503050201020203" pitchFamily="18" charset="-78"/>
            <a:cs typeface="Adobe Arabic" panose="02040503050201020203" pitchFamily="18" charset="-78"/>
          </a:endParaRPr>
        </a:p>
      </dsp:txBody>
      <dsp:txXfrm>
        <a:off x="8781" y="450328"/>
        <a:ext cx="1706597" cy="225164"/>
      </dsp:txXfrm>
    </dsp:sp>
    <dsp:sp modelId="{432D5D08-C601-4012-8523-B2A7D0B2ABF8}">
      <dsp:nvSpPr>
        <dsp:cNvPr id="0" name=""/>
        <dsp:cNvSpPr/>
      </dsp:nvSpPr>
      <dsp:spPr>
        <a:xfrm>
          <a:off x="1574650" y="422183"/>
          <a:ext cx="281455" cy="281455"/>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928E2C-3843-4CEE-9ABD-9BACCFB523CD}">
      <dsp:nvSpPr>
        <dsp:cNvPr id="0" name=""/>
        <dsp:cNvSpPr/>
      </dsp:nvSpPr>
      <dsp:spPr>
        <a:xfrm>
          <a:off x="8781" y="788075"/>
          <a:ext cx="1788444" cy="22516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178724" bIns="30480" numCol="1" spcCol="1270" anchor="ctr" anchorCtr="0">
          <a:noAutofit/>
        </a:bodyPr>
        <a:lstStyle/>
        <a:p>
          <a:pPr marL="0" lvl="0" indent="0" algn="r" defTabSz="533400">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عالم ربّانی رسالتمند ولایت‌مدار</a:t>
          </a:r>
          <a:endParaRPr lang="en-US" sz="1200" b="1" kern="1200">
            <a:latin typeface="Adobe Arabic" panose="02040503050201020203" pitchFamily="18" charset="-78"/>
            <a:cs typeface="Adobe Arabic" panose="02040503050201020203" pitchFamily="18" charset="-78"/>
          </a:endParaRPr>
        </a:p>
      </dsp:txBody>
      <dsp:txXfrm>
        <a:off x="8781" y="788075"/>
        <a:ext cx="1788444" cy="225164"/>
      </dsp:txXfrm>
    </dsp:sp>
    <dsp:sp modelId="{4C46CFED-2C9B-4A88-B13E-83F4C4444297}">
      <dsp:nvSpPr>
        <dsp:cNvPr id="0" name=""/>
        <dsp:cNvSpPr/>
      </dsp:nvSpPr>
      <dsp:spPr>
        <a:xfrm>
          <a:off x="1656497" y="759929"/>
          <a:ext cx="281455" cy="281455"/>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F6A9BB-B912-4A51-90FA-66857043624C}">
      <dsp:nvSpPr>
        <dsp:cNvPr id="0" name=""/>
        <dsp:cNvSpPr/>
      </dsp:nvSpPr>
      <dsp:spPr>
        <a:xfrm>
          <a:off x="0" y="155590"/>
          <a:ext cx="1776741"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EFFB98-FAA6-448E-88A0-F61DD7A4C299}">
      <dsp:nvSpPr>
        <dsp:cNvPr id="0" name=""/>
        <dsp:cNvSpPr/>
      </dsp:nvSpPr>
      <dsp:spPr>
        <a:xfrm>
          <a:off x="444185" y="33982"/>
          <a:ext cx="1243718"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010" tIns="0" rIns="47010" bIns="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انسان بزرگ و بزرگوار</a:t>
          </a:r>
        </a:p>
      </dsp:txBody>
      <dsp:txXfrm>
        <a:off x="454272" y="44069"/>
        <a:ext cx="1223544" cy="186466"/>
      </dsp:txXfrm>
    </dsp:sp>
    <dsp:sp modelId="{5135631E-F9EF-4B37-8AFE-D37A7258AAF1}">
      <dsp:nvSpPr>
        <dsp:cNvPr id="0" name=""/>
        <dsp:cNvSpPr/>
      </dsp:nvSpPr>
      <dsp:spPr>
        <a:xfrm>
          <a:off x="0" y="454822"/>
          <a:ext cx="1776741"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A21305-32CB-40BF-BB03-E0B643771ADE}">
      <dsp:nvSpPr>
        <dsp:cNvPr id="0" name=""/>
        <dsp:cNvSpPr/>
      </dsp:nvSpPr>
      <dsp:spPr>
        <a:xfrm>
          <a:off x="444185" y="351502"/>
          <a:ext cx="1243718"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010" tIns="0" rIns="47010" bIns="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همّت بزرگ</a:t>
          </a:r>
        </a:p>
      </dsp:txBody>
      <dsp:txXfrm>
        <a:off x="454272" y="361589"/>
        <a:ext cx="1223544" cy="186466"/>
      </dsp:txXfrm>
    </dsp:sp>
    <dsp:sp modelId="{F66156E9-6D00-4233-A489-2A66DCA3CBB0}">
      <dsp:nvSpPr>
        <dsp:cNvPr id="0" name=""/>
        <dsp:cNvSpPr/>
      </dsp:nvSpPr>
      <dsp:spPr>
        <a:xfrm>
          <a:off x="0" y="772342"/>
          <a:ext cx="1776741"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6A2DCC-E69F-45A1-A31F-3539CB0A4E28}">
      <dsp:nvSpPr>
        <dsp:cNvPr id="0" name=""/>
        <dsp:cNvSpPr/>
      </dsp:nvSpPr>
      <dsp:spPr>
        <a:xfrm>
          <a:off x="444185" y="669022"/>
          <a:ext cx="1243718"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010" tIns="0" rIns="47010" bIns="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آرمان بزرگ</a:t>
          </a:r>
        </a:p>
      </dsp:txBody>
      <dsp:txXfrm>
        <a:off x="454272" y="679109"/>
        <a:ext cx="1223544" cy="186466"/>
      </dsp:txXfrm>
    </dsp:sp>
    <dsp:sp modelId="{02DC70CC-7D4A-4A89-A366-163D5EDB0A32}">
      <dsp:nvSpPr>
        <dsp:cNvPr id="0" name=""/>
        <dsp:cNvSpPr/>
      </dsp:nvSpPr>
      <dsp:spPr>
        <a:xfrm>
          <a:off x="0" y="1089862"/>
          <a:ext cx="1776741"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BE31DC-C7CB-4ADE-AF68-9A7A03651FAC}">
      <dsp:nvSpPr>
        <dsp:cNvPr id="0" name=""/>
        <dsp:cNvSpPr/>
      </dsp:nvSpPr>
      <dsp:spPr>
        <a:xfrm>
          <a:off x="444185" y="986542"/>
          <a:ext cx="1243718"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010" tIns="0" rIns="47010" bIns="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انگیزه والا</a:t>
          </a:r>
        </a:p>
      </dsp:txBody>
      <dsp:txXfrm>
        <a:off x="454272" y="996629"/>
        <a:ext cx="1223544" cy="18646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F6A9BB-B912-4A51-90FA-66857043624C}">
      <dsp:nvSpPr>
        <dsp:cNvPr id="0" name=""/>
        <dsp:cNvSpPr/>
      </dsp:nvSpPr>
      <dsp:spPr>
        <a:xfrm>
          <a:off x="0" y="160274"/>
          <a:ext cx="1803158"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EFFB98-FAA6-448E-88A0-F61DD7A4C299}">
      <dsp:nvSpPr>
        <dsp:cNvPr id="0" name=""/>
        <dsp:cNvSpPr/>
      </dsp:nvSpPr>
      <dsp:spPr>
        <a:xfrm>
          <a:off x="450789" y="3921"/>
          <a:ext cx="1262210"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09" tIns="0" rIns="47709" bIns="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هویّت و خودشناسی</a:t>
          </a:r>
        </a:p>
      </dsp:txBody>
      <dsp:txXfrm>
        <a:off x="463758" y="16890"/>
        <a:ext cx="1236272" cy="239742"/>
      </dsp:txXfrm>
    </dsp:sp>
    <dsp:sp modelId="{59B57B48-FE48-4BD6-B571-6FC09893D328}">
      <dsp:nvSpPr>
        <dsp:cNvPr id="0" name=""/>
        <dsp:cNvSpPr/>
      </dsp:nvSpPr>
      <dsp:spPr>
        <a:xfrm>
          <a:off x="0" y="545001"/>
          <a:ext cx="1803158"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B4DE68-5447-47DC-BE33-D1243DE07DBE}">
      <dsp:nvSpPr>
        <dsp:cNvPr id="0" name=""/>
        <dsp:cNvSpPr/>
      </dsp:nvSpPr>
      <dsp:spPr>
        <a:xfrm>
          <a:off x="450789" y="412161"/>
          <a:ext cx="1262210"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09" tIns="0" rIns="47709" bIns="0" numCol="1" spcCol="1270" anchor="ctr" anchorCtr="0">
          <a:noAutofit/>
        </a:bodyPr>
        <a:lstStyle/>
        <a:p>
          <a:pPr marL="0" lvl="0" indent="0" algn="ctr" defTabSz="533400" rtl="1">
            <a:lnSpc>
              <a:spcPct val="90000"/>
            </a:lnSpc>
            <a:spcBef>
              <a:spcPct val="0"/>
            </a:spcBef>
            <a:spcAft>
              <a:spcPct val="35000"/>
            </a:spcAft>
            <a:buFont typeface="Adobe Arabic" panose="02040503050201020203" pitchFamily="18" charset="-78"/>
            <a:buNone/>
          </a:pPr>
          <a:r>
            <a:rPr lang="fa-IR" sz="1200" b="1" kern="1200">
              <a:latin typeface="Adobe Arabic" panose="02040503050201020203" pitchFamily="18" charset="-78"/>
              <a:cs typeface="Adobe Arabic" panose="02040503050201020203" pitchFamily="18" charset="-78"/>
            </a:rPr>
            <a:t>احساس شکوه و عظمت</a:t>
          </a:r>
          <a:endParaRPr lang="en-US" sz="1200" b="1" kern="1200">
            <a:latin typeface="Adobe Arabic" panose="02040503050201020203" pitchFamily="18" charset="-78"/>
            <a:cs typeface="Adobe Arabic" panose="02040503050201020203" pitchFamily="18" charset="-78"/>
          </a:endParaRPr>
        </a:p>
      </dsp:txBody>
      <dsp:txXfrm>
        <a:off x="463758" y="425130"/>
        <a:ext cx="1236272" cy="239742"/>
      </dsp:txXfrm>
    </dsp:sp>
    <dsp:sp modelId="{93956341-A6CC-4EF6-B5B1-394DAC7AFED6}">
      <dsp:nvSpPr>
        <dsp:cNvPr id="0" name=""/>
        <dsp:cNvSpPr/>
      </dsp:nvSpPr>
      <dsp:spPr>
        <a:xfrm>
          <a:off x="0" y="953241"/>
          <a:ext cx="1803158" cy="2268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20A527-5DCF-4073-89AD-D646A18452E8}">
      <dsp:nvSpPr>
        <dsp:cNvPr id="0" name=""/>
        <dsp:cNvSpPr/>
      </dsp:nvSpPr>
      <dsp:spPr>
        <a:xfrm>
          <a:off x="450789" y="820401"/>
          <a:ext cx="1262210" cy="2656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09" tIns="0" rIns="47709" bIns="0" numCol="1" spcCol="1270" anchor="ctr" anchorCtr="0">
          <a:noAutofit/>
        </a:bodyPr>
        <a:lstStyle/>
        <a:p>
          <a:pPr marL="0" lvl="0" indent="0" algn="ctr" defTabSz="533400" rtl="1">
            <a:lnSpc>
              <a:spcPct val="90000"/>
            </a:lnSpc>
            <a:spcBef>
              <a:spcPct val="0"/>
            </a:spcBef>
            <a:spcAft>
              <a:spcPct val="35000"/>
            </a:spcAft>
            <a:buNone/>
          </a:pPr>
          <a:r>
            <a:rPr lang="fa-IR" sz="1200" b="1" kern="1200">
              <a:latin typeface="Adobe Arabic" panose="02040503050201020203" pitchFamily="18" charset="-78"/>
              <a:cs typeface="Adobe Arabic" panose="02040503050201020203" pitchFamily="18" charset="-78"/>
            </a:rPr>
            <a:t>شور و تکاپو و حرکت</a:t>
          </a:r>
        </a:p>
      </dsp:txBody>
      <dsp:txXfrm>
        <a:off x="463758" y="833370"/>
        <a:ext cx="1236272" cy="23974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556E54-56AA-4521-A7D4-2410C28F7A95}">
      <dsp:nvSpPr>
        <dsp:cNvPr id="0" name=""/>
        <dsp:cNvSpPr/>
      </dsp:nvSpPr>
      <dsp:spPr>
        <a:xfrm>
          <a:off x="199505" y="0"/>
          <a:ext cx="1130530" cy="4817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آرمان بخشیدن</a:t>
          </a:r>
        </a:p>
      </dsp:txBody>
      <dsp:txXfrm>
        <a:off x="683346" y="14111"/>
        <a:ext cx="632578" cy="453552"/>
      </dsp:txXfrm>
    </dsp:sp>
    <dsp:sp modelId="{6506F884-DADA-4655-ADCD-C627A5AAC32C}">
      <dsp:nvSpPr>
        <dsp:cNvPr id="0" name=""/>
        <dsp:cNvSpPr/>
      </dsp:nvSpPr>
      <dsp:spPr>
        <a:xfrm>
          <a:off x="0" y="588835"/>
          <a:ext cx="1130530" cy="4817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سایر توصیه‌ها</a:t>
          </a:r>
        </a:p>
      </dsp:txBody>
      <dsp:txXfrm>
        <a:off x="526769" y="602946"/>
        <a:ext cx="589649" cy="453552"/>
      </dsp:txXfrm>
    </dsp:sp>
    <dsp:sp modelId="{B37A3BD8-7A18-4FC0-AF78-02BFA8F78CEC}">
      <dsp:nvSpPr>
        <dsp:cNvPr id="0" name=""/>
        <dsp:cNvSpPr/>
      </dsp:nvSpPr>
      <dsp:spPr>
        <a:xfrm>
          <a:off x="199505" y="378728"/>
          <a:ext cx="313153" cy="313153"/>
        </a:xfrm>
        <a:prstGeom prst="downArrow">
          <a:avLst>
            <a:gd name="adj1" fmla="val 55000"/>
            <a:gd name="adj2" fmla="val 45000"/>
          </a:avLst>
        </a:prstGeom>
        <a:solidFill>
          <a:schemeClr val="accent3">
            <a:lumMod val="60000"/>
            <a:lumOff val="40000"/>
            <a:alpha val="9000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rtl="1">
            <a:lnSpc>
              <a:spcPct val="90000"/>
            </a:lnSpc>
            <a:spcBef>
              <a:spcPct val="0"/>
            </a:spcBef>
            <a:spcAft>
              <a:spcPct val="35000"/>
            </a:spcAft>
            <a:buNone/>
          </a:pPr>
          <a:endParaRPr lang="fa-IR" sz="1500" kern="1200"/>
        </a:p>
      </dsp:txBody>
      <dsp:txXfrm>
        <a:off x="269964" y="378728"/>
        <a:ext cx="172235" cy="23564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9CA95-7D9A-4AAC-AE00-0679218AFB2A}">
      <dsp:nvSpPr>
        <dsp:cNvPr id="0" name=""/>
        <dsp:cNvSpPr/>
      </dsp:nvSpPr>
      <dsp:spPr>
        <a:xfrm>
          <a:off x="0" y="192607"/>
          <a:ext cx="1897031" cy="176400"/>
        </a:xfrm>
        <a:prstGeom prst="rect">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1">
          <a:scrgbClr r="0" g="0" b="0"/>
        </a:lnRef>
        <a:fillRef idx="1">
          <a:scrgbClr r="0" g="0" b="0"/>
        </a:fillRef>
        <a:effectRef idx="0">
          <a:scrgbClr r="0" g="0" b="0"/>
        </a:effectRef>
        <a:fontRef idx="minor"/>
      </dsp:style>
    </dsp:sp>
    <dsp:sp modelId="{059DCAA8-514F-40C6-BF80-486B554579BD}">
      <dsp:nvSpPr>
        <dsp:cNvPr id="0" name=""/>
        <dsp:cNvSpPr/>
      </dsp:nvSpPr>
      <dsp:spPr>
        <a:xfrm>
          <a:off x="474257" y="89287"/>
          <a:ext cx="1327921" cy="206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50800" dist="38100" dir="8100000" algn="tr"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192" tIns="0" rIns="50192" bIns="0" numCol="1" spcCol="1270" anchor="ctr" anchorCtr="0">
          <a:noAutofit/>
        </a:bodyPr>
        <a:lstStyle/>
        <a:p>
          <a:pPr marL="0" lvl="0" indent="0" algn="ctr" defTabSz="622300" rtl="1">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آرمان</a:t>
          </a:r>
        </a:p>
      </dsp:txBody>
      <dsp:txXfrm>
        <a:off x="484344" y="99374"/>
        <a:ext cx="1307747" cy="186466"/>
      </dsp:txXfrm>
    </dsp:sp>
    <dsp:sp modelId="{5BDF9C87-F1D3-47E6-906F-E07409575E04}">
      <dsp:nvSpPr>
        <dsp:cNvPr id="0" name=""/>
        <dsp:cNvSpPr/>
      </dsp:nvSpPr>
      <dsp:spPr>
        <a:xfrm>
          <a:off x="0" y="510127"/>
          <a:ext cx="1897031" cy="176400"/>
        </a:xfrm>
        <a:prstGeom prst="rect">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1">
          <a:scrgbClr r="0" g="0" b="0"/>
        </a:lnRef>
        <a:fillRef idx="1">
          <a:scrgbClr r="0" g="0" b="0"/>
        </a:fillRef>
        <a:effectRef idx="0">
          <a:scrgbClr r="0" g="0" b="0"/>
        </a:effectRef>
        <a:fontRef idx="minor"/>
      </dsp:style>
    </dsp:sp>
    <dsp:sp modelId="{BB6FF4DA-BD45-4A50-B6E1-478DD71264BF}">
      <dsp:nvSpPr>
        <dsp:cNvPr id="0" name=""/>
        <dsp:cNvSpPr/>
      </dsp:nvSpPr>
      <dsp:spPr>
        <a:xfrm>
          <a:off x="474257" y="406807"/>
          <a:ext cx="1327921" cy="206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50800" dist="38100" dir="8100000" algn="tr"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192" tIns="0" rIns="50192" bIns="0" numCol="1" spcCol="1270" anchor="ctr" anchorCtr="0">
          <a:noAutofit/>
        </a:bodyPr>
        <a:lstStyle/>
        <a:p>
          <a:pPr marL="0" lvl="0" indent="0" algn="ctr" defTabSz="622300" rtl="1">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هویّت</a:t>
          </a:r>
        </a:p>
      </dsp:txBody>
      <dsp:txXfrm>
        <a:off x="484344" y="416894"/>
        <a:ext cx="1307747" cy="186466"/>
      </dsp:txXfrm>
    </dsp:sp>
    <dsp:sp modelId="{FCB690DF-5786-41D2-8252-E53D67414E6B}">
      <dsp:nvSpPr>
        <dsp:cNvPr id="0" name=""/>
        <dsp:cNvSpPr/>
      </dsp:nvSpPr>
      <dsp:spPr>
        <a:xfrm>
          <a:off x="0" y="827647"/>
          <a:ext cx="1897031" cy="176400"/>
        </a:xfrm>
        <a:prstGeom prst="rect">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1">
          <a:scrgbClr r="0" g="0" b="0"/>
        </a:lnRef>
        <a:fillRef idx="1">
          <a:scrgbClr r="0" g="0" b="0"/>
        </a:fillRef>
        <a:effectRef idx="0">
          <a:scrgbClr r="0" g="0" b="0"/>
        </a:effectRef>
        <a:fontRef idx="minor"/>
      </dsp:style>
    </dsp:sp>
    <dsp:sp modelId="{C9102412-DC40-4731-86EE-4C2FDF842A74}">
      <dsp:nvSpPr>
        <dsp:cNvPr id="0" name=""/>
        <dsp:cNvSpPr/>
      </dsp:nvSpPr>
      <dsp:spPr>
        <a:xfrm>
          <a:off x="474257" y="724327"/>
          <a:ext cx="1327921" cy="206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50800" dist="38100" dir="8100000" algn="tr"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192" tIns="0" rIns="50192" bIns="0" numCol="1" spcCol="1270" anchor="ctr" anchorCtr="0">
          <a:noAutofit/>
        </a:bodyPr>
        <a:lstStyle/>
        <a:p>
          <a:pPr marL="0" lvl="0" indent="0" algn="ctr" defTabSz="622300" rtl="1">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کرامت</a:t>
          </a:r>
        </a:p>
      </dsp:txBody>
      <dsp:txXfrm>
        <a:off x="484344" y="734414"/>
        <a:ext cx="1307747" cy="186466"/>
      </dsp:txXfrm>
    </dsp:sp>
    <dsp:sp modelId="{B015271E-7BBA-44F4-BFA4-0D17C0184113}">
      <dsp:nvSpPr>
        <dsp:cNvPr id="0" name=""/>
        <dsp:cNvSpPr/>
      </dsp:nvSpPr>
      <dsp:spPr>
        <a:xfrm>
          <a:off x="0" y="1145167"/>
          <a:ext cx="1897031" cy="176400"/>
        </a:xfrm>
        <a:prstGeom prst="rect">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1">
          <a:scrgbClr r="0" g="0" b="0"/>
        </a:lnRef>
        <a:fillRef idx="1">
          <a:scrgbClr r="0" g="0" b="0"/>
        </a:fillRef>
        <a:effectRef idx="0">
          <a:scrgbClr r="0" g="0" b="0"/>
        </a:effectRef>
        <a:fontRef idx="minor"/>
      </dsp:style>
    </dsp:sp>
    <dsp:sp modelId="{DBFD79A1-74FD-4F02-871C-E8DB64423DA2}">
      <dsp:nvSpPr>
        <dsp:cNvPr id="0" name=""/>
        <dsp:cNvSpPr/>
      </dsp:nvSpPr>
      <dsp:spPr>
        <a:xfrm>
          <a:off x="474257" y="1041847"/>
          <a:ext cx="1327921" cy="206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50800" dist="38100" dir="8100000" algn="tr"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192" tIns="0" rIns="50192" bIns="0" numCol="1" spcCol="1270" anchor="ctr" anchorCtr="0">
          <a:noAutofit/>
        </a:bodyPr>
        <a:lstStyle/>
        <a:p>
          <a:pPr marL="0" lvl="0" indent="0" algn="ctr" defTabSz="622300" rtl="1">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عظمت</a:t>
          </a:r>
        </a:p>
      </dsp:txBody>
      <dsp:txXfrm>
        <a:off x="484344" y="1051934"/>
        <a:ext cx="1307747" cy="186466"/>
      </dsp:txXfrm>
    </dsp:sp>
    <dsp:sp modelId="{63CEE3A8-013A-4699-869E-E5156B1A3B35}">
      <dsp:nvSpPr>
        <dsp:cNvPr id="0" name=""/>
        <dsp:cNvSpPr/>
      </dsp:nvSpPr>
      <dsp:spPr>
        <a:xfrm>
          <a:off x="0" y="1462687"/>
          <a:ext cx="1897031" cy="176400"/>
        </a:xfrm>
        <a:prstGeom prst="rect">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outerShdw blurRad="50800" dist="38100" dir="8100000" algn="tr" rotWithShape="0">
            <a:prstClr val="black">
              <a:alpha val="40000"/>
            </a:prstClr>
          </a:outerShdw>
        </a:effectLst>
      </dsp:spPr>
      <dsp:style>
        <a:lnRef idx="1">
          <a:scrgbClr r="0" g="0" b="0"/>
        </a:lnRef>
        <a:fillRef idx="1">
          <a:scrgbClr r="0" g="0" b="0"/>
        </a:fillRef>
        <a:effectRef idx="0">
          <a:scrgbClr r="0" g="0" b="0"/>
        </a:effectRef>
        <a:fontRef idx="minor"/>
      </dsp:style>
    </dsp:sp>
    <dsp:sp modelId="{F85697CD-497D-4267-929B-AC89F61F6B7A}">
      <dsp:nvSpPr>
        <dsp:cNvPr id="0" name=""/>
        <dsp:cNvSpPr/>
      </dsp:nvSpPr>
      <dsp:spPr>
        <a:xfrm>
          <a:off x="474257" y="1359367"/>
          <a:ext cx="1327921" cy="206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outerShdw blurRad="50800" dist="38100" dir="8100000" algn="tr"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192" tIns="0" rIns="50192" bIns="0" numCol="1" spcCol="1270" anchor="ctr" anchorCtr="0">
          <a:noAutofit/>
        </a:bodyPr>
        <a:lstStyle/>
        <a:p>
          <a:pPr marL="0" lvl="0" indent="0" algn="ctr" defTabSz="622300" rtl="1">
            <a:lnSpc>
              <a:spcPct val="90000"/>
            </a:lnSpc>
            <a:spcBef>
              <a:spcPct val="0"/>
            </a:spcBef>
            <a:spcAft>
              <a:spcPct val="35000"/>
            </a:spcAft>
            <a:buNone/>
          </a:pPr>
          <a:r>
            <a:rPr lang="fa-IR" sz="1400" b="1" kern="1200">
              <a:latin typeface="Adobe Arabic" panose="02040503050201020203" pitchFamily="18" charset="-78"/>
              <a:cs typeface="Adobe Arabic" panose="02040503050201020203" pitchFamily="18" charset="-78"/>
            </a:rPr>
            <a:t>همّت</a:t>
          </a:r>
        </a:p>
      </dsp:txBody>
      <dsp:txXfrm>
        <a:off x="484344" y="1369454"/>
        <a:ext cx="1307747" cy="18646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4D3ADE-8958-4114-8C80-5785051E66CC}">
      <dsp:nvSpPr>
        <dsp:cNvPr id="0" name=""/>
        <dsp:cNvSpPr/>
      </dsp:nvSpPr>
      <dsp:spPr>
        <a:xfrm>
          <a:off x="1427397" y="566145"/>
          <a:ext cx="210032" cy="91440"/>
        </a:xfrm>
        <a:custGeom>
          <a:avLst/>
          <a:gdLst/>
          <a:ahLst/>
          <a:cxnLst/>
          <a:rect l="0" t="0" r="0" b="0"/>
          <a:pathLst>
            <a:path>
              <a:moveTo>
                <a:pt x="21003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8073BD-7924-4879-B673-AACFA0A41948}">
      <dsp:nvSpPr>
        <dsp:cNvPr id="0" name=""/>
        <dsp:cNvSpPr/>
      </dsp:nvSpPr>
      <dsp:spPr>
        <a:xfrm>
          <a:off x="2132897" y="386080"/>
          <a:ext cx="210032" cy="225785"/>
        </a:xfrm>
        <a:custGeom>
          <a:avLst/>
          <a:gdLst/>
          <a:ahLst/>
          <a:cxnLst/>
          <a:rect l="0" t="0" r="0" b="0"/>
          <a:pathLst>
            <a:path>
              <a:moveTo>
                <a:pt x="210032" y="0"/>
              </a:moveTo>
              <a:lnTo>
                <a:pt x="105016" y="0"/>
              </a:lnTo>
              <a:lnTo>
                <a:pt x="105016" y="225785"/>
              </a:lnTo>
              <a:lnTo>
                <a:pt x="0" y="22578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519861-99C1-4D59-8085-FE8C775F4822}">
      <dsp:nvSpPr>
        <dsp:cNvPr id="0" name=""/>
        <dsp:cNvSpPr/>
      </dsp:nvSpPr>
      <dsp:spPr>
        <a:xfrm>
          <a:off x="1427397" y="114574"/>
          <a:ext cx="210032" cy="91440"/>
        </a:xfrm>
        <a:custGeom>
          <a:avLst/>
          <a:gdLst/>
          <a:ahLst/>
          <a:cxnLst/>
          <a:rect l="0" t="0" r="0" b="0"/>
          <a:pathLst>
            <a:path>
              <a:moveTo>
                <a:pt x="21003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F77D36-4003-4782-A078-4787EF42B738}">
      <dsp:nvSpPr>
        <dsp:cNvPr id="0" name=""/>
        <dsp:cNvSpPr/>
      </dsp:nvSpPr>
      <dsp:spPr>
        <a:xfrm>
          <a:off x="2132897" y="160294"/>
          <a:ext cx="210032" cy="225785"/>
        </a:xfrm>
        <a:custGeom>
          <a:avLst/>
          <a:gdLst/>
          <a:ahLst/>
          <a:cxnLst/>
          <a:rect l="0" t="0" r="0" b="0"/>
          <a:pathLst>
            <a:path>
              <a:moveTo>
                <a:pt x="210032" y="225785"/>
              </a:moveTo>
              <a:lnTo>
                <a:pt x="105016" y="225785"/>
              </a:lnTo>
              <a:lnTo>
                <a:pt x="105016"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14CD31-9AB3-4AD5-9E4B-AF28612BAF99}">
      <dsp:nvSpPr>
        <dsp:cNvPr id="0" name=""/>
        <dsp:cNvSpPr/>
      </dsp:nvSpPr>
      <dsp:spPr>
        <a:xfrm>
          <a:off x="3031784" y="340360"/>
          <a:ext cx="210032" cy="91440"/>
        </a:xfrm>
        <a:custGeom>
          <a:avLst/>
          <a:gdLst/>
          <a:ahLst/>
          <a:cxnLst/>
          <a:rect l="0" t="0" r="0" b="0"/>
          <a:pathLst>
            <a:path>
              <a:moveTo>
                <a:pt x="210032"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99E1FF-1AA9-4102-80BF-7091312FC2D3}">
      <dsp:nvSpPr>
        <dsp:cNvPr id="0" name=""/>
        <dsp:cNvSpPr/>
      </dsp:nvSpPr>
      <dsp:spPr>
        <a:xfrm>
          <a:off x="3800178" y="340360"/>
          <a:ext cx="210032" cy="91440"/>
        </a:xfrm>
        <a:custGeom>
          <a:avLst/>
          <a:gdLst/>
          <a:ahLst/>
          <a:cxnLst/>
          <a:rect l="0" t="0" r="0" b="0"/>
          <a:pathLst>
            <a:path>
              <a:moveTo>
                <a:pt x="210032"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17AFF0-F31D-49D3-985A-A8C4696045BF}">
      <dsp:nvSpPr>
        <dsp:cNvPr id="0" name=""/>
        <dsp:cNvSpPr/>
      </dsp:nvSpPr>
      <dsp:spPr>
        <a:xfrm>
          <a:off x="4010211" y="225930"/>
          <a:ext cx="558939" cy="32029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آرمان بزرگ</a:t>
          </a:r>
          <a:endParaRPr lang="en-US" sz="1100" b="1" kern="1200">
            <a:latin typeface="Adobe Arabic" panose="02040503050201020203" pitchFamily="18" charset="-78"/>
            <a:cs typeface="Adobe Arabic" panose="02040503050201020203" pitchFamily="18" charset="-78"/>
          </a:endParaRPr>
        </a:p>
      </dsp:txBody>
      <dsp:txXfrm>
        <a:off x="4025847" y="241566"/>
        <a:ext cx="527667" cy="289027"/>
      </dsp:txXfrm>
    </dsp:sp>
    <dsp:sp modelId="{6BF7C830-A3D9-4CD6-9B9D-75B9177C51C9}">
      <dsp:nvSpPr>
        <dsp:cNvPr id="0" name=""/>
        <dsp:cNvSpPr/>
      </dsp:nvSpPr>
      <dsp:spPr>
        <a:xfrm>
          <a:off x="3241817" y="225930"/>
          <a:ext cx="558361" cy="32029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آرمان الهی</a:t>
          </a:r>
          <a:endParaRPr lang="en-US" sz="1100" b="1" kern="1200">
            <a:latin typeface="Adobe Arabic" panose="02040503050201020203" pitchFamily="18" charset="-78"/>
            <a:cs typeface="Adobe Arabic" panose="02040503050201020203" pitchFamily="18" charset="-78"/>
          </a:endParaRPr>
        </a:p>
      </dsp:txBody>
      <dsp:txXfrm>
        <a:off x="3257453" y="241566"/>
        <a:ext cx="527089" cy="289027"/>
      </dsp:txXfrm>
    </dsp:sp>
    <dsp:sp modelId="{89495EA5-398D-4668-ACEC-98CD534238B7}">
      <dsp:nvSpPr>
        <dsp:cNvPr id="0" name=""/>
        <dsp:cNvSpPr/>
      </dsp:nvSpPr>
      <dsp:spPr>
        <a:xfrm>
          <a:off x="2342929" y="225930"/>
          <a:ext cx="688854" cy="32029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حاکمیت توحید</a:t>
          </a:r>
          <a:endParaRPr lang="en-US" sz="1100" b="1" kern="1200">
            <a:latin typeface="Adobe Arabic" panose="02040503050201020203" pitchFamily="18" charset="-78"/>
            <a:cs typeface="Adobe Arabic" panose="02040503050201020203" pitchFamily="18" charset="-78"/>
          </a:endParaRPr>
        </a:p>
      </dsp:txBody>
      <dsp:txXfrm>
        <a:off x="2358565" y="241566"/>
        <a:ext cx="657582" cy="289027"/>
      </dsp:txXfrm>
    </dsp:sp>
    <dsp:sp modelId="{ECF156F8-C105-4388-B1F1-243C261E0D7A}">
      <dsp:nvSpPr>
        <dsp:cNvPr id="0" name=""/>
        <dsp:cNvSpPr/>
      </dsp:nvSpPr>
      <dsp:spPr>
        <a:xfrm>
          <a:off x="1637429" y="144"/>
          <a:ext cx="495467" cy="32029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در جان‌ها</a:t>
          </a:r>
          <a:endParaRPr lang="en-US" sz="1100" b="1" kern="1200">
            <a:latin typeface="Adobe Arabic" panose="02040503050201020203" pitchFamily="18" charset="-78"/>
            <a:cs typeface="Adobe Arabic" panose="02040503050201020203" pitchFamily="18" charset="-78"/>
          </a:endParaRPr>
        </a:p>
      </dsp:txBody>
      <dsp:txXfrm>
        <a:off x="1653065" y="15780"/>
        <a:ext cx="464195" cy="289027"/>
      </dsp:txXfrm>
    </dsp:sp>
    <dsp:sp modelId="{B826B25C-CCB0-4C42-9179-FDEC812EF1B5}">
      <dsp:nvSpPr>
        <dsp:cNvPr id="0" name=""/>
        <dsp:cNvSpPr/>
      </dsp:nvSpPr>
      <dsp:spPr>
        <a:xfrm>
          <a:off x="81087" y="144"/>
          <a:ext cx="1346309" cy="32029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پدید آمدن انسان مؤمن موحّد</a:t>
          </a:r>
          <a:endParaRPr lang="en-US" sz="1100" b="1" kern="1200">
            <a:latin typeface="Adobe Arabic" panose="02040503050201020203" pitchFamily="18" charset="-78"/>
            <a:cs typeface="Adobe Arabic" panose="02040503050201020203" pitchFamily="18" charset="-78"/>
          </a:endParaRPr>
        </a:p>
      </dsp:txBody>
      <dsp:txXfrm>
        <a:off x="96723" y="15780"/>
        <a:ext cx="1315037" cy="289027"/>
      </dsp:txXfrm>
    </dsp:sp>
    <dsp:sp modelId="{417AE290-9362-4BA4-9932-148434A55BE3}">
      <dsp:nvSpPr>
        <dsp:cNvPr id="0" name=""/>
        <dsp:cNvSpPr/>
      </dsp:nvSpPr>
      <dsp:spPr>
        <a:xfrm>
          <a:off x="1637429" y="451715"/>
          <a:ext cx="495467" cy="32029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در جوامع</a:t>
          </a:r>
          <a:endParaRPr lang="en-US" sz="1100" b="1" kern="1200">
            <a:latin typeface="Adobe Arabic" panose="02040503050201020203" pitchFamily="18" charset="-78"/>
            <a:cs typeface="Adobe Arabic" panose="02040503050201020203" pitchFamily="18" charset="-78"/>
          </a:endParaRPr>
        </a:p>
      </dsp:txBody>
      <dsp:txXfrm>
        <a:off x="1653065" y="467351"/>
        <a:ext cx="464195" cy="289027"/>
      </dsp:txXfrm>
    </dsp:sp>
    <dsp:sp modelId="{63C3EA61-2CA6-46AD-AF24-CF6BFC224608}">
      <dsp:nvSpPr>
        <dsp:cNvPr id="0" name=""/>
        <dsp:cNvSpPr/>
      </dsp:nvSpPr>
      <dsp:spPr>
        <a:xfrm>
          <a:off x="81087" y="451715"/>
          <a:ext cx="1346309" cy="32029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fa-IR" sz="1100" b="1" kern="1200">
              <a:latin typeface="Adobe Arabic" panose="02040503050201020203" pitchFamily="18" charset="-78"/>
              <a:cs typeface="Adobe Arabic" panose="02040503050201020203" pitchFamily="18" charset="-78"/>
            </a:rPr>
            <a:t>پدید آمدن جامعه ایمانی توحیدی</a:t>
          </a:r>
          <a:endParaRPr lang="en-US" sz="1100" b="1" kern="1200">
            <a:latin typeface="Adobe Arabic" panose="02040503050201020203" pitchFamily="18" charset="-78"/>
            <a:cs typeface="Adobe Arabic" panose="02040503050201020203" pitchFamily="18" charset="-78"/>
          </a:endParaRPr>
        </a:p>
      </dsp:txBody>
      <dsp:txXfrm>
        <a:off x="96723" y="467351"/>
        <a:ext cx="1315037" cy="28902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96FD0-06CC-4C11-868D-9E8F0EFF0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175041</TotalTime>
  <Pages>158</Pages>
  <Words>47625</Words>
  <Characters>271466</Characters>
  <Application>Microsoft Office Word</Application>
  <DocSecurity>0</DocSecurity>
  <Lines>2262</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Noori</dc:creator>
  <cp:keywords/>
  <dc:description/>
  <cp:lastModifiedBy>Mohammad Noori</cp:lastModifiedBy>
  <cp:revision>294</cp:revision>
  <cp:lastPrinted>2024-04-11T04:09:00Z</cp:lastPrinted>
  <dcterms:created xsi:type="dcterms:W3CDTF">2022-05-30T00:57:00Z</dcterms:created>
  <dcterms:modified xsi:type="dcterms:W3CDTF">2024-07-11T10:22:00Z</dcterms:modified>
</cp:coreProperties>
</file>